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  <w:vertAlign w:val="subscript"/>
          <w:lang w:val="vi-VN"/>
        </w:rPr>
      </w:pPr>
      <w:r>
        <w:rPr>
          <w:sz w:val="28"/>
          <w:szCs w:val="28"/>
          <w:lang w:val="vi-VN"/>
        </w:rPr>
        <w:t>Liệt kê</w:t>
      </w:r>
      <w:r w:rsidRPr="009D16C9">
        <w:rPr>
          <w:sz w:val="28"/>
          <w:szCs w:val="28"/>
          <w:lang w:val="vi-VN"/>
        </w:rPr>
        <w:t xml:space="preserve"> các loại tai nạn điện ?</w:t>
      </w:r>
      <w:r>
        <w:rPr>
          <w:sz w:val="28"/>
          <w:szCs w:val="28"/>
          <w:lang w:val="vi-VN"/>
        </w:rPr>
        <w:t xml:space="preserve"> Trình bày tai nạn điện giật?</w:t>
      </w:r>
    </w:p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  <w:vertAlign w:val="subscript"/>
          <w:lang w:val="vi-VN"/>
        </w:rPr>
      </w:pPr>
      <w:r>
        <w:rPr>
          <w:sz w:val="28"/>
          <w:szCs w:val="28"/>
          <w:lang w:val="vi-VN"/>
        </w:rPr>
        <w:t>Liệt kê</w:t>
      </w:r>
      <w:r w:rsidRPr="00BA5669">
        <w:rPr>
          <w:sz w:val="28"/>
          <w:szCs w:val="28"/>
          <w:lang w:val="vi-VN"/>
        </w:rPr>
        <w:t xml:space="preserve"> các nguyên nhân chính gây tai nạn điện?</w:t>
      </w:r>
    </w:p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  <w:vertAlign w:val="subscript"/>
          <w:lang w:val="vi-VN"/>
        </w:rPr>
      </w:pPr>
      <w:r w:rsidRPr="00F00CCC">
        <w:rPr>
          <w:sz w:val="26"/>
          <w:szCs w:val="26"/>
          <w:lang w:val="vi-VN"/>
        </w:rPr>
        <w:t xml:space="preserve">Phân tích sự an toàn khi chạm trực tiếp trong hình vẽ dưới đây. Tính dòng điện qua người. Biết nguồn áp 3 pha có trị hiệu dụng 220V/380V, f = </w:t>
      </w:r>
      <w:r>
        <w:rPr>
          <w:sz w:val="26"/>
          <w:szCs w:val="26"/>
          <w:lang w:val="vi-VN"/>
        </w:rPr>
        <w:t>6</w:t>
      </w:r>
      <w:r w:rsidRPr="00F00CCC">
        <w:rPr>
          <w:sz w:val="26"/>
          <w:szCs w:val="26"/>
          <w:lang w:val="vi-VN"/>
        </w:rPr>
        <w:t>0Hz, R</w:t>
      </w:r>
      <w:r w:rsidRPr="00F00CCC">
        <w:rPr>
          <w:sz w:val="26"/>
          <w:szCs w:val="26"/>
          <w:vertAlign w:val="subscript"/>
          <w:lang w:val="vi-VN"/>
        </w:rPr>
        <w:t>ng</w:t>
      </w:r>
      <w:r w:rsidRPr="00F00CCC">
        <w:rPr>
          <w:sz w:val="26"/>
          <w:szCs w:val="26"/>
          <w:lang w:val="vi-VN"/>
        </w:rPr>
        <w:t xml:space="preserve"> = </w:t>
      </w:r>
      <w:r>
        <w:rPr>
          <w:sz w:val="26"/>
          <w:szCs w:val="26"/>
          <w:lang w:val="vi-VN"/>
        </w:rPr>
        <w:t>15</w:t>
      </w:r>
      <w:r w:rsidRPr="00F00CCC">
        <w:rPr>
          <w:sz w:val="26"/>
          <w:szCs w:val="26"/>
          <w:lang w:val="vi-VN"/>
        </w:rPr>
        <w:t>00Ω.</w:t>
      </w:r>
    </w:p>
    <w:p w:rsidR="002E30D4" w:rsidRDefault="00F00CCC" w:rsidP="00F00CCC">
      <w:pPr>
        <w:pStyle w:val="ListParagraph"/>
      </w:pPr>
      <w:r>
        <w:object w:dxaOrig="11221" w:dyaOrig="10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5pt;height:184pt" o:ole="">
            <v:imagedata r:id="rId5" o:title=""/>
          </v:shape>
          <o:OLEObject Type="Embed" ProgID="Visio.Drawing.15" ShapeID="_x0000_i1025" DrawAspect="Content" ObjectID="_1676099639" r:id="rId6"/>
        </w:object>
      </w:r>
    </w:p>
    <w:p w:rsidR="00F00CCC" w:rsidRPr="00F00CCC" w:rsidRDefault="00F00CCC" w:rsidP="00F00CCC">
      <w:pPr>
        <w:pStyle w:val="ListParagraph"/>
        <w:rPr>
          <w:lang w:val="vi-VN"/>
        </w:rPr>
      </w:pPr>
    </w:p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F00CCC">
        <w:rPr>
          <w:sz w:val="26"/>
          <w:szCs w:val="26"/>
          <w:lang w:val="vi-VN"/>
        </w:rPr>
        <w:t xml:space="preserve">Phân tích sự an toàn khi chạm trực tiếp trong hình vẽ dưới đây. Tính dòng điện qua người. Biết nguồn áp 3 pha có trị hiệu dụng 220V/380V, f = </w:t>
      </w:r>
      <w:r>
        <w:rPr>
          <w:sz w:val="26"/>
          <w:szCs w:val="26"/>
          <w:lang w:val="vi-VN"/>
        </w:rPr>
        <w:t>6</w:t>
      </w:r>
      <w:r w:rsidRPr="00F00CCC">
        <w:rPr>
          <w:sz w:val="26"/>
          <w:szCs w:val="26"/>
          <w:lang w:val="vi-VN"/>
        </w:rPr>
        <w:t>0Hz, R</w:t>
      </w:r>
      <w:r w:rsidRPr="00F00CCC">
        <w:rPr>
          <w:sz w:val="26"/>
          <w:szCs w:val="26"/>
          <w:vertAlign w:val="subscript"/>
          <w:lang w:val="vi-VN"/>
        </w:rPr>
        <w:t>ng</w:t>
      </w:r>
      <w:r w:rsidRPr="00F00CCC">
        <w:rPr>
          <w:sz w:val="26"/>
          <w:szCs w:val="26"/>
          <w:lang w:val="vi-VN"/>
        </w:rPr>
        <w:t xml:space="preserve"> = </w:t>
      </w:r>
      <w:r>
        <w:rPr>
          <w:sz w:val="26"/>
          <w:szCs w:val="26"/>
          <w:lang w:val="vi-VN"/>
        </w:rPr>
        <w:t>15</w:t>
      </w:r>
      <w:r w:rsidRPr="00F00CCC">
        <w:rPr>
          <w:sz w:val="26"/>
          <w:szCs w:val="26"/>
          <w:lang w:val="vi-VN"/>
        </w:rPr>
        <w:t>00Ω.</w:t>
      </w:r>
    </w:p>
    <w:p w:rsidR="00F00CCC" w:rsidRDefault="00F00CCC" w:rsidP="00F00CCC">
      <w:pPr>
        <w:pStyle w:val="ListParagraph"/>
        <w:spacing w:line="276" w:lineRule="auto"/>
        <w:ind w:right="454"/>
        <w:jc w:val="both"/>
      </w:pPr>
      <w:r>
        <w:object w:dxaOrig="11221" w:dyaOrig="10129">
          <v:shape id="_x0000_i1032" type="#_x0000_t75" style="width:208.5pt;height:188.5pt" o:ole="">
            <v:imagedata r:id="rId7" o:title=""/>
          </v:shape>
          <o:OLEObject Type="Embed" ProgID="Visio.Drawing.15" ShapeID="_x0000_i1032" DrawAspect="Content" ObjectID="_1676099640" r:id="rId8"/>
        </w:object>
      </w:r>
    </w:p>
    <w:p w:rsidR="00F00CCC" w:rsidRPr="00F00CCC" w:rsidRDefault="00F00CCC" w:rsidP="00F00CCC">
      <w:pPr>
        <w:pStyle w:val="ListParagraph"/>
        <w:numPr>
          <w:ilvl w:val="0"/>
          <w:numId w:val="2"/>
        </w:numPr>
        <w:rPr>
          <w:lang w:val="vi-VN"/>
        </w:rPr>
      </w:pPr>
      <w:r>
        <w:rPr>
          <w:rFonts w:eastAsia="+mn-ea"/>
          <w:bCs/>
          <w:sz w:val="28"/>
          <w:szCs w:val="28"/>
          <w:lang w:val="vi-VN"/>
        </w:rPr>
        <w:t>Trình bày b</w:t>
      </w:r>
      <w:r w:rsidRPr="00902C64">
        <w:rPr>
          <w:rFonts w:eastAsia="+mn-ea"/>
          <w:bCs/>
          <w:sz w:val="28"/>
          <w:szCs w:val="28"/>
          <w:lang w:val="de-DE"/>
        </w:rPr>
        <w:t>a điều kiện áp dụng để đảm bảo chống chạm điện gián tiếp</w:t>
      </w:r>
      <w:r>
        <w:rPr>
          <w:rFonts w:eastAsia="+mn-ea"/>
          <w:bCs/>
          <w:sz w:val="28"/>
          <w:szCs w:val="28"/>
          <w:lang w:val="vi-VN"/>
        </w:rPr>
        <w:t xml:space="preserve"> của h</w:t>
      </w:r>
      <w:r w:rsidRPr="00AB0C99">
        <w:rPr>
          <w:rFonts w:eastAsia="+mn-ea"/>
          <w:bCs/>
          <w:sz w:val="28"/>
          <w:szCs w:val="28"/>
          <w:lang w:val="de-DE"/>
        </w:rPr>
        <w:t>ệ thống SELV</w:t>
      </w:r>
      <w:r>
        <w:rPr>
          <w:rFonts w:eastAsia="+mn-ea"/>
          <w:bCs/>
          <w:sz w:val="28"/>
          <w:szCs w:val="28"/>
          <w:lang w:val="vi-VN"/>
        </w:rPr>
        <w:t xml:space="preserve"> (an toàn điện áp cực thấp)</w:t>
      </w:r>
      <w:r w:rsidR="005C2074">
        <w:rPr>
          <w:rFonts w:eastAsia="+mn-ea"/>
          <w:bCs/>
          <w:sz w:val="28"/>
          <w:szCs w:val="28"/>
          <w:lang w:val="vi-VN"/>
        </w:rPr>
        <w:t xml:space="preserve">, </w:t>
      </w:r>
      <w:r w:rsidR="005C2074" w:rsidRPr="005C2074">
        <w:rPr>
          <w:rFonts w:eastAsia="+mn-ea"/>
          <w:bCs/>
          <w:sz w:val="28"/>
          <w:szCs w:val="28"/>
          <w:lang w:val="de-DE"/>
        </w:rPr>
        <w:t>PELV</w:t>
      </w:r>
      <w:r w:rsidR="005C2074">
        <w:rPr>
          <w:rFonts w:eastAsia="+mn-ea"/>
          <w:bCs/>
          <w:sz w:val="28"/>
          <w:szCs w:val="28"/>
          <w:lang w:val="de-DE"/>
        </w:rPr>
        <w:t xml:space="preserve"> (</w:t>
      </w:r>
      <w:r w:rsidR="005C2074">
        <w:rPr>
          <w:rFonts w:eastAsia="+mn-ea"/>
          <w:bCs/>
          <w:sz w:val="28"/>
          <w:szCs w:val="28"/>
          <w:lang w:val="vi-VN"/>
        </w:rPr>
        <w:t>bảo vệ</w:t>
      </w:r>
      <w:r w:rsidR="005C2074">
        <w:rPr>
          <w:rFonts w:eastAsia="+mn-ea"/>
          <w:bCs/>
          <w:sz w:val="28"/>
          <w:szCs w:val="28"/>
          <w:lang w:val="vi-VN"/>
        </w:rPr>
        <w:t xml:space="preserve"> điện áp cực thấp</w:t>
      </w:r>
      <w:r w:rsidR="005C2074">
        <w:rPr>
          <w:rFonts w:eastAsia="+mn-ea"/>
          <w:bCs/>
          <w:sz w:val="28"/>
          <w:szCs w:val="28"/>
          <w:lang w:val="vi-VN"/>
        </w:rPr>
        <w:t>)</w:t>
      </w:r>
      <w:bookmarkStart w:id="0" w:name="_GoBack"/>
      <w:bookmarkEnd w:id="0"/>
    </w:p>
    <w:p w:rsidR="00F00CCC" w:rsidRPr="00F00CCC" w:rsidRDefault="00F00CCC" w:rsidP="001351D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lang w:val="vi-VN"/>
        </w:rPr>
      </w:pPr>
      <w:r w:rsidRPr="00F00CCC">
        <w:rPr>
          <w:sz w:val="28"/>
          <w:szCs w:val="28"/>
          <w:lang w:val="vi-VN"/>
        </w:rPr>
        <w:t>Liệt kê các hậu quả của phóng điện sét?</w:t>
      </w:r>
    </w:p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lang w:val="vi-VN"/>
        </w:rPr>
      </w:pPr>
      <w:r w:rsidRPr="00790888">
        <w:rPr>
          <w:sz w:val="28"/>
          <w:szCs w:val="26"/>
          <w:lang w:val="vi-VN"/>
        </w:rPr>
        <w:t>Trình bày các tác hại của trường điện từ tần số cao và cực cao?</w:t>
      </w:r>
    </w:p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lang w:val="vi-VN"/>
        </w:rPr>
      </w:pPr>
      <w:r>
        <w:rPr>
          <w:sz w:val="28"/>
          <w:szCs w:val="28"/>
          <w:lang w:val="vi-VN"/>
        </w:rPr>
        <w:t>Liệt kê các phương pháp bảo vệ chống sét đánh trực tiếp?</w:t>
      </w:r>
    </w:p>
    <w:p w:rsidR="00F00CCC" w:rsidRPr="00F00CCC" w:rsidRDefault="00F00CCC" w:rsidP="00F00CCC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lang w:val="vi-VN"/>
        </w:rPr>
      </w:pPr>
      <w:r w:rsidRPr="00C6437F">
        <w:rPr>
          <w:sz w:val="28"/>
          <w:szCs w:val="28"/>
          <w:lang w:val="vi-VN"/>
        </w:rPr>
        <w:lastRenderedPageBreak/>
        <w:t xml:space="preserve">Trình bày phương pháp hô hấp nhân tạo kiểu nằm </w:t>
      </w:r>
      <w:r>
        <w:rPr>
          <w:sz w:val="28"/>
          <w:szCs w:val="28"/>
          <w:lang w:val="vi-VN"/>
        </w:rPr>
        <w:t>ngữa</w:t>
      </w:r>
      <w:r>
        <w:rPr>
          <w:sz w:val="28"/>
          <w:szCs w:val="28"/>
          <w:lang w:val="vi-VN"/>
        </w:rPr>
        <w:t xml:space="preserve"> và </w:t>
      </w:r>
      <w:r w:rsidRPr="00F00CCC">
        <w:rPr>
          <w:sz w:val="28"/>
          <w:szCs w:val="28"/>
          <w:lang w:val="vi-VN"/>
        </w:rPr>
        <w:t>nằm sấp</w:t>
      </w:r>
      <w:r w:rsidR="005C2074">
        <w:rPr>
          <w:sz w:val="28"/>
          <w:szCs w:val="28"/>
          <w:lang w:val="vi-VN"/>
        </w:rPr>
        <w:t>, phương pháp hà hơi thổi ngạt</w:t>
      </w:r>
      <w:r>
        <w:rPr>
          <w:sz w:val="28"/>
          <w:szCs w:val="28"/>
          <w:lang w:val="vi-VN"/>
        </w:rPr>
        <w:t>?</w:t>
      </w:r>
    </w:p>
    <w:sectPr w:rsidR="00F00CCC" w:rsidRPr="00F00C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503C3"/>
    <w:multiLevelType w:val="hybridMultilevel"/>
    <w:tmpl w:val="07164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439AB"/>
    <w:multiLevelType w:val="hybridMultilevel"/>
    <w:tmpl w:val="2062C0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84223"/>
    <w:multiLevelType w:val="hybridMultilevel"/>
    <w:tmpl w:val="E85470CE"/>
    <w:lvl w:ilvl="0" w:tplc="08BEC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3EEC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4005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DC3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CF6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C886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46F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DEE2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AE4A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9F5145"/>
    <w:multiLevelType w:val="hybridMultilevel"/>
    <w:tmpl w:val="139EF63A"/>
    <w:lvl w:ilvl="0" w:tplc="90127E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EC3B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6D9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8CE6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8C42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AAD01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28D4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1825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8409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CC"/>
    <w:rsid w:val="002E30D4"/>
    <w:rsid w:val="005C2074"/>
    <w:rsid w:val="00F0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DAA42"/>
  <w15:chartTrackingRefBased/>
  <w15:docId w15:val="{B8446323-6AB2-4C8A-984E-181DA38F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CCC"/>
    <w:pPr>
      <w:ind w:left="720"/>
      <w:contextualSpacing/>
    </w:pPr>
  </w:style>
  <w:style w:type="table" w:styleId="TableGrid">
    <w:name w:val="Table Grid"/>
    <w:basedOn w:val="TableNormal"/>
    <w:uiPriority w:val="59"/>
    <w:rsid w:val="00F00CCC"/>
    <w:pPr>
      <w:spacing w:after="0" w:line="240" w:lineRule="auto"/>
      <w:ind w:firstLine="360"/>
      <w:jc w:val="both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.vs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Visio_Drawing.vs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2</cp:revision>
  <dcterms:created xsi:type="dcterms:W3CDTF">2021-03-01T03:12:00Z</dcterms:created>
  <dcterms:modified xsi:type="dcterms:W3CDTF">2021-03-01T03:27:00Z</dcterms:modified>
</cp:coreProperties>
</file>