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pStyle w:val="Style3"/>
        <w:widowControl w:val="0"/>
        <w:keepNext w:val="0"/>
        <w:keepLines w:val="0"/>
        <w:shd w:val="clear" w:color="auto" w:fill="auto"/>
        <w:bidi w:val="0"/>
        <w:spacing w:before="0" w:after="0"/>
        <w:ind w:left="0" w:right="0" w:firstLine="0"/>
      </w:pPr>
      <w:r>
        <w:rPr>
          <w:lang w:val="vi-VN" w:eastAsia="vi-VN" w:bidi="vi-VN"/>
          <w:w w:val="100"/>
          <w:spacing w:val="0"/>
          <w:color w:val="000000"/>
          <w:position w:val="0"/>
        </w:rPr>
        <w:t>khuyến khích sinh viên suy nghĩ, trao đổi; Kiểm tra kiến thức người học bầng hoi vấn đáp, viết tự luận/trắc nghiệm qua các hình thức giái đáp các thắc mắc cùa sinh viên.làm bài tập giái quyết tình huống;</w:t>
      </w:r>
    </w:p>
    <w:p>
      <w:pPr>
        <w:pStyle w:val="Style3"/>
        <w:numPr>
          <w:ilvl w:val="0"/>
          <w:numId w:val="1"/>
        </w:numPr>
        <w:tabs>
          <w:tab w:leader="none" w:pos="294" w:val="left"/>
        </w:tabs>
        <w:widowControl w:val="0"/>
        <w:keepNext w:val="0"/>
        <w:keepLines w:val="0"/>
        <w:shd w:val="clear" w:color="auto" w:fill="auto"/>
        <w:bidi w:val="0"/>
        <w:spacing w:before="0" w:after="0"/>
        <w:ind w:left="0" w:right="0" w:firstLine="0"/>
      </w:pPr>
      <w:r>
        <w:rPr>
          <w:lang w:val="vi-VN" w:eastAsia="vi-VN" w:bidi="vi-VN"/>
          <w:w w:val="100"/>
          <w:spacing w:val="0"/>
          <w:color w:val="000000"/>
          <w:position w:val="0"/>
        </w:rPr>
        <w:t>Giáng viên giáng dạy với sự hồ trợ của các phương tiện, học liệu, giáo cụ trực quan sinh động có thê sư dụng kết hợp máy vi tinh, máy đèn chiếu, áp dụng các loại giáo án điện tứ để giúp người học tiếp thu kiến thức trọng tâm.</w:t>
      </w:r>
    </w:p>
    <w:p>
      <w:pPr>
        <w:pStyle w:val="Style3"/>
        <w:numPr>
          <w:ilvl w:val="0"/>
          <w:numId w:val="1"/>
        </w:numPr>
        <w:tabs>
          <w:tab w:leader="none" w:pos="294" w:val="left"/>
        </w:tabs>
        <w:widowControl w:val="0"/>
        <w:keepNext w:val="0"/>
        <w:keepLines w:val="0"/>
        <w:shd w:val="clear" w:color="auto" w:fill="auto"/>
        <w:bidi w:val="0"/>
        <w:spacing w:before="0" w:after="0"/>
        <w:ind w:left="0" w:right="0" w:firstLine="0"/>
      </w:pPr>
      <w:r>
        <w:rPr>
          <w:lang w:val="vi-VN" w:eastAsia="vi-VN" w:bidi="vi-VN"/>
          <w:w w:val="100"/>
          <w:spacing w:val="0"/>
          <w:color w:val="000000"/>
          <w:position w:val="0"/>
        </w:rPr>
        <w:t>Sau mồi bài học giáng viên cần giao cho người học các câu hoi ôn tập, bài tập tự học, tự nghiên cứu ngoài giờ có hướng dần...</w:t>
      </w:r>
    </w:p>
    <w:p>
      <w:pPr>
        <w:pStyle w:val="Style3"/>
        <w:widowControl w:val="0"/>
        <w:keepNext w:val="0"/>
        <w:keepLines w:val="0"/>
        <w:shd w:val="clear" w:color="auto" w:fill="auto"/>
        <w:bidi w:val="0"/>
        <w:spacing w:before="0" w:after="0"/>
        <w:ind w:left="0" w:right="0" w:firstLine="0"/>
      </w:pPr>
      <w:r>
        <w:rPr>
          <w:lang w:val="vi-VN" w:eastAsia="vi-VN" w:bidi="vi-VN"/>
          <w:w w:val="100"/>
          <w:spacing w:val="0"/>
          <w:color w:val="000000"/>
          <w:position w:val="0"/>
        </w:rPr>
        <w:t>b. Đổi với người học:</w:t>
      </w:r>
    </w:p>
    <w:p>
      <w:pPr>
        <w:pStyle w:val="Style3"/>
        <w:numPr>
          <w:ilvl w:val="0"/>
          <w:numId w:val="1"/>
        </w:numPr>
        <w:tabs>
          <w:tab w:leader="none" w:pos="294" w:val="left"/>
        </w:tabs>
        <w:widowControl w:val="0"/>
        <w:keepNext w:val="0"/>
        <w:keepLines w:val="0"/>
        <w:shd w:val="clear" w:color="auto" w:fill="auto"/>
        <w:bidi w:val="0"/>
        <w:spacing w:before="0" w:after="0"/>
        <w:ind w:left="0" w:right="0" w:firstLine="0"/>
      </w:pPr>
      <w:r>
        <w:rPr>
          <w:lang w:val="vi-VN" w:eastAsia="vi-VN" w:bidi="vi-VN"/>
          <w:w w:val="100"/>
          <w:spacing w:val="0"/>
          <w:color w:val="000000"/>
          <w:position w:val="0"/>
        </w:rPr>
        <w:t>Tập trung lang nghe và quan sát các hoạt động cùa giáng viên, huy động tư duy thu nhận và chuyển hóa kiến thức, tham gia hoạt động tháo luận nhóm, thực hiện kỹ năng giao tiếp làm bài tập về nhà theo hướng dần cùa giang viên.</w:t>
      </w:r>
    </w:p>
    <w:p>
      <w:pPr>
        <w:pStyle w:val="Style3"/>
        <w:widowControl w:val="0"/>
        <w:keepNext w:val="0"/>
        <w:keepLines w:val="0"/>
        <w:shd w:val="clear" w:color="auto" w:fill="auto"/>
        <w:bidi w:val="0"/>
        <w:spacing w:before="0" w:after="0"/>
        <w:ind w:left="0" w:right="0" w:firstLine="0"/>
      </w:pPr>
      <w:r>
        <w:rPr>
          <w:lang w:val="vi-VN" w:eastAsia="vi-VN" w:bidi="vi-VN"/>
          <w:w w:val="100"/>
          <w:spacing w:val="0"/>
          <w:color w:val="000000"/>
          <w:position w:val="0"/>
        </w:rPr>
        <w:t>3. Tài liệu cần tham kháo:</w:t>
      </w:r>
    </w:p>
    <w:p>
      <w:pPr>
        <w:pStyle w:val="Style3"/>
        <w:numPr>
          <w:ilvl w:val="0"/>
          <w:numId w:val="3"/>
        </w:numPr>
        <w:tabs>
          <w:tab w:leader="none" w:pos="402" w:val="left"/>
        </w:tabs>
        <w:widowControl w:val="0"/>
        <w:keepNext w:val="0"/>
        <w:keepLines w:val="0"/>
        <w:shd w:val="clear" w:color="auto" w:fill="auto"/>
        <w:bidi w:val="0"/>
        <w:spacing w:before="0" w:after="0"/>
        <w:ind w:left="0" w:right="0" w:firstLine="0"/>
      </w:pPr>
      <w:r>
        <w:rPr>
          <w:rStyle w:val="CharStyle8"/>
        </w:rPr>
        <w:t>Tiếng Hàn ỉ.</w:t>
      </w:r>
      <w:r>
        <w:rPr>
          <w:lang w:val="vi-VN" w:eastAsia="vi-VN" w:bidi="vi-VN"/>
          <w:w w:val="100"/>
          <w:spacing w:val="0"/>
          <w:color w:val="000000"/>
          <w:position w:val="0"/>
        </w:rPr>
        <w:t xml:space="preserve"> Cho Ilyung Song, Lee Seong Cheong, Kim Bo Kyung, NXB Trường Đại học Yonsei, 2008.</w:t>
      </w:r>
    </w:p>
    <w:p>
      <w:pPr>
        <w:pStyle w:val="Style3"/>
        <w:numPr>
          <w:ilvl w:val="0"/>
          <w:numId w:val="3"/>
        </w:numPr>
        <w:tabs>
          <w:tab w:leader="none" w:pos="406" w:val="left"/>
        </w:tabs>
        <w:widowControl w:val="0"/>
        <w:keepNext w:val="0"/>
        <w:keepLines w:val="0"/>
        <w:shd w:val="clear" w:color="auto" w:fill="auto"/>
        <w:bidi w:val="0"/>
        <w:spacing w:before="0" w:after="0"/>
        <w:ind w:left="0" w:right="0" w:firstLine="0"/>
      </w:pPr>
      <w:r>
        <w:rPr>
          <w:rStyle w:val="CharStyle8"/>
        </w:rPr>
        <w:t>Tiếng Hàn sơ cắp</w:t>
      </w:r>
      <w:r>
        <w:rPr>
          <w:lang w:val="vi-VN" w:eastAsia="vi-VN" w:bidi="vi-VN"/>
          <w:w w:val="100"/>
          <w:spacing w:val="0"/>
          <w:color w:val="000000"/>
          <w:position w:val="0"/>
        </w:rPr>
        <w:t xml:space="preserve"> /, NXB Đại học Quốc gia Seoul — 2000.</w:t>
      </w:r>
    </w:p>
    <w:p>
      <w:pPr>
        <w:pStyle w:val="Style3"/>
        <w:numPr>
          <w:ilvl w:val="0"/>
          <w:numId w:val="3"/>
        </w:numPr>
        <w:tabs>
          <w:tab w:leader="none" w:pos="406" w:val="left"/>
        </w:tabs>
        <w:widowControl w:val="0"/>
        <w:keepNext w:val="0"/>
        <w:keepLines w:val="0"/>
        <w:shd w:val="clear" w:color="auto" w:fill="auto"/>
        <w:bidi w:val="0"/>
        <w:spacing w:before="0" w:after="0"/>
        <w:ind w:left="0" w:right="0" w:firstLine="0"/>
      </w:pPr>
      <w:r>
        <w:rPr>
          <w:rStyle w:val="CharStyle8"/>
        </w:rPr>
        <w:t>Tiếng Hàn tổng hợp dành cho người Việt Nam I.</w:t>
      </w:r>
      <w:r>
        <w:rPr>
          <w:lang w:val="vi-VN" w:eastAsia="vi-VN" w:bidi="vi-VN"/>
          <w:w w:val="100"/>
          <w:spacing w:val="0"/>
          <w:color w:val="000000"/>
          <w:position w:val="0"/>
        </w:rPr>
        <w:t xml:space="preserve"> Cho Hang Rok, Lee Mi Hye, Lê Đăng Hoan, Lẻ Thị Thu Giang, Nguyền Thị Hương Sen, Đồ Ngọc Luyến, NXB Darakwon, 2008.</w:t>
      </w:r>
    </w:p>
    <w:p>
      <w:pPr>
        <w:pStyle w:val="Style3"/>
        <w:numPr>
          <w:ilvl w:val="0"/>
          <w:numId w:val="3"/>
        </w:numPr>
        <w:tabs>
          <w:tab w:leader="none" w:pos="406" w:val="left"/>
        </w:tabs>
        <w:widowControl w:val="0"/>
        <w:keepNext w:val="0"/>
        <w:keepLines w:val="0"/>
        <w:shd w:val="clear" w:color="auto" w:fill="auto"/>
        <w:bidi w:val="0"/>
        <w:spacing w:before="0" w:after="0"/>
        <w:ind w:left="0" w:right="0" w:firstLine="0"/>
      </w:pPr>
      <w:r>
        <w:rPr>
          <w:rStyle w:val="CharStyle8"/>
        </w:rPr>
        <w:t>Tiếng Hàn sơ cấp 1,</w:t>
      </w:r>
      <w:r>
        <w:rPr>
          <w:lang w:val="vi-VN" w:eastAsia="vi-VN" w:bidi="vi-VN"/>
          <w:w w:val="100"/>
          <w:spacing w:val="0"/>
          <w:color w:val="000000"/>
          <w:position w:val="0"/>
        </w:rPr>
        <w:t xml:space="preserve"> NXB Đại học Kyung Hee - 2000.</w:t>
      </w:r>
    </w:p>
    <w:sectPr>
      <w:footerReference w:type="default" r:id="rId5"/>
      <w:footnotePr>
        <w:pos w:val="pageBottom"/>
        <w:numFmt w:val="decimal"/>
        <w:numRestart w:val="continuous"/>
      </w:footnotePr>
      <w:pgSz w:w="11900" w:h="16840"/>
      <w:pgMar w:top="1104" w:left="1384" w:right="1031" w:bottom="1104" w:header="0" w:footer="3" w:gutter="0"/>
      <w:rtlGutter w:val="0"/>
      <w:cols w:space="720"/>
      <w:noEndnote/>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type id="_x0000_t202" coordsize="21600,21600" o:spt="202" path="m,l,21600r21600,l21600,xe">
          <v:stroke joinstyle="miter"/>
          <v:path gradientshapeok="t" o:connecttype="rect"/>
        </v:shapetype>
        <v:shape id="_x0000_s1026" type="#_x0000_t202" style="position:absolute;margin-left:300.55pt;margin-top:801.9pt;width:11.05pt;height:8.65pt;z-index:-188744064;mso-wrap-style:none;mso-wrap-distance-left:5.pt;mso-wrap-distance-right:5.pt;mso-position-horizontal-relative:page;mso-position-vertical-relative:page" wrapcoords="0 0" filled="f" stroked="f">
          <v:textbox style="mso-fit-shape-to-text:t" inset="0,0,0,0">
            <w:txbxContent>
              <w:p>
                <w:pPr>
                  <w:pStyle w:val="Style5"/>
                  <w:widowControl w:val="0"/>
                  <w:keepNext w:val="0"/>
                  <w:keepLines w:val="0"/>
                  <w:shd w:val="clear" w:color="auto" w:fill="auto"/>
                  <w:bidi w:val="0"/>
                  <w:jc w:val="left"/>
                  <w:spacing w:before="0" w:after="0" w:line="240" w:lineRule="auto"/>
                  <w:ind w:left="0" w:right="0" w:firstLine="0"/>
                </w:pPr>
                <w:r>
                  <w:rPr>
                    <w:rStyle w:val="CharStyle7"/>
                  </w:rPr>
                  <w:t>95</w:t>
                </w:r>
              </w:p>
            </w:txbxContent>
          </v:textbox>
          <w10:wrap anchorx="page" anchory="page"/>
        </v:shape>
      </w:pict>
    </w:r>
  </w:p>
</w:ftr>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bullet"/>
      <w:lvlText w:val="-"/>
      <w:rPr>
        <w:lang w:val="vi-VN" w:eastAsia="vi-VN" w:bidi="vi-VN"/>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abstractNum w:abstractNumId="2">
    <w:multiLevelType w:val="multilevel"/>
    <w:lvl w:ilvl="0">
      <w:start w:val="1"/>
      <w:numFmt w:val="decimal"/>
      <w:lvlText w:val="%1)"/>
      <w:rPr>
        <w:lang w:val="vi-VN" w:eastAsia="vi-VN" w:bidi="vi-VN"/>
        <w:b w:val="0"/>
        <w:bCs w:val="0"/>
        <w:i w:val="0"/>
        <w:iCs w:val="0"/>
        <w:u w:val="none"/>
        <w:strike w:val="0"/>
        <w:smallCaps w:val="0"/>
        <w:sz w:val="26"/>
        <w:szCs w:val="26"/>
        <w:rFonts w:ascii="Times New Roman" w:eastAsia="Times New Roman" w:hAnsi="Times New Roman" w:cs="Times New Roman"/>
        <w:w w:val="100"/>
        <w:spacing w:val="0"/>
        <w:color w:val="000000"/>
        <w:position w:val="0"/>
      </w:rPr>
    </w:lvl>
  </w:abstractNum>
  <w:num w:numId="1">
    <w:abstractNumId w:val="0"/>
  </w:num>
  <w:num w:numId="3">
    <w:abstractNumId w:val="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footnotePr>
    <w:pos w:val="pageBottom"/>
    <w:numFmt w:val="decimal"/>
    <w:numRestart w:val="continuous"/>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vi-VN" w:eastAsia="vi-VN" w:bidi="vi-VN"/>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vi-VN" w:eastAsia="vi-VN" w:bidi="vi-VN"/>
      <w:sz w:val="24"/>
      <w:szCs w:val="24"/>
      <w:rFonts w:ascii="Microsoft Sans Serif" w:eastAsia="Microsoft Sans Serif" w:hAnsi="Microsoft Sans Serif" w:cs="Microsoft Sans Serif"/>
      <w:w w:val="100"/>
      <w:spacing w:val="0"/>
      <w:color w:val="000000"/>
      <w:position w:val="0"/>
    </w:rPr>
  </w:style>
  <w:style w:type="character" w:default="1" w:styleId="DefaultParagraphFont">
    <w:name w:val="Default Paragraph Font"/>
    <w:rPr>
      <w:lang w:val="vi-VN" w:eastAsia="vi-VN" w:bidi="vi-VN"/>
      <w:sz w:val="24"/>
      <w:szCs w:val="24"/>
      <w:rFonts w:ascii="Microsoft Sans Serif" w:eastAsia="Microsoft Sans Serif" w:hAnsi="Microsoft Sans Serif" w:cs="Microsoft Sans Serif"/>
      <w:w w:val="100"/>
      <w:spacing w:val="0"/>
      <w:color w:val="000000"/>
      <w:position w:val="0"/>
    </w:rPr>
  </w:style>
  <w:style w:type="character" w:styleId="Hyperlink">
    <w:name w:val="Hyperlink"/>
    <w:basedOn w:val="DefaultParagraphFont"/>
    <w:rPr>
      <w:u w:val="single"/>
      <w:color w:val="0066CC"/>
    </w:rPr>
  </w:style>
  <w:style w:type="character" w:customStyle="1" w:styleId="CharStyle4">
    <w:name w:val="Body text (2)_"/>
    <w:basedOn w:val="DefaultParagraphFont"/>
    <w:link w:val="Style3"/>
    <w:rPr>
      <w:b w:val="0"/>
      <w:bCs w:val="0"/>
      <w:i w:val="0"/>
      <w:iCs w:val="0"/>
      <w:u w:val="none"/>
      <w:strike w:val="0"/>
      <w:smallCaps w:val="0"/>
      <w:sz w:val="26"/>
      <w:szCs w:val="26"/>
      <w:rFonts w:ascii="Times New Roman" w:eastAsia="Times New Roman" w:hAnsi="Times New Roman" w:cs="Times New Roman"/>
    </w:rPr>
  </w:style>
  <w:style w:type="character" w:customStyle="1" w:styleId="CharStyle6">
    <w:name w:val="Header or footer_"/>
    <w:basedOn w:val="DefaultParagraphFont"/>
    <w:link w:val="Style5"/>
    <w:rPr>
      <w:b w:val="0"/>
      <w:bCs w:val="0"/>
      <w:i w:val="0"/>
      <w:iCs w:val="0"/>
      <w:u w:val="none"/>
      <w:strike w:val="0"/>
      <w:smallCaps w:val="0"/>
      <w:sz w:val="22"/>
      <w:szCs w:val="22"/>
      <w:rFonts w:ascii="Times New Roman" w:eastAsia="Times New Roman" w:hAnsi="Times New Roman" w:cs="Times New Roman"/>
    </w:rPr>
  </w:style>
  <w:style w:type="character" w:customStyle="1" w:styleId="CharStyle7">
    <w:name w:val="Header or footer"/>
    <w:basedOn w:val="CharStyle6"/>
    <w:rPr>
      <w:lang w:val="vi-VN" w:eastAsia="vi-VN" w:bidi="vi-VN"/>
      <w:w w:val="100"/>
      <w:spacing w:val="0"/>
      <w:color w:val="000000"/>
      <w:position w:val="0"/>
    </w:rPr>
  </w:style>
  <w:style w:type="character" w:customStyle="1" w:styleId="CharStyle8">
    <w:name w:val="Body text (2) + Italic"/>
    <w:basedOn w:val="CharStyle4"/>
    <w:rPr>
      <w:lang w:val="vi-VN" w:eastAsia="vi-VN" w:bidi="vi-VN"/>
      <w:i/>
      <w:iCs/>
      <w:w w:val="100"/>
      <w:spacing w:val="0"/>
      <w:color w:val="000000"/>
      <w:position w:val="0"/>
    </w:rPr>
  </w:style>
  <w:style w:type="paragraph" w:customStyle="1" w:styleId="Style3">
    <w:name w:val="Body text (2)"/>
    <w:basedOn w:val="Normal"/>
    <w:link w:val="CharStyle4"/>
    <w:pPr>
      <w:widowControl w:val="0"/>
      <w:shd w:val="clear" w:color="auto" w:fill="FFFFFF"/>
      <w:jc w:val="both"/>
      <w:spacing w:line="360" w:lineRule="exact"/>
    </w:pPr>
    <w:rPr>
      <w:b w:val="0"/>
      <w:bCs w:val="0"/>
      <w:i w:val="0"/>
      <w:iCs w:val="0"/>
      <w:u w:val="none"/>
      <w:strike w:val="0"/>
      <w:smallCaps w:val="0"/>
      <w:sz w:val="26"/>
      <w:szCs w:val="26"/>
      <w:rFonts w:ascii="Times New Roman" w:eastAsia="Times New Roman" w:hAnsi="Times New Roman" w:cs="Times New Roman"/>
    </w:rPr>
  </w:style>
  <w:style w:type="paragraph" w:customStyle="1" w:styleId="Style5">
    <w:name w:val="Header or footer"/>
    <w:basedOn w:val="Normal"/>
    <w:link w:val="CharStyle6"/>
    <w:pPr>
      <w:widowControl w:val="0"/>
      <w:shd w:val="clear" w:color="auto" w:fill="FFFFFF"/>
      <w:spacing w:line="0" w:lineRule="exact"/>
    </w:pPr>
    <w:rPr>
      <w:b w:val="0"/>
      <w:bCs w:val="0"/>
      <w:i w:val="0"/>
      <w:iCs w:val="0"/>
      <w:u w:val="none"/>
      <w:strike w:val="0"/>
      <w:smallCaps w:val="0"/>
      <w:sz w:val="22"/>
      <w:szCs w:val="22"/>
      <w:rFonts w:ascii="Times New Roman" w:eastAsia="Times New Roman" w:hAnsi="Times New Roman" w:cs="Times New Roman"/>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footer" Target="footer1.xml"/></Relationships>
</file>