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tbl>
      <w:tblPr>
        <w:tblpPr w:leftFromText="180" w:rightFromText="180" w:vertAnchor="page" w:horzAnchor="margin" w:tblpXSpec="center" w:tblpY="5294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785F1C" w:rsidRPr="00706627" w:rsidTr="00785F1C">
        <w:trPr>
          <w:trHeight w:val="827"/>
        </w:trPr>
        <w:tc>
          <w:tcPr>
            <w:tcW w:w="558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785F1C" w:rsidRPr="00090301" w:rsidRDefault="00785F1C" w:rsidP="00785F1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785F1C" w:rsidRPr="008E6AE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785F1C" w:rsidRPr="008E6AE7" w:rsidTr="00785F1C">
        <w:trPr>
          <w:trHeight w:val="2105"/>
        </w:trPr>
        <w:tc>
          <w:tcPr>
            <w:tcW w:w="558" w:type="dxa"/>
            <w:vAlign w:val="center"/>
          </w:tcPr>
          <w:p w:rsidR="00785F1C" w:rsidRPr="00B80DA8" w:rsidRDefault="00785F1C" w:rsidP="00785F1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785F1C" w:rsidRPr="00613961" w:rsidRDefault="00785F1C" w:rsidP="00785F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Một số giải pháp nâng cao hiệu quả dạy học trực tuyến môn Giáo dục chính trị tại trường cao đẳng Lý Tự Trọng TP. Hồ Chí Minh</w:t>
            </w:r>
          </w:p>
        </w:tc>
        <w:tc>
          <w:tcPr>
            <w:tcW w:w="1440" w:type="dxa"/>
            <w:vAlign w:val="center"/>
          </w:tcPr>
          <w:p w:rsidR="00785F1C" w:rsidRPr="008E6AE7" w:rsidRDefault="00785F1C" w:rsidP="00785F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Đỗ Thị Ngát</w:t>
            </w:r>
          </w:p>
        </w:tc>
        <w:tc>
          <w:tcPr>
            <w:tcW w:w="2218" w:type="dxa"/>
            <w:vAlign w:val="center"/>
          </w:tcPr>
          <w:p w:rsidR="00785F1C" w:rsidRPr="00B80DA8" w:rsidRDefault="00785F1C" w:rsidP="00785F1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7879" w:type="dxa"/>
          </w:tcPr>
          <w:p w:rsidR="00785F1C" w:rsidRPr="00F0162B" w:rsidRDefault="00785F1C" w:rsidP="00785F1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Đề tài không mới nhưng những nội dung mà tác giả đề cập trong bài viết đáp ứng được yêu cầu của chủ đề</w:t>
            </w:r>
          </w:p>
          <w:p w:rsidR="00785F1C" w:rsidRDefault="00785F1C" w:rsidP="00785F1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785F1C" w:rsidRPr="00F0162B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Bài viết có bố cục hợp lý, rõ ràng. Nội dung có tính thuyết phục cho người đọc, tác giả đã khảo sát ý kiến người học về quá trình học trực tuyến tại trường, có số liệu và hình ảnh minh họa</w:t>
            </w:r>
          </w:p>
          <w:p w:rsidR="00785F1C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785F1C" w:rsidRPr="00F0162B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Có thể áp dụng được trong quá trình giảng dạy trực tuyến tại trường</w:t>
            </w:r>
          </w:p>
          <w:p w:rsidR="00785F1C" w:rsidRDefault="00785F1C" w:rsidP="00785F1C">
            <w:pPr>
              <w:spacing w:after="0" w:line="288" w:lineRule="auto"/>
              <w:ind w:left="3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785F1C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Giúp người học học tập tốt hơn, phát huy được tinh thần học tập tích cực, tự giác. Về phía GV, hiệu quả của tiết học tăng.</w:t>
            </w:r>
          </w:p>
          <w:p w:rsidR="00785F1C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85F1C" w:rsidRPr="000C7097" w:rsidRDefault="00785F1C" w:rsidP="00785F1C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BDF">
              <w:rPr>
                <w:rFonts w:ascii="Times New Roman" w:hAnsi="Times New Roman"/>
                <w:sz w:val="28"/>
                <w:szCs w:val="28"/>
              </w:rPr>
              <w:t>Sáng kiến kinh nghiệm đáp ứng được các yêu cầu của bài viết. Đề nghị công nhận là SKKN</w:t>
            </w:r>
          </w:p>
          <w:p w:rsidR="00785F1C" w:rsidRPr="008E6AE7" w:rsidRDefault="00785F1C" w:rsidP="00785F1C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 Trang + Chị Vân nhận xét</w:t>
            </w: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785F1C">
      <w:pgSz w:w="15840" w:h="12240" w:orient="landscape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37882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785F1C"/>
    <w:rsid w:val="009C1BAE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2021-01-29T08:12:00Z</dcterms:created>
  <dcterms:modified xsi:type="dcterms:W3CDTF">2021-01-29T08:22:00Z</dcterms:modified>
</cp:coreProperties>
</file>