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CF" w:rsidRPr="007D3E02" w:rsidRDefault="004316CF" w:rsidP="007D3E02">
      <w:pPr>
        <w:pStyle w:val="Heading1"/>
        <w:spacing w:before="0" w:line="420" w:lineRule="atLeast"/>
        <w:ind w:firstLine="720"/>
        <w:jc w:val="both"/>
        <w:rPr>
          <w:rFonts w:cstheme="majorHAnsi"/>
          <w:color w:val="auto"/>
          <w:sz w:val="26"/>
          <w:szCs w:val="26"/>
        </w:rPr>
      </w:pPr>
      <w:bookmarkStart w:id="0" w:name="_Toc2032772"/>
      <w:r w:rsidRPr="007D3E02">
        <w:rPr>
          <w:rFonts w:cstheme="majorHAnsi"/>
          <w:color w:val="auto"/>
          <w:sz w:val="26"/>
          <w:szCs w:val="26"/>
        </w:rPr>
        <w:t>Bài 6</w:t>
      </w:r>
      <w:bookmarkEnd w:id="0"/>
    </w:p>
    <w:p w:rsidR="004316CF" w:rsidRPr="007D3E02" w:rsidRDefault="004316CF" w:rsidP="007D3E02">
      <w:pPr>
        <w:pStyle w:val="Heading1"/>
        <w:spacing w:before="0" w:line="420" w:lineRule="atLeast"/>
        <w:ind w:firstLine="720"/>
        <w:jc w:val="both"/>
        <w:rPr>
          <w:rFonts w:cstheme="majorHAnsi"/>
          <w:color w:val="auto"/>
          <w:sz w:val="26"/>
          <w:szCs w:val="26"/>
        </w:rPr>
      </w:pPr>
      <w:bookmarkStart w:id="1" w:name="_Toc2032773"/>
      <w:r w:rsidRPr="007D3E02">
        <w:rPr>
          <w:rFonts w:cstheme="majorHAnsi"/>
          <w:color w:val="auto"/>
          <w:sz w:val="26"/>
          <w:szCs w:val="26"/>
        </w:rPr>
        <w:t>TĂNG CƯỜNG QUỐC PHÒNG AN NINH, MỞ RỘNG QUAN HỆ</w:t>
      </w:r>
      <w:bookmarkStart w:id="2" w:name="_Toc2032774"/>
      <w:bookmarkEnd w:id="1"/>
      <w:r w:rsidRPr="007D3E02">
        <w:rPr>
          <w:rFonts w:cstheme="majorHAnsi"/>
          <w:color w:val="auto"/>
          <w:sz w:val="26"/>
          <w:szCs w:val="26"/>
        </w:rPr>
        <w:t xml:space="preserve"> ĐỐI NGOẠI VÀ HỘI NHẬP QUỐC TẾ Ở NƯỚC TA HIỆN NAY</w:t>
      </w:r>
      <w:bookmarkEnd w:id="2"/>
    </w:p>
    <w:p w:rsidR="004316CF" w:rsidRPr="007D3E02" w:rsidRDefault="004316CF" w:rsidP="007D3E02">
      <w:pPr>
        <w:spacing w:after="0" w:line="420" w:lineRule="atLeast"/>
        <w:ind w:firstLine="720"/>
        <w:jc w:val="both"/>
        <w:rPr>
          <w:rFonts w:asciiTheme="majorHAnsi" w:hAnsiTheme="majorHAnsi" w:cstheme="majorHAnsi"/>
          <w:b/>
          <w:sz w:val="26"/>
          <w:szCs w:val="26"/>
        </w:rPr>
      </w:pPr>
    </w:p>
    <w:p w:rsidR="004316CF" w:rsidRPr="007D3E02" w:rsidRDefault="004316CF" w:rsidP="007D3E02">
      <w:pPr>
        <w:pStyle w:val="Heading2"/>
        <w:spacing w:before="0" w:line="420" w:lineRule="atLeast"/>
        <w:ind w:firstLine="720"/>
        <w:jc w:val="both"/>
        <w:rPr>
          <w:rFonts w:cstheme="majorHAnsi"/>
          <w:color w:val="auto"/>
        </w:rPr>
      </w:pPr>
      <w:bookmarkStart w:id="3" w:name="_Toc2032775"/>
      <w:r w:rsidRPr="007D3E02">
        <w:rPr>
          <w:rFonts w:cstheme="majorHAnsi"/>
          <w:color w:val="auto"/>
        </w:rPr>
        <w:t>1. Bối cảnh quốc tế và Việt Nam</w:t>
      </w:r>
      <w:bookmarkEnd w:id="3"/>
    </w:p>
    <w:p w:rsidR="00360932" w:rsidRPr="007D3E02" w:rsidRDefault="004316CF" w:rsidP="007D3E02">
      <w:pPr>
        <w:pStyle w:val="Heading3"/>
        <w:spacing w:before="0" w:line="420" w:lineRule="atLeast"/>
        <w:ind w:firstLine="720"/>
        <w:jc w:val="both"/>
        <w:rPr>
          <w:rFonts w:cstheme="majorHAnsi"/>
          <w:color w:val="auto"/>
          <w:sz w:val="26"/>
          <w:szCs w:val="26"/>
        </w:rPr>
      </w:pPr>
      <w:bookmarkStart w:id="4" w:name="_Toc2032776"/>
      <w:r w:rsidRPr="007D3E02">
        <w:rPr>
          <w:rFonts w:cstheme="majorHAnsi"/>
          <w:color w:val="auto"/>
          <w:sz w:val="26"/>
          <w:szCs w:val="26"/>
        </w:rPr>
        <w:t>1.1. Bối cảnh quốc tế</w:t>
      </w:r>
      <w:bookmarkEnd w:id="4"/>
    </w:p>
    <w:p w:rsidR="00580953" w:rsidRPr="007D3E02" w:rsidRDefault="00360932" w:rsidP="007D3E02">
      <w:pPr>
        <w:pStyle w:val="Heading3"/>
        <w:spacing w:before="0" w:line="420" w:lineRule="atLeast"/>
        <w:ind w:firstLine="720"/>
        <w:jc w:val="both"/>
        <w:rPr>
          <w:rFonts w:cstheme="majorHAnsi"/>
          <w:b w:val="0"/>
          <w:color w:val="auto"/>
          <w:sz w:val="26"/>
          <w:szCs w:val="26"/>
        </w:rPr>
      </w:pPr>
      <w:r w:rsidRPr="007D3E02">
        <w:rPr>
          <w:rFonts w:cstheme="majorHAnsi"/>
          <w:b w:val="0"/>
          <w:color w:val="auto"/>
          <w:sz w:val="26"/>
          <w:szCs w:val="26"/>
          <w:bdr w:val="none" w:sz="0" w:space="0" w:color="auto" w:frame="1"/>
          <w:shd w:val="clear" w:color="auto" w:fill="FFFFFF"/>
        </w:rPr>
        <w:t>Thế giới đang trải qua một thời kỳ có nhiều biến động nhanh chóng, phức tạp và khó lường. C</w:t>
      </w:r>
      <w:r w:rsidRPr="007D3E02">
        <w:rPr>
          <w:rFonts w:cstheme="majorHAnsi"/>
          <w:b w:val="0"/>
          <w:color w:val="auto"/>
          <w:spacing w:val="-1"/>
          <w:sz w:val="26"/>
          <w:szCs w:val="26"/>
          <w:bdr w:val="none" w:sz="0" w:space="0" w:color="auto" w:frame="1"/>
        </w:rPr>
        <w:t>ác nước lớn điều chỉnh chiến lược, vừa hợp tác, thỏa hiệp, vừa cạnh tranh, đấu tranh </w:t>
      </w:r>
      <w:r w:rsidRPr="007D3E02">
        <w:rPr>
          <w:rFonts w:cstheme="majorHAnsi"/>
          <w:b w:val="0"/>
          <w:color w:val="auto"/>
          <w:sz w:val="26"/>
          <w:szCs w:val="26"/>
          <w:bdr w:val="none" w:sz="0" w:space="0" w:color="auto" w:frame="1"/>
          <w:shd w:val="clear" w:color="auto" w:fill="FFFFFF"/>
        </w:rPr>
        <w:t>kiềm chế lẫn nhau quyết liệt,</w:t>
      </w:r>
      <w:r w:rsidRPr="007D3E02">
        <w:rPr>
          <w:rFonts w:cstheme="majorHAnsi"/>
          <w:b w:val="0"/>
          <w:color w:val="auto"/>
          <w:spacing w:val="-1"/>
          <w:sz w:val="26"/>
          <w:szCs w:val="26"/>
          <w:bdr w:val="none" w:sz="0" w:space="0" w:color="auto" w:frame="1"/>
          <w:shd w:val="clear" w:color="auto" w:fill="FFFFFF"/>
        </w:rPr>
        <w:t> giành vị thế và lợi ích gây ra tình hình phức tạp tại nhiều khu vực và nhiều nước</w:t>
      </w:r>
      <w:r w:rsidRPr="007D3E02">
        <w:rPr>
          <w:rFonts w:cstheme="majorHAnsi"/>
          <w:b w:val="0"/>
          <w:color w:val="auto"/>
          <w:sz w:val="26"/>
          <w:szCs w:val="26"/>
          <w:bdr w:val="none" w:sz="0" w:space="0" w:color="auto" w:frame="1"/>
          <w:shd w:val="clear" w:color="auto" w:fill="FFFFFF"/>
        </w:rPr>
        <w:t xml:space="preserve"> </w:t>
      </w:r>
      <w:r w:rsidR="004316CF" w:rsidRPr="007D3E02">
        <w:rPr>
          <w:rFonts w:cstheme="majorHAnsi"/>
          <w:b w:val="0"/>
          <w:color w:val="auto"/>
          <w:sz w:val="26"/>
          <w:szCs w:val="26"/>
        </w:rPr>
        <w:t>nhưng hòa bình, độc lập dân tộc, dân chủ, hợp tác và phát triển vẫn là xu thế lớn.</w:t>
      </w:r>
    </w:p>
    <w:p w:rsidR="00A31EC4" w:rsidRPr="007D3E02" w:rsidRDefault="00464D03" w:rsidP="007D3E02">
      <w:pPr>
        <w:jc w:val="both"/>
        <w:rPr>
          <w:rFonts w:asciiTheme="majorHAnsi" w:hAnsiTheme="majorHAnsi" w:cstheme="majorHAnsi"/>
          <w:sz w:val="26"/>
          <w:szCs w:val="26"/>
        </w:rPr>
      </w:pPr>
      <w:r w:rsidRPr="007D3E02">
        <w:rPr>
          <w:rFonts w:asciiTheme="majorHAnsi" w:hAnsiTheme="majorHAnsi" w:cstheme="majorHAnsi"/>
          <w:b/>
          <w:bCs/>
          <w:sz w:val="26"/>
          <w:szCs w:val="26"/>
          <w:lang w:val="nl-NL"/>
        </w:rPr>
        <w:t xml:space="preserve">+ </w:t>
      </w:r>
      <w:r w:rsidRPr="007D3E02">
        <w:rPr>
          <w:rFonts w:asciiTheme="majorHAnsi" w:hAnsiTheme="majorHAnsi" w:cstheme="majorHAnsi"/>
          <w:i/>
          <w:iCs/>
          <w:sz w:val="26"/>
          <w:szCs w:val="26"/>
        </w:rPr>
        <w:t>X</w:t>
      </w:r>
      <w:r w:rsidRPr="007D3E02">
        <w:rPr>
          <w:rFonts w:asciiTheme="majorHAnsi" w:hAnsiTheme="majorHAnsi" w:cstheme="majorHAnsi"/>
          <w:i/>
          <w:iCs/>
          <w:sz w:val="26"/>
          <w:szCs w:val="26"/>
          <w:lang w:val="vi-VN"/>
        </w:rPr>
        <w:t>u hướng đa cực, đa trung tâm và sự điều chỉnh chiến lược của các nước lớn</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tiếp tục duy trì được tiềm lực mạnh nhất cả về chính trị, kinh tế, khoa học công nghệ và quân sự trong vòng 10-15 năm tới. Tuy nhiên sức mạnh tương đối so sánh với các nước lớn khác đang bị thu hẹp, vị trí số một thế giới của Mỹ ngày càng bị thách thức và có nguy cơ bị một số nước vượt qua trong một số lĩnh vực nhất định.</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D3E02"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Trong khi đó, Nga mặc dù đang gặp nhiều khó khăn thách thức nhưng vẫn khẳng định vai trò của một cường quốc, cạnh tranh ảnh hưởng với Mỹ trong việc can dự và giải quyết nhiều vấn đề lớn của thế giới. Nga đã thành công trong việc bảo vệ lợi ích chiến lược tại </w:t>
      </w:r>
      <w:r w:rsidR="007D3E02" w:rsidRPr="007D3E02">
        <w:rPr>
          <w:rFonts w:asciiTheme="majorHAnsi" w:hAnsiTheme="majorHAnsi" w:cstheme="majorHAnsi"/>
          <w:color w:val="333333"/>
          <w:sz w:val="26"/>
          <w:szCs w:val="26"/>
        </w:rPr>
        <w:t>UCRAINA</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ngăn chặn đáng kể bước “Đông tiến” của Mỹ và NATO; tham gia trực tiếp vào cuộc chiến chống IS và ngăn chặn Mỹ - Phương Tây can thiệp quân sự sâu vào Xy-ry. Mục tiêu lâu dài của Nga là khôi phục lại vị thế siêu cường của Liên Xô trước đây, song tới năm 2020, vị thế của Nga vẫn chưa được cải thiện đáng kể.</w:t>
      </w:r>
    </w:p>
    <w:p w:rsidR="0022634C" w:rsidRPr="007D3E02" w:rsidRDefault="0022634C" w:rsidP="007D3E02">
      <w:pPr>
        <w:pStyle w:val="Heading2"/>
        <w:shd w:val="clear" w:color="auto" w:fill="FFFFFF"/>
        <w:spacing w:before="225" w:after="225"/>
        <w:jc w:val="both"/>
        <w:rPr>
          <w:rFonts w:cstheme="majorHAnsi"/>
          <w:color w:val="040404"/>
        </w:rPr>
      </w:pPr>
      <w:r w:rsidRPr="007D3E02">
        <w:rPr>
          <w:rStyle w:val="Strong"/>
          <w:rFonts w:cstheme="majorHAnsi"/>
          <w:b/>
          <w:bCs/>
          <w:color w:val="008000"/>
        </w:rPr>
        <w:t>II. Lý do Nhật Bản không có quân đội</w:t>
      </w:r>
    </w:p>
    <w:p w:rsidR="0022634C" w:rsidRPr="007D3E02" w:rsidRDefault="0022634C" w:rsidP="007D3E02">
      <w:pPr>
        <w:pStyle w:val="NormalWeb"/>
        <w:shd w:val="clear" w:color="auto" w:fill="FFFFFF"/>
        <w:spacing w:before="225" w:beforeAutospacing="0" w:after="225" w:afterAutospacing="0"/>
        <w:jc w:val="both"/>
        <w:rPr>
          <w:rFonts w:asciiTheme="majorHAnsi" w:hAnsiTheme="majorHAnsi" w:cstheme="majorHAnsi"/>
          <w:color w:val="040404"/>
          <w:sz w:val="26"/>
          <w:szCs w:val="26"/>
        </w:rPr>
      </w:pPr>
      <w:r w:rsidRPr="007D3E02">
        <w:rPr>
          <w:rFonts w:asciiTheme="majorHAnsi" w:hAnsiTheme="majorHAnsi" w:cstheme="majorHAnsi"/>
          <w:color w:val="040404"/>
          <w:sz w:val="26"/>
          <w:szCs w:val="26"/>
        </w:rPr>
        <w:t>Ngày 6 tháng 8 và 9 tháng 8 năm 1945, Mỹ thả hai quả bom nguyên tử xuống Hiroshima và Nagasaki của Nhật Bản, hơn 200.000 người đã thiệt mạng.</w:t>
      </w:r>
    </w:p>
    <w:p w:rsidR="0022634C" w:rsidRPr="007D3E02" w:rsidRDefault="0022634C" w:rsidP="007D3E02">
      <w:pPr>
        <w:pStyle w:val="NormalWeb"/>
        <w:shd w:val="clear" w:color="auto" w:fill="FFFFFF"/>
        <w:spacing w:before="225" w:beforeAutospacing="0" w:after="225" w:afterAutospacing="0"/>
        <w:jc w:val="both"/>
        <w:rPr>
          <w:rFonts w:asciiTheme="majorHAnsi" w:hAnsiTheme="majorHAnsi" w:cstheme="majorHAnsi"/>
          <w:color w:val="040404"/>
          <w:sz w:val="26"/>
          <w:szCs w:val="26"/>
        </w:rPr>
      </w:pPr>
      <w:r w:rsidRPr="007D3E02">
        <w:rPr>
          <w:rFonts w:asciiTheme="majorHAnsi" w:hAnsiTheme="majorHAnsi" w:cstheme="majorHAnsi"/>
          <w:color w:val="040404"/>
          <w:sz w:val="26"/>
          <w:szCs w:val="26"/>
        </w:rPr>
        <w:t>Ngày 15 tháng 8, Nhật Bản đầu hàng Đồng Minh. Sự đầu hàng của Đế quốc Nhật vào ngày 2 tháng 9 năm 1945 đã kết thúc chiến tranh Thế giới thứ hai.</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040404"/>
          <w:sz w:val="26"/>
          <w:szCs w:val="26"/>
          <w:shd w:val="clear" w:color="auto" w:fill="FFFFFF"/>
        </w:rPr>
        <w:t>Nhật Bản bị chiếm đóng bởi lực lượng quân Đồng Minh, đứng đầu là Hoa Kỳ với sự hỗ trợ của quân đội Khối thịnh vượng chung Anh.</w:t>
      </w:r>
      <w:r w:rsidRPr="007D3E02">
        <w:rPr>
          <w:rFonts w:asciiTheme="majorHAnsi" w:hAnsiTheme="majorHAnsi" w:cstheme="majorHAnsi"/>
          <w:color w:val="040404"/>
          <w:sz w:val="26"/>
          <w:szCs w:val="26"/>
        </w:rPr>
        <w:br/>
      </w:r>
      <w:r w:rsidRPr="007D3E02">
        <w:rPr>
          <w:rFonts w:asciiTheme="majorHAnsi" w:hAnsiTheme="majorHAnsi" w:cstheme="majorHAnsi"/>
          <w:color w:val="040404"/>
          <w:sz w:val="26"/>
          <w:szCs w:val="26"/>
        </w:rPr>
        <w:br/>
      </w:r>
      <w:r w:rsidRPr="007D3E02">
        <w:rPr>
          <w:rFonts w:asciiTheme="majorHAnsi" w:hAnsiTheme="majorHAnsi" w:cstheme="majorHAnsi"/>
          <w:color w:val="040404"/>
          <w:sz w:val="26"/>
          <w:szCs w:val="26"/>
          <w:shd w:val="clear" w:color="auto" w:fill="FFFFFF"/>
        </w:rPr>
        <w:t>Sau một thời gian dài dưới sự chiếm đóng của Mỹ (1945-1952), Nhật Bản giành lại độc lập. Tuy nhiên theo Điều chín của Hiến pháp Nhật Bản, Nhật Bản bị cấm xây dựng quân đội thường trực hoặc tiến hành chiến tranh với bất cứ mục đích gì.</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lastRenderedPageBreak/>
        <w:t xml:space="preserve">Đến năm 2020, Nhật Bản vẫn là cường quốc kinh tế thế giới nhưng nhiều khả năng sẽ bị Ấn Độ thách thức ở vị trí số 3. Mục tiêu chiến lược của Nhật Bản là trở thành một cường quốc phát huy ảnh hưởng cả về kinh tế, chính trị và quân sự trong khu vực và trên thế giới.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Ở khu vực, Nhật Bản tập trung xử lý quan hệ với Trung Quốc, nhưng căng thẳng nhất là tranh chấp trên biển ngày càng gia tăng. Nhật Bản quan tâm hơn tới các nước Đông Nam Á vì lợi ích </w:t>
      </w:r>
      <w:r w:rsidR="007D3E02">
        <w:rPr>
          <w:rFonts w:asciiTheme="majorHAnsi" w:hAnsiTheme="majorHAnsi" w:cstheme="majorHAnsi"/>
          <w:color w:val="333333"/>
          <w:sz w:val="26"/>
          <w:szCs w:val="26"/>
        </w:rPr>
        <w:t xml:space="preserve">chiến lược và lợi ích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Ấn Độ tiếp tục khẳng định ảnh hưởng của mình ở khu vực Nam Á và Ấn Độ Dương, đẩy mạnh chiến lược “hướng Đông” và gia tăng ảnh hưởng ở Đông Nam Á và Đông Á, quan tâm hơn đến an ninh biển và bảo vệ trật tự trên biển.</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Liên minh Châu Âu (EU) có vị trí, vai trò quan trọng trong đời sống kinh tế, chính trị trên thế giới. Các thành viên trong EU sẽ tiếp tục duy trì quan hệ đồng minh chiến lược với Mỹ trong các vấn đề toàn cầu; tăng cường liên kết quốc phòng để tự phòng thủ và bảo vệ quyền lợi ở các khu vực cận kề Châu Âu; tiếp tục nâng cao vai trò và vị thế của EU trên cơ sở đẩy mạnh hoạt động của các tổ chức đa phương quốc tế; quan tâm hơn tới quan hệ với các nước Châu Á – Thái Bình Dương, trong đó chú trọng thúc đẩy quan hệ với Trung Quốc về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Một trong những đối thủ nặng cân nhất cạnh tranh vị trí của Mỹ trong trật tự thế giới là Trung Quốc. Trung Quốc tập trung phát triển kinh tế và đầu tư mạnh về quân sự. Trung Quốc tuyên bố “vĩnh viễn không xưng bá, vĩnh viễn không bành trướng”, nhưng lại nhấn mạnh nhiệm vụ hàng đầu của chính sách đối ngoại là kiên quyết bảo vệ chủ quyền, an ninh và lợi ích phát triển quốc gia, “quyết không khuất phục trước bất cứ sức ép nào từ bên ngoài”. Trung Quốc đang từng bước từ bỏ chính sách “giấu mình chờ thời”; tự tin và thực dụng hơn trong đối ngoại; sử dụng mạnh hơn “con bài kinh tế” trong quan hệ với các nước; chủ động và cứng rắn hơn trong quan hệ với các nước lớn, các nước láng giềng, nhất là trong những vấn đề Trung Quốc coi là có lợi ích “cốt lõi”; Trung Quốc đang từng bước thúc đẩy thay đổi trật tự khu vực và thế giới.</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Thực tế tình hình trên cho thấy trật tự thế giới đang trong quá trình diễn biến nhanh chóng theo hướng đa trung tâm, đa cực.</w:t>
      </w:r>
    </w:p>
    <w:p w:rsidR="00A31EC4" w:rsidRPr="007D3E02" w:rsidRDefault="00A31EC4" w:rsidP="007D3E02">
      <w:pPr>
        <w:jc w:val="both"/>
        <w:rPr>
          <w:rFonts w:asciiTheme="majorHAnsi" w:hAnsiTheme="majorHAnsi" w:cstheme="majorHAnsi"/>
          <w:sz w:val="26"/>
          <w:szCs w:val="26"/>
        </w:rPr>
      </w:pPr>
    </w:p>
    <w:p w:rsidR="00A31EC4" w:rsidRPr="007D3E02" w:rsidRDefault="00A31EC4"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2E2642" w:rsidRPr="007D3E02" w:rsidRDefault="00F01693" w:rsidP="007D3E02">
      <w:pPr>
        <w:jc w:val="both"/>
        <w:rPr>
          <w:rFonts w:asciiTheme="majorHAnsi" w:hAnsiTheme="majorHAnsi" w:cstheme="majorHAnsi"/>
          <w:sz w:val="26"/>
          <w:szCs w:val="26"/>
        </w:rPr>
      </w:pPr>
      <w:hyperlink r:id="rId6" w:history="1">
        <w:r w:rsidR="002E2642" w:rsidRPr="007D3E02">
          <w:rPr>
            <w:rStyle w:val="Hyperlink"/>
            <w:rFonts w:asciiTheme="majorHAnsi" w:hAnsiTheme="majorHAnsi" w:cstheme="majorHAnsi"/>
            <w:sz w:val="26"/>
            <w:szCs w:val="26"/>
          </w:rPr>
          <w:t>https://www.youtube.com/watch?v=y7rPcsPmf0Y</w:t>
        </w:r>
      </w:hyperlink>
    </w:p>
    <w:p w:rsidR="00162189" w:rsidRPr="007D3E02" w:rsidRDefault="005C77B6" w:rsidP="007D3E02">
      <w:pPr>
        <w:pStyle w:val="NormalWeb"/>
        <w:shd w:val="clear" w:color="auto" w:fill="FFFFFF"/>
        <w:spacing w:before="0" w:beforeAutospacing="0" w:after="75" w:afterAutospacing="0"/>
        <w:ind w:firstLine="720"/>
        <w:jc w:val="both"/>
        <w:rPr>
          <w:rFonts w:asciiTheme="majorHAnsi" w:hAnsiTheme="majorHAnsi" w:cstheme="majorHAnsi"/>
          <w:color w:val="0070C0"/>
          <w:sz w:val="26"/>
          <w:szCs w:val="26"/>
        </w:rPr>
      </w:pPr>
      <w:r w:rsidRPr="007D3E02">
        <w:rPr>
          <w:rStyle w:val="Emphasis"/>
          <w:rFonts w:asciiTheme="majorHAnsi" w:hAnsiTheme="majorHAnsi" w:cstheme="majorHAnsi"/>
          <w:i w:val="0"/>
          <w:color w:val="0070C0"/>
          <w:sz w:val="26"/>
          <w:szCs w:val="26"/>
        </w:rPr>
        <w:t xml:space="preserve">Về quan hệ chính trị, an ninh: </w:t>
      </w:r>
      <w:r w:rsidR="00981AB5" w:rsidRPr="007D3E02">
        <w:rPr>
          <w:rStyle w:val="Emphasis"/>
          <w:rFonts w:asciiTheme="majorHAnsi" w:hAnsiTheme="majorHAnsi" w:cstheme="majorHAnsi"/>
          <w:i w:val="0"/>
          <w:color w:val="0070C0"/>
          <w:sz w:val="26"/>
          <w:szCs w:val="26"/>
        </w:rPr>
        <w:t xml:space="preserve">Vấn đề hạt nhân của CHDCND Triều Tiên: </w:t>
      </w:r>
      <w:r w:rsidR="00981AB5" w:rsidRPr="007D3E02">
        <w:rPr>
          <w:rFonts w:asciiTheme="majorHAnsi" w:hAnsiTheme="majorHAnsi" w:cstheme="majorHAnsi"/>
          <w:color w:val="0070C0"/>
          <w:sz w:val="26"/>
          <w:szCs w:val="26"/>
        </w:rPr>
        <w:t>Khi lên nắm quyền, Tổng thống Mỹ D.Trump hối thúc Trung Quốc kiềm chế CHDCND Triều Tiên</w:t>
      </w:r>
      <w:r w:rsidR="00162189" w:rsidRPr="007D3E02">
        <w:rPr>
          <w:rFonts w:asciiTheme="majorHAnsi" w:hAnsiTheme="majorHAnsi" w:cstheme="majorHAnsi"/>
          <w:color w:val="0070C0"/>
          <w:sz w:val="26"/>
          <w:szCs w:val="26"/>
        </w:rPr>
        <w:t xml:space="preserve">. Đối với Trung Quốc, một Triều Tiên bất ổn đáng ngại hơn nhiều so với một Triều Tiên có hạt nhân. Mặc dù Trung Quốc có đòn bẩy kinh tế đáng kể đối với Triều Tiên, song có những giới hạn rõ ràng cho việc áp dụng các lệnh trừng phạt với nước </w:t>
      </w:r>
      <w:r w:rsidR="00162189" w:rsidRPr="007D3E02">
        <w:rPr>
          <w:rFonts w:asciiTheme="majorHAnsi" w:hAnsiTheme="majorHAnsi" w:cstheme="majorHAnsi"/>
          <w:color w:val="0070C0"/>
          <w:sz w:val="26"/>
          <w:szCs w:val="26"/>
        </w:rPr>
        <w:lastRenderedPageBreak/>
        <w:t>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khi mà Hàn Quốc nằm trong tầm ngắm của số lượng pháo binh khổng lồ của nước này và cả Nhật Bản lẫn Trung Quốc đều nằm trong tầm ngắm của kho tên lửa Bình Nhưỡng. Trong khi 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6D656D" w:rsidRPr="007D3E02" w:rsidRDefault="006D656D"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ind w:left="72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các vấn đề toàn cầu và an ninh phi truyền thống ngày càng nghiêm trọng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Ngày nay tất cả các quốc gia trên thế giới đều chịu tác động của vấn đề toàn cầu như khủng bố quốc tế, tội phạm xuyên quốc gia, vũ khí hủy diệt, thảm họa thiên tai, thảm họa môi trường sinh thái, nghèo đói và dịch bệnh, an ninh lương thực, an ninh nguồn nước, an ninh mạng. Đại dịch Covid-19 với sức tàn phá vô cùng nhanh chóng trên khắp thế giới thực sự đã trở thành thảm họa của nhân loại. Hơn 75t người nhiễm, 1.6trieu người chết</w:t>
      </w: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Mỹ - Iran: </w:t>
      </w:r>
      <w:r w:rsidRPr="007D3E02">
        <w:rPr>
          <w:rFonts w:asciiTheme="majorHAnsi" w:hAnsiTheme="majorHAnsi" w:cstheme="majorHAnsi"/>
          <w:color w:val="161616"/>
          <w:sz w:val="26"/>
          <w:szCs w:val="26"/>
          <w:shd w:val="clear" w:color="auto" w:fill="FFFFFF"/>
        </w:rPr>
        <w:t>Iran từng là một trong những đồng minh thân thiết nhất của Mỹ trong khu vực trước năm 1979. Washington vẫn duy trì quan hệ thân thiết với các nhà lãnh đạo Iran do lo ngại về các tham vọng của Liên Xô trong khu vực.</w:t>
      </w:r>
    </w:p>
    <w:p w:rsidR="002C4BE5" w:rsidRPr="007D3E02" w:rsidRDefault="002C4BE5" w:rsidP="007D3E02">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1979: Nhóm người Hồi giáo tấn công vào đại sứ quán của Mỹ ở Iran, </w:t>
      </w:r>
      <w:r w:rsidRPr="007D3E02">
        <w:rPr>
          <w:rFonts w:asciiTheme="majorHAnsi" w:eastAsia="Times New Roman" w:hAnsiTheme="majorHAnsi" w:cstheme="majorHAnsi"/>
          <w:color w:val="111111"/>
          <w:sz w:val="26"/>
          <w:szCs w:val="26"/>
          <w:lang w:eastAsia="vi-VN"/>
        </w:rPr>
        <w:t xml:space="preserve">cho tới hiện nay. Hai nước đã cắt đứt quan hệ ngoại giao. Từ đó, Mỹ - Iran vẫn coi nhau là “kẻ thù không đội trời chung”. </w:t>
      </w:r>
      <w:r w:rsidRPr="007D3E02">
        <w:rPr>
          <w:rFonts w:asciiTheme="majorHAnsi" w:hAnsiTheme="majorHAnsi" w:cstheme="majorHAnsi"/>
          <w:color w:val="111111"/>
          <w:sz w:val="26"/>
          <w:szCs w:val="26"/>
          <w:shd w:val="clear" w:color="auto" w:fill="FFFFFF"/>
        </w:rPr>
        <w:t>Dưới thời cựu Tổng thống Mỹ Barack Obama, từ năm 2009 - 2017, mối quan hệ giữa Mỹ - Iran được cải thiện, đặc biệt là sau khi 2 nước ký thỏa thuận hạt nhân. (bao gồm Mỹ, Nga, </w:t>
      </w:r>
      <w:hyperlink r:id="rId7" w:history="1">
        <w:r w:rsidRPr="007D3E02">
          <w:rPr>
            <w:rStyle w:val="Hyperlink"/>
            <w:rFonts w:asciiTheme="majorHAnsi" w:hAnsiTheme="majorHAnsi" w:cstheme="majorHAnsi"/>
            <w:color w:val="00739F"/>
            <w:sz w:val="26"/>
            <w:szCs w:val="26"/>
            <w:u w:val="none"/>
            <w:shd w:val="clear" w:color="auto" w:fill="FFFFFF"/>
          </w:rPr>
          <w:t>Trung Quốc</w:t>
        </w:r>
      </w:hyperlink>
      <w:r w:rsidRPr="007D3E02">
        <w:rPr>
          <w:rFonts w:asciiTheme="majorHAnsi" w:hAnsiTheme="majorHAnsi" w:cstheme="majorHAnsi"/>
          <w:color w:val="111111"/>
          <w:sz w:val="26"/>
          <w:szCs w:val="26"/>
          <w:shd w:val="clear" w:color="auto" w:fill="FFFFFF"/>
        </w:rPr>
        <w:t>, Anh, Pháp và Đức )</w:t>
      </w:r>
      <w:r w:rsidRPr="007D3E02">
        <w:rPr>
          <w:rFonts w:asciiTheme="majorHAnsi" w:eastAsia="Times New Roman" w:hAnsiTheme="majorHAnsi" w:cstheme="majorHAnsi"/>
          <w:color w:val="111111"/>
          <w:sz w:val="26"/>
          <w:szCs w:val="26"/>
          <w:lang w:eastAsia="vi-VN"/>
        </w:rPr>
        <w:t>Đến khi Tổng thổng Donald Trump nắm quyền, quan hệ Mỹ - Iran trở nên xấu đi thấy rõ. ông Trump chính thức rút khỏi thỏa thuận và tiến hành </w:t>
      </w:r>
      <w:hyperlink r:id="rId8" w:tgtFrame="_blank" w:history="1">
        <w:r w:rsidRPr="007D3E02">
          <w:rPr>
            <w:rFonts w:asciiTheme="majorHAnsi" w:eastAsia="Times New Roman" w:hAnsiTheme="majorHAnsi" w:cstheme="majorHAnsi"/>
            <w:color w:val="00739F"/>
            <w:sz w:val="26"/>
            <w:szCs w:val="26"/>
            <w:lang w:eastAsia="vi-VN"/>
          </w:rPr>
          <w:t>chính sách trừng phạt kinh tế</w:t>
        </w:r>
      </w:hyperlink>
      <w:r w:rsidRPr="007D3E02">
        <w:rPr>
          <w:rFonts w:asciiTheme="majorHAnsi" w:eastAsia="Times New Roman" w:hAnsiTheme="majorHAnsi" w:cstheme="majorHAnsi"/>
          <w:color w:val="111111"/>
          <w:sz w:val="26"/>
          <w:szCs w:val="26"/>
          <w:lang w:eastAsia="vi-VN"/>
        </w:rPr>
        <w:t xml:space="preserve"> và </w:t>
      </w:r>
      <w:r w:rsidRPr="007D3E02">
        <w:rPr>
          <w:rFonts w:asciiTheme="majorHAnsi" w:hAnsiTheme="majorHAnsi" w:cstheme="majorHAnsi"/>
          <w:color w:val="161616"/>
          <w:sz w:val="26"/>
          <w:szCs w:val="26"/>
          <w:shd w:val="clear" w:color="auto" w:fill="FFFFFF"/>
        </w:rPr>
        <w:t>cảnh báo sẽ làm tương tự đối với các quốc gia và công ty mua dầu của nước này.</w:t>
      </w:r>
      <w:r w:rsidRPr="007D3E02">
        <w:rPr>
          <w:rFonts w:asciiTheme="majorHAnsi" w:eastAsia="Times New Roman" w:hAnsiTheme="majorHAnsi" w:cstheme="majorHAnsi"/>
          <w:color w:val="111111"/>
          <w:sz w:val="26"/>
          <w:szCs w:val="26"/>
          <w:lang w:eastAsia="vi-VN"/>
        </w:rPr>
        <w:t xml:space="preserve">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Iran kháng cự lại trừng phạt bằng hành động </w:t>
      </w:r>
      <w:hyperlink r:id="rId9" w:history="1">
        <w:r w:rsidRPr="007D3E02">
          <w:rPr>
            <w:rFonts w:asciiTheme="majorHAnsi" w:eastAsia="Times New Roman" w:hAnsiTheme="majorHAnsi" w:cstheme="majorHAnsi"/>
            <w:color w:val="00739F"/>
            <w:sz w:val="26"/>
            <w:szCs w:val="26"/>
            <w:lang w:eastAsia="vi-VN"/>
          </w:rPr>
          <w:t>quân sự</w:t>
        </w:r>
      </w:hyperlink>
      <w:r w:rsidRPr="007D3E02">
        <w:rPr>
          <w:rFonts w:asciiTheme="majorHAnsi" w:eastAsia="Times New Roman" w:hAnsiTheme="majorHAnsi" w:cstheme="majorHAnsi"/>
          <w:color w:val="111111"/>
          <w:sz w:val="26"/>
          <w:szCs w:val="26"/>
          <w:lang w:eastAsia="vi-VN"/>
        </w:rPr>
        <w:t xml:space="preserve">, để cho thấy nước này không dễ bị bắt nạt. Cụ thể, vào tháng 5.2019, Tehran quyết định sử dụng vũ lực. Ban đầu, Iran đã đáp trả dè dặt trước các động thái gây hấn của Mỹ. Tuy nhiên, các lệnh trừng phạt kinh tế liên tiếp khiến Iran bị dồn vào thế buộc phải hành động. </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xml:space="preserve">Đầu tiên là các cuộc tấn công bằng mìn vào các tàu vận tải biển quốc tế Sau đó, Iran </w:t>
      </w:r>
    </w:p>
    <w:p w:rsidR="00D20BB8" w:rsidRPr="007D3E02" w:rsidRDefault="00D20BB8" w:rsidP="007D3E02">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lastRenderedPageBreak/>
        <w:t>bắn rơi một máy bay không người lái của quân đội Mỹ trên eo biển Hormuz. Mỹ nói máy bay ở trên vùng biển quốc tế, nhưng Iran khẳng định nó xâm phạm không phận nước này.</w:t>
      </w:r>
    </w:p>
    <w:p w:rsidR="00D20BB8" w:rsidRPr="007D3E02" w:rsidRDefault="00D20BB8" w:rsidP="007D3E02">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t xml:space="preserve">Iran bắt đầu rút khỏi các cam kết hạt nhân chủ chốt theo thỏa </w:t>
      </w:r>
      <w:r w:rsidR="000631B4" w:rsidRPr="007D3E02">
        <w:rPr>
          <w:rFonts w:asciiTheme="majorHAnsi" w:hAnsiTheme="majorHAnsi" w:cstheme="majorHAnsi"/>
          <w:color w:val="161616"/>
          <w:sz w:val="26"/>
          <w:szCs w:val="26"/>
        </w:rPr>
        <w:t>thuận hạt nhân vào tháng 7/2019.</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Đỉnh cao của sự việc là cuộc không kích giết chết tướng Soleimani, Tổng thống Trump đã ra lệnh tiến hành vụ không kích nhắm vào Soleimani</w:t>
      </w:r>
    </w:p>
    <w:p w:rsidR="002C4BE5" w:rsidRPr="007D3E02" w:rsidRDefault="002C4BE5" w:rsidP="007D3E02">
      <w:pPr>
        <w:shd w:val="clear" w:color="auto" w:fill="FFFFFF"/>
        <w:spacing w:line="240" w:lineRule="auto"/>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 29.6, chính phủ Tehran đã lên tiếng nhờ Tổ chức Cảnh sát Hình sự quốc tế (Interpol) hỗ trợ việc bắt giữ Tổng thống Trump và các quan chức Mỹ.</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hAnsiTheme="majorHAnsi" w:cstheme="majorHAnsi"/>
          <w:color w:val="111111"/>
          <w:sz w:val="26"/>
          <w:szCs w:val="26"/>
          <w:shd w:val="clear" w:color="auto" w:fill="FFFFFF"/>
        </w:rPr>
        <w:t>Phía Iran cho rằng Tổng thống Trump và 35 quan chức Mỹ đã tham gia vào quá trình chuẩn bị và có liên quan âm mưu ám sát tướng Qassem Soleimani,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D56CFF" w:rsidRPr="007D3E02" w:rsidRDefault="00D56CFF" w:rsidP="007D3E02">
      <w:pPr>
        <w:jc w:val="both"/>
        <w:rPr>
          <w:rFonts w:asciiTheme="majorHAnsi" w:hAnsiTheme="majorHAnsi" w:cstheme="majorHAnsi"/>
          <w:color w:val="FF0000"/>
          <w:sz w:val="26"/>
          <w:szCs w:val="26"/>
          <w:shd w:val="clear" w:color="auto" w:fill="FFFFFF"/>
          <w:lang w:val="vi-VN"/>
        </w:rPr>
      </w:pPr>
      <w:r w:rsidRPr="007D3E02">
        <w:rPr>
          <w:rFonts w:asciiTheme="majorHAnsi" w:hAnsiTheme="majorHAnsi" w:cstheme="majorHAnsi"/>
          <w:color w:val="FF0000"/>
          <w:sz w:val="26"/>
          <w:szCs w:val="26"/>
        </w:rPr>
        <w:t xml:space="preserve">Vấn đề trung đông:  </w:t>
      </w:r>
      <w:r w:rsidRPr="007D3E02">
        <w:rPr>
          <w:rFonts w:asciiTheme="majorHAnsi" w:hAnsiTheme="majorHAnsi" w:cstheme="majorHAnsi"/>
          <w:color w:val="FF0000"/>
          <w:sz w:val="26"/>
          <w:szCs w:val="26"/>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rsidR="00D56CFF" w:rsidRPr="007D3E02" w:rsidRDefault="00D56CFF" w:rsidP="007D3E02">
      <w:pPr>
        <w:pStyle w:val="body-text"/>
        <w:shd w:val="clear" w:color="auto" w:fill="FFFFFF"/>
        <w:spacing w:before="0" w:beforeAutospacing="0" w:after="225" w:afterAutospacing="0"/>
        <w:jc w:val="both"/>
        <w:rPr>
          <w:rFonts w:asciiTheme="majorHAnsi" w:hAnsiTheme="majorHAnsi" w:cstheme="majorHAnsi"/>
          <w:color w:val="000000"/>
          <w:sz w:val="26"/>
          <w:szCs w:val="26"/>
        </w:rPr>
      </w:pPr>
      <w:r w:rsidRPr="007D3E02">
        <w:rPr>
          <w:rFonts w:asciiTheme="majorHAnsi" w:hAnsiTheme="majorHAnsi" w:cstheme="majorHAnsi"/>
          <w:color w:val="333333"/>
          <w:sz w:val="26"/>
          <w:szCs w:val="26"/>
          <w:shd w:val="clear" w:color="auto" w:fill="FFFFFF"/>
        </w:rPr>
        <w:t>Nhắc đến Trung Đông, người ta nói về những mỏ dầu dồi dào của </w:t>
      </w:r>
      <w:hyperlink r:id="rId10" w:history="1">
        <w:r w:rsidRPr="007D3E02">
          <w:rPr>
            <w:rStyle w:val="Hyperlink"/>
            <w:rFonts w:asciiTheme="majorHAnsi" w:eastAsiaTheme="majorEastAsia" w:hAnsiTheme="majorHAnsi" w:cstheme="majorHAnsi"/>
            <w:color w:val="00739F"/>
            <w:sz w:val="26"/>
            <w:szCs w:val="26"/>
            <w:u w:val="none"/>
            <w:shd w:val="clear" w:color="auto" w:fill="FFFFFF"/>
          </w:rPr>
          <w:t>thế giới</w:t>
        </w:r>
      </w:hyperlink>
      <w:r w:rsidRPr="007D3E02">
        <w:rPr>
          <w:rFonts w:asciiTheme="majorHAnsi" w:hAnsiTheme="majorHAnsi" w:cstheme="majorHAnsi"/>
          <w:color w:val="333333"/>
          <w:sz w:val="26"/>
          <w:szCs w:val="26"/>
          <w:shd w:val="clear" w:color="auto" w:fill="FFFFFF"/>
        </w:rPr>
        <w:t xml:space="preserve">, </w:t>
      </w:r>
      <w:r w:rsidRPr="007D3E02">
        <w:rPr>
          <w:rFonts w:asciiTheme="majorHAnsi" w:hAnsiTheme="majorHAnsi" w:cstheme="majorHAnsi"/>
          <w:color w:val="000000"/>
          <w:sz w:val="26"/>
          <w:szCs w:val="26"/>
        </w:rPr>
        <w:t>Theo thống kê của Tổ chức Các nước Xuất khẩu dầu mỏ (OPEC) thì Trung Đông sở hữu ½ trữ lượng dầu mỏ của thế giới.</w:t>
      </w:r>
    </w:p>
    <w:p w:rsidR="00D56CFF" w:rsidRPr="007D3E02" w:rsidRDefault="00D56CFF" w:rsidP="007D3E02">
      <w:pPr>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rsidR="00D56CFF" w:rsidRPr="008511EB" w:rsidRDefault="00D56CFF" w:rsidP="007D3E02">
      <w:pPr>
        <w:jc w:val="both"/>
        <w:rPr>
          <w:rFonts w:asciiTheme="majorHAnsi" w:eastAsia="Times New Roman" w:hAnsiTheme="majorHAnsi" w:cstheme="majorHAnsi"/>
          <w:color w:val="ED7D31" w:themeColor="accent2"/>
          <w:sz w:val="26"/>
          <w:szCs w:val="26"/>
          <w:lang w:val="vi-VN" w:eastAsia="vi-VN"/>
        </w:rPr>
      </w:pPr>
      <w:r w:rsidRPr="008511EB">
        <w:rPr>
          <w:rFonts w:asciiTheme="majorHAnsi" w:eastAsia="Times New Roman" w:hAnsiTheme="majorHAnsi" w:cstheme="majorHAnsi"/>
          <w:color w:val="ED7D31" w:themeColor="accent2"/>
          <w:sz w:val="26"/>
          <w:szCs w:val="26"/>
          <w:lang w:val="vi-VN" w:eastAsia="vi-VN"/>
        </w:rPr>
        <w:t>Đó là tranh chấp lãnh thổ như giữa Israel và Palestine, tranh chấp về quyền lợi của các dân tộc, những nhóm người cư trú không phải bên trong lãnh thổ một quốc gia mà phân tán ở nhiều nước</w:t>
      </w:r>
    </w:p>
    <w:p w:rsidR="00D56CFF" w:rsidRPr="008511EB" w:rsidRDefault="00F01693" w:rsidP="007D3E02">
      <w:pPr>
        <w:jc w:val="both"/>
        <w:rPr>
          <w:rFonts w:asciiTheme="majorHAnsi" w:eastAsia="Times New Roman" w:hAnsiTheme="majorHAnsi" w:cstheme="majorHAnsi"/>
          <w:color w:val="ED7D31" w:themeColor="accent2"/>
          <w:sz w:val="26"/>
          <w:szCs w:val="26"/>
          <w:lang w:val="vi-VN" w:eastAsia="vi-VN"/>
        </w:rPr>
      </w:pPr>
      <w:hyperlink r:id="rId11" w:history="1">
        <w:r w:rsidR="00D56CFF" w:rsidRPr="008511EB">
          <w:rPr>
            <w:rFonts w:asciiTheme="majorHAnsi" w:eastAsia="Times New Roman" w:hAnsiTheme="majorHAnsi" w:cstheme="majorHAnsi"/>
            <w:color w:val="ED7D31" w:themeColor="accent2"/>
            <w:sz w:val="26"/>
            <w:szCs w:val="26"/>
            <w:lang w:val="vi-VN" w:eastAsia="vi-VN"/>
          </w:rPr>
          <w:t>quân sự</w:t>
        </w:r>
      </w:hyperlink>
      <w:r w:rsidR="00D56CFF" w:rsidRPr="008511EB">
        <w:rPr>
          <w:rFonts w:asciiTheme="majorHAnsi" w:eastAsia="Times New Roman" w:hAnsiTheme="majorHAnsi" w:cstheme="majorHAnsi"/>
          <w:color w:val="ED7D31" w:themeColor="accent2"/>
          <w:sz w:val="26"/>
          <w:szCs w:val="26"/>
          <w:lang w:val="vi-VN" w:eastAsia="vi-VN"/>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rsidR="00D56CFF" w:rsidRPr="007D3E02" w:rsidRDefault="00D56CFF"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Trung Quốc cho rằng Mỹ đang can thiệp quá nhiều vào họ xung quanh các vấn đề Đài Loan, Hồng Kông và Tây Tạng. </w:t>
      </w:r>
      <w:r w:rsidRPr="007D3E02">
        <w:rPr>
          <w:rStyle w:val="Emphasis"/>
          <w:rFonts w:asciiTheme="majorHAnsi" w:hAnsiTheme="majorHAnsi" w:cstheme="majorHAnsi"/>
          <w:i w:val="0"/>
          <w:color w:val="333333"/>
          <w:sz w:val="26"/>
          <w:szCs w:val="26"/>
        </w:rPr>
        <w:t xml:space="preserve">Vấn đề Đài Loan: </w:t>
      </w:r>
      <w:r w:rsidRPr="007D3E02">
        <w:rPr>
          <w:rFonts w:asciiTheme="majorHAnsi" w:hAnsiTheme="majorHAnsi" w:cstheme="majorHAnsi"/>
          <w:color w:val="111111"/>
          <w:sz w:val="26"/>
          <w:szCs w:val="26"/>
          <w:shd w:val="clear" w:color="auto" w:fill="FFFFFF"/>
        </w:rPr>
        <w:t xml:space="preserve">Chính phủ Trung Quốc xem Đài Loan là một phần của nước này và không loại trừ việc sử dụng vũ lực để hợp nhất Đài Loan.  </w:t>
      </w:r>
      <w:r w:rsidRPr="007D3E02">
        <w:rPr>
          <w:rFonts w:asciiTheme="majorHAnsi" w:hAnsiTheme="majorHAnsi" w:cstheme="majorHAnsi"/>
          <w:color w:val="1A1A1A"/>
          <w:sz w:val="26"/>
          <w:szCs w:val="26"/>
          <w:shd w:val="clear" w:color="auto" w:fill="FCF6ED"/>
        </w:rPr>
        <w:t xml:space="preserve">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nói </w:t>
      </w:r>
      <w:r w:rsidRPr="007D3E02">
        <w:rPr>
          <w:rFonts w:asciiTheme="majorHAnsi" w:hAnsiTheme="majorHAnsi" w:cstheme="majorHAnsi"/>
          <w:color w:val="1A1A1A"/>
          <w:sz w:val="26"/>
          <w:szCs w:val="26"/>
          <w:shd w:val="clear" w:color="auto" w:fill="FCF6ED"/>
        </w:rPr>
        <w:lastRenderedPageBreak/>
        <w:t>trên. Nhờ vậy, Bắc Kinh có thể đạt được mục đích đẩy Mỹ ra khỏi Châu Á</w:t>
      </w:r>
      <w:r w:rsidRPr="007D3E02">
        <w:rPr>
          <w:rFonts w:asciiTheme="majorHAnsi" w:hAnsiTheme="majorHAnsi" w:cstheme="majorHAnsi"/>
          <w:color w:val="333333"/>
          <w:sz w:val="26"/>
          <w:szCs w:val="26"/>
        </w:rPr>
        <w:t>ý đồ của ông D.Trump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rsidR="000E725A" w:rsidRPr="007D3E02" w:rsidRDefault="000E725A"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D56CFF" w:rsidRPr="007D3E02" w:rsidRDefault="00D56CFF" w:rsidP="007D3E02">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Quan hệ Mỹ – Triều đang có những tiến triển suốt hơn một năm vừa qua do cả hai bên đều có nhu cầu thực sự trong việc cải thiện quan hệ song phương. Đối với Triều Tiên, quan hệ tốt hơn với Mỹ sẽ giúp nước này thoát khỏi trình trạng bị bao vây, cô lập, mở đường cho việc có quan hệ thương mại, tài chính với các nước trên thế giới cũng như các thể chế tài chính quốc tế, giúp họ cải cách và phát triển đất nước, giữ vững thể chế chính trị.</w:t>
      </w:r>
    </w:p>
    <w:p w:rsidR="00D56CFF" w:rsidRPr="007D3E02" w:rsidRDefault="00D56CFF" w:rsidP="007D3E02">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Đối với Mỹ, hóa giải được vấn đề Triều Tiên sẽ giúp đảm bảo an ninh cho Mỹ và các đồng minh, giúp Mỹ có thể tập trung nguồn lực vào các ưu tiên an ninh và đối ngoại lớn hơn, đặc biệt là vấn đề Trung Quốc.</w:t>
      </w:r>
    </w:p>
    <w:p w:rsidR="000E725A" w:rsidRPr="007D3E02" w:rsidRDefault="000E725A"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r w:rsidRPr="007D3E02">
        <w:rPr>
          <w:rStyle w:val="Emphasis"/>
          <w:rFonts w:asciiTheme="majorHAnsi" w:eastAsiaTheme="majorEastAsia" w:hAnsiTheme="majorHAnsi" w:cstheme="majorHAnsi"/>
          <w:i w:val="0"/>
          <w:color w:val="333333"/>
          <w:sz w:val="26"/>
          <w:szCs w:val="26"/>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Bên cạnh đó, cạn kiệt tài nguyên, nhất là năng lượng và nguồn nước cũng đang là vấn đề nổi trội, tác động tới an ninh và phát triển của nhiều nước, nhiều khu vực</w:t>
      </w:r>
    </w:p>
    <w:p w:rsidR="00267D4B" w:rsidRDefault="00267D4B"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Cùng với những vấn đề đe dọa an ninh toàn cầu và an ninh phi truyền thống nêu trên, an ninh biển cũng đang nổi lên trong thời gian tới. An ninh biển không chỉ liên quan đến an toàn các tuyến đường hàng hải mà ngày càng mở rộng ra các khía cạnh khác như an ninh môi trường biển, các nguồn lợi hải sản. Do tác động của việc gia tăng các tranh chấp biển, đảo và các chuyển biến của an ninh phi truyền thống khác, an ninh biển sẽ trở thành một trong những vấn đề chi phối quan hệ giữa các nước.</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616552" w:rsidRPr="007D3E02" w:rsidRDefault="00616552" w:rsidP="007D3E02">
      <w:pPr>
        <w:pStyle w:val="NormalWeb"/>
        <w:shd w:val="clear" w:color="auto" w:fill="FFFFFF"/>
        <w:spacing w:before="0" w:beforeAutospacing="0" w:after="75" w:afterAutospacing="0"/>
        <w:jc w:val="both"/>
        <w:rPr>
          <w:rFonts w:asciiTheme="majorHAnsi" w:hAnsiTheme="majorHAnsi" w:cstheme="majorHAnsi"/>
          <w:color w:val="333333"/>
          <w:sz w:val="26"/>
          <w:szCs w:val="26"/>
        </w:rPr>
      </w:pPr>
      <w:r w:rsidRPr="007D3E02">
        <w:rPr>
          <w:rStyle w:val="Emphasis"/>
          <w:rFonts w:asciiTheme="majorHAnsi" w:hAnsiTheme="majorHAnsi" w:cstheme="majorHAnsi"/>
          <w:i w:val="0"/>
          <w:color w:val="333333"/>
          <w:sz w:val="26"/>
          <w:szCs w:val="26"/>
        </w:rPr>
        <w:t>Về tranh chấp trên biển</w:t>
      </w:r>
    </w:p>
    <w:p w:rsidR="00616552" w:rsidRPr="007D3E02" w:rsidRDefault="00616552" w:rsidP="007D3E02">
      <w:pPr>
        <w:pStyle w:val="NormalWeb"/>
        <w:shd w:val="clear" w:color="auto" w:fill="FFFFFF"/>
        <w:spacing w:before="0" w:beforeAutospacing="0" w:after="75"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sidR="00D56CFF" w:rsidRPr="007D3E02" w:rsidRDefault="00616552"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b/>
          <w:bCs/>
          <w:color w:val="212529"/>
          <w:sz w:val="26"/>
          <w:szCs w:val="26"/>
          <w:shd w:val="clear" w:color="auto" w:fill="FFFFFF"/>
        </w:rPr>
        <w:t>https://www.quangnam.gov.vn/CMSPages/BaiViet/Default.aspx?IDBaiViet=32532</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Thứ ba, về tình hình kinh tế thế giới</w:t>
      </w:r>
    </w:p>
    <w:p w:rsidR="000E725A"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Thực tế hiện nay và dự báo trong thập kỷ tới, nền kinh tế thế giới có nhiều biến động phức tạp, địa vị của các nền kinh tế lớn trên thế giới đang bị xáo trộn. </w:t>
      </w: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Heading2"/>
        <w:shd w:val="clear" w:color="auto" w:fill="FFFFFF"/>
        <w:spacing w:before="300" w:after="150"/>
        <w:ind w:firstLine="720"/>
        <w:jc w:val="both"/>
        <w:rPr>
          <w:rFonts w:cstheme="majorHAnsi"/>
          <w:b w:val="0"/>
          <w:color w:val="333333"/>
        </w:rPr>
      </w:pPr>
      <w:r w:rsidRPr="007D3E02">
        <w:rPr>
          <w:rFonts w:cstheme="majorHAnsi"/>
          <w:b w:val="0"/>
          <w:color w:val="333333"/>
        </w:rPr>
        <w:t xml:space="preserve">Về quan hệ kinh tế, thương mại: </w:t>
      </w:r>
      <w:r w:rsidRPr="007D3E02">
        <w:rPr>
          <w:rFonts w:cstheme="majorHAnsi"/>
          <w:color w:val="000000"/>
          <w:shd w:val="clear" w:color="auto" w:fill="FFFFFF"/>
        </w:rPr>
        <w:t>Sau khi trở thành Tổng thống Mỹ vào tháng 1/2017, ông Donald Trump đã nhiều lần đe dọa sẽ có biện pháp mạnh nhằm trả đũa trong lĩnh vực thương mại đối với Trung Quốc. Thực tế từ khi ông Trump lên nắm quyền, 2 bên đã tổ chức đàm phán nhằm tìm kiếm thỏa thuận và nhượng bộ, song không thành công.</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bCs w:val="0"/>
          <w:iCs/>
          <w:color w:val="000000"/>
        </w:rPr>
        <w:t xml:space="preserve">Cuộc chiến thương mại giữa Mỹ và Trung Quốc vẫn diễn ra gay gắt và chưa có dấu hiệu dừng lại. </w:t>
      </w:r>
      <w:r w:rsidRPr="007D3E02">
        <w:rPr>
          <w:rFonts w:cstheme="majorHAnsi"/>
          <w:b w:val="0"/>
          <w:color w:val="000000"/>
          <w:shd w:val="clear" w:color="auto" w:fill="FFFFFF"/>
        </w:rPr>
        <w:t>Chiến tranh thương mại Mỹ - Trung Quốc chính thức nổ ra từ ngày 22/3/2018,</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color w:val="000000"/>
          <w:shd w:val="clear" w:color="auto" w:fill="FFFFFF"/>
        </w:rPr>
        <w:t xml:space="preserve">chính quyền Mỹ đã chính thức tuyên bố áp thuế 25% đối 34 tỷ USD hàng hóa của TQ nhập vão Mỹ, chủ yếu trong lĩnh vực công nghệ cao như người máy, công nghệ thông tin (chip bán dẫn, ổ đĩa máy tính), hàng không vũ trụ, máy in, mô tô... </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color w:val="000000"/>
          <w:shd w:val="clear" w:color="auto" w:fill="FFFFFF"/>
        </w:rPr>
        <w:t>(để ngăn chặn hành vi thương mại không công bằng và hành vi trộm cắp tài sản trí tuệ từ Trung Quốc). Đáp trả hành động của Mỹ, ngày 2/4/2018, Bộ Thương mại Trung Quốc đã áp đặt thuế đối với 128 sản phẩm của Mỹ...</w:t>
      </w:r>
      <w:r w:rsidRPr="007D3E02">
        <w:rPr>
          <w:rFonts w:cstheme="majorHAnsi"/>
          <w:color w:val="000000"/>
          <w:shd w:val="clear" w:color="auto" w:fill="FFFFFF"/>
        </w:rPr>
        <w:t xml:space="preserve"> chủ yếu là các mặt hàng nông sản như đậu tương, cao lương, thịt bò, bông, hải sản...)</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color w:val="000000"/>
          <w:shd w:val="clear" w:color="auto" w:fill="FFFFFF"/>
        </w:rPr>
        <w:t xml:space="preserve"> Từ đó đến nay, sự leo thang căng thẳng giữa 2 nền kinh tế lớn nhất thế giới đã vượt qua biên giới 2 nước, tác động mạnh mẽ tới nền kinh tế toàn cầu và Việt Nam cũng không nằm ngoài vòng xoáy đó.</w:t>
      </w:r>
    </w:p>
    <w:p w:rsidR="000E725A" w:rsidRPr="007D3E02" w:rsidRDefault="000E725A" w:rsidP="007D3E02">
      <w:pPr>
        <w:jc w:val="both"/>
        <w:rPr>
          <w:rFonts w:asciiTheme="majorHAnsi" w:hAnsiTheme="majorHAnsi" w:cstheme="majorHAnsi"/>
          <w:color w:val="666666"/>
          <w:sz w:val="26"/>
          <w:szCs w:val="26"/>
        </w:rPr>
      </w:pPr>
      <w:r w:rsidRPr="007D3E02">
        <w:rPr>
          <w:rFonts w:asciiTheme="majorHAnsi" w:hAnsiTheme="majorHAnsi" w:cstheme="majorHAnsi"/>
          <w:color w:val="000000"/>
          <w:sz w:val="26"/>
          <w:szCs w:val="26"/>
          <w:shd w:val="clear" w:color="auto" w:fill="FFFFFF"/>
        </w:rPr>
        <w:t>Những mặt hàng Mỹ đánh thuế nhập khẩu từ Trung Quốc đều nằm trong thế mạnh xuất khẩu của Việt Nam. (</w:t>
      </w:r>
      <w:r w:rsidRPr="007D3E02">
        <w:rPr>
          <w:rFonts w:asciiTheme="majorHAnsi" w:hAnsiTheme="majorHAnsi" w:cstheme="majorHAnsi"/>
          <w:color w:val="666666"/>
          <w:sz w:val="26"/>
          <w:szCs w:val="26"/>
        </w:rPr>
        <w:t xml:space="preserve"> lắp ráp đồ điện tử, các loại chip, chất bán dẫn, hàng may mặc, da giày, sản xuất đồ chơi trẻ em, đồ dùng thể thao, đồ gỗ nội thất) </w:t>
      </w:r>
    </w:p>
    <w:p w:rsidR="000E725A" w:rsidRPr="007D3E02" w:rsidRDefault="000E725A" w:rsidP="007D3E02">
      <w:pPr>
        <w:jc w:val="both"/>
        <w:rPr>
          <w:rFonts w:asciiTheme="majorHAnsi" w:hAnsiTheme="majorHAnsi" w:cstheme="majorHAnsi"/>
          <w:color w:val="000000"/>
          <w:sz w:val="26"/>
          <w:szCs w:val="26"/>
          <w:shd w:val="clear" w:color="auto" w:fill="FFFFFF"/>
        </w:rPr>
      </w:pPr>
      <w:r w:rsidRPr="007D3E02">
        <w:rPr>
          <w:rFonts w:asciiTheme="majorHAnsi" w:hAnsiTheme="majorHAnsi" w:cstheme="majorHAnsi"/>
          <w:color w:val="000000"/>
          <w:sz w:val="26"/>
          <w:szCs w:val="26"/>
          <w:shd w:val="clear" w:color="auto" w:fill="FFFFFF"/>
        </w:rPr>
        <w:t>dòng vốn đầu tư trực tiếp nước ngoài (FDI) vào Việt Nam cũng có thể tăng lên trong bối cảnh dòng vốn FDI vào các nước bị Mỹ đánh thuế cao sẽ có xu hướng chững lại.</w:t>
      </w:r>
    </w:p>
    <w:p w:rsidR="000E725A" w:rsidRPr="007D3E02" w:rsidRDefault="000E725A" w:rsidP="007D3E02">
      <w:pPr>
        <w:jc w:val="both"/>
        <w:rPr>
          <w:rFonts w:asciiTheme="majorHAnsi" w:hAnsiTheme="majorHAnsi" w:cstheme="majorHAnsi"/>
          <w:sz w:val="26"/>
          <w:szCs w:val="26"/>
        </w:rPr>
      </w:pPr>
      <w:r w:rsidRPr="007D3E02">
        <w:rPr>
          <w:rFonts w:asciiTheme="majorHAnsi" w:hAnsiTheme="majorHAnsi" w:cstheme="majorHAnsi"/>
          <w:color w:val="000000"/>
          <w:sz w:val="26"/>
          <w:szCs w:val="26"/>
          <w:shd w:val="clear" w:color="auto" w:fill="FFFFFF"/>
        </w:rPr>
        <w:t>Trung Quốc và Mỹ là hai đối tác lớn nhất về ngoại thương của Việt Nam. Do đó, khi 2 đối tác lớn xảy ra xung đột sẽ gây ra những ảnh hưởng nhất định tới hoạt động xuất nhập khẩu của Việt Nam. Hàng hóa Trung Quốc xuất sang Mỹ bị hạn chế dẫn tới dư thừa và có thể đổ về thị trường Việt Nam, gây sức ép cạnh tranh đối với các doanh nghiệp của Việt Nam. Mặt khác, hàng hóa xuất khẩu từ Việt Nam sang Trung Quốc sẽ khó khăn hơn, bởi vì Trung Quốc phải tập trung tiêu thụ hàng hóa nội địa. Ngoài ra, còn có những lo ngại về khả năng Trung Quốc lắp ráp sản phẩm và dán nhãn “Made in Việt Nam” để tránh thuế của Mỹ. Nếu Việt Nam không kiểm soát chặt chẽ vấn đề này, rất có thể Mỹ sẽ áp dụng những biện pháp trừng phạt tương tự như đối với Trung Quốc.</w:t>
      </w: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Hậu quả của khủng hoảng kinh tế toàn cầu do đại dịch Covid-19 gây ra ảnh hưởng tới nhiều nước, nhất là một số nền kinh tế lớn. ( mỹ, nga, pháp….)</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Kinh tế Mỹ, Nhật Bản, Ấn Độ suy giảm nghiêm trọng, khu vực đồng tiền chung Châu Âu vừa gặp phải một cú sốc mạnh là nước Anh rời khỏi EU, nay lại vấp vào cuộc khủng hoảng này nên sẽ gặp nhiều thách thức.</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1/ Dân Anh lo ngại làn sóng nhập cư làm xáo trộn không gian văn hóa của họ, khi họ phải tiếp nhận những cộng đồng mới đem đến trào lưu văn hóa mới. Xen kẽ trong đó là nỗi lo về việc lan truyền chủ nghĩa Hồi giáo cực đoan theo dòng người di cư tràn qua gây bất ổn an ninh trong đời sống thường nhật.</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2/ Tỷ lệ người thất nghiệp tăng cao khiến cử tri lo ngại người di cư sẽ chiếm chỗ việc làm của người bản xứ.</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3/ Lo ngại ngân sách đóng góp chung cho EU sẽ tăng trong thời gian tới để chi trả cho chi phí tiếp nhận dòng người di cư, cứu trợ khủng hoảng tài chính ở Hy Lạp... Đơn giản, người dân ủng hộ Brexit không muốn London phải gồng gánh thêm gánh nặng chi ngân sách trong thời buổi kinh tế khó khăn.</w:t>
      </w:r>
    </w:p>
    <w:p w:rsidR="00C91A85" w:rsidRPr="007D3E02" w:rsidRDefault="00C1655D" w:rsidP="007D3E02">
      <w:pPr>
        <w:pStyle w:val="NormalWeb"/>
        <w:shd w:val="clear" w:color="auto" w:fill="FFFFFF"/>
        <w:spacing w:before="0" w:beforeAutospacing="0" w:after="0" w:afterAutospacing="0"/>
        <w:jc w:val="both"/>
        <w:rPr>
          <w:rFonts w:asciiTheme="majorHAnsi" w:hAnsiTheme="majorHAnsi" w:cstheme="majorHAnsi"/>
          <w:b/>
          <w:bCs/>
          <w:color w:val="222222"/>
          <w:spacing w:val="-8"/>
          <w:sz w:val="26"/>
          <w:szCs w:val="26"/>
          <w:shd w:val="clear" w:color="auto" w:fill="FFFFFF"/>
        </w:rPr>
      </w:pPr>
      <w:r w:rsidRPr="007D3E02">
        <w:rPr>
          <w:rFonts w:asciiTheme="majorHAnsi" w:hAnsiTheme="majorHAnsi" w:cstheme="majorHAnsi"/>
          <w:b/>
          <w:bCs/>
          <w:color w:val="222222"/>
          <w:spacing w:val="-8"/>
          <w:sz w:val="26"/>
          <w:szCs w:val="26"/>
          <w:shd w:val="clear" w:color="auto" w:fill="FFFFFF"/>
        </w:rPr>
        <w:t>Không chỉ EU, các nước khu vực châu Âu mà châu Á trong đó có Việt Nam cũng chịu tác động khá lớn từ sự kiện Anh rời Liên minh châu Âu EU.</w:t>
      </w: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noProof/>
          <w:sz w:val="26"/>
          <w:szCs w:val="26"/>
        </w:rPr>
        <w:drawing>
          <wp:inline distT="0" distB="0" distL="0" distR="0">
            <wp:extent cx="5648325" cy="3038475"/>
            <wp:effectExtent l="0" t="0" r="9525" b="9525"/>
            <wp:docPr id="1" name="Picture 1" descr="Những tác động đến Việt Nam khi Anh rời khỏi Liên minh Châu 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ững tác động đến Việt Nam khi Anh rời khỏi Liên minh Châu Â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8325" cy="3038475"/>
                    </a:xfrm>
                    <a:prstGeom prst="rect">
                      <a:avLst/>
                    </a:prstGeom>
                    <a:noFill/>
                    <a:ln>
                      <a:noFill/>
                    </a:ln>
                  </pic:spPr>
                </pic:pic>
              </a:graphicData>
            </a:graphic>
          </wp:inline>
        </w:drawing>
      </w: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Kinh tế Trung Quốc tăng trưởng đang chậm dần lại bồi thêm thiên tai và dịch bệnh nên càng đối mặt với những khó khăn chồng chất. Hiện tại các nước phải tập trung cấu trúc lại nền kinh tế, chuyển đổi mô hình tăng trưởng, hướng tới phát triển trong điều kiện mới nhưng vẫn chưa thể lấy lại đà tăng trưởng một cách mạnh mẽ trong những năm tới.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về tình hình khu vực Châu Á – Thái Bình Dương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lastRenderedPageBreak/>
        <w:t>Về kinh tế, Châu Á – Thái Bình Dương luôn chiếm tỷ trọng lớn trong kinh tế thế giới. Chỉ riêng các nền kinh tế thành viên Diễn đang Hợp tác kinh tế Châu Á – Thái Bình Dương (APEC) đã chiếm hơn 40% dân số, 55% tổng GDP và 44% thương mại thế giới. Những năm qua, trong khi các khu vực khác gặp khó khăn kinh tế, các nước Châu Á – Thái Bình Dương vẫn duy trì tốc độ tăng trưởng khá cao và trở thành đầu tầu phục hồi kinh tế thế giới.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Về chính trị, Châu Á – Thái Bình Dương trở thành một trong những khu vực biến động nhất thế giới. Tính chất phức tạp của tranh chấp lãnh thổ, biển, đảo ở khu vực; quá trình Trung Quốc vươn ra cả về kinh tế và quân sự cùng với việc Mỹ thúc đẩy chiến lược tăng cường sự hiện diện mọi mặt, nhất là về an ninh, quân sự làm cho khu vực luôn ở trạng thái hòa dịu xen lẫn căng thẳng. Các vấn đề do lịch sử để lại, tranh chấp lãnh thổ, biển, đảo và những biến động chính trị, chiến lược cũng làm cho chủ nghĩa dân tộc ở một số địa bàn nổi lên mạnh mẽ.</w:t>
      </w:r>
    </w:p>
    <w:p w:rsidR="00756BFD"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ASEAN và từng nước thành viên đều đứng trước nhiều cơ hội và thách thức. Tốc độ liên kết còn chậm. Việc xây dựng Cộng đồng có tiến triển nhưng mức độ thực chất còn thấp. ASEAN tiếp tục là một tổ chức chưa thật chặt chẽ nhưng vẫn có vai trò quan trọng trong việc điều hòa lợi ích giữa các nước lớn đối với khu vực.</w:t>
      </w:r>
    </w:p>
    <w:p w:rsidR="00267D4B"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t>Những tác động đối với nhiệm vụ quốc phòng, an ninh….</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tư, </w:t>
      </w:r>
      <w:r>
        <w:rPr>
          <w:rFonts w:ascii="Arial" w:hAnsi="Arial" w:cs="Arial"/>
          <w:color w:val="333333"/>
          <w:sz w:val="21"/>
          <w:szCs w:val="21"/>
        </w:rPr>
        <w:t>Việt Nam có cơ hội phát huy vai trò tích cực trong quá trình hình thành kiến trúc khu vực, có điều kiện để nâng cao vị thế và sử dụng vị thế của mình để phục vụ hiệu quả hơn cho mục tiêu phát triển phục vụ sự nghiệp xây dựng và bảo vệ Tổ quốc, kể cả mục tiêu cụ thể trong quan hệ với các đối tác chủ chốt, nhất là các nước lớn.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2.</w:t>
      </w:r>
      <w:r>
        <w:rPr>
          <w:rFonts w:ascii="Arial" w:hAnsi="Arial" w:cs="Arial"/>
          <w:color w:val="333333"/>
          <w:sz w:val="21"/>
          <w:szCs w:val="21"/>
        </w:rPr>
        <w:t> </w:t>
      </w:r>
      <w:r>
        <w:rPr>
          <w:rFonts w:ascii="Arial" w:hAnsi="Arial" w:cs="Arial"/>
          <w:i/>
          <w:iCs/>
          <w:color w:val="333333"/>
          <w:sz w:val="21"/>
          <w:szCs w:val="21"/>
        </w:rPr>
        <w:t>Tác động không thuận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nhất, </w:t>
      </w:r>
      <w:r>
        <w:rPr>
          <w:rFonts w:ascii="Arial" w:hAnsi="Arial" w:cs="Arial"/>
          <w:color w:val="333333"/>
          <w:sz w:val="21"/>
          <w:szCs w:val="21"/>
        </w:rPr>
        <w:t>cạnh tranh ngày càng gay gắt, quá trình đổi mới cơ cấu kinh tế, đổi mới công nghệ và cuộc đua về kinh tế trong quá trình hội nhập có thể đẩy Việt Nam vào thế bất lợi (chuyển giao công nghệ lạc hậu, ô nhiễm môi trường; khai thác kiệt quệ tài nguyên…), gia tăng nguy cơ tụt hậu xa hơn với các nước trong khu vực và rơi vào bẫy thu nhập trung bình thấp.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hai, </w:t>
      </w:r>
      <w:r>
        <w:rPr>
          <w:rFonts w:ascii="Arial" w:hAnsi="Arial" w:cs="Arial"/>
          <w:color w:val="333333"/>
          <w:sz w:val="21"/>
          <w:szCs w:val="21"/>
        </w:rPr>
        <w:t>nguy cơ rơi vào thế “kẹt” giữa Mỹ và Trung Quốc trong một số vấn đề, hoặc là bị cả hai bên lôi kéo, hoặc là phải ở thế “lưỡng đầu thọ địch”; vấn đề Biển Đông vẫn còn diễn biến phức tạp.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ba, </w:t>
      </w:r>
      <w:r>
        <w:rPr>
          <w:rFonts w:ascii="Arial" w:hAnsi="Arial" w:cs="Arial"/>
          <w:color w:val="333333"/>
          <w:sz w:val="21"/>
          <w:szCs w:val="21"/>
        </w:rPr>
        <w:t>thách thức về an ninh truyền thống và phi truyền thống có thể nghiêm trọng hơn. An ninh kinh tế, nhất là an ninh tài chính, an ninh mạng tiếp tục diễn biến phức tạp. Các diễn biến tiêu cực về kinh tế - xã hội trong nước cùng với sự lợi dụng phá hoại của các thế lực thù địch bên ngoài có thể tác động tới an ninh chính trị, ổn định xã hội của đất nước.</w:t>
      </w: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Pr="007D3E02"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316CF" w:rsidRPr="007D3E02" w:rsidRDefault="004316CF" w:rsidP="007D3E02">
      <w:pPr>
        <w:spacing w:after="0" w:line="420" w:lineRule="atLeast"/>
        <w:ind w:firstLine="720"/>
        <w:jc w:val="both"/>
        <w:rPr>
          <w:rFonts w:asciiTheme="majorHAnsi" w:hAnsiTheme="majorHAnsi" w:cstheme="majorHAnsi"/>
          <w:b/>
          <w:bCs/>
          <w:sz w:val="26"/>
          <w:szCs w:val="26"/>
          <w:lang w:val="vi-VN"/>
        </w:rPr>
      </w:pPr>
      <w:r w:rsidRPr="007D3E02">
        <w:rPr>
          <w:rFonts w:asciiTheme="majorHAnsi" w:hAnsiTheme="majorHAnsi" w:cstheme="majorHAnsi"/>
          <w:b/>
          <w:bCs/>
          <w:sz w:val="26"/>
          <w:szCs w:val="26"/>
          <w:lang w:val="vi-VN"/>
        </w:rPr>
        <w:t>1.2. Về tình hình trong nước</w:t>
      </w:r>
    </w:p>
    <w:p w:rsidR="004316CF" w:rsidRPr="007D3E02" w:rsidRDefault="004316CF" w:rsidP="007D3E02">
      <w:pPr>
        <w:spacing w:after="0" w:line="420" w:lineRule="atLeast"/>
        <w:ind w:firstLine="720"/>
        <w:jc w:val="both"/>
        <w:rPr>
          <w:rFonts w:asciiTheme="majorHAnsi" w:hAnsiTheme="majorHAnsi" w:cstheme="majorHAnsi"/>
          <w:color w:val="FF0000"/>
          <w:sz w:val="26"/>
          <w:szCs w:val="26"/>
          <w:lang w:val="vi-VN"/>
        </w:rPr>
      </w:pPr>
      <w:r w:rsidRPr="007D3E02">
        <w:rPr>
          <w:rFonts w:asciiTheme="majorHAnsi" w:hAnsiTheme="majorHAnsi" w:cstheme="majorHAnsi"/>
          <w:color w:val="FF0000"/>
          <w:sz w:val="26"/>
          <w:szCs w:val="26"/>
          <w:lang w:val="vi-VN"/>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369B6" w:rsidRPr="007D3E02" w:rsidRDefault="00A369B6"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i/>
          <w:color w:val="111111"/>
          <w:sz w:val="26"/>
          <w:szCs w:val="26"/>
          <w:shd w:val="clear" w:color="auto" w:fill="FFFFFF"/>
        </w:rPr>
        <w:t>KT:</w:t>
      </w:r>
      <w:r w:rsidRPr="007D3E02">
        <w:rPr>
          <w:rFonts w:asciiTheme="majorHAnsi" w:hAnsiTheme="majorHAnsi" w:cstheme="majorHAnsi"/>
          <w:color w:val="111111"/>
          <w:sz w:val="26"/>
          <w:szCs w:val="26"/>
          <w:shd w:val="clear" w:color="auto" w:fill="FFFFFF"/>
        </w:rPr>
        <w:t xml:space="preserve"> </w:t>
      </w:r>
      <w:r w:rsidR="002922BC" w:rsidRPr="007D3E02">
        <w:rPr>
          <w:rFonts w:asciiTheme="majorHAnsi" w:hAnsiTheme="majorHAnsi" w:cstheme="majorHAnsi"/>
          <w:color w:val="111111"/>
          <w:sz w:val="26"/>
          <w:szCs w:val="26"/>
          <w:shd w:val="clear" w:color="auto" w:fill="FFFFFF"/>
        </w:rPr>
        <w:t>Công cuộc “đổi mới” bắt đầu vào năm 1986 đã đưa Việt Nam từ nhóm những quốc gia nghèo nhất thế giới trở thành một trong những câu chuyện thành công nổi tiếng nhất.</w:t>
      </w:r>
      <w:r w:rsidRPr="007D3E02">
        <w:rPr>
          <w:rFonts w:asciiTheme="majorHAnsi" w:hAnsiTheme="majorHAnsi" w:cstheme="majorHAnsi"/>
          <w:color w:val="111111"/>
          <w:sz w:val="26"/>
          <w:szCs w:val="26"/>
          <w:shd w:val="clear" w:color="auto" w:fill="FFFFFF"/>
        </w:rPr>
        <w:t xml:space="preserve"> Thu nhập bình quân</w:t>
      </w:r>
      <w:r w:rsidR="002922BC" w:rsidRPr="007D3E02">
        <w:rPr>
          <w:rFonts w:asciiTheme="majorHAnsi" w:hAnsiTheme="majorHAnsi" w:cstheme="majorHAnsi"/>
          <w:color w:val="111111"/>
          <w:sz w:val="26"/>
          <w:szCs w:val="26"/>
          <w:shd w:val="clear" w:color="auto" w:fill="FFFFFF"/>
        </w:rPr>
        <w:t xml:space="preserve"> </w:t>
      </w:r>
      <w:r w:rsidRPr="007D3E02">
        <w:rPr>
          <w:rFonts w:asciiTheme="majorHAnsi" w:hAnsiTheme="majorHAnsi" w:cstheme="majorHAnsi"/>
          <w:color w:val="111111"/>
          <w:sz w:val="26"/>
          <w:szCs w:val="26"/>
          <w:shd w:val="clear" w:color="auto" w:fill="FFFFFF"/>
        </w:rPr>
        <w:t>năm 2019 khoảng 2.800 USD)</w:t>
      </w: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lastRenderedPageBreak/>
        <w:t xml:space="preserve">Kinh tế tăng trưởng cao, </w:t>
      </w:r>
      <w:r w:rsidRPr="007D3E02">
        <w:rPr>
          <w:rFonts w:asciiTheme="majorHAnsi" w:hAnsiTheme="majorHAnsi" w:cstheme="majorHAnsi"/>
          <w:bCs/>
          <w:sz w:val="26"/>
          <w:szCs w:val="26"/>
          <w:shd w:val="clear" w:color="auto" w:fill="FFFFFF"/>
          <w:lang w:val="nl-NL"/>
        </w:rPr>
        <w:t>GDP cả nước năm 2018 tăng 7,08%, vượt xa chỉ tiêu Quốc hội giao là 6,7%.</w:t>
      </w:r>
      <w:r w:rsidRPr="007D3E02">
        <w:rPr>
          <w:rFonts w:asciiTheme="majorHAnsi" w:hAnsiTheme="majorHAnsi" w:cstheme="majorHAnsi"/>
          <w:sz w:val="26"/>
          <w:szCs w:val="26"/>
          <w:lang w:val="nl-NL"/>
        </w:rPr>
        <w:t> </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việc cung cấp các dịch vụ cơ bản có nhiều thay đổi tích cực. Khả năng người dân tiếp cận hạ tầng cơ sở được cải thiện đáng kể. </w:t>
      </w:r>
      <w:r w:rsidR="00A369B6" w:rsidRPr="007D3E02">
        <w:rPr>
          <w:rFonts w:asciiTheme="majorHAnsi" w:hAnsiTheme="majorHAnsi" w:cstheme="majorHAnsi"/>
          <w:color w:val="333333"/>
          <w:sz w:val="26"/>
          <w:szCs w:val="26"/>
          <w:shd w:val="clear" w:color="auto" w:fill="FFFFFF"/>
        </w:rPr>
        <w:t>hiện nay</w:t>
      </w:r>
      <w:r w:rsidRPr="007D3E02">
        <w:rPr>
          <w:rFonts w:asciiTheme="majorHAnsi" w:hAnsiTheme="majorHAnsi" w:cstheme="majorHAnsi"/>
          <w:color w:val="333333"/>
          <w:sz w:val="26"/>
          <w:szCs w:val="26"/>
          <w:shd w:val="clear" w:color="auto" w:fill="FFFFFF"/>
        </w:rPr>
        <w:t>, 99% dân số sử dụng điện chiếu sáng, so với tỉ lệ 14% năm 1993. Tỉ lệ tiếp cận nước sạch nông thôn cũng được cải thiện, từ</w:t>
      </w:r>
      <w:r w:rsidR="00A369B6" w:rsidRPr="007D3E02">
        <w:rPr>
          <w:rFonts w:asciiTheme="majorHAnsi" w:hAnsiTheme="majorHAnsi" w:cstheme="majorHAnsi"/>
          <w:color w:val="333333"/>
          <w:sz w:val="26"/>
          <w:szCs w:val="26"/>
          <w:shd w:val="clear" w:color="auto" w:fill="FFFFFF"/>
        </w:rPr>
        <w:t xml:space="preserve"> 17% năm 1993 lên 8</w:t>
      </w:r>
      <w:r w:rsidRPr="007D3E02">
        <w:rPr>
          <w:rFonts w:asciiTheme="majorHAnsi" w:hAnsiTheme="majorHAnsi" w:cstheme="majorHAnsi"/>
          <w:color w:val="333333"/>
          <w:sz w:val="26"/>
          <w:szCs w:val="26"/>
          <w:shd w:val="clear" w:color="auto" w:fill="FFFFFF"/>
        </w:rPr>
        <w:t xml:space="preserve">0% năm, trong khi tỉ lệ ở thành thị là </w:t>
      </w:r>
      <w:r w:rsidR="00A369B6" w:rsidRPr="007D3E02">
        <w:rPr>
          <w:rFonts w:asciiTheme="majorHAnsi" w:hAnsiTheme="majorHAnsi" w:cstheme="majorHAnsi"/>
          <w:color w:val="333333"/>
          <w:sz w:val="26"/>
          <w:szCs w:val="26"/>
          <w:shd w:val="clear" w:color="auto" w:fill="FFFFFF"/>
        </w:rPr>
        <w:t xml:space="preserve">gần 100 </w:t>
      </w:r>
      <w:r w:rsidRPr="007D3E02">
        <w:rPr>
          <w:rFonts w:asciiTheme="majorHAnsi" w:hAnsiTheme="majorHAnsi" w:cstheme="majorHAnsi"/>
          <w:color w:val="333333"/>
          <w:sz w:val="26"/>
          <w:szCs w:val="26"/>
          <w:shd w:val="clear" w:color="auto" w:fill="FFFFFF"/>
        </w:rPr>
        <w:t>%.</w:t>
      </w:r>
    </w:p>
    <w:p w:rsidR="00C92831" w:rsidRPr="007D3E02" w:rsidRDefault="00C92831"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i/>
          <w:sz w:val="26"/>
          <w:szCs w:val="26"/>
          <w:lang w:val="nl-NL"/>
        </w:rPr>
        <w:t>Tình hình chính trị- xã hội ổn định</w:t>
      </w:r>
      <w:r w:rsidRPr="007D3E02">
        <w:rPr>
          <w:rFonts w:asciiTheme="majorHAnsi" w:hAnsiTheme="majorHAnsi" w:cstheme="majorHAnsi"/>
          <w:sz w:val="26"/>
          <w:szCs w:val="26"/>
          <w:lang w:val="nl-NL"/>
        </w:rPr>
        <w:t xml:space="preserve">; dân chủ của nhân dân được phát huy, </w:t>
      </w: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Quan hệ đối ngoại được mở rộng</w:t>
      </w:r>
    </w:p>
    <w:p w:rsidR="00A369B6" w:rsidRPr="007D3E02" w:rsidRDefault="00A369B6"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spacing w:val="-2"/>
          <w:sz w:val="26"/>
          <w:szCs w:val="26"/>
          <w:lang w:val="nl-NL"/>
        </w:rPr>
        <w:t>Tuy nhiên, ở trong nước, còn những hạn chế, khó khăn, nguy cơ tiềm ẩn.</w:t>
      </w:r>
    </w:p>
    <w:p w:rsidR="009A1E79" w:rsidRPr="007D3E02" w:rsidRDefault="00C92831"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spacing w:val="-2"/>
          <w:sz w:val="26"/>
          <w:szCs w:val="26"/>
          <w:lang w:val="nl-NL"/>
        </w:rPr>
        <w:t xml:space="preserve">Nợ công còn cao: </w:t>
      </w:r>
      <w:r w:rsidRPr="007D3E02">
        <w:rPr>
          <w:rFonts w:asciiTheme="majorHAnsi" w:hAnsiTheme="majorHAnsi" w:cstheme="majorHAnsi"/>
          <w:color w:val="333333"/>
          <w:sz w:val="26"/>
          <w:szCs w:val="26"/>
          <w:shd w:val="clear" w:color="auto" w:fill="FFFFFF"/>
        </w:rPr>
        <w:t>Báo cáo của Chính phủ về </w:t>
      </w:r>
      <w:hyperlink r:id="rId13" w:history="1">
        <w:r w:rsidRPr="007D3E02">
          <w:rPr>
            <w:rStyle w:val="Hyperlink"/>
            <w:rFonts w:asciiTheme="majorHAnsi" w:hAnsiTheme="majorHAnsi" w:cstheme="majorHAnsi"/>
            <w:color w:val="A96E6E"/>
            <w:sz w:val="26"/>
            <w:szCs w:val="26"/>
            <w:shd w:val="clear" w:color="auto" w:fill="FFFFFF"/>
          </w:rPr>
          <w:t>nợ công </w:t>
        </w:r>
      </w:hyperlink>
      <w:r w:rsidRPr="007D3E02">
        <w:rPr>
          <w:rFonts w:asciiTheme="majorHAnsi" w:hAnsiTheme="majorHAnsi" w:cstheme="majorHAnsi"/>
          <w:color w:val="333333"/>
          <w:sz w:val="26"/>
          <w:szCs w:val="26"/>
          <w:shd w:val="clear" w:color="auto" w:fill="FFFFFF"/>
        </w:rPr>
        <w:t xml:space="preserve">cho thấy  nợ công Việt Nam ở ngưỡng 3,2 triệu tỷ đồng. Trung bình mỗi người dân gánh 32 triệu đồng nợ công. </w:t>
      </w:r>
      <w:r w:rsidRPr="007D3E02">
        <w:rPr>
          <w:rFonts w:asciiTheme="majorHAnsi" w:hAnsiTheme="majorHAnsi" w:cstheme="majorHAnsi"/>
          <w:spacing w:val="-2"/>
          <w:sz w:val="26"/>
          <w:szCs w:val="26"/>
          <w:lang w:val="nl-NL"/>
        </w:rPr>
        <w:t>M</w:t>
      </w:r>
      <w:r w:rsidR="009A1E79" w:rsidRPr="007D3E02">
        <w:rPr>
          <w:rFonts w:asciiTheme="majorHAnsi" w:hAnsiTheme="majorHAnsi" w:cstheme="majorHAnsi"/>
          <w:spacing w:val="-2"/>
          <w:sz w:val="26"/>
          <w:szCs w:val="26"/>
          <w:lang w:val="nl-NL"/>
        </w:rPr>
        <w:t>ức cao, năng suất, chất lượng, hiệu quả, sức cạnh tranh kinh tế thấp</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Mặc dù đã đạt được thành công chưa từng có, hành trình phát triển của Việt Nam vẫn chưa hoàn thành. </w:t>
      </w:r>
      <w:hyperlink r:id="rId14" w:tgtFrame="_blank" w:history="1">
        <w:r w:rsidRPr="007D3E02">
          <w:rPr>
            <w:rStyle w:val="Hyperlink"/>
            <w:rFonts w:asciiTheme="majorHAnsi" w:hAnsiTheme="majorHAnsi" w:cstheme="majorHAnsi"/>
            <w:color w:val="00739F"/>
            <w:sz w:val="26"/>
            <w:szCs w:val="26"/>
            <w:shd w:val="clear" w:color="auto" w:fill="FFFFFF"/>
          </w:rPr>
          <w:t>Thu nhập bình quân đầu người</w:t>
        </w:r>
      </w:hyperlink>
      <w:r w:rsidRPr="007D3E02">
        <w:rPr>
          <w:rFonts w:asciiTheme="majorHAnsi" w:hAnsiTheme="majorHAnsi" w:cstheme="majorHAnsi"/>
          <w:color w:val="111111"/>
          <w:sz w:val="26"/>
          <w:szCs w:val="26"/>
          <w:shd w:val="clear" w:color="auto" w:fill="FFFFFF"/>
        </w:rPr>
        <w:t> của người dân Việt Nam hiện nay (năm 2019 khoảng 2.800 USD) chỉ bằng 40% mức trung bình toàn cầu, 20% mức trung bình của Hiệp hội Các quốc gia Đông Nam Á (ASEAN) và 5% mức trung bình của các nền kinh tế có thu nhập cao. Việt Nam sẽ mất khoảng 30 năm để đạt được tổng sản phẩm quốc nội (GDP) trên đầu người hiện nay của Hàn Quốc và 10 năm để đạt được như Trung Quốc.</w:t>
      </w:r>
    </w:p>
    <w:p w:rsidR="00213406" w:rsidRPr="007D3E02" w:rsidRDefault="00213406" w:rsidP="007D3E02">
      <w:pPr>
        <w:tabs>
          <w:tab w:val="left" w:pos="0"/>
        </w:tabs>
        <w:spacing w:before="120" w:after="120" w:line="380" w:lineRule="atLeast"/>
        <w:ind w:firstLine="720"/>
        <w:jc w:val="both"/>
        <w:rPr>
          <w:rFonts w:asciiTheme="majorHAnsi" w:hAnsiTheme="majorHAnsi" w:cstheme="majorHAnsi"/>
          <w:color w:val="676767"/>
          <w:sz w:val="26"/>
          <w:szCs w:val="26"/>
          <w:shd w:val="clear" w:color="auto" w:fill="FFFFFF"/>
        </w:rPr>
      </w:pPr>
      <w:r w:rsidRPr="007D3E02">
        <w:rPr>
          <w:rFonts w:asciiTheme="majorHAnsi" w:hAnsiTheme="majorHAnsi" w:cstheme="majorHAnsi"/>
          <w:color w:val="111111"/>
          <w:sz w:val="26"/>
          <w:szCs w:val="26"/>
          <w:shd w:val="clear" w:color="auto" w:fill="FFFFFF"/>
        </w:rPr>
        <w:t xml:space="preserve">Chênh lệch giàu nghèo: </w:t>
      </w:r>
      <w:r w:rsidRPr="007D3E02">
        <w:rPr>
          <w:rFonts w:asciiTheme="majorHAnsi" w:hAnsiTheme="majorHAnsi" w:cstheme="majorHAnsi"/>
          <w:color w:val="676767"/>
          <w:sz w:val="26"/>
          <w:szCs w:val="26"/>
          <w:shd w:val="clear" w:color="auto" w:fill="FFFFFF"/>
        </w:rPr>
        <w:t xml:space="preserve">tăng lên nhanh chóng. </w:t>
      </w:r>
    </w:p>
    <w:p w:rsidR="00213406" w:rsidRPr="00267D4B" w:rsidRDefault="00213406" w:rsidP="007D3E02">
      <w:pPr>
        <w:tabs>
          <w:tab w:val="left" w:pos="0"/>
        </w:tabs>
        <w:spacing w:before="120" w:after="120" w:line="380" w:lineRule="atLeast"/>
        <w:ind w:firstLine="720"/>
        <w:jc w:val="both"/>
        <w:rPr>
          <w:rFonts w:asciiTheme="majorHAnsi" w:hAnsiTheme="majorHAnsi" w:cstheme="majorHAnsi"/>
          <w:color w:val="ED7D31" w:themeColor="accent2"/>
          <w:sz w:val="26"/>
          <w:szCs w:val="26"/>
          <w:shd w:val="clear" w:color="auto" w:fill="FFFFFF"/>
        </w:rPr>
      </w:pPr>
      <w:r w:rsidRPr="00267D4B">
        <w:rPr>
          <w:rFonts w:asciiTheme="majorHAnsi" w:hAnsiTheme="majorHAnsi" w:cstheme="majorHAnsi"/>
          <w:color w:val="ED7D31" w:themeColor="accent2"/>
          <w:sz w:val="26"/>
          <w:szCs w:val="26"/>
          <w:shd w:val="clear" w:color="auto" w:fill="FFFFFF"/>
        </w:rPr>
        <w:t>Vào năm 2006, nhóm có thu nhập cao nhất trong xã hội có thu nhập bình quân gấp 8,36 lần nhóm có thu nhập thấp nhất (1,5417 triệu đồng/tháng so với 184,3 nghìn đồng/tháng); đến năm 2016, khoảng cách này đã tăng lên 9,79 lần (7,547 triệu đồng/tháng so với 770,6 nghìn đồng).</w:t>
      </w:r>
    </w:p>
    <w:p w:rsidR="00213406" w:rsidRPr="007D3E02" w:rsidRDefault="00825164"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color w:val="565656"/>
          <w:sz w:val="26"/>
          <w:szCs w:val="26"/>
          <w:shd w:val="clear" w:color="auto" w:fill="FFFFFF"/>
        </w:rPr>
        <w:t xml:space="preserve">Theo tính toán của tổ chức phi chính phủ quốc tế: </w:t>
      </w:r>
      <w:r w:rsidR="00213406" w:rsidRPr="007D3E02">
        <w:rPr>
          <w:rFonts w:asciiTheme="majorHAnsi" w:hAnsiTheme="majorHAnsi" w:cstheme="majorHAnsi"/>
          <w:color w:val="565656"/>
          <w:sz w:val="26"/>
          <w:szCs w:val="26"/>
          <w:shd w:val="clear" w:color="auto" w:fill="FFFFFF"/>
        </w:rPr>
        <w:t>Thu nhập 1 năm của nhóm 210 người siêu giàu tại Việt Nam đủ sức để đưa 3,2 triệu người thoát nghèo, chấm dứt nghèo cùng cực trên cả nước.</w:t>
      </w:r>
    </w:p>
    <w:p w:rsidR="001F67EB" w:rsidRPr="007D3E02" w:rsidRDefault="001F67EB"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Các</w:t>
      </w:r>
      <w:r w:rsidR="009A1E79" w:rsidRPr="007D3E02">
        <w:rPr>
          <w:rFonts w:asciiTheme="majorHAnsi" w:hAnsiTheme="majorHAnsi" w:cstheme="majorHAnsi"/>
          <w:sz w:val="26"/>
          <w:szCs w:val="26"/>
          <w:lang w:val="nl-NL"/>
        </w:rPr>
        <w:t xml:space="preserve"> thế lực thù địch nhằm chống phá nước ta; tình trạng suy thoái về tư tưởng chính trị, đạo đức, lối sống, trong một bộ phận cán bộ, đảng viên, công chức, viên chức và tệ quan liêu, tham nhũng, lãng phí diễn biến phức tạp; </w:t>
      </w:r>
    </w:p>
    <w:p w:rsidR="00415B7F" w:rsidRDefault="004316CF" w:rsidP="007D3E02">
      <w:pPr>
        <w:tabs>
          <w:tab w:val="left" w:pos="0"/>
        </w:tabs>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ml:space="preserve">Bảo vệ chủ quyền biển đảo đang đứng trước nhiều khó khăn, thách thức lớn. </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r>
        <w:rPr>
          <w:rFonts w:ascii="Arial" w:hAnsi="Arial" w:cs="Arial"/>
          <w:b/>
          <w:bCs/>
          <w:color w:val="212529"/>
          <w:sz w:val="23"/>
          <w:szCs w:val="23"/>
          <w:shd w:val="clear" w:color="auto" w:fill="FFFFFF"/>
        </w:rPr>
        <w:lastRenderedPageBreak/>
        <w:t>Biển Đông nằm trên tuyến đường giao thông biển huyết mạch nối liền Thái Bình Dương - Ấn Độ Dương, Châu Âu - Châu Á, Trung Đông - Châu Á. Đây được coi là tuyến đường vận tải quốc tế nhộn nhịp thứ hai của thế giới. Mỗi ngày có khoảng 150 - 200 tàu các loại qua lại Biển Đông.</w:t>
      </w:r>
    </w:p>
    <w:p w:rsidR="00267D4B" w:rsidRDefault="00267D4B" w:rsidP="007D3E02">
      <w:pPr>
        <w:tabs>
          <w:tab w:val="left" w:pos="0"/>
        </w:tabs>
        <w:spacing w:before="120" w:after="120" w:line="380" w:lineRule="atLeast"/>
        <w:ind w:firstLine="720"/>
        <w:jc w:val="both"/>
        <w:rPr>
          <w:rFonts w:ascii="Arial" w:hAnsi="Arial" w:cs="Arial"/>
          <w:color w:val="212529"/>
          <w:sz w:val="21"/>
          <w:szCs w:val="21"/>
          <w:shd w:val="clear" w:color="auto" w:fill="FFFFFF"/>
        </w:rPr>
      </w:pPr>
      <w:r>
        <w:rPr>
          <w:rFonts w:ascii="Arial" w:hAnsi="Arial" w:cs="Arial"/>
          <w:color w:val="212529"/>
          <w:sz w:val="21"/>
          <w:szCs w:val="21"/>
          <w:shd w:val="clear" w:color="auto" w:fill="FFFFFF"/>
        </w:rPr>
        <w:t>Nhiều nước và vùng lãnh thổ ở khu vực Đông Á có nền kinh tế phụ thuộc sống còn vào tuyến đường biển này như Nhật Bản, Hàn Quốc, Đài Loan, Xinga-po và cả Trung Quốc. Hơn 90% lượng vận tải thương mại của thế giới thực hiện bằng đường biển và 45% trong số đó phải đi qua Biển Đông. Biển Đông có những eo biển quan trọng như eo biển Ma-lắc-ca, eo biển Đài Loan là những eo biển khá nhộn nhịp trên thế giới. Do đó, Biển Đông có vai trò hết sức quan trọng đối với tất cả các nước trong khu vực về địa - chiến lược, an ninh quốc phòng, giao thông hàng hải và kinh tế.</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Biển Đông đóng vai trò quan trọng trong sự nghiệp xây dựng và bảo vệ Tổ quốc, cả trong lịch sử, hiện tại và tương lai. Không chỉ cung cấp nguồn thức ăn cho cư dân ven bờ từ hàng nghìn năm nay, Biển Đông còn tạo điều kiện để phát triển các ngành kinh tế và là cửa ngõ để Việt Nam có quan hệ trực tiếp với các vùng miền của đất nước, giao thương với thị trường khu vực và quốc tế, là nơi trao đổi và hội nhập của nhiều nền văn hoá.</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Về kinh tế, Biển Đông tạo điều kiện để Việt Nam phát triển những ngành kinh tế mũi nhọn như thủy sản, dầu khí, giao thông hàng hải, đóng tàu, du lịch... Ngoài ra, ven biển Việt Nam còn chứa đựng tiềm năng to lớn về quặng sa khoáng như than, zircon, thiếc, vàng, đất hiếm... trong đó cát nặng, cát đen là nguồn tài nguyên quý giá của đất nước.</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Hai quần đảo Hoàng Sa và Trường Sa nằm ở trung tâm Biển Đông, rất thuận lợi cho việc đặt các trạm thông tin, xây dựng các trạm dừng chân và tiếp nhiên liệu cho tàu thuyền... phục vụ cho tuyến đường hàng hải trên Biển Đông.</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p>
    <w:p w:rsidR="00267D4B" w:rsidRPr="007D3E02" w:rsidRDefault="00267D4B"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194E3B" w:rsidRPr="007D3E02" w:rsidRDefault="004316CF" w:rsidP="007D3E02">
      <w:pPr>
        <w:shd w:val="clear" w:color="auto" w:fill="EEEEEE"/>
        <w:spacing w:after="0" w:line="240" w:lineRule="auto"/>
        <w:jc w:val="both"/>
        <w:rPr>
          <w:rFonts w:asciiTheme="majorHAnsi" w:hAnsiTheme="majorHAnsi" w:cstheme="majorHAnsi"/>
          <w:color w:val="111111"/>
          <w:sz w:val="26"/>
          <w:szCs w:val="26"/>
          <w:lang w:val="vi-VN"/>
        </w:rPr>
      </w:pPr>
      <w:r w:rsidRPr="007D3E02">
        <w:rPr>
          <w:rFonts w:asciiTheme="majorHAnsi" w:hAnsiTheme="majorHAnsi" w:cstheme="majorHAnsi"/>
          <w:sz w:val="26"/>
          <w:szCs w:val="26"/>
          <w:lang w:val="vi-VN"/>
        </w:rPr>
        <w:t xml:space="preserve"> </w:t>
      </w:r>
      <w:bookmarkStart w:id="5" w:name="_Toc2032777"/>
      <w:r w:rsidR="00194E3B" w:rsidRPr="007D3E02">
        <w:rPr>
          <w:rFonts w:asciiTheme="majorHAnsi" w:hAnsiTheme="majorHAnsi" w:cstheme="majorHAnsi"/>
          <w:color w:val="111111"/>
          <w:sz w:val="26"/>
          <w:szCs w:val="26"/>
          <w:lang w:val="vi-VN"/>
        </w:rPr>
        <w:t>tham vọng độc chiếm Biển Đông của Trung Quốc đã có từ lâu, với mục đích trở thành cường quốc biển để bá chủ </w:t>
      </w:r>
      <w:hyperlink r:id="rId15" w:history="1">
        <w:r w:rsidR="00194E3B" w:rsidRPr="007D3E02">
          <w:rPr>
            <w:rStyle w:val="Hyperlink"/>
            <w:rFonts w:asciiTheme="majorHAnsi" w:hAnsiTheme="majorHAnsi" w:cstheme="majorHAnsi"/>
            <w:color w:val="00739F"/>
            <w:sz w:val="26"/>
            <w:szCs w:val="26"/>
            <w:u w:val="none"/>
            <w:lang w:val="vi-VN"/>
          </w:rPr>
          <w:t>thế giới</w:t>
        </w:r>
      </w:hyperlink>
      <w:r w:rsidR="00194E3B" w:rsidRPr="007D3E02">
        <w:rPr>
          <w:rFonts w:asciiTheme="majorHAnsi" w:hAnsiTheme="majorHAnsi" w:cstheme="majorHAnsi"/>
          <w:color w:val="111111"/>
          <w:sz w:val="26"/>
          <w:szCs w:val="26"/>
          <w:lang w:val="vi-VN"/>
        </w:rPr>
        <w:t>. Chính vì vậy, khi chưa đạt được mục đích thì không dễ gì mà Trung Quốc từ bỏ. Thậm chí ngay lúc đang phải ứng phó dịch Covid-19, Trung Quốc cũng không ngưng việc thị uy, đe dọa hòng cưỡng chiếm Biển Đông.</w:t>
      </w:r>
    </w:p>
    <w:p w:rsidR="00194E3B" w:rsidRPr="007D3E02" w:rsidRDefault="00194E3B" w:rsidP="007D3E02">
      <w:pPr>
        <w:shd w:val="clear" w:color="auto" w:fill="EEEEEE"/>
        <w:jc w:val="both"/>
        <w:rPr>
          <w:rFonts w:asciiTheme="majorHAnsi" w:hAnsiTheme="majorHAnsi" w:cstheme="majorHAnsi"/>
          <w:color w:val="111111"/>
          <w:sz w:val="26"/>
          <w:szCs w:val="26"/>
          <w:lang w:val="vi-VN"/>
        </w:rPr>
      </w:pPr>
      <w:r w:rsidRPr="007D3E02">
        <w:rPr>
          <w:rFonts w:asciiTheme="majorHAnsi" w:hAnsiTheme="majorHAnsi" w:cstheme="majorHAnsi"/>
          <w:color w:val="111111"/>
          <w:sz w:val="26"/>
          <w:szCs w:val="26"/>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w:t>
      </w:r>
      <w:r w:rsidR="001F67EB" w:rsidRPr="007D3E02">
        <w:rPr>
          <w:rFonts w:asciiTheme="majorHAnsi" w:hAnsiTheme="majorHAnsi" w:cstheme="majorHAnsi"/>
          <w:color w:val="111111"/>
          <w:sz w:val="26"/>
          <w:szCs w:val="26"/>
          <w:lang w:val="vi-VN"/>
        </w:rPr>
        <w:t xml:space="preserve"> làm: </w:t>
      </w:r>
      <w:r w:rsidRPr="007D3E02">
        <w:rPr>
          <w:rFonts w:asciiTheme="majorHAnsi" w:hAnsiTheme="majorHAnsi" w:cstheme="majorHAnsi"/>
          <w:color w:val="111111"/>
          <w:sz w:val="26"/>
          <w:szCs w:val="26"/>
          <w:lang w:val="vi-VN"/>
        </w:rPr>
        <w:t>trong phim ảnh, đồ chơi trẻ em, ấn phẩm khoa học bất chấp sự chỉ trích của cộng đồng quốc tế. Vì thế, chúng ta không được lơi lỏng trước dã tâm này của Trung Quốc. </w:t>
      </w:r>
    </w:p>
    <w:p w:rsidR="001F67EB" w:rsidRPr="007D3E02" w:rsidRDefault="00F01693" w:rsidP="007D3E02">
      <w:pPr>
        <w:shd w:val="clear" w:color="auto" w:fill="EEEEEE"/>
        <w:jc w:val="both"/>
        <w:rPr>
          <w:rFonts w:asciiTheme="majorHAnsi" w:hAnsiTheme="majorHAnsi" w:cstheme="majorHAnsi"/>
          <w:color w:val="111111"/>
          <w:sz w:val="26"/>
          <w:szCs w:val="26"/>
          <w:lang w:val="vi-VN"/>
        </w:rPr>
      </w:pPr>
      <w:hyperlink r:id="rId16" w:history="1">
        <w:r w:rsidR="00F33A53" w:rsidRPr="007D3E02">
          <w:rPr>
            <w:rStyle w:val="Hyperlink"/>
            <w:rFonts w:asciiTheme="majorHAnsi" w:hAnsiTheme="majorHAnsi" w:cstheme="majorHAnsi"/>
            <w:sz w:val="26"/>
            <w:szCs w:val="26"/>
          </w:rPr>
          <w:t>https://vnexpress.net/nhung-dien-bien-o-bien-dong-5-thang-qua-4155498.html</w:t>
        </w:r>
      </w:hyperlink>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p>
    <w:p w:rsidR="001F67EB" w:rsidRPr="007D3E02" w:rsidRDefault="001F67EB" w:rsidP="007D3E02">
      <w:pPr>
        <w:pStyle w:val="NormalWeb"/>
        <w:numPr>
          <w:ilvl w:val="0"/>
          <w:numId w:val="4"/>
        </w:numPr>
        <w:shd w:val="clear" w:color="auto" w:fill="FFFFFF"/>
        <w:spacing w:before="0" w:beforeAutospacing="0" w:after="0" w:afterAutospacing="0" w:line="270" w:lineRule="atLeast"/>
        <w:jc w:val="both"/>
        <w:rPr>
          <w:rFonts w:asciiTheme="majorHAnsi" w:hAnsiTheme="majorHAnsi" w:cstheme="majorHAnsi"/>
          <w:color w:val="000000"/>
          <w:sz w:val="26"/>
          <w:szCs w:val="26"/>
        </w:rPr>
      </w:pPr>
      <w:r w:rsidRPr="007D3E02">
        <w:rPr>
          <w:rFonts w:asciiTheme="majorHAnsi" w:hAnsiTheme="majorHAnsi" w:cstheme="majorHAnsi"/>
          <w:color w:val="000000"/>
          <w:sz w:val="26"/>
          <w:szCs w:val="26"/>
        </w:rPr>
        <w:t>Tình hình chính trị ở 1 số nơi còn tiềm ẩn nhân tố bất ổn:</w:t>
      </w:r>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rPr>
      </w:pPr>
    </w:p>
    <w:p w:rsidR="00B42751" w:rsidRPr="007D3E02" w:rsidRDefault="00B42751"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lastRenderedPageBreak/>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4316CF" w:rsidRPr="007D3E02" w:rsidRDefault="00B4275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000000"/>
          <w:sz w:val="26"/>
          <w:szCs w:val="26"/>
          <w:lang w:val="vi-VN"/>
        </w:rPr>
        <w:t>Hơn lúc nào hết, dư luận cần thực sự tỉnh táo để phân biệt đúng - sai, không để thông tin độc hại chi phối, dẫn tới hiểu sai bản chất vụ việc.</w:t>
      </w:r>
    </w:p>
    <w:p w:rsidR="004316CF" w:rsidRPr="007D3E02" w:rsidRDefault="004316CF" w:rsidP="007D3E02">
      <w:pPr>
        <w:spacing w:after="0" w:line="420" w:lineRule="atLeast"/>
        <w:ind w:firstLine="720"/>
        <w:jc w:val="both"/>
        <w:rPr>
          <w:rStyle w:val="Vnbnnidung2"/>
          <w:rFonts w:asciiTheme="majorHAnsi" w:eastAsiaTheme="minorEastAsia" w:hAnsiTheme="majorHAnsi" w:cstheme="majorHAnsi"/>
          <w:b/>
          <w:sz w:val="26"/>
          <w:szCs w:val="26"/>
        </w:rPr>
      </w:pPr>
      <w:r w:rsidRPr="007D3E02">
        <w:rPr>
          <w:rFonts w:asciiTheme="majorHAnsi" w:hAnsiTheme="majorHAnsi" w:cstheme="majorHAnsi"/>
          <w:b/>
          <w:sz w:val="26"/>
          <w:szCs w:val="26"/>
          <w:lang w:val="vi-VN"/>
        </w:rPr>
        <w:t>2. Quan điểm và những nhiệm vụ chủ yếu của đường lối quốc phòng, an ninh</w:t>
      </w:r>
      <w:bookmarkEnd w:id="5"/>
    </w:p>
    <w:p w:rsidR="004316CF" w:rsidRPr="007D3E02" w:rsidRDefault="004316CF" w:rsidP="007D3E02">
      <w:pPr>
        <w:pStyle w:val="Heading3"/>
        <w:spacing w:before="0" w:line="420" w:lineRule="atLeast"/>
        <w:ind w:firstLine="720"/>
        <w:jc w:val="both"/>
        <w:rPr>
          <w:rFonts w:cstheme="majorHAnsi"/>
          <w:color w:val="auto"/>
          <w:sz w:val="26"/>
          <w:szCs w:val="26"/>
          <w:lang w:val="vi-VN"/>
        </w:rPr>
      </w:pPr>
      <w:bookmarkStart w:id="6" w:name="_Toc2032778"/>
      <w:r w:rsidRPr="007D3E02">
        <w:rPr>
          <w:rFonts w:cstheme="majorHAnsi"/>
          <w:color w:val="auto"/>
          <w:sz w:val="26"/>
          <w:szCs w:val="26"/>
          <w:lang w:val="vi-VN"/>
        </w:rPr>
        <w:t>2.1. Quan điểm của Đảng về đường lối quốc phòng, an ninh</w:t>
      </w:r>
      <w:bookmarkEnd w:id="6"/>
    </w:p>
    <w:p w:rsidR="00905044" w:rsidRPr="007D3E02" w:rsidRDefault="00905044" w:rsidP="007D3E02">
      <w:pPr>
        <w:jc w:val="both"/>
        <w:rPr>
          <w:rFonts w:asciiTheme="majorHAnsi" w:hAnsiTheme="majorHAnsi" w:cstheme="majorHAnsi"/>
          <w:sz w:val="26"/>
          <w:szCs w:val="26"/>
          <w:lang w:val="vi-VN"/>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là: công cuộc giữ nước của một quốc gia gồm tổng thể các hoạt động đối nội, đối ngoại cả về quân sự, chính trị, kinh tế, văn hóa, khoa học - công nghệ... của Nhà nước và nhân dân để phòng thủ đất nước</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không đồng nghĩa với quân sự, với chiến tranh, nó được thực hiện trong thời bình nhằm mục đích tự vệ, phòng thủ đất nước, nhưng không thụ động phải chủ động ngăn chặn, đẩy lùi, làm thất bại mọi âm mưu của kẻ thù và sẵn sàng đánh thắng khi chiến tranh xảy ra</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Vai trò của quốc phòng, an ninh?</w:t>
      </w:r>
    </w:p>
    <w:p w:rsidR="00A579F3" w:rsidRPr="007D3E02" w:rsidRDefault="00905044"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color w:val="333333"/>
          <w:sz w:val="26"/>
          <w:szCs w:val="26"/>
          <w:shd w:val="clear" w:color="auto" w:fill="FFFFFF"/>
        </w:rPr>
        <w:t>+</w:t>
      </w:r>
      <w:r w:rsidR="00A579F3" w:rsidRPr="007D3E02">
        <w:rPr>
          <w:rFonts w:asciiTheme="majorHAnsi" w:hAnsiTheme="majorHAnsi" w:cstheme="majorHAnsi"/>
          <w:sz w:val="26"/>
          <w:szCs w:val="26"/>
          <w:lang w:val="pl-PL"/>
        </w:rPr>
        <w:t>; chủ động ngăn chặn, làm thất bại mọi âm mưu và hành động chống phá của các thế lực thù địch đối với sự nghiệp cách mạng của nhân dân ta.</w:t>
      </w:r>
    </w:p>
    <w:p w:rsidR="00905044" w:rsidRPr="007D3E02" w:rsidRDefault="00905044" w:rsidP="007D3E02">
      <w:pPr>
        <w:jc w:val="both"/>
        <w:rPr>
          <w:rFonts w:asciiTheme="majorHAnsi" w:hAnsiTheme="majorHAnsi" w:cstheme="majorHAnsi"/>
          <w:color w:val="333333"/>
          <w:sz w:val="26"/>
          <w:szCs w:val="26"/>
          <w:shd w:val="clear" w:color="auto" w:fill="FFFFFF"/>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 </w:t>
      </w:r>
      <w:r w:rsidR="0085347B" w:rsidRPr="007D3E02">
        <w:rPr>
          <w:rFonts w:asciiTheme="majorHAnsi" w:hAnsiTheme="majorHAnsi" w:cstheme="majorHAnsi"/>
          <w:color w:val="333333"/>
          <w:sz w:val="26"/>
          <w:szCs w:val="26"/>
          <w:shd w:val="clear" w:color="auto" w:fill="FFFFFF"/>
        </w:rPr>
        <w:t>sự phát triển KTTT còn tồn tại nhiều biểu hiện tiêu cực, ảnh hưởng đến mọi mặt của đời sống</w:t>
      </w:r>
    </w:p>
    <w:p w:rsidR="00A579F3" w:rsidRPr="007D3E02" w:rsidRDefault="0085347B"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vai trò trực tiếp giữ gìn và bảo vệ vững chắc tổ quố</w:t>
      </w:r>
      <w:r w:rsidR="00A579F3" w:rsidRPr="007D3E02">
        <w:rPr>
          <w:rFonts w:asciiTheme="majorHAnsi" w:hAnsiTheme="majorHAnsi" w:cstheme="majorHAnsi"/>
          <w:color w:val="333333"/>
          <w:sz w:val="26"/>
          <w:szCs w:val="26"/>
          <w:shd w:val="clear" w:color="auto" w:fill="FFFFFF"/>
        </w:rPr>
        <w:t xml:space="preserve">c = </w:t>
      </w:r>
      <w:r w:rsidR="00A579F3" w:rsidRPr="007D3E02">
        <w:rPr>
          <w:rFonts w:asciiTheme="majorHAnsi" w:hAnsiTheme="majorHAnsi" w:cstheme="majorHAnsi"/>
          <w:sz w:val="26"/>
          <w:szCs w:val="26"/>
          <w:lang w:val="pl-PL"/>
        </w:rPr>
        <w:t>bảo vệ Đảng, Nhà nước, nhân dân và chế độ xã hội chủ nghĩa, giữ vững hoà bình, ổn định chính trị, bảo đảm an ninh quốc gia và trật tự, an toàn xã hội</w:t>
      </w:r>
    </w:p>
    <w:p w:rsidR="00905044" w:rsidRPr="007D3E02" w:rsidRDefault="00905044" w:rsidP="007D3E02">
      <w:pPr>
        <w:jc w:val="both"/>
        <w:rPr>
          <w:rFonts w:asciiTheme="majorHAnsi" w:hAnsiTheme="majorHAnsi" w:cstheme="majorHAnsi"/>
          <w:sz w:val="26"/>
          <w:szCs w:val="26"/>
          <w:lang w:val="vi-VN"/>
        </w:rPr>
      </w:pPr>
    </w:p>
    <w:p w:rsidR="00776529" w:rsidRPr="007D3E02" w:rsidRDefault="00776529" w:rsidP="007D3E02">
      <w:pPr>
        <w:jc w:val="both"/>
        <w:rPr>
          <w:rFonts w:asciiTheme="majorHAnsi" w:hAnsiTheme="majorHAnsi" w:cstheme="majorHAnsi"/>
          <w:sz w:val="26"/>
          <w:szCs w:val="26"/>
          <w:lang w:val="vi-VN"/>
        </w:rPr>
      </w:pP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Tăng cường quốc phòng, giữ vững an ninh quốc gia, trật tự, an toàn xã hội là nhiệm vụ </w:t>
      </w:r>
      <w:r w:rsidRPr="00970F73">
        <w:rPr>
          <w:rFonts w:asciiTheme="majorHAnsi" w:hAnsiTheme="majorHAnsi" w:cstheme="majorHAnsi"/>
          <w:i/>
          <w:color w:val="FF0000"/>
          <w:sz w:val="26"/>
          <w:szCs w:val="26"/>
          <w:lang w:val="pl-PL"/>
        </w:rPr>
        <w:t>trọng yếu, thường xuyên</w:t>
      </w:r>
      <w:r w:rsidRPr="00970F73">
        <w:rPr>
          <w:rFonts w:asciiTheme="majorHAnsi" w:hAnsiTheme="majorHAnsi" w:cstheme="majorHAnsi"/>
          <w:color w:val="FF0000"/>
          <w:sz w:val="26"/>
          <w:szCs w:val="26"/>
          <w:lang w:val="pl-PL"/>
        </w:rPr>
        <w:t xml:space="preserve"> </w:t>
      </w:r>
      <w:r w:rsidRPr="007D3E02">
        <w:rPr>
          <w:rFonts w:asciiTheme="majorHAnsi" w:hAnsiTheme="majorHAnsi" w:cstheme="majorHAnsi"/>
          <w:sz w:val="26"/>
          <w:szCs w:val="26"/>
          <w:lang w:val="pl-PL"/>
        </w:rPr>
        <w:t xml:space="preserve">của Đảng, Nhà nước và toàn dân, trong đó Quân đội nhân dân và Công an nhân dân là lực lượng nòng cốt. </w:t>
      </w:r>
    </w:p>
    <w:p w:rsidR="00A51C8D" w:rsidRPr="007D3E02" w:rsidRDefault="00A51C8D" w:rsidP="00A51C8D">
      <w:pPr>
        <w:ind w:left="720"/>
        <w:jc w:val="both"/>
        <w:rPr>
          <w:rFonts w:asciiTheme="majorHAnsi" w:hAnsiTheme="majorHAnsi" w:cstheme="majorHAnsi"/>
          <w:sz w:val="26"/>
          <w:szCs w:val="26"/>
        </w:rPr>
      </w:pPr>
      <w:r w:rsidRPr="007D3E02">
        <w:rPr>
          <w:rFonts w:asciiTheme="majorHAnsi" w:hAnsiTheme="majorHAnsi" w:cstheme="majorHAnsi"/>
          <w:i/>
          <w:color w:val="00B0F0"/>
          <w:sz w:val="26"/>
          <w:szCs w:val="26"/>
        </w:rPr>
        <w:lastRenderedPageBreak/>
        <w:t>Tại sao là nhiệm vụ trọng yếu, thường xuyên</w:t>
      </w:r>
      <w:r w:rsidRPr="007D3E02">
        <w:rPr>
          <w:rFonts w:asciiTheme="majorHAnsi" w:hAnsiTheme="majorHAnsi" w:cstheme="majorHAnsi"/>
          <w:sz w:val="26"/>
          <w:szCs w:val="26"/>
        </w:rPr>
        <w:t>: Trong điều kiện hiện nay, tình hình thế giới, khu vực còn tiềm ẩn nhiều diễn biến phức tạp, khó lường. Cách mạng nước ta đang đứng trước sự chống phá quyết liệt của các thế lực thù địch với các âm mưu, thủ đoạn hết sức thâm độc, tinh vi như “diễn biến hòa bình”, bạo loạn lật đổ, can thiệp từ bên ngoài kết</w:t>
      </w:r>
    </w:p>
    <w:p w:rsidR="00A51C8D" w:rsidRPr="007D3E02" w:rsidRDefault="00A51C8D" w:rsidP="00A51C8D">
      <w:pPr>
        <w:pStyle w:val="ListParagraph"/>
        <w:jc w:val="both"/>
        <w:rPr>
          <w:rFonts w:asciiTheme="majorHAnsi" w:hAnsiTheme="majorHAnsi" w:cstheme="majorHAnsi"/>
          <w:sz w:val="26"/>
          <w:szCs w:val="26"/>
        </w:rPr>
      </w:pPr>
      <w:r w:rsidRPr="007D3E02">
        <w:rPr>
          <w:rFonts w:asciiTheme="majorHAnsi" w:hAnsiTheme="majorHAnsi" w:cstheme="majorHAnsi"/>
          <w:sz w:val="26"/>
          <w:szCs w:val="26"/>
        </w:rPr>
        <w:t>hợp gây mất ổn định từ bên trong, lợi dụng, kích động vấn đề dân tộc, nhân quyền, tôn giáo nhằm chống phá ta trên các lĩnh vực, tạo dựng lực lượng chống đối nhằm thủ tiêu chế độ, hạ thấp vai trò lãnh đạo của Đảng</w:t>
      </w:r>
    </w:p>
    <w:p w:rsidR="00970F73" w:rsidRPr="00A51C8D" w:rsidRDefault="00970F73" w:rsidP="00A51C8D">
      <w:pPr>
        <w:numPr>
          <w:ilvl w:val="0"/>
          <w:numId w:val="14"/>
        </w:numPr>
        <w:spacing w:before="120" w:after="120" w:line="380" w:lineRule="atLeast"/>
        <w:jc w:val="both"/>
        <w:rPr>
          <w:rFonts w:asciiTheme="majorHAnsi" w:hAnsiTheme="majorHAnsi" w:cstheme="majorHAnsi"/>
          <w:sz w:val="26"/>
          <w:szCs w:val="26"/>
        </w:rPr>
      </w:pPr>
      <w:r w:rsidRPr="00A51C8D">
        <w:rPr>
          <w:rFonts w:asciiTheme="majorHAnsi" w:hAnsiTheme="majorHAnsi" w:cstheme="majorHAnsi"/>
          <w:sz w:val="26"/>
          <w:szCs w:val="26"/>
        </w:rPr>
        <w:t>N</w:t>
      </w:r>
      <w:r w:rsidRPr="00A51C8D">
        <w:rPr>
          <w:rFonts w:asciiTheme="majorHAnsi" w:hAnsiTheme="majorHAnsi" w:cstheme="majorHAnsi"/>
          <w:sz w:val="26"/>
          <w:szCs w:val="26"/>
          <w:lang w:val="pl-PL"/>
        </w:rPr>
        <w:t>ền tảng vững chắc của quốc phòng-an ninh</w:t>
      </w:r>
      <w:r w:rsidRPr="00A51C8D">
        <w:rPr>
          <w:rFonts w:asciiTheme="majorHAnsi" w:hAnsiTheme="majorHAnsi" w:cstheme="majorHAnsi"/>
          <w:sz w:val="26"/>
          <w:szCs w:val="26"/>
        </w:rPr>
        <w:t xml:space="preserve"> là s</w:t>
      </w:r>
      <w:r w:rsidRPr="00A51C8D">
        <w:rPr>
          <w:rFonts w:asciiTheme="majorHAnsi" w:hAnsiTheme="majorHAnsi" w:cstheme="majorHAnsi"/>
          <w:sz w:val="26"/>
          <w:szCs w:val="26"/>
          <w:lang w:val="pl-PL"/>
        </w:rPr>
        <w:t>ự ổn định và phát triển bền vững mọi mặt đời sống kinh tế-xã hội</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r>
        <w:rPr>
          <w:rFonts w:ascii="Tahoma" w:hAnsi="Tahoma" w:cs="Tahoma"/>
          <w:color w:val="333333"/>
          <w:sz w:val="23"/>
          <w:szCs w:val="23"/>
          <w:shd w:val="clear" w:color="auto" w:fill="FFFFFF"/>
        </w:rPr>
        <w:t>Quốc phòng, an ninh được củng cố vững chắc chính là tạo ra tiềm lực đủ mạnh để bảo vệ thành quả cách mạng mà các thế hệ người Việt Nam đã nối tiếp nhau sẵn sàng hy sinh tất cả vì sự trường tồn của dân tộc, vì hạnh phúc nhân dân. Quốc phòng, an ninh được củng cố vững chắc còn là điều kiện quan trọng mở rộng đầu tư, thúc đẩy kinh tế phát triển, bảo đảm an sinh xã hội, thực hiện tiến bộ và công bằng xã hội. Hiệu quả trong việc giữ vững ổn định chính trị, bảo vệ toàn vẹn lãnh thổ quốc gia, xây dựng môi trường hòa bình dưới sự lãnh đạo của Đảng đã đưa Việt Nam trở thành điểm đến an toàn, hấp dẫn đối với các nhà đầu tư và du khách quốc tế.</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p>
    <w:p w:rsidR="00776529" w:rsidRPr="007D3E02" w:rsidRDefault="00776529" w:rsidP="00BC6953">
      <w:pPr>
        <w:spacing w:before="120" w:after="120" w:line="380" w:lineRule="atLeast"/>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 Xây dựng Quân đội nhân dân và Công an nhân dân cách mạng, chính quy, tinh nhuệ, từng bước hiện đại, tuyệt đối trung thành với Tổ quốc, với Đảng, Nhà nước và nhân dân, được nhân dân tin yêu.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chính quy</w:t>
      </w:r>
      <w:r w:rsidRPr="007D3E02">
        <w:rPr>
          <w:rFonts w:asciiTheme="majorHAnsi" w:hAnsiTheme="majorHAnsi" w:cstheme="majorHAnsi"/>
          <w:color w:val="4C4C4C"/>
          <w:sz w:val="26"/>
          <w:szCs w:val="26"/>
          <w:shd w:val="clear" w:color="auto" w:fill="FFFFFF"/>
        </w:rPr>
        <w:t> là một yêu cầu không thể thiếu trong quá trình phát triển của bất cứ quân đội nào; bởi, nền nếp chính quy gắn liền với kỷ luật nghiêm minh là hai yếu tố tạo nên chất lượng tổng hợp và sức mạnh chiến đấu của quân đội.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Quân đội nhân dân tinh nhuệ</w:t>
      </w:r>
      <w:r w:rsidRPr="007D3E02">
        <w:rPr>
          <w:rFonts w:asciiTheme="majorHAnsi" w:hAnsiTheme="majorHAnsi" w:cstheme="majorHAnsi"/>
          <w:color w:val="4C4C4C"/>
          <w:sz w:val="26"/>
          <w:szCs w:val="26"/>
          <w:shd w:val="clear" w:color="auto" w:fill="FFFFFF"/>
        </w:rPr>
        <w:t>:</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Fonts w:asciiTheme="majorHAnsi" w:hAnsiTheme="majorHAnsi" w:cstheme="majorHAnsi"/>
          <w:color w:val="4C4C4C"/>
          <w:sz w:val="26"/>
          <w:szCs w:val="26"/>
          <w:shd w:val="clear" w:color="auto" w:fill="FFFFFF"/>
        </w:rPr>
        <w:t> Hiện nay, nhiệm vụ bảo vệ Tổ quốc đã có yêu cầu mới, phức tạp hơn, đòi hỏi quân đội không chỉ giỏi tác chiến trong các cuộc chiến tranh sử dụng vũ khí công nghệ cao, mà còn phải thành thạo trong các hình thức tác chiến, sẵn sàng ứng phó thắng lợi với các mối đe dọa để đất nước không bị bất ngờ trong mọi tình huống</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vertAlign w:val="superscript"/>
        </w:rPr>
      </w:pPr>
      <w:r w:rsidRPr="007D3E02">
        <w:rPr>
          <w:rFonts w:asciiTheme="majorHAnsi" w:hAnsiTheme="majorHAnsi" w:cstheme="majorHAnsi"/>
          <w:color w:val="4C4C4C"/>
          <w:sz w:val="26"/>
          <w:szCs w:val="26"/>
          <w:shd w:val="clear" w:color="auto" w:fill="FFFFFF"/>
        </w:rPr>
        <w:t>Chủ tịch Hồ Chí Minh đã căn dặn: “Một quân đội văn hay võ giỏi, là một quân đội vô địch”</w:t>
      </w:r>
      <w:r w:rsidRPr="007D3E02">
        <w:rPr>
          <w:rFonts w:asciiTheme="majorHAnsi" w:hAnsiTheme="majorHAnsi" w:cstheme="majorHAnsi"/>
          <w:color w:val="4C4C4C"/>
          <w:sz w:val="26"/>
          <w:szCs w:val="26"/>
          <w:shd w:val="clear" w:color="auto" w:fill="FFFFFF"/>
          <w:vertAlign w:val="superscript"/>
        </w:rPr>
        <w:t>3</w:t>
      </w:r>
    </w:p>
    <w:p w:rsidR="00776529"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lastRenderedPageBreak/>
        <w:t>Xây dựng Quân đội từng bước hiện đại</w:t>
      </w:r>
      <w:r w:rsidRPr="007D3E02">
        <w:rPr>
          <w:rFonts w:asciiTheme="majorHAnsi" w:hAnsiTheme="majorHAnsi" w:cstheme="majorHAnsi"/>
          <w:color w:val="4C4C4C"/>
          <w:sz w:val="26"/>
          <w:szCs w:val="26"/>
          <w:shd w:val="clear" w:color="auto" w:fill="FFFFFF"/>
        </w:rPr>
        <w:t> là một chủ trương đúng đắn, vừa đáp ứng yêu cầu bảo vệ Tổ quốc trước các cuộc tiến công xâm lược bằng vũ khí công nghệ cao nếu xảy ra; vừa phù hợp với sức chịu đựng của nền kinh tế đang trong quá trình công nghiệp hóa, hiện đại hóa</w:t>
      </w:r>
    </w:p>
    <w:p w:rsidR="00AF05BA" w:rsidRPr="00AF05BA" w:rsidRDefault="00AF05BA" w:rsidP="007D3E02">
      <w:pPr>
        <w:spacing w:before="120" w:after="120" w:line="380" w:lineRule="atLeast"/>
        <w:ind w:firstLine="720"/>
        <w:jc w:val="both"/>
        <w:rPr>
          <w:rFonts w:asciiTheme="majorHAnsi" w:hAnsiTheme="majorHAnsi" w:cstheme="majorHAnsi"/>
          <w:szCs w:val="28"/>
          <w:lang w:val="pl-PL"/>
        </w:rPr>
      </w:pPr>
      <w:r w:rsidRPr="00AF05BA">
        <w:rPr>
          <w:rFonts w:asciiTheme="majorHAnsi" w:hAnsiTheme="majorHAnsi" w:cstheme="majorHAnsi"/>
          <w:color w:val="222222"/>
          <w:spacing w:val="-3"/>
          <w:szCs w:val="28"/>
          <w:shd w:val="clear" w:color="auto" w:fill="E9E9E9"/>
        </w:rPr>
        <w:t>2020: Đoàn cảnh sát cơ động kỵ binh là đơn vị vũ trang chiến đấu tập trung được thành lập theo quyết định của Bộ Công an với chức năng, nhiệm vụ chính là trực tiếp huấn luyện, sử dụng ngựa đấu tranh phòng chống tội phạm, bảo đảm an ninh, trật tự </w:t>
      </w: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rsidR="007C3A5E" w:rsidRPr="007C3A5E" w:rsidRDefault="007C3A5E" w:rsidP="007D3E02">
      <w:pPr>
        <w:spacing w:before="120" w:after="120" w:line="380" w:lineRule="atLeast"/>
        <w:ind w:firstLine="720"/>
        <w:jc w:val="both"/>
        <w:rPr>
          <w:rFonts w:asciiTheme="majorHAnsi" w:hAnsiTheme="majorHAnsi" w:cstheme="majorHAnsi"/>
          <w:color w:val="FF0000"/>
          <w:sz w:val="26"/>
          <w:szCs w:val="26"/>
          <w:lang w:val="pl-PL"/>
        </w:rPr>
      </w:pPr>
      <w:r w:rsidRPr="007C3A5E">
        <w:rPr>
          <w:rFonts w:asciiTheme="majorHAnsi" w:hAnsiTheme="majorHAnsi" w:cstheme="majorHAnsi"/>
          <w:color w:val="FF0000"/>
          <w:sz w:val="26"/>
          <w:szCs w:val="26"/>
          <w:lang w:val="pl-PL"/>
        </w:rPr>
        <w:t>https://www.youtube.com/watch?v=zq5F3UpybuY</w:t>
      </w:r>
    </w:p>
    <w:p w:rsidR="00214712" w:rsidRPr="00214712" w:rsidRDefault="00214712" w:rsidP="00214712">
      <w:pPr>
        <w:jc w:val="both"/>
        <w:rPr>
          <w:rFonts w:asciiTheme="majorHAnsi" w:hAnsiTheme="majorHAnsi" w:cstheme="majorHAnsi"/>
          <w:b/>
          <w:sz w:val="26"/>
          <w:szCs w:val="26"/>
        </w:rPr>
      </w:pPr>
      <w:r w:rsidRPr="00214712">
        <w:rPr>
          <w:rFonts w:asciiTheme="majorHAnsi" w:hAnsiTheme="majorHAnsi" w:cstheme="majorHAnsi"/>
          <w:b/>
          <w:sz w:val="26"/>
          <w:szCs w:val="26"/>
        </w:rPr>
        <w:t>b. Các quan điểm về tăng cường quốc phòng an ninh</w:t>
      </w:r>
    </w:p>
    <w:p w:rsidR="00776529" w:rsidRPr="00214712" w:rsidRDefault="00776529" w:rsidP="007D3E02">
      <w:pPr>
        <w:jc w:val="both"/>
        <w:rPr>
          <w:rFonts w:asciiTheme="majorHAnsi" w:hAnsiTheme="majorHAnsi" w:cstheme="majorHAnsi"/>
          <w:b/>
          <w:sz w:val="26"/>
          <w:szCs w:val="26"/>
          <w:lang w:val="vi-VN"/>
        </w:rPr>
      </w:pPr>
    </w:p>
    <w:p w:rsidR="00750BD5" w:rsidRPr="007D3E02" w:rsidRDefault="00750BD5"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Một là,</w:t>
      </w:r>
      <w:r w:rsidRPr="007D3E02">
        <w:rPr>
          <w:rFonts w:asciiTheme="majorHAnsi" w:hAnsiTheme="majorHAnsi" w:cstheme="majorHAnsi"/>
          <w:i/>
          <w:iCs/>
          <w:sz w:val="26"/>
          <w:szCs w:val="26"/>
          <w:lang w:val="nl-NL"/>
        </w:rPr>
        <w:t xml:space="preserve"> giữ vững và tăng cường sự lãnh đạo của Đảng, hiệu lực quản lý của Nhà nước đối với sự nghiệp b</w:t>
      </w:r>
      <w:r w:rsidRPr="007D3E02">
        <w:rPr>
          <w:rFonts w:asciiTheme="majorHAnsi" w:hAnsiTheme="majorHAnsi" w:cstheme="majorHAnsi"/>
          <w:i/>
          <w:sz w:val="26"/>
          <w:szCs w:val="26"/>
          <w:lang w:val="nl-NL"/>
        </w:rPr>
        <w:t>ảo vệ Tổ quốc</w:t>
      </w:r>
    </w:p>
    <w:p w:rsidR="00750BD5" w:rsidRPr="007D3E02" w:rsidRDefault="00750BD5" w:rsidP="007D3E02">
      <w:pPr>
        <w:pStyle w:val="Vnbnnidung30"/>
        <w:shd w:val="clear" w:color="auto" w:fill="auto"/>
        <w:spacing w:line="420" w:lineRule="atLeast"/>
        <w:ind w:firstLine="720"/>
        <w:rPr>
          <w:rFonts w:asciiTheme="majorHAnsi" w:hAnsiTheme="majorHAnsi"/>
          <w:i w:val="0"/>
          <w:sz w:val="26"/>
          <w:szCs w:val="26"/>
        </w:rPr>
      </w:pPr>
      <w:r w:rsidRPr="007D3E02">
        <w:rPr>
          <w:rFonts w:asciiTheme="majorHAnsi" w:hAnsiTheme="majorHAnsi"/>
          <w:i w:val="0"/>
          <w:sz w:val="26"/>
          <w:szCs w:val="26"/>
          <w:lang w:val="nl-NL"/>
        </w:rPr>
        <w:t>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w:t>
      </w:r>
      <w:r w:rsidR="004316CF" w:rsidRPr="007D3E02">
        <w:rPr>
          <w:rFonts w:asciiTheme="majorHAnsi" w:hAnsiTheme="majorHAnsi"/>
          <w:i w:val="0"/>
          <w:sz w:val="26"/>
          <w:szCs w:val="26"/>
        </w:rPr>
        <w:t>-</w:t>
      </w:r>
    </w:p>
    <w:p w:rsidR="00592B78" w:rsidRPr="007D3E02" w:rsidRDefault="0085347B" w:rsidP="007D3E02">
      <w:pPr>
        <w:pStyle w:val="Heading3"/>
        <w:numPr>
          <w:ilvl w:val="0"/>
          <w:numId w:val="5"/>
        </w:numPr>
        <w:spacing w:line="420" w:lineRule="atLeast"/>
        <w:jc w:val="both"/>
        <w:rPr>
          <w:rFonts w:cstheme="majorHAnsi"/>
          <w:iCs/>
          <w:sz w:val="26"/>
          <w:szCs w:val="26"/>
        </w:rPr>
      </w:pPr>
      <w:bookmarkStart w:id="7" w:name="_Toc2032779"/>
      <w:r w:rsidRPr="007D3E02">
        <w:rPr>
          <w:rFonts w:cstheme="majorHAnsi"/>
          <w:iCs/>
          <w:sz w:val="26"/>
          <w:szCs w:val="26"/>
        </w:rPr>
        <w:t>Kiên định mục tiêu độc lập dân tộc gắn liền với chủ nghĩa xã hội</w:t>
      </w:r>
    </w:p>
    <w:p w:rsidR="00750BD5" w:rsidRPr="007D3E02" w:rsidRDefault="00750BD5" w:rsidP="007D3E02">
      <w:pPr>
        <w:spacing w:before="120" w:after="120" w:line="380" w:lineRule="atLeast"/>
        <w:ind w:left="360"/>
        <w:jc w:val="both"/>
        <w:rPr>
          <w:rFonts w:asciiTheme="majorHAnsi" w:hAnsiTheme="majorHAnsi" w:cstheme="majorHAnsi"/>
          <w:sz w:val="26"/>
          <w:szCs w:val="26"/>
          <w:lang w:val="nl-NL"/>
        </w:rPr>
      </w:pPr>
      <w:r w:rsidRPr="007D3E02">
        <w:rPr>
          <w:rFonts w:asciiTheme="majorHAnsi" w:hAnsiTheme="majorHAnsi" w:cstheme="majorHAnsi"/>
          <w:iCs/>
          <w:sz w:val="26"/>
          <w:szCs w:val="26"/>
          <w:lang w:val="nl-NL"/>
        </w:rPr>
        <w:t>Độc lập dân tộc gắn liền với chủ nghĩa xã hội</w:t>
      </w:r>
      <w:r w:rsidRPr="007D3E02">
        <w:rPr>
          <w:rFonts w:asciiTheme="majorHAnsi" w:hAnsiTheme="majorHAnsi" w:cstheme="majorHAnsi"/>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7D3E02">
        <w:rPr>
          <w:rFonts w:asciiTheme="majorHAnsi" w:hAnsiTheme="majorHAnsi" w:cstheme="majorHAnsi"/>
          <w:iCs/>
          <w:sz w:val="26"/>
          <w:szCs w:val="26"/>
          <w:lang w:val="nl-NL"/>
        </w:rPr>
        <w:t>chủ nghĩa xã hội đã dẫn đến những thắng lợi to lớn của cách mạng Việt Nam. Ngày nay</w:t>
      </w:r>
      <w:r w:rsidRPr="007D3E02">
        <w:rPr>
          <w:rFonts w:asciiTheme="majorHAnsi" w:hAnsiTheme="majorHAnsi" w:cstheme="majorHAnsi"/>
          <w:sz w:val="26"/>
          <w:szCs w:val="26"/>
          <w:lang w:val="nl-NL"/>
        </w:rPr>
        <w:t xml:space="preserve"> bất luận trong hoàn cảnh nào, toàn Đảng, toàn dân, toàn quân cũng cần kiên trì con đường đó, gắn bó chặt chẽ bảo vệ độc lập, chủ quyền, thống nhất, toàn vẹn lãnh thổ của Tổ quốc với bảo vệ Đảng, Nhà nước, nhân dân và chế độ xã hội chủ nghĩa. </w:t>
      </w:r>
    </w:p>
    <w:p w:rsidR="00592B78" w:rsidRPr="007D3E02" w:rsidRDefault="0085347B" w:rsidP="007D3E02">
      <w:pPr>
        <w:pStyle w:val="Heading3"/>
        <w:numPr>
          <w:ilvl w:val="0"/>
          <w:numId w:val="6"/>
        </w:numPr>
        <w:spacing w:line="420" w:lineRule="atLeast"/>
        <w:jc w:val="both"/>
        <w:rPr>
          <w:rFonts w:cstheme="majorHAnsi"/>
          <w:sz w:val="26"/>
          <w:szCs w:val="26"/>
        </w:rPr>
      </w:pPr>
      <w:r w:rsidRPr="007D3E02">
        <w:rPr>
          <w:rFonts w:cstheme="majorHAnsi"/>
          <w:sz w:val="26"/>
          <w:szCs w:val="26"/>
        </w:rPr>
        <w:lastRenderedPageBreak/>
        <w:t>Phát huy cao nhất sức mạnh tổng hợp của đất nước, nhất là vai trò của nhân dân đối với sự nghiệp bảo vệ Tổ quốc</w:t>
      </w:r>
    </w:p>
    <w:p w:rsidR="00154E3E" w:rsidRPr="007D3E02" w:rsidRDefault="00154E3E" w:rsidP="007D3E02">
      <w:pPr>
        <w:pStyle w:val="ListParagraph"/>
        <w:spacing w:before="120" w:after="120" w:line="380" w:lineRule="atLeast"/>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Sức mạnh </w:t>
      </w:r>
      <w:r w:rsidRPr="007D3E02">
        <w:rPr>
          <w:rFonts w:asciiTheme="majorHAnsi" w:hAnsiTheme="majorHAnsi" w:cstheme="majorHAnsi"/>
          <w:iCs/>
          <w:sz w:val="26"/>
          <w:szCs w:val="26"/>
          <w:lang w:val="nl-NL"/>
        </w:rPr>
        <w:t>b</w:t>
      </w:r>
      <w:r w:rsidRPr="007D3E02">
        <w:rPr>
          <w:rFonts w:asciiTheme="majorHAnsi" w:hAnsiTheme="majorHAnsi" w:cstheme="majorHAnsi"/>
          <w:sz w:val="26"/>
          <w:szCs w:val="26"/>
          <w:lang w:val="nl-NL"/>
        </w:rPr>
        <w:t>ảo vệ Tổ quốclà sức mạnh tổng hợp của cả nước, bao gồm sức mạnh trong nước với sức mạnh quốc tế, nhưng suy cho cùng sức mạnh của nhân dân mới là căn bản nhất. Điều đó yêu cầu mọi cấp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rsidR="00592B78" w:rsidRPr="007D3E02" w:rsidRDefault="0085347B" w:rsidP="007D3E02">
      <w:pPr>
        <w:pStyle w:val="ListParagraph"/>
        <w:numPr>
          <w:ilvl w:val="0"/>
          <w:numId w:val="7"/>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Giữ vững môi trường hòa bình, ổn định để phát triển kinh tế - xã hội là lợi ích cao nhất của đất nước</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592B78" w:rsidRPr="007D3E02" w:rsidRDefault="0085347B" w:rsidP="007D3E02">
      <w:pPr>
        <w:numPr>
          <w:ilvl w:val="0"/>
          <w:numId w:val="8"/>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 Kết hợp sức mạnh dân tộc với sức mạnh thời đại, tranh thủ sự ủng hộ của bạn bè quốc tế</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thực hiện “trong ấm, ngoài êm”, thêm bạn bớt thù, cùng với xây dựng khối đại đoàn kết toàn dân tộc, Đảng, Nhà nước ta quán triệt đường lối độc lập, tự chủ, đồng thời chủ động, tích cực hội nhập quốc tế. </w:t>
      </w:r>
    </w:p>
    <w:p w:rsidR="00F249DD" w:rsidRPr="007D3E02" w:rsidRDefault="00F249DD"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Sáu là,</w:t>
      </w:r>
      <w:r w:rsidRPr="007D3E02">
        <w:rPr>
          <w:rFonts w:asciiTheme="majorHAnsi" w:hAnsiTheme="majorHAnsi" w:cstheme="majorHAnsi"/>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7D3E02">
        <w:rPr>
          <w:rFonts w:asciiTheme="majorHAnsi" w:hAnsiTheme="majorHAnsi" w:cstheme="majorHAnsi"/>
          <w:iCs/>
          <w:sz w:val="26"/>
          <w:szCs w:val="26"/>
          <w:lang w:val="nl-NL"/>
        </w:rPr>
        <w:t>bảo vệ Tổ quốc</w:t>
      </w:r>
      <w:r w:rsidRPr="007D3E02">
        <w:rPr>
          <w:rFonts w:asciiTheme="majorHAnsi" w:hAnsiTheme="majorHAnsi" w:cstheme="majorHAnsi"/>
          <w:i/>
          <w:iCs/>
          <w:sz w:val="26"/>
          <w:szCs w:val="26"/>
          <w:lang w:val="nl-NL"/>
        </w:rPr>
        <w:t xml:space="preserve">.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w:t>
      </w:r>
      <w:r w:rsidRPr="007D3E02">
        <w:rPr>
          <w:rFonts w:asciiTheme="majorHAnsi" w:hAnsiTheme="majorHAnsi" w:cstheme="majorHAnsi"/>
          <w:sz w:val="26"/>
          <w:szCs w:val="26"/>
          <w:lang w:val="nl-NL"/>
        </w:rPr>
        <w:lastRenderedPageBreak/>
        <w:t xml:space="preserve">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nl-NL"/>
        </w:rPr>
        <w:t xml:space="preserve">Hoàn thiện chức năng, nhiệm vụ và cơ cấu tổ chức của lực lượng Công an nhân dân, đáp ứng yêu cầu, nhiệm vụ </w:t>
      </w:r>
      <w:r w:rsidRPr="007D3E02">
        <w:rPr>
          <w:rFonts w:asciiTheme="majorHAnsi" w:hAnsiTheme="majorHAnsi" w:cstheme="majorHAnsi"/>
          <w:iCs/>
          <w:sz w:val="26"/>
          <w:szCs w:val="26"/>
          <w:lang w:val="nl-NL"/>
        </w:rPr>
        <w:t>bảo vệ Tổ quốc</w:t>
      </w:r>
      <w:r w:rsidRPr="007D3E02">
        <w:rPr>
          <w:rFonts w:asciiTheme="majorHAnsi" w:hAnsiTheme="majorHAnsi" w:cstheme="majorHAnsi"/>
          <w:sz w:val="26"/>
          <w:szCs w:val="26"/>
          <w:lang w:val="nl-NL"/>
        </w:rPr>
        <w:t xml:space="preserve"> trong tình hình mới.</w:t>
      </w:r>
    </w:p>
    <w:p w:rsidR="00750BD5"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Chú trọng xây dựng lực lượng dân quân tự vệ vững mạnh, rộng khắp, lực lượng dự bị động viên hùng hậu, có chất lượng cao.</w:t>
      </w:r>
    </w:p>
    <w:p w:rsidR="00750BD5" w:rsidRPr="007D3E02" w:rsidRDefault="00750BD5" w:rsidP="007D3E02">
      <w:pPr>
        <w:pStyle w:val="Heading3"/>
        <w:spacing w:before="0" w:line="420" w:lineRule="atLeast"/>
        <w:ind w:firstLine="720"/>
        <w:jc w:val="both"/>
        <w:rPr>
          <w:rFonts w:cstheme="majorHAnsi"/>
          <w:color w:val="auto"/>
          <w:sz w:val="26"/>
          <w:szCs w:val="26"/>
          <w:lang w:val="vi-VN"/>
        </w:rPr>
      </w:pPr>
    </w:p>
    <w:p w:rsidR="004316CF" w:rsidRPr="007D3E02" w:rsidRDefault="004316CF" w:rsidP="007D3E02">
      <w:pPr>
        <w:pStyle w:val="Heading3"/>
        <w:spacing w:before="0" w:line="420" w:lineRule="atLeast"/>
        <w:ind w:firstLine="720"/>
        <w:jc w:val="both"/>
        <w:rPr>
          <w:rFonts w:cstheme="majorHAnsi"/>
          <w:color w:val="auto"/>
          <w:sz w:val="26"/>
          <w:szCs w:val="26"/>
          <w:lang w:val="vi-VN"/>
        </w:rPr>
      </w:pPr>
      <w:r w:rsidRPr="007D3E02">
        <w:rPr>
          <w:rFonts w:cstheme="majorHAnsi"/>
          <w:color w:val="auto"/>
          <w:sz w:val="26"/>
          <w:szCs w:val="26"/>
          <w:lang w:val="vi-VN"/>
        </w:rPr>
        <w:t>2.2. Những nhiệm vụ chủ yếu của quốc phòng, an ninh</w:t>
      </w:r>
      <w:bookmarkEnd w:id="7"/>
    </w:p>
    <w:p w:rsidR="00592B78"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 xml:space="preserve">Củng cố quốc phòng, giữ vững an ninh quốc gia, ổn định chính trị, trật tự an toàn xã hội là nhiệm vụ </w:t>
      </w:r>
      <w:r w:rsidRPr="007D3E02">
        <w:rPr>
          <w:rFonts w:asciiTheme="majorHAnsi" w:hAnsiTheme="majorHAnsi" w:cstheme="majorHAnsi"/>
          <w:i/>
          <w:iCs/>
          <w:sz w:val="26"/>
          <w:szCs w:val="26"/>
        </w:rPr>
        <w:t xml:space="preserve">trọng yếu, thường xuyên </w:t>
      </w:r>
      <w:r w:rsidRPr="007D3E02">
        <w:rPr>
          <w:rFonts w:asciiTheme="majorHAnsi" w:hAnsiTheme="majorHAnsi" w:cstheme="majorHAnsi"/>
          <w:sz w:val="26"/>
          <w:szCs w:val="26"/>
        </w:rPr>
        <w:t>của Đảng, Nhà nước, của cả hệ thống chính trị, trong đó Quân đội nhân dân và Công an nhân dân là nòng cốt.</w:t>
      </w:r>
    </w:p>
    <w:p w:rsidR="00602A0B" w:rsidRPr="007D3E02" w:rsidRDefault="00602A0B" w:rsidP="007D3E02">
      <w:pPr>
        <w:pStyle w:val="ListParagraph"/>
        <w:numPr>
          <w:ilvl w:val="0"/>
          <w:numId w:val="9"/>
        </w:numPr>
        <w:jc w:val="both"/>
        <w:rPr>
          <w:rFonts w:asciiTheme="majorHAnsi" w:hAnsiTheme="majorHAnsi" w:cstheme="majorHAnsi"/>
          <w:sz w:val="26"/>
          <w:szCs w:val="26"/>
          <w:lang w:val="vi-VN"/>
        </w:rPr>
      </w:pPr>
      <w:r w:rsidRPr="007D3E02">
        <w:rPr>
          <w:rFonts w:asciiTheme="majorHAnsi" w:hAnsiTheme="majorHAnsi" w:cstheme="majorHAnsi"/>
          <w:color w:val="000000"/>
          <w:sz w:val="26"/>
          <w:szCs w:val="26"/>
          <w:shd w:val="clear" w:color="auto" w:fill="EEEEEE"/>
        </w:rPr>
        <w:t>Thực tiễn đã chứng minh, sự lãnh đạo tuyệt đối, trực tiếp về mọi mặt của Đảng đối với công tác bảo đảm quốc phòng, an ninh là nhân tố quyết định mọi thắng lợi của cuộc đấu tranh giải phóng dân tộ</w:t>
      </w:r>
      <w:r w:rsidR="00214712">
        <w:rPr>
          <w:rFonts w:asciiTheme="majorHAnsi" w:hAnsiTheme="majorHAnsi" w:cstheme="majorHAnsi"/>
          <w:color w:val="000000"/>
          <w:sz w:val="26"/>
          <w:szCs w:val="26"/>
          <w:shd w:val="clear" w:color="auto" w:fill="EEEEEE"/>
        </w:rPr>
        <w:t>c</w:t>
      </w:r>
    </w:p>
    <w:p w:rsidR="00602A0B" w:rsidRPr="007D3E02" w:rsidRDefault="00602A0B" w:rsidP="007D3E02">
      <w:pPr>
        <w:pStyle w:val="ListParagraph"/>
        <w:jc w:val="both"/>
        <w:rPr>
          <w:rFonts w:asciiTheme="majorHAnsi" w:hAnsiTheme="majorHAnsi" w:cstheme="majorHAnsi"/>
          <w:sz w:val="26"/>
          <w:szCs w:val="26"/>
          <w:lang w:val="vi-VN"/>
        </w:rPr>
      </w:pPr>
    </w:p>
    <w:p w:rsidR="00602A0B"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Tăng cường tiềm lực quốc phòng và an ninh, xây dựng thế trận quốc phòng toàn dân</w:t>
      </w:r>
    </w:p>
    <w:p w:rsidR="00602A0B" w:rsidRPr="007D3E02" w:rsidRDefault="00602A0B" w:rsidP="007D3E02">
      <w:pPr>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Có nghĩa là: Đảng ta nhấn mạnh, trong khi xác định đặt lên hàng đầu nhiệm vụ phát triển kinh tế, nhưng không coi nhẹ nhiệm vụ củng cố quốc phòng, an ninh, bảo vệ Tổ quốc, bởi vì củng cố quốc phòng, an ninh là cơ sở trực tiếp tạo thuận lợi cho nhiệm vụ trung tâm là phát triển kinh tế; ngược lại, kinh tế phát triển, đất nước mạnh lên sẽ là “phương thức hữu hiệu” để bảo vệ Tổ quốc.</w:t>
      </w:r>
    </w:p>
    <w:p w:rsidR="004316CF" w:rsidRPr="007D3E02" w:rsidRDefault="004316CF" w:rsidP="007D3E02">
      <w:pPr>
        <w:spacing w:after="0" w:line="420" w:lineRule="atLeast"/>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6A7CE3" w:rsidRPr="007D3E02" w:rsidRDefault="006A7CE3" w:rsidP="007D3E02">
      <w:pPr>
        <w:spacing w:after="0" w:line="420" w:lineRule="atLeast"/>
        <w:jc w:val="both"/>
        <w:rPr>
          <w:rFonts w:asciiTheme="majorHAnsi" w:hAnsiTheme="majorHAnsi" w:cstheme="majorHAnsi"/>
          <w:sz w:val="26"/>
          <w:szCs w:val="26"/>
          <w:lang w:val="vi-VN"/>
        </w:rPr>
      </w:pPr>
      <w:r w:rsidRPr="007D3E02">
        <w:rPr>
          <w:rStyle w:val="Emphasis"/>
          <w:rFonts w:asciiTheme="majorHAnsi" w:hAnsiTheme="majorHAnsi" w:cstheme="majorHAnsi"/>
          <w:b/>
          <w:bCs/>
          <w:color w:val="4C4C4C"/>
          <w:sz w:val="26"/>
          <w:szCs w:val="26"/>
          <w:shd w:val="clear" w:color="auto" w:fill="FFFFFF"/>
        </w:rPr>
        <w:t>Việc các thế lực thù địch tuyên truyền chống phá Quân đội ta không có gì là lạ, lâu nay họ vẫn làm. Chỉ có điều, trong thời gian gần đây hành động đó của họ quyết liệt hơn, gay gắt hơn cả về thủ đoạn, nội dung, phương thức tiến hành.</w:t>
      </w:r>
      <w:r w:rsidRPr="007D3E02">
        <w:rPr>
          <w:rFonts w:asciiTheme="majorHAnsi" w:hAnsiTheme="majorHAnsi" w:cstheme="majorHAnsi"/>
          <w:color w:val="4C4C4C"/>
          <w:sz w:val="26"/>
          <w:szCs w:val="26"/>
          <w:shd w:val="clear" w:color="auto" w:fill="FFFFFF"/>
        </w:rPr>
        <w:t> </w:t>
      </w:r>
      <w:r w:rsidRPr="007D3E02">
        <w:rPr>
          <w:rStyle w:val="Emphasis"/>
          <w:rFonts w:asciiTheme="majorHAnsi" w:hAnsiTheme="majorHAnsi" w:cstheme="majorHAnsi"/>
          <w:b/>
          <w:bCs/>
          <w:color w:val="4C4C4C"/>
          <w:sz w:val="26"/>
          <w:szCs w:val="26"/>
          <w:shd w:val="clear" w:color="auto" w:fill="FFFFFF"/>
        </w:rPr>
        <w:t>Vì vậy, cảnh giác và chủ động đấu tranh làm thất bại âm mưu, hành động thâm độc đó là rất cần thiết, quan trọng hiện nay.</w:t>
      </w:r>
    </w:p>
    <w:p w:rsidR="006A7CE3" w:rsidRPr="007D3E02" w:rsidRDefault="006A7CE3" w:rsidP="007D3E02">
      <w:pPr>
        <w:spacing w:after="0" w:line="420" w:lineRule="atLeast"/>
        <w:jc w:val="both"/>
        <w:rPr>
          <w:rFonts w:asciiTheme="majorHAnsi" w:hAnsiTheme="majorHAnsi" w:cstheme="majorHAnsi"/>
          <w:sz w:val="26"/>
          <w:szCs w:val="26"/>
          <w:lang w:val="vi-VN"/>
        </w:rPr>
      </w:pP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lastRenderedPageBreak/>
        <w:t>- Sẵn sàng ứng phó với các mối đe dọa an ninh truyền thống và phi truyền thống; bảo đảm an ninh, an toàn thông tin, an ninh mạng.</w:t>
      </w:r>
    </w:p>
    <w:p w:rsidR="006A7CE3" w:rsidRPr="007D3E02" w:rsidRDefault="006C6D6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Ngày nay, không gian mạng đã trở thành “chiến địa” vô cùng rộng lớn, khốc liệt trong cuộc đấu tranh giữa cái đúng, cái đẹp, tiến bộ với cái sai, cái xấu, phản tiến bộ. Vì thế, cảnh giác, đấu tranh loại bỏ thông tin xấu độc, làm thất bại chiến lược “Diễn biến hòa bình” của các thế lực thù địch trên không gian mạng luôn là nhiệm vụ trọng yếu, cấp bách.</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6C6D61" w:rsidRPr="007D3E02" w:rsidRDefault="006C6D61"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giữa quốc phòng, an ninh và đối ngoại; tăng cường hợp tác quốc tế về quốc phòng, an ninh.</w:t>
      </w: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Kiên quyết giữ vững ổn định kinh tế - xã hội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lastRenderedPageBreak/>
        <w:t>- Xây dựng, củng cố đường biên giới trên bộ hòa bình, hữu nghị, hợp tác và phát triển, nâng cao năng lực thực thi pháp luật của các lực lượng làm nhiệm vụ ở biên giới, biển, đảo.</w:t>
      </w:r>
    </w:p>
    <w:p w:rsidR="00905044" w:rsidRPr="007D3E02" w:rsidRDefault="00905044" w:rsidP="007D3E02">
      <w:p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b/>
          <w:bCs/>
          <w:color w:val="000000"/>
          <w:sz w:val="26"/>
          <w:szCs w:val="26"/>
        </w:rPr>
        <w:t>Trách nhiệm của công dân đối với chính sách quốc phòng và an ninh</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Tin tưởng vào chính sách quốc phòng an ninh của Đảng và nhà nước.</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Chấp hành pháp nghiêm chính pháp luật, giữ gìn an ninh trật tự và bí mật quốc gia.</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Thường xuyên nêu cao tinh thần cảnh giác trước mọi âm mưu,thủ đoạn tinh vi của kẻ thù.</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Sẵn sàng tham gia nghĩa vụ quân sự và công tác quốc phòng, an ninh ở nơi cư trú.</w:t>
      </w:r>
    </w:p>
    <w:p w:rsidR="00905044" w:rsidRPr="007D3E02" w:rsidRDefault="00905044"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Heading2"/>
        <w:spacing w:before="0" w:line="420" w:lineRule="atLeast"/>
        <w:ind w:firstLine="720"/>
        <w:jc w:val="both"/>
        <w:rPr>
          <w:rFonts w:cstheme="majorHAnsi"/>
          <w:color w:val="auto"/>
          <w:lang w:val="vi-VN"/>
        </w:rPr>
      </w:pPr>
      <w:bookmarkStart w:id="8" w:name="_Toc2032780"/>
      <w:r w:rsidRPr="007D3E02">
        <w:rPr>
          <w:rFonts w:cstheme="majorHAnsi"/>
          <w:color w:val="auto"/>
          <w:lang w:val="vi-VN"/>
        </w:rPr>
        <w:t>3. Quan điểm và những nhiệm vụ chủ yếu của đường lối đối ngoại</w:t>
      </w:r>
      <w:bookmarkEnd w:id="8"/>
    </w:p>
    <w:p w:rsidR="004316CF" w:rsidRDefault="004316CF" w:rsidP="007D3E02">
      <w:pPr>
        <w:pStyle w:val="Heading3"/>
        <w:spacing w:before="0" w:line="420" w:lineRule="atLeast"/>
        <w:ind w:firstLine="720"/>
        <w:jc w:val="both"/>
        <w:rPr>
          <w:rFonts w:cstheme="majorHAnsi"/>
          <w:color w:val="auto"/>
          <w:sz w:val="26"/>
          <w:szCs w:val="26"/>
          <w:lang w:val="vi-VN"/>
        </w:rPr>
      </w:pPr>
      <w:bookmarkStart w:id="9" w:name="_Toc2032781"/>
      <w:r w:rsidRPr="007D3E02">
        <w:rPr>
          <w:rFonts w:cstheme="majorHAnsi"/>
          <w:color w:val="auto"/>
          <w:sz w:val="26"/>
          <w:szCs w:val="26"/>
          <w:lang w:val="vi-VN"/>
        </w:rPr>
        <w:t>3.1. Quan điểm của Đảng về đường lối đối ngoại</w:t>
      </w:r>
      <w:bookmarkEnd w:id="9"/>
    </w:p>
    <w:p w:rsidR="00D06758" w:rsidRDefault="00D06758" w:rsidP="00D06758">
      <w:pPr>
        <w:rPr>
          <w:lang w:val="vi-VN"/>
        </w:rPr>
      </w:pPr>
    </w:p>
    <w:p w:rsidR="00D06758" w:rsidRPr="00D06758" w:rsidRDefault="00D06758" w:rsidP="00D06758">
      <w:r w:rsidRPr="00D06758">
        <w:t>a. Định hướng lớn trong quan hệ đối ngoại</w:t>
      </w:r>
    </w:p>
    <w:p w:rsidR="009B7586" w:rsidRDefault="009B7586" w:rsidP="00D06758">
      <w:pPr>
        <w:tabs>
          <w:tab w:val="left" w:pos="1110"/>
        </w:tabs>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Đ</w:t>
      </w:r>
      <w:r w:rsidR="00D06758" w:rsidRPr="007D3E02">
        <w:rPr>
          <w:rFonts w:asciiTheme="majorHAnsi" w:hAnsiTheme="majorHAnsi" w:cstheme="majorHAnsi"/>
          <w:color w:val="333333"/>
          <w:sz w:val="26"/>
          <w:szCs w:val="26"/>
          <w:shd w:val="clear" w:color="auto" w:fill="FFFFFF"/>
        </w:rPr>
        <w:t>ộc lập, tự chủ của đất nước, là năng lực của quốc gia giữ vững chủ quyền và sự tự quyết về đối nội, đối ngoại, bảo vệ lợi ích quốc gia của mình, không bị sự thống trị, lệ thuộc, chi phối áp đặt, bắt buộc từ các lực lượng bên ngoài.</w:t>
      </w:r>
    </w:p>
    <w:p w:rsidR="00D06758" w:rsidRDefault="00D06758" w:rsidP="00D06758">
      <w:pPr>
        <w:tabs>
          <w:tab w:val="left" w:pos="1110"/>
        </w:tabs>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 Một đất nước độc lập, tự chủ là một đất nước có quyền, có năng lực quyết định việc lựa chọn con đường, mô hình phát triển, chế độ chính trị của mình, là đất nước có độc lập, tự chủ cả về chính trị, kinh tế, văn hóa, xã hội, quốc phòng, an ninh, đối ngoại. </w:t>
      </w:r>
    </w:p>
    <w:p w:rsidR="009B7586" w:rsidRPr="007D3E02" w:rsidRDefault="009B7586" w:rsidP="00D06758">
      <w:pPr>
        <w:tabs>
          <w:tab w:val="left" w:pos="1110"/>
        </w:tabs>
        <w:jc w:val="both"/>
        <w:rPr>
          <w:rFonts w:asciiTheme="majorHAnsi" w:hAnsiTheme="majorHAnsi" w:cstheme="majorHAnsi"/>
          <w:color w:val="000000"/>
          <w:sz w:val="26"/>
          <w:szCs w:val="26"/>
          <w:shd w:val="clear" w:color="auto" w:fill="FFFFFF"/>
          <w:lang w:val="vi-VN"/>
        </w:rPr>
      </w:pPr>
    </w:p>
    <w:p w:rsidR="00D06758" w:rsidRDefault="00D06758"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động đối ngoại từ khi lập quốc đến nay Chủ tịch Hồ Chí Minh đã dạy "Độc lập nghĩa là chúng tôi điều khiển lấy mọi công việc của chúng tôi, không có sự can thiệp ở ngoài vào".</w:t>
      </w:r>
    </w:p>
    <w:p w:rsidR="0049152D" w:rsidRDefault="0049152D" w:rsidP="00D06758">
      <w:pPr>
        <w:tabs>
          <w:tab w:val="left" w:pos="1110"/>
        </w:tabs>
        <w:jc w:val="both"/>
        <w:rPr>
          <w:rFonts w:asciiTheme="majorHAnsi" w:hAnsiTheme="majorHAnsi" w:cstheme="majorHAnsi"/>
          <w:color w:val="000000"/>
          <w:sz w:val="26"/>
          <w:szCs w:val="26"/>
          <w:shd w:val="clear" w:color="auto" w:fill="FFFFFF"/>
          <w:lang w:val="vi-VN"/>
        </w:rPr>
      </w:pPr>
    </w:p>
    <w:p w:rsidR="0049152D" w:rsidRPr="007D3E02" w:rsidRDefault="0049152D" w:rsidP="00D06758">
      <w:pPr>
        <w:tabs>
          <w:tab w:val="left" w:pos="1110"/>
        </w:tabs>
        <w:jc w:val="both"/>
        <w:rPr>
          <w:rFonts w:asciiTheme="majorHAnsi" w:hAnsiTheme="majorHAnsi" w:cstheme="majorHAnsi"/>
          <w:color w:val="000000"/>
          <w:sz w:val="26"/>
          <w:szCs w:val="26"/>
          <w:shd w:val="clear" w:color="auto" w:fill="FFFFFF"/>
          <w:lang w:val="vi-VN"/>
        </w:rPr>
      </w:pP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lastRenderedPageBreak/>
        <w:t>Độc lập là quyền của các dân tộc, nhưng việc thực hiện nó tùy thuộc ở mức độ rất lớn vào năng lực tự chủ của từng dân tộc</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 xml:space="preserve">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Thứ hai, để thế và lực mạnh, chúng ta phải biết kết hợp thành công sức mạnh dân tộc với sức mạnh của thời đại.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 đa phương hóa </w:t>
      </w:r>
      <w:r w:rsidRPr="007D3E02">
        <w:rPr>
          <w:rFonts w:asciiTheme="majorHAnsi" w:hAnsiTheme="majorHAnsi" w:cstheme="majorHAnsi"/>
          <w:color w:val="141412"/>
          <w:sz w:val="26"/>
          <w:szCs w:val="26"/>
          <w:shd w:val="clear" w:color="auto" w:fill="FFFFFF"/>
          <w:lang w:val="vi-VN"/>
        </w:rPr>
        <w:t>các quan hệ đối ngoại là việc thực hiện đối ngoại với nhiều bên cùng một lúc, nói cách khác là quan hệ đối ngoại có sự thỏa thuận hay tham gia của nhiều bên.</w:t>
      </w: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đa dạng hóa </w:t>
      </w:r>
      <w:r w:rsidRPr="007D3E02">
        <w:rPr>
          <w:rFonts w:asciiTheme="majorHAnsi" w:hAnsiTheme="majorHAnsi" w:cstheme="majorHAnsi"/>
          <w:color w:val="141412"/>
          <w:sz w:val="26"/>
          <w:szCs w:val="26"/>
          <w:shd w:val="clear" w:color="auto" w:fill="FFFFFF"/>
          <w:lang w:val="vi-VN"/>
        </w:rPr>
        <w:t>các quan hệ đối ngoại là làm cho hoạt động đối ngoại trở nên đa dạng hơn, quan hệ trên nhiều mặt, nhiều phương diện về kinh tế chính trịxã hội.</w:t>
      </w:r>
    </w:p>
    <w:p w:rsidR="00D06758" w:rsidRPr="007D3E02" w:rsidRDefault="00D06758" w:rsidP="00D06758">
      <w:pPr>
        <w:jc w:val="both"/>
        <w:rPr>
          <w:rFonts w:asciiTheme="majorHAnsi" w:hAnsiTheme="majorHAnsi" w:cstheme="majorHAnsi"/>
          <w:bCs/>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Ðại hội VI:</w:t>
      </w:r>
      <w:r w:rsidRPr="007D3E02">
        <w:rPr>
          <w:rFonts w:asciiTheme="majorHAnsi" w:eastAsia="Times New Roman" w:hAnsiTheme="majorHAnsi" w:cstheme="majorHAnsi"/>
          <w:bCs/>
          <w:color w:val="FFFF00"/>
          <w:kern w:val="24"/>
          <w:sz w:val="26"/>
          <w:szCs w:val="26"/>
          <w:lang w:val="vi-VN" w:eastAsia="vi-VN"/>
          <w14:shadow w14:blurRad="38100" w14:dist="38100" w14:dir="2700000" w14:sx="100000" w14:sy="100000" w14:kx="0" w14:ky="0" w14:algn="tl">
            <w14:srgbClr w14:val="000000">
              <w14:alpha w14:val="57000"/>
            </w14:srgbClr>
          </w14:shadow>
        </w:rPr>
        <w:t xml:space="preserve"> </w:t>
      </w: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7:</w:t>
      </w:r>
      <w:r w:rsidRPr="007D3E02">
        <w:rPr>
          <w:rFonts w:asciiTheme="majorHAnsi" w:eastAsiaTheme="minorEastAsia" w:hAnsiTheme="majorHAnsi" w:cstheme="majorHAnsi"/>
          <w:bCs/>
          <w:color w:val="C00000"/>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Đa dạng hóa quan hệ với các quốc gia, các tổ chức kinh tế</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8:</w:t>
      </w:r>
      <w:r w:rsidRPr="007D3E02">
        <w:rPr>
          <w:rFonts w:asciiTheme="majorHAnsi" w:eastAsia="Times New Roman" w:hAnsiTheme="majorHAnsi" w:cstheme="majorHAnsi"/>
          <w:bCs/>
          <w:color w:val="371DA3"/>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9:</w:t>
      </w:r>
      <w:r w:rsidRPr="007D3E02">
        <w:rPr>
          <w:rFonts w:asciiTheme="majorHAnsi" w:eastAsiaTheme="minorEastAsia" w:hAnsiTheme="majorHAnsi" w:cstheme="majorHAnsi"/>
          <w:bCs/>
          <w:color w:val="000000" w:themeColor="text1"/>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Chủ động hội nhập kinh tế quốc tế và khu vực</w:t>
      </w:r>
    </w:p>
    <w:p w:rsidR="00D06758" w:rsidRPr="007D3E02" w:rsidRDefault="00D06758" w:rsidP="00D06758">
      <w:pPr>
        <w:jc w:val="both"/>
        <w:rPr>
          <w:rFonts w:asciiTheme="majorHAnsi" w:hAnsiTheme="majorHAnsi" w:cstheme="majorHAnsi"/>
          <w:bCs/>
          <w:iCs/>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 xml:space="preserve">12: </w:t>
      </w:r>
      <w:r w:rsidRPr="007D3E02">
        <w:rPr>
          <w:rFonts w:asciiTheme="majorHAnsi" w:hAnsiTheme="majorHAnsi" w:cstheme="majorHAnsi"/>
          <w:bCs/>
          <w:iCs/>
          <w:color w:val="141412"/>
          <w:sz w:val="26"/>
          <w:szCs w:val="26"/>
          <w:shd w:val="clear" w:color="auto" w:fill="FFFFFF"/>
          <w:lang w:val="vi-VN"/>
        </w:rPr>
        <w:t>Chủ động và tích cực hội nhập quốc tế</w:t>
      </w:r>
    </w:p>
    <w:p w:rsidR="00D06758" w:rsidRDefault="00D06758" w:rsidP="00D06758">
      <w:pPr>
        <w:rPr>
          <w:color w:val="FF0000"/>
          <w:lang w:val="pl-PL"/>
        </w:rPr>
      </w:pPr>
      <w:r w:rsidRPr="00D06758">
        <w:rPr>
          <w:color w:val="FF0000"/>
        </w:rPr>
        <w:t xml:space="preserve">- </w:t>
      </w:r>
      <w:r w:rsidRPr="00D06758">
        <w:rPr>
          <w:color w:val="FF0000"/>
          <w:lang w:val="pl-PL"/>
        </w:rPr>
        <w:t>Hợp tác bình đẳng, cùng có lợi với tất cả các nước trên cơ sở những nguyên tắc cơ bản của Hiến chương Liên hợp quốc và luật pháp quốc tế.</w:t>
      </w:r>
    </w:p>
    <w:p w:rsidR="00D06758" w:rsidRPr="007D3E02" w:rsidRDefault="00D06758" w:rsidP="00D06758">
      <w:pPr>
        <w:spacing w:after="160" w:line="259" w:lineRule="auto"/>
        <w:ind w:left="720" w:firstLine="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Bảo vệ và phát triển mối quan hệ Việt Nam-Lào-Campuchia.</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Sẵn sàng thiết lập, phát triển quan hệ với các nước trong khu vực, trên cơ sở tôn trọng độc lập chủ quyền, bình đẳng và cùng có lợi.</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lastRenderedPageBreak/>
        <w:t>Kêu gọi các nước ASEAN và các nước Đông Dương đối thoại, hợp tác.</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Khôi phục quan hệ bình thường với Trung Quốc.</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VII: Hợp tác bình đẳng cùng có lợi với tất cả các nước, không phân biệt chế độ chính trị - xã hội khác nhau.</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IX: Chủ động hội nhập kinh tế quốc tế</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X: Chủ động và tích cực hội nhập kinh tế quốc tế</w:t>
      </w:r>
    </w:p>
    <w:p w:rsidR="00D06758" w:rsidRDefault="00D06758" w:rsidP="00D06758">
      <w:pPr>
        <w:spacing w:after="160" w:line="259" w:lineRule="auto"/>
        <w:ind w:left="720"/>
        <w:jc w:val="both"/>
        <w:rPr>
          <w:rFonts w:asciiTheme="majorHAnsi" w:hAnsiTheme="majorHAnsi" w:cstheme="majorHAnsi"/>
          <w:bCs/>
          <w:iCs/>
          <w:sz w:val="26"/>
          <w:szCs w:val="26"/>
          <w:lang w:val="vi-VN"/>
        </w:rPr>
      </w:pPr>
      <w:r w:rsidRPr="007D3E02">
        <w:rPr>
          <w:rFonts w:asciiTheme="majorHAnsi" w:hAnsiTheme="majorHAnsi" w:cstheme="majorHAnsi"/>
          <w:bCs/>
          <w:sz w:val="26"/>
          <w:szCs w:val="26"/>
          <w:lang w:val="vi-VN"/>
        </w:rPr>
        <w:t xml:space="preserve">Đại hội XII: </w:t>
      </w:r>
      <w:r w:rsidRPr="007D3E02">
        <w:rPr>
          <w:rFonts w:asciiTheme="majorHAnsi" w:hAnsiTheme="majorHAnsi" w:cstheme="majorHAnsi"/>
          <w:bCs/>
          <w:iCs/>
          <w:sz w:val="26"/>
          <w:szCs w:val="26"/>
          <w:lang w:val="vi-VN"/>
        </w:rPr>
        <w:t>Chủ động và tích cực hội nhập quốc tế</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r w:rsidRPr="00314142">
        <w:rPr>
          <w:rFonts w:asciiTheme="majorHAnsi" w:hAnsiTheme="majorHAnsi" w:cstheme="majorHAnsi"/>
          <w:bCs/>
          <w:color w:val="FF0000"/>
          <w:sz w:val="26"/>
          <w:szCs w:val="26"/>
          <w:lang w:val="pl-PL"/>
        </w:rPr>
        <w:t>Phấn đấu cùng các nước Hiệp hội các quốc gia Đông Nam Á (ASEAN) xây dựng Đông Nam Á thành khu vực hoà bình, ổn định, hợp tác và phát triển phồn vinh.</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p>
    <w:p w:rsidR="00314142" w:rsidRDefault="00314142" w:rsidP="00EC1934">
      <w:pPr>
        <w:spacing w:after="160" w:line="259" w:lineRule="auto"/>
        <w:ind w:left="720"/>
        <w:jc w:val="both"/>
        <w:rPr>
          <w:rFonts w:asciiTheme="majorHAnsi" w:hAnsiTheme="majorHAnsi" w:cstheme="majorHAnsi"/>
          <w:color w:val="000711"/>
          <w:szCs w:val="28"/>
        </w:rPr>
      </w:pPr>
      <w:r w:rsidRPr="00314142">
        <w:rPr>
          <w:rFonts w:asciiTheme="majorHAnsi" w:hAnsiTheme="majorHAnsi" w:cstheme="majorHAnsi"/>
          <w:color w:val="000711"/>
          <w:szCs w:val="28"/>
        </w:rPr>
        <w:t>Hiệp hội các quốc gia Đông Nam Á được thành lập vào ngày 8-8-1967 thông qua Tuyên bố ASEAN, hay còn gọi là Tuyên bố Băng Cốc, được ký bởi ngoại trưởng 5 nước thành viên sáng lập là In-đô-nê-xi-a, Ma-lai-xi-a, Phi-li-pin, Xin-ga-po và Thái Lan. Việ</w:t>
      </w:r>
      <w:r w:rsidR="00EC1934">
        <w:rPr>
          <w:rFonts w:asciiTheme="majorHAnsi" w:hAnsiTheme="majorHAnsi" w:cstheme="majorHAnsi"/>
          <w:color w:val="000711"/>
          <w:szCs w:val="28"/>
        </w:rPr>
        <w:t>t Nam năm 1995</w:t>
      </w:r>
    </w:p>
    <w:p w:rsidR="00EC1934" w:rsidRPr="00314142" w:rsidRDefault="00EC1934" w:rsidP="00EC1934">
      <w:pPr>
        <w:spacing w:after="160" w:line="259" w:lineRule="auto"/>
        <w:ind w:left="720"/>
        <w:jc w:val="both"/>
        <w:rPr>
          <w:rFonts w:asciiTheme="majorHAnsi" w:hAnsiTheme="majorHAnsi" w:cstheme="majorHAnsi"/>
          <w:bCs/>
          <w:color w:val="FF0000"/>
          <w:szCs w:val="28"/>
          <w:lang w:val="vi-VN"/>
        </w:rPr>
      </w:pPr>
      <w:r>
        <w:rPr>
          <w:rStyle w:val="Strong"/>
          <w:rFonts w:ascii="Merriweather" w:hAnsi="Merriweather"/>
          <w:color w:val="333333"/>
          <w:shd w:val="clear" w:color="auto" w:fill="FFFFFF"/>
        </w:rPr>
        <w:t>Năm 2020 Việt Nam đảm nhận trọng trách Chủ tịch Hiệp hội các quốc gia Đông Nam Á (ASEAN), cũng là tròn 25 năm Việt Nam tham gia ASEAN. Trong bối cảnh thế giới và khu vực thời gian gần đây chịu nhiều tác động từ những biến động địa - chính trị và dịch bệnh COVID-19, những đóng góp của Việt Nam đã được cộng đồng quốc tế ghi nhận là nước Chủ tịch có trách nhiệm và đầy đủ năng lực để “chèo lái con thuyền” ASEAN vững bước đi lên.</w:t>
      </w:r>
    </w:p>
    <w:p w:rsidR="00BB1C4A" w:rsidRPr="00BB1C4A" w:rsidRDefault="00BB1C4A" w:rsidP="00BB1C4A">
      <w:pPr>
        <w:rPr>
          <w:color w:val="FF0000"/>
        </w:rPr>
      </w:pPr>
      <w:r w:rsidRPr="00BB1C4A">
        <w:rPr>
          <w:color w:val="FF0000"/>
        </w:rPr>
        <w:t>b. Quan điểm chỉ đạo hội nhập quốc tế</w:t>
      </w:r>
    </w:p>
    <w:p w:rsidR="00D06758" w:rsidRDefault="00BB1C4A" w:rsidP="00D06758">
      <w:pPr>
        <w:rPr>
          <w:color w:val="363636"/>
          <w:szCs w:val="28"/>
          <w:bdr w:val="none" w:sz="0" w:space="0" w:color="auto" w:frame="1"/>
        </w:rPr>
      </w:pPr>
      <w:r>
        <w:rPr>
          <w:rStyle w:val="Emphasis"/>
          <w:color w:val="363636"/>
          <w:szCs w:val="28"/>
          <w:bdr w:val="none" w:sz="0" w:space="0" w:color="auto" w:frame="1"/>
        </w:rPr>
        <w:t>Hội nhập quốc tế</w:t>
      </w:r>
      <w:r>
        <w:rPr>
          <w:color w:val="363636"/>
          <w:szCs w:val="28"/>
          <w:bdr w:val="none" w:sz="0" w:space="0" w:color="auto" w:frame="1"/>
        </w:rPr>
        <w:t xml:space="preserve"> là quá trình liên kết, gắn kết giữa các quốc gia/vùng lãnh thổ với nhau thông qua việc tham gia các tổ chức, thiết chế quốc tế vì mục tiêu phát triển của bản thân mỗi quốc gia/vùng lãnh thổ đó và nhằm tạo thành sức mạnh tập thể giải quyết những vấn đề chung mà các bên cùng quan tâm. </w:t>
      </w:r>
    </w:p>
    <w:p w:rsidR="00B24697" w:rsidRDefault="00B24697" w:rsidP="005B4151">
      <w:pPr>
        <w:spacing w:after="0" w:line="420" w:lineRule="atLeast"/>
        <w:jc w:val="both"/>
      </w:pPr>
      <w:r>
        <w:t>Ngay sau khi thành lập nước Việt nam dân chủ cộng hòa, nhà nước ta chủ trương tham gia các thể chế kinh tế. Lời kêu gọi trong thư gửi Liên hợp quốc tháng 12/1946 của Chủ tịch Hồ Chí Minh nêu rõ: “Đối với các nước dân chủ, nước Việt Nam sẵn sàng thực thi chính sách mở cửa và hợp tác trong mọi lĩnh vực.</w:t>
      </w:r>
    </w:p>
    <w:p w:rsidR="0041636F" w:rsidRDefault="00B24697" w:rsidP="005B4151">
      <w:pPr>
        <w:spacing w:after="0" w:line="420" w:lineRule="atLeast"/>
        <w:ind w:firstLine="720"/>
        <w:jc w:val="both"/>
      </w:pPr>
      <w:r>
        <w:t>Tuy nhiên, do nhiều nguyên nhân, trong đó có chiến tranh kéo dài và cục diện đối đầu hai cực trên thế giới, nước ta bị bao vây cấm vận nhiều năm, quan hệ kinh tế quốc tế của nước ta chủ yếu là với các nước xã hội chủ nghĩa</w:t>
      </w:r>
    </w:p>
    <w:p w:rsidR="0041636F" w:rsidRDefault="0041636F" w:rsidP="007D3E02">
      <w:pPr>
        <w:spacing w:after="0" w:line="420" w:lineRule="atLeast"/>
        <w:ind w:firstLine="720"/>
        <w:jc w:val="both"/>
      </w:pPr>
      <w:r>
        <w:lastRenderedPageBreak/>
        <w:t>Mục đích:</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độc lập, chủ quyền, thống nhất, toàn vẹn lãnh thổ Tổ quốc là một thể hoàn chỉnh, thống nhất, gắn chặt với nhau,</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w:t>
      </w:r>
      <w:r w:rsidRPr="00464D03">
        <w:rPr>
          <w:rStyle w:val="Emphasis"/>
          <w:rFonts w:asciiTheme="majorHAnsi" w:hAnsiTheme="majorHAnsi" w:cstheme="majorHAnsi"/>
          <w:color w:val="4C4C4C"/>
          <w:sz w:val="26"/>
          <w:szCs w:val="26"/>
          <w:shd w:val="clear" w:color="auto" w:fill="FFFFFF"/>
        </w:rPr>
        <w:t>độc lập</w:t>
      </w:r>
      <w:r w:rsidRPr="00464D03">
        <w:rPr>
          <w:rFonts w:asciiTheme="majorHAnsi" w:hAnsiTheme="majorHAnsi" w:cstheme="majorHAnsi"/>
          <w:color w:val="4C4C4C"/>
          <w:sz w:val="26"/>
          <w:szCs w:val="26"/>
          <w:shd w:val="clear" w:color="auto" w:fill="FFFFFF"/>
        </w:rPr>
        <w:t> là nguyên tắc tối thượng. Sinh thời, Chủ tịch Hồ Chí Minh đã khẳng định: “Không có gì quý hơn độc lập, tự do”; và rằng: “Dù phải đốt cháy cả dãy Trường Sơn cũng phải giành cho được độc lập”. </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Việt Nam là quốc gia có </w:t>
      </w:r>
      <w:r w:rsidRPr="00464D03">
        <w:rPr>
          <w:rStyle w:val="Emphasis"/>
          <w:rFonts w:asciiTheme="majorHAnsi" w:hAnsiTheme="majorHAnsi" w:cstheme="majorHAnsi"/>
          <w:color w:val="4C4C4C"/>
          <w:sz w:val="26"/>
          <w:szCs w:val="26"/>
          <w:shd w:val="clear" w:color="auto" w:fill="FFFFFF"/>
        </w:rPr>
        <w:t>chủ quyền, </w:t>
      </w:r>
      <w:r w:rsidRPr="00464D03">
        <w:rPr>
          <w:rFonts w:asciiTheme="majorHAnsi" w:hAnsiTheme="majorHAnsi" w:cstheme="majorHAnsi"/>
          <w:color w:val="4C4C4C"/>
          <w:sz w:val="26"/>
          <w:szCs w:val="26"/>
          <w:shd w:val="clear" w:color="auto" w:fill="FFFFFF"/>
        </w:rPr>
        <w:t>được quốc tế công nhận, đó là cơ sở pháp lý mà không một ai, không một thế lực nào, dù mạnh đến đâu có thể phản bác hoặc xâm phạm. Chủ quyền thiêng liêng ấy của nước ta không tự nhiên có được, mà nhân dân ta đã phải giành lại cùng với giành độc lập, tự do từ tay kẻ thù xâm lược qua cuộc đấu tranh cách mạng đầy hy sinh, gian khổ. Vì thế, trách nhiệm cao cả của mỗi người Việt Nam hôm nay và mai sau là phải giữ cho được chủ quyền quốc gia, dân tộc, đó là quyền có tiếng nói, quyền được tôn trọng tại các tổ chức, diễn đàn, hội nghị quốc tế,... mà Việt Nam tham gia với tư cách thành viên.</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Phải giữ vững sự </w:t>
      </w:r>
      <w:r w:rsidRPr="00464D03">
        <w:rPr>
          <w:rStyle w:val="Emphasis"/>
          <w:rFonts w:asciiTheme="majorHAnsi" w:hAnsiTheme="majorHAnsi" w:cstheme="majorHAnsi"/>
          <w:color w:val="4C4C4C"/>
          <w:sz w:val="26"/>
          <w:szCs w:val="26"/>
          <w:shd w:val="clear" w:color="auto" w:fill="FFFFFF"/>
        </w:rPr>
        <w:t>thống nhất</w:t>
      </w:r>
      <w:r w:rsidRPr="00464D03">
        <w:rPr>
          <w:rFonts w:asciiTheme="majorHAnsi" w:hAnsiTheme="majorHAnsi" w:cstheme="majorHAnsi"/>
          <w:color w:val="4C4C4C"/>
          <w:sz w:val="26"/>
          <w:szCs w:val="26"/>
          <w:shd w:val="clear" w:color="auto" w:fill="FFFFFF"/>
        </w:rPr>
        <w:t> các dân tộc trong đại gia đình dân tộc Việt Nam</w:t>
      </w:r>
    </w:p>
    <w:p w:rsidR="0041636F"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vững chắc </w:t>
      </w:r>
      <w:r w:rsidRPr="00464D03">
        <w:rPr>
          <w:rStyle w:val="Emphasis"/>
          <w:rFonts w:asciiTheme="majorHAnsi" w:hAnsiTheme="majorHAnsi" w:cstheme="majorHAnsi"/>
          <w:color w:val="4C4C4C"/>
          <w:sz w:val="26"/>
          <w:szCs w:val="26"/>
          <w:shd w:val="clear" w:color="auto" w:fill="FFFFFF"/>
        </w:rPr>
        <w:t>toàn vẹn lãnh thổ</w:t>
      </w:r>
      <w:r w:rsidRPr="00464D03">
        <w:rPr>
          <w:rFonts w:asciiTheme="majorHAnsi" w:hAnsiTheme="majorHAnsi" w:cstheme="majorHAnsi"/>
          <w:color w:val="4C4C4C"/>
          <w:sz w:val="26"/>
          <w:szCs w:val="26"/>
          <w:shd w:val="clear" w:color="auto" w:fill="FFFFFF"/>
        </w:rPr>
        <w:t> của Tổ quốc. Nhiệm vụ này càng trở nên quan trọng khi tình hình Biển Đông đang diễn biến phức tạp, tiềm ẩn những nguy cơ khó lường đe dọa đến chủ quyền, quyền chủ quyền, an ninh vùng biển nước ta. </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Strong"/>
          <w:rFonts w:eastAsiaTheme="majorEastAsia"/>
          <w:color w:val="363636"/>
          <w:sz w:val="28"/>
          <w:szCs w:val="28"/>
          <w:bdr w:val="none" w:sz="0" w:space="0" w:color="auto" w:frame="1"/>
        </w:rPr>
        <w:t>2. Cơ hội và thách thức trong quá trình hội nhập quốc tế</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b/>
          <w:bCs/>
          <w:color w:val="363636"/>
          <w:sz w:val="28"/>
          <w:szCs w:val="28"/>
          <w:bdr w:val="none" w:sz="0" w:space="0" w:color="auto" w:frame="1"/>
        </w:rPr>
        <w:t>2.1. Những cơ hội trong hội nhập quốc tế</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a.  </w:t>
      </w:r>
      <w:r>
        <w:rPr>
          <w:rStyle w:val="Emphasis"/>
          <w:color w:val="363636"/>
          <w:spacing w:val="4"/>
          <w:sz w:val="28"/>
          <w:szCs w:val="28"/>
          <w:bdr w:val="none" w:sz="0" w:space="0" w:color="auto" w:frame="1"/>
        </w:rPr>
        <w:t>Hội nhập quốc tế thúc </w:t>
      </w:r>
      <w:r>
        <w:rPr>
          <w:rStyle w:val="Emphasis"/>
          <w:color w:val="363636"/>
          <w:sz w:val="28"/>
          <w:szCs w:val="28"/>
          <w:bdr w:val="none" w:sz="0" w:space="0" w:color="auto" w:frame="1"/>
        </w:rPr>
        <w:t>đẩy sự phát triển trong lĩnh vực kinh tế</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pacing w:val="4"/>
          <w:sz w:val="28"/>
          <w:szCs w:val="28"/>
          <w:bdr w:val="none" w:sz="0" w:space="0" w:color="auto" w:frame="1"/>
        </w:rPr>
        <w:t>b. Hội nhập quốc tế thúc đẩy nhanh tiến trình công nghiệp hóa, hiện đại hóa</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c. Hội nhập quốc tế có tác động tích cực đến lao động, việc làm và các vấn đề xã hội</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d. Hội nhập quốc tế thúc đẩy phát triển khoa học, công nghệ</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z w:val="28"/>
          <w:szCs w:val="28"/>
          <w:bdr w:val="none" w:sz="0" w:space="0" w:color="auto" w:frame="1"/>
        </w:rPr>
        <w:t>e. Hội nhập quốc tế góp phần bảo vệ môi trường sinh thái</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color w:val="363636"/>
          <w:spacing w:val="-4"/>
          <w:sz w:val="28"/>
          <w:szCs w:val="28"/>
          <w:bdr w:val="none" w:sz="0" w:space="0" w:color="auto" w:frame="1"/>
        </w:rPr>
        <w:t>f. Hội nhập quốc tế góp phần mở rộng giao lưu văn hoá Việt Nam với thế giới</w:t>
      </w:r>
    </w:p>
    <w:p w:rsidR="007907EB" w:rsidRDefault="007907EB" w:rsidP="007907EB">
      <w:pPr>
        <w:pStyle w:val="NormalWeb"/>
        <w:shd w:val="clear" w:color="auto" w:fill="FFFFFF"/>
        <w:spacing w:before="0" w:beforeAutospacing="0" w:after="0" w:afterAutospacing="0"/>
        <w:jc w:val="both"/>
        <w:textAlignment w:val="baseline"/>
        <w:rPr>
          <w:rFonts w:ascii="Arial" w:hAnsi="Arial" w:cs="Arial"/>
          <w:color w:val="363636"/>
        </w:rPr>
      </w:pPr>
      <w:r>
        <w:rPr>
          <w:rStyle w:val="Emphasis"/>
          <w:b/>
          <w:bCs/>
          <w:color w:val="363636"/>
          <w:sz w:val="28"/>
          <w:szCs w:val="28"/>
          <w:bdr w:val="none" w:sz="0" w:space="0" w:color="auto" w:frame="1"/>
        </w:rPr>
        <w:t>2.2. Những thách thức trong hội nhập quốc tế</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Một,</w:t>
      </w:r>
      <w:r>
        <w:rPr>
          <w:rFonts w:ascii="Arial" w:hAnsi="Arial" w:cs="Arial"/>
          <w:color w:val="333333"/>
          <w:sz w:val="21"/>
          <w:szCs w:val="21"/>
        </w:rPr>
        <w:t> hội nhập làm gia tăng cạnh tranh gay gắt khiến nhiều doanh nghiệp và ngành kinh tế gặp khó khăn, thậm chí là phá sản, từ đó gây nhiều hậu quả về mặt kinh tế-xã hội.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Hai</w:t>
      </w:r>
      <w:r>
        <w:rPr>
          <w:rFonts w:ascii="Arial" w:hAnsi="Arial" w:cs="Arial"/>
          <w:color w:val="333333"/>
          <w:sz w:val="21"/>
          <w:szCs w:val="21"/>
        </w:rPr>
        <w:t>, hội nhập làm tăng sự phụ thuộc của nền kinh tế quốc gia vào thị trường bên ngoài và, do vậy, khiến nền kinh tế dễ bị tổn thương trước những biến động của thị trường quốc tế.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Ba,</w:t>
      </w:r>
      <w:r>
        <w:rPr>
          <w:rFonts w:ascii="Arial" w:hAnsi="Arial" w:cs="Arial"/>
          <w:color w:val="333333"/>
          <w:sz w:val="21"/>
          <w:szCs w:val="21"/>
        </w:rPr>
        <w:t> hội nhập không phân phối công bằng lơi ích và rủi ro cho các nước và các nhóm khác nhau trong xã hội, do vậy có nguy cơ làm tăng khoảng cách giàu-nghèo.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Bốn</w:t>
      </w:r>
      <w:r>
        <w:rPr>
          <w:rFonts w:ascii="Arial" w:hAnsi="Arial" w:cs="Arial"/>
          <w:color w:val="333333"/>
          <w:sz w:val="21"/>
          <w:szCs w:val="21"/>
        </w:rPr>
        <w:t>, trong quá trình hội nhập, các nước đang phát triển phải đối mặt với nguy cơ chuyển dịch cơ cấu kinh tế tự nhiên bất lợi, do thiên hướng tập trung vào các ngàng sử dụng nhiều tài nguyên, nhiều sức lao động, nhưng có giá trị gia tăng thấp. Do vậy, họ dễ có thể trở thành bãi rác thải công nghiệp và công nghệ thấp, bị cạn kiệt nguồn tài nguyên thiên nhiên và hủy hoại môi trường.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lastRenderedPageBreak/>
        <w:t>Năm</w:t>
      </w:r>
      <w:r>
        <w:rPr>
          <w:rFonts w:ascii="Arial" w:hAnsi="Arial" w:cs="Arial"/>
          <w:color w:val="333333"/>
          <w:sz w:val="21"/>
          <w:szCs w:val="21"/>
        </w:rPr>
        <w:t>, hội nhập có thể tạo ra một số thách thức đối với quyền lực Nhà nước (theo quan niện truyền thống về độc lập, chủ quyền) và phức tạp đối với việc duy trì an ninh và ổn định ở các nước đang phát triển.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Sáu,</w:t>
      </w:r>
      <w:r>
        <w:rPr>
          <w:rFonts w:ascii="Arial" w:hAnsi="Arial" w:cs="Arial"/>
          <w:color w:val="333333"/>
          <w:sz w:val="21"/>
          <w:szCs w:val="21"/>
        </w:rPr>
        <w:t> hội nhập có thể làm gia tăng nguy cơ bản sắc dân tộc và văn hóa truyền thống bị xói mòn trước sự “xâm lăng” của văn hóa nước ngoài.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Style w:val="Strong"/>
          <w:rFonts w:ascii="Arial" w:eastAsiaTheme="majorEastAsia" w:hAnsi="Arial" w:cs="Arial"/>
          <w:color w:val="333333"/>
          <w:sz w:val="21"/>
          <w:szCs w:val="21"/>
        </w:rPr>
        <w:t>Bảy</w:t>
      </w:r>
      <w:r>
        <w:rPr>
          <w:rFonts w:ascii="Arial" w:hAnsi="Arial" w:cs="Arial"/>
          <w:color w:val="333333"/>
          <w:sz w:val="21"/>
          <w:szCs w:val="21"/>
        </w:rPr>
        <w:t>, hội nhập có thể đặt các nước trước nguy cơ gia tăng của tình trạng khủng bố quốc tế, buôn lậu, tội phạm xuyên quốc gia, dịch bệnh, nhập cư bất hợp pháp…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Pr>
          <w:rFonts w:ascii="Arial" w:hAnsi="Arial" w:cs="Arial"/>
          <w:color w:val="333333"/>
          <w:sz w:val="21"/>
          <w:szCs w:val="21"/>
        </w:rPr>
        <w:t>Như vậy, hội nhập đồng thời đưa lại cả lợi ích lẫn bất lợi đối với các nước. Tuy nhiên, không phải cứ hội nhập là đương nhiên hưởng đầy đủ tất cả các lợi ích và gánh mọi bất lợi như đã nêu trên.</w:t>
      </w:r>
    </w:p>
    <w:p w:rsidR="007907EB" w:rsidRPr="00464D03" w:rsidRDefault="007907EB" w:rsidP="0041636F">
      <w:pPr>
        <w:spacing w:after="0" w:line="420" w:lineRule="atLeast"/>
        <w:ind w:firstLine="720"/>
        <w:jc w:val="both"/>
        <w:rPr>
          <w:rFonts w:asciiTheme="majorHAnsi" w:hAnsiTheme="majorHAnsi" w:cstheme="majorHAnsi"/>
          <w:sz w:val="26"/>
          <w:szCs w:val="26"/>
          <w:lang w:val="vi-VN"/>
        </w:rPr>
      </w:pPr>
    </w:p>
    <w:p w:rsidR="00A56A99" w:rsidRDefault="00A56A99" w:rsidP="007D3E02">
      <w:pPr>
        <w:spacing w:after="0" w:line="420" w:lineRule="atLeast"/>
        <w:ind w:firstLine="720"/>
        <w:jc w:val="both"/>
        <w:rPr>
          <w:rFonts w:ascii="Arial" w:hAnsi="Arial" w:cs="Arial"/>
          <w:b/>
          <w:bCs/>
          <w:color w:val="4C4947"/>
          <w:sz w:val="34"/>
          <w:szCs w:val="34"/>
          <w:shd w:val="clear" w:color="auto" w:fill="FFFFFF"/>
        </w:rPr>
      </w:pPr>
    </w:p>
    <w:p w:rsidR="0041636F" w:rsidRDefault="00A56A99" w:rsidP="007D3E02">
      <w:pPr>
        <w:spacing w:after="0" w:line="420" w:lineRule="atLeast"/>
        <w:ind w:firstLine="720"/>
        <w:jc w:val="both"/>
      </w:pPr>
      <w:r>
        <w:rPr>
          <w:rFonts w:ascii="Arial" w:hAnsi="Arial" w:cs="Arial"/>
          <w:b/>
          <w:bCs/>
          <w:color w:val="4C4947"/>
          <w:sz w:val="34"/>
          <w:szCs w:val="34"/>
          <w:shd w:val="clear" w:color="auto" w:fill="FFFFFF"/>
        </w:rPr>
        <w:t>Việc </w:t>
      </w:r>
      <w:hyperlink r:id="rId17" w:tooltip="hội nghị thượng đỉnh Mỹ-Triều" w:history="1">
        <w:r>
          <w:rPr>
            <w:rStyle w:val="Hyperlink"/>
            <w:rFonts w:ascii="Arial" w:hAnsi="Arial" w:cs="Arial"/>
            <w:b/>
            <w:bCs/>
            <w:color w:val="000000"/>
            <w:sz w:val="34"/>
            <w:szCs w:val="34"/>
            <w:shd w:val="clear" w:color="auto" w:fill="FFFFFF"/>
          </w:rPr>
          <w:t>hội nghị thượng đỉnh Mỹ-Triều</w:t>
        </w:r>
      </w:hyperlink>
      <w:r>
        <w:rPr>
          <w:rFonts w:ascii="Arial" w:hAnsi="Arial" w:cs="Arial"/>
          <w:b/>
          <w:bCs/>
          <w:color w:val="4C4947"/>
          <w:sz w:val="34"/>
          <w:szCs w:val="34"/>
          <w:shd w:val="clear" w:color="auto" w:fill="FFFFFF"/>
        </w:rPr>
        <w:t> lần 2 được tổ chức tại Việt Nam cho thấy, chúng ta đã ghi dấu ấn với bạn bè quốc tế về một đất nước an toàn, tin cậy và hấp dẫn. </w:t>
      </w:r>
    </w:p>
    <w:p w:rsidR="00F34AB2" w:rsidRDefault="00F34AB2" w:rsidP="007D3E02">
      <w:pPr>
        <w:spacing w:after="0" w:line="420" w:lineRule="atLeast"/>
        <w:ind w:firstLine="720"/>
        <w:jc w:val="both"/>
      </w:pPr>
    </w:p>
    <w:p w:rsidR="003A371F" w:rsidRDefault="003A371F" w:rsidP="007D3E02">
      <w:pPr>
        <w:spacing w:after="0" w:line="420" w:lineRule="atLeast"/>
        <w:ind w:firstLine="720"/>
        <w:jc w:val="both"/>
      </w:pPr>
    </w:p>
    <w:p w:rsidR="00A141E3" w:rsidRDefault="00A141E3" w:rsidP="007D3E02">
      <w:pPr>
        <w:spacing w:after="0" w:line="420" w:lineRule="atLeast"/>
        <w:ind w:firstLine="720"/>
        <w:jc w:val="both"/>
      </w:pPr>
      <w:r w:rsidRPr="00A141E3">
        <w:t xml:space="preserve">- </w:t>
      </w:r>
      <w:r w:rsidRPr="00A141E3">
        <w:rPr>
          <w:lang w:val="pl-PL"/>
        </w:rPr>
        <w:t>Chủ động và tích cực hội nhập quốc tế trên cơ sở giữ vững đường lối đối ngoại độc lập tự chủ, vì lợi ích quốc gia, dân tộc, vì hòa bình, hợp tác và phát triể</w:t>
      </w:r>
      <w:r w:rsidRPr="00A141E3">
        <w:t>n…</w:t>
      </w:r>
    </w:p>
    <w:p w:rsidR="00FD30BF" w:rsidRDefault="00FD30BF" w:rsidP="00FD30BF">
      <w:pPr>
        <w:pStyle w:val="Heading5"/>
        <w:shd w:val="clear" w:color="auto" w:fill="FFFFFF"/>
        <w:spacing w:before="0"/>
        <w:rPr>
          <w:rStyle w:val="mw-headline"/>
          <w:rFonts w:ascii="Helvetica" w:hAnsi="Helvetica" w:cs="Helvetica"/>
          <w:b/>
          <w:bCs/>
          <w:color w:val="000000"/>
          <w:sz w:val="23"/>
          <w:szCs w:val="23"/>
        </w:rPr>
      </w:pPr>
      <w:r>
        <w:rPr>
          <w:rStyle w:val="mw-headline"/>
          <w:rFonts w:ascii="Helvetica" w:hAnsi="Helvetica" w:cs="Helvetica"/>
          <w:b/>
          <w:bCs/>
          <w:color w:val="000000"/>
          <w:sz w:val="23"/>
          <w:szCs w:val="23"/>
          <w:lang w:val="en-US"/>
        </w:rPr>
        <w:t xml:space="preserve">Chủ động: </w:t>
      </w:r>
      <w:r>
        <w:rPr>
          <w:rStyle w:val="mw-headline"/>
          <w:rFonts w:ascii="Helvetica" w:hAnsi="Helvetica" w:cs="Helvetica"/>
          <w:b/>
          <w:bCs/>
          <w:color w:val="000000"/>
          <w:sz w:val="23"/>
          <w:szCs w:val="23"/>
        </w:rPr>
        <w:t>tự mình quyết định hành động, không bị chi phối bởi người khác hoặc hoàn cảnh bên ngoàI</w:t>
      </w:r>
    </w:p>
    <w:p w:rsidR="00FD30BF" w:rsidRDefault="00FD30BF" w:rsidP="00FD30BF">
      <w:pPr>
        <w:pStyle w:val="Heading5"/>
        <w:shd w:val="clear" w:color="auto" w:fill="FFFFFF"/>
        <w:spacing w:before="0" w:after="72"/>
        <w:ind w:left="225"/>
        <w:rPr>
          <w:rFonts w:ascii="Arial" w:hAnsi="Arial" w:cs="Arial"/>
          <w:color w:val="000000"/>
          <w:szCs w:val="20"/>
        </w:rPr>
      </w:pPr>
      <w:r>
        <w:t xml:space="preserve">Tích cực: </w:t>
      </w:r>
      <w:r>
        <w:rPr>
          <w:rStyle w:val="mw-headline"/>
          <w:rFonts w:ascii="Arial" w:hAnsi="Arial" w:cs="Arial"/>
          <w:b/>
          <w:bCs/>
          <w:color w:val="000000"/>
        </w:rPr>
        <w:t>đem hết khả năng và tâm trí vào công việc</w:t>
      </w:r>
    </w:p>
    <w:p w:rsidR="00FD30BF" w:rsidRDefault="00FD30BF" w:rsidP="00FD30BF"/>
    <w:p w:rsidR="00FD30BF" w:rsidRPr="00FD30BF" w:rsidRDefault="00FD30BF" w:rsidP="00FD30BF">
      <w:r>
        <w:t xml:space="preserve"> </w:t>
      </w:r>
    </w:p>
    <w:p w:rsidR="00A141E3" w:rsidRDefault="00A141E3" w:rsidP="007D3E02">
      <w:pPr>
        <w:spacing w:after="0" w:line="420" w:lineRule="atLeast"/>
        <w:ind w:firstLine="720"/>
        <w:jc w:val="both"/>
      </w:pPr>
    </w:p>
    <w:p w:rsidR="00A141E3" w:rsidRDefault="00A141E3" w:rsidP="007D3E02">
      <w:pPr>
        <w:spacing w:after="0" w:line="420" w:lineRule="atLeast"/>
        <w:ind w:firstLine="720"/>
        <w:jc w:val="both"/>
      </w:pPr>
    </w:p>
    <w:p w:rsidR="00F34AB2" w:rsidRDefault="00F34AB2" w:rsidP="007D3E02">
      <w:pPr>
        <w:spacing w:after="0" w:line="420" w:lineRule="atLeast"/>
        <w:ind w:firstLine="720"/>
        <w:jc w:val="both"/>
        <w:rPr>
          <w:rFonts w:asciiTheme="majorHAnsi" w:hAnsiTheme="majorHAnsi" w:cstheme="majorHAnsi"/>
          <w:i/>
          <w:color w:val="FF0000"/>
          <w:sz w:val="26"/>
          <w:szCs w:val="26"/>
        </w:rPr>
      </w:pPr>
      <w:r w:rsidRPr="00F34AB2">
        <w:rPr>
          <w:rFonts w:asciiTheme="majorHAnsi" w:hAnsiTheme="majorHAnsi" w:cstheme="majorHAnsi"/>
          <w:i/>
          <w:color w:val="FF0000"/>
          <w:sz w:val="26"/>
          <w:szCs w:val="26"/>
          <w:lang w:val="pl-PL"/>
        </w:rPr>
        <w:t>Hội nhập kinh tế là trọng tâm, hội nhập trong các lĩnh vực khác phải tạo thuận lợi cho hội nhập kinh tế và góp phần tích cực vào củng cố quốc phòng, bảo đảm an ninh quốc gia, giữ gìn và phát huy bản sắc văn hóa dân tộc</w:t>
      </w:r>
      <w:r w:rsidRPr="00F34AB2">
        <w:rPr>
          <w:rFonts w:asciiTheme="majorHAnsi" w:hAnsiTheme="majorHAnsi" w:cstheme="majorHAnsi"/>
          <w:i/>
          <w:color w:val="FF0000"/>
          <w:sz w:val="26"/>
          <w:szCs w:val="26"/>
        </w:rPr>
        <w:t>…</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Một là,</w:t>
      </w:r>
      <w:r>
        <w:rPr>
          <w:rFonts w:ascii="Helvetica" w:hAnsi="Helvetica" w:cs="Helvetica"/>
          <w:color w:val="000000"/>
          <w:sz w:val="23"/>
          <w:szCs w:val="23"/>
          <w:shd w:val="clear" w:color="auto" w:fill="FFFFFF"/>
        </w:rPr>
        <w:t> HNKTQT đã góp phần gia tăng sức mạnh tổng hợp quốc gia.</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Hai là,</w:t>
      </w:r>
      <w:r>
        <w:rPr>
          <w:rFonts w:ascii="Helvetica" w:hAnsi="Helvetica" w:cs="Helvetica"/>
          <w:color w:val="000000"/>
          <w:sz w:val="23"/>
          <w:szCs w:val="23"/>
          <w:shd w:val="clear" w:color="auto" w:fill="FFFFFF"/>
        </w:rPr>
        <w:t> HNKTQT tác động mạnh đến tăng trưởng, góp phần thúc đẩy phát triển KT-XH.</w:t>
      </w:r>
    </w:p>
    <w:p w:rsidR="006F63FC" w:rsidRPr="00F34AB2" w:rsidRDefault="006F63FC" w:rsidP="007D3E02">
      <w:pPr>
        <w:spacing w:after="0" w:line="420" w:lineRule="atLeast"/>
        <w:ind w:firstLine="720"/>
        <w:jc w:val="both"/>
        <w:rPr>
          <w:rFonts w:asciiTheme="majorHAnsi" w:hAnsiTheme="majorHAnsi" w:cstheme="majorHAnsi"/>
          <w:i/>
          <w:color w:val="FF0000"/>
          <w:sz w:val="26"/>
          <w:szCs w:val="26"/>
          <w:lang w:val="vi-VN"/>
        </w:rPr>
      </w:pPr>
      <w:r>
        <w:rPr>
          <w:rStyle w:val="Emphasis"/>
          <w:rFonts w:ascii="Helvetica" w:hAnsi="Helvetica" w:cs="Helvetica"/>
          <w:color w:val="000000"/>
          <w:sz w:val="23"/>
          <w:szCs w:val="23"/>
          <w:shd w:val="clear" w:color="auto" w:fill="FFFFFF"/>
        </w:rPr>
        <w:lastRenderedPageBreak/>
        <w:t>Ba là, </w:t>
      </w:r>
      <w:r>
        <w:rPr>
          <w:rFonts w:ascii="Helvetica" w:hAnsi="Helvetica" w:cs="Helvetica"/>
          <w:color w:val="000000"/>
          <w:sz w:val="23"/>
          <w:szCs w:val="23"/>
          <w:shd w:val="clear" w:color="auto" w:fill="FFFFFF"/>
        </w:rPr>
        <w:t>HNKTQT thúc đẩy hoạt động thương mại quốc tế của Việt Nam phát triển mạnh giúp gia tăng kim ngạch xuất nhập khẩu (XNK), mở rộng thị trường đa dạng các loại hàng hóa tham gia XNK.</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Quan điểm của Ðảng, Nhà nước ta về giải quyết những mâu thuẫn trên biển hiện nay là thực hiện tốt phương châm: Bốn không, bốn tránh, chín K, bốn giữ vững. Bốn không: không tham gia liên minh quân sự, không liên kết với nước này để chống nước kia, không cho nước ngoài đặt căn cứ quân sự hoặc sử dụng lãnh thổ Việt Nam để chống lại nước khác, không sử dụng vũ lực hoặc đe doạ sử dụng vũ lực trong quan hệ quốc tế. Bốn tránh: tránh xung đột, tránh đối đầu, tránh bị cô lập về chính trị, tránh bị lệ thuộc về chính trị.</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Chín K: kiên quyết, kiên trì, khôn khéo, không khiêu khích, không mắc mưu khiêu khích, kiềm chế, không để nước ngoài lấn chiếm và không để xảy ra xung đột, đụng độ, không nổ súng trước. Bốn giữ vững: giữ vững chủ quyền quốc gia; giữ vững môi trường hoà bình, ổn định để phát triển; giữ vững quan hệ hữu nghị, hợp tác Việt - Trung; giữ vững ổn định chính trị trong nước.</w:t>
      </w:r>
    </w:p>
    <w:p w:rsidR="00F65FE2" w:rsidRPr="00F65FE2" w:rsidRDefault="00F65FE2" w:rsidP="00F65FE2">
      <w:pPr>
        <w:spacing w:after="0" w:line="420" w:lineRule="atLeast"/>
        <w:ind w:firstLine="720"/>
        <w:jc w:val="both"/>
        <w:rPr>
          <w:rFonts w:asciiTheme="majorHAnsi" w:hAnsiTheme="majorHAnsi" w:cstheme="majorHAnsi"/>
          <w:i/>
          <w:color w:val="FF0000"/>
          <w:sz w:val="26"/>
          <w:szCs w:val="26"/>
        </w:rPr>
      </w:pPr>
      <w:r w:rsidRPr="00F65FE2">
        <w:rPr>
          <w:rFonts w:asciiTheme="majorHAnsi" w:hAnsiTheme="majorHAnsi" w:cstheme="majorHAnsi"/>
          <w:i/>
          <w:color w:val="FF0000"/>
          <w:sz w:val="26"/>
          <w:szCs w:val="26"/>
        </w:rPr>
        <w:t>2. Những nhiệm vụ chủ yếu thực hiện đường lối đối ngoại</w:t>
      </w:r>
    </w:p>
    <w:p w:rsidR="00B24697" w:rsidRPr="00F34AB2" w:rsidRDefault="00B24697" w:rsidP="007D3E02">
      <w:pPr>
        <w:spacing w:after="0" w:line="420" w:lineRule="atLeast"/>
        <w:ind w:firstLine="720"/>
        <w:jc w:val="both"/>
        <w:rPr>
          <w:rFonts w:asciiTheme="majorHAnsi" w:hAnsiTheme="majorHAnsi" w:cstheme="majorHAnsi"/>
          <w:i/>
          <w:color w:val="FF0000"/>
          <w:sz w:val="26"/>
          <w:szCs w:val="26"/>
          <w:lang w:val="vi-VN"/>
        </w:rPr>
      </w:pPr>
    </w:p>
    <w:p w:rsidR="008E75A8" w:rsidRDefault="008E75A8" w:rsidP="007D3E02">
      <w:pPr>
        <w:ind w:firstLine="720"/>
        <w:jc w:val="both"/>
        <w:rPr>
          <w:rFonts w:ascii="Helvetica" w:hAnsi="Helvetica" w:cs="Helvetica"/>
          <w:color w:val="555555"/>
          <w:sz w:val="21"/>
          <w:szCs w:val="21"/>
          <w:shd w:val="clear" w:color="auto" w:fill="FFFFFF"/>
        </w:rPr>
      </w:pPr>
      <w:r w:rsidRPr="008E75A8">
        <w:rPr>
          <w:rFonts w:ascii="Helvetica" w:hAnsi="Helvetica" w:cs="Helvetica"/>
          <w:color w:val="555555"/>
          <w:sz w:val="21"/>
          <w:szCs w:val="21"/>
          <w:shd w:val="clear" w:color="auto" w:fill="FFFFFF"/>
        </w:rPr>
        <w:t xml:space="preserve">Một là, </w:t>
      </w:r>
      <w:r w:rsidRPr="008E75A8">
        <w:rPr>
          <w:rFonts w:ascii="Helvetica" w:hAnsi="Helvetica" w:cs="Helvetica"/>
          <w:color w:val="555555"/>
          <w:sz w:val="21"/>
          <w:szCs w:val="21"/>
          <w:shd w:val="clear" w:color="auto" w:fill="FFFFFF"/>
          <w:lang w:val="vi-VN"/>
        </w:rPr>
        <w:t xml:space="preserve">Bảo đảm </w:t>
      </w:r>
      <w:r w:rsidRPr="008E75A8">
        <w:rPr>
          <w:rFonts w:ascii="Helvetica" w:hAnsi="Helvetica" w:cs="Helvetica"/>
          <w:b/>
          <w:bCs/>
          <w:i/>
          <w:iCs/>
          <w:color w:val="555555"/>
          <w:sz w:val="21"/>
          <w:szCs w:val="21"/>
          <w:shd w:val="clear" w:color="auto" w:fill="FFFFFF"/>
          <w:lang w:val="vi-VN"/>
        </w:rPr>
        <w:t xml:space="preserve">lợi ích tối cao </w:t>
      </w:r>
      <w:r w:rsidRPr="008E75A8">
        <w:rPr>
          <w:rFonts w:ascii="Helvetica" w:hAnsi="Helvetica" w:cs="Helvetica"/>
          <w:color w:val="555555"/>
          <w:sz w:val="21"/>
          <w:szCs w:val="21"/>
          <w:shd w:val="clear" w:color="auto" w:fill="FFFFFF"/>
          <w:lang w:val="vi-VN"/>
        </w:rPr>
        <w:t>của quốc gia - dân tộc, trên cơ sở các nguyên tắc cơ bản của luật pháp quốc tế, bình đẳng và cùng có lợi, đồng thời thực hiện nghĩa vụ quốc tế theo khả năng của Việt Nam.</w:t>
      </w:r>
    </w:p>
    <w:p w:rsidR="0049152D" w:rsidRDefault="0049152D" w:rsidP="007D3E02">
      <w:pPr>
        <w:ind w:firstLine="720"/>
        <w:jc w:val="both"/>
        <w:rPr>
          <w:rFonts w:ascii="Helvetica" w:hAnsi="Helvetica" w:cs="Helvetica"/>
          <w:color w:val="555555"/>
          <w:sz w:val="21"/>
          <w:szCs w:val="21"/>
          <w:shd w:val="clear" w:color="auto" w:fill="FFFFFF"/>
        </w:rPr>
      </w:pPr>
      <w:r>
        <w:rPr>
          <w:rFonts w:ascii="Arial" w:hAnsi="Arial" w:cs="Arial"/>
          <w:color w:val="333333"/>
          <w:shd w:val="clear" w:color="auto" w:fill="FFFFFF"/>
        </w:rPr>
        <w:t> Việt Nam thực hiện chính sách đối ngoại trên cơ sở lợi ích quốc gia, dân tộc, Điều này có nghĩa Việt </w:t>
      </w:r>
      <w:r>
        <w:t>Nam</w:t>
      </w:r>
      <w:r>
        <w:rPr>
          <w:rFonts w:ascii="Arial" w:hAnsi="Arial" w:cs="Arial"/>
          <w:color w:val="333333"/>
          <w:shd w:val="clear" w:color="auto" w:fill="FFFFFF"/>
        </w:rPr>
        <w:t xml:space="preserve"> đặt lợi ích quốc gia, dân tộc là nguyên tắc cao nhất của các hoạt động đối ngoại. </w:t>
      </w:r>
    </w:p>
    <w:p w:rsidR="00F65FE2" w:rsidRPr="007D3E02" w:rsidRDefault="00F65FE2" w:rsidP="00F65FE2">
      <w:pPr>
        <w:ind w:firstLine="720"/>
        <w:jc w:val="both"/>
        <w:rPr>
          <w:rFonts w:asciiTheme="majorHAnsi" w:hAnsiTheme="majorHAnsi" w:cstheme="majorHAnsi"/>
          <w:color w:val="4C4C4C"/>
          <w:sz w:val="26"/>
          <w:szCs w:val="26"/>
          <w:shd w:val="clear" w:color="auto" w:fill="FFFFFF"/>
          <w:lang w:val="vi-VN"/>
        </w:rPr>
      </w:pPr>
      <w:r w:rsidRPr="007D3E02">
        <w:rPr>
          <w:rFonts w:asciiTheme="majorHAnsi" w:hAnsiTheme="majorHAnsi" w:cstheme="majorHAnsi"/>
          <w:color w:val="4C4C4C"/>
          <w:sz w:val="26"/>
          <w:szCs w:val="26"/>
          <w:shd w:val="clear" w:color="auto" w:fill="FFFFFF"/>
          <w:lang w:val="vi-VN"/>
        </w:rPr>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rsidR="00F65FE2" w:rsidRDefault="00F65FE2" w:rsidP="00F65FE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Hiện nay, Nó bao gồm cả lợi ích tổng thể của quốc gia, đất nước và lợi ích cụ thể của các doanh nghiệp, của các cá nhân là người Việt Nam; lợi ích của chúng ta trong các doanh nghiệp nước ngoài có quan hệ hợp tác, đầu tư ở Việt Nam, với Việt Nam; quyền lợi, lợi ích của nước ta trong các tổ chức quốc tế và khu vực, trong các hiệp ước, cam kết quốc tế đa phương, song phương mà chúng ta tham gia</w:t>
      </w:r>
    </w:p>
    <w:p w:rsidR="008E75A8" w:rsidRPr="008E75A8" w:rsidRDefault="008E75A8" w:rsidP="008E75A8">
      <w:pPr>
        <w:shd w:val="clear" w:color="auto" w:fill="FFFFFF"/>
        <w:spacing w:after="0" w:line="240" w:lineRule="auto"/>
        <w:textAlignment w:val="baseline"/>
        <w:rPr>
          <w:rFonts w:ascii="Arial" w:eastAsia="Times New Roman" w:hAnsi="Arial" w:cs="Arial"/>
          <w:color w:val="353535"/>
          <w:sz w:val="20"/>
          <w:szCs w:val="20"/>
        </w:rPr>
      </w:pPr>
      <w:r w:rsidRPr="008E75A8">
        <w:rPr>
          <w:rFonts w:ascii="Arial" w:eastAsia="Times New Roman" w:hAnsi="Arial" w:cs="Arial"/>
          <w:color w:val="353535"/>
          <w:sz w:val="36"/>
          <w:szCs w:val="36"/>
          <w:bdr w:val="none" w:sz="0" w:space="0" w:color="auto" w:frame="1"/>
        </w:rPr>
        <w:lastRenderedPageBreak/>
        <w:t>Việt Nam tích cực hỗ trợ các quốc gia phòng, chống đại dịch COVID-19</w:t>
      </w:r>
    </w:p>
    <w:p w:rsidR="008E75A8" w:rsidRPr="008E75A8" w:rsidRDefault="008E75A8" w:rsidP="008E75A8">
      <w:pPr>
        <w:spacing w:line="240" w:lineRule="auto"/>
        <w:jc w:val="both"/>
        <w:textAlignment w:val="baseline"/>
        <w:rPr>
          <w:rFonts w:ascii="Arial" w:eastAsia="Times New Roman" w:hAnsi="Arial" w:cs="Arial"/>
          <w:b/>
          <w:bCs/>
          <w:color w:val="353535"/>
          <w:sz w:val="21"/>
          <w:szCs w:val="21"/>
        </w:rPr>
      </w:pPr>
      <w:r w:rsidRPr="008E75A8">
        <w:rPr>
          <w:rFonts w:ascii="Arial" w:eastAsia="Times New Roman" w:hAnsi="Arial" w:cs="Arial"/>
          <w:b/>
          <w:bCs/>
          <w:color w:val="000000"/>
          <w:sz w:val="20"/>
          <w:szCs w:val="20"/>
          <w:bdr w:val="none" w:sz="0" w:space="0" w:color="auto" w:frame="1"/>
        </w:rPr>
        <w:t>Với truyền thống "tương thân tương ái," Việt Nam đã có những hành động hỗ trợ tích cực, kịp thời dành cho các nước trong cuộc chiến chống lại dịch bệnh COVID-19, được bạn bè quốc tế đánh giá cao.</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Trong vai trò là Chủ tịch ASEAN 2020, Việt Nam đã chủ động, tích cực thúc đẩy đoàn kết, thống nhất và điều phối nỗ lực chung của ASEAN ứng phó với dịch bệnh.</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Với tinh thần đoàn kết, hỗ trợ nhau, Việt Nam đã tặng hai nước Lào, Campuchia các trang thiết bị y tế gồm quần áo bảo hộ, khẩu trang y tế, khẩu trang kháng khuẩn, hệ thống xét nghiệm cùng bộ xét nghiệm virus SARS-CoV-2, trị giá hơn 7 tỷ đồng cho mỗi nước.</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Việt Nam tặng Indonesia 500 dụng cụ xét nghiệm; tặng Myanmar 50.000 USD để cùng chung sức phòng, chống COVID-19.</w:t>
      </w:r>
    </w:p>
    <w:p w:rsidR="008E75A8" w:rsidRDefault="008E75A8" w:rsidP="00F65FE2">
      <w:pPr>
        <w:ind w:firstLine="720"/>
        <w:jc w:val="both"/>
        <w:rPr>
          <w:rFonts w:ascii="Helvetica" w:hAnsi="Helvetica" w:cs="Helvetica"/>
          <w:color w:val="555555"/>
          <w:sz w:val="21"/>
          <w:szCs w:val="21"/>
          <w:shd w:val="clear" w:color="auto" w:fill="FFFFFF"/>
        </w:rPr>
      </w:pPr>
      <w:r>
        <w:rPr>
          <w:rFonts w:ascii="Arial" w:hAnsi="Arial" w:cs="Arial"/>
          <w:color w:val="000000"/>
          <w:sz w:val="20"/>
          <w:szCs w:val="20"/>
          <w:shd w:val="clear" w:color="auto" w:fill="FFFFFF"/>
        </w:rPr>
        <w:t>Đối với nhân dân Việt Nam, đoàn kết, hữu nghị với Cuba là mệnh lệnh của trái tim và khối óc. Để chia sẻ phần nào khó khăn mà đất nước Cuba anh em đang ứng phó với đại dịch COVID-19, Đảng, Nhà nước và nhân dân Việt Nam dành tặng Đảng, Nhà nước và nhân dân Cuba 5.000 tấn gạo.</w:t>
      </w:r>
    </w:p>
    <w:p w:rsidR="006D4D6E" w:rsidRPr="00DB0721" w:rsidRDefault="006D4D6E" w:rsidP="00DB0721">
      <w:pPr>
        <w:tabs>
          <w:tab w:val="left" w:pos="1110"/>
        </w:tabs>
        <w:jc w:val="both"/>
        <w:rPr>
          <w:rFonts w:asciiTheme="majorHAnsi" w:hAnsiTheme="majorHAnsi" w:cstheme="majorHAnsi"/>
          <w:color w:val="FF0000"/>
          <w:sz w:val="26"/>
          <w:szCs w:val="26"/>
          <w:shd w:val="clear" w:color="auto" w:fill="FFFFFF"/>
          <w:lang w:val="vi-VN"/>
        </w:rPr>
      </w:pPr>
      <w:r w:rsidRPr="00F65FE2">
        <w:rPr>
          <w:rFonts w:asciiTheme="majorHAnsi" w:hAnsiTheme="majorHAnsi" w:cstheme="majorHAnsi"/>
          <w:color w:val="FF0000"/>
          <w:sz w:val="26"/>
          <w:szCs w:val="26"/>
          <w:shd w:val="clear" w:color="auto" w:fill="FFFFFF"/>
        </w:rPr>
        <w:t xml:space="preserve">Hai là, </w:t>
      </w:r>
      <w:r w:rsidRPr="00F65FE2">
        <w:rPr>
          <w:rFonts w:asciiTheme="majorHAnsi" w:hAnsiTheme="majorHAnsi" w:cstheme="majorHAnsi"/>
          <w:color w:val="FF0000"/>
          <w:sz w:val="26"/>
          <w:szCs w:val="26"/>
          <w:shd w:val="clear" w:color="auto" w:fill="FFFFFF"/>
          <w:lang w:val="vi-VN"/>
        </w:rPr>
        <w:t>Chú trọng phát triển quan hệ hợp tác, hữu nghị, truyền thống với các nước láng giềng, thúc đẩy quan hệ với các đối tác lớn, đối tác quan trọng.</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Sơn thủy tương liên</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tương thông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hóa tương đồng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Vận mệnh tương quan</w:t>
      </w:r>
    </w:p>
    <w:p w:rsidR="00F65FE2" w:rsidRDefault="00F65FE2" w:rsidP="00F65FE2">
      <w:pPr>
        <w:pStyle w:val="NormalWeb"/>
        <w:shd w:val="clear" w:color="auto" w:fill="FFFFFF"/>
        <w:spacing w:before="0" w:beforeAutospacing="0" w:after="405" w:afterAutospacing="0"/>
        <w:textAlignment w:val="baseline"/>
        <w:rPr>
          <w:rFonts w:ascii="Arial" w:hAnsi="Arial" w:cs="Arial"/>
          <w:color w:val="2C3539"/>
          <w:sz w:val="27"/>
          <w:szCs w:val="27"/>
        </w:rPr>
      </w:pPr>
      <w:r>
        <w:rPr>
          <w:rFonts w:ascii="Arial" w:hAnsi="Arial" w:cs="Arial"/>
          <w:color w:val="2C3539"/>
          <w:sz w:val="27"/>
          <w:szCs w:val="27"/>
        </w:rPr>
        <w:t>Có nghĩa là:</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Sông núi liền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hòa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hoá như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Định mệnh tựa nhau</w:t>
      </w:r>
    </w:p>
    <w:p w:rsidR="00F65FE2" w:rsidRDefault="00F65FE2" w:rsidP="00F65FE2">
      <w:pPr>
        <w:ind w:firstLine="720"/>
        <w:jc w:val="both"/>
        <w:rPr>
          <w:rFonts w:ascii="Helvetica" w:hAnsi="Helvetica" w:cs="Helvetica"/>
          <w:color w:val="555555"/>
          <w:sz w:val="21"/>
          <w:szCs w:val="21"/>
          <w:shd w:val="clear" w:color="auto" w:fill="FFFFFF"/>
        </w:rPr>
      </w:pPr>
    </w:p>
    <w:p w:rsidR="00F65FE2" w:rsidRDefault="00F65FE2"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w:t>
      </w:r>
      <w:r>
        <w:rPr>
          <w:rStyle w:val="Emphasis"/>
          <w:rFonts w:ascii="Helvetica" w:hAnsi="Helvetica" w:cs="Helvetica"/>
          <w:color w:val="555555"/>
          <w:sz w:val="21"/>
          <w:szCs w:val="21"/>
          <w:shd w:val="clear" w:color="auto" w:fill="FFFFFF"/>
        </w:rPr>
        <w:t>Trước hết</w:t>
      </w:r>
      <w:r>
        <w:rPr>
          <w:rFonts w:ascii="Helvetica" w:hAnsi="Helvetica" w:cs="Helvetica"/>
          <w:color w:val="555555"/>
          <w:sz w:val="21"/>
          <w:szCs w:val="21"/>
          <w:shd w:val="clear" w:color="auto" w:fill="FFFFFF"/>
        </w:rPr>
        <w:t>, Trung Quốc là ưu tiên số một trong quan hệ đối ngoại của Việt Nam. Việt Nam và Trung Quốc là hai nước láng giềng hữu nghị núi sông liền một dải, Quan hệ hữu nghị Trung - Việt "vừa là đồng chí vừa là anh em". 1950 đến nay, việc kiên trì phát triển quan hệ láng giềng hữu nghị luôn là ý nguyện chung của nhân dân hai nước, cũng là dòng chính của quan hệ hai nước. Bước vào thời kỳ mới, với sự nỗ lực chung của cả hai bên, hai nước đã tăng cường quan hệ láng giềng hữu nghị và làm sâu sắc hợp tác cùng có lợi trên cơ sở vốn có, quan hệ đối tác hợp tác chiến lược toàn diện Việt - Trung không ngừng phát triển. Hai nước có chế độ chính trị tương đồng, đều là nước xã hội chủ nghĩa do Ðảng Cộng sản lãnh đạo; có lý tưởng tương thông, đều lấy việc phát triển đất nước, chấn hưng dân tộc và nhân dân hạnh phúc làm mục tiêu phấn đấu; có con đường phát triển gần giống nhau, đều đang ở giai đoạn then chốt cải cách và phát triển... Việc không ngừng củng cố quan hệ láng giềng hữu nghị và hợp tác toàn diện với Trung Quốc phù hợp lợi ích căn bản của hai Đảng, Nhà nước và nhân dân hai nước.</w:t>
      </w:r>
    </w:p>
    <w:p w:rsidR="00722C9F" w:rsidRDefault="00722C9F" w:rsidP="007D3E02">
      <w:pPr>
        <w:ind w:firstLine="720"/>
        <w:jc w:val="both"/>
        <w:rPr>
          <w:rFonts w:ascii="Helvetica" w:hAnsi="Helvetica" w:cs="Helvetica"/>
          <w:color w:val="555555"/>
          <w:sz w:val="21"/>
          <w:szCs w:val="21"/>
          <w:shd w:val="clear" w:color="auto" w:fill="FFFFFF"/>
        </w:rPr>
      </w:pPr>
    </w:p>
    <w:p w:rsidR="00722C9F" w:rsidRDefault="00722C9F"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Phát triển các mối quan hệ hữu nghị, truyền thống, đặc biệt với các nước bạn láng giềng Lào, Cam-pu-chia, các nước trong Cộng đồng ASEAN, giúp Việt Nam cùng các nước láng giềng, phát triển trong hòa bình,ổn định, thiết thực và hiệu quả ở cả trung và dài hạn.</w:t>
      </w:r>
    </w:p>
    <w:p w:rsidR="006D4D6E" w:rsidRDefault="006D4D6E" w:rsidP="00DB0721">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lastRenderedPageBreak/>
        <w:t>Trong những năm qua chúng ta đã nỗ lực xây dựng đường biên giới hòa bình, hữu nghị với các nước láng giềng</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Trung Quốc, sau rất nhiều nỗ lực trao đổi, đàm phán trên tinh thần thiện chí, phù hợp với luật pháp quốc tế, hai nước đã đạt được những thành tựu to lớn bao gồm việc ký Hiệp ước biên giới đất liền Việt Nam - Trung Quốc ngày 30/12/1999, ra Tuyên bố chung về việc hoàn thành phân giới, cắm mốc ngày 31/12/2008, ký ba văn kiện pháp lý về biên giới ngày 18/11/2009. Lần đầu tiên trong lịch sử, hai nước Việt Nam - Trung Quốc đã hoạch định rõ ràng đường biên giới trên đất liền giữa hai nước bằng các văn bản pháp lý quốc tế có giá trị lâu dài, bền vững và phân giới, đánh dấu rõ ràng đường biên giới bằng một hệ thống mốc giới thống nhất</w:t>
      </w:r>
    </w:p>
    <w:p w:rsidR="006D4D6E" w:rsidRPr="00464D03" w:rsidRDefault="006D4D6E" w:rsidP="006D4D6E">
      <w:pPr>
        <w:spacing w:after="0" w:line="420" w:lineRule="atLeast"/>
        <w:ind w:firstLine="720"/>
        <w:jc w:val="both"/>
        <w:rPr>
          <w:rFonts w:asciiTheme="majorHAnsi" w:hAnsiTheme="majorHAnsi" w:cstheme="majorHAnsi"/>
          <w:color w:val="0070C0"/>
          <w:sz w:val="26"/>
          <w:szCs w:val="26"/>
          <w:shd w:val="clear" w:color="auto" w:fill="FFFFFF"/>
        </w:rPr>
      </w:pPr>
      <w:r w:rsidRPr="00464D03">
        <w:rPr>
          <w:rFonts w:asciiTheme="majorHAnsi" w:hAnsiTheme="majorHAnsi" w:cstheme="majorHAnsi"/>
          <w:color w:val="0070C0"/>
          <w:sz w:val="26"/>
          <w:szCs w:val="26"/>
          <w:shd w:val="clear" w:color="auto" w:fill="FFFFFF"/>
        </w:rPr>
        <w:t xml:space="preserve">Đối với tuyến biên giới Việt Nam – Lào: </w:t>
      </w:r>
      <w:r w:rsidRPr="00464D03">
        <w:rPr>
          <w:rFonts w:asciiTheme="majorHAnsi" w:hAnsiTheme="majorHAnsi" w:cstheme="majorHAnsi"/>
          <w:color w:val="202122"/>
          <w:sz w:val="26"/>
          <w:szCs w:val="26"/>
          <w:shd w:val="clear" w:color="auto" w:fill="FFFFFF"/>
        </w:rPr>
        <w:t xml:space="preserve">Biên giới phía tây bắc của Việt Nam giáp với Lào có chiều dài trên đất liền là 2.067 km. </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Campuchia: hoàn thành pháp lý hóa thành quả phân giới cắm mốc đối với khoảng 1.045 km đường biên giới, tức khoảng 84% khối lượng trên toàn tuyến,</w:t>
      </w:r>
    </w:p>
    <w:p w:rsidR="006D4D6E" w:rsidRDefault="006D4D6E" w:rsidP="006D4D6E">
      <w:pPr>
        <w:spacing w:after="0" w:line="420" w:lineRule="atLeast"/>
        <w:ind w:firstLine="720"/>
        <w:jc w:val="both"/>
        <w:rPr>
          <w:rFonts w:asciiTheme="majorHAnsi" w:hAnsiTheme="majorHAnsi" w:cstheme="majorHAnsi"/>
          <w:color w:val="202122"/>
          <w:sz w:val="26"/>
          <w:szCs w:val="26"/>
          <w:shd w:val="clear" w:color="auto" w:fill="FFFFFF"/>
        </w:rPr>
      </w:pPr>
      <w:r w:rsidRPr="00464D03">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w:t>
      </w:r>
      <w:r>
        <w:rPr>
          <w:rFonts w:asciiTheme="majorHAnsi" w:hAnsiTheme="majorHAnsi" w:cstheme="majorHAnsi"/>
          <w:color w:val="202122"/>
          <w:sz w:val="26"/>
          <w:szCs w:val="26"/>
          <w:shd w:val="clear" w:color="auto" w:fill="FFFFFF"/>
        </w:rPr>
        <w:t xml:space="preserve">, </w:t>
      </w:r>
      <w:r>
        <w:rPr>
          <w:rFonts w:ascii="Arial" w:hAnsi="Arial" w:cs="Arial"/>
          <w:color w:val="202124"/>
          <w:sz w:val="27"/>
          <w:szCs w:val="27"/>
          <w:shd w:val="clear" w:color="auto" w:fill="FFFFFF"/>
        </w:rPr>
        <w:t>Nga (2012), Trung Quốc (2008) và Ấn Độ (2016).</w:t>
      </w:r>
      <w:r w:rsidRPr="00464D03">
        <w:rPr>
          <w:rFonts w:asciiTheme="majorHAnsi" w:hAnsiTheme="majorHAnsi" w:cstheme="majorHAnsi"/>
          <w:color w:val="202122"/>
          <w:sz w:val="26"/>
          <w:szCs w:val="26"/>
          <w:shd w:val="clear" w:color="auto" w:fill="FFFFFF"/>
        </w:rPr>
        <w:t xml:space="preserve">) </w:t>
      </w:r>
      <w:r w:rsidRPr="006D4D6E">
        <w:rPr>
          <w:rFonts w:asciiTheme="majorHAnsi" w:hAnsiTheme="majorHAnsi" w:cstheme="majorHAnsi"/>
          <w:color w:val="202122"/>
          <w:sz w:val="26"/>
          <w:szCs w:val="26"/>
          <w:shd w:val="clear" w:color="auto" w:fill="FFFFFF"/>
        </w:rPr>
        <w:t>trong đó có 5 đối tác là các quốc gia chủ chốt trong </w:t>
      </w:r>
      <w:hyperlink r:id="rId18" w:tooltip="Hiệp hội các quốc gia Đông Nam Á" w:history="1">
        <w:r w:rsidRPr="006D4D6E">
          <w:rPr>
            <w:rStyle w:val="Hyperlink"/>
            <w:rFonts w:asciiTheme="majorHAnsi" w:hAnsiTheme="majorHAnsi" w:cstheme="majorHAnsi"/>
            <w:color w:val="0B0080"/>
            <w:sz w:val="26"/>
            <w:szCs w:val="26"/>
            <w:shd w:val="clear" w:color="auto" w:fill="FFFFFF"/>
          </w:rPr>
          <w:t>ASEAN</w:t>
        </w:r>
      </w:hyperlink>
      <w:r w:rsidRPr="006D4D6E">
        <w:rPr>
          <w:rFonts w:asciiTheme="majorHAnsi" w:hAnsiTheme="majorHAnsi" w:cstheme="majorHAnsi"/>
          <w:color w:val="202122"/>
          <w:sz w:val="26"/>
          <w:szCs w:val="26"/>
          <w:shd w:val="clear" w:color="auto" w:fill="FFFFFF"/>
        </w:rPr>
        <w:t>, gồm: Nga (2001); Ấn Độ (2007); Trung Quốc (2008); Nhật Bản, Hàn Quốc và Tây Ban Nha (2009); Anh (2010);</w:t>
      </w:r>
      <w:r w:rsidRPr="00464D03">
        <w:rPr>
          <w:rFonts w:asciiTheme="majorHAnsi" w:hAnsiTheme="majorHAnsi" w:cstheme="majorHAnsi"/>
          <w:color w:val="202122"/>
          <w:sz w:val="26"/>
          <w:szCs w:val="26"/>
          <w:shd w:val="clear" w:color="auto" w:fill="FFFFFF"/>
        </w:rPr>
        <w:t xml:space="preserve"> Đức và Italy (2011); Thái Lan, Indonesia, Singapore và Pháp (2013); Malaysia và Philippines (2015); Úc (2018); New Zealand (2020).</w:t>
      </w: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Năm là:</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Trong đối ngoại quốc phòng, ta luôn nhất quán đường lối độc lập, tự chủ, kiên trì chính sách đối ngoại rộng mở, đa dạng hóa, đa phương hóa theo phương châm “thêm bạn, bớt thù”; xác định rõ “đối tượng, đối tác” để vừa hợp tác, vừa đấu tranh, cố gắng gia tăng hợp tác, tránh xung đột, đối đầu, tránh bị cô lập, lệ thuộc. Ta luôn coi đối ngoại quốc phòng là một trong những trụ cột để thúc đẩy quan hệ chính trị, xây dựng lòng tin, đồng thời là diễn đàn trực tiếp để hợp tác và đấu tranh nhằm bảo vệ chủ quyền lãnh thổ, độc lập tự chủ, chế độ chính trị XHCN của chúng ta.</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Ta thúc đẩy hợp tác quốc phòng song phương với từng nước và với các tổ chức - một lĩnh vực vốn được coi là nhạy cảm - song không đi với nước này để chống nước kia, không vì các đối tác hiện tại mà quên đi các nước bạn bè ân nghĩa. Đến nay chúng ta đã có quan hệ về mặt quốc phòng quân sự với hơn 80 quốc gia trên thế giới. Quan hệ đối ngoại quốc phòng song phương của Việt Nam dựa trên nguyên tắc là phải có nội dung thực chất, đem lại hiệu quả thiết thực cho nhiệm vụ bảo vệ Tổ quốc. </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 xml:space="preserve">Về đối ngoại đa phương, trong những năm qua, hợp tác quốc phòng có những bước tiến vượt bậc. Ta đã tham gia tích cực, có trách nhiệm và đóng góp nhiều sáng kiến tại các diễn đàn quân </w:t>
      </w:r>
      <w:r>
        <w:rPr>
          <w:rFonts w:ascii="Arial" w:hAnsi="Arial" w:cs="Arial"/>
          <w:color w:val="000000"/>
          <w:sz w:val="21"/>
          <w:szCs w:val="21"/>
        </w:rPr>
        <w:lastRenderedPageBreak/>
        <w:t xml:space="preserve">sự, quốc phòng khu vực và quốc tế... </w:t>
      </w:r>
    </w:p>
    <w:p w:rsidR="00DB0721" w:rsidRDefault="002031AF" w:rsidP="006D4D6E">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Một trong những điểm nổi bật của đối ngoại quốc phòng đa phương thời gian qua là Việt Nam chính thức tham gia hoạt động gìn giữ hòa bình của Liên Hợp Quốc. Việc này thể hiện cam kết nghiêm túc và lâu dài của Việt Nam nhằm đóng góp vào công cuộc gìn giữ và kiến tạo hòa bình trên thế giới, thể hiện Việt Nam là một thành viên có trách nhiệm với cộng đồng quốc tế trong việc thực hiện các nghĩa vụ của một quốc gia thành viên Liên Hợp Quốc, qua đó góp phần nâng cao uy tín, vị thế của Việt Nam trên trường quốc tế. Cho đến nay, tất cả các lực lượng của ta tại các Phái bộ lực lượng gìn giữ hòa bình ở Liên Hợp Quốc đã và đang hoàn thành tốt nhiệm vụ, được Liên Hợp Quốc đánh giá cao, góp phần khẳng định vai trò của Việt Nam với cộng đồng quốc tế nói chung, hoạt động lực lượng gìn giữ hòa bình ở Liên Hợp Quốc nói riêng.</w:t>
      </w:r>
    </w:p>
    <w:p w:rsidR="00F01693" w:rsidRPr="00464D03" w:rsidRDefault="00F01693" w:rsidP="006D4D6E">
      <w:pPr>
        <w:spacing w:after="0" w:line="420" w:lineRule="atLeast"/>
        <w:ind w:firstLine="720"/>
        <w:jc w:val="both"/>
        <w:rPr>
          <w:rFonts w:asciiTheme="majorHAnsi" w:hAnsiTheme="majorHAnsi" w:cstheme="majorHAnsi"/>
          <w:sz w:val="26"/>
          <w:szCs w:val="26"/>
          <w:lang w:val="vi-VN"/>
        </w:rPr>
      </w:pPr>
      <w:r>
        <w:rPr>
          <w:rFonts w:ascii="Arial" w:hAnsi="Arial" w:cs="Arial"/>
          <w:color w:val="000000"/>
          <w:sz w:val="21"/>
          <w:szCs w:val="21"/>
          <w:shd w:val="clear" w:color="auto" w:fill="FFFFFF"/>
        </w:rPr>
        <w:t> Có một điều thú vị ít người biết là khi dịch COVID-19 bắt đầu lan trên thế giới, Liên Hợp Quốc chưa hề có động thái gì, lực lượng gìn giữ hòa bình của chúng ta cũng không hề có chỉ thị nào của Liên Hợp Quốc về phòng, chống dịch COVID-19. Nhưng Bộ Quốc phòng đã chỉ thị cho lực lượng của chúng ta, đặc biệt là bệnh viện dã chiến cấp 2, thực hiện đúng Chỉ thị 16 của Chính phủ với nhưng nội dung rất cụ thể. Khi mới thực hiện, những quy định của chúng ta bị Liên Hợp Quốc phản ứng vì không đúng với quy định của Liên Hợp Quốc và bị cho là quá cứng nhắc. Nhưng chỉ sau khoảng 2 tuần, Liên Hợp Quốc đã thừa nhận những việc chúng ta làm là đúng và sau đó những quy định này trở thành quy định chung của Liên Hợp Quốc ở tất cả các phái bộ gìn giữ hòa bình. Điều đó cho thấy, Việt Nam đóng góp một phần không nhỏ cho việc phòng, chống dịch COVID-19 của lực lượng gìn giữ hòa bình ở Liên Hợp Quốc nhờ Chỉ thị của Chính phủ.</w:t>
      </w:r>
      <w:bookmarkStart w:id="10" w:name="_GoBack"/>
      <w:bookmarkEnd w:id="10"/>
    </w:p>
    <w:p w:rsidR="006D4D6E" w:rsidRPr="002F5BA2" w:rsidRDefault="006D4D6E" w:rsidP="007D3E02">
      <w:pPr>
        <w:ind w:firstLine="720"/>
        <w:jc w:val="both"/>
        <w:rPr>
          <w:rFonts w:ascii="Helvetica" w:hAnsi="Helvetica" w:cs="Helvetica"/>
          <w:color w:val="FF0000"/>
          <w:sz w:val="21"/>
          <w:szCs w:val="21"/>
          <w:shd w:val="clear" w:color="auto" w:fill="FFFFFF"/>
        </w:rPr>
      </w:pPr>
    </w:p>
    <w:p w:rsidR="002F5BA2" w:rsidRPr="002F5BA2" w:rsidRDefault="002F5BA2" w:rsidP="007D3E02">
      <w:pPr>
        <w:ind w:firstLine="720"/>
        <w:jc w:val="both"/>
        <w:rPr>
          <w:rFonts w:ascii="Helvetica" w:hAnsi="Helvetica" w:cs="Helvetica"/>
          <w:color w:val="FF0000"/>
          <w:sz w:val="21"/>
          <w:szCs w:val="21"/>
          <w:shd w:val="clear" w:color="auto" w:fill="FFFFFF"/>
        </w:rPr>
      </w:pPr>
      <w:r w:rsidRPr="002F5BA2">
        <w:rPr>
          <w:rFonts w:ascii="Helvetica" w:hAnsi="Helvetica" w:cs="Helvetica"/>
          <w:color w:val="FF0000"/>
          <w:sz w:val="21"/>
          <w:szCs w:val="21"/>
          <w:shd w:val="clear" w:color="auto" w:fill="FFFFFF"/>
        </w:rPr>
        <w:t>Sáu là, tăng cường công tác nghiên cứu, dự báo chiến lược, tham mưu về đối ngoại</w:t>
      </w:r>
    </w:p>
    <w:p w:rsidR="002F5BA2" w:rsidRDefault="002F5BA2" w:rsidP="007D3E02">
      <w:pPr>
        <w:ind w:firstLine="720"/>
        <w:jc w:val="both"/>
        <w:rPr>
          <w:rFonts w:ascii="Helvetica" w:hAnsi="Helvetica" w:cs="Helvetica"/>
          <w:color w:val="555555"/>
          <w:sz w:val="21"/>
          <w:szCs w:val="21"/>
          <w:shd w:val="clear" w:color="auto" w:fill="FFFFFF"/>
        </w:rPr>
      </w:pPr>
    </w:p>
    <w:p w:rsidR="002F5BA2" w:rsidRDefault="002F5BA2" w:rsidP="007D3E02">
      <w:pPr>
        <w:ind w:firstLine="720"/>
        <w:jc w:val="both"/>
        <w:rPr>
          <w:rFonts w:ascii="Helvetica" w:hAnsi="Helvetica" w:cs="Helvetica"/>
          <w:color w:val="555555"/>
          <w:sz w:val="21"/>
          <w:szCs w:val="21"/>
          <w:shd w:val="clear" w:color="auto" w:fill="FFFFFF"/>
        </w:rPr>
      </w:pPr>
      <w:r>
        <w:rPr>
          <w:rFonts w:ascii="Arial" w:hAnsi="Arial" w:cs="Arial"/>
          <w:color w:val="333333"/>
        </w:rPr>
        <w:t xml:space="preserve">Nội dung của công tác nghiên cứu chiến lược trong ngành Ngoại giao tập trung vào phân tích, điều tra, đánh giá một cách có hệ thống, đưa ra các nhận định về cục diện thế giới và khu vực, chiến lược/chính sách đối ngoại của các đối tác chủ chốt, nhằm cung cấp luận cứ khoa học về môi trường đối ngoại cho việc hoạch định chiến lược/chính sách đối ngoại </w:t>
      </w:r>
    </w:p>
    <w:p w:rsidR="009770CD" w:rsidRPr="007D3E02" w:rsidRDefault="00F01693" w:rsidP="007D3E02">
      <w:pPr>
        <w:spacing w:after="0" w:line="420" w:lineRule="atLeast"/>
        <w:ind w:firstLine="720"/>
        <w:jc w:val="both"/>
        <w:rPr>
          <w:rFonts w:asciiTheme="majorHAnsi" w:hAnsiTheme="majorHAnsi" w:cstheme="majorHAnsi"/>
          <w:sz w:val="26"/>
          <w:szCs w:val="26"/>
        </w:rPr>
      </w:pPr>
      <w:hyperlink r:id="rId19" w:history="1">
        <w:r w:rsidR="009770CD" w:rsidRPr="007D3E02">
          <w:rPr>
            <w:rStyle w:val="Hyperlink"/>
            <w:rFonts w:asciiTheme="majorHAnsi" w:hAnsiTheme="majorHAnsi" w:cstheme="majorHAnsi"/>
            <w:sz w:val="26"/>
            <w:szCs w:val="26"/>
          </w:rPr>
          <w:t>http://tapchithongtindoingoai.vn/ly-luan-thuc-tien-kinh-nghiem/ngoai-giao-gop-phan-bao-ve-vung-chac-doc-lap-chu-quyen-thong-nhat-va-39786</w:t>
        </w:r>
      </w:hyperlink>
    </w:p>
    <w:p w:rsidR="00203394" w:rsidRPr="007D3E02" w:rsidRDefault="00BC6617" w:rsidP="007D3E02">
      <w:pPr>
        <w:numPr>
          <w:ilvl w:val="0"/>
          <w:numId w:val="13"/>
        </w:numPr>
        <w:spacing w:after="0" w:line="420" w:lineRule="atLeast"/>
        <w:jc w:val="both"/>
        <w:rPr>
          <w:rFonts w:asciiTheme="majorHAnsi" w:hAnsiTheme="majorHAnsi" w:cstheme="majorHAnsi"/>
          <w:sz w:val="26"/>
          <w:szCs w:val="26"/>
        </w:rPr>
      </w:pPr>
      <w:r w:rsidRPr="007D3E02">
        <w:rPr>
          <w:rFonts w:asciiTheme="majorHAnsi" w:hAnsiTheme="majorHAnsi" w:cstheme="majorHAnsi"/>
          <w:b/>
          <w:bCs/>
          <w:sz w:val="26"/>
          <w:szCs w:val="26"/>
          <w:lang w:val="vi-VN"/>
        </w:rPr>
        <w:t xml:space="preserve">-  </w:t>
      </w:r>
      <w:r w:rsidRPr="007D3E02">
        <w:rPr>
          <w:rFonts w:asciiTheme="majorHAnsi" w:hAnsiTheme="majorHAnsi" w:cstheme="majorHAnsi"/>
          <w:sz w:val="26"/>
          <w:szCs w:val="26"/>
          <w:lang w:val="vi-VN"/>
        </w:rPr>
        <w:t xml:space="preserve">Chú trọng phát triển quan hệ hợp tác, hữu nghị, truyền thống với các nước láng giềng, thúc đẩy quan hệ với các đối tác lớn, đối tác quan trọng. </w:t>
      </w: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Default="00BC6617" w:rsidP="007D3E02">
      <w:pPr>
        <w:spacing w:after="0" w:line="420" w:lineRule="atLeast"/>
        <w:ind w:firstLine="720"/>
        <w:jc w:val="both"/>
        <w:rPr>
          <w:rFonts w:asciiTheme="majorHAnsi" w:hAnsiTheme="majorHAnsi" w:cstheme="majorHAnsi"/>
          <w:color w:val="202122"/>
          <w:sz w:val="26"/>
          <w:szCs w:val="26"/>
          <w:shd w:val="clear" w:color="auto" w:fill="FFFFFF"/>
        </w:rPr>
      </w:pPr>
      <w:r w:rsidRPr="007D3E02">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 trong đó có 5 đối tác là các quốc gia chủ chốt trong </w:t>
      </w:r>
      <w:hyperlink r:id="rId20" w:tooltip="Hiệp hội các quốc gia Đông Nam Á" w:history="1">
        <w:r w:rsidRPr="007D3E02">
          <w:rPr>
            <w:rStyle w:val="Hyperlink"/>
            <w:rFonts w:asciiTheme="majorHAnsi" w:hAnsiTheme="majorHAnsi" w:cstheme="majorHAnsi"/>
            <w:color w:val="0B0080"/>
            <w:sz w:val="26"/>
            <w:szCs w:val="26"/>
            <w:shd w:val="clear" w:color="auto" w:fill="FFFFFF"/>
          </w:rPr>
          <w:t>ASEAN</w:t>
        </w:r>
      </w:hyperlink>
      <w:r w:rsidRPr="007D3E02">
        <w:rPr>
          <w:rFonts w:asciiTheme="majorHAnsi" w:hAnsiTheme="majorHAnsi" w:cstheme="majorHAnsi"/>
          <w:color w:val="202122"/>
          <w:sz w:val="26"/>
          <w:szCs w:val="26"/>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r>
        <w:rPr>
          <w:rStyle w:val="Emphasis"/>
          <w:rFonts w:ascii="Arial" w:hAnsi="Arial" w:cs="Arial"/>
          <w:color w:val="333333"/>
          <w:sz w:val="21"/>
          <w:szCs w:val="21"/>
          <w:bdr w:val="none" w:sz="0" w:space="0" w:color="auto" w:frame="1"/>
          <w:shd w:val="clear" w:color="auto" w:fill="FFFFFF"/>
        </w:rPr>
        <w:t>Bình thường hoá quan hệ với</w:t>
      </w:r>
      <w:r>
        <w:rPr>
          <w:rFonts w:ascii="Arial" w:hAnsi="Arial" w:cs="Arial"/>
          <w:color w:val="333333"/>
          <w:sz w:val="21"/>
          <w:szCs w:val="21"/>
          <w:shd w:val="clear" w:color="auto" w:fill="FFFFFF"/>
        </w:rPr>
        <w:t> </w:t>
      </w:r>
      <w:r>
        <w:rPr>
          <w:rStyle w:val="Emphasis"/>
          <w:rFonts w:ascii="Arial" w:hAnsi="Arial" w:cs="Arial"/>
          <w:color w:val="333333"/>
          <w:sz w:val="21"/>
          <w:szCs w:val="21"/>
          <w:bdr w:val="none" w:sz="0" w:space="0" w:color="auto" w:frame="1"/>
          <w:shd w:val="clear" w:color="auto" w:fill="FFFFFF"/>
        </w:rPr>
        <w:t>Mỹ</w:t>
      </w:r>
      <w:r>
        <w:rPr>
          <w:rFonts w:ascii="Arial" w:hAnsi="Arial" w:cs="Arial"/>
          <w:color w:val="333333"/>
          <w:sz w:val="21"/>
          <w:szCs w:val="21"/>
          <w:shd w:val="clear" w:color="auto" w:fill="FFFFFF"/>
        </w:rPr>
        <w:t> là một hướng lớn trong hoạt động đối ngoại của Việt Nam. Quan hệ với Mỹ có ý nghĩa chiến lược đối với yêu cầu an ninh và phát triển của nước ta. Cải thiện mối quan hệ hai nước góp phần củng cố vị thế quốc tế của Việt Nam, tác động tác động mạnh mẽ đến quan hệ của tất cả các nước khác, nhất là các nước phương Tây đối với Việt Nam, thúc đẩy quan hệ của Việt Nam với các tổ chức tài chính – tiền tệ quốc tế, từng bước đi vào thị trường rộng lớn của Mỹ, tranh thủ khoa học kỹ thuật tiên tiến, nguồn vốn đầu tư… Năm 1994, chính quyền Mỹ huỷ bỏ cấm vận chống Việt Nam và tháng 11/7/1995 bình thường hoá quan hệ với Việt Nam. Sau bình thường hóa, quan hệ Việt – Mỹ có nhiều tiến triển thuận lợi. Quan hệ kinh tế – thư</w:t>
      </w:r>
      <w:r>
        <w:rPr>
          <w:rFonts w:ascii="Arial" w:hAnsi="Arial" w:cs="Arial"/>
          <w:color w:val="333333"/>
          <w:sz w:val="21"/>
          <w:szCs w:val="21"/>
        </w:rPr>
        <w:br/>
      </w:r>
      <w:r>
        <w:rPr>
          <w:rFonts w:ascii="Arial" w:hAnsi="Arial" w:cs="Arial"/>
          <w:color w:val="333333"/>
          <w:sz w:val="21"/>
          <w:szCs w:val="21"/>
          <w:shd w:val="clear" w:color="auto" w:fill="FFFFFF"/>
        </w:rPr>
        <w:t>ơng mại, khoa học – công nghệ được thúc đẩy. Hai nước đã ký Hiệp định thương mại năm 2000 và năm 2006, chính quyền Mỹ chính thức ban hành đạo luật về thiết lập Quy chế quan hệ thương mại bình thường vĩnh viễn (PNTR) với Việt Nam, đánh dấu việc bình thường hóa hoàn toàn quan hệ song phương giữa hai nước, tạo thuận lợi cho Việt Nam gia nhập WTO.</w:t>
      </w: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Pr="007D3E02" w:rsidRDefault="002F5BA2" w:rsidP="007D3E02">
      <w:pPr>
        <w:spacing w:after="0" w:line="420" w:lineRule="atLeast"/>
        <w:ind w:firstLine="720"/>
        <w:jc w:val="both"/>
        <w:rPr>
          <w:rFonts w:asciiTheme="majorHAnsi" w:hAnsiTheme="majorHAnsi" w:cstheme="majorHAnsi"/>
          <w:sz w:val="26"/>
          <w:szCs w:val="26"/>
          <w:lang w:val="vi-VN"/>
        </w:rPr>
      </w:pPr>
      <w:r>
        <w:rPr>
          <w:rStyle w:val="Emphasis"/>
          <w:rFonts w:ascii="Arial" w:hAnsi="Arial" w:cs="Arial"/>
          <w:color w:val="333333"/>
          <w:sz w:val="21"/>
          <w:szCs w:val="21"/>
          <w:bdr w:val="none" w:sz="0" w:space="0" w:color="auto" w:frame="1"/>
          <w:shd w:val="clear" w:color="auto" w:fill="FFFFFF"/>
        </w:rPr>
        <w:t>Trước hết</w:t>
      </w:r>
      <w:r>
        <w:rPr>
          <w:rFonts w:ascii="Arial" w:hAnsi="Arial" w:cs="Arial"/>
          <w:color w:val="333333"/>
          <w:sz w:val="21"/>
          <w:szCs w:val="21"/>
          <w:shd w:val="clear" w:color="auto" w:fill="FFFFFF"/>
        </w:rPr>
        <w:t xml:space="preserve">, thách thức lớn nhất và dễ nhận thấy nhất xuất phát từ chỗ nước ta là một nước đang phát triển có trình độ kinh tế thấp, quản lý nhà nước còn nhiều yếu kém và bất cập, doanh nghiệp và đội ngũ doanh nhân còn nhỏ bé, sức cạnh tranh của hàng hóa, dịch vụ nói riêng và của toàn bộ nền kinh tế nói chung còn nhiều hạn chế, hệ thống chính sách kinh tế, thương mại chưa hoàn chỉnh… Cho nên, nước ta sẽ gặp khó khăn lớn trong cạnh tranh cả ở trong nước cả trên trường quốc tế, cạnh tranh sẽ diễn ra gay gắt hơn, với nhiều đối thủ hơn, trên bình diện sâu hơn, rộng hơn. Do thực hiện những cam kết của một thành viên WTO, nhất là việc phải cắt giảm mạnh </w:t>
      </w:r>
      <w:r>
        <w:rPr>
          <w:rFonts w:ascii="Arial" w:hAnsi="Arial" w:cs="Arial"/>
          <w:color w:val="333333"/>
          <w:sz w:val="21"/>
          <w:szCs w:val="21"/>
          <w:shd w:val="clear" w:color="auto" w:fill="FFFFFF"/>
        </w:rPr>
        <w:lastRenderedPageBreak/>
        <w:t>thuế nhập khẩu, mở cửa sâu rộng về kinh tế, trong đó có việc phải mở cửa các lĩnh vực thương mại hàng hoá và dịch vụ nhạy cảm cao như: ngân hàng, bảo hiểm, viễn thông, năng lượng, vận tải, chuyển phát nhanh, nông nghiệp… bởi vậy nguy cơ rủi ro kinh tế, tình trạng phá sản doanh nghiệp luôn hiện hữu và trở nên rất tiềm tàng. Ngoài ra, trong hội nhập kinh tế quốc tế, nhiệm vụ phát triển khu vực kinh tế tư nhân cũng đòi hỏi phải giải quyết nhiều vấn đề về nhận thức, cơ chế, chính sách,… Về cơ chế bảo vệ quyền sở hữu trí tuệ, nước ta còn nhiều khó khăn về nhãn hiệu thương mại, bản quyền tác giả, bảo vệ thiết kế công nghiệp và người dân chưa có thói quen tuân thủ quyền sở hữu trí tuệ.</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hai</w:t>
      </w:r>
      <w:r>
        <w:rPr>
          <w:rFonts w:ascii="Arial" w:hAnsi="Arial" w:cs="Arial"/>
          <w:color w:val="333333"/>
          <w:sz w:val="21"/>
          <w:szCs w:val="21"/>
          <w:shd w:val="clear" w:color="auto" w:fill="FFFFFF"/>
        </w:rPr>
        <w:t>, trong quá trình hội nhập quốc tế, cũng như các nước đang phát triển khác, nước ta phải chịu sự ràng buộc của các quy tắc kinh tế, thương mại, tài chính – tiền tệ, đầu tư… chủ yếu do các nước phát triển áp đặt; phải chịu sức ép cạnh tranh bất bình đẳng và sự điều tiết vĩ mô bất hợp lý của các nước phát triển hàng đầu. Dựa vào sức mạnh kinh tế và  mức đóng góp vốn khống chế ở các thiết chế tài chính, tiền tệ và thương mại quốc tế, các nước này đặt ra các “luật chơi” cho phần còn lại của thế giới khi tham gia IMF, WB, WTO… Tự do hoá thương mại và tự do hoá kinh tế, đáng lẽ phải là cái đích cần vươn tới, thì bị họ xác định như xuất phát điểm, như điều kiện tiên quyết đối với các nước đang phát triển trong tiến trình hội nhập quốc tế. Trên thực tế, đây là hoạt động lũng đoạn của tư bản độc quyền quốc tế. Trong hoàn cảnh này, sự cạnh tranh kinh tế quốc tế và sự điều tiết vĩ mô nền kinh tế thế giới vẫn tiếp tục trở nên bất bình đẳng và bất hợp lý mà dĩ nhiên phần bất lợi lớn thuộc về tuyệt đại đa số các nước đang phát triển trong đó có nước ta.</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ba</w:t>
      </w:r>
      <w:r>
        <w:rPr>
          <w:rFonts w:ascii="Arial" w:hAnsi="Arial" w:cs="Arial"/>
          <w:color w:val="333333"/>
          <w:sz w:val="21"/>
          <w:szCs w:val="21"/>
          <w:shd w:val="clear" w:color="auto" w:fill="FFFFFF"/>
        </w:rPr>
        <w:t xml:space="preserve">, trên lĩnh vực xã hội, quá trình hội nhập quốc tế trong xu thế toàn cầu hoá đặt ra một thách thức nan giải đối với nước ta trong việc thực hiện chủ trương tăng trưởng kinh tế đi đôi với xoá đói, giảm nghèo, thực hiện tiến bộ và công bằng xã hội. Sở dĩ vậy là vì lợi ích của toàn cầu hoá được phân phối một cách không đồng đều, những nước có nền kinh tế phát triển thấp được hưởng lợi ít hơn. Trong phạm vi mỗi quốc gia cũng vậy, một bộ phận dân cư được hưởng lợi ích ít hơn, thậm chí còn bị tác động tiêu cực của toàn cầu hoá; nguy cơ thất nghiệp và sự phân hoá giàu nghèo sẽ tăng lên mạnh mẽ. Sức ép toàn diện khi nước ta thực hiện các cam kết với WTO sẽ đè nặng lên khu vực nông nghiệp là nơi có tới gần 70% dân số và lực lượng lao động xã hội, đồng thời chúng ta còn sự hạn chế lớn về sức cạnh tranh của hàng hóa, về sự chưa phù hợp của nhiều chính sách… Trong tình hình như đã nêu, cơ cấu xã hội có thể biến động phức tạp và khó lường, làm cho sự phân tầng, phân hoá xã hội cũng trở thành yếu tố tiêu cực đối với bản thân sự phát </w:t>
      </w:r>
      <w:r>
        <w:rPr>
          <w:rFonts w:ascii="Arial" w:hAnsi="Arial" w:cs="Arial"/>
          <w:color w:val="333333"/>
          <w:sz w:val="21"/>
          <w:szCs w:val="21"/>
          <w:shd w:val="clear" w:color="auto" w:fill="FFFFFF"/>
        </w:rPr>
        <w:lastRenderedPageBreak/>
        <w:t>triển của đất nước.</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tư</w:t>
      </w:r>
      <w:r>
        <w:rPr>
          <w:rFonts w:ascii="Arial" w:hAnsi="Arial" w:cs="Arial"/>
          <w:color w:val="333333"/>
          <w:sz w:val="21"/>
          <w:szCs w:val="21"/>
          <w:shd w:val="clear" w:color="auto" w:fill="FFFFFF"/>
        </w:rPr>
        <w:t>, quá trình hội nhập quốc tế đặt ra những vấn đề mới về bảo vệ an ninh quốc gia, giữ gìn bản sắc văn hoá và truyền thống tốt đẹp của dân tộc. Trên lĩnh vực an ninh quốc gia, các nguy cơ đe doạ an ninh ngày càng phức tạp hơn, bên cạnh các hiểm hoạ mang tính truyền thống, đã xuất hiện các nguy cơ phi truyền thống (an ninh môi trường, dịch bệnh, khủng bố…); cục diện an ninh luôn thay đổi; công cụ, biện pháp, hình thức, cơ chế bảo đảm an ninh cũng cần phải đổi mới thường xuyên. Vấn đề gắn an ninh, quốc phòng với kinh tế và an ninh, quốc phòng với đối ngoại trở thành nhiệm vụ vừa cơ bản vừa cấp bách hiện nay của nước ta. Hội nhập quốc tế trong một thế giới toàn cầu hoá, tính tuỳ thuộc giữa các nước sẽ tăng lên. Sự biến động trên thị trường, cũng như tình hình chính chính trị khu vực và thế giới sẽ tác động mạnh đến thị trường và đời sống chính trị trong nước. Điều đó đòi hỏi chúng ta phải có chính sách kinh tế vĩ mô đúng đắn, có năng lực dự báo và phân tích tình hình quốc tế, đồng thời cơ chế quản lý phải tạo cơ sở để nền kinh tế có khả năng phản ứng tích cực, hạn chế được ảnh hưởng tiêu cực trước những biến động trên thị trường thế giới, giữ vững an ninh kinh tế và ổn định chính trị- xã hội.</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Trên lĩnh vực văn hoá, quá trình hội nhập quốc tế đặt nước ta trước nguy cơ bị các giá trị ngoại lai (trong đó có lối sống thực dụng, chạy theo đồng tiền), nhất là các giá trị văn hoá phương Tây xâm nhập ồ ạt, làm tổn hại bản sắc văn hoá dân tộc. Chưa bao giờ văn hoá nhân loại lại đứng trước một nghịch lý phức tạp như trong kỷ nguyên toàn cầu hoá hiện nay: vừa có khả năng giao lưu rộng mở, vừa có nguy cơ bị nghèo văn hoá rất nghiêm trọng.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năm</w:t>
      </w:r>
      <w:r>
        <w:rPr>
          <w:rFonts w:ascii="Arial" w:hAnsi="Arial" w:cs="Arial"/>
          <w:color w:val="333333"/>
          <w:sz w:val="21"/>
          <w:szCs w:val="21"/>
          <w:shd w:val="clear" w:color="auto" w:fill="FFFFFF"/>
        </w:rPr>
        <w:t>, trên lĩnh vực chính trị, tiến trình hội nhập quốc tế ở nước ta cũng đang đối diện trước thách thức của một số nguy cơ đe doạ độc lập dân tộc, chủ quyền quốc gia, toàn vẹn lãnh thổ, sự lựa chọn định hướng chính trị, vai trò của nhà nước… Đã xuất hiện những mưu đồ lấy sự phụ thuộc lẫn nhau giữa các nước để h</w:t>
      </w:r>
      <w:r>
        <w:rPr>
          <w:rFonts w:ascii="Arial" w:hAnsi="Arial" w:cs="Arial"/>
          <w:color w:val="333333"/>
          <w:sz w:val="21"/>
          <w:szCs w:val="21"/>
        </w:rPr>
        <w:br/>
      </w:r>
      <w:r>
        <w:rPr>
          <w:rFonts w:ascii="Arial" w:hAnsi="Arial" w:cs="Arial"/>
          <w:color w:val="333333"/>
          <w:sz w:val="21"/>
          <w:szCs w:val="21"/>
          <w:shd w:val="clear" w:color="auto" w:fill="FFFFFF"/>
        </w:rPr>
        <w:t>ạ thấp chủ quyền quốc gia; lấy một thị trường không biên giới để phủ nhận tính bất khả xâm phạm của toàn vẹn lãnh thổ quốc gia; lấy các thiết chế quốc tế làm mô hình siêu nhà nước đứng trên các nhà nước quốc gia, áp đặt các giá trị dân chủ và nhân quyền phương Tây trong quan hệ quốc tế, đưa ra thuyết "</w:t>
      </w:r>
      <w:r>
        <w:rPr>
          <w:rStyle w:val="Emphasis"/>
          <w:rFonts w:ascii="Arial" w:hAnsi="Arial" w:cs="Arial"/>
          <w:color w:val="333333"/>
          <w:sz w:val="21"/>
          <w:szCs w:val="21"/>
          <w:bdr w:val="none" w:sz="0" w:space="0" w:color="auto" w:frame="1"/>
          <w:shd w:val="clear" w:color="auto" w:fill="FFFFFF"/>
        </w:rPr>
        <w:t>nhân quyền cao hơn chủ quyền"</w:t>
      </w:r>
      <w:r>
        <w:rPr>
          <w:rFonts w:ascii="Arial" w:hAnsi="Arial" w:cs="Arial"/>
          <w:color w:val="333333"/>
          <w:sz w:val="21"/>
          <w:szCs w:val="21"/>
          <w:shd w:val="clear" w:color="auto" w:fill="FFFFFF"/>
        </w:rPr>
        <w:t>… Hội nhập quốc tế đối với nước ta rõ ràng không thể tách rời cuộc đấu tranh chống </w:t>
      </w:r>
      <w:r>
        <w:rPr>
          <w:rStyle w:val="Emphasis"/>
          <w:rFonts w:ascii="Arial" w:hAnsi="Arial" w:cs="Arial"/>
          <w:color w:val="333333"/>
          <w:sz w:val="21"/>
          <w:szCs w:val="21"/>
          <w:bdr w:val="none" w:sz="0" w:space="0" w:color="auto" w:frame="1"/>
          <w:shd w:val="clear" w:color="auto" w:fill="FFFFFF"/>
        </w:rPr>
        <w:t>"diễn biến hoà bình"</w:t>
      </w:r>
      <w:r>
        <w:rPr>
          <w:rFonts w:ascii="Arial" w:hAnsi="Arial" w:cs="Arial"/>
          <w:color w:val="333333"/>
          <w:sz w:val="21"/>
          <w:szCs w:val="21"/>
          <w:shd w:val="clear" w:color="auto" w:fill="FFFFFF"/>
        </w:rPr>
        <w:t> của các thế lực chống đối trên nhiều lĩnh vực.</w:t>
      </w:r>
      <w:r>
        <w:rPr>
          <w:rFonts w:ascii="Arial" w:hAnsi="Arial" w:cs="Arial"/>
          <w:color w:val="333333"/>
          <w:sz w:val="21"/>
          <w:szCs w:val="21"/>
        </w:rPr>
        <w:br/>
      </w:r>
      <w:r>
        <w:rPr>
          <w:rFonts w:ascii="Arial" w:hAnsi="Arial" w:cs="Arial"/>
          <w:color w:val="333333"/>
          <w:sz w:val="21"/>
          <w:szCs w:val="21"/>
          <w:shd w:val="clear" w:color="auto" w:fill="FFFFFF"/>
        </w:rPr>
        <w:t> </w:t>
      </w:r>
    </w:p>
    <w:sectPr w:rsidR="002F5BA2" w:rsidRPr="007D3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3994"/>
    <w:multiLevelType w:val="hybridMultilevel"/>
    <w:tmpl w:val="2DEAD2C8"/>
    <w:lvl w:ilvl="0" w:tplc="DD04693E">
      <w:start w:val="1"/>
      <w:numFmt w:val="bullet"/>
      <w:lvlText w:val="•"/>
      <w:lvlJc w:val="left"/>
      <w:pPr>
        <w:tabs>
          <w:tab w:val="num" w:pos="720"/>
        </w:tabs>
        <w:ind w:left="720" w:hanging="360"/>
      </w:pPr>
      <w:rPr>
        <w:rFonts w:ascii="Arial" w:hAnsi="Arial" w:hint="default"/>
      </w:rPr>
    </w:lvl>
    <w:lvl w:ilvl="1" w:tplc="0396FAF8" w:tentative="1">
      <w:start w:val="1"/>
      <w:numFmt w:val="bullet"/>
      <w:lvlText w:val="•"/>
      <w:lvlJc w:val="left"/>
      <w:pPr>
        <w:tabs>
          <w:tab w:val="num" w:pos="1440"/>
        </w:tabs>
        <w:ind w:left="1440" w:hanging="360"/>
      </w:pPr>
      <w:rPr>
        <w:rFonts w:ascii="Arial" w:hAnsi="Arial" w:hint="default"/>
      </w:rPr>
    </w:lvl>
    <w:lvl w:ilvl="2" w:tplc="B1A6AE3C" w:tentative="1">
      <w:start w:val="1"/>
      <w:numFmt w:val="bullet"/>
      <w:lvlText w:val="•"/>
      <w:lvlJc w:val="left"/>
      <w:pPr>
        <w:tabs>
          <w:tab w:val="num" w:pos="2160"/>
        </w:tabs>
        <w:ind w:left="2160" w:hanging="360"/>
      </w:pPr>
      <w:rPr>
        <w:rFonts w:ascii="Arial" w:hAnsi="Arial" w:hint="default"/>
      </w:rPr>
    </w:lvl>
    <w:lvl w:ilvl="3" w:tplc="E7146A4C" w:tentative="1">
      <w:start w:val="1"/>
      <w:numFmt w:val="bullet"/>
      <w:lvlText w:val="•"/>
      <w:lvlJc w:val="left"/>
      <w:pPr>
        <w:tabs>
          <w:tab w:val="num" w:pos="2880"/>
        </w:tabs>
        <w:ind w:left="2880" w:hanging="360"/>
      </w:pPr>
      <w:rPr>
        <w:rFonts w:ascii="Arial" w:hAnsi="Arial" w:hint="default"/>
      </w:rPr>
    </w:lvl>
    <w:lvl w:ilvl="4" w:tplc="518CDBF8" w:tentative="1">
      <w:start w:val="1"/>
      <w:numFmt w:val="bullet"/>
      <w:lvlText w:val="•"/>
      <w:lvlJc w:val="left"/>
      <w:pPr>
        <w:tabs>
          <w:tab w:val="num" w:pos="3600"/>
        </w:tabs>
        <w:ind w:left="3600" w:hanging="360"/>
      </w:pPr>
      <w:rPr>
        <w:rFonts w:ascii="Arial" w:hAnsi="Arial" w:hint="default"/>
      </w:rPr>
    </w:lvl>
    <w:lvl w:ilvl="5" w:tplc="59626A98" w:tentative="1">
      <w:start w:val="1"/>
      <w:numFmt w:val="bullet"/>
      <w:lvlText w:val="•"/>
      <w:lvlJc w:val="left"/>
      <w:pPr>
        <w:tabs>
          <w:tab w:val="num" w:pos="4320"/>
        </w:tabs>
        <w:ind w:left="4320" w:hanging="360"/>
      </w:pPr>
      <w:rPr>
        <w:rFonts w:ascii="Arial" w:hAnsi="Arial" w:hint="default"/>
      </w:rPr>
    </w:lvl>
    <w:lvl w:ilvl="6" w:tplc="AA146E40" w:tentative="1">
      <w:start w:val="1"/>
      <w:numFmt w:val="bullet"/>
      <w:lvlText w:val="•"/>
      <w:lvlJc w:val="left"/>
      <w:pPr>
        <w:tabs>
          <w:tab w:val="num" w:pos="5040"/>
        </w:tabs>
        <w:ind w:left="5040" w:hanging="360"/>
      </w:pPr>
      <w:rPr>
        <w:rFonts w:ascii="Arial" w:hAnsi="Arial" w:hint="default"/>
      </w:rPr>
    </w:lvl>
    <w:lvl w:ilvl="7" w:tplc="E530027A" w:tentative="1">
      <w:start w:val="1"/>
      <w:numFmt w:val="bullet"/>
      <w:lvlText w:val="•"/>
      <w:lvlJc w:val="left"/>
      <w:pPr>
        <w:tabs>
          <w:tab w:val="num" w:pos="5760"/>
        </w:tabs>
        <w:ind w:left="5760" w:hanging="360"/>
      </w:pPr>
      <w:rPr>
        <w:rFonts w:ascii="Arial" w:hAnsi="Arial" w:hint="default"/>
      </w:rPr>
    </w:lvl>
    <w:lvl w:ilvl="8" w:tplc="641280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8B67C5"/>
    <w:multiLevelType w:val="hybridMultilevel"/>
    <w:tmpl w:val="834A1C3E"/>
    <w:lvl w:ilvl="0" w:tplc="C7F0C38E">
      <w:start w:val="1"/>
      <w:numFmt w:val="bullet"/>
      <w:lvlText w:val=""/>
      <w:lvlJc w:val="left"/>
      <w:pPr>
        <w:tabs>
          <w:tab w:val="num" w:pos="720"/>
        </w:tabs>
        <w:ind w:left="720" w:hanging="360"/>
      </w:pPr>
      <w:rPr>
        <w:rFonts w:ascii="Wingdings" w:hAnsi="Wingdings" w:hint="default"/>
      </w:rPr>
    </w:lvl>
    <w:lvl w:ilvl="1" w:tplc="95209996" w:tentative="1">
      <w:start w:val="1"/>
      <w:numFmt w:val="bullet"/>
      <w:lvlText w:val=""/>
      <w:lvlJc w:val="left"/>
      <w:pPr>
        <w:tabs>
          <w:tab w:val="num" w:pos="1440"/>
        </w:tabs>
        <w:ind w:left="1440" w:hanging="360"/>
      </w:pPr>
      <w:rPr>
        <w:rFonts w:ascii="Wingdings" w:hAnsi="Wingdings" w:hint="default"/>
      </w:rPr>
    </w:lvl>
    <w:lvl w:ilvl="2" w:tplc="79BC7F74" w:tentative="1">
      <w:start w:val="1"/>
      <w:numFmt w:val="bullet"/>
      <w:lvlText w:val=""/>
      <w:lvlJc w:val="left"/>
      <w:pPr>
        <w:tabs>
          <w:tab w:val="num" w:pos="2160"/>
        </w:tabs>
        <w:ind w:left="2160" w:hanging="360"/>
      </w:pPr>
      <w:rPr>
        <w:rFonts w:ascii="Wingdings" w:hAnsi="Wingdings" w:hint="default"/>
      </w:rPr>
    </w:lvl>
    <w:lvl w:ilvl="3" w:tplc="01BE56D6" w:tentative="1">
      <w:start w:val="1"/>
      <w:numFmt w:val="bullet"/>
      <w:lvlText w:val=""/>
      <w:lvlJc w:val="left"/>
      <w:pPr>
        <w:tabs>
          <w:tab w:val="num" w:pos="2880"/>
        </w:tabs>
        <w:ind w:left="2880" w:hanging="360"/>
      </w:pPr>
      <w:rPr>
        <w:rFonts w:ascii="Wingdings" w:hAnsi="Wingdings" w:hint="default"/>
      </w:rPr>
    </w:lvl>
    <w:lvl w:ilvl="4" w:tplc="C33EC40C" w:tentative="1">
      <w:start w:val="1"/>
      <w:numFmt w:val="bullet"/>
      <w:lvlText w:val=""/>
      <w:lvlJc w:val="left"/>
      <w:pPr>
        <w:tabs>
          <w:tab w:val="num" w:pos="3600"/>
        </w:tabs>
        <w:ind w:left="3600" w:hanging="360"/>
      </w:pPr>
      <w:rPr>
        <w:rFonts w:ascii="Wingdings" w:hAnsi="Wingdings" w:hint="default"/>
      </w:rPr>
    </w:lvl>
    <w:lvl w:ilvl="5" w:tplc="B2DAF5D8" w:tentative="1">
      <w:start w:val="1"/>
      <w:numFmt w:val="bullet"/>
      <w:lvlText w:val=""/>
      <w:lvlJc w:val="left"/>
      <w:pPr>
        <w:tabs>
          <w:tab w:val="num" w:pos="4320"/>
        </w:tabs>
        <w:ind w:left="4320" w:hanging="360"/>
      </w:pPr>
      <w:rPr>
        <w:rFonts w:ascii="Wingdings" w:hAnsi="Wingdings" w:hint="default"/>
      </w:rPr>
    </w:lvl>
    <w:lvl w:ilvl="6" w:tplc="F8CC66F6" w:tentative="1">
      <w:start w:val="1"/>
      <w:numFmt w:val="bullet"/>
      <w:lvlText w:val=""/>
      <w:lvlJc w:val="left"/>
      <w:pPr>
        <w:tabs>
          <w:tab w:val="num" w:pos="5040"/>
        </w:tabs>
        <w:ind w:left="5040" w:hanging="360"/>
      </w:pPr>
      <w:rPr>
        <w:rFonts w:ascii="Wingdings" w:hAnsi="Wingdings" w:hint="default"/>
      </w:rPr>
    </w:lvl>
    <w:lvl w:ilvl="7" w:tplc="61F45F70" w:tentative="1">
      <w:start w:val="1"/>
      <w:numFmt w:val="bullet"/>
      <w:lvlText w:val=""/>
      <w:lvlJc w:val="left"/>
      <w:pPr>
        <w:tabs>
          <w:tab w:val="num" w:pos="5760"/>
        </w:tabs>
        <w:ind w:left="5760" w:hanging="360"/>
      </w:pPr>
      <w:rPr>
        <w:rFonts w:ascii="Wingdings" w:hAnsi="Wingdings" w:hint="default"/>
      </w:rPr>
    </w:lvl>
    <w:lvl w:ilvl="8" w:tplc="B650C80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32971"/>
    <w:multiLevelType w:val="hybridMultilevel"/>
    <w:tmpl w:val="2864D196"/>
    <w:lvl w:ilvl="0" w:tplc="26F04BB2">
      <w:start w:val="1"/>
      <w:numFmt w:val="bullet"/>
      <w:lvlText w:val=""/>
      <w:lvlJc w:val="left"/>
      <w:pPr>
        <w:tabs>
          <w:tab w:val="num" w:pos="720"/>
        </w:tabs>
        <w:ind w:left="720" w:hanging="360"/>
      </w:pPr>
      <w:rPr>
        <w:rFonts w:ascii="Wingdings" w:hAnsi="Wingdings" w:hint="default"/>
      </w:rPr>
    </w:lvl>
    <w:lvl w:ilvl="1" w:tplc="39467CE0" w:tentative="1">
      <w:start w:val="1"/>
      <w:numFmt w:val="bullet"/>
      <w:lvlText w:val=""/>
      <w:lvlJc w:val="left"/>
      <w:pPr>
        <w:tabs>
          <w:tab w:val="num" w:pos="1440"/>
        </w:tabs>
        <w:ind w:left="1440" w:hanging="360"/>
      </w:pPr>
      <w:rPr>
        <w:rFonts w:ascii="Wingdings" w:hAnsi="Wingdings" w:hint="default"/>
      </w:rPr>
    </w:lvl>
    <w:lvl w:ilvl="2" w:tplc="1764B15A" w:tentative="1">
      <w:start w:val="1"/>
      <w:numFmt w:val="bullet"/>
      <w:lvlText w:val=""/>
      <w:lvlJc w:val="left"/>
      <w:pPr>
        <w:tabs>
          <w:tab w:val="num" w:pos="2160"/>
        </w:tabs>
        <w:ind w:left="2160" w:hanging="360"/>
      </w:pPr>
      <w:rPr>
        <w:rFonts w:ascii="Wingdings" w:hAnsi="Wingdings" w:hint="default"/>
      </w:rPr>
    </w:lvl>
    <w:lvl w:ilvl="3" w:tplc="379A86B6" w:tentative="1">
      <w:start w:val="1"/>
      <w:numFmt w:val="bullet"/>
      <w:lvlText w:val=""/>
      <w:lvlJc w:val="left"/>
      <w:pPr>
        <w:tabs>
          <w:tab w:val="num" w:pos="2880"/>
        </w:tabs>
        <w:ind w:left="2880" w:hanging="360"/>
      </w:pPr>
      <w:rPr>
        <w:rFonts w:ascii="Wingdings" w:hAnsi="Wingdings" w:hint="default"/>
      </w:rPr>
    </w:lvl>
    <w:lvl w:ilvl="4" w:tplc="7EB0B032" w:tentative="1">
      <w:start w:val="1"/>
      <w:numFmt w:val="bullet"/>
      <w:lvlText w:val=""/>
      <w:lvlJc w:val="left"/>
      <w:pPr>
        <w:tabs>
          <w:tab w:val="num" w:pos="3600"/>
        </w:tabs>
        <w:ind w:left="3600" w:hanging="360"/>
      </w:pPr>
      <w:rPr>
        <w:rFonts w:ascii="Wingdings" w:hAnsi="Wingdings" w:hint="default"/>
      </w:rPr>
    </w:lvl>
    <w:lvl w:ilvl="5" w:tplc="DE70F216" w:tentative="1">
      <w:start w:val="1"/>
      <w:numFmt w:val="bullet"/>
      <w:lvlText w:val=""/>
      <w:lvlJc w:val="left"/>
      <w:pPr>
        <w:tabs>
          <w:tab w:val="num" w:pos="4320"/>
        </w:tabs>
        <w:ind w:left="4320" w:hanging="360"/>
      </w:pPr>
      <w:rPr>
        <w:rFonts w:ascii="Wingdings" w:hAnsi="Wingdings" w:hint="default"/>
      </w:rPr>
    </w:lvl>
    <w:lvl w:ilvl="6" w:tplc="D4A42502" w:tentative="1">
      <w:start w:val="1"/>
      <w:numFmt w:val="bullet"/>
      <w:lvlText w:val=""/>
      <w:lvlJc w:val="left"/>
      <w:pPr>
        <w:tabs>
          <w:tab w:val="num" w:pos="5040"/>
        </w:tabs>
        <w:ind w:left="5040" w:hanging="360"/>
      </w:pPr>
      <w:rPr>
        <w:rFonts w:ascii="Wingdings" w:hAnsi="Wingdings" w:hint="default"/>
      </w:rPr>
    </w:lvl>
    <w:lvl w:ilvl="7" w:tplc="10EEC63C" w:tentative="1">
      <w:start w:val="1"/>
      <w:numFmt w:val="bullet"/>
      <w:lvlText w:val=""/>
      <w:lvlJc w:val="left"/>
      <w:pPr>
        <w:tabs>
          <w:tab w:val="num" w:pos="5760"/>
        </w:tabs>
        <w:ind w:left="5760" w:hanging="360"/>
      </w:pPr>
      <w:rPr>
        <w:rFonts w:ascii="Wingdings" w:hAnsi="Wingdings" w:hint="default"/>
      </w:rPr>
    </w:lvl>
    <w:lvl w:ilvl="8" w:tplc="684CCAA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42C2"/>
    <w:multiLevelType w:val="hybridMultilevel"/>
    <w:tmpl w:val="A678F93A"/>
    <w:lvl w:ilvl="0" w:tplc="E9805E04">
      <w:start w:val="1"/>
      <w:numFmt w:val="bullet"/>
      <w:lvlText w:val="-"/>
      <w:lvlJc w:val="left"/>
      <w:pPr>
        <w:tabs>
          <w:tab w:val="num" w:pos="720"/>
        </w:tabs>
        <w:ind w:left="720" w:hanging="360"/>
      </w:pPr>
      <w:rPr>
        <w:rFonts w:ascii="Times New Roman" w:hAnsi="Times New Roman" w:hint="default"/>
      </w:rPr>
    </w:lvl>
    <w:lvl w:ilvl="1" w:tplc="5BDC848C" w:tentative="1">
      <w:start w:val="1"/>
      <w:numFmt w:val="bullet"/>
      <w:lvlText w:val="-"/>
      <w:lvlJc w:val="left"/>
      <w:pPr>
        <w:tabs>
          <w:tab w:val="num" w:pos="1440"/>
        </w:tabs>
        <w:ind w:left="1440" w:hanging="360"/>
      </w:pPr>
      <w:rPr>
        <w:rFonts w:ascii="Times New Roman" w:hAnsi="Times New Roman" w:hint="default"/>
      </w:rPr>
    </w:lvl>
    <w:lvl w:ilvl="2" w:tplc="529E0B5E" w:tentative="1">
      <w:start w:val="1"/>
      <w:numFmt w:val="bullet"/>
      <w:lvlText w:val="-"/>
      <w:lvlJc w:val="left"/>
      <w:pPr>
        <w:tabs>
          <w:tab w:val="num" w:pos="2160"/>
        </w:tabs>
        <w:ind w:left="2160" w:hanging="360"/>
      </w:pPr>
      <w:rPr>
        <w:rFonts w:ascii="Times New Roman" w:hAnsi="Times New Roman" w:hint="default"/>
      </w:rPr>
    </w:lvl>
    <w:lvl w:ilvl="3" w:tplc="9A9E1824" w:tentative="1">
      <w:start w:val="1"/>
      <w:numFmt w:val="bullet"/>
      <w:lvlText w:val="-"/>
      <w:lvlJc w:val="left"/>
      <w:pPr>
        <w:tabs>
          <w:tab w:val="num" w:pos="2880"/>
        </w:tabs>
        <w:ind w:left="2880" w:hanging="360"/>
      </w:pPr>
      <w:rPr>
        <w:rFonts w:ascii="Times New Roman" w:hAnsi="Times New Roman" w:hint="default"/>
      </w:rPr>
    </w:lvl>
    <w:lvl w:ilvl="4" w:tplc="8AF8E188" w:tentative="1">
      <w:start w:val="1"/>
      <w:numFmt w:val="bullet"/>
      <w:lvlText w:val="-"/>
      <w:lvlJc w:val="left"/>
      <w:pPr>
        <w:tabs>
          <w:tab w:val="num" w:pos="3600"/>
        </w:tabs>
        <w:ind w:left="3600" w:hanging="360"/>
      </w:pPr>
      <w:rPr>
        <w:rFonts w:ascii="Times New Roman" w:hAnsi="Times New Roman" w:hint="default"/>
      </w:rPr>
    </w:lvl>
    <w:lvl w:ilvl="5" w:tplc="9872DADE" w:tentative="1">
      <w:start w:val="1"/>
      <w:numFmt w:val="bullet"/>
      <w:lvlText w:val="-"/>
      <w:lvlJc w:val="left"/>
      <w:pPr>
        <w:tabs>
          <w:tab w:val="num" w:pos="4320"/>
        </w:tabs>
        <w:ind w:left="4320" w:hanging="360"/>
      </w:pPr>
      <w:rPr>
        <w:rFonts w:ascii="Times New Roman" w:hAnsi="Times New Roman" w:hint="default"/>
      </w:rPr>
    </w:lvl>
    <w:lvl w:ilvl="6" w:tplc="F13C44BC" w:tentative="1">
      <w:start w:val="1"/>
      <w:numFmt w:val="bullet"/>
      <w:lvlText w:val="-"/>
      <w:lvlJc w:val="left"/>
      <w:pPr>
        <w:tabs>
          <w:tab w:val="num" w:pos="5040"/>
        </w:tabs>
        <w:ind w:left="5040" w:hanging="360"/>
      </w:pPr>
      <w:rPr>
        <w:rFonts w:ascii="Times New Roman" w:hAnsi="Times New Roman" w:hint="default"/>
      </w:rPr>
    </w:lvl>
    <w:lvl w:ilvl="7" w:tplc="7248AD64" w:tentative="1">
      <w:start w:val="1"/>
      <w:numFmt w:val="bullet"/>
      <w:lvlText w:val="-"/>
      <w:lvlJc w:val="left"/>
      <w:pPr>
        <w:tabs>
          <w:tab w:val="num" w:pos="5760"/>
        </w:tabs>
        <w:ind w:left="5760" w:hanging="360"/>
      </w:pPr>
      <w:rPr>
        <w:rFonts w:ascii="Times New Roman" w:hAnsi="Times New Roman" w:hint="default"/>
      </w:rPr>
    </w:lvl>
    <w:lvl w:ilvl="8" w:tplc="8BACBEB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B0D5FC6"/>
    <w:multiLevelType w:val="hybridMultilevel"/>
    <w:tmpl w:val="E27EAEA2"/>
    <w:lvl w:ilvl="0" w:tplc="2DCE988E">
      <w:start w:val="1"/>
      <w:numFmt w:val="bullet"/>
      <w:lvlText w:val=" "/>
      <w:lvlJc w:val="left"/>
      <w:pPr>
        <w:tabs>
          <w:tab w:val="num" w:pos="720"/>
        </w:tabs>
        <w:ind w:left="720" w:hanging="360"/>
      </w:pPr>
      <w:rPr>
        <w:rFonts w:ascii="Calibri" w:hAnsi="Calibri" w:hint="default"/>
      </w:rPr>
    </w:lvl>
    <w:lvl w:ilvl="1" w:tplc="1F625356" w:tentative="1">
      <w:start w:val="1"/>
      <w:numFmt w:val="bullet"/>
      <w:lvlText w:val=" "/>
      <w:lvlJc w:val="left"/>
      <w:pPr>
        <w:tabs>
          <w:tab w:val="num" w:pos="1440"/>
        </w:tabs>
        <w:ind w:left="1440" w:hanging="360"/>
      </w:pPr>
      <w:rPr>
        <w:rFonts w:ascii="Calibri" w:hAnsi="Calibri" w:hint="default"/>
      </w:rPr>
    </w:lvl>
    <w:lvl w:ilvl="2" w:tplc="600ABD80" w:tentative="1">
      <w:start w:val="1"/>
      <w:numFmt w:val="bullet"/>
      <w:lvlText w:val=" "/>
      <w:lvlJc w:val="left"/>
      <w:pPr>
        <w:tabs>
          <w:tab w:val="num" w:pos="2160"/>
        </w:tabs>
        <w:ind w:left="2160" w:hanging="360"/>
      </w:pPr>
      <w:rPr>
        <w:rFonts w:ascii="Calibri" w:hAnsi="Calibri" w:hint="default"/>
      </w:rPr>
    </w:lvl>
    <w:lvl w:ilvl="3" w:tplc="4F364946" w:tentative="1">
      <w:start w:val="1"/>
      <w:numFmt w:val="bullet"/>
      <w:lvlText w:val=" "/>
      <w:lvlJc w:val="left"/>
      <w:pPr>
        <w:tabs>
          <w:tab w:val="num" w:pos="2880"/>
        </w:tabs>
        <w:ind w:left="2880" w:hanging="360"/>
      </w:pPr>
      <w:rPr>
        <w:rFonts w:ascii="Calibri" w:hAnsi="Calibri" w:hint="default"/>
      </w:rPr>
    </w:lvl>
    <w:lvl w:ilvl="4" w:tplc="513CCFF8" w:tentative="1">
      <w:start w:val="1"/>
      <w:numFmt w:val="bullet"/>
      <w:lvlText w:val=" "/>
      <w:lvlJc w:val="left"/>
      <w:pPr>
        <w:tabs>
          <w:tab w:val="num" w:pos="3600"/>
        </w:tabs>
        <w:ind w:left="3600" w:hanging="360"/>
      </w:pPr>
      <w:rPr>
        <w:rFonts w:ascii="Calibri" w:hAnsi="Calibri" w:hint="default"/>
      </w:rPr>
    </w:lvl>
    <w:lvl w:ilvl="5" w:tplc="DC960CFC" w:tentative="1">
      <w:start w:val="1"/>
      <w:numFmt w:val="bullet"/>
      <w:lvlText w:val=" "/>
      <w:lvlJc w:val="left"/>
      <w:pPr>
        <w:tabs>
          <w:tab w:val="num" w:pos="4320"/>
        </w:tabs>
        <w:ind w:left="4320" w:hanging="360"/>
      </w:pPr>
      <w:rPr>
        <w:rFonts w:ascii="Calibri" w:hAnsi="Calibri" w:hint="default"/>
      </w:rPr>
    </w:lvl>
    <w:lvl w:ilvl="6" w:tplc="95AA3AA8" w:tentative="1">
      <w:start w:val="1"/>
      <w:numFmt w:val="bullet"/>
      <w:lvlText w:val=" "/>
      <w:lvlJc w:val="left"/>
      <w:pPr>
        <w:tabs>
          <w:tab w:val="num" w:pos="5040"/>
        </w:tabs>
        <w:ind w:left="5040" w:hanging="360"/>
      </w:pPr>
      <w:rPr>
        <w:rFonts w:ascii="Calibri" w:hAnsi="Calibri" w:hint="default"/>
      </w:rPr>
    </w:lvl>
    <w:lvl w:ilvl="7" w:tplc="BC42E932" w:tentative="1">
      <w:start w:val="1"/>
      <w:numFmt w:val="bullet"/>
      <w:lvlText w:val=" "/>
      <w:lvlJc w:val="left"/>
      <w:pPr>
        <w:tabs>
          <w:tab w:val="num" w:pos="5760"/>
        </w:tabs>
        <w:ind w:left="5760" w:hanging="360"/>
      </w:pPr>
      <w:rPr>
        <w:rFonts w:ascii="Calibri" w:hAnsi="Calibri" w:hint="default"/>
      </w:rPr>
    </w:lvl>
    <w:lvl w:ilvl="8" w:tplc="C8A4ECA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31472105"/>
    <w:multiLevelType w:val="multilevel"/>
    <w:tmpl w:val="DB4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0A3B"/>
    <w:multiLevelType w:val="hybridMultilevel"/>
    <w:tmpl w:val="4692D3B4"/>
    <w:lvl w:ilvl="0" w:tplc="56EE60E4">
      <w:start w:val="1"/>
      <w:numFmt w:val="bullet"/>
      <w:lvlText w:val=""/>
      <w:lvlJc w:val="left"/>
      <w:pPr>
        <w:tabs>
          <w:tab w:val="num" w:pos="720"/>
        </w:tabs>
        <w:ind w:left="720" w:hanging="360"/>
      </w:pPr>
      <w:rPr>
        <w:rFonts w:ascii="Wingdings" w:hAnsi="Wingdings" w:hint="default"/>
      </w:rPr>
    </w:lvl>
    <w:lvl w:ilvl="1" w:tplc="97D2F93A" w:tentative="1">
      <w:start w:val="1"/>
      <w:numFmt w:val="bullet"/>
      <w:lvlText w:val=""/>
      <w:lvlJc w:val="left"/>
      <w:pPr>
        <w:tabs>
          <w:tab w:val="num" w:pos="1440"/>
        </w:tabs>
        <w:ind w:left="1440" w:hanging="360"/>
      </w:pPr>
      <w:rPr>
        <w:rFonts w:ascii="Wingdings" w:hAnsi="Wingdings" w:hint="default"/>
      </w:rPr>
    </w:lvl>
    <w:lvl w:ilvl="2" w:tplc="DEBEB90C" w:tentative="1">
      <w:start w:val="1"/>
      <w:numFmt w:val="bullet"/>
      <w:lvlText w:val=""/>
      <w:lvlJc w:val="left"/>
      <w:pPr>
        <w:tabs>
          <w:tab w:val="num" w:pos="2160"/>
        </w:tabs>
        <w:ind w:left="2160" w:hanging="360"/>
      </w:pPr>
      <w:rPr>
        <w:rFonts w:ascii="Wingdings" w:hAnsi="Wingdings" w:hint="default"/>
      </w:rPr>
    </w:lvl>
    <w:lvl w:ilvl="3" w:tplc="B85C3624" w:tentative="1">
      <w:start w:val="1"/>
      <w:numFmt w:val="bullet"/>
      <w:lvlText w:val=""/>
      <w:lvlJc w:val="left"/>
      <w:pPr>
        <w:tabs>
          <w:tab w:val="num" w:pos="2880"/>
        </w:tabs>
        <w:ind w:left="2880" w:hanging="360"/>
      </w:pPr>
      <w:rPr>
        <w:rFonts w:ascii="Wingdings" w:hAnsi="Wingdings" w:hint="default"/>
      </w:rPr>
    </w:lvl>
    <w:lvl w:ilvl="4" w:tplc="759A0C34" w:tentative="1">
      <w:start w:val="1"/>
      <w:numFmt w:val="bullet"/>
      <w:lvlText w:val=""/>
      <w:lvlJc w:val="left"/>
      <w:pPr>
        <w:tabs>
          <w:tab w:val="num" w:pos="3600"/>
        </w:tabs>
        <w:ind w:left="3600" w:hanging="360"/>
      </w:pPr>
      <w:rPr>
        <w:rFonts w:ascii="Wingdings" w:hAnsi="Wingdings" w:hint="default"/>
      </w:rPr>
    </w:lvl>
    <w:lvl w:ilvl="5" w:tplc="87229222" w:tentative="1">
      <w:start w:val="1"/>
      <w:numFmt w:val="bullet"/>
      <w:lvlText w:val=""/>
      <w:lvlJc w:val="left"/>
      <w:pPr>
        <w:tabs>
          <w:tab w:val="num" w:pos="4320"/>
        </w:tabs>
        <w:ind w:left="4320" w:hanging="360"/>
      </w:pPr>
      <w:rPr>
        <w:rFonts w:ascii="Wingdings" w:hAnsi="Wingdings" w:hint="default"/>
      </w:rPr>
    </w:lvl>
    <w:lvl w:ilvl="6" w:tplc="BDA4B514" w:tentative="1">
      <w:start w:val="1"/>
      <w:numFmt w:val="bullet"/>
      <w:lvlText w:val=""/>
      <w:lvlJc w:val="left"/>
      <w:pPr>
        <w:tabs>
          <w:tab w:val="num" w:pos="5040"/>
        </w:tabs>
        <w:ind w:left="5040" w:hanging="360"/>
      </w:pPr>
      <w:rPr>
        <w:rFonts w:ascii="Wingdings" w:hAnsi="Wingdings" w:hint="default"/>
      </w:rPr>
    </w:lvl>
    <w:lvl w:ilvl="7" w:tplc="320AFF48" w:tentative="1">
      <w:start w:val="1"/>
      <w:numFmt w:val="bullet"/>
      <w:lvlText w:val=""/>
      <w:lvlJc w:val="left"/>
      <w:pPr>
        <w:tabs>
          <w:tab w:val="num" w:pos="5760"/>
        </w:tabs>
        <w:ind w:left="5760" w:hanging="360"/>
      </w:pPr>
      <w:rPr>
        <w:rFonts w:ascii="Wingdings" w:hAnsi="Wingdings" w:hint="default"/>
      </w:rPr>
    </w:lvl>
    <w:lvl w:ilvl="8" w:tplc="0338FEE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C54453"/>
    <w:multiLevelType w:val="hybridMultilevel"/>
    <w:tmpl w:val="EF088850"/>
    <w:lvl w:ilvl="0" w:tplc="D0B2BE82">
      <w:start w:val="1"/>
      <w:numFmt w:val="bullet"/>
      <w:lvlText w:val="•"/>
      <w:lvlJc w:val="left"/>
      <w:pPr>
        <w:tabs>
          <w:tab w:val="num" w:pos="720"/>
        </w:tabs>
        <w:ind w:left="720" w:hanging="360"/>
      </w:pPr>
      <w:rPr>
        <w:rFonts w:ascii="Arial" w:hAnsi="Arial" w:hint="default"/>
      </w:rPr>
    </w:lvl>
    <w:lvl w:ilvl="1" w:tplc="FB86FA96" w:tentative="1">
      <w:start w:val="1"/>
      <w:numFmt w:val="bullet"/>
      <w:lvlText w:val="•"/>
      <w:lvlJc w:val="left"/>
      <w:pPr>
        <w:tabs>
          <w:tab w:val="num" w:pos="1440"/>
        </w:tabs>
        <w:ind w:left="1440" w:hanging="360"/>
      </w:pPr>
      <w:rPr>
        <w:rFonts w:ascii="Arial" w:hAnsi="Arial" w:hint="default"/>
      </w:rPr>
    </w:lvl>
    <w:lvl w:ilvl="2" w:tplc="090212F6" w:tentative="1">
      <w:start w:val="1"/>
      <w:numFmt w:val="bullet"/>
      <w:lvlText w:val="•"/>
      <w:lvlJc w:val="left"/>
      <w:pPr>
        <w:tabs>
          <w:tab w:val="num" w:pos="2160"/>
        </w:tabs>
        <w:ind w:left="2160" w:hanging="360"/>
      </w:pPr>
      <w:rPr>
        <w:rFonts w:ascii="Arial" w:hAnsi="Arial" w:hint="default"/>
      </w:rPr>
    </w:lvl>
    <w:lvl w:ilvl="3" w:tplc="AAC8370E" w:tentative="1">
      <w:start w:val="1"/>
      <w:numFmt w:val="bullet"/>
      <w:lvlText w:val="•"/>
      <w:lvlJc w:val="left"/>
      <w:pPr>
        <w:tabs>
          <w:tab w:val="num" w:pos="2880"/>
        </w:tabs>
        <w:ind w:left="2880" w:hanging="360"/>
      </w:pPr>
      <w:rPr>
        <w:rFonts w:ascii="Arial" w:hAnsi="Arial" w:hint="default"/>
      </w:rPr>
    </w:lvl>
    <w:lvl w:ilvl="4" w:tplc="9B885BA8" w:tentative="1">
      <w:start w:val="1"/>
      <w:numFmt w:val="bullet"/>
      <w:lvlText w:val="•"/>
      <w:lvlJc w:val="left"/>
      <w:pPr>
        <w:tabs>
          <w:tab w:val="num" w:pos="3600"/>
        </w:tabs>
        <w:ind w:left="3600" w:hanging="360"/>
      </w:pPr>
      <w:rPr>
        <w:rFonts w:ascii="Arial" w:hAnsi="Arial" w:hint="default"/>
      </w:rPr>
    </w:lvl>
    <w:lvl w:ilvl="5" w:tplc="AEAEC844" w:tentative="1">
      <w:start w:val="1"/>
      <w:numFmt w:val="bullet"/>
      <w:lvlText w:val="•"/>
      <w:lvlJc w:val="left"/>
      <w:pPr>
        <w:tabs>
          <w:tab w:val="num" w:pos="4320"/>
        </w:tabs>
        <w:ind w:left="4320" w:hanging="360"/>
      </w:pPr>
      <w:rPr>
        <w:rFonts w:ascii="Arial" w:hAnsi="Arial" w:hint="default"/>
      </w:rPr>
    </w:lvl>
    <w:lvl w:ilvl="6" w:tplc="65B8CB84" w:tentative="1">
      <w:start w:val="1"/>
      <w:numFmt w:val="bullet"/>
      <w:lvlText w:val="•"/>
      <w:lvlJc w:val="left"/>
      <w:pPr>
        <w:tabs>
          <w:tab w:val="num" w:pos="5040"/>
        </w:tabs>
        <w:ind w:left="5040" w:hanging="360"/>
      </w:pPr>
      <w:rPr>
        <w:rFonts w:ascii="Arial" w:hAnsi="Arial" w:hint="default"/>
      </w:rPr>
    </w:lvl>
    <w:lvl w:ilvl="7" w:tplc="2CAC1DC8" w:tentative="1">
      <w:start w:val="1"/>
      <w:numFmt w:val="bullet"/>
      <w:lvlText w:val="•"/>
      <w:lvlJc w:val="left"/>
      <w:pPr>
        <w:tabs>
          <w:tab w:val="num" w:pos="5760"/>
        </w:tabs>
        <w:ind w:left="5760" w:hanging="360"/>
      </w:pPr>
      <w:rPr>
        <w:rFonts w:ascii="Arial" w:hAnsi="Arial" w:hint="default"/>
      </w:rPr>
    </w:lvl>
    <w:lvl w:ilvl="8" w:tplc="E63E76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4242E7"/>
    <w:multiLevelType w:val="hybridMultilevel"/>
    <w:tmpl w:val="CA5CA57C"/>
    <w:lvl w:ilvl="0" w:tplc="3062A762">
      <w:start w:val="1"/>
      <w:numFmt w:val="bullet"/>
      <w:lvlText w:val="•"/>
      <w:lvlJc w:val="left"/>
      <w:pPr>
        <w:tabs>
          <w:tab w:val="num" w:pos="720"/>
        </w:tabs>
        <w:ind w:left="720" w:hanging="360"/>
      </w:pPr>
      <w:rPr>
        <w:rFonts w:ascii="Arial" w:hAnsi="Arial" w:hint="default"/>
      </w:rPr>
    </w:lvl>
    <w:lvl w:ilvl="1" w:tplc="070007BA" w:tentative="1">
      <w:start w:val="1"/>
      <w:numFmt w:val="bullet"/>
      <w:lvlText w:val="•"/>
      <w:lvlJc w:val="left"/>
      <w:pPr>
        <w:tabs>
          <w:tab w:val="num" w:pos="1440"/>
        </w:tabs>
        <w:ind w:left="1440" w:hanging="360"/>
      </w:pPr>
      <w:rPr>
        <w:rFonts w:ascii="Arial" w:hAnsi="Arial" w:hint="default"/>
      </w:rPr>
    </w:lvl>
    <w:lvl w:ilvl="2" w:tplc="E40644AC" w:tentative="1">
      <w:start w:val="1"/>
      <w:numFmt w:val="bullet"/>
      <w:lvlText w:val="•"/>
      <w:lvlJc w:val="left"/>
      <w:pPr>
        <w:tabs>
          <w:tab w:val="num" w:pos="2160"/>
        </w:tabs>
        <w:ind w:left="2160" w:hanging="360"/>
      </w:pPr>
      <w:rPr>
        <w:rFonts w:ascii="Arial" w:hAnsi="Arial" w:hint="default"/>
      </w:rPr>
    </w:lvl>
    <w:lvl w:ilvl="3" w:tplc="D988CBAC" w:tentative="1">
      <w:start w:val="1"/>
      <w:numFmt w:val="bullet"/>
      <w:lvlText w:val="•"/>
      <w:lvlJc w:val="left"/>
      <w:pPr>
        <w:tabs>
          <w:tab w:val="num" w:pos="2880"/>
        </w:tabs>
        <w:ind w:left="2880" w:hanging="360"/>
      </w:pPr>
      <w:rPr>
        <w:rFonts w:ascii="Arial" w:hAnsi="Arial" w:hint="default"/>
      </w:rPr>
    </w:lvl>
    <w:lvl w:ilvl="4" w:tplc="442E209A" w:tentative="1">
      <w:start w:val="1"/>
      <w:numFmt w:val="bullet"/>
      <w:lvlText w:val="•"/>
      <w:lvlJc w:val="left"/>
      <w:pPr>
        <w:tabs>
          <w:tab w:val="num" w:pos="3600"/>
        </w:tabs>
        <w:ind w:left="3600" w:hanging="360"/>
      </w:pPr>
      <w:rPr>
        <w:rFonts w:ascii="Arial" w:hAnsi="Arial" w:hint="default"/>
      </w:rPr>
    </w:lvl>
    <w:lvl w:ilvl="5" w:tplc="0E2AE290" w:tentative="1">
      <w:start w:val="1"/>
      <w:numFmt w:val="bullet"/>
      <w:lvlText w:val="•"/>
      <w:lvlJc w:val="left"/>
      <w:pPr>
        <w:tabs>
          <w:tab w:val="num" w:pos="4320"/>
        </w:tabs>
        <w:ind w:left="4320" w:hanging="360"/>
      </w:pPr>
      <w:rPr>
        <w:rFonts w:ascii="Arial" w:hAnsi="Arial" w:hint="default"/>
      </w:rPr>
    </w:lvl>
    <w:lvl w:ilvl="6" w:tplc="4F68D71A" w:tentative="1">
      <w:start w:val="1"/>
      <w:numFmt w:val="bullet"/>
      <w:lvlText w:val="•"/>
      <w:lvlJc w:val="left"/>
      <w:pPr>
        <w:tabs>
          <w:tab w:val="num" w:pos="5040"/>
        </w:tabs>
        <w:ind w:left="5040" w:hanging="360"/>
      </w:pPr>
      <w:rPr>
        <w:rFonts w:ascii="Arial" w:hAnsi="Arial" w:hint="default"/>
      </w:rPr>
    </w:lvl>
    <w:lvl w:ilvl="7" w:tplc="B308B302" w:tentative="1">
      <w:start w:val="1"/>
      <w:numFmt w:val="bullet"/>
      <w:lvlText w:val="•"/>
      <w:lvlJc w:val="left"/>
      <w:pPr>
        <w:tabs>
          <w:tab w:val="num" w:pos="5760"/>
        </w:tabs>
        <w:ind w:left="5760" w:hanging="360"/>
      </w:pPr>
      <w:rPr>
        <w:rFonts w:ascii="Arial" w:hAnsi="Arial" w:hint="default"/>
      </w:rPr>
    </w:lvl>
    <w:lvl w:ilvl="8" w:tplc="C13256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2C23316"/>
    <w:multiLevelType w:val="hybridMultilevel"/>
    <w:tmpl w:val="417A5B34"/>
    <w:lvl w:ilvl="0" w:tplc="3CEEFF1C">
      <w:start w:val="1"/>
      <w:numFmt w:val="bullet"/>
      <w:lvlText w:val="•"/>
      <w:lvlJc w:val="left"/>
      <w:pPr>
        <w:tabs>
          <w:tab w:val="num" w:pos="720"/>
        </w:tabs>
        <w:ind w:left="720" w:hanging="360"/>
      </w:pPr>
      <w:rPr>
        <w:rFonts w:ascii="Times New Roman" w:hAnsi="Times New Roman" w:hint="default"/>
      </w:rPr>
    </w:lvl>
    <w:lvl w:ilvl="1" w:tplc="A14EDFCE" w:tentative="1">
      <w:start w:val="1"/>
      <w:numFmt w:val="bullet"/>
      <w:lvlText w:val="•"/>
      <w:lvlJc w:val="left"/>
      <w:pPr>
        <w:tabs>
          <w:tab w:val="num" w:pos="1440"/>
        </w:tabs>
        <w:ind w:left="1440" w:hanging="360"/>
      </w:pPr>
      <w:rPr>
        <w:rFonts w:ascii="Times New Roman" w:hAnsi="Times New Roman" w:hint="default"/>
      </w:rPr>
    </w:lvl>
    <w:lvl w:ilvl="2" w:tplc="98846428" w:tentative="1">
      <w:start w:val="1"/>
      <w:numFmt w:val="bullet"/>
      <w:lvlText w:val="•"/>
      <w:lvlJc w:val="left"/>
      <w:pPr>
        <w:tabs>
          <w:tab w:val="num" w:pos="2160"/>
        </w:tabs>
        <w:ind w:left="2160" w:hanging="360"/>
      </w:pPr>
      <w:rPr>
        <w:rFonts w:ascii="Times New Roman" w:hAnsi="Times New Roman" w:hint="default"/>
      </w:rPr>
    </w:lvl>
    <w:lvl w:ilvl="3" w:tplc="C3BA6DF0" w:tentative="1">
      <w:start w:val="1"/>
      <w:numFmt w:val="bullet"/>
      <w:lvlText w:val="•"/>
      <w:lvlJc w:val="left"/>
      <w:pPr>
        <w:tabs>
          <w:tab w:val="num" w:pos="2880"/>
        </w:tabs>
        <w:ind w:left="2880" w:hanging="360"/>
      </w:pPr>
      <w:rPr>
        <w:rFonts w:ascii="Times New Roman" w:hAnsi="Times New Roman" w:hint="default"/>
      </w:rPr>
    </w:lvl>
    <w:lvl w:ilvl="4" w:tplc="31CA9EDE" w:tentative="1">
      <w:start w:val="1"/>
      <w:numFmt w:val="bullet"/>
      <w:lvlText w:val="•"/>
      <w:lvlJc w:val="left"/>
      <w:pPr>
        <w:tabs>
          <w:tab w:val="num" w:pos="3600"/>
        </w:tabs>
        <w:ind w:left="3600" w:hanging="360"/>
      </w:pPr>
      <w:rPr>
        <w:rFonts w:ascii="Times New Roman" w:hAnsi="Times New Roman" w:hint="default"/>
      </w:rPr>
    </w:lvl>
    <w:lvl w:ilvl="5" w:tplc="21E24FE8" w:tentative="1">
      <w:start w:val="1"/>
      <w:numFmt w:val="bullet"/>
      <w:lvlText w:val="•"/>
      <w:lvlJc w:val="left"/>
      <w:pPr>
        <w:tabs>
          <w:tab w:val="num" w:pos="4320"/>
        </w:tabs>
        <w:ind w:left="4320" w:hanging="360"/>
      </w:pPr>
      <w:rPr>
        <w:rFonts w:ascii="Times New Roman" w:hAnsi="Times New Roman" w:hint="default"/>
      </w:rPr>
    </w:lvl>
    <w:lvl w:ilvl="6" w:tplc="09C64940" w:tentative="1">
      <w:start w:val="1"/>
      <w:numFmt w:val="bullet"/>
      <w:lvlText w:val="•"/>
      <w:lvlJc w:val="left"/>
      <w:pPr>
        <w:tabs>
          <w:tab w:val="num" w:pos="5040"/>
        </w:tabs>
        <w:ind w:left="5040" w:hanging="360"/>
      </w:pPr>
      <w:rPr>
        <w:rFonts w:ascii="Times New Roman" w:hAnsi="Times New Roman" w:hint="default"/>
      </w:rPr>
    </w:lvl>
    <w:lvl w:ilvl="7" w:tplc="802EF894" w:tentative="1">
      <w:start w:val="1"/>
      <w:numFmt w:val="bullet"/>
      <w:lvlText w:val="•"/>
      <w:lvlJc w:val="left"/>
      <w:pPr>
        <w:tabs>
          <w:tab w:val="num" w:pos="5760"/>
        </w:tabs>
        <w:ind w:left="5760" w:hanging="360"/>
      </w:pPr>
      <w:rPr>
        <w:rFonts w:ascii="Times New Roman" w:hAnsi="Times New Roman" w:hint="default"/>
      </w:rPr>
    </w:lvl>
    <w:lvl w:ilvl="8" w:tplc="10B2BBE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2A10E6D"/>
    <w:multiLevelType w:val="hybridMultilevel"/>
    <w:tmpl w:val="3F9CD4C4"/>
    <w:lvl w:ilvl="0" w:tplc="185A7B16">
      <w:start w:val="1"/>
      <w:numFmt w:val="bullet"/>
      <w:lvlText w:val=" "/>
      <w:lvlJc w:val="left"/>
      <w:pPr>
        <w:tabs>
          <w:tab w:val="num" w:pos="720"/>
        </w:tabs>
        <w:ind w:left="720" w:hanging="360"/>
      </w:pPr>
      <w:rPr>
        <w:rFonts w:ascii="Calibri" w:hAnsi="Calibri" w:hint="default"/>
      </w:rPr>
    </w:lvl>
    <w:lvl w:ilvl="1" w:tplc="9976E86A" w:tentative="1">
      <w:start w:val="1"/>
      <w:numFmt w:val="bullet"/>
      <w:lvlText w:val=" "/>
      <w:lvlJc w:val="left"/>
      <w:pPr>
        <w:tabs>
          <w:tab w:val="num" w:pos="1440"/>
        </w:tabs>
        <w:ind w:left="1440" w:hanging="360"/>
      </w:pPr>
      <w:rPr>
        <w:rFonts w:ascii="Calibri" w:hAnsi="Calibri" w:hint="default"/>
      </w:rPr>
    </w:lvl>
    <w:lvl w:ilvl="2" w:tplc="D80A865E" w:tentative="1">
      <w:start w:val="1"/>
      <w:numFmt w:val="bullet"/>
      <w:lvlText w:val=" "/>
      <w:lvlJc w:val="left"/>
      <w:pPr>
        <w:tabs>
          <w:tab w:val="num" w:pos="2160"/>
        </w:tabs>
        <w:ind w:left="2160" w:hanging="360"/>
      </w:pPr>
      <w:rPr>
        <w:rFonts w:ascii="Calibri" w:hAnsi="Calibri" w:hint="default"/>
      </w:rPr>
    </w:lvl>
    <w:lvl w:ilvl="3" w:tplc="4D04F562" w:tentative="1">
      <w:start w:val="1"/>
      <w:numFmt w:val="bullet"/>
      <w:lvlText w:val=" "/>
      <w:lvlJc w:val="left"/>
      <w:pPr>
        <w:tabs>
          <w:tab w:val="num" w:pos="2880"/>
        </w:tabs>
        <w:ind w:left="2880" w:hanging="360"/>
      </w:pPr>
      <w:rPr>
        <w:rFonts w:ascii="Calibri" w:hAnsi="Calibri" w:hint="default"/>
      </w:rPr>
    </w:lvl>
    <w:lvl w:ilvl="4" w:tplc="3FB0D702" w:tentative="1">
      <w:start w:val="1"/>
      <w:numFmt w:val="bullet"/>
      <w:lvlText w:val=" "/>
      <w:lvlJc w:val="left"/>
      <w:pPr>
        <w:tabs>
          <w:tab w:val="num" w:pos="3600"/>
        </w:tabs>
        <w:ind w:left="3600" w:hanging="360"/>
      </w:pPr>
      <w:rPr>
        <w:rFonts w:ascii="Calibri" w:hAnsi="Calibri" w:hint="default"/>
      </w:rPr>
    </w:lvl>
    <w:lvl w:ilvl="5" w:tplc="E3D4F9A0" w:tentative="1">
      <w:start w:val="1"/>
      <w:numFmt w:val="bullet"/>
      <w:lvlText w:val=" "/>
      <w:lvlJc w:val="left"/>
      <w:pPr>
        <w:tabs>
          <w:tab w:val="num" w:pos="4320"/>
        </w:tabs>
        <w:ind w:left="4320" w:hanging="360"/>
      </w:pPr>
      <w:rPr>
        <w:rFonts w:ascii="Calibri" w:hAnsi="Calibri" w:hint="default"/>
      </w:rPr>
    </w:lvl>
    <w:lvl w:ilvl="6" w:tplc="06D0B840" w:tentative="1">
      <w:start w:val="1"/>
      <w:numFmt w:val="bullet"/>
      <w:lvlText w:val=" "/>
      <w:lvlJc w:val="left"/>
      <w:pPr>
        <w:tabs>
          <w:tab w:val="num" w:pos="5040"/>
        </w:tabs>
        <w:ind w:left="5040" w:hanging="360"/>
      </w:pPr>
      <w:rPr>
        <w:rFonts w:ascii="Calibri" w:hAnsi="Calibri" w:hint="default"/>
      </w:rPr>
    </w:lvl>
    <w:lvl w:ilvl="7" w:tplc="0884FFDC" w:tentative="1">
      <w:start w:val="1"/>
      <w:numFmt w:val="bullet"/>
      <w:lvlText w:val=" "/>
      <w:lvlJc w:val="left"/>
      <w:pPr>
        <w:tabs>
          <w:tab w:val="num" w:pos="5760"/>
        </w:tabs>
        <w:ind w:left="5760" w:hanging="360"/>
      </w:pPr>
      <w:rPr>
        <w:rFonts w:ascii="Calibri" w:hAnsi="Calibri" w:hint="default"/>
      </w:rPr>
    </w:lvl>
    <w:lvl w:ilvl="8" w:tplc="2550F132"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64001F5E"/>
    <w:multiLevelType w:val="hybridMultilevel"/>
    <w:tmpl w:val="466039D0"/>
    <w:lvl w:ilvl="0" w:tplc="6ACA1D9E">
      <w:start w:val="1"/>
      <w:numFmt w:val="bullet"/>
      <w:lvlText w:val=""/>
      <w:lvlJc w:val="left"/>
      <w:pPr>
        <w:tabs>
          <w:tab w:val="num" w:pos="720"/>
        </w:tabs>
        <w:ind w:left="720" w:hanging="360"/>
      </w:pPr>
      <w:rPr>
        <w:rFonts w:ascii="Wingdings" w:hAnsi="Wingdings" w:hint="default"/>
      </w:rPr>
    </w:lvl>
    <w:lvl w:ilvl="1" w:tplc="A5D6768A" w:tentative="1">
      <w:start w:val="1"/>
      <w:numFmt w:val="bullet"/>
      <w:lvlText w:val=""/>
      <w:lvlJc w:val="left"/>
      <w:pPr>
        <w:tabs>
          <w:tab w:val="num" w:pos="1440"/>
        </w:tabs>
        <w:ind w:left="1440" w:hanging="360"/>
      </w:pPr>
      <w:rPr>
        <w:rFonts w:ascii="Wingdings" w:hAnsi="Wingdings" w:hint="default"/>
      </w:rPr>
    </w:lvl>
    <w:lvl w:ilvl="2" w:tplc="23B0724A" w:tentative="1">
      <w:start w:val="1"/>
      <w:numFmt w:val="bullet"/>
      <w:lvlText w:val=""/>
      <w:lvlJc w:val="left"/>
      <w:pPr>
        <w:tabs>
          <w:tab w:val="num" w:pos="2160"/>
        </w:tabs>
        <w:ind w:left="2160" w:hanging="360"/>
      </w:pPr>
      <w:rPr>
        <w:rFonts w:ascii="Wingdings" w:hAnsi="Wingdings" w:hint="default"/>
      </w:rPr>
    </w:lvl>
    <w:lvl w:ilvl="3" w:tplc="E3CEDD2A" w:tentative="1">
      <w:start w:val="1"/>
      <w:numFmt w:val="bullet"/>
      <w:lvlText w:val=""/>
      <w:lvlJc w:val="left"/>
      <w:pPr>
        <w:tabs>
          <w:tab w:val="num" w:pos="2880"/>
        </w:tabs>
        <w:ind w:left="2880" w:hanging="360"/>
      </w:pPr>
      <w:rPr>
        <w:rFonts w:ascii="Wingdings" w:hAnsi="Wingdings" w:hint="default"/>
      </w:rPr>
    </w:lvl>
    <w:lvl w:ilvl="4" w:tplc="33E08D16" w:tentative="1">
      <w:start w:val="1"/>
      <w:numFmt w:val="bullet"/>
      <w:lvlText w:val=""/>
      <w:lvlJc w:val="left"/>
      <w:pPr>
        <w:tabs>
          <w:tab w:val="num" w:pos="3600"/>
        </w:tabs>
        <w:ind w:left="3600" w:hanging="360"/>
      </w:pPr>
      <w:rPr>
        <w:rFonts w:ascii="Wingdings" w:hAnsi="Wingdings" w:hint="default"/>
      </w:rPr>
    </w:lvl>
    <w:lvl w:ilvl="5" w:tplc="143C89A0" w:tentative="1">
      <w:start w:val="1"/>
      <w:numFmt w:val="bullet"/>
      <w:lvlText w:val=""/>
      <w:lvlJc w:val="left"/>
      <w:pPr>
        <w:tabs>
          <w:tab w:val="num" w:pos="4320"/>
        </w:tabs>
        <w:ind w:left="4320" w:hanging="360"/>
      </w:pPr>
      <w:rPr>
        <w:rFonts w:ascii="Wingdings" w:hAnsi="Wingdings" w:hint="default"/>
      </w:rPr>
    </w:lvl>
    <w:lvl w:ilvl="6" w:tplc="40989450" w:tentative="1">
      <w:start w:val="1"/>
      <w:numFmt w:val="bullet"/>
      <w:lvlText w:val=""/>
      <w:lvlJc w:val="left"/>
      <w:pPr>
        <w:tabs>
          <w:tab w:val="num" w:pos="5040"/>
        </w:tabs>
        <w:ind w:left="5040" w:hanging="360"/>
      </w:pPr>
      <w:rPr>
        <w:rFonts w:ascii="Wingdings" w:hAnsi="Wingdings" w:hint="default"/>
      </w:rPr>
    </w:lvl>
    <w:lvl w:ilvl="7" w:tplc="4BDCB9B6" w:tentative="1">
      <w:start w:val="1"/>
      <w:numFmt w:val="bullet"/>
      <w:lvlText w:val=""/>
      <w:lvlJc w:val="left"/>
      <w:pPr>
        <w:tabs>
          <w:tab w:val="num" w:pos="5760"/>
        </w:tabs>
        <w:ind w:left="5760" w:hanging="360"/>
      </w:pPr>
      <w:rPr>
        <w:rFonts w:ascii="Wingdings" w:hAnsi="Wingdings" w:hint="default"/>
      </w:rPr>
    </w:lvl>
    <w:lvl w:ilvl="8" w:tplc="10EC6A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6E344F"/>
    <w:multiLevelType w:val="hybridMultilevel"/>
    <w:tmpl w:val="FAC63E40"/>
    <w:lvl w:ilvl="0" w:tplc="6C987B66">
      <w:start w:val="1"/>
      <w:numFmt w:val="bullet"/>
      <w:lvlText w:val=" "/>
      <w:lvlJc w:val="left"/>
      <w:pPr>
        <w:tabs>
          <w:tab w:val="num" w:pos="720"/>
        </w:tabs>
        <w:ind w:left="720" w:hanging="360"/>
      </w:pPr>
      <w:rPr>
        <w:rFonts w:ascii="Calibri" w:hAnsi="Calibri" w:hint="default"/>
      </w:rPr>
    </w:lvl>
    <w:lvl w:ilvl="1" w:tplc="9C46C2AA" w:tentative="1">
      <w:start w:val="1"/>
      <w:numFmt w:val="bullet"/>
      <w:lvlText w:val=" "/>
      <w:lvlJc w:val="left"/>
      <w:pPr>
        <w:tabs>
          <w:tab w:val="num" w:pos="1440"/>
        </w:tabs>
        <w:ind w:left="1440" w:hanging="360"/>
      </w:pPr>
      <w:rPr>
        <w:rFonts w:ascii="Calibri" w:hAnsi="Calibri" w:hint="default"/>
      </w:rPr>
    </w:lvl>
    <w:lvl w:ilvl="2" w:tplc="8820A066" w:tentative="1">
      <w:start w:val="1"/>
      <w:numFmt w:val="bullet"/>
      <w:lvlText w:val=" "/>
      <w:lvlJc w:val="left"/>
      <w:pPr>
        <w:tabs>
          <w:tab w:val="num" w:pos="2160"/>
        </w:tabs>
        <w:ind w:left="2160" w:hanging="360"/>
      </w:pPr>
      <w:rPr>
        <w:rFonts w:ascii="Calibri" w:hAnsi="Calibri" w:hint="default"/>
      </w:rPr>
    </w:lvl>
    <w:lvl w:ilvl="3" w:tplc="EDAA3898" w:tentative="1">
      <w:start w:val="1"/>
      <w:numFmt w:val="bullet"/>
      <w:lvlText w:val=" "/>
      <w:lvlJc w:val="left"/>
      <w:pPr>
        <w:tabs>
          <w:tab w:val="num" w:pos="2880"/>
        </w:tabs>
        <w:ind w:left="2880" w:hanging="360"/>
      </w:pPr>
      <w:rPr>
        <w:rFonts w:ascii="Calibri" w:hAnsi="Calibri" w:hint="default"/>
      </w:rPr>
    </w:lvl>
    <w:lvl w:ilvl="4" w:tplc="9468D3AA" w:tentative="1">
      <w:start w:val="1"/>
      <w:numFmt w:val="bullet"/>
      <w:lvlText w:val=" "/>
      <w:lvlJc w:val="left"/>
      <w:pPr>
        <w:tabs>
          <w:tab w:val="num" w:pos="3600"/>
        </w:tabs>
        <w:ind w:left="3600" w:hanging="360"/>
      </w:pPr>
      <w:rPr>
        <w:rFonts w:ascii="Calibri" w:hAnsi="Calibri" w:hint="default"/>
      </w:rPr>
    </w:lvl>
    <w:lvl w:ilvl="5" w:tplc="D76AAF28" w:tentative="1">
      <w:start w:val="1"/>
      <w:numFmt w:val="bullet"/>
      <w:lvlText w:val=" "/>
      <w:lvlJc w:val="left"/>
      <w:pPr>
        <w:tabs>
          <w:tab w:val="num" w:pos="4320"/>
        </w:tabs>
        <w:ind w:left="4320" w:hanging="360"/>
      </w:pPr>
      <w:rPr>
        <w:rFonts w:ascii="Calibri" w:hAnsi="Calibri" w:hint="default"/>
      </w:rPr>
    </w:lvl>
    <w:lvl w:ilvl="6" w:tplc="2DB612B6" w:tentative="1">
      <w:start w:val="1"/>
      <w:numFmt w:val="bullet"/>
      <w:lvlText w:val=" "/>
      <w:lvlJc w:val="left"/>
      <w:pPr>
        <w:tabs>
          <w:tab w:val="num" w:pos="5040"/>
        </w:tabs>
        <w:ind w:left="5040" w:hanging="360"/>
      </w:pPr>
      <w:rPr>
        <w:rFonts w:ascii="Calibri" w:hAnsi="Calibri" w:hint="default"/>
      </w:rPr>
    </w:lvl>
    <w:lvl w:ilvl="7" w:tplc="49524B68" w:tentative="1">
      <w:start w:val="1"/>
      <w:numFmt w:val="bullet"/>
      <w:lvlText w:val=" "/>
      <w:lvlJc w:val="left"/>
      <w:pPr>
        <w:tabs>
          <w:tab w:val="num" w:pos="5760"/>
        </w:tabs>
        <w:ind w:left="5760" w:hanging="360"/>
      </w:pPr>
      <w:rPr>
        <w:rFonts w:ascii="Calibri" w:hAnsi="Calibri" w:hint="default"/>
      </w:rPr>
    </w:lvl>
    <w:lvl w:ilvl="8" w:tplc="40CC2A10"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798E1EA0"/>
    <w:multiLevelType w:val="hybridMultilevel"/>
    <w:tmpl w:val="0CDCCAC2"/>
    <w:lvl w:ilvl="0" w:tplc="0F64AED8">
      <w:start w:val="1"/>
      <w:numFmt w:val="bullet"/>
      <w:lvlText w:val=""/>
      <w:lvlJc w:val="left"/>
      <w:pPr>
        <w:tabs>
          <w:tab w:val="num" w:pos="720"/>
        </w:tabs>
        <w:ind w:left="720" w:hanging="360"/>
      </w:pPr>
      <w:rPr>
        <w:rFonts w:ascii="Wingdings" w:hAnsi="Wingdings" w:hint="default"/>
      </w:rPr>
    </w:lvl>
    <w:lvl w:ilvl="1" w:tplc="49B89EBC" w:tentative="1">
      <w:start w:val="1"/>
      <w:numFmt w:val="bullet"/>
      <w:lvlText w:val=""/>
      <w:lvlJc w:val="left"/>
      <w:pPr>
        <w:tabs>
          <w:tab w:val="num" w:pos="1440"/>
        </w:tabs>
        <w:ind w:left="1440" w:hanging="360"/>
      </w:pPr>
      <w:rPr>
        <w:rFonts w:ascii="Wingdings" w:hAnsi="Wingdings" w:hint="default"/>
      </w:rPr>
    </w:lvl>
    <w:lvl w:ilvl="2" w:tplc="394C6FBE" w:tentative="1">
      <w:start w:val="1"/>
      <w:numFmt w:val="bullet"/>
      <w:lvlText w:val=""/>
      <w:lvlJc w:val="left"/>
      <w:pPr>
        <w:tabs>
          <w:tab w:val="num" w:pos="2160"/>
        </w:tabs>
        <w:ind w:left="2160" w:hanging="360"/>
      </w:pPr>
      <w:rPr>
        <w:rFonts w:ascii="Wingdings" w:hAnsi="Wingdings" w:hint="default"/>
      </w:rPr>
    </w:lvl>
    <w:lvl w:ilvl="3" w:tplc="295C2580" w:tentative="1">
      <w:start w:val="1"/>
      <w:numFmt w:val="bullet"/>
      <w:lvlText w:val=""/>
      <w:lvlJc w:val="left"/>
      <w:pPr>
        <w:tabs>
          <w:tab w:val="num" w:pos="2880"/>
        </w:tabs>
        <w:ind w:left="2880" w:hanging="360"/>
      </w:pPr>
      <w:rPr>
        <w:rFonts w:ascii="Wingdings" w:hAnsi="Wingdings" w:hint="default"/>
      </w:rPr>
    </w:lvl>
    <w:lvl w:ilvl="4" w:tplc="1EB08E80" w:tentative="1">
      <w:start w:val="1"/>
      <w:numFmt w:val="bullet"/>
      <w:lvlText w:val=""/>
      <w:lvlJc w:val="left"/>
      <w:pPr>
        <w:tabs>
          <w:tab w:val="num" w:pos="3600"/>
        </w:tabs>
        <w:ind w:left="3600" w:hanging="360"/>
      </w:pPr>
      <w:rPr>
        <w:rFonts w:ascii="Wingdings" w:hAnsi="Wingdings" w:hint="default"/>
      </w:rPr>
    </w:lvl>
    <w:lvl w:ilvl="5" w:tplc="4830B340" w:tentative="1">
      <w:start w:val="1"/>
      <w:numFmt w:val="bullet"/>
      <w:lvlText w:val=""/>
      <w:lvlJc w:val="left"/>
      <w:pPr>
        <w:tabs>
          <w:tab w:val="num" w:pos="4320"/>
        </w:tabs>
        <w:ind w:left="4320" w:hanging="360"/>
      </w:pPr>
      <w:rPr>
        <w:rFonts w:ascii="Wingdings" w:hAnsi="Wingdings" w:hint="default"/>
      </w:rPr>
    </w:lvl>
    <w:lvl w:ilvl="6" w:tplc="30688058" w:tentative="1">
      <w:start w:val="1"/>
      <w:numFmt w:val="bullet"/>
      <w:lvlText w:val=""/>
      <w:lvlJc w:val="left"/>
      <w:pPr>
        <w:tabs>
          <w:tab w:val="num" w:pos="5040"/>
        </w:tabs>
        <w:ind w:left="5040" w:hanging="360"/>
      </w:pPr>
      <w:rPr>
        <w:rFonts w:ascii="Wingdings" w:hAnsi="Wingdings" w:hint="default"/>
      </w:rPr>
    </w:lvl>
    <w:lvl w:ilvl="7" w:tplc="197854DC" w:tentative="1">
      <w:start w:val="1"/>
      <w:numFmt w:val="bullet"/>
      <w:lvlText w:val=""/>
      <w:lvlJc w:val="left"/>
      <w:pPr>
        <w:tabs>
          <w:tab w:val="num" w:pos="5760"/>
        </w:tabs>
        <w:ind w:left="5760" w:hanging="360"/>
      </w:pPr>
      <w:rPr>
        <w:rFonts w:ascii="Wingdings" w:hAnsi="Wingdings" w:hint="default"/>
      </w:rPr>
    </w:lvl>
    <w:lvl w:ilvl="8" w:tplc="E954E5C6"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7"/>
  </w:num>
  <w:num w:numId="4">
    <w:abstractNumId w:val="3"/>
  </w:num>
  <w:num w:numId="5">
    <w:abstractNumId w:val="2"/>
  </w:num>
  <w:num w:numId="6">
    <w:abstractNumId w:val="1"/>
  </w:num>
  <w:num w:numId="7">
    <w:abstractNumId w:val="6"/>
  </w:num>
  <w:num w:numId="8">
    <w:abstractNumId w:val="4"/>
  </w:num>
  <w:num w:numId="9">
    <w:abstractNumId w:val="11"/>
  </w:num>
  <w:num w:numId="10">
    <w:abstractNumId w:val="13"/>
  </w:num>
  <w:num w:numId="11">
    <w:abstractNumId w:val="5"/>
  </w:num>
  <w:num w:numId="12">
    <w:abstractNumId w:val="12"/>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CF"/>
    <w:rsid w:val="00005C7C"/>
    <w:rsid w:val="00043853"/>
    <w:rsid w:val="000631B4"/>
    <w:rsid w:val="000C2749"/>
    <w:rsid w:val="000E725A"/>
    <w:rsid w:val="001132F7"/>
    <w:rsid w:val="00154E3E"/>
    <w:rsid w:val="00155A10"/>
    <w:rsid w:val="00162189"/>
    <w:rsid w:val="001635D5"/>
    <w:rsid w:val="00194E3B"/>
    <w:rsid w:val="001A07C4"/>
    <w:rsid w:val="001F67EB"/>
    <w:rsid w:val="002031AF"/>
    <w:rsid w:val="00203394"/>
    <w:rsid w:val="00213406"/>
    <w:rsid w:val="00214712"/>
    <w:rsid w:val="0022634C"/>
    <w:rsid w:val="00267D4B"/>
    <w:rsid w:val="00271B0A"/>
    <w:rsid w:val="0028629B"/>
    <w:rsid w:val="002922BC"/>
    <w:rsid w:val="002C260C"/>
    <w:rsid w:val="002C4BE5"/>
    <w:rsid w:val="002E2642"/>
    <w:rsid w:val="002F5BA2"/>
    <w:rsid w:val="00310150"/>
    <w:rsid w:val="00314142"/>
    <w:rsid w:val="00360932"/>
    <w:rsid w:val="0039184B"/>
    <w:rsid w:val="003A371F"/>
    <w:rsid w:val="003B2C97"/>
    <w:rsid w:val="003D4E5F"/>
    <w:rsid w:val="00404E75"/>
    <w:rsid w:val="00415B7F"/>
    <w:rsid w:val="0041636F"/>
    <w:rsid w:val="0042263B"/>
    <w:rsid w:val="004316CF"/>
    <w:rsid w:val="00464D03"/>
    <w:rsid w:val="0049152D"/>
    <w:rsid w:val="004B63FF"/>
    <w:rsid w:val="004E3EC8"/>
    <w:rsid w:val="004E6A5D"/>
    <w:rsid w:val="005628DC"/>
    <w:rsid w:val="00580953"/>
    <w:rsid w:val="00592B78"/>
    <w:rsid w:val="005B4151"/>
    <w:rsid w:val="005C77B6"/>
    <w:rsid w:val="005D0DFA"/>
    <w:rsid w:val="00602A0B"/>
    <w:rsid w:val="00616552"/>
    <w:rsid w:val="006414B8"/>
    <w:rsid w:val="00690A4D"/>
    <w:rsid w:val="006A2CF8"/>
    <w:rsid w:val="006A7CE3"/>
    <w:rsid w:val="006C6D61"/>
    <w:rsid w:val="006D4D6E"/>
    <w:rsid w:val="006D656D"/>
    <w:rsid w:val="006F36E4"/>
    <w:rsid w:val="006F63FC"/>
    <w:rsid w:val="00722C9F"/>
    <w:rsid w:val="00731F16"/>
    <w:rsid w:val="00750BD5"/>
    <w:rsid w:val="00756BFD"/>
    <w:rsid w:val="00776529"/>
    <w:rsid w:val="007907EB"/>
    <w:rsid w:val="007C3A5E"/>
    <w:rsid w:val="007D3E02"/>
    <w:rsid w:val="00802C2B"/>
    <w:rsid w:val="008179DE"/>
    <w:rsid w:val="00825164"/>
    <w:rsid w:val="008511EB"/>
    <w:rsid w:val="0085347B"/>
    <w:rsid w:val="008E75A8"/>
    <w:rsid w:val="00900A7B"/>
    <w:rsid w:val="0090450C"/>
    <w:rsid w:val="00905044"/>
    <w:rsid w:val="00910B02"/>
    <w:rsid w:val="009416FC"/>
    <w:rsid w:val="00970F73"/>
    <w:rsid w:val="009770CD"/>
    <w:rsid w:val="00981AB5"/>
    <w:rsid w:val="009A1631"/>
    <w:rsid w:val="009A1E79"/>
    <w:rsid w:val="009B7586"/>
    <w:rsid w:val="009F1C8C"/>
    <w:rsid w:val="00A141E3"/>
    <w:rsid w:val="00A31EC4"/>
    <w:rsid w:val="00A369B6"/>
    <w:rsid w:val="00A51C8D"/>
    <w:rsid w:val="00A56A99"/>
    <w:rsid w:val="00A579F3"/>
    <w:rsid w:val="00A858E2"/>
    <w:rsid w:val="00AF05BA"/>
    <w:rsid w:val="00B24697"/>
    <w:rsid w:val="00B42751"/>
    <w:rsid w:val="00B95735"/>
    <w:rsid w:val="00B9667F"/>
    <w:rsid w:val="00BB1C4A"/>
    <w:rsid w:val="00BC6617"/>
    <w:rsid w:val="00BC6953"/>
    <w:rsid w:val="00C1655D"/>
    <w:rsid w:val="00C717F6"/>
    <w:rsid w:val="00C804EC"/>
    <w:rsid w:val="00C90CA6"/>
    <w:rsid w:val="00C91A85"/>
    <w:rsid w:val="00C92831"/>
    <w:rsid w:val="00D06758"/>
    <w:rsid w:val="00D20BB8"/>
    <w:rsid w:val="00D56CFF"/>
    <w:rsid w:val="00DB0721"/>
    <w:rsid w:val="00DF326C"/>
    <w:rsid w:val="00DF36E3"/>
    <w:rsid w:val="00E14C44"/>
    <w:rsid w:val="00E33223"/>
    <w:rsid w:val="00EC1934"/>
    <w:rsid w:val="00F01693"/>
    <w:rsid w:val="00F249DD"/>
    <w:rsid w:val="00F33A53"/>
    <w:rsid w:val="00F34AB2"/>
    <w:rsid w:val="00F518CA"/>
    <w:rsid w:val="00F65FE2"/>
    <w:rsid w:val="00F66CFE"/>
    <w:rsid w:val="00FD177C"/>
    <w:rsid w:val="00FD30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DEC64"/>
  <w15:chartTrackingRefBased/>
  <w15:docId w15:val="{B126CF18-FDDB-4975-A8AE-3A212CDB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 w:type="character" w:customStyle="1" w:styleId="storyheadline">
    <w:name w:val="story_headline"/>
    <w:basedOn w:val="DefaultParagraphFont"/>
    <w:rsid w:val="008E75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7950">
      <w:bodyDiv w:val="1"/>
      <w:marLeft w:val="0"/>
      <w:marRight w:val="0"/>
      <w:marTop w:val="0"/>
      <w:marBottom w:val="0"/>
      <w:divBdr>
        <w:top w:val="none" w:sz="0" w:space="0" w:color="auto"/>
        <w:left w:val="none" w:sz="0" w:space="0" w:color="auto"/>
        <w:bottom w:val="none" w:sz="0" w:space="0" w:color="auto"/>
        <w:right w:val="none" w:sz="0" w:space="0" w:color="auto"/>
      </w:divBdr>
      <w:divsChild>
        <w:div w:id="1816295509">
          <w:marLeft w:val="0"/>
          <w:marRight w:val="0"/>
          <w:marTop w:val="0"/>
          <w:marBottom w:val="120"/>
          <w:divBdr>
            <w:top w:val="none" w:sz="0" w:space="0" w:color="auto"/>
            <w:left w:val="none" w:sz="0" w:space="0" w:color="auto"/>
            <w:bottom w:val="none" w:sz="0" w:space="0" w:color="auto"/>
            <w:right w:val="none" w:sz="0" w:space="0" w:color="auto"/>
          </w:divBdr>
        </w:div>
      </w:divsChild>
    </w:div>
    <w:div w:id="61954630">
      <w:bodyDiv w:val="1"/>
      <w:marLeft w:val="0"/>
      <w:marRight w:val="0"/>
      <w:marTop w:val="0"/>
      <w:marBottom w:val="0"/>
      <w:divBdr>
        <w:top w:val="none" w:sz="0" w:space="0" w:color="auto"/>
        <w:left w:val="none" w:sz="0" w:space="0" w:color="auto"/>
        <w:bottom w:val="none" w:sz="0" w:space="0" w:color="auto"/>
        <w:right w:val="none" w:sz="0" w:space="0" w:color="auto"/>
      </w:divBdr>
    </w:div>
    <w:div w:id="136185417">
      <w:bodyDiv w:val="1"/>
      <w:marLeft w:val="0"/>
      <w:marRight w:val="0"/>
      <w:marTop w:val="0"/>
      <w:marBottom w:val="0"/>
      <w:divBdr>
        <w:top w:val="none" w:sz="0" w:space="0" w:color="auto"/>
        <w:left w:val="none" w:sz="0" w:space="0" w:color="auto"/>
        <w:bottom w:val="none" w:sz="0" w:space="0" w:color="auto"/>
        <w:right w:val="none" w:sz="0" w:space="0" w:color="auto"/>
      </w:divBdr>
    </w:div>
    <w:div w:id="137965463">
      <w:bodyDiv w:val="1"/>
      <w:marLeft w:val="0"/>
      <w:marRight w:val="0"/>
      <w:marTop w:val="0"/>
      <w:marBottom w:val="0"/>
      <w:divBdr>
        <w:top w:val="none" w:sz="0" w:space="0" w:color="auto"/>
        <w:left w:val="none" w:sz="0" w:space="0" w:color="auto"/>
        <w:bottom w:val="none" w:sz="0" w:space="0" w:color="auto"/>
        <w:right w:val="none" w:sz="0" w:space="0" w:color="auto"/>
      </w:divBdr>
    </w:div>
    <w:div w:id="141431297">
      <w:bodyDiv w:val="1"/>
      <w:marLeft w:val="0"/>
      <w:marRight w:val="0"/>
      <w:marTop w:val="0"/>
      <w:marBottom w:val="0"/>
      <w:divBdr>
        <w:top w:val="none" w:sz="0" w:space="0" w:color="auto"/>
        <w:left w:val="none" w:sz="0" w:space="0" w:color="auto"/>
        <w:bottom w:val="none" w:sz="0" w:space="0" w:color="auto"/>
        <w:right w:val="none" w:sz="0" w:space="0" w:color="auto"/>
      </w:divBdr>
    </w:div>
    <w:div w:id="142502950">
      <w:bodyDiv w:val="1"/>
      <w:marLeft w:val="0"/>
      <w:marRight w:val="0"/>
      <w:marTop w:val="0"/>
      <w:marBottom w:val="0"/>
      <w:divBdr>
        <w:top w:val="none" w:sz="0" w:space="0" w:color="auto"/>
        <w:left w:val="none" w:sz="0" w:space="0" w:color="auto"/>
        <w:bottom w:val="none" w:sz="0" w:space="0" w:color="auto"/>
        <w:right w:val="none" w:sz="0" w:space="0" w:color="auto"/>
      </w:divBdr>
    </w:div>
    <w:div w:id="239945412">
      <w:bodyDiv w:val="1"/>
      <w:marLeft w:val="0"/>
      <w:marRight w:val="0"/>
      <w:marTop w:val="0"/>
      <w:marBottom w:val="0"/>
      <w:divBdr>
        <w:top w:val="none" w:sz="0" w:space="0" w:color="auto"/>
        <w:left w:val="none" w:sz="0" w:space="0" w:color="auto"/>
        <w:bottom w:val="none" w:sz="0" w:space="0" w:color="auto"/>
        <w:right w:val="none" w:sz="0" w:space="0" w:color="auto"/>
      </w:divBdr>
    </w:div>
    <w:div w:id="343820831">
      <w:bodyDiv w:val="1"/>
      <w:marLeft w:val="0"/>
      <w:marRight w:val="0"/>
      <w:marTop w:val="0"/>
      <w:marBottom w:val="0"/>
      <w:divBdr>
        <w:top w:val="none" w:sz="0" w:space="0" w:color="auto"/>
        <w:left w:val="none" w:sz="0" w:space="0" w:color="auto"/>
        <w:bottom w:val="none" w:sz="0" w:space="0" w:color="auto"/>
        <w:right w:val="none" w:sz="0" w:space="0" w:color="auto"/>
      </w:divBdr>
    </w:div>
    <w:div w:id="366100557">
      <w:bodyDiv w:val="1"/>
      <w:marLeft w:val="0"/>
      <w:marRight w:val="0"/>
      <w:marTop w:val="0"/>
      <w:marBottom w:val="0"/>
      <w:divBdr>
        <w:top w:val="none" w:sz="0" w:space="0" w:color="auto"/>
        <w:left w:val="none" w:sz="0" w:space="0" w:color="auto"/>
        <w:bottom w:val="none" w:sz="0" w:space="0" w:color="auto"/>
        <w:right w:val="none" w:sz="0" w:space="0" w:color="auto"/>
      </w:divBdr>
    </w:div>
    <w:div w:id="402871400">
      <w:bodyDiv w:val="1"/>
      <w:marLeft w:val="0"/>
      <w:marRight w:val="0"/>
      <w:marTop w:val="0"/>
      <w:marBottom w:val="0"/>
      <w:divBdr>
        <w:top w:val="none" w:sz="0" w:space="0" w:color="auto"/>
        <w:left w:val="none" w:sz="0" w:space="0" w:color="auto"/>
        <w:bottom w:val="none" w:sz="0" w:space="0" w:color="auto"/>
        <w:right w:val="none" w:sz="0" w:space="0" w:color="auto"/>
      </w:divBdr>
    </w:div>
    <w:div w:id="425660117">
      <w:bodyDiv w:val="1"/>
      <w:marLeft w:val="0"/>
      <w:marRight w:val="0"/>
      <w:marTop w:val="0"/>
      <w:marBottom w:val="0"/>
      <w:divBdr>
        <w:top w:val="none" w:sz="0" w:space="0" w:color="auto"/>
        <w:left w:val="none" w:sz="0" w:space="0" w:color="auto"/>
        <w:bottom w:val="none" w:sz="0" w:space="0" w:color="auto"/>
        <w:right w:val="none" w:sz="0" w:space="0" w:color="auto"/>
      </w:divBdr>
    </w:div>
    <w:div w:id="433401603">
      <w:bodyDiv w:val="1"/>
      <w:marLeft w:val="0"/>
      <w:marRight w:val="0"/>
      <w:marTop w:val="0"/>
      <w:marBottom w:val="0"/>
      <w:divBdr>
        <w:top w:val="none" w:sz="0" w:space="0" w:color="auto"/>
        <w:left w:val="none" w:sz="0" w:space="0" w:color="auto"/>
        <w:bottom w:val="none" w:sz="0" w:space="0" w:color="auto"/>
        <w:right w:val="none" w:sz="0" w:space="0" w:color="auto"/>
      </w:divBdr>
    </w:div>
    <w:div w:id="481704326">
      <w:bodyDiv w:val="1"/>
      <w:marLeft w:val="0"/>
      <w:marRight w:val="0"/>
      <w:marTop w:val="0"/>
      <w:marBottom w:val="0"/>
      <w:divBdr>
        <w:top w:val="none" w:sz="0" w:space="0" w:color="auto"/>
        <w:left w:val="none" w:sz="0" w:space="0" w:color="auto"/>
        <w:bottom w:val="none" w:sz="0" w:space="0" w:color="auto"/>
        <w:right w:val="none" w:sz="0" w:space="0" w:color="auto"/>
      </w:divBdr>
    </w:div>
    <w:div w:id="526869652">
      <w:bodyDiv w:val="1"/>
      <w:marLeft w:val="0"/>
      <w:marRight w:val="0"/>
      <w:marTop w:val="0"/>
      <w:marBottom w:val="0"/>
      <w:divBdr>
        <w:top w:val="none" w:sz="0" w:space="0" w:color="auto"/>
        <w:left w:val="none" w:sz="0" w:space="0" w:color="auto"/>
        <w:bottom w:val="none" w:sz="0" w:space="0" w:color="auto"/>
        <w:right w:val="none" w:sz="0" w:space="0" w:color="auto"/>
      </w:divBdr>
    </w:div>
    <w:div w:id="546532441">
      <w:bodyDiv w:val="1"/>
      <w:marLeft w:val="0"/>
      <w:marRight w:val="0"/>
      <w:marTop w:val="0"/>
      <w:marBottom w:val="0"/>
      <w:divBdr>
        <w:top w:val="none" w:sz="0" w:space="0" w:color="auto"/>
        <w:left w:val="none" w:sz="0" w:space="0" w:color="auto"/>
        <w:bottom w:val="none" w:sz="0" w:space="0" w:color="auto"/>
        <w:right w:val="none" w:sz="0" w:space="0" w:color="auto"/>
      </w:divBdr>
    </w:div>
    <w:div w:id="573928684">
      <w:bodyDiv w:val="1"/>
      <w:marLeft w:val="0"/>
      <w:marRight w:val="0"/>
      <w:marTop w:val="0"/>
      <w:marBottom w:val="0"/>
      <w:divBdr>
        <w:top w:val="none" w:sz="0" w:space="0" w:color="auto"/>
        <w:left w:val="none" w:sz="0" w:space="0" w:color="auto"/>
        <w:bottom w:val="none" w:sz="0" w:space="0" w:color="auto"/>
        <w:right w:val="none" w:sz="0" w:space="0" w:color="auto"/>
      </w:divBdr>
    </w:div>
    <w:div w:id="590820014">
      <w:bodyDiv w:val="1"/>
      <w:marLeft w:val="0"/>
      <w:marRight w:val="0"/>
      <w:marTop w:val="0"/>
      <w:marBottom w:val="0"/>
      <w:divBdr>
        <w:top w:val="none" w:sz="0" w:space="0" w:color="auto"/>
        <w:left w:val="none" w:sz="0" w:space="0" w:color="auto"/>
        <w:bottom w:val="none" w:sz="0" w:space="0" w:color="auto"/>
        <w:right w:val="none" w:sz="0" w:space="0" w:color="auto"/>
      </w:divBdr>
      <w:divsChild>
        <w:div w:id="28383411">
          <w:marLeft w:val="144"/>
          <w:marRight w:val="0"/>
          <w:marTop w:val="240"/>
          <w:marBottom w:val="0"/>
          <w:divBdr>
            <w:top w:val="none" w:sz="0" w:space="0" w:color="auto"/>
            <w:left w:val="none" w:sz="0" w:space="0" w:color="auto"/>
            <w:bottom w:val="none" w:sz="0" w:space="0" w:color="auto"/>
            <w:right w:val="none" w:sz="0" w:space="0" w:color="auto"/>
          </w:divBdr>
        </w:div>
      </w:divsChild>
    </w:div>
    <w:div w:id="630018269">
      <w:bodyDiv w:val="1"/>
      <w:marLeft w:val="0"/>
      <w:marRight w:val="0"/>
      <w:marTop w:val="0"/>
      <w:marBottom w:val="0"/>
      <w:divBdr>
        <w:top w:val="none" w:sz="0" w:space="0" w:color="auto"/>
        <w:left w:val="none" w:sz="0" w:space="0" w:color="auto"/>
        <w:bottom w:val="none" w:sz="0" w:space="0" w:color="auto"/>
        <w:right w:val="none" w:sz="0" w:space="0" w:color="auto"/>
      </w:divBdr>
    </w:div>
    <w:div w:id="679166904">
      <w:bodyDiv w:val="1"/>
      <w:marLeft w:val="0"/>
      <w:marRight w:val="0"/>
      <w:marTop w:val="0"/>
      <w:marBottom w:val="0"/>
      <w:divBdr>
        <w:top w:val="none" w:sz="0" w:space="0" w:color="auto"/>
        <w:left w:val="none" w:sz="0" w:space="0" w:color="auto"/>
        <w:bottom w:val="none" w:sz="0" w:space="0" w:color="auto"/>
        <w:right w:val="none" w:sz="0" w:space="0" w:color="auto"/>
      </w:divBdr>
      <w:divsChild>
        <w:div w:id="1086613512">
          <w:marLeft w:val="0"/>
          <w:marRight w:val="0"/>
          <w:marTop w:val="0"/>
          <w:marBottom w:val="225"/>
          <w:divBdr>
            <w:top w:val="none" w:sz="0" w:space="0" w:color="auto"/>
            <w:left w:val="none" w:sz="0" w:space="0" w:color="auto"/>
            <w:bottom w:val="none" w:sz="0" w:space="0" w:color="auto"/>
            <w:right w:val="none" w:sz="0" w:space="0" w:color="auto"/>
          </w:divBdr>
        </w:div>
        <w:div w:id="472914627">
          <w:marLeft w:val="0"/>
          <w:marRight w:val="0"/>
          <w:marTop w:val="0"/>
          <w:marBottom w:val="225"/>
          <w:divBdr>
            <w:top w:val="none" w:sz="0" w:space="0" w:color="auto"/>
            <w:left w:val="none" w:sz="0" w:space="0" w:color="auto"/>
            <w:bottom w:val="none" w:sz="0" w:space="0" w:color="auto"/>
            <w:right w:val="none" w:sz="0" w:space="0" w:color="auto"/>
          </w:divBdr>
        </w:div>
      </w:divsChild>
    </w:div>
    <w:div w:id="757871381">
      <w:bodyDiv w:val="1"/>
      <w:marLeft w:val="0"/>
      <w:marRight w:val="0"/>
      <w:marTop w:val="0"/>
      <w:marBottom w:val="0"/>
      <w:divBdr>
        <w:top w:val="none" w:sz="0" w:space="0" w:color="auto"/>
        <w:left w:val="none" w:sz="0" w:space="0" w:color="auto"/>
        <w:bottom w:val="none" w:sz="0" w:space="0" w:color="auto"/>
        <w:right w:val="none" w:sz="0" w:space="0" w:color="auto"/>
      </w:divBdr>
    </w:div>
    <w:div w:id="828861730">
      <w:bodyDiv w:val="1"/>
      <w:marLeft w:val="0"/>
      <w:marRight w:val="0"/>
      <w:marTop w:val="0"/>
      <w:marBottom w:val="0"/>
      <w:divBdr>
        <w:top w:val="none" w:sz="0" w:space="0" w:color="auto"/>
        <w:left w:val="none" w:sz="0" w:space="0" w:color="auto"/>
        <w:bottom w:val="none" w:sz="0" w:space="0" w:color="auto"/>
        <w:right w:val="none" w:sz="0" w:space="0" w:color="auto"/>
      </w:divBdr>
    </w:div>
    <w:div w:id="829058083">
      <w:bodyDiv w:val="1"/>
      <w:marLeft w:val="0"/>
      <w:marRight w:val="0"/>
      <w:marTop w:val="0"/>
      <w:marBottom w:val="0"/>
      <w:divBdr>
        <w:top w:val="none" w:sz="0" w:space="0" w:color="auto"/>
        <w:left w:val="none" w:sz="0" w:space="0" w:color="auto"/>
        <w:bottom w:val="none" w:sz="0" w:space="0" w:color="auto"/>
        <w:right w:val="none" w:sz="0" w:space="0" w:color="auto"/>
      </w:divBdr>
    </w:div>
    <w:div w:id="847446622">
      <w:bodyDiv w:val="1"/>
      <w:marLeft w:val="0"/>
      <w:marRight w:val="0"/>
      <w:marTop w:val="0"/>
      <w:marBottom w:val="0"/>
      <w:divBdr>
        <w:top w:val="none" w:sz="0" w:space="0" w:color="auto"/>
        <w:left w:val="none" w:sz="0" w:space="0" w:color="auto"/>
        <w:bottom w:val="none" w:sz="0" w:space="0" w:color="auto"/>
        <w:right w:val="none" w:sz="0" w:space="0" w:color="auto"/>
      </w:divBdr>
    </w:div>
    <w:div w:id="875776625">
      <w:bodyDiv w:val="1"/>
      <w:marLeft w:val="0"/>
      <w:marRight w:val="0"/>
      <w:marTop w:val="0"/>
      <w:marBottom w:val="0"/>
      <w:divBdr>
        <w:top w:val="none" w:sz="0" w:space="0" w:color="auto"/>
        <w:left w:val="none" w:sz="0" w:space="0" w:color="auto"/>
        <w:bottom w:val="none" w:sz="0" w:space="0" w:color="auto"/>
        <w:right w:val="none" w:sz="0" w:space="0" w:color="auto"/>
      </w:divBdr>
    </w:div>
    <w:div w:id="1026826623">
      <w:bodyDiv w:val="1"/>
      <w:marLeft w:val="0"/>
      <w:marRight w:val="0"/>
      <w:marTop w:val="0"/>
      <w:marBottom w:val="0"/>
      <w:divBdr>
        <w:top w:val="none" w:sz="0" w:space="0" w:color="auto"/>
        <w:left w:val="none" w:sz="0" w:space="0" w:color="auto"/>
        <w:bottom w:val="none" w:sz="0" w:space="0" w:color="auto"/>
        <w:right w:val="none" w:sz="0" w:space="0" w:color="auto"/>
      </w:divBdr>
      <w:divsChild>
        <w:div w:id="699476074">
          <w:marLeft w:val="0"/>
          <w:marRight w:val="0"/>
          <w:marTop w:val="0"/>
          <w:marBottom w:val="0"/>
          <w:divBdr>
            <w:top w:val="none" w:sz="0" w:space="0" w:color="auto"/>
            <w:left w:val="none" w:sz="0" w:space="0" w:color="auto"/>
            <w:bottom w:val="none" w:sz="0" w:space="0" w:color="auto"/>
            <w:right w:val="none" w:sz="0" w:space="0" w:color="auto"/>
          </w:divBdr>
        </w:div>
        <w:div w:id="532808362">
          <w:marLeft w:val="0"/>
          <w:marRight w:val="0"/>
          <w:marTop w:val="0"/>
          <w:marBottom w:val="0"/>
          <w:divBdr>
            <w:top w:val="none" w:sz="0" w:space="0" w:color="auto"/>
            <w:left w:val="none" w:sz="0" w:space="0" w:color="auto"/>
            <w:bottom w:val="none" w:sz="0" w:space="0" w:color="auto"/>
            <w:right w:val="none" w:sz="0" w:space="0" w:color="auto"/>
          </w:divBdr>
          <w:divsChild>
            <w:div w:id="2146325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32338694">
      <w:bodyDiv w:val="1"/>
      <w:marLeft w:val="0"/>
      <w:marRight w:val="0"/>
      <w:marTop w:val="0"/>
      <w:marBottom w:val="0"/>
      <w:divBdr>
        <w:top w:val="none" w:sz="0" w:space="0" w:color="auto"/>
        <w:left w:val="none" w:sz="0" w:space="0" w:color="auto"/>
        <w:bottom w:val="none" w:sz="0" w:space="0" w:color="auto"/>
        <w:right w:val="none" w:sz="0" w:space="0" w:color="auto"/>
      </w:divBdr>
    </w:div>
    <w:div w:id="1082604376">
      <w:bodyDiv w:val="1"/>
      <w:marLeft w:val="0"/>
      <w:marRight w:val="0"/>
      <w:marTop w:val="0"/>
      <w:marBottom w:val="0"/>
      <w:divBdr>
        <w:top w:val="none" w:sz="0" w:space="0" w:color="auto"/>
        <w:left w:val="none" w:sz="0" w:space="0" w:color="auto"/>
        <w:bottom w:val="none" w:sz="0" w:space="0" w:color="auto"/>
        <w:right w:val="none" w:sz="0" w:space="0" w:color="auto"/>
      </w:divBdr>
    </w:div>
    <w:div w:id="1117337798">
      <w:bodyDiv w:val="1"/>
      <w:marLeft w:val="0"/>
      <w:marRight w:val="0"/>
      <w:marTop w:val="0"/>
      <w:marBottom w:val="0"/>
      <w:divBdr>
        <w:top w:val="none" w:sz="0" w:space="0" w:color="auto"/>
        <w:left w:val="none" w:sz="0" w:space="0" w:color="auto"/>
        <w:bottom w:val="none" w:sz="0" w:space="0" w:color="auto"/>
        <w:right w:val="none" w:sz="0" w:space="0" w:color="auto"/>
      </w:divBdr>
      <w:divsChild>
        <w:div w:id="655114083">
          <w:marLeft w:val="144"/>
          <w:marRight w:val="0"/>
          <w:marTop w:val="240"/>
          <w:marBottom w:val="40"/>
          <w:divBdr>
            <w:top w:val="none" w:sz="0" w:space="0" w:color="auto"/>
            <w:left w:val="none" w:sz="0" w:space="0" w:color="auto"/>
            <w:bottom w:val="none" w:sz="0" w:space="0" w:color="auto"/>
            <w:right w:val="none" w:sz="0" w:space="0" w:color="auto"/>
          </w:divBdr>
        </w:div>
      </w:divsChild>
    </w:div>
    <w:div w:id="1228616381">
      <w:bodyDiv w:val="1"/>
      <w:marLeft w:val="0"/>
      <w:marRight w:val="0"/>
      <w:marTop w:val="0"/>
      <w:marBottom w:val="0"/>
      <w:divBdr>
        <w:top w:val="none" w:sz="0" w:space="0" w:color="auto"/>
        <w:left w:val="none" w:sz="0" w:space="0" w:color="auto"/>
        <w:bottom w:val="none" w:sz="0" w:space="0" w:color="auto"/>
        <w:right w:val="none" w:sz="0" w:space="0" w:color="auto"/>
      </w:divBdr>
      <w:divsChild>
        <w:div w:id="877663832">
          <w:marLeft w:val="360"/>
          <w:marRight w:val="0"/>
          <w:marTop w:val="200"/>
          <w:marBottom w:val="0"/>
          <w:divBdr>
            <w:top w:val="none" w:sz="0" w:space="0" w:color="auto"/>
            <w:left w:val="none" w:sz="0" w:space="0" w:color="auto"/>
            <w:bottom w:val="none" w:sz="0" w:space="0" w:color="auto"/>
            <w:right w:val="none" w:sz="0" w:space="0" w:color="auto"/>
          </w:divBdr>
        </w:div>
      </w:divsChild>
    </w:div>
    <w:div w:id="1313480950">
      <w:bodyDiv w:val="1"/>
      <w:marLeft w:val="0"/>
      <w:marRight w:val="0"/>
      <w:marTop w:val="0"/>
      <w:marBottom w:val="0"/>
      <w:divBdr>
        <w:top w:val="none" w:sz="0" w:space="0" w:color="auto"/>
        <w:left w:val="none" w:sz="0" w:space="0" w:color="auto"/>
        <w:bottom w:val="none" w:sz="0" w:space="0" w:color="auto"/>
        <w:right w:val="none" w:sz="0" w:space="0" w:color="auto"/>
      </w:divBdr>
    </w:div>
    <w:div w:id="1382055539">
      <w:bodyDiv w:val="1"/>
      <w:marLeft w:val="0"/>
      <w:marRight w:val="0"/>
      <w:marTop w:val="0"/>
      <w:marBottom w:val="0"/>
      <w:divBdr>
        <w:top w:val="none" w:sz="0" w:space="0" w:color="auto"/>
        <w:left w:val="none" w:sz="0" w:space="0" w:color="auto"/>
        <w:bottom w:val="none" w:sz="0" w:space="0" w:color="auto"/>
        <w:right w:val="none" w:sz="0" w:space="0" w:color="auto"/>
      </w:divBdr>
      <w:divsChild>
        <w:div w:id="1418356682">
          <w:marLeft w:val="144"/>
          <w:marRight w:val="0"/>
          <w:marTop w:val="240"/>
          <w:marBottom w:val="0"/>
          <w:divBdr>
            <w:top w:val="none" w:sz="0" w:space="0" w:color="auto"/>
            <w:left w:val="none" w:sz="0" w:space="0" w:color="auto"/>
            <w:bottom w:val="none" w:sz="0" w:space="0" w:color="auto"/>
            <w:right w:val="none" w:sz="0" w:space="0" w:color="auto"/>
          </w:divBdr>
        </w:div>
      </w:divsChild>
    </w:div>
    <w:div w:id="1466898403">
      <w:bodyDiv w:val="1"/>
      <w:marLeft w:val="0"/>
      <w:marRight w:val="0"/>
      <w:marTop w:val="0"/>
      <w:marBottom w:val="0"/>
      <w:divBdr>
        <w:top w:val="none" w:sz="0" w:space="0" w:color="auto"/>
        <w:left w:val="none" w:sz="0" w:space="0" w:color="auto"/>
        <w:bottom w:val="none" w:sz="0" w:space="0" w:color="auto"/>
        <w:right w:val="none" w:sz="0" w:space="0" w:color="auto"/>
      </w:divBdr>
    </w:div>
    <w:div w:id="1492520617">
      <w:bodyDiv w:val="1"/>
      <w:marLeft w:val="0"/>
      <w:marRight w:val="0"/>
      <w:marTop w:val="0"/>
      <w:marBottom w:val="0"/>
      <w:divBdr>
        <w:top w:val="none" w:sz="0" w:space="0" w:color="auto"/>
        <w:left w:val="none" w:sz="0" w:space="0" w:color="auto"/>
        <w:bottom w:val="none" w:sz="0" w:space="0" w:color="auto"/>
        <w:right w:val="none" w:sz="0" w:space="0" w:color="auto"/>
      </w:divBdr>
    </w:div>
    <w:div w:id="1566989559">
      <w:bodyDiv w:val="1"/>
      <w:marLeft w:val="0"/>
      <w:marRight w:val="0"/>
      <w:marTop w:val="0"/>
      <w:marBottom w:val="0"/>
      <w:divBdr>
        <w:top w:val="none" w:sz="0" w:space="0" w:color="auto"/>
        <w:left w:val="none" w:sz="0" w:space="0" w:color="auto"/>
        <w:bottom w:val="none" w:sz="0" w:space="0" w:color="auto"/>
        <w:right w:val="none" w:sz="0" w:space="0" w:color="auto"/>
      </w:divBdr>
    </w:div>
    <w:div w:id="1630358079">
      <w:bodyDiv w:val="1"/>
      <w:marLeft w:val="0"/>
      <w:marRight w:val="0"/>
      <w:marTop w:val="0"/>
      <w:marBottom w:val="0"/>
      <w:divBdr>
        <w:top w:val="none" w:sz="0" w:space="0" w:color="auto"/>
        <w:left w:val="none" w:sz="0" w:space="0" w:color="auto"/>
        <w:bottom w:val="none" w:sz="0" w:space="0" w:color="auto"/>
        <w:right w:val="none" w:sz="0" w:space="0" w:color="auto"/>
      </w:divBdr>
    </w:div>
    <w:div w:id="1652324577">
      <w:bodyDiv w:val="1"/>
      <w:marLeft w:val="0"/>
      <w:marRight w:val="0"/>
      <w:marTop w:val="0"/>
      <w:marBottom w:val="0"/>
      <w:divBdr>
        <w:top w:val="none" w:sz="0" w:space="0" w:color="auto"/>
        <w:left w:val="none" w:sz="0" w:space="0" w:color="auto"/>
        <w:bottom w:val="none" w:sz="0" w:space="0" w:color="auto"/>
        <w:right w:val="none" w:sz="0" w:space="0" w:color="auto"/>
      </w:divBdr>
      <w:divsChild>
        <w:div w:id="182280008">
          <w:marLeft w:val="360"/>
          <w:marRight w:val="0"/>
          <w:marTop w:val="200"/>
          <w:marBottom w:val="0"/>
          <w:divBdr>
            <w:top w:val="none" w:sz="0" w:space="0" w:color="auto"/>
            <w:left w:val="none" w:sz="0" w:space="0" w:color="auto"/>
            <w:bottom w:val="none" w:sz="0" w:space="0" w:color="auto"/>
            <w:right w:val="none" w:sz="0" w:space="0" w:color="auto"/>
          </w:divBdr>
        </w:div>
        <w:div w:id="230699484">
          <w:marLeft w:val="360"/>
          <w:marRight w:val="0"/>
          <w:marTop w:val="200"/>
          <w:marBottom w:val="0"/>
          <w:divBdr>
            <w:top w:val="none" w:sz="0" w:space="0" w:color="auto"/>
            <w:left w:val="none" w:sz="0" w:space="0" w:color="auto"/>
            <w:bottom w:val="none" w:sz="0" w:space="0" w:color="auto"/>
            <w:right w:val="none" w:sz="0" w:space="0" w:color="auto"/>
          </w:divBdr>
        </w:div>
      </w:divsChild>
    </w:div>
    <w:div w:id="1818842659">
      <w:bodyDiv w:val="1"/>
      <w:marLeft w:val="0"/>
      <w:marRight w:val="0"/>
      <w:marTop w:val="0"/>
      <w:marBottom w:val="0"/>
      <w:divBdr>
        <w:top w:val="none" w:sz="0" w:space="0" w:color="auto"/>
        <w:left w:val="none" w:sz="0" w:space="0" w:color="auto"/>
        <w:bottom w:val="none" w:sz="0" w:space="0" w:color="auto"/>
        <w:right w:val="none" w:sz="0" w:space="0" w:color="auto"/>
      </w:divBdr>
    </w:div>
    <w:div w:id="1906722230">
      <w:bodyDiv w:val="1"/>
      <w:marLeft w:val="0"/>
      <w:marRight w:val="0"/>
      <w:marTop w:val="0"/>
      <w:marBottom w:val="0"/>
      <w:divBdr>
        <w:top w:val="none" w:sz="0" w:space="0" w:color="auto"/>
        <w:left w:val="none" w:sz="0" w:space="0" w:color="auto"/>
        <w:bottom w:val="none" w:sz="0" w:space="0" w:color="auto"/>
        <w:right w:val="none" w:sz="0" w:space="0" w:color="auto"/>
      </w:divBdr>
    </w:div>
    <w:div w:id="1909996872">
      <w:bodyDiv w:val="1"/>
      <w:marLeft w:val="0"/>
      <w:marRight w:val="0"/>
      <w:marTop w:val="0"/>
      <w:marBottom w:val="0"/>
      <w:divBdr>
        <w:top w:val="none" w:sz="0" w:space="0" w:color="auto"/>
        <w:left w:val="none" w:sz="0" w:space="0" w:color="auto"/>
        <w:bottom w:val="none" w:sz="0" w:space="0" w:color="auto"/>
        <w:right w:val="none" w:sz="0" w:space="0" w:color="auto"/>
      </w:divBdr>
    </w:div>
    <w:div w:id="2053537156">
      <w:bodyDiv w:val="1"/>
      <w:marLeft w:val="0"/>
      <w:marRight w:val="0"/>
      <w:marTop w:val="0"/>
      <w:marBottom w:val="0"/>
      <w:divBdr>
        <w:top w:val="none" w:sz="0" w:space="0" w:color="auto"/>
        <w:left w:val="none" w:sz="0" w:space="0" w:color="auto"/>
        <w:bottom w:val="none" w:sz="0" w:space="0" w:color="auto"/>
        <w:right w:val="none" w:sz="0" w:space="0" w:color="auto"/>
      </w:divBdr>
      <w:divsChild>
        <w:div w:id="3381177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he-gioi/trung-phat-kinh-te-se-di-den-dau-526574.html" TargetMode="External"/><Relationship Id="rId13" Type="http://schemas.openxmlformats.org/officeDocument/2006/relationships/hyperlink" Target="https://vietnamnet.vn/no-cong-tag43078.html" TargetMode="External"/><Relationship Id="rId18" Type="http://schemas.openxmlformats.org/officeDocument/2006/relationships/hyperlink" Target="https://vi.wikipedia.org/wiki/Hi%E1%BB%87p_h%E1%BB%99i_c%C3%A1c_qu%E1%BB%91c_gia_%C4%90%C3%B4ng_Nam_%C3%8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thanhnien.vn/tin-tuc/trung-quoc.html" TargetMode="External"/><Relationship Id="rId12" Type="http://schemas.openxmlformats.org/officeDocument/2006/relationships/image" Target="media/image1.jpeg"/><Relationship Id="rId17" Type="http://schemas.openxmlformats.org/officeDocument/2006/relationships/hyperlink" Target="https://laodong.vn/the-gioi/tong-thong-donald-trump-thong-bao-sap-len-duong-toi-viet-nam-659001.ldo" TargetMode="External"/><Relationship Id="rId2" Type="http://schemas.openxmlformats.org/officeDocument/2006/relationships/numbering" Target="numbering.xml"/><Relationship Id="rId16" Type="http://schemas.openxmlformats.org/officeDocument/2006/relationships/hyperlink" Target="https://vnexpress.net/nhung-dien-bien-o-bien-dong-5-thang-qua-4155498.html" TargetMode="External"/><Relationship Id="rId20" Type="http://schemas.openxmlformats.org/officeDocument/2006/relationships/hyperlink" Target="https://vi.wikipedia.org/wiki/Hi%E1%BB%87p_h%E1%BB%99i_c%C3%A1c_qu%E1%BB%91c_gia_%C4%90%C3%B4ng_Nam_%C3%81" TargetMode="External"/><Relationship Id="rId1" Type="http://schemas.openxmlformats.org/officeDocument/2006/relationships/customXml" Target="../customXml/item1.xml"/><Relationship Id="rId6" Type="http://schemas.openxmlformats.org/officeDocument/2006/relationships/hyperlink" Target="https://www.youtube.com/watch?v=y7rPcsPmf0Y" TargetMode="External"/><Relationship Id="rId11" Type="http://schemas.openxmlformats.org/officeDocument/2006/relationships/hyperlink" Target="https://thanhnien.vn/the-gioi/quan-su/" TargetMode="External"/><Relationship Id="rId5" Type="http://schemas.openxmlformats.org/officeDocument/2006/relationships/webSettings" Target="webSettings.xml"/><Relationship Id="rId15" Type="http://schemas.openxmlformats.org/officeDocument/2006/relationships/hyperlink" Target="https://thanhnien.vn/the-gioi/" TargetMode="External"/><Relationship Id="rId10" Type="http://schemas.openxmlformats.org/officeDocument/2006/relationships/hyperlink" Target="https://thanhnien.vn/the-gioi/" TargetMode="External"/><Relationship Id="rId19" Type="http://schemas.openxmlformats.org/officeDocument/2006/relationships/hyperlink" Target="http://tapchithongtindoingoai.vn/ly-luan-thuc-tien-kinh-nghiem/ngoai-giao-gop-phan-bao-ve-vung-chac-doc-lap-chu-quyen-thong-nhat-va-39786" TargetMode="External"/><Relationship Id="rId4" Type="http://schemas.openxmlformats.org/officeDocument/2006/relationships/settings" Target="settings.xml"/><Relationship Id="rId9" Type="http://schemas.openxmlformats.org/officeDocument/2006/relationships/hyperlink" Target="https://thanhnien.vn/the-gioi/quan-su/" TargetMode="External"/><Relationship Id="rId14" Type="http://schemas.openxmlformats.org/officeDocument/2006/relationships/hyperlink" Target="https://thanhnien.vn/thoi-su/thu-nhap-binh-quan-nguoi-viet-tang-len-3000-usdnam-theo-cach-tinh-moi-1111830.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FBC8E-C052-4D93-ABF1-68A0109A4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4555</TotalTime>
  <Pages>28</Pages>
  <Words>9929</Words>
  <Characters>56597</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66394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cp:lastModifiedBy>
  <cp:revision>56</cp:revision>
  <dcterms:created xsi:type="dcterms:W3CDTF">2020-04-22T12:23:00Z</dcterms:created>
  <dcterms:modified xsi:type="dcterms:W3CDTF">2021-05-09T15:00:00Z</dcterms:modified>
</cp:coreProperties>
</file>