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885" w:type="dxa"/>
        <w:tblBorders>
          <w:insideH w:val="single" w:sz="4" w:space="0" w:color="auto"/>
        </w:tblBorders>
        <w:tblLook w:val="01E0" w:firstRow="1" w:lastRow="1" w:firstColumn="1" w:lastColumn="1" w:noHBand="0" w:noVBand="0"/>
      </w:tblPr>
      <w:tblGrid>
        <w:gridCol w:w="5246"/>
        <w:gridCol w:w="5670"/>
      </w:tblGrid>
      <w:tr w:rsidR="00A12C92" w:rsidRPr="00EB63FB" w:rsidTr="00F23F0B">
        <w:tc>
          <w:tcPr>
            <w:tcW w:w="5246" w:type="dxa"/>
            <w:hideMark/>
          </w:tcPr>
          <w:p w:rsidR="00A12C92" w:rsidRPr="00EB63FB" w:rsidRDefault="00A12C92" w:rsidP="00F23F0B">
            <w:pPr>
              <w:tabs>
                <w:tab w:val="left" w:pos="851"/>
              </w:tabs>
              <w:spacing w:after="0" w:line="240" w:lineRule="auto"/>
              <w:jc w:val="center"/>
              <w:rPr>
                <w:rFonts w:ascii="Times New Roman" w:hAnsi="Times New Roman"/>
                <w:sz w:val="28"/>
                <w:szCs w:val="28"/>
              </w:rPr>
            </w:pPr>
            <w:r w:rsidRPr="00EB63FB">
              <w:rPr>
                <w:rFonts w:ascii="Times New Roman" w:hAnsi="Times New Roman"/>
                <w:sz w:val="28"/>
                <w:szCs w:val="28"/>
              </w:rPr>
              <w:t xml:space="preserve">ĐẢNG ỦY SỞ GIÁO DỤC VÀ ĐÀO TẠO </w:t>
            </w:r>
          </w:p>
          <w:p w:rsidR="00A12C92" w:rsidRPr="00EB63FB" w:rsidRDefault="00A12C92" w:rsidP="00F23F0B">
            <w:pPr>
              <w:tabs>
                <w:tab w:val="left" w:pos="851"/>
              </w:tabs>
              <w:spacing w:after="0" w:line="240" w:lineRule="auto"/>
              <w:jc w:val="center"/>
              <w:rPr>
                <w:rFonts w:ascii="Times New Roman" w:hAnsi="Times New Roman"/>
                <w:b/>
                <w:sz w:val="28"/>
                <w:szCs w:val="28"/>
              </w:rPr>
            </w:pPr>
            <w:r w:rsidRPr="00EB63FB">
              <w:rPr>
                <w:rFonts w:ascii="Times New Roman" w:hAnsi="Times New Roman"/>
                <w:b/>
                <w:sz w:val="28"/>
                <w:szCs w:val="28"/>
              </w:rPr>
              <w:t xml:space="preserve">ĐẢNG ỦY TRƯỜNG CAO ĐẲNG </w:t>
            </w:r>
          </w:p>
          <w:p w:rsidR="00A12C92" w:rsidRPr="00EB63FB" w:rsidRDefault="00A12C92" w:rsidP="00F23F0B">
            <w:pPr>
              <w:tabs>
                <w:tab w:val="left" w:pos="851"/>
              </w:tabs>
              <w:spacing w:after="0" w:line="240" w:lineRule="auto"/>
              <w:jc w:val="center"/>
              <w:rPr>
                <w:rFonts w:ascii="Times New Roman" w:hAnsi="Times New Roman"/>
                <w:b/>
                <w:sz w:val="28"/>
                <w:szCs w:val="28"/>
              </w:rPr>
            </w:pPr>
            <w:r w:rsidRPr="00EB63FB">
              <w:rPr>
                <w:rFonts w:ascii="Times New Roman" w:hAnsi="Times New Roman"/>
                <w:b/>
                <w:sz w:val="28"/>
                <w:szCs w:val="28"/>
              </w:rPr>
              <w:t>LÝ TỰ TRỌNG TP. HCM</w:t>
            </w:r>
          </w:p>
          <w:p w:rsidR="00A12C92" w:rsidRPr="00EB63FB" w:rsidRDefault="00A12C92" w:rsidP="00F23F0B">
            <w:pPr>
              <w:tabs>
                <w:tab w:val="left" w:pos="851"/>
              </w:tabs>
              <w:spacing w:after="0" w:line="240" w:lineRule="auto"/>
              <w:jc w:val="center"/>
              <w:rPr>
                <w:rFonts w:ascii="Times New Roman" w:hAnsi="Times New Roman"/>
                <w:sz w:val="24"/>
              </w:rPr>
            </w:pPr>
            <w:r w:rsidRPr="00EB63FB">
              <w:rPr>
                <w:rFonts w:ascii="Times New Roman" w:hAnsi="Times New Roman"/>
                <w:b/>
                <w:sz w:val="25"/>
                <w:szCs w:val="25"/>
              </w:rPr>
              <w:t>*</w:t>
            </w:r>
          </w:p>
          <w:p w:rsidR="00A12C92" w:rsidRPr="00EB63FB" w:rsidRDefault="00A12C92" w:rsidP="00F23F0B">
            <w:pPr>
              <w:tabs>
                <w:tab w:val="left" w:pos="851"/>
              </w:tabs>
              <w:spacing w:after="0" w:line="240" w:lineRule="auto"/>
              <w:jc w:val="center"/>
              <w:rPr>
                <w:rFonts w:ascii="Times New Roman" w:hAnsi="Times New Roman"/>
                <w:sz w:val="28"/>
                <w:szCs w:val="28"/>
              </w:rPr>
            </w:pPr>
            <w:r w:rsidRPr="00EB63FB">
              <w:rPr>
                <w:rFonts w:ascii="Times New Roman" w:hAnsi="Times New Roman"/>
                <w:sz w:val="28"/>
                <w:szCs w:val="28"/>
              </w:rPr>
              <w:t>Số</w:t>
            </w:r>
            <w:r w:rsidR="00A5684C">
              <w:rPr>
                <w:rFonts w:ascii="Times New Roman" w:hAnsi="Times New Roman"/>
                <w:sz w:val="28"/>
                <w:szCs w:val="28"/>
              </w:rPr>
              <w:t xml:space="preserve"> 45</w:t>
            </w:r>
            <w:r>
              <w:rPr>
                <w:rFonts w:ascii="Times New Roman" w:hAnsi="Times New Roman"/>
                <w:sz w:val="28"/>
                <w:szCs w:val="28"/>
              </w:rPr>
              <w:t xml:space="preserve"> </w:t>
            </w:r>
            <w:r w:rsidRPr="00EB63FB">
              <w:rPr>
                <w:rFonts w:ascii="Times New Roman" w:hAnsi="Times New Roman"/>
                <w:sz w:val="28"/>
                <w:szCs w:val="28"/>
              </w:rPr>
              <w:t>- NQ/ĐU</w:t>
            </w:r>
          </w:p>
        </w:tc>
        <w:tc>
          <w:tcPr>
            <w:tcW w:w="5670" w:type="dxa"/>
            <w:hideMark/>
          </w:tcPr>
          <w:p w:rsidR="00A12C92" w:rsidRPr="00EB63FB" w:rsidRDefault="00A12C92" w:rsidP="00F23F0B">
            <w:pPr>
              <w:tabs>
                <w:tab w:val="left" w:pos="851"/>
              </w:tabs>
              <w:spacing w:line="264" w:lineRule="auto"/>
              <w:jc w:val="center"/>
              <w:rPr>
                <w:rFonts w:ascii="Times New Roman" w:hAnsi="Times New Roman"/>
                <w:b/>
                <w:sz w:val="30"/>
                <w:szCs w:val="30"/>
              </w:rPr>
            </w:pPr>
            <w:r w:rsidRPr="00EB63FB">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4B5E415" wp14:editId="20FBBF64">
                      <wp:simplePos x="0" y="0"/>
                      <wp:positionH relativeFrom="column">
                        <wp:posOffset>412446</wp:posOffset>
                      </wp:positionH>
                      <wp:positionV relativeFrom="paragraph">
                        <wp:posOffset>219075</wp:posOffset>
                      </wp:positionV>
                      <wp:extent cx="2661497"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TP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"/>
                  </w:pict>
                </mc:Fallback>
              </mc:AlternateContent>
            </w:r>
            <w:r w:rsidRPr="00EB63FB">
              <w:rPr>
                <w:rFonts w:ascii="Times New Roman" w:hAnsi="Times New Roman"/>
                <w:b/>
                <w:sz w:val="30"/>
                <w:szCs w:val="30"/>
              </w:rPr>
              <w:t>ĐẢNG CỘNG SẢN VIỆT NAM</w:t>
            </w:r>
          </w:p>
          <w:p w:rsidR="00A12C92" w:rsidRPr="00EB63FB" w:rsidRDefault="00A12C92" w:rsidP="00F23F0B">
            <w:pPr>
              <w:tabs>
                <w:tab w:val="left" w:pos="851"/>
              </w:tabs>
              <w:spacing w:line="264" w:lineRule="auto"/>
              <w:rPr>
                <w:rFonts w:ascii="Times New Roman" w:hAnsi="Times New Roman"/>
                <w:i/>
                <w:sz w:val="28"/>
                <w:szCs w:val="28"/>
              </w:rPr>
            </w:pPr>
            <w:r w:rsidRPr="00EB63FB">
              <w:rPr>
                <w:rFonts w:ascii="Times New Roman" w:hAnsi="Times New Roman"/>
                <w:i/>
                <w:sz w:val="28"/>
                <w:szCs w:val="28"/>
              </w:rPr>
              <w:t xml:space="preserve">TP.Hồ Chí Minh, ngày </w:t>
            </w:r>
            <w:r>
              <w:rPr>
                <w:rFonts w:ascii="Times New Roman" w:hAnsi="Times New Roman"/>
                <w:i/>
                <w:sz w:val="28"/>
                <w:szCs w:val="28"/>
              </w:rPr>
              <w:t>05 tháng 04</w:t>
            </w:r>
            <w:r w:rsidRPr="00EB63FB">
              <w:rPr>
                <w:rFonts w:ascii="Times New Roman" w:hAnsi="Times New Roman"/>
                <w:i/>
                <w:sz w:val="28"/>
                <w:szCs w:val="28"/>
              </w:rPr>
              <w:t xml:space="preserve"> năm 2021</w:t>
            </w:r>
          </w:p>
        </w:tc>
      </w:tr>
    </w:tbl>
    <w:p w:rsidR="00A12C92" w:rsidRPr="00EB63FB" w:rsidRDefault="00A12C92" w:rsidP="00A12C92">
      <w:pPr>
        <w:tabs>
          <w:tab w:val="left" w:pos="851"/>
        </w:tabs>
        <w:spacing w:after="0" w:line="288" w:lineRule="auto"/>
        <w:rPr>
          <w:rFonts w:ascii="Times New Roman" w:hAnsi="Times New Roman"/>
          <w:b/>
          <w:sz w:val="30"/>
          <w:szCs w:val="30"/>
        </w:rPr>
      </w:pPr>
    </w:p>
    <w:p w:rsidR="00A12C92" w:rsidRPr="00EB63FB" w:rsidRDefault="00A12C92" w:rsidP="00A12C92">
      <w:pPr>
        <w:tabs>
          <w:tab w:val="left" w:pos="851"/>
        </w:tabs>
        <w:spacing w:after="0" w:line="288" w:lineRule="auto"/>
        <w:jc w:val="center"/>
        <w:rPr>
          <w:rFonts w:ascii="Times New Roman" w:hAnsi="Times New Roman"/>
          <w:b/>
          <w:sz w:val="32"/>
          <w:szCs w:val="32"/>
        </w:rPr>
      </w:pPr>
      <w:r w:rsidRPr="00EB63FB">
        <w:rPr>
          <w:rFonts w:ascii="Times New Roman" w:hAnsi="Times New Roman"/>
          <w:b/>
          <w:sz w:val="32"/>
          <w:szCs w:val="32"/>
        </w:rPr>
        <w:t>NGHỊ QUYẾT</w:t>
      </w:r>
    </w:p>
    <w:p w:rsidR="00A12C92" w:rsidRPr="00EB63FB" w:rsidRDefault="00A12C92" w:rsidP="00A12C92">
      <w:pPr>
        <w:tabs>
          <w:tab w:val="left" w:pos="851"/>
        </w:tabs>
        <w:spacing w:after="0" w:line="288" w:lineRule="auto"/>
        <w:jc w:val="center"/>
        <w:rPr>
          <w:rFonts w:ascii="Times New Roman" w:hAnsi="Times New Roman"/>
          <w:b/>
          <w:sz w:val="30"/>
          <w:szCs w:val="30"/>
        </w:rPr>
      </w:pPr>
      <w:r w:rsidRPr="00EB63FB">
        <w:rPr>
          <w:rFonts w:ascii="Times New Roman" w:hAnsi="Times New Roman"/>
          <w:b/>
          <w:sz w:val="30"/>
          <w:szCs w:val="30"/>
        </w:rPr>
        <w:t>Ban Chấp hành Đảng bộ</w:t>
      </w:r>
      <w:r w:rsidR="00A5684C">
        <w:rPr>
          <w:rFonts w:ascii="Times New Roman" w:hAnsi="Times New Roman"/>
          <w:b/>
          <w:sz w:val="30"/>
          <w:szCs w:val="30"/>
        </w:rPr>
        <w:t xml:space="preserve"> tháng 05</w:t>
      </w:r>
      <w:r w:rsidRPr="00EB63FB">
        <w:rPr>
          <w:rFonts w:ascii="Times New Roman" w:hAnsi="Times New Roman"/>
          <w:b/>
          <w:sz w:val="30"/>
          <w:szCs w:val="30"/>
        </w:rPr>
        <w:t>/2021</w:t>
      </w:r>
    </w:p>
    <w:p w:rsidR="00A12C92" w:rsidRPr="00EB63FB" w:rsidRDefault="00A12C92" w:rsidP="00A12C92">
      <w:pPr>
        <w:tabs>
          <w:tab w:val="left" w:pos="851"/>
        </w:tabs>
        <w:spacing w:after="0" w:line="288" w:lineRule="auto"/>
        <w:jc w:val="center"/>
        <w:rPr>
          <w:rFonts w:ascii="Times New Roman" w:hAnsi="Times New Roman"/>
          <w:b/>
          <w:sz w:val="28"/>
          <w:szCs w:val="28"/>
        </w:rPr>
      </w:pPr>
    </w:p>
    <w:p w:rsidR="00A12C92" w:rsidRPr="00EB63FB" w:rsidRDefault="00A12C92" w:rsidP="00A12C92">
      <w:pPr>
        <w:tabs>
          <w:tab w:val="left" w:pos="709"/>
          <w:tab w:val="left" w:pos="851"/>
          <w:tab w:val="left" w:pos="993"/>
        </w:tabs>
        <w:spacing w:after="0" w:line="380" w:lineRule="exact"/>
        <w:jc w:val="both"/>
        <w:rPr>
          <w:rFonts w:ascii="Times New Roman" w:eastAsia="Arial" w:hAnsi="Times New Roman"/>
          <w:sz w:val="28"/>
          <w:szCs w:val="28"/>
        </w:rPr>
      </w:pPr>
      <w:r w:rsidRPr="00EB63FB">
        <w:rPr>
          <w:rFonts w:ascii="Times New Roman" w:eastAsia="Arial" w:hAnsi="Times New Roman"/>
          <w:sz w:val="28"/>
          <w:szCs w:val="28"/>
        </w:rPr>
        <w:tab/>
        <w:t xml:space="preserve">Ngày </w:t>
      </w:r>
      <w:r w:rsidR="00A5684C">
        <w:rPr>
          <w:rFonts w:ascii="Times New Roman" w:eastAsia="Arial" w:hAnsi="Times New Roman"/>
          <w:sz w:val="28"/>
          <w:szCs w:val="28"/>
        </w:rPr>
        <w:t>28</w:t>
      </w:r>
      <w:r>
        <w:rPr>
          <w:rFonts w:ascii="Times New Roman" w:eastAsia="Arial" w:hAnsi="Times New Roman"/>
          <w:sz w:val="28"/>
          <w:szCs w:val="28"/>
        </w:rPr>
        <w:t xml:space="preserve"> tháng 04</w:t>
      </w:r>
      <w:r w:rsidRPr="00EB63FB">
        <w:rPr>
          <w:rFonts w:ascii="Times New Roman" w:eastAsia="Arial" w:hAnsi="Times New Roman"/>
          <w:sz w:val="28"/>
          <w:szCs w:val="28"/>
        </w:rPr>
        <w:t xml:space="preserve"> năm 2021, Ban Chấp hành Đảng bộ Trường Cao đẳng Lý Tự Trọng Thành phố Hồ Chí Minh đã họp dưới sự chủ trì của đồng chí Phạm Hữu Lộc – Bí thư Đảng bộ;</w:t>
      </w:r>
    </w:p>
    <w:p w:rsidR="00A12C92" w:rsidRPr="00EB63FB" w:rsidRDefault="00A12C92" w:rsidP="00A12C92">
      <w:pPr>
        <w:tabs>
          <w:tab w:val="left" w:pos="709"/>
          <w:tab w:val="left" w:pos="851"/>
          <w:tab w:val="left" w:pos="993"/>
        </w:tabs>
        <w:spacing w:after="0" w:line="380" w:lineRule="exact"/>
        <w:jc w:val="both"/>
        <w:rPr>
          <w:rFonts w:ascii="Times New Roman" w:eastAsia="Arial" w:hAnsi="Times New Roman"/>
          <w:sz w:val="28"/>
          <w:szCs w:val="28"/>
        </w:rPr>
      </w:pPr>
      <w:r w:rsidRPr="00EB63FB">
        <w:rPr>
          <w:rFonts w:ascii="Times New Roman" w:eastAsia="Arial" w:hAnsi="Times New Roman"/>
          <w:sz w:val="28"/>
          <w:szCs w:val="28"/>
        </w:rPr>
        <w:tab/>
        <w:t>Ban Chấp hành Đảng bộ nhất trí thông qua Nghị quyế</w:t>
      </w:r>
      <w:r w:rsidR="00A5684C">
        <w:rPr>
          <w:rFonts w:ascii="Times New Roman" w:eastAsia="Arial" w:hAnsi="Times New Roman"/>
          <w:sz w:val="28"/>
          <w:szCs w:val="28"/>
        </w:rPr>
        <w:t>t tháng 05</w:t>
      </w:r>
      <w:r w:rsidRPr="00EB63FB">
        <w:rPr>
          <w:rFonts w:ascii="Times New Roman" w:eastAsia="Arial" w:hAnsi="Times New Roman"/>
          <w:sz w:val="28"/>
          <w:szCs w:val="28"/>
        </w:rPr>
        <w:t xml:space="preserve">/2021 về lãnh đạo, chỉ đạo thực hiện công tác Đảng của trường như sau: </w:t>
      </w:r>
    </w:p>
    <w:p w:rsidR="00A12C92" w:rsidRPr="005B4370" w:rsidRDefault="00A12C92" w:rsidP="00A12C92">
      <w:pPr>
        <w:numPr>
          <w:ilvl w:val="3"/>
          <w:numId w:val="2"/>
        </w:numPr>
        <w:tabs>
          <w:tab w:val="left" w:pos="851"/>
          <w:tab w:val="left" w:pos="1134"/>
        </w:tabs>
        <w:spacing w:after="0" w:line="240" w:lineRule="auto"/>
        <w:ind w:left="0" w:firstLine="567"/>
        <w:jc w:val="both"/>
        <w:rPr>
          <w:rFonts w:ascii="Times New Roman" w:eastAsia="Times New Roman" w:hAnsi="Times New Roman"/>
          <w:b/>
          <w:sz w:val="28"/>
          <w:szCs w:val="28"/>
        </w:rPr>
      </w:pPr>
      <w:r w:rsidRPr="005B4370">
        <w:rPr>
          <w:rFonts w:ascii="Times New Roman" w:eastAsia="Times New Roman" w:hAnsi="Times New Roman"/>
          <w:b/>
          <w:sz w:val="28"/>
          <w:szCs w:val="28"/>
          <w:lang w:val="vi-VN"/>
        </w:rPr>
        <w:t>Lãnh đạo công tác</w:t>
      </w:r>
      <w:r w:rsidRPr="005B4370">
        <w:rPr>
          <w:rFonts w:ascii="Times New Roman" w:eastAsia="Times New Roman" w:hAnsi="Times New Roman"/>
          <w:b/>
          <w:sz w:val="28"/>
          <w:szCs w:val="28"/>
        </w:rPr>
        <w:t xml:space="preserve"> chính trị,</w:t>
      </w:r>
      <w:r w:rsidRPr="005B4370">
        <w:rPr>
          <w:rFonts w:ascii="Times New Roman" w:eastAsia="Times New Roman" w:hAnsi="Times New Roman"/>
          <w:b/>
          <w:sz w:val="28"/>
          <w:szCs w:val="28"/>
          <w:lang w:val="vi-VN"/>
        </w:rPr>
        <w:t xml:space="preserve"> tư tưởng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Phổ biến các nội dung tuyên truyền quý I</w:t>
      </w:r>
      <w:r>
        <w:rPr>
          <w:rFonts w:ascii="Times New Roman" w:eastAsia="Arial" w:hAnsi="Times New Roman"/>
          <w:sz w:val="28"/>
          <w:szCs w:val="28"/>
        </w:rPr>
        <w:t>I</w:t>
      </w:r>
      <w:r w:rsidRPr="00A5684C">
        <w:rPr>
          <w:rFonts w:ascii="Times New Roman" w:eastAsia="Arial" w:hAnsi="Times New Roman"/>
          <w:sz w:val="28"/>
          <w:szCs w:val="28"/>
        </w:rPr>
        <w:t>/2021 của Trung tâm Thông tin công tác tư tưởng Thành phố; Nội dung tuyên truyền quí II/2021 theo Hướng dẫn của Đảng ủy Sở Giáo dục và Đào tạo TP.Hồ Chí Minh;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Chú trọng tuyên truyền, quán triệt qua sinh hoạt chi bộ, sinh hoạt chuyên đề và sinh hoạt đơn vị trực thuộc trường các nội dung sau: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 Tuyên truyền “Học tập và làm theo tấm gương đạo đức, phong cách Hồ Chí Minh” chuyên đề năm 2021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Tiếp tục quán triệt và triển khai trong toàn Đảng bộ thực hiện Nghị quyết Trung ương 4 khóa XII về “tăng cường xây dựng, chỉnh đốn Đảng”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  Phổ biến trong sinh hoạt các chi bộ: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Công văn số 26-BS/ĐU ngày 04.04.2021 của Đảng ủy Sở Giáo dục Đào tạo TP.HCM là bản sao Chỉ thị 06- CT/TU ngày 30.03.2021 của Thành Ủy TP.HCM về một số giải pháp nâng cao năng lực lãnh đạo của tổ chức cơ sở đảng và chất lượng đảng viên.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Chương trình số 06-CTr/ĐU ngày 12.04.2021 của Đảng ủy Sở Giáo dục Đào tạo TP.HCM về Chương trình công tác năm 2021 về thực hiện quy chế dân chủ ở cơ sở</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Công văn số 27-BS/ĐU ngày 13.04.2021 của Đảng ủy Sở Giáo dục Đào tạo TP.HCM là bản sao Chỉ thị số 07- CT/TU ngày 07.04.2021 về đẩy mạnh thực hiện Nghị quyết số 131/2020/QH14 ngày 16 tháng 11 năm 2020 của Quốc hội về tổ chức chính quyền đô thị tại Thành phố Hồ Chí Minh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Công văn số 28-BS/ĐU ngày 13.04.2021 của Đảng ủy Sở Giáo dục Đào tạo TP.HCM là bản sao Chỉ thị số 08- CT/TU ngày 09.04.2021 về tăng cường thực hiện "Dự án cơ sở dữ liệu quốc gia về dân cư" và "Dự án sản xuất, cấp và quản lý căn cước công dân" trên địa bàn thành phố. </w:t>
      </w:r>
    </w:p>
    <w:p w:rsidR="00A5684C"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Pr>
          <w:rFonts w:ascii="Times New Roman" w:eastAsia="Arial" w:hAnsi="Times New Roman"/>
          <w:b/>
          <w:sz w:val="28"/>
          <w:szCs w:val="28"/>
        </w:rPr>
        <w:lastRenderedPageBreak/>
        <w:t xml:space="preserve">2. </w:t>
      </w:r>
      <w:r w:rsidRPr="00A5684C">
        <w:rPr>
          <w:rFonts w:ascii="Times New Roman" w:eastAsia="Arial" w:hAnsi="Times New Roman"/>
          <w:b/>
          <w:sz w:val="28"/>
          <w:szCs w:val="28"/>
        </w:rPr>
        <w:t xml:space="preserve">Lãnh đạo thực hiện nhiệm vụ chuyên môn </w:t>
      </w:r>
    </w:p>
    <w:p w:rsidR="00DC3D30" w:rsidRPr="00DC3D30" w:rsidRDefault="00DC3D30" w:rsidP="00A5684C">
      <w:pPr>
        <w:tabs>
          <w:tab w:val="left" w:pos="990"/>
        </w:tabs>
        <w:spacing w:before="80" w:after="80" w:line="240" w:lineRule="auto"/>
        <w:ind w:right="84" w:firstLine="567"/>
        <w:jc w:val="both"/>
        <w:rPr>
          <w:rFonts w:ascii="Times New Roman" w:eastAsia="Arial" w:hAnsi="Times New Roman"/>
          <w:sz w:val="28"/>
          <w:szCs w:val="28"/>
        </w:rPr>
      </w:pPr>
      <w:r w:rsidRPr="00DC3D30">
        <w:rPr>
          <w:rFonts w:ascii="Times New Roman" w:eastAsia="Arial" w:hAnsi="Times New Roman"/>
          <w:sz w:val="28"/>
          <w:szCs w:val="28"/>
        </w:rPr>
        <w:t>Triển khai các đề tài nghiên cứu khoa học cấ</w:t>
      </w:r>
      <w:r w:rsidR="000E31CF">
        <w:rPr>
          <w:rFonts w:ascii="Times New Roman" w:eastAsia="Arial" w:hAnsi="Times New Roman"/>
          <w:sz w:val="28"/>
          <w:szCs w:val="28"/>
        </w:rPr>
        <w:t>p B</w:t>
      </w:r>
      <w:r w:rsidRPr="00DC3D30">
        <w:rPr>
          <w:rFonts w:ascii="Times New Roman" w:eastAsia="Arial" w:hAnsi="Times New Roman"/>
          <w:sz w:val="28"/>
          <w:szCs w:val="28"/>
        </w:rPr>
        <w:t xml:space="preserve">ộ: </w:t>
      </w:r>
    </w:p>
    <w:p w:rsidR="00DC3D30" w:rsidRPr="000E31CF" w:rsidRDefault="00DC3D30" w:rsidP="00DC3D30">
      <w:pPr>
        <w:spacing w:after="120"/>
        <w:ind w:firstLine="567"/>
        <w:jc w:val="both"/>
        <w:rPr>
          <w:rFonts w:ascii="Times New Roman" w:hAnsi="Times New Roman"/>
          <w:bCs/>
          <w:color w:val="FF0000"/>
          <w:sz w:val="28"/>
          <w:szCs w:val="28"/>
        </w:rPr>
      </w:pPr>
      <w:r w:rsidRPr="000E31CF">
        <w:rPr>
          <w:rFonts w:ascii="Times New Roman" w:eastAsia="Arial" w:hAnsi="Times New Roman"/>
          <w:color w:val="FF0000"/>
          <w:sz w:val="28"/>
          <w:szCs w:val="28"/>
        </w:rPr>
        <w:t>1)</w:t>
      </w:r>
      <w:r w:rsidRPr="000E31CF">
        <w:rPr>
          <w:rFonts w:ascii="Times New Roman" w:hAnsi="Times New Roman"/>
          <w:bCs/>
          <w:color w:val="FF0000"/>
          <w:sz w:val="28"/>
          <w:szCs w:val="28"/>
        </w:rPr>
        <w:t xml:space="preserve"> Tiến sĩ Phạm Hữu Lộc, Bí thư Đảng bộ, Hiệu trưởng Trường Cao đẳng Lý Tự Trọng TP. HCM – Chủ nhiệm đề tài </w:t>
      </w:r>
    </w:p>
    <w:p w:rsidR="00DC3D30" w:rsidRPr="000E31CF" w:rsidRDefault="00DC3D30" w:rsidP="00DC3D30">
      <w:pPr>
        <w:spacing w:after="120"/>
        <w:ind w:firstLine="567"/>
        <w:jc w:val="both"/>
        <w:rPr>
          <w:rFonts w:ascii="Times New Roman" w:hAnsi="Times New Roman"/>
          <w:bCs/>
          <w:color w:val="FF0000"/>
          <w:sz w:val="28"/>
          <w:szCs w:val="28"/>
          <w:lang w:val="de-DE"/>
        </w:rPr>
      </w:pPr>
      <w:r w:rsidRPr="000E31CF">
        <w:rPr>
          <w:rFonts w:ascii="Times New Roman" w:hAnsi="Times New Roman"/>
          <w:bCs/>
          <w:color w:val="FF0000"/>
          <w:sz w:val="28"/>
          <w:szCs w:val="28"/>
        </w:rPr>
        <w:t xml:space="preserve">2) </w:t>
      </w:r>
      <w:r w:rsidRPr="000E31CF">
        <w:rPr>
          <w:rFonts w:ascii="Times New Roman" w:hAnsi="Times New Roman"/>
          <w:bCs/>
          <w:color w:val="FF0000"/>
          <w:sz w:val="28"/>
          <w:szCs w:val="28"/>
        </w:rPr>
        <w:t xml:space="preserve">Tiến sĩ </w:t>
      </w:r>
      <w:r w:rsidRPr="000E31CF">
        <w:rPr>
          <w:rFonts w:ascii="Times New Roman" w:hAnsi="Times New Roman"/>
          <w:bCs/>
          <w:color w:val="FF0000"/>
          <w:sz w:val="28"/>
          <w:szCs w:val="28"/>
          <w:lang w:val="de-DE"/>
        </w:rPr>
        <w:t xml:space="preserve">Đinh Văn Đệ, </w:t>
      </w:r>
      <w:r w:rsidRPr="000E31CF">
        <w:rPr>
          <w:rFonts w:ascii="Times New Roman" w:hAnsi="Times New Roman"/>
          <w:bCs/>
          <w:color w:val="FF0000"/>
          <w:sz w:val="28"/>
          <w:szCs w:val="28"/>
        </w:rPr>
        <w:t>Đảng ủy viên</w:t>
      </w:r>
      <w:r w:rsidRPr="000E31CF">
        <w:rPr>
          <w:rFonts w:ascii="Times New Roman" w:hAnsi="Times New Roman"/>
          <w:bCs/>
          <w:color w:val="FF0000"/>
          <w:sz w:val="28"/>
          <w:szCs w:val="28"/>
        </w:rPr>
        <w:t>,</w:t>
      </w:r>
      <w:r w:rsidRPr="000E31CF">
        <w:rPr>
          <w:rFonts w:ascii="Times New Roman" w:hAnsi="Times New Roman"/>
          <w:bCs/>
          <w:color w:val="FF0000"/>
          <w:sz w:val="28"/>
          <w:szCs w:val="28"/>
          <w:lang w:val="de-DE"/>
        </w:rPr>
        <w:t xml:space="preserve"> Phó Hiệu trưởng Trường Cao đẳng Lý Tự Trọng TP. HCM – Chủ nhiệm đề tài</w:t>
      </w:r>
    </w:p>
    <w:p w:rsidR="00DC3D30" w:rsidRPr="000E31CF" w:rsidRDefault="00DC3D30" w:rsidP="00DC3D30">
      <w:pPr>
        <w:spacing w:after="120"/>
        <w:ind w:firstLine="567"/>
        <w:jc w:val="both"/>
        <w:rPr>
          <w:rFonts w:ascii="Times New Roman" w:hAnsi="Times New Roman"/>
          <w:bCs/>
          <w:color w:val="FF0000"/>
          <w:sz w:val="28"/>
          <w:szCs w:val="28"/>
        </w:rPr>
      </w:pPr>
      <w:r w:rsidRPr="000E31CF">
        <w:rPr>
          <w:rFonts w:ascii="Times New Roman" w:hAnsi="Times New Roman"/>
          <w:bCs/>
          <w:color w:val="FF0000"/>
          <w:sz w:val="28"/>
          <w:szCs w:val="28"/>
        </w:rPr>
        <w:t xml:space="preserve">3) </w:t>
      </w:r>
      <w:r w:rsidRPr="000E31CF">
        <w:rPr>
          <w:rFonts w:ascii="Times New Roman" w:hAnsi="Times New Roman"/>
          <w:bCs/>
          <w:color w:val="FF0000"/>
          <w:sz w:val="28"/>
          <w:szCs w:val="28"/>
        </w:rPr>
        <w:t>Tiến sĩ Châu văn Bảo, Đảng ủy viên, Phó Hiệu trưởng Trường CĐ Lý Tự Trọng TP.HCM – Chủ nhiệm đề tài</w:t>
      </w:r>
    </w:p>
    <w:p w:rsidR="00DC3D30" w:rsidRPr="000E31CF" w:rsidRDefault="00DC3D30" w:rsidP="00DC3D30">
      <w:pPr>
        <w:spacing w:after="120"/>
        <w:ind w:firstLine="567"/>
        <w:jc w:val="both"/>
        <w:rPr>
          <w:rFonts w:ascii="Times New Roman" w:hAnsi="Times New Roman"/>
          <w:bCs/>
          <w:color w:val="FF0000"/>
          <w:sz w:val="28"/>
          <w:szCs w:val="28"/>
        </w:rPr>
      </w:pPr>
      <w:r w:rsidRPr="000E31CF">
        <w:rPr>
          <w:rFonts w:ascii="Times New Roman" w:hAnsi="Times New Roman"/>
          <w:bCs/>
          <w:color w:val="FF0000"/>
          <w:sz w:val="28"/>
          <w:szCs w:val="28"/>
        </w:rPr>
        <w:t>4) NCS.Thạc sĩ Hoàng Văn Viết</w:t>
      </w:r>
      <w:r w:rsidRPr="000E31CF">
        <w:rPr>
          <w:rFonts w:ascii="Times New Roman" w:hAnsi="Times New Roman"/>
          <w:b/>
          <w:color w:val="FF0000"/>
          <w:sz w:val="28"/>
          <w:szCs w:val="28"/>
        </w:rPr>
        <w:t>,</w:t>
      </w:r>
      <w:r w:rsidRPr="000E31CF">
        <w:rPr>
          <w:rFonts w:ascii="Times New Roman" w:hAnsi="Times New Roman"/>
          <w:bCs/>
          <w:color w:val="FF0000"/>
          <w:sz w:val="28"/>
          <w:szCs w:val="28"/>
        </w:rPr>
        <w:t xml:space="preserve"> Phó trưởng khoa Nhiệt - Lạ</w:t>
      </w:r>
      <w:r w:rsidR="000E31CF" w:rsidRPr="000E31CF">
        <w:rPr>
          <w:rFonts w:ascii="Times New Roman" w:hAnsi="Times New Roman"/>
          <w:bCs/>
          <w:color w:val="FF0000"/>
          <w:sz w:val="28"/>
          <w:szCs w:val="28"/>
        </w:rPr>
        <w:t>nh, T</w:t>
      </w:r>
      <w:r w:rsidRPr="000E31CF">
        <w:rPr>
          <w:rFonts w:ascii="Times New Roman" w:hAnsi="Times New Roman"/>
          <w:bCs/>
          <w:color w:val="FF0000"/>
          <w:sz w:val="28"/>
          <w:szCs w:val="28"/>
        </w:rPr>
        <w:t>rường Cao đẳng Lý Tự Trọng TP. HCM – Thư ký đề tài</w:t>
      </w:r>
    </w:p>
    <w:p w:rsidR="000E31CF" w:rsidRPr="000E31CF" w:rsidRDefault="00DC3D30" w:rsidP="00DC3D30">
      <w:pPr>
        <w:spacing w:after="120"/>
        <w:ind w:firstLine="567"/>
        <w:jc w:val="both"/>
        <w:rPr>
          <w:rFonts w:ascii="Times New Roman" w:hAnsi="Times New Roman"/>
          <w:bCs/>
          <w:color w:val="FF0000"/>
          <w:sz w:val="28"/>
          <w:szCs w:val="28"/>
        </w:rPr>
      </w:pPr>
      <w:r w:rsidRPr="000E31CF">
        <w:rPr>
          <w:rFonts w:ascii="Times New Roman" w:hAnsi="Times New Roman"/>
          <w:bCs/>
          <w:color w:val="FF0000"/>
          <w:sz w:val="28"/>
          <w:szCs w:val="28"/>
        </w:rPr>
        <w:t xml:space="preserve">5) </w:t>
      </w:r>
      <w:r w:rsidR="000E31CF" w:rsidRPr="000E31CF">
        <w:rPr>
          <w:rFonts w:ascii="Times New Roman" w:hAnsi="Times New Roman"/>
          <w:bCs/>
          <w:color w:val="FF0000"/>
          <w:sz w:val="28"/>
          <w:szCs w:val="28"/>
        </w:rPr>
        <w:t xml:space="preserve">Tiến sĩ </w:t>
      </w:r>
      <w:r w:rsidRPr="000E31CF">
        <w:rPr>
          <w:rFonts w:ascii="Times New Roman" w:hAnsi="Times New Roman"/>
          <w:bCs/>
          <w:color w:val="FF0000"/>
          <w:sz w:val="28"/>
          <w:szCs w:val="28"/>
        </w:rPr>
        <w:t>Nguyễn Anh Tuấ</w:t>
      </w:r>
      <w:r w:rsidR="000E31CF" w:rsidRPr="000E31CF">
        <w:rPr>
          <w:rFonts w:ascii="Times New Roman" w:hAnsi="Times New Roman"/>
          <w:bCs/>
          <w:color w:val="FF0000"/>
          <w:sz w:val="28"/>
          <w:szCs w:val="28"/>
        </w:rPr>
        <w:t>n, Trưởng khoa Động lực, T</w:t>
      </w:r>
      <w:r w:rsidR="000E31CF" w:rsidRPr="000E31CF">
        <w:rPr>
          <w:rFonts w:ascii="Times New Roman" w:hAnsi="Times New Roman"/>
          <w:bCs/>
          <w:color w:val="FF0000"/>
          <w:sz w:val="28"/>
          <w:szCs w:val="28"/>
        </w:rPr>
        <w:t>rường Cao đẳng Lý Tự Trọng TP. HCM</w:t>
      </w:r>
      <w:r w:rsidR="000E31CF" w:rsidRPr="000E31CF">
        <w:rPr>
          <w:rFonts w:ascii="Times New Roman" w:hAnsi="Times New Roman"/>
          <w:bCs/>
          <w:color w:val="FF0000"/>
          <w:sz w:val="28"/>
          <w:szCs w:val="28"/>
        </w:rPr>
        <w:t xml:space="preserve"> </w:t>
      </w:r>
      <w:r w:rsidR="000E31CF" w:rsidRPr="000E31CF">
        <w:rPr>
          <w:rFonts w:ascii="Times New Roman" w:hAnsi="Times New Roman"/>
          <w:bCs/>
          <w:color w:val="FF0000"/>
          <w:sz w:val="28"/>
          <w:szCs w:val="28"/>
        </w:rPr>
        <w:t>– Chủ nhiệm đề tài</w:t>
      </w:r>
      <w:r w:rsidR="000E31CF" w:rsidRPr="000E31CF">
        <w:rPr>
          <w:rFonts w:ascii="Times New Roman" w:hAnsi="Times New Roman"/>
          <w:bCs/>
          <w:color w:val="FF0000"/>
          <w:sz w:val="28"/>
          <w:szCs w:val="28"/>
        </w:rPr>
        <w:t xml:space="preserve"> </w:t>
      </w:r>
    </w:p>
    <w:p w:rsidR="00DC3D30" w:rsidRPr="000E31CF" w:rsidRDefault="000E31CF" w:rsidP="000E31CF">
      <w:pPr>
        <w:spacing w:after="120"/>
        <w:ind w:firstLine="567"/>
        <w:jc w:val="both"/>
        <w:rPr>
          <w:rFonts w:ascii="Times New Roman" w:hAnsi="Times New Roman"/>
          <w:bCs/>
          <w:color w:val="FF0000"/>
          <w:sz w:val="28"/>
          <w:szCs w:val="28"/>
        </w:rPr>
      </w:pPr>
      <w:r w:rsidRPr="000E31CF">
        <w:rPr>
          <w:rFonts w:ascii="Times New Roman" w:hAnsi="Times New Roman"/>
          <w:bCs/>
          <w:color w:val="FF0000"/>
          <w:sz w:val="28"/>
          <w:szCs w:val="28"/>
        </w:rPr>
        <w:t xml:space="preserve">6) </w:t>
      </w:r>
      <w:r w:rsidRPr="000E31CF">
        <w:rPr>
          <w:rFonts w:ascii="Times New Roman" w:hAnsi="Times New Roman"/>
          <w:bCs/>
          <w:color w:val="FF0000"/>
          <w:sz w:val="28"/>
          <w:szCs w:val="28"/>
        </w:rPr>
        <w:t>Tiến sĩ Nguyễn Khắ</w:t>
      </w:r>
      <w:r w:rsidRPr="000E31CF">
        <w:rPr>
          <w:rFonts w:ascii="Times New Roman" w:hAnsi="Times New Roman"/>
          <w:bCs/>
          <w:color w:val="FF0000"/>
          <w:sz w:val="28"/>
          <w:szCs w:val="28"/>
        </w:rPr>
        <w:t xml:space="preserve">c Huân, giảng viên </w:t>
      </w:r>
      <w:r w:rsidRPr="000E31CF">
        <w:rPr>
          <w:rFonts w:ascii="Times New Roman" w:hAnsi="Times New Roman"/>
          <w:bCs/>
          <w:color w:val="FF0000"/>
          <w:sz w:val="28"/>
          <w:szCs w:val="28"/>
        </w:rPr>
        <w:t>khoa Động lực, Trường Cao đẳng Lý Tự Trọng TP. HCM</w:t>
      </w:r>
      <w:r w:rsidRPr="000E31CF">
        <w:rPr>
          <w:rFonts w:ascii="Times New Roman" w:hAnsi="Times New Roman"/>
          <w:bCs/>
          <w:color w:val="FF0000"/>
          <w:sz w:val="28"/>
          <w:szCs w:val="28"/>
        </w:rPr>
        <w:t>.</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giảng dạy trực tiếp và trực tuyến theo thời khóa biểu HK1 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phần chính khoá.</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đào tạo trung cấp nghề với các TT GDTX tại TP.Hồ Chí Minh và các tỉnh năm 2021; Xây dựng kế hoạch giảng dạy trực tuyến tại các TT GDTX.</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Kiểm tra quá trình đi thực tập tốt nghiệp và xây dựng kế hoạch kết thúc thực tập tốt nghiệp khóa 19T2. Xây dựng kế hoạch đưa sinh viên học tại doanh nghiệp môn Thực hành Điện Công nghiệp.</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 Điện tử mở rộng” vào 08/05/2021. Tổ chức hội thi SV giỏi nghề cấp khoa gồm các nghề: TH Điện tử cơ bản; TH Cơ Điện tử, TH PLC, TH trang bị điện vào 15/5/2021.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liên kết đào tạo với Công ty Patitek; Câu lạc bộ doanh nhân Thời Đại Mới; Công Ty TNHH Công Nghệ Tin Học Đại Dương; Công ty Infogram.</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w:t>
      </w:r>
      <w:r w:rsidRPr="00A5684C">
        <w:rPr>
          <w:rFonts w:ascii="Times New Roman" w:eastAsia="Arial" w:hAnsi="Times New Roman"/>
          <w:sz w:val="28"/>
          <w:szCs w:val="28"/>
        </w:rPr>
        <w:lastRenderedPageBreak/>
        <w:t>theo chương trình đào tạo. Rà soát, điều chỉnh nội dung biên soạn sổ tay giáo dục định hướng năm 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hồ sơ xin phép mở ngành đào tạo: “Mộc xây dựng và Trang trí nội thất”. Xây dựng quy chế đào tạo hệ vừa làm, vừa học và chương trình đào tạo từ xa.</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xây dựng chương trình đào tạo CDIO ngành Cơ điện tử theo chuẩn kiểm định ABET. 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công tác tư vấn tuyển sinh trực tuyến (livestream) đợt 2 tại trường; liên hệ với các trường THCS, THPT các TT GDTX ở TP. Hồ Chí Minh và các tỉnh để thực hiện công tác tuyển sinh năm 2021 theo kế hoạch.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chuyên ngành.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đánh giá kết quả rèn luyện HK1/2020-2021 cho sinh viên bậc cao đẳng. Bổ sung thông tin cấp thẻ BHYT của sinh viên; hướng dẫn, lập danh sách sinh viên đã đăng ký cài đặt và sử dụng app VssID-Bảo hiểm xã hội số gửi BHXH TP. Hồ Chí Minh; mua và phát thẻ BHYT năm 2021 cho sinh viên.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Tổ chức họp phụ huynh sinh viên HK 2/2020-2021 khối T4 vào ngày 09/5/2021.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 sung).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Triển khai kế hoạch tổ chức cho sinh viên đi thực tập tốt nghiệp, thực tập doanh nghiệp và sinh viên khối T4 tham quan tại doanh nghiệp. Tiếp tục công tác chụp hình bổ sung, xử lý và đăng tải ảnh sinh viên lên phần mềm quản lý đào tạo; cấp thẻ cho sinh viên. Chuẩn bị dự trù đồng phục phục vụ cho SV mới năm học 2021-2022.</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lastRenderedPageBreak/>
        <w:t>Triển khai khảo sát trực tuyến sự hài lòng của sinh viên về các hoạt động Thư viện đối với sinh viên khoa Điện –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nghiệp.</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Thu học phí HK2/2020-2021 và kỳ cũ còn thiếu; thông báo đến sinh viên về cảnh báo kết quả học tập và còn nợ học phí (qua hệ thống phần mềm của trường);.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việc xây dựng, cập nhật bộ ngân hàng câu hỏi trắc nghiệm trên máy tính và nghiệm thu thanh toán thù lao biên soạn bộ ngân hàng câu hỏi thi trắc nghiệm năm 2020 cho các đơn vị.</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Triển khai kế hoạch Đánh giá chuẩn chuyên môn, nghiệp vụ của nhà giáo giáo dục nghề nghiệp năm học 2020-2021. Thực hiện công tác tự kiểm tra, đánh giá chấp hành pháp luật về giáo dục nghề nghiệp theo kế hoạch.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tự đánh giá cơ sở giáo dục nghề nghiệp và đánh giá ngoài chương trình đào tạo trong năm 2021 các chương trình ngành trọng điểm: Công nghệ Ô tô, Điện công nghiệp, Quản trị Mạng máy tính.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khắc phục các phát hiện sau đánh giá duy trì năm thứ 2 đối với hệ thống ISO 9001:2015.</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lượng Dạy - Học trực tuyến tại Trường cao Đẳng Lý Tự Trọng Thành phố Hồ Chí Minh".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 Lạnh.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Tổ chức xét duyệt đề tài nghiên cứu khoa học năm 2021. Công tác chuẩn bị tham gia thi thiết bị tự làm toàn quốc 2022 tại Vũng Tàu. Xây dựng kế hoạch và tổ chức thao giảng cấp khoa, dự kiến cuối tháng 5. Xây dựng kế hoạch thiết kế trang Web riêng cho từng đơn vị thuộc trường.</w:t>
      </w:r>
    </w:p>
    <w:p w:rsid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p>
    <w:p w:rsidR="00C65A01" w:rsidRPr="00A5684C" w:rsidRDefault="00C65A01" w:rsidP="00A5684C">
      <w:pPr>
        <w:tabs>
          <w:tab w:val="left" w:pos="990"/>
        </w:tabs>
        <w:spacing w:before="80" w:after="80" w:line="240" w:lineRule="auto"/>
        <w:ind w:right="84" w:firstLine="567"/>
        <w:jc w:val="both"/>
        <w:rPr>
          <w:rFonts w:ascii="Times New Roman" w:eastAsia="Arial" w:hAnsi="Times New Roman"/>
          <w:sz w:val="28"/>
          <w:szCs w:val="28"/>
        </w:rPr>
      </w:pP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Pr>
          <w:rFonts w:ascii="Times New Roman" w:eastAsia="Arial" w:hAnsi="Times New Roman"/>
          <w:b/>
          <w:sz w:val="28"/>
          <w:szCs w:val="28"/>
        </w:rPr>
        <w:lastRenderedPageBreak/>
        <w:t xml:space="preserve">3. </w:t>
      </w:r>
      <w:r w:rsidRPr="00A5684C">
        <w:rPr>
          <w:rFonts w:ascii="Times New Roman" w:eastAsia="Arial" w:hAnsi="Times New Roman"/>
          <w:b/>
          <w:sz w:val="28"/>
          <w:szCs w:val="28"/>
        </w:rPr>
        <w:t xml:space="preserve">Lãnh đạo công tác tổ chức, cán bộ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Xây dựng Đề án vị trí việc làm năm 2021; Soạn thảo kế hoạch tuyển dụng viên chức đợt 3 năm học 2020 – 2021. Rà soát, soạn thảo, ban hành kế hoạch đánh giá cán bộ, viên chức, người lao động năm học 2020 – 2021. Thực hiện hồ sơ chuyển đổi công tác đối với viên chức theo Kế hoạch số 950/KH-SGDĐT ngày 05/4/2021 của Sở Giáo dục và Đào tạo (nếu có).</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đánh giá chuyên môn, nghiệp vụ đối với viên chức quản lý, nhân viên thuộc các đơn vị chức năng/chuẩn nhà giáo giáo dục nghề nghiệp NH 2020 – 2021 đã ban hành.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hồ sơ xét chọn danh hiệu chiến sĩ thi đua năm học 2020 – 2021 gửi Hội đồng Thi đua - Khen thưởng Ngành Giáo dục. Thông báo số ngày phép năm học 2020 – 2021 của cán bộ, nhân viên.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Tiếp tục đưa giảng viên đi tham quan công ty Công ty IDEA Technology Development JSC khu công nghiệp Linh Trung, Thành phố Thủ Đức; tăng cường công tác giám sát việc giảng viên đi thực tập doanh nghiệp. Thực hiện khảo sát đánh giá của Doanh nghiệp về chất lượng đào tạo của nhà trường.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rà soát, củng cố nhiệm vụ của các Hội đồng chuyên môn, Hội đồng khoa, Hội đồng tư vấn nghề nghiệp, tổ bộ môn tại các khoa. Hoàn chỉnh danh sách quy hoạch cán bộ quản lý tại các đơn vị trực thuộc trường năm 2021; Rà soát, điều động cán bộ và nhân viên các đơn vị cho phù hợp yêu cầu công việc của nhà trường.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cập nhật, báo cáo tình hình và triển khai công tác phòng, chống dịch COVID-19.</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chấn chỉnh, giữ gìn kỷ cương trong CB-GV-NV toàn trường; nhắc nhở CB-GV-NV và SV thực hiện quy tắc ứng xử trong giao tiếp với các đơn vị và cá nhân; Thực hiện chấm công CB-GV-NV bằng thẻ.</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sidRPr="00A5684C">
        <w:rPr>
          <w:rFonts w:ascii="Times New Roman" w:eastAsia="Arial" w:hAnsi="Times New Roman"/>
          <w:b/>
          <w:sz w:val="28"/>
          <w:szCs w:val="28"/>
        </w:rPr>
        <w:t>4. Lãnh đạo công tác xây dựng tổ chức Đảng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công tác tuyên giáo, công tác xây dựng Đảng, công tác dân vận, công tác bảo đảm an ninh chính trị trong Nhà trường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Tiếp tục đôn đốc cấp ủy chi bộ về công tác phát triển đảng viên, đặc biệt là chi bộ Sinh viên, cấp ủy chi bộ nhắc nhở các tổ công đoàn, Đoàn thanh niên và các đơn vị do chi bộ phụ trách chú ý giới thiệu quần chúng ưu tú để tạo nguồn phát triển đảng, tuyên truyền nâng cao nhận thức của quần chúng về tổ chức đảng và trách nhiệm người đảng viên. Cấp ủy chi bộ đôn  đốc đảng viên hướng dẫn cần tích cực hơn trong việc giúp đỡ đối tượng phát triển đảng và cảm tình đảng về: phấn đấu trong công tác và học tập, viết lý lịch, xác minh lý lịch, thực hiện hồ sơ thủ tục kết nạp đảng. </w:t>
      </w:r>
    </w:p>
    <w:p w:rsid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 xml:space="preserve">Hoàn tất công tác kiểm tra giám sát việc thực hiện công tác Đảng quý 3, quý 4/2020 của các chi bộ trực thuộc Đảng bộ. </w:t>
      </w:r>
    </w:p>
    <w:p w:rsidR="00C65A01" w:rsidRPr="004937E4" w:rsidRDefault="00C65A01" w:rsidP="00A5684C">
      <w:pPr>
        <w:tabs>
          <w:tab w:val="left" w:pos="990"/>
        </w:tabs>
        <w:spacing w:before="80" w:after="80" w:line="240" w:lineRule="auto"/>
        <w:ind w:right="84" w:firstLine="567"/>
        <w:jc w:val="both"/>
        <w:rPr>
          <w:rFonts w:ascii="Times New Roman" w:eastAsia="Arial" w:hAnsi="Times New Roman"/>
          <w:color w:val="FF0000"/>
          <w:sz w:val="28"/>
          <w:szCs w:val="28"/>
        </w:rPr>
      </w:pPr>
      <w:r w:rsidRPr="004937E4">
        <w:rPr>
          <w:rFonts w:ascii="Times New Roman" w:eastAsia="Arial" w:hAnsi="Times New Roman"/>
          <w:color w:val="FF0000"/>
          <w:sz w:val="28"/>
          <w:szCs w:val="28"/>
        </w:rPr>
        <w:t xml:space="preserve">Ban chấp hành Đảng bộ thống nhất thông qua nghị quyết của chi bộ Sinh viên về việc </w:t>
      </w:r>
      <w:r w:rsidR="004937E4" w:rsidRPr="004937E4">
        <w:rPr>
          <w:rFonts w:ascii="Times New Roman" w:eastAsia="Arial" w:hAnsi="Times New Roman"/>
          <w:color w:val="FF0000"/>
          <w:sz w:val="28"/>
          <w:szCs w:val="28"/>
        </w:rPr>
        <w:t xml:space="preserve">đề nghị </w:t>
      </w:r>
      <w:r w:rsidR="00FD5B01" w:rsidRPr="004937E4">
        <w:rPr>
          <w:rFonts w:ascii="Times New Roman" w:eastAsia="Arial" w:hAnsi="Times New Roman"/>
          <w:color w:val="FF0000"/>
          <w:sz w:val="28"/>
          <w:szCs w:val="28"/>
        </w:rPr>
        <w:t>công nhận, chuẩn y kết quả kiện toàn nhân sự chi ủy viên của chi bộ Sinh viên đối với đồng chí Lương Xuân Thịnh</w:t>
      </w:r>
      <w:r w:rsidR="004937E4" w:rsidRPr="004937E4">
        <w:rPr>
          <w:rFonts w:ascii="Times New Roman" w:eastAsia="Arial" w:hAnsi="Times New Roman"/>
          <w:color w:val="FF0000"/>
          <w:sz w:val="28"/>
          <w:szCs w:val="28"/>
        </w:rPr>
        <w:t>.</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Pr>
          <w:rFonts w:ascii="Times New Roman" w:eastAsia="Arial" w:hAnsi="Times New Roman"/>
          <w:b/>
          <w:sz w:val="28"/>
          <w:szCs w:val="28"/>
        </w:rPr>
        <w:lastRenderedPageBreak/>
        <w:t xml:space="preserve">5. </w:t>
      </w:r>
      <w:r w:rsidRPr="00A5684C">
        <w:rPr>
          <w:rFonts w:ascii="Times New Roman" w:eastAsia="Arial" w:hAnsi="Times New Roman"/>
          <w:b/>
          <w:sz w:val="28"/>
          <w:szCs w:val="28"/>
        </w:rPr>
        <w:t>Lãnh đạo công tác khác</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Lập Kế hoạch tổ chức Hội thảo về truyền thống “50 năm hình thành và phát triển Nhà trường”. Lập Kế hoạch tổ chức chuỗi hoạt động của chính quyền Nhà trường và các đoàn thể chào mừng kỷ niệm 50 năm hình thành và phát triển Nhà trường từ nay đến tháng 11/2021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Đối chiếu số dư các tài khoản tại Kho bạc, Ngân hàng; Chi thanh toán các khoản tiền thưởng theo Quy chế chi tiêu nội bộ; Cập nhật thông tin dự án, báo cáo giám sát, đánh giá dự án đầu tư năm 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Xây dựng kế hoạch thanh lý tài sản năm 2021; kế hoạch cung cấp trang thiết bị, vật tư thực tập HK2/2020-2021 và giai đoạn 1 ngành Cơ điện tử và Công nghệ ô tô chương trình đào tạo song hành với Công ty VinFast; kế hoạch bảo trì máy móc thiết bị tại các xưởng thực hành.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công tác thanh tra, kiểm tra nội bộ; kế hoạch công tác pháp chế; kế hoạch tuyên truyền, phổ biến giáo dục pháp luật năm học 2020 – 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Rà soát, cập nhật, bổ sung danh sách các văn bản quy phạm pháp luật mới liên quan đến lĩnh vực giáo dục nghề nghiệp của nhà trường.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Phối hợp với công an PCCC quận Tân Bình xây dựng phương án diễn tập PCCC năm 2021 tại trường; Bảo trì, bảo dưỡng các thiết bị PCCC; Tăng cường công tác chính trị và an ninh trật tự trong trường.</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Tăng cường phối hợp giữa các đơn vị và CB-GV-NV trong việc giám sát, quản lý sinh viên đảm bảo an ninh trật tự trong nhà trường; Tiếp tục tăng cường giám sát camera tại các phòng học và các khu vực toàn trường để xử lý và ứng phó kịp thời.</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Pr>
          <w:rFonts w:ascii="Times New Roman" w:eastAsia="Arial" w:hAnsi="Times New Roman"/>
          <w:b/>
          <w:sz w:val="28"/>
          <w:szCs w:val="28"/>
        </w:rPr>
        <w:t xml:space="preserve">6. </w:t>
      </w:r>
      <w:r w:rsidRPr="00A5684C">
        <w:rPr>
          <w:rFonts w:ascii="Times New Roman" w:eastAsia="Arial" w:hAnsi="Times New Roman"/>
          <w:b/>
          <w:sz w:val="28"/>
          <w:szCs w:val="28"/>
        </w:rPr>
        <w:t>Công tác quản trị phục vụ giảng dạy và học tập</w:t>
      </w:r>
      <w:r w:rsidRPr="00A5684C">
        <w:rPr>
          <w:rFonts w:ascii="Times New Roman" w:eastAsia="Arial" w:hAnsi="Times New Roman"/>
          <w:sz w:val="28"/>
          <w:szCs w:val="28"/>
        </w:rPr>
        <w:t xml:space="preserve">: </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Xây dựng kế hoạch di dời máy móc, thiết bị các xưởng Phay, Tiện 1, Cơ điện, Nguội và văn phòng khoa Cơ khí chuẩn bị xây Trung tâm xưởng thực hành Cơ khí. Lắp máy lạnh, thiết bị khu nhà I2 làm phòng làm việc khoa Du lịch và Khách sạn. Lắp cáp các khu nhà xưởng CNC1, 2; khu nhà E1, 2, 3 và khu xưởng khoa Động lực. Cải tạo phòng học E1-01, E1-02 thành phòng thực hành Hàn.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thực hiện kế hoạch duy trì sự ổn định của hệ thống mạng và hệ thống phần mềm của nhà trường và nâng cấp hệ thống Server, đường truyền internet của Nhà trường. Tiếp tục bảo trì, bảo dưỡng và vệ sinh: Máy lạnh, quạt, đèn; máy tính, bàn ghế,…</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lắp hệ thống nước sinh hoạt và màn chống nóng cho sinh viên KTX; Cải tạo, sửa chữa các nấp cống khu xử lý nước thải của KTX.</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Công tác cải tạo và lắp ống điện và ống thoát nước mưa; nạo vét cống thoát nước, cắt tỉa cây xanh đầu mùa mưa bão.</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Pr>
          <w:rFonts w:ascii="Times New Roman" w:eastAsia="Arial" w:hAnsi="Times New Roman"/>
          <w:b/>
          <w:sz w:val="28"/>
          <w:szCs w:val="28"/>
        </w:rPr>
        <w:t>7</w:t>
      </w:r>
      <w:r w:rsidRPr="00A5684C">
        <w:rPr>
          <w:rFonts w:ascii="Times New Roman" w:eastAsia="Arial" w:hAnsi="Times New Roman"/>
          <w:b/>
          <w:sz w:val="28"/>
          <w:szCs w:val="28"/>
        </w:rPr>
        <w:t>. Công tác đoàn thể</w:t>
      </w:r>
    </w:p>
    <w:p w:rsidR="00A5684C" w:rsidRPr="00C45804"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sidRPr="00C45804">
        <w:rPr>
          <w:rFonts w:ascii="Times New Roman" w:eastAsia="Arial" w:hAnsi="Times New Roman"/>
          <w:b/>
          <w:sz w:val="28"/>
          <w:szCs w:val="28"/>
        </w:rPr>
        <w:t>Công đoàn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lastRenderedPageBreak/>
        <w:t>Tham gia hội thao, sinh hoạt giao lưu trong Cụm Công đoàn XII. Xây dựng kế hoạch tổ chức Hội thao toàn trường năm 2021 cho CB-GV-NV; kế hoạch trao học bổng Nguyễn Đức Cảnh cho con của CB-GV-NV có hoàn cảnh khó khăn và đạt thành tích học tập tốt trong năm học 2020-2021.</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Kế hoạch thực hiện bình xét các danh hiệu thi đua và tổng kết các hoạt động công đoàn năm học 2020-2021. Tổ chức bình chọn “Người cán bộ công đoàn của chúng tôi” cấp cơ sở theo hướng dẫn.</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Tiếp tục tham gia các hoạt động, phong trào do Cụm Công đoàn và Công đoàn Ngành tổ chức kỷ niệm chào mừng ngày Giải phóng Thành phố 30/4 và Quốc tế Lao động 01/5.</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Kiểm tra sổ sinh hoạt tổ Công đoàn, Ủy ban kiểm tra, Ban thanh tra nhân dân, BCH,… và thực hiện hồ sơ lưu trữ của tổ chức Công đoàn theo quy định.</w:t>
      </w:r>
    </w:p>
    <w:p w:rsidR="00A5684C" w:rsidRPr="00C45804" w:rsidRDefault="00A5684C" w:rsidP="00A5684C">
      <w:pPr>
        <w:tabs>
          <w:tab w:val="left" w:pos="990"/>
        </w:tabs>
        <w:spacing w:before="80" w:after="80" w:line="240" w:lineRule="auto"/>
        <w:ind w:right="84" w:firstLine="567"/>
        <w:jc w:val="both"/>
        <w:rPr>
          <w:rFonts w:ascii="Times New Roman" w:eastAsia="Arial" w:hAnsi="Times New Roman"/>
          <w:b/>
          <w:sz w:val="28"/>
          <w:szCs w:val="28"/>
        </w:rPr>
      </w:pPr>
      <w:r w:rsidRPr="00C45804">
        <w:rPr>
          <w:rFonts w:ascii="Times New Roman" w:eastAsia="Arial" w:hAnsi="Times New Roman"/>
          <w:b/>
          <w:sz w:val="28"/>
          <w:szCs w:val="28"/>
        </w:rPr>
        <w:t>Đoàn Thanh niên v</w:t>
      </w:r>
      <w:bookmarkStart w:id="0" w:name="_GoBack"/>
      <w:bookmarkEnd w:id="0"/>
      <w:r w:rsidRPr="00C45804">
        <w:rPr>
          <w:rFonts w:ascii="Times New Roman" w:eastAsia="Arial" w:hAnsi="Times New Roman"/>
          <w:b/>
          <w:sz w:val="28"/>
          <w:szCs w:val="28"/>
        </w:rPr>
        <w:t>à Hội Sinh viên:</w:t>
      </w:r>
      <w:r w:rsidRPr="00C45804">
        <w:rPr>
          <w:rFonts w:ascii="Times New Roman" w:eastAsia="Arial" w:hAnsi="Times New Roman"/>
          <w:b/>
          <w:sz w:val="28"/>
          <w:szCs w:val="28"/>
        </w:rPr>
        <w:tab/>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Thực hiện kế hoạch tổ chức cuộc thi Olympic các môn giáo dục chính trị, Pháp luật chào mừng ngày Lễ kỷ niệm 30/4, 01/5 và ngày sinh Chủ tịch Hồ Chí Minh 19/5.</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Xây dựng kế hoạch tổ chức các hoạt động chào mừng kỷ niệm 46 năm Ngày Giải phóng miền Nam, thống nhất đất nước (30/4/1975-30/4/2021): Cuộc thi Olympic các môn Giáo dục chính trị, Pháp luật; cuộc thi ký túc xá “Sạch đẹp – An toàn – Văn minh”; Ngày hội Hiến máu tình nguyện lần 3 năm học 2020 – 2021; Giải bóng đá truyền thống Cúp Lý Tự Trọng năm 2021; Giải bóng đá sinh viên Trung cấp 9+ lần 2; cuộc thi “Rung chuông vàng năm 2021”, cuộc thi “Sinh viên Thanh lịch năm 2021”; trao giải cuộc thi trực tuyến “Tự hào truyền thống Đoàn TNCS Hồ Chí Minh”.</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Hoàn thiện hồ sơ kiện toàn nhân sự Ban Chấp hành Đoàn trường nhiệm kỳ 2019-2022 và rà soát nhân sự chủ chốt Liên chi đoàn các khoa; cấp thẻ Nghị quyết và hoàn thiện sổ đoàn viên; hồ sơ chuyển sinh hoạt Đoàn cho sinh viên các khóa tốt nghiệp.</w:t>
      </w:r>
    </w:p>
    <w:p w:rsidR="00A5684C" w:rsidRPr="00A5684C" w:rsidRDefault="00A5684C" w:rsidP="00A5684C">
      <w:pPr>
        <w:tabs>
          <w:tab w:val="left" w:pos="990"/>
        </w:tabs>
        <w:spacing w:before="80" w:after="80" w:line="240" w:lineRule="auto"/>
        <w:ind w:right="84" w:firstLine="567"/>
        <w:jc w:val="both"/>
        <w:rPr>
          <w:rFonts w:ascii="Times New Roman" w:eastAsia="Arial" w:hAnsi="Times New Roman"/>
          <w:sz w:val="28"/>
          <w:szCs w:val="28"/>
        </w:rPr>
      </w:pPr>
      <w:r w:rsidRPr="00A5684C">
        <w:rPr>
          <w:rFonts w:ascii="Times New Roman" w:eastAsia="Arial" w:hAnsi="Times New Roman"/>
          <w:sz w:val="28"/>
          <w:szCs w:val="28"/>
        </w:rPr>
        <w:t>Xét hồ sơ và khảo sát, khởi công xây dựng công trình thanh niên Nhà tình bạn dành cho sinh viên năm học 2020-2021 chào mừng kỷ niệm 90 năm Thành lập Đoàn TNCS Hồ Chí Minh (26/3/1931-26/3/2021).</w:t>
      </w:r>
    </w:p>
    <w:p w:rsidR="00A12C92" w:rsidRPr="005B4370" w:rsidRDefault="00A12C92" w:rsidP="00A12C92">
      <w:pPr>
        <w:tabs>
          <w:tab w:val="left" w:pos="990"/>
        </w:tabs>
        <w:spacing w:before="80" w:after="80" w:line="240" w:lineRule="auto"/>
        <w:ind w:right="84" w:firstLine="567"/>
        <w:jc w:val="both"/>
        <w:rPr>
          <w:rFonts w:ascii="Times New Roman" w:eastAsia="Times New Roman" w:hAnsi="Times New Roman"/>
          <w:sz w:val="28"/>
          <w:szCs w:val="28"/>
        </w:rPr>
      </w:pPr>
    </w:p>
    <w:p w:rsidR="00A12C92" w:rsidRPr="00EB63FB" w:rsidRDefault="00A12C92" w:rsidP="00A12C92">
      <w:pPr>
        <w:tabs>
          <w:tab w:val="left" w:pos="540"/>
          <w:tab w:val="left" w:pos="993"/>
          <w:tab w:val="center" w:pos="2268"/>
          <w:tab w:val="center" w:pos="6360"/>
        </w:tabs>
        <w:spacing w:after="0"/>
        <w:ind w:firstLine="567"/>
        <w:jc w:val="both"/>
        <w:rPr>
          <w:rFonts w:ascii="Times New Roman" w:eastAsia="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12C92" w:rsidRPr="00EB63FB" w:rsidTr="00F23F0B">
        <w:trPr>
          <w:trHeight w:val="1276"/>
        </w:trPr>
        <w:tc>
          <w:tcPr>
            <w:tcW w:w="4757" w:type="dxa"/>
            <w:shd w:val="clear" w:color="auto" w:fill="auto"/>
          </w:tcPr>
          <w:p w:rsidR="00A12C92" w:rsidRPr="00EB63FB" w:rsidRDefault="00A12C92" w:rsidP="00F23F0B">
            <w:pPr>
              <w:tabs>
                <w:tab w:val="center" w:pos="6379"/>
              </w:tabs>
              <w:spacing w:after="0" w:line="240" w:lineRule="auto"/>
              <w:jc w:val="both"/>
              <w:rPr>
                <w:rFonts w:ascii="Times New Roman" w:hAnsi="Times New Roman"/>
                <w:sz w:val="28"/>
                <w:szCs w:val="28"/>
              </w:rPr>
            </w:pPr>
            <w:r w:rsidRPr="00EB63FB">
              <w:rPr>
                <w:rFonts w:ascii="Times New Roman" w:hAnsi="Times New Roman"/>
                <w:sz w:val="28"/>
                <w:szCs w:val="28"/>
                <w:u w:val="single"/>
              </w:rPr>
              <w:t>Nơi nhận:</w:t>
            </w:r>
            <w:r w:rsidRPr="00EB63FB">
              <w:rPr>
                <w:rFonts w:ascii="Times New Roman" w:hAnsi="Times New Roman"/>
                <w:sz w:val="28"/>
                <w:szCs w:val="28"/>
              </w:rPr>
              <w:t xml:space="preserve"> </w:t>
            </w:r>
          </w:p>
          <w:p w:rsidR="00A12C92" w:rsidRPr="00EB63FB" w:rsidRDefault="00A12C92" w:rsidP="00F23F0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B63FB">
              <w:rPr>
                <w:rFonts w:ascii="Times New Roman" w:hAnsi="Times New Roman"/>
                <w:sz w:val="24"/>
                <w:szCs w:val="24"/>
              </w:rPr>
              <w:t>Các đ/c Đảng ủy viên,</w:t>
            </w:r>
          </w:p>
          <w:p w:rsidR="00A12C92" w:rsidRPr="00EB63FB" w:rsidRDefault="00A12C92" w:rsidP="00F23F0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B63FB">
              <w:rPr>
                <w:rFonts w:ascii="Times New Roman" w:hAnsi="Times New Roman"/>
                <w:sz w:val="24"/>
                <w:szCs w:val="24"/>
              </w:rPr>
              <w:t>Bí thư các Chi bộ trực thuộc (để thực hiện),</w:t>
            </w:r>
          </w:p>
          <w:p w:rsidR="00A12C92" w:rsidRPr="00EB63FB" w:rsidRDefault="00A12C92" w:rsidP="00F23F0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B63FB">
              <w:rPr>
                <w:rFonts w:ascii="Times New Roman" w:hAnsi="Times New Roman"/>
                <w:sz w:val="24"/>
                <w:szCs w:val="24"/>
              </w:rPr>
              <w:t>Lưu Đảng vụ.</w:t>
            </w:r>
          </w:p>
        </w:tc>
        <w:tc>
          <w:tcPr>
            <w:tcW w:w="5274" w:type="dxa"/>
            <w:shd w:val="clear" w:color="auto" w:fill="auto"/>
          </w:tcPr>
          <w:p w:rsidR="00A12C92" w:rsidRPr="00EB63FB" w:rsidRDefault="00A12C92" w:rsidP="00F23F0B">
            <w:pPr>
              <w:pStyle w:val="NormalWeb"/>
              <w:spacing w:before="60" w:beforeAutospacing="0" w:after="60" w:afterAutospacing="0"/>
              <w:jc w:val="center"/>
              <w:rPr>
                <w:b/>
                <w:sz w:val="28"/>
                <w:szCs w:val="28"/>
              </w:rPr>
            </w:pPr>
            <w:r w:rsidRPr="00EB63FB">
              <w:rPr>
                <w:b/>
                <w:sz w:val="28"/>
                <w:szCs w:val="28"/>
              </w:rPr>
              <w:t>T/M BAN CHẤP HÀNH</w:t>
            </w:r>
          </w:p>
          <w:p w:rsidR="00A12C92" w:rsidRPr="00EB63FB" w:rsidRDefault="00A12C92" w:rsidP="00F23F0B">
            <w:pPr>
              <w:pStyle w:val="NormalWeb"/>
              <w:spacing w:before="60" w:beforeAutospacing="0" w:after="60" w:afterAutospacing="0"/>
              <w:jc w:val="center"/>
              <w:rPr>
                <w:sz w:val="28"/>
                <w:szCs w:val="28"/>
              </w:rPr>
            </w:pPr>
            <w:r w:rsidRPr="00EB63FB">
              <w:rPr>
                <w:sz w:val="28"/>
                <w:szCs w:val="28"/>
              </w:rPr>
              <w:t>BÍ THƯ</w:t>
            </w:r>
          </w:p>
          <w:p w:rsidR="00A12C92" w:rsidRPr="00EB63FB" w:rsidRDefault="00A12C92" w:rsidP="00F23F0B">
            <w:pPr>
              <w:pStyle w:val="NormalWeb"/>
              <w:spacing w:before="60" w:beforeAutospacing="0" w:after="60" w:afterAutospacing="0"/>
              <w:jc w:val="center"/>
              <w:rPr>
                <w:sz w:val="28"/>
                <w:szCs w:val="28"/>
              </w:rPr>
            </w:pPr>
          </w:p>
          <w:p w:rsidR="00A12C92" w:rsidRPr="00EB63FB" w:rsidRDefault="00A12C92" w:rsidP="00F23F0B">
            <w:pPr>
              <w:pStyle w:val="NormalWeb"/>
              <w:spacing w:before="60" w:beforeAutospacing="0" w:after="60" w:afterAutospacing="0"/>
              <w:jc w:val="center"/>
              <w:rPr>
                <w:sz w:val="28"/>
                <w:szCs w:val="28"/>
              </w:rPr>
            </w:pPr>
          </w:p>
          <w:p w:rsidR="00A12C92" w:rsidRPr="00EB63FB" w:rsidRDefault="00A12C92" w:rsidP="00F23F0B">
            <w:pPr>
              <w:pStyle w:val="NormalWeb"/>
              <w:spacing w:before="60" w:beforeAutospacing="0" w:after="60" w:afterAutospacing="0"/>
              <w:jc w:val="center"/>
              <w:rPr>
                <w:sz w:val="28"/>
                <w:szCs w:val="28"/>
              </w:rPr>
            </w:pPr>
          </w:p>
          <w:p w:rsidR="00A12C92" w:rsidRPr="00EB63FB" w:rsidRDefault="00A12C92" w:rsidP="00F23F0B">
            <w:pPr>
              <w:pStyle w:val="NormalWeb"/>
              <w:spacing w:before="60" w:beforeAutospacing="0" w:after="60" w:afterAutospacing="0"/>
              <w:jc w:val="center"/>
              <w:rPr>
                <w:sz w:val="28"/>
                <w:szCs w:val="28"/>
              </w:rPr>
            </w:pPr>
          </w:p>
          <w:p w:rsidR="00A12C92" w:rsidRPr="00EB63FB" w:rsidRDefault="00A12C92" w:rsidP="00F23F0B">
            <w:pPr>
              <w:pStyle w:val="NormalWeb"/>
              <w:spacing w:before="60" w:beforeAutospacing="0" w:after="60" w:afterAutospacing="0"/>
              <w:jc w:val="center"/>
              <w:rPr>
                <w:b/>
                <w:sz w:val="28"/>
                <w:szCs w:val="28"/>
              </w:rPr>
            </w:pPr>
            <w:r w:rsidRPr="00EB63FB">
              <w:rPr>
                <w:b/>
                <w:sz w:val="28"/>
                <w:szCs w:val="28"/>
              </w:rPr>
              <w:t xml:space="preserve">  Phạm Hữu Lộc</w:t>
            </w:r>
          </w:p>
        </w:tc>
      </w:tr>
    </w:tbl>
    <w:p w:rsidR="00A12C92" w:rsidRDefault="00A12C92" w:rsidP="00A12C92"/>
    <w:p w:rsidR="00CC6C4E" w:rsidRDefault="00CC6C4E"/>
    <w:sectPr w:rsidR="00CC6C4E" w:rsidSect="002D791B">
      <w:footerReference w:type="default" r:id="rId8"/>
      <w:pgSz w:w="11907" w:h="16840"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5BF" w:rsidRDefault="00B005BF">
      <w:pPr>
        <w:spacing w:after="0" w:line="240" w:lineRule="auto"/>
      </w:pPr>
      <w:r>
        <w:separator/>
      </w:r>
    </w:p>
  </w:endnote>
  <w:endnote w:type="continuationSeparator" w:id="0">
    <w:p w:rsidR="00B005BF" w:rsidRDefault="00B0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A12C92">
    <w:pPr>
      <w:pStyle w:val="Footer"/>
      <w:jc w:val="right"/>
    </w:pPr>
    <w:r>
      <w:fldChar w:fldCharType="begin"/>
    </w:r>
    <w:r>
      <w:instrText xml:space="preserve"> PAGE   \* MERGEFORMAT </w:instrText>
    </w:r>
    <w:r>
      <w:fldChar w:fldCharType="separate"/>
    </w:r>
    <w:r w:rsidR="00C45804">
      <w:rPr>
        <w:noProof/>
      </w:rPr>
      <w:t>3</w:t>
    </w:r>
    <w:r>
      <w:rPr>
        <w:noProof/>
      </w:rPr>
      <w:fldChar w:fldCharType="end"/>
    </w:r>
  </w:p>
  <w:p w:rsidR="003D6D2C" w:rsidRDefault="00B00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5BF" w:rsidRDefault="00B005BF">
      <w:pPr>
        <w:spacing w:after="0" w:line="240" w:lineRule="auto"/>
      </w:pPr>
      <w:r>
        <w:separator/>
      </w:r>
    </w:p>
  </w:footnote>
  <w:footnote w:type="continuationSeparator" w:id="0">
    <w:p w:rsidR="00B005BF" w:rsidRDefault="00B005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35826"/>
    <w:multiLevelType w:val="hybridMultilevel"/>
    <w:tmpl w:val="CB262C08"/>
    <w:lvl w:ilvl="0" w:tplc="92D43B70">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C92"/>
    <w:rsid w:val="00056207"/>
    <w:rsid w:val="000E31CF"/>
    <w:rsid w:val="00163012"/>
    <w:rsid w:val="003D3692"/>
    <w:rsid w:val="004937E4"/>
    <w:rsid w:val="00635CA7"/>
    <w:rsid w:val="00A12C92"/>
    <w:rsid w:val="00A5684C"/>
    <w:rsid w:val="00B005BF"/>
    <w:rsid w:val="00BD2CF6"/>
    <w:rsid w:val="00C45804"/>
    <w:rsid w:val="00C65A01"/>
    <w:rsid w:val="00CC6C4E"/>
    <w:rsid w:val="00DC3D30"/>
    <w:rsid w:val="00EB1742"/>
    <w:rsid w:val="00F9552F"/>
    <w:rsid w:val="00FD5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C92"/>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2C9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12C92"/>
    <w:rPr>
      <w:rFonts w:eastAsia="Times New Roman" w:cs="Times New Roman"/>
      <w:szCs w:val="24"/>
    </w:rPr>
  </w:style>
  <w:style w:type="paragraph" w:styleId="NormalWeb">
    <w:name w:val="Normal (Web)"/>
    <w:basedOn w:val="Normal"/>
    <w:uiPriority w:val="99"/>
    <w:semiHidden/>
    <w:unhideWhenUsed/>
    <w:rsid w:val="00A12C92"/>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A12C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C92"/>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2C92"/>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12C92"/>
    <w:rPr>
      <w:rFonts w:eastAsia="Times New Roman" w:cs="Times New Roman"/>
      <w:szCs w:val="24"/>
    </w:rPr>
  </w:style>
  <w:style w:type="paragraph" w:styleId="NormalWeb">
    <w:name w:val="Normal (Web)"/>
    <w:basedOn w:val="Normal"/>
    <w:uiPriority w:val="99"/>
    <w:semiHidden/>
    <w:unhideWhenUsed/>
    <w:rsid w:val="00A12C92"/>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A12C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2547</Words>
  <Characters>14523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2021-05-05T09:14:00Z</dcterms:created>
  <dcterms:modified xsi:type="dcterms:W3CDTF">2021-05-05T10:02:00Z</dcterms:modified>
</cp:coreProperties>
</file>