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b/>
          <w:bCs/>
          <w:sz w:val="24"/>
          <w:szCs w:val="24"/>
        </w:rPr>
      </w:pPr>
      <w:r>
        <w:rPr>
          <w:rFonts w:ascii="Times New Roman" w:hAnsi="Times New Roman" w:cs="Times New Roman"/>
          <w:b/>
          <w:bCs/>
          <w:sz w:val="24"/>
          <w:szCs w:val="24"/>
        </w:rPr>
        <w:t>MỘT SỐ GIẢI PHÁP NÂNG CAO CHẤT LƯỢNG ĐỘI NGŨ GIẢNG VIÊN GIẢNG DẠY MÔN GIÁO DỤC CHÍNH TRỊ TẠI TRƯỜNG CAO ĐẲNG LÝ TỰ TRỌNG THÀNH PHỐ HỒ CHÍ MINH  TRONG BỐI CẢNH CÁCH MẠNG CÔNG NGHIỆP LẦN THỨ TƯ</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hint="default" w:ascii="Times New Roman" w:hAnsi="Times New Roman"/>
          <w:b/>
          <w:bCs/>
          <w:sz w:val="24"/>
          <w:szCs w:val="24"/>
        </w:rPr>
      </w:pPr>
      <w:r>
        <w:rPr>
          <w:rFonts w:hint="default" w:ascii="Times New Roman" w:hAnsi="Times New Roman"/>
          <w:b/>
          <w:bCs/>
          <w:sz w:val="24"/>
          <w:szCs w:val="24"/>
        </w:rPr>
        <w:t>SOME SOLUTIONS TO IMPROVE THE QUALITY OF TEACHER TEACHING POLITICAL EDUCATION SUBJECTS AT LY TEU POLICY COLLEGES IN HO CHI MINH CITY IN THE CONTEXT OF THE FIRST INDUSTRIAL REVOLUTION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hint="default" w:ascii="Times New Roman" w:hAnsi="Times New Roman"/>
          <w:sz w:val="24"/>
          <w:szCs w:val="24"/>
          <w:lang w:val="en-US"/>
        </w:rPr>
      </w:pPr>
      <w:r>
        <w:rPr>
          <w:rFonts w:hint="default" w:ascii="Times New Roman" w:hAnsi="Times New Roman"/>
          <w:sz w:val="24"/>
          <w:szCs w:val="24"/>
          <w:lang w:val="en-US"/>
        </w:rPr>
        <w:t xml:space="preserve">              Trần Thị Hồng Thu- Trường Cao đẳng Lý Tự Trọng, thành phố Hồ Chí Minh</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i/>
          <w:iCs w:val="0"/>
          <w:sz w:val="21"/>
          <w:szCs w:val="21"/>
        </w:rPr>
      </w:pPr>
      <w:r>
        <w:rPr>
          <w:rFonts w:ascii="Times New Roman" w:hAnsi="Times New Roman" w:cs="Times New Roman"/>
          <w:b/>
          <w:i/>
          <w:iCs w:val="0"/>
          <w:sz w:val="21"/>
          <w:szCs w:val="21"/>
        </w:rPr>
        <w:t>Summary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hint="default" w:ascii="Times New Roman" w:hAnsi="Times New Roman"/>
          <w:i/>
          <w:iCs w:val="0"/>
          <w:sz w:val="21"/>
          <w:szCs w:val="21"/>
        </w:rPr>
      </w:pPr>
      <w:r>
        <w:rPr>
          <w:rFonts w:ascii="Times New Roman" w:hAnsi="Times New Roman" w:cs="Times New Roman"/>
          <w:i/>
          <w:iCs w:val="0"/>
          <w:sz w:val="21"/>
          <w:szCs w:val="21"/>
        </w:rPr>
        <w:t xml:space="preserve"> </w:t>
      </w:r>
      <w:r>
        <w:rPr>
          <w:rFonts w:hint="default" w:ascii="Times New Roman" w:hAnsi="Times New Roman"/>
          <w:i/>
          <w:iCs w:val="0"/>
          <w:sz w:val="21"/>
          <w:szCs w:val="21"/>
        </w:rPr>
        <w:t>Humanity has experienced three industrial revolutions in more than two hundred years and is standing on the threshold of industrial revolution 4.0. The industrial revolution 4.0 that combines technologies together takes place in 3 main areas: Biotechnology, Digital and Physics. This revolution with strong breakthroughs in scale, speed and spread on a global scale. The Industrial Revolution 4.0 has been posing many opportunities and challenges for Vietnamese education, including the teaching staff of Political Education at Ly Tu Trong College in Ho Chi Minh City.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iCs w:val="0"/>
          <w:sz w:val="21"/>
          <w:szCs w:val="21"/>
        </w:rPr>
      </w:pPr>
      <w:r>
        <w:rPr>
          <w:rFonts w:ascii="Times New Roman" w:hAnsi="Times New Roman" w:cs="Times New Roman"/>
          <w:b/>
          <w:i/>
          <w:iCs w:val="0"/>
          <w:sz w:val="21"/>
          <w:szCs w:val="21"/>
        </w:rPr>
        <w:t>Keywords:</w:t>
      </w:r>
      <w:r>
        <w:rPr>
          <w:rFonts w:ascii="Times New Roman" w:hAnsi="Times New Roman" w:cs="Times New Roman"/>
          <w:i/>
          <w:iCs w:val="0"/>
          <w:sz w:val="21"/>
          <w:szCs w:val="21"/>
        </w:rPr>
        <w:t xml:space="preserve"> Industrial Revolution 4.0,</w:t>
      </w:r>
      <w:r>
        <w:rPr>
          <w:rFonts w:hint="default" w:ascii="Times New Roman" w:hAnsi="Times New Roman" w:cs="Times New Roman"/>
          <w:i/>
          <w:iCs w:val="0"/>
          <w:sz w:val="21"/>
          <w:szCs w:val="21"/>
          <w:lang w:val="en-US"/>
        </w:rPr>
        <w:t xml:space="preserve"> </w:t>
      </w:r>
      <w:r>
        <w:rPr>
          <w:rFonts w:hint="default" w:ascii="Times New Roman" w:hAnsi="Times New Roman"/>
          <w:i/>
          <w:iCs w:val="0"/>
          <w:sz w:val="21"/>
          <w:szCs w:val="21"/>
        </w:rPr>
        <w:t>solution</w:t>
      </w:r>
      <w:r>
        <w:rPr>
          <w:rFonts w:hint="default" w:ascii="Times New Roman" w:hAnsi="Times New Roman"/>
          <w:i/>
          <w:iCs w:val="0"/>
          <w:sz w:val="21"/>
          <w:szCs w:val="21"/>
          <w:lang w:val="en-US"/>
        </w:rPr>
        <w:t xml:space="preserve">, </w:t>
      </w:r>
      <w:r>
        <w:rPr>
          <w:rFonts w:hint="default" w:ascii="Times New Roman" w:hAnsi="Times New Roman" w:cs="Times New Roman"/>
          <w:i/>
          <w:iCs w:val="0"/>
          <w:sz w:val="21"/>
          <w:szCs w:val="21"/>
          <w:lang w:val="en-US"/>
        </w:rPr>
        <w:t xml:space="preserve"> </w:t>
      </w:r>
      <w:r>
        <w:rPr>
          <w:rFonts w:hint="default" w:ascii="Times New Roman" w:hAnsi="Times New Roman"/>
          <w:i/>
          <w:iCs w:val="0"/>
          <w:sz w:val="21"/>
          <w:szCs w:val="21"/>
          <w:lang w:val="en-US"/>
        </w:rPr>
        <w:t>improve quality, political education teacher.</w:t>
      </w:r>
      <w:r>
        <w:rPr>
          <w:rFonts w:ascii="Times New Roman" w:hAnsi="Times New Roman" w:cs="Times New Roman"/>
          <w:i/>
          <w:iCs w:val="0"/>
          <w:sz w:val="21"/>
          <w:szCs w:val="21"/>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Mở đầu</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Hiện nay, thế giới đang trong giai đoạn của cuộc cách mạng công nghiệp lần thứ 4 (CMCN 4.0) với trung tâm là sự phát triển của trí tuệ nhân tạo, internet kết nối vạn vật, rô-bốt, công nghệ na-nô, công nghệ sinh học,… Cách mạng công nghiệp lần thứ Tư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Đây chính là thách thức trong việc đào tạo nguồn nhân lực theo nhu cầu của thời đại. Trong đó, có tác động trực tiếp đến việc nâng cao chất lượng đội ngũ giảng viên ở các trường cao đẳng, đại học nói chung và đội ngũ giảng viên giảng dạy môn Giáo dục chính trị tại trường Cao đẳng Lý Tự Trọng thành phố Hồ Chí Minh nói riêng đáp ứng yêu cầu mới trong bối cảnh CMCN 4.0.</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firstLine="283" w:firstLineChars="0"/>
        <w:jc w:val="both"/>
        <w:textAlignment w:val="auto"/>
        <w:rPr>
          <w:rFonts w:hint="default" w:ascii="Times New Roman" w:hAnsi="Times New Roman" w:cs="Times New Roman"/>
          <w:b/>
          <w:sz w:val="21"/>
          <w:szCs w:val="21"/>
          <w:lang w:val="en-US"/>
        </w:rPr>
      </w:pPr>
      <w:r>
        <w:rPr>
          <w:rFonts w:hint="default" w:ascii="Times New Roman" w:hAnsi="Times New Roman" w:cs="Times New Roman"/>
          <w:b/>
          <w:sz w:val="21"/>
          <w:szCs w:val="21"/>
          <w:lang w:val="en-US"/>
        </w:rPr>
        <w:t>Kết quả nghiên cứu</w:t>
      </w:r>
    </w:p>
    <w:p>
      <w:pPr>
        <w:keepNext w:val="0"/>
        <w:keepLines w:val="0"/>
        <w:pageBreakBefore w:val="0"/>
        <w:widowControl/>
        <w:numPr>
          <w:numId w:val="0"/>
        </w:numPr>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hint="default" w:ascii="Times New Roman" w:hAnsi="Times New Roman" w:cs="Times New Roman"/>
          <w:b/>
          <w:sz w:val="21"/>
          <w:szCs w:val="21"/>
          <w:lang w:val="en-US"/>
        </w:rPr>
        <w:t>2.</w:t>
      </w:r>
      <w:r>
        <w:rPr>
          <w:rFonts w:ascii="Times New Roman" w:hAnsi="Times New Roman" w:cs="Times New Roman"/>
          <w:b/>
          <w:sz w:val="21"/>
          <w:szCs w:val="21"/>
        </w:rPr>
        <w:t>1. Cách mạng công nghiệp 4.0</w:t>
      </w:r>
      <w:r>
        <w:rPr>
          <w:b/>
          <w:sz w:val="21"/>
          <w:szCs w:val="21"/>
        </w:rPr>
        <w:t xml:space="preserve"> </w:t>
      </w:r>
      <w:r>
        <w:rPr>
          <w:rFonts w:ascii="Times New Roman" w:hAnsi="Times New Roman" w:cs="Times New Roman"/>
          <w:b/>
          <w:sz w:val="21"/>
          <w:szCs w:val="21"/>
        </w:rPr>
        <w:t xml:space="preserve"> và những yêu cầu, thách thức mới đối với đội ngũ giảng viên</w:t>
      </w:r>
      <w:r>
        <w:rPr>
          <w:sz w:val="21"/>
          <w:szCs w:val="21"/>
        </w:rPr>
        <w:t xml:space="preserve"> </w:t>
      </w:r>
      <w:r>
        <w:rPr>
          <w:rFonts w:ascii="Times New Roman" w:hAnsi="Times New Roman" w:cs="Times New Roman"/>
          <w:b/>
          <w:sz w:val="21"/>
          <w:szCs w:val="21"/>
        </w:rPr>
        <w:t xml:space="preserve">giảng dạy môn Giáo dục chính trị tại trường Cao đẳng Lý Tự Trọng thành phố Hồ Chí Minh.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Cuộc Cách mạng công nghiệp 4.0 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tính chất và quy mô phát triển: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Cách mạng công nghiệp 4.0 đã thay đổi toàn diện phương thức sản xuất - dịch vụ và tiêu dùng. Lối sống trong mọi tầng lớp xã hộivới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Cách mạng công nghiệp 4.0 đã đặt ra đối với các trường cao đẳng trong hệ thống giáo dục nghề nghiệp nhiều yêu cầu mới, thách thức mới, trong đó có đội ngũ giảng viên giảng dạy môn Giáo dục chính trị</w:t>
      </w:r>
      <w:r>
        <w:rPr>
          <w:sz w:val="21"/>
          <w:szCs w:val="21"/>
        </w:rPr>
        <w:t xml:space="preserve"> </w:t>
      </w:r>
      <w:r>
        <w:rPr>
          <w:rFonts w:ascii="Times New Roman" w:hAnsi="Times New Roman" w:cs="Times New Roman"/>
          <w:sz w:val="21"/>
          <w:szCs w:val="21"/>
        </w:rPr>
        <w:t xml:space="preserve">tại khoa Lý luận chính trị trường Cao đẳng Lý Tự Trọng thành phố Hồ Chí Minh. Trong bối cảnh của cuộc cách mạng này, bản thân các trường cao đẳng có thể chưa dự đoán hết được những kĩ năng mà thị trường cần. Hoạt động đào tạo và nghiên cứu của các trường cao đẳng chủ yếu vẫn theo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Trong cách mạng công nghiệp 4.0, đội ngũ giảng viên các trường Cao đẳng trong hệ thống giáo dục nghề nghiệp nói chung và đội ngũ giảng viên giảng dạy môn Giáo dục chính trị tại  trường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tại  trường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nhất</w:t>
      </w:r>
      <w:r>
        <w:rPr>
          <w:rFonts w:ascii="Times New Roman" w:hAnsi="Times New Roman" w:cs="Times New Roman"/>
          <w:sz w:val="21"/>
          <w:szCs w:val="21"/>
        </w:rPr>
        <w:t>, đội ngũ giảng viên giảng dạy môn Giáo dục chính trị tại trường Cao đẳng Lý Tự Trọng thành phố Hồ Chí Minh cần phải có trình độ chuyên môn cao, hiểu biết sâu rộng trên nhiều lĩnh vực.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giảng dạy môn Giáo dục chính trị tại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hai,</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ba,</w:t>
      </w:r>
      <w:r>
        <w:rPr>
          <w:rFonts w:ascii="Times New Roman" w:hAnsi="Times New Roman" w:cs="Times New Roman"/>
          <w:sz w:val="21"/>
          <w:szCs w:val="21"/>
        </w:rPr>
        <w:t xml:space="preserve"> đội ngũ giảng giảng dạy môn Giáo dục chính trị tại trường Cao đẳng Lý Tự Trọng thành phố Hồ Chí Minh cần giỏi về ngoại ngữ và công nghệ thông tin.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tư,</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thay đổi phương pháp giảng dạy.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i/>
          <w:sz w:val="21"/>
          <w:szCs w:val="21"/>
        </w:rPr>
        <w:t>Thứ năm,</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năng lực sử dụng các phương tiện công nghệ cao.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Học online thông qua các phần mềm: Zoom meeting, Google meet, Microsoft Teams; Blended-learning: mô hình học kết hợp giữa học trên lớp và học online; cloud computing: sử dụng công nghệ điện toán đám mây cần được đẩy mạnh áp dụng.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hint="default" w:ascii="Times New Roman" w:hAnsi="Times New Roman" w:cs="Times New Roman"/>
          <w:b/>
          <w:sz w:val="21"/>
          <w:szCs w:val="21"/>
          <w:lang w:val="en-US"/>
        </w:rPr>
        <w:t>2.</w:t>
      </w:r>
      <w:r>
        <w:rPr>
          <w:rFonts w:ascii="Times New Roman" w:hAnsi="Times New Roman" w:cs="Times New Roman"/>
          <w:b/>
          <w:sz w:val="21"/>
          <w:szCs w:val="21"/>
        </w:rPr>
        <w:t>2. Thực trạng đội ngũ giảng viên giảng dạy môn Giáo dục chính trị tại trường Cao đẳng Lý Tự Trọng thành phố Hồ Chí Minh hiện nay.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Chất lượng đội ngũ giảng viên giảng dạy môn Giáo dục chính trị tại trường Cao đẳng Lý Tự Trọng thành phố Hồ Chí Minh hiện nay là tương đối hợp lý. Tất cả các giảng viên đều là giảng viên cơ hữu, rất thuận lợi cho việc bố trí, sắp xếp, phân công công việc và quản lý nhân lực.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Các giảng viên tích cực tham gia hội thảo và viết bài hội thảo của khoa và trường cũng như tích cực viết báo đăng trên các tạp chí trong nước và quốc tế. Tuy nhiên do đặc thù của bộ môn nên các giảng viên giảng dạy môn Giáo dục chính trị còn hạn chế trong việc tiến hành các công trình nghiên cứu khoa học có sản phẩm hiện vật. Nhìn chung đội ngũ giảng viên giảng dạy môn Giáo dục chính trị tại trường Cao đẳng Lý Tự Trọng thành phố Hồ Chí Minh hiện nay là hợp lý về  cơ cấu và đáp ứng về chất lượng đào tạo.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Về số lượng đội ngũ giảng viên giảng dạy môn Giáo dục chính trị tại trường Cao đẳng Lý Tự Trọng thành phố Hồ Chí Minh năm học 2020- 2021 gồm 13 giảng viên. Trong đó có 11 nữ và 2 nam. Độ tuổi trung bình của các giảng viên hầu hết còn trẻ (gần 40 tuổi), có 1 giảng viên lớn tuổi (56 tuổi)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Về chất lượng đội ngũ giảng viên giảng dạy môn Giáo dục chính trị tại trường Cao đẳng Lý Tự Trọng thành phố Hồ Chí Minh năm học 2020- 2021: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chuyên môn: Trình độ tiến sĩ 1/13, chiếm 7,69%; trình độ thạc sĩ 12/13, chiếm 92,3%; trình độ đại học 1/13, chiếm 7,69%.</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trình độ lý luận chính trị: hiện tại có 7/13 giảng  viên có trình độ trung cấp chính trị, chiếm  53,84%, 3/13 giảng viên đang theo học học lớp trung cấp lý luận chính trị, chiếm 23,07%, 3 giảng viên trình độ sơ cấp lý luận chính trị, chiếm 23,07%.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Xét về đánh giá xếp loại chất lượng viên chức- người lao động năm học 2020- 2021: 9/13 giảng viên xếp loại xuất sắc, chiếm  69,24%; 4/13 giảng viên xếp loại tốt, chiếm 30,76%.</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Hiện nay, nhà trường luôn có chính sách khuyến khích và động viên các giảng viên học tập để nâng cao trình độ chuyên môn cũng như trình độ tin học, ngoại ngữ, lý luận chính trị bằng nhiều hình thức khác nhau như: tạo điều kiện xếp thời khóa biểu thuận lợi với lịch học của giảng viên, hỗ trợ kinh phí học tập cho giảng viên sau khi nhận bằng hoặc chứng chỉ.</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b/>
          <w:sz w:val="21"/>
          <w:szCs w:val="21"/>
        </w:rPr>
      </w:pPr>
      <w:r>
        <w:rPr>
          <w:rFonts w:hint="default" w:ascii="Times New Roman" w:hAnsi="Times New Roman" w:cs="Times New Roman"/>
          <w:b/>
          <w:sz w:val="21"/>
          <w:szCs w:val="21"/>
          <w:lang w:val="en-US"/>
        </w:rPr>
        <w:t>2.</w:t>
      </w:r>
      <w:r>
        <w:rPr>
          <w:rFonts w:ascii="Times New Roman" w:hAnsi="Times New Roman" w:cs="Times New Roman"/>
          <w:b/>
          <w:sz w:val="21"/>
          <w:szCs w:val="21"/>
        </w:rPr>
        <w:t>3. Giải pháp phát triển đội ngũ giảng viên giảng dạy môn Giáo dục chính trị tại trường Cao đẳng Lý Tự Trọng thành phố Hồ Chí Minh trong bối cảnh của cuộc cách mạng công nghiệp 4.0</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Thứ nhất, xây dựng chương trình, kế hoạch phát triển đội ngũ giảng viên hợp lý hơn, hiệu quả hơn.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ngũ giảng viên.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bòi dưỡng đào tạo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hai, xây dựng kế hoạch sử dụng và đánh giá đội ngũ giảng viên hiệu quả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ba, chú trọng việc xây dựng đội ngũ giảng viên có trình độ chuyên môn nghiệp vụ cao.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tư, tổ chức đào tạo, bồi dưỡng, thực hiện chuẩn hóa đội ngũ giảng viên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 xml:space="preserve">Thứ năm, tăng cường đầu tư kinh phí, nâng cấp cơ sở vật chất, hiện đại hoá các phương tiện dạy học. </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i/>
          <w:sz w:val="21"/>
          <w:szCs w:val="21"/>
        </w:rPr>
      </w:pPr>
      <w:r>
        <w:rPr>
          <w:rFonts w:ascii="Times New Roman" w:hAnsi="Times New Roman" w:cs="Times New Roman"/>
          <w:i/>
          <w:sz w:val="21"/>
          <w:szCs w:val="21"/>
        </w:rPr>
        <w:t>Thứ sáu, xây dựng môi trường làm việc văn hóa, tạo điều kiện thuận lợi cho giảng viên.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Tạo môi trường làm việc thân thiện, vui vẻ và thuận lợi để các giảng viên cảm thấy khoa và trường như là “ngôi nhà thứ hai” của mình. Môi trường làm việc thuận lợi là các cơ sở vật chất, trang thiết bị phải đầy đủ đáp ứng nhu cầu giảng dạy và nghiên cứu của giảng viên. Nhà trường cũng cần thực hiện các chính sách về lương, thưởng, định mức giờ dạy,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firstLine="283" w:firstLineChars="0"/>
        <w:jc w:val="both"/>
        <w:textAlignment w:val="auto"/>
        <w:rPr>
          <w:rFonts w:ascii="Times New Roman" w:hAnsi="Times New Roman" w:cs="Times New Roman"/>
          <w:b/>
          <w:sz w:val="21"/>
          <w:szCs w:val="21"/>
        </w:rPr>
      </w:pPr>
      <w:r>
        <w:rPr>
          <w:rFonts w:ascii="Times New Roman" w:hAnsi="Times New Roman" w:cs="Times New Roman"/>
          <w:b/>
          <w:sz w:val="21"/>
          <w:szCs w:val="21"/>
        </w:rPr>
        <w:t>Kết luận</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Tóm lại, tác động của cuộc cách mạng công nghiệp 4.0 diễn ra trên nhiều lĩnh vực, trong đó có giáo dục - đào tạo. Để đáp ứng được yêu cầu </w:t>
      </w:r>
      <w:r>
        <w:rPr>
          <w:rFonts w:ascii="Times New Roman" w:hAnsi="Times New Roman" w:cs="Times New Roman"/>
          <w:sz w:val="21"/>
          <w:szCs w:val="21"/>
          <w:lang w:val="en-US"/>
        </w:rPr>
        <w:t>đ</w:t>
      </w:r>
      <w:r>
        <w:rPr>
          <w:rFonts w:hint="default" w:ascii="Times New Roman" w:hAnsi="Times New Roman" w:cs="Times New Roman"/>
          <w:sz w:val="21"/>
          <w:szCs w:val="21"/>
          <w:lang w:val="en-US"/>
        </w:rPr>
        <w:t>âò tạo nguồn nhân lực trong bối cảnh cách mạng công nghiệp 4.0</w:t>
      </w:r>
      <w:r>
        <w:rPr>
          <w:rFonts w:ascii="Times New Roman" w:hAnsi="Times New Roman" w:cs="Times New Roman"/>
          <w:sz w:val="21"/>
          <w:szCs w:val="21"/>
        </w:rPr>
        <w:t xml:space="preserve">, trường Cao đẳng Lý Tự Trọng </w:t>
      </w:r>
      <w:r>
        <w:rPr>
          <w:rFonts w:hint="default" w:ascii="Times New Roman" w:hAnsi="Times New Roman" w:cs="Times New Roman"/>
          <w:sz w:val="21"/>
          <w:szCs w:val="21"/>
          <w:lang w:val="en-US"/>
        </w:rPr>
        <w:t xml:space="preserve">thành phố Hồ Chí Minh </w:t>
      </w:r>
      <w:r>
        <w:rPr>
          <w:rFonts w:ascii="Times New Roman" w:hAnsi="Times New Roman" w:cs="Times New Roman"/>
          <w:sz w:val="21"/>
          <w:szCs w:val="21"/>
        </w:rPr>
        <w:t>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b/>
          <w:bCs/>
          <w:sz w:val="21"/>
          <w:szCs w:val="21"/>
        </w:rPr>
      </w:pPr>
      <w:r>
        <w:rPr>
          <w:rFonts w:ascii="Times New Roman" w:hAnsi="Times New Roman" w:cs="Times New Roman"/>
          <w:b/>
          <w:bCs/>
          <w:sz w:val="21"/>
          <w:szCs w:val="21"/>
        </w:rPr>
        <w:t>TÀI LIỆU THAM KHẢO</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center"/>
        <w:textAlignment w:val="auto"/>
        <w:rPr>
          <w:rFonts w:ascii="Times New Roman" w:hAnsi="Times New Roman" w:cs="Times New Roman"/>
          <w:sz w:val="21"/>
          <w:szCs w:val="21"/>
        </w:rPr>
      </w:pP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1. Đảng Cộng sản Việt Nam (2013), </w:t>
      </w:r>
      <w:r>
        <w:rPr>
          <w:rFonts w:ascii="Times New Roman" w:hAnsi="Times New Roman" w:cs="Times New Roman"/>
          <w:i/>
          <w:iCs/>
          <w:sz w:val="21"/>
          <w:szCs w:val="21"/>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2. Nhật Hồng, </w:t>
      </w:r>
      <w:r>
        <w:rPr>
          <w:rFonts w:ascii="Times New Roman" w:hAnsi="Times New Roman" w:cs="Times New Roman"/>
          <w:i/>
          <w:iCs/>
          <w:sz w:val="21"/>
          <w:szCs w:val="21"/>
        </w:rPr>
        <w:t>Giáo dục đại học đứng trước cuộc cách mạng công nghiệp 4.0</w:t>
      </w:r>
      <w:r>
        <w:rPr>
          <w:rFonts w:ascii="Times New Roman" w:hAnsi="Times New Roman" w:cs="Times New Roman"/>
          <w:sz w:val="21"/>
          <w:szCs w:val="21"/>
        </w:rPr>
        <w:t>, http://dantri.com.vn/, ngày 14/10/2017.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3. TS. Nguyễn Chí Trường (2018), </w:t>
      </w:r>
      <w:r>
        <w:rPr>
          <w:rFonts w:ascii="Times New Roman" w:hAnsi="Times New Roman" w:cs="Times New Roman"/>
          <w:i/>
          <w:iCs/>
          <w:sz w:val="21"/>
          <w:szCs w:val="21"/>
        </w:rPr>
        <w:t>Cuộc CMCN 4.0: Cơ hội, thách thức và giải pháp hai tốc độ cho giáo dục nghề nghiệp;</w:t>
      </w:r>
      <w:r>
        <w:rPr>
          <w:rFonts w:ascii="Times New Roman" w:hAnsi="Times New Roman" w:cs="Times New Roman"/>
          <w:sz w:val="21"/>
          <w:szCs w:val="21"/>
        </w:rPr>
        <w:t xml:space="preserve"> Tổng cục Giáo dục nghề nghiệp (Bộ Lao động - Thương binh và Xã hội).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4. PGS, TS. Nguyễn Cúc (2017), </w:t>
      </w:r>
      <w:r>
        <w:rPr>
          <w:rFonts w:ascii="Times New Roman" w:hAnsi="Times New Roman" w:cs="Times New Roman"/>
          <w:i/>
          <w:iCs/>
          <w:sz w:val="21"/>
          <w:szCs w:val="21"/>
        </w:rPr>
        <w:t>Tác động của cuộc CMCN 4.0 đối với cơ sở giáo dục đại học ở Việt Nam và gợi ý chính sách cho Việt Nam</w:t>
      </w:r>
      <w:r>
        <w:rPr>
          <w:rFonts w:ascii="Times New Roman" w:hAnsi="Times New Roman" w:cs="Times New Roman"/>
          <w:sz w:val="21"/>
          <w:szCs w:val="21"/>
        </w:rPr>
        <w:t xml:space="preserve"> - Học viện Chính trị khu vực I.</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 xml:space="preserve">5. Nguyễn Đắc Hưng (2017), </w:t>
      </w:r>
      <w:r>
        <w:rPr>
          <w:rFonts w:ascii="Times New Roman" w:hAnsi="Times New Roman" w:cs="Times New Roman"/>
          <w:i/>
          <w:iCs/>
          <w:sz w:val="21"/>
          <w:szCs w:val="21"/>
        </w:rPr>
        <w:t>“Cu</w:t>
      </w:r>
      <w:bookmarkStart w:id="0" w:name="_GoBack"/>
      <w:bookmarkEnd w:id="0"/>
      <w:r>
        <w:rPr>
          <w:rFonts w:ascii="Times New Roman" w:hAnsi="Times New Roman" w:cs="Times New Roman"/>
          <w:i/>
          <w:iCs/>
          <w:sz w:val="21"/>
          <w:szCs w:val="21"/>
        </w:rPr>
        <w:t>ộc cách mạng công nghiệp lần thứ tư và vấn đề đặt ra với giáo dục Việt Nam”,</w:t>
      </w:r>
      <w:r>
        <w:rPr>
          <w:rFonts w:ascii="Times New Roman" w:hAnsi="Times New Roman" w:cs="Times New Roman"/>
          <w:sz w:val="21"/>
          <w:szCs w:val="21"/>
        </w:rPr>
        <w:t xml:space="preserve"> NXB Quân đội nhân dân, trang 296-328.</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6. Nguyễn Đình Luận,</w:t>
      </w:r>
      <w:r>
        <w:rPr>
          <w:rFonts w:ascii="Times New Roman" w:hAnsi="Times New Roman" w:cs="Times New Roman"/>
          <w:i/>
          <w:iCs/>
          <w:sz w:val="21"/>
          <w:szCs w:val="21"/>
        </w:rPr>
        <w:t xml:space="preserve"> Sự gắn kết giữa nhà trường và doanh nghiệp trong đào tạo nguồn nhân lực phục vụ phát triển kinh tế - xã hội ở Việt Nam: Thực trạng và khuyến nghị</w:t>
      </w:r>
      <w:r>
        <w:rPr>
          <w:rFonts w:ascii="Times New Roman" w:hAnsi="Times New Roman" w:cs="Times New Roman"/>
          <w:sz w:val="21"/>
          <w:szCs w:val="21"/>
        </w:rPr>
        <w:t>, Tạp chí Phát triển và hội nhập, Số 22 (32), tháng 5-6/2015, 82-87</w:t>
      </w:r>
    </w:p>
    <w:p>
      <w:pPr>
        <w:keepNext w:val="0"/>
        <w:keepLines w:val="0"/>
        <w:pageBreakBefore w:val="0"/>
        <w:widowControl/>
        <w:kinsoku/>
        <w:wordWrap/>
        <w:overflowPunct/>
        <w:topLinePunct w:val="0"/>
        <w:autoSpaceDE/>
        <w:autoSpaceDN/>
        <w:bidi w:val="0"/>
        <w:adjustRightInd/>
        <w:snapToGrid/>
        <w:spacing w:after="0" w:line="240" w:lineRule="auto"/>
        <w:ind w:firstLine="283" w:firstLineChars="0"/>
        <w:jc w:val="both"/>
        <w:textAlignment w:val="auto"/>
        <w:rPr>
          <w:rFonts w:ascii="Times New Roman" w:hAnsi="Times New Roman" w:cs="Times New Roman"/>
          <w:sz w:val="21"/>
          <w:szCs w:val="21"/>
        </w:rPr>
      </w:pPr>
      <w:r>
        <w:rPr>
          <w:rFonts w:ascii="Times New Roman" w:hAnsi="Times New Roman" w:cs="Times New Roman"/>
          <w:sz w:val="21"/>
          <w:szCs w:val="21"/>
        </w:rPr>
        <w:t>7. Nguyễn Văn Bình (chủ biên) - Nguyễn Ngọc Anh - Phạm Lan Anh (2017). V</w:t>
      </w:r>
      <w:r>
        <w:rPr>
          <w:rFonts w:ascii="Times New Roman" w:hAnsi="Times New Roman" w:cs="Times New Roman"/>
          <w:i/>
          <w:iCs/>
          <w:sz w:val="21"/>
          <w:szCs w:val="21"/>
        </w:rPr>
        <w:t>iệt Nam với cuộc cách mạng công nghiệp lần thứ tư</w:t>
      </w:r>
      <w:r>
        <w:rPr>
          <w:rFonts w:ascii="Times New Roman" w:hAnsi="Times New Roman" w:cs="Times New Roman"/>
          <w:sz w:val="21"/>
          <w:szCs w:val="21"/>
        </w:rPr>
        <w:t>. NXB Đại học Kinh tế quốc dân.</w:t>
      </w:r>
    </w:p>
    <w:sectPr>
      <w:pgSz w:w="11905" w:h="16838"/>
      <w:pgMar w:top="1984" w:right="1417" w:bottom="2154" w:left="1417" w:header="1417" w:footer="1417"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CD4D87"/>
    <w:multiLevelType w:val="singleLevel"/>
    <w:tmpl w:val="F2CD4D8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58A"/>
    <w:rsid w:val="0002702F"/>
    <w:rsid w:val="00082ED3"/>
    <w:rsid w:val="000C5262"/>
    <w:rsid w:val="001126FB"/>
    <w:rsid w:val="00286055"/>
    <w:rsid w:val="002E09A3"/>
    <w:rsid w:val="00326E55"/>
    <w:rsid w:val="003A34B8"/>
    <w:rsid w:val="00420F81"/>
    <w:rsid w:val="004722E7"/>
    <w:rsid w:val="004943F7"/>
    <w:rsid w:val="004D0455"/>
    <w:rsid w:val="00506CA9"/>
    <w:rsid w:val="005419CE"/>
    <w:rsid w:val="005F08D9"/>
    <w:rsid w:val="006E3CC6"/>
    <w:rsid w:val="00752DA8"/>
    <w:rsid w:val="00841B30"/>
    <w:rsid w:val="008A48ED"/>
    <w:rsid w:val="00984555"/>
    <w:rsid w:val="00A92B31"/>
    <w:rsid w:val="00B14470"/>
    <w:rsid w:val="00B41289"/>
    <w:rsid w:val="00BC258A"/>
    <w:rsid w:val="00C968D5"/>
    <w:rsid w:val="00CC1D9F"/>
    <w:rsid w:val="00D32E0D"/>
    <w:rsid w:val="00D6680B"/>
    <w:rsid w:val="00E241B9"/>
    <w:rsid w:val="00E24A87"/>
    <w:rsid w:val="00E368AB"/>
    <w:rsid w:val="00E54BD9"/>
    <w:rsid w:val="00E55E34"/>
    <w:rsid w:val="00EA4FB9"/>
    <w:rsid w:val="00F01A3B"/>
    <w:rsid w:val="00F0668B"/>
    <w:rsid w:val="00FD30B7"/>
    <w:rsid w:val="14441BAC"/>
    <w:rsid w:val="1C8350EA"/>
    <w:rsid w:val="2FFF55C2"/>
    <w:rsid w:val="3AAD349A"/>
    <w:rsid w:val="510003A0"/>
    <w:rsid w:val="6D981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CKK</Company>
  <Pages>12</Pages>
  <Words>3950</Words>
  <Characters>22520</Characters>
  <Lines>187</Lines>
  <Paragraphs>52</Paragraphs>
  <TotalTime>18</TotalTime>
  <ScaleCrop>false</ScaleCrop>
  <LinksUpToDate>false</LinksUpToDate>
  <CharactersWithSpaces>26418</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2021-06-10T07:13:00Z</dcterms:created>
  <dc:creator>LENOVO</dc:creator>
  <cp:lastModifiedBy>DELL</cp:lastModifiedBy>
  <dcterms:modified xsi:type="dcterms:W3CDTF">2021-06-16T06:56:48Z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