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center"/>
        <w:textAlignment w:val="auto"/>
        <w:rPr>
          <w:rFonts w:ascii="Times New Roman" w:hAnsi="Times New Roman" w:cs="Times New Roman"/>
          <w:sz w:val="28"/>
          <w:szCs w:val="28"/>
        </w:rPr>
      </w:pPr>
      <w:r>
        <w:rPr>
          <w:rFonts w:ascii="Times New Roman" w:hAnsi="Times New Roman" w:cs="Times New Roman"/>
          <w:sz w:val="28"/>
          <w:szCs w:val="28"/>
        </w:rPr>
        <w:t>MỘT SỐ GIẢI PHÁP NÂNG CAO CHẤT LƯỢNG ĐỘI NGŨ GIẢNG VIÊN GIẢNG DẠY MÔN GIÁO DỤC CHÍNH TRỊ TẠI TRƯỜNG CAO ĐẲNG LÝ TỰ TRỌNG THÀNH PHỐ HỒ CHÍ MINH  TRONG BỐI CẢNH CÁCH MẠNG CÔNG NGHIỆP LẦN THỨ TƯ</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b/>
          <w:i/>
          <w:iCs w:val="0"/>
          <w:sz w:val="21"/>
          <w:szCs w:val="21"/>
        </w:rPr>
      </w:pPr>
      <w:r>
        <w:rPr>
          <w:rFonts w:ascii="Times New Roman" w:hAnsi="Times New Roman" w:cs="Times New Roman"/>
          <w:b/>
          <w:i/>
          <w:iCs w:val="0"/>
          <w:sz w:val="21"/>
          <w:szCs w:val="21"/>
        </w:rPr>
        <w:t>Summary</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hint="default" w:ascii="Times New Roman" w:hAnsi="Times New Roman"/>
          <w:i/>
          <w:iCs w:val="0"/>
          <w:sz w:val="21"/>
          <w:szCs w:val="21"/>
        </w:rPr>
      </w:pPr>
      <w:r>
        <w:rPr>
          <w:rFonts w:ascii="Times New Roman" w:hAnsi="Times New Roman" w:cs="Times New Roman"/>
          <w:i/>
          <w:iCs w:val="0"/>
          <w:sz w:val="21"/>
          <w:szCs w:val="21"/>
        </w:rPr>
        <w:t xml:space="preserve"> </w:t>
      </w:r>
      <w:r>
        <w:rPr>
          <w:rFonts w:hint="default" w:ascii="Times New Roman" w:hAnsi="Times New Roman"/>
          <w:i/>
          <w:iCs w:val="0"/>
          <w:sz w:val="21"/>
          <w:szCs w:val="21"/>
        </w:rPr>
        <w:t>Humanity has experienced three industrial revolutions in more than two hundred years and is standing on the threshold of industrial revolution 4.0. The industrial revolution 4.0 that combines technologies together takes place in 3 main areas: Biotechnology, Digital and Physics. This revolution with strong breakthroughs in scale, speed and spread on a global scale. The Industrial Revolution 4.0 has been posing many opportunities and challenges for Vietnamese education, including the teaching staff of Political Education at Ly Tu Trong College in Ho Chi Minh City.</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i/>
          <w:iCs w:val="0"/>
          <w:sz w:val="21"/>
          <w:szCs w:val="21"/>
        </w:rPr>
      </w:pPr>
      <w:r>
        <w:rPr>
          <w:rFonts w:ascii="Times New Roman" w:hAnsi="Times New Roman" w:cs="Times New Roman"/>
          <w:b/>
          <w:i/>
          <w:iCs w:val="0"/>
          <w:sz w:val="21"/>
          <w:szCs w:val="21"/>
        </w:rPr>
        <w:t>Keywords:</w:t>
      </w:r>
      <w:r>
        <w:rPr>
          <w:rFonts w:ascii="Times New Roman" w:hAnsi="Times New Roman" w:cs="Times New Roman"/>
          <w:i/>
          <w:iCs w:val="0"/>
          <w:sz w:val="21"/>
          <w:szCs w:val="21"/>
        </w:rPr>
        <w:t xml:space="preserve"> Industrial Revolution 4.0,</w:t>
      </w:r>
      <w:r>
        <w:rPr>
          <w:rFonts w:hint="default" w:ascii="Times New Roman" w:hAnsi="Times New Roman" w:cs="Times New Roman"/>
          <w:i/>
          <w:iCs w:val="0"/>
          <w:sz w:val="21"/>
          <w:szCs w:val="21"/>
          <w:lang w:val="en-US"/>
        </w:rPr>
        <w:t xml:space="preserve"> </w:t>
      </w:r>
      <w:r>
        <w:rPr>
          <w:rFonts w:hint="default" w:ascii="Times New Roman" w:hAnsi="Times New Roman"/>
          <w:i/>
          <w:iCs w:val="0"/>
          <w:sz w:val="21"/>
          <w:szCs w:val="21"/>
        </w:rPr>
        <w:t>solution</w:t>
      </w:r>
      <w:r>
        <w:rPr>
          <w:rFonts w:hint="default" w:ascii="Times New Roman" w:hAnsi="Times New Roman"/>
          <w:i/>
          <w:iCs w:val="0"/>
          <w:sz w:val="21"/>
          <w:szCs w:val="21"/>
          <w:lang w:val="en-US"/>
        </w:rPr>
        <w:t xml:space="preserve">, </w:t>
      </w:r>
      <w:r>
        <w:rPr>
          <w:rFonts w:hint="default" w:ascii="Times New Roman" w:hAnsi="Times New Roman" w:cs="Times New Roman"/>
          <w:i/>
          <w:iCs w:val="0"/>
          <w:sz w:val="21"/>
          <w:szCs w:val="21"/>
          <w:lang w:val="en-US"/>
        </w:rPr>
        <w:t xml:space="preserve"> </w:t>
      </w:r>
      <w:r>
        <w:rPr>
          <w:rFonts w:hint="default" w:ascii="Times New Roman" w:hAnsi="Times New Roman"/>
          <w:i/>
          <w:iCs w:val="0"/>
          <w:sz w:val="21"/>
          <w:szCs w:val="21"/>
          <w:lang w:val="en-US"/>
        </w:rPr>
        <w:t>improve quality, political education teacher.</w:t>
      </w:r>
      <w:r>
        <w:rPr>
          <w:rFonts w:ascii="Times New Roman" w:hAnsi="Times New Roman" w:cs="Times New Roman"/>
          <w:i/>
          <w:iCs w:val="0"/>
          <w:sz w:val="21"/>
          <w:szCs w:val="21"/>
        </w:rPr>
        <w:t xml:space="preserve"> </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b/>
          <w:sz w:val="21"/>
          <w:szCs w:val="21"/>
        </w:rPr>
      </w:pPr>
      <w:r>
        <w:rPr>
          <w:rFonts w:ascii="Times New Roman" w:hAnsi="Times New Roman" w:cs="Times New Roman"/>
          <w:b/>
          <w:sz w:val="21"/>
          <w:szCs w:val="21"/>
        </w:rPr>
        <w:t>Mở đầu</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Hiện nay, thế giới đang trong giai đoạn của cuộc cách mạng công nghiệp lần thứ 4 (CMCN 4.0) với trung tâm là sự phát triển của trí tuệ nhân tạo, internet kết nối vạn vật, rô-b</w:t>
      </w:r>
      <w:bookmarkStart w:id="0" w:name="_GoBack"/>
      <w:bookmarkEnd w:id="0"/>
      <w:r>
        <w:rPr>
          <w:rFonts w:ascii="Times New Roman" w:hAnsi="Times New Roman" w:cs="Times New Roman"/>
          <w:sz w:val="21"/>
          <w:szCs w:val="21"/>
        </w:rPr>
        <w:t>ốt, công nghệ na-nô, công nghệ sinh học,… Cách mạng công nghiệp lần thứ Tư là cuộc cách mạng có tốc độ phát triển nhanh chưa từng có trong lịch sử, đã và đang tác động sâu rộng đến mọi lĩnh vực đời sống xã hội trong đó có giáo dục đào tạo. Sự tác động đó đã và đang đặt ra những yêu cầu vô cùng cấp bách cho sự nghiệp đổi mới căn bản, toàn diện giáo dục-đào tạo. Đây chính là thách thức trong việc đào tạo nguồn nhân lực theo nhu cầu của thời đại. Trong đó, có tác động trực tiếp đến việc nâng cao chất lượng đội ngũ giảng viên ở các trường cao đẳng, đại học nói chung và đội ngũ giảng viên giảng dạy môn Giáo dục chính trị tại trường Cao đẳng Lý Tự Trọng thành phố Hồ Chí Minh nói riêng đáp ứng yêu cầu mới trong bối cảnh CMCN 4.0.</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b/>
          <w:sz w:val="21"/>
          <w:szCs w:val="21"/>
        </w:rPr>
      </w:pPr>
      <w:r>
        <w:rPr>
          <w:rFonts w:ascii="Times New Roman" w:hAnsi="Times New Roman" w:cs="Times New Roman"/>
          <w:b/>
          <w:sz w:val="21"/>
          <w:szCs w:val="21"/>
        </w:rPr>
        <w:t>Nội dung</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b/>
          <w:sz w:val="21"/>
          <w:szCs w:val="21"/>
        </w:rPr>
      </w:pPr>
      <w:r>
        <w:rPr>
          <w:rFonts w:ascii="Times New Roman" w:hAnsi="Times New Roman" w:cs="Times New Roman"/>
          <w:b/>
          <w:sz w:val="21"/>
          <w:szCs w:val="21"/>
        </w:rPr>
        <w:t>1. Cách mạng công nghiệp 4.0</w:t>
      </w:r>
      <w:r>
        <w:rPr>
          <w:b/>
          <w:sz w:val="21"/>
          <w:szCs w:val="21"/>
        </w:rPr>
        <w:t xml:space="preserve"> </w:t>
      </w:r>
      <w:r>
        <w:rPr>
          <w:rFonts w:ascii="Times New Roman" w:hAnsi="Times New Roman" w:cs="Times New Roman"/>
          <w:b/>
          <w:sz w:val="21"/>
          <w:szCs w:val="21"/>
        </w:rPr>
        <w:t xml:space="preserve"> và những yêu cầu, thách thức mới đối với đội ngũ giảng viên</w:t>
      </w:r>
      <w:r>
        <w:rPr>
          <w:sz w:val="21"/>
          <w:szCs w:val="21"/>
        </w:rPr>
        <w:t xml:space="preserve"> </w:t>
      </w:r>
      <w:r>
        <w:rPr>
          <w:rFonts w:ascii="Times New Roman" w:hAnsi="Times New Roman" w:cs="Times New Roman"/>
          <w:b/>
          <w:sz w:val="21"/>
          <w:szCs w:val="21"/>
        </w:rPr>
        <w:t xml:space="preserve">giảng dạy môn Giáo dục chính trị tại trường Cao đẳng Lý Tự Trọng thành phố Hồ Chí Minh. </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 xml:space="preserve">Khái niệm Công nghiệp 4.0 hay nhà máy thông minh lần đầu tiên được đưa ra tại Hội chợ công nghiệp Hannover tại Cộng hòa Liên bang Đức vào năm 2011. Năm 2013, cụm từ “Công nghiệp 4.0” (Industrie 4.0) xuất phát từ một báo cáo của Chính phủ Đức nhằm nói tới chiến lược công nghệ cao, điện toán hóa ngành sản xuất mà không cần sự tham gia của con người. Công nghiệp 4.0 nhằm thông minh hóa quá trình sản xuất và quản lý trong ngành công nghiệp chế tạo. Sự ra đời của Công nghiệp 4.0 tại Đức đã thúc đẩy các nước tiên tiến khác như Mỹ, Nhật, Trung Quốc, Ấn Độ thúc đẩy phát triển các chương trình tương tự nhằm duy trì lợi thế cạnh tranh của mình. </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 xml:space="preserve">Cuộc Cách mạng công nghiệp 4.0 dựa trên nền tảng của các lĩnh vực khoa học - công nghệ hiện đại và trong môi trường toàn cầu hóa, thế giới phẳng với các mũi nhọn về công nghệ số, vật liệu thông minh; trí tuệ nhân tạo... đã và đang phát triển mạnh mẽ với các đặc trưng cơ bản sau: </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 xml:space="preserve">Về tính chất và quy mô phát triển: Nếu như trước kia, các cuộc cánh mạng công nghiệp chủ yếu tạo sự thúc đẩy về lực lượng sản xuất (công cụ, phương thức sản xuất, năng suất lao động) mang tính chất cục bộ ở một quốc gia, nhóm quốc gia hoặc một vài châu lục... thì ngày nay, cuộc Cách mạng công nghiệp 4.0 đã và đang diễn ra đồng thời trên phạm vi toàn cầu với tốc độ phát triển nhanh chóng, phá vỡ mọi giới hạn hữu hình hay vô hình. Tất cả các quốc gia dù nhỏ hay lớn; dù nghèo hay giàu; dù phát triển hay đang phát triển đều chịu sự tác động mạnh mẽ và đứng trước nhiều cơ hội phát triển nhảy vọt và đồng thời với nhiều thách thức mới. Những nước mới phát triển sau như Nhật Bản, Hàn Quốc; Singapore... đã tỏ ra có sức vượt trội so với các cường quốc Âu - Mỹ ở nhiều lĩnh vực khoa học và công nghệ mũi nhọn; sản xuất - dịch vụ công nghiệp trong cuộc cách mạng công nghiệp lần thứ tư. </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 xml:space="preserve">Về các sản phẩm và dịch vụ xã hội: Với những sản phẩm công nghệ cao trong các lĩnh vực của sản xuất và đời sống xã hội như: Robot thông minh; Máy in 3D; Điện thoại thông minh; Vật liệu Nano; Mạng Intrenet; Máy tính thế hệ 5; Mạng thông tin và truyền thông toàn cầu; TV tích hợp màn hình cong và mỏng... Các sản phẩm và dịch vụ trong cuộc Cách mạng công nghiệp 4.0 đã thay đổi toàn diện phương thức sản xuất - dịch vụ và tiêu dùng. Lối sống trong mọi tầng lớp xã hộivới hàm lượng chất xảm ngày càng cao (30-60% giá thành sản phẩm); với tiện ích ngày càng mở rộng và giá thành sản phẩm và dịch vụ ngày càng rẻ hơn. Đặc biệt, chu kỳ sống của một sản phẩm ngày càng rút ngắn (từ vài năm xuống vài tháng). Cuộc Cách mạng công nghiệp 4.0 thực sự đã và đang tác động lan tỏa đến các mặt của đời sống xã hội (chính trị; kinh tế, văn hóa, lối sống; giáo dục...) với sự hình thành Chính phủ điện tử; thành phố thông minh; E-Learning... </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 xml:space="preserve">Về cơ cấu nhân lực xã hội: Các cuộc cánh mạng công nghiệp trước đây (cuộc cách mạng công nghiệp 1, 2, 3) chủ yếu tạo ra sự phân chia cơ cấu lực lượng lao động xã hội theo các lĩnh vực nông nghiệp, công nghiệp và dịch vụ cùng với các cấp trình độ đào tạo về chuyên môn - nghiệp vụ (trung cấp, cao đẳng, đại học...) thì cuộc Cách mạng công nghiệp 4.0 này đã tạo cơ sở đưa đến một loại hình phân chia cơ cấu nhân lực mới với hai thành phần cơ bản: Nhân lực thừa hành (hành chính; vận chuyển; bảo trì; sản xuất theo dây truyền) và nhân lực sáng tạo (nhà sáng chế, thiết kế; nghiên cứu khoa học và công nghệ R&amp;D; thử nghiệm; sáng tạo nghệ thuật...). Cơ cấu ngành nghề trong đào tạo nhân lực KH&amp;CN đã có những thay đổi căn bản. Ranh giới các ngành công nghiệp truyền thống như: luyện kim; cơ khí chế tạo máy; điện lực, điện tử... ngày càng bị xóa mờ, được thay thế bằng các ngành, chuyên ngành đào tạo có tính tích hợp, liên ngành cao như khoa học vật liệu; khoa học máy tính; cơ-điện tử; công nghệ môi trường. </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 xml:space="preserve">Với những đặc trưng cơ bản nêu trên đã và đang tác động tới Việt Nam, một nước đang phát triển với thành phần lao động đơn giản khoảng 70% tổng số lao động xã hội hiện nay, Việt Nam muốn trở thành một nước công nghiệp hiện đại, thì nhân lực được đào tạo có chất lượng cao, có trình độ, ngành nghề hợp lý là nhân tố đóng vai trò rất quan trọng và chi phối sự phát triển nền kinh tế một đất nước. </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Cách mạng công nghiệp 4.0 đã đặt ra đối với các trường cao đẳng trong hệ thống giáo dục nghề nghiệp nhiều yêu cầu mới, thách thức mới, trong đó có đội ngũ giảng viên giảng dạy môn Giáo dục chính trị</w:t>
      </w:r>
      <w:r>
        <w:rPr>
          <w:sz w:val="21"/>
          <w:szCs w:val="21"/>
        </w:rPr>
        <w:t xml:space="preserve"> </w:t>
      </w:r>
      <w:r>
        <w:rPr>
          <w:rFonts w:ascii="Times New Roman" w:hAnsi="Times New Roman" w:cs="Times New Roman"/>
          <w:sz w:val="21"/>
          <w:szCs w:val="21"/>
        </w:rPr>
        <w:t xml:space="preserve">tại khoa Lý luận chính trị trường Cao đẳng Lý Tự Trọng thành phố Hồ Chí Minh. Trong bối cảnh của cuộc cách mạng này, bản thân các trường cao đẳng có thể chưa dự đoán hết được những kĩ năng mà thị trường cần. Hoạt động đào tạo và nghiên cứu của các trường cao đẳng chủ yếu vẫn theo phương pháp truyền thống sẽ phải đối mặt với những thay đổi mạnh mẽ cả về tư duy, cơ cấu kiến thức, kĩ năng và phương pháp. Với sự thay đổi nhanh chóng của công nghệ, đòi hỏi giáo dục phải đem lại cho người học cả tư duy những kiến thức, kĩ năng mới, khả năng sáng tạo, thích ứng với thách thức và những yêu cầu mới mà các phương pháp giáo dục truyền thống chưa thể đáp ứng. </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 xml:space="preserve">Trong cách mạng công nghiệp 4.0, đội ngũ giảng viên các trường Cao đẳng trong hệ thống giáo dục nghề nghiệp nói chung và đội ngũ giảng viên giảng dạy môn Giáo dục chính trị tại khoa Lý luận chính trị trường Cao đẳng Lý Tự Trọng thành phố Hồ Chí Minh nói riêng phải dạy học dựa trên nhu cầu của người học và biết cách tổ chức cho người học thực hiện bằng được những nhu cầu bản thân. Chính vì vậy, đòi hỏi đội ngũ giảng viên giảng dạy môn Giáo dục chính trị tại khoa Lý luận chính trị trường Cao đẳng Lý Tự Trọng thành phố Hồ Chí Minh phải luôn năng động và sáng tạo, phải thay đổi tư tưởng trong cách dạy, không chỉ là một người truyền đạt kiến thức mà còn phải giúp người học phát huy được khả năng tự nghiên cứu, tự học của bản thân. </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Trước tác động của cuộc cách mạng công nghiệp 4.0, đội ngũ giảng viên giảng dạy môn Giáo dục chính trị tại trường Cao đẳng Lý Tự Trọng thành phố Hồ Chí Minh đang phải đối diện với những yêu cầu mới, thách thức mới cho sự phát triển. Cụ thể:</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i/>
          <w:sz w:val="21"/>
          <w:szCs w:val="21"/>
        </w:rPr>
        <w:t>Thứ nhất</w:t>
      </w:r>
      <w:r>
        <w:rPr>
          <w:rFonts w:ascii="Times New Roman" w:hAnsi="Times New Roman" w:cs="Times New Roman"/>
          <w:sz w:val="21"/>
          <w:szCs w:val="21"/>
        </w:rPr>
        <w:t>, đội ngũ giảng viên giảng dạy môn Giáo dục chính trị tại trường Cao đẳng Lý Tự Trọng thành phố Hồ Chí Minh cần phải có trình độ chuyên môn cao, hiểu biết sâu rộng trên nhiều lĩnh vực.</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Dưới tác động của cuộc Cách mạng công nghiệp 4.0 các ngành, nghề đào tạo sẽ phải điều chỉnh, cập nhật liên tục, từ đó hàng loạt ngành, chuyên ngành cũ sẽ mất đi và thay vào đó là cơ hội cho sự phát triển của những ngành, chuyên ngành đào tạo mới, đặc biệt là liên quan đến sự tương tác giữa con người và máy móc. Vì vậy, các trường cao đẳng sẽ phải chuyển đổi mạnh mẽ sang mô hình chỉ đào tạo “những gì thị trường cần”, những nội dung của các môn học cơ bản sẽ phải được rút ngắn và thay thế vào đó là những nội dung cần thiết để đáp ứng nhu cầu của thị trường lao động. Điều đó đòi hỏi đội ngũ giảng viên giảng dạy môn Giáo dục chính trị tại khoa Lý luận chính trị trường Cao đẳng Lý Tự Trọng thành phố Hồ Chí Minh cần phải có trình độ chuyên môn cao và hiểu biết sâu rộng trên nhiều lĩnh vực để giúp cho người học có thể phát triển về năng lực cá nhân, thích ứng được môi trường làm việc thường xuyên thay đổi.</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i/>
          <w:sz w:val="21"/>
          <w:szCs w:val="21"/>
        </w:rPr>
        <w:t>Thứ hai,</w:t>
      </w:r>
      <w:r>
        <w:rPr>
          <w:rFonts w:ascii="Times New Roman" w:hAnsi="Times New Roman" w:cs="Times New Roman"/>
          <w:sz w:val="21"/>
          <w:szCs w:val="21"/>
        </w:rPr>
        <w:t xml:space="preserve"> đội ngũ giảng viên giảng dạy môn Giáo dục chính trị tại trường Cao đẳng Lý Tự Trọng thành phố Hồ Chí Minh cần phải có khả năng thích ứng nhanh với sự thay đổi mọi hoạt động của nhà trường.</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 xml:space="preserve">Nhằm đáp ứng yêu cầu về nguồn nhân lực chất lượng cao trong bối cảnh Cách mạng công nghiệp 4.0, các giảng viên phải thay đổi các hoạt động đào tạo như đổi mới chương trình, giáo trình, phương pháp giảng dạy, quản lý sinh viên, phương pháp kiểm tra với sự ứng dụng mạnh mẽ công nghệ thông tin. Nhà trường không chỉ đào tạo trực tiếp mà còn đào tạo trực tuyến, giảng viên không cần đứng lớp, người học sẽ được hướng dẫn học qua mạng internet; sinh viên có cơ hội để tiếp cận, tích luỹ, chắt lọc những kiến thức phù hợp với bản thân và công việc. Giảng viên thay vì tập trung cung cấp cho người học các kiến thức, kỹ năng trên lớp, phải định hướng cho sinh viên biết cách học tập sao cho thích hợp với nhu cầu, khả năng của mình, cách tư duy và xử lý các tình huống trong cuộc sống, qua đó hình thành năng lực tiếp cận và giải quyết vấn đề. Bên cạnh đó, giảng viên phải là người hướng dẫn, điều phối, tổ chức hoạt động và đánh giá kết quả học tập, sáng tạo của sinh viên. </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i/>
          <w:sz w:val="21"/>
          <w:szCs w:val="21"/>
        </w:rPr>
        <w:t>Thứ ba,</w:t>
      </w:r>
      <w:r>
        <w:rPr>
          <w:rFonts w:ascii="Times New Roman" w:hAnsi="Times New Roman" w:cs="Times New Roman"/>
          <w:sz w:val="21"/>
          <w:szCs w:val="21"/>
        </w:rPr>
        <w:t xml:space="preserve"> đội ngũ giảng giảng dạy môn Giáo dục chính trị tại trường Cao đẳng Lý Tự Trọng thành phố Hồ Chí Minh cần giỏi về ngoại ngữ và công nghệ thông tin.</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Ngày nay, môi trường giáo dục không chỉ diễn ra trong phạm vi nhà trường mà mở rộng ra phạm vi toàn cầu. Người học có thể chủ động nghiên cứu tài liệu cũng như tương tác với giảng viên ở mọi thời điểm bằng máy tính hoặc điện thoại thông minh. Công nghệ thực tế tăng cường/thực tế ảo (AR/VR) được sử dụng rộng rãi, giúp người học trải nghiệm và rèn luyện kỹ năng. Nhờ ứng dụng các công nghệ AI, Big Data và IoT, giảng viên có thể thu thập dữ liệu, phân tích và đánh giá chính xác về người học; theo dõi quá trình học tập tại nhà, kiểm tra mức độ hoàn thành bài tập và thông báo kết quả học tập tới sinh viên cũng như gia đình. Tuy nhiên, không ít giảng viên chưa hiểu và sử dụng được những công cụ mới này trong thực tiễn, hiệu quả giảng dạy vì vậy không cao. Do đó, để có thể cập nhật những kiến thức hiện đại mang tính toàn cầu, cũng như ứng dụng công nghệ thông tin thành thạo trong quá trình giảng dạy, đội ngũ giảng viên phải giỏi về ngoại ngữ và công nghệ thông tin, làm chủ công nghệ và tạo ra sự tự do, sáng tạo trong công tác đào tạo.</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i/>
          <w:sz w:val="21"/>
          <w:szCs w:val="21"/>
        </w:rPr>
        <w:t>Thứ tư,</w:t>
      </w:r>
      <w:r>
        <w:rPr>
          <w:rFonts w:ascii="Times New Roman" w:hAnsi="Times New Roman" w:cs="Times New Roman"/>
          <w:sz w:val="21"/>
          <w:szCs w:val="21"/>
        </w:rPr>
        <w:t xml:space="preserve"> đội ngũ giảng viên giảng dạy môn Giáo dục chính trị tại trường Cao đẳng Lý Tự Trọng thành phố Hồ Chí Minh cần phải thay đổi phương pháp giảng dạy.</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Trong xã hội thông tin, giảng viên phải giúp sinh viên điều chỉnh định hướng về chất lượng và ý nghĩa của nguồn thông tin, phải là nhà giáo dục chuyên nghiệp có đầu óc sáng tạo, biết phê phán, tư duy độc lập, năng lực hợp tác tích cực và hỗ trợ có hiệu quả giữa người học với những gì họ muốn biết, là người cung cấp cách hiểu mới cho người học. Sự biến đổi lớn về vai trò người dạy - truyền thụ kiến thức theo cách truyền thống sang vai trò xúc tác và điều phối, họ phải chuyển sang chức năng hướng dẫn người học. Đồng thời giảng viên cũng cần thay đổi phương pháp giảng dạy, dần dần chuyển đổi từ phương pháp đọc - chép - học thuộc lòng sang hình thức giảng dạy khác phù hợp hơn như dạy học nêu vấn đề, thảo luận nhóm, seminar, báo cáo - thảo luận, học tập lý thuyết kết hợp với các hoạt động thực hành.</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i/>
          <w:sz w:val="21"/>
          <w:szCs w:val="21"/>
        </w:rPr>
        <w:t>Thứ năm,</w:t>
      </w:r>
      <w:r>
        <w:rPr>
          <w:rFonts w:ascii="Times New Roman" w:hAnsi="Times New Roman" w:cs="Times New Roman"/>
          <w:sz w:val="21"/>
          <w:szCs w:val="21"/>
        </w:rPr>
        <w:t xml:space="preserve"> đội ngũ giảng viên giảng dạy môn Giáo dục chính trị tại trường Cao đẳng Lý Tự Trọng thành phố Hồ Chí Minh cần phải có năng lực sử dụng các phương tiện công nghệ cao.</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Giảng viên phải có năng lực quản lý tài nguyên mạng, có khả năng sử dụng thành thạo các phương tiện công nghệ phục vụ quá trình dạy học, chuyển đổi từ các hình thức giảng dạy truyền thống sang các hình thức giảng dạy áp dụng công nghệ số hóa. Các hình thức học trực tuyến E-Learning: học thông qua các thiết bị điện tử; Mobile Learning: Học thông qua các thiết bị di động; Học online thông qua các phần mềm: Zoom meeting, Google meet, Microsoft Teams; Blended-learning: mô hình học kết hợp giữa học trên lớp và học online; cloud computing: sử dụng công nghệ điện toán đám mây cần được đẩy mạnh áp dụng.</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b/>
          <w:sz w:val="21"/>
          <w:szCs w:val="21"/>
        </w:rPr>
      </w:pPr>
      <w:r>
        <w:rPr>
          <w:rFonts w:ascii="Times New Roman" w:hAnsi="Times New Roman" w:cs="Times New Roman"/>
          <w:b/>
          <w:sz w:val="21"/>
          <w:szCs w:val="21"/>
        </w:rPr>
        <w:t>2. Thực trạng đội ngũ giảng viên giảng dạy môn Giáo dục chính trị tại trường Cao đẳng Lý Tự Trọng thành phố Hồ Chí Minh hiện nay.</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Chất lượng đội ngũ giảng viên giảng dạy môn Giáo dục chính trị tại trường Cao đẳng Lý Tự Trọng thành phố Hồ Chí Minh hiện nay là tương đối hợp lý. Tất cả các giảng viên đều là giảng viên cơ hữu, rất thuận lợi cho việc bố trí, sắp xếp, phân công công việc và quản lý nhân lực. Các giảng viên hầu hết ở độ tuổi còn trẻ, do đó rất tích cực và năng động trong việc học tập nâng cao trình độ và đổi mới phương pháp giảng dạy cũng như dễ thích ứng với yêu cầu ngày càng cao của xã hội và cách mạng công nghiệp 4.0. Trong những năm qua, các giảng viên không ngừng nỗ lực học tập để nâng cao trình độ chuyên môn cũng như trình độ tin học, ngoại ngữ, lý luận chính trị và nghiên cứu khoa học. Các giảng viên tích cực tham gia hội thảo và viết bài hội thảo của khoa và trường cũng như tích cực viết báo đăng trên các tạp chí trong nước và quốc tế. Tuy nhiên do đặc thù của bộ môn nên các giảng viên giảng dạy môn Giáo dục chính trị còn hạn chế trong việc tiến hành các công trình nghiên cứu khoa học có sản phẩm hiện vật. Nhìn chung đội ngũ giảng viên giảng dạy môn Giáo dục chính trị tại trường Cao đẳng Lý Tự Trọng thành phố Hồ Chí Minh hiện nay là hợp lý về  cơ cấu và đáp ứng về chất lượng đào tạo.</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Về số lượng đội ngũ giảng viên giảng dạy môn Giáo dục chính trị tại trường Cao đẳng Lý Tự Trọng thành phố Hồ Chí Minh năm học 2020- 2021 gồm 13 giảng viên. Trong đó có 11 nữ và 2 nam. Độ tuổi trung bình của các giảng viên hầu hết còn trẻ (gần 40 tuổi), có 1 giảng viên lớn tuổi (56 tuổi)</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 xml:space="preserve">Về chất lượng đội ngũ giảng viên giảng dạy môn Giáo dục chính trị tại trường Cao đẳng Lý Tự Trọng thành phố Hồ Chí Minh năm học 2020- 2021: </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Xét về trình độ chuyên môn: Trình độ tiến sĩ 1/13, chiếm 7,69%; trình độ thạc sĩ 12/13, chiếm 92,3%; trình độ đại học 1/13, chiếm 7,69%.</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Xét về trình độ ngoại ngữ và tin học: Về ngoại ngữ: 5/13 giảng viên có văn bằng 2 ngoại ngữ (tiếng anh), chiếm 38,46%; còn lại các giảng viên đều có chứng chỉ A2 hoặc chứng chỉ B tiếng anh và một số giảng viên đang tiếp tục học để nâng cao trình độ ngoại ngữ. Về tin học: Tất cả các giảng viên đều có chứng chỉ tin học cơ bản ứng dụng, 3/13 giảng viên đã có bằng trung cấp tin học, chiếm 23,07%, một số giảng viên đang đăng kí học lớp trung cấp tin học.</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Xét về trình độ lý luận chính trị: hiện tại có 7/13 giảng  viên có trình độ trung cấp chính trị, chiếm  53,84%, 3/13 giảng viên đang theo học học lớp trung cấp lý luận chính trị, chiếm 23,07%, 3 giảng viên trình độ sơ cấp lý luận chính trị, chiếm 23,07%.</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Xét về đánh giá xếp loại chất lượng viên chức- người lao động năm học 2020- 2021: 9/13 giảng viên xếp loại xuất sắc, chiếm  69,24%; 4/13 giảng viên xếp loại tốt, chiếm 30,76%.</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Hiện nay, nhà trường luôn có chính sách khuyến khích và động viên các giảng viên học tập để nâng cao trình độ chuyên môn cũng như trình độ tin học, ngoại ngữ, lý luận chính trị bằng nhiều hình thức khác nhau như: tạo điều kiện xếp thời khóa biểu thuận lợi với lịch học của giảng viên, hỗ trợ kinh phí học tập cho giảng viên sau khi nhận bằng hoặc chứng chỉ.</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b/>
          <w:sz w:val="21"/>
          <w:szCs w:val="21"/>
        </w:rPr>
      </w:pPr>
      <w:r>
        <w:rPr>
          <w:rFonts w:ascii="Times New Roman" w:hAnsi="Times New Roman" w:cs="Times New Roman"/>
          <w:b/>
          <w:sz w:val="21"/>
          <w:szCs w:val="21"/>
        </w:rPr>
        <w:t>3. Giải pháp phát triển đội ngũ giảng viên giảng dạy môn Giáo dục chính trị tại trường Cao đẳng Lý Tự Trọng thành phố Hồ Chí Minh trong bối cảnh của cuộc cách mạng công nghiệp 4.0</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 xml:space="preserve">Để đáp ứng yêu cầu, nhiệm vụ trong công cuộc xây dựng và phát triển đất nước, đặc biệt là sự nghiệp đổi mới nền giáo dục của Việt Nam trước sự phát triển mạnh mẽ của cuộc cách mạng công nghiệp 4.0, cần thực hiện những giải pháp sau để nâng cao chất lượng đội ngũ giảng viên giảng dạy môn Giáo dục chính trị tại trường Cao đẳng Lý Tự Trọng thành phố Hồ Chí Minh: </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i/>
          <w:sz w:val="21"/>
          <w:szCs w:val="21"/>
        </w:rPr>
      </w:pPr>
      <w:r>
        <w:rPr>
          <w:rFonts w:ascii="Times New Roman" w:hAnsi="Times New Roman" w:cs="Times New Roman"/>
          <w:i/>
          <w:sz w:val="21"/>
          <w:szCs w:val="21"/>
        </w:rPr>
        <w:t>Thứ nhất, xây dựng chương trình, kế hoạch phát triển đội ngũ giảng viên hợp lý hơn, hiệu quả hơn.</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Lập kế hoạch, xây dựng chương trình phát triển đội ngũ giảng viên cần có cái nhìn tổng thể, toàn diện. Quy hoạch, kế hoạch công tác phát triển đội ngũ giảng viên phải có tầm nhìn xa, xuất phát từ yêu cầu nhiệm vụ giáo dục - đào tạo và thực trạng đội ngũ giảng viên để xây dựng và thực hiện quy hoạch tổng thể và quy hoạch tạo nguồn, xây dựng quy hoạch, kế hoạch tổng thể dài hạn kết hợp với kế hoạch hàng năm bảo đảm cho công tác phát triển đội ngũ giảng viên đủ về số lượng, cao về trình độ, đáp ứng được cả nhiệm vụ trước mắt và lâu dài. Phát triển đội ngũ giảng viên cần được tiến hành bắt đầu từ việc dự báo, xác định quy mô, ngành nghề đào tạo, cơ cấu nguồn nhân lực, phân tích hiện trạng đội ngũ. Từ đó, xác định nhu cầu cần bổ sung, chuyển đổi và tiến hành các biện pháp để phát triển nâng cao chất lượng đội ngũ giảng viên. Hàng năm có kế hoạch đào tạo, bồi dưỡng, kèm cặp những giảng viên trẻ để họ nhanh chóng trưởng thành và giúp đỡ những giảng viên lớn tuổi đặc biệt về công nghệ mới để họ hoàn thành tốt nhiệm vụ. Gắn nhiệm vụ nghiên cứu khoa học với việc bòi dưỡng đào tạo giảng viên.</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i/>
          <w:sz w:val="21"/>
          <w:szCs w:val="21"/>
        </w:rPr>
      </w:pPr>
      <w:r>
        <w:rPr>
          <w:rFonts w:ascii="Times New Roman" w:hAnsi="Times New Roman" w:cs="Times New Roman"/>
          <w:i/>
          <w:sz w:val="21"/>
          <w:szCs w:val="21"/>
        </w:rPr>
        <w:t xml:space="preserve">Thứ hai, xây dựng kế hoạch sử dụng và đánh giá đội ngũ giảng viên hiệu quả </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Cần có phương pháp sử dụng tốt đội ngũ giảng viên, nắm bắt được những ưu, nhược điểm của từng cá nhân trong đội ngũ giảng viên, “sử dụng đúng người, đúng việc” sẽ phát huy mặt mạnh của mỗi cá nhân, giúp cho mỗi giảng viên có sự tự tin vào chính khả năng của mình, giúp cho họ có được bậc thang nhu cầu cao nhất. Ngoài ra, hàng năm các trường phải rà soát đánh giá giảng viên, căn cứ các tiêu chuẩn về trình độ, về phẩm chất đạo đức, năng lực chuyên môn, năng lực nghiên cứu khoa học, chất lượng hiệu quả công việc thực tế, có tính đến môi trường và điều kiện công tác; mức độ tín nhiệm của tập thể đơn vị công tác để từ đó có kế hoạch điều chỉnh cho phù hợp với từng vị trí, chức năng nhiệm vụ của mỗi giảng viên, tạo nên sự đồng bộ, hợp lý trong tập thể (trên cơ sở Thông tư số 03/2018/TT-BLĐTBXH ngày 15/6/2018 của Bộ Lao động Thương binh và Xã hội). Sau khi đánh giá cũng cần cho giảng viên được biết kết quả để học thấy được ưu điểm và hạn chế, thấy được những việc mình làm chưa hiệu quả để cố gắng hoàn thiện bản thân.</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i/>
          <w:sz w:val="21"/>
          <w:szCs w:val="21"/>
        </w:rPr>
      </w:pPr>
      <w:r>
        <w:rPr>
          <w:rFonts w:ascii="Times New Roman" w:hAnsi="Times New Roman" w:cs="Times New Roman"/>
          <w:i/>
          <w:sz w:val="21"/>
          <w:szCs w:val="21"/>
        </w:rPr>
        <w:t xml:space="preserve">Thứ ba, chú trọng việc xây dựng đội ngũ giảng viên có trình độ chuyên môn nghiệp vụ cao. </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 xml:space="preserve">Xuất phát từ thực tiễn về trình độ chuyên môn, tin học, ngoại ngữ của giảng viên giảng dạy môn Giáo dục chính trị tại trường hiện nay, xây dựng được đội ngũ giảng viên có trình độ chuyên môn cao, đầu đàn và sự kế cận, kế tiếp vững chắc các thế hệ giảng viên nhằm phát triển, nâng cao chất lượng đội ngũ giảng viên, nâng cao chất lượng giáo dục - đào tạo tạo nên thương hiệu có uy tín của trường là hết sức cần thiết. Xây dựng đội ngũ giảng viên có trình độ chuyên môn cao, đầu đàn là lực lượng đầu tàu về chất lượng, đội ngũ đủ sức đảm nhiệm những nhiệm vụ khó khăn, yêu cầu cao, thúc đẩy sự phát triển của trường. Đội ngũ giảng viên có trình độ chuyên môn cao, đầu đàn là đội ngũ luôn đi đầu trong công tác giảng dạy có trình độ năng lực chuyên môn cao, trình độ sư phạm tốt; mẫu mực trong phong cách, phẩm chất đạo đức; đầu đàn về nghiên cứu khoa học, có nhiều sáng chế, sáng kiến cải tiến kỹ thuật. Phấn đấu trong một vài năm tới sẽ có khoảng 40% giảng viên giảng dạy bộ môn Giáo dục chính trị theo học trình độ tiến sĩ, 80% giảng viên có trình độ văn bằng 2 ngoại ngữ hoặc chứng chỉ ngoại ngữ 350 Toeic hoặc tương đương trở lên, 100% giảng viên đạt chuẩn tin học IC3. Nhà trường cần có kế hoạch rà soát trình độ của giảng viên để từ đó lên kế hoạch đào tạo bồi dưỡng cho hợp lý. Cần duy trì thường xuyên và định kì các hoạt động dự giờ, thao giảng, hội giảng, thi giảng viên dạy giỏi, cũng như các hoạt động sinh hoạt chuyên môn, nghiên cứu khoa học, hội thảo chuyên đề nhằm nâng cao trình độ cho giảng viên. Cần có biện pháp ưu ái và chính sách hỗ trợ cả về kinh tế, thời gian và tinh thần cho các giảng viên tích cực nâng cao trình độ chuyên môn. </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i/>
          <w:sz w:val="21"/>
          <w:szCs w:val="21"/>
        </w:rPr>
      </w:pPr>
      <w:r>
        <w:rPr>
          <w:rFonts w:ascii="Times New Roman" w:hAnsi="Times New Roman" w:cs="Times New Roman"/>
          <w:i/>
          <w:sz w:val="21"/>
          <w:szCs w:val="21"/>
        </w:rPr>
        <w:t xml:space="preserve">Thứ tư, tổ chức đào tạo, bồi dưỡng, thực hiện chuẩn hóa đội ngũ giảng viên </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Đổi mới phương pháp đào tạo, bao gồm: đổi mới phương pháp giảng dạy, kết hợp phương pháp truyền thống với phương pháp hiện đại, áp dụng các phương pháp đối thoại, đàm thoại... chuyển dần từ phương pháp thông tin một chiều sang thông tin hai chiều bằng trao đổi, đối thoại giữa giảng viên với sinh viên, tổ chức các bài tập tình huống. Nâng cao trách nhiệm, hiệu quả của công tác quản lý, chỉ đạo của lãnh đạo khoa và trường, kết hợp chặt chẽ với cấp uỷ, chính quyền quản lý và kiểm tra kết quả đào tạo, bồi dưỡng giảng viên. Phát huy vai trò chủ động tích cực của bản thân giảng viên.</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Triển khai xây dựng khung năng lực giảng viên tại trường đáp ứng yêu cầu mới bao gồm các tiêu chuẩn: phẩm chất chính trị; đạo đức nghề nghiệp, lối sống; kiến thức, năng lực chuyên môn; năng lực sư phạm; nghiên cứu khoa học; hoạt động thực tiễn, hoạt động chính trị - xã hội; phát triển nghề nghiệp, phát triển bản thân.</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Cùng với nhiệm vụ đào tạo thì bồi dưỡng đội ngũ giảng viên cũng là một nhiệm vụ quan trọng trong phát triển đội ngũ giảng viên và là quyền của nhà giáo, được đào tạo nâng cao trình độ, bồi dưỡng chuyên môn, nghiệp vụ. Nội dung bồi dưỡng cho giảng viên cần tập trung vào các vấn đề sau: bồi dưỡng những vấn đề phát triển mới của chương trình đào tạo; bổ sung tri thức mới như cập nhật những vấn đề mới về chủ trương quan điểm của Đảng, chính sách, pháp luật của nhà nước cũng như cập nhật những thực tiễn mới về kinh tế, chính trị, xã hội trong và ngoài nước. Căn cứ vào nội dung bồi dưỡng có thể tổ chức cấp khoa hoặc trường, mời các chuyên gia về các lĩnh vực với các hình thức: Hội thảo chuyên đề, xêmina khoa học, thông tin khoa học, tập huấn hàng năm; tổ chức hội thảo cấp khoa, sinh hoạt tổ chuyên môn và giảng viên tự học, tự bồi dưỡng...</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i/>
          <w:sz w:val="21"/>
          <w:szCs w:val="21"/>
        </w:rPr>
      </w:pPr>
      <w:r>
        <w:rPr>
          <w:rFonts w:ascii="Times New Roman" w:hAnsi="Times New Roman" w:cs="Times New Roman"/>
          <w:i/>
          <w:sz w:val="21"/>
          <w:szCs w:val="21"/>
        </w:rPr>
        <w:t xml:space="preserve">Thứ năm, tăng cường đầu tư kinh phí, nâng cấp cơ sở vật chất, hiện đại hoá các phương tiện dạy học. </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Đổi mới hơn nữa chế độ đãi ngộ đối với đội ngũ giảng viên nhất là những chính sách về tiền lương. Tăng nguồn đầu tư ngân sách cho đào tạo, bồi dưỡng. Thực hiện công bằng trong đào tạo, bồi dưỡng; đảm bảo cho giảng viên giỏi phát triển tài năng. Tăng cường hợp tác để thực hiện chuyển giao, hiện đại hóa các phương tiện dạy học.</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i/>
          <w:sz w:val="21"/>
          <w:szCs w:val="21"/>
        </w:rPr>
      </w:pPr>
      <w:r>
        <w:rPr>
          <w:rFonts w:ascii="Times New Roman" w:hAnsi="Times New Roman" w:cs="Times New Roman"/>
          <w:i/>
          <w:sz w:val="21"/>
          <w:szCs w:val="21"/>
        </w:rPr>
        <w:t>Thứ sáu, xây dựng môi trường làm việc văn hóa, tạo điều kiện thuận lợi cho giảng viên.</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Tạo môi trường làm việc thân thiện, vui vẻ và thuận lợi để các giảng viên cảm thấy khoa và trường như là “ngôi nhà thứ hai” của mình. Môi trường làm việc thuận lợi là các cơ sở vật chất, trang thiết bị phải đầy đủ đáp ứng nhu cầu giảng dạy và nghiên cứu của giảng viên. Nhà trường cũng cần thực hiện các chính sách về lương, thưởng, định mức giờ dạy, chế độ nghỉ ngơi ưu đãi thuận tiện cho giảng viên làm việc và cống hiến hết mình. Khoa và nhà trường cần có kế hoạch sử dụng nhân lực cho phù hợp với năng lực và sở trưởng của từng giảng viên. Cần tạo ra môi trường làm việc mà người giảng viên được bình đẳng về quyền lợi và nhiệm vụ, tôn trọng về ý kiến và dân chủ thực sự để giảng viên có thể nói lên ý kiến thực của mình nhằm góp phần xây dựng tập thể vững mạnh cũng như nhận thấy những hạn chế của từng cá nhân để khác phục. Ngoài ra, trường cũng cần xây dựng nội quy văn hóa ứng xử công sở và các hoạt động phong trào thể dục, thể thao, văn nghệ, giải trí để tạo ra bầu không khí thoải mái và đoàn kết giữa các giảng viên.</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b/>
          <w:sz w:val="21"/>
          <w:szCs w:val="21"/>
        </w:rPr>
      </w:pPr>
      <w:r>
        <w:rPr>
          <w:rFonts w:ascii="Times New Roman" w:hAnsi="Times New Roman" w:cs="Times New Roman"/>
          <w:b/>
          <w:sz w:val="21"/>
          <w:szCs w:val="21"/>
        </w:rPr>
        <w:t>Kết luận</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 xml:space="preserve">Tóm lại, tác động của cuộc cách mạng công nghiệp 4.0 diễn ra trên nhiều lĩnh vực, trong đó có giáo dục - đào tạo. Để đáp ứng được yêu cầu </w:t>
      </w:r>
      <w:r>
        <w:rPr>
          <w:rFonts w:ascii="Times New Roman" w:hAnsi="Times New Roman" w:cs="Times New Roman"/>
          <w:sz w:val="21"/>
          <w:szCs w:val="21"/>
          <w:lang w:val="en-US"/>
        </w:rPr>
        <w:t>đ</w:t>
      </w:r>
      <w:r>
        <w:rPr>
          <w:rFonts w:hint="default" w:ascii="Times New Roman" w:hAnsi="Times New Roman" w:cs="Times New Roman"/>
          <w:sz w:val="21"/>
          <w:szCs w:val="21"/>
          <w:lang w:val="en-US"/>
        </w:rPr>
        <w:t>âò tạo nguồn nhân lực trong bối cảnh cách mạng công nghiệp 4.0</w:t>
      </w:r>
      <w:r>
        <w:rPr>
          <w:rFonts w:ascii="Times New Roman" w:hAnsi="Times New Roman" w:cs="Times New Roman"/>
          <w:sz w:val="21"/>
          <w:szCs w:val="21"/>
        </w:rPr>
        <w:t xml:space="preserve">, trường Cao đẳng Lý Tự Trọng </w:t>
      </w:r>
      <w:r>
        <w:rPr>
          <w:rFonts w:hint="default" w:ascii="Times New Roman" w:hAnsi="Times New Roman" w:cs="Times New Roman"/>
          <w:sz w:val="21"/>
          <w:szCs w:val="21"/>
          <w:lang w:val="en-US"/>
        </w:rPr>
        <w:t xml:space="preserve">thành phố Hồ Chí Minh </w:t>
      </w:r>
      <w:r>
        <w:rPr>
          <w:rFonts w:ascii="Times New Roman" w:hAnsi="Times New Roman" w:cs="Times New Roman"/>
          <w:sz w:val="21"/>
          <w:szCs w:val="21"/>
        </w:rPr>
        <w:t>nói chung và đội ngũ giảng viên giảng dạy môn Giáo dục chính trị nói riêng cần phải nhanh chóng thay đổi phương thức đào tạo, giảng dạy cho phù hợp với xu hướng phát triển của thế giới theo sự phát triển mạnh mẽ của khoa học và công nghệ thông tin. Giảng viên giảng dạy môn Giáo dục chính trị tại trường  Cao đẳng Lý Tự Trọng thành phố Hồ Chí Minh cần phải chủ động tham gia và ứng dụng những thành tựu của khoa học - công nghệ vào việc nâng cao hiệu quả công tác giảng dạy, từ đó góp phần đào tạo được nguồn nhân lực có số lượng, chất lượng cao, đáp ứng yêu cầu mới của cuộc cách mạng công nghiệp 4.0 đang diễn ra như vũ bão hiện nay./</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sz w:val="21"/>
          <w:szCs w:val="21"/>
        </w:rPr>
      </w:pP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center"/>
        <w:textAlignment w:val="auto"/>
        <w:rPr>
          <w:rFonts w:ascii="Times New Roman" w:hAnsi="Times New Roman" w:cs="Times New Roman"/>
          <w:sz w:val="21"/>
          <w:szCs w:val="21"/>
        </w:rPr>
      </w:pPr>
      <w:r>
        <w:rPr>
          <w:rFonts w:ascii="Times New Roman" w:hAnsi="Times New Roman" w:cs="Times New Roman"/>
          <w:sz w:val="21"/>
          <w:szCs w:val="21"/>
        </w:rPr>
        <w:t>TÀI LIỆU THAM KHẢO</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center"/>
        <w:textAlignment w:val="auto"/>
        <w:rPr>
          <w:rFonts w:ascii="Times New Roman" w:hAnsi="Times New Roman" w:cs="Times New Roman"/>
          <w:sz w:val="21"/>
          <w:szCs w:val="21"/>
        </w:rPr>
      </w:pP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1. Đảng Cộng sản Việt Nam (2013), Nghị quyết 29-NQ/TW về “Đổi mới căn bản, toàn diện giáo dục và đào tạo, đáp ứng yêu cầu công nghiệp hóa, hiện đại hóa trong điều kiện kinh tế thị trường định hướng xã hội chủ nghĩa và hội nhập quốc tế.”</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2. Nhật Hồng, Giáo dục đại học đứng trước cuộc cách mạng công nghiệp 4.0, http://dantri.com.vn/, ngày 14/10/2017.</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3. TS. Nguyễn Chí Trường (2018), Cuộc CMCN 4.0: Cơ hội, thách thức và giải pháp hai tốc độ cho giáo dục nghề nghiệp; Tổng cục Giáo dục nghề nghiệp (Bộ Lao động - Thương binh và Xã hội).</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4. PGS, TS. Nguyễn Cúc (2017), Tác động của cuộc CMCN 4.0 đối với cơ sở giáo dục đại học ở Việt Nam và gợi ý chính sách cho Việt Nam - Học viện Chính trị khu vực I.</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5. Nguyễn Đắc Hưng (2017), “Cuộc cách mạng công nghiệp lần thứ tư và vấn đề đặt ra với giáo dục Việt Nam”, NXB Quân đội nhân dân, trang 296-328.</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6. Nguyễn Đình Luận, Sự gắn kết giữa nhà trường và doanh nghiệp trong đào tạo nguồn nhân lực phục vụ phát triển kinh tế - xã hội ở Việt Nam: Thực trạng và khuyến nghị, Tạp chí Phát triển và hội nhập, Số 22 (32), tháng 5-6/2015, 82-87</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7. Nguyễn Văn Bình (chủ biên) - Nguyễn Ngọc Anh - Phạm Lan Anh (2017). Việt Nam với cuộc cách mạng công nghiệp lần thứ tư. NXB Đại học Kinh tế quốc dân.</w:t>
      </w:r>
    </w:p>
    <w:sectPr>
      <w:pgSz w:w="11905" w:h="16838"/>
      <w:pgMar w:top="1984" w:right="1417" w:bottom="2154" w:left="1417" w:header="1417" w:footer="1417" w:gutter="0"/>
      <w:paperSrc/>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258A"/>
    <w:rsid w:val="0002702F"/>
    <w:rsid w:val="00082ED3"/>
    <w:rsid w:val="000C5262"/>
    <w:rsid w:val="001126FB"/>
    <w:rsid w:val="00286055"/>
    <w:rsid w:val="002E09A3"/>
    <w:rsid w:val="00326E55"/>
    <w:rsid w:val="003A34B8"/>
    <w:rsid w:val="00420F81"/>
    <w:rsid w:val="004722E7"/>
    <w:rsid w:val="004943F7"/>
    <w:rsid w:val="004D0455"/>
    <w:rsid w:val="00506CA9"/>
    <w:rsid w:val="005419CE"/>
    <w:rsid w:val="005F08D9"/>
    <w:rsid w:val="006E3CC6"/>
    <w:rsid w:val="00752DA8"/>
    <w:rsid w:val="00841B30"/>
    <w:rsid w:val="008A48ED"/>
    <w:rsid w:val="00984555"/>
    <w:rsid w:val="00A92B31"/>
    <w:rsid w:val="00B14470"/>
    <w:rsid w:val="00B41289"/>
    <w:rsid w:val="00BC258A"/>
    <w:rsid w:val="00C968D5"/>
    <w:rsid w:val="00CC1D9F"/>
    <w:rsid w:val="00D32E0D"/>
    <w:rsid w:val="00D6680B"/>
    <w:rsid w:val="00E241B9"/>
    <w:rsid w:val="00E24A87"/>
    <w:rsid w:val="00E368AB"/>
    <w:rsid w:val="00E54BD9"/>
    <w:rsid w:val="00E55E34"/>
    <w:rsid w:val="00EA4FB9"/>
    <w:rsid w:val="00F01A3B"/>
    <w:rsid w:val="00F0668B"/>
    <w:rsid w:val="00FD30B7"/>
    <w:rsid w:val="14441BAC"/>
    <w:rsid w:val="2FFF55C2"/>
    <w:rsid w:val="3AAD349A"/>
    <w:rsid w:val="6D981A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3">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HTML Preformatted"/>
    <w:semiHidden/>
    <w:unhideWhenUs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SimSun" w:hAnsi="SimSun" w:eastAsia="SimSun" w:cs="SimSun"/>
      <w:kern w:val="0"/>
      <w:sz w:val="24"/>
      <w:szCs w:val="24"/>
      <w:lang w:val="en-US" w:eastAsia="zh-CN" w:bidi="ar"/>
    </w:r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CKK</Company>
  <Pages>12</Pages>
  <Words>3950</Words>
  <Characters>22520</Characters>
  <Lines>187</Lines>
  <Paragraphs>52</Paragraphs>
  <TotalTime>5</TotalTime>
  <ScaleCrop>false</ScaleCrop>
  <LinksUpToDate>false</LinksUpToDate>
  <CharactersWithSpaces>26418</CharactersWithSpaces>
  <Application>WPS Office_11.2.0.9747_F1E327BC-269C-435d-A152-05C5408002CA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2021-06-10T07:13:00Z</dcterms:created>
  <dc:creator>LENOVO</dc:creator>
  <cp:lastModifiedBy>DELL</cp:lastModifiedBy>
  <dcterms:modified xsi:type="dcterms:W3CDTF">2021-06-16T03:30:04Z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1033-11.2.0.9747</vt:lpwstr>
  </property>
</Properties>
</file>