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4F" w:rsidRPr="004B463F" w:rsidRDefault="00F134B9"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A2D16">
        <w:rPr>
          <w:rFonts w:ascii="Times New Roman" w:hAnsi="Times New Roman" w:cs="Times New Roman"/>
          <w:b/>
          <w:sz w:val="24"/>
          <w:szCs w:val="24"/>
        </w:rPr>
        <w:t xml:space="preserve">PHÁT TRIỂN </w:t>
      </w:r>
      <w:r>
        <w:rPr>
          <w:rFonts w:ascii="Times New Roman" w:hAnsi="Times New Roman" w:cs="Times New Roman"/>
          <w:b/>
          <w:sz w:val="24"/>
          <w:szCs w:val="24"/>
        </w:rPr>
        <w:t>NGUỒN NHÂN LỰC</w:t>
      </w:r>
      <w:r w:rsidRPr="004A2D16">
        <w:rPr>
          <w:rFonts w:ascii="Times New Roman" w:hAnsi="Times New Roman" w:cs="Times New Roman"/>
          <w:b/>
          <w:sz w:val="24"/>
          <w:szCs w:val="24"/>
        </w:rPr>
        <w:t xml:space="preserve"> KHOA CÔNG NGHỆ THÔNG TIN TRONG BỐI CẢNH CÁCH MẠNG CÔNG NGHỆP 4.0</w:t>
      </w:r>
      <w:r w:rsidR="007B3644" w:rsidRPr="004B463F">
        <w:rPr>
          <w:rFonts w:ascii="Times New Roman" w:eastAsiaTheme="minorEastAsia" w:hAnsi="Times New Roman" w:cs="Times New Roman"/>
          <w:b/>
          <w:spacing w:val="-4"/>
          <w:w w:val="98"/>
          <w:kern w:val="32"/>
          <w:sz w:val="26"/>
          <w:szCs w:val="26"/>
          <w:lang w:eastAsia="vi-VN"/>
        </w:rPr>
        <w:t xml:space="preserve"> </w:t>
      </w:r>
    </w:p>
    <w:p w:rsidR="00194B6C" w:rsidRPr="004B463F" w:rsidRDefault="00F134B9"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134B9">
        <w:rPr>
          <w:rFonts w:ascii="Times New Roman" w:eastAsiaTheme="minorEastAsia" w:hAnsi="Times New Roman" w:cs="Times New Roman"/>
          <w:spacing w:val="-4"/>
          <w:w w:val="98"/>
          <w:kern w:val="32"/>
          <w:sz w:val="26"/>
          <w:szCs w:val="26"/>
          <w:lang w:eastAsia="vi-VN"/>
        </w:rPr>
        <w:t xml:space="preserve">DEVELOPMENT HUMAN RESOURCES </w:t>
      </w:r>
      <w:r w:rsidR="00CB56D4">
        <w:rPr>
          <w:rFonts w:ascii="Times New Roman" w:eastAsiaTheme="minorEastAsia" w:hAnsi="Times New Roman" w:cs="Times New Roman"/>
          <w:spacing w:val="-4"/>
          <w:w w:val="98"/>
          <w:kern w:val="32"/>
          <w:sz w:val="26"/>
          <w:szCs w:val="26"/>
          <w:lang w:eastAsia="vi-VN"/>
        </w:rPr>
        <w:t>FOR</w:t>
      </w:r>
      <w:r w:rsidRPr="00F134B9">
        <w:rPr>
          <w:rFonts w:ascii="Times New Roman" w:eastAsiaTheme="minorEastAsia" w:hAnsi="Times New Roman" w:cs="Times New Roman"/>
          <w:spacing w:val="-4"/>
          <w:w w:val="98"/>
          <w:kern w:val="32"/>
          <w:sz w:val="26"/>
          <w:szCs w:val="26"/>
          <w:lang w:eastAsia="vi-VN"/>
        </w:rPr>
        <w:t xml:space="preserve"> INFORMATION TECHNOLOGY</w:t>
      </w:r>
      <w:r w:rsidR="00CB56D4">
        <w:rPr>
          <w:rFonts w:ascii="Times New Roman" w:eastAsiaTheme="minorEastAsia" w:hAnsi="Times New Roman" w:cs="Times New Roman"/>
          <w:spacing w:val="-4"/>
          <w:w w:val="98"/>
          <w:kern w:val="32"/>
          <w:sz w:val="26"/>
          <w:szCs w:val="26"/>
          <w:lang w:eastAsia="vi-VN"/>
        </w:rPr>
        <w:t xml:space="preserve"> </w:t>
      </w:r>
      <w:r w:rsidR="00CB56D4" w:rsidRPr="00CB56D4">
        <w:rPr>
          <w:rFonts w:ascii="Times New Roman" w:eastAsiaTheme="minorEastAsia" w:hAnsi="Times New Roman" w:cs="Times New Roman"/>
          <w:spacing w:val="-4"/>
          <w:w w:val="98"/>
          <w:kern w:val="32"/>
          <w:sz w:val="26"/>
          <w:szCs w:val="26"/>
          <w:lang w:eastAsia="vi-VN"/>
        </w:rPr>
        <w:t>FACULTY</w:t>
      </w:r>
      <w:r w:rsidR="006843FC">
        <w:rPr>
          <w:rFonts w:ascii="Times New Roman" w:eastAsiaTheme="minorEastAsia" w:hAnsi="Times New Roman" w:cs="Times New Roman"/>
          <w:spacing w:val="-4"/>
          <w:w w:val="98"/>
          <w:kern w:val="32"/>
          <w:sz w:val="26"/>
          <w:szCs w:val="26"/>
          <w:lang w:eastAsia="vi-VN"/>
        </w:rPr>
        <w:t xml:space="preserve"> IN THE </w:t>
      </w:r>
      <w:r w:rsidR="00CB56D4">
        <w:rPr>
          <w:rFonts w:ascii="Times New Roman" w:eastAsiaTheme="minorEastAsia" w:hAnsi="Times New Roman" w:cs="Times New Roman"/>
          <w:spacing w:val="-4"/>
          <w:w w:val="98"/>
          <w:kern w:val="32"/>
          <w:sz w:val="26"/>
          <w:szCs w:val="26"/>
          <w:lang w:eastAsia="vi-VN"/>
        </w:rPr>
        <w:t>INDUSTRY</w:t>
      </w:r>
      <w:r w:rsidRPr="00F134B9">
        <w:rPr>
          <w:rFonts w:ascii="Times New Roman" w:eastAsiaTheme="minorEastAsia" w:hAnsi="Times New Roman" w:cs="Times New Roman"/>
          <w:spacing w:val="-4"/>
          <w:w w:val="98"/>
          <w:kern w:val="32"/>
          <w:sz w:val="26"/>
          <w:szCs w:val="26"/>
          <w:lang w:eastAsia="vi-VN"/>
        </w:rPr>
        <w:t xml:space="preserve"> REVOLUTION</w:t>
      </w:r>
      <w:r w:rsidR="005D7002" w:rsidRPr="004B463F">
        <w:rPr>
          <w:rFonts w:ascii="Times New Roman" w:eastAsiaTheme="minorEastAsia" w:hAnsi="Times New Roman" w:cs="Times New Roman"/>
          <w:spacing w:val="-4"/>
          <w:w w:val="98"/>
          <w:kern w:val="32"/>
          <w:sz w:val="26"/>
          <w:szCs w:val="26"/>
          <w:lang w:eastAsia="vi-VN"/>
        </w:rPr>
        <w:t xml:space="preserve"> </w:t>
      </w:r>
      <w:r w:rsidR="00CB56D4" w:rsidRPr="00F134B9">
        <w:rPr>
          <w:rFonts w:ascii="Times New Roman" w:eastAsiaTheme="minorEastAsia" w:hAnsi="Times New Roman" w:cs="Times New Roman"/>
          <w:spacing w:val="-4"/>
          <w:w w:val="98"/>
          <w:kern w:val="32"/>
          <w:sz w:val="26"/>
          <w:szCs w:val="26"/>
          <w:lang w:eastAsia="vi-VN"/>
        </w:rPr>
        <w:t>4.0</w:t>
      </w:r>
    </w:p>
    <w:p w:rsidR="003E0449" w:rsidRPr="004B463F"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4B463F" w:rsidTr="00EB771F">
        <w:tc>
          <w:tcPr>
            <w:tcW w:w="2552" w:type="dxa"/>
            <w:vAlign w:val="center"/>
          </w:tcPr>
          <w:p w:rsidR="0032180B" w:rsidRPr="004B463F" w:rsidRDefault="00CB56D4"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Trần Việt Khánh</w:t>
            </w:r>
            <w:r w:rsidR="005D7002" w:rsidRPr="004B463F">
              <w:rPr>
                <w:rFonts w:ascii="Times New Roman" w:hAnsi="Times New Roman" w:cs="Times New Roman"/>
                <w:b/>
                <w:spacing w:val="-4"/>
                <w:w w:val="98"/>
                <w:sz w:val="21"/>
                <w:szCs w:val="26"/>
                <w:vertAlign w:val="superscript"/>
              </w:rPr>
              <w:t>1</w:t>
            </w:r>
            <w:r w:rsidR="0032180B" w:rsidRPr="004B463F">
              <w:rPr>
                <w:rFonts w:ascii="Times New Roman" w:hAnsi="Times New Roman" w:cs="Times New Roman"/>
                <w:b/>
                <w:spacing w:val="-4"/>
                <w:w w:val="98"/>
                <w:sz w:val="21"/>
                <w:szCs w:val="26"/>
              </w:rPr>
              <w:t xml:space="preserve"> </w:t>
            </w:r>
          </w:p>
        </w:tc>
        <w:tc>
          <w:tcPr>
            <w:tcW w:w="281" w:type="dxa"/>
            <w:vMerge w:val="restart"/>
            <w:vAlign w:val="center"/>
          </w:tcPr>
          <w:p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rsidR="0032180B" w:rsidRPr="004B463F" w:rsidRDefault="0032180B" w:rsidP="00B95DB8">
            <w:pPr>
              <w:spacing w:before="40"/>
              <w:jc w:val="both"/>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vertAlign w:val="superscript"/>
              </w:rPr>
              <w:t>1</w:t>
            </w:r>
            <w:r w:rsidRPr="004B463F">
              <w:rPr>
                <w:rFonts w:ascii="Times New Roman" w:hAnsi="Times New Roman" w:cs="Times New Roman"/>
                <w:spacing w:val="-4"/>
                <w:w w:val="98"/>
                <w:sz w:val="21"/>
                <w:szCs w:val="26"/>
              </w:rPr>
              <w:t xml:space="preserve">Trường </w:t>
            </w:r>
            <w:r w:rsidR="005B40FF" w:rsidRPr="004B463F">
              <w:rPr>
                <w:rFonts w:ascii="Times New Roman" w:hAnsi="Times New Roman" w:cs="Times New Roman"/>
                <w:spacing w:val="-4"/>
                <w:w w:val="98"/>
                <w:sz w:val="21"/>
                <w:szCs w:val="26"/>
              </w:rPr>
              <w:t>Cao đẳng Lý Tự Trọng TP. HCM</w:t>
            </w:r>
            <w:r w:rsidRPr="004B463F">
              <w:rPr>
                <w:rFonts w:ascii="Times New Roman" w:hAnsi="Times New Roman" w:cs="Times New Roman"/>
                <w:spacing w:val="-4"/>
                <w:w w:val="98"/>
                <w:sz w:val="21"/>
                <w:szCs w:val="26"/>
              </w:rPr>
              <w:t xml:space="preserve"> </w:t>
            </w:r>
          </w:p>
          <w:p w:rsidR="0032180B" w:rsidRPr="004B463F" w:rsidRDefault="00EB771F" w:rsidP="00CB56D4">
            <w:pPr>
              <w:spacing w:before="40"/>
              <w:jc w:val="both"/>
              <w:rPr>
                <w:rFonts w:ascii="Times New Roman" w:hAnsi="Times New Roman" w:cs="Times New Roman"/>
                <w:i/>
                <w:spacing w:val="-4"/>
                <w:w w:val="98"/>
                <w:sz w:val="21"/>
                <w:szCs w:val="26"/>
              </w:rPr>
            </w:pPr>
            <w:r w:rsidRPr="004B463F">
              <w:rPr>
                <w:rFonts w:ascii="Times New Roman" w:hAnsi="Times New Roman" w:cs="Times New Roman"/>
                <w:i/>
                <w:spacing w:val="-4"/>
                <w:w w:val="98"/>
                <w:sz w:val="21"/>
                <w:szCs w:val="26"/>
              </w:rPr>
              <w:t>Email:</w:t>
            </w:r>
            <w:r w:rsidR="00CB56D4">
              <w:rPr>
                <w:rFonts w:ascii="Times New Roman" w:hAnsi="Times New Roman" w:cs="Times New Roman"/>
                <w:i/>
                <w:spacing w:val="-4"/>
                <w:w w:val="98"/>
                <w:sz w:val="21"/>
                <w:szCs w:val="26"/>
              </w:rPr>
              <w:t>tranvietkhanh</w:t>
            </w:r>
            <w:r w:rsidR="005D7002" w:rsidRPr="004B463F">
              <w:rPr>
                <w:rFonts w:ascii="Times New Roman" w:hAnsi="Times New Roman" w:cs="Times New Roman"/>
                <w:i/>
                <w:spacing w:val="-4"/>
                <w:w w:val="98"/>
                <w:sz w:val="21"/>
                <w:szCs w:val="26"/>
              </w:rPr>
              <w:t>@lttc.edu.vn</w:t>
            </w:r>
            <w:r w:rsidR="00B5290F" w:rsidRPr="004B463F">
              <w:rPr>
                <w:rFonts w:ascii="Times New Roman" w:hAnsi="Times New Roman" w:cs="Times New Roman"/>
                <w:i/>
                <w:spacing w:val="-4"/>
                <w:w w:val="98"/>
                <w:sz w:val="21"/>
                <w:szCs w:val="26"/>
              </w:rPr>
              <w:t>.</w:t>
            </w:r>
          </w:p>
        </w:tc>
      </w:tr>
      <w:tr w:rsidR="004B463F" w:rsidRPr="004B463F" w:rsidTr="000C1844">
        <w:tc>
          <w:tcPr>
            <w:tcW w:w="2552" w:type="dxa"/>
            <w:vAlign w:val="center"/>
          </w:tcPr>
          <w:p w:rsidR="0032180B" w:rsidRPr="004B463F"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rsidR="0032180B" w:rsidRPr="004B463F" w:rsidRDefault="0032180B" w:rsidP="00B95DB8">
            <w:pPr>
              <w:spacing w:before="40"/>
              <w:jc w:val="both"/>
              <w:rPr>
                <w:rFonts w:ascii="Times New Roman" w:hAnsi="Times New Roman" w:cs="Times New Roman"/>
                <w:spacing w:val="-4"/>
                <w:w w:val="98"/>
                <w:sz w:val="21"/>
                <w:szCs w:val="26"/>
              </w:rPr>
            </w:pPr>
          </w:p>
        </w:tc>
      </w:tr>
      <w:tr w:rsidR="004B463F" w:rsidRPr="004B463F" w:rsidTr="00DA7F91">
        <w:trPr>
          <w:trHeight w:val="198"/>
        </w:trPr>
        <w:tc>
          <w:tcPr>
            <w:tcW w:w="2552" w:type="dxa"/>
            <w:shd w:val="clear" w:color="auto" w:fill="FFFFFF" w:themeFill="background1"/>
          </w:tcPr>
          <w:p w:rsidR="005B40FF" w:rsidRPr="004B463F" w:rsidRDefault="005B40FF"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rsidR="005B40FF" w:rsidRPr="004B463F"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rsidR="005B40FF" w:rsidRPr="004B463F" w:rsidRDefault="005B40FF" w:rsidP="005B40FF">
            <w:pPr>
              <w:spacing w:before="40"/>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TÓM TẮT:</w:t>
            </w:r>
          </w:p>
        </w:tc>
      </w:tr>
      <w:tr w:rsidR="004B463F" w:rsidRPr="004B463F" w:rsidTr="000C1844">
        <w:trPr>
          <w:trHeight w:val="854"/>
        </w:trPr>
        <w:tc>
          <w:tcPr>
            <w:tcW w:w="2552" w:type="dxa"/>
          </w:tcPr>
          <w:p w:rsidR="005B40FF" w:rsidRPr="00CB56D4" w:rsidRDefault="00CB56D4" w:rsidP="001A46AD">
            <w:pPr>
              <w:spacing w:before="40"/>
              <w:jc w:val="both"/>
              <w:rPr>
                <w:rFonts w:ascii="Times New Roman" w:eastAsiaTheme="minorEastAsia" w:hAnsi="Times New Roman" w:cs="Times New Roman"/>
                <w:bCs/>
                <w:spacing w:val="-4"/>
                <w:w w:val="98"/>
                <w:sz w:val="21"/>
                <w:szCs w:val="21"/>
              </w:rPr>
            </w:pPr>
            <w:r>
              <w:rPr>
                <w:rFonts w:ascii="Times New Roman" w:hAnsi="Times New Roman" w:cs="Times New Roman"/>
                <w:iCs/>
                <w:sz w:val="21"/>
                <w:szCs w:val="21"/>
              </w:rPr>
              <w:t>IT</w:t>
            </w:r>
            <w:r w:rsidRPr="00CB56D4">
              <w:rPr>
                <w:rFonts w:ascii="Times New Roman" w:hAnsi="Times New Roman" w:cs="Times New Roman"/>
                <w:iCs/>
                <w:sz w:val="21"/>
                <w:szCs w:val="21"/>
              </w:rPr>
              <w:t xml:space="preserve">-Information </w:t>
            </w:r>
            <w:r>
              <w:rPr>
                <w:rFonts w:ascii="Times New Roman" w:hAnsi="Times New Roman" w:cs="Times New Roman"/>
                <w:iCs/>
                <w:sz w:val="21"/>
                <w:szCs w:val="21"/>
              </w:rPr>
              <w:t>T</w:t>
            </w:r>
            <w:r w:rsidRPr="00CB56D4">
              <w:rPr>
                <w:rFonts w:ascii="Times New Roman" w:hAnsi="Times New Roman" w:cs="Times New Roman"/>
                <w:iCs/>
                <w:sz w:val="21"/>
                <w:szCs w:val="21"/>
              </w:rPr>
              <w:t>echnology</w:t>
            </w:r>
            <w:r>
              <w:rPr>
                <w:rFonts w:ascii="Times New Roman" w:hAnsi="Times New Roman" w:cs="Times New Roman"/>
                <w:iCs/>
                <w:sz w:val="21"/>
                <w:szCs w:val="21"/>
              </w:rPr>
              <w:t xml:space="preserve"> </w:t>
            </w:r>
            <w:r w:rsidRPr="00CB56D4">
              <w:rPr>
                <w:rFonts w:ascii="Times New Roman" w:hAnsi="Times New Roman" w:cs="Times New Roman"/>
                <w:iCs/>
                <w:sz w:val="21"/>
                <w:szCs w:val="21"/>
              </w:rPr>
              <w:t xml:space="preserve">; </w:t>
            </w:r>
            <w:r w:rsidR="005E14BE">
              <w:rPr>
                <w:rFonts w:ascii="Times New Roman" w:hAnsi="Times New Roman" w:cs="Times New Roman"/>
                <w:iCs/>
                <w:sz w:val="21"/>
                <w:szCs w:val="21"/>
              </w:rPr>
              <w:t>CMCN</w:t>
            </w:r>
            <w:r w:rsidR="001A46AD">
              <w:rPr>
                <w:rFonts w:ascii="Times New Roman" w:hAnsi="Times New Roman" w:cs="Times New Roman"/>
                <w:iCs/>
                <w:sz w:val="21"/>
                <w:szCs w:val="21"/>
              </w:rPr>
              <w:t xml:space="preserve"> 4.0 </w:t>
            </w:r>
            <w:r w:rsidR="005E14BE">
              <w:rPr>
                <w:rFonts w:ascii="Times New Roman" w:hAnsi="Times New Roman" w:cs="Times New Roman"/>
                <w:iCs/>
                <w:sz w:val="21"/>
                <w:szCs w:val="21"/>
              </w:rPr>
              <w:t>-</w:t>
            </w:r>
            <w:r w:rsidR="001A46AD">
              <w:rPr>
                <w:rFonts w:ascii="Times New Roman" w:hAnsi="Times New Roman" w:cs="Times New Roman"/>
                <w:iCs/>
                <w:sz w:val="21"/>
                <w:szCs w:val="21"/>
              </w:rPr>
              <w:t xml:space="preserve"> </w:t>
            </w:r>
            <w:r w:rsidR="005E14BE">
              <w:rPr>
                <w:rFonts w:ascii="Times New Roman" w:hAnsi="Times New Roman" w:cs="Times New Roman"/>
                <w:iCs/>
                <w:sz w:val="21"/>
                <w:szCs w:val="21"/>
              </w:rPr>
              <w:t xml:space="preserve">Industrial revolution </w:t>
            </w:r>
            <w:r w:rsidRPr="00CB56D4">
              <w:rPr>
                <w:rFonts w:ascii="Times New Roman" w:hAnsi="Times New Roman" w:cs="Times New Roman"/>
                <w:iCs/>
                <w:sz w:val="21"/>
                <w:szCs w:val="21"/>
              </w:rPr>
              <w:t>4.0</w:t>
            </w:r>
            <w:r>
              <w:rPr>
                <w:rFonts w:ascii="Times New Roman" w:hAnsi="Times New Roman" w:cs="Times New Roman"/>
                <w:iCs/>
                <w:sz w:val="21"/>
                <w:szCs w:val="21"/>
              </w:rPr>
              <w:t>;</w:t>
            </w:r>
            <w:r w:rsidRPr="00CB56D4">
              <w:rPr>
                <w:rFonts w:ascii="Times New Roman" w:hAnsi="Times New Roman" w:cs="Times New Roman"/>
                <w:iCs/>
                <w:sz w:val="21"/>
                <w:szCs w:val="21"/>
              </w:rPr>
              <w:t xml:space="preserve"> Professional education; University education</w:t>
            </w:r>
            <w:r w:rsidR="005E14BE">
              <w:rPr>
                <w:rFonts w:ascii="Times New Roman" w:hAnsi="Times New Roman" w:cs="Times New Roman"/>
                <w:iCs/>
                <w:sz w:val="21"/>
                <w:szCs w:val="21"/>
              </w:rPr>
              <w:t>.</w:t>
            </w:r>
          </w:p>
        </w:tc>
        <w:tc>
          <w:tcPr>
            <w:tcW w:w="281" w:type="dxa"/>
            <w:vMerge/>
            <w:tcBorders>
              <w:right w:val="single" w:sz="18" w:space="0" w:color="404040" w:themeColor="text1" w:themeTint="BF"/>
            </w:tcBorders>
            <w:shd w:val="clear" w:color="auto" w:fill="FFFFFF" w:themeFill="background1"/>
            <w:vAlign w:val="center"/>
          </w:tcPr>
          <w:p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rsidR="005B40FF" w:rsidRPr="004B463F" w:rsidRDefault="000E1DCA" w:rsidP="005B40FF">
            <w:pPr>
              <w:spacing w:before="40"/>
              <w:jc w:val="both"/>
              <w:rPr>
                <w:rFonts w:ascii="Times New Roman" w:hAnsi="Times New Roman" w:cs="Times New Roman"/>
                <w:bCs/>
                <w:spacing w:val="-4"/>
                <w:w w:val="98"/>
                <w:sz w:val="21"/>
                <w:szCs w:val="26"/>
              </w:rPr>
            </w:pPr>
            <w:r w:rsidRPr="004B463F">
              <w:rPr>
                <w:rFonts w:ascii="Times New Roman" w:eastAsia="Times New Roman" w:hAnsi="Times New Roman" w:cs="Times New Roman"/>
                <w:sz w:val="21"/>
                <w:szCs w:val="21"/>
              </w:rPr>
              <w:t> </w:t>
            </w:r>
            <w:r w:rsidR="00CB56D4">
              <w:rPr>
                <w:rFonts w:ascii="Times New Roman" w:hAnsi="Times New Roman" w:cs="Times New Roman"/>
                <w:i/>
                <w:iCs/>
                <w:sz w:val="24"/>
                <w:szCs w:val="24"/>
              </w:rPr>
              <w:t>Phát triển nguồn nhân lực cho g</w:t>
            </w:r>
            <w:r w:rsidR="00CB56D4" w:rsidRPr="001E193B">
              <w:rPr>
                <w:rFonts w:ascii="Times New Roman" w:hAnsi="Times New Roman" w:cs="Times New Roman"/>
                <w:i/>
                <w:iCs/>
                <w:sz w:val="24"/>
                <w:szCs w:val="24"/>
              </w:rPr>
              <w:t>iáo dục đại học nói chung và</w:t>
            </w:r>
            <w:r w:rsidR="00CB56D4">
              <w:rPr>
                <w:rFonts w:ascii="Times New Roman" w:hAnsi="Times New Roman" w:cs="Times New Roman"/>
                <w:i/>
                <w:iCs/>
                <w:sz w:val="24"/>
                <w:szCs w:val="24"/>
              </w:rPr>
              <w:t xml:space="preserve"> nguồn nhân lực</w:t>
            </w:r>
            <w:r w:rsidR="00CB56D4" w:rsidRPr="001E193B">
              <w:rPr>
                <w:rFonts w:ascii="Times New Roman" w:hAnsi="Times New Roman" w:cs="Times New Roman"/>
                <w:i/>
                <w:iCs/>
                <w:sz w:val="24"/>
                <w:szCs w:val="24"/>
              </w:rPr>
              <w:t xml:space="preserve"> </w:t>
            </w:r>
            <w:r w:rsidR="00CB56D4">
              <w:rPr>
                <w:rFonts w:ascii="Times New Roman" w:hAnsi="Times New Roman" w:cs="Times New Roman"/>
                <w:i/>
                <w:iCs/>
                <w:sz w:val="24"/>
                <w:szCs w:val="24"/>
              </w:rPr>
              <w:t>cho giáo dục nghề nghiệp</w:t>
            </w:r>
            <w:r w:rsidR="00CB56D4" w:rsidRPr="001E193B">
              <w:rPr>
                <w:rFonts w:ascii="Times New Roman" w:hAnsi="Times New Roman" w:cs="Times New Roman"/>
                <w:i/>
                <w:iCs/>
                <w:sz w:val="24"/>
                <w:szCs w:val="24"/>
              </w:rPr>
              <w:t xml:space="preserve"> nói riêng</w:t>
            </w:r>
            <w:r w:rsidR="00CB56D4">
              <w:rPr>
                <w:rFonts w:ascii="Times New Roman" w:hAnsi="Times New Roman" w:cs="Times New Roman"/>
                <w:i/>
                <w:iCs/>
                <w:sz w:val="24"/>
                <w:szCs w:val="24"/>
              </w:rPr>
              <w:t xml:space="preserve"> là vấn đề cần thiết của các trường đại học trong thời đại CMCN 4.0. Đây là nguồn nhân lực</w:t>
            </w:r>
            <w:r w:rsidR="00CB56D4" w:rsidRPr="001E193B">
              <w:rPr>
                <w:rFonts w:ascii="Times New Roman" w:hAnsi="Times New Roman" w:cs="Times New Roman"/>
                <w:i/>
                <w:iCs/>
                <w:sz w:val="24"/>
                <w:szCs w:val="24"/>
              </w:rPr>
              <w:t xml:space="preserve"> chịu sự tác động mạnh mẽ</w:t>
            </w:r>
            <w:r w:rsidR="00CB56D4">
              <w:rPr>
                <w:rFonts w:ascii="Times New Roman" w:hAnsi="Times New Roman" w:cs="Times New Roman"/>
                <w:i/>
                <w:iCs/>
                <w:sz w:val="24"/>
                <w:szCs w:val="24"/>
              </w:rPr>
              <w:t xml:space="preserve"> nhất</w:t>
            </w:r>
            <w:r w:rsidR="00CB56D4" w:rsidRPr="001E193B">
              <w:rPr>
                <w:rFonts w:ascii="Times New Roman" w:hAnsi="Times New Roman" w:cs="Times New Roman"/>
                <w:i/>
                <w:iCs/>
                <w:sz w:val="24"/>
                <w:szCs w:val="24"/>
              </w:rPr>
              <w:t xml:space="preserve"> của CMCN 4.0</w:t>
            </w:r>
            <w:r w:rsidR="00CB56D4">
              <w:rPr>
                <w:rFonts w:ascii="Times New Roman" w:hAnsi="Times New Roman" w:cs="Times New Roman"/>
                <w:i/>
                <w:iCs/>
                <w:sz w:val="24"/>
                <w:szCs w:val="24"/>
              </w:rPr>
              <w:t xml:space="preserve">, và nguồn nhân nhân lực này cũng đóng vai trò quan trọng đến chất lượng đào tạo và sự phát triển của nhà trường. </w:t>
            </w:r>
            <w:r w:rsidR="00CB56D4" w:rsidRPr="001E193B">
              <w:rPr>
                <w:rFonts w:ascii="Times New Roman" w:hAnsi="Times New Roman" w:cs="Times New Roman"/>
                <w:i/>
                <w:iCs/>
                <w:sz w:val="24"/>
                <w:szCs w:val="24"/>
              </w:rPr>
              <w:t xml:space="preserve">Cách mạng công nghiệp 4.0 </w:t>
            </w:r>
            <w:r w:rsidR="00CB56D4">
              <w:rPr>
                <w:rFonts w:ascii="Times New Roman" w:hAnsi="Times New Roman" w:cs="Times New Roman"/>
                <w:i/>
                <w:iCs/>
                <w:sz w:val="24"/>
                <w:szCs w:val="24"/>
              </w:rPr>
              <w:t>mang lại</w:t>
            </w:r>
            <w:r w:rsidR="00CB56D4" w:rsidRPr="001E193B">
              <w:rPr>
                <w:rFonts w:ascii="Times New Roman" w:hAnsi="Times New Roman" w:cs="Times New Roman"/>
                <w:i/>
                <w:iCs/>
                <w:sz w:val="24"/>
                <w:szCs w:val="24"/>
              </w:rPr>
              <w:t xml:space="preserve"> những bước đột phá mới trong hoạt động đào tạo, thay đổi mục tiêu đào tạo, mô hình đào tạo truyền thống</w:t>
            </w:r>
            <w:r w:rsidR="00CB56D4">
              <w:rPr>
                <w:rFonts w:ascii="Times New Roman" w:hAnsi="Times New Roman" w:cs="Times New Roman"/>
                <w:i/>
                <w:iCs/>
                <w:sz w:val="24"/>
                <w:szCs w:val="24"/>
              </w:rPr>
              <w:t>,</w:t>
            </w:r>
            <w:r w:rsidR="00CB56D4" w:rsidRPr="001E193B">
              <w:rPr>
                <w:rFonts w:ascii="Times New Roman" w:hAnsi="Times New Roman" w:cs="Times New Roman"/>
                <w:i/>
                <w:iCs/>
                <w:sz w:val="24"/>
                <w:szCs w:val="24"/>
              </w:rPr>
              <w:t xml:space="preserve"> bằng cách chuyển tải và đào tạo kiến thức hoàn toàn mới. </w:t>
            </w:r>
            <w:r w:rsidR="00CB56D4">
              <w:rPr>
                <w:rFonts w:ascii="Times New Roman" w:hAnsi="Times New Roman" w:cs="Times New Roman"/>
                <w:i/>
                <w:iCs/>
                <w:sz w:val="24"/>
                <w:szCs w:val="24"/>
              </w:rPr>
              <w:t>Cùng với s</w:t>
            </w:r>
            <w:r w:rsidR="00CB56D4" w:rsidRPr="001E193B">
              <w:rPr>
                <w:rFonts w:ascii="Times New Roman" w:hAnsi="Times New Roman" w:cs="Times New Roman"/>
                <w:i/>
                <w:iCs/>
                <w:sz w:val="24"/>
                <w:szCs w:val="24"/>
              </w:rPr>
              <w:t>ự phát triển công nghệ thông tin, công cụ kỹ thuật số, hệ thống mạng kết nối và siêu dữ liệu</w:t>
            </w:r>
            <w:r w:rsidR="00CB56D4">
              <w:rPr>
                <w:rFonts w:ascii="Times New Roman" w:hAnsi="Times New Roman" w:cs="Times New Roman"/>
                <w:i/>
                <w:iCs/>
                <w:sz w:val="24"/>
                <w:szCs w:val="24"/>
              </w:rPr>
              <w:t xml:space="preserve">, </w:t>
            </w:r>
            <w:r w:rsidR="00CB56D4" w:rsidRPr="001E193B">
              <w:rPr>
                <w:rFonts w:ascii="Times New Roman" w:hAnsi="Times New Roman" w:cs="Times New Roman"/>
                <w:i/>
                <w:iCs/>
                <w:sz w:val="24"/>
                <w:szCs w:val="24"/>
              </w:rPr>
              <w:t xml:space="preserve"> điện toán đám may,…</w:t>
            </w:r>
            <w:r w:rsidR="00CB56D4">
              <w:rPr>
                <w:rFonts w:ascii="Times New Roman" w:hAnsi="Times New Roman" w:cs="Times New Roman"/>
                <w:i/>
                <w:iCs/>
                <w:sz w:val="24"/>
                <w:szCs w:val="24"/>
              </w:rPr>
              <w:t>sẽ</w:t>
            </w:r>
            <w:r w:rsidR="00CB56D4" w:rsidRPr="001E193B">
              <w:rPr>
                <w:rFonts w:ascii="Times New Roman" w:hAnsi="Times New Roman" w:cs="Times New Roman"/>
                <w:i/>
                <w:iCs/>
                <w:sz w:val="24"/>
                <w:szCs w:val="24"/>
              </w:rPr>
              <w:t xml:space="preserve"> là những công cụ và là phương tiện tốt để thay đổi cách thức tổ chức, cách thức quản lý</w:t>
            </w:r>
            <w:r w:rsidR="00CB56D4">
              <w:rPr>
                <w:rFonts w:ascii="Times New Roman" w:hAnsi="Times New Roman" w:cs="Times New Roman"/>
                <w:i/>
                <w:iCs/>
                <w:sz w:val="24"/>
                <w:szCs w:val="24"/>
              </w:rPr>
              <w:t>, cách thức đào tạo,</w:t>
            </w:r>
            <w:r w:rsidR="00CB56D4" w:rsidRPr="001E193B">
              <w:rPr>
                <w:rFonts w:ascii="Times New Roman" w:hAnsi="Times New Roman" w:cs="Times New Roman"/>
                <w:i/>
                <w:iCs/>
                <w:sz w:val="24"/>
                <w:szCs w:val="24"/>
              </w:rPr>
              <w:t xml:space="preserve"> cũng như nâng cao chất lượng giảng dạy, phương pháp giảng dạy.</w:t>
            </w:r>
          </w:p>
          <w:p w:rsidR="005B40FF" w:rsidRPr="004B463F" w:rsidRDefault="005B40FF" w:rsidP="005B40FF">
            <w:pPr>
              <w:spacing w:before="40"/>
              <w:jc w:val="both"/>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ABSTRACT:</w:t>
            </w:r>
          </w:p>
          <w:p w:rsidR="005B40FF" w:rsidRPr="004B463F" w:rsidRDefault="00CB56D4" w:rsidP="009841FA">
            <w:pPr>
              <w:spacing w:before="40"/>
              <w:jc w:val="both"/>
              <w:rPr>
                <w:rFonts w:ascii="Times New Roman" w:hAnsi="Times New Roman" w:cs="Times New Roman"/>
                <w:bCs/>
                <w:spacing w:val="-4"/>
                <w:w w:val="98"/>
                <w:sz w:val="21"/>
                <w:szCs w:val="26"/>
              </w:rPr>
            </w:pPr>
            <w:r w:rsidRPr="00496656">
              <w:rPr>
                <w:rFonts w:ascii="Times New Roman" w:hAnsi="Times New Roman" w:cs="Times New Roman"/>
                <w:i/>
                <w:iCs/>
                <w:sz w:val="24"/>
                <w:szCs w:val="24"/>
              </w:rPr>
              <w:t xml:space="preserve">Developing human resources for </w:t>
            </w:r>
            <w:r>
              <w:rPr>
                <w:i/>
                <w:iCs/>
              </w:rPr>
              <w:t>university</w:t>
            </w:r>
            <w:r w:rsidRPr="00496656">
              <w:rPr>
                <w:rFonts w:ascii="Times New Roman" w:hAnsi="Times New Roman" w:cs="Times New Roman"/>
                <w:i/>
                <w:iCs/>
                <w:sz w:val="24"/>
                <w:szCs w:val="24"/>
              </w:rPr>
              <w:t xml:space="preserve"> education in general and human resources for </w:t>
            </w:r>
            <w:r>
              <w:rPr>
                <w:i/>
                <w:iCs/>
              </w:rPr>
              <w:t>p</w:t>
            </w:r>
            <w:r w:rsidRPr="00E7089D">
              <w:rPr>
                <w:rFonts w:ascii="Times New Roman" w:hAnsi="Times New Roman" w:cs="Times New Roman"/>
                <w:i/>
                <w:iCs/>
                <w:sz w:val="24"/>
                <w:szCs w:val="24"/>
              </w:rPr>
              <w:t>rofessional</w:t>
            </w:r>
            <w:r w:rsidRPr="00496656">
              <w:rPr>
                <w:rFonts w:ascii="Times New Roman" w:hAnsi="Times New Roman" w:cs="Times New Roman"/>
                <w:i/>
                <w:iCs/>
                <w:sz w:val="24"/>
                <w:szCs w:val="24"/>
              </w:rPr>
              <w:t xml:space="preserve"> education in particular is essential f</w:t>
            </w:r>
            <w:r>
              <w:rPr>
                <w:rFonts w:ascii="Times New Roman" w:hAnsi="Times New Roman" w:cs="Times New Roman"/>
                <w:i/>
                <w:iCs/>
                <w:sz w:val="24"/>
                <w:szCs w:val="24"/>
              </w:rPr>
              <w:t>or universities in</w:t>
            </w:r>
            <w:r w:rsidR="009841FA">
              <w:rPr>
                <w:rFonts w:ascii="Times New Roman" w:hAnsi="Times New Roman" w:cs="Times New Roman"/>
                <w:i/>
                <w:iCs/>
                <w:sz w:val="24"/>
                <w:szCs w:val="24"/>
              </w:rPr>
              <w:t xml:space="preserve"> the</w:t>
            </w:r>
            <w:r>
              <w:rPr>
                <w:rFonts w:ascii="Times New Roman" w:hAnsi="Times New Roman" w:cs="Times New Roman"/>
                <w:i/>
                <w:iCs/>
                <w:sz w:val="24"/>
                <w:szCs w:val="24"/>
              </w:rPr>
              <w:t xml:space="preserve"> Industry </w:t>
            </w:r>
            <w:r w:rsidRPr="00E7089D">
              <w:rPr>
                <w:rFonts w:ascii="Times New Roman" w:hAnsi="Times New Roman" w:cs="Times New Roman"/>
                <w:i/>
                <w:iCs/>
                <w:sz w:val="24"/>
                <w:szCs w:val="24"/>
              </w:rPr>
              <w:t>revolution</w:t>
            </w:r>
            <w:r>
              <w:rPr>
                <w:rFonts w:ascii="Times New Roman" w:hAnsi="Times New Roman" w:cs="Times New Roman"/>
                <w:i/>
                <w:iCs/>
                <w:sz w:val="24"/>
                <w:szCs w:val="24"/>
              </w:rPr>
              <w:t xml:space="preserve">  4.0. </w:t>
            </w:r>
            <w:r w:rsidRPr="00FF37E4">
              <w:rPr>
                <w:rFonts w:ascii="Times New Roman" w:hAnsi="Times New Roman" w:cs="Times New Roman"/>
                <w:i/>
                <w:iCs/>
                <w:sz w:val="24"/>
                <w:szCs w:val="24"/>
              </w:rPr>
              <w:t xml:space="preserve">This human resource is </w:t>
            </w:r>
            <w:r w:rsidRPr="00771F46">
              <w:rPr>
                <w:rFonts w:ascii="Times New Roman" w:hAnsi="Times New Roman" w:cs="Times New Roman"/>
                <w:i/>
                <w:iCs/>
                <w:sz w:val="24"/>
                <w:szCs w:val="24"/>
              </w:rPr>
              <w:t>most strongly influenced</w:t>
            </w:r>
            <w:r w:rsidRPr="00FF37E4">
              <w:rPr>
                <w:rFonts w:ascii="Times New Roman" w:hAnsi="Times New Roman" w:cs="Times New Roman"/>
                <w:i/>
                <w:iCs/>
                <w:sz w:val="24"/>
                <w:szCs w:val="24"/>
              </w:rPr>
              <w:t xml:space="preserve"> of </w:t>
            </w:r>
            <w:r w:rsidR="009841FA">
              <w:rPr>
                <w:rFonts w:ascii="Times New Roman" w:hAnsi="Times New Roman" w:cs="Times New Roman"/>
                <w:i/>
                <w:iCs/>
                <w:sz w:val="24"/>
                <w:szCs w:val="24"/>
              </w:rPr>
              <w:t xml:space="preserve">the </w:t>
            </w:r>
            <w:r w:rsidRPr="00FF37E4">
              <w:rPr>
                <w:rFonts w:ascii="Times New Roman" w:hAnsi="Times New Roman" w:cs="Times New Roman"/>
                <w:i/>
                <w:iCs/>
                <w:sz w:val="24"/>
                <w:szCs w:val="24"/>
              </w:rPr>
              <w:t>Industry</w:t>
            </w:r>
            <w:r>
              <w:rPr>
                <w:rFonts w:ascii="Times New Roman" w:hAnsi="Times New Roman" w:cs="Times New Roman"/>
                <w:i/>
                <w:iCs/>
                <w:sz w:val="24"/>
                <w:szCs w:val="24"/>
              </w:rPr>
              <w:t xml:space="preserve"> </w:t>
            </w:r>
            <w:r w:rsidRPr="00E7089D">
              <w:rPr>
                <w:rFonts w:ascii="Times New Roman" w:hAnsi="Times New Roman" w:cs="Times New Roman"/>
                <w:i/>
                <w:iCs/>
                <w:sz w:val="24"/>
                <w:szCs w:val="24"/>
              </w:rPr>
              <w:t>revolution</w:t>
            </w:r>
            <w:r w:rsidRPr="00FF37E4">
              <w:rPr>
                <w:rFonts w:ascii="Times New Roman" w:hAnsi="Times New Roman" w:cs="Times New Roman"/>
                <w:i/>
                <w:iCs/>
                <w:sz w:val="24"/>
                <w:szCs w:val="24"/>
              </w:rPr>
              <w:t xml:space="preserve"> 4.0</w:t>
            </w:r>
            <w:r w:rsidRPr="00496656">
              <w:rPr>
                <w:rFonts w:ascii="Times New Roman" w:hAnsi="Times New Roman" w:cs="Times New Roman"/>
                <w:i/>
                <w:iCs/>
                <w:sz w:val="24"/>
                <w:szCs w:val="24"/>
              </w:rPr>
              <w:t xml:space="preserve">, </w:t>
            </w:r>
            <w:r>
              <w:rPr>
                <w:rFonts w:ascii="Times New Roman" w:hAnsi="Times New Roman" w:cs="Times New Roman"/>
                <w:i/>
                <w:iCs/>
                <w:sz w:val="24"/>
                <w:szCs w:val="24"/>
              </w:rPr>
              <w:t xml:space="preserve">so </w:t>
            </w:r>
            <w:r w:rsidRPr="00496656">
              <w:rPr>
                <w:rFonts w:ascii="Times New Roman" w:hAnsi="Times New Roman" w:cs="Times New Roman"/>
                <w:i/>
                <w:iCs/>
                <w:sz w:val="24"/>
                <w:szCs w:val="24"/>
              </w:rPr>
              <w:t xml:space="preserve">this human resource </w:t>
            </w:r>
            <w:r>
              <w:rPr>
                <w:rFonts w:ascii="Times New Roman" w:hAnsi="Times New Roman" w:cs="Times New Roman"/>
                <w:i/>
                <w:iCs/>
                <w:sz w:val="24"/>
                <w:szCs w:val="24"/>
              </w:rPr>
              <w:t>h</w:t>
            </w:r>
            <w:r w:rsidRPr="00496656">
              <w:rPr>
                <w:rFonts w:ascii="Times New Roman" w:hAnsi="Times New Roman" w:cs="Times New Roman"/>
                <w:i/>
                <w:iCs/>
                <w:sz w:val="24"/>
                <w:szCs w:val="24"/>
              </w:rPr>
              <w:t xml:space="preserve">ave an important role in the quality of training and the development of </w:t>
            </w:r>
            <w:r w:rsidRPr="00324DC9">
              <w:rPr>
                <w:rFonts w:ascii="Times New Roman" w:hAnsi="Times New Roman" w:cs="Times New Roman"/>
                <w:i/>
                <w:iCs/>
                <w:sz w:val="24"/>
                <w:szCs w:val="24"/>
              </w:rPr>
              <w:t xml:space="preserve">the colleges and </w:t>
            </w:r>
            <w:r w:rsidRPr="00496656">
              <w:rPr>
                <w:rFonts w:ascii="Times New Roman" w:hAnsi="Times New Roman" w:cs="Times New Roman"/>
                <w:i/>
                <w:iCs/>
                <w:sz w:val="24"/>
                <w:szCs w:val="24"/>
              </w:rPr>
              <w:t>the university.</w:t>
            </w:r>
            <w:r>
              <w:rPr>
                <w:rFonts w:ascii="Times New Roman" w:hAnsi="Times New Roman" w:cs="Times New Roman"/>
                <w:i/>
                <w:iCs/>
                <w:sz w:val="24"/>
                <w:szCs w:val="24"/>
              </w:rPr>
              <w:t xml:space="preserve"> </w:t>
            </w:r>
            <w:r w:rsidR="009841FA">
              <w:rPr>
                <w:rFonts w:ascii="Times New Roman" w:hAnsi="Times New Roman" w:cs="Times New Roman"/>
                <w:i/>
                <w:iCs/>
                <w:sz w:val="24"/>
                <w:szCs w:val="24"/>
              </w:rPr>
              <w:t>The i</w:t>
            </w:r>
            <w:r w:rsidRPr="00C75C19">
              <w:rPr>
                <w:rFonts w:ascii="Times New Roman" w:hAnsi="Times New Roman" w:cs="Times New Roman"/>
                <w:i/>
                <w:iCs/>
                <w:sz w:val="24"/>
                <w:szCs w:val="24"/>
              </w:rPr>
              <w:t xml:space="preserve">ndustry </w:t>
            </w:r>
            <w:r w:rsidR="009841FA" w:rsidRPr="00E7089D">
              <w:rPr>
                <w:rFonts w:ascii="Times New Roman" w:hAnsi="Times New Roman" w:cs="Times New Roman"/>
                <w:i/>
                <w:iCs/>
                <w:sz w:val="24"/>
                <w:szCs w:val="24"/>
              </w:rPr>
              <w:t>revolution</w:t>
            </w:r>
            <w:r w:rsidR="009841FA" w:rsidRPr="00C75C19">
              <w:rPr>
                <w:rFonts w:ascii="Times New Roman" w:hAnsi="Times New Roman" w:cs="Times New Roman"/>
                <w:i/>
                <w:iCs/>
                <w:sz w:val="24"/>
                <w:szCs w:val="24"/>
              </w:rPr>
              <w:t xml:space="preserve"> </w:t>
            </w:r>
            <w:r w:rsidRPr="00C75C19">
              <w:rPr>
                <w:rFonts w:ascii="Times New Roman" w:hAnsi="Times New Roman" w:cs="Times New Roman"/>
                <w:i/>
                <w:iCs/>
                <w:sz w:val="24"/>
                <w:szCs w:val="24"/>
              </w:rPr>
              <w:t xml:space="preserve">4.0 promises new breakthroughs in training activities, changing training goals and training models, </w:t>
            </w:r>
            <w:r>
              <w:rPr>
                <w:rFonts w:ascii="Times New Roman" w:hAnsi="Times New Roman" w:cs="Times New Roman"/>
                <w:i/>
                <w:iCs/>
                <w:sz w:val="24"/>
                <w:szCs w:val="24"/>
              </w:rPr>
              <w:t>teach</w:t>
            </w:r>
            <w:r w:rsidRPr="00C75C19">
              <w:rPr>
                <w:rFonts w:ascii="Times New Roman" w:hAnsi="Times New Roman" w:cs="Times New Roman"/>
                <w:i/>
                <w:iCs/>
                <w:sz w:val="24"/>
                <w:szCs w:val="24"/>
              </w:rPr>
              <w:t xml:space="preserve"> and train completely new knowledge.</w:t>
            </w:r>
            <w:r>
              <w:rPr>
                <w:rFonts w:ascii="Times New Roman" w:hAnsi="Times New Roman" w:cs="Times New Roman"/>
                <w:i/>
                <w:iCs/>
                <w:sz w:val="24"/>
                <w:szCs w:val="24"/>
              </w:rPr>
              <w:t xml:space="preserve"> </w:t>
            </w:r>
            <w:r w:rsidRPr="003A3E7A">
              <w:rPr>
                <w:rFonts w:ascii="Times New Roman" w:hAnsi="Times New Roman" w:cs="Times New Roman"/>
                <w:i/>
                <w:iCs/>
                <w:sz w:val="24"/>
                <w:szCs w:val="24"/>
              </w:rPr>
              <w:t>With the development of information technology, digital tools, linked networks and metadata, cloud computing, etc... are good tools and techniques to change the way of organization and management, improving the quality of teaching and teaching methods.</w:t>
            </w:r>
          </w:p>
        </w:tc>
      </w:tr>
      <w:tr w:rsidR="004B463F" w:rsidRPr="004B463F" w:rsidTr="000C1844">
        <w:trPr>
          <w:trHeight w:val="263"/>
        </w:trPr>
        <w:tc>
          <w:tcPr>
            <w:tcW w:w="2552" w:type="dxa"/>
            <w:shd w:val="clear" w:color="auto" w:fill="FFFFFF" w:themeFill="background1"/>
          </w:tcPr>
          <w:p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5B40FF" w:rsidRPr="004B463F" w:rsidRDefault="005B40FF" w:rsidP="005B40FF">
            <w:pPr>
              <w:spacing w:before="40"/>
              <w:jc w:val="both"/>
              <w:rPr>
                <w:rFonts w:ascii="Times New Roman" w:hAnsi="Times New Roman" w:cs="Times New Roman"/>
                <w:spacing w:val="-4"/>
                <w:w w:val="98"/>
                <w:sz w:val="21"/>
                <w:szCs w:val="26"/>
              </w:rPr>
            </w:pPr>
          </w:p>
        </w:tc>
      </w:tr>
      <w:tr w:rsidR="004B463F" w:rsidRPr="004B463F" w:rsidTr="000C1844">
        <w:trPr>
          <w:trHeight w:val="706"/>
        </w:trPr>
        <w:tc>
          <w:tcPr>
            <w:tcW w:w="2552" w:type="dxa"/>
          </w:tcPr>
          <w:p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rsidR="005B40FF" w:rsidRPr="004B463F" w:rsidRDefault="005B40FF" w:rsidP="005B40FF">
            <w:pPr>
              <w:spacing w:before="40"/>
              <w:jc w:val="both"/>
              <w:rPr>
                <w:rFonts w:ascii="Times New Roman" w:hAnsi="Times New Roman" w:cs="Times New Roman"/>
                <w:spacing w:val="-4"/>
                <w:w w:val="98"/>
                <w:sz w:val="21"/>
                <w:szCs w:val="26"/>
              </w:rPr>
            </w:pPr>
          </w:p>
        </w:tc>
      </w:tr>
    </w:tbl>
    <w:p w:rsidR="00DF384F" w:rsidRPr="004B463F" w:rsidRDefault="00DF384F" w:rsidP="00DF384F">
      <w:pPr>
        <w:spacing w:before="40" w:after="0" w:line="240" w:lineRule="auto"/>
        <w:jc w:val="center"/>
        <w:rPr>
          <w:rFonts w:ascii="Times New Roman" w:hAnsi="Times New Roman" w:cs="Times New Roman"/>
          <w:i/>
          <w:spacing w:val="-4"/>
          <w:w w:val="98"/>
          <w:sz w:val="21"/>
          <w:szCs w:val="26"/>
        </w:rPr>
      </w:pPr>
    </w:p>
    <w:p w:rsidR="00DF384F" w:rsidRPr="004B463F" w:rsidRDefault="00DF384F" w:rsidP="00CC7DEC">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1. </w:t>
      </w:r>
      <w:r w:rsidR="004C1A47" w:rsidRPr="004B463F">
        <w:rPr>
          <w:rFonts w:ascii="Times New Roman" w:hAnsi="Times New Roman" w:cs="Times New Roman"/>
          <w:b/>
          <w:spacing w:val="-10"/>
          <w:w w:val="98"/>
          <w:sz w:val="21"/>
          <w:szCs w:val="26"/>
        </w:rPr>
        <w:t>MỞ ĐẦU</w:t>
      </w:r>
    </w:p>
    <w:p w:rsidR="009841FA" w:rsidRPr="009841FA" w:rsidRDefault="009841FA" w:rsidP="009841FA">
      <w:pPr>
        <w:spacing w:after="200" w:line="360" w:lineRule="auto"/>
        <w:ind w:firstLine="360"/>
        <w:jc w:val="both"/>
        <w:rPr>
          <w:rFonts w:ascii="Times New Roman" w:eastAsia="Calibri" w:hAnsi="Times New Roman" w:cs="Times New Roman"/>
          <w:color w:val="000000"/>
          <w:sz w:val="24"/>
          <w:szCs w:val="24"/>
          <w:lang w:val="pt-BR"/>
        </w:rPr>
      </w:pPr>
      <w:r w:rsidRPr="009841FA">
        <w:rPr>
          <w:rFonts w:ascii="Times New Roman" w:eastAsia="Calibri" w:hAnsi="Times New Roman" w:cs="Times New Roman"/>
          <w:color w:val="000000"/>
          <w:sz w:val="24"/>
          <w:szCs w:val="24"/>
          <w:lang w:val="pt-BR"/>
        </w:rPr>
        <w:t>Trong bối cảnh ứng dụng CNTT ngày càng trở nên sâu rộng như hiện nay</w:t>
      </w:r>
      <w:r w:rsidRPr="009841FA">
        <w:rPr>
          <w:rFonts w:ascii="Times New Roman" w:eastAsia="Calibri" w:hAnsi="Times New Roman" w:cs="Times New Roman"/>
          <w:sz w:val="24"/>
          <w:szCs w:val="24"/>
        </w:rPr>
        <w:t xml:space="preserve"> dưới sự tác động của cuộc cách mạng công nghiệp 4.0 đang diễn ra, thì ngành CNTT </w:t>
      </w:r>
      <w:r w:rsidRPr="009841FA">
        <w:rPr>
          <w:rFonts w:ascii="Times New Roman" w:eastAsia="Times New Roman" w:hAnsi="Times New Roman" w:cs="Times New Roman"/>
          <w:bCs/>
          <w:color w:val="0D0D0D"/>
          <w:sz w:val="24"/>
          <w:szCs w:val="24"/>
        </w:rPr>
        <w:t xml:space="preserve">là một trong những </w:t>
      </w:r>
      <w:r w:rsidRPr="009841FA">
        <w:rPr>
          <w:rFonts w:ascii="Times New Roman" w:eastAsia="Times New Roman" w:hAnsi="Times New Roman" w:cs="Times New Roman"/>
          <w:bCs/>
          <w:color w:val="0D0D0D"/>
          <w:sz w:val="24"/>
          <w:szCs w:val="24"/>
        </w:rPr>
        <w:lastRenderedPageBreak/>
        <w:t>ngành khoa học kỹ thuật quan trọng được ứng dụ</w:t>
      </w:r>
      <w:bookmarkStart w:id="0" w:name="_GoBack"/>
      <w:bookmarkEnd w:id="0"/>
      <w:r w:rsidRPr="009841FA">
        <w:rPr>
          <w:rFonts w:ascii="Times New Roman" w:eastAsia="Times New Roman" w:hAnsi="Times New Roman" w:cs="Times New Roman"/>
          <w:bCs/>
          <w:color w:val="0D0D0D"/>
          <w:sz w:val="24"/>
          <w:szCs w:val="24"/>
        </w:rPr>
        <w:t xml:space="preserve">ng trong tất cả các lĩnh vực đời sống - xã hội, là ngành mũi nhọn và là chìa khóa thành công của sự phát triển kinh tế - xã hội. Vì vậy, việc phát triển nguồn nhân lực về công nghệ thông tin là yếu tố then chốt để tăng cường năng lực CNTT cho đất nước. </w:t>
      </w:r>
      <w:r w:rsidRPr="009841FA">
        <w:rPr>
          <w:rFonts w:ascii="Times New Roman" w:eastAsia="Calibri" w:hAnsi="Times New Roman" w:cs="Times New Roman"/>
          <w:color w:val="000000"/>
          <w:sz w:val="24"/>
          <w:szCs w:val="24"/>
          <w:lang w:val="pt-BR"/>
        </w:rPr>
        <w:t>Đi cùng xu hướng đó, Khoa Công nghệ thông cũng đóng một vai trò quan trọng trong việc đào tạo nguồn nhân lực chất lượng cao cho xã hội, góp một phần công sức nâng cao năng lực CNTT cho đất nước.</w:t>
      </w:r>
    </w:p>
    <w:p w:rsidR="00DF384F" w:rsidRPr="004B463F" w:rsidRDefault="004C1A47" w:rsidP="00062D70">
      <w:pPr>
        <w:spacing w:after="0" w:line="360" w:lineRule="auto"/>
        <w:jc w:val="both"/>
        <w:rPr>
          <w:rFonts w:ascii="Times New Roman" w:eastAsia="MS Mincho" w:hAnsi="Times New Roman" w:cs="Times New Roman"/>
          <w:b/>
          <w:spacing w:val="-10"/>
          <w:w w:val="98"/>
          <w:sz w:val="21"/>
          <w:szCs w:val="26"/>
        </w:rPr>
      </w:pPr>
      <w:r w:rsidRPr="004B463F">
        <w:rPr>
          <w:rFonts w:ascii="Times New Roman" w:eastAsia="MS Mincho" w:hAnsi="Times New Roman" w:cs="Times New Roman"/>
          <w:b/>
          <w:spacing w:val="-10"/>
          <w:w w:val="98"/>
          <w:sz w:val="21"/>
          <w:szCs w:val="26"/>
        </w:rPr>
        <w:t>2. KẾT QUẢ NGHIÊN CỨU</w:t>
      </w:r>
    </w:p>
    <w:p w:rsidR="004950AA" w:rsidRPr="004950AA" w:rsidRDefault="004950AA" w:rsidP="00062D70">
      <w:pPr>
        <w:pStyle w:val="ListParagraph"/>
        <w:numPr>
          <w:ilvl w:val="1"/>
          <w:numId w:val="11"/>
        </w:numPr>
        <w:shd w:val="clear" w:color="auto" w:fill="FFFFFF"/>
        <w:spacing w:after="200" w:line="360" w:lineRule="auto"/>
        <w:ind w:left="540"/>
        <w:jc w:val="both"/>
        <w:rPr>
          <w:rFonts w:ascii="Times New Roman" w:eastAsia="Calibri" w:hAnsi="Times New Roman" w:cs="Times New Roman"/>
          <w:b/>
          <w:color w:val="000000"/>
          <w:sz w:val="24"/>
          <w:szCs w:val="24"/>
          <w:lang w:val="pt-BR"/>
        </w:rPr>
      </w:pPr>
      <w:r w:rsidRPr="004950AA">
        <w:rPr>
          <w:rFonts w:ascii="Times New Roman" w:eastAsia="Calibri" w:hAnsi="Times New Roman" w:cs="Times New Roman"/>
          <w:b/>
          <w:sz w:val="24"/>
          <w:szCs w:val="24"/>
        </w:rPr>
        <w:t>Những ảnh hưởng và thách thức của Cách mạng công nghiệp 4.0 đối với nguồn nhân lực Khoa CNTT</w:t>
      </w:r>
    </w:p>
    <w:p w:rsidR="004950AA" w:rsidRPr="004950AA" w:rsidRDefault="004950AA" w:rsidP="004950AA">
      <w:pPr>
        <w:pStyle w:val="ListParagraph"/>
        <w:numPr>
          <w:ilvl w:val="0"/>
          <w:numId w:val="12"/>
        </w:numPr>
        <w:shd w:val="clear" w:color="auto" w:fill="FFFFFF"/>
        <w:spacing w:after="200" w:line="360" w:lineRule="auto"/>
        <w:ind w:left="900"/>
        <w:jc w:val="both"/>
        <w:rPr>
          <w:rFonts w:ascii="Times New Roman" w:eastAsia="Calibri" w:hAnsi="Times New Roman" w:cs="Times New Roman"/>
          <w:b/>
          <w:color w:val="000000"/>
          <w:sz w:val="24"/>
          <w:szCs w:val="24"/>
          <w:lang w:val="pt-BR"/>
        </w:rPr>
      </w:pPr>
      <w:r w:rsidRPr="004950AA">
        <w:rPr>
          <w:rFonts w:ascii="Times New Roman" w:eastAsia="Calibri" w:hAnsi="Times New Roman" w:cs="Times New Roman"/>
          <w:b/>
          <w:color w:val="000000"/>
          <w:sz w:val="24"/>
          <w:szCs w:val="24"/>
          <w:lang w:val="pt-BR"/>
        </w:rPr>
        <w:t>Phát triển đội ngũ giảng viên chất lượng cao</w:t>
      </w:r>
    </w:p>
    <w:p w:rsidR="004950AA" w:rsidRPr="009841FA" w:rsidRDefault="004950AA" w:rsidP="004950AA">
      <w:pPr>
        <w:shd w:val="clear" w:color="auto" w:fill="FFFFFF"/>
        <w:spacing w:after="200" w:line="360" w:lineRule="auto"/>
        <w:ind w:firstLine="720"/>
        <w:jc w:val="both"/>
        <w:rPr>
          <w:rFonts w:ascii="Times New Roman" w:eastAsia="Calibri" w:hAnsi="Times New Roman" w:cs="Times New Roman"/>
          <w:color w:val="000000"/>
          <w:sz w:val="24"/>
          <w:szCs w:val="24"/>
          <w:lang w:val="pt-BR"/>
        </w:rPr>
      </w:pPr>
      <w:r w:rsidRPr="009841FA">
        <w:rPr>
          <w:rFonts w:ascii="Times New Roman" w:eastAsia="Calibri" w:hAnsi="Times New Roman" w:cs="Times New Roman"/>
          <w:color w:val="000000"/>
          <w:sz w:val="24"/>
          <w:szCs w:val="24"/>
          <w:lang w:val="pt-BR"/>
        </w:rPr>
        <w:t>Sự thiếu hụt các chuyên gia đầu ngành, các giảng viên có năng lực thực hành, có trình độ cao, có đẳng cấp quốc tế về lĩnh vực CNTT đang là một vấn đề nan giải cho Khoa Công nghệ thông tin. Hoạt động nghiên cứu khoa học về CNTT tại Khoa còn yếu: rất ít các bài báo khoa học được công bố trên các tạp chí uy tín quốc tế. Đây cũng là một lý do làm cho chất lượng đào tạo nguồn nhân lực chất lượng cao của Khoa CNTT còn yếu mặc dù nguồn giảng viên Khoa CNTT phát triển mạnh về số lượng. Đặc biệt, rất thiếu đội ngũ cán bộ lãnh đạo công nghệ thông tin (CIO), lãnh đạo quản lý CNTT, quản lý các dự án CNTT và các kỹ sư trưởng về CNTT.</w:t>
      </w:r>
    </w:p>
    <w:p w:rsidR="004950AA" w:rsidRPr="004950AA" w:rsidRDefault="004950AA" w:rsidP="004950AA">
      <w:pPr>
        <w:pStyle w:val="ListParagraph"/>
        <w:numPr>
          <w:ilvl w:val="0"/>
          <w:numId w:val="12"/>
        </w:numPr>
        <w:shd w:val="clear" w:color="auto" w:fill="FFFFFF"/>
        <w:spacing w:after="200" w:line="360" w:lineRule="auto"/>
        <w:ind w:left="900"/>
        <w:jc w:val="both"/>
        <w:rPr>
          <w:rFonts w:ascii="Times New Roman" w:eastAsia="Calibri" w:hAnsi="Times New Roman" w:cs="Times New Roman"/>
          <w:b/>
          <w:color w:val="000000"/>
          <w:sz w:val="24"/>
          <w:szCs w:val="24"/>
          <w:lang w:val="pt-BR"/>
        </w:rPr>
      </w:pPr>
      <w:r w:rsidRPr="004950AA">
        <w:rPr>
          <w:rFonts w:ascii="Times New Roman" w:eastAsia="Calibri" w:hAnsi="Times New Roman" w:cs="Times New Roman"/>
          <w:b/>
          <w:color w:val="000000"/>
          <w:sz w:val="24"/>
          <w:szCs w:val="24"/>
          <w:lang w:val="pt-BR"/>
        </w:rPr>
        <w:t>Đổi mới chất lượng chương trình đào tạo</w:t>
      </w:r>
    </w:p>
    <w:p w:rsidR="004950AA" w:rsidRPr="009841FA" w:rsidRDefault="004950AA" w:rsidP="004950AA">
      <w:pPr>
        <w:shd w:val="clear" w:color="auto" w:fill="FFFFFF"/>
        <w:spacing w:after="200" w:line="360" w:lineRule="auto"/>
        <w:ind w:firstLine="720"/>
        <w:jc w:val="both"/>
        <w:rPr>
          <w:rFonts w:ascii="Times New Roman" w:eastAsia="Calibri" w:hAnsi="Times New Roman" w:cs="Times New Roman"/>
          <w:color w:val="000000"/>
          <w:sz w:val="24"/>
          <w:szCs w:val="24"/>
        </w:rPr>
      </w:pPr>
      <w:r w:rsidRPr="009841FA">
        <w:rPr>
          <w:rFonts w:ascii="Times New Roman" w:eastAsia="Calibri" w:hAnsi="Times New Roman" w:cs="Times New Roman"/>
          <w:color w:val="000000"/>
          <w:sz w:val="24"/>
          <w:szCs w:val="24"/>
          <w:lang w:val="pt-BR"/>
        </w:rPr>
        <w:t>Về đào tạo chuyên ngành CNTT, sinh viên sau khi tốt nghiệp chưa thể gia nhập ngay thị trường lao động trong môi trường công nghiệp và thị trường quốc tế. Doanh nghiệp sử dụng lao động thường phải mất thời gian và kinh phí đào tạo lại bởi một số hạn chế cơ bản của sinh viên sau khi ra trưởng như trình độ ngoại ngữ còn yếu (cụ thể là tiếng Anh), thiếu khả năng làm việc độc lập và theo nhóm, ... Theo một doanh nghiệp nước ngoài hoạt động trong lĩnh vực CNTT ở Việt Nam, đa số các sinh viên muốn được tuyển dụng, làm việc tại các công ty lớn hoặc chuyên về CNTT đều phải học thêm các chứng chỉ quốc tế, chủ yếu là về lập trình hoặc quản trị mạng</w:t>
      </w:r>
      <w:r w:rsidR="00C96498">
        <w:rPr>
          <w:rFonts w:ascii="Times New Roman" w:eastAsia="Calibri" w:hAnsi="Times New Roman" w:cs="Times New Roman"/>
          <w:color w:val="000000"/>
          <w:sz w:val="24"/>
          <w:szCs w:val="24"/>
          <w:lang w:val="pt-BR"/>
        </w:rPr>
        <w:t>.</w:t>
      </w:r>
    </w:p>
    <w:p w:rsidR="004950AA" w:rsidRPr="009841FA" w:rsidRDefault="004950AA" w:rsidP="004950AA">
      <w:pPr>
        <w:shd w:val="clear" w:color="auto" w:fill="FFFFFF"/>
        <w:spacing w:after="200" w:line="360" w:lineRule="auto"/>
        <w:ind w:firstLine="720"/>
        <w:jc w:val="both"/>
        <w:rPr>
          <w:rFonts w:ascii="Times New Roman" w:eastAsia="Calibri" w:hAnsi="Times New Roman" w:cs="Times New Roman"/>
          <w:color w:val="000000"/>
          <w:sz w:val="24"/>
          <w:szCs w:val="24"/>
          <w:lang w:val="pt-BR"/>
        </w:rPr>
      </w:pPr>
      <w:r w:rsidRPr="009841FA">
        <w:rPr>
          <w:rFonts w:ascii="Times New Roman" w:eastAsia="Calibri" w:hAnsi="Times New Roman" w:cs="Times New Roman"/>
          <w:color w:val="000000"/>
          <w:sz w:val="24"/>
          <w:szCs w:val="24"/>
          <w:lang w:val="pt-BR"/>
        </w:rPr>
        <w:lastRenderedPageBreak/>
        <w:t>Về đào tạo ngắn hạn, cơ sở đào tạo và số lượng, chủng loại các chứng chỉ quốc tế về CNTT hiện nay tại Việt Nam khá phong phú. Tuy nhiên, đa phần các chứng chỉ này đều được cung cấp bởi một số hãng công nghệ và một số tổ chức lớn về CNTT trên thế giới. Điều này gây ra tình trạng gây ra tình trạng độc quyền và lệ thuộc vào một số dòng sản phẩm nhất định của các hãng này. Những vấn đề này một phần là do chương trình đào tạo của chúng ta không thực tế, không đáp ứng được các yêu cầu thực tiễn của xã hội.</w:t>
      </w:r>
    </w:p>
    <w:p w:rsidR="004950AA" w:rsidRPr="004950AA" w:rsidRDefault="004950AA" w:rsidP="004950AA">
      <w:pPr>
        <w:pStyle w:val="ListParagraph"/>
        <w:numPr>
          <w:ilvl w:val="1"/>
          <w:numId w:val="11"/>
        </w:numPr>
        <w:shd w:val="clear" w:color="auto" w:fill="FFFFFF"/>
        <w:spacing w:after="200" w:line="360" w:lineRule="auto"/>
        <w:ind w:left="540"/>
        <w:jc w:val="both"/>
        <w:rPr>
          <w:rFonts w:ascii="Times New Roman" w:eastAsia="Calibri" w:hAnsi="Times New Roman" w:cs="Times New Roman"/>
          <w:b/>
          <w:color w:val="000000"/>
          <w:sz w:val="24"/>
          <w:szCs w:val="24"/>
        </w:rPr>
      </w:pPr>
      <w:r w:rsidRPr="004950AA">
        <w:rPr>
          <w:rFonts w:ascii="Times New Roman" w:eastAsia="Calibri" w:hAnsi="Times New Roman" w:cs="Times New Roman"/>
          <w:b/>
          <w:color w:val="000000"/>
          <w:sz w:val="24"/>
          <w:szCs w:val="24"/>
        </w:rPr>
        <w:t>Một số giải pháp cho việc phát triển nguồn nhân lực Khoa CNTT trong bối cảnh CMCN 4.0</w:t>
      </w:r>
    </w:p>
    <w:p w:rsidR="004950AA" w:rsidRPr="009841FA" w:rsidRDefault="004950AA" w:rsidP="004950AA">
      <w:pPr>
        <w:spacing w:after="225" w:line="360" w:lineRule="auto"/>
        <w:ind w:firstLine="360"/>
        <w:jc w:val="both"/>
        <w:rPr>
          <w:rFonts w:ascii="Times New Roman" w:eastAsia="Times New Roman" w:hAnsi="Times New Roman" w:cs="Times New Roman"/>
          <w:color w:val="0D0D0D"/>
          <w:sz w:val="24"/>
          <w:szCs w:val="24"/>
        </w:rPr>
      </w:pPr>
      <w:r w:rsidRPr="009841FA">
        <w:rPr>
          <w:rFonts w:ascii="Times New Roman" w:eastAsia="Times New Roman" w:hAnsi="Times New Roman" w:cs="Times New Roman"/>
          <w:color w:val="0D0D0D"/>
          <w:sz w:val="24"/>
          <w:szCs w:val="24"/>
        </w:rPr>
        <w:t>Từ thực tiễn cần phát triển nguồn nhân lực Khoa CNTT một số giải pháp được đưa ra như sau:</w:t>
      </w:r>
    </w:p>
    <w:p w:rsidR="004950AA" w:rsidRPr="009841FA" w:rsidRDefault="004950AA" w:rsidP="004950AA">
      <w:pPr>
        <w:spacing w:after="225" w:line="360" w:lineRule="auto"/>
        <w:ind w:firstLine="360"/>
        <w:jc w:val="both"/>
        <w:rPr>
          <w:rFonts w:ascii="Times New Roman" w:eastAsia="Times New Roman" w:hAnsi="Times New Roman" w:cs="Times New Roman"/>
          <w:color w:val="0D0D0D"/>
          <w:sz w:val="24"/>
          <w:szCs w:val="24"/>
        </w:rPr>
      </w:pPr>
      <w:r w:rsidRPr="009841FA">
        <w:rPr>
          <w:rFonts w:ascii="Times New Roman" w:eastAsia="Times New Roman" w:hAnsi="Times New Roman" w:cs="Times New Roman"/>
          <w:iCs/>
          <w:color w:val="0D0D0D"/>
          <w:sz w:val="24"/>
          <w:szCs w:val="24"/>
        </w:rPr>
        <w:t>Vấn đề thứ 1</w:t>
      </w:r>
      <w:r w:rsidRPr="009841FA">
        <w:rPr>
          <w:rFonts w:ascii="Times New Roman" w:eastAsia="Times New Roman" w:hAnsi="Times New Roman" w:cs="Times New Roman"/>
          <w:color w:val="0D0D0D"/>
          <w:sz w:val="24"/>
          <w:szCs w:val="24"/>
        </w:rPr>
        <w:t>: Bồi dưỡng chất lượng chuyên môn cho đội ngũ giảng viên phù hợp nhu cầu thực tế của xã hội, xây dựng hệ thống nghề CNTT và chú trọng nâng cao kỹ năng thực hành cho nguồn nhân lực Khoa CNTT. Bên cạnh đó, cần nghiên cứu học hỏi, tiếp thu các chương trình đào tạo tiên tiến của quốc tế và luôn điều chỉnh chương trình đào tạo cho phù hợp với sự phát triển của CNTT trên thế giới. Đồng thời cũng phải thực hiện tốt công tác thống kê dự báo sự phát triển của ngành CNTT và nhu cầu nhân lực phục vụ cho sự phát triển đó. Có thể dự báo thông qua việc khảo sát nhu cầu sử dụng lao động của doanh nghiệp, đồng thời nghiên cứu xu hướng phát triển nhân lực CNTT thế giới.</w:t>
      </w:r>
    </w:p>
    <w:p w:rsidR="004950AA" w:rsidRPr="009841FA" w:rsidRDefault="004950AA" w:rsidP="004950AA">
      <w:pPr>
        <w:spacing w:after="225" w:line="360" w:lineRule="auto"/>
        <w:ind w:firstLine="360"/>
        <w:jc w:val="both"/>
        <w:rPr>
          <w:rFonts w:ascii="Times New Roman" w:eastAsia="Times New Roman" w:hAnsi="Times New Roman" w:cs="Times New Roman"/>
          <w:color w:val="0D0D0D"/>
          <w:sz w:val="24"/>
          <w:szCs w:val="24"/>
        </w:rPr>
      </w:pPr>
      <w:r w:rsidRPr="009841FA">
        <w:rPr>
          <w:rFonts w:ascii="Times New Roman" w:eastAsia="Times New Roman" w:hAnsi="Times New Roman" w:cs="Times New Roman"/>
          <w:iCs/>
          <w:color w:val="0D0D0D"/>
          <w:sz w:val="24"/>
          <w:szCs w:val="24"/>
        </w:rPr>
        <w:t>Vấn đề thứ 2: Thay đổi chương trình đào tạo</w:t>
      </w:r>
      <w:r w:rsidRPr="009841FA">
        <w:rPr>
          <w:rFonts w:ascii="Times New Roman" w:eastAsia="Times New Roman" w:hAnsi="Times New Roman" w:cs="Times New Roman"/>
          <w:i/>
          <w:iCs/>
          <w:color w:val="0D0D0D"/>
          <w:sz w:val="24"/>
          <w:szCs w:val="24"/>
        </w:rPr>
        <w:t>, </w:t>
      </w:r>
      <w:r w:rsidRPr="009841FA">
        <w:rPr>
          <w:rFonts w:ascii="Times New Roman" w:eastAsia="Times New Roman" w:hAnsi="Times New Roman" w:cs="Times New Roman"/>
          <w:color w:val="0D0D0D"/>
          <w:sz w:val="24"/>
          <w:szCs w:val="24"/>
        </w:rPr>
        <w:t>mở rộng quy mô và đổi mới nội dung đào tạo, phương pháp đào tạo cho phù hợp với sự phát triển của ngành CNTT. Thực trạng đào tạo nhân lực CNTT ở Việt Nam cho thấy quy mô đào tạo còn rất mỏng và yếu. Hiện nay, hệ thống các cơ sở đào tạo, bồi dưỡng CNTT ở nước ta chỉ bao gồm các trường đại học, cao đẳng, trung cấp và dạy nghề, chủ yếu tập trung vào đào tạo, bồi dưỡng để được cấp các văn bằng, chứng chỉ nghề như thiết kế web, lập trình phần mềm, tin học văn phòng theo các chương trình tự thiết lập hoặc sao chép của nước ngoài (nhưng hầu như không đạt chuẩn quốc tế). Vì vậy, cần tập trung đổi mới công tác đào tạo, bồi dưỡng về CNTT cho đội ngũ giảng viên, đồng thời trang bị cơ sở hạ tầng, đầu tư, cải tiến phương pháp, nội dung trong chương trình đào tạo.</w:t>
      </w:r>
    </w:p>
    <w:p w:rsidR="004950AA" w:rsidRPr="009841FA" w:rsidRDefault="004950AA" w:rsidP="004950AA">
      <w:pPr>
        <w:spacing w:after="225" w:line="360" w:lineRule="auto"/>
        <w:ind w:firstLine="360"/>
        <w:jc w:val="both"/>
        <w:rPr>
          <w:rFonts w:ascii="Times New Roman" w:eastAsia="Times New Roman" w:hAnsi="Times New Roman" w:cs="Times New Roman"/>
          <w:color w:val="0D0D0D"/>
          <w:sz w:val="24"/>
          <w:szCs w:val="24"/>
        </w:rPr>
      </w:pPr>
      <w:r w:rsidRPr="009841FA">
        <w:rPr>
          <w:rFonts w:ascii="Times New Roman" w:eastAsia="Times New Roman" w:hAnsi="Times New Roman" w:cs="Times New Roman"/>
          <w:iCs/>
          <w:color w:val="0D0D0D"/>
          <w:sz w:val="24"/>
          <w:szCs w:val="24"/>
        </w:rPr>
        <w:lastRenderedPageBreak/>
        <w:t>Vấn đề thứ 3:</w:t>
      </w:r>
      <w:r w:rsidRPr="009841FA">
        <w:rPr>
          <w:rFonts w:ascii="Times New Roman" w:eastAsia="Times New Roman" w:hAnsi="Times New Roman" w:cs="Times New Roman"/>
          <w:color w:val="0D0D0D"/>
          <w:sz w:val="24"/>
          <w:szCs w:val="24"/>
        </w:rPr>
        <w:t> Đào tạo lại nguồn nhân lực Khoa CNTT hiện có. Đặc điểm ngành CNTT là vòng đời sản phẩm ngắn, công nghệ thay đổi liên tục, do đó đào tạo lại là việc tất yếu. Nội dung đào tạo lại nguồn nhân lực Khoa CNTT cần tập trung vào việc bổ sung một số kiến thức chuyên ngành về CNTT mà các chương trình đào tạo không còn phù hợp với thực tiễn, bổ sung một số kiến thức chuyên ngành khác phục vụ cho công tác quản lý hoặc thiết kế hệ thống thông tin. Có thể thực hiện đào tạo lại thông qua việc tổ chức đào tạo tại chỗ, đào tạo qua công việc hoặc thuê các đơn vị đào tạo, các doanh nghiệp có uy tín,...</w:t>
      </w:r>
    </w:p>
    <w:p w:rsidR="004950AA" w:rsidRPr="009841FA" w:rsidRDefault="004950AA" w:rsidP="004950AA">
      <w:pPr>
        <w:spacing w:after="225" w:line="360" w:lineRule="auto"/>
        <w:ind w:firstLine="360"/>
        <w:jc w:val="both"/>
        <w:rPr>
          <w:rFonts w:ascii="Times New Roman" w:eastAsia="Times New Roman" w:hAnsi="Times New Roman" w:cs="Times New Roman"/>
          <w:color w:val="0D0D0D"/>
          <w:sz w:val="24"/>
          <w:szCs w:val="24"/>
        </w:rPr>
      </w:pPr>
      <w:r w:rsidRPr="009841FA">
        <w:rPr>
          <w:rFonts w:ascii="Times New Roman" w:eastAsia="Times New Roman" w:hAnsi="Times New Roman" w:cs="Times New Roman"/>
          <w:iCs/>
          <w:color w:val="0D0D0D"/>
          <w:sz w:val="24"/>
          <w:szCs w:val="24"/>
        </w:rPr>
        <w:t>Vấn đề thứ 4:</w:t>
      </w:r>
      <w:r w:rsidRPr="009841FA">
        <w:rPr>
          <w:rFonts w:ascii="Times New Roman" w:eastAsia="Times New Roman" w:hAnsi="Times New Roman" w:cs="Times New Roman"/>
          <w:color w:val="0D0D0D"/>
          <w:sz w:val="24"/>
          <w:szCs w:val="24"/>
        </w:rPr>
        <w:t xml:space="preserve"> Tuyển dụng và thu hút nguồn nhân lực CNTT chất lượng cao, Khoa cần liên kết hợp tác với các tập đoàn CNTT trong nước để tiếp thu công nghệ, mở rộng quan hệ hợp tác với các cơ sở đào tạo trong nước và các đối tác nước ngoài trong việc đào tạo nguồn nhân lực, mở rộng các chương trình hợp tác đào tạo nguồn nhân lực CNTT cho Khoa. Bên cạnh đó, cần có chế độ đãi ngộ như đào tạo nâng cao trình độ, kỹ năng làm việc, khen thưởng và tạo điều kiện thăng tiến trong nghề nghiệp, bố trí ngân sách để cử đội ngũ nhân lực CNTT của Khoa đi đào tạo trình độ tiến sĩ, thạc sĩ tại các nước tiên tiến như Hoa Kỳ, Nhật Bản, Hàn Quốc, Anh, Ấn Độ,...</w:t>
      </w:r>
    </w:p>
    <w:p w:rsidR="004950AA" w:rsidRDefault="004950AA" w:rsidP="004950AA">
      <w:pPr>
        <w:spacing w:after="225" w:line="360" w:lineRule="auto"/>
        <w:ind w:firstLine="360"/>
        <w:jc w:val="both"/>
        <w:rPr>
          <w:rFonts w:ascii="Times New Roman" w:eastAsia="Times New Roman" w:hAnsi="Times New Roman" w:cs="Times New Roman"/>
          <w:color w:val="0D0D0D"/>
          <w:sz w:val="24"/>
          <w:szCs w:val="24"/>
        </w:rPr>
      </w:pPr>
      <w:r w:rsidRPr="009841FA">
        <w:rPr>
          <w:rFonts w:ascii="Times New Roman" w:eastAsia="Times New Roman" w:hAnsi="Times New Roman" w:cs="Times New Roman"/>
          <w:iCs/>
          <w:color w:val="0D0D0D"/>
          <w:sz w:val="24"/>
          <w:szCs w:val="24"/>
        </w:rPr>
        <w:t>Vấn đề thứ 5:</w:t>
      </w:r>
      <w:r w:rsidRPr="009841FA">
        <w:rPr>
          <w:rFonts w:ascii="Times New Roman" w:eastAsia="Times New Roman" w:hAnsi="Times New Roman" w:cs="Times New Roman"/>
          <w:color w:val="0D0D0D"/>
          <w:sz w:val="24"/>
          <w:szCs w:val="24"/>
        </w:rPr>
        <w:t> Ứng dụng CNTT vào công việc quản lý giúp từng bước chuẩn hóa quy trình luân chuyển hồ sơ trong nội bộ để đảm bảo thời gian và tiến độ của từng loại công việc; khắc phục sự chậm trễ ở từng bộ phận, kể cả bộ phận lãnh đạo trong quá trình luân chuyển hồ sơ; xử lý giải quyết văn bản theo trình tự khoa học; xác định rõ thẩm quyền và trách nhiệm nhằm đáp ứng yêu cầu ngày càng cao trong công tác quản lý toàn diện các mặt của đời sống kinh tế - xã hội. </w:t>
      </w:r>
    </w:p>
    <w:tbl>
      <w:tblPr>
        <w:tblW w:w="9105" w:type="dxa"/>
        <w:tblCellMar>
          <w:top w:w="15" w:type="dxa"/>
          <w:left w:w="15" w:type="dxa"/>
          <w:bottom w:w="15" w:type="dxa"/>
          <w:right w:w="15" w:type="dxa"/>
        </w:tblCellMar>
        <w:tblLook w:val="04A0" w:firstRow="1" w:lastRow="0" w:firstColumn="1" w:lastColumn="0" w:noHBand="0" w:noVBand="1"/>
      </w:tblPr>
      <w:tblGrid>
        <w:gridCol w:w="9105"/>
      </w:tblGrid>
      <w:tr w:rsidR="004950AA" w:rsidRPr="009841FA" w:rsidTr="00E0347D">
        <w:tc>
          <w:tcPr>
            <w:tcW w:w="9105" w:type="dxa"/>
            <w:vAlign w:val="center"/>
            <w:hideMark/>
          </w:tcPr>
          <w:p w:rsidR="004950AA" w:rsidRPr="009841FA" w:rsidRDefault="00E0347D" w:rsidP="00E0347D">
            <w:pPr>
              <w:spacing w:after="200" w:line="276" w:lineRule="auto"/>
              <w:jc w:val="center"/>
              <w:rPr>
                <w:rFonts w:ascii="Times New Roman" w:eastAsia="Calibri" w:hAnsi="Times New Roman" w:cs="Times New Roman"/>
                <w:sz w:val="24"/>
                <w:szCs w:val="24"/>
              </w:rPr>
            </w:pPr>
            <w:r w:rsidRPr="009841FA">
              <w:rPr>
                <w:rFonts w:ascii="Times New Roman" w:eastAsia="Calibri" w:hAnsi="Times New Roman" w:cs="Times New Roman"/>
                <w:noProof/>
                <w:sz w:val="24"/>
                <w:szCs w:val="24"/>
              </w:rPr>
              <w:drawing>
                <wp:inline distT="0" distB="0" distL="0" distR="0">
                  <wp:extent cx="2614967" cy="1783526"/>
                  <wp:effectExtent l="19050" t="0" r="0" b="0"/>
                  <wp:docPr id="4" name="Picture 1" descr="Hội thảo về CNTT và tương lai của đất nướ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ội thảo về CNTT và tương lai của đất nước"/>
                          <pic:cNvPicPr>
                            <a:picLocks noChangeAspect="1" noChangeArrowheads="1"/>
                          </pic:cNvPicPr>
                        </pic:nvPicPr>
                        <pic:blipFill>
                          <a:blip r:embed="rId8" cstate="print"/>
                          <a:srcRect/>
                          <a:stretch>
                            <a:fillRect/>
                          </a:stretch>
                        </pic:blipFill>
                        <pic:spPr bwMode="auto">
                          <a:xfrm>
                            <a:off x="0" y="0"/>
                            <a:ext cx="2619186" cy="1786403"/>
                          </a:xfrm>
                          <a:prstGeom prst="rect">
                            <a:avLst/>
                          </a:prstGeom>
                          <a:noFill/>
                          <a:ln w="9525">
                            <a:noFill/>
                            <a:miter lim="800000"/>
                            <a:headEnd/>
                            <a:tailEnd/>
                          </a:ln>
                        </pic:spPr>
                      </pic:pic>
                    </a:graphicData>
                  </a:graphic>
                </wp:inline>
              </w:drawing>
            </w:r>
          </w:p>
        </w:tc>
      </w:tr>
      <w:tr w:rsidR="004950AA" w:rsidRPr="009841FA" w:rsidTr="00E0347D">
        <w:tc>
          <w:tcPr>
            <w:tcW w:w="9105" w:type="dxa"/>
            <w:vAlign w:val="center"/>
            <w:hideMark/>
          </w:tcPr>
          <w:p w:rsidR="004950AA" w:rsidRPr="009841FA" w:rsidRDefault="004950AA" w:rsidP="002D1251">
            <w:pPr>
              <w:spacing w:after="200" w:line="276" w:lineRule="auto"/>
              <w:jc w:val="center"/>
              <w:rPr>
                <w:rFonts w:ascii="Times New Roman" w:eastAsia="Calibri" w:hAnsi="Times New Roman" w:cs="Times New Roman"/>
                <w:sz w:val="24"/>
                <w:szCs w:val="24"/>
              </w:rPr>
            </w:pPr>
            <w:r w:rsidRPr="009841FA">
              <w:rPr>
                <w:rFonts w:ascii="Times New Roman" w:eastAsia="Calibri" w:hAnsi="Times New Roman" w:cs="Times New Roman"/>
                <w:i/>
                <w:iCs/>
                <w:sz w:val="24"/>
                <w:szCs w:val="24"/>
              </w:rPr>
              <w:lastRenderedPageBreak/>
              <w:t>Nguồn nhân lực có năng lực công nghệ thông tin rất tốt</w:t>
            </w:r>
          </w:p>
        </w:tc>
      </w:tr>
    </w:tbl>
    <w:p w:rsidR="004950AA" w:rsidRPr="009841FA" w:rsidRDefault="00E0347D" w:rsidP="004950AA">
      <w:pPr>
        <w:autoSpaceDE w:val="0"/>
        <w:autoSpaceDN w:val="0"/>
        <w:adjustRightInd w:val="0"/>
        <w:spacing w:after="0" w:line="360" w:lineRule="auto"/>
        <w:ind w:left="360" w:hanging="360"/>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2.3</w:t>
      </w:r>
      <w:r w:rsidR="004950AA" w:rsidRPr="009841FA">
        <w:rPr>
          <w:rFonts w:ascii="Times New Roman" w:eastAsia="Calibri" w:hAnsi="Times New Roman" w:cs="Times New Roman"/>
          <w:b/>
          <w:bCs/>
          <w:color w:val="000000"/>
          <w:sz w:val="24"/>
          <w:szCs w:val="24"/>
        </w:rPr>
        <w:t xml:space="preserve">  Xây dựng chương trình đào tạo phù hợp trong việc đào tạo nguồn nhân lực chất lượng cao trong thời đại CMCN 4.0</w:t>
      </w:r>
    </w:p>
    <w:p w:rsidR="004950AA" w:rsidRPr="00E0347D" w:rsidRDefault="004950AA" w:rsidP="00E0347D">
      <w:pPr>
        <w:pStyle w:val="ListParagraph"/>
        <w:numPr>
          <w:ilvl w:val="0"/>
          <w:numId w:val="12"/>
        </w:numPr>
        <w:autoSpaceDE w:val="0"/>
        <w:autoSpaceDN w:val="0"/>
        <w:adjustRightInd w:val="0"/>
        <w:spacing w:after="0" w:line="360" w:lineRule="auto"/>
        <w:ind w:left="720"/>
        <w:rPr>
          <w:rFonts w:ascii="Times New Roman" w:eastAsia="Calibri" w:hAnsi="Times New Roman" w:cs="Times New Roman"/>
          <w:color w:val="000000"/>
          <w:sz w:val="24"/>
          <w:szCs w:val="24"/>
        </w:rPr>
      </w:pPr>
      <w:r w:rsidRPr="00E0347D">
        <w:rPr>
          <w:rFonts w:ascii="Times New Roman" w:eastAsia="Calibri" w:hAnsi="Times New Roman" w:cs="Times New Roman"/>
          <w:b/>
          <w:bCs/>
          <w:color w:val="000000"/>
          <w:sz w:val="24"/>
          <w:szCs w:val="24"/>
        </w:rPr>
        <w:t xml:space="preserve">Thiết kế chương trình đào tạo mở rộng </w:t>
      </w:r>
    </w:p>
    <w:p w:rsidR="004950AA" w:rsidRPr="009841FA" w:rsidRDefault="004950AA" w:rsidP="004950AA">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9841FA">
        <w:rPr>
          <w:rFonts w:ascii="Times New Roman" w:eastAsia="Calibri" w:hAnsi="Times New Roman" w:cs="Times New Roman"/>
          <w:color w:val="000000"/>
          <w:sz w:val="24"/>
          <w:szCs w:val="24"/>
        </w:rPr>
        <w:t xml:space="preserve">Ngoài việc chương trình đào tạo theo “tín chỉ” hiện có, ta cũng nên thiết kế chương trình đào tạo mở rộng cấp chứng chỉ. Trong đó, mỗi “chứng chỉ” được cấp chứng nhận sinh viên có thể làm được những vị trí việc làm cụ thể và được công nhận bởi bên thứ 3 là một công ty lớn thuộc lĩnh vực CNTT. Người học có thể tùy ý chọn lựa khóa học theo nhu cầu. Sau khi hoàn thành lớp học chứng chỉ nào, sinh viên sẽ được cấp “chứng chỉ” của lớp học đó và có khả năng làm việc được ngay trong môi trường làm việc chuyên nghiệp với công việc tương ứng chứ không phải chờ đến khi hoàn thành cả chương trình đại học, được cấp bằng đại học mới làm được việc. Việc học các chứng chỉ này là bắt buộc, khi nào sinh viên hoàn thành tất cả các “chứng chỉ” của chương trình đào tạo, nhà trường sẽ cấp bằng tốt nghiệp. </w:t>
      </w:r>
    </w:p>
    <w:p w:rsidR="004950AA" w:rsidRPr="009841FA" w:rsidRDefault="004950AA" w:rsidP="004950AA">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9841FA">
        <w:rPr>
          <w:rFonts w:ascii="Times New Roman" w:eastAsia="Calibri" w:hAnsi="Times New Roman" w:cs="Times New Roman"/>
          <w:color w:val="000000"/>
          <w:sz w:val="24"/>
          <w:szCs w:val="24"/>
        </w:rPr>
        <w:t xml:space="preserve">Hiện nay, những sinh viên có hoàn cảnh khó khăn hoặc sinh viên thích đi làm cho có kinh nghiệm thường phải làm những công việc không phù hợp ngành nghề của mình. Với tình trạng này, sinh viên vừa không được trau dồi kiến thức nghề nghiệp lại vừa ảnh hưởng đến kết quả học tập yếu kém, bị buộc thôi học nhiều. Việc xây dựng chương trình đào tạo mở rộng cấp chứng chỉ giúp SV có khả năng làm việc được đúng chuyên môn ngay cả trong khi đang học tập. </w:t>
      </w:r>
    </w:p>
    <w:p w:rsidR="004950AA" w:rsidRPr="009841FA" w:rsidRDefault="004950AA" w:rsidP="004950AA">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9841FA">
        <w:rPr>
          <w:rFonts w:ascii="Times New Roman" w:eastAsia="Calibri" w:hAnsi="Times New Roman" w:cs="Times New Roman"/>
          <w:color w:val="000000"/>
          <w:sz w:val="24"/>
          <w:szCs w:val="24"/>
        </w:rPr>
        <w:t>Với chương trình đào tạo kiểu này nhiều sinh viên làm được việc ngay khi chưa tốt nghiệp đại học. Đồng thời với sức mạnh của công nghệ, sinh viên có thể đăng ký học các “chứng chỉ” này qua mạng và có thể sắp xếp thời gian học mọi nơi, mọi lúc, trên mọi thiết bị. Đồng thời xem xét công nhận một số học phần mà người học tích lũy được từ các khóa đào tạo cấp chứng chỉ CNTT (ví dụ: chứng chỉ của Microsoft, Oracle, Cisco,…) tương đương với một số môn học, tín chỉ trong chương trình đào tạo.</w:t>
      </w:r>
    </w:p>
    <w:p w:rsidR="004950AA" w:rsidRPr="00E0347D" w:rsidRDefault="004950AA" w:rsidP="00E0347D">
      <w:pPr>
        <w:pStyle w:val="ListParagraph"/>
        <w:numPr>
          <w:ilvl w:val="0"/>
          <w:numId w:val="12"/>
        </w:numPr>
        <w:autoSpaceDE w:val="0"/>
        <w:autoSpaceDN w:val="0"/>
        <w:adjustRightInd w:val="0"/>
        <w:spacing w:after="0" w:line="360" w:lineRule="auto"/>
        <w:ind w:left="720"/>
        <w:jc w:val="both"/>
        <w:rPr>
          <w:rFonts w:ascii="Times New Roman" w:eastAsia="Calibri" w:hAnsi="Times New Roman" w:cs="Times New Roman"/>
          <w:color w:val="000000"/>
          <w:sz w:val="24"/>
          <w:szCs w:val="24"/>
        </w:rPr>
      </w:pPr>
      <w:r w:rsidRPr="00E0347D">
        <w:rPr>
          <w:rFonts w:ascii="Times New Roman" w:eastAsia="Calibri" w:hAnsi="Times New Roman" w:cs="Times New Roman"/>
          <w:b/>
          <w:bCs/>
          <w:color w:val="000000"/>
          <w:sz w:val="24"/>
          <w:szCs w:val="24"/>
        </w:rPr>
        <w:t xml:space="preserve">Đào tạo và học tập trực tuyến </w:t>
      </w:r>
    </w:p>
    <w:p w:rsidR="004950AA" w:rsidRPr="009841FA" w:rsidRDefault="004950AA" w:rsidP="00E0347D">
      <w:pPr>
        <w:autoSpaceDE w:val="0"/>
        <w:autoSpaceDN w:val="0"/>
        <w:adjustRightInd w:val="0"/>
        <w:spacing w:after="0" w:line="360" w:lineRule="auto"/>
        <w:ind w:firstLine="720"/>
        <w:jc w:val="both"/>
        <w:rPr>
          <w:rFonts w:ascii="Times New Roman" w:eastAsia="Calibri" w:hAnsi="Times New Roman" w:cs="Times New Roman"/>
          <w:color w:val="000000"/>
          <w:sz w:val="24"/>
          <w:szCs w:val="24"/>
        </w:rPr>
      </w:pPr>
      <w:r w:rsidRPr="009841FA">
        <w:rPr>
          <w:rFonts w:ascii="Times New Roman" w:eastAsia="Calibri" w:hAnsi="Times New Roman" w:cs="Times New Roman"/>
          <w:color w:val="000000"/>
          <w:sz w:val="24"/>
          <w:szCs w:val="24"/>
        </w:rPr>
        <w:t xml:space="preserve">Với thành tựu vĩ đại của Công nghệ Thông tin và Truyền thông, trên nền tảng Internet kết nối vạn vật, sự ra đời của nhiều công cụ hỗ trợ học tập, ta hoàn toàn có </w:t>
      </w:r>
      <w:r w:rsidRPr="009841FA">
        <w:rPr>
          <w:rFonts w:ascii="Times New Roman" w:eastAsia="Calibri" w:hAnsi="Times New Roman" w:cs="Times New Roman"/>
          <w:bCs/>
          <w:iCs/>
          <w:color w:val="000000"/>
          <w:sz w:val="24"/>
          <w:szCs w:val="24"/>
        </w:rPr>
        <w:t>thể mở nhiều lớp học trực tuyến cho người học</w:t>
      </w:r>
      <w:r w:rsidRPr="009841FA">
        <w:rPr>
          <w:rFonts w:ascii="Times New Roman" w:eastAsia="Calibri" w:hAnsi="Times New Roman" w:cs="Times New Roman"/>
          <w:color w:val="000000"/>
          <w:sz w:val="24"/>
          <w:szCs w:val="24"/>
        </w:rPr>
        <w:t xml:space="preserve">. Người học có thể học mọi nơi, mọi lúc, học suốt đời với chiếc điện thoại thông minh vốn có của mình. Tận dụng thành tựu của cuộc cách mạng 4.0, giảng </w:t>
      </w:r>
      <w:r w:rsidRPr="009841FA">
        <w:rPr>
          <w:rFonts w:ascii="Times New Roman" w:eastAsia="Calibri" w:hAnsi="Times New Roman" w:cs="Times New Roman"/>
          <w:color w:val="000000"/>
          <w:sz w:val="24"/>
          <w:szCs w:val="24"/>
        </w:rPr>
        <w:lastRenderedPageBreak/>
        <w:t xml:space="preserve">viên có thể “giảng dạy”, “hỏi đáp”, “kiểm tra” và “chấm điểm” một cách tự động cho người học chỉ cần thiết bị được kết nối với Internet. </w:t>
      </w:r>
    </w:p>
    <w:p w:rsidR="00D62BBC" w:rsidRPr="004B463F" w:rsidRDefault="004950AA" w:rsidP="00062D70">
      <w:pPr>
        <w:spacing w:after="0" w:line="360" w:lineRule="auto"/>
        <w:ind w:firstLine="720"/>
        <w:jc w:val="both"/>
        <w:rPr>
          <w:rFonts w:ascii="Times New Roman" w:eastAsia="MS Mincho" w:hAnsi="Times New Roman" w:cs="Times New Roman"/>
          <w:bCs/>
          <w:i/>
          <w:iCs/>
          <w:spacing w:val="-10"/>
          <w:w w:val="98"/>
          <w:sz w:val="21"/>
          <w:szCs w:val="26"/>
        </w:rPr>
      </w:pPr>
      <w:r w:rsidRPr="009841FA">
        <w:rPr>
          <w:rFonts w:ascii="Times New Roman" w:eastAsia="Calibri" w:hAnsi="Times New Roman" w:cs="Times New Roman"/>
          <w:sz w:val="24"/>
          <w:szCs w:val="24"/>
        </w:rPr>
        <w:t>Với việc đào tạo vào học tập trực tuyến, chúng ta có thể thiết kết các lớp học trực tuyến được trang bị đầy đủ tài nguyên học tập và công cụ tương tác để có thể đào tạo, đáp ứng nhu cầu học tập cho nhiều đối tượng người học. Giáo dục trực tuyến đã phát triển ở nhiều khu vực trên thế giới và đang mạnh nhất ở khu vực Bắc Mỹ, châu Âu. Tại Việt Nam, việc học trực tuyến phát triển khá nhanh kết hợp với ưu điểm của cả hai phương thức giáo dục trực tiếp và trực tuyến. Lấy ví dụ là chúng ta quay phim người giảng dạy tốt nhất của một môn học nào đó và cung cấp tài nguyên học tập này đến sinh viên. Yêu cầu sinh viên phải tự học lý thuyết qua phim này, đến lớp không phải nghe lý thuyết nữa mà chỉ để làm bài tập, thảo luận, chia sẻ, đánh giá lẫn nhau...</w:t>
      </w:r>
    </w:p>
    <w:p w:rsidR="00DF384F" w:rsidRPr="004B463F" w:rsidRDefault="004C1A47" w:rsidP="00062D70">
      <w:pPr>
        <w:spacing w:after="0" w:line="360" w:lineRule="auto"/>
        <w:jc w:val="both"/>
        <w:rPr>
          <w:rFonts w:ascii="Times New Roman" w:hAnsi="Times New Roman" w:cs="Times New Roman"/>
          <w:b/>
          <w:spacing w:val="-10"/>
          <w:w w:val="98"/>
          <w:sz w:val="21"/>
          <w:szCs w:val="26"/>
        </w:rPr>
      </w:pPr>
      <w:bookmarkStart w:id="1" w:name="_Toc10838450"/>
      <w:bookmarkStart w:id="2" w:name="_Toc10839344"/>
      <w:bookmarkStart w:id="3" w:name="_Toc10839685"/>
      <w:r w:rsidRPr="004B463F">
        <w:rPr>
          <w:rFonts w:ascii="Times New Roman" w:hAnsi="Times New Roman" w:cs="Times New Roman"/>
          <w:b/>
          <w:spacing w:val="-10"/>
          <w:w w:val="98"/>
          <w:sz w:val="21"/>
          <w:szCs w:val="26"/>
        </w:rPr>
        <w:t>3. KẾT LUẬN</w:t>
      </w:r>
    </w:p>
    <w:p w:rsidR="00295441" w:rsidRPr="009841FA" w:rsidRDefault="009841FA" w:rsidP="00062D70">
      <w:pPr>
        <w:spacing w:after="0" w:line="360" w:lineRule="auto"/>
        <w:ind w:firstLine="284"/>
        <w:jc w:val="both"/>
        <w:rPr>
          <w:rFonts w:ascii="Times New Roman" w:hAnsi="Times New Roman" w:cs="Times New Roman"/>
          <w:bCs/>
          <w:spacing w:val="-10"/>
          <w:w w:val="98"/>
          <w:sz w:val="24"/>
          <w:szCs w:val="24"/>
        </w:rPr>
      </w:pPr>
      <w:r w:rsidRPr="009841FA">
        <w:rPr>
          <w:rFonts w:ascii="Times New Roman" w:hAnsi="Times New Roman" w:cs="Times New Roman"/>
          <w:sz w:val="24"/>
          <w:szCs w:val="24"/>
        </w:rPr>
        <w:t>Cuộc cách mạng công nghiệp lần thứ 4.0 đã tạo điều kiện thuận lợi chưa từng có, sự xuất hiện của những công nghệ hiện đại và các thiết bị thông minh thật là điều tuyệt vời. Điều đó thúc đẩy mọi người nhanh chóng nghiên cứu chuyển đổi phương pháp giảng dạy với sự hỗ trợ của công nghệ hiện đại. Điều này giúp cho giảng viên có thể dành nhiều thời gian nghiên cứu áp dụng công nghệ mới vào mô hình giảng dạy, thay đổi tư duy học tập của sinh viên, thay đổi hình ảnh một lớp học thụ động bằng một lớp học sinh động với các phương tiện dạy học hiện đại.</w:t>
      </w:r>
    </w:p>
    <w:p w:rsidR="00DF384F" w:rsidRPr="004B463F" w:rsidRDefault="00DF384F" w:rsidP="00062D70">
      <w:pPr>
        <w:spacing w:after="0" w:line="360" w:lineRule="auto"/>
        <w:ind w:firstLine="284"/>
        <w:jc w:val="both"/>
        <w:rPr>
          <w:rFonts w:ascii="Times New Roman" w:hAnsi="Times New Roman" w:cs="Times New Roman"/>
          <w:b/>
          <w:spacing w:val="-10"/>
          <w:w w:val="98"/>
          <w:sz w:val="21"/>
          <w:szCs w:val="26"/>
        </w:rPr>
      </w:pPr>
    </w:p>
    <w:p w:rsidR="004C1A47" w:rsidRPr="004B463F" w:rsidRDefault="004C1A47">
      <w:pPr>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br w:type="page"/>
      </w:r>
    </w:p>
    <w:p w:rsidR="001B188B" w:rsidRPr="004B463F" w:rsidRDefault="00DF384F" w:rsidP="009826D6">
      <w:pPr>
        <w:spacing w:after="0" w:line="240" w:lineRule="auto"/>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lastRenderedPageBreak/>
        <w:t>Tài liệu tham khảo</w:t>
      </w:r>
    </w:p>
    <w:p w:rsidR="00D71748" w:rsidRPr="004B463F" w:rsidRDefault="00D71748" w:rsidP="009826D6">
      <w:pPr>
        <w:spacing w:after="0" w:line="240" w:lineRule="auto"/>
        <w:jc w:val="both"/>
        <w:rPr>
          <w:rFonts w:ascii="Times New Roman" w:hAnsi="Times New Roman" w:cs="Times New Roman"/>
          <w:b/>
          <w:spacing w:val="-10"/>
          <w:w w:val="98"/>
          <w:sz w:val="21"/>
          <w:szCs w:val="26"/>
        </w:rPr>
      </w:pPr>
    </w:p>
    <w:bookmarkEnd w:id="1"/>
    <w:bookmarkEnd w:id="2"/>
    <w:bookmarkEnd w:id="3"/>
    <w:p w:rsidR="009841FA" w:rsidRPr="008E28C0" w:rsidRDefault="009841FA" w:rsidP="009841FA">
      <w:pPr>
        <w:autoSpaceDE w:val="0"/>
        <w:autoSpaceDN w:val="0"/>
        <w:adjustRightInd w:val="0"/>
        <w:spacing w:after="0" w:line="360" w:lineRule="auto"/>
      </w:pPr>
      <w:r w:rsidRPr="008E28C0">
        <w:rPr>
          <w:rFonts w:ascii="Times New Roman" w:hAnsi="Times New Roman" w:cs="Times New Roman"/>
          <w:sz w:val="24"/>
          <w:szCs w:val="24"/>
        </w:rPr>
        <w:t>[1]  Trần Khánh Đức (2020), Lý luận và phương pháp dạy học phát triển năng lực và tư duy sáng</w:t>
      </w:r>
      <w:r>
        <w:rPr>
          <w:rFonts w:ascii="Times New Roman" w:hAnsi="Times New Roman" w:cs="Times New Roman"/>
          <w:sz w:val="24"/>
          <w:szCs w:val="24"/>
        </w:rPr>
        <w:t xml:space="preserve"> </w:t>
      </w:r>
      <w:r w:rsidRPr="008E28C0">
        <w:t>tạo.</w:t>
      </w:r>
    </w:p>
    <w:p w:rsidR="009841FA" w:rsidRPr="008E28C0" w:rsidRDefault="009841FA" w:rsidP="009841FA">
      <w:pPr>
        <w:pStyle w:val="Default"/>
        <w:spacing w:line="360" w:lineRule="auto"/>
      </w:pPr>
      <w:r w:rsidRPr="008E28C0">
        <w:t xml:space="preserve">[2]  Giáo dục Việt Nam trước yêu cầu của cách mạng công nghiệp 4.0 - http://baochinhphu.vn/Khoa- hoc-Cong-nghe/Giao-duc-Viet-Nam-truoc-yeu-cau-cua-cach-mang-cong-nghiep-40/308970.vgp. </w:t>
      </w:r>
    </w:p>
    <w:p w:rsidR="009841FA" w:rsidRDefault="009841FA" w:rsidP="009841FA">
      <w:pPr>
        <w:pStyle w:val="Default"/>
        <w:spacing w:line="360" w:lineRule="auto"/>
      </w:pPr>
      <w:r w:rsidRPr="008E28C0">
        <w:t>[3]  Tác động của cuộc Cách mạng công nghiệp 4.0 đối với cơ sở giáo dục đại học ở Việt Nam và gợi ý chính sách cho Việt Nam - PGS, TS. Nguyễn Cúc- Học viện Chính trị khu vực I</w:t>
      </w:r>
    </w:p>
    <w:p w:rsidR="009841FA" w:rsidRPr="008E28C0" w:rsidRDefault="009841FA" w:rsidP="009841FA">
      <w:pPr>
        <w:pStyle w:val="Default"/>
        <w:spacing w:line="360" w:lineRule="auto"/>
        <w:rPr>
          <w:color w:val="auto"/>
        </w:rPr>
      </w:pPr>
      <w:r w:rsidRPr="008E28C0">
        <w:rPr>
          <w:color w:val="auto"/>
        </w:rPr>
        <w:t xml:space="preserve">[4] Giáo dục đại học phải làm gì trước thách thức của cách mạng công nghiệp 4.0? TS Phan Quang Trung – Phó chủ tịch thường trực Hiệp hội các trường Đại học và Cao đẳng. </w:t>
      </w:r>
    </w:p>
    <w:p w:rsidR="009841FA" w:rsidRPr="008E28C0" w:rsidRDefault="009841FA" w:rsidP="009841FA">
      <w:pPr>
        <w:pStyle w:val="Default"/>
        <w:spacing w:line="360" w:lineRule="auto"/>
        <w:rPr>
          <w:color w:val="auto"/>
        </w:rPr>
      </w:pPr>
      <w:r w:rsidRPr="008E28C0">
        <w:rPr>
          <w:color w:val="auto"/>
        </w:rPr>
        <w:t xml:space="preserve">[5] Ngành giáo dục "đón đầu" cuộc Cách mạng 4.0 ra sao? GS Phan Văn Trường, cố vấn của </w:t>
      </w:r>
    </w:p>
    <w:p w:rsidR="009841FA" w:rsidRPr="008E28C0" w:rsidRDefault="009841FA" w:rsidP="009841FA">
      <w:pPr>
        <w:pStyle w:val="Default"/>
        <w:spacing w:line="360" w:lineRule="auto"/>
        <w:rPr>
          <w:color w:val="auto"/>
        </w:rPr>
      </w:pPr>
      <w:r w:rsidRPr="008E28C0">
        <w:rPr>
          <w:color w:val="auto"/>
        </w:rPr>
        <w:t>Chính phủ Pháp về thương mại quốc tế.</w:t>
      </w:r>
    </w:p>
    <w:p w:rsidR="009841FA" w:rsidRPr="008E28C0" w:rsidRDefault="009841FA" w:rsidP="009841FA">
      <w:pPr>
        <w:pStyle w:val="Default"/>
        <w:spacing w:line="360" w:lineRule="auto"/>
        <w:jc w:val="both"/>
        <w:rPr>
          <w:rFonts w:eastAsia="Times New Roman"/>
          <w:color w:val="0D0D0D"/>
        </w:rPr>
      </w:pPr>
      <w:r w:rsidRPr="008E28C0">
        <w:rPr>
          <w:rFonts w:eastAsia="Times New Roman"/>
          <w:color w:val="0D0D0D"/>
        </w:rPr>
        <w:t>[6] Vũ Lê (2018), </w:t>
      </w:r>
      <w:r w:rsidRPr="008E28C0">
        <w:rPr>
          <w:rFonts w:eastAsia="Times New Roman"/>
          <w:i/>
          <w:iCs/>
          <w:color w:val="0D0D0D"/>
        </w:rPr>
        <w:t>Nhân lực ngành công nghệ thông tin thời 4.0: Vừa thừa, vừa thiếu</w:t>
      </w:r>
      <w:r w:rsidRPr="008E28C0">
        <w:rPr>
          <w:rFonts w:eastAsia="Times New Roman"/>
          <w:color w:val="0D0D0D"/>
        </w:rPr>
        <w:t>, Webside: cong thuong.vn.</w:t>
      </w:r>
    </w:p>
    <w:p w:rsidR="009841FA" w:rsidRPr="008E28C0" w:rsidRDefault="009841FA" w:rsidP="009841FA">
      <w:pPr>
        <w:pStyle w:val="Default"/>
        <w:spacing w:after="5" w:line="360" w:lineRule="auto"/>
      </w:pPr>
      <w:r w:rsidRPr="008E28C0">
        <w:t xml:space="preserve">[7] Dương Minh Hào (chủ biên), Những chuẩn mực vàng mà Harvard đã dạy cho học sinh, NXB Văn hóa –Thông tin, 2014. </w:t>
      </w:r>
    </w:p>
    <w:p w:rsidR="009841FA" w:rsidRPr="008E28C0" w:rsidRDefault="009841FA" w:rsidP="009841FA">
      <w:pPr>
        <w:pStyle w:val="Default"/>
        <w:spacing w:after="5" w:line="360" w:lineRule="auto"/>
      </w:pPr>
      <w:r>
        <w:t>[8</w:t>
      </w:r>
      <w:r w:rsidRPr="008E28C0">
        <w:t>] 8 điểm yếu của giáo dục Việt Nam, http://giaoduc.net.vn/Giao-duc-24h/8-diem-yeu-cua</w:t>
      </w:r>
      <w:r>
        <w:t>-giao-duc-Viet-Nam-post99986.</w:t>
      </w:r>
    </w:p>
    <w:p w:rsidR="009841FA" w:rsidRPr="008E28C0" w:rsidRDefault="009841FA" w:rsidP="009841FA">
      <w:pPr>
        <w:pStyle w:val="Default"/>
        <w:spacing w:after="5" w:line="360" w:lineRule="auto"/>
      </w:pPr>
      <w:r>
        <w:t>[9</w:t>
      </w:r>
      <w:r w:rsidRPr="008E28C0">
        <w:t>] Giải pháp nâng cao chất lượng giáo dục đại học, http://giaoducthoidai.vn/giao-duc/giai-phap-nang-cao-chat-luong-giao-duc-dai-hoc-2785832-c.html, 7/01/2017</w:t>
      </w:r>
      <w:r>
        <w:t>.</w:t>
      </w:r>
      <w:r w:rsidRPr="008E28C0">
        <w:t xml:space="preserve"> </w:t>
      </w:r>
    </w:p>
    <w:p w:rsidR="009841FA" w:rsidRPr="008E28C0" w:rsidRDefault="009841FA" w:rsidP="009841FA">
      <w:pPr>
        <w:pStyle w:val="Default"/>
        <w:spacing w:after="5" w:line="360" w:lineRule="auto"/>
      </w:pPr>
      <w:r>
        <w:t>[10</w:t>
      </w:r>
      <w:r w:rsidRPr="008E28C0">
        <w:t xml:space="preserve">] http://nhandan.com.vn/xuan2017/item/31893602-giao-duc-trong-thoi-dai-cong-nghiep-4-0.html </w:t>
      </w:r>
      <w:r>
        <w:t>.</w:t>
      </w:r>
    </w:p>
    <w:p w:rsidR="009841FA" w:rsidRPr="008E28C0" w:rsidRDefault="009841FA" w:rsidP="009841FA">
      <w:pPr>
        <w:pStyle w:val="Default"/>
        <w:spacing w:after="5" w:line="360" w:lineRule="auto"/>
      </w:pPr>
      <w:r>
        <w:t>[11</w:t>
      </w:r>
      <w:r w:rsidRPr="008E28C0">
        <w:t>] Hứa hẹn bùng nổ hình thức học trực tuyến , http://giaoducthoidai.vn/giao-duc/hua-hen-bung-no-hinh-thuc-hoc-truc-tuyen-3570429.html, 23/7/2017</w:t>
      </w:r>
      <w:r>
        <w:t>.</w:t>
      </w:r>
      <w:r w:rsidRPr="008E28C0">
        <w:t xml:space="preserve"> </w:t>
      </w:r>
    </w:p>
    <w:p w:rsidR="009841FA" w:rsidRPr="008E28C0" w:rsidRDefault="009841FA" w:rsidP="009841FA">
      <w:pPr>
        <w:pStyle w:val="Default"/>
        <w:spacing w:after="5" w:line="360" w:lineRule="auto"/>
      </w:pPr>
      <w:r w:rsidRPr="008E28C0">
        <w:t>[1</w:t>
      </w:r>
      <w:r>
        <w:t>2</w:t>
      </w:r>
      <w:r w:rsidRPr="008E28C0">
        <w:t xml:space="preserve">] Đại học FPT Đà Nẵng và FPT Software Đà Nẵng đề xuất mô hình đào tạo mới cho nguồn nhân lực CNTT, Tạp chí http://ict.dsp.vn/chi-tiet?articleId=30155, 16/02/2017. </w:t>
      </w:r>
    </w:p>
    <w:p w:rsidR="009841FA" w:rsidRPr="008E28C0" w:rsidRDefault="009841FA" w:rsidP="009841FA">
      <w:pPr>
        <w:pStyle w:val="Default"/>
        <w:spacing w:after="5" w:line="360" w:lineRule="auto"/>
      </w:pPr>
      <w:r>
        <w:t>[13</w:t>
      </w:r>
      <w:r w:rsidRPr="008E28C0">
        <w:t xml:space="preserve">] http://vnexpress.net/tin-tuc/giao-duc/hoc-ba-ky-sinh-vien-funix-co-the-lam-tai-fpt-software-3304515.html </w:t>
      </w:r>
      <w:r>
        <w:t>.</w:t>
      </w:r>
    </w:p>
    <w:p w:rsidR="009841FA" w:rsidRPr="008E28C0" w:rsidRDefault="009841FA" w:rsidP="009841FA">
      <w:pPr>
        <w:pStyle w:val="Default"/>
        <w:spacing w:after="5" w:line="360" w:lineRule="auto"/>
      </w:pPr>
      <w:r>
        <w:lastRenderedPageBreak/>
        <w:t>[14</w:t>
      </w:r>
      <w:r w:rsidRPr="008E28C0">
        <w:t xml:space="preserve">] Cách mạng công nghiệp 4.0 và nguy cơ “thua trắng" của đại học truyền thống, http://cuoituan.tuoitre.vn/tin/van-de-su-kien/20160907/cach-mang-cong-nghiep-40-va-nguy-co-thua-trang-cua-dai-hoc-truyen-thong/1165108.html </w:t>
      </w:r>
      <w:r>
        <w:t>.</w:t>
      </w:r>
    </w:p>
    <w:p w:rsidR="009841FA" w:rsidRPr="008E28C0" w:rsidRDefault="009841FA" w:rsidP="009841FA">
      <w:pPr>
        <w:pStyle w:val="Default"/>
        <w:spacing w:after="5" w:line="360" w:lineRule="auto"/>
      </w:pPr>
      <w:r>
        <w:t>[15</w:t>
      </w:r>
      <w:r w:rsidRPr="008E28C0">
        <w:t xml:space="preserve">] Nguyễn Thủy Đoan Trang, Một vài đề xuất triển khai giáo dục định hướng nghề nghiệp-ứng dụng, Hội thảo Đổi mới đào tạo Định hướng nghề nghiệp-ứng dụng, Trường Đại học Thái Bình Dương, 2017. </w:t>
      </w:r>
    </w:p>
    <w:p w:rsidR="009841FA" w:rsidRPr="008E28C0" w:rsidRDefault="009841FA" w:rsidP="009841FA">
      <w:pPr>
        <w:pStyle w:val="Default"/>
        <w:spacing w:after="5" w:line="360" w:lineRule="auto"/>
      </w:pPr>
      <w:r>
        <w:t>[16</w:t>
      </w:r>
      <w:r w:rsidRPr="008E28C0">
        <w:t xml:space="preserve">] Nguyễn Thủy Đoan Trang, Giải pháp thúc đẩy tinh thần tự học của sinh viên trong thời đại cách mạng công nghiệp 4.0, Hội thảo Khoa học Quốc tế về Khung trình độ quốc gia Việt Nam và Phát triển Chương trình đào tạo đại học, tháng 3, 2017. </w:t>
      </w:r>
    </w:p>
    <w:p w:rsidR="009841FA" w:rsidRPr="008E28C0" w:rsidRDefault="009841FA" w:rsidP="009841FA">
      <w:pPr>
        <w:pStyle w:val="Default"/>
        <w:spacing w:after="5" w:line="360" w:lineRule="auto"/>
      </w:pPr>
      <w:r>
        <w:t>[17</w:t>
      </w:r>
      <w:r w:rsidRPr="008E28C0">
        <w:t xml:space="preserve">] Nguyễn Thủy Đoan Trang, Một vài đề xuất nhằm nâng cao chất lượng đào tạo nguồn nhân lực, Tạp chí Dạy và Học ngày nay, ISSN 1859 2694, tháng 10, 2017. </w:t>
      </w:r>
    </w:p>
    <w:p w:rsidR="009841FA" w:rsidRPr="008E28C0" w:rsidRDefault="009841FA" w:rsidP="009841FA">
      <w:pPr>
        <w:pStyle w:val="Default"/>
        <w:spacing w:after="5" w:line="360" w:lineRule="auto"/>
      </w:pPr>
      <w:r>
        <w:t>[18</w:t>
      </w:r>
      <w:r w:rsidRPr="008E28C0">
        <w:t>] Đào tạo nguồn nhân lực chất lượng cao, http://nivt.org.vn/index.php/nghien-cuu-khoa-hoc/hoat-dong-khoa-hoc/item/320-aao-taaao-nguaaan-nhaan-laaac-chaaat-l-aaang-cao-khaa-kh-n-vaa-thaach-thaaac</w:t>
      </w:r>
      <w:r>
        <w:t>.</w:t>
      </w:r>
      <w:r w:rsidRPr="008E28C0">
        <w:t xml:space="preserve"> </w:t>
      </w:r>
    </w:p>
    <w:p w:rsidR="009841FA" w:rsidRPr="008E28C0" w:rsidRDefault="009841FA" w:rsidP="009841FA">
      <w:pPr>
        <w:pStyle w:val="Default"/>
        <w:spacing w:line="360" w:lineRule="auto"/>
      </w:pPr>
      <w:r>
        <w:t>[19</w:t>
      </w:r>
      <w:r w:rsidRPr="008E28C0">
        <w:t>] Ngô Tứ Thành, Lê Thị Minh Thanh, Mô hình giáo dục Đại học trên nền tảng hội tụ các phát minh khoa học và bài học cho giáo dục đại học Việt Nam, Tạp chí Khoa học ĐHQGHN, Khoa học Xã hội và Nhân văn 28, 190</w:t>
      </w:r>
      <w:r w:rsidRPr="008E28C0">
        <w:rPr>
          <w:rFonts w:ascii="Cambria Math" w:hAnsi="Cambria Math"/>
        </w:rPr>
        <w:t>‐</w:t>
      </w:r>
      <w:r w:rsidRPr="008E28C0">
        <w:t xml:space="preserve">194, 2012. </w:t>
      </w:r>
    </w:p>
    <w:p w:rsidR="00325881" w:rsidRPr="004B463F" w:rsidRDefault="00325881" w:rsidP="009841FA">
      <w:pPr>
        <w:pStyle w:val="ListParagraph"/>
        <w:spacing w:after="0" w:line="240" w:lineRule="auto"/>
        <w:ind w:left="567"/>
        <w:jc w:val="both"/>
        <w:rPr>
          <w:rFonts w:ascii="Times New Roman" w:eastAsia="Times New Roman" w:hAnsi="Times New Roman" w:cs="Times New Roman"/>
          <w:spacing w:val="-7"/>
          <w:sz w:val="21"/>
          <w:szCs w:val="21"/>
        </w:rPr>
      </w:pPr>
    </w:p>
    <w:sectPr w:rsidR="00325881" w:rsidRPr="004B463F" w:rsidSect="00990401">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587" w:rsidRDefault="00DD4587" w:rsidP="00B93300">
      <w:pPr>
        <w:spacing w:after="0" w:line="240" w:lineRule="auto"/>
      </w:pPr>
      <w:r>
        <w:separator/>
      </w:r>
    </w:p>
  </w:endnote>
  <w:endnote w:type="continuationSeparator" w:id="0">
    <w:p w:rsidR="00DD4587" w:rsidRDefault="00DD458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90401">
          <w:rPr>
            <w:rFonts w:ascii="Times New Roman" w:hAnsi="Times New Roman" w:cs="Times New Roman"/>
            <w:noProof/>
          </w:rPr>
          <w:t>5</w:t>
        </w:r>
        <w:r w:rsidRPr="00DB79C2">
          <w:rPr>
            <w:rFonts w:ascii="Times New Roman" w:hAnsi="Times New Roman" w:cs="Times New Roman"/>
            <w:noProof/>
          </w:rPr>
          <w:fldChar w:fldCharType="end"/>
        </w:r>
      </w:p>
    </w:sdtContent>
  </w:sdt>
  <w:p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587" w:rsidRDefault="00DD4587" w:rsidP="00B93300">
      <w:pPr>
        <w:spacing w:after="0" w:line="240" w:lineRule="auto"/>
      </w:pPr>
      <w:r>
        <w:separator/>
      </w:r>
    </w:p>
  </w:footnote>
  <w:footnote w:type="continuationSeparator" w:id="0">
    <w:p w:rsidR="00DD4587" w:rsidRDefault="00DD458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300" w:rsidRDefault="00990401" w:rsidP="00990401">
    <w:pPr>
      <w:pStyle w:val="Tacgia"/>
    </w:pPr>
    <w:r>
      <w:rPr>
        <w:noProof/>
      </w:rPr>
      <w:drawing>
        <wp:inline distT="0" distB="0" distL="0" distR="0">
          <wp:extent cx="5760085" cy="501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A HOI THAO KHOA 2021-04.jpg"/>
                  <pic:cNvPicPr/>
                </pic:nvPicPr>
                <pic:blipFill>
                  <a:blip r:embed="rId1">
                    <a:extLst>
                      <a:ext uri="{28A0092B-C50C-407E-A947-70E740481C1C}">
                        <a14:useLocalDpi xmlns:a14="http://schemas.microsoft.com/office/drawing/2010/main" val="0"/>
                      </a:ext>
                    </a:extLst>
                  </a:blip>
                  <a:stretch>
                    <a:fillRect/>
                  </a:stretch>
                </pic:blipFill>
                <pic:spPr>
                  <a:xfrm>
                    <a:off x="0" y="0"/>
                    <a:ext cx="5760085" cy="5010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0F330F1"/>
    <w:multiLevelType w:val="multilevel"/>
    <w:tmpl w:val="986C06F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5"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8"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9"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2"/>
  </w:num>
  <w:num w:numId="2">
    <w:abstractNumId w:val="2"/>
    <w:lvlOverride w:ilvl="0">
      <w:startOverride w:val="1"/>
    </w:lvlOverride>
  </w:num>
  <w:num w:numId="3">
    <w:abstractNumId w:val="6"/>
  </w:num>
  <w:num w:numId="4">
    <w:abstractNumId w:val="8"/>
  </w:num>
  <w:num w:numId="5">
    <w:abstractNumId w:val="5"/>
  </w:num>
  <w:num w:numId="6">
    <w:abstractNumId w:val="4"/>
  </w:num>
  <w:num w:numId="7">
    <w:abstractNumId w:val="1"/>
  </w:num>
  <w:num w:numId="8">
    <w:abstractNumId w:val="0"/>
  </w:num>
  <w:num w:numId="9">
    <w:abstractNumId w:val="7"/>
  </w:num>
  <w:num w:numId="10">
    <w:abstractNumId w:val="10"/>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278A2"/>
    <w:rsid w:val="00053C50"/>
    <w:rsid w:val="00061642"/>
    <w:rsid w:val="00062D70"/>
    <w:rsid w:val="0006781E"/>
    <w:rsid w:val="00082B4C"/>
    <w:rsid w:val="000B252A"/>
    <w:rsid w:val="000C1844"/>
    <w:rsid w:val="000E1DCA"/>
    <w:rsid w:val="001115B9"/>
    <w:rsid w:val="00120037"/>
    <w:rsid w:val="00120CE9"/>
    <w:rsid w:val="0013313B"/>
    <w:rsid w:val="00140CD7"/>
    <w:rsid w:val="00150F54"/>
    <w:rsid w:val="00194B6C"/>
    <w:rsid w:val="001A46AD"/>
    <w:rsid w:val="001B188B"/>
    <w:rsid w:val="001D1304"/>
    <w:rsid w:val="001D4DC1"/>
    <w:rsid w:val="001F12A2"/>
    <w:rsid w:val="0021765F"/>
    <w:rsid w:val="002210B9"/>
    <w:rsid w:val="00291F77"/>
    <w:rsid w:val="00295441"/>
    <w:rsid w:val="002B675B"/>
    <w:rsid w:val="002C46D2"/>
    <w:rsid w:val="002D0008"/>
    <w:rsid w:val="002D08CD"/>
    <w:rsid w:val="002D580D"/>
    <w:rsid w:val="002D7932"/>
    <w:rsid w:val="002E725D"/>
    <w:rsid w:val="002F53C2"/>
    <w:rsid w:val="00312C85"/>
    <w:rsid w:val="0032180B"/>
    <w:rsid w:val="00325881"/>
    <w:rsid w:val="00332BFD"/>
    <w:rsid w:val="00380DBD"/>
    <w:rsid w:val="00383C32"/>
    <w:rsid w:val="003B1117"/>
    <w:rsid w:val="003E0449"/>
    <w:rsid w:val="003E2305"/>
    <w:rsid w:val="003E2EB6"/>
    <w:rsid w:val="003E380D"/>
    <w:rsid w:val="003F7599"/>
    <w:rsid w:val="00401C35"/>
    <w:rsid w:val="00436FEF"/>
    <w:rsid w:val="00466438"/>
    <w:rsid w:val="00486B86"/>
    <w:rsid w:val="00492B9F"/>
    <w:rsid w:val="004950AA"/>
    <w:rsid w:val="004B005D"/>
    <w:rsid w:val="004B463F"/>
    <w:rsid w:val="004C1A47"/>
    <w:rsid w:val="004C22C0"/>
    <w:rsid w:val="004D3352"/>
    <w:rsid w:val="004E7804"/>
    <w:rsid w:val="004F0986"/>
    <w:rsid w:val="004F358D"/>
    <w:rsid w:val="005048D9"/>
    <w:rsid w:val="005157D4"/>
    <w:rsid w:val="0052247A"/>
    <w:rsid w:val="0052499E"/>
    <w:rsid w:val="00536217"/>
    <w:rsid w:val="00536BFB"/>
    <w:rsid w:val="00563C55"/>
    <w:rsid w:val="00587E9A"/>
    <w:rsid w:val="00595F33"/>
    <w:rsid w:val="005B40FF"/>
    <w:rsid w:val="005D0462"/>
    <w:rsid w:val="005D7002"/>
    <w:rsid w:val="005D7646"/>
    <w:rsid w:val="005E14BE"/>
    <w:rsid w:val="005E29CE"/>
    <w:rsid w:val="005F5D1E"/>
    <w:rsid w:val="006010DC"/>
    <w:rsid w:val="00627285"/>
    <w:rsid w:val="00655093"/>
    <w:rsid w:val="00681CC9"/>
    <w:rsid w:val="006843FC"/>
    <w:rsid w:val="006B7949"/>
    <w:rsid w:val="006C3395"/>
    <w:rsid w:val="006D7EF0"/>
    <w:rsid w:val="007017A2"/>
    <w:rsid w:val="00717E07"/>
    <w:rsid w:val="00723E49"/>
    <w:rsid w:val="0072694B"/>
    <w:rsid w:val="007278A2"/>
    <w:rsid w:val="00733F65"/>
    <w:rsid w:val="00744860"/>
    <w:rsid w:val="00780364"/>
    <w:rsid w:val="007B3644"/>
    <w:rsid w:val="007D2709"/>
    <w:rsid w:val="007E3259"/>
    <w:rsid w:val="00805012"/>
    <w:rsid w:val="008137CB"/>
    <w:rsid w:val="008168CC"/>
    <w:rsid w:val="0081733D"/>
    <w:rsid w:val="00832D60"/>
    <w:rsid w:val="0083725A"/>
    <w:rsid w:val="00862C30"/>
    <w:rsid w:val="00866C23"/>
    <w:rsid w:val="008A77E6"/>
    <w:rsid w:val="008D7C0A"/>
    <w:rsid w:val="008F19D9"/>
    <w:rsid w:val="0090451E"/>
    <w:rsid w:val="009060D9"/>
    <w:rsid w:val="009271F9"/>
    <w:rsid w:val="00937563"/>
    <w:rsid w:val="0095001B"/>
    <w:rsid w:val="009514B1"/>
    <w:rsid w:val="009564B0"/>
    <w:rsid w:val="00974357"/>
    <w:rsid w:val="009826D6"/>
    <w:rsid w:val="009841FA"/>
    <w:rsid w:val="00984FD5"/>
    <w:rsid w:val="00990401"/>
    <w:rsid w:val="009E2D8B"/>
    <w:rsid w:val="009E3CA5"/>
    <w:rsid w:val="009F7E01"/>
    <w:rsid w:val="00A04D58"/>
    <w:rsid w:val="00A43F41"/>
    <w:rsid w:val="00A56088"/>
    <w:rsid w:val="00A64DC6"/>
    <w:rsid w:val="00A850DC"/>
    <w:rsid w:val="00AC0136"/>
    <w:rsid w:val="00AC4C02"/>
    <w:rsid w:val="00AC5F3D"/>
    <w:rsid w:val="00AD6DC1"/>
    <w:rsid w:val="00B0706E"/>
    <w:rsid w:val="00B11B38"/>
    <w:rsid w:val="00B17C5A"/>
    <w:rsid w:val="00B45A2F"/>
    <w:rsid w:val="00B5290F"/>
    <w:rsid w:val="00B772EB"/>
    <w:rsid w:val="00B853BE"/>
    <w:rsid w:val="00B93300"/>
    <w:rsid w:val="00B94D05"/>
    <w:rsid w:val="00B95DB8"/>
    <w:rsid w:val="00C01DE8"/>
    <w:rsid w:val="00C12412"/>
    <w:rsid w:val="00C42CE8"/>
    <w:rsid w:val="00C96498"/>
    <w:rsid w:val="00CA4EF1"/>
    <w:rsid w:val="00CB2A05"/>
    <w:rsid w:val="00CB5110"/>
    <w:rsid w:val="00CB56D4"/>
    <w:rsid w:val="00CC4F75"/>
    <w:rsid w:val="00CC7DEC"/>
    <w:rsid w:val="00CD6775"/>
    <w:rsid w:val="00CE0FE6"/>
    <w:rsid w:val="00CF2596"/>
    <w:rsid w:val="00CF776B"/>
    <w:rsid w:val="00D02056"/>
    <w:rsid w:val="00D236E7"/>
    <w:rsid w:val="00D2542A"/>
    <w:rsid w:val="00D37FB7"/>
    <w:rsid w:val="00D5312F"/>
    <w:rsid w:val="00D62BBC"/>
    <w:rsid w:val="00D63452"/>
    <w:rsid w:val="00D71748"/>
    <w:rsid w:val="00D77FAB"/>
    <w:rsid w:val="00D83414"/>
    <w:rsid w:val="00D87C9E"/>
    <w:rsid w:val="00D87E7D"/>
    <w:rsid w:val="00DA7C2D"/>
    <w:rsid w:val="00DB0430"/>
    <w:rsid w:val="00DB4095"/>
    <w:rsid w:val="00DC03DB"/>
    <w:rsid w:val="00DC62D1"/>
    <w:rsid w:val="00DD4587"/>
    <w:rsid w:val="00DE7726"/>
    <w:rsid w:val="00DF384F"/>
    <w:rsid w:val="00E0347D"/>
    <w:rsid w:val="00E11841"/>
    <w:rsid w:val="00E1532A"/>
    <w:rsid w:val="00E157FE"/>
    <w:rsid w:val="00E17993"/>
    <w:rsid w:val="00E17DD2"/>
    <w:rsid w:val="00E43FFE"/>
    <w:rsid w:val="00E50E46"/>
    <w:rsid w:val="00E72575"/>
    <w:rsid w:val="00E8025E"/>
    <w:rsid w:val="00E93E74"/>
    <w:rsid w:val="00EB0670"/>
    <w:rsid w:val="00EB771F"/>
    <w:rsid w:val="00ED2721"/>
    <w:rsid w:val="00EE7F2E"/>
    <w:rsid w:val="00EF33D7"/>
    <w:rsid w:val="00F01D6A"/>
    <w:rsid w:val="00F134B9"/>
    <w:rsid w:val="00F21BA9"/>
    <w:rsid w:val="00F34E0D"/>
    <w:rsid w:val="00F50280"/>
    <w:rsid w:val="00F5705A"/>
    <w:rsid w:val="00F6576D"/>
    <w:rsid w:val="00F97ECF"/>
    <w:rsid w:val="00FA6B60"/>
    <w:rsid w:val="00FB5864"/>
    <w:rsid w:val="00FD06DF"/>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072C13-D066-49A6-9025-197844EA2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C7A9E-F040-4A1F-B784-F9CDEBE5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2234</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Ngoc Chi</cp:lastModifiedBy>
  <cp:revision>8</cp:revision>
  <cp:lastPrinted>2021-07-14T07:27:00Z</cp:lastPrinted>
  <dcterms:created xsi:type="dcterms:W3CDTF">2021-07-14T10:09:00Z</dcterms:created>
  <dcterms:modified xsi:type="dcterms:W3CDTF">2021-07-19T01:19:00Z</dcterms:modified>
</cp:coreProperties>
</file>