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0" w:after="60" w:line="240" w:lineRule="auto"/>
        <w:jc w:val="center"/>
        <w:rPr>
          <w:rFonts w:ascii="Times New Roman" w:hAnsi="Times New Roman" w:eastAsia="Calibri" w:cs="Times New Roman"/>
          <w:b/>
          <w:color w:val="FF0000"/>
          <w:sz w:val="32"/>
          <w:szCs w:val="32"/>
        </w:rPr>
      </w:pPr>
      <w:r>
        <w:rPr>
          <w:rFonts w:ascii="Times New Roman" w:hAnsi="Times New Roman" w:eastAsia="Calibri" w:cs="Times New Roman"/>
          <w:b/>
          <w:color w:val="FF0000"/>
          <w:sz w:val="32"/>
          <w:szCs w:val="32"/>
        </w:rPr>
        <w:t>BẬC TRUNG CẤP</w:t>
      </w:r>
    </w:p>
    <w:p>
      <w:pPr>
        <w:spacing w:before="60" w:after="60" w:line="240" w:lineRule="auto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  <w:r>
        <w:rPr>
          <w:rFonts w:ascii="Times New Roman" w:hAnsi="Times New Roman" w:eastAsia="Calibri" w:cs="Times New Roman"/>
          <w:b/>
          <w:sz w:val="32"/>
          <w:szCs w:val="32"/>
          <w:lang w:val="vi-VN"/>
        </w:rPr>
        <w:t xml:space="preserve">KHOA </w:t>
      </w:r>
      <w:r>
        <w:rPr>
          <w:rFonts w:ascii="Times New Roman" w:hAnsi="Times New Roman" w:eastAsia="Calibri" w:cs="Times New Roman"/>
          <w:b/>
          <w:sz w:val="32"/>
          <w:szCs w:val="32"/>
        </w:rPr>
        <w:t>KINH TẾ</w:t>
      </w:r>
    </w:p>
    <w:p>
      <w:pPr>
        <w:spacing w:before="60" w:after="60" w:line="240" w:lineRule="auto"/>
        <w:jc w:val="center"/>
        <w:rPr>
          <w:rFonts w:ascii="Times New Roman" w:hAnsi="Times New Roman" w:eastAsia="Calibri" w:cs="Times New Roman"/>
          <w:b/>
          <w:sz w:val="30"/>
          <w:szCs w:val="30"/>
        </w:rPr>
      </w:pPr>
      <w:r>
        <w:rPr>
          <w:rFonts w:ascii="Times New Roman" w:hAnsi="Times New Roman" w:eastAsia="Calibri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eastAsia="Calibri" w:cs="Times New Roman"/>
          <w:b/>
          <w:sz w:val="30"/>
          <w:szCs w:val="30"/>
        </w:rPr>
        <w:t>THƯƠNG MẠI ĐIỆN TỬ</w:t>
      </w:r>
    </w:p>
    <w:p>
      <w:pPr>
        <w:spacing w:before="60" w:after="120" w:line="240" w:lineRule="auto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  <w:lang w:val="vi-VN"/>
        </w:rPr>
        <w:t xml:space="preserve">MÃ NGÀNH: </w:t>
      </w:r>
      <w:r>
        <w:rPr>
          <w:rFonts w:ascii="Times New Roman" w:hAnsi="Times New Roman" w:eastAsia="Calibri" w:cs="Times New Roman"/>
          <w:b/>
          <w:sz w:val="28"/>
          <w:szCs w:val="28"/>
        </w:rPr>
        <w:t>5340122</w:t>
      </w:r>
    </w:p>
    <w:tbl>
      <w:tblPr>
        <w:tblStyle w:val="3"/>
        <w:tblW w:w="9923" w:type="dxa"/>
        <w:tblInd w:w="5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262"/>
        <w:gridCol w:w="3827"/>
        <w:gridCol w:w="1312"/>
        <w:gridCol w:w="1777"/>
        <w:gridCol w:w="116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62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Mã   môn học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5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CBT404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 văn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KTT401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KTT446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Tâm lý kinh doanh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Nhập môn Thương mại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CTT402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CTT406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Pháp luật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1(1,0,2)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CBT424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1(0,1,1)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CBT417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CBT405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Vật lí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CBT408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 văn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KTT4297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Pháp luật thương mại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Bán lẻ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CBT403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Hóa học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CBT409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3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CBT406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Vật lí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 văn 3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KTT4295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Marketing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đ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en-US"/>
              </w:rPr>
              <w:t>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KTT4328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Hệ sinh thái thương mại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KTT4329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thương mại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CBT407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Hóa học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CBT416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 văn 4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CBT413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4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CBT410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Vật lí 3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TTT4200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KTT478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Tài chính doanh nghiệp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KTT4333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tác nghiệp TMĐT B2B và B2C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Hóa học 3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CBT414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Vật lí 4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CBT419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5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5(5,0,10)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CBT441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CBT442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KTT4294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Khởi nghiệp kinh doanh TMĐT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KTT478</w:t>
            </w:r>
          </w:p>
          <w:p>
            <w:pPr>
              <w:spacing w:before="45" w:after="45" w:line="252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KTT4299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Thanh toán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CBT415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Hóa học 4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CBT420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 6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5(5,0,10)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KTT4331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hành nền tảng quản lý và bán hàng đa kênh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KTT4341</w:t>
            </w:r>
          </w:p>
          <w:p>
            <w:pPr>
              <w:spacing w:before="45" w:after="45" w:line="252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KTT4294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KTT4301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 án chuyên ngành 1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KTT4336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tập tốt nghiệp  (**)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KTT4339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tập Doanh nghiệp 1 (**)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 học sau đây)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KTT4298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thương hiệu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KTT4337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bán hàng và phân phối sản phẩm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26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KTT4292</w:t>
            </w:r>
          </w:p>
        </w:tc>
        <w:tc>
          <w:tcPr>
            <w:tcW w:w="3827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Khai báo hải quan điện tử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5" w:type="dxa"/>
            <w:gridSpan w:val="3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77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45" w:after="45" w:line="252" w:lineRule="auto"/>
              <w:jc w:val="center"/>
              <w:rPr>
                <w:rFonts w:ascii="Times New Roman" w:hAnsi="Times New Roman" w:eastAsia="Calibri" w:cs="Times New Roman"/>
                <w:b/>
                <w:iCs/>
                <w:lang w:val="pt-BR"/>
              </w:rPr>
            </w:pPr>
          </w:p>
        </w:tc>
      </w:tr>
    </w:tbl>
    <w:p/>
    <w:p>
      <w:r>
        <w:br w:type="page"/>
      </w:r>
    </w:p>
    <w:p>
      <w:pPr>
        <w:spacing w:after="6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BẬC CAO ĐẲNG</w:t>
      </w:r>
    </w:p>
    <w:p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KHOA </w:t>
      </w:r>
      <w:r>
        <w:rPr>
          <w:rFonts w:ascii="Times New Roman" w:hAnsi="Times New Roman" w:cs="Times New Roman"/>
          <w:b/>
          <w:sz w:val="32"/>
          <w:szCs w:val="32"/>
        </w:rPr>
        <w:t>KINH TẾ</w:t>
      </w:r>
    </w:p>
    <w:p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>
        <w:rPr>
          <w:rFonts w:ascii="Times New Roman" w:hAnsi="Times New Roman" w:cs="Times New Roman"/>
          <w:b/>
          <w:sz w:val="30"/>
          <w:szCs w:val="30"/>
        </w:rPr>
        <w:t>THƯƠNG MẠI ĐIỆN TỬ</w:t>
      </w:r>
    </w:p>
    <w:p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>
        <w:rPr>
          <w:rFonts w:ascii="Times New Roman" w:hAnsi="Times New Roman" w:cs="Times New Roman"/>
          <w:b/>
          <w:sz w:val="28"/>
          <w:szCs w:val="28"/>
        </w:rPr>
        <w:t>6340122</w:t>
      </w:r>
    </w:p>
    <w:tbl>
      <w:tblPr>
        <w:tblStyle w:val="3"/>
        <w:tblW w:w="9923" w:type="dxa"/>
        <w:tblInd w:w="5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286"/>
        <w:gridCol w:w="3852"/>
        <w:gridCol w:w="1169"/>
        <w:gridCol w:w="1827"/>
        <w:gridCol w:w="1213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Số      tín chỉ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52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CBC105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thể chất (*)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CBC107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quốc phòng và An ninh (*)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CTC104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Giáo dục 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4(3,1,7)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KTC101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Kỹ năng mềm (*)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Nhập môn Thương mại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52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23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TTC101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4(1,3,4)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KTC1343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Mạng và truyền thông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KTC1344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Văn hóa doanh nghiệp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2(2,1,3)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KTC146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Tâm lý kinh doanh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KTC1342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Bán lẻ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KTC1295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Marketing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đ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en-US"/>
              </w:rPr>
              <w:t>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KTC1297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Pháp luật thương mại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KTC178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Tài chính doanh nghiệp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52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CTC105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CBC101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Tiếng Anh 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CBC102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Tiếng Anh 2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CBC103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Tiếng Anh 3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KTC1328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thương mại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KTC1294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Khởi nghiệp kinh doanh TMĐT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4(4,0,8)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KTC178</w:t>
            </w:r>
          </w:p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KTC1301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 án 1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KTC1298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thương hiệu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KTC1299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Thanh toán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8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KTC1330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Tối ưu hóa công cụ tìm kiếm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52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17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KTC1329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Hệ sinh thái thương mại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KTC1331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hành nền tảng quản lý &amp; bán hàng đa kênh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4(0,4,2)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KTC1294</w:t>
            </w:r>
            <w:bookmarkStart w:id="0" w:name="_GoBack"/>
            <w:bookmarkEnd w:id="0"/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KTC1332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chuỗi cung ứng trong TMĐT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KTC1333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tác nghiệp TMĐT B2B và B2C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KTC1341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KTC1334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 mại di động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3(3,0,6)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KTC1335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 án 2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KTC1336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tập doanh nghiệp 1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KTC1337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bán hàng và phân phối sản phẩm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KTC1338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Quản trị rủi ro thương mại điện tử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86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KTC1292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Khai báo hải quan điện tử</w:t>
            </w:r>
          </w:p>
        </w:tc>
        <w:tc>
          <w:tcPr>
            <w:tcW w:w="116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576" w:type="dxa"/>
            <w:tcBorders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52" w:type="dxa"/>
            <w:tcBorders>
              <w:left w:val="nil"/>
            </w:tcBorders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KTC1339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tập tốt nghiệp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28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KTC1340</w:t>
            </w:r>
          </w:p>
        </w:tc>
        <w:tc>
          <w:tcPr>
            <w:tcW w:w="3852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Thực tập doanh nghiệp 2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iCs/>
                <w:lang w:val="pt-B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4" w:type="dxa"/>
            <w:gridSpan w:val="3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27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iCs/>
                <w:lang w:val="pt-BR"/>
              </w:rPr>
            </w:pPr>
          </w:p>
        </w:tc>
      </w:tr>
    </w:tbl>
    <w:p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D09"/>
    <w:rsid w:val="000630B7"/>
    <w:rsid w:val="00315D09"/>
    <w:rsid w:val="0037707F"/>
    <w:rsid w:val="0068561D"/>
    <w:rsid w:val="00C71EF4"/>
    <w:rsid w:val="00E601F5"/>
    <w:rsid w:val="00F7359B"/>
    <w:rsid w:val="06F82473"/>
    <w:rsid w:val="7E44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676</Words>
  <Characters>3854</Characters>
  <Lines>32</Lines>
  <Paragraphs>9</Paragraphs>
  <TotalTime>1</TotalTime>
  <ScaleCrop>false</ScaleCrop>
  <LinksUpToDate>false</LinksUpToDate>
  <CharactersWithSpaces>4521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2021-07-19T12:59:00Z</dcterms:created>
  <dc:creator>Windows User</dc:creator>
  <cp:lastModifiedBy>HP</cp:lastModifiedBy>
  <dcterms:modified xsi:type="dcterms:W3CDTF">2021-07-22T07:20:26Z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