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240" w:lineRule="auto"/>
        <w:jc w:val="center"/>
        <w:rPr>
          <w:b/>
          <w:bCs/>
          <w:color w:val="000000"/>
          <w:sz w:val="26"/>
          <w:szCs w:val="26"/>
        </w:rPr>
      </w:pPr>
      <w:r>
        <w:rPr>
          <w:b/>
          <w:bCs/>
          <w:color w:val="000000"/>
          <w:sz w:val="26"/>
          <w:szCs w:val="26"/>
        </w:rPr>
        <w:t>GIẢI PHÁP NÂNG CAO CHẤT LƯỢNG ĐỘI NGŨ GIẢNG VIÊN KHOA KINH TẾ TRONG QUÁ TRÌNH CHUYỂN ĐỔI MÔ HÌNH ĐÀO TẠO Ở NHÀ TRƯỜNG THÔNG MINH</w:t>
      </w:r>
    </w:p>
    <w:p>
      <w:pPr>
        <w:spacing w:line="240" w:lineRule="auto"/>
        <w:jc w:val="center"/>
        <w:rPr>
          <w:b/>
          <w:bCs/>
          <w:color w:val="202124"/>
          <w:sz w:val="26"/>
          <w:szCs w:val="26"/>
        </w:rPr>
      </w:pPr>
      <w:r>
        <w:rPr>
          <w:b/>
          <w:bCs/>
          <w:color w:val="202124"/>
          <w:sz w:val="26"/>
          <w:szCs w:val="26"/>
        </w:rPr>
        <w:t>SOLUTIONS TO IMPROVE THE QUALITY OF TEACHERS</w:t>
      </w:r>
      <w:r>
        <w:rPr>
          <w:b/>
          <w:bCs/>
          <w:color w:val="202124"/>
          <w:sz w:val="26"/>
          <w:szCs w:val="26"/>
          <w:lang w:val="vi-VN"/>
        </w:rPr>
        <w:t xml:space="preserve"> IN THE PROCESS OF</w:t>
      </w:r>
      <w:r>
        <w:rPr>
          <w:b/>
          <w:bCs/>
          <w:color w:val="202124"/>
          <w:sz w:val="26"/>
          <w:szCs w:val="26"/>
        </w:rPr>
        <w:t xml:space="preserve"> TRANSFORMING THE TRAINING MODEL IN SMART SCHOOL</w:t>
      </w:r>
    </w:p>
    <w:p>
      <w:pPr>
        <w:spacing w:line="240" w:lineRule="auto"/>
        <w:jc w:val="center"/>
        <w:rPr>
          <w:color w:val="202124"/>
          <w:sz w:val="21"/>
          <w:szCs w:val="21"/>
        </w:rPr>
      </w:pPr>
    </w:p>
    <w:p>
      <w:pPr>
        <w:pStyle w:val="35"/>
        <w:spacing w:line="240" w:lineRule="auto"/>
        <w:rPr>
          <w:color w:val="000000"/>
          <w:sz w:val="21"/>
          <w:szCs w:val="21"/>
          <w:lang w:val="vi-VN"/>
        </w:rPr>
        <w:sectPr>
          <w:pgSz w:w="11909" w:h="16833"/>
          <w:pgMar w:top="1987" w:right="1411" w:bottom="2160" w:left="1411" w:header="1411" w:footer="1411" w:gutter="0"/>
          <w:cols w:space="720" w:num="1"/>
        </w:sectPr>
      </w:pPr>
    </w:p>
    <w:p>
      <w:pPr>
        <w:pStyle w:val="35"/>
        <w:spacing w:line="240" w:lineRule="auto"/>
        <w:ind w:firstLine="0"/>
        <w:jc w:val="both"/>
        <w:rPr>
          <w:color w:val="000000"/>
          <w:sz w:val="21"/>
          <w:szCs w:val="21"/>
          <w:lang w:val="vi-VN"/>
        </w:rPr>
      </w:pPr>
      <w:r>
        <w:rPr>
          <w:color w:val="000000"/>
          <w:sz w:val="21"/>
          <w:szCs w:val="21"/>
          <w:lang w:val="vi-VN"/>
        </w:rPr>
        <w:t>Lữ Xuân Trang</w:t>
      </w:r>
      <w:r>
        <w:rPr>
          <w:color w:val="000000"/>
          <w:sz w:val="21"/>
          <w:szCs w:val="21"/>
          <w:lang w:val="vi-VN"/>
        </w:rPr>
        <w:tab/>
      </w:r>
      <w:r>
        <w:rPr>
          <w:color w:val="000000"/>
          <w:sz w:val="21"/>
          <w:szCs w:val="21"/>
          <w:vertAlign w:val="superscript"/>
          <w:lang w:val="vi-VN"/>
        </w:rPr>
        <w:t xml:space="preserve">1           1 </w:t>
      </w:r>
      <w:r>
        <w:rPr>
          <w:color w:val="000000"/>
          <w:sz w:val="21"/>
          <w:szCs w:val="21"/>
          <w:lang w:val="vi-VN"/>
        </w:rPr>
        <w:t>Trường Cao đẳng Lý</w:t>
      </w:r>
      <w:r>
        <w:rPr>
          <w:rFonts w:hint="default"/>
          <w:color w:val="000000"/>
          <w:sz w:val="21"/>
          <w:szCs w:val="21"/>
          <w:lang w:val="en-US"/>
        </w:rPr>
        <w:t xml:space="preserve"> </w:t>
      </w:r>
      <w:r>
        <w:rPr>
          <w:color w:val="000000"/>
          <w:sz w:val="21"/>
          <w:szCs w:val="21"/>
          <w:lang w:val="vi-VN"/>
        </w:rPr>
        <w:t>Tự Trọng TP.HCM</w:t>
      </w:r>
    </w:p>
    <w:p>
      <w:pPr>
        <w:pStyle w:val="35"/>
        <w:spacing w:line="240" w:lineRule="auto"/>
        <w:ind w:left="720" w:firstLine="1170" w:firstLineChars="555"/>
        <w:jc w:val="both"/>
        <w:rPr>
          <w:color w:val="000000"/>
          <w:sz w:val="21"/>
          <w:szCs w:val="21"/>
          <w:lang w:val="vi-VN"/>
        </w:rPr>
      </w:pPr>
      <w:r>
        <w:rPr>
          <w:color w:val="000000"/>
          <w:sz w:val="21"/>
          <w:szCs w:val="21"/>
          <w:lang w:val="de-DE"/>
        </w:rPr>
        <w:t xml:space="preserve">Email: </w:t>
      </w:r>
      <w:r>
        <w:fldChar w:fldCharType="begin"/>
      </w:r>
      <w:r>
        <w:instrText xml:space="preserve"> HYPERLINK "mailto:luxuantrang@lttc.edu.vn" </w:instrText>
      </w:r>
      <w:r>
        <w:fldChar w:fldCharType="separate"/>
      </w:r>
      <w:r>
        <w:rPr>
          <w:rStyle w:val="20"/>
          <w:color w:val="000000"/>
          <w:sz w:val="21"/>
          <w:szCs w:val="21"/>
          <w:lang w:val="de-DE"/>
        </w:rPr>
        <w:t>luxuantrang@lttc.edu.vn</w:t>
      </w:r>
      <w:r>
        <w:rPr>
          <w:rStyle w:val="20"/>
          <w:color w:val="000000"/>
          <w:sz w:val="21"/>
          <w:szCs w:val="21"/>
          <w:lang w:val="de-DE"/>
        </w:rPr>
        <w:fldChar w:fldCharType="end"/>
      </w:r>
    </w:p>
    <w:p>
      <w:pPr>
        <w:pStyle w:val="35"/>
        <w:spacing w:line="240" w:lineRule="auto"/>
        <w:ind w:firstLine="0"/>
        <w:jc w:val="both"/>
        <w:rPr>
          <w:color w:val="000000"/>
          <w:sz w:val="21"/>
          <w:szCs w:val="21"/>
          <w:lang w:val="de-DE"/>
        </w:rPr>
      </w:pPr>
    </w:p>
    <w:p>
      <w:pPr>
        <w:pStyle w:val="35"/>
        <w:spacing w:line="240" w:lineRule="auto"/>
        <w:ind w:firstLine="0"/>
        <w:jc w:val="both"/>
        <w:rPr>
          <w:color w:val="000000"/>
          <w:sz w:val="21"/>
          <w:szCs w:val="21"/>
          <w:lang w:val="de-DE"/>
        </w:rPr>
        <w:sectPr>
          <w:type w:val="continuous"/>
          <w:pgSz w:w="11909" w:h="16833"/>
          <w:pgMar w:top="1987" w:right="1411" w:bottom="2160" w:left="1411" w:header="1411" w:footer="1411" w:gutter="0"/>
          <w:cols w:equalWidth="0" w:num="2">
            <w:col w:w="7560" w:space="280"/>
            <w:col w:w="1247"/>
          </w:cols>
        </w:sectPr>
      </w:pPr>
    </w:p>
    <w:p>
      <w:pPr>
        <w:pStyle w:val="35"/>
        <w:spacing w:line="240" w:lineRule="auto"/>
        <w:rPr>
          <w:color w:val="000000"/>
          <w:sz w:val="21"/>
          <w:szCs w:val="21"/>
          <w:lang w:val="de-DE"/>
        </w:rPr>
      </w:pPr>
    </w:p>
    <w:p>
      <w:pPr>
        <w:pStyle w:val="37"/>
        <w:spacing w:line="240" w:lineRule="auto"/>
        <w:rPr>
          <w:color w:val="000000"/>
          <w:sz w:val="21"/>
          <w:szCs w:val="21"/>
          <w:lang w:val="de-DE"/>
        </w:rPr>
        <w:sectPr>
          <w:type w:val="continuous"/>
          <w:pgSz w:w="11909" w:h="16833"/>
          <w:pgMar w:top="1987" w:right="1411" w:bottom="2160" w:left="1411" w:header="1411" w:footer="1411" w:gutter="0"/>
          <w:cols w:space="720" w:num="1"/>
        </w:sectPr>
      </w:pPr>
    </w:p>
    <w:p>
      <w:pPr>
        <w:pStyle w:val="37"/>
        <w:spacing w:line="240" w:lineRule="auto"/>
        <w:jc w:val="both"/>
        <w:rPr>
          <w:color w:val="202124"/>
          <w:sz w:val="21"/>
          <w:szCs w:val="21"/>
        </w:rPr>
      </w:pPr>
      <w:r>
        <w:rPr>
          <w:color w:val="000000"/>
          <w:sz w:val="21"/>
          <w:szCs w:val="21"/>
          <w:lang w:val="de-DE"/>
        </w:rPr>
        <w:t xml:space="preserve">Keywords: </w:t>
      </w:r>
      <w:r>
        <w:rPr>
          <w:color w:val="000000"/>
          <w:sz w:val="21"/>
          <w:szCs w:val="21"/>
          <w:lang w:val="vi-VN"/>
        </w:rPr>
        <w:t>improve the quality of teachers</w:t>
      </w:r>
      <w:r>
        <w:rPr>
          <w:color w:val="202124"/>
          <w:sz w:val="21"/>
          <w:szCs w:val="21"/>
          <w:lang w:val="vi-VN"/>
        </w:rPr>
        <w:t>, smart school</w:t>
      </w:r>
      <w:r>
        <w:rPr>
          <w:color w:val="202124"/>
          <w:sz w:val="21"/>
          <w:szCs w:val="21"/>
        </w:rPr>
        <w:t xml:space="preserve"> </w:t>
      </w:r>
    </w:p>
    <w:p>
      <w:pPr>
        <w:pStyle w:val="37"/>
        <w:spacing w:line="240" w:lineRule="auto"/>
        <w:rPr>
          <w:color w:val="202124"/>
          <w:sz w:val="21"/>
          <w:szCs w:val="21"/>
        </w:rPr>
      </w:pPr>
    </w:p>
    <w:p>
      <w:pPr>
        <w:pStyle w:val="37"/>
        <w:spacing w:line="240" w:lineRule="auto"/>
        <w:rPr>
          <w:color w:val="202124"/>
          <w:sz w:val="21"/>
          <w:szCs w:val="21"/>
        </w:rPr>
      </w:pPr>
    </w:p>
    <w:p>
      <w:pPr>
        <w:pStyle w:val="37"/>
        <w:spacing w:line="240" w:lineRule="auto"/>
        <w:rPr>
          <w:color w:val="202124"/>
          <w:sz w:val="21"/>
          <w:szCs w:val="21"/>
        </w:rPr>
      </w:pPr>
    </w:p>
    <w:p>
      <w:pPr>
        <w:pStyle w:val="37"/>
        <w:spacing w:line="240" w:lineRule="auto"/>
        <w:rPr>
          <w:color w:val="202124"/>
          <w:sz w:val="21"/>
          <w:szCs w:val="21"/>
        </w:rPr>
      </w:pPr>
    </w:p>
    <w:p>
      <w:pPr>
        <w:pStyle w:val="37"/>
        <w:spacing w:line="240" w:lineRule="auto"/>
        <w:rPr>
          <w:color w:val="202124"/>
          <w:sz w:val="21"/>
          <w:szCs w:val="21"/>
        </w:rPr>
      </w:pPr>
    </w:p>
    <w:p>
      <w:pPr>
        <w:pStyle w:val="37"/>
        <w:spacing w:line="240" w:lineRule="auto"/>
        <w:rPr>
          <w:color w:val="202124"/>
          <w:sz w:val="21"/>
          <w:szCs w:val="21"/>
        </w:rPr>
      </w:pPr>
    </w:p>
    <w:p>
      <w:pPr>
        <w:pStyle w:val="37"/>
        <w:spacing w:line="240" w:lineRule="auto"/>
        <w:jc w:val="left"/>
        <w:rPr>
          <w:color w:val="000000"/>
          <w:sz w:val="21"/>
          <w:szCs w:val="21"/>
        </w:rPr>
      </w:pPr>
    </w:p>
    <w:p>
      <w:pPr>
        <w:pStyle w:val="37"/>
        <w:spacing w:line="240" w:lineRule="auto"/>
        <w:jc w:val="left"/>
        <w:rPr>
          <w:color w:val="000000"/>
          <w:sz w:val="21"/>
          <w:szCs w:val="21"/>
        </w:rPr>
      </w:pPr>
    </w:p>
    <w:p>
      <w:pPr>
        <w:pStyle w:val="37"/>
        <w:spacing w:line="240" w:lineRule="auto"/>
        <w:jc w:val="left"/>
        <w:rPr>
          <w:color w:val="000000"/>
          <w:sz w:val="21"/>
          <w:szCs w:val="21"/>
        </w:rPr>
      </w:pPr>
    </w:p>
    <w:p>
      <w:pPr>
        <w:pStyle w:val="37"/>
        <w:spacing w:line="240" w:lineRule="auto"/>
        <w:jc w:val="left"/>
        <w:rPr>
          <w:color w:val="000000"/>
          <w:sz w:val="21"/>
          <w:szCs w:val="21"/>
        </w:rPr>
      </w:pPr>
    </w:p>
    <w:p>
      <w:pPr>
        <w:pStyle w:val="37"/>
        <w:spacing w:line="240" w:lineRule="auto"/>
        <w:jc w:val="left"/>
        <w:rPr>
          <w:color w:val="000000"/>
          <w:sz w:val="21"/>
          <w:szCs w:val="21"/>
        </w:rPr>
      </w:pPr>
    </w:p>
    <w:p>
      <w:pPr>
        <w:pStyle w:val="37"/>
        <w:spacing w:line="240" w:lineRule="auto"/>
        <w:jc w:val="left"/>
        <w:rPr>
          <w:color w:val="000000"/>
          <w:sz w:val="21"/>
          <w:szCs w:val="21"/>
        </w:rPr>
      </w:pPr>
    </w:p>
    <w:p>
      <w:pPr>
        <w:pStyle w:val="37"/>
        <w:spacing w:line="240" w:lineRule="auto"/>
        <w:jc w:val="left"/>
        <w:rPr>
          <w:color w:val="000000"/>
          <w:sz w:val="21"/>
          <w:szCs w:val="21"/>
        </w:rPr>
      </w:pPr>
    </w:p>
    <w:p>
      <w:pPr>
        <w:pStyle w:val="37"/>
        <w:spacing w:line="240" w:lineRule="auto"/>
        <w:jc w:val="left"/>
        <w:rPr>
          <w:color w:val="000000"/>
          <w:sz w:val="21"/>
          <w:szCs w:val="21"/>
        </w:rPr>
      </w:pPr>
    </w:p>
    <w:p>
      <w:pPr>
        <w:pStyle w:val="37"/>
        <w:spacing w:line="240" w:lineRule="auto"/>
        <w:jc w:val="left"/>
        <w:rPr>
          <w:color w:val="000000"/>
          <w:sz w:val="21"/>
          <w:szCs w:val="21"/>
        </w:rPr>
      </w:pPr>
    </w:p>
    <w:p>
      <w:pPr>
        <w:pStyle w:val="37"/>
        <w:spacing w:line="240" w:lineRule="auto"/>
        <w:jc w:val="left"/>
        <w:rPr>
          <w:color w:val="000000"/>
          <w:sz w:val="21"/>
          <w:szCs w:val="21"/>
        </w:rPr>
      </w:pPr>
    </w:p>
    <w:p>
      <w:pPr>
        <w:pStyle w:val="37"/>
        <w:spacing w:line="240" w:lineRule="auto"/>
        <w:jc w:val="left"/>
        <w:rPr>
          <w:color w:val="000000"/>
          <w:sz w:val="21"/>
          <w:szCs w:val="21"/>
        </w:rPr>
      </w:pPr>
    </w:p>
    <w:p>
      <w:pPr>
        <w:pStyle w:val="37"/>
        <w:spacing w:line="240" w:lineRule="auto"/>
        <w:jc w:val="left"/>
        <w:rPr>
          <w:color w:val="000000"/>
          <w:sz w:val="21"/>
          <w:szCs w:val="21"/>
        </w:rPr>
      </w:pPr>
    </w:p>
    <w:p>
      <w:pPr>
        <w:pStyle w:val="37"/>
        <w:spacing w:line="240" w:lineRule="auto"/>
        <w:jc w:val="left"/>
        <w:rPr>
          <w:color w:val="000000"/>
          <w:sz w:val="21"/>
          <w:szCs w:val="21"/>
        </w:rPr>
      </w:pPr>
    </w:p>
    <w:p>
      <w:pPr>
        <w:pStyle w:val="37"/>
        <w:spacing w:line="240" w:lineRule="auto"/>
        <w:jc w:val="left"/>
        <w:rPr>
          <w:color w:val="000000"/>
          <w:sz w:val="21"/>
          <w:szCs w:val="21"/>
        </w:rPr>
      </w:pPr>
    </w:p>
    <w:p>
      <w:pPr>
        <w:pStyle w:val="37"/>
        <w:spacing w:line="240" w:lineRule="auto"/>
        <w:jc w:val="left"/>
        <w:rPr>
          <w:color w:val="000000"/>
          <w:sz w:val="21"/>
          <w:szCs w:val="21"/>
        </w:rPr>
      </w:pPr>
    </w:p>
    <w:p>
      <w:pPr>
        <w:pStyle w:val="37"/>
        <w:spacing w:line="240" w:lineRule="auto"/>
        <w:jc w:val="left"/>
        <w:rPr>
          <w:color w:val="000000"/>
          <w:sz w:val="21"/>
          <w:szCs w:val="21"/>
        </w:rPr>
      </w:pPr>
    </w:p>
    <w:p>
      <w:pPr>
        <w:pStyle w:val="37"/>
        <w:spacing w:line="240" w:lineRule="auto"/>
        <w:jc w:val="left"/>
        <w:rPr>
          <w:color w:val="000000"/>
          <w:sz w:val="21"/>
          <w:szCs w:val="21"/>
        </w:rPr>
      </w:pPr>
    </w:p>
    <w:p>
      <w:pPr>
        <w:pStyle w:val="37"/>
        <w:spacing w:line="240" w:lineRule="auto"/>
        <w:jc w:val="left"/>
        <w:rPr>
          <w:color w:val="000000"/>
          <w:sz w:val="21"/>
          <w:szCs w:val="21"/>
        </w:rPr>
      </w:pPr>
    </w:p>
    <w:p>
      <w:pPr>
        <w:pStyle w:val="37"/>
        <w:spacing w:line="240" w:lineRule="auto"/>
        <w:jc w:val="left"/>
        <w:rPr>
          <w:color w:val="000000"/>
          <w:sz w:val="21"/>
          <w:szCs w:val="21"/>
        </w:rPr>
      </w:pPr>
    </w:p>
    <w:p>
      <w:pPr>
        <w:pStyle w:val="37"/>
        <w:spacing w:line="240" w:lineRule="auto"/>
        <w:jc w:val="left"/>
        <w:rPr>
          <w:color w:val="000000"/>
          <w:sz w:val="21"/>
          <w:szCs w:val="21"/>
        </w:rPr>
      </w:pPr>
    </w:p>
    <w:p>
      <w:pPr>
        <w:pStyle w:val="37"/>
        <w:spacing w:line="240" w:lineRule="auto"/>
        <w:jc w:val="left"/>
        <w:rPr>
          <w:color w:val="000000"/>
          <w:sz w:val="21"/>
          <w:szCs w:val="21"/>
        </w:rPr>
      </w:pPr>
    </w:p>
    <w:p>
      <w:pPr>
        <w:pStyle w:val="37"/>
        <w:spacing w:line="240" w:lineRule="auto"/>
        <w:jc w:val="left"/>
        <w:rPr>
          <w:color w:val="000000"/>
          <w:sz w:val="21"/>
          <w:szCs w:val="21"/>
        </w:rPr>
      </w:pPr>
    </w:p>
    <w:p>
      <w:pPr>
        <w:pStyle w:val="37"/>
        <w:spacing w:line="240" w:lineRule="auto"/>
        <w:jc w:val="left"/>
        <w:rPr>
          <w:color w:val="000000"/>
          <w:sz w:val="21"/>
          <w:szCs w:val="21"/>
        </w:rPr>
      </w:pPr>
    </w:p>
    <w:p>
      <w:pPr>
        <w:pStyle w:val="37"/>
        <w:spacing w:line="240" w:lineRule="auto"/>
        <w:jc w:val="left"/>
        <w:rPr>
          <w:color w:val="000000"/>
          <w:sz w:val="21"/>
          <w:szCs w:val="21"/>
        </w:rPr>
      </w:pPr>
    </w:p>
    <w:p>
      <w:pPr>
        <w:pStyle w:val="37"/>
        <w:spacing w:line="240" w:lineRule="auto"/>
        <w:jc w:val="left"/>
        <w:rPr>
          <w:color w:val="000000"/>
          <w:sz w:val="21"/>
          <w:szCs w:val="21"/>
        </w:rPr>
      </w:pPr>
    </w:p>
    <w:p>
      <w:pPr>
        <w:pStyle w:val="37"/>
        <w:spacing w:line="240" w:lineRule="auto"/>
        <w:jc w:val="left"/>
        <w:rPr>
          <w:color w:val="000000"/>
          <w:sz w:val="21"/>
          <w:szCs w:val="21"/>
        </w:rPr>
      </w:pPr>
    </w:p>
    <w:p>
      <w:pPr>
        <w:pStyle w:val="37"/>
        <w:spacing w:line="240" w:lineRule="auto"/>
        <w:jc w:val="left"/>
        <w:rPr>
          <w:color w:val="000000"/>
          <w:sz w:val="21"/>
          <w:szCs w:val="21"/>
        </w:rPr>
      </w:pPr>
    </w:p>
    <w:p>
      <w:pPr>
        <w:pStyle w:val="37"/>
        <w:spacing w:line="240" w:lineRule="auto"/>
        <w:jc w:val="left"/>
        <w:rPr>
          <w:color w:val="000000"/>
          <w:sz w:val="21"/>
          <w:szCs w:val="21"/>
        </w:rPr>
      </w:pPr>
    </w:p>
    <w:p>
      <w:pPr>
        <w:pStyle w:val="37"/>
        <w:spacing w:line="240" w:lineRule="auto"/>
        <w:jc w:val="left"/>
        <w:rPr>
          <w:color w:val="000000"/>
          <w:sz w:val="21"/>
          <w:szCs w:val="21"/>
        </w:rPr>
      </w:pPr>
    </w:p>
    <w:p>
      <w:pPr>
        <w:pStyle w:val="37"/>
        <w:spacing w:line="240" w:lineRule="auto"/>
        <w:jc w:val="left"/>
        <w:rPr>
          <w:color w:val="000000"/>
          <w:sz w:val="21"/>
          <w:szCs w:val="21"/>
        </w:rPr>
      </w:pPr>
    </w:p>
    <w:p>
      <w:pPr>
        <w:pStyle w:val="37"/>
        <w:spacing w:line="240" w:lineRule="auto"/>
        <w:jc w:val="left"/>
        <w:rPr>
          <w:color w:val="000000"/>
          <w:sz w:val="21"/>
          <w:szCs w:val="21"/>
        </w:rPr>
      </w:pPr>
      <w:r>
        <w:rPr>
          <w:color w:val="000000"/>
          <w:sz w:val="21"/>
          <w:szCs w:val="21"/>
        </w:rPr>
        <w:t>TÓM TẮT</w:t>
      </w:r>
    </w:p>
    <w:p>
      <w:pPr>
        <w:pStyle w:val="12"/>
        <w:spacing w:before="0" w:beforeAutospacing="0" w:after="0" w:afterAutospacing="0" w:line="240" w:lineRule="auto"/>
        <w:ind w:firstLine="0"/>
        <w:textAlignment w:val="baseline"/>
        <w:rPr>
          <w:color w:val="0000FF"/>
          <w:sz w:val="21"/>
          <w:szCs w:val="21"/>
          <w:shd w:val="clear" w:color="auto" w:fill="FFFFFF"/>
          <w:lang w:val="vi-VN"/>
        </w:rPr>
      </w:pPr>
      <w:r>
        <w:rPr>
          <w:b/>
          <w:bCs/>
          <w:color w:val="000000"/>
          <w:sz w:val="21"/>
          <w:szCs w:val="21"/>
        </w:rPr>
        <w:t>Bối cảnh:</w:t>
      </w:r>
      <w:r>
        <w:rPr>
          <w:color w:val="000000"/>
          <w:sz w:val="21"/>
          <w:szCs w:val="21"/>
        </w:rPr>
        <w:t xml:space="preserve"> </w:t>
      </w:r>
      <w:r>
        <w:rPr>
          <w:rFonts w:eastAsia="sans-serif"/>
          <w:color w:val="000000"/>
          <w:sz w:val="21"/>
          <w:szCs w:val="21"/>
        </w:rPr>
        <w:t xml:space="preserve">Trước xu thế máy móc tự động hóa thay thế con người trong cuộc cách mạng công nghệ 4.0 (CMCN 4.0), nguồn nhân lực </w:t>
      </w:r>
      <w:r>
        <w:rPr>
          <w:rFonts w:eastAsia="sans-serif"/>
          <w:color w:val="000000"/>
          <w:sz w:val="21"/>
          <w:szCs w:val="21"/>
          <w:lang w:val="vi-VN"/>
        </w:rPr>
        <w:t xml:space="preserve">cần </w:t>
      </w:r>
      <w:r>
        <w:rPr>
          <w:rFonts w:eastAsia="sans-serif"/>
          <w:color w:val="000000"/>
          <w:sz w:val="21"/>
          <w:szCs w:val="21"/>
        </w:rPr>
        <w:t xml:space="preserve">phải trang bị kiến thức, kĩ năng phù hợp để đáp ứng yêu cầu công việc trong tình hình mới. Do đó, nhu cầu đào tạo nguồn nhân lực nhằm đáp ứng yêu cầu của nền kinh tế hiện nay trở nên vô cùng cấp bách. Vì vậy, việc nghiên cứu, xây dựng và đổi mới chương trình đào tạo, </w:t>
      </w:r>
      <w:r>
        <w:rPr>
          <w:rFonts w:eastAsia="sans-serif"/>
          <w:color w:val="000000"/>
          <w:sz w:val="21"/>
          <w:szCs w:val="21"/>
          <w:lang w:val="vi-VN"/>
        </w:rPr>
        <w:t xml:space="preserve">đổi mới phương pháp giảng dạy, phát triển đổi ngũ giảng viên </w:t>
      </w:r>
      <w:r>
        <w:rPr>
          <w:rFonts w:eastAsia="sans-serif"/>
          <w:color w:val="000000"/>
          <w:sz w:val="21"/>
          <w:szCs w:val="21"/>
        </w:rPr>
        <w:t>đáp ứng yêu cầu của CMCN 4.0 trở nên vô cùng quan trọng đối với các trường cao đẳng, đại học</w:t>
      </w:r>
      <w:r>
        <w:rPr>
          <w:rFonts w:eastAsia="sans-serif"/>
          <w:color w:val="000000"/>
          <w:sz w:val="21"/>
          <w:szCs w:val="21"/>
          <w:lang w:val="vi-VN"/>
        </w:rPr>
        <w:t>. K</w:t>
      </w:r>
      <w:r>
        <w:rPr>
          <w:rFonts w:eastAsia="Times New Roman"/>
          <w:color w:val="000000"/>
          <w:kern w:val="2"/>
          <w:sz w:val="21"/>
          <w:szCs w:val="21"/>
          <w:shd w:val="clear" w:color="auto" w:fill="FFFFFF"/>
          <w:lang w:val="vi-VN" w:eastAsia="zh-CN"/>
        </w:rPr>
        <w:t>hoa Kinh tế của trường Cao đẳng Lý Tự Trọng TP. HCM cũng không phải là trường hợp ngoại lệ, cần phải có giải pháp để đối mặt với những thách thức trên. Do đó, tôi chọn</w:t>
      </w:r>
      <w:r>
        <w:rPr>
          <w:rFonts w:eastAsia="Times New Roman"/>
          <w:color w:val="000000"/>
          <w:sz w:val="21"/>
          <w:szCs w:val="21"/>
          <w:shd w:val="clear" w:color="auto" w:fill="FFFFFF"/>
          <w:lang w:val="vi-VN" w:eastAsia="zh-CN"/>
        </w:rPr>
        <w:t xml:space="preserve"> đề tài: </w:t>
      </w:r>
      <w:r>
        <w:rPr>
          <w:rFonts w:eastAsia="Times New Roman"/>
          <w:bCs/>
          <w:i/>
          <w:color w:val="000000"/>
          <w:kern w:val="2"/>
          <w:sz w:val="21"/>
          <w:szCs w:val="21"/>
          <w:shd w:val="clear" w:color="auto" w:fill="FFFFFF"/>
          <w:lang w:val="vi-VN" w:eastAsia="zh-CN"/>
        </w:rPr>
        <w:t>“</w:t>
      </w:r>
      <w:r>
        <w:rPr>
          <w:bCs/>
          <w:color w:val="000000"/>
          <w:sz w:val="21"/>
          <w:szCs w:val="21"/>
          <w:lang w:val="vi-VN"/>
        </w:rPr>
        <w:t>GIẢI PHÁP NÂNG CAO CHẤT LƯỢNG ĐỘI NGŨ GIẢNG VIÊN KHOA KINH TẾ TRONG QUÁ TRÌNH CHUYỂN ĐỔI MÔ HÌNH ĐÀO TẠO Ở NHÀ TRƯỜNG THÔNG MINH</w:t>
      </w:r>
      <w:r>
        <w:rPr>
          <w:rFonts w:eastAsia="Times New Roman"/>
          <w:bCs/>
          <w:i/>
          <w:color w:val="000000"/>
          <w:kern w:val="2"/>
          <w:sz w:val="21"/>
          <w:szCs w:val="21"/>
          <w:shd w:val="clear" w:color="auto" w:fill="FFFFFF"/>
          <w:lang w:val="vi-VN" w:eastAsia="zh-CN"/>
        </w:rPr>
        <w:t>”</w:t>
      </w:r>
      <w:r>
        <w:rPr>
          <w:rFonts w:eastAsia="Times New Roman"/>
          <w:b/>
          <w:i/>
          <w:color w:val="000000"/>
          <w:kern w:val="2"/>
          <w:sz w:val="21"/>
          <w:szCs w:val="21"/>
          <w:shd w:val="clear" w:color="auto" w:fill="FFFFFF"/>
          <w:lang w:val="vi-VN" w:eastAsia="zh-CN"/>
        </w:rPr>
        <w:t xml:space="preserve"> </w:t>
      </w:r>
      <w:r>
        <w:rPr>
          <w:rFonts w:eastAsia="Times New Roman"/>
          <w:color w:val="000000"/>
          <w:kern w:val="2"/>
          <w:sz w:val="21"/>
          <w:szCs w:val="21"/>
          <w:shd w:val="clear" w:color="auto" w:fill="FFFFFF"/>
          <w:lang w:val="vi-VN" w:eastAsia="zh-CN"/>
        </w:rPr>
        <w:t xml:space="preserve">nhằm thúc đẩy hoạt động giảng dạy và đào tạo cho sinh viên khoa Kinh tế, thực hiện tốt nhiệm vụ năm học 2020 – 2021 </w:t>
      </w:r>
      <w:r>
        <w:rPr>
          <w:rFonts w:eastAsia="Times New Roman"/>
          <w:color w:val="000000"/>
          <w:sz w:val="21"/>
          <w:szCs w:val="21"/>
          <w:shd w:val="clear" w:color="auto" w:fill="FFFFFF"/>
          <w:lang w:val="vi-VN" w:eastAsia="zh-CN"/>
        </w:rPr>
        <w:t>và trong những năm tiếp theo.</w:t>
      </w:r>
    </w:p>
    <w:p>
      <w:pPr>
        <w:pStyle w:val="37"/>
        <w:spacing w:line="240" w:lineRule="auto"/>
        <w:jc w:val="left"/>
        <w:rPr>
          <w:color w:val="000000"/>
          <w:sz w:val="21"/>
          <w:szCs w:val="21"/>
          <w:lang w:val="vi-VN"/>
        </w:rPr>
      </w:pPr>
      <w:r>
        <w:rPr>
          <w:color w:val="000000"/>
          <w:sz w:val="21"/>
          <w:szCs w:val="21"/>
          <w:lang w:val="vi-VN"/>
        </w:rPr>
        <w:t>Kết quả:</w:t>
      </w:r>
    </w:p>
    <w:p>
      <w:pPr>
        <w:spacing w:line="240" w:lineRule="auto"/>
        <w:ind w:firstLine="0"/>
        <w:rPr>
          <w:bCs/>
          <w:color w:val="000000"/>
          <w:sz w:val="21"/>
          <w:szCs w:val="21"/>
          <w:lang w:val="vi-VN"/>
        </w:rPr>
      </w:pPr>
      <w:r>
        <w:rPr>
          <w:bCs/>
          <w:color w:val="000000"/>
          <w:sz w:val="21"/>
          <w:szCs w:val="21"/>
          <w:lang w:val="vi-VN"/>
        </w:rPr>
        <w:t>- Đ</w:t>
      </w:r>
      <w:r>
        <w:rPr>
          <w:rFonts w:eastAsia="Times New Roman"/>
          <w:bCs/>
          <w:color w:val="000000"/>
          <w:sz w:val="21"/>
          <w:szCs w:val="21"/>
          <w:lang w:val="vi-VN" w:eastAsia="zh-CN"/>
        </w:rPr>
        <w:t>ổi mới phương pháp dạy học tại Khoa kinh tế.</w:t>
      </w:r>
    </w:p>
    <w:p>
      <w:pPr>
        <w:pStyle w:val="37"/>
        <w:spacing w:line="240" w:lineRule="auto"/>
        <w:jc w:val="both"/>
        <w:rPr>
          <w:rFonts w:eastAsia="Times New Roman"/>
          <w:b w:val="0"/>
          <w:bCs/>
          <w:color w:val="000000"/>
          <w:sz w:val="21"/>
          <w:szCs w:val="21"/>
          <w:lang w:val="vi-VN" w:eastAsia="zh-CN"/>
        </w:rPr>
      </w:pPr>
      <w:r>
        <w:rPr>
          <w:rFonts w:eastAsia="Times New Roman"/>
          <w:b w:val="0"/>
          <w:bCs/>
          <w:color w:val="000000"/>
          <w:sz w:val="21"/>
          <w:szCs w:val="21"/>
          <w:lang w:val="vi-VN" w:eastAsia="zh-CN"/>
        </w:rPr>
        <w:t>- Quản lý việc đổi mới phương pháp dạy học tại Khoa kinh tế</w:t>
      </w:r>
    </w:p>
    <w:p>
      <w:pPr>
        <w:pStyle w:val="37"/>
        <w:spacing w:line="240" w:lineRule="auto"/>
        <w:jc w:val="left"/>
        <w:rPr>
          <w:color w:val="000000"/>
          <w:sz w:val="21"/>
          <w:szCs w:val="21"/>
          <w:lang w:val="vi-VN"/>
        </w:rPr>
      </w:pPr>
      <w:r>
        <w:rPr>
          <w:color w:val="000000"/>
          <w:sz w:val="21"/>
          <w:szCs w:val="21"/>
          <w:lang w:val="vi-VN"/>
        </w:rPr>
        <w:t>Bàn luận:</w:t>
      </w:r>
    </w:p>
    <w:p>
      <w:pPr>
        <w:pStyle w:val="37"/>
        <w:spacing w:line="240" w:lineRule="auto"/>
        <w:jc w:val="left"/>
        <w:rPr>
          <w:b w:val="0"/>
          <w:iCs/>
          <w:color w:val="000000"/>
          <w:kern w:val="2"/>
          <w:sz w:val="21"/>
          <w:szCs w:val="21"/>
          <w:lang w:val="vi-VN"/>
        </w:rPr>
      </w:pPr>
      <w:r>
        <w:rPr>
          <w:b w:val="0"/>
          <w:iCs/>
          <w:color w:val="000000"/>
          <w:kern w:val="2"/>
          <w:sz w:val="21"/>
          <w:szCs w:val="21"/>
          <w:lang w:val="vi-VN"/>
        </w:rPr>
        <w:t>- Giải pháp đối với giảng viên</w:t>
      </w:r>
    </w:p>
    <w:p>
      <w:pPr>
        <w:pStyle w:val="37"/>
        <w:spacing w:line="240" w:lineRule="auto"/>
        <w:jc w:val="left"/>
        <w:rPr>
          <w:b w:val="0"/>
          <w:iCs/>
          <w:color w:val="000000"/>
          <w:kern w:val="2"/>
          <w:sz w:val="21"/>
          <w:szCs w:val="21"/>
          <w:lang w:val="vi-VN"/>
        </w:rPr>
      </w:pPr>
      <w:r>
        <w:rPr>
          <w:b w:val="0"/>
          <w:iCs/>
          <w:color w:val="000000"/>
          <w:kern w:val="2"/>
          <w:sz w:val="21"/>
          <w:szCs w:val="21"/>
          <w:lang w:val="vi-VN"/>
        </w:rPr>
        <w:t>- Giải pháp đối với bộ môn</w:t>
      </w:r>
    </w:p>
    <w:p>
      <w:pPr>
        <w:pStyle w:val="37"/>
        <w:spacing w:line="240" w:lineRule="auto"/>
        <w:jc w:val="left"/>
        <w:rPr>
          <w:bCs/>
          <w:i/>
          <w:color w:val="000000"/>
          <w:kern w:val="2"/>
          <w:sz w:val="21"/>
          <w:szCs w:val="21"/>
          <w:lang w:val="vi-VN"/>
        </w:rPr>
      </w:pPr>
      <w:r>
        <w:rPr>
          <w:b w:val="0"/>
          <w:iCs/>
          <w:color w:val="000000"/>
          <w:kern w:val="2"/>
          <w:sz w:val="21"/>
          <w:szCs w:val="21"/>
          <w:lang w:val="vi-VN"/>
        </w:rPr>
        <w:t>- Giải pháp đối với khoa Kinh tế</w:t>
      </w:r>
    </w:p>
    <w:p>
      <w:pPr>
        <w:pStyle w:val="37"/>
        <w:spacing w:line="240" w:lineRule="auto"/>
        <w:jc w:val="left"/>
        <w:rPr>
          <w:color w:val="000000"/>
          <w:sz w:val="21"/>
          <w:szCs w:val="21"/>
        </w:rPr>
      </w:pPr>
      <w:r>
        <w:rPr>
          <w:color w:val="000000"/>
          <w:sz w:val="21"/>
          <w:szCs w:val="21"/>
          <w:lang w:val="de-DE"/>
        </w:rPr>
        <w:t>A</w:t>
      </w:r>
      <w:r>
        <w:rPr>
          <w:color w:val="000000"/>
          <w:sz w:val="21"/>
          <w:szCs w:val="21"/>
        </w:rPr>
        <w:t>BSTRACT</w:t>
      </w:r>
    </w:p>
    <w:p>
      <w:pPr>
        <w:pStyle w:val="11"/>
        <w:jc w:val="both"/>
        <w:rPr>
          <w:rFonts w:ascii="Times New Roman" w:hAnsi="Times New Roman" w:cs="Times New Roman"/>
          <w:color w:val="202124"/>
          <w:sz w:val="21"/>
          <w:szCs w:val="21"/>
        </w:rPr>
      </w:pPr>
      <w:r>
        <w:rPr>
          <w:rFonts w:ascii="Times New Roman" w:hAnsi="Times New Roman" w:cs="Times New Roman"/>
          <w:color w:val="000000"/>
          <w:sz w:val="21"/>
          <w:szCs w:val="21"/>
        </w:rPr>
        <w:t>Content:</w:t>
      </w:r>
      <w:r>
        <w:rPr>
          <w:rFonts w:ascii="Times New Roman" w:hAnsi="Times New Roman" w:cs="Times New Roman"/>
          <w:color w:val="202124"/>
          <w:sz w:val="21"/>
          <w:szCs w:val="21"/>
        </w:rPr>
        <w:t>In the trend of automated machines replacing humans in the 4.0 technology revolution (Industry 4.0), human resources need to be equipped with knowledge and skills in the new situation.Therefore, the research, development and innovation of training programs, renewal of teaching methods, and development of lecturers to meet the requirements of Industry 4.0 play an extremely essencial role for colleges and universities. The faculty of Economics ‘s Ly Tu Trong College is not an exception, it is necessary to have solutions to deal with these challenges.That is the reason why I chose the topic: "SOLUTIONS TO IMPROVE THE QUALITY OF TEACHERS</w:t>
      </w:r>
      <w:r>
        <w:rPr>
          <w:rFonts w:ascii="Times New Roman" w:hAnsi="Times New Roman" w:cs="Times New Roman"/>
          <w:color w:val="202124"/>
          <w:sz w:val="21"/>
          <w:szCs w:val="21"/>
          <w:lang w:val="vi-VN"/>
        </w:rPr>
        <w:t xml:space="preserve"> IN THE PROCESS OF</w:t>
      </w:r>
      <w:r>
        <w:rPr>
          <w:rFonts w:ascii="Times New Roman" w:hAnsi="Times New Roman" w:cs="Times New Roman"/>
          <w:color w:val="202124"/>
          <w:sz w:val="21"/>
          <w:szCs w:val="21"/>
        </w:rPr>
        <w:t xml:space="preserve"> TRANSFORMING THE TRAINING MODEL IN SMART SCHOOL" with the desire to promote teaching and training activities, make a good performance in the academic year 2020-2021 and in the </w:t>
      </w:r>
      <w:r>
        <w:rPr>
          <w:rFonts w:ascii="Times New Roman" w:hAnsi="Times New Roman" w:cs="Times New Roman"/>
          <w:sz w:val="21"/>
          <w:szCs w:val="21"/>
        </w:rPr>
        <w:t xml:space="preserve">next few </w:t>
      </w:r>
      <w:r>
        <w:rPr>
          <w:rFonts w:ascii="Times New Roman" w:hAnsi="Times New Roman" w:cs="Times New Roman"/>
          <w:color w:val="202124"/>
          <w:sz w:val="21"/>
          <w:szCs w:val="21"/>
        </w:rPr>
        <w:t>years.</w:t>
      </w:r>
    </w:p>
    <w:p>
      <w:pPr>
        <w:pStyle w:val="37"/>
        <w:spacing w:line="240" w:lineRule="auto"/>
        <w:jc w:val="left"/>
        <w:rPr>
          <w:color w:val="000000"/>
          <w:sz w:val="21"/>
          <w:szCs w:val="21"/>
        </w:rPr>
      </w:pPr>
      <w:r>
        <w:rPr>
          <w:color w:val="000000"/>
          <w:sz w:val="21"/>
          <w:szCs w:val="21"/>
        </w:rPr>
        <w:t>Result:</w:t>
      </w:r>
    </w:p>
    <w:p>
      <w:pPr>
        <w:pStyle w:val="37"/>
        <w:spacing w:line="240" w:lineRule="auto"/>
        <w:jc w:val="left"/>
        <w:rPr>
          <w:b w:val="0"/>
          <w:bCs/>
          <w:color w:val="000000"/>
          <w:sz w:val="21"/>
          <w:szCs w:val="21"/>
        </w:rPr>
      </w:pPr>
      <w:r>
        <w:rPr>
          <w:b w:val="0"/>
          <w:bCs/>
          <w:color w:val="000000"/>
          <w:sz w:val="21"/>
          <w:szCs w:val="21"/>
        </w:rPr>
        <w:t>The innovation of teaching methods at the Faculty of Economics</w:t>
      </w:r>
    </w:p>
    <w:p>
      <w:pPr>
        <w:pStyle w:val="37"/>
        <w:spacing w:line="240" w:lineRule="auto"/>
        <w:jc w:val="left"/>
        <w:rPr>
          <w:b w:val="0"/>
          <w:bCs/>
          <w:color w:val="000000"/>
          <w:sz w:val="21"/>
          <w:szCs w:val="21"/>
        </w:rPr>
      </w:pPr>
      <w:r>
        <w:rPr>
          <w:b w:val="0"/>
          <w:bCs/>
          <w:color w:val="000000"/>
          <w:sz w:val="21"/>
          <w:szCs w:val="21"/>
        </w:rPr>
        <w:t>The management of the innovation of teaching methods at the Faculty of Economics</w:t>
      </w:r>
    </w:p>
    <w:p>
      <w:pPr>
        <w:pStyle w:val="11"/>
        <w:jc w:val="both"/>
        <w:rPr>
          <w:rFonts w:ascii="Times New Roman" w:hAnsi="Times New Roman" w:cs="Times New Roman"/>
          <w:b/>
          <w:bCs/>
          <w:color w:val="000000"/>
          <w:sz w:val="21"/>
          <w:szCs w:val="21"/>
        </w:rPr>
      </w:pPr>
      <w:r>
        <w:rPr>
          <w:rFonts w:ascii="Times New Roman" w:hAnsi="Times New Roman" w:cs="Times New Roman"/>
          <w:b/>
          <w:bCs/>
          <w:color w:val="000000"/>
          <w:sz w:val="21"/>
          <w:szCs w:val="21"/>
        </w:rPr>
        <w:t>Discussion:</w:t>
      </w:r>
    </w:p>
    <w:p>
      <w:pPr>
        <w:pStyle w:val="11"/>
        <w:jc w:val="both"/>
        <w:rPr>
          <w:rFonts w:ascii="Times New Roman" w:hAnsi="Times New Roman" w:cs="Times New Roman"/>
          <w:color w:val="000000"/>
          <w:sz w:val="21"/>
          <w:szCs w:val="21"/>
        </w:rPr>
      </w:pPr>
      <w:r>
        <w:rPr>
          <w:rFonts w:ascii="Times New Roman" w:hAnsi="Times New Roman" w:cs="Times New Roman"/>
          <w:b/>
          <w:bCs/>
          <w:color w:val="000000"/>
          <w:sz w:val="21"/>
          <w:szCs w:val="21"/>
        </w:rPr>
        <w:t xml:space="preserve">- </w:t>
      </w:r>
      <w:r>
        <w:rPr>
          <w:rFonts w:ascii="Times New Roman" w:hAnsi="Times New Roman" w:cs="Times New Roman"/>
          <w:color w:val="000000"/>
          <w:sz w:val="21"/>
          <w:szCs w:val="21"/>
        </w:rPr>
        <w:t>Solution for teachers</w:t>
      </w:r>
    </w:p>
    <w:p>
      <w:pPr>
        <w:pStyle w:val="11"/>
        <w:jc w:val="both"/>
        <w:rPr>
          <w:rFonts w:ascii="Times New Roman" w:hAnsi="Times New Roman" w:cs="Times New Roman"/>
          <w:color w:val="000000"/>
          <w:sz w:val="21"/>
          <w:szCs w:val="21"/>
        </w:rPr>
      </w:pPr>
      <w:r>
        <w:rPr>
          <w:rFonts w:ascii="Times New Roman" w:hAnsi="Times New Roman" w:cs="Times New Roman"/>
          <w:color w:val="000000"/>
          <w:sz w:val="21"/>
          <w:szCs w:val="21"/>
        </w:rPr>
        <w:t xml:space="preserve">- Solution for subject </w:t>
      </w:r>
    </w:p>
    <w:p>
      <w:pPr>
        <w:pStyle w:val="11"/>
        <w:jc w:val="both"/>
        <w:rPr>
          <w:rFonts w:ascii="Times New Roman" w:hAnsi="Times New Roman" w:cs="Times New Roman"/>
          <w:color w:val="000000"/>
          <w:sz w:val="21"/>
          <w:szCs w:val="21"/>
        </w:rPr>
      </w:pPr>
      <w:r>
        <w:rPr>
          <w:rFonts w:ascii="Times New Roman" w:hAnsi="Times New Roman" w:cs="Times New Roman"/>
          <w:color w:val="000000"/>
          <w:sz w:val="21"/>
          <w:szCs w:val="21"/>
        </w:rPr>
        <w:t>- Solution for the Faculty of Economics</w:t>
      </w:r>
    </w:p>
    <w:p>
      <w:pPr>
        <w:pStyle w:val="37"/>
        <w:spacing w:line="240" w:lineRule="auto"/>
        <w:jc w:val="both"/>
        <w:rPr>
          <w:color w:val="000000"/>
          <w:sz w:val="21"/>
          <w:szCs w:val="21"/>
          <w:lang w:val="de-DE"/>
        </w:rPr>
        <w:sectPr>
          <w:type w:val="continuous"/>
          <w:pgSz w:w="11909" w:h="16833"/>
          <w:pgMar w:top="1987" w:right="1411" w:bottom="2160" w:left="1411" w:header="1411" w:footer="1411" w:gutter="0"/>
          <w:cols w:equalWidth="0" w:num="2">
            <w:col w:w="1540" w:space="280"/>
            <w:col w:w="7267"/>
          </w:cols>
          <w:docGrid w:linePitch="1" w:charSpace="0"/>
        </w:sectPr>
      </w:pPr>
    </w:p>
    <w:p>
      <w:pPr>
        <w:pStyle w:val="12"/>
        <w:numPr>
          <w:ilvl w:val="0"/>
          <w:numId w:val="1"/>
        </w:numPr>
        <w:shd w:val="clear" w:color="auto" w:fill="FFFFFF"/>
        <w:spacing w:before="0" w:beforeAutospacing="0" w:after="0" w:afterAutospacing="0" w:line="240" w:lineRule="auto"/>
        <w:ind w:firstLine="0"/>
        <w:outlineLvl w:val="0"/>
        <w:rPr>
          <w:b/>
          <w:sz w:val="21"/>
          <w:szCs w:val="21"/>
        </w:rPr>
      </w:pPr>
      <w:bookmarkStart w:id="0" w:name="_Toc14846"/>
      <w:r>
        <w:rPr>
          <w:b/>
          <w:sz w:val="21"/>
          <w:szCs w:val="21"/>
        </w:rPr>
        <w:t>MỞ ĐẦU</w:t>
      </w:r>
      <w:bookmarkEnd w:id="0"/>
    </w:p>
    <w:p>
      <w:pPr>
        <w:pStyle w:val="12"/>
        <w:spacing w:before="0" w:beforeAutospacing="0" w:after="0" w:afterAutospacing="0" w:line="240" w:lineRule="auto"/>
        <w:textAlignment w:val="baseline"/>
        <w:rPr>
          <w:color w:val="0000FF"/>
          <w:sz w:val="21"/>
          <w:szCs w:val="21"/>
          <w:shd w:val="clear" w:color="auto" w:fill="FFFFFF"/>
          <w:lang w:val="vi-VN"/>
        </w:rPr>
      </w:pPr>
      <w:r>
        <w:rPr>
          <w:rFonts w:eastAsia="sans-serif"/>
          <w:color w:val="000000"/>
          <w:sz w:val="21"/>
          <w:szCs w:val="21"/>
        </w:rPr>
        <w:t xml:space="preserve">Trước xu thế máy móc tự động hóa thay thế con người trong cuộc cách mạng công nghệ 4.0 (CMCN 4.0), nguồn nhân lực </w:t>
      </w:r>
      <w:r>
        <w:rPr>
          <w:rFonts w:eastAsia="sans-serif"/>
          <w:color w:val="000000"/>
          <w:sz w:val="21"/>
          <w:szCs w:val="21"/>
          <w:lang w:val="vi-VN"/>
        </w:rPr>
        <w:t xml:space="preserve">cần </w:t>
      </w:r>
      <w:r>
        <w:rPr>
          <w:rFonts w:eastAsia="sans-serif"/>
          <w:color w:val="000000"/>
          <w:sz w:val="21"/>
          <w:szCs w:val="21"/>
        </w:rPr>
        <w:t xml:space="preserve">phải trang bị kiến thức, kĩ năng phù hợp để đáp ứng yêu cầu công việc trong tình hình mới. Do đó, nhu cầu đào tạo nguồn nhân lực nhằm đáp ứng yêu cầu của nền kinh tế hiện nay trở nên vô cùng cấp bách. Vì vậy, việc nghiên cứu, xây dựng và đổi mới chương trình đào tạo, </w:t>
      </w:r>
      <w:r>
        <w:rPr>
          <w:rFonts w:eastAsia="sans-serif"/>
          <w:color w:val="000000"/>
          <w:sz w:val="21"/>
          <w:szCs w:val="21"/>
          <w:lang w:val="vi-VN"/>
        </w:rPr>
        <w:t xml:space="preserve">đổi mới phương pháp giảng dạy, phát triển đổi ngũ giảng viên </w:t>
      </w:r>
      <w:r>
        <w:rPr>
          <w:rFonts w:eastAsia="sans-serif"/>
          <w:color w:val="000000"/>
          <w:sz w:val="21"/>
          <w:szCs w:val="21"/>
        </w:rPr>
        <w:t>đáp ứng yêu cầu của CMCN 4.0 trở nên vô cùng quan trọng đối với các trường cao đẳng, đại học</w:t>
      </w:r>
      <w:r>
        <w:rPr>
          <w:rFonts w:eastAsia="sans-serif"/>
          <w:color w:val="000000"/>
          <w:sz w:val="21"/>
          <w:szCs w:val="21"/>
          <w:lang w:val="vi-VN"/>
        </w:rPr>
        <w:t>. K</w:t>
      </w:r>
      <w:r>
        <w:rPr>
          <w:rFonts w:eastAsia="Times New Roman"/>
          <w:color w:val="000000"/>
          <w:kern w:val="2"/>
          <w:sz w:val="21"/>
          <w:szCs w:val="21"/>
          <w:shd w:val="clear" w:color="auto" w:fill="FFFFFF"/>
          <w:lang w:val="vi-VN" w:eastAsia="zh-CN"/>
        </w:rPr>
        <w:t>hoa Kinh tế của trường Cao đẳng Lý Tự Trọng TP. HCM cũng không phải là trường hợp ngoại lệ, cần phải có giải pháp để đối mặt với những thách thức trên. Do đó, tôi chọn</w:t>
      </w:r>
      <w:r>
        <w:rPr>
          <w:rFonts w:eastAsia="Times New Roman"/>
          <w:color w:val="000000"/>
          <w:sz w:val="21"/>
          <w:szCs w:val="21"/>
          <w:shd w:val="clear" w:color="auto" w:fill="FFFFFF"/>
          <w:lang w:val="vi-VN" w:eastAsia="zh-CN"/>
        </w:rPr>
        <w:t xml:space="preserve"> đề tài: </w:t>
      </w:r>
      <w:r>
        <w:rPr>
          <w:rFonts w:eastAsia="Times New Roman"/>
          <w:b/>
          <w:i/>
          <w:color w:val="000000"/>
          <w:kern w:val="2"/>
          <w:sz w:val="21"/>
          <w:szCs w:val="21"/>
          <w:shd w:val="clear" w:color="auto" w:fill="FFFFFF"/>
          <w:lang w:val="vi-VN" w:eastAsia="zh-CN"/>
        </w:rPr>
        <w:t>“</w:t>
      </w:r>
      <w:r>
        <w:rPr>
          <w:b/>
          <w:bCs/>
          <w:color w:val="000000"/>
          <w:sz w:val="21"/>
          <w:szCs w:val="21"/>
          <w:lang w:val="vi-VN"/>
        </w:rPr>
        <w:t>GIẢI PHÁP NÂNG CAO CHẤT LƯỢNG ĐỘI NGŨ GIẢNG VIÊN KHOA KINH TẾ TRONG QUÁ TRÌNH CHUYỂN ĐỔI MÔ HÌNH ĐÀO TẠO Ở NHÀ TRƯỜNG THÔNG MINH</w:t>
      </w:r>
      <w:r>
        <w:rPr>
          <w:rFonts w:eastAsia="Times New Roman"/>
          <w:b/>
          <w:i/>
          <w:color w:val="000000"/>
          <w:kern w:val="2"/>
          <w:sz w:val="21"/>
          <w:szCs w:val="21"/>
          <w:shd w:val="clear" w:color="auto" w:fill="FFFFFF"/>
          <w:lang w:val="vi-VN" w:eastAsia="zh-CN"/>
        </w:rPr>
        <w:t xml:space="preserve">” </w:t>
      </w:r>
      <w:r>
        <w:rPr>
          <w:rFonts w:eastAsia="Times New Roman"/>
          <w:color w:val="000000"/>
          <w:kern w:val="2"/>
          <w:sz w:val="21"/>
          <w:szCs w:val="21"/>
          <w:shd w:val="clear" w:color="auto" w:fill="FFFFFF"/>
          <w:lang w:val="vi-VN" w:eastAsia="zh-CN"/>
        </w:rPr>
        <w:t xml:space="preserve">nhằm thúc đẩy hoạt động giảng dạy và đào tạo cho sinh viên khoa Kinh tế, thực hiện tốt nhiệm vụ năm học 2020 – 2021 </w:t>
      </w:r>
      <w:r>
        <w:rPr>
          <w:rFonts w:eastAsia="Times New Roman"/>
          <w:color w:val="000000"/>
          <w:sz w:val="21"/>
          <w:szCs w:val="21"/>
          <w:shd w:val="clear" w:color="auto" w:fill="FFFFFF"/>
          <w:lang w:val="vi-VN" w:eastAsia="zh-CN"/>
        </w:rPr>
        <w:t>và trong những năm tiếp theo.</w:t>
      </w:r>
    </w:p>
    <w:p>
      <w:pPr>
        <w:pStyle w:val="12"/>
        <w:numPr>
          <w:ilvl w:val="0"/>
          <w:numId w:val="1"/>
        </w:numPr>
        <w:shd w:val="clear" w:color="auto" w:fill="FFFFFF"/>
        <w:spacing w:before="0" w:beforeAutospacing="0" w:after="0" w:afterAutospacing="0" w:line="240" w:lineRule="auto"/>
        <w:ind w:firstLine="0"/>
        <w:outlineLvl w:val="0"/>
        <w:rPr>
          <w:b/>
          <w:sz w:val="21"/>
          <w:szCs w:val="21"/>
        </w:rPr>
      </w:pPr>
      <w:bookmarkStart w:id="1" w:name="_Toc12276"/>
      <w:r>
        <w:rPr>
          <w:b/>
          <w:sz w:val="21"/>
          <w:szCs w:val="21"/>
        </w:rPr>
        <w:t>KẾT QUẢ NGHIÊN CỨU:</w:t>
      </w:r>
      <w:bookmarkEnd w:id="1"/>
      <w:r>
        <w:rPr>
          <w:b/>
          <w:sz w:val="21"/>
          <w:szCs w:val="21"/>
        </w:rPr>
        <w:t xml:space="preserve"> </w:t>
      </w:r>
    </w:p>
    <w:p>
      <w:pPr>
        <w:pStyle w:val="12"/>
        <w:shd w:val="clear" w:color="auto" w:fill="FFFFFF"/>
        <w:spacing w:before="0" w:beforeAutospacing="0" w:after="0" w:afterAutospacing="0" w:line="240" w:lineRule="auto"/>
        <w:ind w:firstLine="0"/>
        <w:outlineLvl w:val="0"/>
        <w:rPr>
          <w:b/>
          <w:sz w:val="21"/>
          <w:szCs w:val="21"/>
        </w:rPr>
      </w:pPr>
      <w:r>
        <w:rPr>
          <w:b/>
          <w:sz w:val="21"/>
          <w:szCs w:val="21"/>
        </w:rPr>
        <w:t>2.1. Cơ sở lý luận</w:t>
      </w:r>
    </w:p>
    <w:p>
      <w:pPr>
        <w:pStyle w:val="12"/>
        <w:shd w:val="clear" w:color="auto" w:fill="FFFFFF"/>
        <w:spacing w:before="0" w:beforeAutospacing="0" w:after="0" w:afterAutospacing="0" w:line="240" w:lineRule="auto"/>
        <w:ind w:firstLine="0"/>
        <w:outlineLvl w:val="0"/>
        <w:rPr>
          <w:sz w:val="21"/>
          <w:szCs w:val="21"/>
        </w:rPr>
      </w:pPr>
      <w:r>
        <w:rPr>
          <w:sz w:val="21"/>
          <w:szCs w:val="21"/>
        </w:rPr>
        <w:drawing>
          <wp:anchor distT="0" distB="0" distL="114300" distR="114300" simplePos="0" relativeHeight="251658240" behindDoc="0" locked="0" layoutInCell="1" allowOverlap="1">
            <wp:simplePos x="0" y="0"/>
            <wp:positionH relativeFrom="column">
              <wp:posOffset>153670</wp:posOffset>
            </wp:positionH>
            <wp:positionV relativeFrom="paragraph">
              <wp:posOffset>106045</wp:posOffset>
            </wp:positionV>
            <wp:extent cx="2437130" cy="1577975"/>
            <wp:effectExtent l="0" t="0" r="1270" b="9525"/>
            <wp:wrapSquare wrapText="bothSides"/>
            <wp:docPr id="7" name="Picture 5"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5" descr="IMG_256"/>
                    <pic:cNvPicPr>
                      <a:picLocks noChangeAspect="1" noChangeArrowheads="1"/>
                    </pic:cNvPicPr>
                  </pic:nvPicPr>
                  <pic:blipFill>
                    <a:blip r:embed="rId6"/>
                    <a:srcRect/>
                    <a:stretch>
                      <a:fillRect/>
                    </a:stretch>
                  </pic:blipFill>
                  <pic:spPr>
                    <a:xfrm>
                      <a:off x="0" y="0"/>
                      <a:ext cx="2437130" cy="1577975"/>
                    </a:xfrm>
                    <a:prstGeom prst="rect">
                      <a:avLst/>
                    </a:prstGeom>
                    <a:noFill/>
                    <a:ln w="9525">
                      <a:noFill/>
                      <a:miter lim="800000"/>
                      <a:headEnd/>
                      <a:tailEnd/>
                    </a:ln>
                    <a:effectLst/>
                  </pic:spPr>
                </pic:pic>
              </a:graphicData>
            </a:graphic>
          </wp:anchor>
        </w:drawing>
      </w:r>
    </w:p>
    <w:p>
      <w:pPr>
        <w:spacing w:line="240" w:lineRule="auto"/>
        <w:ind w:firstLine="0"/>
        <w:rPr>
          <w:color w:val="000000"/>
          <w:sz w:val="21"/>
          <w:szCs w:val="21"/>
        </w:rPr>
      </w:pPr>
      <w:r>
        <w:rPr>
          <w:color w:val="000000"/>
          <w:sz w:val="21"/>
          <w:szCs w:val="21"/>
        </w:rPr>
        <w:t>Nghiên cứu của</w:t>
      </w:r>
      <w:r>
        <w:rPr>
          <w:b/>
          <w:color w:val="000000"/>
          <w:sz w:val="21"/>
          <w:szCs w:val="21"/>
        </w:rPr>
        <w:t xml:space="preserve"> </w:t>
      </w:r>
      <w:r>
        <w:rPr>
          <w:color w:val="000000"/>
          <w:sz w:val="21"/>
          <w:szCs w:val="21"/>
        </w:rPr>
        <w:t>Edgar Dale (1946) cho rằng chúng ta sẽ nhớ:</w:t>
      </w:r>
    </w:p>
    <w:p>
      <w:pPr>
        <w:spacing w:line="240" w:lineRule="auto"/>
        <w:ind w:firstLine="360"/>
        <w:rPr>
          <w:color w:val="000000"/>
          <w:sz w:val="21"/>
          <w:szCs w:val="21"/>
        </w:rPr>
      </w:pPr>
      <w:r>
        <w:rPr>
          <w:color w:val="000000"/>
          <w:sz w:val="21"/>
          <w:szCs w:val="21"/>
        </w:rPr>
        <w:t>20% những gì chúng ta đọc</w:t>
      </w:r>
    </w:p>
    <w:p>
      <w:pPr>
        <w:spacing w:line="240" w:lineRule="auto"/>
        <w:ind w:firstLine="360"/>
        <w:rPr>
          <w:color w:val="000000"/>
          <w:sz w:val="21"/>
          <w:szCs w:val="21"/>
        </w:rPr>
      </w:pPr>
      <w:r>
        <w:rPr>
          <w:color w:val="000000"/>
          <w:sz w:val="21"/>
          <w:szCs w:val="21"/>
        </w:rPr>
        <w:t>20% những gì chúng ta nghe</w:t>
      </w:r>
    </w:p>
    <w:p>
      <w:pPr>
        <w:spacing w:line="240" w:lineRule="auto"/>
        <w:ind w:firstLine="360"/>
        <w:rPr>
          <w:color w:val="000000"/>
          <w:sz w:val="21"/>
          <w:szCs w:val="21"/>
        </w:rPr>
      </w:pPr>
      <w:r>
        <w:rPr>
          <w:color w:val="000000"/>
          <w:sz w:val="21"/>
          <w:szCs w:val="21"/>
        </w:rPr>
        <w:t>30% những gì chúng ta nhìn</w:t>
      </w:r>
    </w:p>
    <w:p>
      <w:pPr>
        <w:spacing w:line="240" w:lineRule="auto"/>
        <w:ind w:firstLine="360"/>
        <w:rPr>
          <w:color w:val="000000"/>
          <w:sz w:val="21"/>
          <w:szCs w:val="21"/>
        </w:rPr>
      </w:pPr>
      <w:r>
        <w:rPr>
          <w:color w:val="000000"/>
          <w:sz w:val="21"/>
          <w:szCs w:val="21"/>
        </w:rPr>
        <w:t>90% những gì chúng ta làm</w:t>
      </w:r>
    </w:p>
    <w:p>
      <w:pPr>
        <w:spacing w:line="240" w:lineRule="auto"/>
        <w:ind w:left="0" w:leftChars="0" w:firstLine="0" w:firstLineChars="0"/>
        <w:rPr>
          <w:rFonts w:hint="default"/>
          <w:color w:val="000000"/>
          <w:sz w:val="21"/>
          <w:szCs w:val="21"/>
          <w:lang w:val="en-US"/>
        </w:rPr>
      </w:pPr>
      <w:r>
        <w:rPr>
          <w:rFonts w:hint="default"/>
          <w:color w:val="000000"/>
          <w:sz w:val="21"/>
          <w:szCs w:val="21"/>
          <w:lang w:val="en-US"/>
        </w:rPr>
        <w:t xml:space="preserve">Dale đã đề cập rằng con người có thể gặp nhiều loại trải nghiệm khác nhau. Mỗi cấp độ kinh nghiệm dẫn đến một mức độ hiệu quả khác nhau vì nó dựa trên quá trình kiến thức. </w:t>
      </w:r>
    </w:p>
    <w:p>
      <w:pPr>
        <w:pStyle w:val="12"/>
        <w:shd w:val="clear" w:color="auto" w:fill="FFFFFF"/>
        <w:spacing w:before="0" w:beforeAutospacing="0" w:after="0" w:afterAutospacing="0" w:line="240" w:lineRule="auto"/>
        <w:ind w:firstLine="0"/>
        <w:outlineLvl w:val="1"/>
        <w:rPr>
          <w:sz w:val="21"/>
          <w:szCs w:val="21"/>
        </w:rPr>
      </w:pPr>
      <w:bookmarkStart w:id="2" w:name="_Toc5505"/>
      <w:r>
        <w:drawing>
          <wp:anchor distT="0" distB="0" distL="114300" distR="114300" simplePos="0" relativeHeight="251658240" behindDoc="0" locked="0" layoutInCell="1" allowOverlap="1">
            <wp:simplePos x="0" y="0"/>
            <wp:positionH relativeFrom="column">
              <wp:posOffset>-2719705</wp:posOffset>
            </wp:positionH>
            <wp:positionV relativeFrom="paragraph">
              <wp:posOffset>1483995</wp:posOffset>
            </wp:positionV>
            <wp:extent cx="2507615" cy="1287145"/>
            <wp:effectExtent l="0" t="0" r="6985" b="8255"/>
            <wp:wrapSquare wrapText="bothSides"/>
            <wp:docPr id="6" name="Picture 6" descr="Untitl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Untitled"/>
                    <pic:cNvPicPr>
                      <a:picLocks noChangeAspect="1" noChangeArrowheads="1"/>
                    </pic:cNvPicPr>
                  </pic:nvPicPr>
                  <pic:blipFill>
                    <a:blip r:embed="rId7" cstate="print"/>
                    <a:srcRect/>
                    <a:stretch>
                      <a:fillRect/>
                    </a:stretch>
                  </pic:blipFill>
                  <pic:spPr>
                    <a:xfrm>
                      <a:off x="0" y="0"/>
                      <a:ext cx="2507615" cy="1287145"/>
                    </a:xfrm>
                    <a:prstGeom prst="rect">
                      <a:avLst/>
                    </a:prstGeom>
                    <a:noFill/>
                    <a:ln w="9525">
                      <a:noFill/>
                      <a:miter lim="800000"/>
                      <a:headEnd/>
                      <a:tailEnd/>
                    </a:ln>
                  </pic:spPr>
                </pic:pic>
              </a:graphicData>
            </a:graphic>
          </wp:anchor>
        </w:drawing>
      </w:r>
      <w:r>
        <w:rPr>
          <w:sz w:val="21"/>
          <w:szCs w:val="21"/>
        </w:rPr>
        <w:t>Năm 1946, nhà giáo dục người Mỹ Edgar Dale đã giới thiệu mô hình “Nón kinh nghiệm” (The cone of experience), phân chia quá trình hình thành kinh nghiệm theo nhiều tầng, dựa trên mức độ trừu tượng của quá trình tiếp xúc, hình thành từng kinh nghiệm cụ thể. Ví dụ, việc đọc đơn thuần những ký tự sẽ có độ trừu tượng cao nhất và khiến ta phải tưởng tượng nhiều nhất. Với cùng nội dung đó, độ trừu tượng sẽ giảm bớt và ta sẽ phải tưởng tượng ít hơn khi xem các tranh vẽ, ảnh chụp, đoạn phim, đi thực tế, thao tác lại... Đối với việc tiếp thu thông tin thông thường, quá trình đọc văn bản, xem tranh ảnh cũng đã đủ để người học đạt được mục đích. Tuy nhiên với những kỹ năng cần được hình thành sâu trong ý thức, nên lựa chọn những hoạt động như xem phim, triển lãm, điền dã. Tương tự, các kỹ năng mang tính vận động, hình thành thái độ cần được hình thành thông qua những hoạt động như nhập vai, mô phỏng, sáng chế…</w:t>
      </w:r>
    </w:p>
    <w:p>
      <w:pPr>
        <w:pStyle w:val="12"/>
        <w:shd w:val="clear" w:color="auto" w:fill="FFFFFF"/>
        <w:spacing w:before="0" w:beforeAutospacing="0" w:after="0" w:afterAutospacing="0" w:line="240" w:lineRule="auto"/>
        <w:ind w:firstLine="0"/>
        <w:outlineLvl w:val="1"/>
        <w:rPr>
          <w:sz w:val="21"/>
          <w:szCs w:val="21"/>
        </w:rPr>
      </w:pPr>
      <w:r>
        <w:rPr>
          <w:sz w:val="21"/>
          <w:szCs w:val="21"/>
        </w:rPr>
        <w:t>Viện Khoa học hành vi ứng dụng NTL đã mô tả sự tương quan trong quá trình hấp thu kiến thức giữa các phương thức học tập khác nhau. Theo đó, việc học từ bài giảng và đọc sách thường khó đọng lại kiến thức nhất, trong khi những phương thức trực quan, đòi hỏi sự tham gia của người học lại có hiệu quả cao hơn. Đặc biệt, người học sẽ thực sự làm chủ kiến thức khi tiến hành dạy lại cho người khác. Tuy nhiên, các con số tỷ lệ phần trăm trong nghiên cứu này chỉ mang tính chất mô tả khái quát, chứ không có ý nghĩa tuyệt đối</w:t>
      </w:r>
    </w:p>
    <w:p>
      <w:pPr>
        <w:pStyle w:val="12"/>
        <w:shd w:val="clear" w:color="auto" w:fill="FFFFFF"/>
        <w:spacing w:before="0" w:beforeAutospacing="0" w:after="0" w:afterAutospacing="0" w:line="240" w:lineRule="auto"/>
        <w:ind w:firstLine="0"/>
        <w:outlineLvl w:val="1"/>
        <w:rPr>
          <w:b/>
          <w:sz w:val="21"/>
          <w:szCs w:val="21"/>
          <w:lang w:val="vi-VN"/>
        </w:rPr>
      </w:pPr>
    </w:p>
    <w:p>
      <w:pPr>
        <w:pStyle w:val="12"/>
        <w:shd w:val="clear" w:color="auto" w:fill="FFFFFF"/>
        <w:spacing w:before="0" w:beforeAutospacing="0" w:after="0" w:afterAutospacing="0" w:line="240" w:lineRule="auto"/>
        <w:ind w:firstLine="0"/>
        <w:outlineLvl w:val="1"/>
        <w:rPr>
          <w:b/>
          <w:sz w:val="21"/>
          <w:szCs w:val="21"/>
          <w:lang w:val="vi-VN"/>
        </w:rPr>
      </w:pPr>
      <w:r>
        <w:rPr>
          <w:b/>
          <w:sz w:val="21"/>
          <w:szCs w:val="21"/>
          <w:lang w:val="vi-VN"/>
        </w:rPr>
        <w:t xml:space="preserve">2.2. </w:t>
      </w:r>
      <w:bookmarkEnd w:id="2"/>
      <w:r>
        <w:rPr>
          <w:b/>
          <w:sz w:val="21"/>
          <w:szCs w:val="21"/>
          <w:lang w:val="vi-VN"/>
        </w:rPr>
        <w:t>Hiện trạng tại khoa Kinh tế Trường Cao đẳng Lý Tự Trọng Tp.HCM</w:t>
      </w:r>
    </w:p>
    <w:p>
      <w:pPr>
        <w:pStyle w:val="12"/>
        <w:shd w:val="clear" w:color="auto" w:fill="FFFFFF"/>
        <w:spacing w:before="0" w:beforeAutospacing="0" w:after="0" w:afterAutospacing="0" w:line="240" w:lineRule="auto"/>
        <w:rPr>
          <w:color w:val="000000"/>
          <w:sz w:val="21"/>
          <w:szCs w:val="21"/>
          <w:shd w:val="clear" w:color="auto" w:fill="FFFFFF"/>
          <w:lang w:val="vi-VN"/>
        </w:rPr>
      </w:pPr>
      <w:r>
        <w:rPr>
          <w:bCs/>
          <w:color w:val="000000"/>
          <w:sz w:val="21"/>
          <w:szCs w:val="21"/>
          <w:lang w:val="vi-VN"/>
        </w:rPr>
        <w:t xml:space="preserve">Khoa kinh tế trường Cao đẳng Lý Tự Trọng TPHCM mới được thành lập vào cuối năm 2015. </w:t>
      </w:r>
      <w:r>
        <w:rPr>
          <w:color w:val="000000"/>
          <w:sz w:val="21"/>
          <w:szCs w:val="21"/>
          <w:shd w:val="clear" w:color="auto" w:fill="FFFFFF"/>
          <w:lang w:val="vi-VN"/>
        </w:rPr>
        <w:t xml:space="preserve">Là đơn vị quản lý chuyên môn của Trường, trực tiếp quản lý toàn diện quá trình tổ chức, phục vụ đào tạo theo lĩnh vực chuyên môn. </w:t>
      </w:r>
    </w:p>
    <w:p>
      <w:pPr>
        <w:spacing w:line="240" w:lineRule="auto"/>
        <w:rPr>
          <w:color w:val="000000"/>
          <w:kern w:val="2"/>
          <w:sz w:val="21"/>
          <w:szCs w:val="21"/>
          <w:lang w:val="vi-VN"/>
        </w:rPr>
      </w:pPr>
      <w:r>
        <w:rPr>
          <w:rFonts w:eastAsia="Times New Roman"/>
          <w:color w:val="000000"/>
          <w:kern w:val="2"/>
          <w:sz w:val="21"/>
          <w:szCs w:val="21"/>
          <w:lang w:val="vi-VN" w:eastAsia="zh-CN"/>
        </w:rPr>
        <w:t xml:space="preserve">Khoa Kinh tế có đội ngũ giảng viên là 18 giảng viên cơ hữu, trong đó tiến sĩ 01; Thạc sĩ:13, cử nhân: 04. Như vậy tỷ lệ giảng viên có trình độ từ thạc sĩ trở lên là 77,77%. </w:t>
      </w:r>
    </w:p>
    <w:p>
      <w:pPr>
        <w:spacing w:line="240" w:lineRule="auto"/>
        <w:ind w:firstLine="0"/>
        <w:rPr>
          <w:i/>
          <w:iCs/>
          <w:color w:val="000000"/>
          <w:sz w:val="21"/>
          <w:szCs w:val="21"/>
          <w:lang w:val="vi-VN"/>
        </w:rPr>
      </w:pPr>
      <w:r>
        <w:rPr>
          <w:rFonts w:eastAsia="Times New Roman"/>
          <w:b/>
          <w:bCs/>
          <w:i/>
          <w:iCs/>
          <w:color w:val="000000"/>
          <w:sz w:val="21"/>
          <w:szCs w:val="21"/>
          <w:lang w:val="vi-VN" w:eastAsia="zh-CN"/>
        </w:rPr>
        <w:t>2.2.1. Thực trạng đổi mới phương pháp dạy học của giảng viên trong khoa:</w:t>
      </w:r>
    </w:p>
    <w:p>
      <w:pPr>
        <w:spacing w:line="240" w:lineRule="auto"/>
        <w:rPr>
          <w:color w:val="000000"/>
          <w:sz w:val="21"/>
          <w:szCs w:val="21"/>
          <w:lang w:val="vi-VN"/>
        </w:rPr>
      </w:pPr>
      <w:r>
        <w:rPr>
          <w:rFonts w:eastAsia="Times New Roman"/>
          <w:color w:val="000000"/>
          <w:sz w:val="21"/>
          <w:szCs w:val="21"/>
          <w:lang w:val="vi-VN" w:eastAsia="zh-CN"/>
        </w:rPr>
        <w:t>Trong thời gian hoạt động vừa qua để đáp ứng được các nhu cầu về hội nhập và phát triển theo mục tiêu mà Nhà trường đã đề ra, bản thân lãnh đạo Nhà trường, lãnh đạo khoa đã có sự chỉ đạo giảng viên thực hiện việc đổi mới phương pháp giảng dạy:</w:t>
      </w:r>
    </w:p>
    <w:p>
      <w:pPr>
        <w:tabs>
          <w:tab w:val="left" w:pos="720"/>
          <w:tab w:val="left" w:pos="1440"/>
          <w:tab w:val="left" w:pos="2160"/>
          <w:tab w:val="center" w:pos="4320"/>
        </w:tabs>
        <w:spacing w:line="240" w:lineRule="auto"/>
        <w:rPr>
          <w:color w:val="000000"/>
          <w:sz w:val="21"/>
          <w:szCs w:val="21"/>
          <w:lang w:val="vi-VN"/>
        </w:rPr>
      </w:pPr>
      <w:r>
        <w:rPr>
          <w:rFonts w:eastAsia="Times New Roman"/>
          <w:color w:val="000000"/>
          <w:sz w:val="21"/>
          <w:szCs w:val="21"/>
          <w:lang w:val="vi-VN" w:eastAsia="zh-CN"/>
        </w:rPr>
        <w:t xml:space="preserve">- Thống nhất các mẫu giáo án theo thông tư hướng dẫn của Bộ Lao động thương binh xã hội. </w:t>
      </w:r>
    </w:p>
    <w:p>
      <w:pPr>
        <w:tabs>
          <w:tab w:val="left" w:pos="720"/>
          <w:tab w:val="left" w:pos="1440"/>
          <w:tab w:val="left" w:pos="2160"/>
          <w:tab w:val="center" w:pos="4320"/>
        </w:tabs>
        <w:spacing w:line="240" w:lineRule="auto"/>
        <w:rPr>
          <w:color w:val="000000"/>
          <w:sz w:val="21"/>
          <w:szCs w:val="21"/>
          <w:lang w:val="vi-VN"/>
        </w:rPr>
      </w:pPr>
      <w:r>
        <w:rPr>
          <w:rFonts w:eastAsia="Times New Roman"/>
          <w:color w:val="000000"/>
          <w:sz w:val="21"/>
          <w:szCs w:val="21"/>
          <w:lang w:val="vi-VN" w:eastAsia="zh-CN"/>
        </w:rPr>
        <w:t xml:space="preserve">- Đổi mới phương pháp dạy học: hướng đến việc giảm giờ dạy lý thuyết và tăng cường giờ dạy thực hành để rèn luyện kỹ năng nghề cho sinh viên </w:t>
      </w:r>
    </w:p>
    <w:p>
      <w:pPr>
        <w:tabs>
          <w:tab w:val="left" w:pos="720"/>
          <w:tab w:val="left" w:pos="1440"/>
          <w:tab w:val="left" w:pos="2160"/>
          <w:tab w:val="center" w:pos="4320"/>
        </w:tabs>
        <w:spacing w:line="240" w:lineRule="auto"/>
        <w:rPr>
          <w:color w:val="000000"/>
          <w:sz w:val="21"/>
          <w:szCs w:val="21"/>
          <w:lang w:val="vi-VN"/>
        </w:rPr>
      </w:pPr>
      <w:r>
        <w:rPr>
          <w:rFonts w:eastAsia="Times New Roman"/>
          <w:color w:val="000000"/>
          <w:sz w:val="21"/>
          <w:szCs w:val="21"/>
          <w:lang w:val="vi-VN" w:eastAsia="zh-CN"/>
        </w:rPr>
        <w:t>- Đổi mới phương pháp kiểm tra, đánh giá: Thay vì chỉ thực hiện việc kiểm tra đánh giá bằng hình thức thi viết. Nhà trường tiến đến việc kiểm tra đánh giá theo hình thức thực hành, theo hình thức trắc nghiệm trên máy đối với kiến thức để đảm bảo tính khách quan.</w:t>
      </w:r>
    </w:p>
    <w:p>
      <w:pPr>
        <w:spacing w:line="240" w:lineRule="auto"/>
        <w:rPr>
          <w:color w:val="000000"/>
          <w:sz w:val="21"/>
          <w:szCs w:val="21"/>
          <w:lang w:val="vi-VN"/>
        </w:rPr>
      </w:pPr>
      <w:r>
        <w:rPr>
          <w:rFonts w:eastAsia="Times New Roman"/>
          <w:color w:val="000000"/>
          <w:sz w:val="21"/>
          <w:szCs w:val="21"/>
          <w:lang w:val="vi-VN" w:eastAsia="zh-CN"/>
        </w:rPr>
        <w:t>- Tổ chức tự bồi dưỡng, nâng cao trình độ chuyên môn của giảng viên: theo đó giảng viên học tập nâng cao trình độ sẽ nhận được sự hỗ trợ cả về kinh phí lẫn chế độ giờ làm việc. Hàng  năm, trong Hội nghị cán bộ công chức viên chức, Nhà trường sẽ thống nhất việc hỗ trợ chi phí và tính giờ học tập bồi dưỡng cho giảng viên đối với các khối ngành trọng điểm cũng như các ngành nghề khác đang giảng dạy tại trường.</w:t>
      </w:r>
    </w:p>
    <w:p>
      <w:pPr>
        <w:spacing w:line="240" w:lineRule="auto"/>
        <w:rPr>
          <w:color w:val="000000"/>
          <w:sz w:val="21"/>
          <w:szCs w:val="21"/>
          <w:lang w:val="vi-VN"/>
        </w:rPr>
      </w:pPr>
      <w:r>
        <w:rPr>
          <w:rFonts w:eastAsia="Times New Roman"/>
          <w:color w:val="000000"/>
          <w:sz w:val="21"/>
          <w:szCs w:val="21"/>
          <w:lang w:val="vi-VN" w:eastAsia="zh-CN"/>
        </w:rPr>
        <w:t xml:space="preserve">- Đối với công tác nghiên cứu khoa học: Khoa khuyến khích giảng viên tham gia công tác nghiên cứu khoa học như sáng tạo đồ dùng dạy học phục vụ công tác giảng dạy, xây dựng giáo trình dùng chung và ngân hàng đề thi với sự tham gia góp ý của doanh nghiệp có liên kết với nhà trường,.... </w:t>
      </w:r>
    </w:p>
    <w:p>
      <w:pPr>
        <w:spacing w:line="240" w:lineRule="auto"/>
        <w:ind w:firstLine="0"/>
        <w:rPr>
          <w:b/>
          <w:bCs/>
          <w:i/>
          <w:iCs/>
          <w:color w:val="000000"/>
          <w:sz w:val="21"/>
          <w:szCs w:val="21"/>
        </w:rPr>
      </w:pPr>
      <w:r>
        <w:rPr>
          <w:rFonts w:eastAsia="Times New Roman"/>
          <w:b/>
          <w:bCs/>
          <w:i/>
          <w:iCs/>
          <w:color w:val="000000"/>
          <w:sz w:val="21"/>
          <w:szCs w:val="21"/>
          <w:lang w:eastAsia="zh-CN"/>
        </w:rPr>
        <w:t>2.2.2. Thực trạng quản lý việc đổi mới phương pháp dạy học tại Khoa kinh tế.</w:t>
      </w:r>
    </w:p>
    <w:p>
      <w:pPr>
        <w:spacing w:line="240" w:lineRule="auto"/>
        <w:rPr>
          <w:color w:val="000000"/>
          <w:sz w:val="21"/>
          <w:szCs w:val="21"/>
        </w:rPr>
      </w:pPr>
      <w:r>
        <w:rPr>
          <w:rFonts w:eastAsia="Times New Roman"/>
          <w:color w:val="000000"/>
          <w:sz w:val="21"/>
          <w:szCs w:val="21"/>
          <w:lang w:eastAsia="zh-CN"/>
        </w:rPr>
        <w:t>- Nhà trường ban hành các văn bản quy định việc áp dụng hồ sơ chuyên môn theo hướng dẫn của Bộ Lao động thương binh xã hội để các Khoa, tổ thực hiện và các Phòng ban kiểm soát.</w:t>
      </w:r>
    </w:p>
    <w:p>
      <w:pPr>
        <w:spacing w:line="240" w:lineRule="auto"/>
        <w:rPr>
          <w:color w:val="000000"/>
          <w:sz w:val="21"/>
          <w:szCs w:val="21"/>
        </w:rPr>
      </w:pPr>
      <w:r>
        <w:rPr>
          <w:rFonts w:eastAsia="Times New Roman"/>
          <w:color w:val="000000"/>
          <w:sz w:val="21"/>
          <w:szCs w:val="21"/>
          <w:lang w:eastAsia="zh-CN"/>
        </w:rPr>
        <w:t xml:space="preserve">- Hàng năm, Nhà trường đều ban hành kế hoạch rà soát và điều chỉnh chương trình đào tạo theo hướng giảm lý thuyết, tăng thực hành, chương trình đào tạo được điều chỉnh sát với yêu cầu của doanh nghiệp đối với sinh viên khi tốt nghiệp. </w:t>
      </w:r>
    </w:p>
    <w:p>
      <w:pPr>
        <w:spacing w:line="240" w:lineRule="auto"/>
        <w:rPr>
          <w:color w:val="000000"/>
          <w:sz w:val="21"/>
          <w:szCs w:val="21"/>
        </w:rPr>
      </w:pPr>
      <w:r>
        <w:rPr>
          <w:rFonts w:eastAsia="Times New Roman"/>
          <w:color w:val="000000"/>
          <w:sz w:val="21"/>
          <w:szCs w:val="21"/>
          <w:lang w:eastAsia="zh-CN"/>
        </w:rPr>
        <w:t>- Các hoạt động chuyên môn sẽ do Tổ bộ môn họp thông qua và chịu trách nhiệm trước khi trình Hội đồng thẩm định chương trình xem xét quyết định. Điều này giúp tạo thuận lợi vì các tổ bộ môn sẽ là người nắm rõ chương trình đào tạo và có kinh nghiệm thực tiễn thông qua công tác giảng dạy sinh viên trên lớp.</w:t>
      </w:r>
    </w:p>
    <w:p>
      <w:pPr>
        <w:spacing w:line="240" w:lineRule="auto"/>
        <w:rPr>
          <w:color w:val="000000"/>
          <w:sz w:val="21"/>
          <w:szCs w:val="21"/>
        </w:rPr>
      </w:pPr>
      <w:r>
        <w:rPr>
          <w:rFonts w:eastAsia="Times New Roman"/>
          <w:color w:val="000000"/>
          <w:sz w:val="21"/>
          <w:szCs w:val="21"/>
          <w:lang w:eastAsia="zh-CN"/>
        </w:rPr>
        <w:t>- Tăng cường quản lý hoạt động gi</w:t>
      </w:r>
      <w:r>
        <w:rPr>
          <w:rFonts w:eastAsia="Times New Roman"/>
          <w:color w:val="000000"/>
          <w:sz w:val="21"/>
          <w:szCs w:val="21"/>
          <w:lang w:val="vi-VN" w:eastAsia="zh-CN"/>
        </w:rPr>
        <w:t>ảng</w:t>
      </w:r>
      <w:r>
        <w:rPr>
          <w:rFonts w:eastAsia="Times New Roman"/>
          <w:color w:val="000000"/>
          <w:sz w:val="21"/>
          <w:szCs w:val="21"/>
          <w:lang w:eastAsia="zh-CN"/>
        </w:rPr>
        <w:t xml:space="preserve"> dạy của giảng viên: ban hành quy trình cụ thể hướng dẫn hoạt động lên lớp, kiểm tra, đánh giá của giảng viên đối với người học. Các văn bản này đều hướng dẫn giảng viên thực hiện các phương pháp giảng dạy và kiểm tra đánh giá theo hướng đổi mới, lấy người học làm trung tâm, phát triển kỹ năng cho sinh viên là chủ yếu.</w:t>
      </w:r>
    </w:p>
    <w:p>
      <w:pPr>
        <w:spacing w:line="240" w:lineRule="auto"/>
        <w:rPr>
          <w:color w:val="000000"/>
          <w:sz w:val="21"/>
          <w:szCs w:val="21"/>
        </w:rPr>
      </w:pPr>
      <w:r>
        <w:rPr>
          <w:rFonts w:eastAsia="Times New Roman"/>
          <w:color w:val="000000"/>
          <w:sz w:val="21"/>
          <w:szCs w:val="21"/>
          <w:lang w:eastAsia="zh-CN"/>
        </w:rPr>
        <w:t>- Quản lý việc bồi dưỡng giảng viên về nội dung đổi mới phương pháp dạy học: bên cạnh việc hỗ trợ cho giảng viên theo học nâng cao, nhà trường cũng tổ chức những chuyên đề bồi dưỡng cho giảng viên tại trường, hướng giảng viên giảng dạy các môn học theo hướng tích hợp.</w:t>
      </w:r>
    </w:p>
    <w:p>
      <w:pPr>
        <w:pStyle w:val="4"/>
        <w:spacing w:before="0"/>
        <w:jc w:val="both"/>
        <w:rPr>
          <w:rFonts w:ascii="Times New Roman" w:hAnsi="Times New Roman"/>
          <w:b w:val="0"/>
          <w:iCs/>
          <w:color w:val="000000"/>
          <w:sz w:val="21"/>
          <w:szCs w:val="21"/>
        </w:rPr>
      </w:pPr>
      <w:bookmarkStart w:id="3" w:name="_Toc6348"/>
      <w:r>
        <w:rPr>
          <w:rFonts w:ascii="Times New Roman" w:hAnsi="Times New Roman"/>
          <w:iCs/>
          <w:color w:val="000000"/>
          <w:sz w:val="21"/>
          <w:szCs w:val="21"/>
          <w:lang w:val="vi-VN"/>
        </w:rPr>
        <w:t>2</w:t>
      </w:r>
      <w:r>
        <w:rPr>
          <w:rFonts w:ascii="Times New Roman" w:hAnsi="Times New Roman"/>
          <w:iCs/>
          <w:color w:val="000000"/>
          <w:sz w:val="21"/>
          <w:szCs w:val="21"/>
        </w:rPr>
        <w:t>.3. Phân tích tình huống:</w:t>
      </w:r>
      <w:bookmarkEnd w:id="3"/>
    </w:p>
    <w:p>
      <w:pPr>
        <w:spacing w:line="240" w:lineRule="auto"/>
        <w:rPr>
          <w:color w:val="000000"/>
          <w:sz w:val="21"/>
          <w:szCs w:val="21"/>
        </w:rPr>
      </w:pPr>
      <w:r>
        <w:rPr>
          <w:rFonts w:eastAsia="Times New Roman"/>
          <w:color w:val="000000"/>
          <w:sz w:val="21"/>
          <w:szCs w:val="21"/>
          <w:lang w:eastAsia="zh-CN"/>
        </w:rPr>
        <w:t>Có thể thấy, giảng viên đã có nhiều hoạt động nhằm đổi mới phương pháp giảng dạy trong quá trình chuyển đổi mô hình đào tạo, đồng thời  nhà trường cũng tăng cường việc quản lý đổi mới phương pháp dạy học nhưng đến nay việc đổi mới phương pháp dạy học vẫn đang diễn ra với tốc độ chậm, hiệu quả chưa như mong đợi của các cấp quản lý xuất phát từ nhiều nguyên nhân.</w:t>
      </w:r>
    </w:p>
    <w:p>
      <w:pPr>
        <w:shd w:val="clear" w:color="auto" w:fill="FFFFFF"/>
        <w:spacing w:line="240" w:lineRule="auto"/>
        <w:ind w:right="-47"/>
        <w:rPr>
          <w:rFonts w:eastAsia="Times New Roman"/>
          <w:color w:val="000000"/>
          <w:kern w:val="2"/>
          <w:sz w:val="21"/>
          <w:szCs w:val="21"/>
          <w:shd w:val="clear" w:color="auto" w:fill="FFFFFF"/>
          <w:lang w:eastAsia="zh-CN"/>
        </w:rPr>
      </w:pPr>
      <w:r>
        <w:rPr>
          <w:rFonts w:eastAsia="Times New Roman"/>
          <w:color w:val="000000"/>
          <w:kern w:val="2"/>
          <w:sz w:val="21"/>
          <w:szCs w:val="21"/>
          <w:shd w:val="clear" w:color="auto" w:fill="FFFFFF"/>
          <w:lang w:eastAsia="zh-CN"/>
        </w:rPr>
        <w:t>- Cán bộ giảng dạy của khoa chưa giỏi ngoại ngữ, chưa giỏi về công nghệ thông tin.</w:t>
      </w:r>
    </w:p>
    <w:p>
      <w:pPr>
        <w:shd w:val="clear" w:color="auto" w:fill="FFFFFF"/>
        <w:spacing w:line="240" w:lineRule="auto"/>
        <w:ind w:right="-47"/>
        <w:rPr>
          <w:color w:val="000000"/>
          <w:kern w:val="2"/>
          <w:sz w:val="21"/>
          <w:szCs w:val="21"/>
          <w:shd w:val="clear" w:color="auto" w:fill="FFFFFF"/>
        </w:rPr>
      </w:pPr>
      <w:r>
        <w:rPr>
          <w:rFonts w:eastAsia="Times New Roman"/>
          <w:color w:val="000000"/>
          <w:kern w:val="2"/>
          <w:sz w:val="21"/>
          <w:szCs w:val="21"/>
          <w:shd w:val="clear" w:color="auto" w:fill="FFFFFF"/>
          <w:lang w:eastAsia="zh-CN"/>
        </w:rPr>
        <w:t>- Đổi mới phương pháp giảng dạy đã, đang và được thực hiện, nhưng chưa thường xuyên ở Khoa, Bộ môn. Một số giảng viên còn thiên về lý luận, thiếu thực tiễn, chưa tìm ra và áp dụng những phương pháp giúp sinh viên chủ động hơn trong tiếp thu kiến thức. Khả năng phân tích, luận giải các vấn đề của giảng viên có lúc chưa sâu, nặng về trình bày theo giáo trình; thiếu ví dụ thực tiễn. Nguyên do có thể là giảng viên còn dạy nhiều môn dàn trải, chưa thật sự dồn tâm huyết vào môn sở trường nhằm phát huy thế mạnh của mình. Chính những điều này đã làm cho sinh viên thiếu sự hăng say trong học tập, ít quan tâm đến môn học, ảnh hưởng không nhỏ đến chất lượng và kết quả giảng dạy.</w:t>
      </w:r>
    </w:p>
    <w:p>
      <w:pPr>
        <w:shd w:val="clear" w:color="auto" w:fill="FFFFFF"/>
        <w:spacing w:line="240" w:lineRule="auto"/>
        <w:ind w:right="-47"/>
        <w:rPr>
          <w:color w:val="000000"/>
          <w:kern w:val="2"/>
          <w:sz w:val="21"/>
          <w:szCs w:val="21"/>
          <w:shd w:val="clear" w:color="auto" w:fill="FFFFFF"/>
          <w:lang w:val="vi-VN"/>
        </w:rPr>
      </w:pPr>
      <w:r>
        <w:rPr>
          <w:rFonts w:eastAsia="Times New Roman"/>
          <w:color w:val="000000"/>
          <w:kern w:val="2"/>
          <w:sz w:val="21"/>
          <w:szCs w:val="21"/>
          <w:shd w:val="clear" w:color="auto" w:fill="FFFFFF"/>
          <w:lang w:eastAsia="zh-CN"/>
        </w:rPr>
        <w:t> - Về người học: phần nhiều ý thức học tập của sinh viên hạn chế, mục tiêu học tập của sinh viên còn mang nặng tính thi cử, trả nợ cho xong môn học…Ngoài ra, đầu vào sinh viên của trường tương đối thấp, ảnh hưởng nhiều đến việc dạy và học. Do đó, cần đưa môn kỹ năng học tập vào chương trình giáo dục định</w:t>
      </w:r>
      <w:r>
        <w:rPr>
          <w:rFonts w:eastAsia="Times New Roman"/>
          <w:color w:val="000000"/>
          <w:kern w:val="2"/>
          <w:sz w:val="21"/>
          <w:szCs w:val="21"/>
          <w:shd w:val="clear" w:color="auto" w:fill="FFFFFF"/>
          <w:lang w:val="vi-VN" w:eastAsia="zh-CN"/>
        </w:rPr>
        <w:t xml:space="preserve"> hướng</w:t>
      </w:r>
      <w:r>
        <w:rPr>
          <w:rFonts w:eastAsia="Times New Roman"/>
          <w:color w:val="000000"/>
          <w:kern w:val="2"/>
          <w:sz w:val="21"/>
          <w:szCs w:val="21"/>
          <w:shd w:val="clear" w:color="auto" w:fill="FFFFFF"/>
          <w:lang w:eastAsia="zh-CN"/>
        </w:rPr>
        <w:t xml:space="preserve"> đầu năm để sinh viên hiểu được và có phương pháp học tập tốt hơn</w:t>
      </w:r>
      <w:r>
        <w:rPr>
          <w:rFonts w:eastAsia="Times New Roman"/>
          <w:color w:val="000000"/>
          <w:kern w:val="2"/>
          <w:sz w:val="21"/>
          <w:szCs w:val="21"/>
          <w:shd w:val="clear" w:color="auto" w:fill="FFFFFF"/>
          <w:lang w:val="vi-VN" w:eastAsia="zh-CN"/>
        </w:rPr>
        <w:t>, môn kỹ năng làm việc để sinh viên tự tin  khi làm việc tại doanh nghiệp.</w:t>
      </w:r>
    </w:p>
    <w:p>
      <w:pPr>
        <w:shd w:val="clear" w:color="auto" w:fill="FFFFFF"/>
        <w:spacing w:line="240" w:lineRule="auto"/>
        <w:ind w:right="-47"/>
        <w:rPr>
          <w:color w:val="000000"/>
          <w:kern w:val="2"/>
          <w:sz w:val="21"/>
          <w:szCs w:val="21"/>
          <w:shd w:val="clear" w:color="auto" w:fill="FFFFFF"/>
          <w:lang w:val="vi-VN"/>
        </w:rPr>
      </w:pPr>
      <w:r>
        <w:rPr>
          <w:rFonts w:eastAsia="Times New Roman"/>
          <w:color w:val="000000"/>
          <w:kern w:val="2"/>
          <w:sz w:val="21"/>
          <w:szCs w:val="21"/>
          <w:shd w:val="clear" w:color="auto" w:fill="FFFFFF"/>
          <w:lang w:val="vi-VN" w:eastAsia="zh-CN"/>
        </w:rPr>
        <w:t>-Về chương trình đào tạo đã được cải tiến, nhưng nội dung lý thuyết còn nhiều, nặng về dạy kiến thức, thiếu về dạy kỹ năng.</w:t>
      </w:r>
    </w:p>
    <w:p>
      <w:pPr>
        <w:shd w:val="clear" w:color="auto" w:fill="FFFFFF"/>
        <w:spacing w:line="240" w:lineRule="auto"/>
        <w:ind w:right="-47"/>
        <w:rPr>
          <w:color w:val="000000"/>
          <w:kern w:val="2"/>
          <w:sz w:val="21"/>
          <w:szCs w:val="21"/>
          <w:shd w:val="clear" w:color="auto" w:fill="FFFFFF"/>
          <w:lang w:val="vi-VN"/>
        </w:rPr>
      </w:pPr>
      <w:r>
        <w:rPr>
          <w:rFonts w:eastAsia="Times New Roman"/>
          <w:color w:val="000000"/>
          <w:kern w:val="2"/>
          <w:sz w:val="21"/>
          <w:szCs w:val="21"/>
          <w:shd w:val="clear" w:color="auto" w:fill="FFFFFF"/>
          <w:lang w:val="vi-VN" w:eastAsia="zh-CN"/>
        </w:rPr>
        <w:t>- Giáo trình thiếu, nội dung giáo trình thiếu cập nhật chưa đáp ứng được yêu cầu đổi mới.</w:t>
      </w:r>
    </w:p>
    <w:p>
      <w:pPr>
        <w:shd w:val="clear" w:color="auto" w:fill="FFFFFF"/>
        <w:spacing w:line="240" w:lineRule="auto"/>
        <w:ind w:right="-47"/>
        <w:rPr>
          <w:color w:val="000000"/>
          <w:kern w:val="2"/>
          <w:sz w:val="21"/>
          <w:szCs w:val="21"/>
          <w:shd w:val="clear" w:color="auto" w:fill="FFFFFF"/>
          <w:lang w:val="vi-VN"/>
        </w:rPr>
      </w:pPr>
      <w:r>
        <w:rPr>
          <w:rFonts w:eastAsia="Times New Roman"/>
          <w:color w:val="000000"/>
          <w:kern w:val="2"/>
          <w:sz w:val="21"/>
          <w:szCs w:val="21"/>
          <w:shd w:val="clear" w:color="auto" w:fill="FFFFFF"/>
          <w:lang w:val="vi-VN" w:eastAsia="zh-CN"/>
        </w:rPr>
        <w:t>- Thiếu các mô hình thực hành, thực tập nghề nghiệp chuyên môn trong khoa</w:t>
      </w:r>
    </w:p>
    <w:p>
      <w:pPr>
        <w:pStyle w:val="12"/>
        <w:shd w:val="clear" w:color="auto" w:fill="FFFFFF"/>
        <w:spacing w:before="0" w:beforeAutospacing="0" w:after="0" w:afterAutospacing="0" w:line="240" w:lineRule="auto"/>
        <w:ind w:firstLine="0"/>
        <w:outlineLvl w:val="1"/>
        <w:rPr>
          <w:b/>
          <w:sz w:val="21"/>
          <w:szCs w:val="21"/>
          <w:lang w:val="vi-VN"/>
        </w:rPr>
      </w:pPr>
      <w:bookmarkStart w:id="4" w:name="_Toc5124"/>
      <w:r>
        <w:rPr>
          <w:b/>
          <w:sz w:val="21"/>
          <w:szCs w:val="21"/>
          <w:lang w:val="vi-VN"/>
        </w:rPr>
        <w:t xml:space="preserve">2.4. Đề xuất giải pháp </w:t>
      </w:r>
      <w:bookmarkEnd w:id="4"/>
    </w:p>
    <w:p>
      <w:pPr>
        <w:pStyle w:val="8"/>
        <w:tabs>
          <w:tab w:val="left" w:leader="dot" w:pos="9356"/>
        </w:tabs>
        <w:spacing w:after="0" w:line="240" w:lineRule="auto"/>
        <w:ind w:left="0"/>
        <w:rPr>
          <w:rFonts w:cs="Times New Roman"/>
          <w:color w:val="000000"/>
          <w:sz w:val="21"/>
          <w:szCs w:val="21"/>
          <w:lang w:val="vi-VN"/>
        </w:rPr>
      </w:pPr>
      <w:r>
        <w:rPr>
          <w:rFonts w:cs="Times New Roman"/>
          <w:color w:val="000000"/>
          <w:sz w:val="21"/>
          <w:szCs w:val="21"/>
          <w:lang w:val="vi-VN"/>
        </w:rPr>
        <w:t xml:space="preserve">Đối với ngành đào tạo về kinh tế là một trong những ngành xã hội đang quan tâm, số lượng trường đào tạo và sinh viên trong ngành này đứng hàng thứ nhất. Theo vietnamnet, vào </w:t>
      </w:r>
      <w:r>
        <w:rPr>
          <w:rFonts w:hint="default" w:cs="Times New Roman"/>
          <w:color w:val="000000"/>
          <w:sz w:val="21"/>
          <w:szCs w:val="21"/>
          <w:lang w:val="en-US"/>
        </w:rPr>
        <w:t xml:space="preserve">những </w:t>
      </w:r>
      <w:r>
        <w:rPr>
          <w:rFonts w:cs="Times New Roman"/>
          <w:color w:val="000000"/>
          <w:sz w:val="21"/>
          <w:szCs w:val="21"/>
          <w:lang w:val="vi-VN"/>
        </w:rPr>
        <w:t xml:space="preserve">kỳ tuyển sinh </w:t>
      </w:r>
      <w:r>
        <w:rPr>
          <w:rFonts w:hint="default" w:cs="Times New Roman"/>
          <w:color w:val="000000"/>
          <w:sz w:val="21"/>
          <w:szCs w:val="21"/>
          <w:lang w:val="en-US"/>
        </w:rPr>
        <w:t>gần đây</w:t>
      </w:r>
      <w:r>
        <w:rPr>
          <w:rFonts w:cs="Times New Roman"/>
          <w:color w:val="000000"/>
          <w:sz w:val="21"/>
          <w:szCs w:val="21"/>
          <w:lang w:val="vi-VN"/>
        </w:rPr>
        <w:t>, lượng thí sinh đăng ký vào ngành kinh tế rất lớn.</w:t>
      </w:r>
      <w:r>
        <w:rPr>
          <w:rFonts w:hint="default" w:cs="Times New Roman"/>
          <w:color w:val="000000"/>
          <w:sz w:val="21"/>
          <w:szCs w:val="21"/>
          <w:lang w:val="en-US"/>
        </w:rPr>
        <w:t xml:space="preserve"> </w:t>
      </w:r>
      <w:r>
        <w:rPr>
          <w:rFonts w:cs="Times New Roman"/>
          <w:color w:val="000000"/>
          <w:sz w:val="21"/>
          <w:szCs w:val="21"/>
          <w:lang w:val="vi-VN"/>
        </w:rPr>
        <w:t xml:space="preserve">Nhưng trong thực tế nhân sự trong ngành này lại thiếu hụt vô cùng lớn. Mặt khác sinh viên nói chung tốt nghiệp trong ngành này vẫn thất nghiệp, vậy nguyên nhân do đâu lại mâu thuẫn như vậy. </w:t>
      </w:r>
    </w:p>
    <w:p>
      <w:pPr>
        <w:spacing w:line="240" w:lineRule="auto"/>
        <w:ind w:left="0" w:leftChars="0" w:firstLine="720" w:firstLineChars="0"/>
        <w:rPr>
          <w:color w:val="000000"/>
          <w:sz w:val="21"/>
          <w:szCs w:val="21"/>
          <w:lang w:val="vi-VN"/>
        </w:rPr>
      </w:pPr>
      <w:r>
        <w:rPr>
          <w:rFonts w:eastAsia="Times New Roman"/>
          <w:color w:val="000000"/>
          <w:sz w:val="21"/>
          <w:szCs w:val="21"/>
          <w:lang w:val="vi-VN" w:eastAsia="zh-CN"/>
        </w:rPr>
        <w:t>Thực hiện theo tinh thần chỉ đạo của Nghị quyết 29-NQ/TW về đổi mới căn bản, toàn diện giáo dục và đào tạo, đáp ứng yêu cầu công nghiệp hóa, hiện đại hóa trong điều kiện kinh tế thị trường định hướng xã hội chủ nghĩa và hội nhập quốc tế, trong thời gian qua, Khoa Kinh tế đã thực hiện nâng cao chất lượng giảng viên trong quá trình chuyển đổi mô hình đào tạo có những chuyển biến tích cực. Người thầy dần thay đổi tư duy giảng dạy, sinh viên cũng có cách tiếp cận khác với mô hình giảng dạy mới, phương pháp giảng dạy mới của giảng viên để hòa nhập với cuộc CMCN 4.0. Tuy nhiên, từ phân tích nêu trên cho chúng ta nhận thấy bên cạnh những mặt làm được vẫn đang còn tồn tại nhiều vấn đề cần giải quyết cả về khách quan và chủ quan từ phía nhà trường, giảng viên và người học.</w:t>
      </w:r>
      <w:r>
        <w:rPr>
          <w:rFonts w:eastAsia="Times New Roman"/>
          <w:b/>
          <w:i/>
          <w:color w:val="000000"/>
          <w:kern w:val="2"/>
          <w:sz w:val="21"/>
          <w:szCs w:val="21"/>
          <w:lang w:val="vi-VN" w:eastAsia="zh-CN"/>
        </w:rPr>
        <w:t xml:space="preserve"> </w:t>
      </w:r>
      <w:r>
        <w:rPr>
          <w:rFonts w:eastAsia="Times New Roman"/>
          <w:color w:val="000000"/>
          <w:sz w:val="21"/>
          <w:szCs w:val="21"/>
          <w:lang w:val="vi-VN" w:eastAsia="zh-CN"/>
        </w:rPr>
        <w:t>Để đổi mới phương pháp giảng dạy của giảng viên, với bản thân tôi nhận thấy cần thực hiện phương án sau:</w:t>
      </w:r>
    </w:p>
    <w:p>
      <w:pPr>
        <w:shd w:val="clear" w:color="auto" w:fill="FFFFFF"/>
        <w:spacing w:line="240" w:lineRule="auto"/>
        <w:ind w:right="-47"/>
        <w:rPr>
          <w:color w:val="000000"/>
          <w:kern w:val="2"/>
          <w:sz w:val="21"/>
          <w:szCs w:val="21"/>
          <w:shd w:val="clear" w:color="auto" w:fill="FFFFFF"/>
          <w:lang w:val="vi-VN"/>
        </w:rPr>
      </w:pPr>
      <w:r>
        <w:rPr>
          <w:rFonts w:eastAsia="Times New Roman"/>
          <w:color w:val="000000"/>
          <w:kern w:val="2"/>
          <w:sz w:val="21"/>
          <w:szCs w:val="21"/>
          <w:shd w:val="clear" w:color="auto" w:fill="FFFFFF"/>
          <w:lang w:val="vi-VN" w:eastAsia="zh-CN"/>
        </w:rPr>
        <w:t xml:space="preserve">- Đến 2025 khoa phấn đấu 25% giảng viên có trình độ tiến sĩ, sử dụng ngoại ngữ và các phương tiện giảng dạy nghiên cứu thành thạo. Để đạt được điều đó cần xây dựng chiến lược phát triển nguồn nhân lực chất lượng cao đến năm 2025. </w:t>
      </w:r>
    </w:p>
    <w:p>
      <w:pPr>
        <w:shd w:val="clear" w:color="auto" w:fill="FFFFFF"/>
        <w:spacing w:line="240" w:lineRule="auto"/>
        <w:ind w:right="-47"/>
        <w:rPr>
          <w:color w:val="000000"/>
          <w:kern w:val="2"/>
          <w:sz w:val="21"/>
          <w:szCs w:val="21"/>
          <w:shd w:val="clear" w:color="auto" w:fill="FFFFFF"/>
          <w:lang w:val="vi-VN"/>
        </w:rPr>
      </w:pPr>
      <w:r>
        <w:rPr>
          <w:rFonts w:eastAsia="Times New Roman"/>
          <w:color w:val="000000"/>
          <w:kern w:val="2"/>
          <w:sz w:val="21"/>
          <w:szCs w:val="21"/>
          <w:shd w:val="clear" w:color="auto" w:fill="FFFFFF"/>
          <w:lang w:val="vi-VN" w:eastAsia="zh-CN"/>
        </w:rPr>
        <w:t>+ Ưu tiên đào tạo chuyên gia đầu ngành cho từng lĩnh vực, mở các lớp chất lượng cao, có sự khuyến khích, hỗ trợ về mặt tài chính từ phía nhà trường .</w:t>
      </w:r>
    </w:p>
    <w:p>
      <w:pPr>
        <w:spacing w:line="240" w:lineRule="auto"/>
        <w:rPr>
          <w:color w:val="000000"/>
          <w:sz w:val="21"/>
          <w:szCs w:val="21"/>
          <w:lang w:val="vi-VN"/>
        </w:rPr>
      </w:pPr>
      <w:r>
        <w:rPr>
          <w:rFonts w:eastAsia="Times New Roman"/>
          <w:color w:val="000000"/>
          <w:sz w:val="21"/>
          <w:szCs w:val="21"/>
          <w:lang w:val="vi-VN" w:eastAsia="zh-CN"/>
        </w:rPr>
        <w:t>+ Giảng viên phải không ngừng học tập nâng cao bồi dưỡng cho bản thân để đạt được chuẩn hóa về tiêu chuẩn nhà giáo. (Thông tư số 08/2017/TT-BLĐTBXH ngày 10/03/2017 Quy định chuẩn về chuyên môn, nghiệp vụ của nhà giáo giáo dục nghề nghiệp do Bộ Lao động thương binh xã hội ban hành)</w:t>
      </w:r>
    </w:p>
    <w:p>
      <w:pPr>
        <w:spacing w:line="240" w:lineRule="auto"/>
        <w:rPr>
          <w:color w:val="000000"/>
          <w:sz w:val="21"/>
          <w:szCs w:val="21"/>
          <w:lang w:val="vi-VN"/>
        </w:rPr>
      </w:pPr>
      <w:r>
        <w:rPr>
          <w:rFonts w:eastAsia="Times New Roman"/>
          <w:color w:val="000000"/>
          <w:sz w:val="21"/>
          <w:szCs w:val="21"/>
          <w:lang w:val="vi-VN" w:eastAsia="zh-CN"/>
        </w:rPr>
        <w:t>+ Giảng viên thực hiện công tác tự bồi dưỡng theo tổ chuyên môn đã được cấp quản lý Nhà trường giao quyền và có những chính sách hỗ trợ cụ thể.</w:t>
      </w:r>
    </w:p>
    <w:p>
      <w:pPr>
        <w:spacing w:line="240" w:lineRule="auto"/>
        <w:rPr>
          <w:color w:val="000000"/>
          <w:sz w:val="21"/>
          <w:szCs w:val="21"/>
          <w:lang w:val="vi-VN"/>
        </w:rPr>
      </w:pPr>
      <w:r>
        <w:rPr>
          <w:rFonts w:eastAsia="Times New Roman"/>
          <w:color w:val="000000"/>
          <w:sz w:val="21"/>
          <w:szCs w:val="21"/>
          <w:lang w:val="vi-VN" w:eastAsia="zh-CN"/>
        </w:rPr>
        <w:t>+ Tăng cường công tác đi kiến tập, thực tập tại các doanh nghiệp có liên quan đến ngành nghề giảng dạy.</w:t>
      </w:r>
    </w:p>
    <w:p>
      <w:pPr>
        <w:shd w:val="clear" w:color="auto" w:fill="FFFFFF"/>
        <w:spacing w:line="240" w:lineRule="auto"/>
        <w:ind w:right="-47"/>
        <w:rPr>
          <w:color w:val="000000"/>
          <w:kern w:val="2"/>
          <w:sz w:val="21"/>
          <w:szCs w:val="21"/>
          <w:shd w:val="clear" w:color="auto" w:fill="FFFFFF"/>
          <w:lang w:val="vi-VN"/>
        </w:rPr>
      </w:pPr>
      <w:r>
        <w:rPr>
          <w:rFonts w:eastAsia="Times New Roman"/>
          <w:color w:val="000000"/>
          <w:kern w:val="2"/>
          <w:sz w:val="21"/>
          <w:szCs w:val="21"/>
          <w:shd w:val="clear" w:color="auto" w:fill="FFFFFF"/>
          <w:lang w:val="vi-VN" w:eastAsia="zh-CN"/>
        </w:rPr>
        <w:t> - Nâng cao nhận thức của giảng viên về vị trí, vai trò, đạo đức của người giảng viên trong tiến trình thực hiện nhiệm vụ đào tạo, thông qua cung cấp và yêu cầu giảng viên thường xuyên cập nhật chính sách trong quản lý đào tạo để từng bước thay đổi nhận thức và hành động.</w:t>
      </w:r>
    </w:p>
    <w:p>
      <w:pPr>
        <w:shd w:val="clear" w:color="auto" w:fill="FFFFFF"/>
        <w:spacing w:line="240" w:lineRule="auto"/>
        <w:ind w:right="-47"/>
        <w:rPr>
          <w:color w:val="000000"/>
          <w:kern w:val="2"/>
          <w:sz w:val="21"/>
          <w:szCs w:val="21"/>
          <w:shd w:val="clear" w:color="auto" w:fill="FFFFFF"/>
          <w:lang w:val="vi-VN"/>
        </w:rPr>
      </w:pPr>
      <w:r>
        <w:rPr>
          <w:rFonts w:eastAsia="Times New Roman"/>
          <w:color w:val="000000"/>
          <w:kern w:val="2"/>
          <w:sz w:val="21"/>
          <w:szCs w:val="21"/>
          <w:shd w:val="clear" w:color="auto" w:fill="FFFFFF"/>
          <w:lang w:val="vi-VN" w:eastAsia="zh-CN"/>
        </w:rPr>
        <w:t>- Đưa kế hoạch dự giờ là việc làm thường xuyên của bộ môn, khoa và nhà trường để trao đổi chia sẻ kiến thức, phương pháp giảng dạy. Đối với giảng viên giảng dạy không đáp ứng yêu cầu, cần bố trí công việc phù hợp hơn.</w:t>
      </w:r>
    </w:p>
    <w:p>
      <w:pPr>
        <w:shd w:val="clear" w:color="auto" w:fill="FFFFFF"/>
        <w:spacing w:line="240" w:lineRule="auto"/>
        <w:ind w:right="-47"/>
        <w:rPr>
          <w:color w:val="000000"/>
          <w:kern w:val="2"/>
          <w:sz w:val="21"/>
          <w:szCs w:val="21"/>
          <w:shd w:val="clear" w:color="auto" w:fill="FFFFFF"/>
          <w:lang w:val="vi-VN"/>
        </w:rPr>
      </w:pPr>
      <w:r>
        <w:rPr>
          <w:rFonts w:eastAsia="Times New Roman"/>
          <w:color w:val="000000"/>
          <w:kern w:val="2"/>
          <w:sz w:val="21"/>
          <w:szCs w:val="21"/>
          <w:shd w:val="clear" w:color="auto" w:fill="FFFFFF"/>
          <w:lang w:val="vi-VN" w:eastAsia="zh-CN"/>
        </w:rPr>
        <w:t>- Thường xuyên đánh giá giảng viên từ người học và có hình thức xử lý kịp thời với những giảng viên vi phạm, tâm đức trách nhiệm của người thầy.</w:t>
      </w:r>
    </w:p>
    <w:p>
      <w:pPr>
        <w:pStyle w:val="5"/>
        <w:spacing w:before="0" w:after="0" w:line="240" w:lineRule="auto"/>
        <w:ind w:firstLine="0"/>
        <w:rPr>
          <w:b w:val="0"/>
          <w:bCs w:val="0"/>
          <w:i/>
          <w:color w:val="000000"/>
          <w:kern w:val="2"/>
          <w:sz w:val="21"/>
          <w:szCs w:val="21"/>
          <w:u w:val="single"/>
          <w:lang w:val="vi-VN"/>
        </w:rPr>
      </w:pPr>
      <w:r>
        <w:rPr>
          <w:i/>
          <w:color w:val="000000"/>
          <w:kern w:val="2"/>
          <w:sz w:val="21"/>
          <w:szCs w:val="21"/>
          <w:lang w:val="vi-VN"/>
        </w:rPr>
        <w:t>2.4.1. Đối với giảng viên:</w:t>
      </w:r>
    </w:p>
    <w:p>
      <w:pPr>
        <w:spacing w:line="240" w:lineRule="auto"/>
        <w:rPr>
          <w:b/>
          <w:color w:val="000000"/>
          <w:sz w:val="21"/>
          <w:szCs w:val="21"/>
          <w:lang w:val="vi-VN"/>
        </w:rPr>
      </w:pPr>
      <w:r>
        <w:rPr>
          <w:color w:val="000000"/>
          <w:sz w:val="21"/>
          <w:szCs w:val="21"/>
          <w:lang w:val="vi-VN"/>
        </w:rPr>
        <w:t>Theo Martin (2012), đặc điểm và chiến lược giảng dạy phù hợp với các loại trí khôn khác nhau:</w:t>
      </w:r>
    </w:p>
    <w:tbl>
      <w:tblPr>
        <w:tblStyle w:val="22"/>
        <w:tblpPr w:leftFromText="180" w:rightFromText="180" w:vertAnchor="text" w:horzAnchor="page" w:tblpX="1277" w:tblpY="300"/>
        <w:tblOverlap w:val="never"/>
        <w:tblW w:w="95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78"/>
        <w:gridCol w:w="2279"/>
        <w:gridCol w:w="2645"/>
        <w:gridCol w:w="336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8" w:type="dxa"/>
          </w:tcPr>
          <w:p>
            <w:pPr>
              <w:spacing w:line="240" w:lineRule="auto"/>
              <w:ind w:firstLine="0"/>
              <w:rPr>
                <w:b/>
                <w:color w:val="000000"/>
                <w:sz w:val="21"/>
                <w:szCs w:val="21"/>
              </w:rPr>
            </w:pPr>
            <w:r>
              <w:rPr>
                <w:b/>
                <w:color w:val="000000"/>
                <w:sz w:val="21"/>
                <w:szCs w:val="21"/>
              </w:rPr>
              <w:t>Trí khôn</w:t>
            </w:r>
          </w:p>
        </w:tc>
        <w:tc>
          <w:tcPr>
            <w:tcW w:w="2279" w:type="dxa"/>
          </w:tcPr>
          <w:p>
            <w:pPr>
              <w:spacing w:line="240" w:lineRule="auto"/>
              <w:ind w:firstLine="0"/>
              <w:rPr>
                <w:b/>
                <w:color w:val="000000"/>
                <w:sz w:val="21"/>
                <w:szCs w:val="21"/>
              </w:rPr>
            </w:pPr>
            <w:r>
              <w:rPr>
                <w:b/>
                <w:color w:val="000000"/>
                <w:sz w:val="21"/>
                <w:szCs w:val="21"/>
              </w:rPr>
              <w:t>Đặc điểm</w:t>
            </w:r>
          </w:p>
        </w:tc>
        <w:tc>
          <w:tcPr>
            <w:tcW w:w="2645" w:type="dxa"/>
          </w:tcPr>
          <w:p>
            <w:pPr>
              <w:spacing w:line="240" w:lineRule="auto"/>
              <w:ind w:firstLine="0"/>
              <w:rPr>
                <w:b/>
                <w:color w:val="000000"/>
                <w:sz w:val="21"/>
                <w:szCs w:val="21"/>
              </w:rPr>
            </w:pPr>
            <w:r>
              <w:rPr>
                <w:b/>
                <w:color w:val="000000"/>
                <w:sz w:val="21"/>
                <w:szCs w:val="21"/>
              </w:rPr>
              <w:t>Thường thấy ở…</w:t>
            </w:r>
          </w:p>
        </w:tc>
        <w:tc>
          <w:tcPr>
            <w:tcW w:w="3362" w:type="dxa"/>
          </w:tcPr>
          <w:p>
            <w:pPr>
              <w:spacing w:line="240" w:lineRule="auto"/>
              <w:ind w:firstLine="0"/>
              <w:rPr>
                <w:b/>
                <w:color w:val="000000"/>
                <w:sz w:val="21"/>
                <w:szCs w:val="21"/>
              </w:rPr>
            </w:pPr>
            <w:r>
              <w:rPr>
                <w:b/>
                <w:color w:val="000000"/>
                <w:sz w:val="21"/>
                <w:szCs w:val="21"/>
              </w:rPr>
              <w:t>Chiến lược dạy và học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8" w:type="dxa"/>
          </w:tcPr>
          <w:p>
            <w:pPr>
              <w:spacing w:line="240" w:lineRule="auto"/>
              <w:ind w:firstLine="0"/>
              <w:rPr>
                <w:color w:val="000000"/>
                <w:sz w:val="21"/>
                <w:szCs w:val="21"/>
              </w:rPr>
            </w:pPr>
            <w:r>
              <w:rPr>
                <w:color w:val="000000"/>
                <w:sz w:val="21"/>
                <w:szCs w:val="21"/>
              </w:rPr>
              <w:t>Trí khôn không gian</w:t>
            </w:r>
          </w:p>
        </w:tc>
        <w:tc>
          <w:tcPr>
            <w:tcW w:w="2279" w:type="dxa"/>
          </w:tcPr>
          <w:p>
            <w:pPr>
              <w:spacing w:line="240" w:lineRule="auto"/>
              <w:ind w:firstLine="0"/>
              <w:rPr>
                <w:color w:val="000000"/>
                <w:sz w:val="21"/>
                <w:szCs w:val="21"/>
              </w:rPr>
            </w:pPr>
            <w:r>
              <w:rPr>
                <w:color w:val="000000"/>
                <w:sz w:val="21"/>
                <w:szCs w:val="21"/>
              </w:rPr>
              <w:t>Khả năng nhận thức về thế giới trực quan- không gian một cách chính xác và hình dung chúng vào đầu</w:t>
            </w:r>
          </w:p>
        </w:tc>
        <w:tc>
          <w:tcPr>
            <w:tcW w:w="2645" w:type="dxa"/>
          </w:tcPr>
          <w:p>
            <w:pPr>
              <w:spacing w:line="240" w:lineRule="auto"/>
              <w:ind w:firstLine="0"/>
              <w:rPr>
                <w:color w:val="000000"/>
                <w:sz w:val="21"/>
                <w:szCs w:val="21"/>
              </w:rPr>
            </w:pPr>
            <w:r>
              <w:rPr>
                <w:color w:val="000000"/>
                <w:sz w:val="21"/>
                <w:szCs w:val="21"/>
              </w:rPr>
              <w:t>- Kiến trúc sư</w:t>
            </w:r>
          </w:p>
          <w:p>
            <w:pPr>
              <w:spacing w:line="240" w:lineRule="auto"/>
              <w:ind w:firstLine="0"/>
              <w:rPr>
                <w:color w:val="000000"/>
                <w:sz w:val="21"/>
                <w:szCs w:val="21"/>
              </w:rPr>
            </w:pPr>
            <w:r>
              <w:rPr>
                <w:color w:val="000000"/>
                <w:sz w:val="21"/>
                <w:szCs w:val="21"/>
              </w:rPr>
              <w:t>- Họa sĩ</w:t>
            </w:r>
          </w:p>
          <w:p>
            <w:pPr>
              <w:spacing w:line="240" w:lineRule="auto"/>
              <w:ind w:firstLine="0"/>
              <w:rPr>
                <w:color w:val="000000"/>
                <w:sz w:val="21"/>
                <w:szCs w:val="21"/>
              </w:rPr>
            </w:pPr>
            <w:r>
              <w:rPr>
                <w:color w:val="000000"/>
                <w:sz w:val="21"/>
                <w:szCs w:val="21"/>
              </w:rPr>
              <w:t>- Nhà điêu khắc</w:t>
            </w:r>
          </w:p>
          <w:p>
            <w:pPr>
              <w:spacing w:line="240" w:lineRule="auto"/>
              <w:ind w:firstLine="0"/>
              <w:rPr>
                <w:color w:val="000000"/>
                <w:sz w:val="21"/>
                <w:szCs w:val="21"/>
              </w:rPr>
            </w:pPr>
            <w:r>
              <w:rPr>
                <w:color w:val="000000"/>
                <w:sz w:val="21"/>
                <w:szCs w:val="21"/>
              </w:rPr>
              <w:t>- Người chuyên vẽ bản đồ</w:t>
            </w:r>
          </w:p>
          <w:p>
            <w:pPr>
              <w:spacing w:line="240" w:lineRule="auto"/>
              <w:ind w:firstLine="0"/>
              <w:rPr>
                <w:color w:val="000000"/>
                <w:sz w:val="21"/>
                <w:szCs w:val="21"/>
              </w:rPr>
            </w:pPr>
            <w:r>
              <w:rPr>
                <w:color w:val="000000"/>
                <w:sz w:val="21"/>
                <w:szCs w:val="21"/>
              </w:rPr>
              <w:t>- Bác sĩ giải phẫu</w:t>
            </w:r>
          </w:p>
          <w:p>
            <w:pPr>
              <w:spacing w:line="240" w:lineRule="auto"/>
              <w:ind w:firstLine="0"/>
              <w:rPr>
                <w:color w:val="000000"/>
                <w:sz w:val="21"/>
                <w:szCs w:val="21"/>
              </w:rPr>
            </w:pPr>
            <w:r>
              <w:rPr>
                <w:color w:val="000000"/>
                <w:sz w:val="21"/>
                <w:szCs w:val="21"/>
              </w:rPr>
              <w:t>- Nam và nữ hướng đạo sinh</w:t>
            </w:r>
          </w:p>
        </w:tc>
        <w:tc>
          <w:tcPr>
            <w:tcW w:w="3362" w:type="dxa"/>
          </w:tcPr>
          <w:p>
            <w:pPr>
              <w:spacing w:line="240" w:lineRule="auto"/>
              <w:ind w:firstLine="0"/>
              <w:rPr>
                <w:color w:val="000000"/>
                <w:sz w:val="21"/>
                <w:szCs w:val="21"/>
              </w:rPr>
            </w:pPr>
            <w:r>
              <w:rPr>
                <w:color w:val="000000"/>
                <w:sz w:val="21"/>
                <w:szCs w:val="21"/>
              </w:rPr>
              <w:t>- Vẽ bản đồ</w:t>
            </w:r>
          </w:p>
          <w:p>
            <w:pPr>
              <w:spacing w:line="240" w:lineRule="auto"/>
              <w:ind w:firstLine="0"/>
              <w:rPr>
                <w:color w:val="000000"/>
                <w:sz w:val="21"/>
                <w:szCs w:val="21"/>
              </w:rPr>
            </w:pPr>
            <w:r>
              <w:rPr>
                <w:color w:val="000000"/>
                <w:sz w:val="21"/>
                <w:szCs w:val="21"/>
              </w:rPr>
              <w:t>- Nghiên cứu bản đồ</w:t>
            </w:r>
          </w:p>
          <w:p>
            <w:pPr>
              <w:spacing w:line="240" w:lineRule="auto"/>
              <w:ind w:firstLine="0"/>
              <w:rPr>
                <w:color w:val="000000"/>
                <w:sz w:val="21"/>
                <w:szCs w:val="21"/>
              </w:rPr>
            </w:pPr>
            <w:r>
              <w:rPr>
                <w:color w:val="000000"/>
                <w:sz w:val="21"/>
                <w:szCs w:val="21"/>
              </w:rPr>
              <w:t>- Làm mô hình</w:t>
            </w:r>
          </w:p>
          <w:p>
            <w:pPr>
              <w:spacing w:line="240" w:lineRule="auto"/>
              <w:ind w:firstLine="0"/>
              <w:rPr>
                <w:color w:val="000000"/>
                <w:sz w:val="21"/>
                <w:szCs w:val="21"/>
              </w:rPr>
            </w:pPr>
            <w:r>
              <w:rPr>
                <w:color w:val="000000"/>
                <w:sz w:val="21"/>
                <w:szCs w:val="21"/>
              </w:rPr>
              <w:t>- Vẽ tranh</w:t>
            </w:r>
          </w:p>
          <w:p>
            <w:pPr>
              <w:spacing w:line="240" w:lineRule="auto"/>
              <w:ind w:firstLine="0"/>
              <w:rPr>
                <w:color w:val="000000"/>
                <w:sz w:val="21"/>
                <w:szCs w:val="21"/>
              </w:rPr>
            </w:pPr>
            <w:r>
              <w:rPr>
                <w:color w:val="000000"/>
                <w:sz w:val="21"/>
                <w:szCs w:val="21"/>
              </w:rPr>
              <w:t>- Giải quyết bài toán mê cung</w:t>
            </w:r>
          </w:p>
          <w:p>
            <w:pPr>
              <w:spacing w:line="240" w:lineRule="auto"/>
              <w:ind w:firstLine="0"/>
              <w:rPr>
                <w:color w:val="000000"/>
                <w:sz w:val="21"/>
                <w:szCs w:val="21"/>
              </w:rPr>
            </w:pPr>
            <w:r>
              <w:rPr>
                <w:color w:val="000000"/>
                <w:sz w:val="21"/>
                <w:szCs w:val="21"/>
              </w:rPr>
              <w:t>- Các hoạt động về nghệ thuật đồ họa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8" w:type="dxa"/>
          </w:tcPr>
          <w:p>
            <w:pPr>
              <w:spacing w:line="240" w:lineRule="auto"/>
              <w:ind w:firstLine="0"/>
              <w:rPr>
                <w:color w:val="000000"/>
                <w:sz w:val="21"/>
                <w:szCs w:val="21"/>
              </w:rPr>
            </w:pPr>
            <w:r>
              <w:rPr>
                <w:color w:val="000000"/>
                <w:sz w:val="21"/>
                <w:szCs w:val="21"/>
              </w:rPr>
              <w:t>Trí khôn cơ thể vận động</w:t>
            </w:r>
          </w:p>
        </w:tc>
        <w:tc>
          <w:tcPr>
            <w:tcW w:w="2279" w:type="dxa"/>
          </w:tcPr>
          <w:p>
            <w:pPr>
              <w:spacing w:line="240" w:lineRule="auto"/>
              <w:ind w:firstLine="0"/>
              <w:rPr>
                <w:color w:val="000000"/>
                <w:sz w:val="21"/>
                <w:szCs w:val="21"/>
              </w:rPr>
            </w:pPr>
            <w:r>
              <w:rPr>
                <w:color w:val="000000"/>
                <w:sz w:val="21"/>
                <w:szCs w:val="21"/>
              </w:rPr>
              <w:t>Khả năng sử dụng cơ thể hoặc các bộ phận của cơ thể như tay và ngón tay để giải quyết vấn đề và trình bày ý tưởng</w:t>
            </w:r>
          </w:p>
        </w:tc>
        <w:tc>
          <w:tcPr>
            <w:tcW w:w="2645" w:type="dxa"/>
          </w:tcPr>
          <w:p>
            <w:pPr>
              <w:spacing w:line="240" w:lineRule="auto"/>
              <w:ind w:firstLine="0"/>
              <w:rPr>
                <w:color w:val="000000"/>
                <w:sz w:val="21"/>
                <w:szCs w:val="21"/>
              </w:rPr>
            </w:pPr>
            <w:r>
              <w:rPr>
                <w:color w:val="000000"/>
                <w:sz w:val="21"/>
                <w:szCs w:val="21"/>
              </w:rPr>
              <w:t>- Vận động viên</w:t>
            </w:r>
          </w:p>
          <w:p>
            <w:pPr>
              <w:spacing w:line="240" w:lineRule="auto"/>
              <w:ind w:firstLine="0"/>
              <w:rPr>
                <w:color w:val="000000"/>
                <w:sz w:val="21"/>
                <w:szCs w:val="21"/>
              </w:rPr>
            </w:pPr>
            <w:r>
              <w:rPr>
                <w:color w:val="000000"/>
                <w:sz w:val="21"/>
                <w:szCs w:val="21"/>
              </w:rPr>
              <w:t>- Diễn viên múa</w:t>
            </w:r>
          </w:p>
          <w:p>
            <w:pPr>
              <w:spacing w:line="240" w:lineRule="auto"/>
              <w:ind w:firstLine="0"/>
              <w:rPr>
                <w:color w:val="000000"/>
                <w:sz w:val="21"/>
                <w:szCs w:val="21"/>
              </w:rPr>
            </w:pPr>
            <w:r>
              <w:rPr>
                <w:color w:val="000000"/>
                <w:sz w:val="21"/>
                <w:szCs w:val="21"/>
              </w:rPr>
              <w:t>- Diễn viên điện ảnh</w:t>
            </w:r>
          </w:p>
          <w:p>
            <w:pPr>
              <w:spacing w:line="240" w:lineRule="auto"/>
              <w:ind w:firstLine="0"/>
              <w:rPr>
                <w:color w:val="000000"/>
                <w:sz w:val="21"/>
                <w:szCs w:val="21"/>
              </w:rPr>
            </w:pPr>
            <w:r>
              <w:rPr>
                <w:color w:val="000000"/>
                <w:sz w:val="21"/>
                <w:szCs w:val="21"/>
              </w:rPr>
              <w:t>- Diễn viên kịch câm</w:t>
            </w:r>
          </w:p>
        </w:tc>
        <w:tc>
          <w:tcPr>
            <w:tcW w:w="3362" w:type="dxa"/>
          </w:tcPr>
          <w:p>
            <w:pPr>
              <w:spacing w:line="240" w:lineRule="auto"/>
              <w:ind w:firstLine="0"/>
              <w:rPr>
                <w:color w:val="000000"/>
                <w:sz w:val="21"/>
                <w:szCs w:val="21"/>
              </w:rPr>
            </w:pPr>
            <w:r>
              <w:rPr>
                <w:color w:val="000000"/>
                <w:sz w:val="21"/>
                <w:szCs w:val="21"/>
              </w:rPr>
              <w:t>- Nhảy, khiêu vũ</w:t>
            </w:r>
          </w:p>
          <w:p>
            <w:pPr>
              <w:spacing w:line="240" w:lineRule="auto"/>
              <w:ind w:firstLine="0"/>
              <w:rPr>
                <w:color w:val="000000"/>
                <w:sz w:val="21"/>
                <w:szCs w:val="21"/>
              </w:rPr>
            </w:pPr>
            <w:r>
              <w:rPr>
                <w:color w:val="000000"/>
                <w:sz w:val="21"/>
                <w:szCs w:val="21"/>
              </w:rPr>
              <w:t>- Diễn kịch câm</w:t>
            </w:r>
          </w:p>
          <w:p>
            <w:pPr>
              <w:spacing w:line="240" w:lineRule="auto"/>
              <w:ind w:firstLine="0"/>
              <w:rPr>
                <w:color w:val="000000"/>
                <w:sz w:val="21"/>
                <w:szCs w:val="21"/>
              </w:rPr>
            </w:pPr>
            <w:r>
              <w:rPr>
                <w:color w:val="000000"/>
                <w:sz w:val="21"/>
                <w:szCs w:val="21"/>
              </w:rPr>
              <w:t>- Diễn, đóng kịch</w:t>
            </w:r>
          </w:p>
          <w:p>
            <w:pPr>
              <w:spacing w:line="240" w:lineRule="auto"/>
              <w:ind w:firstLine="0"/>
              <w:rPr>
                <w:color w:val="000000"/>
                <w:sz w:val="21"/>
                <w:szCs w:val="21"/>
              </w:rPr>
            </w:pPr>
            <w:r>
              <w:rPr>
                <w:color w:val="000000"/>
                <w:sz w:val="21"/>
                <w:szCs w:val="21"/>
              </w:rPr>
              <w:t>- Chơi xếp khối hình</w:t>
            </w:r>
          </w:p>
          <w:p>
            <w:pPr>
              <w:spacing w:line="240" w:lineRule="auto"/>
              <w:ind w:firstLine="0"/>
              <w:rPr>
                <w:color w:val="000000"/>
                <w:sz w:val="21"/>
                <w:szCs w:val="21"/>
              </w:rPr>
            </w:pPr>
            <w:r>
              <w:rPr>
                <w:color w:val="000000"/>
                <w:sz w:val="21"/>
                <w:szCs w:val="21"/>
              </w:rPr>
              <w:t>- Làm việc với vật liệu xây dựng</w:t>
            </w:r>
          </w:p>
          <w:p>
            <w:pPr>
              <w:spacing w:line="240" w:lineRule="auto"/>
              <w:ind w:firstLine="0"/>
              <w:rPr>
                <w:color w:val="000000"/>
                <w:sz w:val="21"/>
                <w:szCs w:val="21"/>
              </w:rPr>
            </w:pPr>
            <w:r>
              <w:rPr>
                <w:color w:val="000000"/>
                <w:sz w:val="21"/>
                <w:szCs w:val="21"/>
              </w:rPr>
              <w:t>- Chơi thể thao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8" w:type="dxa"/>
          </w:tcPr>
          <w:p>
            <w:pPr>
              <w:spacing w:line="240" w:lineRule="auto"/>
              <w:ind w:firstLine="0"/>
              <w:rPr>
                <w:color w:val="000000"/>
                <w:sz w:val="21"/>
                <w:szCs w:val="21"/>
              </w:rPr>
            </w:pPr>
            <w:r>
              <w:rPr>
                <w:color w:val="000000"/>
                <w:sz w:val="21"/>
                <w:szCs w:val="21"/>
              </w:rPr>
              <w:t>Trí khôn âm nhạc</w:t>
            </w:r>
          </w:p>
        </w:tc>
        <w:tc>
          <w:tcPr>
            <w:tcW w:w="2279" w:type="dxa"/>
          </w:tcPr>
          <w:p>
            <w:pPr>
              <w:spacing w:line="240" w:lineRule="auto"/>
              <w:ind w:firstLine="0"/>
              <w:rPr>
                <w:color w:val="000000"/>
                <w:sz w:val="21"/>
                <w:szCs w:val="21"/>
              </w:rPr>
            </w:pPr>
            <w:r>
              <w:rPr>
                <w:color w:val="000000"/>
                <w:sz w:val="21"/>
                <w:szCs w:val="21"/>
              </w:rPr>
              <w:t>Khả năng tư duy bằng âm nhạc, nghe nhạc gần như liên tục, nhận biết các dòng nhạc, ghi nhớ và chuyển đổi chúng</w:t>
            </w:r>
          </w:p>
        </w:tc>
        <w:tc>
          <w:tcPr>
            <w:tcW w:w="2645" w:type="dxa"/>
          </w:tcPr>
          <w:p>
            <w:pPr>
              <w:spacing w:line="240" w:lineRule="auto"/>
              <w:ind w:firstLine="0"/>
              <w:rPr>
                <w:color w:val="000000"/>
                <w:sz w:val="21"/>
                <w:szCs w:val="21"/>
              </w:rPr>
            </w:pPr>
            <w:r>
              <w:rPr>
                <w:color w:val="000000"/>
                <w:sz w:val="21"/>
                <w:szCs w:val="21"/>
              </w:rPr>
              <w:t>- Ca sĩ</w:t>
            </w:r>
          </w:p>
          <w:p>
            <w:pPr>
              <w:spacing w:line="240" w:lineRule="auto"/>
              <w:ind w:firstLine="0"/>
              <w:rPr>
                <w:color w:val="000000"/>
                <w:sz w:val="21"/>
                <w:szCs w:val="21"/>
              </w:rPr>
            </w:pPr>
            <w:r>
              <w:rPr>
                <w:color w:val="000000"/>
                <w:sz w:val="21"/>
                <w:szCs w:val="21"/>
              </w:rPr>
              <w:t>- Người yêu thích chơi nhạc cụ</w:t>
            </w:r>
          </w:p>
          <w:p>
            <w:pPr>
              <w:spacing w:line="240" w:lineRule="auto"/>
              <w:ind w:firstLine="0"/>
              <w:rPr>
                <w:color w:val="000000"/>
                <w:sz w:val="21"/>
                <w:szCs w:val="21"/>
              </w:rPr>
            </w:pPr>
            <w:r>
              <w:rPr>
                <w:color w:val="000000"/>
                <w:sz w:val="21"/>
                <w:szCs w:val="21"/>
              </w:rPr>
              <w:t>- Người yêu thích ca hát</w:t>
            </w:r>
          </w:p>
          <w:p>
            <w:pPr>
              <w:spacing w:line="240" w:lineRule="auto"/>
              <w:ind w:firstLine="0"/>
              <w:rPr>
                <w:color w:val="000000"/>
                <w:sz w:val="21"/>
                <w:szCs w:val="21"/>
              </w:rPr>
            </w:pPr>
            <w:r>
              <w:rPr>
                <w:color w:val="000000"/>
                <w:sz w:val="21"/>
                <w:szCs w:val="21"/>
              </w:rPr>
              <w:t>- Người thích nghe nhạc</w:t>
            </w:r>
          </w:p>
        </w:tc>
        <w:tc>
          <w:tcPr>
            <w:tcW w:w="3362" w:type="dxa"/>
          </w:tcPr>
          <w:p>
            <w:pPr>
              <w:spacing w:line="240" w:lineRule="auto"/>
              <w:ind w:firstLine="0"/>
              <w:rPr>
                <w:color w:val="000000"/>
                <w:sz w:val="21"/>
                <w:szCs w:val="21"/>
              </w:rPr>
            </w:pPr>
            <w:r>
              <w:rPr>
                <w:color w:val="000000"/>
                <w:sz w:val="21"/>
                <w:szCs w:val="21"/>
              </w:rPr>
              <w:t>- Ca hát</w:t>
            </w:r>
          </w:p>
          <w:p>
            <w:pPr>
              <w:spacing w:line="240" w:lineRule="auto"/>
              <w:ind w:firstLine="0"/>
              <w:rPr>
                <w:color w:val="000000"/>
                <w:sz w:val="21"/>
                <w:szCs w:val="21"/>
              </w:rPr>
            </w:pPr>
            <w:r>
              <w:rPr>
                <w:color w:val="000000"/>
                <w:sz w:val="21"/>
                <w:szCs w:val="21"/>
              </w:rPr>
              <w:t>- Học giai điệu</w:t>
            </w:r>
          </w:p>
          <w:p>
            <w:pPr>
              <w:spacing w:line="240" w:lineRule="auto"/>
              <w:ind w:firstLine="0"/>
              <w:rPr>
                <w:color w:val="000000"/>
                <w:sz w:val="21"/>
                <w:szCs w:val="21"/>
              </w:rPr>
            </w:pPr>
            <w:r>
              <w:rPr>
                <w:color w:val="000000"/>
                <w:sz w:val="21"/>
                <w:szCs w:val="21"/>
              </w:rPr>
              <w:t>- Viết giai điệu</w:t>
            </w:r>
          </w:p>
          <w:p>
            <w:pPr>
              <w:spacing w:line="240" w:lineRule="auto"/>
              <w:ind w:firstLine="0"/>
              <w:rPr>
                <w:color w:val="000000"/>
                <w:sz w:val="21"/>
                <w:szCs w:val="21"/>
              </w:rPr>
            </w:pPr>
            <w:r>
              <w:rPr>
                <w:color w:val="000000"/>
                <w:sz w:val="21"/>
                <w:szCs w:val="21"/>
              </w:rPr>
              <w:t>- Sáng tác ráp</w:t>
            </w:r>
          </w:p>
          <w:p>
            <w:pPr>
              <w:spacing w:line="240" w:lineRule="auto"/>
              <w:ind w:firstLine="0"/>
              <w:rPr>
                <w:color w:val="000000"/>
                <w:sz w:val="21"/>
                <w:szCs w:val="21"/>
              </w:rPr>
            </w:pPr>
            <w:r>
              <w:rPr>
                <w:color w:val="000000"/>
                <w:sz w:val="21"/>
                <w:szCs w:val="21"/>
              </w:rPr>
              <w:t>- Tham gia vào trò chơi hoặc hoạt động có nhịp điệu</w:t>
            </w:r>
          </w:p>
          <w:p>
            <w:pPr>
              <w:spacing w:line="240" w:lineRule="auto"/>
              <w:ind w:firstLine="0"/>
              <w:rPr>
                <w:color w:val="000000"/>
                <w:sz w:val="21"/>
                <w:szCs w:val="21"/>
              </w:rPr>
            </w:pPr>
            <w:r>
              <w:rPr>
                <w:color w:val="000000"/>
                <w:sz w:val="21"/>
                <w:szCs w:val="21"/>
              </w:rPr>
              <w:t>- Nhảy, khiêu vũ</w:t>
            </w:r>
          </w:p>
          <w:p>
            <w:pPr>
              <w:spacing w:line="240" w:lineRule="auto"/>
              <w:ind w:firstLine="0"/>
              <w:rPr>
                <w:color w:val="000000"/>
                <w:sz w:val="21"/>
                <w:szCs w:val="21"/>
              </w:rPr>
            </w:pPr>
            <w:r>
              <w:rPr>
                <w:color w:val="000000"/>
                <w:sz w:val="21"/>
                <w:szCs w:val="21"/>
              </w:rPr>
              <w:t>- Chơi nhạc cụ</w:t>
            </w:r>
          </w:p>
          <w:p>
            <w:pPr>
              <w:spacing w:line="240" w:lineRule="auto"/>
              <w:ind w:firstLine="0"/>
              <w:rPr>
                <w:color w:val="000000"/>
                <w:sz w:val="21"/>
                <w:szCs w:val="21"/>
              </w:rPr>
            </w:pPr>
            <w:r>
              <w:rPr>
                <w:color w:val="000000"/>
                <w:sz w:val="21"/>
                <w:szCs w:val="21"/>
              </w:rPr>
              <w:t>- Sáng tác nhịp điệu</w:t>
            </w:r>
          </w:p>
          <w:p>
            <w:pPr>
              <w:spacing w:line="240" w:lineRule="auto"/>
              <w:ind w:firstLine="0"/>
              <w:rPr>
                <w:color w:val="000000"/>
                <w:sz w:val="21"/>
                <w:szCs w:val="21"/>
              </w:rPr>
            </w:pPr>
            <w:r>
              <w:rPr>
                <w:color w:val="000000"/>
                <w:sz w:val="21"/>
                <w:szCs w:val="21"/>
              </w:rPr>
              <w:t>- Chơi nhạc cổ điển làm nhạc nền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8" w:type="dxa"/>
          </w:tcPr>
          <w:p>
            <w:pPr>
              <w:spacing w:line="240" w:lineRule="auto"/>
              <w:ind w:firstLine="0"/>
              <w:rPr>
                <w:color w:val="000000"/>
                <w:sz w:val="21"/>
                <w:szCs w:val="21"/>
              </w:rPr>
            </w:pPr>
            <w:r>
              <w:rPr>
                <w:color w:val="000000"/>
                <w:sz w:val="21"/>
                <w:szCs w:val="21"/>
              </w:rPr>
              <w:t>Trí khôn ngôn ngữ</w:t>
            </w:r>
          </w:p>
        </w:tc>
        <w:tc>
          <w:tcPr>
            <w:tcW w:w="2279" w:type="dxa"/>
          </w:tcPr>
          <w:p>
            <w:pPr>
              <w:spacing w:line="240" w:lineRule="auto"/>
              <w:ind w:firstLine="0"/>
              <w:rPr>
                <w:color w:val="000000"/>
                <w:sz w:val="21"/>
                <w:szCs w:val="21"/>
              </w:rPr>
            </w:pPr>
            <w:r>
              <w:rPr>
                <w:color w:val="000000"/>
                <w:sz w:val="21"/>
                <w:szCs w:val="21"/>
              </w:rPr>
              <w:t>Khả năng sử dụng ngôn ngữ một cách hiệu quả, ở cả dạng nói và viết, để trình bày ý tưởng với người khác</w:t>
            </w:r>
          </w:p>
        </w:tc>
        <w:tc>
          <w:tcPr>
            <w:tcW w:w="2645" w:type="dxa"/>
          </w:tcPr>
          <w:p>
            <w:pPr>
              <w:spacing w:line="240" w:lineRule="auto"/>
              <w:ind w:firstLine="0"/>
              <w:rPr>
                <w:color w:val="000000"/>
                <w:sz w:val="21"/>
                <w:szCs w:val="21"/>
              </w:rPr>
            </w:pPr>
            <w:r>
              <w:rPr>
                <w:color w:val="000000"/>
                <w:sz w:val="21"/>
                <w:szCs w:val="21"/>
              </w:rPr>
              <w:t>- Nhà văn</w:t>
            </w:r>
          </w:p>
          <w:p>
            <w:pPr>
              <w:spacing w:line="240" w:lineRule="auto"/>
              <w:ind w:firstLine="0"/>
              <w:rPr>
                <w:color w:val="000000"/>
                <w:sz w:val="21"/>
                <w:szCs w:val="21"/>
              </w:rPr>
            </w:pPr>
            <w:r>
              <w:rPr>
                <w:color w:val="000000"/>
                <w:sz w:val="21"/>
                <w:szCs w:val="21"/>
              </w:rPr>
              <w:t>- Nhà thơ</w:t>
            </w:r>
          </w:p>
          <w:p>
            <w:pPr>
              <w:spacing w:line="240" w:lineRule="auto"/>
              <w:ind w:firstLine="0"/>
              <w:rPr>
                <w:color w:val="000000"/>
                <w:sz w:val="21"/>
                <w:szCs w:val="21"/>
              </w:rPr>
            </w:pPr>
            <w:r>
              <w:rPr>
                <w:color w:val="000000"/>
                <w:sz w:val="21"/>
                <w:szCs w:val="21"/>
              </w:rPr>
              <w:t>-Người kể chuyện</w:t>
            </w:r>
          </w:p>
          <w:p>
            <w:pPr>
              <w:spacing w:line="240" w:lineRule="auto"/>
              <w:ind w:firstLine="0"/>
              <w:rPr>
                <w:color w:val="000000"/>
                <w:sz w:val="21"/>
                <w:szCs w:val="21"/>
              </w:rPr>
            </w:pPr>
            <w:r>
              <w:rPr>
                <w:color w:val="000000"/>
                <w:sz w:val="21"/>
                <w:szCs w:val="21"/>
              </w:rPr>
              <w:t>- Luật sư</w:t>
            </w:r>
          </w:p>
          <w:p>
            <w:pPr>
              <w:spacing w:line="240" w:lineRule="auto"/>
              <w:ind w:firstLine="0"/>
              <w:rPr>
                <w:color w:val="000000"/>
                <w:sz w:val="21"/>
                <w:szCs w:val="21"/>
              </w:rPr>
            </w:pPr>
            <w:r>
              <w:rPr>
                <w:color w:val="000000"/>
                <w:sz w:val="21"/>
                <w:szCs w:val="21"/>
              </w:rPr>
              <w:t>- Biên tập viên</w:t>
            </w:r>
          </w:p>
          <w:p>
            <w:pPr>
              <w:spacing w:line="240" w:lineRule="auto"/>
              <w:ind w:firstLine="0"/>
              <w:rPr>
                <w:color w:val="000000"/>
                <w:sz w:val="21"/>
                <w:szCs w:val="21"/>
              </w:rPr>
            </w:pPr>
            <w:r>
              <w:rPr>
                <w:color w:val="000000"/>
                <w:sz w:val="21"/>
                <w:szCs w:val="21"/>
              </w:rPr>
              <w:t>- Nhà báo</w:t>
            </w:r>
          </w:p>
        </w:tc>
        <w:tc>
          <w:tcPr>
            <w:tcW w:w="3362" w:type="dxa"/>
          </w:tcPr>
          <w:p>
            <w:pPr>
              <w:spacing w:line="240" w:lineRule="auto"/>
              <w:ind w:firstLine="0"/>
              <w:rPr>
                <w:color w:val="000000"/>
                <w:sz w:val="21"/>
                <w:szCs w:val="21"/>
              </w:rPr>
            </w:pPr>
            <w:r>
              <w:rPr>
                <w:color w:val="000000"/>
                <w:sz w:val="21"/>
                <w:szCs w:val="21"/>
              </w:rPr>
              <w:t>- Đọc</w:t>
            </w:r>
          </w:p>
          <w:p>
            <w:pPr>
              <w:spacing w:line="240" w:lineRule="auto"/>
              <w:ind w:firstLine="0"/>
              <w:rPr>
                <w:color w:val="000000"/>
                <w:sz w:val="21"/>
                <w:szCs w:val="21"/>
              </w:rPr>
            </w:pPr>
            <w:r>
              <w:rPr>
                <w:color w:val="000000"/>
                <w:sz w:val="21"/>
                <w:szCs w:val="21"/>
              </w:rPr>
              <w:t>- Viết</w:t>
            </w:r>
          </w:p>
          <w:p>
            <w:pPr>
              <w:spacing w:line="240" w:lineRule="auto"/>
              <w:ind w:firstLine="0"/>
              <w:rPr>
                <w:color w:val="000000"/>
                <w:sz w:val="21"/>
                <w:szCs w:val="21"/>
              </w:rPr>
            </w:pPr>
            <w:r>
              <w:rPr>
                <w:color w:val="000000"/>
                <w:sz w:val="21"/>
                <w:szCs w:val="21"/>
              </w:rPr>
              <w:t>- Gửi email</w:t>
            </w:r>
          </w:p>
          <w:p>
            <w:pPr>
              <w:spacing w:line="240" w:lineRule="auto"/>
              <w:ind w:firstLine="0"/>
              <w:rPr>
                <w:color w:val="000000"/>
                <w:sz w:val="21"/>
                <w:szCs w:val="21"/>
              </w:rPr>
            </w:pPr>
            <w:r>
              <w:rPr>
                <w:color w:val="000000"/>
                <w:sz w:val="21"/>
                <w:szCs w:val="21"/>
              </w:rPr>
              <w:t>- Trò chơi trí tuệ Board game hoặc chơi thẻ bài</w:t>
            </w:r>
          </w:p>
          <w:p>
            <w:pPr>
              <w:spacing w:line="240" w:lineRule="auto"/>
              <w:ind w:firstLine="0"/>
              <w:rPr>
                <w:color w:val="000000"/>
                <w:sz w:val="21"/>
                <w:szCs w:val="21"/>
              </w:rPr>
            </w:pPr>
            <w:r>
              <w:rPr>
                <w:color w:val="000000"/>
                <w:sz w:val="21"/>
                <w:szCs w:val="21"/>
              </w:rPr>
              <w:t>- Nghe dữ liệu ghi âm</w:t>
            </w:r>
          </w:p>
          <w:p>
            <w:pPr>
              <w:spacing w:line="240" w:lineRule="auto"/>
              <w:ind w:firstLine="0"/>
              <w:rPr>
                <w:color w:val="000000"/>
                <w:sz w:val="21"/>
                <w:szCs w:val="21"/>
              </w:rPr>
            </w:pPr>
            <w:r>
              <w:rPr>
                <w:color w:val="000000"/>
                <w:sz w:val="21"/>
                <w:szCs w:val="21"/>
              </w:rPr>
              <w:t>- Tham gia thảo luận và trò chuyện</w:t>
            </w:r>
          </w:p>
          <w:p>
            <w:pPr>
              <w:spacing w:line="240" w:lineRule="auto"/>
              <w:ind w:firstLine="0"/>
              <w:rPr>
                <w:color w:val="000000"/>
                <w:sz w:val="21"/>
                <w:szCs w:val="21"/>
              </w:rPr>
            </w:pPr>
            <w:r>
              <w:rPr>
                <w:color w:val="000000"/>
                <w:sz w:val="21"/>
                <w:szCs w:val="21"/>
              </w:rPr>
              <w:t>- Sử dụng máy tính</w:t>
            </w:r>
          </w:p>
          <w:p>
            <w:pPr>
              <w:spacing w:line="240" w:lineRule="auto"/>
              <w:ind w:firstLine="0"/>
              <w:rPr>
                <w:color w:val="000000"/>
                <w:sz w:val="21"/>
                <w:szCs w:val="21"/>
              </w:rPr>
            </w:pPr>
            <w:r>
              <w:rPr>
                <w:color w:val="000000"/>
                <w:sz w:val="21"/>
                <w:szCs w:val="21"/>
              </w:rPr>
              <w:t>- Tìm thông tin trên internet</w:t>
            </w:r>
          </w:p>
          <w:p>
            <w:pPr>
              <w:spacing w:line="240" w:lineRule="auto"/>
              <w:ind w:firstLine="0"/>
              <w:rPr>
                <w:color w:val="000000"/>
                <w:sz w:val="21"/>
                <w:szCs w:val="21"/>
              </w:rPr>
            </w:pPr>
            <w:r>
              <w:rPr>
                <w:color w:val="000000"/>
                <w:sz w:val="21"/>
                <w:szCs w:val="21"/>
              </w:rPr>
              <w:t>- Sáng tác thơ, viết báo cáo tin tức, tiểu thuyết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8" w:type="dxa"/>
          </w:tcPr>
          <w:p>
            <w:pPr>
              <w:spacing w:line="240" w:lineRule="auto"/>
              <w:ind w:firstLine="0"/>
              <w:rPr>
                <w:color w:val="000000"/>
                <w:sz w:val="21"/>
                <w:szCs w:val="21"/>
              </w:rPr>
            </w:pPr>
            <w:r>
              <w:rPr>
                <w:color w:val="000000"/>
                <w:sz w:val="21"/>
                <w:szCs w:val="21"/>
              </w:rPr>
              <w:t>Trí khôn logic toán</w:t>
            </w:r>
          </w:p>
        </w:tc>
        <w:tc>
          <w:tcPr>
            <w:tcW w:w="2279" w:type="dxa"/>
          </w:tcPr>
          <w:p>
            <w:pPr>
              <w:spacing w:line="240" w:lineRule="auto"/>
              <w:ind w:firstLine="0"/>
              <w:rPr>
                <w:color w:val="000000"/>
                <w:sz w:val="21"/>
                <w:szCs w:val="21"/>
              </w:rPr>
            </w:pPr>
            <w:r>
              <w:rPr>
                <w:color w:val="000000"/>
                <w:sz w:val="21"/>
                <w:szCs w:val="21"/>
              </w:rPr>
              <w:t>Khả năng sử dụng các con số và thao tác trong toán học, cũng như suy luận logic</w:t>
            </w:r>
          </w:p>
        </w:tc>
        <w:tc>
          <w:tcPr>
            <w:tcW w:w="2645" w:type="dxa"/>
          </w:tcPr>
          <w:p>
            <w:pPr>
              <w:spacing w:line="240" w:lineRule="auto"/>
              <w:ind w:firstLine="0"/>
              <w:rPr>
                <w:color w:val="000000"/>
                <w:sz w:val="21"/>
                <w:szCs w:val="21"/>
              </w:rPr>
            </w:pPr>
            <w:r>
              <w:rPr>
                <w:color w:val="000000"/>
                <w:sz w:val="21"/>
                <w:szCs w:val="21"/>
              </w:rPr>
              <w:t>- Nhà toán học</w:t>
            </w:r>
          </w:p>
          <w:p>
            <w:pPr>
              <w:spacing w:line="240" w:lineRule="auto"/>
              <w:ind w:firstLine="0"/>
              <w:rPr>
                <w:color w:val="000000"/>
                <w:sz w:val="21"/>
                <w:szCs w:val="21"/>
              </w:rPr>
            </w:pPr>
            <w:r>
              <w:rPr>
                <w:color w:val="000000"/>
                <w:sz w:val="21"/>
                <w:szCs w:val="21"/>
              </w:rPr>
              <w:t>- Kế toán</w:t>
            </w:r>
          </w:p>
          <w:p>
            <w:pPr>
              <w:spacing w:line="240" w:lineRule="auto"/>
              <w:ind w:firstLine="0"/>
              <w:rPr>
                <w:color w:val="000000"/>
                <w:sz w:val="21"/>
                <w:szCs w:val="21"/>
              </w:rPr>
            </w:pPr>
            <w:r>
              <w:rPr>
                <w:color w:val="000000"/>
                <w:sz w:val="21"/>
                <w:szCs w:val="21"/>
              </w:rPr>
              <w:t>- Nhà thống kê</w:t>
            </w:r>
          </w:p>
          <w:p>
            <w:pPr>
              <w:spacing w:line="240" w:lineRule="auto"/>
              <w:ind w:firstLine="0"/>
              <w:rPr>
                <w:color w:val="000000"/>
                <w:sz w:val="21"/>
                <w:szCs w:val="21"/>
              </w:rPr>
            </w:pPr>
            <w:r>
              <w:rPr>
                <w:color w:val="000000"/>
                <w:sz w:val="21"/>
                <w:szCs w:val="21"/>
              </w:rPr>
              <w:t>- Nhà khoa học</w:t>
            </w:r>
          </w:p>
          <w:p>
            <w:pPr>
              <w:spacing w:line="240" w:lineRule="auto"/>
              <w:ind w:firstLine="0"/>
              <w:rPr>
                <w:color w:val="000000"/>
                <w:sz w:val="21"/>
                <w:szCs w:val="21"/>
              </w:rPr>
            </w:pPr>
            <w:r>
              <w:rPr>
                <w:color w:val="000000"/>
                <w:sz w:val="21"/>
                <w:szCs w:val="21"/>
              </w:rPr>
              <w:t>- Lập trình viên máy tính</w:t>
            </w:r>
          </w:p>
        </w:tc>
        <w:tc>
          <w:tcPr>
            <w:tcW w:w="3362" w:type="dxa"/>
          </w:tcPr>
          <w:p>
            <w:pPr>
              <w:spacing w:line="240" w:lineRule="auto"/>
              <w:ind w:firstLine="0"/>
              <w:rPr>
                <w:color w:val="000000"/>
                <w:sz w:val="21"/>
                <w:szCs w:val="21"/>
              </w:rPr>
            </w:pPr>
            <w:r>
              <w:rPr>
                <w:color w:val="000000"/>
                <w:sz w:val="21"/>
                <w:szCs w:val="21"/>
              </w:rPr>
              <w:t>- Bảo vệ được luận điểm trong tranh luận</w:t>
            </w:r>
          </w:p>
          <w:p>
            <w:pPr>
              <w:spacing w:line="240" w:lineRule="auto"/>
              <w:ind w:firstLine="0"/>
              <w:rPr>
                <w:color w:val="000000"/>
                <w:sz w:val="21"/>
                <w:szCs w:val="21"/>
              </w:rPr>
            </w:pPr>
            <w:r>
              <w:rPr>
                <w:color w:val="000000"/>
                <w:sz w:val="21"/>
                <w:szCs w:val="21"/>
              </w:rPr>
              <w:t>- Làm rõ và phối hợp</w:t>
            </w:r>
          </w:p>
          <w:p>
            <w:pPr>
              <w:spacing w:line="240" w:lineRule="auto"/>
              <w:ind w:firstLine="0"/>
              <w:rPr>
                <w:color w:val="000000"/>
                <w:sz w:val="21"/>
                <w:szCs w:val="21"/>
              </w:rPr>
            </w:pPr>
            <w:r>
              <w:rPr>
                <w:color w:val="000000"/>
                <w:sz w:val="21"/>
                <w:szCs w:val="21"/>
              </w:rPr>
              <w:t>- Chơi trò chơi con số và logic</w:t>
            </w:r>
          </w:p>
          <w:p>
            <w:pPr>
              <w:spacing w:line="240" w:lineRule="auto"/>
              <w:ind w:firstLine="0"/>
              <w:rPr>
                <w:color w:val="000000"/>
                <w:sz w:val="21"/>
                <w:szCs w:val="21"/>
              </w:rPr>
            </w:pPr>
            <w:r>
              <w:rPr>
                <w:color w:val="000000"/>
                <w:sz w:val="21"/>
                <w:szCs w:val="21"/>
              </w:rPr>
              <w:t>- Giải câu đố</w:t>
            </w:r>
          </w:p>
          <w:p>
            <w:pPr>
              <w:spacing w:line="240" w:lineRule="auto"/>
              <w:ind w:firstLine="0"/>
              <w:rPr>
                <w:color w:val="000000"/>
                <w:sz w:val="21"/>
                <w:szCs w:val="21"/>
              </w:rPr>
            </w:pPr>
            <w:r>
              <w:rPr>
                <w:color w:val="000000"/>
                <w:sz w:val="21"/>
                <w:szCs w:val="21"/>
              </w:rPr>
              <w:t>- Vẽ và giải thích bản đồ nhận thức</w:t>
            </w:r>
          </w:p>
          <w:p>
            <w:pPr>
              <w:spacing w:line="240" w:lineRule="auto"/>
              <w:ind w:firstLine="0"/>
              <w:rPr>
                <w:color w:val="000000"/>
                <w:sz w:val="21"/>
                <w:szCs w:val="21"/>
              </w:rPr>
            </w:pPr>
            <w:r>
              <w:rPr>
                <w:color w:val="000000"/>
                <w:sz w:val="21"/>
                <w:szCs w:val="21"/>
              </w:rPr>
              <w:t>- Vẽ đồ thị, biểu đồ</w:t>
            </w:r>
          </w:p>
          <w:p>
            <w:pPr>
              <w:spacing w:line="240" w:lineRule="auto"/>
              <w:ind w:firstLine="0"/>
              <w:rPr>
                <w:color w:val="000000"/>
                <w:sz w:val="21"/>
                <w:szCs w:val="21"/>
              </w:rPr>
            </w:pPr>
            <w:r>
              <w:rPr>
                <w:color w:val="000000"/>
                <w:sz w:val="21"/>
                <w:szCs w:val="21"/>
              </w:rPr>
              <w:t>- Đưa ra kết luận dưới dạng toán học</w:t>
            </w:r>
          </w:p>
          <w:p>
            <w:pPr>
              <w:spacing w:line="240" w:lineRule="auto"/>
              <w:ind w:firstLine="0"/>
              <w:rPr>
                <w:color w:val="000000"/>
                <w:sz w:val="21"/>
                <w:szCs w:val="21"/>
              </w:rPr>
            </w:pPr>
            <w:r>
              <w:rPr>
                <w:color w:val="000000"/>
                <w:sz w:val="21"/>
                <w:szCs w:val="21"/>
              </w:rPr>
              <w:t>- Tìm thông tin trên internet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8" w:type="dxa"/>
          </w:tcPr>
          <w:p>
            <w:pPr>
              <w:spacing w:line="240" w:lineRule="auto"/>
              <w:ind w:firstLine="0"/>
              <w:rPr>
                <w:color w:val="000000"/>
                <w:sz w:val="21"/>
                <w:szCs w:val="21"/>
              </w:rPr>
            </w:pPr>
            <w:r>
              <w:rPr>
                <w:color w:val="000000"/>
                <w:sz w:val="21"/>
                <w:szCs w:val="21"/>
              </w:rPr>
              <w:t>Trí khôn cá nhân hướng ngoại</w:t>
            </w:r>
          </w:p>
        </w:tc>
        <w:tc>
          <w:tcPr>
            <w:tcW w:w="2279" w:type="dxa"/>
          </w:tcPr>
          <w:p>
            <w:pPr>
              <w:spacing w:line="240" w:lineRule="auto"/>
              <w:ind w:firstLine="0"/>
              <w:rPr>
                <w:color w:val="000000"/>
                <w:sz w:val="21"/>
                <w:szCs w:val="21"/>
              </w:rPr>
            </w:pPr>
            <w:r>
              <w:rPr>
                <w:color w:val="000000"/>
                <w:sz w:val="21"/>
                <w:szCs w:val="21"/>
              </w:rPr>
              <w:t>Khả năng hiểu rõ người khác, lý giải các hành vi ngôn từ và phi ngôn từ của người khác một cách chính xác, đồng thời nhạy cảm với tâm trạng và cảm giác của họ</w:t>
            </w:r>
          </w:p>
        </w:tc>
        <w:tc>
          <w:tcPr>
            <w:tcW w:w="2645" w:type="dxa"/>
          </w:tcPr>
          <w:p>
            <w:pPr>
              <w:spacing w:line="240" w:lineRule="auto"/>
              <w:ind w:firstLine="0"/>
              <w:rPr>
                <w:color w:val="000000"/>
                <w:sz w:val="21"/>
                <w:szCs w:val="21"/>
              </w:rPr>
            </w:pPr>
            <w:r>
              <w:rPr>
                <w:color w:val="000000"/>
                <w:sz w:val="21"/>
                <w:szCs w:val="21"/>
              </w:rPr>
              <w:t>- Giáo viên</w:t>
            </w:r>
          </w:p>
          <w:p>
            <w:pPr>
              <w:spacing w:line="240" w:lineRule="auto"/>
              <w:ind w:firstLine="0"/>
              <w:rPr>
                <w:color w:val="000000"/>
                <w:sz w:val="21"/>
                <w:szCs w:val="21"/>
              </w:rPr>
            </w:pPr>
            <w:r>
              <w:rPr>
                <w:color w:val="000000"/>
                <w:sz w:val="21"/>
                <w:szCs w:val="21"/>
              </w:rPr>
              <w:t>- Tăng lữ</w:t>
            </w:r>
          </w:p>
          <w:p>
            <w:pPr>
              <w:spacing w:line="240" w:lineRule="auto"/>
              <w:ind w:firstLine="0"/>
              <w:rPr>
                <w:color w:val="000000"/>
                <w:sz w:val="21"/>
                <w:szCs w:val="21"/>
              </w:rPr>
            </w:pPr>
            <w:r>
              <w:rPr>
                <w:color w:val="000000"/>
                <w:sz w:val="21"/>
                <w:szCs w:val="21"/>
              </w:rPr>
              <w:t>- Nhân viên bán hàng</w:t>
            </w:r>
          </w:p>
          <w:p>
            <w:pPr>
              <w:spacing w:line="240" w:lineRule="auto"/>
              <w:ind w:firstLine="0"/>
              <w:rPr>
                <w:color w:val="000000"/>
                <w:sz w:val="21"/>
                <w:szCs w:val="21"/>
              </w:rPr>
            </w:pPr>
            <w:r>
              <w:rPr>
                <w:color w:val="000000"/>
                <w:sz w:val="21"/>
                <w:szCs w:val="21"/>
              </w:rPr>
              <w:t>- Chính trị gia</w:t>
            </w:r>
          </w:p>
        </w:tc>
        <w:tc>
          <w:tcPr>
            <w:tcW w:w="3362" w:type="dxa"/>
          </w:tcPr>
          <w:p>
            <w:pPr>
              <w:spacing w:line="240" w:lineRule="auto"/>
              <w:ind w:firstLine="0"/>
              <w:rPr>
                <w:color w:val="000000"/>
                <w:sz w:val="21"/>
                <w:szCs w:val="21"/>
              </w:rPr>
            </w:pPr>
            <w:r>
              <w:rPr>
                <w:color w:val="000000"/>
                <w:sz w:val="21"/>
                <w:szCs w:val="21"/>
              </w:rPr>
              <w:t>- Dẫn dắt thảo luận</w:t>
            </w:r>
          </w:p>
          <w:p>
            <w:pPr>
              <w:spacing w:line="240" w:lineRule="auto"/>
              <w:ind w:firstLine="0"/>
              <w:rPr>
                <w:color w:val="000000"/>
                <w:sz w:val="21"/>
                <w:szCs w:val="21"/>
              </w:rPr>
            </w:pPr>
            <w:r>
              <w:rPr>
                <w:color w:val="000000"/>
                <w:sz w:val="21"/>
                <w:szCs w:val="21"/>
              </w:rPr>
              <w:t>- Tham gia thảo luận</w:t>
            </w:r>
          </w:p>
          <w:p>
            <w:pPr>
              <w:spacing w:line="240" w:lineRule="auto"/>
              <w:ind w:firstLine="0"/>
              <w:rPr>
                <w:color w:val="000000"/>
                <w:sz w:val="21"/>
                <w:szCs w:val="21"/>
              </w:rPr>
            </w:pPr>
            <w:r>
              <w:rPr>
                <w:color w:val="000000"/>
                <w:sz w:val="21"/>
                <w:szCs w:val="21"/>
              </w:rPr>
              <w:t>- Tham gia vào các trò chơi phối hợp</w:t>
            </w:r>
          </w:p>
          <w:p>
            <w:pPr>
              <w:spacing w:line="240" w:lineRule="auto"/>
              <w:ind w:firstLine="0"/>
              <w:rPr>
                <w:color w:val="000000"/>
                <w:sz w:val="21"/>
                <w:szCs w:val="21"/>
              </w:rPr>
            </w:pPr>
            <w:r>
              <w:rPr>
                <w:color w:val="000000"/>
                <w:sz w:val="21"/>
                <w:szCs w:val="21"/>
              </w:rPr>
              <w:t>- Tham gia vào các dự án và thảo luận theo nhóm.</w:t>
            </w:r>
          </w:p>
          <w:p>
            <w:pPr>
              <w:spacing w:line="240" w:lineRule="auto"/>
              <w:ind w:firstLine="0"/>
              <w:rPr>
                <w:color w:val="000000"/>
                <w:sz w:val="21"/>
                <w:szCs w:val="21"/>
              </w:rPr>
            </w:pPr>
            <w:r>
              <w:rPr>
                <w:color w:val="000000"/>
                <w:sz w:val="21"/>
                <w:szCs w:val="21"/>
              </w:rPr>
              <w:t>- Tham gia đóng kịch</w:t>
            </w:r>
          </w:p>
          <w:p>
            <w:pPr>
              <w:spacing w:line="240" w:lineRule="auto"/>
              <w:ind w:firstLine="0"/>
              <w:rPr>
                <w:color w:val="000000"/>
                <w:sz w:val="21"/>
                <w:szCs w:val="21"/>
              </w:rPr>
            </w:pPr>
            <w:r>
              <w:rPr>
                <w:color w:val="000000"/>
                <w:sz w:val="21"/>
                <w:szCs w:val="21"/>
              </w:rPr>
              <w:t>- Đóng vai</w:t>
            </w:r>
          </w:p>
          <w:p>
            <w:pPr>
              <w:spacing w:line="240" w:lineRule="auto"/>
              <w:ind w:firstLine="0"/>
              <w:rPr>
                <w:color w:val="000000"/>
                <w:sz w:val="21"/>
                <w:szCs w:val="21"/>
              </w:rPr>
            </w:pPr>
            <w:r>
              <w:rPr>
                <w:color w:val="000000"/>
                <w:sz w:val="21"/>
                <w:szCs w:val="21"/>
              </w:rPr>
              <w:t>- Đặt câu hỏi làm rõ vấn đề</w:t>
            </w:r>
          </w:p>
          <w:p>
            <w:pPr>
              <w:spacing w:line="240" w:lineRule="auto"/>
              <w:ind w:firstLine="0"/>
              <w:rPr>
                <w:color w:val="000000"/>
                <w:sz w:val="21"/>
                <w:szCs w:val="21"/>
              </w:rPr>
            </w:pPr>
            <w:r>
              <w:rPr>
                <w:color w:val="000000"/>
                <w:sz w:val="21"/>
                <w:szCs w:val="21"/>
              </w:rPr>
              <w:t xml:space="preserve">- Học nhóm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8" w:type="dxa"/>
          </w:tcPr>
          <w:p>
            <w:pPr>
              <w:spacing w:line="240" w:lineRule="auto"/>
              <w:ind w:firstLine="0"/>
              <w:rPr>
                <w:color w:val="000000"/>
                <w:sz w:val="21"/>
                <w:szCs w:val="21"/>
              </w:rPr>
            </w:pPr>
            <w:r>
              <w:rPr>
                <w:color w:val="000000"/>
                <w:sz w:val="21"/>
                <w:szCs w:val="21"/>
              </w:rPr>
              <w:t>Trí khôn cá nhân hướng nội</w:t>
            </w:r>
          </w:p>
        </w:tc>
        <w:tc>
          <w:tcPr>
            <w:tcW w:w="2279" w:type="dxa"/>
          </w:tcPr>
          <w:p>
            <w:pPr>
              <w:spacing w:line="240" w:lineRule="auto"/>
              <w:ind w:firstLine="0"/>
              <w:rPr>
                <w:color w:val="000000"/>
                <w:sz w:val="21"/>
                <w:szCs w:val="21"/>
              </w:rPr>
            </w:pPr>
            <w:r>
              <w:rPr>
                <w:color w:val="000000"/>
                <w:sz w:val="21"/>
                <w:szCs w:val="21"/>
              </w:rPr>
              <w:t>Khả năng hiểu rõ bản thân, biết mình là ai, biết điểm mạnh và hạn chế của bản thân, và hành động dựa trên hiểu biết về bản thân</w:t>
            </w:r>
          </w:p>
        </w:tc>
        <w:tc>
          <w:tcPr>
            <w:tcW w:w="2645" w:type="dxa"/>
          </w:tcPr>
          <w:p>
            <w:pPr>
              <w:spacing w:line="240" w:lineRule="auto"/>
              <w:ind w:firstLine="0"/>
              <w:rPr>
                <w:color w:val="000000"/>
                <w:sz w:val="21"/>
                <w:szCs w:val="21"/>
              </w:rPr>
            </w:pPr>
            <w:r>
              <w:rPr>
                <w:color w:val="000000"/>
                <w:sz w:val="21"/>
                <w:szCs w:val="21"/>
              </w:rPr>
              <w:t>- Những người thể hiện kỷ luật, tự giác</w:t>
            </w:r>
          </w:p>
          <w:p>
            <w:pPr>
              <w:spacing w:line="240" w:lineRule="auto"/>
              <w:ind w:firstLine="0"/>
              <w:rPr>
                <w:color w:val="000000"/>
                <w:sz w:val="21"/>
                <w:szCs w:val="21"/>
              </w:rPr>
            </w:pPr>
            <w:r>
              <w:rPr>
                <w:color w:val="000000"/>
                <w:sz w:val="21"/>
                <w:szCs w:val="21"/>
              </w:rPr>
              <w:t>- Những người thể hiện sự thấu hiểu bản thân</w:t>
            </w:r>
          </w:p>
        </w:tc>
        <w:tc>
          <w:tcPr>
            <w:tcW w:w="3362" w:type="dxa"/>
          </w:tcPr>
          <w:p>
            <w:pPr>
              <w:spacing w:line="240" w:lineRule="auto"/>
              <w:ind w:firstLine="0"/>
              <w:rPr>
                <w:color w:val="000000"/>
                <w:sz w:val="21"/>
                <w:szCs w:val="21"/>
              </w:rPr>
            </w:pPr>
            <w:r>
              <w:rPr>
                <w:color w:val="000000"/>
                <w:sz w:val="21"/>
                <w:szCs w:val="21"/>
              </w:rPr>
              <w:t>- Tham gia cáo các dự án độc lập</w:t>
            </w:r>
          </w:p>
          <w:p>
            <w:pPr>
              <w:spacing w:line="240" w:lineRule="auto"/>
              <w:ind w:firstLine="0"/>
              <w:rPr>
                <w:color w:val="000000"/>
                <w:sz w:val="21"/>
                <w:szCs w:val="21"/>
              </w:rPr>
            </w:pPr>
            <w:r>
              <w:rPr>
                <w:color w:val="000000"/>
                <w:sz w:val="21"/>
                <w:szCs w:val="21"/>
              </w:rPr>
              <w:t>- Đọc sách</w:t>
            </w:r>
          </w:p>
          <w:p>
            <w:pPr>
              <w:spacing w:line="240" w:lineRule="auto"/>
              <w:ind w:firstLine="0"/>
              <w:rPr>
                <w:color w:val="000000"/>
                <w:sz w:val="21"/>
                <w:szCs w:val="21"/>
              </w:rPr>
            </w:pPr>
            <w:r>
              <w:rPr>
                <w:color w:val="000000"/>
                <w:sz w:val="21"/>
                <w:szCs w:val="21"/>
              </w:rPr>
              <w:t>-Viết nhật ký</w:t>
            </w:r>
          </w:p>
          <w:p>
            <w:pPr>
              <w:spacing w:line="240" w:lineRule="auto"/>
              <w:ind w:firstLine="0"/>
              <w:rPr>
                <w:color w:val="000000"/>
                <w:sz w:val="21"/>
                <w:szCs w:val="21"/>
              </w:rPr>
            </w:pPr>
            <w:r>
              <w:rPr>
                <w:color w:val="000000"/>
                <w:sz w:val="21"/>
                <w:szCs w:val="21"/>
              </w:rPr>
              <w:t>- Dẫn dắt thảo luận</w:t>
            </w:r>
          </w:p>
          <w:p>
            <w:pPr>
              <w:spacing w:line="240" w:lineRule="auto"/>
              <w:ind w:firstLine="0"/>
              <w:rPr>
                <w:color w:val="000000"/>
                <w:sz w:val="21"/>
                <w:szCs w:val="21"/>
              </w:rPr>
            </w:pPr>
            <w:r>
              <w:rPr>
                <w:color w:val="000000"/>
                <w:sz w:val="21"/>
                <w:szCs w:val="21"/>
              </w:rPr>
              <w:t>- Thân thiện</w:t>
            </w:r>
          </w:p>
          <w:p>
            <w:pPr>
              <w:spacing w:line="240" w:lineRule="auto"/>
              <w:ind w:firstLine="0"/>
              <w:rPr>
                <w:color w:val="000000"/>
                <w:sz w:val="21"/>
                <w:szCs w:val="21"/>
              </w:rPr>
            </w:pPr>
            <w:r>
              <w:rPr>
                <w:color w:val="000000"/>
                <w:sz w:val="21"/>
                <w:szCs w:val="21"/>
              </w:rPr>
              <w:t xml:space="preserve">- Giúp giải quyết các cuộc cãi vã </w:t>
            </w:r>
          </w:p>
          <w:p>
            <w:pPr>
              <w:spacing w:line="240" w:lineRule="auto"/>
              <w:ind w:firstLine="0"/>
              <w:rPr>
                <w:color w:val="000000"/>
                <w:sz w:val="21"/>
                <w:szCs w:val="21"/>
              </w:rPr>
            </w:pPr>
            <w:r>
              <w:rPr>
                <w:color w:val="000000"/>
                <w:sz w:val="21"/>
                <w:szCs w:val="21"/>
              </w:rPr>
              <w:t>- Tổ chức trò chơi</w:t>
            </w:r>
          </w:p>
          <w:p>
            <w:pPr>
              <w:spacing w:line="240" w:lineRule="auto"/>
              <w:ind w:firstLine="0"/>
              <w:rPr>
                <w:color w:val="000000"/>
                <w:sz w:val="21"/>
                <w:szCs w:val="21"/>
              </w:rPr>
            </w:pPr>
            <w:r>
              <w:rPr>
                <w:color w:val="000000"/>
                <w:sz w:val="21"/>
                <w:szCs w:val="21"/>
              </w:rPr>
              <w:t>- Chỉ dẫn hoạt động đóng kịch</w:t>
            </w:r>
          </w:p>
          <w:p>
            <w:pPr>
              <w:spacing w:line="240" w:lineRule="auto"/>
              <w:ind w:firstLine="0"/>
              <w:rPr>
                <w:color w:val="000000"/>
                <w:sz w:val="21"/>
                <w:szCs w:val="21"/>
              </w:rPr>
            </w:pPr>
            <w:r>
              <w:rPr>
                <w:color w:val="000000"/>
                <w:sz w:val="21"/>
                <w:szCs w:val="21"/>
              </w:rPr>
              <w:t>- Tham gia nhóm phối hợp</w:t>
            </w:r>
          </w:p>
          <w:p>
            <w:pPr>
              <w:spacing w:line="240" w:lineRule="auto"/>
              <w:ind w:firstLine="0"/>
              <w:rPr>
                <w:color w:val="000000"/>
                <w:sz w:val="21"/>
                <w:szCs w:val="21"/>
              </w:rPr>
            </w:pPr>
            <w:r>
              <w:rPr>
                <w:color w:val="000000"/>
                <w:sz w:val="21"/>
                <w:szCs w:val="21"/>
              </w:rPr>
              <w:t>- Tìm nơi yên tĩnh để suy ngẫm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8" w:type="dxa"/>
          </w:tcPr>
          <w:p>
            <w:pPr>
              <w:spacing w:line="240" w:lineRule="auto"/>
              <w:ind w:firstLine="0"/>
              <w:rPr>
                <w:color w:val="000000"/>
                <w:sz w:val="21"/>
                <w:szCs w:val="21"/>
              </w:rPr>
            </w:pPr>
            <w:r>
              <w:rPr>
                <w:color w:val="000000"/>
                <w:sz w:val="21"/>
                <w:szCs w:val="21"/>
              </w:rPr>
              <w:t>Trí khôn thiên nhiên</w:t>
            </w:r>
          </w:p>
        </w:tc>
        <w:tc>
          <w:tcPr>
            <w:tcW w:w="2279" w:type="dxa"/>
          </w:tcPr>
          <w:p>
            <w:pPr>
              <w:spacing w:line="240" w:lineRule="auto"/>
              <w:ind w:firstLine="0"/>
              <w:rPr>
                <w:color w:val="000000"/>
                <w:sz w:val="21"/>
                <w:szCs w:val="21"/>
              </w:rPr>
            </w:pPr>
            <w:r>
              <w:rPr>
                <w:color w:val="000000"/>
                <w:sz w:val="21"/>
                <w:szCs w:val="21"/>
              </w:rPr>
              <w:t>Khả năng phân biệt các loại sinh vật và nhạy cảm với thế giới tự nhiên xung quanh</w:t>
            </w:r>
          </w:p>
        </w:tc>
        <w:tc>
          <w:tcPr>
            <w:tcW w:w="2645" w:type="dxa"/>
          </w:tcPr>
          <w:p>
            <w:pPr>
              <w:spacing w:line="240" w:lineRule="auto"/>
              <w:ind w:firstLine="0"/>
              <w:rPr>
                <w:color w:val="000000"/>
                <w:sz w:val="21"/>
                <w:szCs w:val="21"/>
              </w:rPr>
            </w:pPr>
            <w:r>
              <w:rPr>
                <w:color w:val="000000"/>
                <w:sz w:val="21"/>
                <w:szCs w:val="21"/>
              </w:rPr>
              <w:t>- Nhà thực vật học</w:t>
            </w:r>
          </w:p>
          <w:p>
            <w:pPr>
              <w:spacing w:line="240" w:lineRule="auto"/>
              <w:ind w:firstLine="0"/>
              <w:rPr>
                <w:color w:val="000000"/>
                <w:sz w:val="21"/>
                <w:szCs w:val="21"/>
              </w:rPr>
            </w:pPr>
            <w:r>
              <w:rPr>
                <w:color w:val="000000"/>
                <w:sz w:val="21"/>
                <w:szCs w:val="21"/>
              </w:rPr>
              <w:t>- Nhà động vật học</w:t>
            </w:r>
          </w:p>
          <w:p>
            <w:pPr>
              <w:spacing w:line="240" w:lineRule="auto"/>
              <w:ind w:firstLine="0"/>
              <w:rPr>
                <w:color w:val="000000"/>
                <w:sz w:val="21"/>
                <w:szCs w:val="21"/>
              </w:rPr>
            </w:pPr>
            <w:r>
              <w:rPr>
                <w:color w:val="000000"/>
                <w:sz w:val="21"/>
                <w:szCs w:val="21"/>
              </w:rPr>
              <w:t>- Nhà sinh vật học</w:t>
            </w:r>
          </w:p>
          <w:p>
            <w:pPr>
              <w:spacing w:line="240" w:lineRule="auto"/>
              <w:ind w:firstLine="0"/>
              <w:rPr>
                <w:color w:val="000000"/>
                <w:sz w:val="21"/>
                <w:szCs w:val="21"/>
              </w:rPr>
            </w:pPr>
            <w:r>
              <w:rPr>
                <w:color w:val="000000"/>
                <w:sz w:val="21"/>
                <w:szCs w:val="21"/>
              </w:rPr>
              <w:t>- Nhà thám hiểu</w:t>
            </w:r>
          </w:p>
          <w:p>
            <w:pPr>
              <w:spacing w:line="240" w:lineRule="auto"/>
              <w:ind w:firstLine="0"/>
              <w:rPr>
                <w:color w:val="000000"/>
                <w:sz w:val="21"/>
                <w:szCs w:val="21"/>
              </w:rPr>
            </w:pPr>
            <w:r>
              <w:rPr>
                <w:color w:val="000000"/>
                <w:sz w:val="21"/>
                <w:szCs w:val="21"/>
              </w:rPr>
              <w:t>- Nhà nông</w:t>
            </w:r>
          </w:p>
          <w:p>
            <w:pPr>
              <w:spacing w:line="240" w:lineRule="auto"/>
              <w:ind w:firstLine="0"/>
              <w:rPr>
                <w:color w:val="000000"/>
                <w:sz w:val="21"/>
                <w:szCs w:val="21"/>
              </w:rPr>
            </w:pPr>
            <w:r>
              <w:rPr>
                <w:color w:val="000000"/>
                <w:sz w:val="21"/>
                <w:szCs w:val="21"/>
              </w:rPr>
              <w:t>- Thợ săn</w:t>
            </w:r>
          </w:p>
        </w:tc>
        <w:tc>
          <w:tcPr>
            <w:tcW w:w="3362" w:type="dxa"/>
          </w:tcPr>
          <w:p>
            <w:pPr>
              <w:spacing w:line="240" w:lineRule="auto"/>
              <w:ind w:firstLine="0"/>
              <w:rPr>
                <w:color w:val="000000"/>
                <w:sz w:val="21"/>
                <w:szCs w:val="21"/>
              </w:rPr>
            </w:pPr>
            <w:r>
              <w:rPr>
                <w:color w:val="000000"/>
                <w:sz w:val="21"/>
                <w:szCs w:val="21"/>
              </w:rPr>
              <w:t>- Khám phá tự nhiên</w:t>
            </w:r>
          </w:p>
          <w:p>
            <w:pPr>
              <w:spacing w:line="240" w:lineRule="auto"/>
              <w:ind w:firstLine="0"/>
              <w:rPr>
                <w:color w:val="000000"/>
                <w:sz w:val="21"/>
                <w:szCs w:val="21"/>
              </w:rPr>
            </w:pPr>
            <w:r>
              <w:rPr>
                <w:color w:val="000000"/>
                <w:sz w:val="21"/>
                <w:szCs w:val="21"/>
              </w:rPr>
              <w:t>- Phân nhóm theo môi trường tự nhiên xung quanh</w:t>
            </w:r>
          </w:p>
          <w:p>
            <w:pPr>
              <w:spacing w:line="240" w:lineRule="auto"/>
              <w:ind w:firstLine="0"/>
              <w:rPr>
                <w:color w:val="000000"/>
                <w:sz w:val="21"/>
                <w:szCs w:val="21"/>
              </w:rPr>
            </w:pPr>
            <w:r>
              <w:rPr>
                <w:color w:val="000000"/>
                <w:sz w:val="21"/>
                <w:szCs w:val="21"/>
              </w:rPr>
              <w:t>- Tìm hiểu nguồn gốc</w:t>
            </w:r>
          </w:p>
          <w:p>
            <w:pPr>
              <w:spacing w:line="240" w:lineRule="auto"/>
              <w:ind w:firstLine="0"/>
              <w:rPr>
                <w:color w:val="000000"/>
                <w:sz w:val="21"/>
                <w:szCs w:val="21"/>
              </w:rPr>
            </w:pPr>
            <w:r>
              <w:rPr>
                <w:color w:val="000000"/>
                <w:sz w:val="21"/>
                <w:szCs w:val="21"/>
              </w:rPr>
              <w:t>- Nghiên cứu sự vật trong tự nhiên</w:t>
            </w:r>
          </w:p>
          <w:p>
            <w:pPr>
              <w:spacing w:line="240" w:lineRule="auto"/>
              <w:ind w:firstLine="0"/>
              <w:rPr>
                <w:color w:val="000000"/>
                <w:sz w:val="21"/>
                <w:szCs w:val="21"/>
              </w:rPr>
            </w:pPr>
            <w:r>
              <w:rPr>
                <w:color w:val="000000"/>
                <w:sz w:val="21"/>
                <w:szCs w:val="21"/>
              </w:rPr>
              <w:t>- Sưu tầm sự vật tìm thấy trong tự nhiên</w:t>
            </w:r>
          </w:p>
          <w:p>
            <w:pPr>
              <w:spacing w:line="240" w:lineRule="auto"/>
              <w:ind w:firstLine="0"/>
              <w:rPr>
                <w:color w:val="000000"/>
                <w:sz w:val="21"/>
                <w:szCs w:val="21"/>
              </w:rPr>
            </w:pPr>
            <w:r>
              <w:rPr>
                <w:color w:val="000000"/>
                <w:sz w:val="21"/>
                <w:szCs w:val="21"/>
              </w:rPr>
              <w:t>- Sưu tầm sự vật trong tự nhiên</w:t>
            </w:r>
          </w:p>
          <w:p>
            <w:pPr>
              <w:spacing w:line="240" w:lineRule="auto"/>
              <w:ind w:firstLine="0"/>
              <w:rPr>
                <w:color w:val="000000"/>
                <w:sz w:val="21"/>
                <w:szCs w:val="21"/>
              </w:rPr>
            </w:pPr>
            <w:r>
              <w:rPr>
                <w:color w:val="000000"/>
                <w:sz w:val="21"/>
                <w:szCs w:val="21"/>
              </w:rPr>
              <w:t>- Lấy mẫu và đặt tên cho các mẫu vật trong tự nhiên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8" w:type="dxa"/>
          </w:tcPr>
          <w:p>
            <w:pPr>
              <w:spacing w:line="240" w:lineRule="auto"/>
              <w:ind w:firstLine="0"/>
              <w:rPr>
                <w:color w:val="000000"/>
                <w:sz w:val="21"/>
                <w:szCs w:val="21"/>
              </w:rPr>
            </w:pPr>
            <w:r>
              <w:rPr>
                <w:color w:val="000000"/>
                <w:sz w:val="21"/>
                <w:szCs w:val="21"/>
              </w:rPr>
              <w:t>Trí khôn hiện sinh</w:t>
            </w:r>
          </w:p>
        </w:tc>
        <w:tc>
          <w:tcPr>
            <w:tcW w:w="2279" w:type="dxa"/>
          </w:tcPr>
          <w:p>
            <w:pPr>
              <w:spacing w:line="240" w:lineRule="auto"/>
              <w:ind w:firstLine="0"/>
              <w:rPr>
                <w:color w:val="000000"/>
                <w:sz w:val="21"/>
                <w:szCs w:val="21"/>
              </w:rPr>
            </w:pPr>
            <w:r>
              <w:rPr>
                <w:color w:val="000000"/>
                <w:sz w:val="21"/>
                <w:szCs w:val="21"/>
              </w:rPr>
              <w:t>Khả năng nhìn nhận được bức tranh tổng thể và kết nối ý tưởng</w:t>
            </w:r>
          </w:p>
        </w:tc>
        <w:tc>
          <w:tcPr>
            <w:tcW w:w="2645" w:type="dxa"/>
          </w:tcPr>
          <w:p>
            <w:pPr>
              <w:spacing w:line="240" w:lineRule="auto"/>
              <w:ind w:firstLine="0"/>
              <w:rPr>
                <w:color w:val="000000"/>
                <w:sz w:val="21"/>
                <w:szCs w:val="21"/>
              </w:rPr>
            </w:pPr>
            <w:r>
              <w:rPr>
                <w:color w:val="000000"/>
                <w:sz w:val="21"/>
                <w:szCs w:val="21"/>
              </w:rPr>
              <w:t>- Chính trị gia</w:t>
            </w:r>
          </w:p>
          <w:p>
            <w:pPr>
              <w:spacing w:line="240" w:lineRule="auto"/>
              <w:ind w:firstLine="0"/>
              <w:rPr>
                <w:color w:val="000000"/>
                <w:sz w:val="21"/>
                <w:szCs w:val="21"/>
              </w:rPr>
            </w:pPr>
            <w:r>
              <w:rPr>
                <w:color w:val="000000"/>
                <w:sz w:val="21"/>
                <w:szCs w:val="21"/>
              </w:rPr>
              <w:t>- Triết gia</w:t>
            </w:r>
          </w:p>
        </w:tc>
        <w:tc>
          <w:tcPr>
            <w:tcW w:w="3362" w:type="dxa"/>
          </w:tcPr>
          <w:p>
            <w:pPr>
              <w:spacing w:line="240" w:lineRule="auto"/>
              <w:ind w:firstLine="0"/>
              <w:rPr>
                <w:color w:val="000000"/>
                <w:sz w:val="21"/>
                <w:szCs w:val="21"/>
              </w:rPr>
            </w:pPr>
            <w:r>
              <w:rPr>
                <w:color w:val="000000"/>
                <w:sz w:val="21"/>
                <w:szCs w:val="21"/>
              </w:rPr>
              <w:t>- Vẽ môi liên quan giữa các ngành</w:t>
            </w:r>
          </w:p>
          <w:p>
            <w:pPr>
              <w:spacing w:line="240" w:lineRule="auto"/>
              <w:ind w:firstLine="0"/>
              <w:rPr>
                <w:color w:val="000000"/>
                <w:sz w:val="21"/>
                <w:szCs w:val="21"/>
              </w:rPr>
            </w:pPr>
            <w:r>
              <w:rPr>
                <w:color w:val="000000"/>
                <w:sz w:val="21"/>
                <w:szCs w:val="21"/>
              </w:rPr>
              <w:t>- Áp dụng lý thuyết vào thực tế, cộng đồng</w:t>
            </w:r>
          </w:p>
        </w:tc>
      </w:tr>
    </w:tbl>
    <w:p>
      <w:pPr>
        <w:pStyle w:val="12"/>
        <w:spacing w:before="0" w:beforeAutospacing="0" w:after="0" w:afterAutospacing="0" w:line="240" w:lineRule="auto"/>
        <w:textAlignment w:val="baseline"/>
        <w:rPr>
          <w:color w:val="000000"/>
          <w:sz w:val="21"/>
          <w:szCs w:val="21"/>
        </w:rPr>
      </w:pPr>
      <w:r>
        <w:rPr>
          <w:color w:val="000000"/>
          <w:sz w:val="21"/>
          <w:szCs w:val="21"/>
        </w:rPr>
        <w:t xml:space="preserve">Với những đặc điểm và chiến lược giảng dạy mà Martin (2012) đã đề cập ở trên cùng với </w:t>
      </w:r>
      <w:r>
        <w:rPr>
          <w:rFonts w:eastAsia="sans-serif"/>
          <w:color w:val="000000"/>
          <w:sz w:val="21"/>
          <w:szCs w:val="21"/>
        </w:rPr>
        <w:t xml:space="preserve">CMCN 4.0 phát triển thì sinh viên phải tự học là chính và vai trò của người thầy cũng thay đổi từ trạng thái dạy học sang hướng dẫn. </w:t>
      </w:r>
      <w:r>
        <w:rPr>
          <w:color w:val="000000"/>
          <w:sz w:val="21"/>
          <w:szCs w:val="21"/>
        </w:rPr>
        <w:t xml:space="preserve">Mỗi sinh viên có phong cách học tập riêng và giảng viên cũng có phong cách học tập của riêng mình. Khá nhiều giảng viên có chiều hướng áp đặt điều này vào trong giảng dạy, họ thường có chiều hướng muốn sử dụng phong cách học tập của mình và yêu cầu sinh viên phải áp dụng phong cách đó trong lớp. Chính vì thế giảng viên thường thiết kế bài giảng với phong cách này. Tuy nhiên, giảng viên cần phải công nhận sự khác biệt của mỗi sinh viên để tích hợp các phương pháp giảng dạy mới đạt được hiểu quả tốt nhất. </w:t>
      </w:r>
    </w:p>
    <w:p>
      <w:pPr>
        <w:numPr>
          <w:ilvl w:val="0"/>
          <w:numId w:val="2"/>
        </w:numPr>
        <w:spacing w:line="240" w:lineRule="auto"/>
        <w:ind w:left="0" w:firstLine="360"/>
        <w:rPr>
          <w:color w:val="000000"/>
          <w:sz w:val="21"/>
          <w:szCs w:val="21"/>
        </w:rPr>
      </w:pPr>
      <w:r>
        <w:rPr>
          <w:color w:val="000000"/>
          <w:sz w:val="21"/>
          <w:szCs w:val="21"/>
        </w:rPr>
        <w:t>Thảo luận chung (Discussion)</w:t>
      </w:r>
    </w:p>
    <w:p>
      <w:pPr>
        <w:numPr>
          <w:ilvl w:val="0"/>
          <w:numId w:val="2"/>
        </w:numPr>
        <w:spacing w:line="240" w:lineRule="auto"/>
        <w:ind w:left="0" w:firstLine="360"/>
        <w:rPr>
          <w:color w:val="000000"/>
          <w:sz w:val="21"/>
          <w:szCs w:val="21"/>
        </w:rPr>
      </w:pPr>
      <w:r>
        <w:rPr>
          <w:color w:val="000000"/>
          <w:sz w:val="21"/>
          <w:szCs w:val="21"/>
        </w:rPr>
        <w:t>Thảo luận nhóm(Group Discussion)</w:t>
      </w:r>
    </w:p>
    <w:p>
      <w:pPr>
        <w:numPr>
          <w:ilvl w:val="0"/>
          <w:numId w:val="2"/>
        </w:numPr>
        <w:spacing w:line="240" w:lineRule="auto"/>
        <w:ind w:left="0" w:firstLine="360"/>
        <w:rPr>
          <w:color w:val="000000"/>
          <w:sz w:val="21"/>
          <w:szCs w:val="21"/>
        </w:rPr>
      </w:pPr>
      <w:r>
        <w:rPr>
          <w:color w:val="000000"/>
          <w:sz w:val="21"/>
          <w:szCs w:val="21"/>
        </w:rPr>
        <w:t>Nghiên cứu tình huống(Case Study)</w:t>
      </w:r>
    </w:p>
    <w:p>
      <w:pPr>
        <w:numPr>
          <w:ilvl w:val="0"/>
          <w:numId w:val="2"/>
        </w:numPr>
        <w:spacing w:line="240" w:lineRule="auto"/>
        <w:ind w:left="0" w:firstLine="360"/>
        <w:rPr>
          <w:color w:val="000000"/>
          <w:sz w:val="21"/>
          <w:szCs w:val="21"/>
        </w:rPr>
      </w:pPr>
      <w:r>
        <w:rPr>
          <w:color w:val="000000"/>
          <w:sz w:val="21"/>
          <w:szCs w:val="21"/>
        </w:rPr>
        <w:t>Đóng vai (Role - Play)</w:t>
      </w:r>
    </w:p>
    <w:p>
      <w:pPr>
        <w:numPr>
          <w:ilvl w:val="0"/>
          <w:numId w:val="2"/>
        </w:numPr>
        <w:spacing w:line="240" w:lineRule="auto"/>
        <w:ind w:left="0" w:firstLine="360"/>
        <w:rPr>
          <w:color w:val="000000"/>
          <w:sz w:val="21"/>
          <w:szCs w:val="21"/>
          <w:lang w:val="fr-FR"/>
        </w:rPr>
      </w:pPr>
      <w:r>
        <w:rPr>
          <w:color w:val="000000"/>
          <w:sz w:val="21"/>
          <w:szCs w:val="21"/>
        </w:rPr>
        <w:t xml:space="preserve">Bài tập cá nhân(Exercise):  Là một hoạt động học qua trải nghiệm. </w:t>
      </w:r>
      <w:r>
        <w:rPr>
          <w:color w:val="000000"/>
          <w:sz w:val="21"/>
          <w:szCs w:val="21"/>
          <w:lang w:val="fr-FR"/>
        </w:rPr>
        <w:t xml:space="preserve">Sự học tập có được từ: </w:t>
      </w:r>
    </w:p>
    <w:p>
      <w:pPr>
        <w:spacing w:line="240" w:lineRule="auto"/>
        <w:rPr>
          <w:color w:val="000000"/>
          <w:sz w:val="21"/>
          <w:szCs w:val="21"/>
          <w:lang w:val="fr-FR"/>
        </w:rPr>
      </w:pPr>
      <w:r>
        <w:rPr>
          <w:color w:val="000000"/>
          <w:sz w:val="21"/>
          <w:szCs w:val="21"/>
          <w:lang w:val="fr-FR"/>
        </w:rPr>
        <w:t>+ Đóng góp của bản thân học viên</w:t>
      </w:r>
    </w:p>
    <w:p>
      <w:pPr>
        <w:spacing w:line="240" w:lineRule="auto"/>
        <w:rPr>
          <w:color w:val="000000"/>
          <w:sz w:val="21"/>
          <w:szCs w:val="21"/>
          <w:lang w:val="fr-FR"/>
        </w:rPr>
      </w:pPr>
      <w:r>
        <w:rPr>
          <w:color w:val="000000"/>
          <w:sz w:val="21"/>
          <w:szCs w:val="21"/>
          <w:lang w:val="fr-FR"/>
        </w:rPr>
        <w:t>+Tự đánh giá về thái độ, hành vi của học viên</w:t>
      </w:r>
    </w:p>
    <w:p>
      <w:pPr>
        <w:spacing w:line="240" w:lineRule="auto"/>
        <w:rPr>
          <w:color w:val="000000"/>
          <w:sz w:val="21"/>
          <w:szCs w:val="21"/>
          <w:lang w:val="fr-FR"/>
        </w:rPr>
      </w:pPr>
      <w:r>
        <w:rPr>
          <w:color w:val="000000"/>
          <w:sz w:val="21"/>
          <w:szCs w:val="21"/>
          <w:lang w:val="fr-FR"/>
        </w:rPr>
        <w:t>+ Cạnh tranh không là nhân tố trong bài tập</w:t>
      </w:r>
    </w:p>
    <w:p>
      <w:pPr>
        <w:numPr>
          <w:ilvl w:val="0"/>
          <w:numId w:val="3"/>
        </w:numPr>
        <w:spacing w:line="240" w:lineRule="auto"/>
        <w:ind w:left="0" w:firstLine="360"/>
        <w:rPr>
          <w:color w:val="000000"/>
          <w:sz w:val="21"/>
          <w:szCs w:val="21"/>
        </w:rPr>
      </w:pPr>
      <w:r>
        <w:rPr>
          <w:color w:val="000000"/>
          <w:sz w:val="21"/>
          <w:szCs w:val="21"/>
          <w:lang w:val="fr-FR"/>
        </w:rPr>
        <w:t xml:space="preserve">Bài tập nhóm(Group Exercise): Là một hoạt động học qua trải nghiệm. </w:t>
      </w:r>
      <w:r>
        <w:rPr>
          <w:color w:val="000000"/>
          <w:sz w:val="21"/>
          <w:szCs w:val="21"/>
        </w:rPr>
        <w:t>Sự học tập có được từ:</w:t>
      </w:r>
    </w:p>
    <w:p>
      <w:pPr>
        <w:spacing w:line="240" w:lineRule="auto"/>
        <w:rPr>
          <w:color w:val="000000"/>
          <w:sz w:val="21"/>
          <w:szCs w:val="21"/>
        </w:rPr>
      </w:pPr>
      <w:r>
        <w:rPr>
          <w:color w:val="000000"/>
          <w:sz w:val="21"/>
          <w:szCs w:val="21"/>
        </w:rPr>
        <w:t>+Các đóng góp của học viên</w:t>
      </w:r>
    </w:p>
    <w:p>
      <w:pPr>
        <w:spacing w:line="240" w:lineRule="auto"/>
        <w:rPr>
          <w:color w:val="000000"/>
          <w:sz w:val="21"/>
          <w:szCs w:val="21"/>
        </w:rPr>
      </w:pPr>
      <w:r>
        <w:rPr>
          <w:color w:val="000000"/>
          <w:sz w:val="21"/>
          <w:szCs w:val="21"/>
        </w:rPr>
        <w:t>+Sự tương tác giữa các học viên</w:t>
      </w:r>
    </w:p>
    <w:p>
      <w:pPr>
        <w:spacing w:line="240" w:lineRule="auto"/>
        <w:rPr>
          <w:color w:val="000000"/>
          <w:sz w:val="21"/>
          <w:szCs w:val="21"/>
        </w:rPr>
      </w:pPr>
      <w:r>
        <w:rPr>
          <w:color w:val="000000"/>
          <w:sz w:val="21"/>
          <w:szCs w:val="21"/>
        </w:rPr>
        <w:t>+ Phân tích về thái độ hay hành vi được tạo ra</w:t>
      </w:r>
    </w:p>
    <w:p>
      <w:pPr>
        <w:spacing w:line="240" w:lineRule="auto"/>
        <w:rPr>
          <w:color w:val="000000"/>
          <w:sz w:val="21"/>
          <w:szCs w:val="21"/>
        </w:rPr>
      </w:pPr>
      <w:r>
        <w:rPr>
          <w:color w:val="000000"/>
          <w:sz w:val="21"/>
          <w:szCs w:val="21"/>
        </w:rPr>
        <w:t>+ Cạnh tranh không là nhân tố trong bài tập</w:t>
      </w:r>
    </w:p>
    <w:p>
      <w:pPr>
        <w:numPr>
          <w:ilvl w:val="0"/>
          <w:numId w:val="3"/>
        </w:numPr>
        <w:tabs>
          <w:tab w:val="left" w:pos="720"/>
        </w:tabs>
        <w:spacing w:line="240" w:lineRule="auto"/>
        <w:ind w:left="0" w:firstLine="360"/>
        <w:rPr>
          <w:color w:val="000000"/>
          <w:sz w:val="21"/>
          <w:szCs w:val="21"/>
        </w:rPr>
      </w:pPr>
      <w:r>
        <w:rPr>
          <w:color w:val="000000"/>
          <w:sz w:val="21"/>
          <w:szCs w:val="21"/>
        </w:rPr>
        <w:t>Trò chơi(Game): Hoạt động được quản lý theo các quy tắc, tạo ra cạnh tranh, có kẻ thắng, người thua. Hoạt động này không phản ánh hiện thực nhưng phải có những điều người học có thể học. Đồng thời, sự học hỏi có được từ trải nghiệm, tương tác của người học</w:t>
      </w:r>
    </w:p>
    <w:p>
      <w:pPr>
        <w:numPr>
          <w:ilvl w:val="0"/>
          <w:numId w:val="3"/>
        </w:numPr>
        <w:spacing w:line="240" w:lineRule="auto"/>
        <w:ind w:left="0" w:firstLine="360"/>
        <w:rPr>
          <w:color w:val="000000"/>
          <w:kern w:val="2"/>
          <w:sz w:val="21"/>
          <w:szCs w:val="21"/>
          <w:shd w:val="clear" w:color="auto" w:fill="FFFFFF"/>
        </w:rPr>
      </w:pPr>
      <w:r>
        <w:rPr>
          <w:color w:val="000000"/>
          <w:sz w:val="21"/>
          <w:szCs w:val="21"/>
        </w:rPr>
        <w:t>Trò chơi mô phỏng (Simulation Game): Là một trò chơi dựa trên hiện thực cuộc sống. Người học hành động như trong thực tế. Ngoài ra, sự học hỏi có được từ những nội dung thực tế cuộc sống. Đồng thời trò chơi cạnh tranh và tạo ra các kết quả cụ thể (điểm số, người thắng, người thua)</w:t>
      </w:r>
    </w:p>
    <w:p>
      <w:pPr>
        <w:numPr>
          <w:ilvl w:val="0"/>
          <w:numId w:val="3"/>
        </w:numPr>
        <w:spacing w:line="240" w:lineRule="auto"/>
        <w:ind w:left="0" w:firstLine="360"/>
        <w:rPr>
          <w:color w:val="000000"/>
          <w:kern w:val="2"/>
          <w:sz w:val="21"/>
          <w:szCs w:val="21"/>
          <w:shd w:val="clear" w:color="auto" w:fill="FFFFFF"/>
        </w:rPr>
      </w:pPr>
      <w:r>
        <w:rPr>
          <w:color w:val="000000"/>
          <w:sz w:val="21"/>
          <w:szCs w:val="21"/>
        </w:rPr>
        <w:t xml:space="preserve">Ngoài ra, </w:t>
      </w:r>
      <w:r>
        <w:rPr>
          <w:rFonts w:eastAsia="sans-serif"/>
          <w:color w:val="000000"/>
          <w:sz w:val="21"/>
          <w:szCs w:val="21"/>
        </w:rPr>
        <w:t>hình thức đào tạo trực tuyến (online),  mô phỏng, số hóa bài giảng... sẽ là xu hướng đào tạo nghề nghiệp trong tương lai cũng là xu hướng chuyển đổi mô hình đào tạo của nhà trường. V</w:t>
      </w:r>
      <w:r>
        <w:rPr>
          <w:rFonts w:eastAsia="Times New Roman"/>
          <w:color w:val="000000"/>
          <w:kern w:val="2"/>
          <w:sz w:val="21"/>
          <w:szCs w:val="21"/>
          <w:shd w:val="clear" w:color="auto" w:fill="FFFFFF"/>
          <w:lang w:eastAsia="zh-CN"/>
        </w:rPr>
        <w:t>ì vậy thay đổi phương pháp giảng dạy, mô hình giảng dạy là điều tất yếu:</w:t>
      </w:r>
    </w:p>
    <w:p>
      <w:pPr>
        <w:shd w:val="clear" w:color="auto" w:fill="FFFFFF"/>
        <w:spacing w:line="240" w:lineRule="auto"/>
        <w:ind w:right="-47"/>
        <w:rPr>
          <w:rFonts w:eastAsia="Times New Roman"/>
          <w:color w:val="000000"/>
          <w:kern w:val="2"/>
          <w:sz w:val="21"/>
          <w:szCs w:val="21"/>
          <w:shd w:val="clear" w:color="auto" w:fill="FFFFFF"/>
          <w:lang w:eastAsia="zh-CN"/>
        </w:rPr>
      </w:pPr>
      <w:r>
        <w:rPr>
          <w:rFonts w:eastAsia="Times New Roman"/>
          <w:i/>
          <w:iCs/>
          <w:color w:val="000000"/>
          <w:kern w:val="2"/>
          <w:sz w:val="21"/>
          <w:szCs w:val="21"/>
          <w:shd w:val="clear" w:color="auto" w:fill="FFFFFF"/>
          <w:lang w:eastAsia="zh-CN"/>
        </w:rPr>
        <w:t>- Thứ nhất, chuẩn bị bài giảng.</w:t>
      </w:r>
      <w:r>
        <w:rPr>
          <w:rFonts w:eastAsia="Times New Roman"/>
          <w:color w:val="000000"/>
          <w:kern w:val="2"/>
          <w:sz w:val="21"/>
          <w:szCs w:val="21"/>
          <w:shd w:val="clear" w:color="auto" w:fill="FFFFFF"/>
          <w:lang w:eastAsia="zh-CN"/>
        </w:rPr>
        <w:t xml:space="preserve"> Giảng viên phải chuẩn bị bài giảng theo nội dung đề cương chi tiết bài giảng đã thống nhất. Nội dung soạn bài có tính gợi mở, nhấn mạnh những vấn đề quan trọng, phần chi tiết sinh viên tự đọc trong sách. Riêng đối với hình thức giảng dạy online thì: </w:t>
      </w:r>
    </w:p>
    <w:p>
      <w:pPr>
        <w:tabs>
          <w:tab w:val="left" w:pos="360"/>
        </w:tabs>
        <w:spacing w:line="240" w:lineRule="auto"/>
        <w:ind w:firstLine="0"/>
        <w:rPr>
          <w:color w:val="000000"/>
          <w:sz w:val="21"/>
          <w:szCs w:val="21"/>
          <w:lang w:val="vi-VN"/>
        </w:rPr>
      </w:pPr>
      <w:r>
        <w:rPr>
          <w:color w:val="000000"/>
          <w:sz w:val="21"/>
          <w:szCs w:val="21"/>
        </w:rPr>
        <w:tab/>
      </w:r>
      <w:r>
        <w:rPr>
          <w:color w:val="000000"/>
          <w:sz w:val="21"/>
          <w:szCs w:val="21"/>
        </w:rPr>
        <w:t xml:space="preserve">+ </w:t>
      </w:r>
      <w:r>
        <w:rPr>
          <w:color w:val="000000"/>
          <w:sz w:val="21"/>
          <w:szCs w:val="21"/>
          <w:lang w:val="vi-VN"/>
        </w:rPr>
        <w:t>Giảng viên c</w:t>
      </w:r>
      <w:r>
        <w:rPr>
          <w:rFonts w:eastAsia="sans-serif"/>
          <w:color w:val="000000"/>
          <w:sz w:val="21"/>
          <w:szCs w:val="21"/>
          <w:shd w:val="clear" w:color="auto" w:fill="FFFFFF"/>
        </w:rPr>
        <w:t xml:space="preserve">ung cấp các nội dung đã được soạn sẵn </w:t>
      </w:r>
      <w:r>
        <w:rPr>
          <w:rFonts w:eastAsia="sans-serif"/>
          <w:color w:val="000000"/>
          <w:sz w:val="21"/>
          <w:szCs w:val="21"/>
          <w:shd w:val="clear" w:color="auto" w:fill="FFFFFF"/>
          <w:lang w:val="vi-VN"/>
        </w:rPr>
        <w:t>và đă</w:t>
      </w:r>
      <w:r>
        <w:rPr>
          <w:rFonts w:eastAsia="Arial"/>
          <w:color w:val="000000"/>
          <w:sz w:val="21"/>
          <w:szCs w:val="21"/>
          <w:shd w:val="clear" w:color="auto" w:fill="FFFFFF"/>
          <w:lang w:val="vi-VN"/>
        </w:rPr>
        <w:t xml:space="preserve">ng tải tài liệu, bài giảng </w:t>
      </w:r>
      <w:r>
        <w:rPr>
          <w:rFonts w:eastAsia="Arial"/>
          <w:color w:val="000000"/>
          <w:sz w:val="21"/>
          <w:szCs w:val="21"/>
          <w:shd w:val="clear" w:color="auto" w:fill="FFFFFF"/>
        </w:rPr>
        <w:t>trực tuyến</w:t>
      </w:r>
      <w:r>
        <w:rPr>
          <w:rFonts w:eastAsia="Arial"/>
          <w:color w:val="000000"/>
          <w:sz w:val="21"/>
          <w:szCs w:val="21"/>
          <w:shd w:val="clear" w:color="auto" w:fill="FFFFFF"/>
          <w:lang w:val="vi-VN"/>
        </w:rPr>
        <w:t xml:space="preserve"> trên phần mềm, cài đặt thời gian nộp bài cho sinh viên. Hoặc l</w:t>
      </w:r>
      <w:r>
        <w:rPr>
          <w:color w:val="000000"/>
          <w:sz w:val="21"/>
          <w:szCs w:val="21"/>
          <w:lang w:val="vi-VN"/>
        </w:rPr>
        <w:t>àm web riêng để chủ động tạo nội dung, sắp xếp thời gian cho từng khóa học.</w:t>
      </w:r>
    </w:p>
    <w:p>
      <w:pPr>
        <w:tabs>
          <w:tab w:val="left" w:pos="360"/>
        </w:tabs>
        <w:spacing w:line="240" w:lineRule="auto"/>
        <w:ind w:firstLine="0"/>
        <w:rPr>
          <w:color w:val="000000"/>
          <w:sz w:val="21"/>
          <w:szCs w:val="21"/>
          <w:lang w:val="vi-VN"/>
        </w:rPr>
      </w:pPr>
      <w:r>
        <w:rPr>
          <w:color w:val="000000"/>
          <w:sz w:val="21"/>
          <w:szCs w:val="21"/>
          <w:lang w:val="vi-VN"/>
        </w:rPr>
        <w:tab/>
      </w:r>
      <w:r>
        <w:rPr>
          <w:color w:val="000000"/>
          <w:sz w:val="21"/>
          <w:szCs w:val="21"/>
          <w:lang w:val="vi-VN"/>
        </w:rPr>
        <w:t xml:space="preserve">+ </w:t>
      </w:r>
      <w:r>
        <w:rPr>
          <w:rFonts w:eastAsia="Arial"/>
          <w:color w:val="000000"/>
          <w:sz w:val="21"/>
          <w:szCs w:val="21"/>
          <w:shd w:val="clear" w:color="auto" w:fill="FFFFFF"/>
          <w:lang w:val="vi-VN"/>
        </w:rPr>
        <w:t>Giảng viên thực hiện ghi hình bài giảng trực tuyến (phần lý thuyết của môn học) và tải lên phần mềm của trường để sinh viên học. Khi đó, giảng viên cần phải tạo p</w:t>
      </w:r>
      <w:r>
        <w:rPr>
          <w:color w:val="000000"/>
          <w:sz w:val="21"/>
          <w:szCs w:val="21"/>
          <w:lang w:val="vi-VN"/>
        </w:rPr>
        <w:t>hòng học tương tác đa chiều tạo cảm giác như đang ngồi trong lớp học trực tiếp</w:t>
      </w:r>
    </w:p>
    <w:p>
      <w:pPr>
        <w:tabs>
          <w:tab w:val="left" w:pos="360"/>
        </w:tabs>
        <w:spacing w:line="240" w:lineRule="auto"/>
        <w:ind w:firstLine="0"/>
        <w:rPr>
          <w:rFonts w:eastAsia="Arial"/>
          <w:color w:val="000000"/>
          <w:sz w:val="21"/>
          <w:szCs w:val="21"/>
          <w:shd w:val="clear" w:color="auto" w:fill="FFFFFF"/>
          <w:lang w:val="vi-VN"/>
        </w:rPr>
      </w:pPr>
      <w:r>
        <w:rPr>
          <w:color w:val="000000"/>
          <w:sz w:val="21"/>
          <w:szCs w:val="21"/>
          <w:lang w:val="vi-VN"/>
        </w:rPr>
        <w:tab/>
      </w:r>
      <w:r>
        <w:rPr>
          <w:color w:val="000000"/>
          <w:sz w:val="21"/>
          <w:szCs w:val="21"/>
          <w:lang w:val="vi-VN"/>
        </w:rPr>
        <w:t xml:space="preserve">+ </w:t>
      </w:r>
      <w:r>
        <w:rPr>
          <w:rFonts w:eastAsia="Arial"/>
          <w:color w:val="000000"/>
          <w:sz w:val="21"/>
          <w:szCs w:val="21"/>
          <w:shd w:val="clear" w:color="auto" w:fill="FFFFFF"/>
          <w:lang w:val="vi-VN"/>
        </w:rPr>
        <w:t xml:space="preserve"> Sinh viên phải học những bài học này và thực hiện các bài kiểm tra theo yêu cầu. Nếu sinh viên thực hiện bài tập đạt thì mới được tham gia tiếp trong lớp học trực tuyến</w:t>
      </w:r>
    </w:p>
    <w:p>
      <w:pPr>
        <w:shd w:val="clear" w:color="auto" w:fill="FFFFFF"/>
        <w:spacing w:line="240" w:lineRule="auto"/>
        <w:ind w:right="-47"/>
        <w:rPr>
          <w:rFonts w:eastAsia="Times New Roman"/>
          <w:color w:val="000000"/>
          <w:kern w:val="2"/>
          <w:sz w:val="21"/>
          <w:szCs w:val="21"/>
          <w:shd w:val="clear" w:color="auto" w:fill="FFFFFF"/>
          <w:lang w:val="vi-VN" w:eastAsia="zh-CN"/>
        </w:rPr>
      </w:pPr>
      <w:r>
        <w:rPr>
          <w:rFonts w:eastAsia="Times New Roman"/>
          <w:i/>
          <w:iCs/>
          <w:color w:val="000000"/>
          <w:kern w:val="2"/>
          <w:sz w:val="21"/>
          <w:szCs w:val="21"/>
          <w:shd w:val="clear" w:color="auto" w:fill="FFFFFF"/>
          <w:lang w:val="vi-VN" w:eastAsia="zh-CN"/>
        </w:rPr>
        <w:t xml:space="preserve">- Thứ hai, phương pháp trình bày. </w:t>
      </w:r>
      <w:r>
        <w:rPr>
          <w:rFonts w:eastAsia="Times New Roman"/>
          <w:color w:val="000000"/>
          <w:kern w:val="2"/>
          <w:sz w:val="21"/>
          <w:szCs w:val="21"/>
          <w:shd w:val="clear" w:color="auto" w:fill="FFFFFF"/>
          <w:lang w:val="vi-VN" w:eastAsia="zh-CN"/>
        </w:rPr>
        <w:t xml:space="preserve">Tùy thuộc vào từng giảng viên mà cách trình bày có thể khác nhau, có giảng viên vào nội dung bài giảng một cách trực tiếp, có giảng viên vào bài giảng một cách gián tiếp thông qua một tình huống nào đó, nói chung đây là nghệ thuật giảng dạy tùy lúc và hoàn cảnh tiếp cận không gian và thời gian giảng. Ngoài ra, cách trình bày đối với hình thức dạy online cũng cần có sự khác biệt. </w:t>
      </w:r>
    </w:p>
    <w:p>
      <w:pPr>
        <w:shd w:val="clear" w:color="auto" w:fill="FFFFFF"/>
        <w:spacing w:line="240" w:lineRule="auto"/>
        <w:ind w:right="-47"/>
        <w:rPr>
          <w:rFonts w:eastAsia="sans-serif"/>
          <w:color w:val="000000"/>
          <w:sz w:val="21"/>
          <w:szCs w:val="21"/>
          <w:shd w:val="clear" w:color="auto" w:fill="FFFFFF"/>
          <w:lang w:val="vi-VN"/>
        </w:rPr>
      </w:pPr>
      <w:r>
        <w:rPr>
          <w:rFonts w:eastAsia="Times New Roman"/>
          <w:color w:val="000000"/>
          <w:kern w:val="2"/>
          <w:sz w:val="21"/>
          <w:szCs w:val="21"/>
          <w:shd w:val="clear" w:color="auto" w:fill="FFFFFF"/>
          <w:lang w:val="vi-VN" w:eastAsia="zh-CN"/>
        </w:rPr>
        <w:t xml:space="preserve">+ </w:t>
      </w:r>
      <w:r>
        <w:rPr>
          <w:rFonts w:eastAsia="sans-serif"/>
          <w:color w:val="000000"/>
          <w:sz w:val="21"/>
          <w:szCs w:val="21"/>
          <w:shd w:val="clear" w:color="auto" w:fill="FFFFFF"/>
          <w:lang w:val="vi-VN"/>
        </w:rPr>
        <w:t xml:space="preserve"> Thầy cô phải có kỹ năng quản lý giờ dạy trên không gian mạng, như điểm danh sinh viên trước khi bắt đầu tiết dạy, tạo một số trò chơi để khởi động, tạo hứng thú học tập cho sinh viên.</w:t>
      </w:r>
    </w:p>
    <w:p>
      <w:pPr>
        <w:tabs>
          <w:tab w:val="left" w:pos="360"/>
        </w:tabs>
        <w:spacing w:line="240" w:lineRule="auto"/>
        <w:ind w:firstLine="0"/>
        <w:rPr>
          <w:rFonts w:eastAsia="sans-serif"/>
          <w:color w:val="000000"/>
          <w:sz w:val="21"/>
          <w:szCs w:val="21"/>
          <w:shd w:val="clear" w:color="auto" w:fill="FFFFFF"/>
          <w:lang w:val="vi-VN"/>
        </w:rPr>
      </w:pPr>
      <w:r>
        <w:rPr>
          <w:rFonts w:eastAsia="sans-serif"/>
          <w:color w:val="000000"/>
          <w:sz w:val="21"/>
          <w:szCs w:val="21"/>
          <w:shd w:val="clear" w:color="auto" w:fill="FFFFFF"/>
          <w:lang w:val="vi-VN"/>
        </w:rPr>
        <w:tab/>
      </w:r>
      <w:r>
        <w:rPr>
          <w:rFonts w:eastAsia="sans-serif"/>
          <w:color w:val="000000"/>
          <w:sz w:val="21"/>
          <w:szCs w:val="21"/>
          <w:shd w:val="clear" w:color="auto" w:fill="FFFFFF"/>
          <w:lang w:val="vi-VN"/>
        </w:rPr>
        <w:tab/>
      </w:r>
      <w:r>
        <w:rPr>
          <w:rFonts w:eastAsia="sans-serif"/>
          <w:color w:val="000000"/>
          <w:sz w:val="21"/>
          <w:szCs w:val="21"/>
          <w:shd w:val="clear" w:color="auto" w:fill="FFFFFF"/>
          <w:lang w:val="vi-VN"/>
        </w:rPr>
        <w:t>+ Trong những lớp học trực tiếp, sinh viên có nhiều dụng cụ học tập, nhiều thứ để xem và tiếp xúc hơn: có bảng, máy chiếu, thiết bị và hơn thế nữa. Do đó, trong tiết dạy trực tuyến, giảng viên cần chia sẻ các bảng câu hỏi, hình ảnh, minh họa, video và âm thanh, xen kẽ nhiều thứ khác sẽ làm sinh viên bận rộn và khơi dậy động lực học tập giống như đang ngồi trong lớp học trực tiếp.</w:t>
      </w:r>
    </w:p>
    <w:p>
      <w:pPr>
        <w:tabs>
          <w:tab w:val="left" w:pos="360"/>
        </w:tabs>
        <w:spacing w:line="240" w:lineRule="auto"/>
        <w:ind w:firstLine="0"/>
        <w:rPr>
          <w:rFonts w:eastAsia="sans-serif"/>
          <w:color w:val="000000"/>
          <w:sz w:val="21"/>
          <w:szCs w:val="21"/>
          <w:shd w:val="clear" w:color="auto" w:fill="FFFFFF"/>
          <w:lang w:val="vi-VN"/>
        </w:rPr>
      </w:pPr>
      <w:r>
        <w:rPr>
          <w:rFonts w:eastAsia="sans-serif"/>
          <w:color w:val="000000"/>
          <w:sz w:val="21"/>
          <w:szCs w:val="21"/>
          <w:shd w:val="clear" w:color="auto" w:fill="FFFFFF"/>
          <w:lang w:val="vi-VN"/>
        </w:rPr>
        <w:tab/>
      </w:r>
      <w:r>
        <w:rPr>
          <w:rFonts w:eastAsia="sans-serif"/>
          <w:color w:val="000000"/>
          <w:sz w:val="21"/>
          <w:szCs w:val="21"/>
          <w:shd w:val="clear" w:color="auto" w:fill="FFFFFF"/>
          <w:lang w:val="vi-VN"/>
        </w:rPr>
        <w:t>+  Một thách thức khác trong việc giảng dạy trực tuyến là ngay cả khi sử dụng camera, sinh viên cũng khó mà nhìn thấy giảng viên một cách rõ ràng. Sinh viên bị phân tâm và có thể ảnh hưởng đến toàn bộ quá trình học tập. Do đó, giảng viên cần quan tâm đến việc lấy giọng nói làm công cụ chính. Thay đổi giọng điệu, ngữ điệu, âm lượng trong suốt bài học</w:t>
      </w:r>
    </w:p>
    <w:p>
      <w:pPr>
        <w:tabs>
          <w:tab w:val="left" w:pos="360"/>
        </w:tabs>
        <w:spacing w:line="240" w:lineRule="auto"/>
        <w:ind w:firstLine="0"/>
        <w:rPr>
          <w:rFonts w:eastAsia="sans-serif"/>
          <w:color w:val="000000"/>
          <w:sz w:val="21"/>
          <w:szCs w:val="21"/>
          <w:shd w:val="clear" w:color="auto" w:fill="FFFFFF"/>
          <w:lang w:val="vi-VN"/>
        </w:rPr>
      </w:pPr>
      <w:r>
        <w:rPr>
          <w:rFonts w:eastAsia="sans-serif"/>
          <w:color w:val="000000"/>
          <w:sz w:val="21"/>
          <w:szCs w:val="21"/>
          <w:shd w:val="clear" w:color="auto" w:fill="FFFFFF"/>
          <w:lang w:val="vi-VN"/>
        </w:rPr>
        <w:tab/>
      </w:r>
      <w:r>
        <w:rPr>
          <w:rFonts w:eastAsia="sans-serif"/>
          <w:color w:val="000000"/>
          <w:sz w:val="21"/>
          <w:szCs w:val="21"/>
          <w:shd w:val="clear" w:color="auto" w:fill="FFFFFF"/>
          <w:lang w:val="vi-VN"/>
        </w:rPr>
        <w:t>+</w:t>
      </w:r>
      <w:r>
        <w:rPr>
          <w:rFonts w:eastAsia="sans-serif"/>
          <w:color w:val="000000"/>
          <w:sz w:val="21"/>
          <w:szCs w:val="21"/>
          <w:shd w:val="clear" w:color="auto" w:fill="FFFFFF"/>
          <w:lang w:val="vi-VN"/>
        </w:rPr>
        <w:tab/>
      </w:r>
      <w:r>
        <w:rPr>
          <w:rFonts w:eastAsia="sans-serif"/>
          <w:color w:val="000000"/>
          <w:sz w:val="21"/>
          <w:szCs w:val="21"/>
          <w:shd w:val="clear" w:color="auto" w:fill="FFFFFF"/>
          <w:lang w:val="vi-VN"/>
        </w:rPr>
        <w:t>Sinh viên thường tiếp thu nhanh bài học thông qua các bài thực hành, bài tập và các hoạt động trong quá trình học tập. Vì vậy, giảng viên nên sử dụng nhiều bài tập trong mỗi bài học, đặt câu hỏi cũng là cách giữ không khí sôi nổi trong lớp học và các bài học trực tuyến là giữ sinh viên luôn bận rộn thì họ sẽ không có thời gian để phân tâm.</w:t>
      </w:r>
    </w:p>
    <w:p>
      <w:pPr>
        <w:tabs>
          <w:tab w:val="left" w:pos="360"/>
        </w:tabs>
        <w:spacing w:line="240" w:lineRule="auto"/>
        <w:ind w:firstLine="0"/>
        <w:rPr>
          <w:rFonts w:eastAsia="sans-serif"/>
          <w:color w:val="000000"/>
          <w:sz w:val="21"/>
          <w:szCs w:val="21"/>
          <w:shd w:val="clear" w:color="auto" w:fill="FFFFFF"/>
          <w:lang w:val="vi-VN"/>
        </w:rPr>
      </w:pPr>
      <w:r>
        <w:rPr>
          <w:rFonts w:eastAsia="sans-serif"/>
          <w:color w:val="000000"/>
          <w:sz w:val="21"/>
          <w:szCs w:val="21"/>
          <w:shd w:val="clear" w:color="auto" w:fill="FFFFFF"/>
          <w:lang w:val="vi-VN"/>
        </w:rPr>
        <w:tab/>
      </w:r>
      <w:r>
        <w:rPr>
          <w:rFonts w:eastAsia="sans-serif"/>
          <w:color w:val="000000"/>
          <w:sz w:val="21"/>
          <w:szCs w:val="21"/>
          <w:shd w:val="clear" w:color="auto" w:fill="FFFFFF"/>
          <w:lang w:val="vi-VN"/>
        </w:rPr>
        <w:t xml:space="preserve">+ </w:t>
      </w:r>
      <w:r>
        <w:rPr>
          <w:rFonts w:eastAsia="sans-serif"/>
          <w:color w:val="000000"/>
          <w:sz w:val="21"/>
          <w:szCs w:val="21"/>
          <w:shd w:val="clear" w:color="auto" w:fill="FFFFFF"/>
          <w:lang w:val="vi-VN"/>
        </w:rPr>
        <w:tab/>
      </w:r>
      <w:r>
        <w:rPr>
          <w:rFonts w:eastAsia="sans-serif"/>
          <w:color w:val="000000"/>
          <w:sz w:val="21"/>
          <w:szCs w:val="21"/>
          <w:shd w:val="clear" w:color="auto" w:fill="FFFFFF"/>
          <w:lang w:val="vi-VN"/>
        </w:rPr>
        <w:t>Lập kế hoạch, kịch bản là điều quan trọng. Giảng viên phải biết trước những gì sẽ làm trong mỗi bài học để chuẩn bị chu đáo.</w:t>
      </w:r>
    </w:p>
    <w:p>
      <w:pPr>
        <w:tabs>
          <w:tab w:val="left" w:pos="360"/>
        </w:tabs>
        <w:spacing w:line="240" w:lineRule="auto"/>
        <w:ind w:firstLine="0"/>
        <w:rPr>
          <w:rFonts w:eastAsia="sans-serif"/>
          <w:color w:val="000000"/>
          <w:sz w:val="21"/>
          <w:szCs w:val="21"/>
          <w:shd w:val="clear" w:color="auto" w:fill="FFFFFF"/>
          <w:lang w:val="vi-VN"/>
        </w:rPr>
      </w:pPr>
      <w:r>
        <w:rPr>
          <w:rFonts w:eastAsia="sans-serif"/>
          <w:color w:val="000000"/>
          <w:sz w:val="21"/>
          <w:szCs w:val="21"/>
          <w:shd w:val="clear" w:color="auto" w:fill="FFFFFF"/>
          <w:lang w:val="vi-VN"/>
        </w:rPr>
        <w:tab/>
      </w:r>
      <w:r>
        <w:rPr>
          <w:rFonts w:eastAsia="sans-serif"/>
          <w:color w:val="000000"/>
          <w:sz w:val="21"/>
          <w:szCs w:val="21"/>
          <w:shd w:val="clear" w:color="auto" w:fill="FFFFFF"/>
          <w:lang w:val="vi-VN"/>
        </w:rPr>
        <w:t>+ Sử dụng các công cụ hỗ trợ trong quá trình dạy học trực tuyến như:</w:t>
      </w:r>
    </w:p>
    <w:p>
      <w:pPr>
        <w:numPr>
          <w:ilvl w:val="0"/>
          <w:numId w:val="4"/>
        </w:numPr>
        <w:spacing w:line="240" w:lineRule="auto"/>
        <w:ind w:left="1260" w:leftChars="0" w:hanging="420" w:firstLineChars="0"/>
        <w:rPr>
          <w:rFonts w:eastAsia="Times New Roman"/>
          <w:sz w:val="21"/>
          <w:szCs w:val="21"/>
        </w:rPr>
      </w:pPr>
      <w:r>
        <w:rPr>
          <w:rFonts w:eastAsia="Times New Roman"/>
          <w:color w:val="000000"/>
          <w:sz w:val="21"/>
          <w:szCs w:val="21"/>
        </w:rPr>
        <w:t>Các công cụ chia sẻ file bài tập, tạo group chat: Zalo, Google Classroom, Facebook</w:t>
      </w:r>
    </w:p>
    <w:p>
      <w:pPr>
        <w:numPr>
          <w:ilvl w:val="0"/>
          <w:numId w:val="4"/>
        </w:numPr>
        <w:spacing w:line="240" w:lineRule="auto"/>
        <w:ind w:left="1260" w:leftChars="0" w:hanging="420" w:firstLineChars="0"/>
        <w:rPr>
          <w:rFonts w:eastAsia="Times New Roman"/>
          <w:sz w:val="21"/>
          <w:szCs w:val="21"/>
        </w:rPr>
      </w:pPr>
      <w:r>
        <w:rPr>
          <w:rFonts w:eastAsia="Times New Roman"/>
          <w:color w:val="000000"/>
          <w:sz w:val="21"/>
          <w:szCs w:val="21"/>
        </w:rPr>
        <w:t xml:space="preserve">Công cụ tổ chức game: Vòng xoay may mắn: </w:t>
      </w:r>
      <w:r>
        <w:fldChar w:fldCharType="begin"/>
      </w:r>
      <w:r>
        <w:instrText xml:space="preserve"> HYPERLINK "https://wheelofnames.com/" </w:instrText>
      </w:r>
      <w:r>
        <w:fldChar w:fldCharType="separate"/>
      </w:r>
      <w:r>
        <w:rPr>
          <w:rFonts w:eastAsia="Times New Roman"/>
          <w:color w:val="1155CC"/>
          <w:sz w:val="21"/>
          <w:szCs w:val="21"/>
          <w:u w:val="single"/>
        </w:rPr>
        <w:t>https://wheelofnames.com/</w:t>
      </w:r>
      <w:r>
        <w:rPr>
          <w:rFonts w:eastAsia="Times New Roman"/>
          <w:color w:val="1155CC"/>
          <w:sz w:val="21"/>
          <w:szCs w:val="21"/>
          <w:u w:val="single"/>
        </w:rPr>
        <w:fldChar w:fldCharType="end"/>
      </w:r>
      <w:r>
        <w:rPr>
          <w:rFonts w:eastAsia="Times New Roman"/>
          <w:color w:val="1155CC"/>
          <w:sz w:val="21"/>
          <w:szCs w:val="21"/>
          <w:u w:val="single"/>
        </w:rPr>
        <w:t xml:space="preserve">; </w:t>
      </w:r>
      <w:r>
        <w:rPr>
          <w:rFonts w:eastAsia="Times New Roman"/>
          <w:color w:val="000000"/>
          <w:sz w:val="21"/>
          <w:szCs w:val="21"/>
        </w:rPr>
        <w:t xml:space="preserve">Quay số ngẫu nhiên: </w:t>
      </w:r>
      <w:r>
        <w:fldChar w:fldCharType="begin"/>
      </w:r>
      <w:r>
        <w:instrText xml:space="preserve"> HYPERLINK "https://random.com.vn/" </w:instrText>
      </w:r>
      <w:r>
        <w:fldChar w:fldCharType="separate"/>
      </w:r>
      <w:r>
        <w:rPr>
          <w:rFonts w:eastAsia="Times New Roman"/>
          <w:color w:val="1155CC"/>
          <w:sz w:val="21"/>
          <w:szCs w:val="21"/>
          <w:u w:val="single"/>
        </w:rPr>
        <w:t>https://random.com.vn/</w:t>
      </w:r>
      <w:r>
        <w:rPr>
          <w:rFonts w:eastAsia="Times New Roman"/>
          <w:color w:val="1155CC"/>
          <w:sz w:val="21"/>
          <w:szCs w:val="21"/>
          <w:u w:val="single"/>
        </w:rPr>
        <w:fldChar w:fldCharType="end"/>
      </w:r>
      <w:r>
        <w:rPr>
          <w:rFonts w:eastAsia="Times New Roman"/>
          <w:color w:val="1155CC"/>
          <w:sz w:val="21"/>
          <w:szCs w:val="21"/>
          <w:u w:val="single"/>
        </w:rPr>
        <w:t xml:space="preserve">; </w:t>
      </w:r>
      <w:r>
        <w:rPr>
          <w:rFonts w:eastAsia="Times New Roman"/>
          <w:color w:val="000000"/>
          <w:sz w:val="21"/>
          <w:szCs w:val="21"/>
        </w:rPr>
        <w:t xml:space="preserve">Game bóc lì xì, mở quà: </w:t>
      </w:r>
      <w:r>
        <w:fldChar w:fldCharType="begin"/>
      </w:r>
      <w:r>
        <w:instrText xml:space="preserve"> HYPERLINK "https://app.woay.vn/" </w:instrText>
      </w:r>
      <w:r>
        <w:fldChar w:fldCharType="separate"/>
      </w:r>
      <w:r>
        <w:rPr>
          <w:rFonts w:eastAsia="Times New Roman"/>
          <w:color w:val="1155CC"/>
          <w:sz w:val="21"/>
          <w:szCs w:val="21"/>
          <w:u w:val="single"/>
        </w:rPr>
        <w:t>https://app.woay.vn/</w:t>
      </w:r>
      <w:r>
        <w:rPr>
          <w:rFonts w:eastAsia="Times New Roman"/>
          <w:color w:val="1155CC"/>
          <w:sz w:val="21"/>
          <w:szCs w:val="21"/>
          <w:u w:val="single"/>
        </w:rPr>
        <w:fldChar w:fldCharType="end"/>
      </w:r>
      <w:r>
        <w:rPr>
          <w:rFonts w:eastAsia="Times New Roman"/>
          <w:color w:val="1155CC"/>
          <w:sz w:val="21"/>
          <w:szCs w:val="21"/>
          <w:u w:val="single"/>
        </w:rPr>
        <w:t xml:space="preserve">; </w:t>
      </w:r>
    </w:p>
    <w:p>
      <w:pPr>
        <w:numPr>
          <w:ilvl w:val="0"/>
          <w:numId w:val="4"/>
        </w:numPr>
        <w:spacing w:line="240" w:lineRule="auto"/>
        <w:ind w:left="1260" w:leftChars="0" w:hanging="420" w:firstLineChars="0"/>
        <w:rPr>
          <w:rFonts w:eastAsia="Times New Roman"/>
          <w:color w:val="000000"/>
          <w:sz w:val="21"/>
          <w:szCs w:val="21"/>
        </w:rPr>
      </w:pPr>
      <w:r>
        <w:rPr>
          <w:rFonts w:eastAsia="Times New Roman"/>
          <w:color w:val="000000"/>
          <w:sz w:val="21"/>
          <w:szCs w:val="21"/>
        </w:rPr>
        <w:t>Công cụ cho kiểm tra trắc nghiệm: Google Form, quizizz, Kahoot,..</w:t>
      </w:r>
    </w:p>
    <w:p>
      <w:pPr>
        <w:numPr>
          <w:ilvl w:val="0"/>
          <w:numId w:val="4"/>
        </w:numPr>
        <w:spacing w:line="240" w:lineRule="auto"/>
        <w:ind w:left="1260" w:leftChars="0" w:hanging="420" w:firstLineChars="0"/>
        <w:rPr>
          <w:rFonts w:eastAsia="Times New Roman"/>
          <w:color w:val="000000"/>
          <w:sz w:val="21"/>
          <w:szCs w:val="21"/>
        </w:rPr>
      </w:pPr>
      <w:r>
        <w:rPr>
          <w:rFonts w:eastAsia="Times New Roman"/>
          <w:color w:val="000000"/>
          <w:sz w:val="21"/>
          <w:szCs w:val="21"/>
        </w:rPr>
        <w:t>Làm slide, khảo sát online, cho sinh viên đặt câu hỏi: https://www.mentimeter.com/</w:t>
      </w:r>
    </w:p>
    <w:p>
      <w:pPr>
        <w:shd w:val="clear" w:color="auto" w:fill="FFFFFF"/>
        <w:spacing w:line="240" w:lineRule="auto"/>
        <w:ind w:right="-47"/>
        <w:rPr>
          <w:color w:val="000000"/>
          <w:sz w:val="21"/>
          <w:szCs w:val="21"/>
        </w:rPr>
      </w:pPr>
      <w:r>
        <w:rPr>
          <w:rFonts w:eastAsia="Times New Roman"/>
          <w:i/>
          <w:iCs/>
          <w:color w:val="000000"/>
          <w:kern w:val="2"/>
          <w:sz w:val="21"/>
          <w:szCs w:val="21"/>
          <w:shd w:val="clear" w:color="auto" w:fill="FFFFFF"/>
          <w:lang w:eastAsia="zh-CN"/>
        </w:rPr>
        <w:t xml:space="preserve">- Thứ ba, kiểm tra, đánh giá người học. </w:t>
      </w:r>
      <w:r>
        <w:rPr>
          <w:rFonts w:eastAsia="Times New Roman"/>
          <w:color w:val="000000"/>
          <w:kern w:val="2"/>
          <w:sz w:val="21"/>
          <w:szCs w:val="21"/>
          <w:shd w:val="clear" w:color="auto" w:fill="FFFFFF"/>
          <w:lang w:eastAsia="zh-CN"/>
        </w:rPr>
        <w:t xml:space="preserve">Với hệ thống học chế tín chỉ đòi hỏi giảng viên phải kiểm tra thường xuyên, điều này đặt sinh viên vào trạng thái luôn luôn học tập, giúp sinh viên dễ dàng nắm bắt kiến thức chương học sau, nâng cao chất lượng học tập, tránh trình trạng cuối kỳ mới tập trung ôn tập thi một lần và sinh viên chỉ chú trọng vào bài thi cuối kỳ, mà phải làm cho sinh viên hiểu điểm đánh giá chất lượng học tập kéo dài trong quá trình học. </w:t>
      </w:r>
      <w:r>
        <w:rPr>
          <w:color w:val="000000"/>
          <w:sz w:val="21"/>
          <w:szCs w:val="21"/>
          <w:lang w:val="vi-VN"/>
        </w:rPr>
        <w:t>Để tổ chức thi kiểm tra, đánh giá năng lực sau khi kết thúc môn học</w:t>
      </w:r>
      <w:r>
        <w:rPr>
          <w:color w:val="000000"/>
          <w:sz w:val="21"/>
          <w:szCs w:val="21"/>
        </w:rPr>
        <w:t xml:space="preserve"> trực tuyến</w:t>
      </w:r>
      <w:r>
        <w:rPr>
          <w:color w:val="000000"/>
          <w:sz w:val="21"/>
          <w:szCs w:val="21"/>
          <w:lang w:val="vi-VN"/>
        </w:rPr>
        <w:t>, giảng viên có thể sắp xếp cho sinh viên nhiều sự lựa chọn như</w:t>
      </w:r>
      <w:r>
        <w:rPr>
          <w:color w:val="000000"/>
          <w:sz w:val="21"/>
          <w:szCs w:val="21"/>
        </w:rPr>
        <w:t>:</w:t>
      </w:r>
    </w:p>
    <w:p>
      <w:pPr>
        <w:tabs>
          <w:tab w:val="left" w:pos="360"/>
        </w:tabs>
        <w:spacing w:line="240" w:lineRule="auto"/>
        <w:ind w:firstLine="0"/>
        <w:rPr>
          <w:color w:val="000000"/>
          <w:sz w:val="21"/>
          <w:szCs w:val="21"/>
          <w:lang w:val="vi-VN"/>
        </w:rPr>
      </w:pPr>
      <w:r>
        <w:rPr>
          <w:color w:val="000000"/>
          <w:sz w:val="21"/>
          <w:szCs w:val="21"/>
        </w:rPr>
        <w:tab/>
      </w:r>
      <w:r>
        <w:rPr>
          <w:color w:val="000000"/>
          <w:sz w:val="21"/>
          <w:szCs w:val="21"/>
        </w:rPr>
        <w:t xml:space="preserve">+ </w:t>
      </w:r>
      <w:r>
        <w:rPr>
          <w:color w:val="000000"/>
          <w:sz w:val="21"/>
          <w:szCs w:val="21"/>
          <w:lang w:val="vi-VN"/>
        </w:rPr>
        <w:t>Lấy bài thi trực tiếp trên ứng dụng ProctorU và thực hiện bài thi. Ứng dụng ProctorU là một ứng dụng gác thi online, giám sát thí sinh. Nó yêu cầu một người ngồi trực tuyến theo dõi màn hình của các thí sinh đang thi, đảm bảo họ không mở bất kỳ website hay bài giảng nào, không có ai hỗ trợ. Nếu sinh viên chọn hình thức thi này có thể tự trả phí hoặc nhà trường hỗ trợ.</w:t>
      </w:r>
    </w:p>
    <w:p>
      <w:pPr>
        <w:tabs>
          <w:tab w:val="left" w:pos="360"/>
        </w:tabs>
        <w:spacing w:line="240" w:lineRule="auto"/>
        <w:ind w:firstLine="0"/>
        <w:rPr>
          <w:color w:val="000000"/>
          <w:sz w:val="21"/>
          <w:szCs w:val="21"/>
          <w:lang w:val="vi-VN"/>
        </w:rPr>
      </w:pPr>
      <w:r>
        <w:rPr>
          <w:color w:val="000000"/>
          <w:sz w:val="21"/>
          <w:szCs w:val="21"/>
          <w:lang w:val="vi-VN"/>
        </w:rPr>
        <w:tab/>
      </w:r>
      <w:r>
        <w:rPr>
          <w:color w:val="000000"/>
          <w:sz w:val="21"/>
          <w:szCs w:val="21"/>
          <w:lang w:val="vi-VN"/>
        </w:rPr>
        <w:t>+ Sinh viên có thể thực hiện việc thi tại trường giống như hình thức học truyền thống trước đây.</w:t>
      </w:r>
    </w:p>
    <w:p>
      <w:pPr>
        <w:tabs>
          <w:tab w:val="left" w:pos="360"/>
        </w:tabs>
        <w:spacing w:line="240" w:lineRule="auto"/>
        <w:ind w:firstLine="0"/>
        <w:rPr>
          <w:sz w:val="21"/>
          <w:szCs w:val="21"/>
          <w:lang w:val="vi-VN"/>
        </w:rPr>
      </w:pPr>
      <w:r>
        <w:rPr>
          <w:sz w:val="21"/>
          <w:szCs w:val="21"/>
          <w:lang w:val="vi-VN"/>
        </w:rPr>
        <w:t>Theo Nguyễn Thành Hải, Phùng Thúy Phượng, Đồng Thị Bích Thủy (2010), đã tóm tắt các phương pháp giảng dạy chủ động như sau:</w:t>
      </w:r>
    </w:p>
    <w:tbl>
      <w:tblPr>
        <w:tblStyle w:val="23"/>
        <w:tblpPr w:leftFromText="180" w:rightFromText="180" w:vertAnchor="text" w:horzAnchor="page" w:tblpX="1850" w:tblpY="238"/>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48"/>
        <w:gridCol w:w="1620"/>
        <w:gridCol w:w="3960"/>
        <w:gridCol w:w="27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8" w:type="dxa"/>
          </w:tcPr>
          <w:p>
            <w:pPr>
              <w:pageBreakBefore w:val="0"/>
              <w:widowControl/>
              <w:tabs>
                <w:tab w:val="left" w:pos="360"/>
              </w:tabs>
              <w:kinsoku/>
              <w:wordWrap/>
              <w:overflowPunct/>
              <w:topLinePunct w:val="0"/>
              <w:autoSpaceDE/>
              <w:autoSpaceDN/>
              <w:bidi w:val="0"/>
              <w:adjustRightInd/>
              <w:snapToGrid/>
              <w:spacing w:line="240" w:lineRule="auto"/>
              <w:ind w:firstLine="0"/>
              <w:jc w:val="center"/>
              <w:textAlignment w:val="auto"/>
              <w:rPr>
                <w:b/>
                <w:bCs/>
                <w:sz w:val="21"/>
                <w:szCs w:val="21"/>
              </w:rPr>
            </w:pPr>
            <w:r>
              <w:rPr>
                <w:b/>
                <w:bCs/>
                <w:sz w:val="21"/>
                <w:szCs w:val="21"/>
              </w:rPr>
              <w:t>STT</w:t>
            </w:r>
          </w:p>
        </w:tc>
        <w:tc>
          <w:tcPr>
            <w:tcW w:w="1620" w:type="dxa"/>
          </w:tcPr>
          <w:p>
            <w:pPr>
              <w:pageBreakBefore w:val="0"/>
              <w:widowControl/>
              <w:tabs>
                <w:tab w:val="left" w:pos="360"/>
              </w:tabs>
              <w:kinsoku/>
              <w:wordWrap/>
              <w:overflowPunct/>
              <w:topLinePunct w:val="0"/>
              <w:autoSpaceDE/>
              <w:autoSpaceDN/>
              <w:bidi w:val="0"/>
              <w:adjustRightInd/>
              <w:snapToGrid/>
              <w:spacing w:line="240" w:lineRule="auto"/>
              <w:ind w:firstLine="0"/>
              <w:jc w:val="center"/>
              <w:textAlignment w:val="auto"/>
              <w:rPr>
                <w:b/>
                <w:bCs/>
                <w:sz w:val="21"/>
                <w:szCs w:val="21"/>
              </w:rPr>
            </w:pPr>
            <w:r>
              <w:rPr>
                <w:b/>
                <w:bCs/>
                <w:sz w:val="21"/>
                <w:szCs w:val="21"/>
              </w:rPr>
              <w:t>Tên phương pháp</w:t>
            </w:r>
          </w:p>
        </w:tc>
        <w:tc>
          <w:tcPr>
            <w:tcW w:w="3960" w:type="dxa"/>
          </w:tcPr>
          <w:p>
            <w:pPr>
              <w:pageBreakBefore w:val="0"/>
              <w:widowControl/>
              <w:tabs>
                <w:tab w:val="left" w:pos="360"/>
              </w:tabs>
              <w:kinsoku/>
              <w:wordWrap/>
              <w:overflowPunct/>
              <w:topLinePunct w:val="0"/>
              <w:autoSpaceDE/>
              <w:autoSpaceDN/>
              <w:bidi w:val="0"/>
              <w:adjustRightInd/>
              <w:snapToGrid/>
              <w:spacing w:line="240" w:lineRule="auto"/>
              <w:ind w:firstLine="0"/>
              <w:jc w:val="center"/>
              <w:textAlignment w:val="auto"/>
              <w:rPr>
                <w:b/>
                <w:bCs/>
                <w:sz w:val="21"/>
                <w:szCs w:val="21"/>
              </w:rPr>
            </w:pPr>
            <w:r>
              <w:rPr>
                <w:b/>
                <w:bCs/>
                <w:sz w:val="21"/>
                <w:szCs w:val="21"/>
              </w:rPr>
              <w:t>Mô tả tóm tắt</w:t>
            </w:r>
          </w:p>
        </w:tc>
        <w:tc>
          <w:tcPr>
            <w:tcW w:w="2790" w:type="dxa"/>
          </w:tcPr>
          <w:p>
            <w:pPr>
              <w:pageBreakBefore w:val="0"/>
              <w:widowControl/>
              <w:tabs>
                <w:tab w:val="left" w:pos="360"/>
              </w:tabs>
              <w:kinsoku/>
              <w:wordWrap/>
              <w:overflowPunct/>
              <w:topLinePunct w:val="0"/>
              <w:autoSpaceDE/>
              <w:autoSpaceDN/>
              <w:bidi w:val="0"/>
              <w:adjustRightInd/>
              <w:snapToGrid/>
              <w:spacing w:line="240" w:lineRule="auto"/>
              <w:ind w:firstLine="0"/>
              <w:jc w:val="center"/>
              <w:textAlignment w:val="auto"/>
              <w:rPr>
                <w:b/>
                <w:bCs/>
                <w:sz w:val="21"/>
                <w:szCs w:val="21"/>
              </w:rPr>
            </w:pPr>
            <w:r>
              <w:rPr>
                <w:b/>
                <w:bCs/>
                <w:sz w:val="21"/>
                <w:szCs w:val="21"/>
              </w:rPr>
              <w:t>Lợi ích cho người học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trPr>
        <w:tc>
          <w:tcPr>
            <w:tcW w:w="9018" w:type="dxa"/>
            <w:gridSpan w:val="4"/>
            <w:vAlign w:val="center"/>
          </w:tcPr>
          <w:p>
            <w:pPr>
              <w:pageBreakBefore w:val="0"/>
              <w:widowControl w:val="0"/>
              <w:tabs>
                <w:tab w:val="left" w:pos="360"/>
              </w:tabs>
              <w:kinsoku/>
              <w:wordWrap/>
              <w:overflowPunct/>
              <w:topLinePunct w:val="0"/>
              <w:autoSpaceDE/>
              <w:autoSpaceDN/>
              <w:bidi w:val="0"/>
              <w:adjustRightInd/>
              <w:snapToGrid/>
              <w:spacing w:line="240" w:lineRule="auto"/>
              <w:ind w:firstLine="0"/>
              <w:textAlignment w:val="auto"/>
              <w:rPr>
                <w:b/>
                <w:sz w:val="21"/>
                <w:szCs w:val="21"/>
              </w:rPr>
            </w:pPr>
            <w:r>
              <w:rPr>
                <w:b/>
                <w:sz w:val="21"/>
                <w:szCs w:val="21"/>
              </w:rPr>
              <w:t xml:space="preserve">Giúp sinh viên học tập chủ động </w:t>
            </w:r>
            <w:r>
              <w:rPr>
                <w:b/>
                <w:i/>
                <w:sz w:val="21"/>
                <w:szCs w:val="21"/>
              </w:rPr>
              <w:t>(Active Learning)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3" w:hRule="atLeast"/>
        </w:trPr>
        <w:tc>
          <w:tcPr>
            <w:tcW w:w="648" w:type="dxa"/>
            <w:vAlign w:val="center"/>
          </w:tcPr>
          <w:p>
            <w:pPr>
              <w:pageBreakBefore w:val="0"/>
              <w:widowControl/>
              <w:tabs>
                <w:tab w:val="left" w:pos="360"/>
              </w:tabs>
              <w:kinsoku/>
              <w:wordWrap/>
              <w:overflowPunct/>
              <w:topLinePunct w:val="0"/>
              <w:autoSpaceDE/>
              <w:autoSpaceDN/>
              <w:bidi w:val="0"/>
              <w:adjustRightInd/>
              <w:snapToGrid/>
              <w:spacing w:line="240" w:lineRule="auto"/>
              <w:ind w:firstLine="0"/>
              <w:jc w:val="center"/>
              <w:textAlignment w:val="auto"/>
              <w:rPr>
                <w:sz w:val="21"/>
                <w:szCs w:val="21"/>
              </w:rPr>
            </w:pPr>
            <w:r>
              <w:rPr>
                <w:sz w:val="21"/>
                <w:szCs w:val="21"/>
              </w:rPr>
              <w:t>1</w:t>
            </w:r>
          </w:p>
        </w:tc>
        <w:tc>
          <w:tcPr>
            <w:tcW w:w="1620" w:type="dxa"/>
            <w:vAlign w:val="center"/>
          </w:tcPr>
          <w:p>
            <w:pPr>
              <w:pageBreakBefore w:val="0"/>
              <w:widowControl/>
              <w:tabs>
                <w:tab w:val="left" w:pos="360"/>
              </w:tabs>
              <w:kinsoku/>
              <w:wordWrap/>
              <w:overflowPunct/>
              <w:topLinePunct w:val="0"/>
              <w:autoSpaceDE/>
              <w:autoSpaceDN/>
              <w:bidi w:val="0"/>
              <w:adjustRightInd/>
              <w:snapToGrid/>
              <w:spacing w:line="240" w:lineRule="auto"/>
              <w:ind w:firstLine="0"/>
              <w:jc w:val="left"/>
              <w:textAlignment w:val="auto"/>
              <w:rPr>
                <w:sz w:val="21"/>
                <w:szCs w:val="21"/>
              </w:rPr>
            </w:pPr>
            <w:r>
              <w:rPr>
                <w:sz w:val="21"/>
                <w:szCs w:val="21"/>
              </w:rPr>
              <w:t>Động não</w:t>
            </w:r>
          </w:p>
          <w:p>
            <w:pPr>
              <w:pageBreakBefore w:val="0"/>
              <w:widowControl/>
              <w:tabs>
                <w:tab w:val="left" w:pos="360"/>
              </w:tabs>
              <w:kinsoku/>
              <w:wordWrap/>
              <w:overflowPunct/>
              <w:topLinePunct w:val="0"/>
              <w:autoSpaceDE/>
              <w:autoSpaceDN/>
              <w:bidi w:val="0"/>
              <w:adjustRightInd/>
              <w:snapToGrid/>
              <w:spacing w:line="240" w:lineRule="auto"/>
              <w:ind w:firstLine="0"/>
              <w:jc w:val="left"/>
              <w:textAlignment w:val="auto"/>
              <w:rPr>
                <w:i/>
                <w:sz w:val="21"/>
                <w:szCs w:val="21"/>
              </w:rPr>
            </w:pPr>
            <w:r>
              <w:rPr>
                <w:i/>
                <w:sz w:val="21"/>
                <w:szCs w:val="21"/>
              </w:rPr>
              <w:t>(Branstorming)</w:t>
            </w:r>
          </w:p>
        </w:tc>
        <w:tc>
          <w:tcPr>
            <w:tcW w:w="3960" w:type="dxa"/>
            <w:vAlign w:val="center"/>
          </w:tcPr>
          <w:p>
            <w:pPr>
              <w:pageBreakBefore w:val="0"/>
              <w:widowControl/>
              <w:tabs>
                <w:tab w:val="left" w:pos="360"/>
              </w:tabs>
              <w:kinsoku/>
              <w:wordWrap/>
              <w:overflowPunct/>
              <w:topLinePunct w:val="0"/>
              <w:autoSpaceDE/>
              <w:autoSpaceDN/>
              <w:bidi w:val="0"/>
              <w:adjustRightInd/>
              <w:snapToGrid/>
              <w:spacing w:line="240" w:lineRule="auto"/>
              <w:ind w:firstLine="0"/>
              <w:jc w:val="left"/>
              <w:textAlignment w:val="auto"/>
              <w:rPr>
                <w:sz w:val="21"/>
                <w:szCs w:val="21"/>
              </w:rPr>
            </w:pPr>
            <w:r>
              <w:rPr>
                <w:sz w:val="21"/>
                <w:szCs w:val="21"/>
              </w:rPr>
              <w:t>- GV nêu vấn đề cần giải quyết,  quy định thời gian và cách làm việc.</w:t>
            </w:r>
          </w:p>
          <w:p>
            <w:pPr>
              <w:pageBreakBefore w:val="0"/>
              <w:widowControl w:val="0"/>
              <w:tabs>
                <w:tab w:val="left" w:pos="360"/>
              </w:tabs>
              <w:kinsoku/>
              <w:wordWrap/>
              <w:overflowPunct/>
              <w:topLinePunct w:val="0"/>
              <w:autoSpaceDE/>
              <w:autoSpaceDN/>
              <w:bidi w:val="0"/>
              <w:adjustRightInd/>
              <w:snapToGrid/>
              <w:spacing w:line="240" w:lineRule="auto"/>
              <w:ind w:firstLine="0"/>
              <w:jc w:val="left"/>
              <w:textAlignment w:val="auto"/>
              <w:rPr>
                <w:sz w:val="21"/>
                <w:szCs w:val="21"/>
              </w:rPr>
            </w:pPr>
            <w:r>
              <w:rPr>
                <w:sz w:val="21"/>
                <w:szCs w:val="21"/>
              </w:rPr>
              <w:t>- SV làm  việc cá nhân, liệt kê nhanh các ý tưởng.</w:t>
            </w:r>
          </w:p>
        </w:tc>
        <w:tc>
          <w:tcPr>
            <w:tcW w:w="2790" w:type="dxa"/>
            <w:vAlign w:val="center"/>
          </w:tcPr>
          <w:p>
            <w:pPr>
              <w:pageBreakBefore w:val="0"/>
              <w:widowControl/>
              <w:tabs>
                <w:tab w:val="left" w:pos="360"/>
              </w:tabs>
              <w:kinsoku/>
              <w:wordWrap/>
              <w:overflowPunct/>
              <w:topLinePunct w:val="0"/>
              <w:autoSpaceDE/>
              <w:autoSpaceDN/>
              <w:bidi w:val="0"/>
              <w:adjustRightInd/>
              <w:snapToGrid/>
              <w:spacing w:line="240" w:lineRule="auto"/>
              <w:ind w:firstLine="0"/>
              <w:jc w:val="left"/>
              <w:textAlignment w:val="auto"/>
              <w:rPr>
                <w:sz w:val="21"/>
                <w:szCs w:val="21"/>
              </w:rPr>
            </w:pPr>
            <w:r>
              <w:rPr>
                <w:sz w:val="21"/>
                <w:szCs w:val="21"/>
              </w:rPr>
              <w:t>- Tư duy sáng tạo.</w:t>
            </w:r>
          </w:p>
          <w:p>
            <w:pPr>
              <w:pageBreakBefore w:val="0"/>
              <w:widowControl/>
              <w:tabs>
                <w:tab w:val="left" w:pos="360"/>
              </w:tabs>
              <w:kinsoku/>
              <w:wordWrap/>
              <w:overflowPunct/>
              <w:topLinePunct w:val="0"/>
              <w:autoSpaceDE/>
              <w:autoSpaceDN/>
              <w:bidi w:val="0"/>
              <w:adjustRightInd/>
              <w:snapToGrid/>
              <w:spacing w:line="240" w:lineRule="auto"/>
              <w:ind w:firstLine="0"/>
              <w:jc w:val="left"/>
              <w:textAlignment w:val="auto"/>
              <w:rPr>
                <w:sz w:val="21"/>
                <w:szCs w:val="21"/>
              </w:rPr>
            </w:pPr>
            <w:r>
              <w:rPr>
                <w:sz w:val="21"/>
                <w:szCs w:val="21"/>
              </w:rPr>
              <w:t>- Giải pháp và đề xuất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7" w:hRule="atLeast"/>
        </w:trPr>
        <w:tc>
          <w:tcPr>
            <w:tcW w:w="648" w:type="dxa"/>
            <w:vAlign w:val="center"/>
          </w:tcPr>
          <w:p>
            <w:pPr>
              <w:pageBreakBefore w:val="0"/>
              <w:widowControl/>
              <w:tabs>
                <w:tab w:val="left" w:pos="360"/>
              </w:tabs>
              <w:kinsoku/>
              <w:wordWrap/>
              <w:overflowPunct/>
              <w:topLinePunct w:val="0"/>
              <w:autoSpaceDE/>
              <w:autoSpaceDN/>
              <w:bidi w:val="0"/>
              <w:adjustRightInd/>
              <w:snapToGrid/>
              <w:spacing w:line="240" w:lineRule="auto"/>
              <w:ind w:firstLine="0"/>
              <w:jc w:val="center"/>
              <w:textAlignment w:val="auto"/>
              <w:rPr>
                <w:sz w:val="21"/>
                <w:szCs w:val="21"/>
              </w:rPr>
            </w:pPr>
            <w:r>
              <w:rPr>
                <w:sz w:val="21"/>
                <w:szCs w:val="21"/>
              </w:rPr>
              <w:t>2</w:t>
            </w:r>
          </w:p>
        </w:tc>
        <w:tc>
          <w:tcPr>
            <w:tcW w:w="1620" w:type="dxa"/>
            <w:vAlign w:val="center"/>
          </w:tcPr>
          <w:p>
            <w:pPr>
              <w:pageBreakBefore w:val="0"/>
              <w:widowControl/>
              <w:tabs>
                <w:tab w:val="left" w:pos="360"/>
              </w:tabs>
              <w:kinsoku/>
              <w:wordWrap/>
              <w:overflowPunct/>
              <w:topLinePunct w:val="0"/>
              <w:autoSpaceDE/>
              <w:autoSpaceDN/>
              <w:bidi w:val="0"/>
              <w:adjustRightInd/>
              <w:snapToGrid/>
              <w:spacing w:line="240" w:lineRule="auto"/>
              <w:ind w:firstLine="0"/>
              <w:jc w:val="left"/>
              <w:textAlignment w:val="auto"/>
              <w:rPr>
                <w:sz w:val="21"/>
                <w:szCs w:val="21"/>
              </w:rPr>
            </w:pPr>
            <w:r>
              <w:rPr>
                <w:sz w:val="21"/>
                <w:szCs w:val="21"/>
              </w:rPr>
              <w:t xml:space="preserve">Chia sẻ theo cặp </w:t>
            </w:r>
            <w:r>
              <w:rPr>
                <w:i/>
                <w:sz w:val="21"/>
                <w:szCs w:val="21"/>
              </w:rPr>
              <w:t>(Think – pair – Share)</w:t>
            </w:r>
          </w:p>
        </w:tc>
        <w:tc>
          <w:tcPr>
            <w:tcW w:w="3960" w:type="dxa"/>
            <w:vAlign w:val="center"/>
          </w:tcPr>
          <w:p>
            <w:pPr>
              <w:pageBreakBefore w:val="0"/>
              <w:widowControl/>
              <w:tabs>
                <w:tab w:val="left" w:pos="360"/>
              </w:tabs>
              <w:kinsoku/>
              <w:wordWrap/>
              <w:overflowPunct/>
              <w:topLinePunct w:val="0"/>
              <w:autoSpaceDE/>
              <w:autoSpaceDN/>
              <w:bidi w:val="0"/>
              <w:adjustRightInd/>
              <w:snapToGrid/>
              <w:spacing w:line="240" w:lineRule="auto"/>
              <w:ind w:firstLine="0"/>
              <w:jc w:val="left"/>
              <w:textAlignment w:val="auto"/>
              <w:rPr>
                <w:sz w:val="21"/>
                <w:szCs w:val="21"/>
              </w:rPr>
            </w:pPr>
            <w:r>
              <w:rPr>
                <w:sz w:val="21"/>
                <w:szCs w:val="21"/>
              </w:rPr>
              <w:t>- GV nêu vấn đề cần thảo luận, quy định thời gian và cách chia sẻ.</w:t>
            </w:r>
          </w:p>
          <w:p>
            <w:pPr>
              <w:pageBreakBefore w:val="0"/>
              <w:widowControl/>
              <w:tabs>
                <w:tab w:val="left" w:pos="360"/>
              </w:tabs>
              <w:kinsoku/>
              <w:wordWrap/>
              <w:overflowPunct/>
              <w:topLinePunct w:val="0"/>
              <w:autoSpaceDE/>
              <w:autoSpaceDN/>
              <w:bidi w:val="0"/>
              <w:adjustRightInd/>
              <w:snapToGrid/>
              <w:spacing w:line="240" w:lineRule="auto"/>
              <w:ind w:firstLine="0"/>
              <w:jc w:val="left"/>
              <w:textAlignment w:val="auto"/>
              <w:rPr>
                <w:sz w:val="21"/>
                <w:szCs w:val="21"/>
              </w:rPr>
            </w:pPr>
            <w:r>
              <w:rPr>
                <w:sz w:val="21"/>
                <w:szCs w:val="21"/>
              </w:rPr>
              <w:t>- SV làm  việc theo cặp, lắng nghe và trình bày ý kiến, bảo vệ và phản bác</w:t>
            </w:r>
          </w:p>
        </w:tc>
        <w:tc>
          <w:tcPr>
            <w:tcW w:w="2790" w:type="dxa"/>
            <w:vAlign w:val="center"/>
          </w:tcPr>
          <w:p>
            <w:pPr>
              <w:pageBreakBefore w:val="0"/>
              <w:widowControl/>
              <w:tabs>
                <w:tab w:val="left" w:pos="360"/>
              </w:tabs>
              <w:kinsoku/>
              <w:wordWrap/>
              <w:overflowPunct/>
              <w:topLinePunct w:val="0"/>
              <w:autoSpaceDE/>
              <w:autoSpaceDN/>
              <w:bidi w:val="0"/>
              <w:adjustRightInd/>
              <w:snapToGrid/>
              <w:spacing w:line="240" w:lineRule="auto"/>
              <w:ind w:firstLine="0"/>
              <w:jc w:val="left"/>
              <w:textAlignment w:val="auto"/>
              <w:rPr>
                <w:sz w:val="21"/>
                <w:szCs w:val="21"/>
              </w:rPr>
            </w:pPr>
            <w:r>
              <w:rPr>
                <w:sz w:val="21"/>
                <w:szCs w:val="21"/>
              </w:rPr>
              <w:t>- Cấu trúc  giao tiếp.</w:t>
            </w:r>
          </w:p>
          <w:p>
            <w:pPr>
              <w:pageBreakBefore w:val="0"/>
              <w:widowControl/>
              <w:tabs>
                <w:tab w:val="left" w:pos="360"/>
              </w:tabs>
              <w:kinsoku/>
              <w:wordWrap/>
              <w:overflowPunct/>
              <w:topLinePunct w:val="0"/>
              <w:autoSpaceDE/>
              <w:autoSpaceDN/>
              <w:bidi w:val="0"/>
              <w:adjustRightInd/>
              <w:snapToGrid/>
              <w:spacing w:line="240" w:lineRule="auto"/>
              <w:ind w:firstLine="0"/>
              <w:jc w:val="left"/>
              <w:textAlignment w:val="auto"/>
              <w:rPr>
                <w:sz w:val="21"/>
                <w:szCs w:val="21"/>
              </w:rPr>
            </w:pPr>
            <w:r>
              <w:rPr>
                <w:sz w:val="21"/>
                <w:szCs w:val="21"/>
              </w:rPr>
              <w:t xml:space="preserve">- Tư duy suy xét, phản biện </w:t>
            </w:r>
            <w:r>
              <w:rPr>
                <w:i/>
                <w:sz w:val="21"/>
                <w:szCs w:val="21"/>
              </w:rPr>
              <w:t>(critical thinking)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7" w:hRule="atLeast"/>
        </w:trPr>
        <w:tc>
          <w:tcPr>
            <w:tcW w:w="648" w:type="dxa"/>
            <w:vAlign w:val="center"/>
          </w:tcPr>
          <w:p>
            <w:pPr>
              <w:pageBreakBefore w:val="0"/>
              <w:widowControl/>
              <w:tabs>
                <w:tab w:val="left" w:pos="360"/>
              </w:tabs>
              <w:kinsoku/>
              <w:wordWrap/>
              <w:overflowPunct/>
              <w:topLinePunct w:val="0"/>
              <w:autoSpaceDE/>
              <w:autoSpaceDN/>
              <w:bidi w:val="0"/>
              <w:adjustRightInd/>
              <w:snapToGrid/>
              <w:spacing w:line="240" w:lineRule="auto"/>
              <w:ind w:firstLine="0"/>
              <w:jc w:val="center"/>
              <w:textAlignment w:val="auto"/>
              <w:rPr>
                <w:sz w:val="21"/>
                <w:szCs w:val="21"/>
              </w:rPr>
            </w:pPr>
            <w:r>
              <w:rPr>
                <w:sz w:val="21"/>
                <w:szCs w:val="21"/>
              </w:rPr>
              <w:t>3</w:t>
            </w:r>
          </w:p>
        </w:tc>
        <w:tc>
          <w:tcPr>
            <w:tcW w:w="1620" w:type="dxa"/>
            <w:vAlign w:val="center"/>
          </w:tcPr>
          <w:p>
            <w:pPr>
              <w:pageBreakBefore w:val="0"/>
              <w:widowControl/>
              <w:tabs>
                <w:tab w:val="left" w:pos="360"/>
              </w:tabs>
              <w:kinsoku/>
              <w:wordWrap/>
              <w:overflowPunct/>
              <w:topLinePunct w:val="0"/>
              <w:autoSpaceDE/>
              <w:autoSpaceDN/>
              <w:bidi w:val="0"/>
              <w:adjustRightInd/>
              <w:snapToGrid/>
              <w:spacing w:line="240" w:lineRule="auto"/>
              <w:ind w:firstLine="0"/>
              <w:jc w:val="left"/>
              <w:textAlignment w:val="auto"/>
              <w:rPr>
                <w:sz w:val="21"/>
                <w:szCs w:val="21"/>
              </w:rPr>
            </w:pPr>
            <w:r>
              <w:rPr>
                <w:sz w:val="21"/>
                <w:szCs w:val="21"/>
              </w:rPr>
              <w:t xml:space="preserve">Tổ chức học tập theo nhóm </w:t>
            </w:r>
            <w:r>
              <w:rPr>
                <w:i/>
                <w:sz w:val="21"/>
                <w:szCs w:val="21"/>
              </w:rPr>
              <w:t>(Group – based learning)</w:t>
            </w:r>
          </w:p>
        </w:tc>
        <w:tc>
          <w:tcPr>
            <w:tcW w:w="3960" w:type="dxa"/>
            <w:vAlign w:val="center"/>
          </w:tcPr>
          <w:p>
            <w:pPr>
              <w:pageBreakBefore w:val="0"/>
              <w:widowControl/>
              <w:tabs>
                <w:tab w:val="left" w:pos="360"/>
              </w:tabs>
              <w:kinsoku/>
              <w:wordWrap/>
              <w:overflowPunct/>
              <w:topLinePunct w:val="0"/>
              <w:autoSpaceDE/>
              <w:autoSpaceDN/>
              <w:bidi w:val="0"/>
              <w:adjustRightInd/>
              <w:snapToGrid/>
              <w:spacing w:line="240" w:lineRule="auto"/>
              <w:ind w:firstLine="0"/>
              <w:jc w:val="left"/>
              <w:textAlignment w:val="auto"/>
              <w:rPr>
                <w:sz w:val="21"/>
                <w:szCs w:val="21"/>
              </w:rPr>
            </w:pPr>
            <w:r>
              <w:rPr>
                <w:sz w:val="21"/>
                <w:szCs w:val="21"/>
              </w:rPr>
              <w:t>- GV tổ chức lớp học theo nhóm và chuẩn bị các nhiệm vụ học tập.</w:t>
            </w:r>
          </w:p>
          <w:p>
            <w:pPr>
              <w:pageBreakBefore w:val="0"/>
              <w:widowControl/>
              <w:tabs>
                <w:tab w:val="left" w:pos="360"/>
              </w:tabs>
              <w:kinsoku/>
              <w:wordWrap/>
              <w:overflowPunct/>
              <w:topLinePunct w:val="0"/>
              <w:autoSpaceDE/>
              <w:autoSpaceDN/>
              <w:bidi w:val="0"/>
              <w:adjustRightInd/>
              <w:snapToGrid/>
              <w:spacing w:line="240" w:lineRule="auto"/>
              <w:ind w:firstLine="0"/>
              <w:jc w:val="left"/>
              <w:textAlignment w:val="auto"/>
              <w:rPr>
                <w:sz w:val="21"/>
                <w:szCs w:val="21"/>
              </w:rPr>
            </w:pPr>
            <w:r>
              <w:rPr>
                <w:sz w:val="21"/>
                <w:szCs w:val="21"/>
              </w:rPr>
              <w:t>- Mỗi nhóm nhận một nhiệm vụ học tập và cùng hợp tác để thực hiện</w:t>
            </w:r>
          </w:p>
        </w:tc>
        <w:tc>
          <w:tcPr>
            <w:tcW w:w="2790" w:type="dxa"/>
            <w:vAlign w:val="center"/>
          </w:tcPr>
          <w:p>
            <w:pPr>
              <w:pageBreakBefore w:val="0"/>
              <w:widowControl/>
              <w:tabs>
                <w:tab w:val="left" w:pos="360"/>
              </w:tabs>
              <w:kinsoku/>
              <w:wordWrap/>
              <w:overflowPunct/>
              <w:topLinePunct w:val="0"/>
              <w:autoSpaceDE/>
              <w:autoSpaceDN/>
              <w:bidi w:val="0"/>
              <w:adjustRightInd/>
              <w:snapToGrid/>
              <w:spacing w:line="240" w:lineRule="auto"/>
              <w:ind w:firstLine="0"/>
              <w:jc w:val="left"/>
              <w:textAlignment w:val="auto"/>
              <w:rPr>
                <w:sz w:val="21"/>
                <w:szCs w:val="21"/>
              </w:rPr>
            </w:pPr>
            <w:r>
              <w:rPr>
                <w:sz w:val="21"/>
                <w:szCs w:val="21"/>
              </w:rPr>
              <w:t>- Kỹ năng làm việc theo nhóm.</w:t>
            </w:r>
          </w:p>
          <w:p>
            <w:pPr>
              <w:pageBreakBefore w:val="0"/>
              <w:widowControl/>
              <w:tabs>
                <w:tab w:val="left" w:pos="360"/>
              </w:tabs>
              <w:kinsoku/>
              <w:wordWrap/>
              <w:overflowPunct/>
              <w:topLinePunct w:val="0"/>
              <w:autoSpaceDE/>
              <w:autoSpaceDN/>
              <w:bidi w:val="0"/>
              <w:adjustRightInd/>
              <w:snapToGrid/>
              <w:spacing w:line="240" w:lineRule="auto"/>
              <w:ind w:firstLine="0"/>
              <w:jc w:val="left"/>
              <w:textAlignment w:val="auto"/>
              <w:rPr>
                <w:sz w:val="21"/>
                <w:szCs w:val="21"/>
              </w:rPr>
            </w:pPr>
            <w:r>
              <w:rPr>
                <w:sz w:val="21"/>
                <w:szCs w:val="21"/>
              </w:rPr>
              <w:t>- Kỹ năng giao tiếp</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8" w:type="dxa"/>
            <w:vAlign w:val="center"/>
          </w:tcPr>
          <w:p>
            <w:pPr>
              <w:pageBreakBefore w:val="0"/>
              <w:widowControl/>
              <w:tabs>
                <w:tab w:val="left" w:pos="360"/>
              </w:tabs>
              <w:kinsoku/>
              <w:wordWrap/>
              <w:overflowPunct/>
              <w:topLinePunct w:val="0"/>
              <w:autoSpaceDE/>
              <w:autoSpaceDN/>
              <w:bidi w:val="0"/>
              <w:adjustRightInd/>
              <w:snapToGrid/>
              <w:spacing w:line="240" w:lineRule="auto"/>
              <w:ind w:firstLine="0"/>
              <w:jc w:val="center"/>
              <w:textAlignment w:val="auto"/>
              <w:rPr>
                <w:sz w:val="21"/>
                <w:szCs w:val="21"/>
              </w:rPr>
            </w:pPr>
            <w:r>
              <w:rPr>
                <w:sz w:val="21"/>
                <w:szCs w:val="21"/>
              </w:rPr>
              <w:t>4</w:t>
            </w:r>
          </w:p>
        </w:tc>
        <w:tc>
          <w:tcPr>
            <w:tcW w:w="1620" w:type="dxa"/>
            <w:vAlign w:val="center"/>
          </w:tcPr>
          <w:p>
            <w:pPr>
              <w:pageBreakBefore w:val="0"/>
              <w:widowControl/>
              <w:tabs>
                <w:tab w:val="left" w:pos="360"/>
              </w:tabs>
              <w:kinsoku/>
              <w:wordWrap/>
              <w:overflowPunct/>
              <w:topLinePunct w:val="0"/>
              <w:autoSpaceDE/>
              <w:autoSpaceDN/>
              <w:bidi w:val="0"/>
              <w:adjustRightInd/>
              <w:snapToGrid/>
              <w:spacing w:line="240" w:lineRule="auto"/>
              <w:ind w:firstLine="0"/>
              <w:jc w:val="left"/>
              <w:textAlignment w:val="auto"/>
              <w:rPr>
                <w:sz w:val="21"/>
                <w:szCs w:val="21"/>
              </w:rPr>
            </w:pPr>
            <w:r>
              <w:rPr>
                <w:sz w:val="21"/>
                <w:szCs w:val="21"/>
              </w:rPr>
              <w:t xml:space="preserve">Dạy học dựa trên vấn đề </w:t>
            </w:r>
            <w:r>
              <w:rPr>
                <w:i/>
                <w:sz w:val="21"/>
                <w:szCs w:val="21"/>
              </w:rPr>
              <w:t>(Problem - based learning)</w:t>
            </w:r>
          </w:p>
        </w:tc>
        <w:tc>
          <w:tcPr>
            <w:tcW w:w="3960" w:type="dxa"/>
            <w:vAlign w:val="center"/>
          </w:tcPr>
          <w:p>
            <w:pPr>
              <w:pageBreakBefore w:val="0"/>
              <w:widowControl/>
              <w:tabs>
                <w:tab w:val="left" w:pos="360"/>
              </w:tabs>
              <w:kinsoku/>
              <w:wordWrap/>
              <w:overflowPunct/>
              <w:topLinePunct w:val="0"/>
              <w:autoSpaceDE/>
              <w:autoSpaceDN/>
              <w:bidi w:val="0"/>
              <w:adjustRightInd/>
              <w:snapToGrid/>
              <w:spacing w:line="240" w:lineRule="auto"/>
              <w:ind w:firstLine="0"/>
              <w:jc w:val="left"/>
              <w:textAlignment w:val="auto"/>
              <w:rPr>
                <w:sz w:val="21"/>
                <w:szCs w:val="21"/>
              </w:rPr>
            </w:pPr>
            <w:r>
              <w:rPr>
                <w:sz w:val="21"/>
                <w:szCs w:val="21"/>
              </w:rPr>
              <w:t>- GV xây dựng “vấn đề” có liên quan đến  nội dung dạy học.</w:t>
            </w:r>
          </w:p>
          <w:p>
            <w:pPr>
              <w:pageBreakBefore w:val="0"/>
              <w:widowControl/>
              <w:tabs>
                <w:tab w:val="left" w:pos="360"/>
              </w:tabs>
              <w:kinsoku/>
              <w:wordWrap/>
              <w:overflowPunct/>
              <w:topLinePunct w:val="0"/>
              <w:autoSpaceDE/>
              <w:autoSpaceDN/>
              <w:bidi w:val="0"/>
              <w:adjustRightInd/>
              <w:snapToGrid/>
              <w:spacing w:line="240" w:lineRule="auto"/>
              <w:ind w:firstLine="0"/>
              <w:jc w:val="left"/>
              <w:textAlignment w:val="auto"/>
              <w:rPr>
                <w:sz w:val="21"/>
                <w:szCs w:val="21"/>
              </w:rPr>
            </w:pPr>
            <w:r>
              <w:rPr>
                <w:sz w:val="21"/>
                <w:szCs w:val="21"/>
              </w:rPr>
              <w:t>- SV được giao giải đáp “vấn đề” trên cơ sở cá nhân hoặc nhóm</w:t>
            </w:r>
          </w:p>
        </w:tc>
        <w:tc>
          <w:tcPr>
            <w:tcW w:w="2790" w:type="dxa"/>
            <w:vAlign w:val="center"/>
          </w:tcPr>
          <w:p>
            <w:pPr>
              <w:pageBreakBefore w:val="0"/>
              <w:widowControl/>
              <w:tabs>
                <w:tab w:val="left" w:pos="360"/>
              </w:tabs>
              <w:kinsoku/>
              <w:wordWrap/>
              <w:overflowPunct/>
              <w:topLinePunct w:val="0"/>
              <w:autoSpaceDE/>
              <w:autoSpaceDN/>
              <w:bidi w:val="0"/>
              <w:adjustRightInd/>
              <w:snapToGrid/>
              <w:spacing w:line="240" w:lineRule="auto"/>
              <w:ind w:firstLine="0"/>
              <w:jc w:val="left"/>
              <w:textAlignment w:val="auto"/>
              <w:rPr>
                <w:sz w:val="21"/>
                <w:szCs w:val="21"/>
              </w:rPr>
            </w:pPr>
            <w:r>
              <w:rPr>
                <w:sz w:val="21"/>
                <w:szCs w:val="21"/>
              </w:rPr>
              <w:t xml:space="preserve">- Xác định và hình thành vấn đề. </w:t>
            </w:r>
          </w:p>
          <w:p>
            <w:pPr>
              <w:pageBreakBefore w:val="0"/>
              <w:widowControl/>
              <w:tabs>
                <w:tab w:val="left" w:pos="360"/>
              </w:tabs>
              <w:kinsoku/>
              <w:wordWrap/>
              <w:overflowPunct/>
              <w:topLinePunct w:val="0"/>
              <w:autoSpaceDE/>
              <w:autoSpaceDN/>
              <w:bidi w:val="0"/>
              <w:adjustRightInd/>
              <w:snapToGrid/>
              <w:spacing w:line="240" w:lineRule="auto"/>
              <w:ind w:firstLine="0"/>
              <w:jc w:val="left"/>
              <w:textAlignment w:val="auto"/>
              <w:rPr>
                <w:sz w:val="21"/>
                <w:szCs w:val="21"/>
              </w:rPr>
            </w:pPr>
            <w:r>
              <w:rPr>
                <w:sz w:val="21"/>
                <w:szCs w:val="21"/>
              </w:rPr>
              <w:t>- Đề xuất các giải pháp.</w:t>
            </w:r>
          </w:p>
          <w:p>
            <w:pPr>
              <w:pageBreakBefore w:val="0"/>
              <w:widowControl/>
              <w:tabs>
                <w:tab w:val="left" w:pos="360"/>
              </w:tabs>
              <w:kinsoku/>
              <w:wordWrap/>
              <w:overflowPunct/>
              <w:topLinePunct w:val="0"/>
              <w:autoSpaceDE/>
              <w:autoSpaceDN/>
              <w:bidi w:val="0"/>
              <w:adjustRightInd/>
              <w:snapToGrid/>
              <w:spacing w:line="240" w:lineRule="auto"/>
              <w:ind w:firstLine="0"/>
              <w:jc w:val="left"/>
              <w:textAlignment w:val="auto"/>
              <w:rPr>
                <w:sz w:val="21"/>
                <w:szCs w:val="21"/>
              </w:rPr>
            </w:pPr>
            <w:r>
              <w:rPr>
                <w:sz w:val="21"/>
                <w:szCs w:val="21"/>
              </w:rPr>
              <w:t>- Trao đổi, phán xét, cân bằng trong hướng giải quyết.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1" w:hRule="atLeast"/>
        </w:trPr>
        <w:tc>
          <w:tcPr>
            <w:tcW w:w="648" w:type="dxa"/>
            <w:vAlign w:val="center"/>
          </w:tcPr>
          <w:p>
            <w:pPr>
              <w:pageBreakBefore w:val="0"/>
              <w:widowControl/>
              <w:tabs>
                <w:tab w:val="left" w:pos="360"/>
              </w:tabs>
              <w:kinsoku/>
              <w:wordWrap/>
              <w:overflowPunct/>
              <w:topLinePunct w:val="0"/>
              <w:autoSpaceDE/>
              <w:autoSpaceDN/>
              <w:bidi w:val="0"/>
              <w:adjustRightInd/>
              <w:snapToGrid/>
              <w:spacing w:line="240" w:lineRule="auto"/>
              <w:ind w:firstLine="0"/>
              <w:jc w:val="center"/>
              <w:textAlignment w:val="auto"/>
              <w:rPr>
                <w:sz w:val="21"/>
                <w:szCs w:val="21"/>
              </w:rPr>
            </w:pPr>
            <w:r>
              <w:rPr>
                <w:sz w:val="21"/>
                <w:szCs w:val="21"/>
              </w:rPr>
              <w:t>5</w:t>
            </w:r>
          </w:p>
        </w:tc>
        <w:tc>
          <w:tcPr>
            <w:tcW w:w="1620" w:type="dxa"/>
            <w:vAlign w:val="center"/>
          </w:tcPr>
          <w:p>
            <w:pPr>
              <w:pageBreakBefore w:val="0"/>
              <w:widowControl/>
              <w:tabs>
                <w:tab w:val="left" w:pos="360"/>
              </w:tabs>
              <w:kinsoku/>
              <w:wordWrap/>
              <w:overflowPunct/>
              <w:topLinePunct w:val="0"/>
              <w:autoSpaceDE/>
              <w:autoSpaceDN/>
              <w:bidi w:val="0"/>
              <w:adjustRightInd/>
              <w:snapToGrid/>
              <w:spacing w:line="240" w:lineRule="auto"/>
              <w:ind w:firstLine="0"/>
              <w:jc w:val="left"/>
              <w:textAlignment w:val="auto"/>
              <w:rPr>
                <w:sz w:val="21"/>
                <w:szCs w:val="21"/>
              </w:rPr>
            </w:pPr>
            <w:r>
              <w:rPr>
                <w:sz w:val="21"/>
                <w:szCs w:val="21"/>
              </w:rPr>
              <w:t xml:space="preserve">Phương pháp đóng vai  </w:t>
            </w:r>
            <w:r>
              <w:rPr>
                <w:i/>
                <w:sz w:val="21"/>
                <w:szCs w:val="21"/>
              </w:rPr>
              <w:t>(Role - lay teaching)</w:t>
            </w:r>
          </w:p>
        </w:tc>
        <w:tc>
          <w:tcPr>
            <w:tcW w:w="3960" w:type="dxa"/>
            <w:vAlign w:val="center"/>
          </w:tcPr>
          <w:p>
            <w:pPr>
              <w:pageBreakBefore w:val="0"/>
              <w:widowControl/>
              <w:tabs>
                <w:tab w:val="left" w:pos="360"/>
              </w:tabs>
              <w:kinsoku/>
              <w:wordWrap/>
              <w:overflowPunct/>
              <w:topLinePunct w:val="0"/>
              <w:autoSpaceDE/>
              <w:autoSpaceDN/>
              <w:bidi w:val="0"/>
              <w:adjustRightInd/>
              <w:snapToGrid/>
              <w:spacing w:line="240" w:lineRule="auto"/>
              <w:ind w:firstLine="0"/>
              <w:jc w:val="left"/>
              <w:textAlignment w:val="auto"/>
              <w:rPr>
                <w:sz w:val="21"/>
                <w:szCs w:val="21"/>
              </w:rPr>
            </w:pPr>
            <w:r>
              <w:rPr>
                <w:sz w:val="21"/>
                <w:szCs w:val="21"/>
              </w:rPr>
              <w:t>- GV chuẩn bị “ kịch bản” có nội dung liên quan đến môn học.</w:t>
            </w:r>
          </w:p>
          <w:p>
            <w:pPr>
              <w:pageBreakBefore w:val="0"/>
              <w:widowControl/>
              <w:tabs>
                <w:tab w:val="left" w:pos="360"/>
              </w:tabs>
              <w:kinsoku/>
              <w:wordWrap/>
              <w:overflowPunct/>
              <w:topLinePunct w:val="0"/>
              <w:autoSpaceDE/>
              <w:autoSpaceDN/>
              <w:bidi w:val="0"/>
              <w:adjustRightInd/>
              <w:snapToGrid/>
              <w:spacing w:line="240" w:lineRule="auto"/>
              <w:ind w:firstLine="0"/>
              <w:jc w:val="left"/>
              <w:textAlignment w:val="auto"/>
              <w:rPr>
                <w:sz w:val="21"/>
                <w:szCs w:val="21"/>
              </w:rPr>
            </w:pPr>
            <w:r>
              <w:rPr>
                <w:sz w:val="21"/>
                <w:szCs w:val="21"/>
              </w:rPr>
              <w:t>- Một số SV được phân vai để thực hiện “kịch bản”. Số SV còn lại đóng vai trò khán giả và người đánh giá</w:t>
            </w:r>
          </w:p>
        </w:tc>
        <w:tc>
          <w:tcPr>
            <w:tcW w:w="2790" w:type="dxa"/>
            <w:vAlign w:val="center"/>
          </w:tcPr>
          <w:p>
            <w:pPr>
              <w:pageBreakBefore w:val="0"/>
              <w:widowControl/>
              <w:tabs>
                <w:tab w:val="left" w:pos="360"/>
              </w:tabs>
              <w:kinsoku/>
              <w:wordWrap/>
              <w:overflowPunct/>
              <w:topLinePunct w:val="0"/>
              <w:autoSpaceDE/>
              <w:autoSpaceDN/>
              <w:bidi w:val="0"/>
              <w:adjustRightInd/>
              <w:snapToGrid/>
              <w:spacing w:line="240" w:lineRule="auto"/>
              <w:ind w:firstLine="0"/>
              <w:jc w:val="left"/>
              <w:textAlignment w:val="auto"/>
              <w:rPr>
                <w:i/>
                <w:sz w:val="21"/>
                <w:szCs w:val="21"/>
              </w:rPr>
            </w:pPr>
            <w:r>
              <w:rPr>
                <w:sz w:val="21"/>
                <w:szCs w:val="21"/>
              </w:rPr>
              <w:t xml:space="preserve">- Tư duy suy xét, phản biện </w:t>
            </w:r>
            <w:r>
              <w:rPr>
                <w:i/>
                <w:sz w:val="21"/>
                <w:szCs w:val="21"/>
              </w:rPr>
              <w:t>(critical thinking).</w:t>
            </w:r>
          </w:p>
          <w:p>
            <w:pPr>
              <w:pageBreakBefore w:val="0"/>
              <w:widowControl/>
              <w:tabs>
                <w:tab w:val="left" w:pos="360"/>
              </w:tabs>
              <w:kinsoku/>
              <w:wordWrap/>
              <w:overflowPunct/>
              <w:topLinePunct w:val="0"/>
              <w:autoSpaceDE/>
              <w:autoSpaceDN/>
              <w:bidi w:val="0"/>
              <w:adjustRightInd/>
              <w:snapToGrid/>
              <w:spacing w:line="240" w:lineRule="auto"/>
              <w:ind w:firstLine="0"/>
              <w:jc w:val="left"/>
              <w:textAlignment w:val="auto"/>
              <w:rPr>
                <w:sz w:val="21"/>
                <w:szCs w:val="21"/>
              </w:rPr>
            </w:pPr>
            <w:r>
              <w:rPr>
                <w:sz w:val="21"/>
                <w:szCs w:val="21"/>
              </w:rPr>
              <w:t xml:space="preserve"> - Nhận biết về kiến thức, kỹ năng và thái độ cá nhân của bản thân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1" w:hRule="atLeast"/>
        </w:trPr>
        <w:tc>
          <w:tcPr>
            <w:tcW w:w="9018" w:type="dxa"/>
            <w:gridSpan w:val="4"/>
            <w:vAlign w:val="center"/>
          </w:tcPr>
          <w:p>
            <w:pPr>
              <w:pageBreakBefore w:val="0"/>
              <w:widowControl/>
              <w:tabs>
                <w:tab w:val="left" w:pos="360"/>
              </w:tabs>
              <w:kinsoku/>
              <w:wordWrap/>
              <w:overflowPunct/>
              <w:topLinePunct w:val="0"/>
              <w:autoSpaceDE/>
              <w:autoSpaceDN/>
              <w:bidi w:val="0"/>
              <w:adjustRightInd/>
              <w:snapToGrid/>
              <w:spacing w:line="240" w:lineRule="auto"/>
              <w:ind w:firstLine="0"/>
              <w:jc w:val="center"/>
              <w:textAlignment w:val="auto"/>
              <w:rPr>
                <w:b/>
                <w:sz w:val="21"/>
                <w:szCs w:val="21"/>
              </w:rPr>
            </w:pPr>
            <w:r>
              <w:rPr>
                <w:b/>
                <w:sz w:val="21"/>
                <w:szCs w:val="21"/>
              </w:rPr>
              <w:t xml:space="preserve">Giúp sinh viên học qua trải nghiệm </w:t>
            </w:r>
            <w:r>
              <w:rPr>
                <w:b/>
                <w:i/>
                <w:sz w:val="21"/>
                <w:szCs w:val="21"/>
              </w:rPr>
              <w:t>(Experiential learning)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8" w:type="dxa"/>
            <w:vAlign w:val="center"/>
          </w:tcPr>
          <w:p>
            <w:pPr>
              <w:pageBreakBefore w:val="0"/>
              <w:widowControl w:val="0"/>
              <w:tabs>
                <w:tab w:val="left" w:pos="360"/>
              </w:tabs>
              <w:kinsoku/>
              <w:wordWrap/>
              <w:overflowPunct/>
              <w:topLinePunct w:val="0"/>
              <w:autoSpaceDE/>
              <w:autoSpaceDN/>
              <w:bidi w:val="0"/>
              <w:adjustRightInd/>
              <w:snapToGrid/>
              <w:spacing w:line="240" w:lineRule="auto"/>
              <w:ind w:firstLine="0"/>
              <w:jc w:val="center"/>
              <w:textAlignment w:val="auto"/>
              <w:rPr>
                <w:sz w:val="21"/>
                <w:szCs w:val="21"/>
              </w:rPr>
            </w:pPr>
            <w:r>
              <w:rPr>
                <w:sz w:val="21"/>
                <w:szCs w:val="21"/>
              </w:rPr>
              <w:t>6</w:t>
            </w:r>
          </w:p>
        </w:tc>
        <w:tc>
          <w:tcPr>
            <w:tcW w:w="1620" w:type="dxa"/>
            <w:vAlign w:val="center"/>
          </w:tcPr>
          <w:p>
            <w:pPr>
              <w:pageBreakBefore w:val="0"/>
              <w:widowControl w:val="0"/>
              <w:tabs>
                <w:tab w:val="left" w:pos="360"/>
              </w:tabs>
              <w:kinsoku/>
              <w:wordWrap/>
              <w:overflowPunct/>
              <w:topLinePunct w:val="0"/>
              <w:autoSpaceDE/>
              <w:autoSpaceDN/>
              <w:bidi w:val="0"/>
              <w:adjustRightInd/>
              <w:snapToGrid/>
              <w:spacing w:line="240" w:lineRule="auto"/>
              <w:ind w:firstLine="0"/>
              <w:jc w:val="left"/>
              <w:textAlignment w:val="auto"/>
              <w:rPr>
                <w:sz w:val="21"/>
                <w:szCs w:val="21"/>
              </w:rPr>
            </w:pPr>
            <w:r>
              <w:rPr>
                <w:sz w:val="21"/>
                <w:szCs w:val="21"/>
              </w:rPr>
              <w:t xml:space="preserve">Dạy học thông qua làm đồ án </w:t>
            </w:r>
            <w:r>
              <w:rPr>
                <w:i/>
                <w:sz w:val="21"/>
                <w:szCs w:val="21"/>
              </w:rPr>
              <w:t>(Project – based learning)</w:t>
            </w:r>
          </w:p>
        </w:tc>
        <w:tc>
          <w:tcPr>
            <w:tcW w:w="3960" w:type="dxa"/>
            <w:vAlign w:val="center"/>
          </w:tcPr>
          <w:p>
            <w:pPr>
              <w:pageBreakBefore w:val="0"/>
              <w:widowControl/>
              <w:tabs>
                <w:tab w:val="left" w:pos="360"/>
              </w:tabs>
              <w:kinsoku/>
              <w:wordWrap/>
              <w:overflowPunct/>
              <w:topLinePunct w:val="0"/>
              <w:autoSpaceDE/>
              <w:autoSpaceDN/>
              <w:bidi w:val="0"/>
              <w:adjustRightInd/>
              <w:snapToGrid/>
              <w:spacing w:line="240" w:lineRule="auto"/>
              <w:ind w:firstLine="0"/>
              <w:jc w:val="left"/>
              <w:textAlignment w:val="auto"/>
              <w:rPr>
                <w:sz w:val="21"/>
                <w:szCs w:val="21"/>
              </w:rPr>
            </w:pPr>
            <w:r>
              <w:rPr>
                <w:sz w:val="21"/>
                <w:szCs w:val="21"/>
              </w:rPr>
              <w:t>- GV chuẩn bị nội dung các đồ án môn học.</w:t>
            </w:r>
          </w:p>
          <w:p>
            <w:pPr>
              <w:pageBreakBefore w:val="0"/>
              <w:widowControl/>
              <w:tabs>
                <w:tab w:val="left" w:pos="360"/>
              </w:tabs>
              <w:kinsoku/>
              <w:wordWrap/>
              <w:overflowPunct/>
              <w:topLinePunct w:val="0"/>
              <w:autoSpaceDE/>
              <w:autoSpaceDN/>
              <w:bidi w:val="0"/>
              <w:adjustRightInd/>
              <w:snapToGrid/>
              <w:spacing w:line="240" w:lineRule="auto"/>
              <w:ind w:firstLine="0"/>
              <w:jc w:val="left"/>
              <w:textAlignment w:val="auto"/>
              <w:rPr>
                <w:sz w:val="21"/>
                <w:szCs w:val="21"/>
              </w:rPr>
            </w:pPr>
            <w:r>
              <w:rPr>
                <w:sz w:val="21"/>
                <w:szCs w:val="21"/>
              </w:rPr>
              <w:t>- SV được giao thực hiện đồ án trên cơ sở cá nhân hoặc nhóm</w:t>
            </w:r>
          </w:p>
        </w:tc>
        <w:tc>
          <w:tcPr>
            <w:tcW w:w="2790" w:type="dxa"/>
            <w:vAlign w:val="center"/>
          </w:tcPr>
          <w:p>
            <w:pPr>
              <w:pageBreakBefore w:val="0"/>
              <w:widowControl/>
              <w:tabs>
                <w:tab w:val="left" w:pos="360"/>
              </w:tabs>
              <w:kinsoku/>
              <w:wordWrap/>
              <w:overflowPunct/>
              <w:topLinePunct w:val="0"/>
              <w:autoSpaceDE/>
              <w:autoSpaceDN/>
              <w:bidi w:val="0"/>
              <w:adjustRightInd/>
              <w:snapToGrid/>
              <w:spacing w:line="240" w:lineRule="auto"/>
              <w:ind w:firstLine="0"/>
              <w:jc w:val="left"/>
              <w:textAlignment w:val="auto"/>
              <w:rPr>
                <w:sz w:val="21"/>
                <w:szCs w:val="21"/>
              </w:rPr>
            </w:pPr>
            <w:r>
              <w:rPr>
                <w:sz w:val="21"/>
                <w:szCs w:val="21"/>
              </w:rPr>
              <w:t xml:space="preserve">- Lập giả thuyết. </w:t>
            </w:r>
          </w:p>
          <w:p>
            <w:pPr>
              <w:pageBreakBefore w:val="0"/>
              <w:widowControl/>
              <w:tabs>
                <w:tab w:val="left" w:pos="360"/>
              </w:tabs>
              <w:kinsoku/>
              <w:wordWrap/>
              <w:overflowPunct/>
              <w:topLinePunct w:val="0"/>
              <w:autoSpaceDE/>
              <w:autoSpaceDN/>
              <w:bidi w:val="0"/>
              <w:adjustRightInd/>
              <w:snapToGrid/>
              <w:spacing w:line="240" w:lineRule="auto"/>
              <w:ind w:firstLine="0"/>
              <w:jc w:val="left"/>
              <w:textAlignment w:val="auto"/>
              <w:rPr>
                <w:sz w:val="21"/>
                <w:szCs w:val="21"/>
              </w:rPr>
            </w:pPr>
            <w:r>
              <w:rPr>
                <w:sz w:val="21"/>
                <w:szCs w:val="21"/>
              </w:rPr>
              <w:t>- Kỹ năng thiết kế - triển khai</w:t>
            </w:r>
          </w:p>
          <w:p>
            <w:pPr>
              <w:pageBreakBefore w:val="0"/>
              <w:widowControl w:val="0"/>
              <w:kinsoku/>
              <w:wordWrap/>
              <w:overflowPunct/>
              <w:topLinePunct w:val="0"/>
              <w:autoSpaceDE/>
              <w:autoSpaceDN/>
              <w:bidi w:val="0"/>
              <w:adjustRightInd/>
              <w:snapToGrid/>
              <w:spacing w:line="240" w:lineRule="auto"/>
              <w:ind w:firstLine="0"/>
              <w:jc w:val="left"/>
              <w:textAlignment w:val="auto"/>
              <w:rPr>
                <w:sz w:val="21"/>
                <w:szCs w:val="21"/>
              </w:rPr>
            </w:pPr>
            <w:r>
              <w:rPr>
                <w:sz w:val="21"/>
                <w:szCs w:val="21"/>
              </w:rPr>
              <w:t>- Kỹ năng giao tiếp bằng viết.</w:t>
            </w:r>
          </w:p>
          <w:p>
            <w:pPr>
              <w:pageBreakBefore w:val="0"/>
              <w:widowControl w:val="0"/>
              <w:kinsoku/>
              <w:wordWrap/>
              <w:overflowPunct/>
              <w:topLinePunct w:val="0"/>
              <w:autoSpaceDE/>
              <w:autoSpaceDN/>
              <w:bidi w:val="0"/>
              <w:adjustRightInd/>
              <w:snapToGrid/>
              <w:spacing w:line="240" w:lineRule="auto"/>
              <w:ind w:firstLine="0"/>
              <w:jc w:val="left"/>
              <w:textAlignment w:val="auto"/>
              <w:rPr>
                <w:sz w:val="21"/>
                <w:szCs w:val="21"/>
              </w:rPr>
            </w:pPr>
            <w:r>
              <w:rPr>
                <w:sz w:val="21"/>
                <w:szCs w:val="21"/>
              </w:rPr>
              <w:t>- Kỹ năng thuyết trình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1" w:hRule="atLeast"/>
        </w:trPr>
        <w:tc>
          <w:tcPr>
            <w:tcW w:w="648" w:type="dxa"/>
            <w:vAlign w:val="center"/>
          </w:tcPr>
          <w:p>
            <w:pPr>
              <w:pageBreakBefore w:val="0"/>
              <w:widowControl w:val="0"/>
              <w:tabs>
                <w:tab w:val="left" w:pos="360"/>
              </w:tabs>
              <w:kinsoku/>
              <w:wordWrap/>
              <w:overflowPunct/>
              <w:topLinePunct w:val="0"/>
              <w:autoSpaceDE/>
              <w:autoSpaceDN/>
              <w:bidi w:val="0"/>
              <w:adjustRightInd/>
              <w:snapToGrid/>
              <w:spacing w:line="240" w:lineRule="auto"/>
              <w:ind w:firstLine="0"/>
              <w:jc w:val="center"/>
              <w:textAlignment w:val="auto"/>
              <w:rPr>
                <w:sz w:val="21"/>
                <w:szCs w:val="21"/>
              </w:rPr>
            </w:pPr>
            <w:r>
              <w:rPr>
                <w:sz w:val="21"/>
                <w:szCs w:val="21"/>
              </w:rPr>
              <w:t>7</w:t>
            </w:r>
          </w:p>
        </w:tc>
        <w:tc>
          <w:tcPr>
            <w:tcW w:w="1620" w:type="dxa"/>
            <w:vAlign w:val="center"/>
          </w:tcPr>
          <w:p>
            <w:pPr>
              <w:pageBreakBefore w:val="0"/>
              <w:widowControl w:val="0"/>
              <w:tabs>
                <w:tab w:val="left" w:pos="360"/>
              </w:tabs>
              <w:kinsoku/>
              <w:wordWrap/>
              <w:overflowPunct/>
              <w:topLinePunct w:val="0"/>
              <w:autoSpaceDE/>
              <w:autoSpaceDN/>
              <w:bidi w:val="0"/>
              <w:adjustRightInd/>
              <w:snapToGrid/>
              <w:spacing w:line="240" w:lineRule="auto"/>
              <w:ind w:firstLine="0"/>
              <w:jc w:val="left"/>
              <w:textAlignment w:val="auto"/>
              <w:rPr>
                <w:sz w:val="21"/>
                <w:szCs w:val="21"/>
              </w:rPr>
            </w:pPr>
            <w:r>
              <w:rPr>
                <w:sz w:val="21"/>
                <w:szCs w:val="21"/>
              </w:rPr>
              <w:t xml:space="preserve">Nghiên cứu tình huống </w:t>
            </w:r>
            <w:r>
              <w:rPr>
                <w:i/>
                <w:sz w:val="21"/>
                <w:szCs w:val="21"/>
              </w:rPr>
              <w:t>(Case  study)</w:t>
            </w:r>
          </w:p>
        </w:tc>
        <w:tc>
          <w:tcPr>
            <w:tcW w:w="3960" w:type="dxa"/>
            <w:vAlign w:val="center"/>
          </w:tcPr>
          <w:p>
            <w:pPr>
              <w:pageBreakBefore w:val="0"/>
              <w:widowControl/>
              <w:tabs>
                <w:tab w:val="left" w:pos="360"/>
              </w:tabs>
              <w:kinsoku/>
              <w:wordWrap/>
              <w:overflowPunct/>
              <w:topLinePunct w:val="0"/>
              <w:autoSpaceDE/>
              <w:autoSpaceDN/>
              <w:bidi w:val="0"/>
              <w:adjustRightInd/>
              <w:snapToGrid/>
              <w:spacing w:line="240" w:lineRule="auto"/>
              <w:ind w:firstLine="0"/>
              <w:jc w:val="left"/>
              <w:textAlignment w:val="auto"/>
              <w:rPr>
                <w:sz w:val="21"/>
                <w:szCs w:val="21"/>
              </w:rPr>
            </w:pPr>
            <w:r>
              <w:rPr>
                <w:sz w:val="21"/>
                <w:szCs w:val="21"/>
              </w:rPr>
              <w:t>- GV xây dựng “case” có liên quan đến nội dung dạy học.</w:t>
            </w:r>
          </w:p>
          <w:p>
            <w:pPr>
              <w:pageBreakBefore w:val="0"/>
              <w:widowControl/>
              <w:tabs>
                <w:tab w:val="left" w:pos="360"/>
              </w:tabs>
              <w:kinsoku/>
              <w:wordWrap/>
              <w:overflowPunct/>
              <w:topLinePunct w:val="0"/>
              <w:autoSpaceDE/>
              <w:autoSpaceDN/>
              <w:bidi w:val="0"/>
              <w:adjustRightInd/>
              <w:snapToGrid/>
              <w:spacing w:line="240" w:lineRule="auto"/>
              <w:ind w:firstLine="0"/>
              <w:jc w:val="left"/>
              <w:textAlignment w:val="auto"/>
              <w:rPr>
                <w:sz w:val="21"/>
                <w:szCs w:val="21"/>
              </w:rPr>
            </w:pPr>
            <w:r>
              <w:rPr>
                <w:sz w:val="21"/>
                <w:szCs w:val="21"/>
              </w:rPr>
              <w:t>- SV được giao giải quyết “case” trên cơ sở cá nhân hoặc nhóm</w:t>
            </w:r>
          </w:p>
        </w:tc>
        <w:tc>
          <w:tcPr>
            <w:tcW w:w="2790" w:type="dxa"/>
            <w:vAlign w:val="center"/>
          </w:tcPr>
          <w:p>
            <w:pPr>
              <w:pageBreakBefore w:val="0"/>
              <w:widowControl/>
              <w:tabs>
                <w:tab w:val="left" w:pos="360"/>
              </w:tabs>
              <w:kinsoku/>
              <w:wordWrap/>
              <w:overflowPunct/>
              <w:topLinePunct w:val="0"/>
              <w:autoSpaceDE/>
              <w:autoSpaceDN/>
              <w:bidi w:val="0"/>
              <w:adjustRightInd/>
              <w:snapToGrid/>
              <w:spacing w:line="240" w:lineRule="auto"/>
              <w:ind w:firstLine="0"/>
              <w:jc w:val="left"/>
              <w:textAlignment w:val="auto"/>
              <w:rPr>
                <w:sz w:val="21"/>
                <w:szCs w:val="21"/>
              </w:rPr>
            </w:pPr>
            <w:r>
              <w:rPr>
                <w:sz w:val="21"/>
                <w:szCs w:val="21"/>
              </w:rPr>
              <w:t>- Đề ra giải pháp</w:t>
            </w:r>
          </w:p>
          <w:p>
            <w:pPr>
              <w:pageBreakBefore w:val="0"/>
              <w:widowControl/>
              <w:tabs>
                <w:tab w:val="left" w:pos="360"/>
              </w:tabs>
              <w:kinsoku/>
              <w:wordWrap/>
              <w:overflowPunct/>
              <w:topLinePunct w:val="0"/>
              <w:autoSpaceDE/>
              <w:autoSpaceDN/>
              <w:bidi w:val="0"/>
              <w:adjustRightInd/>
              <w:snapToGrid/>
              <w:spacing w:line="240" w:lineRule="auto"/>
              <w:ind w:firstLine="0"/>
              <w:jc w:val="left"/>
              <w:textAlignment w:val="auto"/>
              <w:rPr>
                <w:sz w:val="21"/>
                <w:szCs w:val="21"/>
              </w:rPr>
            </w:pPr>
            <w:r>
              <w:rPr>
                <w:sz w:val="21"/>
                <w:szCs w:val="21"/>
              </w:rPr>
              <w:t>- Ước lượng và phân tích định tính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42" w:hRule="atLeast"/>
        </w:trPr>
        <w:tc>
          <w:tcPr>
            <w:tcW w:w="648" w:type="dxa"/>
            <w:vAlign w:val="center"/>
          </w:tcPr>
          <w:p>
            <w:pPr>
              <w:pageBreakBefore w:val="0"/>
              <w:widowControl w:val="0"/>
              <w:tabs>
                <w:tab w:val="left" w:pos="360"/>
              </w:tabs>
              <w:kinsoku/>
              <w:wordWrap/>
              <w:overflowPunct/>
              <w:topLinePunct w:val="0"/>
              <w:autoSpaceDE/>
              <w:autoSpaceDN/>
              <w:bidi w:val="0"/>
              <w:adjustRightInd/>
              <w:snapToGrid/>
              <w:spacing w:line="240" w:lineRule="auto"/>
              <w:ind w:firstLine="0"/>
              <w:jc w:val="center"/>
              <w:textAlignment w:val="auto"/>
              <w:rPr>
                <w:sz w:val="21"/>
                <w:szCs w:val="21"/>
              </w:rPr>
            </w:pPr>
            <w:r>
              <w:rPr>
                <w:sz w:val="21"/>
                <w:szCs w:val="21"/>
              </w:rPr>
              <w:t>8</w:t>
            </w:r>
          </w:p>
        </w:tc>
        <w:tc>
          <w:tcPr>
            <w:tcW w:w="1620" w:type="dxa"/>
            <w:vAlign w:val="center"/>
          </w:tcPr>
          <w:p>
            <w:pPr>
              <w:pageBreakBefore w:val="0"/>
              <w:widowControl w:val="0"/>
              <w:tabs>
                <w:tab w:val="left" w:pos="360"/>
              </w:tabs>
              <w:kinsoku/>
              <w:wordWrap/>
              <w:overflowPunct/>
              <w:topLinePunct w:val="0"/>
              <w:autoSpaceDE/>
              <w:autoSpaceDN/>
              <w:bidi w:val="0"/>
              <w:adjustRightInd/>
              <w:snapToGrid/>
              <w:spacing w:line="240" w:lineRule="auto"/>
              <w:ind w:firstLine="0"/>
              <w:jc w:val="left"/>
              <w:textAlignment w:val="auto"/>
              <w:rPr>
                <w:sz w:val="21"/>
                <w:szCs w:val="21"/>
              </w:rPr>
            </w:pPr>
            <w:r>
              <w:rPr>
                <w:sz w:val="21"/>
                <w:szCs w:val="21"/>
              </w:rPr>
              <w:t xml:space="preserve">Mô phỏng </w:t>
            </w:r>
            <w:r>
              <w:rPr>
                <w:i/>
                <w:sz w:val="21"/>
                <w:szCs w:val="21"/>
              </w:rPr>
              <w:t>(Simulation)</w:t>
            </w:r>
          </w:p>
        </w:tc>
        <w:tc>
          <w:tcPr>
            <w:tcW w:w="3960" w:type="dxa"/>
            <w:vAlign w:val="center"/>
          </w:tcPr>
          <w:p>
            <w:pPr>
              <w:pageBreakBefore w:val="0"/>
              <w:widowControl/>
              <w:tabs>
                <w:tab w:val="left" w:pos="360"/>
              </w:tabs>
              <w:kinsoku/>
              <w:wordWrap/>
              <w:overflowPunct/>
              <w:topLinePunct w:val="0"/>
              <w:autoSpaceDE/>
              <w:autoSpaceDN/>
              <w:bidi w:val="0"/>
              <w:adjustRightInd/>
              <w:snapToGrid/>
              <w:spacing w:line="240" w:lineRule="auto"/>
              <w:ind w:firstLine="0"/>
              <w:jc w:val="left"/>
              <w:textAlignment w:val="auto"/>
              <w:rPr>
                <w:sz w:val="21"/>
                <w:szCs w:val="21"/>
              </w:rPr>
            </w:pPr>
            <w:r>
              <w:rPr>
                <w:sz w:val="21"/>
                <w:szCs w:val="21"/>
              </w:rPr>
              <w:t>- GV xây dựng mô hình mô phỏng (phần cứng, phần mềm), giải thích các quy tắc, tình huống, giám sát mô phỏngkhi nó thực hiện.</w:t>
            </w:r>
          </w:p>
          <w:p>
            <w:pPr>
              <w:pageBreakBefore w:val="0"/>
              <w:widowControl/>
              <w:tabs>
                <w:tab w:val="left" w:pos="360"/>
              </w:tabs>
              <w:kinsoku/>
              <w:wordWrap/>
              <w:overflowPunct/>
              <w:topLinePunct w:val="0"/>
              <w:autoSpaceDE/>
              <w:autoSpaceDN/>
              <w:bidi w:val="0"/>
              <w:adjustRightInd/>
              <w:snapToGrid/>
              <w:spacing w:line="240" w:lineRule="auto"/>
              <w:ind w:firstLine="0"/>
              <w:jc w:val="left"/>
              <w:textAlignment w:val="auto"/>
              <w:rPr>
                <w:sz w:val="21"/>
                <w:szCs w:val="21"/>
              </w:rPr>
            </w:pPr>
            <w:r>
              <w:rPr>
                <w:sz w:val="21"/>
                <w:szCs w:val="21"/>
              </w:rPr>
              <w:t>- SV thực hiện các mô hình và phản ánh lại trải nghiệm qua những bài báo cáo hoặc các bài tập</w:t>
            </w:r>
          </w:p>
        </w:tc>
        <w:tc>
          <w:tcPr>
            <w:tcW w:w="2790" w:type="dxa"/>
            <w:vAlign w:val="center"/>
          </w:tcPr>
          <w:p>
            <w:pPr>
              <w:pageBreakBefore w:val="0"/>
              <w:widowControl/>
              <w:tabs>
                <w:tab w:val="left" w:pos="360"/>
              </w:tabs>
              <w:kinsoku/>
              <w:wordWrap/>
              <w:overflowPunct/>
              <w:topLinePunct w:val="0"/>
              <w:autoSpaceDE/>
              <w:autoSpaceDN/>
              <w:bidi w:val="0"/>
              <w:adjustRightInd/>
              <w:snapToGrid/>
              <w:spacing w:line="240" w:lineRule="auto"/>
              <w:ind w:firstLine="0"/>
              <w:jc w:val="left"/>
              <w:textAlignment w:val="auto"/>
              <w:rPr>
                <w:sz w:val="21"/>
                <w:szCs w:val="21"/>
              </w:rPr>
            </w:pPr>
            <w:r>
              <w:rPr>
                <w:sz w:val="21"/>
                <w:szCs w:val="21"/>
              </w:rPr>
              <w:t xml:space="preserve">- Kỹ năng mô hình hóa. </w:t>
            </w:r>
          </w:p>
          <w:p>
            <w:pPr>
              <w:pageBreakBefore w:val="0"/>
              <w:widowControl/>
              <w:tabs>
                <w:tab w:val="left" w:pos="360"/>
              </w:tabs>
              <w:kinsoku/>
              <w:wordWrap/>
              <w:overflowPunct/>
              <w:topLinePunct w:val="0"/>
              <w:autoSpaceDE/>
              <w:autoSpaceDN/>
              <w:bidi w:val="0"/>
              <w:adjustRightInd/>
              <w:snapToGrid/>
              <w:spacing w:line="240" w:lineRule="auto"/>
              <w:ind w:firstLine="0"/>
              <w:jc w:val="left"/>
              <w:textAlignment w:val="auto"/>
              <w:rPr>
                <w:sz w:val="21"/>
                <w:szCs w:val="21"/>
              </w:rPr>
            </w:pPr>
            <w:r>
              <w:rPr>
                <w:sz w:val="21"/>
                <w:szCs w:val="21"/>
              </w:rPr>
              <w:t>- Kỹ năng thử nghiệm khảo sát.</w:t>
            </w:r>
          </w:p>
          <w:p>
            <w:pPr>
              <w:pageBreakBefore w:val="0"/>
              <w:widowControl w:val="0"/>
              <w:kinsoku/>
              <w:wordWrap/>
              <w:overflowPunct/>
              <w:topLinePunct w:val="0"/>
              <w:autoSpaceDE/>
              <w:autoSpaceDN/>
              <w:bidi w:val="0"/>
              <w:adjustRightInd/>
              <w:snapToGrid/>
              <w:spacing w:line="240" w:lineRule="auto"/>
              <w:ind w:firstLine="0"/>
              <w:jc w:val="left"/>
              <w:textAlignment w:val="auto"/>
              <w:rPr>
                <w:sz w:val="21"/>
                <w:szCs w:val="21"/>
              </w:rPr>
            </w:pPr>
            <w:r>
              <w:rPr>
                <w:sz w:val="21"/>
                <w:szCs w:val="21"/>
              </w:rPr>
              <w:t>- Giao tiếp đồ họa</w:t>
            </w:r>
          </w:p>
          <w:p>
            <w:pPr>
              <w:pageBreakBefore w:val="0"/>
              <w:widowControl w:val="0"/>
              <w:kinsoku/>
              <w:wordWrap/>
              <w:overflowPunct/>
              <w:topLinePunct w:val="0"/>
              <w:autoSpaceDE/>
              <w:autoSpaceDN/>
              <w:bidi w:val="0"/>
              <w:adjustRightInd/>
              <w:snapToGrid/>
              <w:spacing w:line="240" w:lineRule="auto"/>
              <w:ind w:firstLine="0"/>
              <w:jc w:val="left"/>
              <w:textAlignment w:val="auto"/>
              <w:rPr>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82" w:hRule="atLeast"/>
        </w:trPr>
        <w:tc>
          <w:tcPr>
            <w:tcW w:w="648" w:type="dxa"/>
            <w:vAlign w:val="center"/>
          </w:tcPr>
          <w:p>
            <w:pPr>
              <w:pageBreakBefore w:val="0"/>
              <w:widowControl w:val="0"/>
              <w:tabs>
                <w:tab w:val="left" w:pos="360"/>
              </w:tabs>
              <w:kinsoku/>
              <w:wordWrap/>
              <w:overflowPunct/>
              <w:topLinePunct w:val="0"/>
              <w:autoSpaceDE/>
              <w:autoSpaceDN/>
              <w:bidi w:val="0"/>
              <w:adjustRightInd/>
              <w:snapToGrid/>
              <w:spacing w:line="240" w:lineRule="auto"/>
              <w:ind w:firstLine="0"/>
              <w:jc w:val="center"/>
              <w:textAlignment w:val="auto"/>
              <w:rPr>
                <w:sz w:val="21"/>
                <w:szCs w:val="21"/>
              </w:rPr>
            </w:pPr>
            <w:r>
              <w:rPr>
                <w:sz w:val="21"/>
                <w:szCs w:val="21"/>
              </w:rPr>
              <w:t>9</w:t>
            </w:r>
          </w:p>
        </w:tc>
        <w:tc>
          <w:tcPr>
            <w:tcW w:w="1620" w:type="dxa"/>
            <w:vAlign w:val="center"/>
          </w:tcPr>
          <w:p>
            <w:pPr>
              <w:pageBreakBefore w:val="0"/>
              <w:widowControl w:val="0"/>
              <w:tabs>
                <w:tab w:val="left" w:pos="360"/>
              </w:tabs>
              <w:kinsoku/>
              <w:wordWrap/>
              <w:overflowPunct/>
              <w:topLinePunct w:val="0"/>
              <w:autoSpaceDE/>
              <w:autoSpaceDN/>
              <w:bidi w:val="0"/>
              <w:adjustRightInd/>
              <w:snapToGrid/>
              <w:spacing w:line="240" w:lineRule="auto"/>
              <w:ind w:firstLine="0"/>
              <w:jc w:val="left"/>
              <w:textAlignment w:val="auto"/>
              <w:rPr>
                <w:sz w:val="21"/>
                <w:szCs w:val="21"/>
              </w:rPr>
            </w:pPr>
            <w:r>
              <w:rPr>
                <w:sz w:val="21"/>
                <w:szCs w:val="21"/>
              </w:rPr>
              <w:t>Học tập phục vụ cộng đồng</w:t>
            </w:r>
          </w:p>
        </w:tc>
        <w:tc>
          <w:tcPr>
            <w:tcW w:w="3960" w:type="dxa"/>
            <w:vAlign w:val="center"/>
          </w:tcPr>
          <w:p>
            <w:pPr>
              <w:pageBreakBefore w:val="0"/>
              <w:widowControl/>
              <w:tabs>
                <w:tab w:val="left" w:pos="360"/>
              </w:tabs>
              <w:kinsoku/>
              <w:wordWrap/>
              <w:overflowPunct/>
              <w:topLinePunct w:val="0"/>
              <w:autoSpaceDE/>
              <w:autoSpaceDN/>
              <w:bidi w:val="0"/>
              <w:adjustRightInd/>
              <w:snapToGrid/>
              <w:spacing w:line="240" w:lineRule="auto"/>
              <w:ind w:firstLine="0"/>
              <w:jc w:val="left"/>
              <w:textAlignment w:val="auto"/>
              <w:rPr>
                <w:sz w:val="21"/>
                <w:szCs w:val="21"/>
              </w:rPr>
            </w:pPr>
            <w:r>
              <w:rPr>
                <w:sz w:val="21"/>
                <w:szCs w:val="21"/>
              </w:rPr>
              <w:t>- GV liên hệ cộng đồng và nối kết các vấn đề cộng đồng với các lý thuyết môn học, tổ chức hoạt động.</w:t>
            </w:r>
          </w:p>
          <w:p>
            <w:pPr>
              <w:pageBreakBefore w:val="0"/>
              <w:widowControl/>
              <w:tabs>
                <w:tab w:val="left" w:pos="360"/>
              </w:tabs>
              <w:kinsoku/>
              <w:wordWrap/>
              <w:overflowPunct/>
              <w:topLinePunct w:val="0"/>
              <w:autoSpaceDE/>
              <w:autoSpaceDN/>
              <w:bidi w:val="0"/>
              <w:adjustRightInd/>
              <w:snapToGrid/>
              <w:spacing w:line="240" w:lineRule="auto"/>
              <w:ind w:firstLine="0"/>
              <w:jc w:val="left"/>
              <w:textAlignment w:val="auto"/>
              <w:rPr>
                <w:sz w:val="21"/>
                <w:szCs w:val="21"/>
              </w:rPr>
            </w:pPr>
            <w:r>
              <w:rPr>
                <w:sz w:val="21"/>
                <w:szCs w:val="21"/>
              </w:rPr>
              <w:t>- SV tự nguyện tham gia, giải quyết các vấn  đề của cộng đồng, áp dụng các kiến thức được học.</w:t>
            </w:r>
          </w:p>
        </w:tc>
        <w:tc>
          <w:tcPr>
            <w:tcW w:w="2790" w:type="dxa"/>
            <w:vAlign w:val="center"/>
          </w:tcPr>
          <w:p>
            <w:pPr>
              <w:pageBreakBefore w:val="0"/>
              <w:widowControl/>
              <w:tabs>
                <w:tab w:val="left" w:pos="360"/>
              </w:tabs>
              <w:kinsoku/>
              <w:wordWrap/>
              <w:overflowPunct/>
              <w:topLinePunct w:val="0"/>
              <w:autoSpaceDE/>
              <w:autoSpaceDN/>
              <w:bidi w:val="0"/>
              <w:adjustRightInd/>
              <w:snapToGrid/>
              <w:spacing w:line="240" w:lineRule="auto"/>
              <w:ind w:firstLine="0"/>
              <w:jc w:val="left"/>
              <w:textAlignment w:val="auto"/>
              <w:rPr>
                <w:sz w:val="21"/>
                <w:szCs w:val="21"/>
              </w:rPr>
            </w:pPr>
            <w:r>
              <w:rPr>
                <w:sz w:val="21"/>
                <w:szCs w:val="21"/>
              </w:rPr>
              <w:t xml:space="preserve">- Vai trò và trách nhiệm đối với xã hội. </w:t>
            </w:r>
          </w:p>
          <w:p>
            <w:pPr>
              <w:pageBreakBefore w:val="0"/>
              <w:widowControl/>
              <w:tabs>
                <w:tab w:val="left" w:pos="360"/>
              </w:tabs>
              <w:kinsoku/>
              <w:wordWrap/>
              <w:overflowPunct/>
              <w:topLinePunct w:val="0"/>
              <w:autoSpaceDE/>
              <w:autoSpaceDN/>
              <w:bidi w:val="0"/>
              <w:adjustRightInd/>
              <w:snapToGrid/>
              <w:spacing w:line="240" w:lineRule="auto"/>
              <w:ind w:firstLine="0"/>
              <w:jc w:val="left"/>
              <w:textAlignment w:val="auto"/>
              <w:rPr>
                <w:sz w:val="21"/>
                <w:szCs w:val="21"/>
              </w:rPr>
            </w:pPr>
            <w:r>
              <w:rPr>
                <w:sz w:val="21"/>
                <w:szCs w:val="21"/>
              </w:rPr>
              <w:t>- Nhận biết được bối cảnh các tổ chức xã hội.</w:t>
            </w:r>
          </w:p>
          <w:p>
            <w:pPr>
              <w:pageBreakBefore w:val="0"/>
              <w:widowControl w:val="0"/>
              <w:kinsoku/>
              <w:wordWrap/>
              <w:overflowPunct/>
              <w:topLinePunct w:val="0"/>
              <w:autoSpaceDE/>
              <w:autoSpaceDN/>
              <w:bidi w:val="0"/>
              <w:adjustRightInd/>
              <w:snapToGrid/>
              <w:spacing w:line="240" w:lineRule="auto"/>
              <w:ind w:firstLine="0"/>
              <w:jc w:val="left"/>
              <w:textAlignment w:val="auto"/>
              <w:rPr>
                <w:sz w:val="21"/>
                <w:szCs w:val="21"/>
              </w:rPr>
            </w:pPr>
            <w:r>
              <w:rPr>
                <w:sz w:val="21"/>
                <w:szCs w:val="21"/>
              </w:rPr>
              <w:t>- Ham tìm hiểu và học tập suốt đời</w:t>
            </w:r>
          </w:p>
          <w:p>
            <w:pPr>
              <w:pageBreakBefore w:val="0"/>
              <w:widowControl w:val="0"/>
              <w:tabs>
                <w:tab w:val="left" w:pos="360"/>
              </w:tabs>
              <w:kinsoku/>
              <w:wordWrap/>
              <w:overflowPunct/>
              <w:topLinePunct w:val="0"/>
              <w:autoSpaceDE/>
              <w:autoSpaceDN/>
              <w:bidi w:val="0"/>
              <w:adjustRightInd/>
              <w:snapToGrid/>
              <w:spacing w:line="240" w:lineRule="auto"/>
              <w:ind w:firstLine="0"/>
              <w:jc w:val="left"/>
              <w:textAlignment w:val="auto"/>
              <w:rPr>
                <w:sz w:val="21"/>
                <w:szCs w:val="21"/>
              </w:rPr>
            </w:pPr>
          </w:p>
        </w:tc>
      </w:tr>
    </w:tbl>
    <w:p>
      <w:pPr>
        <w:pageBreakBefore w:val="0"/>
        <w:tabs>
          <w:tab w:val="left" w:pos="360"/>
        </w:tabs>
        <w:kinsoku/>
        <w:wordWrap/>
        <w:overflowPunct/>
        <w:topLinePunct w:val="0"/>
        <w:autoSpaceDE/>
        <w:autoSpaceDN/>
        <w:bidi w:val="0"/>
        <w:adjustRightInd/>
        <w:snapToGrid/>
        <w:spacing w:line="240" w:lineRule="auto"/>
        <w:ind w:firstLine="0"/>
        <w:textAlignment w:val="auto"/>
        <w:rPr>
          <w:sz w:val="21"/>
          <w:szCs w:val="21"/>
          <w:lang w:val="vi-VN"/>
        </w:rPr>
      </w:pPr>
    </w:p>
    <w:p>
      <w:pPr>
        <w:pageBreakBefore w:val="0"/>
        <w:tabs>
          <w:tab w:val="left" w:pos="360"/>
        </w:tabs>
        <w:kinsoku/>
        <w:wordWrap/>
        <w:overflowPunct/>
        <w:topLinePunct w:val="0"/>
        <w:autoSpaceDE/>
        <w:autoSpaceDN/>
        <w:bidi w:val="0"/>
        <w:adjustRightInd/>
        <w:snapToGrid/>
        <w:spacing w:line="240" w:lineRule="auto"/>
        <w:ind w:firstLine="0"/>
        <w:textAlignment w:val="auto"/>
        <w:rPr>
          <w:sz w:val="21"/>
          <w:szCs w:val="21"/>
          <w:lang w:val="vi-VN"/>
        </w:rPr>
      </w:pPr>
    </w:p>
    <w:p>
      <w:pPr>
        <w:pageBreakBefore w:val="0"/>
        <w:tabs>
          <w:tab w:val="left" w:pos="360"/>
        </w:tabs>
        <w:kinsoku/>
        <w:wordWrap/>
        <w:overflowPunct/>
        <w:topLinePunct w:val="0"/>
        <w:autoSpaceDE/>
        <w:autoSpaceDN/>
        <w:bidi w:val="0"/>
        <w:adjustRightInd/>
        <w:snapToGrid/>
        <w:spacing w:line="240" w:lineRule="auto"/>
        <w:ind w:firstLine="0"/>
        <w:textAlignment w:val="auto"/>
        <w:rPr>
          <w:sz w:val="21"/>
          <w:szCs w:val="21"/>
          <w:lang w:val="vi-VN"/>
        </w:rPr>
      </w:pPr>
    </w:p>
    <w:p>
      <w:pPr>
        <w:pageBreakBefore w:val="0"/>
        <w:tabs>
          <w:tab w:val="left" w:pos="360"/>
        </w:tabs>
        <w:kinsoku/>
        <w:wordWrap/>
        <w:overflowPunct/>
        <w:topLinePunct w:val="0"/>
        <w:autoSpaceDE/>
        <w:autoSpaceDN/>
        <w:bidi w:val="0"/>
        <w:adjustRightInd/>
        <w:snapToGrid/>
        <w:spacing w:line="240" w:lineRule="auto"/>
        <w:ind w:firstLine="0"/>
        <w:textAlignment w:val="auto"/>
        <w:rPr>
          <w:sz w:val="21"/>
          <w:szCs w:val="21"/>
          <w:lang w:val="vi-VN"/>
        </w:rPr>
      </w:pPr>
    </w:p>
    <w:p>
      <w:pPr>
        <w:pageBreakBefore w:val="0"/>
        <w:tabs>
          <w:tab w:val="left" w:pos="360"/>
        </w:tabs>
        <w:kinsoku/>
        <w:wordWrap/>
        <w:overflowPunct/>
        <w:topLinePunct w:val="0"/>
        <w:autoSpaceDE/>
        <w:autoSpaceDN/>
        <w:bidi w:val="0"/>
        <w:adjustRightInd/>
        <w:snapToGrid/>
        <w:spacing w:line="240" w:lineRule="auto"/>
        <w:ind w:firstLine="0"/>
        <w:textAlignment w:val="auto"/>
        <w:rPr>
          <w:sz w:val="21"/>
          <w:szCs w:val="21"/>
          <w:lang w:val="vi-VN"/>
        </w:rPr>
      </w:pPr>
    </w:p>
    <w:p>
      <w:pPr>
        <w:pageBreakBefore w:val="0"/>
        <w:tabs>
          <w:tab w:val="left" w:pos="360"/>
        </w:tabs>
        <w:kinsoku/>
        <w:wordWrap/>
        <w:overflowPunct/>
        <w:topLinePunct w:val="0"/>
        <w:autoSpaceDE/>
        <w:autoSpaceDN/>
        <w:bidi w:val="0"/>
        <w:adjustRightInd/>
        <w:snapToGrid/>
        <w:spacing w:line="240" w:lineRule="auto"/>
        <w:ind w:firstLine="0"/>
        <w:textAlignment w:val="auto"/>
        <w:rPr>
          <w:sz w:val="21"/>
          <w:szCs w:val="21"/>
          <w:lang w:val="vi-VN"/>
        </w:rPr>
      </w:pPr>
    </w:p>
    <w:p>
      <w:pPr>
        <w:pageBreakBefore w:val="0"/>
        <w:tabs>
          <w:tab w:val="left" w:pos="360"/>
        </w:tabs>
        <w:kinsoku/>
        <w:wordWrap/>
        <w:overflowPunct/>
        <w:topLinePunct w:val="0"/>
        <w:autoSpaceDE/>
        <w:autoSpaceDN/>
        <w:bidi w:val="0"/>
        <w:adjustRightInd/>
        <w:snapToGrid/>
        <w:spacing w:line="240" w:lineRule="auto"/>
        <w:ind w:firstLine="0"/>
        <w:textAlignment w:val="auto"/>
        <w:rPr>
          <w:sz w:val="21"/>
          <w:szCs w:val="21"/>
          <w:lang w:val="vi-VN"/>
        </w:rPr>
      </w:pPr>
    </w:p>
    <w:p>
      <w:pPr>
        <w:pageBreakBefore w:val="0"/>
        <w:tabs>
          <w:tab w:val="left" w:pos="360"/>
        </w:tabs>
        <w:kinsoku/>
        <w:wordWrap/>
        <w:overflowPunct/>
        <w:topLinePunct w:val="0"/>
        <w:autoSpaceDE/>
        <w:autoSpaceDN/>
        <w:bidi w:val="0"/>
        <w:adjustRightInd/>
        <w:snapToGrid/>
        <w:spacing w:line="240" w:lineRule="auto"/>
        <w:ind w:firstLine="0"/>
        <w:textAlignment w:val="auto"/>
        <w:rPr>
          <w:sz w:val="21"/>
          <w:szCs w:val="21"/>
          <w:lang w:val="vi-VN"/>
        </w:rPr>
      </w:pPr>
    </w:p>
    <w:p>
      <w:pPr>
        <w:pageBreakBefore w:val="0"/>
        <w:tabs>
          <w:tab w:val="left" w:pos="360"/>
        </w:tabs>
        <w:kinsoku/>
        <w:wordWrap/>
        <w:overflowPunct/>
        <w:topLinePunct w:val="0"/>
        <w:autoSpaceDE/>
        <w:autoSpaceDN/>
        <w:bidi w:val="0"/>
        <w:adjustRightInd/>
        <w:snapToGrid/>
        <w:spacing w:line="240" w:lineRule="auto"/>
        <w:ind w:firstLine="0"/>
        <w:textAlignment w:val="auto"/>
        <w:rPr>
          <w:sz w:val="21"/>
          <w:szCs w:val="21"/>
          <w:lang w:val="vi-VN"/>
        </w:rPr>
      </w:pPr>
    </w:p>
    <w:p>
      <w:pPr>
        <w:pageBreakBefore w:val="0"/>
        <w:tabs>
          <w:tab w:val="left" w:pos="360"/>
        </w:tabs>
        <w:kinsoku/>
        <w:wordWrap/>
        <w:overflowPunct/>
        <w:topLinePunct w:val="0"/>
        <w:autoSpaceDE/>
        <w:autoSpaceDN/>
        <w:bidi w:val="0"/>
        <w:adjustRightInd/>
        <w:snapToGrid/>
        <w:spacing w:line="240" w:lineRule="auto"/>
        <w:ind w:firstLine="0"/>
        <w:textAlignment w:val="auto"/>
        <w:rPr>
          <w:sz w:val="21"/>
          <w:szCs w:val="21"/>
          <w:lang w:val="vi-VN"/>
        </w:rPr>
      </w:pPr>
    </w:p>
    <w:p>
      <w:pPr>
        <w:pageBreakBefore w:val="0"/>
        <w:tabs>
          <w:tab w:val="left" w:pos="360"/>
        </w:tabs>
        <w:kinsoku/>
        <w:wordWrap/>
        <w:overflowPunct/>
        <w:topLinePunct w:val="0"/>
        <w:autoSpaceDE/>
        <w:autoSpaceDN/>
        <w:bidi w:val="0"/>
        <w:adjustRightInd/>
        <w:snapToGrid/>
        <w:spacing w:line="240" w:lineRule="auto"/>
        <w:ind w:firstLine="0"/>
        <w:textAlignment w:val="auto"/>
        <w:rPr>
          <w:sz w:val="21"/>
          <w:szCs w:val="21"/>
          <w:lang w:val="vi-VN"/>
        </w:rPr>
      </w:pPr>
    </w:p>
    <w:p>
      <w:pPr>
        <w:pageBreakBefore w:val="0"/>
        <w:tabs>
          <w:tab w:val="left" w:pos="360"/>
        </w:tabs>
        <w:kinsoku/>
        <w:wordWrap/>
        <w:overflowPunct/>
        <w:topLinePunct w:val="0"/>
        <w:autoSpaceDE/>
        <w:autoSpaceDN/>
        <w:bidi w:val="0"/>
        <w:adjustRightInd/>
        <w:snapToGrid/>
        <w:spacing w:line="240" w:lineRule="auto"/>
        <w:ind w:firstLine="0"/>
        <w:textAlignment w:val="auto"/>
        <w:rPr>
          <w:sz w:val="21"/>
          <w:szCs w:val="21"/>
          <w:lang w:val="vi-VN"/>
        </w:rPr>
      </w:pPr>
    </w:p>
    <w:p>
      <w:pPr>
        <w:pageBreakBefore w:val="0"/>
        <w:tabs>
          <w:tab w:val="left" w:pos="360"/>
        </w:tabs>
        <w:kinsoku/>
        <w:wordWrap/>
        <w:overflowPunct/>
        <w:topLinePunct w:val="0"/>
        <w:autoSpaceDE/>
        <w:autoSpaceDN/>
        <w:bidi w:val="0"/>
        <w:adjustRightInd/>
        <w:snapToGrid/>
        <w:spacing w:line="240" w:lineRule="auto"/>
        <w:ind w:firstLine="0"/>
        <w:textAlignment w:val="auto"/>
        <w:rPr>
          <w:sz w:val="21"/>
          <w:szCs w:val="21"/>
          <w:lang w:val="vi-VN"/>
        </w:rPr>
      </w:pPr>
    </w:p>
    <w:p>
      <w:pPr>
        <w:pageBreakBefore w:val="0"/>
        <w:tabs>
          <w:tab w:val="left" w:pos="360"/>
        </w:tabs>
        <w:kinsoku/>
        <w:wordWrap/>
        <w:overflowPunct/>
        <w:topLinePunct w:val="0"/>
        <w:autoSpaceDE/>
        <w:autoSpaceDN/>
        <w:bidi w:val="0"/>
        <w:adjustRightInd/>
        <w:snapToGrid/>
        <w:spacing w:line="240" w:lineRule="auto"/>
        <w:ind w:firstLine="0"/>
        <w:textAlignment w:val="auto"/>
        <w:rPr>
          <w:sz w:val="21"/>
          <w:szCs w:val="21"/>
          <w:lang w:val="vi-VN"/>
        </w:rPr>
      </w:pPr>
    </w:p>
    <w:p>
      <w:pPr>
        <w:pageBreakBefore w:val="0"/>
        <w:tabs>
          <w:tab w:val="left" w:pos="360"/>
        </w:tabs>
        <w:kinsoku/>
        <w:wordWrap/>
        <w:overflowPunct/>
        <w:topLinePunct w:val="0"/>
        <w:autoSpaceDE/>
        <w:autoSpaceDN/>
        <w:bidi w:val="0"/>
        <w:adjustRightInd/>
        <w:snapToGrid/>
        <w:spacing w:line="240" w:lineRule="auto"/>
        <w:ind w:firstLine="0"/>
        <w:textAlignment w:val="auto"/>
        <w:rPr>
          <w:sz w:val="21"/>
          <w:szCs w:val="21"/>
          <w:lang w:val="vi-VN"/>
        </w:rPr>
      </w:pPr>
    </w:p>
    <w:p>
      <w:pPr>
        <w:pageBreakBefore w:val="0"/>
        <w:tabs>
          <w:tab w:val="left" w:pos="360"/>
        </w:tabs>
        <w:kinsoku/>
        <w:wordWrap/>
        <w:overflowPunct/>
        <w:topLinePunct w:val="0"/>
        <w:autoSpaceDE/>
        <w:autoSpaceDN/>
        <w:bidi w:val="0"/>
        <w:adjustRightInd/>
        <w:snapToGrid/>
        <w:spacing w:line="240" w:lineRule="auto"/>
        <w:ind w:firstLine="0"/>
        <w:textAlignment w:val="auto"/>
        <w:rPr>
          <w:sz w:val="21"/>
          <w:szCs w:val="21"/>
          <w:lang w:val="vi-VN"/>
        </w:rPr>
      </w:pPr>
    </w:p>
    <w:p>
      <w:pPr>
        <w:pageBreakBefore w:val="0"/>
        <w:tabs>
          <w:tab w:val="left" w:pos="360"/>
        </w:tabs>
        <w:kinsoku/>
        <w:wordWrap/>
        <w:overflowPunct/>
        <w:topLinePunct w:val="0"/>
        <w:autoSpaceDE/>
        <w:autoSpaceDN/>
        <w:bidi w:val="0"/>
        <w:adjustRightInd/>
        <w:snapToGrid/>
        <w:spacing w:line="240" w:lineRule="auto"/>
        <w:ind w:firstLine="0"/>
        <w:textAlignment w:val="auto"/>
        <w:rPr>
          <w:sz w:val="21"/>
          <w:szCs w:val="21"/>
          <w:lang w:val="vi-VN"/>
        </w:rPr>
      </w:pPr>
    </w:p>
    <w:p>
      <w:pPr>
        <w:pageBreakBefore w:val="0"/>
        <w:tabs>
          <w:tab w:val="left" w:pos="360"/>
        </w:tabs>
        <w:kinsoku/>
        <w:wordWrap/>
        <w:overflowPunct/>
        <w:topLinePunct w:val="0"/>
        <w:autoSpaceDE/>
        <w:autoSpaceDN/>
        <w:bidi w:val="0"/>
        <w:adjustRightInd/>
        <w:snapToGrid/>
        <w:spacing w:line="240" w:lineRule="auto"/>
        <w:ind w:firstLine="0"/>
        <w:textAlignment w:val="auto"/>
        <w:rPr>
          <w:sz w:val="21"/>
          <w:szCs w:val="21"/>
          <w:lang w:val="vi-VN"/>
        </w:rPr>
      </w:pPr>
    </w:p>
    <w:p>
      <w:pPr>
        <w:pageBreakBefore w:val="0"/>
        <w:tabs>
          <w:tab w:val="left" w:pos="360"/>
        </w:tabs>
        <w:kinsoku/>
        <w:wordWrap/>
        <w:overflowPunct/>
        <w:topLinePunct w:val="0"/>
        <w:autoSpaceDE/>
        <w:autoSpaceDN/>
        <w:bidi w:val="0"/>
        <w:adjustRightInd/>
        <w:snapToGrid/>
        <w:spacing w:line="240" w:lineRule="auto"/>
        <w:ind w:firstLine="0"/>
        <w:textAlignment w:val="auto"/>
        <w:rPr>
          <w:sz w:val="21"/>
          <w:szCs w:val="21"/>
          <w:lang w:val="vi-VN"/>
        </w:rPr>
      </w:pPr>
    </w:p>
    <w:p>
      <w:pPr>
        <w:pageBreakBefore w:val="0"/>
        <w:tabs>
          <w:tab w:val="left" w:pos="360"/>
        </w:tabs>
        <w:kinsoku/>
        <w:wordWrap/>
        <w:overflowPunct/>
        <w:topLinePunct w:val="0"/>
        <w:autoSpaceDE/>
        <w:autoSpaceDN/>
        <w:bidi w:val="0"/>
        <w:adjustRightInd/>
        <w:snapToGrid/>
        <w:spacing w:line="240" w:lineRule="auto"/>
        <w:ind w:firstLine="0"/>
        <w:textAlignment w:val="auto"/>
        <w:rPr>
          <w:sz w:val="21"/>
          <w:szCs w:val="21"/>
          <w:lang w:val="vi-VN"/>
        </w:rPr>
      </w:pPr>
    </w:p>
    <w:p>
      <w:pPr>
        <w:pageBreakBefore w:val="0"/>
        <w:tabs>
          <w:tab w:val="left" w:pos="360"/>
        </w:tabs>
        <w:kinsoku/>
        <w:wordWrap/>
        <w:overflowPunct/>
        <w:topLinePunct w:val="0"/>
        <w:autoSpaceDE/>
        <w:autoSpaceDN/>
        <w:bidi w:val="0"/>
        <w:adjustRightInd/>
        <w:snapToGrid/>
        <w:spacing w:line="240" w:lineRule="auto"/>
        <w:ind w:firstLine="0"/>
        <w:textAlignment w:val="auto"/>
        <w:rPr>
          <w:sz w:val="21"/>
          <w:szCs w:val="21"/>
          <w:lang w:val="vi-VN"/>
        </w:rPr>
      </w:pPr>
    </w:p>
    <w:p>
      <w:pPr>
        <w:pageBreakBefore w:val="0"/>
        <w:tabs>
          <w:tab w:val="left" w:pos="360"/>
        </w:tabs>
        <w:kinsoku/>
        <w:wordWrap/>
        <w:overflowPunct/>
        <w:topLinePunct w:val="0"/>
        <w:autoSpaceDE/>
        <w:autoSpaceDN/>
        <w:bidi w:val="0"/>
        <w:adjustRightInd/>
        <w:snapToGrid/>
        <w:spacing w:line="240" w:lineRule="auto"/>
        <w:ind w:firstLine="0"/>
        <w:textAlignment w:val="auto"/>
        <w:rPr>
          <w:sz w:val="21"/>
          <w:szCs w:val="21"/>
          <w:lang w:val="vi-VN"/>
        </w:rPr>
      </w:pPr>
    </w:p>
    <w:p>
      <w:pPr>
        <w:pageBreakBefore w:val="0"/>
        <w:tabs>
          <w:tab w:val="left" w:pos="360"/>
        </w:tabs>
        <w:kinsoku/>
        <w:wordWrap/>
        <w:overflowPunct/>
        <w:topLinePunct w:val="0"/>
        <w:autoSpaceDE/>
        <w:autoSpaceDN/>
        <w:bidi w:val="0"/>
        <w:adjustRightInd/>
        <w:snapToGrid/>
        <w:spacing w:line="240" w:lineRule="auto"/>
        <w:ind w:firstLine="0"/>
        <w:textAlignment w:val="auto"/>
        <w:rPr>
          <w:sz w:val="21"/>
          <w:szCs w:val="21"/>
          <w:lang w:val="vi-VN"/>
        </w:rPr>
      </w:pPr>
    </w:p>
    <w:p>
      <w:pPr>
        <w:pageBreakBefore w:val="0"/>
        <w:tabs>
          <w:tab w:val="left" w:pos="360"/>
        </w:tabs>
        <w:kinsoku/>
        <w:wordWrap/>
        <w:overflowPunct/>
        <w:topLinePunct w:val="0"/>
        <w:autoSpaceDE/>
        <w:autoSpaceDN/>
        <w:bidi w:val="0"/>
        <w:adjustRightInd/>
        <w:snapToGrid/>
        <w:spacing w:line="240" w:lineRule="auto"/>
        <w:ind w:firstLine="0"/>
        <w:textAlignment w:val="auto"/>
        <w:rPr>
          <w:sz w:val="21"/>
          <w:szCs w:val="21"/>
          <w:lang w:val="vi-VN"/>
        </w:rPr>
      </w:pPr>
    </w:p>
    <w:p>
      <w:pPr>
        <w:pageBreakBefore w:val="0"/>
        <w:tabs>
          <w:tab w:val="left" w:pos="360"/>
        </w:tabs>
        <w:kinsoku/>
        <w:wordWrap/>
        <w:overflowPunct/>
        <w:topLinePunct w:val="0"/>
        <w:autoSpaceDE/>
        <w:autoSpaceDN/>
        <w:bidi w:val="0"/>
        <w:adjustRightInd/>
        <w:snapToGrid/>
        <w:spacing w:line="240" w:lineRule="auto"/>
        <w:ind w:firstLine="0"/>
        <w:textAlignment w:val="auto"/>
        <w:rPr>
          <w:sz w:val="21"/>
          <w:szCs w:val="21"/>
          <w:lang w:val="vi-VN"/>
        </w:rPr>
      </w:pPr>
    </w:p>
    <w:p>
      <w:pPr>
        <w:pStyle w:val="5"/>
        <w:pageBreakBefore w:val="0"/>
        <w:kinsoku/>
        <w:wordWrap/>
        <w:overflowPunct/>
        <w:topLinePunct w:val="0"/>
        <w:autoSpaceDE/>
        <w:autoSpaceDN/>
        <w:bidi w:val="0"/>
        <w:adjustRightInd/>
        <w:snapToGrid/>
        <w:spacing w:before="0" w:after="0" w:line="240" w:lineRule="auto"/>
        <w:ind w:firstLine="0"/>
        <w:textAlignment w:val="auto"/>
        <w:rPr>
          <w:i/>
          <w:color w:val="000000"/>
          <w:kern w:val="2"/>
          <w:sz w:val="21"/>
          <w:szCs w:val="21"/>
        </w:rPr>
      </w:pPr>
      <w:r>
        <w:rPr>
          <w:i/>
          <w:color w:val="000000"/>
          <w:kern w:val="2"/>
          <w:sz w:val="21"/>
          <w:szCs w:val="21"/>
        </w:rPr>
        <w:t>2.4.2.Đối với bộ môn:</w:t>
      </w:r>
    </w:p>
    <w:p>
      <w:pPr>
        <w:pageBreakBefore w:val="0"/>
        <w:kinsoku/>
        <w:wordWrap/>
        <w:overflowPunct/>
        <w:topLinePunct w:val="0"/>
        <w:autoSpaceDE/>
        <w:autoSpaceDN/>
        <w:bidi w:val="0"/>
        <w:adjustRightInd/>
        <w:snapToGrid/>
        <w:spacing w:line="240" w:lineRule="auto"/>
        <w:textAlignment w:val="auto"/>
        <w:rPr>
          <w:color w:val="000000"/>
          <w:sz w:val="21"/>
          <w:szCs w:val="21"/>
        </w:rPr>
      </w:pPr>
      <w:r>
        <w:rPr>
          <w:rFonts w:eastAsia="Times New Roman"/>
          <w:color w:val="000000"/>
          <w:sz w:val="21"/>
          <w:szCs w:val="21"/>
          <w:lang w:eastAsia="zh-CN"/>
        </w:rPr>
        <w:t>Tổ bộ môn cần lập kế hoạch, xây dựng quy định nội bộ về hoạt động của tổ chuyên môn nhằm đổi mới phương pháp dạy học.Trên cơ sở kế hoạch chung của nhà trường, của khoa về đổi mới phương pháp dạy học, các tổ chuyên môn xây dựng kế hoạch cụ thể, có chỉ tiêu phấn đấu rõ ràng, phân công trách nhiệm cho từng cá nhân trong tổ, cụ thể:</w:t>
      </w:r>
    </w:p>
    <w:p>
      <w:pPr>
        <w:shd w:val="clear" w:color="auto" w:fill="FFFFFF"/>
        <w:spacing w:line="240" w:lineRule="auto"/>
        <w:ind w:right="-47"/>
        <w:rPr>
          <w:color w:val="000000"/>
          <w:kern w:val="2"/>
          <w:sz w:val="21"/>
          <w:szCs w:val="21"/>
          <w:shd w:val="clear" w:color="auto" w:fill="FFFFFF"/>
        </w:rPr>
      </w:pPr>
      <w:r>
        <w:rPr>
          <w:rFonts w:eastAsia="Times New Roman"/>
          <w:color w:val="000000"/>
          <w:kern w:val="2"/>
          <w:sz w:val="21"/>
          <w:szCs w:val="21"/>
          <w:shd w:val="clear" w:color="auto" w:fill="FFFFFF"/>
          <w:lang w:eastAsia="zh-CN"/>
        </w:rPr>
        <w:t xml:space="preserve">- Thứ nhất là công tác tổ chức giảng dạy, chuẩn bị chương trình giảng dạy phù hợp. </w:t>
      </w:r>
    </w:p>
    <w:p>
      <w:pPr>
        <w:shd w:val="clear" w:color="auto" w:fill="FFFFFF"/>
        <w:spacing w:line="240" w:lineRule="auto"/>
        <w:ind w:right="-47"/>
        <w:rPr>
          <w:color w:val="000000"/>
          <w:kern w:val="2"/>
          <w:sz w:val="21"/>
          <w:szCs w:val="21"/>
          <w:shd w:val="clear" w:color="auto" w:fill="FFFFFF"/>
        </w:rPr>
      </w:pPr>
      <w:r>
        <w:rPr>
          <w:rFonts w:eastAsia="Times New Roman"/>
          <w:color w:val="000000"/>
          <w:kern w:val="2"/>
          <w:sz w:val="21"/>
          <w:szCs w:val="21"/>
          <w:shd w:val="clear" w:color="auto" w:fill="FFFFFF"/>
          <w:lang w:eastAsia="zh-CN"/>
        </w:rPr>
        <w:t>- Thứ hai là viết lại và chỉnh sửa giáo trình, bài giảng cho phù hợp. Mặc dù giáo trình, bài giảng hiện nay của các bộ môn trong khoa đã được cải tiến hơn nhiều, tuy nhiên bộ môn cũng cần hoàn thiện lại theo quan điểm sinh viên tự học, nên cần bổ sung thêm nhiều tài liệu bổ trợ cho môn học.</w:t>
      </w:r>
    </w:p>
    <w:p>
      <w:pPr>
        <w:shd w:val="clear" w:color="auto" w:fill="FFFFFF"/>
        <w:spacing w:line="240" w:lineRule="auto"/>
        <w:ind w:right="-47"/>
        <w:rPr>
          <w:rFonts w:eastAsia="Times New Roman"/>
          <w:color w:val="000000"/>
          <w:kern w:val="2"/>
          <w:sz w:val="21"/>
          <w:szCs w:val="21"/>
          <w:shd w:val="clear" w:color="auto" w:fill="FFFFFF"/>
          <w:lang w:eastAsia="zh-CN"/>
        </w:rPr>
      </w:pPr>
      <w:r>
        <w:rPr>
          <w:rFonts w:eastAsia="Times New Roman"/>
          <w:color w:val="000000"/>
          <w:kern w:val="2"/>
          <w:sz w:val="21"/>
          <w:szCs w:val="21"/>
          <w:shd w:val="clear" w:color="auto" w:fill="FFFFFF"/>
          <w:lang w:eastAsia="zh-CN"/>
        </w:rPr>
        <w:t>- Thứ ba là phân công giảng viên trực tư vấn, giải đáp thắc mắc cho sinh viên. Theo hệ thống học chế tín chỉ, bộ môn cần có giảng viên trực tư vấn cho sinh viên và giải đáp thắc mắc. Sinh viên rất bở ngỡ không biết phải hỏi ở đâu những vướng mắc chuyên môn và lựa chọn môn học tự chọn. Mặc khác điều này giúp giao lưu giữa sinh viên và giảng viên nhằm thu thập những phản ánh của sinh viên đến từng giảng viên và hoạt động của bộ môn, từ đó bộ môn có những điều chỉnh phù hợp.</w:t>
      </w:r>
    </w:p>
    <w:p>
      <w:pPr>
        <w:shd w:val="clear" w:color="auto" w:fill="FFFFFF"/>
        <w:spacing w:line="240" w:lineRule="auto"/>
        <w:ind w:right="-47"/>
        <w:rPr>
          <w:rFonts w:eastAsia="Times New Roman"/>
          <w:color w:val="000000"/>
          <w:kern w:val="2"/>
          <w:sz w:val="21"/>
          <w:szCs w:val="21"/>
          <w:shd w:val="clear" w:color="auto" w:fill="FFFFFF"/>
          <w:lang w:eastAsia="zh-CN"/>
        </w:rPr>
      </w:pPr>
      <w:r>
        <w:rPr>
          <w:rFonts w:eastAsia="Times New Roman"/>
          <w:color w:val="000000"/>
          <w:kern w:val="2"/>
          <w:sz w:val="21"/>
          <w:szCs w:val="21"/>
          <w:shd w:val="clear" w:color="auto" w:fill="FFFFFF"/>
          <w:lang w:eastAsia="zh-CN"/>
        </w:rPr>
        <w:t>- Thứ tư là định kỳ giảng viên bộ môn cần trao đổi, học hỏi lẫn nhau về những vướng mắc trong quá trình chuyển đổi mô hình đào tạo từ trực tiếp sang trực tuyến để nâng cao chất lượng dạy và học.</w:t>
      </w:r>
    </w:p>
    <w:p>
      <w:pPr>
        <w:pStyle w:val="5"/>
        <w:spacing w:before="0" w:after="0" w:line="240" w:lineRule="auto"/>
        <w:ind w:firstLine="0"/>
        <w:rPr>
          <w:i/>
          <w:color w:val="000000"/>
          <w:kern w:val="2"/>
          <w:sz w:val="21"/>
          <w:szCs w:val="21"/>
        </w:rPr>
      </w:pPr>
      <w:r>
        <w:rPr>
          <w:i/>
          <w:color w:val="000000"/>
          <w:kern w:val="2"/>
          <w:sz w:val="21"/>
          <w:szCs w:val="21"/>
          <w:lang w:val="vi-VN"/>
        </w:rPr>
        <w:t>2.</w:t>
      </w:r>
      <w:r>
        <w:rPr>
          <w:i/>
          <w:color w:val="000000"/>
          <w:kern w:val="2"/>
          <w:sz w:val="21"/>
          <w:szCs w:val="21"/>
        </w:rPr>
        <w:t>4</w:t>
      </w:r>
      <w:r>
        <w:rPr>
          <w:i/>
          <w:color w:val="000000"/>
          <w:kern w:val="2"/>
          <w:sz w:val="21"/>
          <w:szCs w:val="21"/>
          <w:lang w:val="vi-VN"/>
        </w:rPr>
        <w:t>.3.</w:t>
      </w:r>
      <w:r>
        <w:rPr>
          <w:i/>
          <w:color w:val="000000"/>
          <w:kern w:val="2"/>
          <w:sz w:val="21"/>
          <w:szCs w:val="21"/>
        </w:rPr>
        <w:t xml:space="preserve"> Đối với khoa Kinh tế:</w:t>
      </w:r>
    </w:p>
    <w:p>
      <w:pPr>
        <w:shd w:val="clear" w:color="auto" w:fill="FFFFFF"/>
        <w:spacing w:line="240" w:lineRule="auto"/>
        <w:ind w:right="-47"/>
        <w:rPr>
          <w:color w:val="000000"/>
          <w:kern w:val="2"/>
          <w:sz w:val="21"/>
          <w:szCs w:val="21"/>
          <w:shd w:val="clear" w:color="auto" w:fill="FFFFFF"/>
        </w:rPr>
      </w:pPr>
      <w:r>
        <w:rPr>
          <w:rFonts w:eastAsia="Times New Roman"/>
          <w:color w:val="000000"/>
          <w:kern w:val="2"/>
          <w:sz w:val="21"/>
          <w:szCs w:val="21"/>
          <w:shd w:val="clear" w:color="auto" w:fill="FFFFFF"/>
          <w:lang w:eastAsia="zh-CN"/>
        </w:rPr>
        <w:t>Để bộ môn thực hiện tốt chức năng và giảng viên thực hiện tốt nhiệm vụ của mình thì công tác tổ chức, quản lý của khoa là rất quan trọng, Khoa có nhiều việc phải làm, nhưng trước mắt cần chú ý:</w:t>
      </w:r>
    </w:p>
    <w:p>
      <w:pPr>
        <w:shd w:val="clear" w:color="auto" w:fill="FFFFFF"/>
        <w:spacing w:line="240" w:lineRule="auto"/>
        <w:ind w:right="-47"/>
        <w:rPr>
          <w:color w:val="000000"/>
          <w:kern w:val="2"/>
          <w:sz w:val="21"/>
          <w:szCs w:val="21"/>
          <w:shd w:val="clear" w:color="auto" w:fill="FFFFFF"/>
        </w:rPr>
      </w:pPr>
      <w:r>
        <w:rPr>
          <w:rFonts w:eastAsia="Times New Roman"/>
          <w:color w:val="000000"/>
          <w:kern w:val="2"/>
          <w:sz w:val="21"/>
          <w:szCs w:val="21"/>
          <w:shd w:val="clear" w:color="auto" w:fill="FFFFFF"/>
          <w:lang w:eastAsia="zh-CN"/>
        </w:rPr>
        <w:t xml:space="preserve">- Rà soát, hoàn chỉnh, xây dựng lại và công bố chương trình giảng dạy từng ngành học từ đầu học kỳ. </w:t>
      </w:r>
    </w:p>
    <w:p>
      <w:pPr>
        <w:shd w:val="clear" w:color="auto" w:fill="FFFFFF"/>
        <w:spacing w:line="240" w:lineRule="auto"/>
        <w:ind w:right="-47"/>
        <w:rPr>
          <w:color w:val="000000"/>
          <w:kern w:val="2"/>
          <w:sz w:val="21"/>
          <w:szCs w:val="21"/>
          <w:shd w:val="clear" w:color="auto" w:fill="FFFFFF"/>
        </w:rPr>
      </w:pPr>
      <w:r>
        <w:rPr>
          <w:rFonts w:eastAsia="Times New Roman"/>
          <w:color w:val="000000"/>
          <w:kern w:val="2"/>
          <w:sz w:val="21"/>
          <w:szCs w:val="21"/>
          <w:shd w:val="clear" w:color="auto" w:fill="FFFFFF"/>
          <w:lang w:eastAsia="zh-CN"/>
        </w:rPr>
        <w:t xml:space="preserve">- Xây dựng trang web khoa, bộ môn, tài khoản cho từng giảng viên, yêu cầu giảng viên tải bài giảng của mình trên tài khoản từng cá nhân, khoa có thể kiểm tra và định lượng trong việc đánh giá nhiệm vụ chuẩn bị bài giảng của giảng viên. </w:t>
      </w:r>
    </w:p>
    <w:p>
      <w:pPr>
        <w:shd w:val="clear" w:color="auto" w:fill="FFFFFF"/>
        <w:spacing w:line="240" w:lineRule="auto"/>
        <w:ind w:right="-47"/>
        <w:rPr>
          <w:color w:val="000000"/>
          <w:kern w:val="2"/>
          <w:sz w:val="21"/>
          <w:szCs w:val="21"/>
          <w:shd w:val="clear" w:color="auto" w:fill="FFFFFF"/>
        </w:rPr>
      </w:pPr>
      <w:r>
        <w:rPr>
          <w:rFonts w:eastAsia="Times New Roman"/>
          <w:color w:val="000000"/>
          <w:kern w:val="2"/>
          <w:sz w:val="21"/>
          <w:szCs w:val="21"/>
          <w:shd w:val="clear" w:color="auto" w:fill="FFFFFF"/>
          <w:lang w:eastAsia="zh-CN"/>
        </w:rPr>
        <w:t>- Xây dựng lại quy chế sử dụng nguồn lực giảng viên cho phù hợp đối với giảng viên giàu kinh nghiệm, giảng viên trẻ, giảng viên đạt chuẩn</w:t>
      </w:r>
      <w:r>
        <w:rPr>
          <w:rFonts w:eastAsia="Times New Roman"/>
          <w:color w:val="000000"/>
          <w:kern w:val="2"/>
          <w:sz w:val="21"/>
          <w:szCs w:val="21"/>
          <w:shd w:val="clear" w:color="auto" w:fill="FFFFFF"/>
          <w:lang w:val="vi-VN" w:eastAsia="zh-CN"/>
        </w:rPr>
        <w:t xml:space="preserve">, </w:t>
      </w:r>
      <w:r>
        <w:rPr>
          <w:rFonts w:eastAsia="Times New Roman"/>
          <w:color w:val="000000"/>
          <w:kern w:val="2"/>
          <w:sz w:val="21"/>
          <w:szCs w:val="21"/>
          <w:shd w:val="clear" w:color="auto" w:fill="FFFFFF"/>
          <w:lang w:eastAsia="zh-CN"/>
        </w:rPr>
        <w:t>giảng viên vượt chuẩn và giảng viên chưa đạt chuẩn.</w:t>
      </w:r>
    </w:p>
    <w:p>
      <w:pPr>
        <w:shd w:val="clear" w:color="auto" w:fill="FFFFFF"/>
        <w:spacing w:line="240" w:lineRule="auto"/>
        <w:ind w:right="-47"/>
        <w:rPr>
          <w:color w:val="000000"/>
          <w:kern w:val="2"/>
          <w:sz w:val="21"/>
          <w:szCs w:val="21"/>
          <w:shd w:val="clear" w:color="auto" w:fill="FFFFFF"/>
        </w:rPr>
      </w:pPr>
      <w:r>
        <w:rPr>
          <w:rFonts w:eastAsia="Times New Roman"/>
          <w:color w:val="000000"/>
          <w:kern w:val="2"/>
          <w:sz w:val="21"/>
          <w:szCs w:val="21"/>
          <w:shd w:val="clear" w:color="auto" w:fill="FFFFFF"/>
          <w:lang w:eastAsia="zh-CN"/>
        </w:rPr>
        <w:t>- Có kế hoạch hợp tác với các doanh nghiệp để bố trí giảng viên dạy nghề trải nghiệm thực tiễn sản xuất, sử dụng máy móc, công nghệ hiện đang phổ biến trong sản xuất, dịch vụ để nâng cao chất lượng giảng dạy cho sinh viên</w:t>
      </w:r>
    </w:p>
    <w:p>
      <w:pPr>
        <w:shd w:val="clear" w:color="auto" w:fill="FFFFFF"/>
        <w:spacing w:line="240" w:lineRule="auto"/>
        <w:ind w:right="-47"/>
        <w:rPr>
          <w:color w:val="000000"/>
          <w:kern w:val="2"/>
          <w:sz w:val="21"/>
          <w:szCs w:val="21"/>
          <w:shd w:val="clear" w:color="auto" w:fill="FFFFFF"/>
        </w:rPr>
      </w:pPr>
      <w:r>
        <w:rPr>
          <w:rFonts w:eastAsia="Times New Roman"/>
          <w:color w:val="000000"/>
          <w:kern w:val="2"/>
          <w:sz w:val="21"/>
          <w:szCs w:val="21"/>
          <w:shd w:val="clear" w:color="auto" w:fill="FFFFFF"/>
          <w:lang w:eastAsia="zh-CN"/>
        </w:rPr>
        <w:t xml:space="preserve">- Thực hiện các chính sách đãi ngộ tốt để thu hút giảng viên giỏi, đồng thời đào tạo đội ngũ giảng viên mới. Đồng thời có chính sách giữ chân những giảng viên giỏi thông qua tạo môi trường giảng dạy thân thiện, tích cực; chế độ tiền lương và thu nhập thỏa đáng; chính sách hỗ trợ tiếp tục học tập nâng cao trình độ và nghiên cứu khoa học nhằm nâng cao năng lực đội ngũ giảng viên. </w:t>
      </w:r>
    </w:p>
    <w:p>
      <w:pPr>
        <w:pStyle w:val="3"/>
        <w:spacing w:before="0"/>
        <w:jc w:val="both"/>
        <w:rPr>
          <w:rFonts w:ascii="Times New Roman" w:hAnsi="Times New Roman"/>
          <w:b w:val="0"/>
          <w:color w:val="000000"/>
          <w:sz w:val="21"/>
          <w:szCs w:val="21"/>
        </w:rPr>
      </w:pPr>
      <w:bookmarkStart w:id="5" w:name="_Toc22311"/>
      <w:r>
        <w:rPr>
          <w:rFonts w:ascii="Times New Roman" w:hAnsi="Times New Roman"/>
          <w:color w:val="000000"/>
          <w:sz w:val="21"/>
          <w:szCs w:val="21"/>
        </w:rPr>
        <w:t xml:space="preserve">III. </w:t>
      </w:r>
      <w:r>
        <w:rPr>
          <w:rFonts w:ascii="Times New Roman" w:hAnsi="Times New Roman"/>
          <w:color w:val="000000"/>
          <w:sz w:val="21"/>
          <w:szCs w:val="21"/>
          <w:lang w:val="vi-VN"/>
        </w:rPr>
        <w:t>KẾT LUẬN</w:t>
      </w:r>
      <w:bookmarkEnd w:id="5"/>
    </w:p>
    <w:p>
      <w:pPr>
        <w:shd w:val="clear" w:color="auto" w:fill="FFFFFF"/>
        <w:spacing w:line="240" w:lineRule="auto"/>
        <w:ind w:right="-47"/>
        <w:rPr>
          <w:rFonts w:eastAsia="Times New Roman"/>
          <w:color w:val="000000"/>
          <w:kern w:val="2"/>
          <w:sz w:val="21"/>
          <w:szCs w:val="21"/>
          <w:shd w:val="clear" w:color="auto" w:fill="FFFFFF"/>
          <w:lang w:val="nl" w:eastAsia="zh-CN"/>
        </w:rPr>
      </w:pPr>
      <w:r>
        <w:rPr>
          <w:rFonts w:eastAsia="Times New Roman"/>
          <w:color w:val="000000"/>
          <w:kern w:val="2"/>
          <w:sz w:val="21"/>
          <w:szCs w:val="21"/>
          <w:shd w:val="clear" w:color="auto" w:fill="FFFFFF"/>
          <w:lang w:val="nl" w:eastAsia="zh-CN"/>
        </w:rPr>
        <w:t xml:space="preserve">Nâng cao hiệu quả hoạt động giảng dạy và đào tạo cho sinh viên là nhu cầu hết sức quan trọng và thiết thực của </w:t>
      </w:r>
      <w:r>
        <w:rPr>
          <w:rFonts w:eastAsia="Times New Roman"/>
          <w:color w:val="000000"/>
          <w:kern w:val="2"/>
          <w:sz w:val="21"/>
          <w:szCs w:val="21"/>
          <w:shd w:val="clear" w:color="auto" w:fill="FFFFFF"/>
          <w:lang w:val="vi-VN" w:eastAsia="zh-CN"/>
        </w:rPr>
        <w:t>T</w:t>
      </w:r>
      <w:r>
        <w:rPr>
          <w:rFonts w:eastAsia="Times New Roman"/>
          <w:color w:val="000000"/>
          <w:kern w:val="2"/>
          <w:sz w:val="21"/>
          <w:szCs w:val="21"/>
          <w:shd w:val="clear" w:color="auto" w:fill="FFFFFF"/>
          <w:lang w:val="nl" w:eastAsia="zh-CN"/>
        </w:rPr>
        <w:t>rường Cao đẳng Lý Tự Trọng TP. HCM đặc biệt là khoa Kinh tế, nhất là trong giai đoạn hiện nay, giai đoạn cuộc CMCN 4.0</w:t>
      </w:r>
    </w:p>
    <w:p>
      <w:pPr>
        <w:spacing w:line="240" w:lineRule="auto"/>
        <w:rPr>
          <w:color w:val="000000"/>
          <w:sz w:val="21"/>
          <w:szCs w:val="21"/>
          <w:lang w:val="nl"/>
        </w:rPr>
      </w:pPr>
      <w:r>
        <w:rPr>
          <w:rFonts w:eastAsia="Times New Roman"/>
          <w:color w:val="000000"/>
          <w:sz w:val="21"/>
          <w:szCs w:val="21"/>
          <w:lang w:val="nl" w:eastAsia="zh-CN"/>
        </w:rPr>
        <w:t>* Đề xuất đối với Nhà trường:</w:t>
      </w:r>
    </w:p>
    <w:p>
      <w:pPr>
        <w:pStyle w:val="12"/>
        <w:spacing w:before="0" w:beforeAutospacing="0" w:after="0" w:afterAutospacing="0" w:line="240" w:lineRule="auto"/>
        <w:textAlignment w:val="baseline"/>
        <w:rPr>
          <w:color w:val="666666"/>
          <w:sz w:val="21"/>
          <w:szCs w:val="21"/>
          <w:lang w:val="nl"/>
        </w:rPr>
      </w:pPr>
      <w:r>
        <w:rPr>
          <w:rFonts w:eastAsia="sans-serif"/>
          <w:color w:val="000000"/>
          <w:sz w:val="21"/>
          <w:szCs w:val="21"/>
          <w:lang w:val="nl"/>
        </w:rPr>
        <w:t>Nhà trường cần phát triển đội ngũ nhà giáo theo khung năng lực, đáp ứng các yêu cầu của vị trí việc làm; thực hiện đào tạo, bồi dưỡng, tuyển và sử dụng theo quy hoạch, vận dụng các chính sách tạo động lực làm việc,</w:t>
      </w:r>
      <w:r>
        <w:rPr>
          <w:rFonts w:eastAsia="sans-serif"/>
          <w:b/>
          <w:bCs/>
          <w:color w:val="000000"/>
          <w:sz w:val="21"/>
          <w:szCs w:val="21"/>
          <w:lang w:val="nl"/>
        </w:rPr>
        <w:t xml:space="preserve"> </w:t>
      </w:r>
      <w:r>
        <w:rPr>
          <w:rFonts w:eastAsia="sans-serif"/>
          <w:color w:val="000000"/>
          <w:sz w:val="21"/>
          <w:szCs w:val="21"/>
          <w:lang w:val="nl"/>
        </w:rPr>
        <w:t>cống hiến và sáng tạo của đội ngũ. Quản lí và sắp xếp đội ngũ giảng viên, cán bộ quản lí theo chuẩn để đảm bảo chất lượng, hiệu quả công việc</w:t>
      </w:r>
    </w:p>
    <w:p>
      <w:pPr>
        <w:spacing w:line="240" w:lineRule="auto"/>
        <w:rPr>
          <w:color w:val="000000"/>
          <w:sz w:val="21"/>
          <w:szCs w:val="21"/>
          <w:lang w:val="nl"/>
        </w:rPr>
      </w:pPr>
      <w:r>
        <w:rPr>
          <w:rFonts w:eastAsia="Times New Roman"/>
          <w:color w:val="000000"/>
          <w:sz w:val="21"/>
          <w:szCs w:val="21"/>
          <w:lang w:val="nl" w:eastAsia="zh-CN"/>
        </w:rPr>
        <w:t>- Trên cơ sở cân đối kinh phí, tổ chức nhiều hơn nữa các lớp bồi dưỡng ngắn hạn với chủ đề chuyên sâu hơn nữa về đổi mới phương pháp giảng dạy, về các mô hình đào tạo mới.</w:t>
      </w:r>
    </w:p>
    <w:p>
      <w:pPr>
        <w:spacing w:line="240" w:lineRule="auto"/>
        <w:rPr>
          <w:color w:val="000000"/>
          <w:sz w:val="21"/>
          <w:szCs w:val="21"/>
          <w:lang w:val="nl"/>
        </w:rPr>
      </w:pPr>
      <w:r>
        <w:rPr>
          <w:rFonts w:eastAsia="Times New Roman"/>
          <w:color w:val="000000"/>
          <w:sz w:val="21"/>
          <w:szCs w:val="21"/>
          <w:lang w:val="nl" w:eastAsia="zh-CN"/>
        </w:rPr>
        <w:t>- Kịp thời động viên khen thưởng đối với các cá nhân tích cực tham gia đổi mới phương pháp giảng dạy tại đơn vị, những cá nhân tiên phong trong việc góp phần chuyển đổi mô hình đào tạo ở nhà trường thông minh. Ví dụ như giờ giảng có ứng dụng công nghệ thông tin, thiết kế được dụng cụ giảng dạy phục vụ tốt cho chuyên môn,…</w:t>
      </w:r>
    </w:p>
    <w:p>
      <w:pPr>
        <w:spacing w:line="240" w:lineRule="auto"/>
        <w:rPr>
          <w:color w:val="000000"/>
          <w:sz w:val="21"/>
          <w:szCs w:val="21"/>
          <w:lang w:val="nl"/>
        </w:rPr>
      </w:pPr>
      <w:r>
        <w:rPr>
          <w:rFonts w:eastAsia="Times New Roman"/>
          <w:color w:val="000000"/>
          <w:sz w:val="21"/>
          <w:szCs w:val="21"/>
          <w:lang w:val="nl" w:eastAsia="zh-CN"/>
        </w:rPr>
        <w:t>- Tạo mối quan hệ sâu rộng hơn nữa, gắn kết chặt chẽ hơn với các doanh nghiệp để giảng viên thực hiện tốt công tác kiến tập, thực tập tại doanh nghiệp, phối hợp xây dựng chương trình đào tạo tại doanh nghiệp (Do hiện nay việc triển khai chủ yếu là do giảng viên tự liên hệ).</w:t>
      </w:r>
    </w:p>
    <w:p>
      <w:pPr>
        <w:spacing w:line="240" w:lineRule="auto"/>
        <w:rPr>
          <w:color w:val="000000"/>
          <w:sz w:val="21"/>
          <w:szCs w:val="21"/>
          <w:lang w:val="nl"/>
        </w:rPr>
      </w:pPr>
      <w:r>
        <w:rPr>
          <w:rFonts w:eastAsia="Times New Roman"/>
          <w:color w:val="000000"/>
          <w:sz w:val="21"/>
          <w:szCs w:val="21"/>
          <w:lang w:val="nl" w:eastAsia="zh-CN"/>
        </w:rPr>
        <w:t>* Kiến nghị đối với cơ quan chủ quản:</w:t>
      </w:r>
    </w:p>
    <w:p>
      <w:pPr>
        <w:spacing w:line="240" w:lineRule="auto"/>
        <w:rPr>
          <w:color w:val="000000"/>
          <w:sz w:val="21"/>
          <w:szCs w:val="21"/>
          <w:lang w:val="nl"/>
        </w:rPr>
      </w:pPr>
      <w:r>
        <w:rPr>
          <w:rFonts w:eastAsia="Times New Roman"/>
          <w:color w:val="000000"/>
          <w:sz w:val="21"/>
          <w:szCs w:val="21"/>
          <w:lang w:val="nl" w:eastAsia="zh-CN"/>
        </w:rPr>
        <w:t>- Đề xuất với Chính phủ có những chính sách hỗ trợ doanh nghiệp tham gia đào tạo cùng với Nhà trường. Ví dụ: Việc miễn, giảm thuế đối với các thiết bị mà doanh nghiệp đưa vào hỗ trợ tham gia giảng dạy tại các trường nghề.</w:t>
      </w:r>
    </w:p>
    <w:p>
      <w:pPr>
        <w:spacing w:line="240" w:lineRule="auto"/>
        <w:rPr>
          <w:color w:val="000000"/>
          <w:sz w:val="21"/>
          <w:szCs w:val="21"/>
          <w:lang w:val="nl"/>
        </w:rPr>
      </w:pPr>
      <w:r>
        <w:rPr>
          <w:rFonts w:eastAsia="Times New Roman"/>
          <w:color w:val="000000"/>
          <w:sz w:val="21"/>
          <w:szCs w:val="21"/>
          <w:lang w:val="nl" w:eastAsia="zh-CN"/>
        </w:rPr>
        <w:t xml:space="preserve">- Tổ chức nhiều buổi hội thảo có sự tham gia của các trường cùng doanh nghiệp để tháo gỡ những khó khăn, vướng mắc. </w:t>
      </w:r>
    </w:p>
    <w:p>
      <w:pPr>
        <w:spacing w:line="240" w:lineRule="auto"/>
        <w:rPr>
          <w:rFonts w:eastAsia="Times New Roman"/>
          <w:color w:val="000000"/>
          <w:sz w:val="21"/>
          <w:szCs w:val="21"/>
          <w:lang w:val="nl" w:eastAsia="zh-CN"/>
        </w:rPr>
      </w:pPr>
      <w:r>
        <w:rPr>
          <w:rFonts w:eastAsia="Times New Roman"/>
          <w:color w:val="000000"/>
          <w:sz w:val="21"/>
          <w:szCs w:val="21"/>
          <w:lang w:val="nl" w:eastAsia="zh-CN"/>
        </w:rPr>
        <w:t>- Tổ chức khen thưởng, tuyên dương các doanh nghiệp có sự gắn bó liên kết chặt chẽ với các trường đào tạo nghề.</w:t>
      </w:r>
    </w:p>
    <w:p>
      <w:pPr>
        <w:spacing w:line="240" w:lineRule="auto"/>
        <w:ind w:firstLine="0"/>
        <w:rPr>
          <w:rFonts w:eastAsia="Times New Roman"/>
          <w:b/>
          <w:bCs/>
          <w:color w:val="000000"/>
          <w:sz w:val="21"/>
          <w:szCs w:val="21"/>
          <w:lang w:val="nl" w:eastAsia="zh-CN"/>
        </w:rPr>
      </w:pPr>
      <w:r>
        <w:rPr>
          <w:rFonts w:eastAsia="Times New Roman"/>
          <w:b/>
          <w:bCs/>
          <w:color w:val="000000"/>
          <w:sz w:val="21"/>
          <w:szCs w:val="21"/>
          <w:lang w:val="nl" w:eastAsia="zh-CN"/>
        </w:rPr>
        <w:t>TÀI LIỆU THAM KHẢO</w:t>
      </w:r>
    </w:p>
    <w:p>
      <w:pPr>
        <w:pStyle w:val="12"/>
        <w:tabs>
          <w:tab w:val="center" w:pos="2268"/>
          <w:tab w:val="center" w:pos="6804"/>
        </w:tabs>
        <w:spacing w:before="0" w:beforeAutospacing="0" w:after="0" w:afterAutospacing="0" w:line="240" w:lineRule="auto"/>
        <w:ind w:firstLine="0"/>
        <w:rPr>
          <w:color w:val="000000"/>
          <w:sz w:val="21"/>
          <w:szCs w:val="21"/>
          <w:lang w:val="nl"/>
        </w:rPr>
      </w:pPr>
      <w:r>
        <w:rPr>
          <w:color w:val="000000"/>
          <w:sz w:val="21"/>
          <w:szCs w:val="21"/>
          <w:lang w:val="nl"/>
        </w:rPr>
        <w:t xml:space="preserve">[1] Nguyễn Hải Thập &amp; ctg (2017), </w:t>
      </w:r>
      <w:r>
        <w:rPr>
          <w:i/>
          <w:color w:val="000000"/>
          <w:sz w:val="21"/>
          <w:szCs w:val="21"/>
          <w:lang w:val="nl"/>
        </w:rPr>
        <w:t>Tài liệu bồi dưỡng theo tiêu chuẩn chức danh nghề nghiệp giảng viên chính hạng II</w:t>
      </w:r>
      <w:r>
        <w:rPr>
          <w:color w:val="000000"/>
          <w:sz w:val="21"/>
          <w:szCs w:val="21"/>
          <w:lang w:val="nl"/>
        </w:rPr>
        <w:t>, NXB Giáo dục Viêt Nam.</w:t>
      </w:r>
      <w:bookmarkStart w:id="6" w:name="_GoBack"/>
      <w:bookmarkEnd w:id="6"/>
    </w:p>
    <w:p>
      <w:pPr>
        <w:tabs>
          <w:tab w:val="left" w:pos="360"/>
        </w:tabs>
        <w:spacing w:line="240" w:lineRule="auto"/>
        <w:ind w:firstLine="0"/>
        <w:rPr>
          <w:color w:val="000000"/>
          <w:sz w:val="21"/>
          <w:szCs w:val="21"/>
          <w:lang w:val="nl"/>
        </w:rPr>
      </w:pPr>
      <w:r>
        <w:rPr>
          <w:color w:val="000000"/>
          <w:sz w:val="21"/>
          <w:szCs w:val="21"/>
          <w:lang w:val="nl"/>
        </w:rPr>
        <w:t xml:space="preserve">[2] </w:t>
      </w:r>
      <w:r>
        <w:rPr>
          <w:sz w:val="21"/>
          <w:szCs w:val="21"/>
          <w:lang w:val="nl"/>
        </w:rPr>
        <w:t xml:space="preserve">Dale, E. (1946), </w:t>
      </w:r>
      <w:r>
        <w:rPr>
          <w:i/>
          <w:iCs/>
          <w:sz w:val="21"/>
          <w:szCs w:val="21"/>
          <w:lang w:val="nl"/>
        </w:rPr>
        <w:t>Nón Kinh nghiệm,</w:t>
      </w:r>
      <w:r>
        <w:rPr>
          <w:sz w:val="21"/>
          <w:szCs w:val="21"/>
          <w:lang w:val="nl"/>
        </w:rPr>
        <w:t xml:space="preserve"> Những phương pháp Âm thanh – Trực quan trong dạy học, 37-52</w:t>
      </w:r>
    </w:p>
    <w:p>
      <w:pPr>
        <w:tabs>
          <w:tab w:val="left" w:pos="360"/>
        </w:tabs>
        <w:spacing w:line="240" w:lineRule="auto"/>
        <w:ind w:firstLine="0"/>
        <w:rPr>
          <w:sz w:val="21"/>
          <w:szCs w:val="21"/>
          <w:lang w:val="nl"/>
        </w:rPr>
      </w:pPr>
      <w:r>
        <w:rPr>
          <w:color w:val="000000"/>
          <w:sz w:val="21"/>
          <w:szCs w:val="21"/>
          <w:lang w:val="nl"/>
        </w:rPr>
        <w:t xml:space="preserve">[3] Nguyễn Thành Hải, Phùng Thúy Phượng, </w:t>
      </w:r>
      <w:r>
        <w:rPr>
          <w:sz w:val="21"/>
          <w:szCs w:val="21"/>
          <w:lang w:val="nl"/>
        </w:rPr>
        <w:t xml:space="preserve">Đồng Thị Bích Thủy (2010), </w:t>
      </w:r>
      <w:r>
        <w:rPr>
          <w:i/>
          <w:iCs/>
          <w:sz w:val="21"/>
          <w:szCs w:val="21"/>
          <w:lang w:val="nl"/>
        </w:rPr>
        <w:t>Giới thiệu một số phương pháp giảng dạy cải tiến giúp sinh viên học tập chủ động và trải nghiệm, đạt các chuẩn đầu ra theo CDIO</w:t>
      </w:r>
      <w:r>
        <w:rPr>
          <w:sz w:val="21"/>
          <w:szCs w:val="21"/>
          <w:lang w:val="nl"/>
        </w:rPr>
        <w:t>, Đại học Quốc gia Tp.HCM</w:t>
      </w:r>
    </w:p>
    <w:p>
      <w:pPr>
        <w:tabs>
          <w:tab w:val="left" w:pos="360"/>
        </w:tabs>
        <w:spacing w:line="240" w:lineRule="auto"/>
        <w:ind w:firstLine="0"/>
        <w:rPr>
          <w:color w:val="000000"/>
          <w:sz w:val="21"/>
          <w:szCs w:val="21"/>
          <w:lang w:val="nl"/>
        </w:rPr>
      </w:pPr>
      <w:r>
        <w:rPr>
          <w:color w:val="000000"/>
          <w:sz w:val="21"/>
          <w:szCs w:val="21"/>
          <w:lang w:val="nl"/>
        </w:rPr>
        <w:t>[4]</w:t>
      </w:r>
      <w:r>
        <w:rPr>
          <w:sz w:val="21"/>
          <w:szCs w:val="21"/>
          <w:lang w:val="nl"/>
        </w:rPr>
        <w:t>Viện Khoa học hành vi ứng dụng NTL. Tháp học tập</w:t>
      </w:r>
    </w:p>
    <w:p>
      <w:pPr>
        <w:tabs>
          <w:tab w:val="left" w:pos="360"/>
        </w:tabs>
        <w:spacing w:line="240" w:lineRule="auto"/>
        <w:ind w:firstLine="0"/>
        <w:rPr>
          <w:color w:val="000000"/>
          <w:sz w:val="21"/>
          <w:szCs w:val="21"/>
          <w:lang w:val="nl"/>
        </w:rPr>
      </w:pPr>
      <w:r>
        <w:rPr>
          <w:color w:val="000000"/>
          <w:sz w:val="21"/>
          <w:szCs w:val="21"/>
          <w:lang w:val="nl"/>
        </w:rPr>
        <w:t xml:space="preserve">[5] </w:t>
      </w:r>
      <w:r>
        <w:rPr>
          <w:rFonts w:eastAsia="Times New Roman"/>
          <w:color w:val="000000"/>
          <w:sz w:val="21"/>
          <w:szCs w:val="21"/>
          <w:lang w:val="nl" w:eastAsia="zh-CN"/>
        </w:rPr>
        <w:t>Thông tư số 08/2017/TT-BLĐTBXH ngày 10/03/2017 Quy định chuẩn về chuyên môn, nghiệp vụ của nhà giáo giáo dục nghề nghiệp do Bộ Lao động thương binh xã hội ban hành</w:t>
      </w:r>
    </w:p>
    <w:p>
      <w:pPr>
        <w:tabs>
          <w:tab w:val="left" w:pos="360"/>
        </w:tabs>
        <w:spacing w:line="240" w:lineRule="auto"/>
        <w:ind w:firstLine="0"/>
        <w:rPr>
          <w:rStyle w:val="20"/>
          <w:sz w:val="21"/>
          <w:szCs w:val="21"/>
          <w:lang w:val="nl"/>
        </w:rPr>
      </w:pPr>
      <w:r>
        <w:rPr>
          <w:color w:val="000000"/>
          <w:sz w:val="21"/>
          <w:szCs w:val="21"/>
          <w:lang w:val="nl"/>
        </w:rPr>
        <w:t>[</w:t>
      </w:r>
      <w:r>
        <w:rPr>
          <w:rFonts w:hint="default"/>
          <w:color w:val="000000"/>
          <w:sz w:val="21"/>
          <w:szCs w:val="21"/>
          <w:lang w:val="en-US"/>
        </w:rPr>
        <w:t>6</w:t>
      </w:r>
      <w:r>
        <w:rPr>
          <w:color w:val="000000"/>
          <w:sz w:val="21"/>
          <w:szCs w:val="21"/>
          <w:lang w:val="nl"/>
        </w:rPr>
        <w:t xml:space="preserve">] </w:t>
      </w:r>
      <w:r>
        <w:rPr>
          <w:sz w:val="21"/>
          <w:szCs w:val="21"/>
        </w:rPr>
        <w:fldChar w:fldCharType="begin"/>
      </w:r>
      <w:r>
        <w:rPr>
          <w:sz w:val="21"/>
          <w:szCs w:val="21"/>
        </w:rPr>
        <w:instrText xml:space="preserve"> HYPERLINK "http://daotaonoibo.vn/blog/day-hoc-truc-tuyen/" </w:instrText>
      </w:r>
      <w:r>
        <w:rPr>
          <w:sz w:val="21"/>
          <w:szCs w:val="21"/>
        </w:rPr>
        <w:fldChar w:fldCharType="separate"/>
      </w:r>
      <w:r>
        <w:rPr>
          <w:rStyle w:val="20"/>
          <w:sz w:val="21"/>
          <w:szCs w:val="21"/>
          <w:lang w:val="nl"/>
        </w:rPr>
        <w:t>http://daotaonoibo.vn/blog/day-hoc-truc-tuyen/</w:t>
      </w:r>
      <w:r>
        <w:rPr>
          <w:rStyle w:val="20"/>
          <w:sz w:val="21"/>
          <w:szCs w:val="21"/>
          <w:lang w:val="nl"/>
        </w:rPr>
        <w:fldChar w:fldCharType="end"/>
      </w:r>
    </w:p>
    <w:p>
      <w:pPr>
        <w:tabs>
          <w:tab w:val="left" w:pos="360"/>
        </w:tabs>
        <w:spacing w:line="240" w:lineRule="auto"/>
        <w:ind w:firstLine="0"/>
        <w:rPr>
          <w:rStyle w:val="20"/>
          <w:sz w:val="21"/>
          <w:szCs w:val="21"/>
          <w:lang w:val="nl" w:eastAsia="zh-CN"/>
        </w:rPr>
      </w:pPr>
      <w:r>
        <w:rPr>
          <w:rFonts w:hint="default"/>
          <w:color w:val="000000"/>
          <w:sz w:val="21"/>
          <w:szCs w:val="21"/>
          <w:lang w:val="en-US"/>
        </w:rPr>
        <w:t xml:space="preserve">[7] </w:t>
      </w:r>
      <w:r>
        <w:rPr>
          <w:color w:val="000000"/>
          <w:sz w:val="21"/>
          <w:szCs w:val="21"/>
        </w:rPr>
        <w:fldChar w:fldCharType="begin"/>
      </w:r>
      <w:r>
        <w:rPr>
          <w:color w:val="000000"/>
          <w:sz w:val="21"/>
          <w:szCs w:val="21"/>
        </w:rPr>
        <w:instrText xml:space="preserve"> HYPERLINK "http://tamlyhocnhanthuchocduong.blogspot.com/2015/10/giao-duc-trai-nghiem-phuong-phap-luan-4t.html" </w:instrText>
      </w:r>
      <w:r>
        <w:rPr>
          <w:color w:val="000000"/>
          <w:sz w:val="21"/>
          <w:szCs w:val="21"/>
        </w:rPr>
        <w:fldChar w:fldCharType="separate"/>
      </w:r>
      <w:r>
        <w:rPr>
          <w:rStyle w:val="20"/>
          <w:sz w:val="21"/>
          <w:szCs w:val="21"/>
        </w:rPr>
        <w:t>http://tamlyhocnhanthuchocduong.blogspot.com/2015/10/giao-duc-trai-nghiem-phuong-phap-luan-4t.html</w:t>
      </w:r>
      <w:r>
        <w:rPr>
          <w:color w:val="000000"/>
          <w:sz w:val="21"/>
          <w:szCs w:val="21"/>
        </w:rPr>
        <w:fldChar w:fldCharType="end"/>
      </w:r>
    </w:p>
    <w:sectPr>
      <w:headerReference r:id="rId3" w:type="default"/>
      <w:footerReference r:id="rId4" w:type="default"/>
      <w:pgSz w:w="11909" w:h="16833"/>
      <w:pgMar w:top="1440" w:right="864" w:bottom="1008" w:left="1008" w:header="1411" w:footer="1411" w:gutter="0"/>
      <w:pgNumType w:start="1"/>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Calibri">
    <w:panose1 w:val="020F0502020204030204"/>
    <w:charset w:val="00"/>
    <w:family w:val="swiss"/>
    <w:pitch w:val="default"/>
    <w:sig w:usb0="E4002EFF" w:usb1="C000247B" w:usb2="00000009" w:usb3="00000000" w:csb0="200001FF" w:csb1="00000000"/>
  </w:font>
  <w:font w:name="Times New Roman Bold">
    <w:altName w:val="Times New Roman"/>
    <w:panose1 w:val="00000000000000000000"/>
    <w:charset w:val="00"/>
    <w:family w:val="roman"/>
    <w:pitch w:val="default"/>
    <w:sig w:usb0="00000000" w:usb1="00000000" w:usb2="00000000" w:usb3="00000000" w:csb0="00040001" w:csb1="00000000"/>
  </w:font>
  <w:font w:name="Cambria">
    <w:panose1 w:val="02040503050406030204"/>
    <w:charset w:val="A3"/>
    <w:family w:val="roman"/>
    <w:pitch w:val="default"/>
    <w:sig w:usb0="E00006FF" w:usb1="420024FF" w:usb2="02000000" w:usb3="00000000" w:csb0="2000019F" w:csb1="00000000"/>
  </w:font>
  <w:font w:name="VNI-Helve">
    <w:panose1 w:val="00000000000000000000"/>
    <w:charset w:val="00"/>
    <w:family w:val="auto"/>
    <w:pitch w:val="default"/>
    <w:sig w:usb0="00000000" w:usb1="00000000" w:usb2="00000000" w:usb3="00000000" w:csb0="00000000" w:csb1="00000000"/>
  </w:font>
  <w:font w:name="Arial">
    <w:panose1 w:val="020B0604020202020204"/>
    <w:charset w:val="A3"/>
    <w:family w:val="swiss"/>
    <w:pitch w:val="default"/>
    <w:sig w:usb0="E0002EFF" w:usb1="C000785B" w:usb2="00000009" w:usb3="00000000" w:csb0="400001FF" w:csb1="FFFF0000"/>
  </w:font>
  <w:font w:name="Courier New">
    <w:panose1 w:val="02070309020205020404"/>
    <w:charset w:val="A3"/>
    <w:family w:val="modern"/>
    <w:pitch w:val="default"/>
    <w:sig w:usb0="E0002EFF" w:usb1="C0007843" w:usb2="00000009" w:usb3="00000000" w:csb0="400001FF" w:csb1="FFFF0000"/>
  </w:font>
  <w:font w:name="Calibri">
    <w:panose1 w:val="020F0502020204030204"/>
    <w:charset w:val="A3"/>
    <w:family w:val="swiss"/>
    <w:pitch w:val="default"/>
    <w:sig w:usb0="E4002EFF" w:usb1="C000247B" w:usb2="00000009" w:usb3="00000000" w:csb0="200001FF" w:csb1="00000000"/>
  </w:font>
  <w:font w:name="Tahoma">
    <w:panose1 w:val="020B0604030504040204"/>
    <w:charset w:val="A3"/>
    <w:family w:val="swiss"/>
    <w:pitch w:val="default"/>
    <w:sig w:usb0="E1002EFF" w:usb1="C000605B" w:usb2="00000029" w:usb3="00000000" w:csb0="200101FF" w:csb1="20280000"/>
  </w:font>
  <w:font w:name="sans-serif">
    <w:altName w:val="Segoe Print"/>
    <w:panose1 w:val="00000000000000000000"/>
    <w:charset w:val="00"/>
    <w:family w:val="auto"/>
    <w:pitch w:val="default"/>
    <w:sig w:usb0="00000000" w:usb1="00000000" w:usb2="00000000" w:usb3="00000000" w:csb0="00040001" w:csb1="00000000"/>
  </w:font>
  <w:font w:name="Symbol">
    <w:panose1 w:val="05050102010706020507"/>
    <w:charset w:val="02"/>
    <w:family w:val="roman"/>
    <w:pitch w:val="default"/>
    <w:sig w:usb0="00000000" w:usb1="00000000" w:usb2="00000000" w:usb3="00000000" w:csb0="80000000" w:csb1="00000000"/>
  </w:font>
  <w:font w:name="Segoe Print">
    <w:panose1 w:val="02000600000000000000"/>
    <w:charset w:val="00"/>
    <w:family w:val="auto"/>
    <w:pitch w:val="default"/>
    <w:sig w:usb0="0000028F" w:usb1="00000000" w:usb2="00000000" w:usb3="00000000" w:csb0="2000009F" w:csb1="47010000"/>
  </w:font>
  <w:font w:name="Wingdings">
    <w:panose1 w:val="05000000000000000000"/>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Pr>
    <w:r>
      <w:pict>
        <v:shape id="_x0000_s2050" o:spid="_x0000_s2050" o:spt="202" type="#_x0000_t202" style="position:absolute;left:0pt;margin-top:0pt;height:144pt;width:144pt;mso-position-horizontal:center;mso-position-horizontal-relative:margin;mso-wrap-style:none;z-index:251658240;mso-width-relative:page;mso-height-relative:page;" filled="f" stroked="f" coordsize="21600,21600">
          <v:path/>
          <v:fill on="f" focussize="0,0"/>
          <v:stroke on="f" joinstyle="miter"/>
          <v:imagedata o:title=""/>
          <o:lock v:ext="edit"/>
          <v:textbox inset="0mm,0mm,0mm,0mm" style="mso-fit-shape-to-text:t;">
            <w:txbxContent>
              <w:p>
                <w:pPr>
                  <w:pStyle w:val="9"/>
                </w:pPr>
                <w:r>
                  <w:fldChar w:fldCharType="begin"/>
                </w:r>
                <w:r>
                  <w:instrText xml:space="preserve"> PAGE  \* MERGEFORMAT </w:instrText>
                </w:r>
                <w:r>
                  <w:fldChar w:fldCharType="separate"/>
                </w:r>
                <w:r>
                  <w:t>8</w:t>
                </w:r>
                <w:r>
                  <w:fldChar w:fldCharType="end"/>
                </w: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ind w:firstLine="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D4B1FF8"/>
    <w:multiLevelType w:val="singleLevel"/>
    <w:tmpl w:val="ED4B1FF8"/>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1">
    <w:nsid w:val="10344A48"/>
    <w:multiLevelType w:val="singleLevel"/>
    <w:tmpl w:val="10344A48"/>
    <w:lvl w:ilvl="0" w:tentative="0">
      <w:start w:val="1"/>
      <w:numFmt w:val="upperRoman"/>
      <w:suff w:val="space"/>
      <w:lvlText w:val="%1."/>
      <w:lvlJc w:val="left"/>
    </w:lvl>
  </w:abstractNum>
  <w:abstractNum w:abstractNumId="2">
    <w:nsid w:val="221A72D9"/>
    <w:multiLevelType w:val="multilevel"/>
    <w:tmpl w:val="221A72D9"/>
    <w:lvl w:ilvl="0" w:tentative="0">
      <w:start w:val="1"/>
      <w:numFmt w:val="bullet"/>
      <w:lvlText w:val=""/>
      <w:lvlJc w:val="left"/>
      <w:pPr>
        <w:ind w:left="1080" w:hanging="360"/>
      </w:pPr>
      <w:rPr>
        <w:rFonts w:hint="default" w:ascii="Symbol" w:hAnsi="Symbol"/>
      </w:rPr>
    </w:lvl>
    <w:lvl w:ilvl="1" w:tentative="0">
      <w:start w:val="1"/>
      <w:numFmt w:val="bullet"/>
      <w:lvlText w:val="o"/>
      <w:lvlJc w:val="left"/>
      <w:pPr>
        <w:ind w:left="1800" w:hanging="360"/>
      </w:pPr>
      <w:rPr>
        <w:rFonts w:hint="default" w:ascii="Courier New" w:hAnsi="Courier New" w:cs="Courier New"/>
      </w:rPr>
    </w:lvl>
    <w:lvl w:ilvl="2" w:tentative="0">
      <w:start w:val="1"/>
      <w:numFmt w:val="bullet"/>
      <w:lvlText w:val=""/>
      <w:lvlJc w:val="left"/>
      <w:pPr>
        <w:ind w:left="2520" w:hanging="360"/>
      </w:pPr>
      <w:rPr>
        <w:rFonts w:hint="default" w:ascii="Wingdings" w:hAnsi="Wingdings"/>
      </w:rPr>
    </w:lvl>
    <w:lvl w:ilvl="3" w:tentative="0">
      <w:start w:val="1"/>
      <w:numFmt w:val="bullet"/>
      <w:lvlText w:val=""/>
      <w:lvlJc w:val="left"/>
      <w:pPr>
        <w:ind w:left="3240" w:hanging="360"/>
      </w:pPr>
      <w:rPr>
        <w:rFonts w:hint="default" w:ascii="Symbol" w:hAnsi="Symbol"/>
      </w:rPr>
    </w:lvl>
    <w:lvl w:ilvl="4" w:tentative="0">
      <w:start w:val="1"/>
      <w:numFmt w:val="bullet"/>
      <w:lvlText w:val="o"/>
      <w:lvlJc w:val="left"/>
      <w:pPr>
        <w:ind w:left="3960" w:hanging="360"/>
      </w:pPr>
      <w:rPr>
        <w:rFonts w:hint="default" w:ascii="Courier New" w:hAnsi="Courier New" w:cs="Courier New"/>
      </w:rPr>
    </w:lvl>
    <w:lvl w:ilvl="5" w:tentative="0">
      <w:start w:val="1"/>
      <w:numFmt w:val="bullet"/>
      <w:lvlText w:val=""/>
      <w:lvlJc w:val="left"/>
      <w:pPr>
        <w:ind w:left="4680" w:hanging="360"/>
      </w:pPr>
      <w:rPr>
        <w:rFonts w:hint="default" w:ascii="Wingdings" w:hAnsi="Wingdings"/>
      </w:rPr>
    </w:lvl>
    <w:lvl w:ilvl="6" w:tentative="0">
      <w:start w:val="1"/>
      <w:numFmt w:val="bullet"/>
      <w:lvlText w:val=""/>
      <w:lvlJc w:val="left"/>
      <w:pPr>
        <w:ind w:left="5400" w:hanging="360"/>
      </w:pPr>
      <w:rPr>
        <w:rFonts w:hint="default" w:ascii="Symbol" w:hAnsi="Symbol"/>
      </w:rPr>
    </w:lvl>
    <w:lvl w:ilvl="7" w:tentative="0">
      <w:start w:val="1"/>
      <w:numFmt w:val="bullet"/>
      <w:lvlText w:val="o"/>
      <w:lvlJc w:val="left"/>
      <w:pPr>
        <w:ind w:left="6120" w:hanging="360"/>
      </w:pPr>
      <w:rPr>
        <w:rFonts w:hint="default" w:ascii="Courier New" w:hAnsi="Courier New" w:cs="Courier New"/>
      </w:rPr>
    </w:lvl>
    <w:lvl w:ilvl="8" w:tentative="0">
      <w:start w:val="1"/>
      <w:numFmt w:val="bullet"/>
      <w:lvlText w:val=""/>
      <w:lvlJc w:val="left"/>
      <w:pPr>
        <w:ind w:left="6840" w:hanging="360"/>
      </w:pPr>
      <w:rPr>
        <w:rFonts w:hint="default" w:ascii="Wingdings" w:hAnsi="Wingdings"/>
      </w:rPr>
    </w:lvl>
  </w:abstractNum>
  <w:abstractNum w:abstractNumId="3">
    <w:nsid w:val="2FF57EA4"/>
    <w:multiLevelType w:val="multilevel"/>
    <w:tmpl w:val="2FF57EA4"/>
    <w:lvl w:ilvl="0" w:tentative="0">
      <w:start w:val="1"/>
      <w:numFmt w:val="bullet"/>
      <w:lvlText w:val=""/>
      <w:lvlJc w:val="left"/>
      <w:pPr>
        <w:ind w:left="1155" w:hanging="360"/>
      </w:pPr>
      <w:rPr>
        <w:rFonts w:hint="default" w:ascii="Symbol" w:hAnsi="Symbol"/>
      </w:rPr>
    </w:lvl>
    <w:lvl w:ilvl="1" w:tentative="0">
      <w:start w:val="1"/>
      <w:numFmt w:val="bullet"/>
      <w:lvlText w:val="o"/>
      <w:lvlJc w:val="left"/>
      <w:pPr>
        <w:ind w:left="1875" w:hanging="360"/>
      </w:pPr>
      <w:rPr>
        <w:rFonts w:hint="default" w:ascii="Courier New" w:hAnsi="Courier New" w:cs="Courier New"/>
      </w:rPr>
    </w:lvl>
    <w:lvl w:ilvl="2" w:tentative="0">
      <w:start w:val="1"/>
      <w:numFmt w:val="bullet"/>
      <w:lvlText w:val=""/>
      <w:lvlJc w:val="left"/>
      <w:pPr>
        <w:ind w:left="2595" w:hanging="360"/>
      </w:pPr>
      <w:rPr>
        <w:rFonts w:hint="default" w:ascii="Wingdings" w:hAnsi="Wingdings"/>
      </w:rPr>
    </w:lvl>
    <w:lvl w:ilvl="3" w:tentative="0">
      <w:start w:val="1"/>
      <w:numFmt w:val="bullet"/>
      <w:lvlText w:val=""/>
      <w:lvlJc w:val="left"/>
      <w:pPr>
        <w:ind w:left="3315" w:hanging="360"/>
      </w:pPr>
      <w:rPr>
        <w:rFonts w:hint="default" w:ascii="Symbol" w:hAnsi="Symbol"/>
      </w:rPr>
    </w:lvl>
    <w:lvl w:ilvl="4" w:tentative="0">
      <w:start w:val="1"/>
      <w:numFmt w:val="bullet"/>
      <w:lvlText w:val="o"/>
      <w:lvlJc w:val="left"/>
      <w:pPr>
        <w:ind w:left="4035" w:hanging="360"/>
      </w:pPr>
      <w:rPr>
        <w:rFonts w:hint="default" w:ascii="Courier New" w:hAnsi="Courier New" w:cs="Courier New"/>
      </w:rPr>
    </w:lvl>
    <w:lvl w:ilvl="5" w:tentative="0">
      <w:start w:val="1"/>
      <w:numFmt w:val="bullet"/>
      <w:lvlText w:val=""/>
      <w:lvlJc w:val="left"/>
      <w:pPr>
        <w:ind w:left="4755" w:hanging="360"/>
      </w:pPr>
      <w:rPr>
        <w:rFonts w:hint="default" w:ascii="Wingdings" w:hAnsi="Wingdings"/>
      </w:rPr>
    </w:lvl>
    <w:lvl w:ilvl="6" w:tentative="0">
      <w:start w:val="1"/>
      <w:numFmt w:val="bullet"/>
      <w:lvlText w:val=""/>
      <w:lvlJc w:val="left"/>
      <w:pPr>
        <w:ind w:left="5475" w:hanging="360"/>
      </w:pPr>
      <w:rPr>
        <w:rFonts w:hint="default" w:ascii="Symbol" w:hAnsi="Symbol"/>
      </w:rPr>
    </w:lvl>
    <w:lvl w:ilvl="7" w:tentative="0">
      <w:start w:val="1"/>
      <w:numFmt w:val="bullet"/>
      <w:lvlText w:val="o"/>
      <w:lvlJc w:val="left"/>
      <w:pPr>
        <w:ind w:left="6195" w:hanging="360"/>
      </w:pPr>
      <w:rPr>
        <w:rFonts w:hint="default" w:ascii="Courier New" w:hAnsi="Courier New" w:cs="Courier New"/>
      </w:rPr>
    </w:lvl>
    <w:lvl w:ilvl="8" w:tentative="0">
      <w:start w:val="1"/>
      <w:numFmt w:val="bullet"/>
      <w:lvlText w:val=""/>
      <w:lvlJc w:val="left"/>
      <w:pPr>
        <w:ind w:left="6915" w:hanging="360"/>
      </w:pPr>
      <w:rPr>
        <w:rFonts w:hint="default" w:ascii="Wingdings" w:hAnsi="Wingdings"/>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hideSpellingErrors/>
  <w:documentProtection w:enforcement="0"/>
  <w:defaultTabStop w:val="720"/>
  <w:noPunctuationKerning w:val="1"/>
  <w:characterSpacingControl w:val="doNotCompress"/>
  <w:hdrShapeDefaults>
    <o:shapelayout v:ext="edit">
      <o:idmap v:ext="edit" data="2"/>
    </o:shapelayout>
  </w:hdrShapeDefaults>
  <w:compat>
    <w:doNotExpandShiftReturn/>
    <w:compatSetting w:name="compatibilityMode" w:uri="http://schemas.microsoft.com/office/word" w:val="12"/>
  </w:compat>
  <w:rsids>
    <w:rsidRoot w:val="0059722D"/>
    <w:rsid w:val="00063A8C"/>
    <w:rsid w:val="000D435C"/>
    <w:rsid w:val="00105CD0"/>
    <w:rsid w:val="00173F99"/>
    <w:rsid w:val="003B7B27"/>
    <w:rsid w:val="004266B0"/>
    <w:rsid w:val="00457B9E"/>
    <w:rsid w:val="004E5925"/>
    <w:rsid w:val="00576E88"/>
    <w:rsid w:val="00592C61"/>
    <w:rsid w:val="0059722D"/>
    <w:rsid w:val="007C7F92"/>
    <w:rsid w:val="00801E97"/>
    <w:rsid w:val="0090280A"/>
    <w:rsid w:val="009376C2"/>
    <w:rsid w:val="00970EBD"/>
    <w:rsid w:val="009B6129"/>
    <w:rsid w:val="009C00AE"/>
    <w:rsid w:val="009D4F04"/>
    <w:rsid w:val="00A07538"/>
    <w:rsid w:val="00A13866"/>
    <w:rsid w:val="00A260EF"/>
    <w:rsid w:val="00AC0B0A"/>
    <w:rsid w:val="00B7462D"/>
    <w:rsid w:val="00B92502"/>
    <w:rsid w:val="00C316CA"/>
    <w:rsid w:val="00C75469"/>
    <w:rsid w:val="00CA1390"/>
    <w:rsid w:val="00D80BB6"/>
    <w:rsid w:val="00D84407"/>
    <w:rsid w:val="00D93092"/>
    <w:rsid w:val="00E65618"/>
    <w:rsid w:val="00F92F60"/>
    <w:rsid w:val="01B6633A"/>
    <w:rsid w:val="01D525A9"/>
    <w:rsid w:val="026F3D02"/>
    <w:rsid w:val="062D68B5"/>
    <w:rsid w:val="093C5D69"/>
    <w:rsid w:val="09951E96"/>
    <w:rsid w:val="0B1F3C27"/>
    <w:rsid w:val="0D9A2EE9"/>
    <w:rsid w:val="0E3A6089"/>
    <w:rsid w:val="0F004B46"/>
    <w:rsid w:val="10A6237F"/>
    <w:rsid w:val="10F92476"/>
    <w:rsid w:val="12403BEB"/>
    <w:rsid w:val="137934F1"/>
    <w:rsid w:val="13951AF6"/>
    <w:rsid w:val="14F17B72"/>
    <w:rsid w:val="1856685A"/>
    <w:rsid w:val="1A21261D"/>
    <w:rsid w:val="1BF715E5"/>
    <w:rsid w:val="1D647517"/>
    <w:rsid w:val="1EB139EB"/>
    <w:rsid w:val="1F0324EA"/>
    <w:rsid w:val="1F3223D3"/>
    <w:rsid w:val="20F33DD2"/>
    <w:rsid w:val="21340149"/>
    <w:rsid w:val="222D24DA"/>
    <w:rsid w:val="225552DB"/>
    <w:rsid w:val="226B418D"/>
    <w:rsid w:val="22D8635D"/>
    <w:rsid w:val="23253289"/>
    <w:rsid w:val="233C6F8C"/>
    <w:rsid w:val="27A941FE"/>
    <w:rsid w:val="27CE1760"/>
    <w:rsid w:val="28B73901"/>
    <w:rsid w:val="28B978AF"/>
    <w:rsid w:val="2977217D"/>
    <w:rsid w:val="2B7F2386"/>
    <w:rsid w:val="309C3DD4"/>
    <w:rsid w:val="32663C89"/>
    <w:rsid w:val="34D96348"/>
    <w:rsid w:val="35AD3E6F"/>
    <w:rsid w:val="3A651AFF"/>
    <w:rsid w:val="3B2C0BCE"/>
    <w:rsid w:val="3B695225"/>
    <w:rsid w:val="3CD7003C"/>
    <w:rsid w:val="3CFB5E68"/>
    <w:rsid w:val="3DAC770D"/>
    <w:rsid w:val="3DFB03CD"/>
    <w:rsid w:val="41384D9D"/>
    <w:rsid w:val="42776A5E"/>
    <w:rsid w:val="48C73DE6"/>
    <w:rsid w:val="4C4D30CD"/>
    <w:rsid w:val="4D251AAC"/>
    <w:rsid w:val="51212DA7"/>
    <w:rsid w:val="51B72D0D"/>
    <w:rsid w:val="51F35931"/>
    <w:rsid w:val="56294EAE"/>
    <w:rsid w:val="56B23595"/>
    <w:rsid w:val="585861BD"/>
    <w:rsid w:val="5B1C4166"/>
    <w:rsid w:val="5B4C7658"/>
    <w:rsid w:val="5DAF5360"/>
    <w:rsid w:val="5DBD3234"/>
    <w:rsid w:val="5FB80A48"/>
    <w:rsid w:val="60D43D14"/>
    <w:rsid w:val="63743ABD"/>
    <w:rsid w:val="641560B2"/>
    <w:rsid w:val="65527D20"/>
    <w:rsid w:val="662009C4"/>
    <w:rsid w:val="67E91802"/>
    <w:rsid w:val="68146450"/>
    <w:rsid w:val="6A972E6A"/>
    <w:rsid w:val="6AF35401"/>
    <w:rsid w:val="6BA70987"/>
    <w:rsid w:val="6C266472"/>
    <w:rsid w:val="6CAF697F"/>
    <w:rsid w:val="6D282F51"/>
    <w:rsid w:val="6E9E2F76"/>
    <w:rsid w:val="6EAC66BB"/>
    <w:rsid w:val="6F246DFB"/>
    <w:rsid w:val="6FD46CA0"/>
    <w:rsid w:val="7018494A"/>
    <w:rsid w:val="7327581F"/>
    <w:rsid w:val="73E62E92"/>
    <w:rsid w:val="786B3A95"/>
    <w:rsid w:val="786D6512"/>
    <w:rsid w:val="7BFE7A3E"/>
    <w:rsid w:val="7C9F2D0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iPriority="99"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360" w:lineRule="auto"/>
      <w:ind w:firstLine="720"/>
      <w:jc w:val="both"/>
    </w:pPr>
    <w:rPr>
      <w:rFonts w:ascii="Times New Roman" w:hAnsi="Times New Roman" w:eastAsia="SimSun" w:cs="Times New Roman"/>
      <w:sz w:val="28"/>
      <w:lang w:val="en-US" w:eastAsia="en-US" w:bidi="ar-SA"/>
    </w:rPr>
  </w:style>
  <w:style w:type="paragraph" w:styleId="2">
    <w:name w:val="heading 1"/>
    <w:basedOn w:val="1"/>
    <w:next w:val="1"/>
    <w:link w:val="25"/>
    <w:qFormat/>
    <w:uiPriority w:val="0"/>
    <w:pPr>
      <w:keepNext/>
      <w:keepLines/>
      <w:tabs>
        <w:tab w:val="left" w:pos="624"/>
      </w:tabs>
      <w:spacing w:before="240"/>
      <w:outlineLvl w:val="0"/>
    </w:pPr>
    <w:rPr>
      <w:rFonts w:ascii="Times New Roman Bold" w:hAnsi="Times New Roman Bold"/>
      <w:b/>
      <w:szCs w:val="32"/>
    </w:rPr>
  </w:style>
  <w:style w:type="paragraph" w:styleId="3">
    <w:name w:val="heading 2"/>
    <w:next w:val="1"/>
    <w:link w:val="28"/>
    <w:qFormat/>
    <w:uiPriority w:val="0"/>
    <w:pPr>
      <w:keepNext/>
      <w:keepLines/>
      <w:spacing w:before="200"/>
      <w:outlineLvl w:val="1"/>
    </w:pPr>
    <w:rPr>
      <w:rFonts w:ascii="Cambria" w:hAnsi="Cambria" w:eastAsia="Times New Roman" w:cs="Times New Roman"/>
      <w:b/>
      <w:bCs/>
      <w:color w:val="4F81BD"/>
      <w:sz w:val="26"/>
      <w:szCs w:val="26"/>
      <w:lang w:val="en-US" w:eastAsia="zh-CN" w:bidi="ar-SA"/>
    </w:rPr>
  </w:style>
  <w:style w:type="paragraph" w:styleId="4">
    <w:name w:val="heading 3"/>
    <w:next w:val="1"/>
    <w:link w:val="27"/>
    <w:qFormat/>
    <w:uiPriority w:val="0"/>
    <w:pPr>
      <w:keepNext/>
      <w:keepLines/>
      <w:spacing w:before="200"/>
      <w:outlineLvl w:val="2"/>
    </w:pPr>
    <w:rPr>
      <w:rFonts w:ascii="Cambria" w:hAnsi="Cambria" w:eastAsia="Times New Roman" w:cs="Times New Roman"/>
      <w:b/>
      <w:bCs/>
      <w:color w:val="4F81BD"/>
      <w:sz w:val="24"/>
      <w:szCs w:val="24"/>
      <w:lang w:val="en-US" w:eastAsia="zh-CN" w:bidi="ar-SA"/>
    </w:rPr>
  </w:style>
  <w:style w:type="paragraph" w:styleId="5">
    <w:name w:val="heading 4"/>
    <w:basedOn w:val="1"/>
    <w:next w:val="1"/>
    <w:qFormat/>
    <w:uiPriority w:val="0"/>
    <w:pPr>
      <w:keepNext/>
      <w:keepLines/>
      <w:spacing w:before="280" w:after="290" w:line="376" w:lineRule="auto"/>
      <w:outlineLvl w:val="3"/>
    </w:pPr>
    <w:rPr>
      <w:b/>
      <w:bCs/>
      <w:szCs w:val="28"/>
    </w:rPr>
  </w:style>
  <w:style w:type="character" w:default="1" w:styleId="17">
    <w:name w:val="Default Paragraph Font"/>
    <w:semiHidden/>
    <w:unhideWhenUsed/>
    <w:uiPriority w:val="1"/>
  </w:style>
  <w:style w:type="table" w:default="1" w:styleId="22">
    <w:name w:val="Normal Table"/>
    <w:semiHidden/>
    <w:unhideWhenUsed/>
    <w:qFormat/>
    <w:uiPriority w:val="99"/>
    <w:tblPr>
      <w:tblCellMar>
        <w:top w:w="0" w:type="dxa"/>
        <w:left w:w="108" w:type="dxa"/>
        <w:bottom w:w="0" w:type="dxa"/>
        <w:right w:w="108" w:type="dxa"/>
      </w:tblCellMar>
    </w:tblPr>
  </w:style>
  <w:style w:type="paragraph" w:styleId="6">
    <w:name w:val="Balloon Text"/>
    <w:basedOn w:val="1"/>
    <w:link w:val="40"/>
    <w:qFormat/>
    <w:uiPriority w:val="0"/>
    <w:pPr>
      <w:spacing w:line="240" w:lineRule="auto"/>
    </w:pPr>
    <w:rPr>
      <w:rFonts w:ascii="Tahoma" w:hAnsi="Tahoma" w:cs="Tahoma"/>
      <w:sz w:val="16"/>
      <w:szCs w:val="16"/>
    </w:rPr>
  </w:style>
  <w:style w:type="paragraph" w:styleId="7">
    <w:name w:val="Body Text"/>
    <w:basedOn w:val="1"/>
    <w:link w:val="32"/>
    <w:qFormat/>
    <w:uiPriority w:val="0"/>
    <w:rPr>
      <w:rFonts w:ascii="VNI-Helve" w:hAnsi="VNI-Helve"/>
      <w:b/>
      <w:bCs/>
      <w:sz w:val="24"/>
      <w:szCs w:val="24"/>
    </w:rPr>
  </w:style>
  <w:style w:type="paragraph" w:styleId="8">
    <w:name w:val="Body Text Indent"/>
    <w:basedOn w:val="1"/>
    <w:qFormat/>
    <w:uiPriority w:val="0"/>
    <w:pPr>
      <w:spacing w:after="120"/>
      <w:ind w:left="360"/>
    </w:pPr>
    <w:rPr>
      <w:rFonts w:cs="Arial"/>
    </w:rPr>
  </w:style>
  <w:style w:type="paragraph" w:styleId="9">
    <w:name w:val="footer"/>
    <w:basedOn w:val="1"/>
    <w:link w:val="31"/>
    <w:qFormat/>
    <w:uiPriority w:val="0"/>
    <w:pPr>
      <w:tabs>
        <w:tab w:val="center" w:pos="4153"/>
        <w:tab w:val="right" w:pos="8306"/>
      </w:tabs>
      <w:snapToGrid w:val="0"/>
      <w:jc w:val="left"/>
    </w:pPr>
    <w:rPr>
      <w:sz w:val="18"/>
      <w:szCs w:val="18"/>
    </w:rPr>
  </w:style>
  <w:style w:type="paragraph" w:styleId="10">
    <w:name w:val="header"/>
    <w:basedOn w:val="1"/>
    <w:link w:val="30"/>
    <w:qFormat/>
    <w:uiPriority w:val="0"/>
    <w:pPr>
      <w:tabs>
        <w:tab w:val="center" w:pos="4153"/>
        <w:tab w:val="right" w:pos="8306"/>
      </w:tabs>
      <w:snapToGrid w:val="0"/>
    </w:pPr>
    <w:rPr>
      <w:sz w:val="18"/>
      <w:szCs w:val="18"/>
    </w:rPr>
  </w:style>
  <w:style w:type="paragraph" w:styleId="11">
    <w:name w:val="HTML Preformatted"/>
    <w:basedOn w:val="1"/>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jc w:val="left"/>
    </w:pPr>
    <w:rPr>
      <w:rFonts w:ascii="Courier New" w:hAnsi="Courier New" w:cs="Courier New"/>
    </w:rPr>
  </w:style>
  <w:style w:type="paragraph" w:styleId="12">
    <w:name w:val="Normal (Web)"/>
    <w:basedOn w:val="1"/>
    <w:link w:val="29"/>
    <w:unhideWhenUsed/>
    <w:qFormat/>
    <w:uiPriority w:val="0"/>
    <w:pPr>
      <w:spacing w:before="100" w:beforeAutospacing="1" w:after="100" w:afterAutospacing="1"/>
    </w:pPr>
    <w:rPr>
      <w:sz w:val="24"/>
      <w:szCs w:val="24"/>
    </w:rPr>
  </w:style>
  <w:style w:type="paragraph" w:styleId="13">
    <w:name w:val="Title"/>
    <w:basedOn w:val="1"/>
    <w:link w:val="26"/>
    <w:qFormat/>
    <w:uiPriority w:val="0"/>
    <w:pPr>
      <w:jc w:val="center"/>
      <w:outlineLvl w:val="0"/>
    </w:pPr>
    <w:rPr>
      <w:b/>
      <w:sz w:val="40"/>
      <w:szCs w:val="24"/>
    </w:rPr>
  </w:style>
  <w:style w:type="paragraph" w:styleId="14">
    <w:name w:val="toc 1"/>
    <w:next w:val="1"/>
    <w:qFormat/>
    <w:uiPriority w:val="0"/>
    <w:pPr>
      <w:spacing w:after="100"/>
    </w:pPr>
    <w:rPr>
      <w:rFonts w:ascii="Times New Roman" w:hAnsi="Times New Roman" w:eastAsia="Times New Roman" w:cs="Times New Roman"/>
      <w:sz w:val="24"/>
      <w:szCs w:val="24"/>
      <w:lang w:val="en-US" w:eastAsia="zh-CN" w:bidi="ar-SA"/>
    </w:rPr>
  </w:style>
  <w:style w:type="paragraph" w:styleId="15">
    <w:name w:val="toc 2"/>
    <w:next w:val="1"/>
    <w:qFormat/>
    <w:uiPriority w:val="0"/>
    <w:pPr>
      <w:spacing w:after="100"/>
      <w:ind w:left="240"/>
    </w:pPr>
    <w:rPr>
      <w:rFonts w:ascii="Times New Roman" w:hAnsi="Times New Roman" w:eastAsia="Times New Roman" w:cs="Times New Roman"/>
      <w:sz w:val="24"/>
      <w:szCs w:val="24"/>
      <w:lang w:val="en-US" w:eastAsia="zh-CN" w:bidi="ar-SA"/>
    </w:rPr>
  </w:style>
  <w:style w:type="paragraph" w:styleId="16">
    <w:name w:val="toc 3"/>
    <w:next w:val="1"/>
    <w:qFormat/>
    <w:uiPriority w:val="0"/>
    <w:pPr>
      <w:spacing w:after="100"/>
      <w:ind w:left="480"/>
    </w:pPr>
    <w:rPr>
      <w:rFonts w:ascii="Times New Roman" w:hAnsi="Times New Roman" w:eastAsia="Times New Roman" w:cs="Times New Roman"/>
      <w:sz w:val="24"/>
      <w:szCs w:val="24"/>
      <w:lang w:val="en-US" w:eastAsia="zh-CN" w:bidi="ar-SA"/>
    </w:rPr>
  </w:style>
  <w:style w:type="character" w:styleId="18">
    <w:name w:val="Emphasis"/>
    <w:basedOn w:val="17"/>
    <w:qFormat/>
    <w:uiPriority w:val="0"/>
    <w:rPr>
      <w:i/>
      <w:iCs/>
    </w:rPr>
  </w:style>
  <w:style w:type="character" w:styleId="19">
    <w:name w:val="FollowedHyperlink"/>
    <w:uiPriority w:val="0"/>
    <w:rPr>
      <w:color w:val="800080"/>
      <w:u w:val="single"/>
    </w:rPr>
  </w:style>
  <w:style w:type="character" w:styleId="20">
    <w:name w:val="Hyperlink"/>
    <w:basedOn w:val="17"/>
    <w:uiPriority w:val="0"/>
    <w:rPr>
      <w:color w:val="0000FF"/>
      <w:u w:val="single"/>
    </w:rPr>
  </w:style>
  <w:style w:type="character" w:styleId="21">
    <w:name w:val="Strong"/>
    <w:basedOn w:val="17"/>
    <w:qFormat/>
    <w:uiPriority w:val="0"/>
    <w:rPr>
      <w:b/>
      <w:bCs/>
    </w:rPr>
  </w:style>
  <w:style w:type="table" w:styleId="23">
    <w:name w:val="Table Grid"/>
    <w:basedOn w:val="2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24">
    <w:name w:val="Char Char6"/>
    <w:link w:val="2"/>
    <w:uiPriority w:val="0"/>
    <w:rPr>
      <w:rFonts w:ascii="Times New Roman Bold" w:hAnsi="Times New Roman Bold"/>
      <w:b/>
      <w:sz w:val="28"/>
      <w:szCs w:val="32"/>
      <w:lang w:val="en-US" w:eastAsia="en-US" w:bidi="ar-SA"/>
    </w:rPr>
  </w:style>
  <w:style w:type="character" w:customStyle="1" w:styleId="25">
    <w:name w:val="Heading 1 Char"/>
    <w:link w:val="2"/>
    <w:uiPriority w:val="0"/>
    <w:rPr>
      <w:rFonts w:hint="default" w:ascii="Cambria" w:hAnsi="Cambria" w:eastAsia="Times New Roman" w:cs="Times New Roman"/>
      <w:b/>
      <w:color w:val="365F91"/>
      <w:sz w:val="28"/>
      <w:szCs w:val="28"/>
    </w:rPr>
  </w:style>
  <w:style w:type="character" w:customStyle="1" w:styleId="26">
    <w:name w:val="Title Char"/>
    <w:link w:val="13"/>
    <w:uiPriority w:val="0"/>
    <w:rPr>
      <w:b/>
      <w:sz w:val="40"/>
      <w:szCs w:val="24"/>
      <w:lang w:val="en-US" w:eastAsia="en-US" w:bidi="ar-SA"/>
    </w:rPr>
  </w:style>
  <w:style w:type="character" w:customStyle="1" w:styleId="27">
    <w:name w:val="Heading 3 Char"/>
    <w:link w:val="4"/>
    <w:uiPriority w:val="0"/>
    <w:rPr>
      <w:rFonts w:hint="default" w:ascii="Cambria" w:hAnsi="Cambria" w:eastAsia="Times New Roman" w:cs="Times New Roman"/>
      <w:b/>
      <w:color w:val="4F81BD"/>
      <w:sz w:val="24"/>
      <w:szCs w:val="24"/>
    </w:rPr>
  </w:style>
  <w:style w:type="character" w:customStyle="1" w:styleId="28">
    <w:name w:val="Heading 2 Char"/>
    <w:link w:val="3"/>
    <w:uiPriority w:val="0"/>
    <w:rPr>
      <w:rFonts w:hint="default" w:ascii="Cambria" w:hAnsi="Cambria" w:eastAsia="Times New Roman" w:cs="Times New Roman"/>
      <w:b/>
      <w:color w:val="4F81BD"/>
      <w:sz w:val="26"/>
      <w:szCs w:val="26"/>
    </w:rPr>
  </w:style>
  <w:style w:type="character" w:customStyle="1" w:styleId="29">
    <w:name w:val="Normal (Web) Char"/>
    <w:link w:val="12"/>
    <w:uiPriority w:val="0"/>
    <w:rPr>
      <w:sz w:val="24"/>
      <w:szCs w:val="24"/>
    </w:rPr>
  </w:style>
  <w:style w:type="character" w:customStyle="1" w:styleId="30">
    <w:name w:val="Header Char"/>
    <w:link w:val="10"/>
    <w:qFormat/>
    <w:uiPriority w:val="0"/>
    <w:rPr>
      <w:sz w:val="24"/>
      <w:szCs w:val="24"/>
    </w:rPr>
  </w:style>
  <w:style w:type="character" w:customStyle="1" w:styleId="31">
    <w:name w:val="Footer Char"/>
    <w:link w:val="9"/>
    <w:qFormat/>
    <w:uiPriority w:val="0"/>
  </w:style>
  <w:style w:type="character" w:customStyle="1" w:styleId="32">
    <w:name w:val="Body Text Char"/>
    <w:link w:val="7"/>
    <w:qFormat/>
    <w:uiPriority w:val="0"/>
    <w:rPr>
      <w:rFonts w:ascii="VNI-Helve" w:hAnsi="VNI-Helve"/>
      <w:b/>
      <w:bCs/>
      <w:sz w:val="24"/>
      <w:szCs w:val="24"/>
      <w:lang w:val="en-US" w:eastAsia="en-US" w:bidi="ar-SA"/>
    </w:rPr>
  </w:style>
  <w:style w:type="paragraph" w:customStyle="1" w:styleId="33">
    <w:name w:val="msotocheading"/>
    <w:basedOn w:val="2"/>
    <w:qFormat/>
    <w:uiPriority w:val="0"/>
    <w:pPr>
      <w:spacing w:before="480" w:line="276" w:lineRule="auto"/>
      <w:jc w:val="left"/>
    </w:pPr>
    <w:rPr>
      <w:rFonts w:ascii="Cambria" w:hAnsi="Cambria" w:eastAsia="Times New Roman"/>
      <w:color w:val="365F91"/>
      <w:szCs w:val="28"/>
      <w:lang w:eastAsia="zh-CN"/>
    </w:rPr>
  </w:style>
  <w:style w:type="paragraph" w:customStyle="1" w:styleId="34">
    <w:name w:val="msolistparagraph"/>
    <w:qFormat/>
    <w:uiPriority w:val="0"/>
    <w:pPr>
      <w:ind w:left="720"/>
      <w:contextualSpacing/>
    </w:pPr>
    <w:rPr>
      <w:rFonts w:ascii="Times New Roman" w:hAnsi="Times New Roman" w:eastAsia="Times New Roman" w:cs="Times New Roman"/>
      <w:sz w:val="24"/>
      <w:szCs w:val="24"/>
      <w:lang w:val="en-US" w:eastAsia="zh-CN" w:bidi="ar-SA"/>
    </w:rPr>
  </w:style>
  <w:style w:type="paragraph" w:customStyle="1" w:styleId="35">
    <w:name w:val="Author"/>
    <w:basedOn w:val="1"/>
    <w:qFormat/>
    <w:uiPriority w:val="0"/>
    <w:pPr>
      <w:spacing w:line="0" w:lineRule="atLeast"/>
      <w:jc w:val="center"/>
    </w:pPr>
    <w:rPr>
      <w:b/>
    </w:rPr>
  </w:style>
  <w:style w:type="paragraph" w:customStyle="1" w:styleId="36">
    <w:name w:val="body-text"/>
    <w:qFormat/>
    <w:uiPriority w:val="0"/>
    <w:pPr>
      <w:spacing w:before="100" w:beforeAutospacing="1" w:after="100" w:afterAutospacing="1"/>
    </w:pPr>
    <w:rPr>
      <w:rFonts w:ascii="Times New Roman" w:hAnsi="Times New Roman" w:eastAsia="Times New Roman" w:cs="Times New Roman"/>
      <w:sz w:val="24"/>
      <w:szCs w:val="24"/>
      <w:lang w:val="en-US" w:eastAsia="zh-CN" w:bidi="ar-SA"/>
    </w:rPr>
  </w:style>
  <w:style w:type="paragraph" w:customStyle="1" w:styleId="37">
    <w:name w:val="Abstract"/>
    <w:basedOn w:val="1"/>
    <w:qFormat/>
    <w:uiPriority w:val="0"/>
    <w:pPr>
      <w:ind w:firstLine="0"/>
      <w:jc w:val="center"/>
    </w:pPr>
    <w:rPr>
      <w:b/>
      <w:sz w:val="24"/>
    </w:rPr>
  </w:style>
  <w:style w:type="paragraph" w:customStyle="1" w:styleId="38">
    <w:name w:val="Chapter1"/>
    <w:basedOn w:val="1"/>
    <w:qFormat/>
    <w:uiPriority w:val="0"/>
    <w:pPr>
      <w:ind w:firstLine="0"/>
    </w:pPr>
    <w:rPr>
      <w:bCs/>
      <w:color w:val="000000"/>
      <w:sz w:val="26"/>
      <w:szCs w:val="26"/>
      <w:lang w:val="vi-VN"/>
    </w:rPr>
  </w:style>
  <w:style w:type="paragraph" w:customStyle="1" w:styleId="39">
    <w:name w:val="msonospacing"/>
    <w:qFormat/>
    <w:uiPriority w:val="0"/>
    <w:rPr>
      <w:rFonts w:hint="eastAsia" w:ascii="Calibri" w:hAnsi="Calibri" w:eastAsia="Calibri" w:cs="Times New Roman"/>
      <w:sz w:val="22"/>
      <w:szCs w:val="22"/>
      <w:lang w:val="en-US" w:eastAsia="zh-CN" w:bidi="ar-SA"/>
    </w:rPr>
  </w:style>
  <w:style w:type="character" w:customStyle="1" w:styleId="40">
    <w:name w:val="Balloon Text Char"/>
    <w:basedOn w:val="17"/>
    <w:link w:val="6"/>
    <w:qFormat/>
    <w:uiPriority w:val="0"/>
    <w:rPr>
      <w:rFonts w:ascii="Tahoma" w:hAnsi="Tahoma" w:cs="Tahoma"/>
      <w:sz w:val="16"/>
      <w:szCs w:val="16"/>
    </w:rPr>
  </w:style>
  <w:style w:type="paragraph" w:styleId="41">
    <w:name w:val="List Paragraph"/>
    <w:basedOn w:val="1"/>
    <w:qFormat/>
    <w:uiPriority w:val="99"/>
    <w:pPr>
      <w:ind w:left="720"/>
      <w:contextualSpacing/>
    </w:p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2.pn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2050"/>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10</Pages>
  <Words>4928</Words>
  <Characters>28094</Characters>
  <Lines>234</Lines>
  <Paragraphs>65</Paragraphs>
  <TotalTime>0</TotalTime>
  <ScaleCrop>false</ScaleCrop>
  <LinksUpToDate>false</LinksUpToDate>
  <CharactersWithSpaces>32957</CharactersWithSpaces>
  <Application>WPS Office_11.2.0.9052_F1E327BC-269C-435d-A152-05C5408002CA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2021-08-01T10:04:00Z</dcterms:created>
  <dc:creator>HP</dc:creator>
  <cp:lastModifiedBy>HP</cp:lastModifiedBy>
  <dcterms:modified xsi:type="dcterms:W3CDTF">2021-08-02T17:20:59Z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1033-11.2.0.9052</vt:lpwstr>
  </property>
</Properties>
</file>