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PHÁT TRIỂN ĐỘI NGŨ GIÁO VIÊN TRONG NHÀ TRƯỜNG THÔNG MINH DƯỚI TÁC ĐỘNG CÁCH MẠNG 4.0  </w:t>
      </w:r>
    </w:p>
    <w:p>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b/>
          <w:bCs/>
          <w:color w:val="000000" w:themeColor="text1"/>
          <w:sz w:val="26"/>
          <w:szCs w:val="26"/>
          <w:lang w:val="en-US"/>
          <w14:textFill>
            <w14:solidFill>
              <w14:schemeClr w14:val="tx1"/>
            </w14:solidFill>
          </w14:textFill>
        </w:rPr>
        <w:t>DEVELOPING THE TEAM OF TEACHERS IN INTELLIGENT SCHOOL UNDER THE IMPACT OF THE FOURTH INDUSTRIAL REVOLUTION (INDUSTRY 4.0)</w:t>
      </w:r>
    </w:p>
    <w:p>
      <w:pPr>
        <w:keepNext w:val="0"/>
        <w:keepLines w:val="0"/>
        <w:pageBreakBefore w:val="0"/>
        <w:widowControl/>
        <w:kinsoku/>
        <w:wordWrap/>
        <w:overflowPunct/>
        <w:topLinePunct w:val="0"/>
        <w:autoSpaceDE/>
        <w:autoSpaceDN/>
        <w:bidi w:val="0"/>
        <w:adjustRightInd/>
        <w:spacing w:line="312" w:lineRule="auto"/>
        <w:ind w:firstLine="210" w:firstLineChars="100"/>
        <w:jc w:val="both"/>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Nguyễn Mỹ Tiên     Trường Cao đẳng Lý Tự Trọng TP.HCM;</w:t>
      </w:r>
    </w:p>
    <w:p>
      <w:pPr>
        <w:keepNext w:val="0"/>
        <w:keepLines w:val="0"/>
        <w:pageBreakBefore w:val="0"/>
        <w:widowControl/>
        <w:kinsoku/>
        <w:wordWrap/>
        <w:overflowPunct/>
        <w:topLinePunct w:val="0"/>
        <w:autoSpaceDE/>
        <w:autoSpaceDN/>
        <w:bidi w:val="0"/>
        <w:adjustRightInd/>
        <w:spacing w:line="312" w:lineRule="auto"/>
        <w:jc w:val="both"/>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i/>
          <w:iCs/>
          <w:color w:val="000000" w:themeColor="text1"/>
          <w:sz w:val="21"/>
          <w:szCs w:val="21"/>
          <w:lang w:val="en-US"/>
          <w14:textFill>
            <w14:solidFill>
              <w14:schemeClr w14:val="tx1"/>
            </w14:solidFill>
          </w14:textFill>
        </w:rPr>
        <w:t>Email</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nguyenmytien1711@gmail.com  </w:t>
      </w:r>
      <w:r>
        <w:rPr>
          <w:rFonts w:hint="default" w:ascii="Times New Roman" w:hAnsi="Times New Roman" w:cs="Times New Roman"/>
          <w:b/>
          <w:bCs/>
          <w:color w:val="000000" w:themeColor="text1"/>
          <w:sz w:val="21"/>
          <w:szCs w:val="21"/>
          <w:lang w:val="en-US"/>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sectPr>
          <w:headerReference r:id="rId4" w:type="default"/>
          <w:footerReference r:id="rId5" w:type="default"/>
          <w:pgSz w:w="11906" w:h="16838"/>
          <w:pgMar w:top="1440" w:right="1310" w:bottom="1440" w:left="1800" w:header="720" w:footer="720" w:gutter="0"/>
          <w:pgNumType w:fmt="decimal"/>
          <w:cols w:space="720" w:num="1"/>
          <w:docGrid w:linePitch="360" w:charSpace="0"/>
        </w:sect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 xml:space="preserve">TỪ KHÓA: </w:t>
      </w:r>
      <w:r>
        <w:rPr>
          <w:rFonts w:hint="default" w:ascii="Times New Roman" w:hAnsi="Times New Roman" w:cs="Times New Roman"/>
          <w:b w:val="0"/>
          <w:bCs w:val="0"/>
          <w:color w:val="000000" w:themeColor="text1"/>
          <w:sz w:val="21"/>
          <w:szCs w:val="21"/>
          <w:lang w:val="en-US"/>
          <w14:textFill>
            <w14:solidFill>
              <w14:schemeClr w14:val="tx1"/>
            </w14:solidFill>
          </w14:textFill>
        </w:rPr>
        <w:t>TRƯỜNG HỌC THÔNG MINH, ĐỘI NGŨ GIÁO VIÊN THÔNG MINH, GIÁO DỤC THÔNG MINH, DẠY VÀ HỌC THÔNG MINH.</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left"/>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KEY WORDS</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SMART SCHOOL, INTELLIGENT TEACHERS, </w:t>
      </w:r>
      <w:r>
        <w:rPr>
          <w:rFonts w:hint="default" w:ascii="Times New Roman" w:hAnsi="Times New Roman" w:eastAsia="SimSun" w:cs="Times New Roman"/>
          <w:color w:val="000000" w:themeColor="text1"/>
          <w:sz w:val="21"/>
          <w:szCs w:val="21"/>
          <w14:textFill>
            <w14:solidFill>
              <w14:schemeClr w14:val="tx1"/>
            </w14:solidFill>
          </w14:textFill>
        </w:rPr>
        <w:t>SMART EDUCATION, SMART TEACHING AND LEARNING.</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TÓM TẮT:</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MỘT TRONG NHỮNG YẾU TỐ QUAN TRỌNG DẪN ĐẾN THÀNH CÔNG KHI XÂY DỰNG NHÀ TRƯỜNG THÔNG MINH DƯỚI TÁC ĐỘNG CỦA CÁCH MẠNG 4.0 LÀ PHẢI PHÁT TRIỂN ĐƯỢC ĐỘI NGŨ NHÀ GIÁO VIÊN CHẤT LƯỢNG. VÌ THẾ, CHUẨN BỊ CHU ĐÁO CHO ĐỘI NGŨ GIÁO VIÊN ĐÁP ỨNG YÊU CẦU NHÀ TRƯỜNG THÔNG MINH LÀ NHIỆM VỤ QUAN TRỌNG VÀ CẤP THIẾT. ĐỘI NGŨ GIÁO VIÊN THÔNG MINH CHÍNH LÀ NHÂN TỐ QUAN TRỌNG QUYẾT ĐỊNH XÂY DỰNG NHÀ TRƯỜNG THÔNG MINH. BÀI VIẾT TẬP TRUNG NGHIÊN CỨU MỘT SỐ GIẢI PHÁP PHÁT TRIỂN ĐỘI NGŨ GIÁO VIÊN TRONG MÔ HÌNH NHÀ TRƯỜNG THÔNG MINH DƯỚI TÁC ĐỘNG CÁCH MẠNG 4.0. VỚI MONG MUỐN ĐỘI NGŨ GIÁO VIÊN TRƯỜNG CAO ĐẲNG LÝ TỰ TRỌNG TP.HCM NGÀY CÀNG PHÁT TRIỂN VÀ NÂNG CAO NĂNG LỰC.</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sectPr>
          <w:type w:val="continuous"/>
          <w:pgSz w:w="11906" w:h="16838"/>
          <w:pgMar w:top="1440" w:right="1310" w:bottom="1440" w:left="1800" w:header="720" w:footer="720" w:gutter="0"/>
          <w:pgNumType w:fmt="decimal"/>
          <w:cols w:equalWidth="0" w:num="2">
            <w:col w:w="3200" w:space="213"/>
            <w:col w:w="5382"/>
          </w:cols>
          <w:docGrid w:linePitch="360" w:charSpace="0"/>
        </w:sectPr>
      </w:pPr>
      <w:r>
        <w:rPr>
          <w:rFonts w:hint="default" w:ascii="Times New Roman" w:hAnsi="Times New Roman" w:eastAsia="SimSun" w:cs="Times New Roman"/>
          <w:b/>
          <w:bCs/>
          <w:color w:val="000000" w:themeColor="text1"/>
          <w:sz w:val="21"/>
          <w:szCs w:val="21"/>
          <w14:textFill>
            <w14:solidFill>
              <w14:schemeClr w14:val="tx1"/>
            </w14:solidFill>
          </w14:textFill>
        </w:rPr>
        <w:t>ABSTRACT</w:t>
      </w:r>
      <w:r>
        <w:rPr>
          <w:rFonts w:hint="default" w:ascii="Times New Roman" w:hAnsi="Times New Roman" w:eastAsia="SimSun" w:cs="Times New Roman"/>
          <w:b/>
          <w:bCs/>
          <w:color w:val="000000" w:themeColor="text1"/>
          <w:sz w:val="21"/>
          <w:szCs w:val="21"/>
          <w:lang w:val="en-US"/>
          <w14:textFill>
            <w14:solidFill>
              <w14:schemeClr w14:val="tx1"/>
            </w14:solidFill>
          </w14:textFill>
        </w:rPr>
        <w:t xml:space="preserve">: </w:t>
      </w:r>
      <w:r>
        <w:rPr>
          <w:rFonts w:hint="default" w:ascii="Times New Roman" w:hAnsi="Times New Roman" w:eastAsia="Segoe UI" w:cs="Times New Roman"/>
          <w:i w:val="0"/>
          <w:iCs w:val="0"/>
          <w:color w:val="000000" w:themeColor="text1"/>
          <w:spacing w:val="0"/>
          <w:sz w:val="21"/>
          <w:szCs w:val="21"/>
          <w:shd w:val="clear" w:fill="FFFFFF"/>
          <w14:textFill>
            <w14:solidFill>
              <w14:schemeClr w14:val="tx1"/>
            </w14:solidFill>
          </w14:textFill>
        </w:rPr>
        <w:t>ONE OF THE IMPORTANT FACTORS TO SUCCESS IN BUILDING A SMART SCHOOL UNDER THE IMPACT OF THE 4.0 REVOLUTION IS TO DEVELOP A QUALITY TEAM OF TEACHERS. THEREFORE, THE PREPARATION FOR THE TEAM OF TEACHERS TO MEET THE REQUIREMENTS OF SMART SCHOOL IS IMPORTANT AND URGENT TASKS.</w:t>
      </w:r>
      <w:r>
        <w:rPr>
          <w:rFonts w:hint="default" w:ascii="Times New Roman" w:hAnsi="Times New Roman" w:eastAsia="Segoe UI" w:cs="Times New Roman"/>
          <w:i w:val="0"/>
          <w:iC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SimSun" w:cs="Times New Roman"/>
          <w:b/>
          <w:bCs/>
          <w:sz w:val="21"/>
          <w:szCs w:val="21"/>
          <w:lang w:val="en-US"/>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INTELLIGENT TEACHERS ARE ONE OF THE MOST IMPORTANT ELEMENTS TO BUILD SMART SCHOOL SYSTEM SECCESSFULLY.</w:t>
      </w:r>
      <w:r>
        <w:rPr>
          <w:rFonts w:hint="default" w:ascii="Times New Roman" w:hAnsi="Times New Roman" w:eastAsia="Segoe UI" w:cs="Times New Roman"/>
          <w:i w:val="0"/>
          <w:iCs w:val="0"/>
          <w:color w:val="000000" w:themeColor="text1"/>
          <w:spacing w:val="0"/>
          <w:sz w:val="21"/>
          <w:szCs w:val="21"/>
          <w:shd w:val="clear" w:fill="FFFFFF"/>
          <w14:textFill>
            <w14:solidFill>
              <w14:schemeClr w14:val="tx1"/>
            </w14:solidFill>
          </w14:textFill>
        </w:rPr>
        <w:t xml:space="preserve"> THE ESSAY WILL FOCUS ON RESEARCHING INTO SOME SOLUTIONS FOR DEVELOPING TEACHER TEAMS IN THE SMART SCHOOL MODEL UNDER THE IMPACT OF THE INDUSTRY 4.0</w:t>
      </w:r>
      <w:r>
        <w:rPr>
          <w:rFonts w:hint="default" w:ascii="Times New Roman" w:hAnsi="Times New Roman" w:eastAsia="Segoe UI" w:cs="Times New Roman"/>
          <w:i w:val="0"/>
          <w:iC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b w:val="0"/>
          <w:bCs w:val="0"/>
          <w:color w:val="000000" w:themeColor="text1"/>
          <w:sz w:val="21"/>
          <w:szCs w:val="21"/>
          <w:lang w:val="en-US"/>
          <w14:textFill>
            <w14:solidFill>
              <w14:schemeClr w14:val="tx1"/>
            </w14:solidFill>
          </w14:textFill>
        </w:rPr>
        <w:t>WITH DESIRE THE TEAM OF TEACHERS  COLLEGES   LY TU TRONG DEVELOPMENT AND IMPROVE CAPABILITIES.</w:t>
      </w: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Mở đầu</w:t>
      </w:r>
    </w:p>
    <w:p>
      <w:pPr>
        <w:pStyle w:val="13"/>
        <w:keepNext w:val="0"/>
        <w:keepLines w:val="0"/>
        <w:pageBreakBefore w:val="0"/>
        <w:widowControl/>
        <w:tabs>
          <w:tab w:val="left" w:pos="1000"/>
        </w:tabs>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cs="Times New Roman"/>
          <w:b w:val="0"/>
          <w:bCs/>
          <w:color w:val="000000" w:themeColor="text1"/>
          <w:sz w:val="21"/>
          <w:szCs w:val="21"/>
          <w:lang w:val="en-US"/>
          <w14:textFill>
            <w14:solidFill>
              <w14:schemeClr w14:val="tx1"/>
            </w14:solidFill>
          </w14:textFill>
        </w:rPr>
      </w:pPr>
      <w:r>
        <w:rPr>
          <w:rFonts w:hint="default" w:ascii="Times New Roman" w:hAnsi="Times New Roman" w:cs="Times New Roman"/>
          <w:b w:val="0"/>
          <w:bCs/>
          <w:color w:val="000000" w:themeColor="text1"/>
          <w:sz w:val="21"/>
          <w:szCs w:val="21"/>
          <w:lang w:val="en-US"/>
          <w14:textFill>
            <w14:solidFill>
              <w14:schemeClr w14:val="tx1"/>
            </w14:solidFill>
          </w14:textFill>
        </w:rPr>
        <w:t>C</w:t>
      </w:r>
      <w:r>
        <w:rPr>
          <w:rFonts w:hint="default" w:ascii="Times New Roman" w:hAnsi="Times New Roman" w:cs="Times New Roman"/>
          <w:b w:val="0"/>
          <w:bCs/>
          <w:color w:val="000000" w:themeColor="text1"/>
          <w:sz w:val="21"/>
          <w:szCs w:val="21"/>
          <w14:textFill>
            <w14:solidFill>
              <w14:schemeClr w14:val="tx1"/>
            </w14:solidFill>
          </w14:textFill>
        </w:rPr>
        <w:t>ách mạng c</w:t>
      </w:r>
      <w:r>
        <w:rPr>
          <w:rFonts w:hint="default" w:ascii="Times New Roman" w:hAnsi="Times New Roman" w:cs="Times New Roman"/>
          <w:b w:val="0"/>
          <w:bCs/>
          <w:color w:val="000000" w:themeColor="text1"/>
          <w:sz w:val="21"/>
          <w:szCs w:val="21"/>
          <w:lang w:val="vi-VN"/>
          <w14:textFill>
            <w14:solidFill>
              <w14:schemeClr w14:val="tx1"/>
            </w14:solidFill>
          </w14:textFill>
        </w:rPr>
        <w:t>ông nghiệp 4.0 là</w:t>
      </w:r>
      <w:r>
        <w:rPr>
          <w:rFonts w:hint="default" w:ascii="Times New Roman" w:hAnsi="Times New Roman" w:eastAsia="Open Sans" w:cs="Times New Roman"/>
          <w:i w:val="0"/>
          <w:iCs w:val="0"/>
          <w:caps w:val="0"/>
          <w:color w:val="000000" w:themeColor="text1"/>
          <w:spacing w:val="0"/>
          <w:sz w:val="21"/>
          <w:szCs w:val="21"/>
          <w:shd w:val="clear" w:fill="FFFFFF"/>
          <w14:textFill>
            <w14:solidFill>
              <w14:schemeClr w14:val="tx1"/>
            </w14:solidFill>
          </w14:textFill>
        </w:rPr>
        <w:t xml:space="preserve"> sự kết hợp của các công nghệ với nhau xóa đi ranh giới giữa vật lý kỹ thuật số và sinh học. Công nghiệp 4.0 cung cấp một cách tiếp cận toàn diện hơn, liên kết và toàn diện hơn cho sản xuất</w:t>
      </w:r>
      <w:r>
        <w:rPr>
          <w:rFonts w:hint="default" w:ascii="Times New Roman" w:hAnsi="Times New Roman" w:eastAsia="Open Sans" w:cs="Times New Roman"/>
          <w:i w:val="0"/>
          <w:iCs w:val="0"/>
          <w:caps w:val="0"/>
          <w:color w:val="000000" w:themeColor="text1"/>
          <w:spacing w:val="0"/>
          <w:sz w:val="21"/>
          <w:szCs w:val="21"/>
          <w:shd w:val="clear" w:fill="FFFFFF"/>
          <w:lang w:val="vi-VN"/>
          <w14:textFill>
            <w14:solidFill>
              <w14:schemeClr w14:val="tx1"/>
            </w14:solidFill>
          </w14:textFill>
        </w:rPr>
        <w:t>.</w:t>
      </w:r>
      <w:r>
        <w:rPr>
          <w:rFonts w:hint="default" w:ascii="Times New Roman" w:hAnsi="Times New Roman" w:cs="Times New Roman"/>
          <w:b w:val="0"/>
          <w:bCs/>
          <w:color w:val="000000" w:themeColor="text1"/>
          <w:sz w:val="21"/>
          <w:szCs w:val="21"/>
          <w:lang w:val="vi-VN"/>
          <w14:textFill>
            <w14:solidFill>
              <w14:schemeClr w14:val="tx1"/>
            </w14:solidFill>
          </w14:textFill>
        </w:rPr>
        <w:t xml:space="preserve"> </w:t>
      </w:r>
      <w:r>
        <w:rPr>
          <w:rFonts w:hint="default" w:ascii="Times New Roman" w:hAnsi="Times New Roman" w:cs="Times New Roman"/>
          <w:b w:val="0"/>
          <w:bCs/>
          <w:color w:val="000000" w:themeColor="text1"/>
          <w:sz w:val="21"/>
          <w:szCs w:val="21"/>
          <w14:textFill>
            <w14:solidFill>
              <w14:schemeClr w14:val="tx1"/>
            </w14:solidFill>
          </w14:textFill>
        </w:rPr>
        <w:t>Cách mạng c</w:t>
      </w:r>
      <w:r>
        <w:rPr>
          <w:rFonts w:hint="default" w:ascii="Times New Roman" w:hAnsi="Times New Roman" w:cs="Times New Roman"/>
          <w:b w:val="0"/>
          <w:bCs/>
          <w:color w:val="000000" w:themeColor="text1"/>
          <w:sz w:val="21"/>
          <w:szCs w:val="21"/>
          <w:lang w:val="vi-VN"/>
          <w14:textFill>
            <w14:solidFill>
              <w14:schemeClr w14:val="tx1"/>
            </w14:solidFill>
          </w14:textFill>
        </w:rPr>
        <w:t>ông nghiệp 4.0 có đặc trưng cơ bản là sự kết hợp giữa các lĩnh vực: kỹ thuật số gồm các dữ liệu lớn, mọi thứ được kết nối với internet, trí tuệ nhân tạo; công nghệ sinh học bao gồm các ứng dụng trong các lĩnh vực y học, dược liệu, nông nghiệp thủy sản, vật liệu....; vật lý bao gồm xe tự lái, vật liệu mới, công nghệ nano.</w:t>
      </w:r>
      <w:r>
        <w:rPr>
          <w:rFonts w:hint="default" w:ascii="Times New Roman" w:hAnsi="Times New Roman" w:cs="Times New Roman"/>
          <w:b w:val="0"/>
          <w:bCs/>
          <w:color w:val="000000" w:themeColor="text1"/>
          <w:sz w:val="21"/>
          <w:szCs w:val="21"/>
          <w:lang w:val="en-US"/>
          <w14:textFill>
            <w14:solidFill>
              <w14:schemeClr w14:val="tx1"/>
            </w14:solidFill>
          </w14:textFill>
        </w:rPr>
        <w:t xml:space="preserve"> </w:t>
      </w:r>
    </w:p>
    <w:p>
      <w:pPr>
        <w:pStyle w:val="13"/>
        <w:keepNext w:val="0"/>
        <w:keepLines w:val="0"/>
        <w:pageBreakBefore w:val="0"/>
        <w:widowControl/>
        <w:tabs>
          <w:tab w:val="left" w:pos="1000"/>
        </w:tabs>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Times New Roman" w:cs="Times New Roman"/>
          <w:color w:val="000000" w:themeColor="text1"/>
          <w:sz w:val="21"/>
          <w:szCs w:val="21"/>
          <w:lang w:val="vi-VN"/>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Tuy nhiên</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cách mạng công nghiệp 4.0 </w:t>
      </w:r>
      <w:r>
        <w:rPr>
          <w:rFonts w:hint="default" w:ascii="Times New Roman" w:hAnsi="Times New Roman" w:cs="Times New Roman"/>
          <w:color w:val="000000" w:themeColor="text1"/>
          <w:sz w:val="21"/>
          <w:szCs w:val="21"/>
          <w:lang w:val="vi-VN"/>
          <w14:textFill>
            <w14:solidFill>
              <w14:schemeClr w14:val="tx1"/>
            </w14:solidFill>
          </w14:textFill>
        </w:rPr>
        <w:t>đang</w:t>
      </w:r>
      <w:r>
        <w:rPr>
          <w:rFonts w:hint="default" w:ascii="Times New Roman" w:hAnsi="Times New Roman" w:cs="Times New Roman"/>
          <w:color w:val="000000" w:themeColor="text1"/>
          <w:sz w:val="21"/>
          <w:szCs w:val="21"/>
          <w:lang w:val="en-US"/>
          <w14:textFill>
            <w14:solidFill>
              <w14:schemeClr w14:val="tx1"/>
            </w14:solidFill>
          </w14:textFill>
        </w:rPr>
        <w:t xml:space="preserve"> làm</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thay đổi</w:t>
      </w:r>
      <w:r>
        <w:rPr>
          <w:rFonts w:hint="default" w:ascii="Times New Roman" w:hAnsi="Times New Roman" w:cs="Times New Roman"/>
          <w:color w:val="000000" w:themeColor="text1"/>
          <w:sz w:val="21"/>
          <w:szCs w:val="21"/>
          <w:lang w:val="vi-VN"/>
          <w14:textFill>
            <w14:solidFill>
              <w14:schemeClr w14:val="tx1"/>
            </w14:solidFill>
          </w14:textFill>
        </w:rPr>
        <w:t xml:space="preserve"> cấu trúc của các ngành công nghiệp của quốc gia. Điển hình, </w:t>
      </w:r>
      <w:r>
        <w:rPr>
          <w:rFonts w:hint="default" w:ascii="Times New Roman" w:hAnsi="Times New Roman" w:eastAsia="Times New Roman" w:cs="Times New Roman"/>
          <w:color w:val="000000" w:themeColor="text1"/>
          <w:sz w:val="21"/>
          <w:szCs w:val="21"/>
          <w14:textFill>
            <w14:solidFill>
              <w14:schemeClr w14:val="tx1"/>
            </w14:solidFill>
          </w14:textFill>
        </w:rPr>
        <w:t xml:space="preserve">tại </w:t>
      </w:r>
      <w:r>
        <w:rPr>
          <w:rFonts w:hint="default" w:ascii="Times New Roman" w:hAnsi="Times New Roman" w:eastAsia="Times New Roman" w:cs="Times New Roman"/>
          <w:color w:val="000000" w:themeColor="text1"/>
          <w:sz w:val="21"/>
          <w:szCs w:val="21"/>
          <w:lang w:val="en-US"/>
          <w14:textFill>
            <w14:solidFill>
              <w14:schemeClr w14:val="tx1"/>
            </w14:solidFill>
          </w14:textFill>
        </w:rPr>
        <w:t>d</w:t>
      </w:r>
      <w:r>
        <w:rPr>
          <w:rFonts w:hint="default" w:ascii="Times New Roman" w:hAnsi="Times New Roman" w:eastAsia="Times New Roman" w:cs="Times New Roman"/>
          <w:color w:val="000000" w:themeColor="text1"/>
          <w:sz w:val="21"/>
          <w:szCs w:val="21"/>
          <w14:textFill>
            <w14:solidFill>
              <w14:schemeClr w14:val="tx1"/>
            </w14:solidFill>
          </w14:textFill>
        </w:rPr>
        <w:t xml:space="preserve">iễn đàn </w:t>
      </w:r>
      <w:r>
        <w:rPr>
          <w:rFonts w:hint="default" w:ascii="Times New Roman" w:hAnsi="Times New Roman" w:eastAsia="Times New Roman" w:cs="Times New Roman"/>
          <w:color w:val="000000" w:themeColor="text1"/>
          <w:sz w:val="21"/>
          <w:szCs w:val="21"/>
          <w:lang w:val="en-US"/>
          <w14:textFill>
            <w14:solidFill>
              <w14:schemeClr w14:val="tx1"/>
            </w14:solidFill>
          </w14:textFill>
        </w:rPr>
        <w:t>k</w:t>
      </w:r>
      <w:r>
        <w:rPr>
          <w:rFonts w:hint="default" w:ascii="Times New Roman" w:hAnsi="Times New Roman" w:eastAsia="Times New Roman" w:cs="Times New Roman"/>
          <w:color w:val="000000" w:themeColor="text1"/>
          <w:sz w:val="21"/>
          <w:szCs w:val="21"/>
          <w14:textFill>
            <w14:solidFill>
              <w14:schemeClr w14:val="tx1"/>
            </w14:solidFill>
          </w14:textFill>
        </w:rPr>
        <w:t xml:space="preserve">inh tế </w:t>
      </w:r>
      <w:r>
        <w:rPr>
          <w:rFonts w:hint="default" w:ascii="Times New Roman" w:hAnsi="Times New Roman" w:eastAsia="Times New Roman" w:cs="Times New Roman"/>
          <w:color w:val="000000" w:themeColor="text1"/>
          <w:sz w:val="21"/>
          <w:szCs w:val="21"/>
          <w:lang w:val="en-US"/>
          <w14:textFill>
            <w14:solidFill>
              <w14:schemeClr w14:val="tx1"/>
            </w14:solidFill>
          </w14:textFill>
        </w:rPr>
        <w:t>t</w:t>
      </w:r>
      <w:r>
        <w:rPr>
          <w:rFonts w:hint="default" w:ascii="Times New Roman" w:hAnsi="Times New Roman" w:eastAsia="Times New Roman" w:cs="Times New Roman"/>
          <w:color w:val="000000" w:themeColor="text1"/>
          <w:sz w:val="21"/>
          <w:szCs w:val="21"/>
          <w14:textFill>
            <w14:solidFill>
              <w14:schemeClr w14:val="tx1"/>
            </w14:solidFill>
          </w14:textFill>
        </w:rPr>
        <w:t>hế giới diễn ra vào năm 2016 tại Thụy Sĩ</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cho rằng n</w:t>
      </w:r>
      <w:r>
        <w:rPr>
          <w:rFonts w:hint="default" w:ascii="Times New Roman" w:hAnsi="Times New Roman" w:eastAsia="Times New Roman" w:cs="Times New Roman"/>
          <w:color w:val="000000" w:themeColor="text1"/>
          <w:sz w:val="21"/>
          <w:szCs w:val="21"/>
          <w14:textFill>
            <w14:solidFill>
              <w14:schemeClr w14:val="tx1"/>
            </w14:solidFill>
          </w14:textFill>
        </w:rPr>
        <w:t>ền kinh tế với trình độ tự động hóa cao và có tính sáng tạo, đòi hỏi người lao động phải thích ứng nhanh với sự thay đổi của sản xuất nếu không sẽ bị dư thừa, bị thất nghiệp.</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14:textFill>
            <w14:solidFill>
              <w14:schemeClr w14:val="tx1"/>
            </w14:solidFill>
          </w14:textFill>
        </w:rPr>
        <w:t>Cuộc cách mạng này sẽ cho ra đời robot, dẫn đến số lượng nhân viên cần thiết sẽ chỉ còn 1/10 so với hiện nay</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và </w:t>
      </w:r>
      <w:r>
        <w:rPr>
          <w:rFonts w:hint="default" w:ascii="Times New Roman" w:hAnsi="Times New Roman" w:eastAsia="Times New Roman" w:cs="Times New Roman"/>
          <w:color w:val="000000" w:themeColor="text1"/>
          <w:sz w:val="21"/>
          <w:szCs w:val="21"/>
          <w14:textFill>
            <w14:solidFill>
              <w14:schemeClr w14:val="tx1"/>
            </w14:solidFill>
          </w14:textFill>
        </w:rPr>
        <w:t xml:space="preserve">9/10 nhân lực còn lại sẽ phải chuyển nghề hoặc thất nghiệp. </w:t>
      </w:r>
      <w:r>
        <w:rPr>
          <w:rFonts w:hint="default" w:ascii="Times New Roman" w:hAnsi="Times New Roman" w:eastAsia="Times New Roman" w:cs="Times New Roman"/>
          <w:color w:val="000000" w:themeColor="text1"/>
          <w:sz w:val="21"/>
          <w:szCs w:val="21"/>
          <w:lang w:val="vi-VN"/>
          <w14:textFill>
            <w14:solidFill>
              <w14:schemeClr w14:val="tx1"/>
            </w14:solidFill>
          </w14:textFill>
        </w:rPr>
        <w:t>Sự phát triển của công nghiệp 4.0 làm cho</w:t>
      </w:r>
      <w:r>
        <w:rPr>
          <w:rFonts w:hint="default" w:ascii="Times New Roman" w:hAnsi="Times New Roman" w:eastAsia="Times New Roman" w:cs="Times New Roman"/>
          <w:color w:val="000000" w:themeColor="text1"/>
          <w:sz w:val="21"/>
          <w:szCs w:val="21"/>
          <w14:textFill>
            <w14:solidFill>
              <w14:schemeClr w14:val="tx1"/>
            </w14:solidFill>
          </w14:textFill>
        </w:rPr>
        <w:t xml:space="preserve"> thị trường lao động của Mỹ và Anh sẽ có khoảng 95 triệu lao động truyền thống bị mất việc trong vòng 10</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14:textFill>
            <w14:solidFill>
              <w14:schemeClr w14:val="tx1"/>
            </w14:solidFill>
          </w14:textFill>
        </w:rPr>
        <w:t>-</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14:textFill>
            <w14:solidFill>
              <w14:schemeClr w14:val="tx1"/>
            </w14:solidFill>
          </w14:textFill>
        </w:rPr>
        <w:t>20 năm tới</w:t>
      </w:r>
      <w:r>
        <w:rPr>
          <w:rStyle w:val="8"/>
          <w:rFonts w:hint="default" w:ascii="Times New Roman" w:hAnsi="Times New Roman" w:eastAsia="Times New Roman" w:cs="Times New Roman"/>
          <w:color w:val="000000" w:themeColor="text1"/>
          <w:sz w:val="21"/>
          <w:szCs w:val="21"/>
          <w14:textFill>
            <w14:solidFill>
              <w14:schemeClr w14:val="tx1"/>
            </w14:solidFill>
          </w14:textFill>
        </w:rPr>
        <w:footnoteReference w:id="0"/>
      </w:r>
      <w:r>
        <w:rPr>
          <w:rFonts w:hint="default" w:ascii="Times New Roman" w:hAnsi="Times New Roman" w:eastAsia="Times New Roman" w:cs="Times New Roman"/>
          <w:color w:val="000000" w:themeColor="text1"/>
          <w:sz w:val="21"/>
          <w:szCs w:val="21"/>
          <w:lang w:val="vi-VN"/>
          <w14:textFill>
            <w14:solidFill>
              <w14:schemeClr w14:val="tx1"/>
            </w14:solidFill>
          </w14:textFill>
        </w:rPr>
        <w:t>.</w:t>
      </w:r>
    </w:p>
    <w:p>
      <w:pPr>
        <w:pStyle w:val="13"/>
        <w:keepNext w:val="0"/>
        <w:keepLines w:val="0"/>
        <w:pageBreakBefore w:val="0"/>
        <w:widowControl/>
        <w:tabs>
          <w:tab w:val="left" w:pos="1000"/>
        </w:tabs>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Tahoma" w:cs="Times New Roman"/>
          <w:i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Times New Roman" w:cs="Times New Roman"/>
          <w:color w:val="000000" w:themeColor="text1"/>
          <w:sz w:val="21"/>
          <w:szCs w:val="21"/>
          <w:lang w:val="en-US"/>
          <w14:textFill>
            <w14:solidFill>
              <w14:schemeClr w14:val="tx1"/>
            </w14:solidFill>
          </w14:textFill>
        </w:rPr>
        <w:t>Dưới những ảnh hưởng của tiến bộ khoa học công nghệ, xu hướng toàn cầu và hội nhập bắt buộc chúng ta thay đổi tư duy và nhận thức rõ vai trò của giáo dục và nhà trường là phải giáo dục thông minh và xây dựng nhà trường thông minh. Giáo dục phải trở thành lực lượng sản xuất trực tiếp, tạo ra các sản phẩm có hàm lượng chất xám và giá trị cao. Nhà trường tạo ra môi trường giáo dục mở, hiện đại để đào tạo các thế hệ công dân thông minh</w:t>
      </w:r>
      <w:r>
        <w:rPr>
          <w:rStyle w:val="8"/>
          <w:rFonts w:hint="default" w:ascii="Times New Roman" w:hAnsi="Times New Roman" w:eastAsia="Times New Roman" w:cs="Times New Roman"/>
          <w:color w:val="000000" w:themeColor="text1"/>
          <w:sz w:val="21"/>
          <w:szCs w:val="21"/>
          <w:lang w:val="en-US"/>
          <w14:textFill>
            <w14:solidFill>
              <w14:schemeClr w14:val="tx1"/>
            </w14:solidFill>
          </w14:textFill>
        </w:rPr>
        <w:footnoteReference w:id="1"/>
      </w:r>
      <w:r>
        <w:rPr>
          <w:rFonts w:hint="default" w:ascii="Times New Roman" w:hAnsi="Times New Roman" w:eastAsia="Times New Roman" w:cs="Times New Roman"/>
          <w:color w:val="000000" w:themeColor="text1"/>
          <w:sz w:val="21"/>
          <w:szCs w:val="21"/>
          <w:lang w:val="en-US"/>
          <w14:textFill>
            <w14:solidFill>
              <w14:schemeClr w14:val="tx1"/>
            </w14:solidFill>
          </w14:textFill>
        </w:rPr>
        <w:t xml:space="preserve">. Để xây dựng nhà trường thông minh cần nhiều vấn đề phải nghiên cứu như xây dựng chiến lược phát triển mô hình nhà trường thông minh, triển khai các nghiên cứu lý luận và thực hiện phát triển trường học thông minh, xây dựng và thiết kế chương trình giảng dạy thông minh, phát triển lãnh đạo và quản lý nhà trường thông minh, đầu tư cơ sở vật chất… Việc chuẩn bị chu đáo cho đội ngũ giáo viên đáp ứng yêu cầu nhà trường thông minh là nhiệm vụ quan trọng và là thành tố quan trọng quyết định thành công trong việc xây dựng trường học thông minh. </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Kết quả nghiên cứu</w:t>
      </w:r>
    </w:p>
    <w:p>
      <w:pPr>
        <w:keepNext w:val="0"/>
        <w:keepLines w:val="0"/>
        <w:pageBreakBefore w:val="0"/>
        <w:widowControl/>
        <w:numPr>
          <w:ilvl w:val="1"/>
          <w:numId w:val="1"/>
        </w:numPr>
        <w:tabs>
          <w:tab w:val="left" w:pos="1000"/>
        </w:tabs>
        <w:kinsoku/>
        <w:wordWrap/>
        <w:overflowPunct/>
        <w:topLinePunct w:val="0"/>
        <w:autoSpaceDE/>
        <w:autoSpaceDN/>
        <w:bidi w:val="0"/>
        <w:adjustRightInd/>
        <w:snapToGrid/>
        <w:spacing w:line="240" w:lineRule="auto"/>
        <w:ind w:left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Vai trò của đội ngũ giáo viên trong việc phát triển mô hình nhà trường thông minh dưới cách mạng 4.0</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Giáo viên được coi như yếu tố then chốt của cải cách, đổi mới giáo dục. Bởi lẽ,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nếu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không có thầy giỏi về năng lực chuyên môn và phẩm chất đạo đức thì không thể có nền giáo dục chất lượng</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 và sẽ không có được thế hệ kế cận đủ trình độ</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Trong chiếc lược phát triển giáo dục 2011 -</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 xml:space="preserve">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2020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chỉ ra rằng,</w:t>
      </w:r>
      <w:r>
        <w:rPr>
          <w:rFonts w:hint="default" w:ascii="Times New Roman" w:hAnsi="Times New Roman" w:eastAsia="Arial" w:cs="Times New Roman"/>
          <w:i w:val="0"/>
          <w:iCs w:val="0"/>
          <w:caps w:val="0"/>
          <w:color w:val="000000" w:themeColor="text1"/>
          <w:spacing w:val="0"/>
          <w:sz w:val="21"/>
          <w:szCs w:val="21"/>
          <w:shd w:val="clear" w:color="auto" w:fill="auto"/>
          <w14:textFill>
            <w14:solidFill>
              <w14:schemeClr w14:val="tx1"/>
            </w14:solidFill>
          </w14:textFill>
        </w:rPr>
        <w:t> </w:t>
      </w:r>
      <w:r>
        <w:rPr>
          <w:rStyle w:val="6"/>
          <w:rFonts w:hint="default" w:ascii="Times New Roman" w:hAnsi="Times New Roman" w:eastAsia="Arial" w:cs="Times New Roman"/>
          <w:i w:val="0"/>
          <w:iCs w:val="0"/>
          <w:caps w:val="0"/>
          <w:color w:val="000000" w:themeColor="text1"/>
          <w:spacing w:val="0"/>
          <w:sz w:val="21"/>
          <w:szCs w:val="21"/>
          <w:shd w:val="clear" w:color="auto" w:fill="auto"/>
          <w14:textFill>
            <w14:solidFill>
              <w14:schemeClr w14:val="tx1"/>
            </w14:solidFill>
          </w14:textFill>
        </w:rPr>
        <w:t>một trong những nguyên nhân quan trọng</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dẫn đến những hạn chế, yếu kém, bất cập của giáo dục, đào tạo nước ta lâu nay là “</w:t>
      </w:r>
      <w:r>
        <w:rPr>
          <w:rStyle w:val="6"/>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chưa nhận thức đúng vai trò quyết định của đội ngũ nhà giáo…</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w:t>
      </w:r>
      <w:r>
        <w:rPr>
          <w:rStyle w:val="8"/>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footnoteReference w:id="2"/>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Hội nghị </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trung ương</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 khóa VIII, Đảng ta đã chỉ rõ: “Giáo viên là nhân tố quyết định chất lượng giáo dục và được xã hội tôn vinh”.</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Luật Giáo dục</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cũng khẳng định: “Nhà giáo giữ vai trò quyết định trong việc bảo đảm chất lượng giáo dục</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w:t>
      </w:r>
      <w:r>
        <w:rPr>
          <w:rStyle w:val="8"/>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footnoteReference w:id="3"/>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Từ đó, thấy được vai trò quan trọng của đội ngũ giáo viên trong việc phát triển mô hình nhà trường thông minh. Nhà trường thông minh sẽ không thực hiện hiệu quả nếu không có đội ngũ giáo viên thông minh.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Phát huy vai trò của đội ngũ nhà giáo nhằm</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xây dựng nhà trường thông minh cần</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 đòi hỏi phải thực hiện đồng bộ nhiều giải pháp</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Nếu </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không nhận thức được vai trò của đội ngũ này</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 thì không thể đổi mới căn bản, toàn diện nền giáo dục c</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ũng như không thể xây dựng nên hệ thống nhà trường thông minh để đào tạo ra thế hệ thông minh. </w:t>
      </w:r>
    </w:p>
    <w:p>
      <w:pPr>
        <w:keepNext w:val="0"/>
        <w:keepLines w:val="0"/>
        <w:pageBreakBefore w:val="0"/>
        <w:widowControl/>
        <w:numPr>
          <w:ilvl w:val="1"/>
          <w:numId w:val="1"/>
        </w:numPr>
        <w:tabs>
          <w:tab w:val="left" w:pos="1000"/>
        </w:tabs>
        <w:kinsoku/>
        <w:wordWrap/>
        <w:overflowPunct/>
        <w:topLinePunct w:val="0"/>
        <w:autoSpaceDE/>
        <w:autoSpaceDN/>
        <w:bidi w:val="0"/>
        <w:adjustRightInd/>
        <w:snapToGrid/>
        <w:spacing w:line="240" w:lineRule="auto"/>
        <w:ind w:left="0" w:leftChars="0" w:firstLine="160" w:firstLineChars="76"/>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Giải pháp phát triển đội ngũ giáo viên trong mô hình nhà trường thông minh dưới cách mạnh 4.0</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nhất, giảm tải một số bằng cấp, chứng chỉ để giáo viên tập trung công tác giảng dạy</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Giáo viên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 xml:space="preserve">hiện nay trong hành trang làm nghề phải trang bị </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rất</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 xml:space="preserve"> nhi</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ều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văn bằng, chứng chỉ.</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 V</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 xml:space="preserve">iệc phân bậc, xếp hạng giáo viên dựa trên một số tiêu chí về bằng cấp, chứng chỉ đã </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tạo áp lực cho giáo viên phải liên tục cập nhật bằng cấp chứng chỉ mà không còn thời gian để nâng cao trình độ chuyên môn và kỹ năng tay nghề.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 xml:space="preserve">Việc yêu cầu </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đội ngũ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giáo viên đi học để phục vụ cho bài giảng</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 nâng cao trình độ chuyên môn, kỹ năng nghề nghiệp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thì rất tốt, nhưng bắt giáo viên học hết chứng chỉ này đến chứng chỉ nọ</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 không liên quan thì mất thời gian và công sức.</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1"/>
          <w:szCs w:val="21"/>
          <w:shd w:val="clear" w:fill="FFFFFF"/>
          <w:lang w:val="en-US"/>
          <w14:textFill>
            <w14:solidFill>
              <w14:schemeClr w14:val="tx1"/>
            </w14:solidFill>
          </w14:textFill>
        </w:rPr>
        <w:t>Thay vì bắt giáo viên học những văn bằng, chứng chỉ không liên quan đến chuyên môn thì nên cho giáo viên tham gia c</w:t>
      </w:r>
      <w:r>
        <w:rPr>
          <w:rFonts w:hint="default" w:ascii="Times New Roman" w:hAnsi="Times New Roman" w:eastAsia="SimSun" w:cs="Times New Roman"/>
          <w:i w:val="0"/>
          <w:iCs w:val="0"/>
          <w:caps w:val="0"/>
          <w:color w:val="000000" w:themeColor="text1"/>
          <w:spacing w:val="0"/>
          <w:sz w:val="21"/>
          <w:szCs w:val="21"/>
          <w:shd w:val="clear" w:fill="FFFFFF"/>
          <w14:textFill>
            <w14:solidFill>
              <w14:schemeClr w14:val="tx1"/>
            </w14:solidFill>
          </w14:textFill>
        </w:rPr>
        <w:t>ác chương trình bồi dưỡng đã cung cấp một nền kiến thức chung về</w:t>
      </w:r>
      <w:r>
        <w:rPr>
          <w:rFonts w:hint="default" w:ascii="Times New Roman" w:hAnsi="Times New Roman" w:eastAsia="SimSun" w:cs="Times New Roman"/>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SimSun" w:cs="Times New Roman"/>
          <w:i w:val="0"/>
          <w:iCs w:val="0"/>
          <w:caps w:val="0"/>
          <w:color w:val="000000" w:themeColor="text1"/>
          <w:spacing w:val="0"/>
          <w:sz w:val="21"/>
          <w:szCs w:val="21"/>
          <w:shd w:val="clear" w:fill="FFFFFF"/>
          <w14:textFill>
            <w14:solidFill>
              <w14:schemeClr w14:val="tx1"/>
            </w14:solidFill>
          </w14:textFill>
        </w:rPr>
        <w:t>quản lý chuyên ngành,</w:t>
      </w:r>
      <w:r>
        <w:rPr>
          <w:rFonts w:hint="default" w:ascii="Times New Roman" w:hAnsi="Times New Roman" w:eastAsia="SimSun" w:cs="Times New Roman"/>
          <w:i w:val="0"/>
          <w:iCs w:val="0"/>
          <w:caps w:val="0"/>
          <w:color w:val="000000" w:themeColor="text1"/>
          <w:spacing w:val="0"/>
          <w:sz w:val="21"/>
          <w:szCs w:val="21"/>
          <w:shd w:val="clear" w:fill="FFFFFF"/>
          <w:lang w:val="en-US"/>
          <w14:textFill>
            <w14:solidFill>
              <w14:schemeClr w14:val="tx1"/>
            </w14:solidFill>
          </w14:textFill>
        </w:rPr>
        <w:t xml:space="preserve"> chuyên môn,</w:t>
      </w:r>
      <w:r>
        <w:rPr>
          <w:rFonts w:hint="default" w:ascii="Times New Roman" w:hAnsi="Times New Roman" w:eastAsia="SimSun" w:cs="Times New Roman"/>
          <w:i w:val="0"/>
          <w:iCs w:val="0"/>
          <w:caps w:val="0"/>
          <w:color w:val="000000" w:themeColor="text1"/>
          <w:spacing w:val="0"/>
          <w:sz w:val="21"/>
          <w:szCs w:val="21"/>
          <w:shd w:val="clear" w:fill="FFFFFF"/>
          <w14:textFill>
            <w14:solidFill>
              <w14:schemeClr w14:val="tx1"/>
            </w14:solidFill>
          </w14:textFill>
        </w:rPr>
        <w:t xml:space="preserve"> các kỹ năng làm việc, thực hiện nhiệm vụ, góp phần chuẩn hóa, nâng cao chất lương đội ngũ </w:t>
      </w:r>
      <w:r>
        <w:rPr>
          <w:rFonts w:hint="default" w:ascii="Times New Roman" w:hAnsi="Times New Roman" w:eastAsia="SimSun" w:cs="Times New Roman"/>
          <w:i w:val="0"/>
          <w:iCs w:val="0"/>
          <w:caps w:val="0"/>
          <w:color w:val="000000" w:themeColor="text1"/>
          <w:spacing w:val="0"/>
          <w:sz w:val="21"/>
          <w:szCs w:val="21"/>
          <w:shd w:val="clear" w:fill="FFFFFF"/>
          <w:lang w:val="en-US"/>
          <w14:textFill>
            <w14:solidFill>
              <w14:schemeClr w14:val="tx1"/>
            </w14:solidFill>
          </w14:textFill>
        </w:rPr>
        <w:t xml:space="preserve">giảng dạy. Vì thế, cần giảm tải tới tiến tới xóa bỏ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các</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bằng cấp, chứng chỉ không liên quan chuyên môn để giáo viên tập trung công tác giảng dạy.</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hai, tạo điều kiện tối đa để giáo viên nâng cao trình độ chuyên môn</w:t>
      </w:r>
    </w:p>
    <w:p>
      <w:pPr>
        <w:pStyle w:val="12"/>
        <w:keepNext w:val="0"/>
        <w:keepLines w:val="0"/>
        <w:pageBreakBefore w:val="0"/>
        <w:widowControl/>
        <w:suppressLineNumbers w:val="0"/>
        <w:shd w:val="clear" w:fill="FFFFFF"/>
        <w:tabs>
          <w:tab w:val="left" w:pos="1000"/>
        </w:tabs>
        <w:kinsoku/>
        <w:wordWrap/>
        <w:overflowPunct/>
        <w:topLinePunct w:val="0"/>
        <w:autoSpaceDE/>
        <w:autoSpaceDN/>
        <w:bidi w:val="0"/>
        <w:adjustRightInd/>
        <w:snapToGrid/>
        <w:spacing w:before="0" w:beforeAutospacing="0" w:after="0" w:afterAutospacing="0" w:line="240" w:lineRule="auto"/>
        <w:ind w:left="0" w:leftChars="0" w:right="0" w:firstLine="105" w:firstLineChars="50"/>
        <w:jc w:val="both"/>
        <w:textAlignment w:val="auto"/>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pP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Để xây dựng nhà trường thông minh thành công thì phải có được đội ngũ giáo viên chất lượng. Vì thế,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tạo điều kiện tối đa để giáo viên nâng cao trình độ chuyên môn là việc quan trọng và cấp thiết.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Mục đích chính của việc nâng trình độ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chuyên môn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 đối với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giáo viên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nhằm nâng cao trình độ chuyên môn, năng lực sư phạm</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đáp ứng yêu cầu đổi mới căn bản, toàn diện</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giáo dục</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nâng cao chất lượng giáo dục, góp phần hội nhập với các nước trong khu vực và trên thế giới</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Nên khi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thực hiện các hình thức đào tạo</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cần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 linh hoạt, phù hợp với đối tượng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giáo viên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 vừa làm, vừa học như: Học tích lũy tín chỉ, từ xa, tập trung, trực tuyến, trực tuyến kết hợp với tập trung.</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Trong quá trình học tập nâng cao trình độ chuyên môn những c</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hế độ, chính sách của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giáo viên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 vẫn thực hiện theo các quy định hiện hành</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tạo điều kiện thuận lợi tối đa cho đội ngũ để không ảnh hưởng nhiều đến cuộc sống, công việc của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giáo viên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eastAsia="Arial" w:cs="Times New Roman"/>
          <w:b/>
          <w:bCs/>
          <w:i w:val="0"/>
          <w:iCs w:val="0"/>
          <w:caps w:val="0"/>
          <w:color w:val="000000" w:themeColor="text1"/>
          <w:spacing w:val="0"/>
          <w:sz w:val="21"/>
          <w:szCs w:val="21"/>
          <w:shd w:val="clear" w:fill="FFFFFF"/>
          <w:lang w:val="en-US"/>
          <w14:textFill>
            <w14:solidFill>
              <w14:schemeClr w14:val="tx1"/>
            </w14:solidFill>
          </w14:textFill>
        </w:rPr>
        <w:t xml:space="preserve">Thứ ba, </w:t>
      </w:r>
      <w:r>
        <w:rPr>
          <w:rFonts w:hint="default" w:ascii="Times New Roman" w:hAnsi="Times New Roman" w:cs="Times New Roman"/>
          <w:b/>
          <w:bCs/>
          <w:color w:val="000000" w:themeColor="text1"/>
          <w:sz w:val="21"/>
          <w:szCs w:val="21"/>
          <w:lang w:val="vi-VN"/>
          <w14:textFill>
            <w14:solidFill>
              <w14:schemeClr w14:val="tx1"/>
            </w14:solidFill>
          </w14:textFill>
        </w:rPr>
        <w:t>đội ngũ giáo viên thực hi</w:t>
      </w:r>
      <w:r>
        <w:rPr>
          <w:rFonts w:hint="default" w:ascii="Times New Roman" w:hAnsi="Times New Roman" w:cs="Times New Roman"/>
          <w:b/>
          <w:bCs/>
          <w:color w:val="000000" w:themeColor="text1"/>
          <w:sz w:val="21"/>
          <w:szCs w:val="21"/>
          <w:lang w:val="en-US"/>
          <w14:textFill>
            <w14:solidFill>
              <w14:schemeClr w14:val="tx1"/>
            </w14:solidFill>
          </w14:textFill>
        </w:rPr>
        <w:t>ện</w:t>
      </w:r>
      <w:r>
        <w:rPr>
          <w:rFonts w:hint="default" w:ascii="Times New Roman" w:hAnsi="Times New Roman" w:cs="Times New Roman"/>
          <w:b/>
          <w:bCs/>
          <w:color w:val="000000" w:themeColor="text1"/>
          <w:sz w:val="21"/>
          <w:szCs w:val="21"/>
          <w:lang w:val="vi-VN"/>
          <w14:textFill>
            <w14:solidFill>
              <w14:schemeClr w14:val="tx1"/>
            </w14:solidFill>
          </w14:textFill>
        </w:rPr>
        <w:t xml:space="preserve"> </w:t>
      </w:r>
      <w:r>
        <w:rPr>
          <w:rFonts w:hint="default" w:ascii="Times New Roman" w:hAnsi="Times New Roman" w:cs="Times New Roman"/>
          <w:b/>
          <w:bCs/>
          <w:color w:val="000000" w:themeColor="text1"/>
          <w:sz w:val="21"/>
          <w:szCs w:val="21"/>
          <w:lang w:val="en-US"/>
          <w14:textFill>
            <w14:solidFill>
              <w14:schemeClr w14:val="tx1"/>
            </w14:solidFill>
          </w14:textFill>
        </w:rPr>
        <w:t>cam kết về chiến lược giảng dạy thông minh</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11" w:firstLineChars="50"/>
        <w:jc w:val="both"/>
        <w:textAlignment w:val="auto"/>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pPr>
      <w:r>
        <w:rPr>
          <w:rFonts w:hint="default" w:ascii="Times New Roman" w:hAnsi="Times New Roman" w:eastAsia="SimSun" w:cs="Times New Roman"/>
          <w:i w:val="0"/>
          <w:caps w:val="0"/>
          <w:color w:val="000000" w:themeColor="text1"/>
          <w:spacing w:val="6"/>
          <w:sz w:val="21"/>
          <w:szCs w:val="21"/>
          <w:shd w:val="clear" w:fill="FFFFFF"/>
          <w14:textFill>
            <w14:solidFill>
              <w14:schemeClr w14:val="tx1"/>
            </w14:solidFill>
          </w14:textFill>
        </w:rPr>
        <w:t>Chất lượng đào tạo là mục tiêu hàng đầu, là yếu tố quyết định sự tồn tại và phát triển của trường</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 xml:space="preserve"> học</w:t>
      </w:r>
      <w:r>
        <w:rPr>
          <w:rFonts w:hint="default" w:ascii="Times New Roman" w:hAnsi="Times New Roman" w:eastAsia="SimSun" w:cs="Times New Roman"/>
          <w:i w:val="0"/>
          <w:caps w:val="0"/>
          <w:color w:val="000000" w:themeColor="text1"/>
          <w:spacing w:val="6"/>
          <w:sz w:val="21"/>
          <w:szCs w:val="21"/>
          <w:shd w:val="clear" w:fill="FFFFFF"/>
          <w14:textFill>
            <w14:solidFill>
              <w14:schemeClr w14:val="tx1"/>
            </w14:solidFill>
          </w14:textFill>
        </w:rPr>
        <w:t xml:space="preserve">; chất lượng đào tạo khẳng định vị thế, uy tín, thương hiệu của nhà trường. Nhận thức được tầm quan trọng đó, trong những năm qua, </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các</w:t>
      </w:r>
      <w:r>
        <w:rPr>
          <w:rFonts w:hint="default" w:ascii="Times New Roman" w:hAnsi="Times New Roman" w:eastAsia="SimSun" w:cs="Times New Roman"/>
          <w:i w:val="0"/>
          <w:caps w:val="0"/>
          <w:color w:val="000000" w:themeColor="text1"/>
          <w:spacing w:val="6"/>
          <w:sz w:val="21"/>
          <w:szCs w:val="21"/>
          <w:shd w:val="clear" w:fill="FFFFFF"/>
          <w14:textFill>
            <w14:solidFill>
              <w14:schemeClr w14:val="tx1"/>
            </w14:solidFill>
          </w14:textFill>
        </w:rPr>
        <w:t xml:space="preserve"> trường luôn chú trọng hoàn thiện các điều kiện đảm bảo chất lượng đào tạo, xem đây là nhiệm vụ trọng tâm, xuyên suốt.</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 xml:space="preserve"> Bởi thế, các trường từ các bậc học đều có cam kết đảo bảm chất lượng giảng dạy. Các nội dung trong cam kết chất lượng giảng dạy có thể: chương trình, giáo trình đào tao; hệ thống quản lý; đội ngũ giáo viên; cơ sở vật chất, thiết bị dạy học; hoạt động hỗ trợ,…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11"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 xml:space="preserve">Cam kết chất lượng đào tạo làm cho người học an tâm khi theo học ở ngôi trường đảm bảo chất lượng. Mặc khác, cam kết chất lượng đào tạo đưa nhà trường vào tâm thế phải cố gắng đạt được như chất lượng đã cam kết, càng ngày nâng cao chất lượng giảng dạy và chất lượng đầu ra của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 xml:space="preserve">. Tuy nhiên, hiện tại các trường chỉ dừng lại ở việc cam kết giảng dạy thông minh ở cấp độ nhà trường mà từng giáo viên chưa tiến hành việc cam kết giảng dạy thông minh. </w:t>
      </w:r>
      <w:r>
        <w:rPr>
          <w:rFonts w:hint="default" w:ascii="Times New Roman" w:hAnsi="Times New Roman" w:eastAsia="SimSun" w:cs="Times New Roman"/>
          <w:i w:val="0"/>
          <w:color w:val="000000" w:themeColor="text1"/>
          <w:spacing w:val="6"/>
          <w:sz w:val="21"/>
          <w:szCs w:val="21"/>
          <w:shd w:val="clear" w:fill="FFFFFF"/>
          <w:lang w:val="en-US"/>
          <w14:textFill>
            <w14:solidFill>
              <w14:schemeClr w14:val="tx1"/>
            </w14:solidFill>
          </w14:textFill>
        </w:rPr>
        <w:t>N</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ên ở khía cạnh nào đó, đội ngũ giáo viên chưa thấy trách nhiệm của nhà giáo, dẫn đến việc nhiều giáo viên không tâm huyết với nghề và đây là rào cản trong việc xây dựng nhà trường thông minh.</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Như đã phân tích để nâng cao chất lượng đào tạo hầu như các trường hiện nay đều cam kết chất lượng đào tạo để đảm bảo chất lượng như đã cam kết các trường luôn nỗ lực để phát triển. Tuy nhiên, sự cam kết chỉ dừng lại ở cấp độ nhà trường mà cá nhân giáo viên chưa có cam kết giảng dạy thông minh phù hợp với từng cá nhân người học. Dẫn đến,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nhận thức và trách nhiệm</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 của giáo viên chưa cao,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chưa thực sự quan tâm đúng mức tới công tác </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 xml:space="preserve">giảng dạy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cho</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Đội ngũ giáo viên c</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hưa coi đào tạo nghiệp vụ sư phạm,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nâng cao kiến thức chuyên môn</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 là hoạt động có ý nghĩa quyết định trong việc hình thành phẩm chất và năng lực nghề nghiệp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của nhà giáo.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Để nâng cao chất lượng đội ngũ giáo viên trong mô hình nhà trường thông minh thì việc đầu tiên là bản thân các giáo viên phải thực hiện cam kết giảng dạy thông minh phù hợp với từng người học. Từ cam kết đội ngũ giáo viên sẽ có trách nhiệm hơn trong công tác giảng dạy. Sẽ bắt đầu coi trọng việc rèn luyện nghiệp vụ sư phạm, năng lực chuyên môn</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 lưu tâm</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 xml:space="preserve"> và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tích cực trong việc kết hợp phương pháp giảng dạy có hiệu quả cho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tư, ứng dụng đa dạng các phần mềm, các thiết bị công nghệ thông minh trong giảng dạy</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1000"/>
        </w:tabs>
        <w:kinsoku/>
        <w:wordWrap/>
        <w:overflowPunct/>
        <w:topLinePunct w:val="0"/>
        <w:autoSpaceDE/>
        <w:autoSpaceDN/>
        <w:bidi w:val="0"/>
        <w:adjustRightInd/>
        <w:snapToGrid/>
        <w:spacing w:before="0" w:beforeAutospacing="0" w:after="0" w:afterAutospacing="0" w:line="240" w:lineRule="auto"/>
        <w:ind w:left="0" w:leftChars="0" w:right="0" w:firstLine="105" w:firstLineChars="50"/>
        <w:jc w:val="both"/>
        <w:textAlignment w:val="auto"/>
        <w:rPr>
          <w:rFonts w:hint="default" w:ascii="Times New Roman" w:hAnsi="Times New Roman" w:eastAsia="SimSun"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P</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hương pháp dạy học với các thi</w:t>
      </w: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ết</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 xml:space="preserve"> b</w:t>
      </w: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ị</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 xml:space="preserve"> hiện đại giúp giờ học trở nên hấp dẫn sinh động, bớt nhàm chán hơn so với những giờ học truyền thống.</w:t>
      </w: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Người học</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 xml:space="preserve"> có</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cơ hội được thể</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hiện chính kiến, sự</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tương tác giữa thầy và trò</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nhiều hơn. Điều này giúp giáo viên</w:t>
      </w: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nắm bắt được năng lực của người học để có phương pháp phù hợp. G</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i</w:t>
      </w:r>
      <w:r>
        <w:rPr>
          <w:rFonts w:hint="default" w:ascii="Times New Roman" w:hAnsi="Times New Roman" w:eastAsia="Tahoma" w:cs="Times New Roman"/>
          <w:i w:val="0"/>
          <w:caps w:val="0"/>
          <w:color w:val="000000" w:themeColor="text1"/>
          <w:spacing w:val="0"/>
          <w:sz w:val="21"/>
          <w:szCs w:val="21"/>
          <w:shd w:val="clear"/>
          <w:lang w:val="en-US"/>
          <w14:textFill>
            <w14:solidFill>
              <w14:schemeClr w14:val="tx1"/>
            </w14:solidFill>
          </w14:textFill>
        </w:rPr>
        <w:t>áo</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 xml:space="preserve"> viên có thể linh hoạt và sáng tạo hơn trong việc giảng dạy. Người dạy có thể sử dụng hình ảnh, video, âm thanh</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l</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àm</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 xml:space="preserve">các </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b</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ài</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 xml:space="preserve"> giảng trở nên trực quan bớt hàn lâm hơn.</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pPr>
      <w:r>
        <w:rPr>
          <w:rFonts w:hint="default" w:ascii="Times New Roman" w:hAnsi="Times New Roman" w:cs="Times New Roman"/>
          <w:b w:val="0"/>
          <w:i w:val="0"/>
          <w:caps w:val="0"/>
          <w:color w:val="000000" w:themeColor="text1"/>
          <w:spacing w:val="0"/>
          <w:sz w:val="21"/>
          <w:szCs w:val="21"/>
          <w:u w:val="none"/>
          <w:shd w:val="clear" w:fill="FFFFFF"/>
          <w:vertAlign w:val="baseline"/>
          <w14:textFill>
            <w14:solidFill>
              <w14:schemeClr w14:val="tx1"/>
            </w14:solidFill>
          </w14:textFill>
        </w:rPr>
        <w:t xml:space="preserve">Công nghệ thông tin chính là công cụ đắc lực hỗ trợ </w:t>
      </w:r>
      <w:r>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t>trong giảng dạy. Để</w:t>
      </w:r>
      <w:r>
        <w:rPr>
          <w:rFonts w:hint="default" w:ascii="Times New Roman" w:hAnsi="Times New Roman" w:cs="Times New Roman"/>
          <w:b w:val="0"/>
          <w:i w:val="0"/>
          <w:caps w:val="0"/>
          <w:color w:val="000000" w:themeColor="text1"/>
          <w:spacing w:val="0"/>
          <w:sz w:val="21"/>
          <w:szCs w:val="21"/>
          <w:u w:val="none"/>
          <w:shd w:val="clear" w:fill="FFFFFF"/>
          <w:vertAlign w:val="baseline"/>
          <w14:textFill>
            <w14:solidFill>
              <w14:schemeClr w14:val="tx1"/>
            </w14:solidFill>
          </w14:textFill>
        </w:rPr>
        <w:t xml:space="preserve"> nâng cao chất lượng</w:t>
      </w:r>
      <w:r>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t xml:space="preserve"> giảng dạy trong</w:t>
      </w:r>
      <w:r>
        <w:rPr>
          <w:rFonts w:hint="default" w:ascii="Times New Roman" w:hAnsi="Times New Roman" w:cs="Times New Roman"/>
          <w:b w:val="0"/>
          <w:i w:val="0"/>
          <w:caps w:val="0"/>
          <w:color w:val="000000" w:themeColor="text1"/>
          <w:spacing w:val="0"/>
          <w:sz w:val="21"/>
          <w:szCs w:val="21"/>
          <w:u w:val="none"/>
          <w:shd w:val="clear" w:fill="FFFFFF"/>
          <w:vertAlign w:val="baseline"/>
          <w14:textFill>
            <w14:solidFill>
              <w14:schemeClr w14:val="tx1"/>
            </w14:solidFill>
          </w14:textFill>
        </w:rPr>
        <w:t xml:space="preserve"> giáo dục</w:t>
      </w:r>
      <w:r>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t xml:space="preserve"> và xây dựng nhà trường thông minh thì đội ngũ giáo viên cần ứng dụng triệt để các phần mềm, các thiết bị hỗ trợ công nghệ thông minh trong dạy học. Và </w:t>
      </w:r>
      <w:r>
        <w:rPr>
          <w:rFonts w:hint="default" w:ascii="Times New Roman" w:hAnsi="Times New Roman" w:cs="Times New Roman"/>
          <w:b w:val="0"/>
          <w:i w:val="0"/>
          <w:caps w:val="0"/>
          <w:color w:val="000000" w:themeColor="text1"/>
          <w:spacing w:val="0"/>
          <w:sz w:val="21"/>
          <w:szCs w:val="21"/>
          <w:u w:val="none"/>
          <w:shd w:val="clear" w:fill="FFFFFF"/>
          <w:vertAlign w:val="baseline"/>
          <w:lang w:val="vi-VN"/>
          <w14:textFill>
            <w14:solidFill>
              <w14:schemeClr w14:val="tx1"/>
            </w14:solidFill>
          </w14:textFill>
        </w:rPr>
        <w:t xml:space="preserve">để </w:t>
      </w:r>
      <w:r>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t>thực hiện được đều này thì cần sự kết hợp giữa nhà trường và giáo viên.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1000"/>
        </w:tabs>
        <w:kinsoku/>
        <w:wordWrap/>
        <w:overflowPunct/>
        <w:topLinePunct w:val="0"/>
        <w:autoSpaceDE/>
        <w:autoSpaceDN/>
        <w:bidi w:val="0"/>
        <w:adjustRightInd/>
        <w:snapToGrid/>
        <w:spacing w:before="0" w:beforeAutospacing="0" w:after="0" w:afterAutospacing="0" w:line="240" w:lineRule="auto"/>
        <w:ind w:left="0" w:leftChars="0" w:right="0" w:firstLine="105" w:firstLineChars="50"/>
        <w:jc w:val="both"/>
        <w:textAlignment w:val="baseline"/>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Trước hết, nhà trường đảm bảo cơ sở vật chất cho việc dạy học để có thể ứng dụng các thiết bị công nghệ thông minh trong giảng dạy. Các phòng học </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lắp đặt cố định máy chiếu hay ti vi màn hình lớn nhằm thuận tiện cho giáo viên sử dụng và ứng dụng</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 công nghệ thông</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 xml:space="preserve"> một cách được thường xuyên.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Nhà </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 xml:space="preserve">trường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chuẩn bị </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phòng máy tính đủ điều kiện phục vụ hoạt động học tập, thực hành cho giáo viên</w:t>
      </w:r>
      <w:r>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t xml:space="preserve"> và </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đảm bảo cho việc dạy</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 học.</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Ngoài ra, </w:t>
      </w:r>
      <w:r>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t>nhà trường cần</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h</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oàn thành kết nối Internet tốc độ cao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đảm bảo được giáo viên </w:t>
      </w:r>
      <w:r>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t xml:space="preserve">và người học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có thể truy cập Internet để phục vụ học tập</w:t>
      </w:r>
      <w:r>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t xml:space="preserve"> và giải trí.</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SimSun" w:cs="Times New Roman"/>
          <w:i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SimSun" w:cs="Times New Roman"/>
          <w:i w:val="0"/>
          <w:caps w:val="0"/>
          <w:color w:val="000000" w:themeColor="text1"/>
          <w:spacing w:val="0"/>
          <w:sz w:val="21"/>
          <w:szCs w:val="21"/>
          <w:shd w:val="clear" w:fill="FFFFFF"/>
          <w:lang w:val="en-US"/>
          <w14:textFill>
            <w14:solidFill>
              <w14:schemeClr w14:val="tx1"/>
            </w14:solidFill>
          </w14:textFill>
        </w:rPr>
        <w:t>Đ</w:t>
      </w:r>
      <w:r>
        <w:rPr>
          <w:rFonts w:hint="default" w:ascii="Times New Roman" w:hAnsi="Times New Roman" w:eastAsia="SimSun" w:cs="Times New Roman"/>
          <w:i w:val="0"/>
          <w:caps w:val="0"/>
          <w:color w:val="000000" w:themeColor="text1"/>
          <w:spacing w:val="0"/>
          <w:sz w:val="21"/>
          <w:szCs w:val="21"/>
          <w:shd w:val="clear" w:fill="FFFFFF"/>
          <w14:textFill>
            <w14:solidFill>
              <w14:schemeClr w14:val="tx1"/>
            </w14:solidFill>
          </w14:textFill>
        </w:rPr>
        <w:t xml:space="preserve">ội ngũ giáo viên là yếu tố hàng đầu quyết định sự thành công trong việc ứng dụng </w:t>
      </w:r>
      <w:r>
        <w:rPr>
          <w:rFonts w:hint="default" w:ascii="Times New Roman" w:hAnsi="Times New Roman" w:eastAsia="SimSun" w:cs="Times New Roman"/>
          <w:i w:val="0"/>
          <w:caps w:val="0"/>
          <w:color w:val="000000" w:themeColor="text1"/>
          <w:spacing w:val="0"/>
          <w:sz w:val="21"/>
          <w:szCs w:val="21"/>
          <w:shd w:val="clear" w:fill="FFFFFF"/>
          <w:lang w:val="en-US"/>
          <w14:textFill>
            <w14:solidFill>
              <w14:schemeClr w14:val="tx1"/>
            </w14:solidFill>
          </w14:textFill>
        </w:rPr>
        <w:t>công nghệ thông tin</w:t>
      </w:r>
      <w:r>
        <w:rPr>
          <w:rFonts w:hint="default" w:ascii="Times New Roman" w:hAnsi="Times New Roman" w:eastAsia="SimSun" w:cs="Times New Roman"/>
          <w:i w:val="0"/>
          <w:caps w:val="0"/>
          <w:color w:val="000000" w:themeColor="text1"/>
          <w:spacing w:val="0"/>
          <w:sz w:val="21"/>
          <w:szCs w:val="21"/>
          <w:shd w:val="clear" w:fill="FFFFFF"/>
          <w14:textFill>
            <w14:solidFill>
              <w14:schemeClr w14:val="tx1"/>
            </w14:solidFill>
          </w14:textFill>
        </w:rPr>
        <w:t xml:space="preserve"> vào giảng dạy.</w:t>
      </w:r>
      <w:r>
        <w:rPr>
          <w:rFonts w:hint="default" w:ascii="Times New Roman" w:hAnsi="Times New Roman" w:eastAsia="SimSun" w:cs="Times New Roman"/>
          <w:i w:val="0"/>
          <w:caps w:val="0"/>
          <w:color w:val="000000" w:themeColor="text1"/>
          <w:spacing w:val="0"/>
          <w:sz w:val="21"/>
          <w:szCs w:val="21"/>
          <w:shd w:val="clear" w:fill="FFFFFF"/>
          <w:lang w:val="en-US"/>
          <w14:textFill>
            <w14:solidFill>
              <w14:schemeClr w14:val="tx1"/>
            </w14:solidFill>
          </w14:textFill>
        </w:rPr>
        <w:t xml:space="preserve"> Nên việc kế tiếp, xây dựng đội ngũ giáo viên chất lượng có thể ứng dụng công nghệ thông tin vào giảng dạy. Để làm được việc này thì đội ngũ giáo viên phải tích cực nghiên cứu, học tập trao dồi kiến thức tin học đặc biệt là các kỹ năng có thể ứng dụng được công nghệ thông tin.</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năm, đổi mới công tác quản lý và giáo dục</w:t>
      </w:r>
      <w:r>
        <w:rPr>
          <w:rFonts w:hint="default" w:ascii="Times New Roman" w:hAnsi="Times New Roman" w:cs="Times New Roman"/>
          <w:b/>
          <w:bCs/>
          <w:color w:val="000000" w:themeColor="text1"/>
          <w:sz w:val="21"/>
          <w:szCs w:val="21"/>
          <w:lang w:val="vi-VN"/>
          <w14:textFill>
            <w14:solidFill>
              <w14:schemeClr w14:val="tx1"/>
            </w14:solidFill>
          </w14:textFill>
        </w:rPr>
        <w:t xml:space="preserve"> cho</w:t>
      </w:r>
      <w:r>
        <w:rPr>
          <w:rFonts w:hint="default" w:ascii="Times New Roman" w:hAnsi="Times New Roman" w:cs="Times New Roman"/>
          <w:b/>
          <w:bCs/>
          <w:color w:val="000000" w:themeColor="text1"/>
          <w:sz w:val="21"/>
          <w:szCs w:val="21"/>
          <w:lang w:val="en-US"/>
          <w14:textFill>
            <w14:solidFill>
              <w14:schemeClr w14:val="tx1"/>
            </w14:solidFill>
          </w14:textFill>
        </w:rPr>
        <w:t xml:space="preserve"> </w:t>
      </w:r>
      <w:r>
        <w:rPr>
          <w:rFonts w:hint="default" w:ascii="Times New Roman" w:hAnsi="Times New Roman" w:cs="Times New Roman"/>
          <w:b/>
          <w:bCs/>
          <w:color w:val="000000" w:themeColor="text1"/>
          <w:sz w:val="21"/>
          <w:szCs w:val="21"/>
          <w:lang w:val="vi-VN"/>
          <w14:textFill>
            <w14:solidFill>
              <w14:schemeClr w14:val="tx1"/>
            </w14:solidFill>
          </w14:textFill>
        </w:rPr>
        <w:t>người học</w:t>
      </w:r>
      <w:r>
        <w:rPr>
          <w:rFonts w:hint="default" w:ascii="Times New Roman" w:hAnsi="Times New Roman" w:cs="Times New Roman"/>
          <w:b/>
          <w:bCs/>
          <w:color w:val="000000" w:themeColor="text1"/>
          <w:sz w:val="21"/>
          <w:szCs w:val="21"/>
          <w:lang w:val="en-US"/>
          <w14:textFill>
            <w14:solidFill>
              <w14:schemeClr w14:val="tx1"/>
            </w14:solidFill>
          </w14:textFill>
        </w:rPr>
        <w:t>, chú trọng công tác tư vấn tâm lý và đào tạo kỹ năng mềm</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Nhà trường thông minh với thiết bị công nghệ đáp ứng nhu cầu thì giáo viên phải quản lý và giáo dục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trên nền tảng ứng dụng công nghệ hiện đại.</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Ứng dụng được công nghệ hiện đại vào trong giảng dạy và quản lý. Không bắt buộc các em học tại lớp học truyền thống, giáo viên có thể tổ chức lớp học tại địa điểm khác nhau như doanh nghiệp,… để các em có thể tiếp xúc với thực tế, có thể áp dụng kiến thức học được ở trường để thực hành,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tạo môi trường học tập vui tươi, tích cực</w:t>
      </w:r>
      <w:r>
        <w:rPr>
          <w:rFonts w:hint="default" w:ascii="Times New Roman" w:hAnsi="Times New Roman" w:eastAsia="Helvetica" w:cs="Times New Roman"/>
          <w:i w:val="0"/>
          <w:caps w:val="0"/>
          <w:color w:val="000000" w:themeColor="text1"/>
          <w:spacing w:val="0"/>
          <w:sz w:val="21"/>
          <w:szCs w:val="21"/>
          <w:shd w:val="clear" w:fill="FFFFFF"/>
          <w:lang w:val="vi-VN"/>
          <w14:textFill>
            <w14:solidFill>
              <w14:schemeClr w14:val="tx1"/>
            </w14:solidFill>
          </w14:textFill>
        </w:rPr>
        <w:t xml:space="preserve"> và</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 kích thích tính sáng tạo của người học.</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Helvetica" w:cs="Times New Roman"/>
          <w:i w:val="0"/>
          <w:color w:val="000000" w:themeColor="text1"/>
          <w:spacing w:val="0"/>
          <w:sz w:val="21"/>
          <w:szCs w:val="21"/>
          <w:shd w:val="clear" w:fill="FFFFFF"/>
          <w:lang w:val="en-US"/>
          <w14:textFill>
            <w14:solidFill>
              <w14:schemeClr w14:val="tx1"/>
            </w14:solidFill>
          </w14:textFill>
        </w:rPr>
        <w:t>T</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ổ chức</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 hoạt động đào tạo nhằm trang bị kĩ năng mềm cho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như: </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K</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ỹ năng thuyết trình, lập kế hoạch, viết báo cáo, quản lý thời gian</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 C</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hú trọng </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c</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ác khóa tập huấn, định hướng nghề nghiệp cho </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 xml:space="preserve">các em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nhằm tạo thêm tự tin cho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 với những lựa chọn nghề nghiệp tương lai của mình.</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Arial" w:cs="Times New Roman"/>
          <w:i w:val="0"/>
          <w:caps w:val="0"/>
          <w:color w:val="000000" w:themeColor="text1"/>
          <w:spacing w:val="0"/>
          <w:sz w:val="21"/>
          <w:szCs w:val="21"/>
          <w:shd w:val="clear" w:fill="FFFFFF"/>
          <w:lang w:val="en-US"/>
          <w14:textFill>
            <w14:solidFill>
              <w14:schemeClr w14:val="tx1"/>
            </w14:solidFill>
          </w14:textFill>
        </w:rPr>
        <w:t xml:space="preserve">Ngoài ra, </w:t>
      </w:r>
      <w:r>
        <w:rPr>
          <w:rFonts w:hint="default" w:ascii="Times New Roman" w:hAnsi="Times New Roman" w:eastAsia="Arial" w:cs="Times New Roman"/>
          <w:i w:val="0"/>
          <w:caps w:val="0"/>
          <w:color w:val="000000" w:themeColor="text1"/>
          <w:spacing w:val="0"/>
          <w:sz w:val="21"/>
          <w:szCs w:val="21"/>
          <w:shd w:val="clear" w:fill="FFFFFF"/>
          <w14:textFill>
            <w14:solidFill>
              <w14:schemeClr w14:val="tx1"/>
            </w14:solidFill>
          </w14:textFill>
        </w:rPr>
        <w:t>công tác tư vấn tâm lý cho</w:t>
      </w:r>
      <w:r>
        <w:rPr>
          <w:rFonts w:hint="default" w:ascii="Times New Roman" w:hAnsi="Times New Roman" w:eastAsia="Arial" w:cs="Times New Roman"/>
          <w:i w:val="0"/>
          <w:caps w:val="0"/>
          <w:color w:val="000000" w:themeColor="text1"/>
          <w:spacing w:val="0"/>
          <w:sz w:val="21"/>
          <w:szCs w:val="21"/>
          <w:shd w:val="clear" w:fill="FFFFFF"/>
          <w:lang w:val="vi-VN"/>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Arial" w:cs="Times New Roman"/>
          <w:i w:val="0"/>
          <w:caps w:val="0"/>
          <w:color w:val="000000" w:themeColor="text1"/>
          <w:spacing w:val="0"/>
          <w:sz w:val="21"/>
          <w:szCs w:val="21"/>
          <w:shd w:val="clear" w:fill="FFFFFF"/>
          <w14:textFill>
            <w14:solidFill>
              <w14:schemeClr w14:val="tx1"/>
            </w14:solidFill>
          </w14:textFill>
        </w:rPr>
        <w:t xml:space="preserve"> trong trường </w:t>
      </w:r>
      <w:r>
        <w:rPr>
          <w:rFonts w:hint="default" w:ascii="Times New Roman" w:hAnsi="Times New Roman" w:eastAsia="Arial" w:cs="Times New Roman"/>
          <w:i w:val="0"/>
          <w:caps w:val="0"/>
          <w:color w:val="000000" w:themeColor="text1"/>
          <w:spacing w:val="0"/>
          <w:sz w:val="21"/>
          <w:szCs w:val="21"/>
          <w:shd w:val="clear" w:fill="FFFFFF"/>
          <w:lang w:val="en-US"/>
          <w14:textFill>
            <w14:solidFill>
              <w14:schemeClr w14:val="tx1"/>
            </w14:solidFill>
          </w14:textFill>
        </w:rPr>
        <w:t xml:space="preserve">phải được chú trọng. Giáo viên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cần phải có </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tâm huyết</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đủ kiên nhẫn, đủ bản lĩnh và quan trọng nhất là phải có đủ tình thương để có thể lắng nghe, thông cảm, thấu hiểu, chia sẻ và định hướng cho các em cách giải quyết những vấn đề khó khăn trong cuộc sống</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 xml:space="preserve">. Nhà trường nên thành lập tổ chuyên tư vấn tâm lý cho các em hoặc đưa đội ngũ chuyên trách tập huấn để đủ khả năng thực hiện công tác tư vấn. Để có thể phát hiện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vấn đề khi nó còn tiềm ẩn, ngăn chặn những tình huống xấu phát sinh</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 xml:space="preserve"> đặc biệt là bạo lực học đường.</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sz w:val="21"/>
          <w:szCs w:val="21"/>
          <w:lang w:val="en-US"/>
        </w:rPr>
      </w:pPr>
      <w:r>
        <w:rPr>
          <w:rFonts w:hint="default" w:ascii="Times New Roman" w:hAnsi="Times New Roman" w:eastAsia="Times New Roman" w:cs="Times New Roman"/>
          <w:b w:val="0"/>
          <w:bCs w:val="0"/>
          <w:color w:val="auto"/>
          <w:sz w:val="21"/>
          <w:szCs w:val="21"/>
          <w:lang w:val="vi-VN"/>
        </w:rPr>
        <w:t xml:space="preserve">Cách mạng công nghiệp 4.0 đòi hỏi Việt Nam phải có được nguồn nhân lực chất lượng cao. Để làm được điều này, Trường Cao đẳng Lý Tự Trọng Tp. Hồ Chí Minh bắt buộc phải đào tạo nguồn nhân lực chất lượng cao đáp ứng những đòi hỏi của </w:t>
      </w:r>
      <w:r>
        <w:rPr>
          <w:rFonts w:hint="default" w:ascii="Times New Roman" w:hAnsi="Times New Roman" w:eastAsia="Times New Roman" w:cs="Times New Roman"/>
          <w:b w:val="0"/>
          <w:bCs w:val="0"/>
          <w:color w:val="auto"/>
          <w:sz w:val="21"/>
          <w:szCs w:val="21"/>
        </w:rPr>
        <w:t xml:space="preserve">cách mạng </w:t>
      </w:r>
      <w:r>
        <w:rPr>
          <w:rFonts w:hint="default" w:ascii="Times New Roman" w:hAnsi="Times New Roman" w:eastAsia="Times New Roman" w:cs="Times New Roman"/>
          <w:b w:val="0"/>
          <w:bCs w:val="0"/>
          <w:color w:val="auto"/>
          <w:sz w:val="21"/>
          <w:szCs w:val="21"/>
          <w:lang w:val="vi-VN"/>
        </w:rPr>
        <w:t>công nghiệp 4.0.</w:t>
      </w:r>
      <w:r>
        <w:rPr>
          <w:rFonts w:hint="default" w:ascii="Times New Roman" w:hAnsi="Times New Roman" w:eastAsia="Times New Roman" w:cs="Times New Roman"/>
          <w:b w:val="0"/>
          <w:bCs w:val="0"/>
          <w:color w:val="auto"/>
          <w:sz w:val="21"/>
          <w:szCs w:val="21"/>
          <w:lang w:val="en-US"/>
        </w:rPr>
        <w:t xml:space="preserve"> </w:t>
      </w:r>
      <w:r>
        <w:rPr>
          <w:rFonts w:hint="default" w:ascii="Times New Roman" w:hAnsi="Times New Roman" w:cs="Times New Roman"/>
          <w:b w:val="0"/>
          <w:bCs w:val="0"/>
          <w:sz w:val="21"/>
          <w:szCs w:val="21"/>
          <w:lang w:val="vi-VN"/>
        </w:rPr>
        <w:t xml:space="preserve">Với vị trí là cơ sở đào </w:t>
      </w:r>
      <w:r>
        <w:rPr>
          <w:rFonts w:hint="default" w:ascii="Times New Roman" w:hAnsi="Times New Roman" w:cs="Times New Roman"/>
          <w:b w:val="0"/>
          <w:bCs w:val="0"/>
          <w:sz w:val="21"/>
          <w:szCs w:val="21"/>
        </w:rPr>
        <w:t>t</w:t>
      </w:r>
      <w:r>
        <w:rPr>
          <w:rFonts w:hint="default" w:ascii="Times New Roman" w:hAnsi="Times New Roman" w:cs="Times New Roman"/>
          <w:b w:val="0"/>
          <w:bCs w:val="0"/>
          <w:sz w:val="21"/>
          <w:szCs w:val="21"/>
          <w:lang w:val="vi-VN"/>
        </w:rPr>
        <w:t xml:space="preserve">ạo nghề, Trường Cao đẳng Lý Tự Trọng Tp. Hồ Chí Minh có sự chú trọng đầu tư </w:t>
      </w:r>
      <w:r>
        <w:rPr>
          <w:rFonts w:hint="default" w:ascii="Times New Roman" w:hAnsi="Times New Roman" w:cs="Times New Roman"/>
          <w:b w:val="0"/>
          <w:bCs w:val="0"/>
          <w:sz w:val="21"/>
          <w:szCs w:val="21"/>
          <w:lang w:val="en-US"/>
        </w:rPr>
        <w:t>trong việc đào tạo đội ngũ giáo viên có chất lượng</w:t>
      </w:r>
      <w:r>
        <w:rPr>
          <w:rFonts w:hint="default" w:ascii="Times New Roman" w:hAnsi="Times New Roman" w:cs="Times New Roman"/>
          <w:b w:val="0"/>
          <w:bCs w:val="0"/>
          <w:sz w:val="21"/>
          <w:szCs w:val="21"/>
          <w:lang w:val="vi-VN"/>
        </w:rPr>
        <w:t>. Điển hình,</w:t>
      </w:r>
      <w:r>
        <w:rPr>
          <w:rFonts w:hint="default" w:ascii="Times New Roman" w:hAnsi="Times New Roman" w:cs="Times New Roman"/>
          <w:b w:val="0"/>
          <w:bCs w:val="0"/>
          <w:sz w:val="21"/>
          <w:szCs w:val="21"/>
          <w:lang w:val="en-US"/>
        </w:rPr>
        <w:t xml:space="preserve"> nhà trường luôn đề cao v</w:t>
      </w:r>
      <w:r>
        <w:rPr>
          <w:rFonts w:hint="default" w:ascii="Times New Roman" w:hAnsi="Times New Roman" w:cs="Times New Roman"/>
          <w:b w:val="0"/>
          <w:bCs w:val="0"/>
          <w:color w:val="000000" w:themeColor="text1"/>
          <w:sz w:val="21"/>
          <w:szCs w:val="21"/>
          <w:lang w:val="en-US"/>
          <w14:textFill>
            <w14:solidFill>
              <w14:schemeClr w14:val="tx1"/>
            </w14:solidFill>
          </w14:textFill>
        </w:rPr>
        <w:t>ai trò của đội ngũ giáo viên trong việc phát triển của nhà trường. Nhà trường tạo điều kiện tối đa để giáo viên nâng cao trình độ chuyên môn, tổ chức các lớp đào tạo chuyên môn, nâng cao kỹ năng. Trường cũng ứng dụng đa dạng các phần mềm, các thiết bị công nghệ thông minh trong giảng dạy để hỗ trợ các phương pháp giảng dạy mới cho đội ngũ giáo viên. Ngoài ra, nhà trường luôn đổi mới công tác quản lý và giáo dục</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 cho</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cs="Times New Roman"/>
          <w:b w:val="0"/>
          <w:bCs w:val="0"/>
          <w:color w:val="000000" w:themeColor="text1"/>
          <w:sz w:val="21"/>
          <w:szCs w:val="21"/>
          <w:lang w:val="en-US"/>
          <w14:textFill>
            <w14:solidFill>
              <w14:schemeClr w14:val="tx1"/>
            </w14:solidFill>
          </w14:textFill>
        </w:rPr>
        <w:t>, chú trọng công tác tư vấn tâm lý và đào tạo kỹ năng mềm. Đối với người viết, là một giáo viên bản thân luôn luôn ý thức trách nhiệm đối với việc dạy học nên cố gắng nâng cao trình độ chuyên môn cũng như đạo đức nghề nghiệp để phù hợp với sự phát triển chung của nhà trường.</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Kết luận</w:t>
      </w:r>
      <w:bookmarkStart w:id="0" w:name="_GoBack"/>
      <w:bookmarkEnd w:id="0"/>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Tóm lại,</w:t>
      </w:r>
      <w:r>
        <w:rPr>
          <w:rFonts w:hint="default" w:ascii="Times New Roman" w:hAnsi="Times New Roman" w:cs="Times New Roman"/>
          <w:color w:val="000000" w:themeColor="text1"/>
          <w:sz w:val="21"/>
          <w:szCs w:val="21"/>
          <w:lang w:val="en-US"/>
          <w14:textFill>
            <w14:solidFill>
              <w14:schemeClr w14:val="tx1"/>
            </w14:solidFill>
          </w14:textFill>
        </w:rPr>
        <w:t xml:space="preserve"> muốn</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nâng cao chất lượng giảng dạy</w:t>
      </w:r>
      <w:r>
        <w:rPr>
          <w:rFonts w:hint="default" w:ascii="Times New Roman" w:hAnsi="Times New Roman" w:cs="Times New Roman"/>
          <w:color w:val="000000" w:themeColor="text1"/>
          <w:sz w:val="21"/>
          <w:szCs w:val="21"/>
          <w:lang w:val="vi-VN"/>
          <w14:textFill>
            <w14:solidFill>
              <w14:schemeClr w14:val="tx1"/>
            </w14:solidFill>
          </w14:textFill>
        </w:rPr>
        <w:t xml:space="preserve"> nhằm hướng đến mục tiêu nâng cao chất lượng đào tạo nguồn nhân lực trong bối cảnh cách mạng công nghiệp 4.0 </w:t>
      </w:r>
      <w:r>
        <w:rPr>
          <w:rFonts w:hint="default" w:ascii="Times New Roman" w:hAnsi="Times New Roman" w:cs="Times New Roman"/>
          <w:color w:val="000000" w:themeColor="text1"/>
          <w:sz w:val="21"/>
          <w:szCs w:val="21"/>
          <w:lang w:val="en-US"/>
          <w14:textFill>
            <w14:solidFill>
              <w14:schemeClr w14:val="tx1"/>
            </w14:solidFill>
          </w14:textFill>
        </w:rPr>
        <w:t>thì trước hết phải phát triển được đội ngũ giáo viên chất lượng</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P</w:t>
      </w:r>
      <w:r>
        <w:rPr>
          <w:rFonts w:hint="default" w:ascii="Times New Roman" w:hAnsi="Times New Roman" w:cs="Times New Roman"/>
          <w:b w:val="0"/>
          <w:bCs w:val="0"/>
          <w:color w:val="000000" w:themeColor="text1"/>
          <w:sz w:val="21"/>
          <w:szCs w:val="21"/>
          <w:lang w:val="en-US"/>
          <w14:textFill>
            <w14:solidFill>
              <w14:schemeClr w14:val="tx1"/>
            </w14:solidFill>
          </w14:textFill>
        </w:rPr>
        <w:t>hát triển đội ngũ giáo viên trong mô hình nhà trường thông minh</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không phải là vấn đề một sớm một chiều mà cần có giải pháp toàn diện và áp dụng triệt để. Một số giải pháp có thể kể đến như giảm tải các yêu cầu về bằng cấp chứng chỉ, tạo điều kiện giáo viên học tập chuyên môn, cam kết về chiến lược giảng dạy thông minh </w:t>
      </w:r>
      <w:r>
        <w:rPr>
          <w:rFonts w:hint="default" w:ascii="Times New Roman" w:hAnsi="Times New Roman" w:cs="Times New Roman"/>
          <w:b w:val="0"/>
          <w:bCs w:val="0"/>
          <w:color w:val="000000" w:themeColor="text1"/>
          <w:sz w:val="21"/>
          <w:szCs w:val="21"/>
          <w:lang w:val="vi-VN"/>
          <w14:textFill>
            <w14:solidFill>
              <w14:schemeClr w14:val="tx1"/>
            </w14:solidFill>
          </w14:textFill>
        </w:rPr>
        <w:t>đối với</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đội ngũ giáo viên; ứng dụng đa dạng các phần mềm, các thiết bị công nghệ thông minh trong giảng dạy; quản lý và giáo dục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dựa trên nền tảng ứng dụng công nghệ hiện đại</w:t>
      </w:r>
      <w:r>
        <w:rPr>
          <w:rFonts w:hint="default" w:ascii="Times New Roman" w:hAnsi="Times New Roman" w:cs="Times New Roman"/>
          <w:b w:val="0"/>
          <w:bCs w:val="0"/>
          <w:color w:val="000000" w:themeColor="text1"/>
          <w:sz w:val="21"/>
          <w:szCs w:val="21"/>
          <w:lang w:val="vi-VN"/>
          <w14:textFill>
            <w14:solidFill>
              <w14:schemeClr w14:val="tx1"/>
            </w14:solidFill>
          </w14:textFill>
        </w:rPr>
        <w:t>, chú trọng công tác tư vấn tâm lý và đào tạo kĩ năng mềm.</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Tác giả mong rằng với những giải pháp trên có thể góp phần phát triển đội ngũ giáo viên trong nhà trường thông minh dưới cách mạng 4.0.</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31" w:firstLineChars="5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pStyle w:val="13"/>
        <w:keepNext w:val="0"/>
        <w:keepLines w:val="0"/>
        <w:pageBreakBefore w:val="0"/>
        <w:widowControl/>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br w:type="page"/>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center"/>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TÀI LIỆU THAM KHẢO</w:t>
      </w:r>
    </w:p>
    <w:p>
      <w:pPr>
        <w:pStyle w:val="9"/>
        <w:keepNext w:val="0"/>
        <w:keepLines w:val="0"/>
        <w:pageBreakBefore w:val="0"/>
        <w:widowControl/>
        <w:numPr>
          <w:ilvl w:val="0"/>
          <w:numId w:val="2"/>
        </w:numPr>
        <w:kinsoku/>
        <w:wordWrap/>
        <w:overflowPunct/>
        <w:topLinePunct w:val="0"/>
        <w:autoSpaceDE/>
        <w:autoSpaceDN/>
        <w:bidi w:val="0"/>
        <w:adjustRightInd/>
        <w:snapToGrid w:val="0"/>
        <w:spacing w:after="0"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Chiến lược phát triển giáo dục 2011-2020;</w:t>
      </w:r>
    </w:p>
    <w:p>
      <w:pPr>
        <w:keepNext w:val="0"/>
        <w:keepLines w:val="0"/>
        <w:pageBreakBefore w:val="0"/>
        <w:widowControl/>
        <w:numPr>
          <w:ilvl w:val="0"/>
          <w:numId w:val="2"/>
        </w:numPr>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 xml:space="preserve">Trần Trí Dũng (2017), </w:t>
      </w:r>
      <w:r>
        <w:rPr>
          <w:rFonts w:hint="default" w:ascii="Times New Roman" w:hAnsi="Times New Roman" w:cs="Times New Roman"/>
          <w:i/>
          <w:iCs/>
          <w:color w:val="000000" w:themeColor="text1"/>
          <w:sz w:val="21"/>
          <w:szCs w:val="21"/>
          <w:lang w:val="en-US"/>
          <w14:textFill>
            <w14:solidFill>
              <w14:schemeClr w14:val="tx1"/>
            </w14:solidFill>
          </w14:textFill>
        </w:rPr>
        <w:t>chất lượng giáo viên là nhân tố quyết định thành bại của đổi mới giáo dục,</w: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begin"/>
      </w:r>
      <w:r>
        <w:rPr>
          <w:rFonts w:hint="default" w:ascii="Times New Roman" w:hAnsi="Times New Roman" w:eastAsia="SimSun" w:cs="Times New Roman"/>
          <w:color w:val="000000" w:themeColor="text1"/>
          <w:sz w:val="21"/>
          <w:szCs w:val="21"/>
          <w:u w:val="none"/>
          <w14:textFill>
            <w14:solidFill>
              <w14:schemeClr w14:val="tx1"/>
            </w14:solidFill>
          </w14:textFill>
        </w:rPr>
        <w:instrText xml:space="preserve"> HYPERLINK "https://giaoduc.net.vn/Giao-duc-24h/Chat-luong-giao-vien-la-nhan-to-quyet-dinh-thanh-bai-cua-doi-moi-giao-duc-post173616.gd" </w:instrTex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separate"/>
      </w:r>
      <w:r>
        <w:rPr>
          <w:rStyle w:val="11"/>
          <w:rFonts w:hint="default" w:ascii="Times New Roman" w:hAnsi="Times New Roman" w:eastAsia="SimSun" w:cs="Times New Roman"/>
          <w:color w:val="000000" w:themeColor="text1"/>
          <w:sz w:val="21"/>
          <w:szCs w:val="21"/>
          <w:u w:val="none"/>
          <w14:textFill>
            <w14:solidFill>
              <w14:schemeClr w14:val="tx1"/>
            </w14:solidFill>
          </w14:textFill>
        </w:rPr>
        <w:t>https://giaoduc.net.vn/Giao-duc-24h/Chat-luong-giao-vien-la-nhan-to-quyet-dinh-thanh-bai-cua-doi-moi-giao-duc-post173616.gd</w: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end"/>
      </w:r>
      <w:r>
        <w:rPr>
          <w:rFonts w:hint="default" w:ascii="Times New Roman" w:hAnsi="Times New Roman" w:eastAsia="SimSun" w:cs="Times New Roman"/>
          <w:color w:val="000000" w:themeColor="text1"/>
          <w:sz w:val="21"/>
          <w:szCs w:val="21"/>
          <w:u w:val="none"/>
          <w:lang w:val="en-US"/>
          <w14:textFill>
            <w14:solidFill>
              <w14:schemeClr w14:val="tx1"/>
            </w14:solidFill>
          </w14:textFill>
        </w:rPr>
        <w:t xml:space="preserve"> [truy cập 10/5 /2021]</w:t>
      </w:r>
      <w:r>
        <w:rPr>
          <w:rFonts w:hint="default" w:ascii="Times New Roman" w:hAnsi="Times New Roman" w:eastAsia="SimSun" w:cs="Times New Roman"/>
          <w:color w:val="000000" w:themeColor="text1"/>
          <w:sz w:val="21"/>
          <w:szCs w:val="21"/>
          <w:u w:val="none"/>
          <w:lang w:val="vi-VN"/>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Vũ Thị Thúy Hằng (2018), </w:t>
      </w:r>
      <w:r>
        <w:rPr>
          <w:rFonts w:hint="default" w:ascii="Times New Roman" w:hAnsi="Times New Roman" w:cs="Times New Roman"/>
          <w:b w:val="0"/>
          <w:bCs w:val="0"/>
          <w:i/>
          <w:iCs/>
          <w:color w:val="000000" w:themeColor="text1"/>
          <w:sz w:val="21"/>
          <w:szCs w:val="21"/>
          <w:lang w:val="en-US"/>
          <w14:textFill>
            <w14:solidFill>
              <w14:schemeClr w14:val="tx1"/>
            </w14:solidFill>
          </w14:textFill>
        </w:rPr>
        <w:t>Trường học thông minh: Nguồn gốc, định nghĩa và bài học kinh nghiệm cho Việt Nam</w:t>
      </w:r>
      <w:r>
        <w:rPr>
          <w:rFonts w:hint="default" w:ascii="Times New Roman" w:hAnsi="Times New Roman" w:cs="Times New Roman"/>
          <w:b w:val="0"/>
          <w:bCs w:val="0"/>
          <w:color w:val="000000" w:themeColor="text1"/>
          <w:sz w:val="21"/>
          <w:szCs w:val="21"/>
          <w:lang w:val="en-US"/>
          <w14:textFill>
            <w14:solidFill>
              <w14:schemeClr w14:val="tx1"/>
            </w14:solidFill>
          </w14:textFill>
        </w:rPr>
        <w:t>, Tạp chí Giáo dục, số 432;</w:t>
      </w:r>
    </w:p>
    <w:p>
      <w:pPr>
        <w:pStyle w:val="9"/>
        <w:keepNext w:val="0"/>
        <w:keepLines w:val="0"/>
        <w:pageBreakBefore w:val="0"/>
        <w:widowControl/>
        <w:numPr>
          <w:ilvl w:val="0"/>
          <w:numId w:val="2"/>
        </w:numPr>
        <w:kinsoku/>
        <w:wordWrap/>
        <w:overflowPunct/>
        <w:topLinePunct w:val="0"/>
        <w:autoSpaceDE/>
        <w:autoSpaceDN/>
        <w:bidi w:val="0"/>
        <w:adjustRightInd/>
        <w:snapToGrid w:val="0"/>
        <w:spacing w:after="0"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Luật Giáo dục năm 2019;</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 xml:space="preserve">Lê Hoa (2017), </w:t>
      </w:r>
      <w:r>
        <w:rPr>
          <w:rFonts w:hint="default" w:ascii="Times New Roman" w:hAnsi="Times New Roman" w:cs="Times New Roman"/>
          <w:i/>
          <w:iCs/>
          <w:color w:val="000000" w:themeColor="text1"/>
          <w:sz w:val="21"/>
          <w:szCs w:val="21"/>
          <w:lang w:val="vi-VN"/>
          <w14:textFill>
            <w14:solidFill>
              <w14:schemeClr w14:val="tx1"/>
            </w14:solidFill>
          </w14:textFill>
        </w:rPr>
        <w:t>“Cách mạng công nghiệp 4.0 nguồn lao động phải chuyển mình”</w:t>
      </w:r>
      <w:r>
        <w:rPr>
          <w:rFonts w:hint="default" w:ascii="Times New Roman" w:hAnsi="Times New Roman" w:cs="Times New Roman"/>
          <w:color w:val="000000" w:themeColor="text1"/>
          <w:sz w:val="21"/>
          <w:szCs w:val="21"/>
          <w:lang w:val="vi-VN"/>
          <w14:textFill>
            <w14:solidFill>
              <w14:schemeClr w14:val="tx1"/>
            </w14:solidFill>
          </w14:textFill>
        </w:rPr>
        <w:t>, Báo Lao động</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https://laodong.vn/dao-tao/cach-mang-cong-nghiep-40-nguon-nhan-luc-phai-chuy</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en-minh-669281.bld, [truy cập ngày 1</w:t>
      </w:r>
      <w:r>
        <w:rPr>
          <w:rFonts w:hint="default" w:ascii="Times New Roman" w:hAnsi="Times New Roman" w:cs="Times New Roman"/>
          <w:color w:val="000000" w:themeColor="text1"/>
          <w:sz w:val="21"/>
          <w:szCs w:val="21"/>
          <w:lang w:val="en-US"/>
          <w14:textFill>
            <w14:solidFill>
              <w14:schemeClr w14:val="tx1"/>
            </w14:solidFill>
          </w14:textFill>
        </w:rPr>
        <w:t>0/5/</w:t>
      </w:r>
      <w:r>
        <w:rPr>
          <w:rFonts w:hint="default" w:ascii="Times New Roman" w:hAnsi="Times New Roman" w:cs="Times New Roman"/>
          <w:color w:val="000000" w:themeColor="text1"/>
          <w:sz w:val="21"/>
          <w:szCs w:val="21"/>
          <w14:textFill>
            <w14:solidFill>
              <w14:schemeClr w14:val="tx1"/>
            </w14:solidFill>
          </w14:textFill>
        </w:rPr>
        <w:t>20</w:t>
      </w:r>
      <w:r>
        <w:rPr>
          <w:rFonts w:hint="default" w:ascii="Times New Roman" w:hAnsi="Times New Roman" w:cs="Times New Roman"/>
          <w:color w:val="000000" w:themeColor="text1"/>
          <w:sz w:val="21"/>
          <w:szCs w:val="21"/>
          <w:lang w:val="en-US"/>
          <w14:textFill>
            <w14:solidFill>
              <w14:schemeClr w14:val="tx1"/>
            </w14:solidFill>
          </w14:textFill>
        </w:rPr>
        <w:t>21</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Lê Tuấn Ngọc - Hoàng Thị Kim Oanh (2017), “</w:t>
      </w:r>
      <w:r>
        <w:rPr>
          <w:rFonts w:hint="default" w:ascii="Times New Roman" w:hAnsi="Times New Roman" w:cs="Times New Roman"/>
          <w:i/>
          <w:color w:val="000000" w:themeColor="text1"/>
          <w:sz w:val="21"/>
          <w:szCs w:val="21"/>
          <w14:textFill>
            <w14:solidFill>
              <w14:schemeClr w14:val="tx1"/>
            </w14:solidFill>
          </w14:textFill>
        </w:rPr>
        <w:t>Cách mạng công nghiệp 4.0 và những thách thức đặt ra đối với lao động Việt Nam</w:t>
      </w:r>
      <w:r>
        <w:rPr>
          <w:rFonts w:hint="default" w:ascii="Times New Roman" w:hAnsi="Times New Roman" w:cs="Times New Roman"/>
          <w:color w:val="000000" w:themeColor="text1"/>
          <w:sz w:val="21"/>
          <w:szCs w:val="21"/>
          <w14:textFill>
            <w14:solidFill>
              <w14:schemeClr w14:val="tx1"/>
            </w14:solidFill>
          </w14:textFill>
        </w:rPr>
        <w:t>, Tạp chí Tài chính,</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"http://tapchitaichinh.vn"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w:t>
      </w:r>
      <w:r>
        <w:rPr>
          <w:rStyle w:val="11"/>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cs="Times New Roman"/>
          <w:color w:val="000000" w:themeColor="text1"/>
          <w:sz w:val="21"/>
          <w:szCs w:val="21"/>
          <w:u w:val="none"/>
          <w14:textFill>
            <w14:solidFill>
              <w14:schemeClr w14:val="tx1"/>
            </w14:solidFill>
          </w14:textFill>
        </w:rPr>
        <w:t>tap</w:t>
      </w:r>
      <w:r>
        <w:rPr>
          <w:rStyle w:val="11"/>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cs="Times New Roman"/>
          <w:color w:val="000000" w:themeColor="text1"/>
          <w:sz w:val="21"/>
          <w:szCs w:val="21"/>
          <w:u w:val="none"/>
          <w14:textFill>
            <w14:solidFill>
              <w14:schemeClr w14:val="tx1"/>
            </w14:solidFill>
          </w14:textFill>
        </w:rPr>
        <w:t>chitaichinh.vn</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/kinh-te</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-vi-mo/</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kinh</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-te-dau-tu/cach-mang-cong-nghiep-40-</w:t>
      </w:r>
      <w:r>
        <w:rPr>
          <w:rFonts w:hint="default" w:ascii="Times New Roman" w:hAnsi="Times New Roman" w:cs="Times New Roman"/>
          <w:color w:val="000000" w:themeColor="text1"/>
          <w:sz w:val="21"/>
          <w:szCs w:val="21"/>
          <w:lang w:val="vi-VN"/>
          <w14:textFill>
            <w14:solidFill>
              <w14:schemeClr w14:val="tx1"/>
            </w14:solidFill>
          </w14:textFill>
        </w:rPr>
        <w:t>v</w:t>
      </w:r>
      <w:r>
        <w:rPr>
          <w:rFonts w:hint="default" w:ascii="Times New Roman" w:hAnsi="Times New Roman" w:cs="Times New Roman"/>
          <w:color w:val="000000" w:themeColor="text1"/>
          <w:sz w:val="21"/>
          <w:szCs w:val="21"/>
          <w14:textFill>
            <w14:solidFill>
              <w14:schemeClr w14:val="tx1"/>
            </w14:solidFill>
          </w14:textFill>
        </w:rPr>
        <w:t>a-nhung-thach-thuc-dat-ra-doi-voi-lao-dong-viet-nam-117294.html, [truy cập ngày 1</w:t>
      </w:r>
      <w:r>
        <w:rPr>
          <w:rFonts w:hint="default" w:ascii="Times New Roman" w:hAnsi="Times New Roman" w:cs="Times New Roman"/>
          <w:color w:val="000000" w:themeColor="text1"/>
          <w:sz w:val="21"/>
          <w:szCs w:val="21"/>
          <w:lang w:val="en-US"/>
          <w14:textFill>
            <w14:solidFill>
              <w14:schemeClr w14:val="tx1"/>
            </w14:solidFill>
          </w14:textFill>
        </w:rPr>
        <w:t>0/5/</w:t>
      </w:r>
      <w:r>
        <w:rPr>
          <w:rFonts w:hint="default" w:ascii="Times New Roman" w:hAnsi="Times New Roman" w:cs="Times New Roman"/>
          <w:color w:val="000000" w:themeColor="text1"/>
          <w:sz w:val="21"/>
          <w:szCs w:val="21"/>
          <w14:textFill>
            <w14:solidFill>
              <w14:schemeClr w14:val="tx1"/>
            </w14:solidFill>
          </w14:textFill>
        </w:rPr>
        <w:t>20</w:t>
      </w:r>
      <w:r>
        <w:rPr>
          <w:rFonts w:hint="default" w:ascii="Times New Roman" w:hAnsi="Times New Roman" w:cs="Times New Roman"/>
          <w:color w:val="000000" w:themeColor="text1"/>
          <w:sz w:val="21"/>
          <w:szCs w:val="21"/>
          <w:lang w:val="en-US"/>
          <w14:textFill>
            <w14:solidFill>
              <w14:schemeClr w14:val="tx1"/>
            </w14:solidFill>
          </w14:textFill>
        </w:rPr>
        <w:t>21</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w:t>
      </w:r>
    </w:p>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0" w:firstLine="105" w:firstLineChars="50"/>
        <w:jc w:val="both"/>
        <w:textAlignment w:val="auto"/>
        <w:rPr>
          <w:rFonts w:hint="default" w:ascii="Times New Roman" w:hAnsi="Times New Roman" w:cs="Times New Roman"/>
          <w:b w:val="0"/>
          <w:bCs w:val="0"/>
          <w:color w:val="000000" w:themeColor="text1"/>
          <w:sz w:val="21"/>
          <w:szCs w:val="21"/>
          <w:u w:val="none"/>
          <w:lang w:val="en-US"/>
          <w14:textFill>
            <w14:solidFill>
              <w14:schemeClr w14:val="tx1"/>
            </w14:solidFill>
          </w14:textFill>
        </w:rPr>
      </w:pPr>
      <w:r>
        <w:rPr>
          <w:rFonts w:hint="default" w:ascii="Times New Roman" w:hAnsi="Times New Roman" w:cs="Times New Roman"/>
          <w:b w:val="0"/>
          <w:bCs w:val="0"/>
          <w:sz w:val="21"/>
          <w:szCs w:val="21"/>
          <w:lang w:val="vi-VN"/>
        </w:rPr>
        <w:t xml:space="preserve">Tạp chí giáo dục, </w:t>
      </w:r>
      <w:r>
        <w:rPr>
          <w:rFonts w:hint="default" w:ascii="Times New Roman" w:hAnsi="Times New Roman" w:cs="Times New Roman"/>
          <w:b w:val="0"/>
          <w:bCs w:val="0"/>
          <w:i/>
          <w:iCs/>
          <w:caps w:val="0"/>
          <w:color w:val="000000" w:themeColor="text1"/>
          <w:spacing w:val="0"/>
          <w:sz w:val="21"/>
          <w:szCs w:val="21"/>
          <w:shd w:val="clear" w:fill="FFFFFF"/>
          <w14:textFill>
            <w14:solidFill>
              <w14:schemeClr w14:val="tx1"/>
            </w14:solidFill>
          </w14:textFill>
        </w:rPr>
        <w:t>Chỉ thị về nhiệm vụ chủ yếu năm học 2018 - 2019 của ngành G</w:t>
      </w:r>
      <w:r>
        <w:rPr>
          <w:rFonts w:hint="default" w:ascii="Times New Roman" w:hAnsi="Times New Roman" w:cs="Times New Roman"/>
          <w:b w:val="0"/>
          <w:bCs w:val="0"/>
          <w:i/>
          <w:iCs/>
          <w:caps w:val="0"/>
          <w:color w:val="000000" w:themeColor="text1"/>
          <w:spacing w:val="0"/>
          <w:sz w:val="21"/>
          <w:szCs w:val="21"/>
          <w:shd w:val="clear" w:fill="FFFFFF"/>
          <w:lang w:val="vi-VN"/>
          <w14:textFill>
            <w14:solidFill>
              <w14:schemeClr w14:val="tx1"/>
            </w14:solidFill>
          </w14:textFill>
        </w:rPr>
        <w:t>i</w:t>
      </w:r>
      <w:r>
        <w:rPr>
          <w:rFonts w:hint="default" w:ascii="Times New Roman" w:hAnsi="Times New Roman" w:cs="Times New Roman"/>
          <w:b w:val="0"/>
          <w:bCs w:val="0"/>
          <w:i/>
          <w:iCs/>
          <w:caps w:val="0"/>
          <w:color w:val="000000" w:themeColor="text1"/>
          <w:spacing w:val="0"/>
          <w:sz w:val="21"/>
          <w:szCs w:val="21"/>
          <w:shd w:val="clear" w:fill="FFFFFF"/>
          <w14:textFill>
            <w14:solidFill>
              <w14:schemeClr w14:val="tx1"/>
            </w14:solidFill>
          </w14:textFill>
        </w:rPr>
        <w:t>áo dục</w:t>
      </w:r>
      <w:r>
        <w:rPr>
          <w:rFonts w:hint="default" w:ascii="Times New Roman" w:hAnsi="Times New Roman" w:cs="Times New Roman"/>
          <w:b w:val="0"/>
          <w:bCs w:val="0"/>
          <w:i/>
          <w:iCs/>
          <w:caps w:val="0"/>
          <w:color w:val="000000" w:themeColor="text1"/>
          <w:spacing w:val="0"/>
          <w:sz w:val="21"/>
          <w:szCs w:val="21"/>
          <w:shd w:val="clear" w:fill="FFFFFF"/>
          <w:lang w:val="vi-VN"/>
          <w14:textFill>
            <w14:solidFill>
              <w14:schemeClr w14:val="tx1"/>
            </w14:solidFill>
          </w14:textFill>
        </w:rPr>
        <w:t xml:space="preserve">, </w:t>
      </w:r>
      <w:r>
        <w:rPr>
          <w:rFonts w:hint="default" w:ascii="Times New Roman" w:hAnsi="Times New Roman" w:eastAsia="SimSun" w:cs="Times New Roman"/>
          <w:b w:val="0"/>
          <w:bCs w:val="0"/>
          <w:color w:val="000000" w:themeColor="text1"/>
          <w:sz w:val="21"/>
          <w:szCs w:val="21"/>
          <w:u w:val="none"/>
          <w14:textFill>
            <w14:solidFill>
              <w14:schemeClr w14:val="tx1"/>
            </w14:solidFill>
          </w14:textFill>
        </w:rPr>
        <w:fldChar w:fldCharType="begin"/>
      </w:r>
      <w:r>
        <w:rPr>
          <w:rFonts w:hint="default" w:ascii="Times New Roman" w:hAnsi="Times New Roman" w:eastAsia="SimSun" w:cs="Times New Roman"/>
          <w:b w:val="0"/>
          <w:bCs w:val="0"/>
          <w:color w:val="000000" w:themeColor="text1"/>
          <w:sz w:val="21"/>
          <w:szCs w:val="21"/>
          <w:u w:val="none"/>
          <w14:textFill>
            <w14:solidFill>
              <w14:schemeClr w14:val="tx1"/>
            </w14:solidFill>
          </w14:textFill>
        </w:rPr>
        <w:instrText xml:space="preserve"> HYPERLINK "https://tapchigiaoduc.moet.gov.vn/vi/news/Van-ban-Chi-thi/chi-thi-ve-nhiem-vu-chu-yeu-nam-hoc-2018-2019-cua-nganh-giao-duc-351.html" </w:instrText>
      </w:r>
      <w:r>
        <w:rPr>
          <w:rFonts w:hint="default" w:ascii="Times New Roman" w:hAnsi="Times New Roman" w:eastAsia="SimSun" w:cs="Times New Roman"/>
          <w:b w:val="0"/>
          <w:bCs w:val="0"/>
          <w:color w:val="000000" w:themeColor="text1"/>
          <w:sz w:val="21"/>
          <w:szCs w:val="21"/>
          <w:u w:val="none"/>
          <w14:textFill>
            <w14:solidFill>
              <w14:schemeClr w14:val="tx1"/>
            </w14:solidFill>
          </w14:textFill>
        </w:rPr>
        <w:fldChar w:fldCharType="separate"/>
      </w:r>
      <w:r>
        <w:rPr>
          <w:rStyle w:val="11"/>
          <w:rFonts w:hint="default" w:ascii="Times New Roman" w:hAnsi="Times New Roman" w:eastAsia="SimSun" w:cs="Times New Roman"/>
          <w:b w:val="0"/>
          <w:bCs w:val="0"/>
          <w:color w:val="000000" w:themeColor="text1"/>
          <w:sz w:val="21"/>
          <w:szCs w:val="21"/>
          <w:u w:val="none"/>
          <w14:textFill>
            <w14:solidFill>
              <w14:schemeClr w14:val="tx1"/>
            </w14:solidFill>
          </w14:textFill>
        </w:rPr>
        <w:t>https://tapchigiaoduc.moet.gov.vn/vi/news/Van-ban-Chi-thi/chi-thi-ve-nhiem-vu-chu-yeu-nam-hoc-2018-2019-cua-nganh-giao-duc-351.html</w:t>
      </w:r>
      <w:r>
        <w:rPr>
          <w:rFonts w:hint="default" w:ascii="Times New Roman" w:hAnsi="Times New Roman" w:eastAsia="SimSun" w:cs="Times New Roman"/>
          <w:b w:val="0"/>
          <w:bCs w:val="0"/>
          <w:color w:val="000000" w:themeColor="text1"/>
          <w:sz w:val="21"/>
          <w:szCs w:val="21"/>
          <w:u w:val="none"/>
          <w14:textFill>
            <w14:solidFill>
              <w14:schemeClr w14:val="tx1"/>
            </w14:solidFill>
          </w14:textFill>
        </w:rPr>
        <w:fldChar w:fldCharType="end"/>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 xml:space="preserve"> [truy cập ngày 14/</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5</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/20</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21</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Hiếu Nguyễn (2020)</w:t>
      </w:r>
      <w:r>
        <w:rPr>
          <w:rFonts w:hint="default" w:ascii="Times New Roman" w:hAnsi="Times New Roman" w:eastAsia="Arial" w:cs="Times New Roman"/>
          <w:b w:val="0"/>
          <w:bCs w:val="0"/>
          <w:i/>
          <w:iCs/>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iCs/>
          <w:caps w:val="0"/>
          <w:color w:val="000000" w:themeColor="text1"/>
          <w:spacing w:val="0"/>
          <w:sz w:val="21"/>
          <w:szCs w:val="21"/>
          <w:shd w:val="clear" w:fill="FFFFFF"/>
          <w14:textFill>
            <w14:solidFill>
              <w14:schemeClr w14:val="tx1"/>
            </w14:solidFill>
          </w14:textFill>
        </w:rPr>
        <w:t>Nâng chuẩn trình độ: Tạo điều kiện thuận lợi nhất cho giáo viên</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begin"/>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instrText xml:space="preserve"> HYPERLINK "https://etep.moet.gov.vn/tintuc/chitiet?Id=1254" </w:instrTex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separate"/>
      </w:r>
      <w:r>
        <w:rPr>
          <w:rStyle w:val="11"/>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t>https://etep.moet.gov.vn/tintuc/chitiet?Id=1254</w: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end"/>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[truy cập ngày 14/</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5</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/20</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21</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w:t>
      </w:r>
    </w:p>
    <w:p>
      <w:pPr>
        <w:keepNext w:val="0"/>
        <w:keepLines w:val="0"/>
        <w:pageBreakBefore w:val="0"/>
        <w:widowControl/>
        <w:kinsoku/>
        <w:wordWrap/>
        <w:overflowPunct/>
        <w:topLinePunct w:val="0"/>
        <w:autoSpaceDE/>
        <w:autoSpaceDN/>
        <w:bidi w:val="0"/>
        <w:adjustRightInd/>
        <w:spacing w:line="312" w:lineRule="auto"/>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p>
    <w:p>
      <w:pPr>
        <w:keepNext w:val="0"/>
        <w:keepLines w:val="0"/>
        <w:pageBreakBefore w:val="0"/>
        <w:widowControl/>
        <w:kinsoku/>
        <w:wordWrap/>
        <w:overflowPunct/>
        <w:topLinePunct w:val="0"/>
        <w:autoSpaceDE/>
        <w:autoSpaceDN/>
        <w:bidi w:val="0"/>
        <w:adjustRightInd/>
        <w:spacing w:line="312" w:lineRule="auto"/>
        <w:jc w:val="both"/>
        <w:rPr>
          <w:rFonts w:hint="default" w:ascii="Times New Roman" w:hAnsi="Times New Roman" w:cs="Times New Roman"/>
          <w:color w:val="000000" w:themeColor="text1"/>
          <w:sz w:val="21"/>
          <w:szCs w:val="21"/>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312" w:lineRule="auto"/>
        <w:ind w:firstLine="420" w:firstLineChars="200"/>
        <w:jc w:val="left"/>
        <w:textAlignment w:val="auto"/>
        <w:rPr>
          <w:rFonts w:hint="default" w:ascii="Times New Roman" w:hAnsi="Times New Roman" w:cs="Times New Roman"/>
          <w:color w:val="000000" w:themeColor="text1"/>
          <w:sz w:val="21"/>
          <w:szCs w:val="21"/>
          <w:lang w:val="en-US"/>
          <w14:textFill>
            <w14:solidFill>
              <w14:schemeClr w14:val="tx1"/>
            </w14:solidFill>
          </w14:textFill>
        </w:rPr>
      </w:pPr>
    </w:p>
    <w:sectPr>
      <w:type w:val="continuous"/>
      <w:pgSz w:w="11906" w:h="16838"/>
      <w:pgMar w:top="1440" w:right="1310"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Open Sans">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7"/>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r>
        <w:separator/>
      </w:r>
    </w:p>
  </w:footnote>
  <w:footnote w:type="continuationSeparator" w:id="9">
    <w:p>
      <w:r>
        <w:continuationSeparator/>
      </w:r>
    </w:p>
  </w:footnote>
  <w:footnote w:id="0">
    <w:p>
      <w:pPr>
        <w:keepNext w:val="0"/>
        <w:keepLines w:val="0"/>
        <w:pageBreakBefore w:val="0"/>
        <w:widowControl/>
        <w:kinsoku/>
        <w:wordWrap/>
        <w:overflowPunct/>
        <w:topLinePunct w:val="0"/>
        <w:autoSpaceDE/>
        <w:autoSpaceDN/>
        <w:bidi w:val="0"/>
        <w:adjustRightInd/>
        <w:spacing w:after="0" w:line="240" w:lineRule="auto"/>
        <w:jc w:val="both"/>
        <w:textAlignment w:val="auto"/>
        <w:rPr>
          <w:rFonts w:ascii="Times New Roman" w:hAnsi="Times New Roman" w:cs="Times New Roman"/>
          <w:sz w:val="20"/>
          <w:szCs w:val="20"/>
        </w:rPr>
      </w:pPr>
      <w:r>
        <w:rPr>
          <w:rStyle w:val="8"/>
          <w:rFonts w:ascii="Times New Roman" w:hAnsi="Times New Roman" w:cs="Times New Roman"/>
          <w:sz w:val="20"/>
          <w:szCs w:val="20"/>
        </w:rPr>
        <w:footnoteRef/>
      </w:r>
      <w:r>
        <w:rPr>
          <w:rFonts w:ascii="Times New Roman" w:hAnsi="Times New Roman" w:cs="Times New Roman"/>
          <w:sz w:val="20"/>
          <w:szCs w:val="20"/>
        </w:rPr>
        <w:t xml:space="preserve"> Lê Tuấn Ngọc - Hoàng Thị Kim Oanh (2017), “</w:t>
      </w:r>
      <w:r>
        <w:rPr>
          <w:rFonts w:ascii="Times New Roman" w:hAnsi="Times New Roman" w:cs="Times New Roman"/>
          <w:i/>
          <w:sz w:val="20"/>
          <w:szCs w:val="20"/>
        </w:rPr>
        <w:t>Cách mạng công nghiệp 4.0 và những thách thức đặt ra đối với lao động Việt Nam</w:t>
      </w:r>
      <w:r>
        <w:rPr>
          <w:rFonts w:ascii="Times New Roman" w:hAnsi="Times New Roman" w:cs="Times New Roman"/>
          <w:sz w:val="20"/>
          <w:szCs w:val="20"/>
        </w:rPr>
        <w:t xml:space="preserve">, Tạp chí Tài chính, </w:t>
      </w:r>
      <w:r>
        <w:fldChar w:fldCharType="begin"/>
      </w:r>
      <w:r>
        <w:instrText xml:space="preserve"> HYPERLINK "http://tapchitaichinh.vn" </w:instrText>
      </w:r>
      <w:r>
        <w:fldChar w:fldCharType="separate"/>
      </w:r>
      <w:r>
        <w:rPr>
          <w:rStyle w:val="11"/>
          <w:rFonts w:ascii="Times New Roman" w:hAnsi="Times New Roman" w:cs="Times New Roman"/>
          <w:color w:val="auto"/>
          <w:sz w:val="20"/>
          <w:szCs w:val="20"/>
          <w:u w:val="none"/>
        </w:rPr>
        <w:t>http://tapchitaichinh.vn</w:t>
      </w:r>
      <w:r>
        <w:rPr>
          <w:rStyle w:val="11"/>
          <w:rFonts w:ascii="Times New Roman" w:hAnsi="Times New Roman" w:cs="Times New Roman"/>
          <w:color w:val="auto"/>
          <w:sz w:val="20"/>
          <w:szCs w:val="20"/>
          <w:u w:val="none"/>
        </w:rPr>
        <w:fldChar w:fldCharType="end"/>
      </w:r>
      <w:r>
        <w:rPr>
          <w:rFonts w:ascii="Times New Roman" w:hAnsi="Times New Roman" w:cs="Times New Roman"/>
          <w:sz w:val="20"/>
          <w:szCs w:val="20"/>
        </w:rPr>
        <w:t>/kinh-te-vi-mo/kinh-te-dau-tu/cach-mang</w:t>
      </w:r>
    </w:p>
    <w:p>
      <w:pPr>
        <w:keepNext w:val="0"/>
        <w:keepLines w:val="0"/>
        <w:pageBreakBefore w:val="0"/>
        <w:widowControl/>
        <w:kinsoku/>
        <w:wordWrap/>
        <w:overflowPunct/>
        <w:topLinePunct w:val="0"/>
        <w:autoSpaceDE/>
        <w:autoSpaceDN/>
        <w:bidi w:val="0"/>
        <w:adjustRightInd/>
        <w:spacing w:after="0" w:line="240" w:lineRule="auto"/>
        <w:jc w:val="both"/>
        <w:textAlignment w:val="auto"/>
        <w:rPr>
          <w:rFonts w:hint="default" w:ascii="Times New Roman" w:hAnsi="Times New Roman" w:cs="Times New Roman"/>
          <w:sz w:val="20"/>
          <w:szCs w:val="20"/>
          <w:lang w:val="en-US"/>
        </w:rPr>
      </w:pPr>
      <w:r>
        <w:rPr>
          <w:rFonts w:ascii="Times New Roman" w:hAnsi="Times New Roman" w:cs="Times New Roman"/>
          <w:sz w:val="20"/>
          <w:szCs w:val="20"/>
        </w:rPr>
        <w:t>-cong-nghiep-40-va-nhung-thach-thuc-dat-ra-doi-voi-lao-dong-viet-nam-117294.html, [truy cập ngày 1</w:t>
      </w:r>
      <w:r>
        <w:rPr>
          <w:rFonts w:hint="default" w:ascii="Times New Roman" w:hAnsi="Times New Roman" w:cs="Times New Roman"/>
          <w:sz w:val="20"/>
          <w:szCs w:val="20"/>
          <w:lang w:val="en-US"/>
        </w:rPr>
        <w:t>0/5/</w:t>
      </w:r>
    </w:p>
    <w:p>
      <w:pPr>
        <w:keepNext w:val="0"/>
        <w:keepLines w:val="0"/>
        <w:pageBreakBefore w:val="0"/>
        <w:widowControl/>
        <w:kinsoku/>
        <w:wordWrap/>
        <w:overflowPunct/>
        <w:topLinePunct w:val="0"/>
        <w:autoSpaceDE/>
        <w:autoSpaceDN/>
        <w:bidi w:val="0"/>
        <w:adjustRightInd/>
        <w:spacing w:after="0" w:line="240" w:lineRule="auto"/>
        <w:jc w:val="both"/>
        <w:textAlignment w:val="auto"/>
        <w:rPr>
          <w:rFonts w:ascii="Times New Roman" w:hAnsi="Times New Roman" w:cs="Times New Roman"/>
          <w:sz w:val="20"/>
          <w:szCs w:val="20"/>
        </w:rPr>
      </w:pPr>
      <w:r>
        <w:rPr>
          <w:rFonts w:ascii="Times New Roman" w:hAnsi="Times New Roman" w:cs="Times New Roman"/>
          <w:sz w:val="20"/>
          <w:szCs w:val="20"/>
        </w:rPr>
        <w:t>20</w:t>
      </w:r>
      <w:r>
        <w:rPr>
          <w:rFonts w:hint="default" w:ascii="Times New Roman" w:hAnsi="Times New Roman" w:cs="Times New Roman"/>
          <w:sz w:val="20"/>
          <w:szCs w:val="20"/>
          <w:lang w:val="en-US"/>
        </w:rPr>
        <w:t>21</w:t>
      </w:r>
      <w:r>
        <w:rPr>
          <w:rFonts w:ascii="Times New Roman" w:hAnsi="Times New Roman" w:cs="Times New Roman"/>
          <w:sz w:val="20"/>
          <w:szCs w:val="20"/>
        </w:rPr>
        <w:t>]</w:t>
      </w:r>
      <w:r>
        <w:rPr>
          <w:rFonts w:ascii="Times New Roman" w:hAnsi="Times New Roman" w:cs="Times New Roman"/>
          <w:sz w:val="20"/>
          <w:szCs w:val="20"/>
          <w:lang w:val="vi-VN"/>
        </w:rPr>
        <w:t>.</w:t>
      </w:r>
    </w:p>
  </w:footnote>
  <w:footnote w:id="1">
    <w:p>
      <w:pPr>
        <w:pStyle w:val="9"/>
        <w:keepNext w:val="0"/>
        <w:keepLines w:val="0"/>
        <w:pageBreakBefore w:val="0"/>
        <w:widowControl/>
        <w:kinsoku/>
        <w:wordWrap/>
        <w:overflowPunct/>
        <w:topLinePunct w:val="0"/>
        <w:autoSpaceDE/>
        <w:autoSpaceDN/>
        <w:bidi w:val="0"/>
        <w:adjustRightInd/>
        <w:snapToGrid w:val="0"/>
        <w:spacing w:line="240" w:lineRule="auto"/>
        <w:jc w:val="both"/>
        <w:textAlignment w:val="auto"/>
        <w:rPr>
          <w:rFonts w:hint="default"/>
          <w:sz w:val="20"/>
          <w:szCs w:val="20"/>
          <w:lang w:val="en-US"/>
        </w:rPr>
      </w:pPr>
      <w:r>
        <w:rPr>
          <w:rStyle w:val="8"/>
        </w:rPr>
        <w:footnoteRef/>
      </w:r>
      <w:r>
        <w:t xml:space="preserve"> </w:t>
      </w:r>
      <w:r>
        <w:rPr>
          <w:rFonts w:hint="default" w:ascii="Times New Roman" w:hAnsi="Times New Roman" w:cs="Times New Roman"/>
          <w:b w:val="0"/>
          <w:bCs w:val="0"/>
          <w:sz w:val="20"/>
          <w:szCs w:val="20"/>
          <w:lang w:val="en-US"/>
        </w:rPr>
        <w:t xml:space="preserve">Vũ Thị Thúy Hằng (2018), </w:t>
      </w:r>
      <w:r>
        <w:rPr>
          <w:rFonts w:hint="default" w:ascii="Times New Roman" w:hAnsi="Times New Roman" w:cs="Times New Roman"/>
          <w:b w:val="0"/>
          <w:bCs w:val="0"/>
          <w:i/>
          <w:iCs/>
          <w:sz w:val="20"/>
          <w:szCs w:val="20"/>
          <w:lang w:val="en-US"/>
        </w:rPr>
        <w:t>Trường học thông minh: Nguồn gốc, định nghĩa và bài học kinh nghiệm cho Việt Nam</w:t>
      </w:r>
      <w:r>
        <w:rPr>
          <w:rFonts w:hint="default" w:ascii="Times New Roman" w:hAnsi="Times New Roman" w:cs="Times New Roman"/>
          <w:b w:val="0"/>
          <w:bCs w:val="0"/>
          <w:sz w:val="20"/>
          <w:szCs w:val="20"/>
          <w:lang w:val="en-US"/>
        </w:rPr>
        <w:t>, Tạp chí Giáo dục, số 432.</w:t>
      </w:r>
    </w:p>
  </w:footnote>
  <w:footnote w:id="2">
    <w:p>
      <w:pPr>
        <w:pStyle w:val="9"/>
        <w:snapToGrid w:val="0"/>
        <w:rPr>
          <w:rFonts w:hint="default" w:ascii="Times New Roman" w:hAnsi="Times New Roman" w:cs="Times New Roman"/>
          <w:lang w:val="en-US"/>
        </w:rPr>
      </w:pPr>
      <w:r>
        <w:rPr>
          <w:rStyle w:val="8"/>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US"/>
        </w:rPr>
        <w:t>Chiến lược phát triển giáo dục 2011 - 2020.</w:t>
      </w:r>
    </w:p>
  </w:footnote>
  <w:footnote w:id="3">
    <w:p>
      <w:pPr>
        <w:pStyle w:val="9"/>
        <w:snapToGrid w:val="0"/>
        <w:rPr>
          <w:rFonts w:hint="default" w:ascii="Times New Roman" w:hAnsi="Times New Roman" w:cs="Times New Roman"/>
          <w:lang w:val="en-US"/>
        </w:rPr>
      </w:pPr>
      <w:r>
        <w:rPr>
          <w:rStyle w:val="8"/>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US"/>
        </w:rPr>
        <w:t>Luật Giáo dục năm 2019.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0"/>
      </w:pBdr>
      <w:rPr>
        <w:rFonts w:hint="default" w:ascii="Times New Roman" w:hAnsi="Times New Roman" w:cs="Times New Roman"/>
        <w:b/>
        <w:bCs/>
        <w:sz w:val="26"/>
        <w:szCs w:val="26"/>
        <w:highlight w:val="red"/>
        <w:lang w:val="en-US"/>
      </w:rPr>
    </w:pPr>
    <w:r>
      <w:rPr>
        <w:rFonts w:hint="default" w:ascii="Times New Roman" w:hAnsi="Times New Roman" w:cs="Times New Roman"/>
        <w:b/>
        <w:bCs/>
        <w:color w:val="FFFFFF" w:themeColor="background1"/>
        <w:sz w:val="26"/>
        <w:szCs w:val="26"/>
        <w:highlight w:val="red"/>
        <w:lang w:val="en-US"/>
        <w14:textFill>
          <w14:solidFill>
            <w14:schemeClr w14:val="bg1"/>
          </w14:solidFill>
        </w14:textFill>
      </w:rPr>
      <w:t>LTTC</w:t>
    </w:r>
    <w:r>
      <w:rPr>
        <w:rFonts w:hint="default" w:ascii="Times New Roman" w:hAnsi="Times New Roman" w:cs="Times New Roman"/>
        <w:b/>
        <w:bCs/>
        <w:color w:val="FFFFFF" w:themeColor="background1"/>
        <w:sz w:val="26"/>
        <w:szCs w:val="26"/>
        <w:highlight w:val="none"/>
        <w:lang w:val="en-US"/>
        <w14:textFill>
          <w14:solidFill>
            <w14:schemeClr w14:val="bg1"/>
          </w14:solidFill>
        </w14:textFill>
      </w:rPr>
      <w:t xml:space="preserve"> </w:t>
    </w:r>
    <w:r>
      <w:rPr>
        <w:rFonts w:hint="default" w:ascii="Times New Roman" w:hAnsi="Times New Roman" w:cs="Times New Roman"/>
        <w:b/>
        <w:bCs/>
        <w:color w:val="000000" w:themeColor="text1"/>
        <w:sz w:val="26"/>
        <w:szCs w:val="26"/>
        <w:highlight w:val="none"/>
        <w:lang w:val="en-US"/>
        <w14:textFill>
          <w14:solidFill>
            <w14:schemeClr w14:val="tx1"/>
          </w14:solidFill>
        </w14:textFill>
      </w:rPr>
      <w:t xml:space="preserve"> Hội thảo khoa học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F8742"/>
    <w:multiLevelType w:val="singleLevel"/>
    <w:tmpl w:val="AF0F8742"/>
    <w:lvl w:ilvl="0" w:tentative="0">
      <w:start w:val="1"/>
      <w:numFmt w:val="decimal"/>
      <w:suff w:val="space"/>
      <w:lvlText w:val="%1."/>
      <w:lvlJc w:val="left"/>
    </w:lvl>
  </w:abstractNum>
  <w:abstractNum w:abstractNumId="1">
    <w:nsid w:val="0C40DCAA"/>
    <w:multiLevelType w:val="multilevel"/>
    <w:tmpl w:val="0C40DCAA"/>
    <w:lvl w:ilvl="0" w:tentative="0">
      <w:start w:val="1"/>
      <w:numFmt w:val="decimal"/>
      <w:suff w:val="space"/>
      <w:lvlText w:val="%1."/>
      <w:lvlJc w:val="left"/>
      <w:pPr>
        <w:ind w:left="278"/>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8"/>
    <w:footnote w:id="9"/>
  </w:foot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A6505E"/>
    <w:rsid w:val="02737966"/>
    <w:rsid w:val="04B45CBF"/>
    <w:rsid w:val="05024283"/>
    <w:rsid w:val="05467E4B"/>
    <w:rsid w:val="06757852"/>
    <w:rsid w:val="0710033B"/>
    <w:rsid w:val="07EB2F94"/>
    <w:rsid w:val="08306B84"/>
    <w:rsid w:val="093F0B8E"/>
    <w:rsid w:val="0A44051E"/>
    <w:rsid w:val="0B552129"/>
    <w:rsid w:val="0C2678CF"/>
    <w:rsid w:val="0D5621B2"/>
    <w:rsid w:val="0D6530CB"/>
    <w:rsid w:val="0DE038AC"/>
    <w:rsid w:val="121507FC"/>
    <w:rsid w:val="12662FF3"/>
    <w:rsid w:val="146B1695"/>
    <w:rsid w:val="14826799"/>
    <w:rsid w:val="161411F4"/>
    <w:rsid w:val="1D5A66CC"/>
    <w:rsid w:val="1F710291"/>
    <w:rsid w:val="20E12CAA"/>
    <w:rsid w:val="211F2250"/>
    <w:rsid w:val="254675DC"/>
    <w:rsid w:val="276553D6"/>
    <w:rsid w:val="2C5A68D4"/>
    <w:rsid w:val="2C6E60C6"/>
    <w:rsid w:val="2CB263B0"/>
    <w:rsid w:val="31296DBA"/>
    <w:rsid w:val="31CA5D23"/>
    <w:rsid w:val="356D558C"/>
    <w:rsid w:val="35746AF1"/>
    <w:rsid w:val="361B28CE"/>
    <w:rsid w:val="3708226E"/>
    <w:rsid w:val="37F83C55"/>
    <w:rsid w:val="43781C19"/>
    <w:rsid w:val="43AE589E"/>
    <w:rsid w:val="45426D40"/>
    <w:rsid w:val="45A87C2A"/>
    <w:rsid w:val="462B0001"/>
    <w:rsid w:val="46636958"/>
    <w:rsid w:val="46937674"/>
    <w:rsid w:val="46A861DB"/>
    <w:rsid w:val="47414773"/>
    <w:rsid w:val="475C6DD7"/>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E1C29E8"/>
    <w:rsid w:val="614103E2"/>
    <w:rsid w:val="62BE1DFA"/>
    <w:rsid w:val="65122F57"/>
    <w:rsid w:val="68737F04"/>
    <w:rsid w:val="68A6505E"/>
    <w:rsid w:val="69C82650"/>
    <w:rsid w:val="6AC94FDC"/>
    <w:rsid w:val="6BE63770"/>
    <w:rsid w:val="71727577"/>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qFormat/>
    <w:uiPriority w:val="0"/>
    <w:pPr>
      <w:tabs>
        <w:tab w:val="center" w:pos="4153"/>
        <w:tab w:val="right" w:pos="8306"/>
      </w:tabs>
      <w:snapToGrid w:val="0"/>
      <w:jc w:val="left"/>
    </w:pPr>
    <w:rPr>
      <w:sz w:val="18"/>
      <w:szCs w:val="18"/>
    </w:rPr>
  </w:style>
  <w:style w:type="character" w:styleId="8">
    <w:name w:val="footnote reference"/>
    <w:basedOn w:val="4"/>
    <w:semiHidden/>
    <w:unhideWhenUsed/>
    <w:qFormat/>
    <w:uiPriority w:val="99"/>
    <w:rPr>
      <w:vertAlign w:val="superscript"/>
    </w:rPr>
  </w:style>
  <w:style w:type="paragraph" w:styleId="9">
    <w:name w:val="footnote text"/>
    <w:basedOn w:val="1"/>
    <w:semiHidden/>
    <w:unhideWhenUsed/>
    <w:qFormat/>
    <w:uiPriority w:val="99"/>
    <w:pPr>
      <w:spacing w:after="0" w:line="240" w:lineRule="auto"/>
    </w:pPr>
    <w:rPr>
      <w:sz w:val="20"/>
      <w:szCs w:val="20"/>
    </w:rPr>
  </w:style>
  <w:style w:type="paragraph" w:styleId="10">
    <w:name w:val="header"/>
    <w:basedOn w:val="1"/>
    <w:qFormat/>
    <w:uiPriority w:val="0"/>
    <w:pPr>
      <w:tabs>
        <w:tab w:val="center" w:pos="4153"/>
        <w:tab w:val="right" w:pos="8306"/>
      </w:tabs>
      <w:snapToGrid w:val="0"/>
    </w:pPr>
    <w:rPr>
      <w:sz w:val="18"/>
      <w:szCs w:val="18"/>
    </w:rPr>
  </w:style>
  <w:style w:type="character" w:styleId="11">
    <w:name w:val="Hyperlink"/>
    <w:basedOn w:val="4"/>
    <w:unhideWhenUsed/>
    <w:qFormat/>
    <w:uiPriority w:val="99"/>
    <w:rPr>
      <w:color w:val="0563C1" w:themeColor="hyperlink"/>
      <w:u w:val="single"/>
      <w14:textFill>
        <w14:solidFill>
          <w14:schemeClr w14:val="hlink"/>
        </w14:solidFill>
      </w14:textFill>
    </w:rPr>
  </w:style>
  <w:style w:type="paragraph" w:styleId="12">
    <w:name w:val="Normal (Web)"/>
    <w:basedOn w:val="1"/>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85</TotalTime>
  <ScaleCrop>false</ScaleCrop>
  <LinksUpToDate>false</LinksUpToDate>
  <CharactersWithSpaces>0</CharactersWithSpaces>
  <Application>WPS Office_11.2.0.10258_F1E327BC-269C-435d-A152-05C5408002CA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2019-06-29T12:45:00Z</dcterms:created>
  <dc:creator>DELL</dc:creator>
  <cp:lastModifiedBy>Tieu Ly</cp:lastModifiedBy>
  <cp:lastPrinted>2019-06-29T13:56:00Z</cp:lastPrinted>
  <dcterms:modified xsi:type="dcterms:W3CDTF">2021-08-19T14:18:02Z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1033-11.2.0.10258</vt:lpwstr>
  </property>
  <property fmtid="{D5CDD505-2E9C-101B-9397-08002B2CF9AE}" pid="3" name="ICV">
    <vt:lpwstr>6FFCDC91380D4B80BB1416DFAD0CCEAF</vt:lpwstr>
  </property>
</Properties>
</file>