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B2E" w:rsidRDefault="000C1B2E" w:rsidP="000C1B2E">
      <w:pPr>
        <w:pStyle w:val="Default"/>
        <w:rPr>
          <w:b/>
          <w:bCs/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ĐỀ SỐ </w:t>
      </w:r>
      <w:r>
        <w:rPr>
          <w:b/>
          <w:bCs/>
          <w:sz w:val="28"/>
          <w:szCs w:val="28"/>
        </w:rPr>
        <w:t xml:space="preserve"> 1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bookmarkStart w:id="0" w:name="_GoBack"/>
      <w:bookmarkEnd w:id="0"/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Trình bày lý thuyết về </w:t>
      </w:r>
      <w:r>
        <w:rPr>
          <w:sz w:val="28"/>
          <w:szCs w:val="28"/>
        </w:rPr>
        <w:t>anken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1. Định nghĩa anken, công thức tổng quát, đồng phân và danh pháp</w:t>
      </w:r>
      <w:r w:rsidRPr="002E1698">
        <w:rPr>
          <w:sz w:val="28"/>
          <w:szCs w:val="28"/>
        </w:rPr>
        <w:t>.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>2.</w:t>
      </w:r>
      <w:r>
        <w:rPr>
          <w:sz w:val="28"/>
          <w:szCs w:val="28"/>
        </w:rPr>
        <w:t>Tính chất vật lí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3. </w:t>
      </w:r>
      <w:r>
        <w:rPr>
          <w:sz w:val="28"/>
          <w:szCs w:val="28"/>
        </w:rPr>
        <w:t>Tính chất hóa học</w:t>
      </w:r>
      <w:r w:rsidRPr="002E1698">
        <w:rPr>
          <w:sz w:val="28"/>
          <w:szCs w:val="28"/>
        </w:rPr>
        <w:t>.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4. </w:t>
      </w:r>
      <w:r>
        <w:rPr>
          <w:sz w:val="28"/>
          <w:szCs w:val="28"/>
        </w:rPr>
        <w:t>Nêu cách điều chế anken trong phòng thí nghiệm và trong công nghiệp.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2. ỨNG DỤNG LÝ THUYẾT CƠ SỞ VÀO THỰC TẾ 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Nội dung nghiên cứu: 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>
        <w:rPr>
          <w:sz w:val="28"/>
          <w:szCs w:val="28"/>
        </w:rPr>
        <w:t>Nêu các tác dụng và tác hại của ancol trong đời sống.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3. ỨNG DỤNG LÝ THUYẾT MÔN HỌC VÀO BÀI TẬP 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Câu 1: </w:t>
      </w:r>
      <w:r>
        <w:rPr>
          <w:sz w:val="28"/>
          <w:szCs w:val="28"/>
        </w:rPr>
        <w:t>Nêu hiện tượng và viết phương trình hóa học khi cho kim loại Natri vào ancol etylic.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</w:p>
    <w:p w:rsidR="000C1B2E" w:rsidRDefault="000C1B2E" w:rsidP="000C1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>Câu 2</w:t>
      </w:r>
      <w:r w:rsidR="005C2FD9">
        <w:rPr>
          <w:rFonts w:ascii="Times New Roman" w:hAnsi="Times New Roman" w:cs="Times New Roman"/>
          <w:sz w:val="28"/>
          <w:szCs w:val="28"/>
        </w:rPr>
        <w:t>: Cho 8,8</w:t>
      </w:r>
      <w:r>
        <w:rPr>
          <w:rFonts w:ascii="Times New Roman" w:hAnsi="Times New Roman" w:cs="Times New Roman"/>
          <w:sz w:val="28"/>
          <w:szCs w:val="28"/>
        </w:rPr>
        <w:t>g etyl axetat tác dụng vừa đủ với</w:t>
      </w:r>
      <w:r w:rsidR="000279D3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00ml dung dịch natri hidroxit </w:t>
      </w:r>
    </w:p>
    <w:p w:rsidR="000C1B2E" w:rsidRDefault="000C1B2E" w:rsidP="000C1B2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Viết phương trình hóa học xảy ra.</w:t>
      </w:r>
    </w:p>
    <w:p w:rsidR="000C1B2E" w:rsidRDefault="000C1B2E" w:rsidP="000C1B2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khối lượng muối tạo thành.</w:t>
      </w:r>
    </w:p>
    <w:p w:rsidR="000C1B2E" w:rsidRPr="00B1729A" w:rsidRDefault="000C1B2E" w:rsidP="000C1B2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nồng độ dung dịch natri hidroxit đã dùng.</w:t>
      </w:r>
    </w:p>
    <w:p w:rsidR="000C1B2E" w:rsidRPr="002E1698" w:rsidRDefault="000C1B2E" w:rsidP="000C1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 xml:space="preserve">Câu 3: </w:t>
      </w:r>
      <w:r w:rsidRPr="00B1729A">
        <w:rPr>
          <w:rFonts w:ascii="Times New Roman" w:hAnsi="Times New Roman" w:cs="Times New Roman"/>
          <w:sz w:val="28"/>
          <w:szCs w:val="28"/>
        </w:rPr>
        <w:t>Đem đốt cháy hoàn toàn  0,1 mol  hỗn hợp X gồm 2 anken là đồng đẳng kế tiếp nhau thu được CO</w:t>
      </w:r>
      <w:r w:rsidRPr="00B1729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B1729A">
        <w:rPr>
          <w:rFonts w:ascii="Times New Roman" w:hAnsi="Times New Roman" w:cs="Times New Roman"/>
          <w:sz w:val="28"/>
          <w:szCs w:val="28"/>
        </w:rPr>
        <w:t xml:space="preserve"> và nước có khối lượng hơn kém nhau 6,76 gam.</w:t>
      </w:r>
    </w:p>
    <w:p w:rsidR="000C1B2E" w:rsidRDefault="000C1B2E" w:rsidP="000C1B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Xác định công thức phân tử của 2 anken.</w:t>
      </w:r>
    </w:p>
    <w:p w:rsidR="001B1A52" w:rsidRDefault="001B1A52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Pr="000C1B2E" w:rsidRDefault="000C1B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Đề số 2: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Trình bày lý thuyết về </w:t>
      </w:r>
      <w:r>
        <w:rPr>
          <w:sz w:val="28"/>
          <w:szCs w:val="28"/>
        </w:rPr>
        <w:t>ancol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1. Định nghĩa anken, công thức tổng quát, đồng phân và danh pháp</w:t>
      </w:r>
      <w:r w:rsidRPr="002E1698">
        <w:rPr>
          <w:sz w:val="28"/>
          <w:szCs w:val="28"/>
        </w:rPr>
        <w:t>.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>2.</w:t>
      </w:r>
      <w:r>
        <w:rPr>
          <w:sz w:val="28"/>
          <w:szCs w:val="28"/>
        </w:rPr>
        <w:t>Tính chất vật lí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3. </w:t>
      </w:r>
      <w:r>
        <w:rPr>
          <w:sz w:val="28"/>
          <w:szCs w:val="28"/>
        </w:rPr>
        <w:t>Tính chất hóa học</w:t>
      </w:r>
      <w:r w:rsidRPr="002E1698">
        <w:rPr>
          <w:sz w:val="28"/>
          <w:szCs w:val="28"/>
        </w:rPr>
        <w:t>.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4. </w:t>
      </w:r>
      <w:r>
        <w:rPr>
          <w:sz w:val="28"/>
          <w:szCs w:val="28"/>
        </w:rPr>
        <w:t>Nêu cách điều chế</w:t>
      </w:r>
      <w:r>
        <w:rPr>
          <w:sz w:val="28"/>
          <w:szCs w:val="28"/>
        </w:rPr>
        <w:t xml:space="preserve"> ancol.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2. ỨNG DỤNG LÝ THUYẾT CƠ SỞ VÀO THỰC TẾ 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Nội dung nghiên cứu: 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Nêu các </w:t>
      </w:r>
      <w:r>
        <w:rPr>
          <w:sz w:val="28"/>
          <w:szCs w:val="28"/>
        </w:rPr>
        <w:t>ứng dụng của este trong đời sống. Ví dụ cụ thể.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3. ỨNG DỤNG LÝ THUYẾT MÔN HỌC VÀO BÀI TẬP 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Câu 1: </w:t>
      </w:r>
      <w:r>
        <w:rPr>
          <w:sz w:val="28"/>
          <w:szCs w:val="28"/>
        </w:rPr>
        <w:t xml:space="preserve">Nêu hiện tượng và viết phương trình hóa học khi cho </w:t>
      </w:r>
      <w:r>
        <w:rPr>
          <w:sz w:val="28"/>
          <w:szCs w:val="28"/>
        </w:rPr>
        <w:t>phenol vào dung dịch brom dư.</w:t>
      </w:r>
    </w:p>
    <w:p w:rsidR="000C1B2E" w:rsidRDefault="000C1B2E" w:rsidP="000C1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>Câu 2</w:t>
      </w:r>
      <w:r>
        <w:rPr>
          <w:rFonts w:ascii="Times New Roman" w:hAnsi="Times New Roman" w:cs="Times New Roman"/>
          <w:sz w:val="28"/>
          <w:szCs w:val="28"/>
        </w:rPr>
        <w:t>: Cho 12</w:t>
      </w:r>
      <w:r>
        <w:rPr>
          <w:rFonts w:ascii="Times New Roman" w:hAnsi="Times New Roman" w:cs="Times New Roman"/>
          <w:sz w:val="28"/>
          <w:szCs w:val="28"/>
        </w:rPr>
        <w:t xml:space="preserve">g </w:t>
      </w:r>
      <w:r>
        <w:rPr>
          <w:rFonts w:ascii="Times New Roman" w:hAnsi="Times New Roman" w:cs="Times New Roman"/>
          <w:sz w:val="28"/>
          <w:szCs w:val="28"/>
        </w:rPr>
        <w:t>axit axetic</w:t>
      </w:r>
      <w:r>
        <w:rPr>
          <w:rFonts w:ascii="Times New Roman" w:hAnsi="Times New Roman" w:cs="Times New Roman"/>
          <w:sz w:val="28"/>
          <w:szCs w:val="28"/>
        </w:rPr>
        <w:t xml:space="preserve"> tác dụng vừa đủ với 100ml dung dịch </w:t>
      </w:r>
      <w:r>
        <w:rPr>
          <w:rFonts w:ascii="Times New Roman" w:hAnsi="Times New Roman" w:cs="Times New Roman"/>
          <w:sz w:val="28"/>
          <w:szCs w:val="28"/>
        </w:rPr>
        <w:t>kali hidroxit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0C1B2E" w:rsidRDefault="000C1B2E" w:rsidP="000C1B2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Viết phương trình hóa học xảy ra.</w:t>
      </w:r>
    </w:p>
    <w:p w:rsidR="000C1B2E" w:rsidRDefault="000C1B2E" w:rsidP="000C1B2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khối lượng muối tạo thành.</w:t>
      </w:r>
    </w:p>
    <w:p w:rsidR="000C1B2E" w:rsidRPr="00B1729A" w:rsidRDefault="000C1B2E" w:rsidP="000C1B2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Tính nồng độ dung dịch </w:t>
      </w:r>
      <w:r>
        <w:rPr>
          <w:rFonts w:ascii="Times New Roman" w:hAnsi="Times New Roman" w:cs="Times New Roman"/>
          <w:sz w:val="28"/>
          <w:szCs w:val="28"/>
        </w:rPr>
        <w:t>kali</w:t>
      </w:r>
      <w:r>
        <w:rPr>
          <w:rFonts w:ascii="Times New Roman" w:hAnsi="Times New Roman" w:cs="Times New Roman"/>
          <w:sz w:val="28"/>
          <w:szCs w:val="28"/>
        </w:rPr>
        <w:t xml:space="preserve"> hidroxit đã dùng.</w:t>
      </w:r>
    </w:p>
    <w:p w:rsidR="000C1B2E" w:rsidRPr="000C1B2E" w:rsidRDefault="000C1B2E" w:rsidP="000C1B2E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>Câu 3</w:t>
      </w:r>
      <w:r w:rsidRPr="000C1B2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0C1B2E">
        <w:rPr>
          <w:rFonts w:ascii="Times New Roman" w:hAnsi="Times New Roman" w:cs="Times New Roman"/>
          <w:sz w:val="28"/>
          <w:szCs w:val="28"/>
        </w:rPr>
        <w:t xml:space="preserve">Đốt cháy hoàn toàn 2,24 lít </w:t>
      </w:r>
      <w:r>
        <w:rPr>
          <w:rFonts w:ascii="Times New Roman" w:hAnsi="Times New Roman" w:cs="Times New Roman"/>
          <w:sz w:val="28"/>
          <w:szCs w:val="28"/>
        </w:rPr>
        <w:t>(đktc)</w:t>
      </w:r>
      <w:r w:rsidRPr="000C1B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hỗn hợp hai ankin là đồng đẳng kế tiếp</w:t>
      </w:r>
      <w:r w:rsidRPr="000C1B2E">
        <w:rPr>
          <w:rFonts w:ascii="Times New Roman" w:hAnsi="Times New Roman" w:cs="Times New Roman"/>
          <w:sz w:val="28"/>
          <w:szCs w:val="28"/>
        </w:rPr>
        <w:t xml:space="preserve"> thể khí thu được </w:t>
      </w:r>
      <w:r>
        <w:rPr>
          <w:rFonts w:ascii="Times New Roman" w:hAnsi="Times New Roman" w:cs="Times New Roman"/>
          <w:sz w:val="28"/>
          <w:szCs w:val="28"/>
        </w:rPr>
        <w:t>3,36</w:t>
      </w:r>
      <w:r w:rsidRPr="000C1B2E">
        <w:rPr>
          <w:rFonts w:ascii="Times New Roman" w:hAnsi="Times New Roman" w:cs="Times New Roman"/>
          <w:sz w:val="28"/>
          <w:szCs w:val="28"/>
        </w:rPr>
        <w:t xml:space="preserve"> lít khí CO</w:t>
      </w:r>
      <w:r w:rsidRPr="000C1B2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C1B2E">
        <w:rPr>
          <w:rFonts w:ascii="Times New Roman" w:hAnsi="Times New Roman" w:cs="Times New Roman"/>
          <w:sz w:val="28"/>
          <w:szCs w:val="28"/>
        </w:rPr>
        <w:t xml:space="preserve">( đktc) . Xác định </w:t>
      </w:r>
      <w:r>
        <w:rPr>
          <w:rFonts w:ascii="Times New Roman" w:hAnsi="Times New Roman" w:cs="Times New Roman"/>
          <w:sz w:val="28"/>
          <w:szCs w:val="28"/>
        </w:rPr>
        <w:t>công thức phân tử của 2 ankin trên.</w:t>
      </w:r>
    </w:p>
    <w:p w:rsidR="000C1B2E" w:rsidRDefault="000C1B2E" w:rsidP="000C1B2E">
      <w:pPr>
        <w:spacing w:after="0" w:line="240" w:lineRule="auto"/>
      </w:pPr>
    </w:p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Default="000C1B2E"/>
    <w:p w:rsidR="000C1B2E" w:rsidRPr="000C1B2E" w:rsidRDefault="000C1B2E">
      <w:pPr>
        <w:rPr>
          <w:rFonts w:ascii="Times New Roman" w:hAnsi="Times New Roman" w:cs="Times New Roman"/>
          <w:sz w:val="36"/>
          <w:szCs w:val="36"/>
        </w:rPr>
      </w:pPr>
      <w:r w:rsidRPr="000C1B2E">
        <w:rPr>
          <w:rFonts w:ascii="Times New Roman" w:hAnsi="Times New Roman" w:cs="Times New Roman"/>
          <w:sz w:val="36"/>
          <w:szCs w:val="36"/>
        </w:rPr>
        <w:lastRenderedPageBreak/>
        <w:t>ĐỀ SỐ 3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Trình bày lý thuyết về </w:t>
      </w:r>
      <w:r>
        <w:rPr>
          <w:sz w:val="28"/>
          <w:szCs w:val="28"/>
        </w:rPr>
        <w:t>este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Định nghĩa </w:t>
      </w:r>
      <w:r>
        <w:rPr>
          <w:sz w:val="28"/>
          <w:szCs w:val="28"/>
        </w:rPr>
        <w:t>este</w:t>
      </w:r>
      <w:r>
        <w:rPr>
          <w:sz w:val="28"/>
          <w:szCs w:val="28"/>
        </w:rPr>
        <w:t>, công thức tổ</w:t>
      </w:r>
      <w:r>
        <w:rPr>
          <w:sz w:val="28"/>
          <w:szCs w:val="28"/>
        </w:rPr>
        <w:t>ng quát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>2.</w:t>
      </w:r>
      <w:r>
        <w:rPr>
          <w:sz w:val="28"/>
          <w:szCs w:val="28"/>
        </w:rPr>
        <w:t>Tính chất vật lí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3. </w:t>
      </w:r>
      <w:r>
        <w:rPr>
          <w:sz w:val="28"/>
          <w:szCs w:val="28"/>
        </w:rPr>
        <w:t>Tính chất hóa học</w:t>
      </w:r>
      <w:r w:rsidRPr="002E1698">
        <w:rPr>
          <w:sz w:val="28"/>
          <w:szCs w:val="28"/>
        </w:rPr>
        <w:t>.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4. </w:t>
      </w:r>
      <w:r>
        <w:rPr>
          <w:sz w:val="28"/>
          <w:szCs w:val="28"/>
        </w:rPr>
        <w:t>Nêu cách điều chế</w:t>
      </w:r>
      <w:r w:rsidR="00D26B93">
        <w:rPr>
          <w:sz w:val="28"/>
          <w:szCs w:val="28"/>
        </w:rPr>
        <w:t xml:space="preserve"> este</w:t>
      </w:r>
      <w:r>
        <w:rPr>
          <w:sz w:val="28"/>
          <w:szCs w:val="28"/>
        </w:rPr>
        <w:t>.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2. ỨNG DỤNG LÝ THUYẾT CƠ SỞ VÀO THỰC TẾ 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Nội dung nghiên cứu: </w:t>
      </w:r>
    </w:p>
    <w:p w:rsidR="00A064A1" w:rsidRPr="002E1698" w:rsidRDefault="00A064A1" w:rsidP="000C1B2E">
      <w:pPr>
        <w:pStyle w:val="Default"/>
        <w:rPr>
          <w:sz w:val="28"/>
          <w:szCs w:val="28"/>
        </w:rPr>
      </w:pPr>
      <w:r>
        <w:rPr>
          <w:sz w:val="28"/>
          <w:szCs w:val="28"/>
        </w:rPr>
        <w:t>Trình bày tóm tắt quy trình chưng cất dầu mỏ, các phân đoạn và ứng dụng của chúng.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3. ỨNG DỤNG LÝ THUYẾT MÔN HỌC VÀO BÀI TẬP </w:t>
      </w:r>
    </w:p>
    <w:p w:rsidR="000C1B2E" w:rsidRPr="002E1698" w:rsidRDefault="000C1B2E" w:rsidP="000C1B2E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Câu 1: </w:t>
      </w:r>
      <w:r>
        <w:rPr>
          <w:sz w:val="28"/>
          <w:szCs w:val="28"/>
        </w:rPr>
        <w:t xml:space="preserve">Nêu hiện tượng và viết phương trình hóa học khi cho </w:t>
      </w:r>
      <w:r w:rsidR="00E42A28">
        <w:rPr>
          <w:sz w:val="28"/>
          <w:szCs w:val="28"/>
        </w:rPr>
        <w:t xml:space="preserve">viên </w:t>
      </w:r>
      <w:r w:rsidR="00A064A1">
        <w:rPr>
          <w:sz w:val="28"/>
          <w:szCs w:val="28"/>
        </w:rPr>
        <w:t>natri vào dung dịch axit axetic dư.</w:t>
      </w:r>
    </w:p>
    <w:p w:rsidR="00A064A1" w:rsidRDefault="000C1B2E" w:rsidP="00A064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>Câu 2</w:t>
      </w:r>
      <w:r w:rsidR="00A064A1">
        <w:rPr>
          <w:rFonts w:ascii="Times New Roman" w:hAnsi="Times New Roman" w:cs="Times New Roman"/>
          <w:sz w:val="28"/>
          <w:szCs w:val="28"/>
        </w:rPr>
        <w:t>: Cho 4,6g natri tác dụng vừa đủ với  100ml dung dịch ancol etylic.</w:t>
      </w:r>
    </w:p>
    <w:p w:rsidR="000C1B2E" w:rsidRPr="00A064A1" w:rsidRDefault="000C1B2E" w:rsidP="00A064A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64A1">
        <w:rPr>
          <w:rFonts w:ascii="Times New Roman" w:hAnsi="Times New Roman" w:cs="Times New Roman"/>
          <w:sz w:val="28"/>
          <w:szCs w:val="28"/>
        </w:rPr>
        <w:t>Viết phương trình hóa học xảy ra.</w:t>
      </w:r>
    </w:p>
    <w:p w:rsidR="000C1B2E" w:rsidRDefault="000C1B2E" w:rsidP="000C1B2E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Tính </w:t>
      </w:r>
      <w:r w:rsidR="001054D9">
        <w:rPr>
          <w:rFonts w:ascii="Times New Roman" w:hAnsi="Times New Roman" w:cs="Times New Roman"/>
          <w:sz w:val="28"/>
          <w:szCs w:val="28"/>
        </w:rPr>
        <w:t>thể tích khí hidro sinh ra( đktc)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1B2E" w:rsidRPr="00B1729A" w:rsidRDefault="000C1B2E" w:rsidP="000C1B2E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Tính nồng độ dung dịch </w:t>
      </w:r>
      <w:r w:rsidR="00DA36F8">
        <w:rPr>
          <w:rFonts w:ascii="Times New Roman" w:hAnsi="Times New Roman" w:cs="Times New Roman"/>
          <w:sz w:val="28"/>
          <w:szCs w:val="28"/>
        </w:rPr>
        <w:t>ancol etylic</w:t>
      </w:r>
      <w:r>
        <w:rPr>
          <w:rFonts w:ascii="Times New Roman" w:hAnsi="Times New Roman" w:cs="Times New Roman"/>
          <w:sz w:val="28"/>
          <w:szCs w:val="28"/>
        </w:rPr>
        <w:t xml:space="preserve"> đã dùng.</w:t>
      </w:r>
    </w:p>
    <w:p w:rsidR="000C1B2E" w:rsidRPr="000C1B2E" w:rsidRDefault="000C1B2E" w:rsidP="000C1B2E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>Câu 3</w:t>
      </w:r>
      <w:r w:rsidRPr="000C1B2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0C1B2E">
        <w:rPr>
          <w:rFonts w:ascii="Times New Roman" w:hAnsi="Times New Roman" w:cs="Times New Roman"/>
          <w:sz w:val="28"/>
          <w:szCs w:val="28"/>
        </w:rPr>
        <w:t xml:space="preserve">Đốt cháy hoàn toàn </w:t>
      </w:r>
      <w:r w:rsidR="00DA36F8">
        <w:rPr>
          <w:rFonts w:ascii="Times New Roman" w:hAnsi="Times New Roman" w:cs="Times New Roman"/>
          <w:sz w:val="28"/>
          <w:szCs w:val="28"/>
        </w:rPr>
        <w:t>4,48</w:t>
      </w:r>
      <w:r w:rsidRPr="000C1B2E">
        <w:rPr>
          <w:rFonts w:ascii="Times New Roman" w:hAnsi="Times New Roman" w:cs="Times New Roman"/>
          <w:sz w:val="28"/>
          <w:szCs w:val="28"/>
        </w:rPr>
        <w:t xml:space="preserve"> lít </w:t>
      </w:r>
      <w:r>
        <w:rPr>
          <w:rFonts w:ascii="Times New Roman" w:hAnsi="Times New Roman" w:cs="Times New Roman"/>
          <w:sz w:val="28"/>
          <w:szCs w:val="28"/>
        </w:rPr>
        <w:t>(đktc)</w:t>
      </w:r>
      <w:r w:rsidRPr="000C1B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hỗn hợp hai ankin là đồng đẳng kế tiếp</w:t>
      </w:r>
      <w:r w:rsidRPr="000C1B2E">
        <w:rPr>
          <w:rFonts w:ascii="Times New Roman" w:hAnsi="Times New Roman" w:cs="Times New Roman"/>
          <w:sz w:val="28"/>
          <w:szCs w:val="28"/>
        </w:rPr>
        <w:t xml:space="preserve"> thể khí thu đượ</w:t>
      </w:r>
      <w:r w:rsidR="00DA36F8">
        <w:rPr>
          <w:rFonts w:ascii="Times New Roman" w:hAnsi="Times New Roman" w:cs="Times New Roman"/>
          <w:sz w:val="28"/>
          <w:szCs w:val="28"/>
        </w:rPr>
        <w:t>c 11,2</w:t>
      </w:r>
      <w:r w:rsidRPr="000C1B2E">
        <w:rPr>
          <w:rFonts w:ascii="Times New Roman" w:hAnsi="Times New Roman" w:cs="Times New Roman"/>
          <w:sz w:val="28"/>
          <w:szCs w:val="28"/>
        </w:rPr>
        <w:t xml:space="preserve"> lít khí CO</w:t>
      </w:r>
      <w:r w:rsidRPr="000C1B2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C1B2E">
        <w:rPr>
          <w:rFonts w:ascii="Times New Roman" w:hAnsi="Times New Roman" w:cs="Times New Roman"/>
          <w:sz w:val="28"/>
          <w:szCs w:val="28"/>
        </w:rPr>
        <w:t xml:space="preserve">( đktc) . Xác định </w:t>
      </w:r>
      <w:r>
        <w:rPr>
          <w:rFonts w:ascii="Times New Roman" w:hAnsi="Times New Roman" w:cs="Times New Roman"/>
          <w:sz w:val="28"/>
          <w:szCs w:val="28"/>
        </w:rPr>
        <w:t>công thức phân tử của 2 ankin trên.</w:t>
      </w:r>
    </w:p>
    <w:p w:rsidR="000C1B2E" w:rsidRDefault="000C1B2E" w:rsidP="000C1B2E">
      <w:pPr>
        <w:spacing w:after="0" w:line="240" w:lineRule="auto"/>
      </w:pPr>
    </w:p>
    <w:p w:rsidR="000C1B2E" w:rsidRDefault="000C1B2E" w:rsidP="000C1B2E"/>
    <w:p w:rsidR="000C1B2E" w:rsidRDefault="000C1B2E"/>
    <w:p w:rsidR="000C1B2E" w:rsidRDefault="000C1B2E"/>
    <w:sectPr w:rsidR="000C1B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3FA6"/>
    <w:multiLevelType w:val="hybridMultilevel"/>
    <w:tmpl w:val="03A8A65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14471"/>
    <w:multiLevelType w:val="hybridMultilevel"/>
    <w:tmpl w:val="03A8A65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E563F9"/>
    <w:multiLevelType w:val="hybridMultilevel"/>
    <w:tmpl w:val="03A8A65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2E"/>
    <w:rsid w:val="000279D3"/>
    <w:rsid w:val="000C1B2E"/>
    <w:rsid w:val="001054D9"/>
    <w:rsid w:val="001B1A52"/>
    <w:rsid w:val="00271D53"/>
    <w:rsid w:val="002A7033"/>
    <w:rsid w:val="005C2FD9"/>
    <w:rsid w:val="00A064A1"/>
    <w:rsid w:val="00D26B93"/>
    <w:rsid w:val="00DA36F8"/>
    <w:rsid w:val="00E4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438B2"/>
  <w15:chartTrackingRefBased/>
  <w15:docId w15:val="{D0A29A82-DF5D-4281-82C6-2137D9958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B2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B2E"/>
    <w:pPr>
      <w:ind w:left="720"/>
      <w:contextualSpacing/>
    </w:pPr>
  </w:style>
  <w:style w:type="paragraph" w:customStyle="1" w:styleId="Default">
    <w:name w:val="Default"/>
    <w:rsid w:val="000C1B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2021-09-13T00:00:00Z</dcterms:created>
  <dcterms:modified xsi:type="dcterms:W3CDTF">2021-09-13T03:50:00Z</dcterms:modified>
</cp:coreProperties>
</file>