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3D6B28" wp14:editId="5044D96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646B8C">
        <w:rPr>
          <w:bCs w:val="0"/>
          <w:iCs/>
          <w:color w:val="000000" w:themeColor="text1"/>
          <w:sz w:val="40"/>
          <w:szCs w:val="40"/>
        </w:rPr>
        <w:t>3</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CC3779">
        <w:rPr>
          <w:bCs w:val="0"/>
          <w:iCs/>
          <w:color w:val="000000" w:themeColor="text1"/>
          <w:sz w:val="32"/>
          <w:szCs w:val="32"/>
        </w:rPr>
        <w:t xml:space="preserve"> HUỲNH NGỌC PHÚC</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CC3779">
        <w:rPr>
          <w:bCs w:val="0"/>
          <w:iCs/>
          <w:color w:val="000000" w:themeColor="text1"/>
          <w:sz w:val="32"/>
          <w:szCs w:val="32"/>
        </w:rPr>
        <w:t xml:space="preserve"> 19001579</w:t>
      </w:r>
    </w:p>
    <w:p w:rsidR="001151F9" w:rsidRDefault="001939C4" w:rsidP="00CC377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CC3779">
        <w:rPr>
          <w:bCs w:val="0"/>
          <w:iCs/>
          <w:color w:val="000000" w:themeColor="text1"/>
          <w:sz w:val="32"/>
          <w:szCs w:val="32"/>
        </w:rPr>
        <w:t xml:space="preserve"> 19T4-KML1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646B8C">
        <w:rPr>
          <w:iCs/>
          <w:color w:val="000000" w:themeColor="text1"/>
          <w:kern w:val="36"/>
          <w:sz w:val="26"/>
          <w:szCs w:val="26"/>
        </w:rPr>
        <w:t>10</w:t>
      </w:r>
      <w:r w:rsidRPr="001151F9">
        <w:rPr>
          <w:iCs/>
          <w:color w:val="000000" w:themeColor="text1"/>
          <w:kern w:val="36"/>
          <w:sz w:val="26"/>
          <w:szCs w:val="26"/>
        </w:rPr>
        <w:t>/2021</w:t>
      </w:r>
    </w:p>
    <w:p w:rsidR="000F1E6E" w:rsidRDefault="009E0FF0" w:rsidP="000F1E6E">
      <w:pPr>
        <w:spacing w:line="360" w:lineRule="auto"/>
        <w:jc w:val="center"/>
        <w:rPr>
          <w:sz w:val="26"/>
          <w:szCs w:val="26"/>
        </w:rPr>
      </w:pPr>
      <w:r>
        <w:rPr>
          <w:sz w:val="26"/>
          <w:szCs w:val="26"/>
        </w:rPr>
        <w:br w:type="page"/>
      </w:r>
    </w:p>
    <w:p w:rsidR="000F1E6E" w:rsidRDefault="000F1E6E" w:rsidP="000F1E6E">
      <w:pPr>
        <w:pStyle w:val="Heading1"/>
        <w:spacing w:before="89"/>
        <w:jc w:val="center"/>
        <w:rPr>
          <w:sz w:val="32"/>
          <w:szCs w:val="32"/>
        </w:rPr>
      </w:pPr>
      <w:r>
        <w:rPr>
          <w:sz w:val="32"/>
          <w:szCs w:val="32"/>
        </w:rPr>
        <w:lastRenderedPageBreak/>
        <w:t>ĐỀ 33</w:t>
      </w:r>
    </w:p>
    <w:p w:rsidR="000F1E6E" w:rsidRPr="000F1E6E" w:rsidRDefault="000F1E6E" w:rsidP="000F1E6E">
      <w:pPr>
        <w:pStyle w:val="Heading1"/>
        <w:spacing w:before="89"/>
        <w:rPr>
          <w:sz w:val="32"/>
          <w:szCs w:val="32"/>
          <w:lang w:val="vi-VN"/>
        </w:rPr>
      </w:pPr>
      <w:r w:rsidRPr="000F1E6E">
        <w:rPr>
          <w:sz w:val="32"/>
          <w:szCs w:val="32"/>
          <w:lang w:val="vi-VN"/>
        </w:rPr>
        <w:t>PHẦN 1. LÝ THUYẾT CƠ SỞ</w:t>
      </w:r>
    </w:p>
    <w:p w:rsidR="000F1E6E" w:rsidRDefault="000F1E6E" w:rsidP="000F1E6E">
      <w:pPr>
        <w:pStyle w:val="BodyText"/>
        <w:spacing w:before="163"/>
        <w:ind w:left="100"/>
        <w:rPr>
          <w:lang w:val="vi-VN"/>
        </w:rPr>
      </w:pPr>
      <w:r>
        <w:rPr>
          <w:lang w:val="vi-VN"/>
        </w:rPr>
        <w:t>Trình bày lý thuyết về Ancol</w:t>
      </w:r>
    </w:p>
    <w:p w:rsidR="000F1E6E" w:rsidRDefault="000F1E6E" w:rsidP="000F1E6E">
      <w:pPr>
        <w:pStyle w:val="ListParagraph"/>
        <w:widowControl w:val="0"/>
        <w:numPr>
          <w:ilvl w:val="0"/>
          <w:numId w:val="7"/>
        </w:numPr>
        <w:tabs>
          <w:tab w:val="left" w:pos="381"/>
        </w:tabs>
        <w:autoSpaceDE w:val="0"/>
        <w:autoSpaceDN w:val="0"/>
        <w:spacing w:before="161"/>
        <w:contextualSpacing w:val="0"/>
        <w:rPr>
          <w:sz w:val="28"/>
          <w:lang w:val="vi-VN"/>
        </w:rPr>
      </w:pPr>
      <w:r>
        <w:rPr>
          <w:sz w:val="28"/>
          <w:lang w:val="vi-VN"/>
        </w:rPr>
        <w:t>Định nghĩa, phân</w:t>
      </w:r>
      <w:r>
        <w:rPr>
          <w:spacing w:val="-4"/>
          <w:sz w:val="28"/>
          <w:lang w:val="vi-VN"/>
        </w:rPr>
        <w:t xml:space="preserve"> </w:t>
      </w:r>
      <w:r>
        <w:rPr>
          <w:sz w:val="28"/>
          <w:lang w:val="vi-VN"/>
        </w:rPr>
        <w:t>loại</w:t>
      </w:r>
    </w:p>
    <w:p w:rsidR="000F1E6E" w:rsidRDefault="000F1E6E" w:rsidP="000F1E6E">
      <w:pPr>
        <w:pStyle w:val="ListParagraph"/>
        <w:widowControl w:val="0"/>
        <w:numPr>
          <w:ilvl w:val="0"/>
          <w:numId w:val="7"/>
        </w:numPr>
        <w:tabs>
          <w:tab w:val="left" w:pos="381"/>
        </w:tabs>
        <w:autoSpaceDE w:val="0"/>
        <w:autoSpaceDN w:val="0"/>
        <w:spacing w:before="160"/>
        <w:contextualSpacing w:val="0"/>
        <w:rPr>
          <w:sz w:val="28"/>
          <w:lang w:val="vi-VN"/>
        </w:rPr>
      </w:pPr>
      <w:r>
        <w:rPr>
          <w:sz w:val="28"/>
          <w:lang w:val="vi-VN"/>
        </w:rPr>
        <w:t>Tính chất vật</w:t>
      </w:r>
      <w:r>
        <w:rPr>
          <w:spacing w:val="-5"/>
          <w:sz w:val="28"/>
          <w:lang w:val="vi-VN"/>
        </w:rPr>
        <w:t xml:space="preserve"> </w:t>
      </w:r>
      <w:r>
        <w:rPr>
          <w:sz w:val="28"/>
          <w:lang w:val="vi-VN"/>
        </w:rPr>
        <w:t>lí</w:t>
      </w:r>
    </w:p>
    <w:p w:rsidR="000F1E6E" w:rsidRDefault="000F1E6E" w:rsidP="000F1E6E">
      <w:pPr>
        <w:pStyle w:val="ListParagraph"/>
        <w:widowControl w:val="0"/>
        <w:numPr>
          <w:ilvl w:val="0"/>
          <w:numId w:val="7"/>
        </w:numPr>
        <w:tabs>
          <w:tab w:val="left" w:pos="381"/>
        </w:tabs>
        <w:autoSpaceDE w:val="0"/>
        <w:autoSpaceDN w:val="0"/>
        <w:spacing w:before="160"/>
        <w:contextualSpacing w:val="0"/>
        <w:rPr>
          <w:sz w:val="28"/>
          <w:lang w:val="vi-VN"/>
        </w:rPr>
      </w:pPr>
      <w:r>
        <w:rPr>
          <w:sz w:val="28"/>
          <w:lang w:val="vi-VN"/>
        </w:rPr>
        <w:t>Tính chất hóa</w:t>
      </w:r>
      <w:r>
        <w:rPr>
          <w:spacing w:val="-4"/>
          <w:sz w:val="28"/>
          <w:lang w:val="vi-VN"/>
        </w:rPr>
        <w:t xml:space="preserve"> </w:t>
      </w:r>
      <w:r>
        <w:rPr>
          <w:sz w:val="28"/>
          <w:lang w:val="vi-VN"/>
        </w:rPr>
        <w:t>học</w:t>
      </w:r>
    </w:p>
    <w:p w:rsidR="000F1E6E" w:rsidRDefault="000F1E6E" w:rsidP="000F1E6E">
      <w:pPr>
        <w:pStyle w:val="ListParagraph"/>
        <w:widowControl w:val="0"/>
        <w:numPr>
          <w:ilvl w:val="0"/>
          <w:numId w:val="7"/>
        </w:numPr>
        <w:tabs>
          <w:tab w:val="left" w:pos="381"/>
        </w:tabs>
        <w:autoSpaceDE w:val="0"/>
        <w:autoSpaceDN w:val="0"/>
        <w:spacing w:before="163"/>
        <w:contextualSpacing w:val="0"/>
        <w:rPr>
          <w:sz w:val="28"/>
          <w:lang w:val="vi-VN"/>
        </w:rPr>
      </w:pPr>
      <w:r>
        <w:rPr>
          <w:sz w:val="28"/>
          <w:lang w:val="vi-VN"/>
        </w:rPr>
        <w:t>Điều</w:t>
      </w:r>
      <w:r>
        <w:rPr>
          <w:spacing w:val="-3"/>
          <w:sz w:val="28"/>
          <w:lang w:val="vi-VN"/>
        </w:rPr>
        <w:t xml:space="preserve"> </w:t>
      </w:r>
      <w:r>
        <w:rPr>
          <w:sz w:val="28"/>
          <w:lang w:val="vi-VN"/>
        </w:rPr>
        <w:t>chế</w:t>
      </w:r>
    </w:p>
    <w:p w:rsidR="000F1E6E" w:rsidRDefault="000F1E6E" w:rsidP="000F1E6E">
      <w:pPr>
        <w:pStyle w:val="ListParagraph"/>
        <w:widowControl w:val="0"/>
        <w:numPr>
          <w:ilvl w:val="0"/>
          <w:numId w:val="7"/>
        </w:numPr>
        <w:tabs>
          <w:tab w:val="left" w:pos="381"/>
        </w:tabs>
        <w:autoSpaceDE w:val="0"/>
        <w:autoSpaceDN w:val="0"/>
        <w:spacing w:before="161"/>
        <w:contextualSpacing w:val="0"/>
        <w:rPr>
          <w:sz w:val="28"/>
          <w:lang w:val="vi-VN"/>
        </w:rPr>
      </w:pPr>
      <w:r>
        <w:rPr>
          <w:sz w:val="28"/>
          <w:lang w:val="vi-VN"/>
        </w:rPr>
        <w:t>Ứng</w:t>
      </w:r>
      <w:r>
        <w:rPr>
          <w:spacing w:val="-3"/>
          <w:sz w:val="28"/>
          <w:lang w:val="vi-VN"/>
        </w:rPr>
        <w:t xml:space="preserve"> </w:t>
      </w:r>
      <w:r>
        <w:rPr>
          <w:sz w:val="28"/>
          <w:lang w:val="vi-VN"/>
        </w:rPr>
        <w:t>dụng</w:t>
      </w:r>
    </w:p>
    <w:p w:rsidR="000F1E6E" w:rsidRPr="000F1E6E" w:rsidRDefault="000F1E6E" w:rsidP="000F1E6E">
      <w:pPr>
        <w:pStyle w:val="Heading1"/>
        <w:spacing w:before="160"/>
        <w:rPr>
          <w:sz w:val="32"/>
          <w:szCs w:val="32"/>
          <w:lang w:val="vi-VN"/>
        </w:rPr>
      </w:pPr>
      <w:r w:rsidRPr="000F1E6E">
        <w:rPr>
          <w:sz w:val="32"/>
          <w:szCs w:val="32"/>
          <w:lang w:val="vi-VN"/>
        </w:rPr>
        <w:t>PHẦN 2. ỨNG DỤNG LÝ THUYẾT CƠ SỞ VÀO THỰC TẾ</w:t>
      </w:r>
    </w:p>
    <w:p w:rsidR="000F1E6E" w:rsidRDefault="000F1E6E" w:rsidP="000F1E6E">
      <w:pPr>
        <w:spacing w:before="161"/>
        <w:ind w:left="100"/>
        <w:rPr>
          <w:b/>
          <w:sz w:val="28"/>
          <w:lang w:val="vi-VN"/>
        </w:rPr>
      </w:pPr>
      <w:r>
        <w:rPr>
          <w:b/>
          <w:sz w:val="28"/>
          <w:lang w:val="vi-VN"/>
        </w:rPr>
        <w:t>Nội dung nghiên cứu:</w:t>
      </w:r>
    </w:p>
    <w:p w:rsidR="000F1E6E" w:rsidRDefault="000F1E6E" w:rsidP="000F1E6E">
      <w:pPr>
        <w:pStyle w:val="BodyText"/>
        <w:spacing w:before="162" w:line="360" w:lineRule="auto"/>
        <w:ind w:left="100" w:right="510"/>
        <w:rPr>
          <w:lang w:val="vi-VN"/>
        </w:rPr>
      </w:pPr>
      <w:r>
        <w:rPr>
          <w:lang w:val="vi-VN"/>
        </w:rPr>
        <w:t>Etanol. Trình bày ứng dụng và tác hại của etanol. Vì sao cồn có khả năng kháng khuẩn?</w:t>
      </w:r>
    </w:p>
    <w:p w:rsidR="000F1E6E" w:rsidRPr="000F1E6E" w:rsidRDefault="000F1E6E" w:rsidP="000F1E6E">
      <w:pPr>
        <w:pStyle w:val="Heading1"/>
        <w:spacing w:before="0" w:line="321" w:lineRule="exact"/>
        <w:rPr>
          <w:sz w:val="32"/>
          <w:szCs w:val="32"/>
          <w:lang w:val="vi-VN"/>
        </w:rPr>
      </w:pPr>
      <w:r w:rsidRPr="000F1E6E">
        <w:rPr>
          <w:sz w:val="32"/>
          <w:szCs w:val="32"/>
          <w:lang w:val="vi-VN"/>
        </w:rPr>
        <w:t>PHẦN 3. ỨNG DỤNG LÝ THUYẾT MÔN HỌC VÀO BÀI TẬP</w:t>
      </w:r>
    </w:p>
    <w:p w:rsidR="000F1E6E" w:rsidRDefault="000F1E6E" w:rsidP="000F1E6E">
      <w:pPr>
        <w:pStyle w:val="BodyText"/>
        <w:ind w:left="100"/>
        <w:rPr>
          <w:lang w:val="vi-VN"/>
        </w:rPr>
      </w:pPr>
      <w:r>
        <w:rPr>
          <w:b/>
          <w:lang w:val="vi-VN"/>
        </w:rPr>
        <w:t xml:space="preserve">Câu 1: </w:t>
      </w:r>
      <w:r>
        <w:rPr>
          <w:lang w:val="vi-VN"/>
        </w:rPr>
        <w:t>Giải thích hiện tượng xảy ra và viết phương trình hóa học minh họa:</w:t>
      </w:r>
    </w:p>
    <w:p w:rsidR="000F1E6E" w:rsidRDefault="000F1E6E" w:rsidP="000F1E6E">
      <w:pPr>
        <w:pStyle w:val="ListParagraph"/>
        <w:widowControl w:val="0"/>
        <w:numPr>
          <w:ilvl w:val="1"/>
          <w:numId w:val="7"/>
        </w:numPr>
        <w:tabs>
          <w:tab w:val="left" w:pos="364"/>
        </w:tabs>
        <w:autoSpaceDE w:val="0"/>
        <w:autoSpaceDN w:val="0"/>
        <w:spacing w:before="163"/>
        <w:contextualSpacing w:val="0"/>
        <w:rPr>
          <w:sz w:val="28"/>
          <w:lang w:val="vi-VN"/>
        </w:rPr>
      </w:pPr>
      <w:r>
        <w:rPr>
          <w:sz w:val="28"/>
          <w:lang w:val="vi-VN"/>
        </w:rPr>
        <w:t>Dẫn khí etilen vào dung dịch</w:t>
      </w:r>
      <w:r>
        <w:rPr>
          <w:spacing w:val="-9"/>
          <w:sz w:val="28"/>
          <w:lang w:val="vi-VN"/>
        </w:rPr>
        <w:t xml:space="preserve"> </w:t>
      </w:r>
      <w:r>
        <w:rPr>
          <w:sz w:val="28"/>
          <w:lang w:val="vi-VN"/>
        </w:rPr>
        <w:t>brom.</w:t>
      </w:r>
    </w:p>
    <w:p w:rsidR="000F1E6E" w:rsidRDefault="000F1E6E" w:rsidP="000F1E6E">
      <w:pPr>
        <w:pStyle w:val="ListParagraph"/>
        <w:widowControl w:val="0"/>
        <w:numPr>
          <w:ilvl w:val="1"/>
          <w:numId w:val="7"/>
        </w:numPr>
        <w:tabs>
          <w:tab w:val="left" w:pos="381"/>
        </w:tabs>
        <w:autoSpaceDE w:val="0"/>
        <w:autoSpaceDN w:val="0"/>
        <w:spacing w:before="160"/>
        <w:ind w:left="380" w:hanging="281"/>
        <w:contextualSpacing w:val="0"/>
        <w:rPr>
          <w:sz w:val="28"/>
          <w:lang w:val="vi-VN"/>
        </w:rPr>
      </w:pPr>
      <w:r>
        <w:rPr>
          <w:sz w:val="28"/>
          <w:lang w:val="vi-VN"/>
        </w:rPr>
        <w:t>Nhỏ dung dịch brom vào dung dịch</w:t>
      </w:r>
      <w:r>
        <w:rPr>
          <w:spacing w:val="-8"/>
          <w:sz w:val="28"/>
          <w:lang w:val="vi-VN"/>
        </w:rPr>
        <w:t xml:space="preserve"> </w:t>
      </w:r>
      <w:r>
        <w:rPr>
          <w:sz w:val="28"/>
          <w:lang w:val="vi-VN"/>
        </w:rPr>
        <w:t>phenol.</w:t>
      </w:r>
    </w:p>
    <w:p w:rsidR="000F1E6E" w:rsidRDefault="000F1E6E" w:rsidP="000F1E6E">
      <w:pPr>
        <w:pStyle w:val="BodyText"/>
        <w:spacing w:line="360" w:lineRule="auto"/>
        <w:ind w:left="100" w:right="179"/>
        <w:rPr>
          <w:lang w:val="vi-VN"/>
        </w:rPr>
      </w:pPr>
      <w:r>
        <w:rPr>
          <w:b/>
          <w:lang w:val="vi-VN"/>
        </w:rPr>
        <w:t xml:space="preserve">Câu 2: </w:t>
      </w:r>
      <w:r>
        <w:rPr>
          <w:lang w:val="vi-VN"/>
        </w:rPr>
        <w:t>Cho 4,6 gam etanol tác dụng với natri dư, sau phản ứng thấy có V lít (đktc) khí thoát ra.</w:t>
      </w:r>
    </w:p>
    <w:p w:rsidR="000F1E6E" w:rsidRDefault="000F1E6E" w:rsidP="000F1E6E">
      <w:pPr>
        <w:pStyle w:val="ListParagraph"/>
        <w:widowControl w:val="0"/>
        <w:numPr>
          <w:ilvl w:val="0"/>
          <w:numId w:val="8"/>
        </w:numPr>
        <w:tabs>
          <w:tab w:val="left" w:pos="364"/>
        </w:tabs>
        <w:autoSpaceDE w:val="0"/>
        <w:autoSpaceDN w:val="0"/>
        <w:spacing w:before="1"/>
        <w:contextualSpacing w:val="0"/>
        <w:rPr>
          <w:sz w:val="28"/>
          <w:lang w:val="vi-VN"/>
        </w:rPr>
      </w:pPr>
      <w:r>
        <w:rPr>
          <w:sz w:val="28"/>
          <w:lang w:val="vi-VN"/>
        </w:rPr>
        <w:t>Viết phương trình hóa học của phản ứng xảy</w:t>
      </w:r>
      <w:r>
        <w:rPr>
          <w:spacing w:val="-12"/>
          <w:sz w:val="28"/>
          <w:lang w:val="vi-VN"/>
        </w:rPr>
        <w:t xml:space="preserve"> </w:t>
      </w:r>
      <w:r>
        <w:rPr>
          <w:sz w:val="28"/>
          <w:lang w:val="vi-VN"/>
        </w:rPr>
        <w:t>ra.</w:t>
      </w:r>
    </w:p>
    <w:p w:rsidR="000F1E6E" w:rsidRDefault="000F1E6E" w:rsidP="000F1E6E">
      <w:pPr>
        <w:pStyle w:val="ListParagraph"/>
        <w:widowControl w:val="0"/>
        <w:numPr>
          <w:ilvl w:val="0"/>
          <w:numId w:val="8"/>
        </w:numPr>
        <w:tabs>
          <w:tab w:val="left" w:pos="381"/>
        </w:tabs>
        <w:autoSpaceDE w:val="0"/>
        <w:autoSpaceDN w:val="0"/>
        <w:spacing w:before="160"/>
        <w:ind w:left="380" w:hanging="281"/>
        <w:contextualSpacing w:val="0"/>
        <w:rPr>
          <w:sz w:val="28"/>
          <w:lang w:val="vi-VN"/>
        </w:rPr>
      </w:pPr>
      <w:r>
        <w:rPr>
          <w:sz w:val="28"/>
          <w:lang w:val="vi-VN"/>
        </w:rPr>
        <w:t>Tính</w:t>
      </w:r>
      <w:r>
        <w:rPr>
          <w:spacing w:val="-3"/>
          <w:sz w:val="28"/>
          <w:lang w:val="vi-VN"/>
        </w:rPr>
        <w:t xml:space="preserve"> </w:t>
      </w:r>
      <w:r>
        <w:rPr>
          <w:sz w:val="28"/>
          <w:lang w:val="vi-VN"/>
        </w:rPr>
        <w:t>V.</w:t>
      </w:r>
    </w:p>
    <w:p w:rsidR="000F1E6E" w:rsidRDefault="000F1E6E" w:rsidP="000F1E6E">
      <w:pPr>
        <w:pStyle w:val="BodyText"/>
        <w:spacing w:line="360" w:lineRule="auto"/>
        <w:ind w:left="100" w:right="127"/>
        <w:jc w:val="both"/>
        <w:rPr>
          <w:lang w:val="vi-VN"/>
        </w:rPr>
      </w:pPr>
      <w:r>
        <w:rPr>
          <w:b/>
          <w:lang w:val="vi-VN"/>
        </w:rPr>
        <w:t xml:space="preserve">Câu 3: </w:t>
      </w:r>
      <w:r>
        <w:rPr>
          <w:lang w:val="vi-VN"/>
        </w:rPr>
        <w:t>Đốt cháy hoàn toàn 20,5 gam hỗn hợp gồm hai ancol no, đơn chức, mạch hở kế tiếp nhau trong cùng dãy đồng đẳng, sau phản ứng thu được 21,28 lít CO</w:t>
      </w:r>
      <w:r>
        <w:rPr>
          <w:vertAlign w:val="subscript"/>
          <w:lang w:val="vi-VN"/>
        </w:rPr>
        <w:t>2</w:t>
      </w:r>
      <w:r>
        <w:rPr>
          <w:lang w:val="vi-VN"/>
        </w:rPr>
        <w:t xml:space="preserve"> (đktc).</w:t>
      </w:r>
    </w:p>
    <w:p w:rsidR="000F1E6E" w:rsidRDefault="000F1E6E" w:rsidP="000F1E6E">
      <w:pPr>
        <w:pStyle w:val="ListParagraph"/>
        <w:widowControl w:val="0"/>
        <w:numPr>
          <w:ilvl w:val="0"/>
          <w:numId w:val="9"/>
        </w:numPr>
        <w:tabs>
          <w:tab w:val="left" w:pos="364"/>
        </w:tabs>
        <w:autoSpaceDE w:val="0"/>
        <w:autoSpaceDN w:val="0"/>
        <w:contextualSpacing w:val="0"/>
        <w:jc w:val="both"/>
        <w:rPr>
          <w:sz w:val="28"/>
          <w:lang w:val="vi-VN"/>
        </w:rPr>
      </w:pPr>
      <w:r>
        <w:rPr>
          <w:sz w:val="28"/>
          <w:lang w:val="vi-VN"/>
        </w:rPr>
        <w:t>Xác định công thức phân tử của hai</w:t>
      </w:r>
      <w:r>
        <w:rPr>
          <w:spacing w:val="-11"/>
          <w:sz w:val="28"/>
          <w:lang w:val="vi-VN"/>
        </w:rPr>
        <w:t xml:space="preserve"> </w:t>
      </w:r>
      <w:r>
        <w:rPr>
          <w:sz w:val="28"/>
          <w:lang w:val="vi-VN"/>
        </w:rPr>
        <w:t>ancol.</w:t>
      </w:r>
    </w:p>
    <w:p w:rsidR="000F1E6E" w:rsidRDefault="000F1E6E" w:rsidP="000F1E6E">
      <w:pPr>
        <w:pStyle w:val="ListParagraph"/>
        <w:widowControl w:val="0"/>
        <w:numPr>
          <w:ilvl w:val="0"/>
          <w:numId w:val="9"/>
        </w:numPr>
        <w:tabs>
          <w:tab w:val="left" w:pos="381"/>
        </w:tabs>
        <w:autoSpaceDE w:val="0"/>
        <w:autoSpaceDN w:val="0"/>
        <w:spacing w:before="161"/>
        <w:ind w:left="380" w:hanging="281"/>
        <w:contextualSpacing w:val="0"/>
        <w:jc w:val="both"/>
        <w:rPr>
          <w:sz w:val="28"/>
          <w:lang w:val="vi-VN"/>
        </w:rPr>
      </w:pPr>
      <w:r>
        <w:rPr>
          <w:sz w:val="28"/>
          <w:lang w:val="vi-VN"/>
        </w:rPr>
        <w:t>Tính khối lượng mỗi ancol trong hỗn</w:t>
      </w:r>
      <w:r>
        <w:rPr>
          <w:spacing w:val="-12"/>
          <w:sz w:val="28"/>
          <w:lang w:val="vi-VN"/>
        </w:rPr>
        <w:t xml:space="preserve"> </w:t>
      </w:r>
      <w:r>
        <w:rPr>
          <w:sz w:val="28"/>
          <w:lang w:val="vi-VN"/>
        </w:rPr>
        <w:t>hợp.</w:t>
      </w:r>
    </w:p>
    <w:p w:rsidR="00B00AF9" w:rsidRDefault="00B00AF9" w:rsidP="000F1E6E">
      <w:pPr>
        <w:spacing w:line="360" w:lineRule="auto"/>
        <w:jc w:val="center"/>
        <w:rPr>
          <w:b/>
          <w:sz w:val="26"/>
          <w:szCs w:val="26"/>
        </w:rPr>
      </w:pPr>
      <w:r w:rsidRPr="00870622">
        <w:rPr>
          <w:b/>
          <w:sz w:val="26"/>
          <w:szCs w:val="26"/>
        </w:rPr>
        <w:lastRenderedPageBreak/>
        <w:t xml:space="preserve">ĐỀ TÀI SỐ </w:t>
      </w:r>
      <w:r w:rsidR="00CC3779">
        <w:rPr>
          <w:b/>
          <w:sz w:val="26"/>
          <w:szCs w:val="26"/>
        </w:rPr>
        <w:t>33</w:t>
      </w:r>
    </w:p>
    <w:p w:rsidR="00CC3779" w:rsidRPr="00870622" w:rsidRDefault="00CC3779" w:rsidP="000F1E6E">
      <w:pPr>
        <w:spacing w:line="360" w:lineRule="auto"/>
        <w:jc w:val="both"/>
        <w:rPr>
          <w:b/>
          <w:sz w:val="26"/>
          <w:szCs w:val="26"/>
          <w:shd w:val="clear" w:color="auto" w:fill="FFFFFF"/>
        </w:rPr>
      </w:pPr>
      <w:r w:rsidRPr="00870622">
        <w:rPr>
          <w:b/>
          <w:sz w:val="26"/>
          <w:szCs w:val="26"/>
          <w:shd w:val="clear" w:color="auto" w:fill="FFFFFF"/>
        </w:rPr>
        <w:t>MỞ ĐẦU</w:t>
      </w:r>
    </w:p>
    <w:p w:rsidR="009A39B6" w:rsidRPr="00CC3779" w:rsidRDefault="00CC3779" w:rsidP="000F1E6E">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B00AF9" w:rsidRPr="00870622" w:rsidRDefault="00B00AF9" w:rsidP="000F1E6E">
      <w:pPr>
        <w:pStyle w:val="Heading1"/>
        <w:shd w:val="clear" w:color="auto" w:fill="FFFFFF"/>
        <w:spacing w:before="0" w:beforeAutospacing="0" w:after="0" w:afterAutospacing="0" w:line="360" w:lineRule="auto"/>
        <w:jc w:val="both"/>
        <w:rPr>
          <w:b w:val="0"/>
          <w:sz w:val="26"/>
          <w:szCs w:val="26"/>
        </w:rPr>
      </w:pPr>
      <w:r w:rsidRPr="00870622">
        <w:rPr>
          <w:bCs w:val="0"/>
          <w:iCs/>
          <w:color w:val="000000" w:themeColor="text1"/>
          <w:sz w:val="26"/>
          <w:szCs w:val="26"/>
          <w:lang w:val="de-DE"/>
        </w:rPr>
        <w:t>PHẦN 1. LÝ THUYẾT CƠ SỞ</w:t>
      </w:r>
    </w:p>
    <w:p w:rsidR="004000CD"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rPr>
      </w:pPr>
      <w:r w:rsidRPr="00870622">
        <w:rPr>
          <w:bCs w:val="0"/>
          <w:iCs/>
          <w:color w:val="000000" w:themeColor="text1"/>
          <w:sz w:val="26"/>
          <w:szCs w:val="26"/>
        </w:rPr>
        <w:t xml:space="preserve">TRÌNH BÀY LÝ THUYẾT VỀ </w:t>
      </w:r>
      <w:r w:rsidR="000F1E6E">
        <w:rPr>
          <w:bCs w:val="0"/>
          <w:iCs/>
          <w:color w:val="000000" w:themeColor="text1"/>
          <w:sz w:val="26"/>
          <w:szCs w:val="26"/>
        </w:rPr>
        <w:t>ANCOL</w:t>
      </w:r>
      <w:r w:rsidRPr="00870622">
        <w:rPr>
          <w:bCs w:val="0"/>
          <w:iCs/>
          <w:color w:val="000000" w:themeColor="text1"/>
          <w:sz w:val="26"/>
          <w:szCs w:val="26"/>
        </w:rPr>
        <w:t xml:space="preserve">. </w:t>
      </w:r>
    </w:p>
    <w:p w:rsidR="004000CD" w:rsidRDefault="004000CD" w:rsidP="000F1E6E">
      <w:pPr>
        <w:pStyle w:val="Heading2"/>
        <w:spacing w:before="0" w:beforeAutospacing="0" w:after="0" w:afterAutospacing="0" w:line="360" w:lineRule="auto"/>
        <w:jc w:val="both"/>
        <w:rPr>
          <w:rStyle w:val="Strong"/>
          <w:color w:val="000000" w:themeColor="text1"/>
          <w:sz w:val="26"/>
          <w:szCs w:val="26"/>
        </w:rPr>
      </w:pPr>
      <w:r w:rsidRPr="00870622">
        <w:rPr>
          <w:rStyle w:val="Strong"/>
          <w:color w:val="000000" w:themeColor="text1"/>
          <w:sz w:val="26"/>
          <w:szCs w:val="26"/>
        </w:rPr>
        <w:t xml:space="preserve">1. </w:t>
      </w:r>
      <w:r w:rsidR="000F1E6E">
        <w:rPr>
          <w:rStyle w:val="Strong"/>
          <w:color w:val="000000" w:themeColor="text1"/>
          <w:sz w:val="26"/>
          <w:szCs w:val="26"/>
        </w:rPr>
        <w:t>Định nghĩa, phân loại</w:t>
      </w:r>
    </w:p>
    <w:p w:rsidR="000F1E6E" w:rsidRDefault="000F1E6E" w:rsidP="000F1E6E">
      <w:pPr>
        <w:pStyle w:val="Heading2"/>
        <w:spacing w:before="0" w:beforeAutospacing="0" w:after="0" w:afterAutospacing="0" w:line="360" w:lineRule="auto"/>
        <w:jc w:val="both"/>
        <w:rPr>
          <w:rStyle w:val="Strong"/>
          <w:color w:val="000000" w:themeColor="text1"/>
          <w:sz w:val="26"/>
          <w:szCs w:val="26"/>
        </w:rPr>
      </w:pPr>
      <w:r>
        <w:rPr>
          <w:rStyle w:val="Strong"/>
          <w:color w:val="000000" w:themeColor="text1"/>
          <w:sz w:val="26"/>
          <w:szCs w:val="26"/>
        </w:rPr>
        <w:t xml:space="preserve"> - Ancol là những hợp chất hữu cơ mà trong phân tử có nhóm OH gắn vào nguyên tử C no ( C không có liên kết đôi ) .</w:t>
      </w:r>
    </w:p>
    <w:p w:rsidR="000F1E6E" w:rsidRPr="000F1E6E" w:rsidRDefault="000F1E6E" w:rsidP="000F1E6E">
      <w:pPr>
        <w:shd w:val="clear" w:color="auto" w:fill="FFFFFF"/>
        <w:spacing w:before="100" w:beforeAutospacing="1" w:after="100" w:afterAutospacing="1" w:line="360" w:lineRule="auto"/>
        <w:rPr>
          <w:color w:val="222222"/>
        </w:rPr>
      </w:pPr>
      <w:r w:rsidRPr="000F1E6E">
        <w:rPr>
          <w:rStyle w:val="Strong"/>
          <w:color w:val="222222"/>
        </w:rPr>
        <w:t>Phân loại :</w:t>
      </w:r>
    </w:p>
    <w:p w:rsidR="000F1E6E" w:rsidRPr="000F1E6E" w:rsidRDefault="000F1E6E" w:rsidP="000F1E6E">
      <w:pPr>
        <w:pStyle w:val="NormalWeb"/>
        <w:shd w:val="clear" w:color="auto" w:fill="FFFFFF"/>
        <w:spacing w:before="0" w:beforeAutospacing="0" w:after="390" w:afterAutospacing="0" w:line="360" w:lineRule="auto"/>
        <w:rPr>
          <w:color w:val="222222"/>
          <w:sz w:val="26"/>
          <w:szCs w:val="26"/>
        </w:rPr>
      </w:pPr>
      <w:r w:rsidRPr="000F1E6E">
        <w:rPr>
          <w:color w:val="222222"/>
          <w:sz w:val="26"/>
          <w:szCs w:val="26"/>
        </w:rPr>
        <w:t>– Phân loại theo số lượng hidroxyl: Ancol đơn chức, ancol đa chức.</w:t>
      </w:r>
    </w:p>
    <w:p w:rsidR="000F1E6E" w:rsidRPr="000F1E6E" w:rsidRDefault="000F1E6E" w:rsidP="000F1E6E">
      <w:pPr>
        <w:pStyle w:val="NormalWeb"/>
        <w:shd w:val="clear" w:color="auto" w:fill="FFFFFF"/>
        <w:spacing w:before="0" w:beforeAutospacing="0" w:after="390" w:afterAutospacing="0" w:line="360" w:lineRule="auto"/>
        <w:rPr>
          <w:color w:val="222222"/>
          <w:sz w:val="26"/>
          <w:szCs w:val="26"/>
        </w:rPr>
      </w:pPr>
      <w:r w:rsidRPr="000F1E6E">
        <w:rPr>
          <w:color w:val="222222"/>
          <w:sz w:val="26"/>
          <w:szCs w:val="26"/>
        </w:rPr>
        <w:t>– Phân loại theo gốc hidrocacbon: ancol no, ancol không no, ancol thơm.</w:t>
      </w:r>
    </w:p>
    <w:p w:rsidR="000F1E6E" w:rsidRPr="000F1E6E" w:rsidRDefault="000F1E6E" w:rsidP="000F1E6E">
      <w:pPr>
        <w:pStyle w:val="NormalWeb"/>
        <w:shd w:val="clear" w:color="auto" w:fill="FFFFFF"/>
        <w:spacing w:before="0" w:beforeAutospacing="0" w:after="390" w:afterAutospacing="0" w:line="360" w:lineRule="auto"/>
        <w:rPr>
          <w:rStyle w:val="Strong"/>
          <w:b w:val="0"/>
          <w:bCs w:val="0"/>
          <w:color w:val="222222"/>
          <w:sz w:val="26"/>
          <w:szCs w:val="26"/>
        </w:rPr>
      </w:pPr>
      <w:r w:rsidRPr="000F1E6E">
        <w:rPr>
          <w:color w:val="222222"/>
          <w:sz w:val="26"/>
          <w:szCs w:val="26"/>
        </w:rPr>
        <w:t>– Phân loại theo bậc ancol: Bậc của nguyên tử C liên kết với nhóm -OH.</w:t>
      </w:r>
    </w:p>
    <w:p w:rsidR="000F1E6E" w:rsidRDefault="000F1E6E" w:rsidP="000F1E6E">
      <w:pPr>
        <w:pStyle w:val="Heading2"/>
        <w:spacing w:before="0" w:beforeAutospacing="0" w:after="0" w:afterAutospacing="0" w:line="360" w:lineRule="auto"/>
        <w:jc w:val="both"/>
        <w:rPr>
          <w:rStyle w:val="Strong"/>
          <w:color w:val="000000" w:themeColor="text1"/>
          <w:sz w:val="26"/>
          <w:szCs w:val="26"/>
        </w:rPr>
      </w:pPr>
      <w:r>
        <w:rPr>
          <w:rStyle w:val="Strong"/>
          <w:color w:val="000000" w:themeColor="text1"/>
          <w:sz w:val="26"/>
          <w:szCs w:val="26"/>
        </w:rPr>
        <w:t xml:space="preserve">2. </w:t>
      </w:r>
      <w:r w:rsidRPr="00870622">
        <w:rPr>
          <w:rStyle w:val="Strong"/>
          <w:color w:val="000000" w:themeColor="text1"/>
          <w:sz w:val="26"/>
          <w:szCs w:val="26"/>
        </w:rPr>
        <w:t xml:space="preserve">Tính chất </w:t>
      </w:r>
      <w:r>
        <w:rPr>
          <w:rStyle w:val="Strong"/>
          <w:color w:val="000000" w:themeColor="text1"/>
          <w:sz w:val="26"/>
          <w:szCs w:val="26"/>
        </w:rPr>
        <w:t>vật lí</w:t>
      </w:r>
    </w:p>
    <w:p w:rsidR="000F1E6E" w:rsidRPr="000F1E6E" w:rsidRDefault="000F1E6E" w:rsidP="000F1E6E">
      <w:pPr>
        <w:shd w:val="clear" w:color="auto" w:fill="FFFFFF"/>
        <w:spacing w:after="390" w:line="390" w:lineRule="atLeast"/>
        <w:rPr>
          <w:color w:val="222222"/>
          <w:sz w:val="26"/>
          <w:szCs w:val="26"/>
        </w:rPr>
      </w:pPr>
      <w:r w:rsidRPr="000F1E6E">
        <w:rPr>
          <w:color w:val="222222"/>
          <w:sz w:val="26"/>
          <w:szCs w:val="26"/>
        </w:rPr>
        <w:t>Những ancol là chất lỏng có vị trí từ C</w:t>
      </w:r>
      <w:r w:rsidRPr="000F1E6E">
        <w:rPr>
          <w:color w:val="222222"/>
          <w:sz w:val="26"/>
          <w:szCs w:val="26"/>
          <w:vertAlign w:val="subscript"/>
        </w:rPr>
        <w:t>1</w:t>
      </w:r>
      <w:r w:rsidRPr="000F1E6E">
        <w:rPr>
          <w:color w:val="222222"/>
          <w:sz w:val="26"/>
          <w:szCs w:val="26"/>
        </w:rPr>
        <w:t> đến khoảng C</w:t>
      </w:r>
      <w:r w:rsidRPr="000F1E6E">
        <w:rPr>
          <w:color w:val="222222"/>
          <w:sz w:val="26"/>
          <w:szCs w:val="26"/>
          <w:vertAlign w:val="subscript"/>
        </w:rPr>
        <w:t>12 </w:t>
      </w:r>
      <w:r w:rsidRPr="000F1E6E">
        <w:rPr>
          <w:color w:val="222222"/>
          <w:sz w:val="26"/>
          <w:szCs w:val="26"/>
        </w:rPr>
        <w:t>(ở điều kiện thường). Từ C</w:t>
      </w:r>
      <w:r w:rsidRPr="000F1E6E">
        <w:rPr>
          <w:color w:val="222222"/>
          <w:sz w:val="26"/>
          <w:szCs w:val="26"/>
          <w:vertAlign w:val="subscript"/>
        </w:rPr>
        <w:t>1</w:t>
      </w:r>
      <w:r w:rsidRPr="000F1E6E">
        <w:rPr>
          <w:color w:val="222222"/>
          <w:sz w:val="26"/>
          <w:szCs w:val="26"/>
        </w:rPr>
        <w:t> đến C</w:t>
      </w:r>
      <w:r w:rsidRPr="000F1E6E">
        <w:rPr>
          <w:color w:val="222222"/>
          <w:sz w:val="26"/>
          <w:szCs w:val="26"/>
          <w:vertAlign w:val="subscript"/>
        </w:rPr>
        <w:t>3</w:t>
      </w:r>
      <w:r w:rsidRPr="000F1E6E">
        <w:rPr>
          <w:color w:val="222222"/>
          <w:sz w:val="26"/>
          <w:szCs w:val="26"/>
        </w:rPr>
        <w:t> tan vô hạn trong nước.</w:t>
      </w:r>
    </w:p>
    <w:p w:rsidR="000F1E6E" w:rsidRPr="000F1E6E" w:rsidRDefault="000F1E6E" w:rsidP="000F1E6E">
      <w:pPr>
        <w:shd w:val="clear" w:color="auto" w:fill="FFFFFF"/>
        <w:spacing w:after="390" w:line="390" w:lineRule="atLeast"/>
        <w:rPr>
          <w:rFonts w:ascii="Verdana" w:hAnsi="Verdana"/>
          <w:color w:val="222222"/>
          <w:sz w:val="23"/>
          <w:szCs w:val="23"/>
        </w:rPr>
      </w:pPr>
      <w:r w:rsidRPr="000F1E6E">
        <w:rPr>
          <w:color w:val="222222"/>
          <w:sz w:val="26"/>
          <w:szCs w:val="26"/>
        </w:rPr>
        <w:t>Ancol có nhiệt độ nóng chảy, nhiệt độ sôi, độ tan trong nước cao hơn so với các hidrocacbon có khối lượng mol phân tử tương đương. Nguyên nhân là do tạo được liên kết hidro giữa các phân tử ancol với nhau và giữa các phân tử ancol với nước.</w:t>
      </w:r>
    </w:p>
    <w:p w:rsidR="000F1E6E" w:rsidRPr="000F1E6E" w:rsidRDefault="000F1E6E" w:rsidP="000F1E6E">
      <w:pPr>
        <w:pStyle w:val="Heading2"/>
        <w:spacing w:before="0" w:beforeAutospacing="0" w:after="0" w:afterAutospacing="0" w:line="360" w:lineRule="auto"/>
        <w:jc w:val="both"/>
        <w:rPr>
          <w:rStyle w:val="Strong"/>
          <w:color w:val="000000" w:themeColor="text1"/>
          <w:sz w:val="26"/>
          <w:szCs w:val="26"/>
        </w:rPr>
      </w:pPr>
    </w:p>
    <w:p w:rsidR="004000CD" w:rsidRDefault="004000CD" w:rsidP="000F1E6E">
      <w:pPr>
        <w:pStyle w:val="NormalWeb"/>
        <w:spacing w:before="0" w:beforeAutospacing="0" w:after="0" w:afterAutospacing="0" w:line="360" w:lineRule="auto"/>
        <w:jc w:val="both"/>
        <w:outlineLvl w:val="1"/>
        <w:rPr>
          <w:rStyle w:val="Strong"/>
          <w:b w:val="0"/>
          <w:color w:val="000000" w:themeColor="text1"/>
          <w:sz w:val="26"/>
          <w:szCs w:val="26"/>
        </w:rPr>
      </w:pPr>
      <w:r w:rsidRPr="00870622">
        <w:rPr>
          <w:rStyle w:val="Strong"/>
          <w:b w:val="0"/>
          <w:color w:val="000000" w:themeColor="text1"/>
          <w:sz w:val="26"/>
          <w:szCs w:val="26"/>
        </w:rPr>
        <w:lastRenderedPageBreak/>
        <w:t>3. Tính chất hóa học</w:t>
      </w:r>
    </w:p>
    <w:p w:rsidR="000F1E6E" w:rsidRPr="00A75F47" w:rsidRDefault="00A75F47" w:rsidP="00A75F47">
      <w:pPr>
        <w:shd w:val="clear" w:color="auto" w:fill="FFFFFF"/>
        <w:spacing w:before="100" w:beforeAutospacing="1" w:after="100" w:afterAutospacing="1" w:line="390" w:lineRule="atLeast"/>
        <w:rPr>
          <w:color w:val="222222"/>
          <w:sz w:val="26"/>
          <w:szCs w:val="26"/>
        </w:rPr>
      </w:pPr>
      <w:r w:rsidRPr="00A75F47">
        <w:rPr>
          <w:color w:val="222222"/>
          <w:sz w:val="26"/>
          <w:szCs w:val="26"/>
        </w:rPr>
        <w:t xml:space="preserve">- </w:t>
      </w:r>
      <w:r w:rsidR="000F1E6E" w:rsidRPr="00A75F47">
        <w:rPr>
          <w:color w:val="222222"/>
          <w:sz w:val="26"/>
          <w:szCs w:val="26"/>
        </w:rPr>
        <w:t>Phản ứng thế với nguyên tử H trong nhóm OH: Ancol tác dụng với M tạo ra muối ancolat, điều này chứng tỏ phân tử ancol có nguyên tử hidro linh động.</w:t>
      </w:r>
    </w:p>
    <w:p w:rsidR="000F1E6E" w:rsidRPr="00A75F47" w:rsidRDefault="00A75F47" w:rsidP="000F1E6E">
      <w:pPr>
        <w:pStyle w:val="NormalWeb"/>
        <w:shd w:val="clear" w:color="auto" w:fill="FFFFFF"/>
        <w:spacing w:before="0" w:beforeAutospacing="0" w:after="390" w:afterAutospacing="0" w:line="390" w:lineRule="atLeast"/>
        <w:rPr>
          <w:color w:val="222222"/>
          <w:sz w:val="26"/>
          <w:szCs w:val="26"/>
        </w:rPr>
      </w:pPr>
      <w:r w:rsidRPr="00A75F47">
        <w:rPr>
          <w:color w:val="222222"/>
          <w:sz w:val="26"/>
          <w:szCs w:val="26"/>
        </w:rPr>
        <w:t>-</w:t>
      </w:r>
      <w:r w:rsidR="000F1E6E" w:rsidRPr="00A75F47">
        <w:rPr>
          <w:color w:val="222222"/>
          <w:sz w:val="26"/>
          <w:szCs w:val="26"/>
        </w:rPr>
        <w:t xml:space="preserve"> Glixerol tác dụng với Cu(OH)</w:t>
      </w:r>
      <w:r w:rsidR="000F1E6E" w:rsidRPr="00A75F47">
        <w:rPr>
          <w:color w:val="222222"/>
          <w:sz w:val="26"/>
          <w:szCs w:val="26"/>
          <w:vertAlign w:val="subscript"/>
        </w:rPr>
        <w:t>2 </w:t>
      </w:r>
      <w:r w:rsidR="000F1E6E" w:rsidRPr="00A75F47">
        <w:rPr>
          <w:color w:val="222222"/>
          <w:sz w:val="26"/>
          <w:szCs w:val="26"/>
        </w:rPr>
        <w:t>tạo phức chất tan có màu xanh làm đặc trưng.</w:t>
      </w:r>
    </w:p>
    <w:p w:rsidR="000F1E6E" w:rsidRPr="00A75F47" w:rsidRDefault="000F1E6E" w:rsidP="00A75F47">
      <w:pPr>
        <w:shd w:val="clear" w:color="auto" w:fill="FFFFFF"/>
        <w:spacing w:before="100" w:beforeAutospacing="1" w:after="100" w:afterAutospacing="1" w:line="390" w:lineRule="atLeast"/>
        <w:rPr>
          <w:rStyle w:val="Strong"/>
          <w:b w:val="0"/>
          <w:bCs w:val="0"/>
          <w:color w:val="222222"/>
          <w:sz w:val="26"/>
          <w:szCs w:val="26"/>
        </w:rPr>
      </w:pPr>
      <w:r w:rsidRPr="00A75F47">
        <w:rPr>
          <w:rStyle w:val="Strong"/>
          <w:color w:val="222222"/>
          <w:sz w:val="26"/>
          <w:szCs w:val="26"/>
        </w:rPr>
        <w:t>Phản ứng thế nhóm OH:</w:t>
      </w:r>
    </w:p>
    <w:p w:rsidR="00A75F47" w:rsidRPr="001E1040" w:rsidRDefault="001E1040" w:rsidP="00A75F47">
      <w:pPr>
        <w:shd w:val="clear" w:color="auto" w:fill="FFFFFF"/>
        <w:spacing w:before="100" w:beforeAutospacing="1" w:after="100" w:afterAutospacing="1" w:line="390" w:lineRule="atLeast"/>
        <w:rPr>
          <w:color w:val="222222"/>
          <w:sz w:val="26"/>
          <w:szCs w:val="26"/>
        </w:rPr>
      </w:pPr>
      <w:r w:rsidRPr="001E1040">
        <w:rPr>
          <w:color w:val="000000"/>
          <w:sz w:val="26"/>
          <w:szCs w:val="26"/>
          <w:shd w:val="clear" w:color="auto" w:fill="FFFFFF"/>
        </w:rPr>
        <w:t>2ROH + Na → 2RONa + H</w:t>
      </w:r>
      <w:r w:rsidRPr="001E1040">
        <w:rPr>
          <w:color w:val="000000"/>
          <w:sz w:val="26"/>
          <w:szCs w:val="26"/>
          <w:shd w:val="clear" w:color="auto" w:fill="FFFFFF"/>
          <w:vertAlign w:val="subscript"/>
        </w:rPr>
        <w:t>2</w:t>
      </w:r>
      <w:r w:rsidRPr="001E1040">
        <w:rPr>
          <w:color w:val="000000"/>
          <w:sz w:val="26"/>
          <w:szCs w:val="26"/>
          <w:shd w:val="clear" w:color="auto" w:fill="FFFFFF"/>
        </w:rPr>
        <w:t>↑</w:t>
      </w:r>
    </w:p>
    <w:p w:rsidR="000F1E6E" w:rsidRDefault="000F1E6E" w:rsidP="00A75F47">
      <w:pPr>
        <w:shd w:val="clear" w:color="auto" w:fill="FFFFFF"/>
        <w:spacing w:before="100" w:beforeAutospacing="1" w:after="100" w:afterAutospacing="1" w:line="390" w:lineRule="atLeast"/>
        <w:rPr>
          <w:rStyle w:val="Strong"/>
          <w:color w:val="222222"/>
          <w:sz w:val="26"/>
          <w:szCs w:val="26"/>
        </w:rPr>
      </w:pPr>
      <w:r w:rsidRPr="00A75F47">
        <w:rPr>
          <w:rStyle w:val="Strong"/>
          <w:color w:val="222222"/>
          <w:sz w:val="26"/>
          <w:szCs w:val="26"/>
        </w:rPr>
        <w:t xml:space="preserve">Phản ứng </w:t>
      </w:r>
      <w:r w:rsidR="001E1040">
        <w:rPr>
          <w:rStyle w:val="Strong"/>
          <w:color w:val="222222"/>
          <w:sz w:val="26"/>
          <w:szCs w:val="26"/>
        </w:rPr>
        <w:t>đặc trưng của ancol (đa chức có nhiều nhóm OH kề nhau )</w:t>
      </w:r>
    </w:p>
    <w:p w:rsidR="001E1040" w:rsidRPr="001E1040" w:rsidRDefault="001E1040" w:rsidP="00A75F47">
      <w:pPr>
        <w:shd w:val="clear" w:color="auto" w:fill="FFFFFF"/>
        <w:spacing w:before="100" w:beforeAutospacing="1" w:after="100" w:afterAutospacing="1" w:line="390" w:lineRule="atLeast"/>
        <w:rPr>
          <w:rStyle w:val="Strong"/>
          <w:b w:val="0"/>
          <w:bCs w:val="0"/>
          <w:color w:val="000000"/>
          <w:sz w:val="26"/>
          <w:szCs w:val="26"/>
          <w:shd w:val="clear" w:color="auto" w:fill="FFFFFF"/>
        </w:rPr>
      </w:pPr>
      <w:r w:rsidRPr="001E1040">
        <w:rPr>
          <w:color w:val="000000"/>
          <w:sz w:val="26"/>
          <w:szCs w:val="26"/>
          <w:shd w:val="clear" w:color="auto" w:fill="FFFFFF"/>
        </w:rPr>
        <w:t>2C</w:t>
      </w:r>
      <w:r w:rsidRPr="001E1040">
        <w:rPr>
          <w:color w:val="000000"/>
          <w:sz w:val="26"/>
          <w:szCs w:val="26"/>
          <w:shd w:val="clear" w:color="auto" w:fill="FFFFFF"/>
          <w:vertAlign w:val="subscript"/>
        </w:rPr>
        <w:t>3</w:t>
      </w:r>
      <w:r w:rsidRPr="001E1040">
        <w:rPr>
          <w:color w:val="000000"/>
          <w:sz w:val="26"/>
          <w:szCs w:val="26"/>
          <w:shd w:val="clear" w:color="auto" w:fill="FFFFFF"/>
        </w:rPr>
        <w:t>H</w:t>
      </w:r>
      <w:r w:rsidRPr="001E1040">
        <w:rPr>
          <w:color w:val="000000"/>
          <w:sz w:val="26"/>
          <w:szCs w:val="26"/>
          <w:shd w:val="clear" w:color="auto" w:fill="FFFFFF"/>
          <w:vertAlign w:val="subscript"/>
        </w:rPr>
        <w:t>5</w:t>
      </w:r>
      <w:r w:rsidRPr="001E1040">
        <w:rPr>
          <w:color w:val="000000"/>
          <w:sz w:val="26"/>
          <w:szCs w:val="26"/>
          <w:shd w:val="clear" w:color="auto" w:fill="FFFFFF"/>
        </w:rPr>
        <w:t>(OH)</w:t>
      </w:r>
      <w:r w:rsidRPr="001E1040">
        <w:rPr>
          <w:color w:val="000000"/>
          <w:sz w:val="26"/>
          <w:szCs w:val="26"/>
          <w:shd w:val="clear" w:color="auto" w:fill="FFFFFF"/>
          <w:vertAlign w:val="subscript"/>
        </w:rPr>
        <w:t>3</w:t>
      </w:r>
      <w:r w:rsidRPr="001E1040">
        <w:rPr>
          <w:color w:val="000000"/>
          <w:sz w:val="26"/>
          <w:szCs w:val="26"/>
          <w:shd w:val="clear" w:color="auto" w:fill="FFFFFF"/>
        </w:rPr>
        <w:t> + Cu(OH)</w:t>
      </w:r>
      <w:r w:rsidRPr="001E1040">
        <w:rPr>
          <w:color w:val="000000"/>
          <w:sz w:val="26"/>
          <w:szCs w:val="26"/>
          <w:shd w:val="clear" w:color="auto" w:fill="FFFFFF"/>
          <w:vertAlign w:val="subscript"/>
        </w:rPr>
        <w:t>2</w:t>
      </w:r>
      <w:r w:rsidRPr="001E1040">
        <w:rPr>
          <w:color w:val="000000"/>
          <w:sz w:val="26"/>
          <w:szCs w:val="26"/>
          <w:shd w:val="clear" w:color="auto" w:fill="FFFFFF"/>
        </w:rPr>
        <w:t> → [C</w:t>
      </w:r>
      <w:r w:rsidRPr="001E1040">
        <w:rPr>
          <w:color w:val="000000"/>
          <w:sz w:val="26"/>
          <w:szCs w:val="26"/>
          <w:shd w:val="clear" w:color="auto" w:fill="FFFFFF"/>
          <w:vertAlign w:val="subscript"/>
        </w:rPr>
        <w:t>3</w:t>
      </w:r>
      <w:r w:rsidRPr="001E1040">
        <w:rPr>
          <w:color w:val="000000"/>
          <w:sz w:val="26"/>
          <w:szCs w:val="26"/>
          <w:shd w:val="clear" w:color="auto" w:fill="FFFFFF"/>
        </w:rPr>
        <w:t>H</w:t>
      </w:r>
      <w:r w:rsidRPr="001E1040">
        <w:rPr>
          <w:color w:val="000000"/>
          <w:sz w:val="26"/>
          <w:szCs w:val="26"/>
          <w:shd w:val="clear" w:color="auto" w:fill="FFFFFF"/>
          <w:vertAlign w:val="subscript"/>
        </w:rPr>
        <w:t>5</w:t>
      </w:r>
      <w:r w:rsidRPr="001E1040">
        <w:rPr>
          <w:color w:val="000000"/>
          <w:sz w:val="26"/>
          <w:szCs w:val="26"/>
          <w:shd w:val="clear" w:color="auto" w:fill="FFFFFF"/>
        </w:rPr>
        <w:t>(OH)</w:t>
      </w:r>
      <w:r w:rsidRPr="001E1040">
        <w:rPr>
          <w:color w:val="000000"/>
          <w:sz w:val="26"/>
          <w:szCs w:val="26"/>
          <w:shd w:val="clear" w:color="auto" w:fill="FFFFFF"/>
          <w:vertAlign w:val="subscript"/>
        </w:rPr>
        <w:t>2</w:t>
      </w:r>
      <w:r w:rsidRPr="001E1040">
        <w:rPr>
          <w:color w:val="000000"/>
          <w:sz w:val="26"/>
          <w:szCs w:val="26"/>
          <w:shd w:val="clear" w:color="auto" w:fill="FFFFFF"/>
        </w:rPr>
        <w:t>O]</w:t>
      </w:r>
      <w:r w:rsidRPr="001E1040">
        <w:rPr>
          <w:color w:val="000000"/>
          <w:sz w:val="26"/>
          <w:szCs w:val="26"/>
          <w:shd w:val="clear" w:color="auto" w:fill="FFFFFF"/>
          <w:vertAlign w:val="subscript"/>
        </w:rPr>
        <w:t>2</w:t>
      </w:r>
      <w:r w:rsidRPr="001E1040">
        <w:rPr>
          <w:color w:val="000000"/>
          <w:sz w:val="26"/>
          <w:szCs w:val="26"/>
          <w:shd w:val="clear" w:color="auto" w:fill="FFFFFF"/>
        </w:rPr>
        <w:t>Cu + H</w:t>
      </w:r>
      <w:r w:rsidRPr="001E1040">
        <w:rPr>
          <w:color w:val="000000"/>
          <w:sz w:val="26"/>
          <w:szCs w:val="26"/>
          <w:shd w:val="clear" w:color="auto" w:fill="FFFFFF"/>
          <w:vertAlign w:val="subscript"/>
        </w:rPr>
        <w:t>2</w:t>
      </w:r>
      <w:r w:rsidRPr="001E1040">
        <w:rPr>
          <w:color w:val="000000"/>
          <w:sz w:val="26"/>
          <w:szCs w:val="26"/>
          <w:shd w:val="clear" w:color="auto" w:fill="FFFFFF"/>
        </w:rPr>
        <w:t>O</w:t>
      </w:r>
      <w:r>
        <w:rPr>
          <w:color w:val="000000"/>
          <w:sz w:val="26"/>
          <w:szCs w:val="26"/>
          <w:shd w:val="clear" w:color="auto" w:fill="FFFFFF"/>
        </w:rPr>
        <w:br/>
      </w:r>
      <w:r w:rsidRPr="001E1040">
        <w:rPr>
          <w:rStyle w:val="Strong"/>
          <w:color w:val="222222"/>
          <w:sz w:val="26"/>
          <w:szCs w:val="26"/>
        </w:rPr>
        <w:t xml:space="preserve"> Phản ứng thế nhóm OH</w:t>
      </w:r>
    </w:p>
    <w:p w:rsidR="000F1E6E" w:rsidRDefault="001E1040" w:rsidP="000F1E6E">
      <w:pPr>
        <w:pStyle w:val="NormalWeb"/>
        <w:spacing w:before="0" w:beforeAutospacing="0" w:after="0" w:afterAutospacing="0" w:line="360" w:lineRule="auto"/>
        <w:jc w:val="both"/>
        <w:outlineLvl w:val="1"/>
        <w:rPr>
          <w:rStyle w:val="Strong"/>
          <w:b w:val="0"/>
          <w:color w:val="000000" w:themeColor="text1"/>
          <w:sz w:val="26"/>
          <w:szCs w:val="26"/>
        </w:rPr>
      </w:pPr>
      <w:r w:rsidRPr="001E1040">
        <w:rPr>
          <w:rStyle w:val="Strong"/>
          <w:b w:val="0"/>
          <w:color w:val="000000" w:themeColor="text1"/>
          <w:sz w:val="26"/>
          <w:szCs w:val="26"/>
        </w:rPr>
        <w:t>Phản ứng với axit vô cơ:</w:t>
      </w:r>
    </w:p>
    <w:p w:rsidR="001E1040" w:rsidRDefault="001E1040" w:rsidP="000F1E6E">
      <w:pPr>
        <w:pStyle w:val="NormalWeb"/>
        <w:spacing w:before="0" w:beforeAutospacing="0" w:after="0" w:afterAutospacing="0" w:line="360" w:lineRule="auto"/>
        <w:jc w:val="both"/>
        <w:outlineLvl w:val="1"/>
        <w:rPr>
          <w:color w:val="000000"/>
          <w:sz w:val="26"/>
          <w:szCs w:val="26"/>
          <w:shd w:val="clear" w:color="auto" w:fill="FFFFFF"/>
        </w:rPr>
      </w:pPr>
      <w:r>
        <w:rPr>
          <w:rStyle w:val="Strong"/>
          <w:b w:val="0"/>
          <w:color w:val="000000" w:themeColor="text1"/>
          <w:sz w:val="26"/>
          <w:szCs w:val="26"/>
        </w:rPr>
        <w:t>C</w:t>
      </w:r>
      <w:r>
        <w:rPr>
          <w:rStyle w:val="Strong"/>
          <w:b w:val="0"/>
          <w:color w:val="000000" w:themeColor="text1"/>
          <w:sz w:val="26"/>
          <w:szCs w:val="26"/>
          <w:vertAlign w:val="subscript"/>
        </w:rPr>
        <w:t>2</w:t>
      </w:r>
      <w:r>
        <w:rPr>
          <w:rStyle w:val="Strong"/>
          <w:b w:val="0"/>
          <w:color w:val="000000" w:themeColor="text1"/>
          <w:sz w:val="26"/>
          <w:szCs w:val="26"/>
        </w:rPr>
        <w:t>H</w:t>
      </w:r>
      <w:r>
        <w:rPr>
          <w:rStyle w:val="Strong"/>
          <w:b w:val="0"/>
          <w:color w:val="000000" w:themeColor="text1"/>
          <w:sz w:val="26"/>
          <w:szCs w:val="26"/>
          <w:vertAlign w:val="subscript"/>
        </w:rPr>
        <w:t>5</w:t>
      </w:r>
      <w:r>
        <w:rPr>
          <w:rStyle w:val="Strong"/>
          <w:b w:val="0"/>
          <w:color w:val="000000" w:themeColor="text1"/>
          <w:sz w:val="26"/>
          <w:szCs w:val="26"/>
        </w:rPr>
        <w:t xml:space="preserve">OH + HBr </w:t>
      </w:r>
      <w:r w:rsidRPr="001E1040">
        <w:rPr>
          <w:color w:val="000000"/>
          <w:sz w:val="26"/>
          <w:szCs w:val="26"/>
          <w:shd w:val="clear" w:color="auto" w:fill="FFFFFF"/>
        </w:rPr>
        <w:t>→</w:t>
      </w:r>
      <w:r>
        <w:rPr>
          <w:color w:val="000000"/>
          <w:sz w:val="26"/>
          <w:szCs w:val="26"/>
          <w:shd w:val="clear" w:color="auto" w:fill="FFFFFF"/>
        </w:rPr>
        <w:t xml:space="preserve"> C</w:t>
      </w:r>
      <w:r>
        <w:rPr>
          <w:color w:val="000000"/>
          <w:sz w:val="26"/>
          <w:szCs w:val="26"/>
          <w:shd w:val="clear" w:color="auto" w:fill="FFFFFF"/>
          <w:vertAlign w:val="subscript"/>
        </w:rPr>
        <w:t>2</w:t>
      </w:r>
      <w:r>
        <w:rPr>
          <w:color w:val="000000"/>
          <w:sz w:val="26"/>
          <w:szCs w:val="26"/>
          <w:shd w:val="clear" w:color="auto" w:fill="FFFFFF"/>
        </w:rPr>
        <w:t>H</w:t>
      </w:r>
      <w:r>
        <w:rPr>
          <w:color w:val="000000"/>
          <w:sz w:val="26"/>
          <w:szCs w:val="26"/>
          <w:shd w:val="clear" w:color="auto" w:fill="FFFFFF"/>
          <w:vertAlign w:val="subscript"/>
        </w:rPr>
        <w:t>5</w:t>
      </w:r>
      <w:r>
        <w:rPr>
          <w:color w:val="000000"/>
          <w:sz w:val="26"/>
          <w:szCs w:val="26"/>
          <w:shd w:val="clear" w:color="auto" w:fill="FFFFFF"/>
        </w:rPr>
        <w:t>Br + H</w:t>
      </w:r>
      <w:r>
        <w:rPr>
          <w:color w:val="000000"/>
          <w:sz w:val="26"/>
          <w:szCs w:val="26"/>
          <w:shd w:val="clear" w:color="auto" w:fill="FFFFFF"/>
          <w:vertAlign w:val="subscript"/>
        </w:rPr>
        <w:t>2</w:t>
      </w:r>
      <w:r>
        <w:rPr>
          <w:color w:val="000000"/>
          <w:sz w:val="26"/>
          <w:szCs w:val="26"/>
          <w:shd w:val="clear" w:color="auto" w:fill="FFFFFF"/>
        </w:rPr>
        <w:t>O</w:t>
      </w:r>
    </w:p>
    <w:p w:rsidR="001E1040" w:rsidRDefault="001E1040" w:rsidP="000F1E6E">
      <w:pPr>
        <w:pStyle w:val="NormalWeb"/>
        <w:spacing w:before="0" w:beforeAutospacing="0" w:after="0" w:afterAutospacing="0" w:line="360" w:lineRule="auto"/>
        <w:jc w:val="both"/>
        <w:outlineLvl w:val="1"/>
        <w:rPr>
          <w:rStyle w:val="Strong"/>
          <w:b w:val="0"/>
          <w:color w:val="000000" w:themeColor="text1"/>
          <w:sz w:val="26"/>
          <w:szCs w:val="26"/>
        </w:rPr>
      </w:pPr>
      <w:r w:rsidRPr="001E1040">
        <w:rPr>
          <w:rStyle w:val="Strong"/>
          <w:b w:val="0"/>
          <w:color w:val="000000" w:themeColor="text1"/>
          <w:sz w:val="26"/>
          <w:szCs w:val="26"/>
        </w:rPr>
        <w:t xml:space="preserve"> Phản ứng tách nước (phản ứng đêhidrat hoá)</w:t>
      </w:r>
    </w:p>
    <w:p w:rsidR="001E1040" w:rsidRDefault="001E1040" w:rsidP="000F1E6E">
      <w:pPr>
        <w:pStyle w:val="NormalWeb"/>
        <w:spacing w:before="0" w:beforeAutospacing="0" w:after="0" w:afterAutospacing="0" w:line="360" w:lineRule="auto"/>
        <w:jc w:val="both"/>
        <w:outlineLvl w:val="1"/>
        <w:rPr>
          <w:rStyle w:val="Strong"/>
          <w:b w:val="0"/>
          <w:color w:val="000000" w:themeColor="text1"/>
          <w:sz w:val="26"/>
          <w:szCs w:val="26"/>
        </w:rPr>
      </w:pPr>
      <w:r>
        <w:rPr>
          <w:bCs/>
          <w:noProof/>
          <w:color w:val="000000" w:themeColor="text1"/>
          <w:sz w:val="26"/>
          <w:szCs w:val="26"/>
          <w:lang w:val="en-GB" w:eastAsia="en-GB"/>
        </w:rPr>
        <w:drawing>
          <wp:inline distT="0" distB="0" distL="0" distR="0" wp14:anchorId="24E74632" wp14:editId="577CA901">
            <wp:extent cx="3152633" cy="3903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5F66.tmp"/>
                    <pic:cNvPicPr/>
                  </pic:nvPicPr>
                  <pic:blipFill>
                    <a:blip r:embed="rId9">
                      <a:extLst>
                        <a:ext uri="{28A0092B-C50C-407E-A947-70E740481C1C}">
                          <a14:useLocalDpi xmlns:a14="http://schemas.microsoft.com/office/drawing/2010/main" val="0"/>
                        </a:ext>
                      </a:extLst>
                    </a:blip>
                    <a:stretch>
                      <a:fillRect/>
                    </a:stretch>
                  </pic:blipFill>
                  <pic:spPr>
                    <a:xfrm>
                      <a:off x="0" y="0"/>
                      <a:ext cx="3155276" cy="390724"/>
                    </a:xfrm>
                    <a:prstGeom prst="rect">
                      <a:avLst/>
                    </a:prstGeom>
                  </pic:spPr>
                </pic:pic>
              </a:graphicData>
            </a:graphic>
          </wp:inline>
        </w:drawing>
      </w:r>
    </w:p>
    <w:p w:rsidR="001E1040" w:rsidRDefault="001E1040" w:rsidP="000F1E6E">
      <w:pPr>
        <w:pStyle w:val="NormalWeb"/>
        <w:spacing w:before="0" w:beforeAutospacing="0" w:after="0" w:afterAutospacing="0" w:line="360" w:lineRule="auto"/>
        <w:jc w:val="both"/>
        <w:outlineLvl w:val="1"/>
        <w:rPr>
          <w:rStyle w:val="Strong"/>
          <w:b w:val="0"/>
          <w:color w:val="000000" w:themeColor="text1"/>
          <w:sz w:val="26"/>
          <w:szCs w:val="26"/>
        </w:rPr>
      </w:pPr>
      <w:r>
        <w:rPr>
          <w:rStyle w:val="Strong"/>
          <w:b w:val="0"/>
          <w:color w:val="000000" w:themeColor="text1"/>
          <w:sz w:val="26"/>
          <w:szCs w:val="26"/>
        </w:rPr>
        <w:t>Phản ứng cháy</w:t>
      </w:r>
    </w:p>
    <w:p w:rsidR="001E1040" w:rsidRPr="001E1040" w:rsidRDefault="001E1040" w:rsidP="000F1E6E">
      <w:pPr>
        <w:pStyle w:val="NormalWeb"/>
        <w:spacing w:before="0" w:beforeAutospacing="0" w:after="0" w:afterAutospacing="0" w:line="360" w:lineRule="auto"/>
        <w:jc w:val="both"/>
        <w:outlineLvl w:val="1"/>
        <w:rPr>
          <w:rStyle w:val="Strong"/>
          <w:b w:val="0"/>
          <w:color w:val="000000" w:themeColor="text1"/>
          <w:sz w:val="26"/>
          <w:szCs w:val="26"/>
        </w:rPr>
      </w:pPr>
      <w:r>
        <w:rPr>
          <w:bCs/>
          <w:noProof/>
          <w:color w:val="000000" w:themeColor="text1"/>
          <w:sz w:val="26"/>
          <w:szCs w:val="26"/>
          <w:lang w:val="en-GB" w:eastAsia="en-GB"/>
        </w:rPr>
        <w:drawing>
          <wp:inline distT="0" distB="0" distL="0" distR="0">
            <wp:extent cx="3063923" cy="37063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0EA96.tmp"/>
                    <pic:cNvPicPr/>
                  </pic:nvPicPr>
                  <pic:blipFill>
                    <a:blip r:embed="rId10">
                      <a:extLst>
                        <a:ext uri="{28A0092B-C50C-407E-A947-70E740481C1C}">
                          <a14:useLocalDpi xmlns:a14="http://schemas.microsoft.com/office/drawing/2010/main" val="0"/>
                        </a:ext>
                      </a:extLst>
                    </a:blip>
                    <a:stretch>
                      <a:fillRect/>
                    </a:stretch>
                  </pic:blipFill>
                  <pic:spPr>
                    <a:xfrm>
                      <a:off x="0" y="0"/>
                      <a:ext cx="3065827" cy="370866"/>
                    </a:xfrm>
                    <a:prstGeom prst="rect">
                      <a:avLst/>
                    </a:prstGeom>
                  </pic:spPr>
                </pic:pic>
              </a:graphicData>
            </a:graphic>
          </wp:inline>
        </w:drawing>
      </w:r>
    </w:p>
    <w:p w:rsidR="000F1E6E" w:rsidRPr="00A75F47" w:rsidRDefault="004000CD" w:rsidP="000F1E6E">
      <w:pPr>
        <w:pStyle w:val="NormalWeb"/>
        <w:spacing w:before="0" w:beforeAutospacing="0" w:after="0" w:afterAutospacing="0" w:line="360" w:lineRule="auto"/>
        <w:jc w:val="both"/>
        <w:outlineLvl w:val="1"/>
        <w:rPr>
          <w:color w:val="000000" w:themeColor="text1"/>
          <w:sz w:val="26"/>
          <w:szCs w:val="26"/>
        </w:rPr>
      </w:pPr>
      <w:r w:rsidRPr="00A75F47">
        <w:rPr>
          <w:rStyle w:val="Strong"/>
          <w:b w:val="0"/>
          <w:color w:val="000000" w:themeColor="text1"/>
          <w:sz w:val="26"/>
          <w:szCs w:val="26"/>
        </w:rPr>
        <w:t>4. Điều chế</w:t>
      </w:r>
      <w:r w:rsidR="000F1E6E" w:rsidRPr="00A75F47">
        <w:rPr>
          <w:color w:val="000000" w:themeColor="text1"/>
          <w:sz w:val="26"/>
          <w:szCs w:val="26"/>
        </w:rPr>
        <w:t xml:space="preserve"> </w:t>
      </w:r>
    </w:p>
    <w:p w:rsidR="00A75F47" w:rsidRPr="00A75F47" w:rsidRDefault="00A75F47" w:rsidP="00A75F47">
      <w:pPr>
        <w:shd w:val="clear" w:color="auto" w:fill="FFFFFF"/>
        <w:spacing w:after="390" w:line="390" w:lineRule="atLeast"/>
        <w:rPr>
          <w:color w:val="222222"/>
          <w:sz w:val="26"/>
          <w:szCs w:val="26"/>
        </w:rPr>
      </w:pPr>
      <w:r w:rsidRPr="00A75F47">
        <w:rPr>
          <w:color w:val="222222"/>
          <w:sz w:val="26"/>
          <w:szCs w:val="26"/>
        </w:rPr>
        <w:t>Cá</w:t>
      </w:r>
      <w:r>
        <w:rPr>
          <w:color w:val="222222"/>
          <w:sz w:val="26"/>
          <w:szCs w:val="26"/>
        </w:rPr>
        <w:t>ch 1:</w:t>
      </w:r>
      <w:r w:rsidRPr="00A75F47">
        <w:rPr>
          <w:color w:val="222222"/>
          <w:sz w:val="26"/>
          <w:szCs w:val="26"/>
        </w:rPr>
        <w:t xml:space="preserve"> điều chế bằng phương pháp sinh hóa: Người ta điều chế ancol từ các nguyên liệu chứa nhiều tinh bột như gạo, lúa mì, sau quá trình lên men để thu được etanol.</w:t>
      </w:r>
    </w:p>
    <w:p w:rsidR="00A75F47" w:rsidRPr="00A75F47" w:rsidRDefault="00A75F47" w:rsidP="00A75F47">
      <w:pPr>
        <w:shd w:val="clear" w:color="auto" w:fill="FFFFFF"/>
        <w:spacing w:after="390" w:line="390" w:lineRule="atLeast"/>
        <w:rPr>
          <w:color w:val="222222"/>
          <w:sz w:val="26"/>
          <w:szCs w:val="26"/>
        </w:rPr>
      </w:pPr>
      <w:r>
        <w:rPr>
          <w:color w:val="222222"/>
          <w:sz w:val="26"/>
          <w:szCs w:val="26"/>
        </w:rPr>
        <w:t>Cách 2 :</w:t>
      </w:r>
      <w:r w:rsidRPr="00A75F47">
        <w:rPr>
          <w:color w:val="222222"/>
          <w:sz w:val="26"/>
          <w:szCs w:val="26"/>
        </w:rPr>
        <w:t xml:space="preserve"> điều chế ancol bằng phương pháp tổng hợp: Người ta tổng hợp etanol từ etilen có sẵn sau quá trình lọc dầu.</w:t>
      </w:r>
    </w:p>
    <w:p w:rsidR="000F1E6E" w:rsidRPr="00A75F47" w:rsidRDefault="000F1E6E" w:rsidP="000F1E6E">
      <w:pPr>
        <w:pStyle w:val="NormalWeb"/>
        <w:spacing w:before="0" w:beforeAutospacing="0" w:after="0" w:afterAutospacing="0" w:line="360" w:lineRule="auto"/>
        <w:jc w:val="both"/>
        <w:outlineLvl w:val="1"/>
        <w:rPr>
          <w:color w:val="000000" w:themeColor="text1"/>
          <w:sz w:val="26"/>
          <w:szCs w:val="26"/>
        </w:rPr>
      </w:pPr>
    </w:p>
    <w:p w:rsidR="004000CD" w:rsidRPr="00A75F47" w:rsidRDefault="000F1E6E" w:rsidP="000F1E6E">
      <w:pPr>
        <w:pStyle w:val="NormalWeb"/>
        <w:spacing w:before="0" w:beforeAutospacing="0" w:after="0" w:afterAutospacing="0" w:line="360" w:lineRule="auto"/>
        <w:jc w:val="both"/>
        <w:outlineLvl w:val="1"/>
        <w:rPr>
          <w:rStyle w:val="Strong"/>
          <w:b w:val="0"/>
          <w:color w:val="000000" w:themeColor="text1"/>
          <w:sz w:val="26"/>
          <w:szCs w:val="26"/>
        </w:rPr>
      </w:pPr>
      <w:r w:rsidRPr="00A75F47">
        <w:rPr>
          <w:color w:val="000000" w:themeColor="text1"/>
          <w:sz w:val="26"/>
          <w:szCs w:val="26"/>
        </w:rPr>
        <w:t>5. Ứ</w:t>
      </w:r>
      <w:r w:rsidR="004000CD" w:rsidRPr="00A75F47">
        <w:rPr>
          <w:rStyle w:val="Strong"/>
          <w:b w:val="0"/>
          <w:color w:val="000000" w:themeColor="text1"/>
          <w:sz w:val="26"/>
          <w:szCs w:val="26"/>
        </w:rPr>
        <w:t xml:space="preserve">ng dụng </w:t>
      </w:r>
    </w:p>
    <w:p w:rsidR="00A75F47" w:rsidRPr="00A75F47" w:rsidRDefault="00A75F47" w:rsidP="000F1E6E">
      <w:pPr>
        <w:pStyle w:val="NormalWeb"/>
        <w:spacing w:before="0" w:beforeAutospacing="0" w:after="0" w:afterAutospacing="0" w:line="360" w:lineRule="auto"/>
        <w:jc w:val="both"/>
        <w:outlineLvl w:val="1"/>
        <w:rPr>
          <w:rStyle w:val="Strong"/>
          <w:b w:val="0"/>
          <w:color w:val="000000" w:themeColor="text1"/>
          <w:sz w:val="26"/>
          <w:szCs w:val="26"/>
        </w:rPr>
      </w:pPr>
      <w:r w:rsidRPr="00A75F47">
        <w:rPr>
          <w:color w:val="222222"/>
          <w:sz w:val="26"/>
          <w:szCs w:val="26"/>
          <w:shd w:val="clear" w:color="auto" w:fill="FFFFFF"/>
        </w:rPr>
        <w:lastRenderedPageBreak/>
        <w:t>Ứng dụng của ancol: Ancol được ứng dụng nhiều trong công nghiệp thực phẩm, y tế và động cơ…</w:t>
      </w:r>
    </w:p>
    <w:p w:rsidR="000F1E6E" w:rsidRPr="00870622" w:rsidRDefault="000F1E6E" w:rsidP="000F1E6E">
      <w:pPr>
        <w:pStyle w:val="NormalWeb"/>
        <w:spacing w:before="0" w:beforeAutospacing="0" w:after="0" w:afterAutospacing="0" w:line="360" w:lineRule="auto"/>
        <w:jc w:val="both"/>
        <w:outlineLvl w:val="1"/>
        <w:rPr>
          <w:color w:val="000000" w:themeColor="text1"/>
          <w:sz w:val="26"/>
          <w:szCs w:val="26"/>
        </w:rPr>
      </w:pPr>
    </w:p>
    <w:p w:rsidR="00B00AF9"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2. ỨNG DỤNG LÝ THUYẾT CƠ SỞ VÀO THỰC TẾ</w:t>
      </w:r>
    </w:p>
    <w:p w:rsidR="00A75F47" w:rsidRPr="00A75F47" w:rsidRDefault="00A75F47" w:rsidP="000F1E6E">
      <w:pPr>
        <w:pStyle w:val="Heading1"/>
        <w:shd w:val="clear" w:color="auto" w:fill="FFFFFF"/>
        <w:spacing w:before="0" w:beforeAutospacing="0" w:after="0" w:afterAutospacing="0"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 xml:space="preserve">Etanol hay còn được biết đến với các dạng như rượu etylic, ancol etylic, cồn hoặc rượu ngũ cốc. Đây là một loại hợp chất hữu cơ không có màu, có tính dễ cháy và là một thành phần thông thường của các loại đồ uống chứa cồn. </w:t>
      </w:r>
    </w:p>
    <w:p w:rsidR="00A75F47" w:rsidRPr="00A75F47" w:rsidRDefault="00A75F47" w:rsidP="00A75F47">
      <w:pPr>
        <w:pStyle w:val="Heading1"/>
        <w:shd w:val="clear" w:color="auto" w:fill="FFFFFF"/>
        <w:spacing w:line="360" w:lineRule="auto"/>
        <w:jc w:val="both"/>
        <w:rPr>
          <w:bCs w:val="0"/>
          <w:iCs/>
          <w:color w:val="000000" w:themeColor="text1"/>
          <w:sz w:val="26"/>
          <w:szCs w:val="26"/>
          <w:u w:val="single"/>
          <w:lang w:val="de-DE"/>
        </w:rPr>
      </w:pPr>
      <w:r w:rsidRPr="00A75F47">
        <w:rPr>
          <w:bCs w:val="0"/>
          <w:iCs/>
          <w:color w:val="000000" w:themeColor="text1"/>
          <w:sz w:val="26"/>
          <w:szCs w:val="26"/>
          <w:u w:val="single"/>
          <w:lang w:val="de-DE"/>
        </w:rPr>
        <w:t>Trong công nghiệp</w:t>
      </w:r>
    </w:p>
    <w:p w:rsidR="00A75F47" w:rsidRP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Etanol được dùng để làm nguyên liệu sản xuất các hợp chất hữu cơ khác. Phần lớn chất etanol đều được làm dung môi là chủ yếu. Trong ngành công nghiệp dược phẩm, sơn, nước hoa, dệt may, i</w:t>
      </w:r>
      <w:r>
        <w:rPr>
          <w:b w:val="0"/>
          <w:bCs w:val="0"/>
          <w:iCs/>
          <w:color w:val="000000" w:themeColor="text1"/>
          <w:sz w:val="26"/>
          <w:szCs w:val="26"/>
          <w:lang w:val="de-DE"/>
        </w:rPr>
        <w:t>n ấn…</w:t>
      </w:r>
    </w:p>
    <w:p w:rsidR="00A75F47" w:rsidRP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Nó cũng được sử dụng để làm nhiên liệu sử dụng cho đèn cồn trong phòng thí nghiệm, sử dụng xăng thay cho nhiên liệu động cơ đốt trong. Trong ngành mỹ phẩm, nó đóng vai trò là một dung môi hòa tan các chất, ngừa sự kết tinh của các thành phần trong mỹ phẩm.</w:t>
      </w:r>
    </w:p>
    <w:p w:rsidR="00A75F47" w:rsidRPr="00A75F47" w:rsidRDefault="00A75F47" w:rsidP="00A75F47">
      <w:pPr>
        <w:pStyle w:val="Heading1"/>
        <w:shd w:val="clear" w:color="auto" w:fill="FFFFFF"/>
        <w:spacing w:line="360" w:lineRule="auto"/>
        <w:jc w:val="both"/>
        <w:rPr>
          <w:bCs w:val="0"/>
          <w:iCs/>
          <w:color w:val="000000" w:themeColor="text1"/>
          <w:sz w:val="26"/>
          <w:szCs w:val="26"/>
          <w:u w:val="single"/>
          <w:lang w:val="de-DE"/>
        </w:rPr>
      </w:pPr>
      <w:r w:rsidRPr="00A75F47">
        <w:rPr>
          <w:bCs w:val="0"/>
          <w:iCs/>
          <w:color w:val="000000" w:themeColor="text1"/>
          <w:sz w:val="26"/>
          <w:szCs w:val="26"/>
          <w:u w:val="single"/>
          <w:lang w:val="de-DE"/>
        </w:rPr>
        <w:t>Trong ngành thực phẩm, đồ uống</w:t>
      </w:r>
    </w:p>
    <w:p w:rsidR="00A75F47" w:rsidRP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Etanol thường được sử dụng làm thành phần chính của các loại đồ uống có cồn. Chúng sẽ được chuyển hóa như 1 loại năng lượng nhằm cung cấp các chất dinh dưỡng. Nếu uống 1 lượng vừa phải thì sẽ rất tốt cho đường tiêu h</w:t>
      </w:r>
      <w:r>
        <w:rPr>
          <w:b w:val="0"/>
          <w:bCs w:val="0"/>
          <w:iCs/>
          <w:color w:val="000000" w:themeColor="text1"/>
          <w:sz w:val="26"/>
          <w:szCs w:val="26"/>
          <w:lang w:val="de-DE"/>
        </w:rPr>
        <w:t xml:space="preserve">óa. </w:t>
      </w:r>
    </w:p>
    <w:p w:rsidR="00A75F47" w:rsidRDefault="00A75F47" w:rsidP="00A75F47">
      <w:pPr>
        <w:pStyle w:val="Heading1"/>
        <w:shd w:val="clear" w:color="auto" w:fill="FFFFFF"/>
        <w:spacing w:before="0" w:beforeAutospacing="0" w:after="0" w:afterAutospacing="0"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Nhưng bạn cũng không nên lạm dụng mà uống quá nhiều rượu. Nếu như để nồng độ cồn trong máu quá 0,5% thì sẽ gây ra hiện tượng hôn mê sâu hoặc tử vong.</w:t>
      </w:r>
    </w:p>
    <w:p w:rsidR="00A75F47" w:rsidRDefault="00A75F47" w:rsidP="00A75F47">
      <w:pPr>
        <w:pStyle w:val="Heading1"/>
        <w:shd w:val="clear" w:color="auto" w:fill="FFFFFF"/>
        <w:spacing w:before="0" w:beforeAutospacing="0" w:after="0" w:afterAutospacing="0" w:line="360" w:lineRule="auto"/>
        <w:jc w:val="both"/>
        <w:rPr>
          <w:bCs w:val="0"/>
          <w:iCs/>
          <w:color w:val="000000" w:themeColor="text1"/>
          <w:sz w:val="26"/>
          <w:szCs w:val="26"/>
          <w:u w:val="single"/>
          <w:lang w:val="de-DE"/>
        </w:rPr>
      </w:pPr>
      <w:r w:rsidRPr="00A75F47">
        <w:rPr>
          <w:bCs w:val="0"/>
          <w:iCs/>
          <w:color w:val="000000" w:themeColor="text1"/>
          <w:sz w:val="26"/>
          <w:szCs w:val="26"/>
          <w:u w:val="single"/>
          <w:lang w:val="de-DE"/>
        </w:rPr>
        <w:t>Nguy cơ tác hại từ etanol</w:t>
      </w:r>
    </w:p>
    <w:p w:rsidR="00A75F47" w:rsidRP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Rất dễ gây cháy nổ vì bản thân chất này là chất dễ cháy, dễ bắt lửa. Nếu không bảo quản đúng cách sẽ gây nhiều thiệt hại về người và của.</w:t>
      </w:r>
    </w:p>
    <w:p w:rsidR="00A75F47" w:rsidRP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lastRenderedPageBreak/>
        <w:t xml:space="preserve">Khi vào cơ thể người, etanol sẽ được chuyển hóa thành axetal dehyt, một loại có độc tính cao. </w:t>
      </w:r>
    </w:p>
    <w:p w:rsid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Thậm chí có thể gây tử vong nếu như nồng độ cồn trong máu đạt đến 0,4% – 0,5% hoặc cao hơn thế. Nếu nồng độ khoảng từ 0,3% – 0,4% thì sẽ dẫn đến hôn mê. Nếu nồng độ khoảng 0,1% cũng có thể gây ra tình trạng say.</w:t>
      </w:r>
    </w:p>
    <w:p w:rsidR="00A75F47" w:rsidRPr="00A75F47" w:rsidRDefault="00A75F47" w:rsidP="00A75F47">
      <w:pPr>
        <w:pStyle w:val="Heading1"/>
        <w:shd w:val="clear" w:color="auto" w:fill="FFFFFF"/>
        <w:spacing w:line="360" w:lineRule="auto"/>
        <w:jc w:val="both"/>
        <w:rPr>
          <w:b w:val="0"/>
          <w:bCs w:val="0"/>
          <w:iCs/>
          <w:color w:val="000000" w:themeColor="text1"/>
          <w:sz w:val="26"/>
          <w:szCs w:val="26"/>
          <w:lang w:val="de-DE"/>
        </w:rPr>
      </w:pPr>
      <w:r w:rsidRPr="00A75F47">
        <w:rPr>
          <w:b w:val="0"/>
          <w:bCs w:val="0"/>
          <w:iCs/>
          <w:color w:val="000000" w:themeColor="text1"/>
          <w:sz w:val="26"/>
          <w:szCs w:val="26"/>
          <w:lang w:val="de-DE"/>
        </w:rPr>
        <w:t>Bên cạnh đó, nó cũng sẽ gây hại đến da tay nếu bạn không sử dụng đúng cách. Thông thường trong các loại nước rửa tay khô sẽ có thành phần cồn y tế khoảng 70-75 độ, chất diệt khuẩn, nước tinh khiết, hương liệu tạo mùi. Etanol có tác dụng sát khuẩn trong mức độ cồn 60-90%, nếu thấp hơn mức này, tay của bạn cũng không được bảo vệ khỏi vi khuẩn.</w:t>
      </w:r>
    </w:p>
    <w:p w:rsidR="00B00AF9"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3. ỨNG DỤNG LÝ THUYẾT MÔN HỌC VÀO BÀI TẬP</w:t>
      </w:r>
    </w:p>
    <w:p w:rsidR="001E1040" w:rsidRDefault="001E1040" w:rsidP="001E1040">
      <w:pPr>
        <w:pStyle w:val="BodyText"/>
        <w:ind w:left="100"/>
        <w:rPr>
          <w:lang w:val="vi-VN"/>
        </w:rPr>
      </w:pPr>
      <w:r>
        <w:rPr>
          <w:b/>
          <w:lang w:val="vi-VN"/>
        </w:rPr>
        <w:t xml:space="preserve">Câu 1: </w:t>
      </w:r>
      <w:r>
        <w:rPr>
          <w:lang w:val="vi-VN"/>
        </w:rPr>
        <w:t>Giải thích hiện tượng xảy ra và viết phương trình hóa học minh họa:</w:t>
      </w:r>
    </w:p>
    <w:p w:rsidR="001E1040" w:rsidRPr="001E1040" w:rsidRDefault="001E1040" w:rsidP="001E1040">
      <w:pPr>
        <w:widowControl w:val="0"/>
        <w:tabs>
          <w:tab w:val="left" w:pos="364"/>
        </w:tabs>
        <w:autoSpaceDE w:val="0"/>
        <w:autoSpaceDN w:val="0"/>
        <w:spacing w:before="163"/>
        <w:rPr>
          <w:sz w:val="28"/>
          <w:lang w:val="vi-VN"/>
        </w:rPr>
      </w:pPr>
      <w:r>
        <w:rPr>
          <w:sz w:val="28"/>
        </w:rPr>
        <w:t xml:space="preserve">a) </w:t>
      </w:r>
      <w:r w:rsidRPr="001E1040">
        <w:rPr>
          <w:sz w:val="28"/>
          <w:lang w:val="vi-VN"/>
        </w:rPr>
        <w:t>Dẫn khí etilen vào dung dịch</w:t>
      </w:r>
      <w:r w:rsidRPr="001E1040">
        <w:rPr>
          <w:spacing w:val="-9"/>
          <w:sz w:val="28"/>
          <w:lang w:val="vi-VN"/>
        </w:rPr>
        <w:t xml:space="preserve"> </w:t>
      </w:r>
      <w:r w:rsidRPr="001E1040">
        <w:rPr>
          <w:sz w:val="28"/>
          <w:lang w:val="vi-VN"/>
        </w:rPr>
        <w:t>brom.</w:t>
      </w:r>
    </w:p>
    <w:p w:rsidR="001E1040" w:rsidRDefault="001E1040" w:rsidP="001E1040">
      <w:pPr>
        <w:widowControl w:val="0"/>
        <w:tabs>
          <w:tab w:val="left" w:pos="381"/>
        </w:tabs>
        <w:autoSpaceDE w:val="0"/>
        <w:autoSpaceDN w:val="0"/>
        <w:spacing w:before="160"/>
        <w:rPr>
          <w:sz w:val="28"/>
        </w:rPr>
      </w:pPr>
      <w:r>
        <w:rPr>
          <w:sz w:val="28"/>
        </w:rPr>
        <w:t xml:space="preserve">b) </w:t>
      </w:r>
      <w:r w:rsidRPr="001E1040">
        <w:rPr>
          <w:sz w:val="28"/>
          <w:lang w:val="vi-VN"/>
        </w:rPr>
        <w:t>Nhỏ dung dịch brom vào dung dịch</w:t>
      </w:r>
      <w:r w:rsidRPr="001E1040">
        <w:rPr>
          <w:spacing w:val="-8"/>
          <w:sz w:val="28"/>
          <w:lang w:val="vi-VN"/>
        </w:rPr>
        <w:t xml:space="preserve"> </w:t>
      </w:r>
      <w:r w:rsidRPr="001E1040">
        <w:rPr>
          <w:sz w:val="28"/>
          <w:lang w:val="vi-VN"/>
        </w:rPr>
        <w:t>phenol.</w:t>
      </w:r>
    </w:p>
    <w:p w:rsidR="001E1040" w:rsidRPr="001E1040" w:rsidRDefault="001C40B4" w:rsidP="001E1040">
      <w:pPr>
        <w:widowControl w:val="0"/>
        <w:tabs>
          <w:tab w:val="left" w:pos="381"/>
        </w:tabs>
        <w:autoSpaceDE w:val="0"/>
        <w:autoSpaceDN w:val="0"/>
        <w:spacing w:before="160"/>
        <w:rPr>
          <w:sz w:val="28"/>
        </w:rPr>
      </w:pPr>
      <w:r>
        <w:rPr>
          <w:noProof/>
          <w:sz w:val="28"/>
          <w:lang w:val="en-GB" w:eastAsia="en-GB"/>
        </w:rPr>
        <w:lastRenderedPageBreak/>
        <w:drawing>
          <wp:inline distT="0" distB="0" distL="0" distR="0">
            <wp:extent cx="5971540" cy="79622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ài 1.jpg"/>
                    <pic:cNvPicPr/>
                  </pic:nvPicPr>
                  <pic:blipFill>
                    <a:blip r:embed="rId11">
                      <a:extLst>
                        <a:ext uri="{28A0092B-C50C-407E-A947-70E740481C1C}">
                          <a14:useLocalDpi xmlns:a14="http://schemas.microsoft.com/office/drawing/2010/main" val="0"/>
                        </a:ext>
                      </a:extLst>
                    </a:blip>
                    <a:stretch>
                      <a:fillRect/>
                    </a:stretch>
                  </pic:blipFill>
                  <pic:spPr>
                    <a:xfrm>
                      <a:off x="0" y="0"/>
                      <a:ext cx="5971540" cy="7962265"/>
                    </a:xfrm>
                    <a:prstGeom prst="rect">
                      <a:avLst/>
                    </a:prstGeom>
                  </pic:spPr>
                </pic:pic>
              </a:graphicData>
            </a:graphic>
          </wp:inline>
        </w:drawing>
      </w:r>
    </w:p>
    <w:p w:rsidR="001C40B4" w:rsidRDefault="001C40B4" w:rsidP="001C40B4">
      <w:pPr>
        <w:pStyle w:val="BodyText"/>
        <w:spacing w:line="360" w:lineRule="auto"/>
        <w:ind w:left="100" w:right="179"/>
        <w:rPr>
          <w:lang w:val="vi-VN"/>
        </w:rPr>
      </w:pPr>
      <w:r>
        <w:rPr>
          <w:b/>
          <w:lang w:val="vi-VN"/>
        </w:rPr>
        <w:lastRenderedPageBreak/>
        <w:t xml:space="preserve">Câu 2: </w:t>
      </w:r>
      <w:r>
        <w:rPr>
          <w:lang w:val="vi-VN"/>
        </w:rPr>
        <w:t>Cho 4,6 gam etanol tác</w:t>
      </w:r>
      <w:bookmarkStart w:id="0" w:name="_GoBack"/>
      <w:bookmarkEnd w:id="0"/>
      <w:r>
        <w:rPr>
          <w:lang w:val="vi-VN"/>
        </w:rPr>
        <w:t xml:space="preserve"> dụng với natri dư, sau phản ứng thấy có V lít (đktc) khí thoát ra.</w:t>
      </w:r>
    </w:p>
    <w:p w:rsidR="001C40B4" w:rsidRPr="001C40B4" w:rsidRDefault="001C40B4" w:rsidP="001C40B4">
      <w:pPr>
        <w:widowControl w:val="0"/>
        <w:tabs>
          <w:tab w:val="left" w:pos="364"/>
        </w:tabs>
        <w:autoSpaceDE w:val="0"/>
        <w:autoSpaceDN w:val="0"/>
        <w:spacing w:before="1"/>
        <w:ind w:left="100"/>
        <w:rPr>
          <w:sz w:val="28"/>
          <w:lang w:val="vi-VN"/>
        </w:rPr>
      </w:pPr>
      <w:r>
        <w:rPr>
          <w:sz w:val="28"/>
        </w:rPr>
        <w:t xml:space="preserve">a) </w:t>
      </w:r>
      <w:r w:rsidRPr="001C40B4">
        <w:rPr>
          <w:sz w:val="28"/>
          <w:lang w:val="vi-VN"/>
        </w:rPr>
        <w:t>Viết phương trình hóa học của phản ứng xảy</w:t>
      </w:r>
      <w:r w:rsidRPr="001C40B4">
        <w:rPr>
          <w:spacing w:val="-12"/>
          <w:sz w:val="28"/>
          <w:lang w:val="vi-VN"/>
        </w:rPr>
        <w:t xml:space="preserve"> </w:t>
      </w:r>
      <w:r w:rsidRPr="001C40B4">
        <w:rPr>
          <w:sz w:val="28"/>
          <w:lang w:val="vi-VN"/>
        </w:rPr>
        <w:t>ra.</w:t>
      </w:r>
    </w:p>
    <w:p w:rsidR="001C40B4" w:rsidRPr="001C40B4" w:rsidRDefault="001C40B4" w:rsidP="001C40B4">
      <w:pPr>
        <w:widowControl w:val="0"/>
        <w:tabs>
          <w:tab w:val="left" w:pos="381"/>
        </w:tabs>
        <w:autoSpaceDE w:val="0"/>
        <w:autoSpaceDN w:val="0"/>
        <w:spacing w:before="160"/>
        <w:ind w:left="100"/>
        <w:rPr>
          <w:sz w:val="28"/>
          <w:lang w:val="vi-VN"/>
        </w:rPr>
      </w:pPr>
      <w:r>
        <w:rPr>
          <w:sz w:val="28"/>
        </w:rPr>
        <w:t xml:space="preserve">b) </w:t>
      </w:r>
      <w:r w:rsidRPr="001C40B4">
        <w:rPr>
          <w:sz w:val="28"/>
          <w:lang w:val="vi-VN"/>
        </w:rPr>
        <w:t>Tính</w:t>
      </w:r>
      <w:r w:rsidRPr="001C40B4">
        <w:rPr>
          <w:spacing w:val="-3"/>
          <w:sz w:val="28"/>
          <w:lang w:val="vi-VN"/>
        </w:rPr>
        <w:t xml:space="preserve"> </w:t>
      </w:r>
      <w:r w:rsidRPr="001C40B4">
        <w:rPr>
          <w:sz w:val="28"/>
          <w:lang w:val="vi-VN"/>
        </w:rPr>
        <w:t>V.</w:t>
      </w:r>
    </w:p>
    <w:p w:rsidR="00CC3779" w:rsidRDefault="001C40B4" w:rsidP="000F1E6E">
      <w:pPr>
        <w:spacing w:line="360" w:lineRule="auto"/>
        <w:jc w:val="both"/>
        <w:rPr>
          <w:color w:val="000000" w:themeColor="text1"/>
          <w:sz w:val="26"/>
          <w:szCs w:val="26"/>
          <w:lang w:val="de-DE"/>
        </w:rPr>
      </w:pPr>
      <w:r>
        <w:rPr>
          <w:noProof/>
          <w:color w:val="000000" w:themeColor="text1"/>
          <w:sz w:val="26"/>
          <w:szCs w:val="26"/>
          <w:lang w:val="en-GB" w:eastAsia="en-GB"/>
        </w:rPr>
        <w:drawing>
          <wp:inline distT="0" distB="0" distL="0" distR="0">
            <wp:extent cx="5971540" cy="44786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ài 2.jpg"/>
                    <pic:cNvPicPr/>
                  </pic:nvPicPr>
                  <pic:blipFill>
                    <a:blip r:embed="rId12">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inline>
        </w:drawing>
      </w:r>
    </w:p>
    <w:p w:rsidR="001C40B4" w:rsidRDefault="001C40B4" w:rsidP="001C40B4">
      <w:pPr>
        <w:pStyle w:val="BodyText"/>
        <w:spacing w:line="360" w:lineRule="auto"/>
        <w:ind w:left="100" w:right="127"/>
        <w:jc w:val="both"/>
        <w:rPr>
          <w:lang w:val="vi-VN"/>
        </w:rPr>
      </w:pPr>
      <w:r>
        <w:rPr>
          <w:b/>
          <w:lang w:val="vi-VN"/>
        </w:rPr>
        <w:t xml:space="preserve">Câu 3: </w:t>
      </w:r>
      <w:r>
        <w:rPr>
          <w:lang w:val="vi-VN"/>
        </w:rPr>
        <w:t>Đốt cháy hoàn toàn 20,5 gam hỗn hợp gồm hai ancol no, đơn chức, mạch hở kế tiếp nhau trong cùng dãy đồng đẳng, sau phản ứng thu được 21,28 lít CO</w:t>
      </w:r>
      <w:r>
        <w:rPr>
          <w:vertAlign w:val="subscript"/>
          <w:lang w:val="vi-VN"/>
        </w:rPr>
        <w:t>2</w:t>
      </w:r>
      <w:r>
        <w:rPr>
          <w:lang w:val="vi-VN"/>
        </w:rPr>
        <w:t xml:space="preserve"> (đktc).</w:t>
      </w:r>
    </w:p>
    <w:p w:rsidR="001C40B4" w:rsidRPr="001C40B4" w:rsidRDefault="001C40B4" w:rsidP="001C40B4">
      <w:pPr>
        <w:widowControl w:val="0"/>
        <w:tabs>
          <w:tab w:val="left" w:pos="364"/>
        </w:tabs>
        <w:autoSpaceDE w:val="0"/>
        <w:autoSpaceDN w:val="0"/>
        <w:ind w:left="100"/>
        <w:jc w:val="both"/>
        <w:rPr>
          <w:sz w:val="28"/>
          <w:lang w:val="vi-VN"/>
        </w:rPr>
      </w:pPr>
      <w:r>
        <w:rPr>
          <w:sz w:val="28"/>
        </w:rPr>
        <w:t xml:space="preserve">a. </w:t>
      </w:r>
      <w:r w:rsidRPr="001C40B4">
        <w:rPr>
          <w:sz w:val="28"/>
          <w:lang w:val="vi-VN"/>
        </w:rPr>
        <w:t>Xác định công thức phân tử của hai</w:t>
      </w:r>
      <w:r w:rsidRPr="001C40B4">
        <w:rPr>
          <w:spacing w:val="-11"/>
          <w:sz w:val="28"/>
          <w:lang w:val="vi-VN"/>
        </w:rPr>
        <w:t xml:space="preserve"> </w:t>
      </w:r>
      <w:r w:rsidRPr="001C40B4">
        <w:rPr>
          <w:sz w:val="28"/>
          <w:lang w:val="vi-VN"/>
        </w:rPr>
        <w:t>ancol.</w:t>
      </w:r>
    </w:p>
    <w:p w:rsidR="001C40B4" w:rsidRDefault="001C40B4" w:rsidP="001C40B4">
      <w:pPr>
        <w:widowControl w:val="0"/>
        <w:tabs>
          <w:tab w:val="left" w:pos="381"/>
        </w:tabs>
        <w:autoSpaceDE w:val="0"/>
        <w:autoSpaceDN w:val="0"/>
        <w:spacing w:before="161"/>
        <w:jc w:val="both"/>
        <w:rPr>
          <w:sz w:val="28"/>
        </w:rPr>
      </w:pPr>
      <w:r>
        <w:rPr>
          <w:sz w:val="28"/>
        </w:rPr>
        <w:t xml:space="preserve"> b. </w:t>
      </w:r>
      <w:r w:rsidRPr="001C40B4">
        <w:rPr>
          <w:sz w:val="28"/>
          <w:lang w:val="vi-VN"/>
        </w:rPr>
        <w:t>Tính khối lượng mỗi ancol trong hỗn</w:t>
      </w:r>
      <w:r w:rsidRPr="001C40B4">
        <w:rPr>
          <w:spacing w:val="-12"/>
          <w:sz w:val="28"/>
          <w:lang w:val="vi-VN"/>
        </w:rPr>
        <w:t xml:space="preserve"> </w:t>
      </w:r>
      <w:r w:rsidRPr="001C40B4">
        <w:rPr>
          <w:sz w:val="28"/>
          <w:lang w:val="vi-VN"/>
        </w:rPr>
        <w:t>hợp.</w:t>
      </w:r>
    </w:p>
    <w:p w:rsidR="001C40B4" w:rsidRPr="001C40B4" w:rsidRDefault="001C40B4" w:rsidP="001C40B4">
      <w:pPr>
        <w:widowControl w:val="0"/>
        <w:tabs>
          <w:tab w:val="left" w:pos="381"/>
        </w:tabs>
        <w:autoSpaceDE w:val="0"/>
        <w:autoSpaceDN w:val="0"/>
        <w:spacing w:before="161"/>
        <w:jc w:val="both"/>
        <w:rPr>
          <w:sz w:val="28"/>
        </w:rPr>
      </w:pPr>
      <w:r>
        <w:rPr>
          <w:noProof/>
          <w:sz w:val="28"/>
          <w:lang w:val="en-GB" w:eastAsia="en-GB"/>
        </w:rPr>
        <w:lastRenderedPageBreak/>
        <w:drawing>
          <wp:inline distT="0" distB="0" distL="0" distR="0">
            <wp:extent cx="5971540" cy="4478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ài 3a.jpg"/>
                    <pic:cNvPicPr/>
                  </pic:nvPicPr>
                  <pic:blipFill>
                    <a:blip r:embed="rId13">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inline>
        </w:drawing>
      </w:r>
    </w:p>
    <w:p w:rsidR="001C40B4" w:rsidRDefault="001C40B4" w:rsidP="000F1E6E">
      <w:pPr>
        <w:spacing w:line="360" w:lineRule="auto"/>
        <w:jc w:val="both"/>
        <w:rPr>
          <w:color w:val="000000" w:themeColor="text1"/>
          <w:sz w:val="26"/>
          <w:szCs w:val="26"/>
          <w:lang w:val="de-DE"/>
        </w:rPr>
      </w:pPr>
    </w:p>
    <w:p w:rsidR="001C40B4" w:rsidRDefault="001C40B4" w:rsidP="000F1E6E">
      <w:pPr>
        <w:spacing w:line="360" w:lineRule="auto"/>
        <w:jc w:val="both"/>
        <w:rPr>
          <w:color w:val="000000" w:themeColor="text1"/>
          <w:sz w:val="26"/>
          <w:szCs w:val="26"/>
          <w:lang w:val="de-DE"/>
        </w:rPr>
      </w:pPr>
      <w:r>
        <w:rPr>
          <w:noProof/>
          <w:color w:val="000000" w:themeColor="text1"/>
          <w:sz w:val="26"/>
          <w:szCs w:val="26"/>
          <w:lang w:val="en-GB" w:eastAsia="en-GB"/>
        </w:rPr>
        <w:lastRenderedPageBreak/>
        <w:drawing>
          <wp:inline distT="0" distB="0" distL="0" distR="0">
            <wp:extent cx="5971540" cy="79622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ài 3b.jpg"/>
                    <pic:cNvPicPr/>
                  </pic:nvPicPr>
                  <pic:blipFill>
                    <a:blip r:embed="rId14">
                      <a:extLst>
                        <a:ext uri="{28A0092B-C50C-407E-A947-70E740481C1C}">
                          <a14:useLocalDpi xmlns:a14="http://schemas.microsoft.com/office/drawing/2010/main" val="0"/>
                        </a:ext>
                      </a:extLst>
                    </a:blip>
                    <a:stretch>
                      <a:fillRect/>
                    </a:stretch>
                  </pic:blipFill>
                  <pic:spPr>
                    <a:xfrm>
                      <a:off x="0" y="0"/>
                      <a:ext cx="5971540" cy="7962265"/>
                    </a:xfrm>
                    <a:prstGeom prst="rect">
                      <a:avLst/>
                    </a:prstGeom>
                  </pic:spPr>
                </pic:pic>
              </a:graphicData>
            </a:graphic>
          </wp:inline>
        </w:drawing>
      </w:r>
    </w:p>
    <w:p w:rsidR="001C40B4" w:rsidRDefault="001C40B4" w:rsidP="00A75F47">
      <w:pPr>
        <w:tabs>
          <w:tab w:val="left" w:pos="6620"/>
        </w:tabs>
        <w:spacing w:line="360" w:lineRule="auto"/>
        <w:jc w:val="both"/>
        <w:rPr>
          <w:b/>
          <w:sz w:val="26"/>
          <w:szCs w:val="26"/>
        </w:rPr>
      </w:pPr>
      <w:r>
        <w:rPr>
          <w:b/>
          <w:noProof/>
          <w:sz w:val="26"/>
          <w:szCs w:val="26"/>
          <w:lang w:val="en-GB" w:eastAsia="en-GB"/>
        </w:rPr>
        <w:lastRenderedPageBreak/>
        <w:drawing>
          <wp:inline distT="0" distB="0" distL="0" distR="0">
            <wp:extent cx="5971540" cy="4478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c.jpg"/>
                    <pic:cNvPicPr/>
                  </pic:nvPicPr>
                  <pic:blipFill>
                    <a:blip r:embed="rId15">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inline>
        </w:drawing>
      </w:r>
    </w:p>
    <w:p w:rsidR="00CC3779" w:rsidRPr="00870622" w:rsidRDefault="00CC3779" w:rsidP="00A75F47">
      <w:pPr>
        <w:tabs>
          <w:tab w:val="left" w:pos="6620"/>
        </w:tabs>
        <w:spacing w:line="360" w:lineRule="auto"/>
        <w:jc w:val="both"/>
        <w:rPr>
          <w:b/>
          <w:sz w:val="26"/>
          <w:szCs w:val="26"/>
        </w:rPr>
      </w:pPr>
      <w:r w:rsidRPr="00870622">
        <w:rPr>
          <w:b/>
          <w:sz w:val="26"/>
          <w:szCs w:val="26"/>
        </w:rPr>
        <w:t xml:space="preserve">KẾT LUẬN. </w:t>
      </w:r>
      <w:r w:rsidR="00A75F47">
        <w:rPr>
          <w:b/>
          <w:sz w:val="26"/>
          <w:szCs w:val="26"/>
        </w:rPr>
        <w:tab/>
      </w:r>
    </w:p>
    <w:p w:rsidR="00CC3779" w:rsidRPr="00870622" w:rsidRDefault="00CC3779" w:rsidP="000F1E6E">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CC3779" w:rsidRPr="00870622" w:rsidRDefault="00CC3779" w:rsidP="00870622">
      <w:pPr>
        <w:spacing w:line="360" w:lineRule="auto"/>
        <w:jc w:val="both"/>
        <w:rPr>
          <w:color w:val="000000" w:themeColor="text1"/>
          <w:sz w:val="26"/>
          <w:szCs w:val="26"/>
          <w:lang w:val="de-DE"/>
        </w:rPr>
      </w:pPr>
    </w:p>
    <w:p w:rsidR="004000CD" w:rsidRPr="00870622" w:rsidRDefault="004000CD" w:rsidP="00870622">
      <w:pPr>
        <w:spacing w:line="360" w:lineRule="auto"/>
        <w:jc w:val="both"/>
        <w:rPr>
          <w:color w:val="000000" w:themeColor="text1"/>
          <w:sz w:val="26"/>
          <w:szCs w:val="26"/>
          <w:lang w:val="pt-BR"/>
        </w:rPr>
      </w:pPr>
    </w:p>
    <w:p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EC1BCD" w:rsidRPr="001C40B4" w:rsidRDefault="00EC1BCD" w:rsidP="001C40B4">
      <w:pPr>
        <w:spacing w:after="200" w:line="276" w:lineRule="auto"/>
        <w:rPr>
          <w:iCs/>
          <w:color w:val="000000" w:themeColor="text1"/>
          <w:kern w:val="36"/>
          <w:sz w:val="26"/>
          <w:szCs w:val="26"/>
        </w:rPr>
      </w:pPr>
    </w:p>
    <w:sectPr w:rsidR="00EC1BCD" w:rsidRPr="001C40B4" w:rsidSect="00A75F47">
      <w:headerReference w:type="even" r:id="rId16"/>
      <w:headerReference w:type="default" r:id="rId17"/>
      <w:footerReference w:type="even" r:id="rId18"/>
      <w:footerReference w:type="default" r:id="rId19"/>
      <w:headerReference w:type="first" r:id="rId20"/>
      <w:footerReference w:type="first" r:id="rId21"/>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7E8" w:rsidRDefault="001D37E8" w:rsidP="004000CD">
      <w:r>
        <w:separator/>
      </w:r>
    </w:p>
  </w:endnote>
  <w:endnote w:type="continuationSeparator" w:id="0">
    <w:p w:rsidR="001D37E8" w:rsidRDefault="001D37E8"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AD7B89">
          <w:rPr>
            <w:noProof/>
          </w:rPr>
          <w:t>11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7E8" w:rsidRDefault="001D37E8" w:rsidP="004000CD">
      <w:r>
        <w:separator/>
      </w:r>
    </w:p>
  </w:footnote>
  <w:footnote w:type="continuationSeparator" w:id="0">
    <w:p w:rsidR="001D37E8" w:rsidRDefault="001D37E8"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2" w15:restartNumberingAfterBreak="0">
    <w:nsid w:val="2F2C6FCA"/>
    <w:multiLevelType w:val="multilevel"/>
    <w:tmpl w:val="BBC2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0B83DA6"/>
    <w:multiLevelType w:val="multilevel"/>
    <w:tmpl w:val="748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A3351"/>
    <w:multiLevelType w:val="multilevel"/>
    <w:tmpl w:val="F18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7" w15:restartNumberingAfterBreak="0">
    <w:nsid w:val="44CE62A6"/>
    <w:multiLevelType w:val="multilevel"/>
    <w:tmpl w:val="7F402F0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8"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293843"/>
    <w:multiLevelType w:val="multilevel"/>
    <w:tmpl w:val="357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abstractNum w:abstractNumId="12"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10"/>
  </w:num>
  <w:num w:numId="4">
    <w:abstractNumId w:val="0"/>
  </w:num>
  <w:num w:numId="5">
    <w:abstractNumId w:val="8"/>
  </w:num>
  <w:num w:numId="6">
    <w:abstractNumId w:val="5"/>
  </w:num>
  <w:num w:numId="7">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4"/>
  </w:num>
  <w:num w:numId="11">
    <w:abstractNumId w:val="7"/>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85073"/>
    <w:rsid w:val="00087C7C"/>
    <w:rsid w:val="00090232"/>
    <w:rsid w:val="000A27BC"/>
    <w:rsid w:val="000A29A7"/>
    <w:rsid w:val="000A45E6"/>
    <w:rsid w:val="000B4C2C"/>
    <w:rsid w:val="000F1E6E"/>
    <w:rsid w:val="001151F9"/>
    <w:rsid w:val="0016719F"/>
    <w:rsid w:val="001721BB"/>
    <w:rsid w:val="00182FDB"/>
    <w:rsid w:val="001939C4"/>
    <w:rsid w:val="001A6167"/>
    <w:rsid w:val="001C40B4"/>
    <w:rsid w:val="001D37E8"/>
    <w:rsid w:val="001E1040"/>
    <w:rsid w:val="001E5F43"/>
    <w:rsid w:val="00217E75"/>
    <w:rsid w:val="00292DA5"/>
    <w:rsid w:val="002A7717"/>
    <w:rsid w:val="002C75D1"/>
    <w:rsid w:val="002F6AC5"/>
    <w:rsid w:val="0031605B"/>
    <w:rsid w:val="0034153B"/>
    <w:rsid w:val="003419BC"/>
    <w:rsid w:val="00342D6C"/>
    <w:rsid w:val="003A2589"/>
    <w:rsid w:val="003A4B4F"/>
    <w:rsid w:val="003A7C24"/>
    <w:rsid w:val="003E179D"/>
    <w:rsid w:val="004000CD"/>
    <w:rsid w:val="004968BD"/>
    <w:rsid w:val="004A3B9B"/>
    <w:rsid w:val="004C78A4"/>
    <w:rsid w:val="0054797E"/>
    <w:rsid w:val="00596022"/>
    <w:rsid w:val="005A4D2D"/>
    <w:rsid w:val="005C69C7"/>
    <w:rsid w:val="00630527"/>
    <w:rsid w:val="006436F6"/>
    <w:rsid w:val="00646B8C"/>
    <w:rsid w:val="00664998"/>
    <w:rsid w:val="0067475E"/>
    <w:rsid w:val="00681C26"/>
    <w:rsid w:val="006B5265"/>
    <w:rsid w:val="006D6046"/>
    <w:rsid w:val="006D7DDB"/>
    <w:rsid w:val="006E7D54"/>
    <w:rsid w:val="00741B4F"/>
    <w:rsid w:val="007565FB"/>
    <w:rsid w:val="007D786D"/>
    <w:rsid w:val="007E7B70"/>
    <w:rsid w:val="007F6BB4"/>
    <w:rsid w:val="007F765B"/>
    <w:rsid w:val="00826A3B"/>
    <w:rsid w:val="00837F25"/>
    <w:rsid w:val="00844D02"/>
    <w:rsid w:val="00864308"/>
    <w:rsid w:val="00867D1C"/>
    <w:rsid w:val="00870622"/>
    <w:rsid w:val="00875B41"/>
    <w:rsid w:val="0088343A"/>
    <w:rsid w:val="008C19D4"/>
    <w:rsid w:val="008D478F"/>
    <w:rsid w:val="0091730D"/>
    <w:rsid w:val="009361B0"/>
    <w:rsid w:val="0095536C"/>
    <w:rsid w:val="009631C2"/>
    <w:rsid w:val="009A39B6"/>
    <w:rsid w:val="009D0150"/>
    <w:rsid w:val="009D35C7"/>
    <w:rsid w:val="009E0FF0"/>
    <w:rsid w:val="009F2206"/>
    <w:rsid w:val="009F5421"/>
    <w:rsid w:val="00A204B4"/>
    <w:rsid w:val="00A37503"/>
    <w:rsid w:val="00A6733A"/>
    <w:rsid w:val="00A75F47"/>
    <w:rsid w:val="00A81A94"/>
    <w:rsid w:val="00AD342A"/>
    <w:rsid w:val="00AD7B89"/>
    <w:rsid w:val="00AF43B7"/>
    <w:rsid w:val="00AF738B"/>
    <w:rsid w:val="00B00AF9"/>
    <w:rsid w:val="00B14AF1"/>
    <w:rsid w:val="00B47CE0"/>
    <w:rsid w:val="00B51AA5"/>
    <w:rsid w:val="00BD6C65"/>
    <w:rsid w:val="00BE176C"/>
    <w:rsid w:val="00BE4F5F"/>
    <w:rsid w:val="00C07913"/>
    <w:rsid w:val="00C26607"/>
    <w:rsid w:val="00C61EA7"/>
    <w:rsid w:val="00CA1BDA"/>
    <w:rsid w:val="00CC3779"/>
    <w:rsid w:val="00CF0D81"/>
    <w:rsid w:val="00D0263C"/>
    <w:rsid w:val="00D02938"/>
    <w:rsid w:val="00D20DE3"/>
    <w:rsid w:val="00D21E4D"/>
    <w:rsid w:val="00D7024C"/>
    <w:rsid w:val="00DB2393"/>
    <w:rsid w:val="00DC2297"/>
    <w:rsid w:val="00E3625E"/>
    <w:rsid w:val="00E65D79"/>
    <w:rsid w:val="00E72D2C"/>
    <w:rsid w:val="00E82092"/>
    <w:rsid w:val="00EC1BCD"/>
    <w:rsid w:val="00EC4868"/>
    <w:rsid w:val="00F24EE2"/>
    <w:rsid w:val="00F258CF"/>
    <w:rsid w:val="00F33B3F"/>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92DD99-B10A-45D9-9161-007E10101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1"/>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BodyText">
    <w:name w:val="Body Text"/>
    <w:basedOn w:val="Normal"/>
    <w:link w:val="BodyTextChar"/>
    <w:uiPriority w:val="1"/>
    <w:semiHidden/>
    <w:unhideWhenUsed/>
    <w:qFormat/>
    <w:rsid w:val="000F1E6E"/>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semiHidden/>
    <w:rsid w:val="000F1E6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91764">
      <w:bodyDiv w:val="1"/>
      <w:marLeft w:val="0"/>
      <w:marRight w:val="0"/>
      <w:marTop w:val="0"/>
      <w:marBottom w:val="0"/>
      <w:divBdr>
        <w:top w:val="none" w:sz="0" w:space="0" w:color="auto"/>
        <w:left w:val="none" w:sz="0" w:space="0" w:color="auto"/>
        <w:bottom w:val="none" w:sz="0" w:space="0" w:color="auto"/>
        <w:right w:val="none" w:sz="0" w:space="0" w:color="auto"/>
      </w:divBdr>
    </w:div>
    <w:div w:id="213319745">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6420">
      <w:bodyDiv w:val="1"/>
      <w:marLeft w:val="0"/>
      <w:marRight w:val="0"/>
      <w:marTop w:val="0"/>
      <w:marBottom w:val="0"/>
      <w:divBdr>
        <w:top w:val="none" w:sz="0" w:space="0" w:color="auto"/>
        <w:left w:val="none" w:sz="0" w:space="0" w:color="auto"/>
        <w:bottom w:val="none" w:sz="0" w:space="0" w:color="auto"/>
        <w:right w:val="none" w:sz="0" w:space="0" w:color="auto"/>
      </w:divBdr>
    </w:div>
    <w:div w:id="650645429">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718998">
      <w:bodyDiv w:val="1"/>
      <w:marLeft w:val="0"/>
      <w:marRight w:val="0"/>
      <w:marTop w:val="0"/>
      <w:marBottom w:val="0"/>
      <w:divBdr>
        <w:top w:val="none" w:sz="0" w:space="0" w:color="auto"/>
        <w:left w:val="none" w:sz="0" w:space="0" w:color="auto"/>
        <w:bottom w:val="none" w:sz="0" w:space="0" w:color="auto"/>
        <w:right w:val="none" w:sz="0" w:space="0" w:color="auto"/>
      </w:divBdr>
    </w:div>
    <w:div w:id="1171527199">
      <w:bodyDiv w:val="1"/>
      <w:marLeft w:val="0"/>
      <w:marRight w:val="0"/>
      <w:marTop w:val="0"/>
      <w:marBottom w:val="0"/>
      <w:divBdr>
        <w:top w:val="none" w:sz="0" w:space="0" w:color="auto"/>
        <w:left w:val="none" w:sz="0" w:space="0" w:color="auto"/>
        <w:bottom w:val="none" w:sz="0" w:space="0" w:color="auto"/>
        <w:right w:val="none" w:sz="0" w:space="0" w:color="auto"/>
      </w:divBdr>
    </w:div>
    <w:div w:id="1247837157">
      <w:bodyDiv w:val="1"/>
      <w:marLeft w:val="0"/>
      <w:marRight w:val="0"/>
      <w:marTop w:val="0"/>
      <w:marBottom w:val="0"/>
      <w:divBdr>
        <w:top w:val="none" w:sz="0" w:space="0" w:color="auto"/>
        <w:left w:val="none" w:sz="0" w:space="0" w:color="auto"/>
        <w:bottom w:val="none" w:sz="0" w:space="0" w:color="auto"/>
        <w:right w:val="none" w:sz="0" w:space="0" w:color="auto"/>
      </w:divBdr>
    </w:div>
    <w:div w:id="1248465549">
      <w:bodyDiv w:val="1"/>
      <w:marLeft w:val="0"/>
      <w:marRight w:val="0"/>
      <w:marTop w:val="0"/>
      <w:marBottom w:val="0"/>
      <w:divBdr>
        <w:top w:val="none" w:sz="0" w:space="0" w:color="auto"/>
        <w:left w:val="none" w:sz="0" w:space="0" w:color="auto"/>
        <w:bottom w:val="none" w:sz="0" w:space="0" w:color="auto"/>
        <w:right w:val="none" w:sz="0" w:space="0" w:color="auto"/>
      </w:divBdr>
    </w:div>
    <w:div w:id="19274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tmp"/><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11</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2021-10-18T14:47:00Z</dcterms:created>
  <dcterms:modified xsi:type="dcterms:W3CDTF">2021-10-18T14:47:00Z</dcterms:modified>
</cp:coreProperties>
</file>