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16CF" w:rsidRPr="007D3E02" w:rsidRDefault="004316CF" w:rsidP="007D3E02">
      <w:pPr>
        <w:pStyle w:val="Heading1"/>
        <w:spacing w:before="0" w:line="420" w:lineRule="atLeast"/>
        <w:ind w:firstLine="720"/>
        <w:jc w:val="both"/>
        <w:rPr>
          <w:rFonts w:cstheme="majorHAnsi"/>
          <w:color w:val="auto"/>
          <w:sz w:val="26"/>
          <w:szCs w:val="26"/>
        </w:rPr>
      </w:pPr>
      <w:bookmarkStart w:id="0" w:name="_Toc2032772"/>
      <w:r w:rsidRPr="007D3E02">
        <w:rPr>
          <w:rFonts w:cstheme="majorHAnsi"/>
          <w:color w:val="auto"/>
          <w:sz w:val="26"/>
          <w:szCs w:val="26"/>
        </w:rPr>
        <w:t>Bài 6</w:t>
      </w:r>
      <w:bookmarkEnd w:id="0"/>
    </w:p>
    <w:p w:rsidR="004316CF" w:rsidRPr="007D3E02" w:rsidRDefault="004316CF" w:rsidP="007D3E02">
      <w:pPr>
        <w:pStyle w:val="Heading1"/>
        <w:spacing w:before="0" w:line="420" w:lineRule="atLeast"/>
        <w:ind w:firstLine="720"/>
        <w:jc w:val="both"/>
        <w:rPr>
          <w:rFonts w:cstheme="majorHAnsi"/>
          <w:color w:val="auto"/>
          <w:sz w:val="26"/>
          <w:szCs w:val="26"/>
        </w:rPr>
      </w:pPr>
      <w:bookmarkStart w:id="1" w:name="_Toc2032773"/>
      <w:r w:rsidRPr="007D3E02">
        <w:rPr>
          <w:rFonts w:cstheme="majorHAnsi"/>
          <w:color w:val="auto"/>
          <w:sz w:val="26"/>
          <w:szCs w:val="26"/>
        </w:rPr>
        <w:t>TĂNG CƯỜNG QUỐC PHÒNG AN NINH, MỞ RỘNG QUAN HỆ</w:t>
      </w:r>
      <w:bookmarkStart w:id="2" w:name="_Toc2032774"/>
      <w:bookmarkEnd w:id="1"/>
      <w:r w:rsidRPr="007D3E02">
        <w:rPr>
          <w:rFonts w:cstheme="majorHAnsi"/>
          <w:color w:val="auto"/>
          <w:sz w:val="26"/>
          <w:szCs w:val="26"/>
        </w:rPr>
        <w:t xml:space="preserve"> ĐỐI NGOẠI VÀ HỘI NHẬP QUỐC TẾ Ở NƯỚC TA HIỆN NAY</w:t>
      </w:r>
      <w:bookmarkEnd w:id="2"/>
    </w:p>
    <w:p w:rsidR="004316CF" w:rsidRPr="007D3E02" w:rsidRDefault="004316CF" w:rsidP="007D3E02">
      <w:pPr>
        <w:spacing w:after="0" w:line="420" w:lineRule="atLeast"/>
        <w:ind w:firstLine="720"/>
        <w:jc w:val="both"/>
        <w:rPr>
          <w:rFonts w:asciiTheme="majorHAnsi" w:hAnsiTheme="majorHAnsi" w:cstheme="majorHAnsi"/>
          <w:b/>
          <w:sz w:val="26"/>
          <w:szCs w:val="26"/>
        </w:rPr>
      </w:pPr>
    </w:p>
    <w:p w:rsidR="004316CF" w:rsidRPr="007D3E02" w:rsidRDefault="004316CF" w:rsidP="007D3E02">
      <w:pPr>
        <w:pStyle w:val="Heading2"/>
        <w:spacing w:before="0" w:line="420" w:lineRule="atLeast"/>
        <w:ind w:firstLine="720"/>
        <w:jc w:val="both"/>
        <w:rPr>
          <w:rFonts w:cstheme="majorHAnsi"/>
          <w:color w:val="auto"/>
        </w:rPr>
      </w:pPr>
      <w:bookmarkStart w:id="3" w:name="_Toc2032775"/>
      <w:r w:rsidRPr="007D3E02">
        <w:rPr>
          <w:rFonts w:cstheme="majorHAnsi"/>
          <w:color w:val="auto"/>
        </w:rPr>
        <w:t>1. Bối cảnh quốc tế và Việt Nam</w:t>
      </w:r>
      <w:bookmarkEnd w:id="3"/>
    </w:p>
    <w:p w:rsidR="00360932" w:rsidRDefault="004316CF" w:rsidP="007D3E02">
      <w:pPr>
        <w:pStyle w:val="Heading3"/>
        <w:spacing w:before="0" w:line="420" w:lineRule="atLeast"/>
        <w:ind w:firstLine="720"/>
        <w:jc w:val="both"/>
        <w:rPr>
          <w:rFonts w:cstheme="majorHAnsi"/>
          <w:color w:val="auto"/>
          <w:sz w:val="26"/>
          <w:szCs w:val="26"/>
        </w:rPr>
      </w:pPr>
      <w:bookmarkStart w:id="4" w:name="_Toc2032776"/>
      <w:r w:rsidRPr="007D3E02">
        <w:rPr>
          <w:rFonts w:cstheme="majorHAnsi"/>
          <w:color w:val="auto"/>
          <w:sz w:val="26"/>
          <w:szCs w:val="26"/>
        </w:rPr>
        <w:t>1.1. Bối cảnh quốc tế</w:t>
      </w:r>
      <w:bookmarkEnd w:id="4"/>
    </w:p>
    <w:p w:rsidR="00A77F8A" w:rsidRPr="00A77F8A" w:rsidRDefault="00A77F8A" w:rsidP="00A77F8A">
      <w:r w:rsidRPr="00A77F8A">
        <w:rPr>
          <w:lang w:val="tn-ZA"/>
        </w:rPr>
        <w:t>- Tình hình thế giới có diễn biến phức tạp nhưng hòa bình, độc lập dân tộc, dân chủ, hợp tác và phát triển vẫn là xu thế lớn.</w:t>
      </w:r>
      <w:r w:rsidRPr="00A77F8A">
        <w:rPr>
          <w:b/>
          <w:bCs/>
          <w:lang w:val="nl-NL"/>
        </w:rPr>
        <w:br/>
        <w:t xml:space="preserve">+ </w:t>
      </w:r>
      <w:r w:rsidRPr="00A77F8A">
        <w:rPr>
          <w:i/>
          <w:iCs/>
        </w:rPr>
        <w:t>Toàn cầu hoá và hội nhập quốc tế tiếp tục tiến triển nhưng đang bị thách thức bởi sự cạnh tranh ảnh hưởng giữa các nước lớn và sự trỗi dậy của chủ nghĩa dân tộc cực đoan. </w:t>
      </w:r>
    </w:p>
    <w:p w:rsidR="00A77F8A" w:rsidRDefault="00A77F8A" w:rsidP="00A77F8A">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Thế giới đương đại đang có những chuyển biến lớn lao với biết bao sự kiện diễn ra một cách nhanh chóng, vừa mang đến cho con người những thời cơ, vận hội và thắp sáng những hi vọng tương lai, lại vừa đặt ra trước mắt những nguy cơ, thách thức và những lo lắng bất an.</w:t>
      </w:r>
      <w:r>
        <w:rPr>
          <w:rFonts w:eastAsia="Times New Roman" w:cs="Times New Roman"/>
          <w:color w:val="333333"/>
          <w:szCs w:val="28"/>
        </w:rPr>
        <w:t xml:space="preserve"> </w:t>
      </w:r>
    </w:p>
    <w:p w:rsidR="00A77F8A" w:rsidRPr="00A32B0B" w:rsidRDefault="00A77F8A" w:rsidP="00A77F8A">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Rõ ràng là chưa bao giờ như bây giờ, thế giới đã và đang trở thành thế giới toàn cầu, cả thế giới là một thị trường, hàng tỷ người ở mọi vùng miền khác nhau có thể cùng xem một trận bóng đá, cùng thưởng thức những chương trình văn hóa nghệ thuật, cùng theo dõi những sự kiện trọng đại đang diễn ra trên trái đất. Với tác động của khoa học công nghệ, thế giới như được phẳng ra, những khoảng cách về không gian đang thu hẹp lại bởi giao thông đa phương tiện hết sức nhanh chóng, thuận lợi và thông tin liên lạc ngày càng dễ dàng, thông suốt. Các sản phẩm hàng hóa tiêu dùng cho con người ngày càng thông minh hơn, đi trước và hướng dẫn cảm thụ tiêu dùng của con người.</w:t>
      </w:r>
    </w:p>
    <w:p w:rsidR="003B2164" w:rsidRDefault="003B2164" w:rsidP="003B2164"/>
    <w:p w:rsidR="00A77F8A" w:rsidRDefault="00A77F8A" w:rsidP="003B2164">
      <w:pPr>
        <w:rPr>
          <w:rFonts w:eastAsia="Times New Roman" w:cs="Times New Roman"/>
          <w:color w:val="333333"/>
          <w:szCs w:val="28"/>
        </w:rPr>
      </w:pPr>
      <w:r w:rsidRPr="00A32B0B">
        <w:rPr>
          <w:rFonts w:eastAsia="Times New Roman" w:cs="Times New Roman"/>
          <w:color w:val="333333"/>
          <w:szCs w:val="28"/>
        </w:rPr>
        <w:t>Nhưng cũng có mặt khác của thế giới rất đáng lo ngại</w:t>
      </w:r>
    </w:p>
    <w:p w:rsidR="00A77F8A" w:rsidRDefault="00A77F8A" w:rsidP="00243CA1">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 xml:space="preserve">Thế giới đã chứng kiến 3 cuộc chuyển giao quyền lực lớn làm thay đổi cơ bản đời sống quốc tế trên mọi mặt, từ chính trị, quân sự đến kinh tế, văn hóa. Cuộc chuyển giao quyền lực thứ nhất là sự trỗi dậy của châu Âu từ thế kỷ XV đến cuối thế kỷ XVIII dưới tác động của cách mạng công nghiệp, thương mại và đầu tư. Cuộc chuyển giao thứ hai là sự trỗi dậy của Mỹ bắt đầu từ những năm cuối thế kỷ XIX, nhất là từ sau chiến tranh thế giới thứ hai (1945), Mỹ trở thành siêu cường chi phối trật tự quốc tế cho tới cuối thế kỷ XX. Bước vào thế kỷ XXI, do suy yếu tương đối của Mỹ và sự trỗi dậy mạnh mẽ của một số nước, nổi bật là Trung Quốc và Ấn Độ dẫn tới sự chuyển dịch quyền lực lần thứ thứ ba trên phạm vi toàn cầu. Đó là sự chuyển dịch trọng tâm quyền lực từ Tây sang Đông và dẫn tới sự thay đổi tương quan so sánh lực lượng giữa các nước lớn trong khu vực Châu Á – Thái Bình Dương. Sự chuyển dịch lần thứ ba này đã và đang tác động đến quan hệ </w:t>
      </w:r>
      <w:r w:rsidRPr="00A32B0B">
        <w:rPr>
          <w:rFonts w:eastAsia="Times New Roman" w:cs="Times New Roman"/>
          <w:color w:val="333333"/>
          <w:szCs w:val="28"/>
        </w:rPr>
        <w:lastRenderedPageBreak/>
        <w:t>quốc tế, tập hợp lực lượng giữa các nước không chỉ trong phạm vi các khu vực mà biến động sâu sắc tới toàn cầu. Sự chuyển dịch đó làm cho cục diện thế giới theo hướng đa cực, đa trung tâm diễn ra nhanh hơn.</w:t>
      </w:r>
    </w:p>
    <w:p w:rsidR="00243CA1" w:rsidRPr="00243CA1" w:rsidRDefault="00243CA1" w:rsidP="00243CA1">
      <w:pPr>
        <w:shd w:val="clear" w:color="auto" w:fill="FFFFFF"/>
        <w:spacing w:after="0" w:line="240" w:lineRule="auto"/>
        <w:jc w:val="both"/>
        <w:rPr>
          <w:rFonts w:eastAsia="Times New Roman" w:cs="Times New Roman"/>
          <w:color w:val="333333"/>
          <w:szCs w:val="28"/>
        </w:rPr>
      </w:pPr>
    </w:p>
    <w:p w:rsidR="00A31EC4" w:rsidRPr="007D3E02" w:rsidRDefault="00464D03" w:rsidP="007D3E02">
      <w:pPr>
        <w:jc w:val="both"/>
        <w:rPr>
          <w:rFonts w:asciiTheme="majorHAnsi" w:hAnsiTheme="majorHAnsi" w:cstheme="majorHAnsi"/>
          <w:sz w:val="26"/>
          <w:szCs w:val="26"/>
        </w:rPr>
      </w:pPr>
      <w:r w:rsidRPr="007D3E02">
        <w:rPr>
          <w:rFonts w:asciiTheme="majorHAnsi" w:hAnsiTheme="majorHAnsi" w:cstheme="majorHAnsi"/>
          <w:b/>
          <w:bCs/>
          <w:sz w:val="26"/>
          <w:szCs w:val="26"/>
          <w:lang w:val="nl-NL"/>
        </w:rPr>
        <w:t xml:space="preserve">+ </w:t>
      </w:r>
      <w:r w:rsidRPr="007D3E02">
        <w:rPr>
          <w:rFonts w:asciiTheme="majorHAnsi" w:hAnsiTheme="majorHAnsi" w:cstheme="majorHAnsi"/>
          <w:i/>
          <w:iCs/>
          <w:sz w:val="26"/>
          <w:szCs w:val="26"/>
        </w:rPr>
        <w:t>X</w:t>
      </w:r>
      <w:r w:rsidRPr="007D3E02">
        <w:rPr>
          <w:rFonts w:asciiTheme="majorHAnsi" w:hAnsiTheme="majorHAnsi" w:cstheme="majorHAnsi"/>
          <w:i/>
          <w:iCs/>
          <w:sz w:val="26"/>
          <w:szCs w:val="26"/>
          <w:lang w:val="vi-VN"/>
        </w:rPr>
        <w:t>u hướng đa cực, đa trung tâm và sự điều chỉnh chiến lược của các nước lớn</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Mỹ tiếp tục duy trì được tiềm lực mạnh nhất cả về chính trị, kinh tế, khoa học công nghệ và quân sự trong vòng 10-15 năm tới. Tuy nhiên sức mạnh tương đối so sánh với các nước lớn khác đang bị thu hẹp, vị trí số một thế giới của Mỹ ngày càng bị thách thức và có nguy cơ bị một số nước vượt qua trong một số lĩnh vực nhất định.</w:t>
      </w:r>
      <w:r w:rsidR="00243CA1">
        <w:rPr>
          <w:rFonts w:asciiTheme="majorHAnsi" w:hAnsiTheme="majorHAnsi" w:cstheme="majorHAnsi"/>
          <w:color w:val="333333"/>
          <w:sz w:val="26"/>
          <w:szCs w:val="26"/>
        </w:rPr>
        <w:t xml:space="preserve"> </w:t>
      </w:r>
      <w:r w:rsidR="00243CA1" w:rsidRPr="00A32B0B">
        <w:rPr>
          <w:color w:val="333333"/>
          <w:sz w:val="28"/>
          <w:szCs w:val="28"/>
        </w:rPr>
        <w:t>Mỹ với mục tiêu duy trì vị thế siêu cường duy nhất, tiếp tục đẩy mạnh chiến lược quân sự, an ninh toàn cầu bằng việc tập hợp lực lượng, điều chỉnh chiến lược với từng khu vực để khống chế, kìm hãm các thế lực thách thức “ngôi vị số 1” của Mỹ</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D3E02"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Trong khi đó, Nga mặc dù đang gặp nhiều khó khăn thách thức nhưng vẫn khẳng định vai trò của một cường quốc, cạnh tranh ảnh hưởng với Mỹ trong việc can dự và giải quyết nhiều vấn đề lớn của thế giới. Nga đã thành công trong việc bảo vệ lợi ích chiến lược tại </w:t>
      </w:r>
      <w:r w:rsidR="007D3E02" w:rsidRPr="007D3E02">
        <w:rPr>
          <w:rFonts w:asciiTheme="majorHAnsi" w:hAnsiTheme="majorHAnsi" w:cstheme="majorHAnsi"/>
          <w:color w:val="333333"/>
          <w:sz w:val="26"/>
          <w:szCs w:val="26"/>
        </w:rPr>
        <w:t>UCRAINA</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ngăn chặn đáng kể bước “Đông tiến” của Mỹ và NATO; tham gia trực tiếp vào cuộc chiến chống IS và ngăn chặn Mỹ - Phương Tây can thiệp quân sự sâu vào Xy-ry. Mục tiêu lâu dài của Nga là khôi phục lại vị thế siêu cường của Liên Xô trước đây, song tới năm 2020, vị thế của Nga vẫn chưa được cải thiện đáng kể.</w:t>
      </w:r>
    </w:p>
    <w:p w:rsidR="0022634C" w:rsidRPr="007D3E02" w:rsidRDefault="0022634C" w:rsidP="007D3E02">
      <w:pPr>
        <w:pStyle w:val="Heading2"/>
        <w:shd w:val="clear" w:color="auto" w:fill="FFFFFF"/>
        <w:spacing w:before="225" w:after="225"/>
        <w:jc w:val="both"/>
        <w:rPr>
          <w:rFonts w:cstheme="majorHAnsi"/>
          <w:color w:val="040404"/>
        </w:rPr>
      </w:pPr>
      <w:r w:rsidRPr="007D3E02">
        <w:rPr>
          <w:rStyle w:val="Strong"/>
          <w:rFonts w:cstheme="majorHAnsi"/>
          <w:b/>
          <w:bCs/>
          <w:color w:val="008000"/>
        </w:rPr>
        <w:t>II. Lý do Nhật Bản không có quân đội</w:t>
      </w:r>
    </w:p>
    <w:p w:rsidR="0022634C" w:rsidRPr="00243CA1" w:rsidRDefault="0022634C" w:rsidP="007D3E02">
      <w:pPr>
        <w:pStyle w:val="NormalWeb"/>
        <w:shd w:val="clear" w:color="auto" w:fill="FFFFFF"/>
        <w:spacing w:before="225" w:beforeAutospacing="0" w:after="225" w:afterAutospacing="0"/>
        <w:jc w:val="both"/>
        <w:rPr>
          <w:rFonts w:asciiTheme="majorHAnsi" w:hAnsiTheme="majorHAnsi" w:cstheme="majorHAnsi"/>
          <w:color w:val="FF0000"/>
          <w:sz w:val="26"/>
          <w:szCs w:val="26"/>
        </w:rPr>
      </w:pPr>
      <w:r w:rsidRPr="00243CA1">
        <w:rPr>
          <w:rFonts w:asciiTheme="majorHAnsi" w:hAnsiTheme="majorHAnsi" w:cstheme="majorHAnsi"/>
          <w:color w:val="FF0000"/>
          <w:sz w:val="26"/>
          <w:szCs w:val="26"/>
        </w:rPr>
        <w:t>Ngày 6 tháng 8 và 9 tháng 8 năm 1945, Mỹ thả hai quả bom nguyên tử xuống Hiroshima và Nagasaki của Nhật Bản, hơn 200.000 người đã thiệt mạng.</w:t>
      </w:r>
    </w:p>
    <w:p w:rsidR="0022634C" w:rsidRPr="00243CA1" w:rsidRDefault="0022634C" w:rsidP="007D3E02">
      <w:pPr>
        <w:pStyle w:val="NormalWeb"/>
        <w:shd w:val="clear" w:color="auto" w:fill="FFFFFF"/>
        <w:spacing w:before="225" w:beforeAutospacing="0" w:after="225" w:afterAutospacing="0"/>
        <w:jc w:val="both"/>
        <w:rPr>
          <w:rFonts w:asciiTheme="majorHAnsi" w:hAnsiTheme="majorHAnsi" w:cstheme="majorHAnsi"/>
          <w:color w:val="FF0000"/>
          <w:sz w:val="26"/>
          <w:szCs w:val="26"/>
        </w:rPr>
      </w:pPr>
      <w:r w:rsidRPr="00243CA1">
        <w:rPr>
          <w:rFonts w:asciiTheme="majorHAnsi" w:hAnsiTheme="majorHAnsi" w:cstheme="majorHAnsi"/>
          <w:color w:val="FF0000"/>
          <w:sz w:val="26"/>
          <w:szCs w:val="26"/>
        </w:rPr>
        <w:t>Ngày 15 tháng 8, Nhật Bản đầu hàng Đồng Minh. Sự đầu hàng của Đế quốc Nhật vào ngày 2 tháng 9 năm 1945 đã kết thúc chiến tranh Thế giới thứ hai.</w:t>
      </w:r>
    </w:p>
    <w:p w:rsidR="0022634C" w:rsidRPr="00243CA1" w:rsidRDefault="0022634C"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243CA1">
        <w:rPr>
          <w:rFonts w:asciiTheme="majorHAnsi" w:hAnsiTheme="majorHAnsi" w:cstheme="majorHAnsi"/>
          <w:color w:val="FF0000"/>
          <w:sz w:val="26"/>
          <w:szCs w:val="26"/>
          <w:shd w:val="clear" w:color="auto" w:fill="FFFFFF"/>
        </w:rPr>
        <w:t>Nhật Bản bị chiếm đóng bởi lực lượng quân Đồng Minh, đứng đầu là Hoa Kỳ với sự hỗ trợ của quân đội Khối thịnh vượng chung Anh.</w:t>
      </w:r>
      <w:r w:rsidRPr="00243CA1">
        <w:rPr>
          <w:rFonts w:asciiTheme="majorHAnsi" w:hAnsiTheme="majorHAnsi" w:cstheme="majorHAnsi"/>
          <w:color w:val="FF0000"/>
          <w:sz w:val="26"/>
          <w:szCs w:val="26"/>
        </w:rPr>
        <w:br/>
      </w:r>
      <w:r w:rsidRPr="00243CA1">
        <w:rPr>
          <w:rFonts w:asciiTheme="majorHAnsi" w:hAnsiTheme="majorHAnsi" w:cstheme="majorHAnsi"/>
          <w:color w:val="FF0000"/>
          <w:sz w:val="26"/>
          <w:szCs w:val="26"/>
        </w:rPr>
        <w:br/>
      </w:r>
      <w:r w:rsidRPr="00243CA1">
        <w:rPr>
          <w:rFonts w:asciiTheme="majorHAnsi" w:hAnsiTheme="majorHAnsi" w:cstheme="majorHAnsi"/>
          <w:color w:val="FF0000"/>
          <w:sz w:val="26"/>
          <w:szCs w:val="26"/>
          <w:shd w:val="clear" w:color="auto" w:fill="FFFFFF"/>
        </w:rPr>
        <w:t>Sau một thời gian dài dưới sự chiếm đóng của Mỹ (1945-1952), Nhật Bản giành lại độc lập. Tuy nhiên theo Điều chín của Hiến pháp Nhật Bản, Nhật Bản bị cấm xây dựng quân đội thường trực hoặc tiến hành chiến tranh với bất cứ mục đích gì.</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Đến năm 2020, Nhật Bản vẫn là cường quốc kinh tế thế giới nhưng nhiều khả năng sẽ bị Ấn Độ thách thức ở vị trí số 3. Mục tiêu chiến lược của Nhật Bản là trở thành một cường quốc phát huy ảnh hưởng cả về kinh tế, chính trị và quân sự trong khu vực và trên thế giới.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Ở khu vực, Nhật Bản tập trung xử lý quan hệ với Trung Quốc, nhưng căng thẳng nhất là tranh chấp trên biển ngày càng gia tăng. Nhật Bản quan tâm hơn tới các nước Đông Nam Á vì lợi ích </w:t>
      </w:r>
      <w:r w:rsidR="007D3E02">
        <w:rPr>
          <w:rFonts w:asciiTheme="majorHAnsi" w:hAnsiTheme="majorHAnsi" w:cstheme="majorHAnsi"/>
          <w:color w:val="333333"/>
          <w:sz w:val="26"/>
          <w:szCs w:val="26"/>
        </w:rPr>
        <w:t xml:space="preserve">chiến lược và lợi ích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lastRenderedPageBreak/>
        <w:t>Ấn Độ tiếp tục khẳng định ảnh hưởng của mình ở khu vực Nam Á và Ấn Độ Dương, đẩy mạnh chiến lược “hướng Đông” và gia tăng ảnh hưởng ở Đông Nam Á và Đông Á, quan tâm hơn đến an ninh biển và bảo vệ trật tự trên biển.</w:t>
      </w: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22634C"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2634C"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Liên minh Châu Âu (EU) có vị trí, vai trò quan trọng trong đời sống kinh tế, chính trị trên thế giới. Các thành viên trong EU sẽ tiếp tục duy trì quan hệ đồng minh chiến lược với Mỹ trong các vấn đề toàn cầu; tăng cường liên kết quốc phòng để tự phòng thủ và bảo vệ quyền lợi ở các khu vực cận kề Châu Âu; tiếp tục nâng cao vai trò và vị thế của EU trên cơ sở đẩy mạnh hoạt động của các tổ chức đa phương quốc tế; quan tâm hơn tới quan hệ với các nước Châu Á – Thái Bình Dương, trong đó chú trọng thúc đẩy quan hệ với Trung Quốc về kinh tế. </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Một trong những đối thủ nặng cân nhất cạnh tranh vị trí của Mỹ trong trật tự thế giới là Trung Quốc. Trung Quốc tập trung phát triển kinh tế và đầu tư mạnh về quân sự. Trung Quốc tuyên bố “vĩnh viễn không xưng bá, vĩnh viễn không bành trướng”, nhưng lại nhấn mạnh nhiệm vụ hàng đầu của chính sách đối ngoại là kiên quyết bảo vệ chủ quyền, an ninh và lợi ích phát triển quốc gia, “quyết không khuất phục trước bất cứ sức ép nào từ bên ngoài”. Trung Quốc đang từng bước từ bỏ chính sách “giấu mình chờ thời”; tự tin và thực dụng hơn trong đối ngoại; sử dụng mạnh hơn “con bài kinh tế” trong quan hệ với các nước; chủ động và cứng rắn hơn trong quan hệ với các nước lớn, các nước láng giềng, nhất là trong những vấn đề Trung Quốc coi là có lợi ích “cốt lõi”; Trung Quốc đang từng bước thúc đẩy thay đổi trật tự khu vực và thế giới.</w:t>
      </w:r>
    </w:p>
    <w:p w:rsidR="00464D03" w:rsidRPr="007D3E02" w:rsidRDefault="00464D03"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Thực tế tình hình trên cho thấy trật tự thế giới đang trong quá trình diễn biến nhanh chóng theo hướng đa trung tâm, đa cực.</w:t>
      </w:r>
    </w:p>
    <w:p w:rsidR="00A31EC4" w:rsidRPr="007D3E02" w:rsidRDefault="00A31EC4" w:rsidP="007D3E02">
      <w:pPr>
        <w:jc w:val="both"/>
        <w:rPr>
          <w:rFonts w:asciiTheme="majorHAnsi" w:hAnsiTheme="majorHAnsi" w:cstheme="majorHAnsi"/>
          <w:sz w:val="26"/>
          <w:szCs w:val="26"/>
        </w:rPr>
      </w:pPr>
    </w:p>
    <w:p w:rsidR="00A31EC4" w:rsidRPr="007D3E02" w:rsidRDefault="00A31EC4"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1132F7" w:rsidRPr="007D3E02" w:rsidRDefault="001132F7" w:rsidP="007D3E02">
      <w:pPr>
        <w:jc w:val="both"/>
        <w:rPr>
          <w:rFonts w:asciiTheme="majorHAnsi" w:hAnsiTheme="majorHAnsi" w:cstheme="majorHAnsi"/>
          <w:sz w:val="26"/>
          <w:szCs w:val="26"/>
        </w:rPr>
      </w:pPr>
    </w:p>
    <w:p w:rsidR="002E2642" w:rsidRPr="007D3E02" w:rsidRDefault="00A67D69" w:rsidP="007D3E02">
      <w:pPr>
        <w:jc w:val="both"/>
        <w:rPr>
          <w:rFonts w:asciiTheme="majorHAnsi" w:hAnsiTheme="majorHAnsi" w:cstheme="majorHAnsi"/>
          <w:sz w:val="26"/>
          <w:szCs w:val="26"/>
        </w:rPr>
      </w:pPr>
      <w:hyperlink r:id="rId6" w:history="1">
        <w:r w:rsidR="002E2642" w:rsidRPr="007D3E02">
          <w:rPr>
            <w:rStyle w:val="Hyperlink"/>
            <w:rFonts w:asciiTheme="majorHAnsi" w:hAnsiTheme="majorHAnsi" w:cstheme="majorHAnsi"/>
            <w:sz w:val="26"/>
            <w:szCs w:val="26"/>
          </w:rPr>
          <w:t>https://www.youtube.com/watch?v=y7rPcsPmf0Y</w:t>
        </w:r>
      </w:hyperlink>
    </w:p>
    <w:p w:rsidR="00817D99" w:rsidRPr="007D3E02" w:rsidRDefault="005C77B6" w:rsidP="00817D99">
      <w:pPr>
        <w:shd w:val="clear" w:color="auto" w:fill="FFFFFF"/>
        <w:spacing w:line="240" w:lineRule="auto"/>
        <w:jc w:val="both"/>
        <w:rPr>
          <w:rFonts w:asciiTheme="majorHAnsi" w:hAnsiTheme="majorHAnsi" w:cstheme="majorHAnsi"/>
          <w:sz w:val="26"/>
          <w:szCs w:val="26"/>
        </w:rPr>
      </w:pPr>
      <w:r w:rsidRPr="007D3E02">
        <w:rPr>
          <w:rStyle w:val="Emphasis"/>
          <w:rFonts w:asciiTheme="majorHAnsi" w:hAnsiTheme="majorHAnsi" w:cstheme="majorHAnsi"/>
          <w:i w:val="0"/>
          <w:color w:val="0070C0"/>
          <w:sz w:val="26"/>
          <w:szCs w:val="26"/>
        </w:rPr>
        <w:t xml:space="preserve">Về quan hệ chính trị, an ninh: </w:t>
      </w:r>
      <w:r w:rsidR="00981AB5" w:rsidRPr="007D3E02">
        <w:rPr>
          <w:rStyle w:val="Emphasis"/>
          <w:rFonts w:asciiTheme="majorHAnsi" w:hAnsiTheme="majorHAnsi" w:cstheme="majorHAnsi"/>
          <w:i w:val="0"/>
          <w:color w:val="0070C0"/>
          <w:sz w:val="26"/>
          <w:szCs w:val="26"/>
        </w:rPr>
        <w:t xml:space="preserve">Vấn đề hạt nhân của CHDCND Triều Tiên: </w:t>
      </w:r>
      <w:r w:rsidR="00981AB5" w:rsidRPr="007D3E02">
        <w:rPr>
          <w:rFonts w:asciiTheme="majorHAnsi" w:hAnsiTheme="majorHAnsi" w:cstheme="majorHAnsi"/>
          <w:color w:val="0070C0"/>
          <w:sz w:val="26"/>
          <w:szCs w:val="26"/>
        </w:rPr>
        <w:t>Khi lên nắm quyền, Tổng thống Mỹ D.Trump hối thúc Trung Quốc kiềm chế CHDCND Triều Tiên</w:t>
      </w:r>
      <w:r w:rsidR="00162189" w:rsidRPr="007D3E02">
        <w:rPr>
          <w:rFonts w:asciiTheme="majorHAnsi" w:hAnsiTheme="majorHAnsi" w:cstheme="majorHAnsi"/>
          <w:color w:val="0070C0"/>
          <w:sz w:val="26"/>
          <w:szCs w:val="26"/>
        </w:rPr>
        <w:t xml:space="preserve">. Đối với Trung Quốc, một Triều Tiên bất ổn đáng ngại hơn nhiều so với một Triều Tiên có hạt nhân. Mặc dù Trung Quốc có đòn bẩy kinh tế đáng kể đối với Triều Tiên, song có những giới hạn rõ ràng cho việc áp dụng các lệnh trừng phạt với nước này. Trung Quốc không muốn phải đương đầu với một cuộc khủng hoảng người tị nạn trên biên giới của họ và không muốn chính phủ của Kim Jong-Un sụp đổ bởi điều đó đồng nghĩa với kịch bản là Trung Quốc phải chấp nhận một Triều Tiên thống nhất dưới “cái ô an ninh” của Mỹ. Các nhà hoạch định kế hoạch quân sự tại khu vực và Mỹ biết rằng đơn giản là không có phương án quân sự để kiểm soát hành động của Triều Tiên khi mà Hàn Quốc nằm trong tầm ngắm của số lượng pháo binh khổng lồ của nước này và cả Nhật Bản lẫn Trung Quốc đều nằm trong tầm ngắm của kho tên lửa Bình Nhưỡng. Trong khi </w:t>
      </w:r>
      <w:r w:rsidR="00162189" w:rsidRPr="007D3E02">
        <w:rPr>
          <w:rFonts w:asciiTheme="majorHAnsi" w:hAnsiTheme="majorHAnsi" w:cstheme="majorHAnsi"/>
          <w:color w:val="0070C0"/>
          <w:sz w:val="26"/>
          <w:szCs w:val="26"/>
        </w:rPr>
        <w:lastRenderedPageBreak/>
        <w:t>đó, chính phủ Triều Tiên đã làm được một việc khác thường, khiến Trung Quốc (và phần còn lại của thế giới) phải đau đầu xem xét những đánh giá của tình báo khi hoạch định kế hoạch quân sự sao cho tránh được viễn cảnh tồi tệ nhất là một cuộc chiến tranh khu vực.</w:t>
      </w:r>
      <w:r w:rsidR="00817D99" w:rsidRPr="00817D99">
        <w:rPr>
          <w:rFonts w:asciiTheme="majorHAnsi" w:hAnsiTheme="majorHAnsi" w:cstheme="majorHAnsi"/>
          <w:sz w:val="26"/>
          <w:szCs w:val="26"/>
        </w:rPr>
        <w:t xml:space="preserve"> </w:t>
      </w:r>
      <w:r w:rsidR="00817D99" w:rsidRPr="007D3E02">
        <w:rPr>
          <w:rFonts w:asciiTheme="majorHAnsi" w:hAnsiTheme="majorHAnsi" w:cstheme="majorHAnsi"/>
          <w:sz w:val="26"/>
          <w:szCs w:val="26"/>
        </w:rPr>
        <w:t xml:space="preserve">Mỹ - Iran: </w:t>
      </w:r>
      <w:r w:rsidR="00817D99" w:rsidRPr="007D3E02">
        <w:rPr>
          <w:rFonts w:asciiTheme="majorHAnsi" w:hAnsiTheme="majorHAnsi" w:cstheme="majorHAnsi"/>
          <w:color w:val="161616"/>
          <w:sz w:val="26"/>
          <w:szCs w:val="26"/>
          <w:shd w:val="clear" w:color="auto" w:fill="FFFFFF"/>
        </w:rPr>
        <w:t>Iran từng là một trong những đồng minh thân thiết nhất của Mỹ trong khu vực trước năm 1979. Washington vẫn duy trì quan hệ thân thiết với các nhà lãnh đạo Iran do lo ngại về các tham vọng của Liên Xô trong khu vực.</w:t>
      </w:r>
    </w:p>
    <w:p w:rsidR="00817D99" w:rsidRPr="007D3E02" w:rsidRDefault="00817D99" w:rsidP="00817D99">
      <w:pPr>
        <w:shd w:val="clear" w:color="auto" w:fill="FFFFFF"/>
        <w:spacing w:line="240" w:lineRule="auto"/>
        <w:jc w:val="both"/>
        <w:rPr>
          <w:rFonts w:asciiTheme="majorHAnsi" w:hAnsiTheme="majorHAnsi" w:cstheme="majorHAnsi"/>
          <w:sz w:val="26"/>
          <w:szCs w:val="26"/>
        </w:rPr>
      </w:pPr>
      <w:r w:rsidRPr="007D3E02">
        <w:rPr>
          <w:rFonts w:asciiTheme="majorHAnsi" w:hAnsiTheme="majorHAnsi" w:cstheme="majorHAnsi"/>
          <w:sz w:val="26"/>
          <w:szCs w:val="26"/>
        </w:rPr>
        <w:t xml:space="preserve">1979: Nhóm người Hồi giáo tấn công vào đại sứ quán của Mỹ ở Iran, </w:t>
      </w:r>
      <w:r w:rsidRPr="007D3E02">
        <w:rPr>
          <w:rFonts w:asciiTheme="majorHAnsi" w:eastAsia="Times New Roman" w:hAnsiTheme="majorHAnsi" w:cstheme="majorHAnsi"/>
          <w:color w:val="111111"/>
          <w:sz w:val="26"/>
          <w:szCs w:val="26"/>
          <w:lang w:eastAsia="vi-VN"/>
        </w:rPr>
        <w:t xml:space="preserve">cho tới hiện nay. Hai nước đã cắt đứt quan hệ ngoại giao. Từ đó, Mỹ - Iran vẫn coi nhau là “kẻ thù không đội trời chung”. </w:t>
      </w:r>
      <w:r w:rsidRPr="007D3E02">
        <w:rPr>
          <w:rFonts w:asciiTheme="majorHAnsi" w:hAnsiTheme="majorHAnsi" w:cstheme="majorHAnsi"/>
          <w:color w:val="111111"/>
          <w:sz w:val="26"/>
          <w:szCs w:val="26"/>
          <w:shd w:val="clear" w:color="auto" w:fill="FFFFFF"/>
        </w:rPr>
        <w:t>Dưới thời cựu Tổng thống Mỹ Barack Obama, từ năm 2009 - 2017, mối quan hệ giữa Mỹ - Iran được cải thiện, đặc biệt là sau khi 2 nước ký thỏa thuận hạt nhân. (bao gồm Mỹ, Nga, </w:t>
      </w:r>
      <w:hyperlink r:id="rId7" w:history="1">
        <w:r w:rsidRPr="007D3E02">
          <w:rPr>
            <w:rStyle w:val="Hyperlink"/>
            <w:rFonts w:asciiTheme="majorHAnsi" w:hAnsiTheme="majorHAnsi" w:cstheme="majorHAnsi"/>
            <w:color w:val="00739F"/>
            <w:sz w:val="26"/>
            <w:szCs w:val="26"/>
            <w:u w:val="none"/>
            <w:shd w:val="clear" w:color="auto" w:fill="FFFFFF"/>
          </w:rPr>
          <w:t>Trung Quốc</w:t>
        </w:r>
      </w:hyperlink>
      <w:r w:rsidRPr="007D3E02">
        <w:rPr>
          <w:rFonts w:asciiTheme="majorHAnsi" w:hAnsiTheme="majorHAnsi" w:cstheme="majorHAnsi"/>
          <w:color w:val="111111"/>
          <w:sz w:val="26"/>
          <w:szCs w:val="26"/>
          <w:shd w:val="clear" w:color="auto" w:fill="FFFFFF"/>
        </w:rPr>
        <w:t>, Anh, Pháp và Đức )</w:t>
      </w:r>
      <w:r w:rsidRPr="007D3E02">
        <w:rPr>
          <w:rFonts w:asciiTheme="majorHAnsi" w:eastAsia="Times New Roman" w:hAnsiTheme="majorHAnsi" w:cstheme="majorHAnsi"/>
          <w:color w:val="111111"/>
          <w:sz w:val="26"/>
          <w:szCs w:val="26"/>
          <w:lang w:eastAsia="vi-VN"/>
        </w:rPr>
        <w:t>Đến khi Tổng thổng Donald Trump nắm quyền, quan hệ Mỹ - Iran trở nên xấu đi thấy rõ. ông Trump chính thức rút khỏi thỏa thuận và tiến hành </w:t>
      </w:r>
      <w:hyperlink r:id="rId8" w:tgtFrame="_blank" w:history="1">
        <w:r w:rsidRPr="007D3E02">
          <w:rPr>
            <w:rFonts w:asciiTheme="majorHAnsi" w:eastAsia="Times New Roman" w:hAnsiTheme="majorHAnsi" w:cstheme="majorHAnsi"/>
            <w:color w:val="00739F"/>
            <w:sz w:val="26"/>
            <w:szCs w:val="26"/>
            <w:lang w:eastAsia="vi-VN"/>
          </w:rPr>
          <w:t>chính sách trừng phạt kinh tế</w:t>
        </w:r>
      </w:hyperlink>
      <w:r w:rsidRPr="007D3E02">
        <w:rPr>
          <w:rFonts w:asciiTheme="majorHAnsi" w:eastAsia="Times New Roman" w:hAnsiTheme="majorHAnsi" w:cstheme="majorHAnsi"/>
          <w:color w:val="111111"/>
          <w:sz w:val="26"/>
          <w:szCs w:val="26"/>
          <w:lang w:eastAsia="vi-VN"/>
        </w:rPr>
        <w:t xml:space="preserve"> và </w:t>
      </w:r>
      <w:r w:rsidRPr="007D3E02">
        <w:rPr>
          <w:rFonts w:asciiTheme="majorHAnsi" w:hAnsiTheme="majorHAnsi" w:cstheme="majorHAnsi"/>
          <w:color w:val="161616"/>
          <w:sz w:val="26"/>
          <w:szCs w:val="26"/>
          <w:shd w:val="clear" w:color="auto" w:fill="FFFFFF"/>
        </w:rPr>
        <w:t>cảnh báo sẽ làm tương tự đối với các quốc gia và công ty mua dầu của nước này.</w:t>
      </w:r>
      <w:r w:rsidRPr="007D3E02">
        <w:rPr>
          <w:rFonts w:asciiTheme="majorHAnsi" w:eastAsia="Times New Roman" w:hAnsiTheme="majorHAnsi" w:cstheme="majorHAnsi"/>
          <w:color w:val="111111"/>
          <w:sz w:val="26"/>
          <w:szCs w:val="26"/>
          <w:lang w:eastAsia="vi-VN"/>
        </w:rPr>
        <w:t xml:space="preserve"> nhằm gây “áp lực tối đa” lên Iran. Các biện pháp trừng phạt gần như bóp nghẹt Iran về kinh tế. Ban đầu, Iran đã đáp trả dè dặt trước các động thái gây hấn của Mỹ. Tuy nhiên, các lệnh trừng phạt kinh tế liên tiếp khiến Iran bị dồn vào thế buộc phải hành động.</w:t>
      </w:r>
    </w:p>
    <w:p w:rsidR="00817D99" w:rsidRPr="007D3E02" w:rsidRDefault="00817D99" w:rsidP="00817D99">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Iran kháng cự lại trừng phạt bằng hành động </w:t>
      </w:r>
      <w:hyperlink r:id="rId9" w:history="1">
        <w:r w:rsidRPr="007D3E02">
          <w:rPr>
            <w:rFonts w:asciiTheme="majorHAnsi" w:eastAsia="Times New Roman" w:hAnsiTheme="majorHAnsi" w:cstheme="majorHAnsi"/>
            <w:color w:val="00739F"/>
            <w:sz w:val="26"/>
            <w:szCs w:val="26"/>
            <w:lang w:eastAsia="vi-VN"/>
          </w:rPr>
          <w:t>quân sự</w:t>
        </w:r>
      </w:hyperlink>
      <w:r w:rsidRPr="007D3E02">
        <w:rPr>
          <w:rFonts w:asciiTheme="majorHAnsi" w:eastAsia="Times New Roman" w:hAnsiTheme="majorHAnsi" w:cstheme="majorHAnsi"/>
          <w:color w:val="111111"/>
          <w:sz w:val="26"/>
          <w:szCs w:val="26"/>
          <w:lang w:eastAsia="vi-VN"/>
        </w:rPr>
        <w:t xml:space="preserve">, để cho thấy nước này không dễ bị bắt nạt. Cụ thể, vào tháng 5.2019, Tehran quyết định sử dụng vũ lực. Ban đầu, Iran đã đáp trả dè dặt trước các động thái gây hấn của Mỹ. Tuy nhiên, các lệnh trừng phạt kinh tế liên tiếp khiến Iran bị dồn vào thế buộc phải hành động. </w:t>
      </w:r>
    </w:p>
    <w:p w:rsidR="00817D99" w:rsidRPr="007D3E02" w:rsidRDefault="00817D99" w:rsidP="00817D99">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xml:space="preserve">Đầu tiên là các cuộc tấn công bằng mìn vào các tàu vận tải biển quốc tế Sau đó, Iran </w:t>
      </w:r>
    </w:p>
    <w:p w:rsidR="00817D99" w:rsidRPr="007D3E02" w:rsidRDefault="00817D99" w:rsidP="00817D99">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t>bắn rơi một máy bay không người lái của quân đội Mỹ trên eo biển Hormuz. Mỹ nói máy bay ở trên vùng biển quốc tế, nhưng Iran khẳng định nó xâm phạm không phận nước này.</w:t>
      </w:r>
    </w:p>
    <w:p w:rsidR="00817D99" w:rsidRPr="007D3E02" w:rsidRDefault="00817D99" w:rsidP="00817D99">
      <w:pPr>
        <w:pStyle w:val="NormalWeb"/>
        <w:shd w:val="clear" w:color="auto" w:fill="FFFFFF"/>
        <w:spacing w:before="0" w:beforeAutospacing="0" w:after="240" w:afterAutospacing="0"/>
        <w:jc w:val="both"/>
        <w:rPr>
          <w:rFonts w:asciiTheme="majorHAnsi" w:hAnsiTheme="majorHAnsi" w:cstheme="majorHAnsi"/>
          <w:color w:val="161616"/>
          <w:sz w:val="26"/>
          <w:szCs w:val="26"/>
        </w:rPr>
      </w:pPr>
      <w:r w:rsidRPr="007D3E02">
        <w:rPr>
          <w:rFonts w:asciiTheme="majorHAnsi" w:hAnsiTheme="majorHAnsi" w:cstheme="majorHAnsi"/>
          <w:color w:val="161616"/>
          <w:sz w:val="26"/>
          <w:szCs w:val="26"/>
        </w:rPr>
        <w:t>Iran bắt đầu rút khỏi các cam kết hạt nhân chủ chốt theo thỏa thuận hạt nhân vào tháng 7/2019.</w:t>
      </w:r>
    </w:p>
    <w:p w:rsidR="00817D99" w:rsidRPr="007D3E02" w:rsidRDefault="00817D99" w:rsidP="00817D99">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eastAsia="Times New Roman" w:hAnsiTheme="majorHAnsi" w:cstheme="majorHAnsi"/>
          <w:color w:val="111111"/>
          <w:sz w:val="26"/>
          <w:szCs w:val="26"/>
          <w:lang w:eastAsia="vi-VN"/>
        </w:rPr>
        <w:t>. Đỉnh cao của sự việc là cuộc không kích giết chết tướng Soleimani, Tổng thống Trump đã ra lệnh tiến hành vụ không kích nhắm vào Soleimani</w:t>
      </w:r>
    </w:p>
    <w:p w:rsidR="00817D99" w:rsidRPr="007D3E02" w:rsidRDefault="00817D99" w:rsidP="00817D99">
      <w:pPr>
        <w:shd w:val="clear" w:color="auto" w:fill="FFFFFF"/>
        <w:spacing w:line="240" w:lineRule="auto"/>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 29.6, chính phủ Tehran đã lên tiếng nhờ Tổ chức Cảnh sát Hình sự quốc tế (Interpol) hỗ trợ việc bắt giữ Tổng thống Trump và các quan chức Mỹ.</w:t>
      </w:r>
    </w:p>
    <w:p w:rsidR="00817D99" w:rsidRPr="007D3E02" w:rsidRDefault="00817D99" w:rsidP="00817D99">
      <w:pPr>
        <w:shd w:val="clear" w:color="auto" w:fill="FFFFFF"/>
        <w:spacing w:line="240" w:lineRule="auto"/>
        <w:jc w:val="both"/>
        <w:rPr>
          <w:rFonts w:asciiTheme="majorHAnsi" w:eastAsia="Times New Roman" w:hAnsiTheme="majorHAnsi" w:cstheme="majorHAnsi"/>
          <w:color w:val="111111"/>
          <w:sz w:val="26"/>
          <w:szCs w:val="26"/>
          <w:lang w:eastAsia="vi-VN"/>
        </w:rPr>
      </w:pPr>
      <w:r w:rsidRPr="007D3E02">
        <w:rPr>
          <w:rFonts w:asciiTheme="majorHAnsi" w:hAnsiTheme="majorHAnsi" w:cstheme="majorHAnsi"/>
          <w:color w:val="111111"/>
          <w:sz w:val="26"/>
          <w:szCs w:val="26"/>
          <w:shd w:val="clear" w:color="auto" w:fill="FFFFFF"/>
        </w:rPr>
        <w:t>Phía Iran cho rằng Tổng thống Trump và 35 quan chức Mỹ đã tham gia vào quá trình chuẩn bị và có liên quan âm mưu ám sát tướng Qassem Soleimani,</w:t>
      </w:r>
    </w:p>
    <w:p w:rsidR="00817D99" w:rsidRPr="007D3E02" w:rsidRDefault="00817D99" w:rsidP="00817D99">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817D99" w:rsidRPr="007D3E02" w:rsidRDefault="00817D99" w:rsidP="00817D99">
      <w:pPr>
        <w:jc w:val="both"/>
        <w:rPr>
          <w:rFonts w:asciiTheme="majorHAnsi" w:hAnsiTheme="majorHAnsi" w:cstheme="majorHAnsi"/>
          <w:color w:val="FF0000"/>
          <w:sz w:val="26"/>
          <w:szCs w:val="26"/>
          <w:shd w:val="clear" w:color="auto" w:fill="FFFFFF"/>
          <w:lang w:val="vi-VN"/>
        </w:rPr>
      </w:pPr>
      <w:r w:rsidRPr="007D3E02">
        <w:rPr>
          <w:rFonts w:asciiTheme="majorHAnsi" w:hAnsiTheme="majorHAnsi" w:cstheme="majorHAnsi"/>
          <w:color w:val="FF0000"/>
          <w:sz w:val="26"/>
          <w:szCs w:val="26"/>
        </w:rPr>
        <w:t xml:space="preserve">Vấn đề trung đông:  </w:t>
      </w:r>
      <w:r w:rsidRPr="007D3E02">
        <w:rPr>
          <w:rFonts w:asciiTheme="majorHAnsi" w:hAnsiTheme="majorHAnsi" w:cstheme="majorHAnsi"/>
          <w:color w:val="FF0000"/>
          <w:sz w:val="26"/>
          <w:szCs w:val="26"/>
          <w:lang w:val="vi-VN"/>
        </w:rPr>
        <w:t>Là quê hương của các tôn giáo lớn trên thế giới, trong đó Thiên Chúa giáo và Hồi giáo là hai trong ba tôn giáo lớn nhất thế giới với hàng tỉ tín đồ sinh sống ở khắp mọi nơi trên Trái Đất,</w:t>
      </w:r>
    </w:p>
    <w:p w:rsidR="00817D99" w:rsidRPr="007D3E02" w:rsidRDefault="00817D99" w:rsidP="00817D99">
      <w:pPr>
        <w:pStyle w:val="body-text"/>
        <w:shd w:val="clear" w:color="auto" w:fill="FFFFFF"/>
        <w:spacing w:before="0" w:beforeAutospacing="0" w:after="225" w:afterAutospacing="0"/>
        <w:jc w:val="both"/>
        <w:rPr>
          <w:rFonts w:asciiTheme="majorHAnsi" w:hAnsiTheme="majorHAnsi" w:cstheme="majorHAnsi"/>
          <w:color w:val="000000"/>
          <w:sz w:val="26"/>
          <w:szCs w:val="26"/>
        </w:rPr>
      </w:pPr>
      <w:r w:rsidRPr="007D3E02">
        <w:rPr>
          <w:rFonts w:asciiTheme="majorHAnsi" w:hAnsiTheme="majorHAnsi" w:cstheme="majorHAnsi"/>
          <w:color w:val="333333"/>
          <w:sz w:val="26"/>
          <w:szCs w:val="26"/>
          <w:shd w:val="clear" w:color="auto" w:fill="FFFFFF"/>
        </w:rPr>
        <w:lastRenderedPageBreak/>
        <w:t>Nhắc đến Trung Đông, người ta nói về những mỏ dầu dồi dào của </w:t>
      </w:r>
      <w:hyperlink r:id="rId10" w:history="1">
        <w:r w:rsidRPr="007D3E02">
          <w:rPr>
            <w:rStyle w:val="Hyperlink"/>
            <w:rFonts w:asciiTheme="majorHAnsi" w:eastAsiaTheme="majorEastAsia" w:hAnsiTheme="majorHAnsi" w:cstheme="majorHAnsi"/>
            <w:color w:val="00739F"/>
            <w:sz w:val="26"/>
            <w:szCs w:val="26"/>
            <w:u w:val="none"/>
            <w:shd w:val="clear" w:color="auto" w:fill="FFFFFF"/>
          </w:rPr>
          <w:t>thế giới</w:t>
        </w:r>
      </w:hyperlink>
      <w:r w:rsidRPr="007D3E02">
        <w:rPr>
          <w:rFonts w:asciiTheme="majorHAnsi" w:hAnsiTheme="majorHAnsi" w:cstheme="majorHAnsi"/>
          <w:color w:val="333333"/>
          <w:sz w:val="26"/>
          <w:szCs w:val="26"/>
          <w:shd w:val="clear" w:color="auto" w:fill="FFFFFF"/>
        </w:rPr>
        <w:t xml:space="preserve">, </w:t>
      </w:r>
      <w:r w:rsidRPr="007D3E02">
        <w:rPr>
          <w:rFonts w:asciiTheme="majorHAnsi" w:hAnsiTheme="majorHAnsi" w:cstheme="majorHAnsi"/>
          <w:color w:val="000000"/>
          <w:sz w:val="26"/>
          <w:szCs w:val="26"/>
        </w:rPr>
        <w:t>Theo thống kê của Tổ chức Các nước Xuất khẩu dầu mỏ (OPEC) thì Trung Đông sở hữu ½ trữ lượng dầu mỏ của thế giới.</w:t>
      </w:r>
    </w:p>
    <w:p w:rsidR="00817D99" w:rsidRPr="007D3E02" w:rsidRDefault="00817D99" w:rsidP="00817D99">
      <w:pPr>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Với tất cả những đặc trưng trên, Trung Đông giống như một “miếng mồi béo bở”, hấp dẫn mà bất cứ một quốc gia nào cũng đều ham muốn sở hữu hoặc áp đặt sự ảnh hưởng của mình ở khu vực. Vì những lý do đó, Trung Đông luôn tiềm ẩn những nguy cơ căng thẳng và leo thang</w:t>
      </w:r>
    </w:p>
    <w:p w:rsidR="00817D99" w:rsidRPr="008511EB" w:rsidRDefault="00817D99" w:rsidP="00817D99">
      <w:pPr>
        <w:jc w:val="both"/>
        <w:rPr>
          <w:rFonts w:asciiTheme="majorHAnsi" w:eastAsia="Times New Roman" w:hAnsiTheme="majorHAnsi" w:cstheme="majorHAnsi"/>
          <w:color w:val="ED7D31" w:themeColor="accent2"/>
          <w:sz w:val="26"/>
          <w:szCs w:val="26"/>
          <w:lang w:val="vi-VN" w:eastAsia="vi-VN"/>
        </w:rPr>
      </w:pPr>
      <w:r w:rsidRPr="008511EB">
        <w:rPr>
          <w:rFonts w:asciiTheme="majorHAnsi" w:eastAsia="Times New Roman" w:hAnsiTheme="majorHAnsi" w:cstheme="majorHAnsi"/>
          <w:color w:val="ED7D31" w:themeColor="accent2"/>
          <w:sz w:val="26"/>
          <w:szCs w:val="26"/>
          <w:lang w:val="vi-VN" w:eastAsia="vi-VN"/>
        </w:rPr>
        <w:t>Đó là tranh chấp lãnh thổ như giữa Israel và Palestine, tranh chấp về quyền lợi của các dân tộc, những nhóm người cư trú không phải bên trong lãnh thổ một quốc gia mà phân tán ở nhiều nước</w:t>
      </w:r>
    </w:p>
    <w:p w:rsidR="00817D99" w:rsidRPr="008511EB" w:rsidRDefault="00817D99" w:rsidP="00817D99">
      <w:pPr>
        <w:jc w:val="both"/>
        <w:rPr>
          <w:rFonts w:asciiTheme="majorHAnsi" w:eastAsia="Times New Roman" w:hAnsiTheme="majorHAnsi" w:cstheme="majorHAnsi"/>
          <w:color w:val="ED7D31" w:themeColor="accent2"/>
          <w:sz w:val="26"/>
          <w:szCs w:val="26"/>
          <w:lang w:val="vi-VN" w:eastAsia="vi-VN"/>
        </w:rPr>
      </w:pPr>
      <w:hyperlink r:id="rId11" w:history="1">
        <w:r w:rsidRPr="008511EB">
          <w:rPr>
            <w:rFonts w:asciiTheme="majorHAnsi" w:eastAsia="Times New Roman" w:hAnsiTheme="majorHAnsi" w:cstheme="majorHAnsi"/>
            <w:color w:val="ED7D31" w:themeColor="accent2"/>
            <w:sz w:val="26"/>
            <w:szCs w:val="26"/>
            <w:lang w:val="vi-VN" w:eastAsia="vi-VN"/>
          </w:rPr>
          <w:t>quân sự</w:t>
        </w:r>
      </w:hyperlink>
      <w:r w:rsidRPr="008511EB">
        <w:rPr>
          <w:rFonts w:asciiTheme="majorHAnsi" w:eastAsia="Times New Roman" w:hAnsiTheme="majorHAnsi" w:cstheme="majorHAnsi"/>
          <w:color w:val="ED7D31" w:themeColor="accent2"/>
          <w:sz w:val="26"/>
          <w:szCs w:val="26"/>
          <w:lang w:val="vi-VN" w:eastAsia="vi-VN"/>
        </w:rPr>
        <w:t>: bên cạnh quân đội chính thức của các quốc gia trong khu vực, tại Trung Đông còn có các nhóm vũ trang, phe cánh nổi dậy, các tổ chức khủng bố và đặc biệt là lực lượng quân sự từ các nước bên ngoài khu vực.</w:t>
      </w:r>
    </w:p>
    <w:p w:rsidR="00817D99" w:rsidRPr="007D3E02" w:rsidRDefault="00817D99" w:rsidP="00817D99">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Trung Quốc cho rằng Mỹ đang can thiệp quá nhiều vào họ xung quanh các vấn đề Đài Loan, Hồng Kông và Tây Tạng. </w:t>
      </w:r>
      <w:r w:rsidRPr="007D3E02">
        <w:rPr>
          <w:rStyle w:val="Emphasis"/>
          <w:rFonts w:asciiTheme="majorHAnsi" w:hAnsiTheme="majorHAnsi" w:cstheme="majorHAnsi"/>
          <w:i w:val="0"/>
          <w:color w:val="333333"/>
          <w:sz w:val="26"/>
          <w:szCs w:val="26"/>
        </w:rPr>
        <w:t xml:space="preserve">Vấn đề Đài Loan: </w:t>
      </w:r>
      <w:r w:rsidRPr="007D3E02">
        <w:rPr>
          <w:rFonts w:asciiTheme="majorHAnsi" w:hAnsiTheme="majorHAnsi" w:cstheme="majorHAnsi"/>
          <w:color w:val="111111"/>
          <w:sz w:val="26"/>
          <w:szCs w:val="26"/>
          <w:shd w:val="clear" w:color="auto" w:fill="FFFFFF"/>
        </w:rPr>
        <w:t xml:space="preserve">Chính phủ Trung Quốc xem Đài Loan là một phần của nước này và không loại trừ việc sử dụng vũ lực để hợp nhất Đài Loan.  </w:t>
      </w:r>
      <w:r w:rsidRPr="007D3E02">
        <w:rPr>
          <w:rFonts w:asciiTheme="majorHAnsi" w:hAnsiTheme="majorHAnsi" w:cstheme="majorHAnsi"/>
          <w:color w:val="1A1A1A"/>
          <w:sz w:val="26"/>
          <w:szCs w:val="26"/>
          <w:shd w:val="clear" w:color="auto" w:fill="FCF6ED"/>
        </w:rPr>
        <w:t>Vị trí địa lý, nền kinh tế, và an ninh của hòn đảo tất cả đều mang tính thiết yếu đối với lợi ích của Mỹ, và nếu Đài Loan thành một phần của Trung Quốc, như Bắc Kinh khẳng định, thì Trung Quốc ngay lập tức sẽ trở thành một cường quốc khu vực Thái Bình Dương, nắm quyền kiểm soát một phần những công nghệ tiên tiến nhất thế giới, và có khả năng bóp nghẹt nguồn dầu thô cho Nhật và Hàn Quốc, những quân bài Trung Quốc có thể dùng để đòi Mỹ phải đóng cửa các căn cứ quân sự tại hai nước nói trên. Nhờ vậy, Bắc Kinh có thể đạt được mục đích đẩy Mỹ ra khỏi Châu Á</w:t>
      </w:r>
      <w:r w:rsidRPr="007D3E02">
        <w:rPr>
          <w:rFonts w:asciiTheme="majorHAnsi" w:hAnsiTheme="majorHAnsi" w:cstheme="majorHAnsi"/>
          <w:color w:val="333333"/>
          <w:sz w:val="26"/>
          <w:szCs w:val="26"/>
        </w:rPr>
        <w:t>ý đồ của ông D.Trump trong chính sách đối với Đài Loan là duy trì hiện trạng do Mỹ định ra, bảo đảm chắc chắn lợi ích của Mỹ ở khu vực, đồng thời duy trì sự tồn tại lâu dài của Đài Loan với tư cách là “quân cờ chiến lược” kiềm chế Trung Quốc</w:t>
      </w:r>
    </w:p>
    <w:p w:rsidR="00817D99" w:rsidRPr="007D3E02" w:rsidRDefault="00817D99" w:rsidP="00817D99">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817D99" w:rsidRPr="007D3E02" w:rsidRDefault="00817D99" w:rsidP="00817D99">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Quan hệ Mỹ – Triều đang có những tiến triển suốt hơn một năm vừa qua do cả hai bên đều có nhu cầu thực sự trong việc cải thiện quan hệ song phương. Đối với Triều Tiên, quan hệ tốt hơn với Mỹ sẽ giúp nước này thoát khỏi trình trạng bị bao vây, cô lập, mở đường cho việc có quan hệ thương mại, tài chính với các nước trên thế giới cũng như các thể chế tài chính quốc tế, giúp họ cải cách và phát triển đất nước, giữ vững thể chế chính trị.</w:t>
      </w:r>
    </w:p>
    <w:p w:rsidR="00817D99" w:rsidRPr="007D3E02" w:rsidRDefault="00817D99" w:rsidP="00817D99">
      <w:pPr>
        <w:pStyle w:val="NormalWeb"/>
        <w:shd w:val="clear" w:color="auto" w:fill="FCF6ED"/>
        <w:spacing w:before="0" w:beforeAutospacing="0" w:after="420" w:afterAutospacing="0"/>
        <w:jc w:val="both"/>
        <w:rPr>
          <w:rFonts w:asciiTheme="majorHAnsi" w:hAnsiTheme="majorHAnsi" w:cstheme="majorHAnsi"/>
          <w:color w:val="1A1A1A"/>
          <w:sz w:val="26"/>
          <w:szCs w:val="26"/>
        </w:rPr>
      </w:pPr>
      <w:r w:rsidRPr="007D3E02">
        <w:rPr>
          <w:rFonts w:asciiTheme="majorHAnsi" w:hAnsiTheme="majorHAnsi" w:cstheme="majorHAnsi"/>
          <w:color w:val="1A1A1A"/>
          <w:sz w:val="26"/>
          <w:szCs w:val="26"/>
        </w:rPr>
        <w:t>Đối với Mỹ, hóa giải được vấn đề Triều Tiên sẽ giúp đảm bảo an ninh cho Mỹ và các đồng minh, giúp Mỹ có thể tập trung nguồn lực vào các ưu tiên an ninh và đối ngoại lớn hơn, đặc biệt là vấn đề Trung Quốc.</w:t>
      </w:r>
    </w:p>
    <w:p w:rsidR="00817D99" w:rsidRPr="007D3E02" w:rsidRDefault="00817D99" w:rsidP="00817D99">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r w:rsidRPr="007D3E02">
        <w:rPr>
          <w:rStyle w:val="Emphasis"/>
          <w:rFonts w:asciiTheme="majorHAnsi" w:eastAsiaTheme="majorEastAsia" w:hAnsiTheme="majorHAnsi" w:cstheme="majorHAnsi"/>
          <w:i w:val="0"/>
          <w:color w:val="333333"/>
          <w:sz w:val="26"/>
          <w:szCs w:val="26"/>
          <w:shd w:val="clear" w:color="auto" w:fill="FFFFFF"/>
        </w:rPr>
        <w:t>Dù đã 2 lần bắt tay, gặp mặt tươi cười trong năm 2019, Tổng thống Mỹ Donald Trump và nhà lãnh đạo Triều Tiên Kim Jong-un vẫn chưa thể tìm được tiếng nói chung trong vấn đề hạt nhân trên bán đảo Triều Tiên.</w:t>
      </w:r>
    </w:p>
    <w:p w:rsidR="00817D99" w:rsidRPr="007D3E02" w:rsidRDefault="00817D99" w:rsidP="00817D99">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817D99" w:rsidRPr="007D3E02" w:rsidRDefault="00817D99" w:rsidP="00817D99">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162189" w:rsidRPr="007D3E02" w:rsidRDefault="00162189" w:rsidP="007D3E02">
      <w:pPr>
        <w:pStyle w:val="NormalWeb"/>
        <w:shd w:val="clear" w:color="auto" w:fill="FFFFFF"/>
        <w:spacing w:before="0" w:beforeAutospacing="0" w:after="75" w:afterAutospacing="0"/>
        <w:ind w:firstLine="720"/>
        <w:jc w:val="both"/>
        <w:rPr>
          <w:rFonts w:asciiTheme="majorHAnsi" w:hAnsiTheme="majorHAnsi" w:cstheme="majorHAnsi"/>
          <w:color w:val="0070C0"/>
          <w:sz w:val="26"/>
          <w:szCs w:val="26"/>
        </w:rPr>
      </w:pP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1132F7" w:rsidRPr="007D3E02" w:rsidRDefault="001132F7" w:rsidP="007D3E02">
      <w:pPr>
        <w:pStyle w:val="NormalWeb"/>
        <w:shd w:val="clear" w:color="auto" w:fill="FFFFFF"/>
        <w:spacing w:before="0" w:beforeAutospacing="0" w:after="75" w:afterAutospacing="0"/>
        <w:ind w:firstLine="720"/>
        <w:jc w:val="both"/>
        <w:rPr>
          <w:rStyle w:val="Emphasis"/>
          <w:rFonts w:asciiTheme="majorHAnsi" w:eastAsiaTheme="majorEastAsia" w:hAnsiTheme="majorHAnsi" w:cstheme="majorHAnsi"/>
          <w:i w:val="0"/>
          <w:color w:val="333333"/>
          <w:sz w:val="26"/>
          <w:szCs w:val="26"/>
          <w:shd w:val="clear" w:color="auto" w:fill="FFFFFF"/>
        </w:rPr>
      </w:pPr>
    </w:p>
    <w:p w:rsidR="006D656D" w:rsidRPr="007D3E02" w:rsidRDefault="006D656D" w:rsidP="007D3E02">
      <w:pPr>
        <w:pStyle w:val="NormalWeb"/>
        <w:shd w:val="clear" w:color="auto" w:fill="FFFFFF"/>
        <w:spacing w:before="0" w:beforeAutospacing="0" w:after="75" w:afterAutospacing="0"/>
        <w:ind w:firstLine="720"/>
        <w:jc w:val="both"/>
        <w:rPr>
          <w:rFonts w:asciiTheme="majorHAnsi" w:hAnsiTheme="majorHAnsi" w:cstheme="majorHAnsi"/>
          <w:color w:val="333333"/>
          <w:sz w:val="26"/>
          <w:szCs w:val="26"/>
        </w:rPr>
      </w:pPr>
    </w:p>
    <w:p w:rsidR="00756BFD" w:rsidRPr="00817D99" w:rsidRDefault="00756BFD" w:rsidP="007D3E02">
      <w:pPr>
        <w:pStyle w:val="NormalWeb"/>
        <w:shd w:val="clear" w:color="auto" w:fill="FFFFFF"/>
        <w:spacing w:before="0" w:beforeAutospacing="0" w:after="0" w:afterAutospacing="0"/>
        <w:ind w:left="720"/>
        <w:jc w:val="both"/>
        <w:rPr>
          <w:rFonts w:asciiTheme="majorHAnsi" w:hAnsiTheme="majorHAnsi" w:cstheme="majorHAnsi"/>
          <w:color w:val="FF0000"/>
          <w:sz w:val="26"/>
          <w:szCs w:val="26"/>
        </w:rPr>
      </w:pPr>
      <w:r w:rsidRPr="00817D99">
        <w:rPr>
          <w:rFonts w:asciiTheme="majorHAnsi" w:hAnsiTheme="majorHAnsi" w:cstheme="majorHAnsi"/>
          <w:i/>
          <w:iCs/>
          <w:color w:val="FF0000"/>
          <w:sz w:val="26"/>
          <w:szCs w:val="26"/>
        </w:rPr>
        <w:t>các vấn đề toàn cầu và an ninh phi truyền thống ngày càng nghiêm trọng</w:t>
      </w:r>
    </w:p>
    <w:p w:rsidR="002C4BE5"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Ngày nay tất cả các quốc gia trên thế giới đều chịu tác động của vấn đề toàn cầu như khủng bố quốc tế, tội phạm xuyên quốc gia, vũ khí hủy diệt, thảm họa thiên tai, thảm họa môi trường sinh thái, nghèo đói và dịch bệnh, an ninh lương thực, an ninh nguồn nước, an ninh mạng. Đại dịch Covid-19 với sức tàn phá vô cùng nhanh chóng trên khắp thế giới thực sự đã trở thành thảm họa của nhân loại. </w:t>
      </w:r>
    </w:p>
    <w:p w:rsidR="000631B4" w:rsidRPr="007D3E02" w:rsidRDefault="000631B4"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 Bên cạnh đó, cạn kiệt tài nguyên, nhất là năng lượng và nguồn nước cũng đang là vấn đề nổi trội, tác động tới an ninh và phát triển của nhiều nước, nhiều khu vực</w:t>
      </w:r>
    </w:p>
    <w:p w:rsidR="00267D4B" w:rsidRDefault="00267D4B"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Cùng với những vấn đề đe dọa an ninh toàn cầu và an ninh phi truyền thống nêu trên, an ninh biển cũng đang nổi lên trong thời gian tới. An ninh biển không chỉ liên quan đến an toàn các tuyến đường hàng hải mà ngày càng mở rộng ra các khía cạnh khác như an ninh môi trường biển, các nguồn lợi hải sản. Do tác động của việc gia tăng các tranh chấp biển, đảo và các chuyển biến của an ninh phi truyền thống khác, an ninh biển sẽ trở thành một trong những vấn đề chi phối quan hệ giữa các nước.</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616552" w:rsidRPr="00817D99" w:rsidRDefault="00616552" w:rsidP="007D3E02">
      <w:pPr>
        <w:pStyle w:val="NormalWeb"/>
        <w:shd w:val="clear" w:color="auto" w:fill="FFFFFF"/>
        <w:spacing w:before="0" w:beforeAutospacing="0" w:after="75" w:afterAutospacing="0"/>
        <w:jc w:val="both"/>
        <w:rPr>
          <w:rFonts w:asciiTheme="majorHAnsi" w:hAnsiTheme="majorHAnsi" w:cstheme="majorHAnsi"/>
          <w:color w:val="FF0000"/>
          <w:sz w:val="26"/>
          <w:szCs w:val="26"/>
        </w:rPr>
      </w:pPr>
      <w:r w:rsidRPr="00817D99">
        <w:rPr>
          <w:rStyle w:val="Emphasis"/>
          <w:rFonts w:asciiTheme="majorHAnsi" w:hAnsiTheme="majorHAnsi" w:cstheme="majorHAnsi"/>
          <w:i w:val="0"/>
          <w:color w:val="FF0000"/>
          <w:sz w:val="26"/>
          <w:szCs w:val="26"/>
        </w:rPr>
        <w:t>Về tranh chấp trên biển</w:t>
      </w:r>
    </w:p>
    <w:p w:rsidR="00616552" w:rsidRPr="00817D99" w:rsidRDefault="00616552" w:rsidP="007D3E02">
      <w:pPr>
        <w:pStyle w:val="NormalWeb"/>
        <w:shd w:val="clear" w:color="auto" w:fill="FFFFFF"/>
        <w:spacing w:before="0" w:beforeAutospacing="0" w:after="75" w:afterAutospacing="0"/>
        <w:jc w:val="both"/>
        <w:rPr>
          <w:rFonts w:asciiTheme="majorHAnsi" w:hAnsiTheme="majorHAnsi" w:cstheme="majorHAnsi"/>
          <w:color w:val="FF0000"/>
          <w:sz w:val="26"/>
          <w:szCs w:val="26"/>
        </w:rPr>
      </w:pPr>
      <w:r w:rsidRPr="00817D99">
        <w:rPr>
          <w:rFonts w:asciiTheme="majorHAnsi" w:hAnsiTheme="majorHAnsi" w:cstheme="majorHAnsi"/>
          <w:color w:val="FF0000"/>
          <w:sz w:val="26"/>
          <w:szCs w:val="26"/>
        </w:rPr>
        <w:t>Mỹ nhiều lần công khai chỉ trích hoạt động xây dựng và tôn tạo trái phép đảo nhân tạo của Trung Quốc làm ảnh hưởng đến tự do, an toàn hàng hải trên Biển Đông, cũng như “đang gây mất an ninh, ổn định” trong khu vực châu Á - Thái Bình Dương.</w:t>
      </w:r>
    </w:p>
    <w:p w:rsidR="00D56CFF" w:rsidRPr="00817D99" w:rsidRDefault="00616552"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817D99">
        <w:rPr>
          <w:rFonts w:asciiTheme="majorHAnsi" w:hAnsiTheme="majorHAnsi" w:cstheme="majorHAnsi"/>
          <w:b/>
          <w:bCs/>
          <w:color w:val="FF0000"/>
          <w:sz w:val="26"/>
          <w:szCs w:val="26"/>
          <w:shd w:val="clear" w:color="auto" w:fill="FFFFFF"/>
        </w:rPr>
        <w:t>https://www.quangnam.gov.vn/CMSPages/BaiViet/Default.aspx?IDBaiViet=32532</w:t>
      </w:r>
    </w:p>
    <w:p w:rsidR="00D56CFF" w:rsidRPr="007D3E02" w:rsidRDefault="00D56CFF"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C4BE5" w:rsidRPr="007D3E02" w:rsidRDefault="002C4BE5"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817D99" w:rsidRDefault="00756BF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817D99">
        <w:rPr>
          <w:rFonts w:asciiTheme="majorHAnsi" w:hAnsiTheme="majorHAnsi" w:cstheme="majorHAnsi"/>
          <w:i/>
          <w:iCs/>
          <w:color w:val="FF0000"/>
          <w:sz w:val="26"/>
          <w:szCs w:val="26"/>
        </w:rPr>
        <w:t>Thứ ba, về tình hình kinh tế thế giới</w:t>
      </w:r>
    </w:p>
    <w:p w:rsidR="000E725A" w:rsidRPr="00817D99" w:rsidRDefault="00756BF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817D99">
        <w:rPr>
          <w:rFonts w:asciiTheme="majorHAnsi" w:hAnsiTheme="majorHAnsi" w:cstheme="majorHAnsi"/>
          <w:color w:val="FF0000"/>
          <w:sz w:val="26"/>
          <w:szCs w:val="26"/>
        </w:rPr>
        <w:t xml:space="preserve">Thực tế hiện nay và dự báo trong thập kỷ tới, nền kinh tế thế giới có nhiều biến động phức tạp, địa vị của các nền kinh tế lớn trên thế giới đang bị xáo trộn. </w:t>
      </w:r>
    </w:p>
    <w:p w:rsidR="000E725A" w:rsidRPr="00817D99" w:rsidRDefault="000E725A"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0E725A" w:rsidRPr="00817D99" w:rsidRDefault="000E725A" w:rsidP="007D3E02">
      <w:pPr>
        <w:pStyle w:val="Heading2"/>
        <w:shd w:val="clear" w:color="auto" w:fill="FFFFFF"/>
        <w:spacing w:before="300" w:after="150"/>
        <w:ind w:firstLine="720"/>
        <w:jc w:val="both"/>
        <w:rPr>
          <w:rFonts w:cstheme="majorHAnsi"/>
          <w:b w:val="0"/>
          <w:color w:val="FF0000"/>
        </w:rPr>
      </w:pPr>
      <w:r w:rsidRPr="00817D99">
        <w:rPr>
          <w:rFonts w:cstheme="majorHAnsi"/>
          <w:b w:val="0"/>
          <w:color w:val="FF0000"/>
        </w:rPr>
        <w:lastRenderedPageBreak/>
        <w:t xml:space="preserve">Về quan hệ kinh tế, thương mại: </w:t>
      </w:r>
      <w:r w:rsidRPr="00817D99">
        <w:rPr>
          <w:rFonts w:cstheme="majorHAnsi"/>
          <w:color w:val="FF0000"/>
          <w:shd w:val="clear" w:color="auto" w:fill="FFFFFF"/>
        </w:rPr>
        <w:t>Sau khi trở thành Tổng thống Mỹ vào tháng 1/2017, ông Donald Trump đã nhiều lần đe dọa sẽ có biện pháp mạnh nhằm trả đũa trong lĩnh vực thương mại đối với Trung Quốc. Thực tế từ khi ông Trump lên nắm quyền, 2 bên đã tổ chức đàm phán nhằm tìm kiếm thỏa thuận và nhượng bộ, song không thành công.</w:t>
      </w:r>
    </w:p>
    <w:p w:rsidR="000E725A" w:rsidRPr="00817D99" w:rsidRDefault="000E725A" w:rsidP="007D3E02">
      <w:pPr>
        <w:pStyle w:val="Heading2"/>
        <w:shd w:val="clear" w:color="auto" w:fill="FFFFFF"/>
        <w:spacing w:before="300" w:after="150"/>
        <w:ind w:firstLine="720"/>
        <w:jc w:val="both"/>
        <w:rPr>
          <w:rFonts w:cstheme="majorHAnsi"/>
          <w:b w:val="0"/>
          <w:color w:val="FF0000"/>
          <w:shd w:val="clear" w:color="auto" w:fill="FFFFFF"/>
        </w:rPr>
      </w:pPr>
      <w:r w:rsidRPr="00817D99">
        <w:rPr>
          <w:rFonts w:cstheme="majorHAnsi"/>
          <w:b w:val="0"/>
          <w:bCs w:val="0"/>
          <w:iCs/>
          <w:color w:val="FF0000"/>
        </w:rPr>
        <w:t xml:space="preserve">Cuộc chiến thương mại giữa Mỹ và Trung Quốc vẫn diễn ra gay gắt và chưa có dấu hiệu dừng lại. </w:t>
      </w:r>
      <w:r w:rsidRPr="00817D99">
        <w:rPr>
          <w:rFonts w:cstheme="majorHAnsi"/>
          <w:b w:val="0"/>
          <w:color w:val="FF0000"/>
          <w:shd w:val="clear" w:color="auto" w:fill="FFFFFF"/>
        </w:rPr>
        <w:t>Chiến tranh thương mại Mỹ - Trung Quốc chính thức nổ ra từ ngày 22/3/2018,</w:t>
      </w:r>
    </w:p>
    <w:p w:rsidR="000E725A" w:rsidRPr="00817D99" w:rsidRDefault="000E725A" w:rsidP="007D3E02">
      <w:pPr>
        <w:pStyle w:val="Heading2"/>
        <w:shd w:val="clear" w:color="auto" w:fill="FFFFFF"/>
        <w:spacing w:before="300" w:after="150"/>
        <w:ind w:firstLine="720"/>
        <w:jc w:val="both"/>
        <w:rPr>
          <w:rFonts w:cstheme="majorHAnsi"/>
          <w:b w:val="0"/>
          <w:color w:val="FF0000"/>
          <w:shd w:val="clear" w:color="auto" w:fill="FFFFFF"/>
        </w:rPr>
      </w:pPr>
      <w:r w:rsidRPr="00817D99">
        <w:rPr>
          <w:rFonts w:cstheme="majorHAnsi"/>
          <w:color w:val="FF0000"/>
          <w:shd w:val="clear" w:color="auto" w:fill="FFFFFF"/>
        </w:rPr>
        <w:t xml:space="preserve">chính quyền Mỹ đã chính thức tuyên bố áp thuế 25% đối 34 tỷ USD hàng hóa của TQ nhập vão Mỹ, chủ yếu trong lĩnh vực công nghệ cao như người máy, công nghệ thông tin (chip bán dẫn, ổ đĩa máy tính), hàng không vũ trụ, máy in, mô tô... </w:t>
      </w:r>
    </w:p>
    <w:p w:rsidR="000E725A" w:rsidRPr="00817D99" w:rsidRDefault="000E725A" w:rsidP="007D3E02">
      <w:pPr>
        <w:pStyle w:val="Heading2"/>
        <w:shd w:val="clear" w:color="auto" w:fill="FFFFFF"/>
        <w:spacing w:before="300" w:after="150"/>
        <w:ind w:firstLine="720"/>
        <w:jc w:val="both"/>
        <w:rPr>
          <w:rFonts w:cstheme="majorHAnsi"/>
          <w:b w:val="0"/>
          <w:color w:val="FF0000"/>
          <w:shd w:val="clear" w:color="auto" w:fill="FFFFFF"/>
        </w:rPr>
      </w:pPr>
      <w:r w:rsidRPr="00817D99">
        <w:rPr>
          <w:rFonts w:cstheme="majorHAnsi"/>
          <w:b w:val="0"/>
          <w:color w:val="FF0000"/>
          <w:shd w:val="clear" w:color="auto" w:fill="FFFFFF"/>
        </w:rPr>
        <w:t>(để ngăn chặn hành vi thương mại không công bằng và hành vi trộm cắp tài sản trí tuệ từ Trung Quốc). Đáp trả hành động của Mỹ, ngày 2/4/2018, Bộ Thương mại Trung Quốc đã áp đặt thuế đối với 128 sản phẩm của Mỹ...</w:t>
      </w:r>
      <w:r w:rsidRPr="00817D99">
        <w:rPr>
          <w:rFonts w:cstheme="majorHAnsi"/>
          <w:color w:val="FF0000"/>
          <w:shd w:val="clear" w:color="auto" w:fill="FFFFFF"/>
        </w:rPr>
        <w:t xml:space="preserve"> chủ yếu là các mặt hàng nông sản như đậu tương, cao lương, thịt bò, bông, hải sản...)</w:t>
      </w:r>
    </w:p>
    <w:p w:rsidR="000E725A" w:rsidRPr="00817D99" w:rsidRDefault="000E725A" w:rsidP="007D3E02">
      <w:pPr>
        <w:pStyle w:val="Heading2"/>
        <w:shd w:val="clear" w:color="auto" w:fill="FFFFFF"/>
        <w:spacing w:before="300" w:after="150"/>
        <w:ind w:firstLine="720"/>
        <w:jc w:val="both"/>
        <w:rPr>
          <w:rFonts w:cstheme="majorHAnsi"/>
          <w:b w:val="0"/>
          <w:color w:val="FF0000"/>
          <w:shd w:val="clear" w:color="auto" w:fill="FFFFFF"/>
        </w:rPr>
      </w:pPr>
      <w:r w:rsidRPr="00817D99">
        <w:rPr>
          <w:rFonts w:cstheme="majorHAnsi"/>
          <w:b w:val="0"/>
          <w:color w:val="FF0000"/>
          <w:shd w:val="clear" w:color="auto" w:fill="FFFFFF"/>
        </w:rPr>
        <w:t xml:space="preserve"> Từ đó đến nay, sự leo thang căng thẳng giữa 2 nền kinh tế lớn nhất thế giới đã vượt qua biên giới 2 nước, tác động mạnh mẽ tới nền kinh tế toàn cầu và Việt Nam cũng không nằm ngoài vòng xoáy đó.</w:t>
      </w:r>
    </w:p>
    <w:p w:rsidR="000E725A" w:rsidRPr="00817D99" w:rsidRDefault="000E725A" w:rsidP="007D3E02">
      <w:pPr>
        <w:jc w:val="both"/>
        <w:rPr>
          <w:rFonts w:asciiTheme="majorHAnsi" w:hAnsiTheme="majorHAnsi" w:cstheme="majorHAnsi"/>
          <w:color w:val="FF0000"/>
          <w:sz w:val="26"/>
          <w:szCs w:val="26"/>
        </w:rPr>
      </w:pPr>
      <w:r w:rsidRPr="00817D99">
        <w:rPr>
          <w:rFonts w:asciiTheme="majorHAnsi" w:hAnsiTheme="majorHAnsi" w:cstheme="majorHAnsi"/>
          <w:color w:val="FF0000"/>
          <w:sz w:val="26"/>
          <w:szCs w:val="26"/>
          <w:shd w:val="clear" w:color="auto" w:fill="FFFFFF"/>
        </w:rPr>
        <w:t>Những mặt hàng Mỹ đánh thuế nhập khẩu từ Trung Quốc đều nằm trong thế mạnh xuất khẩu của Việt Nam. (</w:t>
      </w:r>
      <w:r w:rsidRPr="00817D99">
        <w:rPr>
          <w:rFonts w:asciiTheme="majorHAnsi" w:hAnsiTheme="majorHAnsi" w:cstheme="majorHAnsi"/>
          <w:color w:val="FF0000"/>
          <w:sz w:val="26"/>
          <w:szCs w:val="26"/>
        </w:rPr>
        <w:t xml:space="preserve"> lắp ráp đồ điện tử, các loại chip, chất bán dẫn, hàng may mặc, da giày, sản xuất đồ chơi trẻ em, đồ dùng thể thao, đồ gỗ nội thất) </w:t>
      </w:r>
    </w:p>
    <w:p w:rsidR="000E725A" w:rsidRPr="00817D99" w:rsidRDefault="000E725A" w:rsidP="007D3E02">
      <w:pPr>
        <w:jc w:val="both"/>
        <w:rPr>
          <w:rFonts w:asciiTheme="majorHAnsi" w:hAnsiTheme="majorHAnsi" w:cstheme="majorHAnsi"/>
          <w:color w:val="FF0000"/>
          <w:sz w:val="26"/>
          <w:szCs w:val="26"/>
          <w:shd w:val="clear" w:color="auto" w:fill="FFFFFF"/>
        </w:rPr>
      </w:pPr>
      <w:r w:rsidRPr="00817D99">
        <w:rPr>
          <w:rFonts w:asciiTheme="majorHAnsi" w:hAnsiTheme="majorHAnsi" w:cstheme="majorHAnsi"/>
          <w:color w:val="FF0000"/>
          <w:sz w:val="26"/>
          <w:szCs w:val="26"/>
          <w:shd w:val="clear" w:color="auto" w:fill="FFFFFF"/>
        </w:rPr>
        <w:t>dòng vốn đầu tư trực tiếp nước ngoài (FDI) vào Việt Nam cũng có thể tăng lên trong bối cảnh dòng vốn FDI vào các nước bị Mỹ đánh thuế cao sẽ có xu hướng chững lại.</w:t>
      </w:r>
    </w:p>
    <w:p w:rsidR="000E725A" w:rsidRPr="00817D99" w:rsidRDefault="000E725A" w:rsidP="007D3E02">
      <w:pPr>
        <w:jc w:val="both"/>
        <w:rPr>
          <w:rFonts w:asciiTheme="majorHAnsi" w:hAnsiTheme="majorHAnsi" w:cstheme="majorHAnsi"/>
          <w:color w:val="FF0000"/>
          <w:sz w:val="26"/>
          <w:szCs w:val="26"/>
        </w:rPr>
      </w:pPr>
      <w:r w:rsidRPr="00817D99">
        <w:rPr>
          <w:rFonts w:asciiTheme="majorHAnsi" w:hAnsiTheme="majorHAnsi" w:cstheme="majorHAnsi"/>
          <w:color w:val="FF0000"/>
          <w:sz w:val="26"/>
          <w:szCs w:val="26"/>
          <w:shd w:val="clear" w:color="auto" w:fill="FFFFFF"/>
        </w:rPr>
        <w:t>Trung Quốc và Mỹ là hai đối tác lớn nhất về ngoại thương của Việt Nam. Do đó, khi 2 đối tác lớn xảy ra xung đột sẽ gây ra những ảnh hưởng nhất định tới hoạt động xuất nhập khẩu của Việt Nam. Hàng hóa Trung Quốc xuất sang Mỹ bị hạn chế dẫn tới dư thừa và có thể đổ về thị trường Việt Nam, gây sức ép cạnh tranh đối với các doanh nghiệp của Việt Nam. Mặt khác, hàng hóa xuất khẩu từ Việt Nam sang Trung Quốc sẽ khó khăn hơn, bởi vì Trung Quốc phải tập trung tiêu thụ hàng hóa nội địa. Ngoài ra, còn có những lo ngại về khả năng Trung Quốc lắp ráp sản phẩm và dán nhãn “Made in Việt Nam” để tránh thuế của Mỹ. Nếu Việt Nam không kiểm soát chặt chẽ vấn đề này, rất có thể Mỹ sẽ áp dụng những biện pháp trừng phạt tương tự như đối với Trung Quốc.</w:t>
      </w:r>
    </w:p>
    <w:p w:rsidR="000E725A" w:rsidRPr="00817D99" w:rsidRDefault="000E725A"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0E725A" w:rsidRPr="00817D99" w:rsidRDefault="000E725A"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756BFD" w:rsidRPr="00817D99" w:rsidRDefault="00756BF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817D99">
        <w:rPr>
          <w:rFonts w:asciiTheme="majorHAnsi" w:hAnsiTheme="majorHAnsi" w:cstheme="majorHAnsi"/>
          <w:color w:val="FF0000"/>
          <w:sz w:val="26"/>
          <w:szCs w:val="26"/>
        </w:rPr>
        <w:lastRenderedPageBreak/>
        <w:t>Hậu quả của khủng hoảng kinh tế toàn cầu do đại dịch Covid-19 gây ra ảnh hưởng tới nhiều nước, nhất là một số nền kinh tế lớn. ( mỹ, nga, pháp….)</w:t>
      </w:r>
    </w:p>
    <w:p w:rsidR="00756BFD" w:rsidRPr="00817D99" w:rsidRDefault="00756BF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756BFD" w:rsidRPr="00817D99" w:rsidRDefault="00756BF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0E725A" w:rsidRPr="00817D99" w:rsidRDefault="00756BF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817D99">
        <w:rPr>
          <w:rFonts w:asciiTheme="majorHAnsi" w:hAnsiTheme="majorHAnsi" w:cstheme="majorHAnsi"/>
          <w:color w:val="FF0000"/>
          <w:sz w:val="26"/>
          <w:szCs w:val="26"/>
        </w:rPr>
        <w:t>Kinh tế Mỹ, Nhật Bản, Ấn Độ suy giảm nghiêm trọng, khu vực đồng tiền chung Châu Âu vừa gặp phải một cú sốc mạnh là nước Anh rời khỏi EU, nay lại vấp vào cuộc khủng hoảng này nên sẽ gặp nhiều thách thức.</w:t>
      </w:r>
    </w:p>
    <w:p w:rsidR="00C91A85" w:rsidRPr="00817D99" w:rsidRDefault="00C91A85" w:rsidP="007D3E02">
      <w:pPr>
        <w:pStyle w:val="NormalWeb"/>
        <w:shd w:val="clear" w:color="auto" w:fill="FFFFFF"/>
        <w:spacing w:before="0" w:beforeAutospacing="0" w:after="0" w:afterAutospacing="0"/>
        <w:jc w:val="both"/>
        <w:rPr>
          <w:rFonts w:asciiTheme="majorHAnsi" w:hAnsiTheme="majorHAnsi" w:cstheme="majorHAnsi"/>
          <w:i/>
          <w:color w:val="FF0000"/>
          <w:sz w:val="26"/>
          <w:szCs w:val="26"/>
        </w:rPr>
      </w:pPr>
      <w:r w:rsidRPr="00817D99">
        <w:rPr>
          <w:rFonts w:asciiTheme="majorHAnsi" w:hAnsiTheme="majorHAnsi" w:cstheme="majorHAnsi"/>
          <w:i/>
          <w:color w:val="FF0000"/>
          <w:sz w:val="26"/>
          <w:szCs w:val="26"/>
        </w:rPr>
        <w:t>1/ Dân Anh lo ngại làn sóng nhập cư làm xáo trộn không gian văn hóa của họ, khi họ phải tiếp nhận những cộng đồng mới đem đến trào lưu văn hóa mới. Xen kẽ trong đó là nỗi lo về việc lan truyền chủ nghĩa Hồi giáo cực đoan theo dòng người di cư tràn qua gây bất ổn an ninh trong đời sống thường nhật.</w:t>
      </w:r>
    </w:p>
    <w:p w:rsidR="00C91A85" w:rsidRPr="00817D99" w:rsidRDefault="00C91A85" w:rsidP="007D3E02">
      <w:pPr>
        <w:pStyle w:val="NormalWeb"/>
        <w:shd w:val="clear" w:color="auto" w:fill="FFFFFF"/>
        <w:spacing w:before="0" w:beforeAutospacing="0" w:after="0" w:afterAutospacing="0"/>
        <w:jc w:val="both"/>
        <w:rPr>
          <w:rFonts w:asciiTheme="majorHAnsi" w:hAnsiTheme="majorHAnsi" w:cstheme="majorHAnsi"/>
          <w:i/>
          <w:color w:val="FF0000"/>
          <w:sz w:val="26"/>
          <w:szCs w:val="26"/>
        </w:rPr>
      </w:pPr>
      <w:r w:rsidRPr="00817D99">
        <w:rPr>
          <w:rFonts w:asciiTheme="majorHAnsi" w:hAnsiTheme="majorHAnsi" w:cstheme="majorHAnsi"/>
          <w:i/>
          <w:color w:val="FF0000"/>
          <w:sz w:val="26"/>
          <w:szCs w:val="26"/>
        </w:rPr>
        <w:t>2/ Tỷ lệ người thất nghiệp tăng cao khiến cử tri lo ngại người di cư sẽ chiếm chỗ việc làm của người bản xứ.</w:t>
      </w:r>
    </w:p>
    <w:p w:rsidR="00C91A85" w:rsidRPr="00817D99" w:rsidRDefault="00C91A85" w:rsidP="007D3E02">
      <w:pPr>
        <w:pStyle w:val="NormalWeb"/>
        <w:shd w:val="clear" w:color="auto" w:fill="FFFFFF"/>
        <w:spacing w:before="0" w:beforeAutospacing="0" w:after="0" w:afterAutospacing="0"/>
        <w:jc w:val="both"/>
        <w:rPr>
          <w:rFonts w:asciiTheme="majorHAnsi" w:hAnsiTheme="majorHAnsi" w:cstheme="majorHAnsi"/>
          <w:i/>
          <w:color w:val="FF0000"/>
          <w:sz w:val="26"/>
          <w:szCs w:val="26"/>
        </w:rPr>
      </w:pPr>
      <w:r w:rsidRPr="00817D99">
        <w:rPr>
          <w:rFonts w:asciiTheme="majorHAnsi" w:hAnsiTheme="majorHAnsi" w:cstheme="majorHAnsi"/>
          <w:i/>
          <w:color w:val="FF0000"/>
          <w:sz w:val="26"/>
          <w:szCs w:val="26"/>
        </w:rPr>
        <w:t>3/ Lo ngại ngân sách đóng góp chung cho EU sẽ tăng trong thời gian tới để chi trả cho chi phí tiếp nhận dòng người di cư, cứu trợ khủng hoảng tài chính ở Hy Lạp... Đơn giản, người dân ủng hộ Brexit không muốn London phải gồng gánh thêm gánh nặng chi ngân sách trong thời buổi kinh tế khó khăn.</w:t>
      </w:r>
    </w:p>
    <w:p w:rsidR="00C91A85" w:rsidRPr="00817D99" w:rsidRDefault="00C1655D" w:rsidP="007D3E02">
      <w:pPr>
        <w:pStyle w:val="NormalWeb"/>
        <w:shd w:val="clear" w:color="auto" w:fill="FFFFFF"/>
        <w:spacing w:before="0" w:beforeAutospacing="0" w:after="0" w:afterAutospacing="0"/>
        <w:jc w:val="both"/>
        <w:rPr>
          <w:rFonts w:asciiTheme="majorHAnsi" w:hAnsiTheme="majorHAnsi" w:cstheme="majorHAnsi"/>
          <w:b/>
          <w:bCs/>
          <w:color w:val="FF0000"/>
          <w:spacing w:val="-8"/>
          <w:sz w:val="26"/>
          <w:szCs w:val="26"/>
          <w:shd w:val="clear" w:color="auto" w:fill="FFFFFF"/>
        </w:rPr>
      </w:pPr>
      <w:r w:rsidRPr="00817D99">
        <w:rPr>
          <w:rFonts w:asciiTheme="majorHAnsi" w:hAnsiTheme="majorHAnsi" w:cstheme="majorHAnsi"/>
          <w:b/>
          <w:bCs/>
          <w:color w:val="FF0000"/>
          <w:spacing w:val="-8"/>
          <w:sz w:val="26"/>
          <w:szCs w:val="26"/>
          <w:shd w:val="clear" w:color="auto" w:fill="FFFFFF"/>
        </w:rPr>
        <w:t>Không chỉ EU, các nước khu vực châu Âu mà châu Á trong đó có Việt Nam cũng chịu tác động khá lớn từ sự kiện Anh rời Liên minh châu Âu EU.</w:t>
      </w:r>
    </w:p>
    <w:p w:rsidR="00C1655D" w:rsidRPr="00817D99" w:rsidRDefault="00C1655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817D99">
        <w:rPr>
          <w:rFonts w:asciiTheme="majorHAnsi" w:hAnsiTheme="majorHAnsi" w:cstheme="majorHAnsi"/>
          <w:noProof/>
          <w:color w:val="FF0000"/>
          <w:sz w:val="26"/>
          <w:szCs w:val="26"/>
        </w:rPr>
        <w:drawing>
          <wp:inline distT="0" distB="0" distL="0" distR="0" wp14:anchorId="1084E463" wp14:editId="553A7292">
            <wp:extent cx="5648325" cy="3038475"/>
            <wp:effectExtent l="0" t="0" r="9525" b="9525"/>
            <wp:docPr id="1" name="Picture 1" descr="Những tác động đến Việt Nam khi Anh rời khỏi Liên minh Châu Â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ững tác động đến Việt Nam khi Anh rời khỏi Liên minh Châu Â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8325" cy="3038475"/>
                    </a:xfrm>
                    <a:prstGeom prst="rect">
                      <a:avLst/>
                    </a:prstGeom>
                    <a:noFill/>
                    <a:ln>
                      <a:noFill/>
                    </a:ln>
                  </pic:spPr>
                </pic:pic>
              </a:graphicData>
            </a:graphic>
          </wp:inline>
        </w:drawing>
      </w:r>
    </w:p>
    <w:p w:rsidR="00C1655D" w:rsidRPr="00817D99" w:rsidRDefault="00C1655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C1655D" w:rsidRPr="00817D99" w:rsidRDefault="00C1655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0E725A" w:rsidRPr="00817D99" w:rsidRDefault="000E725A"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p>
    <w:p w:rsidR="00756BFD" w:rsidRPr="00817D99" w:rsidRDefault="00756BFD" w:rsidP="007D3E02">
      <w:pPr>
        <w:pStyle w:val="NormalWeb"/>
        <w:shd w:val="clear" w:color="auto" w:fill="FFFFFF"/>
        <w:spacing w:before="0" w:beforeAutospacing="0" w:after="0" w:afterAutospacing="0"/>
        <w:jc w:val="both"/>
        <w:rPr>
          <w:rFonts w:asciiTheme="majorHAnsi" w:hAnsiTheme="majorHAnsi" w:cstheme="majorHAnsi"/>
          <w:color w:val="FF0000"/>
          <w:sz w:val="26"/>
          <w:szCs w:val="26"/>
        </w:rPr>
      </w:pPr>
      <w:r w:rsidRPr="00817D99">
        <w:rPr>
          <w:rFonts w:asciiTheme="majorHAnsi" w:hAnsiTheme="majorHAnsi" w:cstheme="majorHAnsi"/>
          <w:color w:val="FF0000"/>
          <w:sz w:val="26"/>
          <w:szCs w:val="26"/>
        </w:rPr>
        <w:t xml:space="preserve"> Kinh tế Trung Quốc tăng trưởng đang chậm dần lại bồi thêm thiên tai và dịch bệnh nên càng đối mặt với những khó khăn chồng chất. Hiện tại các nước phải tập trung cấu trúc lại nền kinh tế, chuyển đổi mô hình tăng trưởng, hướng tới phát triển trong điều kiện mới nhưng vẫn chưa thể lấy lại đà tăng trưởng một cách mạnh mẽ trong những năm tới.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756BFD" w:rsidRPr="007D3E02"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i/>
          <w:iCs/>
          <w:color w:val="333333"/>
          <w:sz w:val="26"/>
          <w:szCs w:val="26"/>
        </w:rPr>
        <w:t>về tình hình khu vực Châu Á – Thái Bình Dương</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 xml:space="preserve">Về kinh tế, Châu Á – Thái Bình Dương luôn chiếm tỷ trọng lớn trong kinh tế thế giới. Chỉ riêng các nền kinh tế thành viên Diễn đang Hợp tác kinh tế Châu Á – Thái Bình </w:t>
      </w:r>
      <w:r w:rsidRPr="007D3E02">
        <w:rPr>
          <w:rFonts w:asciiTheme="majorHAnsi" w:hAnsiTheme="majorHAnsi" w:cstheme="majorHAnsi"/>
          <w:color w:val="333333"/>
          <w:sz w:val="26"/>
          <w:szCs w:val="26"/>
        </w:rPr>
        <w:lastRenderedPageBreak/>
        <w:t>Dương (APEC) đã chiếm hơn 40% dân số, 55% tổng GDP và 44% thương mại thế giới. Những năm qua, trong khi các khu vực khác gặp khó khăn kinh tế, các nước Châu Á – Thái Bình Dương vẫn duy trì tốc độ tăng trưởng khá cao và trở thành đầu tầu phục hồi kinh tế thế giới.</w:t>
      </w:r>
    </w:p>
    <w:p w:rsidR="00756BFD" w:rsidRPr="007D3E02" w:rsidRDefault="00756BFD" w:rsidP="007D3E02">
      <w:pPr>
        <w:pStyle w:val="NormalWeb"/>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Về chính trị, Châu Á – Thái Bình Dương trở thành một trong những khu vực biến động nhất thế giới. Tính chất phức tạp của tranh chấp lãnh thổ, biển, đảo ở khu vực; quá trình Trung Quốc vươn ra cả về kinh tế và quân sự cùng với việc Mỹ thúc đẩy chiến lược tăng cường sự hiện diện mọi mặt, nhất là về an ninh, quân sự làm cho khu vực luôn ở trạng thái hòa dịu xen lẫn căng thẳng. Các vấn đề do lịch sử để lại, tranh chấp lãnh thổ, biển, đảo và những biến động chính trị, chiến lược cũng làm cho chủ nghĩa dân tộc ở một số địa bàn nổi lên mạnh mẽ.</w:t>
      </w:r>
    </w:p>
    <w:p w:rsidR="00756BFD" w:rsidRDefault="00756BFD" w:rsidP="007D3E02">
      <w:pPr>
        <w:pStyle w:val="NormalWeb"/>
        <w:numPr>
          <w:ilvl w:val="0"/>
          <w:numId w:val="4"/>
        </w:numPr>
        <w:shd w:val="clear" w:color="auto" w:fill="FFFFFF"/>
        <w:spacing w:before="0" w:beforeAutospacing="0" w:after="0" w:afterAutospacing="0"/>
        <w:jc w:val="both"/>
        <w:rPr>
          <w:rFonts w:asciiTheme="majorHAnsi" w:hAnsiTheme="majorHAnsi" w:cstheme="majorHAnsi"/>
          <w:color w:val="333333"/>
          <w:sz w:val="26"/>
          <w:szCs w:val="26"/>
        </w:rPr>
      </w:pPr>
      <w:r w:rsidRPr="007D3E02">
        <w:rPr>
          <w:rFonts w:asciiTheme="majorHAnsi" w:hAnsiTheme="majorHAnsi" w:cstheme="majorHAnsi"/>
          <w:color w:val="333333"/>
          <w:sz w:val="26"/>
          <w:szCs w:val="26"/>
        </w:rPr>
        <w:t>ASEAN và từng nước thành viên đều đứng trước nhiều cơ hội và thách thức. Tốc độ liên kết còn chậm. Việc xây dựng Cộng đồng có tiến triển nhưng mức độ thực chất còn thấp. ASEAN tiếp tục là một tổ chức chưa thật chặt chẽ nhưng vẫn có vai trò quan trọng trong việc điều hòa lợi ích giữa các nước lớn đối với khu vực.</w:t>
      </w:r>
    </w:p>
    <w:p w:rsidR="00817D99" w:rsidRDefault="00817D99" w:rsidP="00817D99">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817D99" w:rsidRPr="00A32B0B" w:rsidRDefault="00817D99" w:rsidP="00817D99">
      <w:pPr>
        <w:shd w:val="clear" w:color="auto" w:fill="FFFFFF"/>
        <w:spacing w:after="0" w:line="240" w:lineRule="auto"/>
        <w:jc w:val="both"/>
        <w:rPr>
          <w:rFonts w:eastAsia="Times New Roman" w:cs="Times New Roman"/>
          <w:color w:val="333333"/>
          <w:szCs w:val="28"/>
        </w:rPr>
      </w:pPr>
      <w:r w:rsidRPr="00A32B0B">
        <w:rPr>
          <w:rFonts w:eastAsia="Times New Roman" w:cs="Times New Roman"/>
          <w:b/>
          <w:bCs/>
          <w:color w:val="333333"/>
          <w:szCs w:val="28"/>
        </w:rPr>
        <w:t>II. Thời cơ và thách thức đối với các nước vừa và nhỏ với Việt Nam</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b/>
          <w:bCs/>
          <w:color w:val="333333"/>
          <w:szCs w:val="28"/>
        </w:rPr>
        <w:t>II. Thời cơ và thách thức đối với các nước vừa và nhỏ với Việt Nam</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b/>
          <w:bCs/>
          <w:color w:val="333333"/>
          <w:szCs w:val="28"/>
        </w:rPr>
        <w:t>1. Thời cơ</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Các nước vừa và nhỏ trong đó có Việt Nam sẽ trở thành đối tượng lôi kéo, tranh giành của các nước lớn trên thế giới, không những về chính trị mà còn về kinh tế. Nếu các nước vừa và nhỏ biết tận dụng thời cơ này, củng cố đoàn kết, tăng cường tiếng nói trong đời sống chính trị quốc tế, cùng nhau đưa ra những “luật chơi” mới về chính trị, kinh tế để đỡ bị thiệt thòi, để được tôn trọng, bình đẳng, công bằng hơn, thì các nước lớn sẽ phải có những nhượng bộ, tuy không lớn.</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Các nước vừa và nhỏ tăng cường quan hệ với tất cả các nước lớn, không nghiêng hẳn về bên nào, không để bị biến thành lệ thuộc vào nước lớn nào. Sự trỗi dậy nhanh chóng của Trung Quốc đem lại sự thay đổi mạnh mẽ trong việc tập hợp lực lượng. Các nước không còn chú trọng gắn kết với nhau theo ý thức hệ như trước, mà dựa trên những lợi ích đan xen về kinh tế, chính trị, an ninh với mục tiêu chính là phục vụ cho lợi ích quốc gia, đồng thời bảo vệ lợi ích của mình trên thế giới. Chính điều này đã làm giảm ảnh hưởng của Mỹ, khó có thể buộc các nước phải phục tùng Mỹ như trong trật tự thế giới “hai cực” trước đây.</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Tại khu vực châu Á - Thái Bình Dương, cục diện khu vực mới với sự can dự ngày càng mạnh mẽ của Mỹ, sự lớn mạnh của Trung Quốc và sự dính líu ngày càng sâu vào các vấn đề khu vực của các cường quốc trên thế giới mở ra thời cơ để các nước trong khu vực phát triển quan hệ với cả Trung Quốc và Mỹ cũng như với các cường quốc khác, tạo ra môi trường quốc tế rất thuận lợi cho tăng cường xu thế hòa bình, hợp tác và phát triển của khu vực. Trong bối cảnh đó, đặc điểm về hợp tác và cạnh tranh giữa các nước lớn ở tầm toàn cầu cũng được thể hiện trong khu vực.</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Mặc dù ASEAN còn có không ít khó khăn và hạn chế, nhưng nhiều khả năng ASEAN sẽ tiếp tục là nhân tố thúc đẩy hợp tác khu vực, vì:</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i/>
          <w:iCs/>
          <w:color w:val="333333"/>
          <w:szCs w:val="28"/>
        </w:rPr>
        <w:lastRenderedPageBreak/>
        <w:t>Thứ nhất, </w:t>
      </w:r>
      <w:r w:rsidRPr="00A32B0B">
        <w:rPr>
          <w:rFonts w:eastAsia="Times New Roman" w:cs="Times New Roman"/>
          <w:color w:val="333333"/>
          <w:szCs w:val="28"/>
        </w:rPr>
        <w:t>nghi kỵ và thiếu niềm tin chính trị giữa các nước lớn tạo điều kiện cho ASEAN đóng vai trò “trung tâm” trong việc xây dựng các cơ chế hợp tác khu vực. Các nước lớn sẽ dễ dàng hơn trong việc xem xét các cơ chế hợp tác, đối thoại do ASEAN khởi xướng, điều phối.</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i/>
          <w:iCs/>
          <w:color w:val="333333"/>
          <w:szCs w:val="28"/>
        </w:rPr>
        <w:t>Thứ hai, </w:t>
      </w:r>
      <w:r w:rsidRPr="00A32B0B">
        <w:rPr>
          <w:rFonts w:eastAsia="Times New Roman" w:cs="Times New Roman"/>
          <w:color w:val="333333"/>
          <w:szCs w:val="28"/>
        </w:rPr>
        <w:t>thành công của từng nước thành viên ASEAN trong sự nghiệp phát triển đất nước theo hướng hiện đại hóa và của cả khối ASEAN trong vai trò duy trì hòa bình, ổn định ở khu vực làm cho ASEAN trở thành một trong những tổ chức khu vực tiếp tục có vai trò đối với trật tự ở khu vực Đông Á.</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i/>
          <w:iCs/>
          <w:color w:val="333333"/>
          <w:szCs w:val="28"/>
        </w:rPr>
        <w:t>Thứ ba, </w:t>
      </w:r>
      <w:r w:rsidRPr="00A32B0B">
        <w:rPr>
          <w:rFonts w:eastAsia="Times New Roman" w:cs="Times New Roman"/>
          <w:color w:val="333333"/>
          <w:szCs w:val="28"/>
        </w:rPr>
        <w:t>ASEAN đã nhất trí xây dựng Cộng đồng với ba trụ cột từ cuối năm 2015, theo đó, hợp tác sẽ đi vào thực chất hơn. Đây cũng là điều kiện thuận lợi để ASEAN đóng vai trò hạt nhân trong hợp tác giữa ASEAN với các nước lớn. Do cạnh tranh chiến lược với nhau, nên các nước lớn đều ủng hộ vai trò của ASEAN trong nỗ lực xây dựng thể chế hợp tác khu vực. Các Diễn đàn ARF, ADMM+, Shangri-La, EAS,...là những cơ chế hợp tác - dù còn một số hạn chế - được xem là không thể thay thế ở châu Á - Thái Bình Dương. Nói cách khác, ASEAN đang đóng vai trò thúc đẩy hợp tác khu vực, tạo nên đặc điểm quan trọng ở châu Á - Thái Bình Dương là một khối các nước nhỏ được các nước lớn ủng hộ, đang chi phối tiến trình, hợp tác khu vực.</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Do đó, để ASEAN có thể duy trì và tăng cường vai trò của mình ở Đông Á từ nay đến 2020 thì ASEAN phải thích ứng tốt hơn trước các thách thức mới nảy sinh, chủ động và hiệu quả hơn trong môi trường Đông Á đang thay đổi. Muốn vậy, ASEAN nói chung và từng thành viên ASEAN cần có một số điều chỉnh trong phương cách tham gia hợp tác ASEAN.</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Như vậy, vai trò của các nước vừa và nhỏ sẽ được các nước lớn tranh thủ, đề cao nếu tập hợp lại trong một tổ chức khu vực có cơ chế hoạt động chặt chẽ, đoàn kết; có khả năng bảo vệ được quyền lợi của mình trong một trật tự thế giới đang hình thành, và trong cục diện thế giới, khu vực đầy biến động.</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 </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b/>
          <w:bCs/>
          <w:color w:val="333333"/>
          <w:szCs w:val="28"/>
        </w:rPr>
        <w:t>2. Thách thức</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Tuy nhiên, cục diện thế giới theo xu thế “đa trung tâm” cũng như sự can dự của nhiều nước lớn đặt ra những thách thức đối với các nước vừa và nhỏ trong việc giữ vững độc lập, tự chủ.</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Các nước lớn sẽ tìm cách tranh thủ, bành trướng thế lực bằng “quyền lực mềm”, buộc các nước lệ thuộc nhiều hơn thông qua các quan hệ kinh tế, đầu tư, thương mại, chuyển giao công nghệ, viện trợ, cho thuê lãnh thổ làm “đặc khu kinh tế”,... dẫn tới lệ thuộc về chính trị vào một “cực”, một “trung tâm” nhất định. Thách thức gay gắt đặt ra cho các nước vừa và nhỏ là tránh nguy cơ bị phụ thuộc, nhất là phụ thuộc kinh tế, vào một cường quốc.</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 xml:space="preserve">Sự gia tăng sức mạnh quân sự của Trung Quốc một cách nhanh chóng đã gây ra quan ngại lớn cho nhiều quốc gia trên thể giới, đặc biệt là Mỹ. Mỹ coi Trung Quốc là cường quốc có nhiều khả năng nhất thách thức vị thế lãnh đạo số một của Mỹ trong tương lai, do vậy Mỹ tìm mọi cách tập hợp lực lượng nhằm kiềm chế Trung Quốc. Bản thân Trung Quốc cũng luôn chú ý lôi kéo các nước khác, nhằm </w:t>
      </w:r>
      <w:r w:rsidRPr="00A32B0B">
        <w:rPr>
          <w:rFonts w:eastAsia="Times New Roman" w:cs="Times New Roman"/>
          <w:color w:val="333333"/>
          <w:szCs w:val="28"/>
        </w:rPr>
        <w:lastRenderedPageBreak/>
        <w:t>tăng cường sức mạnh, phạm vi ảnh hưởng của mình và phá vỡ thế bao vây của Mỹ. Cho nên, một thách thức lớn khác đối với các nước vừa và nhỏ là phải tạo thế “cân bằng” tương đối trong quan hệ với các nước lớn, không quá thiên về bất kỳ nước lớn nào để trở thành đối đầu với cường quốc khác, hứng chịu xung đột vũ trang và chiến tranh. Kinh nghiệm cũng cho thấy, khi quyền lợi giữa các nước lớn bị cọ sát, có thể xảy ra xung đột, thì các nước lớn tìm cách chuyển hóa xung đột ấy sang các nước vừa và nhỏ. Nói cách khác, nước lớn sẽ tìm cách tiến hành “chiến tranh ủy nhiệm” như trong thế kỷ XX tại các nước vừa và nhỏ, nhất là ở nơi tập trung cao độ mâu thuẫn lợi ích giữa các nước lớn.</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Mọi động thái tập hợp lực lượng của Mỹ hoặc Trung Quốc để kiềm chế lẫn nhau đều gây ra những căng thẳng, xung đột lợi ích nhất định và đặc biệt là sự nghi kỵ lẫn nhau giữa hai nước cũng như với quốc gia khác ngày càng tăng lên. Mặc dù Trung Quốc luôn khẳng định “phát triển hòa bình”, nhưng lịch sử bành trướng, tham vọng chủ quyền, đặc biệt là những biểu hiện cứng rắn gần đây của Trung Quốc ở các vùng biển làm nhiều nước lo ngại, có thể dẫn đến cuộc chạy đua vũ trang ở khu vực. Tình hình ấy đặt ra các nước vừa và nhỏ đứng trước thách thức là phải dành nguồn lực nhất định cho sự nghiệp xây dựng quân đội, củng cố quốc phòng, bảo vệ Tổ quốc.</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Bên cạnh đó, việc phải tìm cách giải quyết các vấn đề an ninh phi truyền thống (thiên tai, dịch bệnh, khủng bố, tội phạm xuyên quốc gia, biến đổi khí hậu, an ninh năng lượng, lương thực, an ninh nguồn nước...) cũng như khắc phục những hệ lụy do các chính sách theo chủ nghĩa dân túy và xu hướng bảo hộ gây ra tiếp tục đặt ra những thách thức đối với các nước vừa và nhỏ không chỉ về nhân lực, vật lực, tài lực, mà còn phải có cách hiểu mới, cách ứng xử mới về khái niệm “chủ quyền quốc gia” thời kỳ hội nhập quốc tế, trong đó, các quốc gia ngày càng lệ thuộc nhau sâu sắc hơn.</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Những biến động đang diễn ra trên thế giới đã dẫn tới nhiều hệ lụy to lớn đối với vấn đề hòa bình, ổn định và phát triển của nhân loại. Thực tế các vấn đề đó vẫn đã và đang tiềm ẩn những yếu tố có thể dẫn đến biến động phức tạp hơn và phạm vi rộng lớn hơn. Vì vậy, ngăn chặn xung đột, dập tắt những mầm mống gây ra biến động là vấn đề bức thiết đối với các quốc gia và với toàn thế giới trong đó các đảng chính trị đóng vai trò quan trọng.</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t>Đảng Cộng sản Việt Nam “thực hiện nhất quán đường lối đối ngoại độc lập, tự chủ, hòa bình, hợp tác và phát triển; đa dạng hóa, đa phương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bookmarkStart w:id="5" w:name="_ftnref1"/>
      <w:r w:rsidRPr="00A32B0B">
        <w:rPr>
          <w:rFonts w:eastAsia="Times New Roman" w:cs="Times New Roman"/>
          <w:color w:val="333333"/>
          <w:szCs w:val="28"/>
        </w:rPr>
        <w:fldChar w:fldCharType="begin"/>
      </w:r>
      <w:r w:rsidRPr="00A32B0B">
        <w:rPr>
          <w:rFonts w:eastAsia="Times New Roman" w:cs="Times New Roman"/>
          <w:color w:val="333333"/>
          <w:szCs w:val="28"/>
        </w:rPr>
        <w:instrText xml:space="preserve"> HYPERLINK "file:///C:\\Users\\ntthu\\Downloads\\T%C3%ACnh%20h%C3%ACnh%20m%E1%BB%9Bi%20tr%C3%AAn%20th%E1%BA%BF%20gi%E1%BB%9Bi.doc" \l "_ftn1" \o "" </w:instrText>
      </w:r>
      <w:r w:rsidRPr="00A32B0B">
        <w:rPr>
          <w:rFonts w:eastAsia="Times New Roman" w:cs="Times New Roman"/>
          <w:color w:val="333333"/>
          <w:szCs w:val="28"/>
        </w:rPr>
        <w:fldChar w:fldCharType="separate"/>
      </w:r>
      <w:r w:rsidRPr="00A32B0B">
        <w:rPr>
          <w:rFonts w:eastAsia="Times New Roman" w:cs="Times New Roman"/>
          <w:color w:val="333333"/>
          <w:szCs w:val="28"/>
        </w:rPr>
        <w:t>[1]</w:t>
      </w:r>
      <w:r w:rsidRPr="00A32B0B">
        <w:rPr>
          <w:rFonts w:eastAsia="Times New Roman" w:cs="Times New Roman"/>
          <w:color w:val="333333"/>
          <w:szCs w:val="28"/>
        </w:rPr>
        <w:fldChar w:fldCharType="end"/>
      </w:r>
      <w:bookmarkEnd w:id="5"/>
      <w:r w:rsidRPr="00A32B0B">
        <w:rPr>
          <w:rFonts w:eastAsia="Times New Roman" w:cs="Times New Roman"/>
          <w:color w:val="333333"/>
          <w:szCs w:val="28"/>
        </w:rPr>
        <w:t>.</w:t>
      </w:r>
    </w:p>
    <w:p w:rsidR="00830B84" w:rsidRPr="00A32B0B" w:rsidRDefault="00830B84" w:rsidP="00830B84">
      <w:pPr>
        <w:shd w:val="clear" w:color="auto" w:fill="FFFFFF"/>
        <w:spacing w:after="0" w:line="240" w:lineRule="auto"/>
        <w:jc w:val="both"/>
        <w:rPr>
          <w:rFonts w:eastAsia="Times New Roman" w:cs="Times New Roman"/>
          <w:color w:val="333333"/>
          <w:szCs w:val="28"/>
        </w:rPr>
      </w:pPr>
      <w:r w:rsidRPr="00A32B0B">
        <w:rPr>
          <w:rFonts w:eastAsia="Times New Roman" w:cs="Times New Roman"/>
          <w:color w:val="333333"/>
          <w:szCs w:val="28"/>
        </w:rPr>
        <w:lastRenderedPageBreak/>
        <w:t> </w:t>
      </w:r>
    </w:p>
    <w:p w:rsidR="00817D99" w:rsidRDefault="00817D99" w:rsidP="00817D99">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r>
        <w:rPr>
          <w:rFonts w:ascii="Arial" w:hAnsi="Arial" w:cs="Arial"/>
          <w:b/>
          <w:bCs/>
          <w:color w:val="333333"/>
          <w:sz w:val="21"/>
          <w:szCs w:val="21"/>
          <w:shd w:val="clear" w:color="auto" w:fill="FFFFFF"/>
        </w:rPr>
        <w:t>Những tác động đối với nhiệm vụ quốc phòng, an ninh….</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tư, </w:t>
      </w:r>
      <w:r>
        <w:rPr>
          <w:rFonts w:ascii="Arial" w:hAnsi="Arial" w:cs="Arial"/>
          <w:color w:val="333333"/>
          <w:sz w:val="21"/>
          <w:szCs w:val="21"/>
        </w:rPr>
        <w:t>Việt Nam có cơ hội phát huy vai trò tích cực trong quá trình hình thành kiến trúc khu vực, có điều kiện để nâng cao vị thế và sử dụng vị thế của mình để phục vụ hiệu quả hơn cho mục tiêu phát triển phục vụ sự nghiệp xây dựng và bảo vệ Tổ quốc, kể cả mục tiêu cụ thể trong quan hệ với các đối tác chủ chốt, nhất là các nước lớn.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2.</w:t>
      </w:r>
      <w:r>
        <w:rPr>
          <w:rFonts w:ascii="Arial" w:hAnsi="Arial" w:cs="Arial"/>
          <w:color w:val="333333"/>
          <w:sz w:val="21"/>
          <w:szCs w:val="21"/>
        </w:rPr>
        <w:t> </w:t>
      </w:r>
      <w:r>
        <w:rPr>
          <w:rFonts w:ascii="Arial" w:hAnsi="Arial" w:cs="Arial"/>
          <w:i/>
          <w:iCs/>
          <w:color w:val="333333"/>
          <w:sz w:val="21"/>
          <w:szCs w:val="21"/>
        </w:rPr>
        <w:t>Tác động không thuận</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nhất, </w:t>
      </w:r>
      <w:r>
        <w:rPr>
          <w:rFonts w:ascii="Arial" w:hAnsi="Arial" w:cs="Arial"/>
          <w:color w:val="333333"/>
          <w:sz w:val="21"/>
          <w:szCs w:val="21"/>
        </w:rPr>
        <w:t>cạnh tranh ngày càng gay gắt, quá trình đổi mới cơ cấu kinh tế, đổi mới công nghệ và cuộc đua về kinh tế trong quá trình hội nhập có thể đẩy Việt Nam vào thế bất lợi (chuyển giao công nghệ lạc hậu, ô nhiễm môi trường; khai thác kiệt quệ tài nguyên…), gia tăng nguy cơ tụt hậu xa hơn với các nước trong khu vực và rơi vào bẫy thu nhập trung bình thấp.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hai, </w:t>
      </w:r>
      <w:r>
        <w:rPr>
          <w:rFonts w:ascii="Arial" w:hAnsi="Arial" w:cs="Arial"/>
          <w:color w:val="333333"/>
          <w:sz w:val="21"/>
          <w:szCs w:val="21"/>
        </w:rPr>
        <w:t>nguy cơ rơi vào thế “kẹt” giữa Mỹ và Trung Quốc trong một số vấn đề, hoặc là bị cả hai bên lôi kéo, hoặc là phải ở thế “lưỡng đầu thọ địch”; vấn đề Biển Đông vẫn còn diễn biến phức tạp.</w:t>
      </w:r>
    </w:p>
    <w:p w:rsidR="00267D4B" w:rsidRDefault="00267D4B" w:rsidP="00267D4B">
      <w:pPr>
        <w:pStyle w:val="NormalWeb"/>
        <w:shd w:val="clear" w:color="auto" w:fill="FFFFFF"/>
        <w:spacing w:before="0" w:beforeAutospacing="0" w:after="0" w:afterAutospacing="0"/>
        <w:rPr>
          <w:rFonts w:ascii="Arial" w:hAnsi="Arial" w:cs="Arial"/>
          <w:color w:val="333333"/>
          <w:sz w:val="21"/>
          <w:szCs w:val="21"/>
        </w:rPr>
      </w:pPr>
      <w:r>
        <w:rPr>
          <w:rFonts w:ascii="Arial" w:hAnsi="Arial" w:cs="Arial"/>
          <w:i/>
          <w:iCs/>
          <w:color w:val="333333"/>
          <w:sz w:val="21"/>
          <w:szCs w:val="21"/>
        </w:rPr>
        <w:t>Thứ ba, </w:t>
      </w:r>
      <w:r>
        <w:rPr>
          <w:rFonts w:ascii="Arial" w:hAnsi="Arial" w:cs="Arial"/>
          <w:color w:val="333333"/>
          <w:sz w:val="21"/>
          <w:szCs w:val="21"/>
        </w:rPr>
        <w:t>thách thức về an ninh truyền thống và phi truyền thống có thể nghiêm trọng hơn. An ninh kinh tế, nhất là an ninh tài chính, an ninh mạng tiếp tục diễn biến phức tạp. Các diễn biến tiêu cực về kinh tế - xã hội trong nước cùng với sự lợi dụng phá hoại của các thế lực thù địch bên ngoài có thể tác động tới an ninh chính trị, ổn định xã hội của đất nước.</w:t>
      </w: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Default="00267D4B" w:rsidP="00267D4B">
      <w:pPr>
        <w:pStyle w:val="NormalWeb"/>
        <w:shd w:val="clear" w:color="auto" w:fill="FFFFFF"/>
        <w:spacing w:before="0" w:beforeAutospacing="0" w:after="0" w:afterAutospacing="0"/>
        <w:jc w:val="both"/>
        <w:rPr>
          <w:rFonts w:ascii="Arial" w:hAnsi="Arial" w:cs="Arial"/>
          <w:b/>
          <w:bCs/>
          <w:color w:val="333333"/>
          <w:sz w:val="21"/>
          <w:szCs w:val="21"/>
          <w:shd w:val="clear" w:color="auto" w:fill="FFFFFF"/>
        </w:rPr>
      </w:pPr>
    </w:p>
    <w:p w:rsidR="00267D4B" w:rsidRPr="007D3E02" w:rsidRDefault="00267D4B" w:rsidP="00267D4B">
      <w:pPr>
        <w:pStyle w:val="NormalWeb"/>
        <w:shd w:val="clear" w:color="auto" w:fill="FFFFFF"/>
        <w:spacing w:before="0" w:beforeAutospacing="0" w:after="0" w:afterAutospacing="0"/>
        <w:jc w:val="both"/>
        <w:rPr>
          <w:rFonts w:asciiTheme="majorHAnsi" w:hAnsiTheme="majorHAnsi" w:cstheme="majorHAnsi"/>
          <w:color w:val="333333"/>
          <w:sz w:val="26"/>
          <w:szCs w:val="26"/>
        </w:rPr>
      </w:pPr>
    </w:p>
    <w:p w:rsidR="004316CF" w:rsidRPr="007D3E02" w:rsidRDefault="004316CF" w:rsidP="007D3E02">
      <w:pPr>
        <w:spacing w:after="0" w:line="420" w:lineRule="atLeast"/>
        <w:ind w:firstLine="720"/>
        <w:jc w:val="both"/>
        <w:rPr>
          <w:rFonts w:asciiTheme="majorHAnsi" w:hAnsiTheme="majorHAnsi" w:cstheme="majorHAnsi"/>
          <w:b/>
          <w:bCs/>
          <w:sz w:val="26"/>
          <w:szCs w:val="26"/>
          <w:lang w:val="vi-VN"/>
        </w:rPr>
      </w:pPr>
      <w:r w:rsidRPr="007D3E02">
        <w:rPr>
          <w:rFonts w:asciiTheme="majorHAnsi" w:hAnsiTheme="majorHAnsi" w:cstheme="majorHAnsi"/>
          <w:b/>
          <w:bCs/>
          <w:sz w:val="26"/>
          <w:szCs w:val="26"/>
          <w:lang w:val="vi-VN"/>
        </w:rPr>
        <w:t>1.2. Về tình hình trong nước</w:t>
      </w:r>
    </w:p>
    <w:p w:rsidR="00766C81" w:rsidRPr="00161833" w:rsidRDefault="00766C81" w:rsidP="00766C81">
      <w:pPr>
        <w:spacing w:after="0" w:line="240" w:lineRule="auto"/>
        <w:jc w:val="both"/>
        <w:textAlignment w:val="baseline"/>
        <w:rPr>
          <w:rFonts w:ascii="Arial" w:eastAsia="Times New Roman" w:hAnsi="Arial" w:cs="Arial"/>
          <w:color w:val="363636"/>
          <w:sz w:val="24"/>
          <w:szCs w:val="24"/>
        </w:rPr>
      </w:pPr>
      <w:r w:rsidRPr="00161833">
        <w:rPr>
          <w:rFonts w:ascii="Arial" w:eastAsia="Times New Roman" w:hAnsi="Arial" w:cs="Arial"/>
          <w:i/>
          <w:iCs/>
          <w:color w:val="000000"/>
          <w:szCs w:val="28"/>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rsidR="00A369B6" w:rsidRDefault="00766C81" w:rsidP="007D3E02">
      <w:pPr>
        <w:tabs>
          <w:tab w:val="left" w:pos="0"/>
        </w:tabs>
        <w:spacing w:before="120" w:after="120" w:line="380" w:lineRule="atLeast"/>
        <w:ind w:firstLine="720"/>
        <w:jc w:val="both"/>
        <w:rPr>
          <w:rFonts w:ascii="Helvetica" w:hAnsi="Helvetica" w:cs="Helvetica"/>
          <w:color w:val="333333"/>
          <w:shd w:val="clear" w:color="auto" w:fill="F7F7F7"/>
        </w:rPr>
      </w:pPr>
      <w:r>
        <w:rPr>
          <w:rFonts w:ascii="Helvetica" w:hAnsi="Helvetica" w:cs="Helvetica"/>
          <w:color w:val="333333"/>
          <w:shd w:val="clear" w:color="auto" w:fill="F7F7F7"/>
        </w:rPr>
        <w:t>Tính cả năm 2021, thu nhập bình quân tháng của người lao động là 5,7 triệu đồng, giảm 32.000 đồng so với năm 2020. Thu nhập bình quân của lao động khu vực thành thị là 7 triệu đồng, cao hơn 1,4 lần mức thu nhập bình quân lao động khu vực nông thôn (5 triệu đồng). </w:t>
      </w:r>
    </w:p>
    <w:p w:rsidR="00766C81" w:rsidRPr="00161833" w:rsidRDefault="00766C81" w:rsidP="00766C81">
      <w:pPr>
        <w:spacing w:after="0" w:line="240" w:lineRule="auto"/>
        <w:jc w:val="both"/>
        <w:textAlignment w:val="baseline"/>
        <w:rPr>
          <w:rFonts w:ascii="Arial" w:eastAsia="Times New Roman" w:hAnsi="Arial" w:cs="Arial"/>
          <w:color w:val="363636"/>
          <w:sz w:val="24"/>
          <w:szCs w:val="24"/>
        </w:rPr>
      </w:pPr>
      <w:r w:rsidRPr="00161833">
        <w:rPr>
          <w:rFonts w:ascii="Arial" w:eastAsia="Times New Roman" w:hAnsi="Arial" w:cs="Arial"/>
          <w:b/>
          <w:bCs/>
          <w:i/>
          <w:iCs/>
          <w:color w:val="000000"/>
          <w:szCs w:val="28"/>
          <w:bdr w:val="none" w:sz="0" w:space="0" w:color="auto" w:frame="1"/>
        </w:rPr>
        <w:t>Giáo dục và đào tạo, khoa học và công nghệ tiếp tục được đổi mới và có bước phát triển</w:t>
      </w:r>
    </w:p>
    <w:p w:rsidR="00766C81" w:rsidRPr="00161833" w:rsidRDefault="00766C81" w:rsidP="00766C81">
      <w:pPr>
        <w:spacing w:after="0" w:line="240" w:lineRule="auto"/>
        <w:jc w:val="both"/>
        <w:textAlignment w:val="baseline"/>
        <w:rPr>
          <w:rFonts w:ascii="Arial" w:eastAsia="Times New Roman" w:hAnsi="Arial" w:cs="Arial"/>
          <w:color w:val="363636"/>
          <w:sz w:val="24"/>
          <w:szCs w:val="24"/>
        </w:rPr>
      </w:pPr>
      <w:r w:rsidRPr="00161833">
        <w:rPr>
          <w:rFonts w:ascii="Arial" w:eastAsia="Times New Roman" w:hAnsi="Arial" w:cs="Arial"/>
          <w:b/>
          <w:bCs/>
          <w:i/>
          <w:iCs/>
          <w:color w:val="000000"/>
          <w:szCs w:val="28"/>
          <w:bdr w:val="none" w:sz="0" w:space="0" w:color="auto" w:frame="1"/>
        </w:rPr>
        <w:t>Phát triển văn hoá, xã hội, con người đạt nhiều kết quả quan trọng</w:t>
      </w:r>
    </w:p>
    <w:p w:rsidR="00766C81" w:rsidRPr="00161833" w:rsidRDefault="00766C81" w:rsidP="00766C81">
      <w:pPr>
        <w:spacing w:after="0" w:line="240" w:lineRule="auto"/>
        <w:jc w:val="both"/>
        <w:textAlignment w:val="baseline"/>
        <w:rPr>
          <w:rFonts w:ascii="Arial" w:eastAsia="Times New Roman" w:hAnsi="Arial" w:cs="Arial"/>
          <w:color w:val="363636"/>
          <w:sz w:val="24"/>
          <w:szCs w:val="24"/>
        </w:rPr>
      </w:pPr>
      <w:r w:rsidRPr="00161833">
        <w:rPr>
          <w:rFonts w:ascii="Arial" w:eastAsia="Times New Roman" w:hAnsi="Arial" w:cs="Arial"/>
          <w:b/>
          <w:bCs/>
          <w:i/>
          <w:iCs/>
          <w:color w:val="000000"/>
          <w:szCs w:val="28"/>
          <w:bdr w:val="none" w:sz="0" w:space="0" w:color="auto" w:frame="1"/>
        </w:rPr>
        <w:t>Quản lý tài nguyên, bảo vệ môi trường và thích ứng với biến đổi khí hậu được chú trọng, bước đầu đạt kết quả tích cực</w:t>
      </w:r>
    </w:p>
    <w:p w:rsidR="00766C81" w:rsidRPr="00161833" w:rsidRDefault="00766C81" w:rsidP="00766C81">
      <w:pPr>
        <w:spacing w:after="0" w:line="240" w:lineRule="auto"/>
        <w:jc w:val="both"/>
        <w:textAlignment w:val="baseline"/>
        <w:rPr>
          <w:rFonts w:ascii="Arial" w:eastAsia="Times New Roman" w:hAnsi="Arial" w:cs="Arial"/>
          <w:color w:val="363636"/>
          <w:sz w:val="24"/>
          <w:szCs w:val="24"/>
        </w:rPr>
      </w:pPr>
      <w:r w:rsidRPr="00161833">
        <w:rPr>
          <w:rFonts w:ascii="Arial" w:eastAsia="Times New Roman" w:hAnsi="Arial" w:cs="Arial"/>
          <w:b/>
          <w:bCs/>
          <w:i/>
          <w:iCs/>
          <w:color w:val="000000"/>
          <w:szCs w:val="28"/>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rsidR="00766C81" w:rsidRPr="007D3E02" w:rsidRDefault="00766C81" w:rsidP="007D3E02">
      <w:pPr>
        <w:tabs>
          <w:tab w:val="left" w:pos="0"/>
        </w:tabs>
        <w:spacing w:before="120" w:after="120" w:line="380" w:lineRule="atLeast"/>
        <w:ind w:firstLine="720"/>
        <w:jc w:val="both"/>
        <w:rPr>
          <w:rFonts w:asciiTheme="majorHAnsi" w:hAnsiTheme="majorHAnsi" w:cstheme="majorHAnsi"/>
          <w:sz w:val="26"/>
          <w:szCs w:val="26"/>
          <w:lang w:val="nl-NL"/>
        </w:rPr>
      </w:pPr>
      <w:bookmarkStart w:id="6" w:name="_GoBack"/>
      <w:bookmarkEnd w:id="6"/>
    </w:p>
    <w:p w:rsidR="009A1E79" w:rsidRPr="007D3E02" w:rsidRDefault="009A1E79"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spacing w:val="-2"/>
          <w:sz w:val="26"/>
          <w:szCs w:val="26"/>
          <w:lang w:val="nl-NL"/>
        </w:rPr>
        <w:t>Tuy nhiên, ở trong nước, còn những hạn chế, khó khăn, nguy cơ tiềm ẩn.</w:t>
      </w:r>
    </w:p>
    <w:p w:rsidR="009A1E79" w:rsidRPr="007D3E02" w:rsidRDefault="00C92831" w:rsidP="007D3E02">
      <w:pPr>
        <w:tabs>
          <w:tab w:val="left" w:pos="0"/>
        </w:tabs>
        <w:spacing w:before="120" w:after="120" w:line="380" w:lineRule="atLeast"/>
        <w:ind w:firstLine="720"/>
        <w:jc w:val="both"/>
        <w:rPr>
          <w:rFonts w:asciiTheme="majorHAnsi" w:hAnsiTheme="majorHAnsi" w:cstheme="majorHAnsi"/>
          <w:color w:val="333333"/>
          <w:sz w:val="26"/>
          <w:szCs w:val="26"/>
          <w:shd w:val="clear" w:color="auto" w:fill="FFFFFF"/>
        </w:rPr>
      </w:pPr>
      <w:r w:rsidRPr="007D3E02">
        <w:rPr>
          <w:rFonts w:asciiTheme="majorHAnsi" w:hAnsiTheme="majorHAnsi" w:cstheme="majorHAnsi"/>
          <w:spacing w:val="-2"/>
          <w:sz w:val="26"/>
          <w:szCs w:val="26"/>
          <w:lang w:val="nl-NL"/>
        </w:rPr>
        <w:lastRenderedPageBreak/>
        <w:t xml:space="preserve">Nợ công còn cao: </w:t>
      </w:r>
      <w:r w:rsidRPr="007D3E02">
        <w:rPr>
          <w:rFonts w:asciiTheme="majorHAnsi" w:hAnsiTheme="majorHAnsi" w:cstheme="majorHAnsi"/>
          <w:color w:val="333333"/>
          <w:sz w:val="26"/>
          <w:szCs w:val="26"/>
          <w:shd w:val="clear" w:color="auto" w:fill="FFFFFF"/>
        </w:rPr>
        <w:t>Báo cáo của Chính phủ về </w:t>
      </w:r>
      <w:hyperlink r:id="rId13" w:history="1">
        <w:r w:rsidRPr="007D3E02">
          <w:rPr>
            <w:rStyle w:val="Hyperlink"/>
            <w:rFonts w:asciiTheme="majorHAnsi" w:hAnsiTheme="majorHAnsi" w:cstheme="majorHAnsi"/>
            <w:color w:val="A96E6E"/>
            <w:sz w:val="26"/>
            <w:szCs w:val="26"/>
            <w:shd w:val="clear" w:color="auto" w:fill="FFFFFF"/>
          </w:rPr>
          <w:t>nợ công </w:t>
        </w:r>
      </w:hyperlink>
      <w:r w:rsidRPr="007D3E02">
        <w:rPr>
          <w:rFonts w:asciiTheme="majorHAnsi" w:hAnsiTheme="majorHAnsi" w:cstheme="majorHAnsi"/>
          <w:color w:val="333333"/>
          <w:sz w:val="26"/>
          <w:szCs w:val="26"/>
          <w:shd w:val="clear" w:color="auto" w:fill="FFFFFF"/>
        </w:rPr>
        <w:t xml:space="preserve">cho thấy  nợ công Việt Nam ở ngưỡng 3,2 triệu tỷ đồng. Trung bình mỗi người dân gánh 32 triệu đồng nợ công. </w:t>
      </w:r>
      <w:r w:rsidRPr="007D3E02">
        <w:rPr>
          <w:rFonts w:asciiTheme="majorHAnsi" w:hAnsiTheme="majorHAnsi" w:cstheme="majorHAnsi"/>
          <w:spacing w:val="-2"/>
          <w:sz w:val="26"/>
          <w:szCs w:val="26"/>
          <w:lang w:val="nl-NL"/>
        </w:rPr>
        <w:t>M</w:t>
      </w:r>
      <w:r w:rsidR="009A1E79" w:rsidRPr="007D3E02">
        <w:rPr>
          <w:rFonts w:asciiTheme="majorHAnsi" w:hAnsiTheme="majorHAnsi" w:cstheme="majorHAnsi"/>
          <w:spacing w:val="-2"/>
          <w:sz w:val="26"/>
          <w:szCs w:val="26"/>
          <w:lang w:val="nl-NL"/>
        </w:rPr>
        <w:t>ức cao, năng suất, chất lượng, hiệu quả, sức cạnh tranh kinh tế thấp</w:t>
      </w:r>
    </w:p>
    <w:p w:rsidR="002922BC" w:rsidRPr="007D3E02" w:rsidRDefault="002922BC" w:rsidP="007D3E02">
      <w:pPr>
        <w:tabs>
          <w:tab w:val="left" w:pos="0"/>
        </w:tabs>
        <w:spacing w:before="120" w:after="120" w:line="380" w:lineRule="atLeast"/>
        <w:ind w:firstLine="720"/>
        <w:jc w:val="both"/>
        <w:rPr>
          <w:rFonts w:asciiTheme="majorHAnsi" w:hAnsiTheme="majorHAnsi" w:cstheme="majorHAnsi"/>
          <w:color w:val="111111"/>
          <w:sz w:val="26"/>
          <w:szCs w:val="26"/>
          <w:shd w:val="clear" w:color="auto" w:fill="FFFFFF"/>
        </w:rPr>
      </w:pPr>
      <w:r w:rsidRPr="007D3E02">
        <w:rPr>
          <w:rFonts w:asciiTheme="majorHAnsi" w:hAnsiTheme="majorHAnsi" w:cstheme="majorHAnsi"/>
          <w:color w:val="111111"/>
          <w:sz w:val="26"/>
          <w:szCs w:val="26"/>
          <w:shd w:val="clear" w:color="auto" w:fill="FFFFFF"/>
        </w:rPr>
        <w:t>Mặc dù đã đạt được thành công chưa từng có, hành trình phát triển của Việt Nam vẫn chưa hoàn thành. </w:t>
      </w:r>
      <w:hyperlink r:id="rId14" w:tgtFrame="_blank" w:history="1">
        <w:r w:rsidRPr="007D3E02">
          <w:rPr>
            <w:rStyle w:val="Hyperlink"/>
            <w:rFonts w:asciiTheme="majorHAnsi" w:hAnsiTheme="majorHAnsi" w:cstheme="majorHAnsi"/>
            <w:color w:val="00739F"/>
            <w:sz w:val="26"/>
            <w:szCs w:val="26"/>
            <w:shd w:val="clear" w:color="auto" w:fill="FFFFFF"/>
          </w:rPr>
          <w:t>Thu nhập bình quân đầu người</w:t>
        </w:r>
      </w:hyperlink>
      <w:r w:rsidRPr="007D3E02">
        <w:rPr>
          <w:rFonts w:asciiTheme="majorHAnsi" w:hAnsiTheme="majorHAnsi" w:cstheme="majorHAnsi"/>
          <w:color w:val="111111"/>
          <w:sz w:val="26"/>
          <w:szCs w:val="26"/>
          <w:shd w:val="clear" w:color="auto" w:fill="FFFFFF"/>
        </w:rPr>
        <w:t> của người dân Việt Nam hiện nay (năm 2019 khoảng 2.800 USD) chỉ bằng 40% mức trung bình toàn cầu, 20% mức trung bình của Hiệp hội Các quốc gia Đông Nam Á (ASEAN) và 5% mức trung bình của các nền kinh tế có thu nhập cao. Việt Nam sẽ mất khoảng 30 năm để đạt được tổng sản phẩm quốc nội (GDP) trên đầu người hiện nay của Hàn Quốc và 10 năm để đạt được như Trung Quốc.</w:t>
      </w:r>
    </w:p>
    <w:p w:rsidR="00213406" w:rsidRPr="007D3E02" w:rsidRDefault="00213406" w:rsidP="007D3E02">
      <w:pPr>
        <w:tabs>
          <w:tab w:val="left" w:pos="0"/>
        </w:tabs>
        <w:spacing w:before="120" w:after="120" w:line="380" w:lineRule="atLeast"/>
        <w:ind w:firstLine="720"/>
        <w:jc w:val="both"/>
        <w:rPr>
          <w:rFonts w:asciiTheme="majorHAnsi" w:hAnsiTheme="majorHAnsi" w:cstheme="majorHAnsi"/>
          <w:color w:val="676767"/>
          <w:sz w:val="26"/>
          <w:szCs w:val="26"/>
          <w:shd w:val="clear" w:color="auto" w:fill="FFFFFF"/>
        </w:rPr>
      </w:pPr>
      <w:r w:rsidRPr="007D3E02">
        <w:rPr>
          <w:rFonts w:asciiTheme="majorHAnsi" w:hAnsiTheme="majorHAnsi" w:cstheme="majorHAnsi"/>
          <w:color w:val="111111"/>
          <w:sz w:val="26"/>
          <w:szCs w:val="26"/>
          <w:shd w:val="clear" w:color="auto" w:fill="FFFFFF"/>
        </w:rPr>
        <w:t xml:space="preserve">Chênh lệch giàu nghèo: </w:t>
      </w:r>
      <w:r w:rsidRPr="007D3E02">
        <w:rPr>
          <w:rFonts w:asciiTheme="majorHAnsi" w:hAnsiTheme="majorHAnsi" w:cstheme="majorHAnsi"/>
          <w:color w:val="676767"/>
          <w:sz w:val="26"/>
          <w:szCs w:val="26"/>
          <w:shd w:val="clear" w:color="auto" w:fill="FFFFFF"/>
        </w:rPr>
        <w:t xml:space="preserve">tăng lên nhanh chóng. </w:t>
      </w:r>
    </w:p>
    <w:p w:rsidR="00213406" w:rsidRPr="00267D4B" w:rsidRDefault="00213406" w:rsidP="007D3E02">
      <w:pPr>
        <w:tabs>
          <w:tab w:val="left" w:pos="0"/>
        </w:tabs>
        <w:spacing w:before="120" w:after="120" w:line="380" w:lineRule="atLeast"/>
        <w:ind w:firstLine="720"/>
        <w:jc w:val="both"/>
        <w:rPr>
          <w:rFonts w:asciiTheme="majorHAnsi" w:hAnsiTheme="majorHAnsi" w:cstheme="majorHAnsi"/>
          <w:color w:val="ED7D31" w:themeColor="accent2"/>
          <w:sz w:val="26"/>
          <w:szCs w:val="26"/>
          <w:shd w:val="clear" w:color="auto" w:fill="FFFFFF"/>
        </w:rPr>
      </w:pPr>
      <w:r w:rsidRPr="00267D4B">
        <w:rPr>
          <w:rFonts w:asciiTheme="majorHAnsi" w:hAnsiTheme="majorHAnsi" w:cstheme="majorHAnsi"/>
          <w:color w:val="ED7D31" w:themeColor="accent2"/>
          <w:sz w:val="26"/>
          <w:szCs w:val="26"/>
          <w:shd w:val="clear" w:color="auto" w:fill="FFFFFF"/>
        </w:rPr>
        <w:t>Vào năm 2006, nhóm có thu nhập cao nhất trong xã hội có thu nhập bình quân gấp 8,36 lần nhóm có thu nhập thấp nhất (1,5417 triệu đồng/tháng so với 184,3 nghìn đồng/tháng); đến năm 2016, khoảng cách này đã tăng lên 9,79 lần (7,547 triệu đồng/tháng so với 770,6 nghìn đồng).</w:t>
      </w:r>
    </w:p>
    <w:p w:rsidR="00213406" w:rsidRPr="007D3E02" w:rsidRDefault="00825164" w:rsidP="007D3E02">
      <w:pPr>
        <w:tabs>
          <w:tab w:val="left" w:pos="0"/>
        </w:tabs>
        <w:spacing w:before="120" w:after="120" w:line="380" w:lineRule="atLeast"/>
        <w:ind w:firstLine="720"/>
        <w:jc w:val="both"/>
        <w:rPr>
          <w:rFonts w:asciiTheme="majorHAnsi" w:hAnsiTheme="majorHAnsi" w:cstheme="majorHAnsi"/>
          <w:spacing w:val="-2"/>
          <w:sz w:val="26"/>
          <w:szCs w:val="26"/>
          <w:lang w:val="nl-NL"/>
        </w:rPr>
      </w:pPr>
      <w:r w:rsidRPr="007D3E02">
        <w:rPr>
          <w:rFonts w:asciiTheme="majorHAnsi" w:hAnsiTheme="majorHAnsi" w:cstheme="majorHAnsi"/>
          <w:color w:val="565656"/>
          <w:sz w:val="26"/>
          <w:szCs w:val="26"/>
          <w:shd w:val="clear" w:color="auto" w:fill="FFFFFF"/>
        </w:rPr>
        <w:t xml:space="preserve">Theo tính toán của tổ chức phi chính phủ quốc tế: </w:t>
      </w:r>
      <w:r w:rsidR="00213406" w:rsidRPr="007D3E02">
        <w:rPr>
          <w:rFonts w:asciiTheme="majorHAnsi" w:hAnsiTheme="majorHAnsi" w:cstheme="majorHAnsi"/>
          <w:color w:val="565656"/>
          <w:sz w:val="26"/>
          <w:szCs w:val="26"/>
          <w:shd w:val="clear" w:color="auto" w:fill="FFFFFF"/>
        </w:rPr>
        <w:t>Thu nhập 1 năm của nhóm 210 người siêu giàu tại Việt Nam đủ sức để đưa 3,2 triệu người thoát nghèo, chấm dứt nghèo cùng cực trên cả nước.</w:t>
      </w:r>
    </w:p>
    <w:p w:rsidR="001F67EB" w:rsidRPr="007D3E02" w:rsidRDefault="001F67EB" w:rsidP="007D3E02">
      <w:pPr>
        <w:tabs>
          <w:tab w:val="left" w:pos="0"/>
        </w:tabs>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Các</w:t>
      </w:r>
      <w:r w:rsidR="009A1E79" w:rsidRPr="007D3E02">
        <w:rPr>
          <w:rFonts w:asciiTheme="majorHAnsi" w:hAnsiTheme="majorHAnsi" w:cstheme="majorHAnsi"/>
          <w:sz w:val="26"/>
          <w:szCs w:val="26"/>
          <w:lang w:val="nl-NL"/>
        </w:rPr>
        <w:t xml:space="preserve"> thế lực thù địch nhằm chống phá nước ta; tình trạng suy thoái về tư tưởng chính trị, đạo đức, lối sống, trong một bộ phận cán bộ, đảng viên, công chức, viên chức và tệ quan liêu, tham nhũng, lãng phí diễn biến phức tạp; </w:t>
      </w:r>
    </w:p>
    <w:p w:rsidR="00415B7F" w:rsidRDefault="004316CF" w:rsidP="007D3E02">
      <w:pPr>
        <w:tabs>
          <w:tab w:val="left" w:pos="0"/>
        </w:tabs>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ml:space="preserve">Bảo vệ chủ quyền biển đảo đang đứng trước nhiều khó khăn, thách thức lớn. </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r>
        <w:rPr>
          <w:rFonts w:ascii="Arial" w:hAnsi="Arial" w:cs="Arial"/>
          <w:b/>
          <w:bCs/>
          <w:color w:val="212529"/>
          <w:sz w:val="23"/>
          <w:szCs w:val="23"/>
          <w:shd w:val="clear" w:color="auto" w:fill="FFFFFF"/>
        </w:rPr>
        <w:t>Biển Đông nằm trên tuyến đường giao thông biển huyết mạch nối liền Thái Bình Dương - Ấn Độ Dương, Châu Âu - Châu Á, Trung Đông - Châu Á. Đây được coi là tuyến đường vận tải quốc tế nhộn nhịp thứ hai của thế giới. Mỗi ngày có khoảng 150 - 200 tàu các loại qua lại Biển Đông.</w:t>
      </w:r>
    </w:p>
    <w:p w:rsidR="00267D4B" w:rsidRDefault="00267D4B" w:rsidP="007D3E02">
      <w:pPr>
        <w:tabs>
          <w:tab w:val="left" w:pos="0"/>
        </w:tabs>
        <w:spacing w:before="120" w:after="120" w:line="380" w:lineRule="atLeast"/>
        <w:ind w:firstLine="720"/>
        <w:jc w:val="both"/>
        <w:rPr>
          <w:rFonts w:ascii="Arial" w:hAnsi="Arial" w:cs="Arial"/>
          <w:color w:val="212529"/>
          <w:sz w:val="21"/>
          <w:szCs w:val="21"/>
          <w:shd w:val="clear" w:color="auto" w:fill="FFFFFF"/>
        </w:rPr>
      </w:pPr>
      <w:r>
        <w:rPr>
          <w:rFonts w:ascii="Arial" w:hAnsi="Arial" w:cs="Arial"/>
          <w:color w:val="212529"/>
          <w:sz w:val="21"/>
          <w:szCs w:val="21"/>
          <w:shd w:val="clear" w:color="auto" w:fill="FFFFFF"/>
        </w:rPr>
        <w:t>Nhiều nước và vùng lãnh thổ ở khu vực Đông Á có nền kinh tế phụ thuộc sống còn vào tuyến đường biển này như Nhật Bản, Hàn Quốc, Đài Loan, Xinga-po và cả Trung Quốc. Hơn 90% lượng vận tải thương mại của thế giới thực hiện bằng đường biển và 45% trong số đó phải đi qua Biển Đông. Biển Đông có những eo biển quan trọng như eo biển Ma-lắc-ca, eo biển Đài Loan là những eo biển khá nhộn nhịp trên thế giới. Do đó, Biển Đông có vai trò hết sức quan trọng đối với tất cả các nước trong khu vực về địa - chiến lược, an ninh quốc phòng, giao thông hàng hải và kinh tế.</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lastRenderedPageBreak/>
        <w:t>Biển Đông đóng vai trò quan trọng trong sự nghiệp xây dựng và bảo vệ Tổ quốc, cả trong lịch sử, hiện tại và tương lai. Không chỉ cung cấp nguồn thức ăn cho cư dân ven bờ từ hàng nghìn năm nay, Biển Đông còn tạo điều kiện để phát triển các ngành kinh tế và là cửa ngõ để Việt Nam có quan hệ trực tiếp với các vùng miền của đất nước, giao thương với thị trường khu vực và quốc tế, là nơi trao đổi và hội nhập của nhiều nền văn hoá.</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Về kinh tế, Biển Đông tạo điều kiện để Việt Nam phát triển những ngành kinh tế mũi nhọn như thủy sản, dầu khí, giao thông hàng hải, đóng tàu, du lịch... Ngoài ra, ven biển Việt Nam còn chứa đựng tiềm năng to lớn về quặng sa khoáng như than, zircon, thiếc, vàng, đất hiếm... trong đó cát nặng, cát đen là nguồn tài nguyên quý giá của đất nước.</w:t>
      </w:r>
    </w:p>
    <w:p w:rsidR="00267D4B" w:rsidRDefault="00267D4B" w:rsidP="00267D4B">
      <w:pPr>
        <w:pStyle w:val="NormalWeb"/>
        <w:shd w:val="clear" w:color="auto" w:fill="FFFFFF"/>
        <w:spacing w:before="0" w:beforeAutospacing="0"/>
        <w:jc w:val="both"/>
        <w:rPr>
          <w:rFonts w:ascii="Arial" w:hAnsi="Arial" w:cs="Arial"/>
          <w:color w:val="212529"/>
          <w:sz w:val="18"/>
          <w:szCs w:val="18"/>
        </w:rPr>
      </w:pPr>
      <w:r>
        <w:rPr>
          <w:rFonts w:ascii="Arial" w:hAnsi="Arial" w:cs="Arial"/>
          <w:color w:val="212529"/>
          <w:sz w:val="21"/>
          <w:szCs w:val="21"/>
        </w:rPr>
        <w:t>Hai quần đảo Hoàng Sa và Trường Sa nằm ở trung tâm Biển Đông, rất thuận lợi cho việc đặt các trạm thông tin, xây dựng các trạm dừng chân và tiếp nhiên liệu cho tàu thuyền... phục vụ cho tuyến đường hàng hải trên Biển Đông.</w:t>
      </w:r>
    </w:p>
    <w:p w:rsidR="00267D4B" w:rsidRDefault="00267D4B" w:rsidP="007D3E02">
      <w:pPr>
        <w:tabs>
          <w:tab w:val="left" w:pos="0"/>
        </w:tabs>
        <w:spacing w:before="120" w:after="120" w:line="380" w:lineRule="atLeast"/>
        <w:ind w:firstLine="720"/>
        <w:jc w:val="both"/>
        <w:rPr>
          <w:rFonts w:ascii="Arial" w:hAnsi="Arial" w:cs="Arial"/>
          <w:b/>
          <w:bCs/>
          <w:color w:val="212529"/>
          <w:sz w:val="23"/>
          <w:szCs w:val="23"/>
          <w:shd w:val="clear" w:color="auto" w:fill="FFFFFF"/>
        </w:rPr>
      </w:pPr>
    </w:p>
    <w:p w:rsidR="00267D4B" w:rsidRPr="007D3E02" w:rsidRDefault="00267D4B" w:rsidP="007D3E02">
      <w:pPr>
        <w:tabs>
          <w:tab w:val="left" w:pos="0"/>
        </w:tabs>
        <w:spacing w:before="120" w:after="120" w:line="380" w:lineRule="atLeast"/>
        <w:ind w:firstLine="720"/>
        <w:jc w:val="both"/>
        <w:rPr>
          <w:rFonts w:asciiTheme="majorHAnsi" w:hAnsiTheme="majorHAnsi" w:cstheme="majorHAnsi"/>
          <w:sz w:val="26"/>
          <w:szCs w:val="26"/>
          <w:lang w:val="nl-NL"/>
        </w:rPr>
      </w:pPr>
    </w:p>
    <w:p w:rsidR="00194E3B" w:rsidRPr="007D3E02" w:rsidRDefault="004316CF" w:rsidP="007D3E02">
      <w:pPr>
        <w:shd w:val="clear" w:color="auto" w:fill="EEEEEE"/>
        <w:spacing w:after="0" w:line="240" w:lineRule="auto"/>
        <w:jc w:val="both"/>
        <w:rPr>
          <w:rFonts w:asciiTheme="majorHAnsi" w:hAnsiTheme="majorHAnsi" w:cstheme="majorHAnsi"/>
          <w:color w:val="111111"/>
          <w:sz w:val="26"/>
          <w:szCs w:val="26"/>
          <w:lang w:val="vi-VN"/>
        </w:rPr>
      </w:pPr>
      <w:r w:rsidRPr="007D3E02">
        <w:rPr>
          <w:rFonts w:asciiTheme="majorHAnsi" w:hAnsiTheme="majorHAnsi" w:cstheme="majorHAnsi"/>
          <w:sz w:val="26"/>
          <w:szCs w:val="26"/>
          <w:lang w:val="vi-VN"/>
        </w:rPr>
        <w:t xml:space="preserve"> </w:t>
      </w:r>
      <w:bookmarkStart w:id="7" w:name="_Toc2032777"/>
      <w:r w:rsidR="00194E3B" w:rsidRPr="007D3E02">
        <w:rPr>
          <w:rFonts w:asciiTheme="majorHAnsi" w:hAnsiTheme="majorHAnsi" w:cstheme="majorHAnsi"/>
          <w:color w:val="111111"/>
          <w:sz w:val="26"/>
          <w:szCs w:val="26"/>
          <w:lang w:val="vi-VN"/>
        </w:rPr>
        <w:t>tham vọng độc chiếm Biển Đông của Trung Quốc đã có từ lâu, với mục đích trở thành cường quốc biển để bá chủ </w:t>
      </w:r>
      <w:hyperlink r:id="rId15" w:history="1">
        <w:r w:rsidR="00194E3B" w:rsidRPr="007D3E02">
          <w:rPr>
            <w:rStyle w:val="Hyperlink"/>
            <w:rFonts w:asciiTheme="majorHAnsi" w:hAnsiTheme="majorHAnsi" w:cstheme="majorHAnsi"/>
            <w:color w:val="00739F"/>
            <w:sz w:val="26"/>
            <w:szCs w:val="26"/>
            <w:u w:val="none"/>
            <w:lang w:val="vi-VN"/>
          </w:rPr>
          <w:t>thế giới</w:t>
        </w:r>
      </w:hyperlink>
      <w:r w:rsidR="00194E3B" w:rsidRPr="007D3E02">
        <w:rPr>
          <w:rFonts w:asciiTheme="majorHAnsi" w:hAnsiTheme="majorHAnsi" w:cstheme="majorHAnsi"/>
          <w:color w:val="111111"/>
          <w:sz w:val="26"/>
          <w:szCs w:val="26"/>
          <w:lang w:val="vi-VN"/>
        </w:rPr>
        <w:t>. Chính vì vậy, khi chưa đạt được mục đích thì không dễ gì mà Trung Quốc từ bỏ. Thậm chí ngay lúc đang phải ứng phó dịch Covid-19, Trung Quốc cũng không ngưng việc thị uy, đe dọa hòng cưỡng chiếm Biển Đông.</w:t>
      </w:r>
    </w:p>
    <w:p w:rsidR="00194E3B" w:rsidRPr="007D3E02" w:rsidRDefault="00194E3B" w:rsidP="007D3E02">
      <w:pPr>
        <w:shd w:val="clear" w:color="auto" w:fill="EEEEEE"/>
        <w:jc w:val="both"/>
        <w:rPr>
          <w:rFonts w:asciiTheme="majorHAnsi" w:hAnsiTheme="majorHAnsi" w:cstheme="majorHAnsi"/>
          <w:color w:val="111111"/>
          <w:sz w:val="26"/>
          <w:szCs w:val="26"/>
          <w:lang w:val="vi-VN"/>
        </w:rPr>
      </w:pPr>
      <w:r w:rsidRPr="007D3E02">
        <w:rPr>
          <w:rFonts w:asciiTheme="majorHAnsi" w:hAnsiTheme="majorHAnsi" w:cstheme="majorHAnsi"/>
          <w:color w:val="111111"/>
          <w:sz w:val="26"/>
          <w:szCs w:val="26"/>
          <w:lang w:val="vi-VN"/>
        </w:rPr>
        <w:t>Mặc dù tham vọng này bị thế giới phản đối vì vi phạm luật quốc tế, nhưng Bắc Kinh vẫn muốn tuyên truyền, muốn gây sự ngộ nhận nên đã liên tục tìm mọi cách để đưa “đường lưỡi bò” vào tất cả những gì mà họ có thể</w:t>
      </w:r>
      <w:r w:rsidR="001F67EB" w:rsidRPr="007D3E02">
        <w:rPr>
          <w:rFonts w:asciiTheme="majorHAnsi" w:hAnsiTheme="majorHAnsi" w:cstheme="majorHAnsi"/>
          <w:color w:val="111111"/>
          <w:sz w:val="26"/>
          <w:szCs w:val="26"/>
          <w:lang w:val="vi-VN"/>
        </w:rPr>
        <w:t xml:space="preserve"> làm: </w:t>
      </w:r>
      <w:r w:rsidRPr="007D3E02">
        <w:rPr>
          <w:rFonts w:asciiTheme="majorHAnsi" w:hAnsiTheme="majorHAnsi" w:cstheme="majorHAnsi"/>
          <w:color w:val="111111"/>
          <w:sz w:val="26"/>
          <w:szCs w:val="26"/>
          <w:lang w:val="vi-VN"/>
        </w:rPr>
        <w:t>trong phim ảnh, đồ chơi trẻ em, ấn phẩm khoa học bất chấp sự chỉ trích của cộng đồng quốc tế. Vì thế, chúng ta không được lơi lỏng trước dã tâm này của Trung Quốc. </w:t>
      </w:r>
    </w:p>
    <w:p w:rsidR="001F67EB" w:rsidRPr="007D3E02" w:rsidRDefault="00A67D69" w:rsidP="007D3E02">
      <w:pPr>
        <w:shd w:val="clear" w:color="auto" w:fill="EEEEEE"/>
        <w:jc w:val="both"/>
        <w:rPr>
          <w:rFonts w:asciiTheme="majorHAnsi" w:hAnsiTheme="majorHAnsi" w:cstheme="majorHAnsi"/>
          <w:color w:val="111111"/>
          <w:sz w:val="26"/>
          <w:szCs w:val="26"/>
          <w:lang w:val="vi-VN"/>
        </w:rPr>
      </w:pPr>
      <w:hyperlink r:id="rId16" w:history="1">
        <w:r w:rsidR="00F33A53" w:rsidRPr="007D3E02">
          <w:rPr>
            <w:rStyle w:val="Hyperlink"/>
            <w:rFonts w:asciiTheme="majorHAnsi" w:hAnsiTheme="majorHAnsi" w:cstheme="majorHAnsi"/>
            <w:sz w:val="26"/>
            <w:szCs w:val="26"/>
          </w:rPr>
          <w:t>https://vnexpress.net/nhung-dien-bien-o-bien-dong-5-thang-qua-4155498.html</w:t>
        </w:r>
      </w:hyperlink>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p>
    <w:p w:rsidR="001F67EB" w:rsidRPr="007D3E02" w:rsidRDefault="001F67EB" w:rsidP="007D3E02">
      <w:pPr>
        <w:pStyle w:val="NormalWeb"/>
        <w:numPr>
          <w:ilvl w:val="0"/>
          <w:numId w:val="4"/>
        </w:numPr>
        <w:shd w:val="clear" w:color="auto" w:fill="FFFFFF"/>
        <w:spacing w:before="0" w:beforeAutospacing="0" w:after="0" w:afterAutospacing="0" w:line="270" w:lineRule="atLeast"/>
        <w:jc w:val="both"/>
        <w:rPr>
          <w:rFonts w:asciiTheme="majorHAnsi" w:hAnsiTheme="majorHAnsi" w:cstheme="majorHAnsi"/>
          <w:color w:val="000000"/>
          <w:sz w:val="26"/>
          <w:szCs w:val="26"/>
        </w:rPr>
      </w:pPr>
      <w:r w:rsidRPr="007D3E02">
        <w:rPr>
          <w:rFonts w:asciiTheme="majorHAnsi" w:hAnsiTheme="majorHAnsi" w:cstheme="majorHAnsi"/>
          <w:color w:val="000000"/>
          <w:sz w:val="26"/>
          <w:szCs w:val="26"/>
        </w:rPr>
        <w:t>Tình hình chính trị ở 1 số nơi còn tiềm ẩn nhân tố bất ổn:</w:t>
      </w:r>
    </w:p>
    <w:p w:rsidR="001F67EB" w:rsidRPr="007D3E02" w:rsidRDefault="001F67EB"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rPr>
      </w:pPr>
    </w:p>
    <w:p w:rsidR="00B42751" w:rsidRPr="007D3E02" w:rsidRDefault="00B42751" w:rsidP="007D3E02">
      <w:pPr>
        <w:pStyle w:val="NormalWeb"/>
        <w:shd w:val="clear" w:color="auto" w:fill="FFFFFF"/>
        <w:spacing w:before="0" w:beforeAutospacing="0" w:after="0" w:afterAutospacing="0" w:line="27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Từ ngày 31/12/2019, một số đơn vị của Bộ Quốc phòng phối hợp với lực lượng chức năng tiến hành xây dựng tường rào bảo vệ Sân bay Miếu Môn theo kế hoạch. Nhưng, sáng ngày 9/1/2020, một số đối tượng đã sử dụng lựu đạn, bom xăng, dao phóng... tấn công người thi hành công vụ, làm 3 cán bộ chiến sĩ công an hy sinh, 1 đối tượng chống đối chết, 1 đối tượng bị thương. Từ đó, các đối tượng xấu đã lập tức làm nhiễu loạn thông tin trên mạng internet, nhằm chỉ trích, miệt thị chính quyền, đả phá chế độ.</w:t>
      </w:r>
    </w:p>
    <w:p w:rsidR="004316CF" w:rsidRPr="007D3E02" w:rsidRDefault="00B4275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000000"/>
          <w:sz w:val="26"/>
          <w:szCs w:val="26"/>
          <w:lang w:val="vi-VN"/>
        </w:rPr>
        <w:t>Hơn lúc nào hết, dư luận cần thực sự tỉnh táo để phân biệt đúng - sai, không để thông tin độc hại chi phối, dẫn tới hiểu sai bản chất vụ việc.</w:t>
      </w:r>
    </w:p>
    <w:p w:rsidR="004316CF" w:rsidRPr="007D3E02" w:rsidRDefault="004316CF" w:rsidP="007D3E02">
      <w:pPr>
        <w:spacing w:after="0" w:line="420" w:lineRule="atLeast"/>
        <w:ind w:firstLine="720"/>
        <w:jc w:val="both"/>
        <w:rPr>
          <w:rStyle w:val="Vnbnnidung2"/>
          <w:rFonts w:asciiTheme="majorHAnsi" w:eastAsiaTheme="minorEastAsia" w:hAnsiTheme="majorHAnsi" w:cstheme="majorHAnsi"/>
          <w:b/>
          <w:sz w:val="26"/>
          <w:szCs w:val="26"/>
        </w:rPr>
      </w:pPr>
      <w:r w:rsidRPr="007D3E02">
        <w:rPr>
          <w:rFonts w:asciiTheme="majorHAnsi" w:hAnsiTheme="majorHAnsi" w:cstheme="majorHAnsi"/>
          <w:b/>
          <w:sz w:val="26"/>
          <w:szCs w:val="26"/>
          <w:lang w:val="vi-VN"/>
        </w:rPr>
        <w:t>2. Quan điểm và những nhiệm vụ chủ yếu của đường lối quốc phòng, an ninh</w:t>
      </w:r>
      <w:bookmarkEnd w:id="7"/>
    </w:p>
    <w:p w:rsidR="004316CF" w:rsidRPr="007D3E02" w:rsidRDefault="004316CF" w:rsidP="007D3E02">
      <w:pPr>
        <w:pStyle w:val="Heading3"/>
        <w:spacing w:before="0" w:line="420" w:lineRule="atLeast"/>
        <w:ind w:firstLine="720"/>
        <w:jc w:val="both"/>
        <w:rPr>
          <w:rFonts w:cstheme="majorHAnsi"/>
          <w:color w:val="auto"/>
          <w:sz w:val="26"/>
          <w:szCs w:val="26"/>
          <w:lang w:val="vi-VN"/>
        </w:rPr>
      </w:pPr>
      <w:bookmarkStart w:id="8" w:name="_Toc2032778"/>
      <w:r w:rsidRPr="007D3E02">
        <w:rPr>
          <w:rFonts w:cstheme="majorHAnsi"/>
          <w:color w:val="auto"/>
          <w:sz w:val="26"/>
          <w:szCs w:val="26"/>
          <w:lang w:val="vi-VN"/>
        </w:rPr>
        <w:t>2.1. Quan điểm của Đảng về đường lối quốc phòng, an ninh</w:t>
      </w:r>
      <w:bookmarkEnd w:id="8"/>
    </w:p>
    <w:p w:rsidR="00905044" w:rsidRPr="007D3E02" w:rsidRDefault="00905044" w:rsidP="007D3E02">
      <w:pPr>
        <w:jc w:val="both"/>
        <w:rPr>
          <w:rFonts w:asciiTheme="majorHAnsi" w:hAnsiTheme="majorHAnsi" w:cstheme="majorHAnsi"/>
          <w:sz w:val="26"/>
          <w:szCs w:val="26"/>
          <w:lang w:val="vi-VN"/>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lastRenderedPageBreak/>
        <w:t>Quốc phòng là: công cuộc giữ nước của một quốc gia gồm tổng thể các hoạt động đối nội, đối ngoại cả về quân sự, chính trị, kinh tế, văn hóa, khoa học - công nghệ... của Nhà nước và nhân dân để phòng thủ đất nước</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Quốc phòng không đồng nghĩa với quân sự, với chiến tranh, nó được thực hiện trong thời bình nhằm mục đích tự vệ, phòng thủ đất nước, nhưng không thụ động phải chủ động ngăn chặn, đẩy lùi, làm thất bại mọi âm mưu của kẻ thù và sẵn sàng đánh thắng khi chiến tranh xảy ra</w:t>
      </w: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Vai trò của quốc phòng, an ninh?</w:t>
      </w:r>
    </w:p>
    <w:p w:rsidR="00A579F3" w:rsidRPr="007D3E02" w:rsidRDefault="00905044"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color w:val="333333"/>
          <w:sz w:val="26"/>
          <w:szCs w:val="26"/>
          <w:shd w:val="clear" w:color="auto" w:fill="FFFFFF"/>
        </w:rPr>
        <w:t>+</w:t>
      </w:r>
      <w:r w:rsidR="00A579F3" w:rsidRPr="007D3E02">
        <w:rPr>
          <w:rFonts w:asciiTheme="majorHAnsi" w:hAnsiTheme="majorHAnsi" w:cstheme="majorHAnsi"/>
          <w:sz w:val="26"/>
          <w:szCs w:val="26"/>
          <w:lang w:val="pl-PL"/>
        </w:rPr>
        <w:t>; chủ động ngăn chặn, làm thất bại mọi âm mưu và hành động chống phá của các thế lực thù địch đối với sự nghiệp cách mạng của nhân dân ta.</w:t>
      </w:r>
    </w:p>
    <w:p w:rsidR="00905044" w:rsidRPr="007D3E02" w:rsidRDefault="00905044" w:rsidP="007D3E02">
      <w:pPr>
        <w:jc w:val="both"/>
        <w:rPr>
          <w:rFonts w:asciiTheme="majorHAnsi" w:hAnsiTheme="majorHAnsi" w:cstheme="majorHAnsi"/>
          <w:color w:val="333333"/>
          <w:sz w:val="26"/>
          <w:szCs w:val="26"/>
          <w:shd w:val="clear" w:color="auto" w:fill="FFFFFF"/>
        </w:rPr>
      </w:pPr>
    </w:p>
    <w:p w:rsidR="00905044" w:rsidRPr="007D3E02" w:rsidRDefault="00905044"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xml:space="preserve">+ </w:t>
      </w:r>
      <w:r w:rsidR="0085347B" w:rsidRPr="007D3E02">
        <w:rPr>
          <w:rFonts w:asciiTheme="majorHAnsi" w:hAnsiTheme="majorHAnsi" w:cstheme="majorHAnsi"/>
          <w:color w:val="333333"/>
          <w:sz w:val="26"/>
          <w:szCs w:val="26"/>
          <w:shd w:val="clear" w:color="auto" w:fill="FFFFFF"/>
        </w:rPr>
        <w:t>sự phát triển KTTT còn tồn tại nhiều biểu hiện tiêu cực, ảnh hưởng đến mọi mặt của đời sống</w:t>
      </w:r>
    </w:p>
    <w:p w:rsidR="00A579F3" w:rsidRPr="007D3E02" w:rsidRDefault="0085347B" w:rsidP="007D3E02">
      <w:pPr>
        <w:jc w:val="both"/>
        <w:rPr>
          <w:rFonts w:asciiTheme="majorHAnsi" w:hAnsiTheme="majorHAnsi" w:cstheme="majorHAnsi"/>
          <w:color w:val="333333"/>
          <w:sz w:val="26"/>
          <w:szCs w:val="26"/>
          <w:shd w:val="clear" w:color="auto" w:fill="FFFFFF"/>
        </w:rPr>
      </w:pPr>
      <w:r w:rsidRPr="007D3E02">
        <w:rPr>
          <w:rFonts w:asciiTheme="majorHAnsi" w:hAnsiTheme="majorHAnsi" w:cstheme="majorHAnsi"/>
          <w:color w:val="333333"/>
          <w:sz w:val="26"/>
          <w:szCs w:val="26"/>
          <w:shd w:val="clear" w:color="auto" w:fill="FFFFFF"/>
        </w:rPr>
        <w:t>+ vai trò trực tiếp giữ gìn và bảo vệ vững chắc tổ quố</w:t>
      </w:r>
      <w:r w:rsidR="00A579F3" w:rsidRPr="007D3E02">
        <w:rPr>
          <w:rFonts w:asciiTheme="majorHAnsi" w:hAnsiTheme="majorHAnsi" w:cstheme="majorHAnsi"/>
          <w:color w:val="333333"/>
          <w:sz w:val="26"/>
          <w:szCs w:val="26"/>
          <w:shd w:val="clear" w:color="auto" w:fill="FFFFFF"/>
        </w:rPr>
        <w:t xml:space="preserve">c = </w:t>
      </w:r>
      <w:r w:rsidR="00A579F3" w:rsidRPr="007D3E02">
        <w:rPr>
          <w:rFonts w:asciiTheme="majorHAnsi" w:hAnsiTheme="majorHAnsi" w:cstheme="majorHAnsi"/>
          <w:sz w:val="26"/>
          <w:szCs w:val="26"/>
          <w:lang w:val="pl-PL"/>
        </w:rPr>
        <w:t>bảo vệ Đảng, Nhà nước, nhân dân và chế độ xã hội chủ nghĩa, giữ vững hoà bình, ổn định chính trị, bảo đảm an ninh quốc gia và trật tự, an toàn xã hội</w:t>
      </w:r>
    </w:p>
    <w:p w:rsidR="00905044" w:rsidRPr="007D3E02" w:rsidRDefault="00905044" w:rsidP="007D3E02">
      <w:pPr>
        <w:jc w:val="both"/>
        <w:rPr>
          <w:rFonts w:asciiTheme="majorHAnsi" w:hAnsiTheme="majorHAnsi" w:cstheme="majorHAnsi"/>
          <w:sz w:val="26"/>
          <w:szCs w:val="26"/>
          <w:lang w:val="vi-VN"/>
        </w:rPr>
      </w:pPr>
    </w:p>
    <w:p w:rsidR="00776529" w:rsidRPr="007D3E02" w:rsidRDefault="00776529" w:rsidP="007D3E02">
      <w:pPr>
        <w:jc w:val="both"/>
        <w:rPr>
          <w:rFonts w:asciiTheme="majorHAnsi" w:hAnsiTheme="majorHAnsi" w:cstheme="majorHAnsi"/>
          <w:sz w:val="26"/>
          <w:szCs w:val="26"/>
          <w:lang w:val="vi-VN"/>
        </w:rPr>
      </w:pP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Tăng cường quốc phòng, giữ vững an ninh quốc gia, trật tự, an toàn xã hội là nhiệm vụ </w:t>
      </w:r>
      <w:r w:rsidRPr="00970F73">
        <w:rPr>
          <w:rFonts w:asciiTheme="majorHAnsi" w:hAnsiTheme="majorHAnsi" w:cstheme="majorHAnsi"/>
          <w:i/>
          <w:color w:val="FF0000"/>
          <w:sz w:val="26"/>
          <w:szCs w:val="26"/>
          <w:lang w:val="pl-PL"/>
        </w:rPr>
        <w:t>trọng yếu, thường xuyên</w:t>
      </w:r>
      <w:r w:rsidRPr="00970F73">
        <w:rPr>
          <w:rFonts w:asciiTheme="majorHAnsi" w:hAnsiTheme="majorHAnsi" w:cstheme="majorHAnsi"/>
          <w:color w:val="FF0000"/>
          <w:sz w:val="26"/>
          <w:szCs w:val="26"/>
          <w:lang w:val="pl-PL"/>
        </w:rPr>
        <w:t xml:space="preserve"> </w:t>
      </w:r>
      <w:r w:rsidRPr="007D3E02">
        <w:rPr>
          <w:rFonts w:asciiTheme="majorHAnsi" w:hAnsiTheme="majorHAnsi" w:cstheme="majorHAnsi"/>
          <w:sz w:val="26"/>
          <w:szCs w:val="26"/>
          <w:lang w:val="pl-PL"/>
        </w:rPr>
        <w:t xml:space="preserve">của Đảng, Nhà nước và toàn dân, trong đó Quân đội nhân dân và Công an nhân dân là lực lượng nòng cốt. </w:t>
      </w:r>
    </w:p>
    <w:p w:rsidR="00A51C8D" w:rsidRPr="007D3E02" w:rsidRDefault="00A51C8D" w:rsidP="00A51C8D">
      <w:pPr>
        <w:ind w:left="720"/>
        <w:jc w:val="both"/>
        <w:rPr>
          <w:rFonts w:asciiTheme="majorHAnsi" w:hAnsiTheme="majorHAnsi" w:cstheme="majorHAnsi"/>
          <w:sz w:val="26"/>
          <w:szCs w:val="26"/>
        </w:rPr>
      </w:pPr>
      <w:r w:rsidRPr="007D3E02">
        <w:rPr>
          <w:rFonts w:asciiTheme="majorHAnsi" w:hAnsiTheme="majorHAnsi" w:cstheme="majorHAnsi"/>
          <w:i/>
          <w:color w:val="00B0F0"/>
          <w:sz w:val="26"/>
          <w:szCs w:val="26"/>
        </w:rPr>
        <w:t>Tại sao là nhiệm vụ trọng yếu, thường xuyên</w:t>
      </w:r>
      <w:r w:rsidRPr="007D3E02">
        <w:rPr>
          <w:rFonts w:asciiTheme="majorHAnsi" w:hAnsiTheme="majorHAnsi" w:cstheme="majorHAnsi"/>
          <w:sz w:val="26"/>
          <w:szCs w:val="26"/>
        </w:rPr>
        <w:t>: Trong điều kiện hiện nay, tình hình thế giới, khu vực còn tiềm ẩn nhiều diễn biến phức tạp, khó lường. Cách mạng nước ta đang đứng trước sự chống phá quyết liệt của các thế lực thù địch với các âm mưu, thủ đoạn hết sức thâm độc, tinh vi như “diễn biến hòa bình”, bạo loạn lật đổ, can thiệp từ bên ngoài kết</w:t>
      </w:r>
    </w:p>
    <w:p w:rsidR="00A51C8D" w:rsidRPr="007D3E02" w:rsidRDefault="00A51C8D" w:rsidP="00A51C8D">
      <w:pPr>
        <w:pStyle w:val="ListParagraph"/>
        <w:jc w:val="both"/>
        <w:rPr>
          <w:rFonts w:asciiTheme="majorHAnsi" w:hAnsiTheme="majorHAnsi" w:cstheme="majorHAnsi"/>
          <w:sz w:val="26"/>
          <w:szCs w:val="26"/>
        </w:rPr>
      </w:pPr>
      <w:r w:rsidRPr="007D3E02">
        <w:rPr>
          <w:rFonts w:asciiTheme="majorHAnsi" w:hAnsiTheme="majorHAnsi" w:cstheme="majorHAnsi"/>
          <w:sz w:val="26"/>
          <w:szCs w:val="26"/>
        </w:rPr>
        <w:t>hợp gây mất ổn định từ bên trong, lợi dụng, kích động vấn đề dân tộc, nhân quyền, tôn giáo nhằm chống phá ta trên các lĩnh vực, tạo dựng lực lượng chống đối nhằm thủ tiêu chế độ, hạ thấp vai trò lãnh đạo của Đảng</w:t>
      </w:r>
    </w:p>
    <w:p w:rsidR="00970F73" w:rsidRPr="00A51C8D" w:rsidRDefault="00970F73" w:rsidP="00A51C8D">
      <w:pPr>
        <w:numPr>
          <w:ilvl w:val="0"/>
          <w:numId w:val="14"/>
        </w:numPr>
        <w:spacing w:before="120" w:after="120" w:line="380" w:lineRule="atLeast"/>
        <w:jc w:val="both"/>
        <w:rPr>
          <w:rFonts w:asciiTheme="majorHAnsi" w:hAnsiTheme="majorHAnsi" w:cstheme="majorHAnsi"/>
          <w:sz w:val="26"/>
          <w:szCs w:val="26"/>
        </w:rPr>
      </w:pPr>
      <w:r w:rsidRPr="00A51C8D">
        <w:rPr>
          <w:rFonts w:asciiTheme="majorHAnsi" w:hAnsiTheme="majorHAnsi" w:cstheme="majorHAnsi"/>
          <w:sz w:val="26"/>
          <w:szCs w:val="26"/>
        </w:rPr>
        <w:t>N</w:t>
      </w:r>
      <w:r w:rsidRPr="00A51C8D">
        <w:rPr>
          <w:rFonts w:asciiTheme="majorHAnsi" w:hAnsiTheme="majorHAnsi" w:cstheme="majorHAnsi"/>
          <w:sz w:val="26"/>
          <w:szCs w:val="26"/>
          <w:lang w:val="pl-PL"/>
        </w:rPr>
        <w:t>ền tảng vững chắc của quốc phòng-an ninh</w:t>
      </w:r>
      <w:r w:rsidRPr="00A51C8D">
        <w:rPr>
          <w:rFonts w:asciiTheme="majorHAnsi" w:hAnsiTheme="majorHAnsi" w:cstheme="majorHAnsi"/>
          <w:sz w:val="26"/>
          <w:szCs w:val="26"/>
        </w:rPr>
        <w:t xml:space="preserve"> là s</w:t>
      </w:r>
      <w:r w:rsidRPr="00A51C8D">
        <w:rPr>
          <w:rFonts w:asciiTheme="majorHAnsi" w:hAnsiTheme="majorHAnsi" w:cstheme="majorHAnsi"/>
          <w:sz w:val="26"/>
          <w:szCs w:val="26"/>
          <w:lang w:val="pl-PL"/>
        </w:rPr>
        <w:t>ự ổn định và phát triển bền vững mọi mặt đời sống kinh tế-xã hội</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r>
        <w:rPr>
          <w:rFonts w:ascii="Tahoma" w:hAnsi="Tahoma" w:cs="Tahoma"/>
          <w:color w:val="333333"/>
          <w:sz w:val="23"/>
          <w:szCs w:val="23"/>
          <w:shd w:val="clear" w:color="auto" w:fill="FFFFFF"/>
        </w:rPr>
        <w:lastRenderedPageBreak/>
        <w:t>Quốc phòng, an ninh được củng cố vững chắc chính là tạo ra tiềm lực đủ mạnh để bảo vệ thành quả cách mạng mà các thế hệ người Việt Nam đã nối tiếp nhau sẵn sàng hy sinh tất cả vì sự trường tồn của dân tộc, vì hạnh phúc nhân dân. Quốc phòng, an ninh được củng cố vững chắc còn là điều kiện quan trọng mở rộng đầu tư, thúc đẩy kinh tế phát triển, bảo đảm an sinh xã hội, thực hiện tiến bộ và công bằng xã hội. Hiệu quả trong việc giữ vững ổn định chính trị, bảo vệ toàn vẹn lãnh thổ quốc gia, xây dựng môi trường hòa bình dưới sự lãnh đạo của Đảng đã đưa Việt Nam trở thành điểm đến an toàn, hấp dẫn đối với các nhà đầu tư và du khách quốc tế.</w:t>
      </w:r>
    </w:p>
    <w:p w:rsidR="00A51C8D" w:rsidRDefault="00A51C8D" w:rsidP="007D3E02">
      <w:pPr>
        <w:spacing w:before="120" w:after="120" w:line="380" w:lineRule="atLeast"/>
        <w:ind w:firstLine="720"/>
        <w:jc w:val="both"/>
        <w:rPr>
          <w:rFonts w:asciiTheme="majorHAnsi" w:hAnsiTheme="majorHAnsi" w:cstheme="majorHAnsi"/>
          <w:sz w:val="26"/>
          <w:szCs w:val="26"/>
          <w:lang w:val="pl-PL"/>
        </w:rPr>
      </w:pPr>
    </w:p>
    <w:p w:rsidR="00776529" w:rsidRPr="007D3E02" w:rsidRDefault="00776529" w:rsidP="00BC6953">
      <w:pPr>
        <w:spacing w:before="120" w:after="120" w:line="380" w:lineRule="atLeast"/>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 Xây dựng Quân đội nhân dân và Công an nhân dân cách mạng, chính quy, tinh nhuệ, từng bước hiện đại, tuyệt đối trung thành với Tổ quốc, với Đảng, Nhà nước và nhân dân, được nhân dân tin yêu.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chính quy</w:t>
      </w:r>
      <w:r w:rsidRPr="007D3E02">
        <w:rPr>
          <w:rFonts w:asciiTheme="majorHAnsi" w:hAnsiTheme="majorHAnsi" w:cstheme="majorHAnsi"/>
          <w:color w:val="4C4C4C"/>
          <w:sz w:val="26"/>
          <w:szCs w:val="26"/>
          <w:shd w:val="clear" w:color="auto" w:fill="FFFFFF"/>
        </w:rPr>
        <w:t> là một yêu cầu không thể thiếu trong quá trình phát triển của bất cứ quân đội nào; bởi, nền nếp chính quy gắn liền với kỷ luật nghiêm minh là hai yếu tố tạo nên chất lượng tổng hợp và sức mạnh chiến đấu của quân đội. </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Quân đội nhân dân tinh nhuệ</w:t>
      </w:r>
      <w:r w:rsidRPr="007D3E02">
        <w:rPr>
          <w:rFonts w:asciiTheme="majorHAnsi" w:hAnsiTheme="majorHAnsi" w:cstheme="majorHAnsi"/>
          <w:color w:val="4C4C4C"/>
          <w:sz w:val="26"/>
          <w:szCs w:val="26"/>
          <w:shd w:val="clear" w:color="auto" w:fill="FFFFFF"/>
        </w:rPr>
        <w:t>:</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Fonts w:asciiTheme="majorHAnsi" w:hAnsiTheme="majorHAnsi" w:cstheme="majorHAnsi"/>
          <w:color w:val="4C4C4C"/>
          <w:sz w:val="26"/>
          <w:szCs w:val="26"/>
          <w:shd w:val="clear" w:color="auto" w:fill="FFFFFF"/>
        </w:rPr>
        <w:t> Hiện nay, nhiệm vụ bảo vệ Tổ quốc đã có yêu cầu mới, phức tạp hơn, đòi hỏi quân đội không chỉ giỏi tác chiến trong các cuộc chiến tranh sử dụng vũ khí công nghệ cao, mà còn phải thành thạo trong các hình thức tác chiến, sẵn sàng ứng phó thắng lợi với các mối đe dọa để đất nước không bị bất ngờ trong mọi tình huống</w:t>
      </w:r>
    </w:p>
    <w:p w:rsidR="00776529" w:rsidRPr="007D3E02"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vertAlign w:val="superscript"/>
        </w:rPr>
      </w:pPr>
      <w:r w:rsidRPr="007D3E02">
        <w:rPr>
          <w:rFonts w:asciiTheme="majorHAnsi" w:hAnsiTheme="majorHAnsi" w:cstheme="majorHAnsi"/>
          <w:color w:val="4C4C4C"/>
          <w:sz w:val="26"/>
          <w:szCs w:val="26"/>
          <w:shd w:val="clear" w:color="auto" w:fill="FFFFFF"/>
        </w:rPr>
        <w:t>Chủ tịch Hồ Chí Minh đã căn dặn: “Một quân đội văn hay võ giỏi, là một quân đội vô địch”</w:t>
      </w:r>
      <w:r w:rsidRPr="007D3E02">
        <w:rPr>
          <w:rFonts w:asciiTheme="majorHAnsi" w:hAnsiTheme="majorHAnsi" w:cstheme="majorHAnsi"/>
          <w:color w:val="4C4C4C"/>
          <w:sz w:val="26"/>
          <w:szCs w:val="26"/>
          <w:shd w:val="clear" w:color="auto" w:fill="FFFFFF"/>
          <w:vertAlign w:val="superscript"/>
        </w:rPr>
        <w:t>3</w:t>
      </w:r>
    </w:p>
    <w:p w:rsidR="00776529" w:rsidRDefault="00776529" w:rsidP="007D3E02">
      <w:pPr>
        <w:spacing w:before="120" w:after="120" w:line="380" w:lineRule="atLeast"/>
        <w:ind w:firstLine="720"/>
        <w:jc w:val="both"/>
        <w:rPr>
          <w:rFonts w:asciiTheme="majorHAnsi" w:hAnsiTheme="majorHAnsi" w:cstheme="majorHAnsi"/>
          <w:color w:val="4C4C4C"/>
          <w:sz w:val="26"/>
          <w:szCs w:val="26"/>
          <w:shd w:val="clear" w:color="auto" w:fill="FFFFFF"/>
        </w:rPr>
      </w:pPr>
      <w:r w:rsidRPr="007D3E02">
        <w:rPr>
          <w:rStyle w:val="Emphasis"/>
          <w:rFonts w:asciiTheme="majorHAnsi" w:hAnsiTheme="majorHAnsi" w:cstheme="majorHAnsi"/>
          <w:color w:val="4C4C4C"/>
          <w:sz w:val="26"/>
          <w:szCs w:val="26"/>
          <w:shd w:val="clear" w:color="auto" w:fill="FFFFFF"/>
        </w:rPr>
        <w:t>Xây dựng Quân đội từng bước hiện đại</w:t>
      </w:r>
      <w:r w:rsidRPr="007D3E02">
        <w:rPr>
          <w:rFonts w:asciiTheme="majorHAnsi" w:hAnsiTheme="majorHAnsi" w:cstheme="majorHAnsi"/>
          <w:color w:val="4C4C4C"/>
          <w:sz w:val="26"/>
          <w:szCs w:val="26"/>
          <w:shd w:val="clear" w:color="auto" w:fill="FFFFFF"/>
        </w:rPr>
        <w:t> là một chủ trương đúng đắn, vừa đáp ứng yêu cầu bảo vệ Tổ quốc trước các cuộc tiến công xâm lược bằng vũ khí công nghệ cao nếu xảy ra; vừa phù hợp với sức chịu đựng của nền kinh tế đang trong quá trình công nghiệp hóa, hiện đại hóa</w:t>
      </w:r>
    </w:p>
    <w:p w:rsidR="00AF05BA" w:rsidRPr="00AF05BA" w:rsidRDefault="00AF05BA" w:rsidP="007D3E02">
      <w:pPr>
        <w:spacing w:before="120" w:after="120" w:line="380" w:lineRule="atLeast"/>
        <w:ind w:firstLine="720"/>
        <w:jc w:val="both"/>
        <w:rPr>
          <w:rFonts w:asciiTheme="majorHAnsi" w:hAnsiTheme="majorHAnsi" w:cstheme="majorHAnsi"/>
          <w:szCs w:val="28"/>
          <w:lang w:val="pl-PL"/>
        </w:rPr>
      </w:pPr>
      <w:r w:rsidRPr="00AF05BA">
        <w:rPr>
          <w:rFonts w:asciiTheme="majorHAnsi" w:hAnsiTheme="majorHAnsi" w:cstheme="majorHAnsi"/>
          <w:color w:val="222222"/>
          <w:spacing w:val="-3"/>
          <w:szCs w:val="28"/>
          <w:shd w:val="clear" w:color="auto" w:fill="E9E9E9"/>
        </w:rPr>
        <w:t>2020: Đoàn cảnh sát cơ động kỵ binh là đơn vị vũ trang chiến đấu tập trung được thành lập theo quyết định của Bộ Công an với chức năng, nhiệm vụ chính là trực tiếp huấn luyện, sử dụng ngựa đấu tranh phòng chống tội phạm, bảo đảm an ninh, trật tự </w:t>
      </w:r>
    </w:p>
    <w:p w:rsidR="00776529" w:rsidRDefault="00776529" w:rsidP="007D3E02">
      <w:pPr>
        <w:spacing w:before="120" w:after="120" w:line="380" w:lineRule="atLeast"/>
        <w:ind w:firstLine="720"/>
        <w:jc w:val="both"/>
        <w:rPr>
          <w:rFonts w:asciiTheme="majorHAnsi" w:hAnsiTheme="majorHAnsi" w:cstheme="majorHAnsi"/>
          <w:sz w:val="26"/>
          <w:szCs w:val="26"/>
          <w:lang w:val="pl-PL"/>
        </w:rPr>
      </w:pPr>
      <w:r w:rsidRPr="007D3E02">
        <w:rPr>
          <w:rFonts w:asciiTheme="majorHAnsi" w:hAnsiTheme="majorHAnsi" w:cstheme="majorHAnsi"/>
          <w:sz w:val="26"/>
          <w:szCs w:val="26"/>
          <w:lang w:val="pl-PL"/>
        </w:rPr>
        <w:t xml:space="preserve">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w:t>
      </w:r>
      <w:r w:rsidRPr="007D3E02">
        <w:rPr>
          <w:rFonts w:asciiTheme="majorHAnsi" w:hAnsiTheme="majorHAnsi" w:cstheme="majorHAnsi"/>
          <w:sz w:val="26"/>
          <w:szCs w:val="26"/>
          <w:lang w:val="pl-PL"/>
        </w:rPr>
        <w:lastRenderedPageBreak/>
        <w:t>kiện mới. Xây dựng nền công nghiệp quốc phòng, an ninh, bảo đảm cho các lực lượng vũ trang được trang bị kỹ thuật từng bước hiện đại.</w:t>
      </w:r>
    </w:p>
    <w:p w:rsidR="007C3A5E" w:rsidRPr="007C3A5E" w:rsidRDefault="007C3A5E" w:rsidP="007D3E02">
      <w:pPr>
        <w:spacing w:before="120" w:after="120" w:line="380" w:lineRule="atLeast"/>
        <w:ind w:firstLine="720"/>
        <w:jc w:val="both"/>
        <w:rPr>
          <w:rFonts w:asciiTheme="majorHAnsi" w:hAnsiTheme="majorHAnsi" w:cstheme="majorHAnsi"/>
          <w:color w:val="FF0000"/>
          <w:sz w:val="26"/>
          <w:szCs w:val="26"/>
          <w:lang w:val="pl-PL"/>
        </w:rPr>
      </w:pPr>
      <w:r w:rsidRPr="007C3A5E">
        <w:rPr>
          <w:rFonts w:asciiTheme="majorHAnsi" w:hAnsiTheme="majorHAnsi" w:cstheme="majorHAnsi"/>
          <w:color w:val="FF0000"/>
          <w:sz w:val="26"/>
          <w:szCs w:val="26"/>
          <w:lang w:val="pl-PL"/>
        </w:rPr>
        <w:t>https://www.youtube.com/watch?v=zq5F3UpybuY</w:t>
      </w:r>
    </w:p>
    <w:p w:rsidR="00214712" w:rsidRPr="00214712" w:rsidRDefault="00214712" w:rsidP="00214712">
      <w:pPr>
        <w:jc w:val="both"/>
        <w:rPr>
          <w:rFonts w:asciiTheme="majorHAnsi" w:hAnsiTheme="majorHAnsi" w:cstheme="majorHAnsi"/>
          <w:b/>
          <w:sz w:val="26"/>
          <w:szCs w:val="26"/>
        </w:rPr>
      </w:pPr>
      <w:r w:rsidRPr="00214712">
        <w:rPr>
          <w:rFonts w:asciiTheme="majorHAnsi" w:hAnsiTheme="majorHAnsi" w:cstheme="majorHAnsi"/>
          <w:b/>
          <w:sz w:val="26"/>
          <w:szCs w:val="26"/>
        </w:rPr>
        <w:t>b. Các quan điểm về tăng cường quốc phòng an ninh</w:t>
      </w:r>
    </w:p>
    <w:p w:rsidR="00776529" w:rsidRPr="00214712" w:rsidRDefault="00776529" w:rsidP="007D3E02">
      <w:pPr>
        <w:jc w:val="both"/>
        <w:rPr>
          <w:rFonts w:asciiTheme="majorHAnsi" w:hAnsiTheme="majorHAnsi" w:cstheme="majorHAnsi"/>
          <w:b/>
          <w:sz w:val="26"/>
          <w:szCs w:val="26"/>
          <w:lang w:val="vi-VN"/>
        </w:rPr>
      </w:pPr>
    </w:p>
    <w:p w:rsidR="00750BD5" w:rsidRPr="007D3E02" w:rsidRDefault="00750BD5"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Một là,</w:t>
      </w:r>
      <w:r w:rsidRPr="007D3E02">
        <w:rPr>
          <w:rFonts w:asciiTheme="majorHAnsi" w:hAnsiTheme="majorHAnsi" w:cstheme="majorHAnsi"/>
          <w:i/>
          <w:iCs/>
          <w:sz w:val="26"/>
          <w:szCs w:val="26"/>
          <w:lang w:val="nl-NL"/>
        </w:rPr>
        <w:t xml:space="preserve"> giữ vững và tăng cường sự lãnh đạo của Đảng, hiệu lực quản lý của Nhà nước đối với sự nghiệp b</w:t>
      </w:r>
      <w:r w:rsidRPr="007D3E02">
        <w:rPr>
          <w:rFonts w:asciiTheme="majorHAnsi" w:hAnsiTheme="majorHAnsi" w:cstheme="majorHAnsi"/>
          <w:i/>
          <w:sz w:val="26"/>
          <w:szCs w:val="26"/>
          <w:lang w:val="nl-NL"/>
        </w:rPr>
        <w:t>ảo vệ Tổ quốc</w:t>
      </w:r>
    </w:p>
    <w:p w:rsidR="00750BD5" w:rsidRPr="007D3E02" w:rsidRDefault="00750BD5" w:rsidP="007D3E02">
      <w:pPr>
        <w:pStyle w:val="Vnbnnidung30"/>
        <w:shd w:val="clear" w:color="auto" w:fill="auto"/>
        <w:spacing w:line="420" w:lineRule="atLeast"/>
        <w:ind w:firstLine="720"/>
        <w:rPr>
          <w:rFonts w:asciiTheme="majorHAnsi" w:hAnsiTheme="majorHAnsi"/>
          <w:i w:val="0"/>
          <w:sz w:val="26"/>
          <w:szCs w:val="26"/>
        </w:rPr>
      </w:pPr>
      <w:r w:rsidRPr="007D3E02">
        <w:rPr>
          <w:rFonts w:asciiTheme="majorHAnsi" w:hAnsiTheme="majorHAnsi"/>
          <w:i w:val="0"/>
          <w:sz w:val="26"/>
          <w:szCs w:val="26"/>
          <w:lang w:val="nl-NL"/>
        </w:rPr>
        <w:t>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w:t>
      </w:r>
      <w:r w:rsidR="004316CF" w:rsidRPr="007D3E02">
        <w:rPr>
          <w:rFonts w:asciiTheme="majorHAnsi" w:hAnsiTheme="majorHAnsi"/>
          <w:i w:val="0"/>
          <w:sz w:val="26"/>
          <w:szCs w:val="26"/>
        </w:rPr>
        <w:t>-</w:t>
      </w:r>
    </w:p>
    <w:p w:rsidR="00592B78" w:rsidRPr="007D3E02" w:rsidRDefault="0085347B" w:rsidP="007D3E02">
      <w:pPr>
        <w:pStyle w:val="Heading3"/>
        <w:numPr>
          <w:ilvl w:val="0"/>
          <w:numId w:val="5"/>
        </w:numPr>
        <w:spacing w:line="420" w:lineRule="atLeast"/>
        <w:jc w:val="both"/>
        <w:rPr>
          <w:rFonts w:cstheme="majorHAnsi"/>
          <w:iCs/>
          <w:sz w:val="26"/>
          <w:szCs w:val="26"/>
        </w:rPr>
      </w:pPr>
      <w:bookmarkStart w:id="9" w:name="_Toc2032779"/>
      <w:r w:rsidRPr="007D3E02">
        <w:rPr>
          <w:rFonts w:cstheme="majorHAnsi"/>
          <w:iCs/>
          <w:sz w:val="26"/>
          <w:szCs w:val="26"/>
        </w:rPr>
        <w:t>Kiên định mục tiêu độc lập dân tộc gắn liền với chủ nghĩa xã hội</w:t>
      </w:r>
    </w:p>
    <w:p w:rsidR="00750BD5" w:rsidRPr="007D3E02" w:rsidRDefault="00750BD5" w:rsidP="007D3E02">
      <w:pPr>
        <w:spacing w:before="120" w:after="120" w:line="380" w:lineRule="atLeast"/>
        <w:ind w:left="360"/>
        <w:jc w:val="both"/>
        <w:rPr>
          <w:rFonts w:asciiTheme="majorHAnsi" w:hAnsiTheme="majorHAnsi" w:cstheme="majorHAnsi"/>
          <w:sz w:val="26"/>
          <w:szCs w:val="26"/>
          <w:lang w:val="nl-NL"/>
        </w:rPr>
      </w:pPr>
      <w:r w:rsidRPr="007D3E02">
        <w:rPr>
          <w:rFonts w:asciiTheme="majorHAnsi" w:hAnsiTheme="majorHAnsi" w:cstheme="majorHAnsi"/>
          <w:iCs/>
          <w:sz w:val="26"/>
          <w:szCs w:val="26"/>
          <w:lang w:val="nl-NL"/>
        </w:rPr>
        <w:t>Độc lập dân tộc gắn liền với chủ nghĩa xã hội</w:t>
      </w:r>
      <w:r w:rsidRPr="007D3E02">
        <w:rPr>
          <w:rFonts w:asciiTheme="majorHAnsi" w:hAnsiTheme="majorHAnsi" w:cstheme="majorHAnsi"/>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7D3E02">
        <w:rPr>
          <w:rFonts w:asciiTheme="majorHAnsi" w:hAnsiTheme="majorHAnsi" w:cstheme="majorHAnsi"/>
          <w:iCs/>
          <w:sz w:val="26"/>
          <w:szCs w:val="26"/>
          <w:lang w:val="nl-NL"/>
        </w:rPr>
        <w:t>chủ nghĩa xã hội đã dẫn đến những thắng lợi to lớn của cách mạng Việt Nam. Ngày nay</w:t>
      </w:r>
      <w:r w:rsidRPr="007D3E02">
        <w:rPr>
          <w:rFonts w:asciiTheme="majorHAnsi" w:hAnsiTheme="majorHAnsi" w:cstheme="majorHAnsi"/>
          <w:sz w:val="26"/>
          <w:szCs w:val="26"/>
          <w:lang w:val="nl-NL"/>
        </w:rPr>
        <w:t xml:space="preserve"> bất luận trong hoàn cảnh nào, toàn Đảng, toàn dân, toàn quân cũng cần kiên trì con đường đó, gắn bó chặt chẽ bảo vệ độc lập, chủ quyền, thống nhất, toàn vẹn lãnh thổ của Tổ quốc với bảo vệ Đảng, Nhà nước, nhân dân và chế độ xã hội chủ nghĩa. </w:t>
      </w:r>
    </w:p>
    <w:p w:rsidR="00592B78" w:rsidRPr="007D3E02" w:rsidRDefault="0085347B" w:rsidP="007D3E02">
      <w:pPr>
        <w:pStyle w:val="Heading3"/>
        <w:numPr>
          <w:ilvl w:val="0"/>
          <w:numId w:val="6"/>
        </w:numPr>
        <w:spacing w:line="420" w:lineRule="atLeast"/>
        <w:jc w:val="both"/>
        <w:rPr>
          <w:rFonts w:cstheme="majorHAnsi"/>
          <w:sz w:val="26"/>
          <w:szCs w:val="26"/>
        </w:rPr>
      </w:pPr>
      <w:r w:rsidRPr="007D3E02">
        <w:rPr>
          <w:rFonts w:cstheme="majorHAnsi"/>
          <w:sz w:val="26"/>
          <w:szCs w:val="26"/>
        </w:rPr>
        <w:t>Phát huy cao nhất sức mạnh tổng hợp của đất nước, nhất là vai trò của nhân dân đối với sự nghiệp bảo vệ Tổ quốc</w:t>
      </w:r>
    </w:p>
    <w:p w:rsidR="00154E3E" w:rsidRPr="007D3E02" w:rsidRDefault="00154E3E" w:rsidP="007D3E02">
      <w:pPr>
        <w:pStyle w:val="ListParagraph"/>
        <w:spacing w:before="120" w:after="120" w:line="380" w:lineRule="atLeast"/>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Sức mạnh </w:t>
      </w:r>
      <w:r w:rsidRPr="007D3E02">
        <w:rPr>
          <w:rFonts w:asciiTheme="majorHAnsi" w:hAnsiTheme="majorHAnsi" w:cstheme="majorHAnsi"/>
          <w:iCs/>
          <w:sz w:val="26"/>
          <w:szCs w:val="26"/>
          <w:lang w:val="nl-NL"/>
        </w:rPr>
        <w:t>b</w:t>
      </w:r>
      <w:r w:rsidRPr="007D3E02">
        <w:rPr>
          <w:rFonts w:asciiTheme="majorHAnsi" w:hAnsiTheme="majorHAnsi" w:cstheme="majorHAnsi"/>
          <w:sz w:val="26"/>
          <w:szCs w:val="26"/>
          <w:lang w:val="nl-NL"/>
        </w:rPr>
        <w:t>ảo vệ Tổ quốclà sức mạnh tổng hợp của cả nước, bao gồm sức mạnh trong nước với sức mạnh quốc tế, nhưng suy cho cùng sức mạnh của nhân dân mới là căn bản nhất. Điều đó yêu cầu mọi cấp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rsidR="00592B78" w:rsidRPr="007D3E02" w:rsidRDefault="0085347B" w:rsidP="007D3E02">
      <w:pPr>
        <w:pStyle w:val="ListParagraph"/>
        <w:numPr>
          <w:ilvl w:val="0"/>
          <w:numId w:val="7"/>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lastRenderedPageBreak/>
        <w:t>Giữ vững môi trường hòa bình, ổn định để phát triển kinh tế - xã hội là lợi ích cao nhất của đất nước</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154E3E" w:rsidRPr="00214712" w:rsidRDefault="00154E3E" w:rsidP="007D3E02">
      <w:pPr>
        <w:spacing w:before="120" w:after="120" w:line="380" w:lineRule="atLeast"/>
        <w:ind w:firstLine="720"/>
        <w:jc w:val="both"/>
        <w:rPr>
          <w:rFonts w:asciiTheme="majorHAnsi" w:hAnsiTheme="majorHAnsi" w:cstheme="majorHAnsi"/>
          <w:color w:val="ED7D31" w:themeColor="accent2"/>
          <w:sz w:val="26"/>
          <w:szCs w:val="26"/>
          <w:lang w:val="nl-NL"/>
        </w:rPr>
      </w:pPr>
      <w:r w:rsidRPr="00214712">
        <w:rPr>
          <w:rFonts w:asciiTheme="majorHAnsi" w:hAnsiTheme="majorHAnsi" w:cstheme="majorHAnsi"/>
          <w:color w:val="ED7D31" w:themeColor="accent2"/>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592B78" w:rsidRPr="007D3E02" w:rsidRDefault="0085347B" w:rsidP="007D3E02">
      <w:pPr>
        <w:numPr>
          <w:ilvl w:val="0"/>
          <w:numId w:val="8"/>
        </w:numPr>
        <w:spacing w:before="120" w:after="120" w:line="380" w:lineRule="atLeast"/>
        <w:jc w:val="both"/>
        <w:rPr>
          <w:rFonts w:asciiTheme="majorHAnsi" w:hAnsiTheme="majorHAnsi" w:cstheme="majorHAnsi"/>
          <w:color w:val="00B0F0"/>
          <w:sz w:val="26"/>
          <w:szCs w:val="26"/>
        </w:rPr>
      </w:pPr>
      <w:r w:rsidRPr="007D3E02">
        <w:rPr>
          <w:rFonts w:asciiTheme="majorHAnsi" w:hAnsiTheme="majorHAnsi" w:cstheme="majorHAnsi"/>
          <w:color w:val="00B0F0"/>
          <w:sz w:val="26"/>
          <w:szCs w:val="26"/>
        </w:rPr>
        <w:t>- Kết hợp sức mạnh dân tộc với sức mạnh thời đại, tranh thủ sự ủng hộ của bạn bè quốc tế</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Để thực hiện “trong ấm, ngoài êm”, thêm bạn bớt thù, cùng với xây dựng khối đại đoàn kết toàn dân tộc, Đảng, Nhà nước ta quán triệt đường lối độc lập, tự chủ, đồng thời chủ động, tích cực hội nhập quốc tế. </w:t>
      </w:r>
    </w:p>
    <w:p w:rsidR="00F249DD" w:rsidRPr="007D3E02" w:rsidRDefault="00F249DD" w:rsidP="007D3E02">
      <w:pPr>
        <w:spacing w:before="120" w:after="120" w:line="380" w:lineRule="atLeast"/>
        <w:ind w:firstLine="720"/>
        <w:jc w:val="both"/>
        <w:rPr>
          <w:rFonts w:asciiTheme="majorHAnsi" w:hAnsiTheme="majorHAnsi" w:cstheme="majorHAnsi"/>
          <w:i/>
          <w:iCs/>
          <w:sz w:val="26"/>
          <w:szCs w:val="26"/>
          <w:lang w:val="nl-NL"/>
        </w:rPr>
      </w:pPr>
      <w:r w:rsidRPr="007D3E02">
        <w:rPr>
          <w:rFonts w:asciiTheme="majorHAnsi" w:hAnsiTheme="majorHAnsi" w:cstheme="majorHAnsi"/>
          <w:i/>
          <w:sz w:val="26"/>
          <w:szCs w:val="26"/>
          <w:lang w:val="nl-NL"/>
        </w:rPr>
        <w:t>Sáu là,</w:t>
      </w:r>
      <w:r w:rsidRPr="007D3E02">
        <w:rPr>
          <w:rFonts w:asciiTheme="majorHAnsi" w:hAnsiTheme="majorHAnsi" w:cstheme="majorHAnsi"/>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7D3E02">
        <w:rPr>
          <w:rFonts w:asciiTheme="majorHAnsi" w:hAnsiTheme="majorHAnsi" w:cstheme="majorHAnsi"/>
          <w:iCs/>
          <w:sz w:val="26"/>
          <w:szCs w:val="26"/>
          <w:lang w:val="nl-NL"/>
        </w:rPr>
        <w:t>bảo vệ Tổ quốc</w:t>
      </w:r>
      <w:r w:rsidRPr="007D3E02">
        <w:rPr>
          <w:rFonts w:asciiTheme="majorHAnsi" w:hAnsiTheme="majorHAnsi" w:cstheme="majorHAnsi"/>
          <w:i/>
          <w:iCs/>
          <w:sz w:val="26"/>
          <w:szCs w:val="26"/>
          <w:lang w:val="nl-NL"/>
        </w:rPr>
        <w:t xml:space="preserve">.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rsidR="00F249DD" w:rsidRPr="007D3E02" w:rsidRDefault="00F249DD" w:rsidP="007D3E02">
      <w:pPr>
        <w:spacing w:before="120" w:after="120" w:line="38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nl-NL"/>
        </w:rPr>
        <w:t xml:space="preserve">Hoàn thiện chức năng, nhiệm vụ và cơ cấu tổ chức của lực lượng Công an nhân dân, đáp ứng yêu cầu, nhiệm vụ </w:t>
      </w:r>
      <w:r w:rsidRPr="007D3E02">
        <w:rPr>
          <w:rFonts w:asciiTheme="majorHAnsi" w:hAnsiTheme="majorHAnsi" w:cstheme="majorHAnsi"/>
          <w:iCs/>
          <w:sz w:val="26"/>
          <w:szCs w:val="26"/>
          <w:lang w:val="nl-NL"/>
        </w:rPr>
        <w:t>bảo vệ Tổ quốc</w:t>
      </w:r>
      <w:r w:rsidRPr="007D3E02">
        <w:rPr>
          <w:rFonts w:asciiTheme="majorHAnsi" w:hAnsiTheme="majorHAnsi" w:cstheme="majorHAnsi"/>
          <w:sz w:val="26"/>
          <w:szCs w:val="26"/>
          <w:lang w:val="nl-NL"/>
        </w:rPr>
        <w:t xml:space="preserve"> trong tình hình mới.</w:t>
      </w:r>
    </w:p>
    <w:p w:rsidR="00750BD5" w:rsidRPr="007D3E02" w:rsidRDefault="00F249DD" w:rsidP="007D3E02">
      <w:pPr>
        <w:spacing w:before="120" w:after="120" w:line="380" w:lineRule="atLeast"/>
        <w:ind w:firstLine="720"/>
        <w:jc w:val="both"/>
        <w:rPr>
          <w:rFonts w:asciiTheme="majorHAnsi" w:hAnsiTheme="majorHAnsi" w:cstheme="majorHAnsi"/>
          <w:sz w:val="26"/>
          <w:szCs w:val="26"/>
          <w:lang w:val="nl-NL"/>
        </w:rPr>
      </w:pPr>
      <w:r w:rsidRPr="007D3E02">
        <w:rPr>
          <w:rFonts w:asciiTheme="majorHAnsi" w:hAnsiTheme="majorHAnsi" w:cstheme="majorHAnsi"/>
          <w:sz w:val="26"/>
          <w:szCs w:val="26"/>
          <w:lang w:val="nl-NL"/>
        </w:rPr>
        <w:t>Chú trọng xây dựng lực lượng dân quân tự vệ vững mạnh, rộng khắp, lực lượng dự bị động viên hùng hậu, có chất lượng cao.</w:t>
      </w:r>
    </w:p>
    <w:p w:rsidR="00750BD5" w:rsidRPr="007D3E02" w:rsidRDefault="00750BD5" w:rsidP="007D3E02">
      <w:pPr>
        <w:pStyle w:val="Heading3"/>
        <w:spacing w:before="0" w:line="420" w:lineRule="atLeast"/>
        <w:ind w:firstLine="720"/>
        <w:jc w:val="both"/>
        <w:rPr>
          <w:rFonts w:cstheme="majorHAnsi"/>
          <w:color w:val="auto"/>
          <w:sz w:val="26"/>
          <w:szCs w:val="26"/>
          <w:lang w:val="vi-VN"/>
        </w:rPr>
      </w:pPr>
    </w:p>
    <w:p w:rsidR="004316CF" w:rsidRPr="007D3E02" w:rsidRDefault="004316CF" w:rsidP="007D3E02">
      <w:pPr>
        <w:pStyle w:val="Heading3"/>
        <w:spacing w:before="0" w:line="420" w:lineRule="atLeast"/>
        <w:ind w:firstLine="720"/>
        <w:jc w:val="both"/>
        <w:rPr>
          <w:rFonts w:cstheme="majorHAnsi"/>
          <w:color w:val="auto"/>
          <w:sz w:val="26"/>
          <w:szCs w:val="26"/>
          <w:lang w:val="vi-VN"/>
        </w:rPr>
      </w:pPr>
      <w:r w:rsidRPr="007D3E02">
        <w:rPr>
          <w:rFonts w:cstheme="majorHAnsi"/>
          <w:color w:val="auto"/>
          <w:sz w:val="26"/>
          <w:szCs w:val="26"/>
          <w:lang w:val="vi-VN"/>
        </w:rPr>
        <w:t>2.2. Những nhiệm vụ chủ yếu của quốc phòng, an ninh</w:t>
      </w:r>
      <w:bookmarkEnd w:id="9"/>
    </w:p>
    <w:p w:rsidR="00592B78"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 xml:space="preserve">Củng cố quốc phòng, giữ vững an ninh quốc gia, ổn định chính trị, trật tự an toàn xã hội là nhiệm vụ </w:t>
      </w:r>
      <w:r w:rsidRPr="007D3E02">
        <w:rPr>
          <w:rFonts w:asciiTheme="majorHAnsi" w:hAnsiTheme="majorHAnsi" w:cstheme="majorHAnsi"/>
          <w:i/>
          <w:iCs/>
          <w:sz w:val="26"/>
          <w:szCs w:val="26"/>
        </w:rPr>
        <w:t xml:space="preserve">trọng yếu, thường xuyên </w:t>
      </w:r>
      <w:r w:rsidRPr="007D3E02">
        <w:rPr>
          <w:rFonts w:asciiTheme="majorHAnsi" w:hAnsiTheme="majorHAnsi" w:cstheme="majorHAnsi"/>
          <w:sz w:val="26"/>
          <w:szCs w:val="26"/>
        </w:rPr>
        <w:t>của Đảng, Nhà nước, của cả hệ thống chính trị, trong đó Quân đội nhân dân và Công an nhân dân là nòng cốt.</w:t>
      </w:r>
    </w:p>
    <w:p w:rsidR="00602A0B" w:rsidRPr="007D3E02" w:rsidRDefault="00602A0B" w:rsidP="007D3E02">
      <w:pPr>
        <w:pStyle w:val="ListParagraph"/>
        <w:numPr>
          <w:ilvl w:val="0"/>
          <w:numId w:val="9"/>
        </w:numPr>
        <w:jc w:val="both"/>
        <w:rPr>
          <w:rFonts w:asciiTheme="majorHAnsi" w:hAnsiTheme="majorHAnsi" w:cstheme="majorHAnsi"/>
          <w:sz w:val="26"/>
          <w:szCs w:val="26"/>
          <w:lang w:val="vi-VN"/>
        </w:rPr>
      </w:pPr>
      <w:r w:rsidRPr="007D3E02">
        <w:rPr>
          <w:rFonts w:asciiTheme="majorHAnsi" w:hAnsiTheme="majorHAnsi" w:cstheme="majorHAnsi"/>
          <w:color w:val="000000"/>
          <w:sz w:val="26"/>
          <w:szCs w:val="26"/>
          <w:shd w:val="clear" w:color="auto" w:fill="EEEEEE"/>
        </w:rPr>
        <w:t>Thực tiễn đã chứng minh, sự lãnh đạo tuyệt đối, trực tiếp về mọi mặt của Đảng đối với công tác bảo đảm quốc phòng, an ninh là nhân tố quyết định mọi thắng lợi của cuộc đấu tranh giải phóng dân tộ</w:t>
      </w:r>
      <w:r w:rsidR="00214712">
        <w:rPr>
          <w:rFonts w:asciiTheme="majorHAnsi" w:hAnsiTheme="majorHAnsi" w:cstheme="majorHAnsi"/>
          <w:color w:val="000000"/>
          <w:sz w:val="26"/>
          <w:szCs w:val="26"/>
          <w:shd w:val="clear" w:color="auto" w:fill="EEEEEE"/>
        </w:rPr>
        <w:t>c</w:t>
      </w:r>
    </w:p>
    <w:p w:rsidR="00602A0B" w:rsidRPr="007D3E02" w:rsidRDefault="00602A0B" w:rsidP="007D3E02">
      <w:pPr>
        <w:pStyle w:val="ListParagraph"/>
        <w:jc w:val="both"/>
        <w:rPr>
          <w:rFonts w:asciiTheme="majorHAnsi" w:hAnsiTheme="majorHAnsi" w:cstheme="majorHAnsi"/>
          <w:sz w:val="26"/>
          <w:szCs w:val="26"/>
          <w:lang w:val="vi-VN"/>
        </w:rPr>
      </w:pPr>
    </w:p>
    <w:p w:rsidR="00602A0B" w:rsidRPr="007D3E02" w:rsidRDefault="0085347B" w:rsidP="007D3E02">
      <w:pPr>
        <w:numPr>
          <w:ilvl w:val="0"/>
          <w:numId w:val="9"/>
        </w:numPr>
        <w:jc w:val="both"/>
        <w:rPr>
          <w:rFonts w:asciiTheme="majorHAnsi" w:hAnsiTheme="majorHAnsi" w:cstheme="majorHAnsi"/>
          <w:sz w:val="26"/>
          <w:szCs w:val="26"/>
        </w:rPr>
      </w:pPr>
      <w:r w:rsidRPr="007D3E02">
        <w:rPr>
          <w:rFonts w:asciiTheme="majorHAnsi" w:hAnsiTheme="majorHAnsi" w:cstheme="majorHAnsi"/>
          <w:sz w:val="26"/>
          <w:szCs w:val="26"/>
        </w:rPr>
        <w:t>Tăng cường tiềm lực quốc phòng và an ninh, xây dựng thế trận quốc phòng toàn dân</w:t>
      </w:r>
    </w:p>
    <w:p w:rsidR="00602A0B" w:rsidRPr="007D3E02" w:rsidRDefault="00602A0B" w:rsidP="007D3E02">
      <w:pPr>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Có nghĩa là: Đảng ta nhấn mạnh, trong khi xác định đặt lên hàng đầu nhiệm vụ phát triển kinh tế, nhưng không coi nhẹ nhiệm vụ củng cố quốc phòng, an ninh, bảo vệ Tổ quốc, bởi vì củng cố quốc phòng, an ninh là cơ sở trực tiếp tạo thuận lợi cho nhiệm vụ trung tâm là phát triển kinh tế; ngược lại, kinh tế phát triển, đất nước mạnh lên sẽ là “phương thức hữu hiệu” để bảo vệ Tổ quốc.</w:t>
      </w:r>
    </w:p>
    <w:p w:rsidR="004316CF" w:rsidRPr="007D3E02" w:rsidRDefault="004316CF" w:rsidP="007D3E02">
      <w:pPr>
        <w:spacing w:after="0" w:line="420" w:lineRule="atLeast"/>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6A7CE3" w:rsidRPr="007D3E02" w:rsidRDefault="006A7CE3" w:rsidP="007D3E02">
      <w:pPr>
        <w:spacing w:after="0" w:line="420" w:lineRule="atLeast"/>
        <w:jc w:val="both"/>
        <w:rPr>
          <w:rFonts w:asciiTheme="majorHAnsi" w:hAnsiTheme="majorHAnsi" w:cstheme="majorHAnsi"/>
          <w:sz w:val="26"/>
          <w:szCs w:val="26"/>
          <w:lang w:val="vi-VN"/>
        </w:rPr>
      </w:pPr>
      <w:r w:rsidRPr="007D3E02">
        <w:rPr>
          <w:rStyle w:val="Emphasis"/>
          <w:rFonts w:asciiTheme="majorHAnsi" w:hAnsiTheme="majorHAnsi" w:cstheme="majorHAnsi"/>
          <w:b/>
          <w:bCs/>
          <w:color w:val="4C4C4C"/>
          <w:sz w:val="26"/>
          <w:szCs w:val="26"/>
          <w:shd w:val="clear" w:color="auto" w:fill="FFFFFF"/>
        </w:rPr>
        <w:t>Việc các thế lực thù địch tuyên truyền chống phá Quân đội ta không có gì là lạ, lâu nay họ vẫn làm. Chỉ có điều, trong thời gian gần đây hành động đó của họ quyết liệt hơn, gay gắt hơn cả về thủ đoạn, nội dung, phương thức tiến hành.</w:t>
      </w:r>
      <w:r w:rsidRPr="007D3E02">
        <w:rPr>
          <w:rFonts w:asciiTheme="majorHAnsi" w:hAnsiTheme="majorHAnsi" w:cstheme="majorHAnsi"/>
          <w:color w:val="4C4C4C"/>
          <w:sz w:val="26"/>
          <w:szCs w:val="26"/>
          <w:shd w:val="clear" w:color="auto" w:fill="FFFFFF"/>
        </w:rPr>
        <w:t> </w:t>
      </w:r>
      <w:r w:rsidRPr="007D3E02">
        <w:rPr>
          <w:rStyle w:val="Emphasis"/>
          <w:rFonts w:asciiTheme="majorHAnsi" w:hAnsiTheme="majorHAnsi" w:cstheme="majorHAnsi"/>
          <w:b/>
          <w:bCs/>
          <w:color w:val="4C4C4C"/>
          <w:sz w:val="26"/>
          <w:szCs w:val="26"/>
          <w:shd w:val="clear" w:color="auto" w:fill="FFFFFF"/>
        </w:rPr>
        <w:t>Vì vậy, cảnh giác và chủ động đấu tranh làm thất bại âm mưu, hành động thâm độc đó là rất cần thiết, quan trọng hiện nay.</w:t>
      </w:r>
    </w:p>
    <w:p w:rsidR="006A7CE3" w:rsidRPr="007D3E02" w:rsidRDefault="006A7CE3" w:rsidP="007D3E02">
      <w:pPr>
        <w:spacing w:after="0" w:line="420" w:lineRule="atLeast"/>
        <w:jc w:val="both"/>
        <w:rPr>
          <w:rFonts w:asciiTheme="majorHAnsi" w:hAnsiTheme="majorHAnsi" w:cstheme="majorHAnsi"/>
          <w:sz w:val="26"/>
          <w:szCs w:val="26"/>
          <w:lang w:val="vi-VN"/>
        </w:rPr>
      </w:pP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Sẵn sàng ứng phó với các mối đe dọa an ninh truyền thống và phi truyền thống; bảo đảm an ninh, an toàn thông tin, an ninh mạng.</w:t>
      </w:r>
    </w:p>
    <w:p w:rsidR="006A7CE3" w:rsidRPr="007D3E02" w:rsidRDefault="006C6D61"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color w:val="4C4C4C"/>
          <w:sz w:val="26"/>
          <w:szCs w:val="26"/>
          <w:shd w:val="clear" w:color="auto" w:fill="FFFFFF"/>
        </w:rPr>
        <w:t>Ngày nay, không gian mạng đã trở thành “chiến địa” vô cùng rộng lớn, khốc liệt trong cuộc đấu tranh giữa cái đúng, cái đẹp, tiến bộ với cái sai, cái xấu, phản tiến bộ. Vì thế, cảnh giác, đấu tranh loại bỏ thông tin xấu độc, làm thất bại chiến lược “Diễn biến hòa bình” của các thế lực thù địch trên không gian mạng luôn là nhiệm vụ trọng yếu, cấp bách.</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lastRenderedPageBreak/>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6C6D61" w:rsidRPr="007D3E02" w:rsidRDefault="006C6D61"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Kết hợp chặt chẽ giữa quốc phòng, an ninh và đối ngoại; tăng cường hợp tác quốc tế về quốc phòng, an ninh.</w:t>
      </w:r>
    </w:p>
    <w:p w:rsidR="004316CF" w:rsidRPr="007D3E02" w:rsidRDefault="004316CF" w:rsidP="007D3E02">
      <w:pPr>
        <w:spacing w:after="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Có kế sách ngăn ngừa các nguy cơ chiến tranh, xung đột từ sớm, từ xa; chủ động phòng ngừa, phát hiện sớm và triệt tiêu các nhân tố bất lợi, nhất là các nhân tố bên trong có thể gây ra đột biến.</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Kiên quyết giữ vững ổn định kinh tế - xã hội trong mọi tình huống.</w:t>
      </w:r>
    </w:p>
    <w:p w:rsidR="004316CF" w:rsidRPr="007D3E02" w:rsidRDefault="004316CF"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r w:rsidRPr="007D3E02">
        <w:rPr>
          <w:rFonts w:asciiTheme="majorHAnsi" w:hAnsiTheme="majorHAnsi" w:cstheme="majorHAnsi"/>
          <w:sz w:val="26"/>
          <w:szCs w:val="26"/>
          <w:lang w:val="vi-VN"/>
        </w:rPr>
        <w:t>- Xây dựng, củng cố đường biên giới trên bộ hòa bình, hữu nghị, hợp tác và phát triển, nâng cao năng lực thực thi pháp luật của các lực lượng làm nhiệm vụ ở biên giới, biển, đảo.</w:t>
      </w:r>
    </w:p>
    <w:p w:rsidR="00905044" w:rsidRPr="007D3E02" w:rsidRDefault="00905044" w:rsidP="007D3E02">
      <w:p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b/>
          <w:bCs/>
          <w:color w:val="000000"/>
          <w:sz w:val="26"/>
          <w:szCs w:val="26"/>
        </w:rPr>
        <w:t>Trách nhiệm của công dân đối với chính sách quốc phòng và an ninh</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Tin tưởng vào chính sách quốc phòng an ninh của Đảng và nhà nước.</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Chấp hành pháp nghiêm chính pháp luật, giữ gìn an ninh trật tự và bí mật quốc gia.</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t>Thường xuyên nêu cao tinh thần cảnh giác trước mọi âm mưu,thủ đoạn tinh vi của kẻ thù.</w:t>
      </w:r>
    </w:p>
    <w:p w:rsidR="00905044" w:rsidRPr="007D3E02" w:rsidRDefault="00905044" w:rsidP="007D3E02">
      <w:pPr>
        <w:numPr>
          <w:ilvl w:val="0"/>
          <w:numId w:val="11"/>
        </w:numPr>
        <w:shd w:val="clear" w:color="auto" w:fill="FFFFFF"/>
        <w:spacing w:before="100" w:beforeAutospacing="1" w:after="100" w:afterAutospacing="1" w:line="240" w:lineRule="auto"/>
        <w:jc w:val="both"/>
        <w:rPr>
          <w:rFonts w:asciiTheme="majorHAnsi" w:eastAsia="Times New Roman" w:hAnsiTheme="majorHAnsi" w:cstheme="majorHAnsi"/>
          <w:color w:val="000000"/>
          <w:sz w:val="26"/>
          <w:szCs w:val="26"/>
        </w:rPr>
      </w:pPr>
      <w:r w:rsidRPr="007D3E02">
        <w:rPr>
          <w:rFonts w:asciiTheme="majorHAnsi" w:eastAsia="Times New Roman" w:hAnsiTheme="majorHAnsi" w:cstheme="majorHAnsi"/>
          <w:color w:val="000000"/>
          <w:sz w:val="26"/>
          <w:szCs w:val="26"/>
        </w:rPr>
        <w:lastRenderedPageBreak/>
        <w:t>Sẵn sàng tham gia nghĩa vụ quân sự và công tác quốc phòng, an ninh ở nơi cư trú.</w:t>
      </w:r>
    </w:p>
    <w:p w:rsidR="00905044" w:rsidRPr="007D3E02" w:rsidRDefault="00905044" w:rsidP="007D3E02">
      <w:pPr>
        <w:pStyle w:val="NormalWeb"/>
        <w:shd w:val="clear" w:color="auto" w:fill="FFFFFF"/>
        <w:spacing w:before="0" w:beforeAutospacing="0" w:after="0" w:afterAutospacing="0" w:line="420" w:lineRule="atLeast"/>
        <w:ind w:firstLine="720"/>
        <w:jc w:val="both"/>
        <w:rPr>
          <w:rFonts w:asciiTheme="majorHAnsi" w:hAnsiTheme="majorHAnsi" w:cstheme="majorHAnsi"/>
          <w:sz w:val="26"/>
          <w:szCs w:val="26"/>
          <w:lang w:val="vi-VN"/>
        </w:rPr>
      </w:pPr>
    </w:p>
    <w:p w:rsidR="004316CF" w:rsidRPr="007D3E02" w:rsidRDefault="004316CF" w:rsidP="007D3E02">
      <w:pPr>
        <w:pStyle w:val="Heading2"/>
        <w:spacing w:before="0" w:line="420" w:lineRule="atLeast"/>
        <w:ind w:firstLine="720"/>
        <w:jc w:val="both"/>
        <w:rPr>
          <w:rFonts w:cstheme="majorHAnsi"/>
          <w:color w:val="auto"/>
          <w:lang w:val="vi-VN"/>
        </w:rPr>
      </w:pPr>
      <w:bookmarkStart w:id="10" w:name="_Toc2032780"/>
      <w:r w:rsidRPr="007D3E02">
        <w:rPr>
          <w:rFonts w:cstheme="majorHAnsi"/>
          <w:color w:val="auto"/>
          <w:lang w:val="vi-VN"/>
        </w:rPr>
        <w:t>3. Quan điểm và những nhiệm vụ chủ yếu của đường lối đối ngoại</w:t>
      </w:r>
      <w:bookmarkEnd w:id="10"/>
    </w:p>
    <w:p w:rsidR="004316CF" w:rsidRDefault="004316CF" w:rsidP="007D3E02">
      <w:pPr>
        <w:pStyle w:val="Heading3"/>
        <w:spacing w:before="0" w:line="420" w:lineRule="atLeast"/>
        <w:ind w:firstLine="720"/>
        <w:jc w:val="both"/>
        <w:rPr>
          <w:rFonts w:cstheme="majorHAnsi"/>
          <w:color w:val="auto"/>
          <w:sz w:val="26"/>
          <w:szCs w:val="26"/>
          <w:lang w:val="vi-VN"/>
        </w:rPr>
      </w:pPr>
      <w:bookmarkStart w:id="11" w:name="_Toc2032781"/>
      <w:r w:rsidRPr="007D3E02">
        <w:rPr>
          <w:rFonts w:cstheme="majorHAnsi"/>
          <w:color w:val="auto"/>
          <w:sz w:val="26"/>
          <w:szCs w:val="26"/>
          <w:lang w:val="vi-VN"/>
        </w:rPr>
        <w:t>3.1. Quan điểm của Đảng về đường lối đối ngoại</w:t>
      </w:r>
      <w:bookmarkEnd w:id="11"/>
    </w:p>
    <w:p w:rsidR="00D06758" w:rsidRDefault="00D06758" w:rsidP="00D06758">
      <w:pPr>
        <w:rPr>
          <w:lang w:val="vi-VN"/>
        </w:rPr>
      </w:pPr>
    </w:p>
    <w:p w:rsidR="00D06758" w:rsidRPr="00D06758" w:rsidRDefault="00D06758" w:rsidP="00D06758">
      <w:r w:rsidRPr="00D06758">
        <w:t>a. Định hướng lớn trong quan hệ đối ngoại</w:t>
      </w:r>
    </w:p>
    <w:p w:rsidR="00D06758" w:rsidRDefault="009B7586" w:rsidP="00D06758">
      <w:pPr>
        <w:tabs>
          <w:tab w:val="left" w:pos="1110"/>
        </w:tabs>
        <w:jc w:val="both"/>
        <w:rPr>
          <w:rFonts w:asciiTheme="majorHAnsi" w:hAnsiTheme="majorHAnsi" w:cstheme="majorHAnsi"/>
          <w:color w:val="333333"/>
          <w:sz w:val="26"/>
          <w:szCs w:val="26"/>
          <w:shd w:val="clear" w:color="auto" w:fill="FFFFFF"/>
        </w:rPr>
      </w:pPr>
      <w:r>
        <w:rPr>
          <w:rFonts w:asciiTheme="majorHAnsi" w:hAnsiTheme="majorHAnsi" w:cstheme="majorHAnsi"/>
          <w:color w:val="333333"/>
          <w:sz w:val="26"/>
          <w:szCs w:val="26"/>
          <w:shd w:val="clear" w:color="auto" w:fill="FFFFFF"/>
        </w:rPr>
        <w:t> Đ</w:t>
      </w:r>
      <w:r w:rsidR="00D06758" w:rsidRPr="007D3E02">
        <w:rPr>
          <w:rFonts w:asciiTheme="majorHAnsi" w:hAnsiTheme="majorHAnsi" w:cstheme="majorHAnsi"/>
          <w:color w:val="333333"/>
          <w:sz w:val="26"/>
          <w:szCs w:val="26"/>
          <w:shd w:val="clear" w:color="auto" w:fill="FFFFFF"/>
        </w:rPr>
        <w:t>ộc lập, tự chủ của đất nước, là năng lực của quốc gia giữ vững chủ quyền và sự tự quyết về đối nội, đối ngoại, bảo vệ lợi ích quốc gia của mình, không bị sự thống trị, lệ thuộc, chi phối áp đặt, bắt buộc từ các lực lượng bên ngoài.</w:t>
      </w:r>
    </w:p>
    <w:p w:rsidR="009B7586" w:rsidRPr="007D3E02" w:rsidRDefault="009E4C00"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t>Hồ Chí Minh đã dạy "Độc lập nghĩa là chúng tôi điều khiển lấy mọi công việc của chúng tôi, không có sự can thiệp ở ngoài vào".</w:t>
      </w:r>
    </w:p>
    <w:p w:rsidR="0049152D" w:rsidRPr="00B3156F" w:rsidRDefault="00D06758" w:rsidP="00D06758">
      <w:pPr>
        <w:tabs>
          <w:tab w:val="left" w:pos="1110"/>
        </w:tabs>
        <w:jc w:val="both"/>
        <w:rPr>
          <w:rFonts w:asciiTheme="majorHAnsi" w:hAnsiTheme="majorHAnsi" w:cstheme="majorHAnsi"/>
          <w:color w:val="FF0000"/>
          <w:sz w:val="26"/>
          <w:szCs w:val="26"/>
          <w:shd w:val="clear" w:color="auto" w:fill="FFFFFF"/>
          <w:lang w:val="vi-VN"/>
        </w:rPr>
      </w:pPr>
      <w:r w:rsidRPr="00B3156F">
        <w:rPr>
          <w:rFonts w:asciiTheme="majorHAnsi" w:hAnsiTheme="majorHAnsi" w:cstheme="majorHAnsi"/>
          <w:color w:val="FF0000"/>
          <w:sz w:val="26"/>
          <w:szCs w:val="26"/>
          <w:shd w:val="clear" w:color="auto" w:fill="FFFFFF"/>
          <w:lang w:val="vi-VN"/>
        </w:rPr>
        <w:t>Ngày 28-8-1945, Bộ Ngoại giao nước Việt Nam Dân chủ Cộng hòa được thành lập. Cũng vào ngày đó, Bộ Ngoại giao - dưới sự lãnh đạo trực tiếp của Chủ tịch Hồ Chí Minh, vị Bộ trưởng Ngoại giao đầu tiên - đã lập tức gánh vác sứ mệnh lịch sử trong mặt trận đối ngoại giữa muôn trùng sóng gió của một nền chính trị quốc tế bị chi phối bởi các nước lớn. Dưới sự lãnh đạo của Người, tư tưởng độc lập, tự chủ đã trở thành "sợi chỉ đỏ" xuyên suốt và định hình các hoạt động đối ngoại từ khi lập quốc đến nay Chủ tịch Hồ Chí Minh đã dạy "Độc lập nghĩa là chúng tôi điều khiển lấy mọi công việc của chúng tôi, không có sự can thiệp ở ngoài vào".</w:t>
      </w: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r w:rsidRPr="007D3E02">
        <w:rPr>
          <w:rFonts w:asciiTheme="majorHAnsi" w:hAnsiTheme="majorHAnsi" w:cstheme="majorHAnsi"/>
          <w:color w:val="000000"/>
          <w:sz w:val="26"/>
          <w:szCs w:val="26"/>
          <w:shd w:val="clear" w:color="auto" w:fill="FFFFFF"/>
          <w:lang w:val="vi-VN"/>
        </w:rPr>
        <w:t>Độc lập là quyền của các dân tộc, nhưng việc thực hiện nó tùy thuộc ở mức độ rất lớn vào năng lực tự chủ của từng dân tộc</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 xml:space="preserve">để giữ vững độc lập, tự chủ trên mặt trận đối ngoại thì phải có thực lực mạnh. Chủ tịch Hồ Chí Minh nói: "Thực lực mạnh, ngoại giao sẽ thắng lợi. Thực lực là cái chiêng mà ngoại giao là cái tiếng. Chiêng có to tiếng mới lớn". Người đặc biệt nhấn mạnh: "Ta có mạnh thì họ mới chịu "đếm xỉa đến". Ta yếu thì ta chỉ là một khí cụ trong tay của kẻ khác, dầu là kẻ ấy có thể là bạn đồng minh của ta vậy". Thực lực của ta là sức mạnh tổng hợp mọi mặt gồm cả chính trị, kinh tế, văn hóa, quốc phòng, an ninh... </w:t>
      </w:r>
    </w:p>
    <w:p w:rsidR="00D06758" w:rsidRPr="007D3E02" w:rsidRDefault="00D06758" w:rsidP="00D06758">
      <w:pPr>
        <w:pStyle w:val="NormalWeb"/>
        <w:shd w:val="clear" w:color="auto" w:fill="FFFFFF"/>
        <w:spacing w:before="120" w:beforeAutospacing="0" w:after="120" w:afterAutospacing="0" w:line="360" w:lineRule="atLeast"/>
        <w:jc w:val="both"/>
        <w:rPr>
          <w:rFonts w:asciiTheme="majorHAnsi" w:hAnsiTheme="majorHAnsi" w:cstheme="majorHAnsi"/>
          <w:color w:val="000000"/>
          <w:sz w:val="26"/>
          <w:szCs w:val="26"/>
          <w:lang w:val="vi-VN"/>
        </w:rPr>
      </w:pPr>
      <w:r w:rsidRPr="007D3E02">
        <w:rPr>
          <w:rFonts w:asciiTheme="majorHAnsi" w:hAnsiTheme="majorHAnsi" w:cstheme="majorHAnsi"/>
          <w:color w:val="000000"/>
          <w:sz w:val="26"/>
          <w:szCs w:val="26"/>
          <w:lang w:val="vi-VN"/>
        </w:rPr>
        <w:t>Thứ hai, để thế và lực mạnh, chúng ta phải biết kết hợp thành công sức mạnh dân tộc với sức mạnh của thời đại.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t xml:space="preserve">- đa phương hóa </w:t>
      </w:r>
      <w:r w:rsidRPr="007D3E02">
        <w:rPr>
          <w:rFonts w:asciiTheme="majorHAnsi" w:hAnsiTheme="majorHAnsi" w:cstheme="majorHAnsi"/>
          <w:color w:val="141412"/>
          <w:sz w:val="26"/>
          <w:szCs w:val="26"/>
          <w:shd w:val="clear" w:color="auto" w:fill="FFFFFF"/>
          <w:lang w:val="vi-VN"/>
        </w:rPr>
        <w:t>các quan hệ đối ngoại là việc thực hiện đối ngoại với nhiều bên cùng một lúc, nói cách khác là quan hệ đối ngoại có sự thỏa thuận hay tham gia của nhiều bên.</w:t>
      </w:r>
    </w:p>
    <w:p w:rsidR="00D06758" w:rsidRPr="007D3E02" w:rsidRDefault="00D06758" w:rsidP="00D06758">
      <w:pPr>
        <w:tabs>
          <w:tab w:val="left" w:pos="1110"/>
        </w:tabs>
        <w:jc w:val="both"/>
        <w:rPr>
          <w:rFonts w:asciiTheme="majorHAnsi" w:hAnsiTheme="majorHAnsi" w:cstheme="majorHAnsi"/>
          <w:color w:val="000000"/>
          <w:sz w:val="26"/>
          <w:szCs w:val="26"/>
          <w:shd w:val="clear" w:color="auto" w:fill="FFFFFF"/>
          <w:lang w:val="vi-VN"/>
        </w:rPr>
      </w:pP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0070C0"/>
          <w:sz w:val="26"/>
          <w:szCs w:val="26"/>
          <w:shd w:val="clear" w:color="auto" w:fill="FFFFFF"/>
          <w:lang w:val="vi-VN"/>
        </w:rPr>
        <w:lastRenderedPageBreak/>
        <w:t xml:space="preserve">đa dạng hóa </w:t>
      </w:r>
      <w:r w:rsidRPr="007D3E02">
        <w:rPr>
          <w:rFonts w:asciiTheme="majorHAnsi" w:hAnsiTheme="majorHAnsi" w:cstheme="majorHAnsi"/>
          <w:color w:val="141412"/>
          <w:sz w:val="26"/>
          <w:szCs w:val="26"/>
          <w:shd w:val="clear" w:color="auto" w:fill="FFFFFF"/>
          <w:lang w:val="vi-VN"/>
        </w:rPr>
        <w:t>các quan hệ đối ngoại là làm cho hoạt động đối ngoại trở nên đa dạng hơn, quan hệ trên nhiều mặt, nhiều phương diện về kinh tế chính trịxã hội.</w:t>
      </w:r>
    </w:p>
    <w:p w:rsidR="00D06758" w:rsidRPr="007D3E02" w:rsidRDefault="00D06758" w:rsidP="00D06758">
      <w:pPr>
        <w:jc w:val="both"/>
        <w:rPr>
          <w:rFonts w:asciiTheme="majorHAnsi" w:hAnsiTheme="majorHAnsi" w:cstheme="majorHAnsi"/>
          <w:bCs/>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Ðại hội VI:</w:t>
      </w:r>
      <w:r w:rsidRPr="007D3E02">
        <w:rPr>
          <w:rFonts w:asciiTheme="majorHAnsi" w:eastAsia="Times New Roman" w:hAnsiTheme="majorHAnsi" w:cstheme="majorHAnsi"/>
          <w:bCs/>
          <w:color w:val="FFFF00"/>
          <w:kern w:val="24"/>
          <w:sz w:val="26"/>
          <w:szCs w:val="26"/>
          <w:lang w:val="vi-VN" w:eastAsia="vi-VN"/>
          <w14:shadow w14:blurRad="38100" w14:dist="38100" w14:dir="2700000" w14:sx="100000" w14:sy="100000" w14:kx="0" w14:ky="0" w14:algn="tl">
            <w14:srgbClr w14:val="000000">
              <w14:alpha w14:val="57000"/>
            </w14:srgbClr>
          </w14:shadow>
        </w:rPr>
        <w:t xml:space="preserve"> </w:t>
      </w: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Chủ trương hợp tác kinh tế và  khoa học – kỹ thuật với các nước</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7:</w:t>
      </w:r>
      <w:r w:rsidRPr="007D3E02">
        <w:rPr>
          <w:rFonts w:asciiTheme="majorHAnsi" w:eastAsiaTheme="minorEastAsia" w:hAnsiTheme="majorHAnsi" w:cstheme="majorHAnsi"/>
          <w:bCs/>
          <w:color w:val="C00000"/>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Đa dạng hóa quan hệ với các quốc gia, các tổ chức kinh tế</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8:</w:t>
      </w:r>
      <w:r w:rsidRPr="007D3E02">
        <w:rPr>
          <w:rFonts w:asciiTheme="majorHAnsi" w:eastAsia="Times New Roman" w:hAnsiTheme="majorHAnsi" w:cstheme="majorHAnsi"/>
          <w:bCs/>
          <w:color w:val="371DA3"/>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bCs/>
          <w:color w:val="141412"/>
          <w:sz w:val="26"/>
          <w:szCs w:val="26"/>
          <w:shd w:val="clear" w:color="auto" w:fill="FFFFFF"/>
          <w:lang w:val="vi-VN"/>
        </w:rPr>
        <w:t>Xây dựng nền kinh tế mở, hội nhập với khu vực và thế giới</w:t>
      </w:r>
    </w:p>
    <w:p w:rsidR="00D06758" w:rsidRPr="007D3E02" w:rsidRDefault="00D06758" w:rsidP="00D06758">
      <w:pPr>
        <w:jc w:val="both"/>
        <w:rPr>
          <w:rFonts w:asciiTheme="majorHAnsi" w:hAnsiTheme="majorHAnsi" w:cstheme="majorHAnsi"/>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9:</w:t>
      </w:r>
      <w:r w:rsidRPr="007D3E02">
        <w:rPr>
          <w:rFonts w:asciiTheme="majorHAnsi" w:eastAsiaTheme="minorEastAsia" w:hAnsiTheme="majorHAnsi" w:cstheme="majorHAnsi"/>
          <w:bCs/>
          <w:color w:val="000000" w:themeColor="text1"/>
          <w:kern w:val="24"/>
          <w:sz w:val="26"/>
          <w:szCs w:val="26"/>
          <w:lang w:val="vi-VN" w:eastAsia="vi-VN"/>
        </w:rPr>
        <w:t xml:space="preserve"> </w:t>
      </w:r>
      <w:r w:rsidRPr="007D3E02">
        <w:rPr>
          <w:rFonts w:asciiTheme="majorHAnsi" w:hAnsiTheme="majorHAnsi" w:cstheme="majorHAnsi"/>
          <w:bCs/>
          <w:color w:val="141412"/>
          <w:sz w:val="26"/>
          <w:szCs w:val="26"/>
          <w:shd w:val="clear" w:color="auto" w:fill="FFFFFF"/>
          <w:lang w:val="vi-VN"/>
        </w:rPr>
        <w:t>Chủ động hội nhập kinh tế quốc tế và khu vực</w:t>
      </w:r>
    </w:p>
    <w:p w:rsidR="00D06758" w:rsidRPr="007D3E02" w:rsidRDefault="00D06758" w:rsidP="00D06758">
      <w:pPr>
        <w:jc w:val="both"/>
        <w:rPr>
          <w:rFonts w:asciiTheme="majorHAnsi" w:hAnsiTheme="majorHAnsi" w:cstheme="majorHAnsi"/>
          <w:bCs/>
          <w:iCs/>
          <w:color w:val="141412"/>
          <w:sz w:val="26"/>
          <w:szCs w:val="26"/>
          <w:shd w:val="clear" w:color="auto" w:fill="FFFFFF"/>
          <w:lang w:val="vi-VN"/>
        </w:rPr>
      </w:pPr>
      <w:r w:rsidRPr="007D3E02">
        <w:rPr>
          <w:rFonts w:asciiTheme="majorHAnsi" w:hAnsiTheme="majorHAnsi" w:cstheme="majorHAnsi"/>
          <w:color w:val="141412"/>
          <w:sz w:val="26"/>
          <w:szCs w:val="26"/>
          <w:shd w:val="clear" w:color="auto" w:fill="FFFFFF"/>
          <w:lang w:val="vi-VN"/>
        </w:rPr>
        <w:t xml:space="preserve">12: </w:t>
      </w:r>
      <w:r w:rsidRPr="007D3E02">
        <w:rPr>
          <w:rFonts w:asciiTheme="majorHAnsi" w:hAnsiTheme="majorHAnsi" w:cstheme="majorHAnsi"/>
          <w:bCs/>
          <w:iCs/>
          <w:color w:val="141412"/>
          <w:sz w:val="26"/>
          <w:szCs w:val="26"/>
          <w:shd w:val="clear" w:color="auto" w:fill="FFFFFF"/>
          <w:lang w:val="vi-VN"/>
        </w:rPr>
        <w:t>Chủ động và tích cực hội nhập quốc tế</w:t>
      </w:r>
    </w:p>
    <w:p w:rsidR="00D06758" w:rsidRDefault="00D06758" w:rsidP="00D06758">
      <w:pPr>
        <w:rPr>
          <w:color w:val="FF0000"/>
          <w:lang w:val="pl-PL"/>
        </w:rPr>
      </w:pPr>
      <w:r w:rsidRPr="00D06758">
        <w:rPr>
          <w:color w:val="FF0000"/>
        </w:rPr>
        <w:t xml:space="preserve">- </w:t>
      </w:r>
      <w:r w:rsidRPr="00D06758">
        <w:rPr>
          <w:color w:val="FF0000"/>
          <w:lang w:val="pl-PL"/>
        </w:rPr>
        <w:t>Hợp tác bình đẳng, cùng có lợi với tất cả các nước trên cơ sở những nguyên tắc cơ bản của Hiến chương Liên hợp quốc và luật pháp quốc tế.</w:t>
      </w:r>
    </w:p>
    <w:p w:rsidR="00D06758" w:rsidRPr="007D3E02" w:rsidRDefault="00D06758" w:rsidP="00D06758">
      <w:pPr>
        <w:spacing w:after="160" w:line="259" w:lineRule="auto"/>
        <w:ind w:left="720" w:firstLine="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IV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Bảo vệ và phát triển mối quan hệ Việt Nam-Lào-Campuchia.</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Sẵn sàng thiết lập, phát triển quan hệ với các nước trong khu vực, trên cơ sở tôn trọng độc lập chủ quyền, bình đẳng và cùng có lợi.</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V</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Kêu gọi các nước ASEAN và các nước Đông Dương đối thoại, hợp tác.</w:t>
      </w:r>
    </w:p>
    <w:p w:rsidR="00D06758" w:rsidRPr="007D3E02" w:rsidRDefault="00D06758" w:rsidP="00D06758">
      <w:pPr>
        <w:numPr>
          <w:ilvl w:val="0"/>
          <w:numId w:val="1"/>
        </w:numPr>
        <w:spacing w:after="160" w:line="259" w:lineRule="auto"/>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Khôi phục quan hệ bình thường với Trung Quốc.</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Đại hội VII: Hợp tác bình đẳng cùng có lợi với tất cả các nước, không phân biệt chế độ chính trị - xã hội khác nhau.</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iCs/>
          <w:sz w:val="26"/>
          <w:szCs w:val="26"/>
          <w:lang w:val="vi-VN"/>
        </w:rPr>
        <w:t>Đại hội IX: Chủ động hội nhập kinh tế quốc tế</w:t>
      </w:r>
    </w:p>
    <w:p w:rsidR="00D06758" w:rsidRPr="007D3E02" w:rsidRDefault="00D06758" w:rsidP="00D06758">
      <w:pPr>
        <w:spacing w:after="160" w:line="259" w:lineRule="auto"/>
        <w:ind w:left="720"/>
        <w:jc w:val="both"/>
        <w:rPr>
          <w:rFonts w:asciiTheme="majorHAnsi" w:hAnsiTheme="majorHAnsi" w:cstheme="majorHAnsi"/>
          <w:bCs/>
          <w:sz w:val="26"/>
          <w:szCs w:val="26"/>
          <w:lang w:val="vi-VN"/>
        </w:rPr>
      </w:pPr>
      <w:r w:rsidRPr="007D3E02">
        <w:rPr>
          <w:rFonts w:asciiTheme="majorHAnsi" w:hAnsiTheme="majorHAnsi" w:cstheme="majorHAnsi"/>
          <w:bCs/>
          <w:sz w:val="26"/>
          <w:szCs w:val="26"/>
          <w:lang w:val="vi-VN"/>
        </w:rPr>
        <w:t>Đại hội X: Chủ động và tích cực hội nhập kinh tế quốc tế</w:t>
      </w:r>
    </w:p>
    <w:p w:rsidR="00D06758" w:rsidRDefault="00D06758" w:rsidP="00D06758">
      <w:pPr>
        <w:spacing w:after="160" w:line="259" w:lineRule="auto"/>
        <w:ind w:left="720"/>
        <w:jc w:val="both"/>
        <w:rPr>
          <w:rFonts w:asciiTheme="majorHAnsi" w:hAnsiTheme="majorHAnsi" w:cstheme="majorHAnsi"/>
          <w:bCs/>
          <w:iCs/>
          <w:sz w:val="26"/>
          <w:szCs w:val="26"/>
          <w:lang w:val="vi-VN"/>
        </w:rPr>
      </w:pPr>
      <w:r w:rsidRPr="007D3E02">
        <w:rPr>
          <w:rFonts w:asciiTheme="majorHAnsi" w:hAnsiTheme="majorHAnsi" w:cstheme="majorHAnsi"/>
          <w:bCs/>
          <w:sz w:val="26"/>
          <w:szCs w:val="26"/>
          <w:lang w:val="vi-VN"/>
        </w:rPr>
        <w:t xml:space="preserve">Đại hội XII: </w:t>
      </w:r>
      <w:r w:rsidRPr="007D3E02">
        <w:rPr>
          <w:rFonts w:asciiTheme="majorHAnsi" w:hAnsiTheme="majorHAnsi" w:cstheme="majorHAnsi"/>
          <w:bCs/>
          <w:iCs/>
          <w:sz w:val="26"/>
          <w:szCs w:val="26"/>
          <w:lang w:val="vi-VN"/>
        </w:rPr>
        <w:t>Chủ động và tích cực hội nhập quốc tế</w:t>
      </w: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r w:rsidRPr="00314142">
        <w:rPr>
          <w:rFonts w:asciiTheme="majorHAnsi" w:hAnsiTheme="majorHAnsi" w:cstheme="majorHAnsi"/>
          <w:bCs/>
          <w:color w:val="FF0000"/>
          <w:sz w:val="26"/>
          <w:szCs w:val="26"/>
          <w:lang w:val="pl-PL"/>
        </w:rPr>
        <w:t>Phấn đấu cùng các nước Hiệp hội các quốc gia Đông Nam Á (ASEAN) xây dựng Đông Nam Á thành khu vực hoà bình, ổn định, hợp tác và phát triển phồn vinh.</w:t>
      </w:r>
    </w:p>
    <w:p w:rsidR="00314142" w:rsidRDefault="00314142" w:rsidP="00314142">
      <w:pPr>
        <w:spacing w:after="160" w:line="259" w:lineRule="auto"/>
        <w:ind w:left="720"/>
        <w:jc w:val="both"/>
        <w:rPr>
          <w:rFonts w:asciiTheme="majorHAnsi" w:hAnsiTheme="majorHAnsi" w:cstheme="majorHAnsi"/>
          <w:bCs/>
          <w:color w:val="FF0000"/>
          <w:sz w:val="26"/>
          <w:szCs w:val="26"/>
          <w:lang w:val="pl-PL"/>
        </w:rPr>
      </w:pPr>
    </w:p>
    <w:p w:rsidR="00314142" w:rsidRDefault="00314142" w:rsidP="00EC1934">
      <w:pPr>
        <w:spacing w:after="160" w:line="259" w:lineRule="auto"/>
        <w:ind w:left="720"/>
        <w:jc w:val="both"/>
        <w:rPr>
          <w:rFonts w:asciiTheme="majorHAnsi" w:hAnsiTheme="majorHAnsi" w:cstheme="majorHAnsi"/>
          <w:color w:val="000711"/>
          <w:szCs w:val="28"/>
        </w:rPr>
      </w:pPr>
      <w:r w:rsidRPr="00314142">
        <w:rPr>
          <w:rFonts w:asciiTheme="majorHAnsi" w:hAnsiTheme="majorHAnsi" w:cstheme="majorHAnsi"/>
          <w:color w:val="000711"/>
          <w:szCs w:val="28"/>
        </w:rPr>
        <w:t>Hiệp hội các quốc gia Đông Nam Á được thành lập vào ngày 8-8-1967 thông qua Tuyên bố ASEAN, hay còn gọi là Tuyên bố Băng Cốc, được ký bởi ngoại trưởng 5 nước thành viên sáng lập là In-đô-nê-xi-a, Ma-lai-xi-a, Phi-li-pin, Xin-ga-po và Thái Lan. Việ</w:t>
      </w:r>
      <w:r w:rsidR="00EC1934">
        <w:rPr>
          <w:rFonts w:asciiTheme="majorHAnsi" w:hAnsiTheme="majorHAnsi" w:cstheme="majorHAnsi"/>
          <w:color w:val="000711"/>
          <w:szCs w:val="28"/>
        </w:rPr>
        <w:t>t Nam năm 1995</w:t>
      </w:r>
    </w:p>
    <w:p w:rsidR="00EC1934" w:rsidRPr="00314142" w:rsidRDefault="00EC1934" w:rsidP="00EC1934">
      <w:pPr>
        <w:spacing w:after="160" w:line="259" w:lineRule="auto"/>
        <w:ind w:left="720"/>
        <w:jc w:val="both"/>
        <w:rPr>
          <w:rFonts w:asciiTheme="majorHAnsi" w:hAnsiTheme="majorHAnsi" w:cstheme="majorHAnsi"/>
          <w:bCs/>
          <w:color w:val="FF0000"/>
          <w:szCs w:val="28"/>
          <w:lang w:val="vi-VN"/>
        </w:rPr>
      </w:pPr>
      <w:r>
        <w:rPr>
          <w:rStyle w:val="Strong"/>
          <w:rFonts w:ascii="Merriweather" w:hAnsi="Merriweather"/>
          <w:color w:val="333333"/>
          <w:shd w:val="clear" w:color="auto" w:fill="FFFFFF"/>
        </w:rPr>
        <w:lastRenderedPageBreak/>
        <w:t>Năm 2020 Việt Nam đảm nhận trọng trách Chủ tịch Hiệp hội các quốc gia Đông Nam Á (ASEAN), cũng là tròn 25 năm Việt Nam tham gia ASEAN. Trong bối cảnh thế giới và khu vực thời gian gần đây chịu nhiều tác động từ những biến động địa - chính trị và dịch bệnh COVID-19, những đóng góp của Việt Nam đã được cộng đồng quốc tế ghi nhận là nước Chủ tịch có trách nhiệm và đầy đủ năng lực để “chèo lái con thuyền” ASEAN vững bước đi lên.</w:t>
      </w:r>
    </w:p>
    <w:p w:rsidR="00BB1C4A" w:rsidRPr="00BB1C4A" w:rsidRDefault="00BB1C4A" w:rsidP="00BB1C4A">
      <w:pPr>
        <w:rPr>
          <w:color w:val="FF0000"/>
        </w:rPr>
      </w:pPr>
      <w:r w:rsidRPr="00BB1C4A">
        <w:rPr>
          <w:color w:val="FF0000"/>
        </w:rPr>
        <w:t>b. Quan điểm chỉ đạo hội nhập quốc tế</w:t>
      </w:r>
    </w:p>
    <w:p w:rsidR="00D06758" w:rsidRDefault="00BB1C4A" w:rsidP="00D06758">
      <w:pPr>
        <w:rPr>
          <w:color w:val="363636"/>
          <w:szCs w:val="28"/>
          <w:bdr w:val="none" w:sz="0" w:space="0" w:color="auto" w:frame="1"/>
        </w:rPr>
      </w:pPr>
      <w:r>
        <w:rPr>
          <w:rStyle w:val="Emphasis"/>
          <w:color w:val="363636"/>
          <w:szCs w:val="28"/>
          <w:bdr w:val="none" w:sz="0" w:space="0" w:color="auto" w:frame="1"/>
        </w:rPr>
        <w:t>Hội nhập quốc tế</w:t>
      </w:r>
      <w:r>
        <w:rPr>
          <w:color w:val="363636"/>
          <w:szCs w:val="28"/>
          <w:bdr w:val="none" w:sz="0" w:space="0" w:color="auto" w:frame="1"/>
        </w:rPr>
        <w:t xml:space="preserve"> là quá trình liên kết, gắn kết giữa các quốc gia/vùng lãnh thổ với nhau thông qua việc tham gia các tổ chức, thiết chế quốc tế vì mục tiêu phát triển của bản thân mỗi quốc gia/vùng lãnh thổ đó và nhằm tạo thành sức mạnh tập thể giải quyết những vấn đề chung mà các bên cùng quan tâm. </w:t>
      </w:r>
    </w:p>
    <w:p w:rsidR="00B24697" w:rsidRDefault="00B24697" w:rsidP="005B4151">
      <w:pPr>
        <w:spacing w:after="0" w:line="420" w:lineRule="atLeast"/>
        <w:jc w:val="both"/>
      </w:pPr>
      <w:r>
        <w:t>Ngay sau khi thành lập nước Việt nam dân chủ cộng hòa, nhà nước ta chủ trương tham gia các thể chế kinh tế. Lời kêu gọi trong thư gửi Liên hợp quốc tháng 12/1946 của Chủ tịch Hồ Chí Minh nêu rõ: “Đối với các nước dân chủ, nước Việt Nam sẵn sàng thực thi chính sách mở cửa và hợp tác trong mọi lĩnh vực.</w:t>
      </w:r>
    </w:p>
    <w:p w:rsidR="0041636F" w:rsidRDefault="00B24697" w:rsidP="005B4151">
      <w:pPr>
        <w:spacing w:after="0" w:line="420" w:lineRule="atLeast"/>
        <w:ind w:firstLine="720"/>
        <w:jc w:val="both"/>
      </w:pPr>
      <w:r>
        <w:t>Tuy nhiên, do nhiều nguyên nhân, trong đó có chiến tranh kéo dài và cục diện đối đầu hai cực trên thế giới, nước ta bị bao vây cấm vận nhiều năm, quan hệ kinh tế quốc tế của nước ta chủ yếu là với các nước xã hội chủ nghĩa</w:t>
      </w:r>
    </w:p>
    <w:p w:rsidR="0041636F" w:rsidRDefault="0041636F" w:rsidP="007D3E02">
      <w:pPr>
        <w:spacing w:after="0" w:line="420" w:lineRule="atLeast"/>
        <w:ind w:firstLine="720"/>
        <w:jc w:val="both"/>
      </w:pPr>
      <w:r>
        <w:t>Mục đích:</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độc lập, chủ quyền, thống nhất, toàn vẹn lãnh thổ Tổ quốc là một thể hoàn chỉnh, thống nhất, gắn chặt với nhau,</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w:t>
      </w:r>
      <w:r w:rsidRPr="00464D03">
        <w:rPr>
          <w:rStyle w:val="Emphasis"/>
          <w:rFonts w:asciiTheme="majorHAnsi" w:hAnsiTheme="majorHAnsi" w:cstheme="majorHAnsi"/>
          <w:color w:val="4C4C4C"/>
          <w:sz w:val="26"/>
          <w:szCs w:val="26"/>
          <w:shd w:val="clear" w:color="auto" w:fill="FFFFFF"/>
        </w:rPr>
        <w:t>độc lập</w:t>
      </w:r>
      <w:r w:rsidRPr="00464D03">
        <w:rPr>
          <w:rFonts w:asciiTheme="majorHAnsi" w:hAnsiTheme="majorHAnsi" w:cstheme="majorHAnsi"/>
          <w:color w:val="4C4C4C"/>
          <w:sz w:val="26"/>
          <w:szCs w:val="26"/>
          <w:shd w:val="clear" w:color="auto" w:fill="FFFFFF"/>
        </w:rPr>
        <w:t> là nguyên tắc tối thượng. Sinh thời, Chủ tịch Hồ Chí Minh đã khẳng định: “Không có gì quý hơn độc lập, tự do”; và rằng: “Dù phải đốt cháy cả dãy Trường Sơn cũng phải giành cho được độc lập”. </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Việt Nam là quốc gia có </w:t>
      </w:r>
      <w:r w:rsidRPr="00464D03">
        <w:rPr>
          <w:rStyle w:val="Emphasis"/>
          <w:rFonts w:asciiTheme="majorHAnsi" w:hAnsiTheme="majorHAnsi" w:cstheme="majorHAnsi"/>
          <w:color w:val="4C4C4C"/>
          <w:sz w:val="26"/>
          <w:szCs w:val="26"/>
          <w:shd w:val="clear" w:color="auto" w:fill="FFFFFF"/>
        </w:rPr>
        <w:t>chủ quyền, </w:t>
      </w:r>
      <w:r w:rsidRPr="00464D03">
        <w:rPr>
          <w:rFonts w:asciiTheme="majorHAnsi" w:hAnsiTheme="majorHAnsi" w:cstheme="majorHAnsi"/>
          <w:color w:val="4C4C4C"/>
          <w:sz w:val="26"/>
          <w:szCs w:val="26"/>
          <w:shd w:val="clear" w:color="auto" w:fill="FFFFFF"/>
        </w:rPr>
        <w:t>được quốc tế công nhận, đó là cơ sở pháp lý mà không một ai, không một thế lực nào, dù mạnh đến đâu có thể phản bác hoặc xâm phạm. Chủ quyền thiêng liêng ấy của nước ta không tự nhiên có được, mà nhân dân ta đã phải giành lại cùng với giành độc lập, tự do từ tay kẻ thù xâm lược qua cuộc đấu tranh cách mạng đầy hy sinh, gian khổ. Vì thế, trách nhiệm cao cả của mỗi người Việt Nam hôm nay và mai sau là phải giữ cho được chủ quyền quốc gia, dân tộc, đó là quyền có tiếng nói, quyền được tôn trọng tại các tổ chức, diễn đàn, hội nghị quốc tế,... mà Việt Nam tham gia với tư cách thành viên.</w:t>
      </w:r>
    </w:p>
    <w:p w:rsidR="0041636F" w:rsidRPr="00464D03"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lastRenderedPageBreak/>
        <w:t>Phải giữ vững sự </w:t>
      </w:r>
      <w:r w:rsidRPr="00464D03">
        <w:rPr>
          <w:rStyle w:val="Emphasis"/>
          <w:rFonts w:asciiTheme="majorHAnsi" w:hAnsiTheme="majorHAnsi" w:cstheme="majorHAnsi"/>
          <w:color w:val="4C4C4C"/>
          <w:sz w:val="26"/>
          <w:szCs w:val="26"/>
          <w:shd w:val="clear" w:color="auto" w:fill="FFFFFF"/>
        </w:rPr>
        <w:t>thống nhất</w:t>
      </w:r>
      <w:r w:rsidRPr="00464D03">
        <w:rPr>
          <w:rFonts w:asciiTheme="majorHAnsi" w:hAnsiTheme="majorHAnsi" w:cstheme="majorHAnsi"/>
          <w:color w:val="4C4C4C"/>
          <w:sz w:val="26"/>
          <w:szCs w:val="26"/>
          <w:shd w:val="clear" w:color="auto" w:fill="FFFFFF"/>
        </w:rPr>
        <w:t> các dân tộc trong đại gia đình dân tộc Việt Nam</w:t>
      </w:r>
    </w:p>
    <w:p w:rsidR="0041636F" w:rsidRDefault="0041636F" w:rsidP="0041636F">
      <w:pPr>
        <w:spacing w:after="0" w:line="420" w:lineRule="atLeast"/>
        <w:ind w:firstLine="720"/>
        <w:jc w:val="both"/>
        <w:rPr>
          <w:rFonts w:asciiTheme="majorHAnsi" w:hAnsiTheme="majorHAnsi" w:cstheme="majorHAnsi"/>
          <w:color w:val="4C4C4C"/>
          <w:sz w:val="26"/>
          <w:szCs w:val="26"/>
          <w:shd w:val="clear" w:color="auto" w:fill="FFFFFF"/>
        </w:rPr>
      </w:pPr>
      <w:r w:rsidRPr="00464D03">
        <w:rPr>
          <w:rFonts w:asciiTheme="majorHAnsi" w:hAnsiTheme="majorHAnsi" w:cstheme="majorHAnsi"/>
          <w:color w:val="4C4C4C"/>
          <w:sz w:val="26"/>
          <w:szCs w:val="26"/>
          <w:shd w:val="clear" w:color="auto" w:fill="FFFFFF"/>
        </w:rPr>
        <w:t>Bảo vệ vững chắc </w:t>
      </w:r>
      <w:r w:rsidRPr="00464D03">
        <w:rPr>
          <w:rStyle w:val="Emphasis"/>
          <w:rFonts w:asciiTheme="majorHAnsi" w:hAnsiTheme="majorHAnsi" w:cstheme="majorHAnsi"/>
          <w:color w:val="4C4C4C"/>
          <w:sz w:val="26"/>
          <w:szCs w:val="26"/>
          <w:shd w:val="clear" w:color="auto" w:fill="FFFFFF"/>
        </w:rPr>
        <w:t>toàn vẹn lãnh thổ</w:t>
      </w:r>
      <w:r w:rsidRPr="00464D03">
        <w:rPr>
          <w:rFonts w:asciiTheme="majorHAnsi" w:hAnsiTheme="majorHAnsi" w:cstheme="majorHAnsi"/>
          <w:color w:val="4C4C4C"/>
          <w:sz w:val="26"/>
          <w:szCs w:val="26"/>
          <w:shd w:val="clear" w:color="auto" w:fill="FFFFFF"/>
        </w:rPr>
        <w:t> của Tổ quốc. Nhiệm vụ này càng trở nên quan trọng khi tình hình Biển Đông đang diễn biến phức tạp, tiềm ẩn những nguy cơ khó lường đe dọa đến chủ quyền, quyền chủ quyền, an ninh vùng biển nước ta. </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Strong"/>
          <w:rFonts w:eastAsiaTheme="majorEastAsia"/>
          <w:color w:val="363636"/>
          <w:sz w:val="28"/>
          <w:szCs w:val="28"/>
          <w:highlight w:val="yellow"/>
          <w:bdr w:val="none" w:sz="0" w:space="0" w:color="auto" w:frame="1"/>
        </w:rPr>
        <w:t>2. Cơ hội và thách thức trong quá trình hội nhập quốc tế</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b/>
          <w:bCs/>
          <w:color w:val="363636"/>
          <w:sz w:val="28"/>
          <w:szCs w:val="28"/>
          <w:highlight w:val="yellow"/>
          <w:bdr w:val="none" w:sz="0" w:space="0" w:color="auto" w:frame="1"/>
        </w:rPr>
        <w:t>2.1. Những cơ hội trong hội nhập quốc tế</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a.  </w:t>
      </w:r>
      <w:r w:rsidRPr="00B16CAC">
        <w:rPr>
          <w:rStyle w:val="Emphasis"/>
          <w:color w:val="363636"/>
          <w:spacing w:val="4"/>
          <w:sz w:val="28"/>
          <w:szCs w:val="28"/>
          <w:highlight w:val="yellow"/>
          <w:bdr w:val="none" w:sz="0" w:space="0" w:color="auto" w:frame="1"/>
        </w:rPr>
        <w:t>Hội nhập quốc tế thúc </w:t>
      </w:r>
      <w:r w:rsidRPr="00B16CAC">
        <w:rPr>
          <w:rStyle w:val="Emphasis"/>
          <w:color w:val="363636"/>
          <w:sz w:val="28"/>
          <w:szCs w:val="28"/>
          <w:highlight w:val="yellow"/>
          <w:bdr w:val="none" w:sz="0" w:space="0" w:color="auto" w:frame="1"/>
        </w:rPr>
        <w:t>đẩy sự phát triển trong lĩnh vực kinh tế</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pacing w:val="4"/>
          <w:sz w:val="28"/>
          <w:szCs w:val="28"/>
          <w:highlight w:val="yellow"/>
          <w:bdr w:val="none" w:sz="0" w:space="0" w:color="auto" w:frame="1"/>
        </w:rPr>
        <w:t>b. Hội nhập quốc tế thúc đẩy nhanh tiến trình công nghiệp hóa, hiện đại hóa</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c. Hội nhập quốc tế có tác động tích cực đến lao động, việc làm và các vấn đề xã hội</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d. Hội nhập quốc tế thúc đẩy phát triển khoa học, công nghệ</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z w:val="28"/>
          <w:szCs w:val="28"/>
          <w:highlight w:val="yellow"/>
          <w:bdr w:val="none" w:sz="0" w:space="0" w:color="auto" w:frame="1"/>
        </w:rPr>
        <w:t>e. Hội nhập quốc tế góp phần bảo vệ môi trường sinh thái</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color w:val="363636"/>
          <w:spacing w:val="-4"/>
          <w:sz w:val="28"/>
          <w:szCs w:val="28"/>
          <w:highlight w:val="yellow"/>
          <w:bdr w:val="none" w:sz="0" w:space="0" w:color="auto" w:frame="1"/>
        </w:rPr>
        <w:t>f. Hội nhập quốc tế góp phần mở rộng giao lưu văn hoá Việt Nam với thế giới</w:t>
      </w:r>
    </w:p>
    <w:p w:rsidR="007907EB" w:rsidRPr="00B16CAC" w:rsidRDefault="007907EB" w:rsidP="007907EB">
      <w:pPr>
        <w:pStyle w:val="NormalWeb"/>
        <w:shd w:val="clear" w:color="auto" w:fill="FFFFFF"/>
        <w:spacing w:before="0" w:beforeAutospacing="0" w:after="0" w:afterAutospacing="0"/>
        <w:jc w:val="both"/>
        <w:textAlignment w:val="baseline"/>
        <w:rPr>
          <w:rFonts w:ascii="Arial" w:hAnsi="Arial" w:cs="Arial"/>
          <w:color w:val="363636"/>
          <w:highlight w:val="yellow"/>
        </w:rPr>
      </w:pPr>
      <w:r w:rsidRPr="00B16CAC">
        <w:rPr>
          <w:rStyle w:val="Emphasis"/>
          <w:b/>
          <w:bCs/>
          <w:color w:val="363636"/>
          <w:sz w:val="28"/>
          <w:szCs w:val="28"/>
          <w:highlight w:val="yellow"/>
          <w:bdr w:val="none" w:sz="0" w:space="0" w:color="auto" w:frame="1"/>
        </w:rPr>
        <w:t>2.2. Những thách thức trong hội nhập quốc tế</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Một,</w:t>
      </w:r>
      <w:r w:rsidRPr="00B16CAC">
        <w:rPr>
          <w:rFonts w:ascii="Arial" w:hAnsi="Arial" w:cs="Arial"/>
          <w:color w:val="333333"/>
          <w:sz w:val="21"/>
          <w:szCs w:val="21"/>
          <w:highlight w:val="yellow"/>
        </w:rPr>
        <w:t> hội nhập làm gia tăng cạnh tranh gay gắt khiến nhiều doanh nghiệp và ngành kinh tế gặp khó khăn, thậm chí là phá sản, từ đó gây nhiều hậu quả về mặt kinh tế-xã hội.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Hai</w:t>
      </w:r>
      <w:r w:rsidRPr="00B16CAC">
        <w:rPr>
          <w:rFonts w:ascii="Arial" w:hAnsi="Arial" w:cs="Arial"/>
          <w:color w:val="333333"/>
          <w:sz w:val="21"/>
          <w:szCs w:val="21"/>
          <w:highlight w:val="yellow"/>
        </w:rPr>
        <w:t>, hội nhập làm tăng sự phụ thuộc của nền kinh tế quốc gia vào thị trường bên ngoài và, do vậy, khiến nền kinh tế dễ bị tổn thương trước những biến động của thị trường quốc tế.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Ba,</w:t>
      </w:r>
      <w:r w:rsidRPr="00B16CAC">
        <w:rPr>
          <w:rFonts w:ascii="Arial" w:hAnsi="Arial" w:cs="Arial"/>
          <w:color w:val="333333"/>
          <w:sz w:val="21"/>
          <w:szCs w:val="21"/>
          <w:highlight w:val="yellow"/>
        </w:rPr>
        <w:t> hội nhập không phân phối công bằng lơi ích và rủi ro cho các nước và các nhóm khác nhau trong xã hội, do vậy có nguy cơ làm tăng khoảng cách giàu-nghèo.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Bốn</w:t>
      </w:r>
      <w:r w:rsidRPr="00B16CAC">
        <w:rPr>
          <w:rFonts w:ascii="Arial" w:hAnsi="Arial" w:cs="Arial"/>
          <w:color w:val="333333"/>
          <w:sz w:val="21"/>
          <w:szCs w:val="21"/>
          <w:highlight w:val="yellow"/>
        </w:rPr>
        <w:t>, trong quá trình hội nhập, các nước đang phát triển phải đối mặt với nguy cơ chuyển dịch cơ cấu kinh tế tự nhiên bất lợi, do thiên hướng tập trung vào các ngàng sử dụng nhiều tài nguyên, nhiều sức lao động, nhưng có giá trị gia tăng thấp. Do vậy, họ dễ có thể trở thành bãi rác thải công nghiệp và công nghệ thấp, bị cạn kiệt nguồn tài nguyên thiên nhiên và hủy hoại môi trường.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Năm</w:t>
      </w:r>
      <w:r w:rsidRPr="00B16CAC">
        <w:rPr>
          <w:rFonts w:ascii="Arial" w:hAnsi="Arial" w:cs="Arial"/>
          <w:color w:val="333333"/>
          <w:sz w:val="21"/>
          <w:szCs w:val="21"/>
          <w:highlight w:val="yellow"/>
        </w:rPr>
        <w:t>, hội nhập có thể tạo ra một số thách thức đối với quyền lực Nhà nước (theo quan niện truyền thống về độc lập, chủ quyền) và phức tạp đối với việc duy trì an ninh và ổn định ở các nước đang phát triển.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Sáu,</w:t>
      </w:r>
      <w:r w:rsidRPr="00B16CAC">
        <w:rPr>
          <w:rFonts w:ascii="Arial" w:hAnsi="Arial" w:cs="Arial"/>
          <w:color w:val="333333"/>
          <w:sz w:val="21"/>
          <w:szCs w:val="21"/>
          <w:highlight w:val="yellow"/>
        </w:rPr>
        <w:t> hội nhập có thể làm gia tăng nguy cơ bản sắc dân tộc và văn hóa truyền thống bị xói mòn trước sự “xâm lăng” của văn hóa nước ngoài. </w:t>
      </w:r>
    </w:p>
    <w:p w:rsidR="00E14C44" w:rsidRPr="00B16CAC" w:rsidRDefault="00E14C44" w:rsidP="00E14C44">
      <w:pPr>
        <w:pStyle w:val="NormalWeb"/>
        <w:shd w:val="clear" w:color="auto" w:fill="FFFFFF"/>
        <w:spacing w:before="0" w:beforeAutospacing="0" w:after="150" w:afterAutospacing="0"/>
        <w:jc w:val="both"/>
        <w:rPr>
          <w:rFonts w:ascii="Arial" w:hAnsi="Arial" w:cs="Arial"/>
          <w:color w:val="333333"/>
          <w:sz w:val="21"/>
          <w:szCs w:val="21"/>
          <w:highlight w:val="yellow"/>
        </w:rPr>
      </w:pPr>
      <w:r w:rsidRPr="00B16CAC">
        <w:rPr>
          <w:rStyle w:val="Strong"/>
          <w:rFonts w:ascii="Arial" w:eastAsiaTheme="majorEastAsia" w:hAnsi="Arial" w:cs="Arial"/>
          <w:color w:val="333333"/>
          <w:sz w:val="21"/>
          <w:szCs w:val="21"/>
          <w:highlight w:val="yellow"/>
        </w:rPr>
        <w:t>Bảy</w:t>
      </w:r>
      <w:r w:rsidRPr="00B16CAC">
        <w:rPr>
          <w:rFonts w:ascii="Arial" w:hAnsi="Arial" w:cs="Arial"/>
          <w:color w:val="333333"/>
          <w:sz w:val="21"/>
          <w:szCs w:val="21"/>
          <w:highlight w:val="yellow"/>
        </w:rPr>
        <w:t>, hội nhập có thể đặt các nước trước nguy cơ gia tăng của tình trạng khủng bố quốc tế, buôn lậu, tội phạm xuyên quốc gia, dịch bệnh, nhập cư bất hợp pháp… </w:t>
      </w:r>
    </w:p>
    <w:p w:rsidR="00E14C44" w:rsidRDefault="00E14C44" w:rsidP="00E14C44">
      <w:pPr>
        <w:pStyle w:val="NormalWeb"/>
        <w:shd w:val="clear" w:color="auto" w:fill="FFFFFF"/>
        <w:spacing w:before="0" w:beforeAutospacing="0" w:after="150" w:afterAutospacing="0"/>
        <w:jc w:val="both"/>
        <w:rPr>
          <w:rFonts w:ascii="Arial" w:hAnsi="Arial" w:cs="Arial"/>
          <w:color w:val="333333"/>
          <w:sz w:val="21"/>
          <w:szCs w:val="21"/>
        </w:rPr>
      </w:pPr>
      <w:r w:rsidRPr="00B16CAC">
        <w:rPr>
          <w:rFonts w:ascii="Arial" w:hAnsi="Arial" w:cs="Arial"/>
          <w:color w:val="333333"/>
          <w:sz w:val="21"/>
          <w:szCs w:val="21"/>
          <w:highlight w:val="yellow"/>
        </w:rPr>
        <w:t>Như vậy, hội nhập đồng thời đưa lại cả lợi ích lẫn bất lợi đối với các nước. Tuy nhiên, không phải cứ hội nhập là đương nhiên hưởng đầy đủ tất cả các lợi ích và gánh mọi bất lợi như đã nêu trên.</w:t>
      </w:r>
    </w:p>
    <w:p w:rsidR="007907EB" w:rsidRPr="00464D03" w:rsidRDefault="007907EB" w:rsidP="0041636F">
      <w:pPr>
        <w:spacing w:after="0" w:line="420" w:lineRule="atLeast"/>
        <w:ind w:firstLine="720"/>
        <w:jc w:val="both"/>
        <w:rPr>
          <w:rFonts w:asciiTheme="majorHAnsi" w:hAnsiTheme="majorHAnsi" w:cstheme="majorHAnsi"/>
          <w:sz w:val="26"/>
          <w:szCs w:val="26"/>
          <w:lang w:val="vi-VN"/>
        </w:rPr>
      </w:pP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rStyle w:val="Strong"/>
          <w:rFonts w:eastAsiaTheme="majorEastAsia"/>
          <w:color w:val="363636"/>
          <w:spacing w:val="4"/>
          <w:sz w:val="28"/>
          <w:szCs w:val="28"/>
          <w:bdr w:val="none" w:sz="0" w:space="0" w:color="auto" w:frame="1"/>
        </w:rPr>
        <w:t>2. Những nhân tố thúc đẩy hình thành và phát triển việc hội nhập quốc tế</w:t>
      </w: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color w:val="363636"/>
          <w:sz w:val="28"/>
          <w:szCs w:val="28"/>
          <w:bdr w:val="none" w:sz="0" w:space="0" w:color="auto" w:frame="1"/>
        </w:rPr>
        <w:t>- Sự phát triển của khoa học, kỹ thuật, công nghệ và  kinh tế thị trường đòi hỏi các quốc gia phải mở rộng thị trường, hình thành thị trường khu vực và quốc tế nhằm thúc đẩy quá trình hội nhập quốc tế.</w:t>
      </w: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color w:val="363636"/>
          <w:sz w:val="28"/>
          <w:szCs w:val="28"/>
          <w:bdr w:val="none" w:sz="0" w:space="0" w:color="auto" w:frame="1"/>
        </w:rPr>
        <w:t>- Quá trình xã hội hóa và phân công lao động ở mức cao đã vượt ra khỏi phạm vi biên giới quốc gia và được quốc tế hóa ngày càng sâu sắc thể hiện ở việc hợp tác ngày càng sâu sắc giữa các quốc gia theo hình thức song phương, tiểu khu vực, khu vực và toàn cầu.</w:t>
      </w:r>
    </w:p>
    <w:p w:rsidR="00B16CAC" w:rsidRDefault="00B16CAC" w:rsidP="00B16CAC">
      <w:pPr>
        <w:pStyle w:val="NormalWeb"/>
        <w:shd w:val="clear" w:color="auto" w:fill="FFFFFF"/>
        <w:spacing w:before="0" w:beforeAutospacing="0" w:after="0" w:afterAutospacing="0"/>
        <w:jc w:val="both"/>
        <w:textAlignment w:val="baseline"/>
        <w:rPr>
          <w:rFonts w:ascii="Arial" w:hAnsi="Arial" w:cs="Arial"/>
          <w:color w:val="363636"/>
        </w:rPr>
      </w:pPr>
      <w:r>
        <w:rPr>
          <w:color w:val="363636"/>
          <w:sz w:val="28"/>
          <w:szCs w:val="28"/>
          <w:bdr w:val="none" w:sz="0" w:space="0" w:color="auto" w:frame="1"/>
        </w:rPr>
        <w:lastRenderedPageBreak/>
        <w:t>- Hội nhập quốc tế đang trở thành xu thế chủ đạo trong sự phát triển của thế giới ngay nay. Hội nhập quốc tế đã, đang và sẽ chi phối, quyết định toàn bộ các quan hệ quốc tế và làm thay đổi cấu trúc toàn cầu, dù cho thế giới vẫn còn tồn tại những bất đồng và chia rẽ.</w:t>
      </w:r>
    </w:p>
    <w:p w:rsidR="00A56A99" w:rsidRDefault="00A56A99" w:rsidP="007D3E02">
      <w:pPr>
        <w:spacing w:after="0" w:line="420" w:lineRule="atLeast"/>
        <w:ind w:firstLine="720"/>
        <w:jc w:val="both"/>
        <w:rPr>
          <w:rFonts w:ascii="Arial" w:hAnsi="Arial" w:cs="Arial"/>
          <w:b/>
          <w:bCs/>
          <w:color w:val="4C4947"/>
          <w:sz w:val="34"/>
          <w:szCs w:val="34"/>
          <w:shd w:val="clear" w:color="auto" w:fill="FFFFFF"/>
        </w:rPr>
      </w:pPr>
    </w:p>
    <w:p w:rsidR="0041636F" w:rsidRDefault="00A56A99" w:rsidP="007D3E02">
      <w:pPr>
        <w:spacing w:after="0" w:line="420" w:lineRule="atLeast"/>
        <w:ind w:firstLine="720"/>
        <w:jc w:val="both"/>
      </w:pPr>
      <w:r>
        <w:rPr>
          <w:rFonts w:ascii="Arial" w:hAnsi="Arial" w:cs="Arial"/>
          <w:b/>
          <w:bCs/>
          <w:color w:val="4C4947"/>
          <w:sz w:val="34"/>
          <w:szCs w:val="34"/>
          <w:shd w:val="clear" w:color="auto" w:fill="FFFFFF"/>
        </w:rPr>
        <w:t>Việc </w:t>
      </w:r>
      <w:hyperlink r:id="rId17" w:tooltip="hội nghị thượng đỉnh Mỹ-Triều" w:history="1">
        <w:r>
          <w:rPr>
            <w:rStyle w:val="Hyperlink"/>
            <w:rFonts w:ascii="Arial" w:hAnsi="Arial" w:cs="Arial"/>
            <w:b/>
            <w:bCs/>
            <w:color w:val="000000"/>
            <w:sz w:val="34"/>
            <w:szCs w:val="34"/>
            <w:shd w:val="clear" w:color="auto" w:fill="FFFFFF"/>
          </w:rPr>
          <w:t>hội nghị thượng đỉnh Mỹ-Triều</w:t>
        </w:r>
      </w:hyperlink>
      <w:r>
        <w:rPr>
          <w:rFonts w:ascii="Arial" w:hAnsi="Arial" w:cs="Arial"/>
          <w:b/>
          <w:bCs/>
          <w:color w:val="4C4947"/>
          <w:sz w:val="34"/>
          <w:szCs w:val="34"/>
          <w:shd w:val="clear" w:color="auto" w:fill="FFFFFF"/>
        </w:rPr>
        <w:t> lần 2 được tổ chức tại Việt Nam cho thấy, chúng ta đã ghi dấu ấn với bạn bè quốc tế về một đất nước an toàn, tin cậy và hấp dẫn. </w:t>
      </w:r>
    </w:p>
    <w:p w:rsidR="00F34AB2" w:rsidRDefault="00F34AB2" w:rsidP="007D3E02">
      <w:pPr>
        <w:spacing w:after="0" w:line="420" w:lineRule="atLeast"/>
        <w:ind w:firstLine="720"/>
        <w:jc w:val="both"/>
      </w:pPr>
    </w:p>
    <w:p w:rsidR="00B16CAC" w:rsidRDefault="00B16CAC" w:rsidP="007D3E02">
      <w:pPr>
        <w:spacing w:after="0" w:line="420" w:lineRule="atLeast"/>
        <w:ind w:firstLine="720"/>
        <w:jc w:val="both"/>
      </w:pPr>
    </w:p>
    <w:p w:rsidR="003A371F" w:rsidRDefault="003A371F" w:rsidP="007D3E02">
      <w:pPr>
        <w:spacing w:after="0" w:line="420" w:lineRule="atLeast"/>
        <w:ind w:firstLine="720"/>
        <w:jc w:val="both"/>
      </w:pPr>
    </w:p>
    <w:p w:rsidR="00A141E3" w:rsidRDefault="00A141E3" w:rsidP="007D3E02">
      <w:pPr>
        <w:spacing w:after="0" w:line="420" w:lineRule="atLeast"/>
        <w:ind w:firstLine="720"/>
        <w:jc w:val="both"/>
      </w:pPr>
      <w:r w:rsidRPr="00A141E3">
        <w:t xml:space="preserve">- </w:t>
      </w:r>
      <w:r w:rsidRPr="00A141E3">
        <w:rPr>
          <w:lang w:val="pl-PL"/>
        </w:rPr>
        <w:t>Chủ động và tích cực hội nhập quốc tế trên cơ sở giữ vững đường lối đối ngoại độc lập tự chủ, vì lợi ích quốc gia, dân tộc, vì hòa bình, hợp tác và phát triể</w:t>
      </w:r>
      <w:r w:rsidRPr="00A141E3">
        <w:t>n…</w:t>
      </w:r>
    </w:p>
    <w:p w:rsidR="00FD30BF" w:rsidRDefault="00FD30BF" w:rsidP="00FD30BF">
      <w:pPr>
        <w:pStyle w:val="Heading5"/>
        <w:shd w:val="clear" w:color="auto" w:fill="FFFFFF"/>
        <w:spacing w:before="0"/>
        <w:rPr>
          <w:rStyle w:val="mw-headline"/>
          <w:rFonts w:ascii="Helvetica" w:hAnsi="Helvetica" w:cs="Helvetica"/>
          <w:b/>
          <w:bCs/>
          <w:color w:val="000000"/>
          <w:sz w:val="23"/>
          <w:szCs w:val="23"/>
        </w:rPr>
      </w:pPr>
      <w:r>
        <w:rPr>
          <w:rStyle w:val="mw-headline"/>
          <w:rFonts w:ascii="Helvetica" w:hAnsi="Helvetica" w:cs="Helvetica"/>
          <w:b/>
          <w:bCs/>
          <w:color w:val="000000"/>
          <w:sz w:val="23"/>
          <w:szCs w:val="23"/>
          <w:lang w:val="en-US"/>
        </w:rPr>
        <w:t xml:space="preserve">Chủ động: </w:t>
      </w:r>
      <w:r>
        <w:rPr>
          <w:rStyle w:val="mw-headline"/>
          <w:rFonts w:ascii="Helvetica" w:hAnsi="Helvetica" w:cs="Helvetica"/>
          <w:b/>
          <w:bCs/>
          <w:color w:val="000000"/>
          <w:sz w:val="23"/>
          <w:szCs w:val="23"/>
        </w:rPr>
        <w:t>tự mình quyết định hành động, không bị chi phối bởi người khác hoặc hoàn cảnh bên ngoàI</w:t>
      </w:r>
    </w:p>
    <w:p w:rsidR="00FD30BF" w:rsidRDefault="00FD30BF" w:rsidP="00FD30BF">
      <w:pPr>
        <w:pStyle w:val="Heading5"/>
        <w:shd w:val="clear" w:color="auto" w:fill="FFFFFF"/>
        <w:spacing w:before="0" w:after="72"/>
        <w:ind w:left="225"/>
        <w:rPr>
          <w:rFonts w:ascii="Arial" w:hAnsi="Arial" w:cs="Arial"/>
          <w:color w:val="000000"/>
          <w:szCs w:val="20"/>
        </w:rPr>
      </w:pPr>
      <w:r>
        <w:t xml:space="preserve">Tích cực: </w:t>
      </w:r>
      <w:r>
        <w:rPr>
          <w:rStyle w:val="mw-headline"/>
          <w:rFonts w:ascii="Arial" w:hAnsi="Arial" w:cs="Arial"/>
          <w:b/>
          <w:bCs/>
          <w:color w:val="000000"/>
        </w:rPr>
        <w:t>đem hết khả năng và tâm trí vào công việc</w:t>
      </w:r>
    </w:p>
    <w:p w:rsidR="00FD30BF" w:rsidRDefault="00FD30BF" w:rsidP="00FD30BF"/>
    <w:p w:rsidR="00FD30BF" w:rsidRPr="00FD30BF" w:rsidRDefault="00FD30BF" w:rsidP="00FD30BF">
      <w:r>
        <w:t xml:space="preserve"> </w:t>
      </w:r>
    </w:p>
    <w:p w:rsidR="00A141E3" w:rsidRDefault="00A141E3" w:rsidP="007D3E02">
      <w:pPr>
        <w:spacing w:after="0" w:line="420" w:lineRule="atLeast"/>
        <w:ind w:firstLine="720"/>
        <w:jc w:val="both"/>
      </w:pPr>
    </w:p>
    <w:p w:rsidR="00A141E3" w:rsidRDefault="00A141E3" w:rsidP="007D3E02">
      <w:pPr>
        <w:spacing w:after="0" w:line="420" w:lineRule="atLeast"/>
        <w:ind w:firstLine="720"/>
        <w:jc w:val="both"/>
      </w:pPr>
    </w:p>
    <w:p w:rsidR="00F34AB2" w:rsidRDefault="00F34AB2" w:rsidP="007D3E02">
      <w:pPr>
        <w:spacing w:after="0" w:line="420" w:lineRule="atLeast"/>
        <w:ind w:firstLine="720"/>
        <w:jc w:val="both"/>
        <w:rPr>
          <w:rFonts w:asciiTheme="majorHAnsi" w:hAnsiTheme="majorHAnsi" w:cstheme="majorHAnsi"/>
          <w:i/>
          <w:color w:val="FF0000"/>
          <w:sz w:val="26"/>
          <w:szCs w:val="26"/>
        </w:rPr>
      </w:pPr>
      <w:r w:rsidRPr="00F34AB2">
        <w:rPr>
          <w:rFonts w:asciiTheme="majorHAnsi" w:hAnsiTheme="majorHAnsi" w:cstheme="majorHAnsi"/>
          <w:i/>
          <w:color w:val="FF0000"/>
          <w:sz w:val="26"/>
          <w:szCs w:val="26"/>
          <w:lang w:val="pl-PL"/>
        </w:rPr>
        <w:t>Hội nhập kinh tế là trọng tâm, hội nhập trong các lĩnh vực khác phải tạo thuận lợi cho hội nhập kinh tế và góp phần tích cực vào củng cố quốc phòng, bảo đảm an ninh quốc gia, giữ gìn và phát huy bản sắc văn hóa dân tộc</w:t>
      </w:r>
      <w:r w:rsidRPr="00F34AB2">
        <w:rPr>
          <w:rFonts w:asciiTheme="majorHAnsi" w:hAnsiTheme="majorHAnsi" w:cstheme="majorHAnsi"/>
          <w:i/>
          <w:color w:val="FF0000"/>
          <w:sz w:val="26"/>
          <w:szCs w:val="26"/>
        </w:rPr>
        <w:t>…</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t>Một là,</w:t>
      </w:r>
      <w:r>
        <w:rPr>
          <w:rFonts w:ascii="Helvetica" w:hAnsi="Helvetica" w:cs="Helvetica"/>
          <w:color w:val="000000"/>
          <w:sz w:val="23"/>
          <w:szCs w:val="23"/>
          <w:shd w:val="clear" w:color="auto" w:fill="FFFFFF"/>
        </w:rPr>
        <w:t> HNKTQT đã góp phần gia tăng sức mạnh tổng hợp quốc gia.</w:t>
      </w:r>
    </w:p>
    <w:p w:rsidR="006F63FC" w:rsidRDefault="006F63FC" w:rsidP="007D3E02">
      <w:pPr>
        <w:spacing w:after="0" w:line="420" w:lineRule="atLeast"/>
        <w:ind w:firstLine="720"/>
        <w:jc w:val="both"/>
        <w:rPr>
          <w:rFonts w:ascii="Helvetica" w:hAnsi="Helvetica" w:cs="Helvetica"/>
          <w:color w:val="000000"/>
          <w:sz w:val="23"/>
          <w:szCs w:val="23"/>
          <w:shd w:val="clear" w:color="auto" w:fill="FFFFFF"/>
        </w:rPr>
      </w:pPr>
      <w:r>
        <w:rPr>
          <w:rStyle w:val="Emphasis"/>
          <w:rFonts w:ascii="Helvetica" w:hAnsi="Helvetica" w:cs="Helvetica"/>
          <w:color w:val="000000"/>
          <w:sz w:val="23"/>
          <w:szCs w:val="23"/>
          <w:shd w:val="clear" w:color="auto" w:fill="FFFFFF"/>
        </w:rPr>
        <w:t>Hai là,</w:t>
      </w:r>
      <w:r>
        <w:rPr>
          <w:rFonts w:ascii="Helvetica" w:hAnsi="Helvetica" w:cs="Helvetica"/>
          <w:color w:val="000000"/>
          <w:sz w:val="23"/>
          <w:szCs w:val="23"/>
          <w:shd w:val="clear" w:color="auto" w:fill="FFFFFF"/>
        </w:rPr>
        <w:t> HNKTQT tác động mạnh đến tăng trưởng, góp phần thúc đẩy phát triển KT-XH.</w:t>
      </w:r>
    </w:p>
    <w:p w:rsidR="006F63FC" w:rsidRPr="00F34AB2" w:rsidRDefault="006F63FC" w:rsidP="007D3E02">
      <w:pPr>
        <w:spacing w:after="0" w:line="420" w:lineRule="atLeast"/>
        <w:ind w:firstLine="720"/>
        <w:jc w:val="both"/>
        <w:rPr>
          <w:rFonts w:asciiTheme="majorHAnsi" w:hAnsiTheme="majorHAnsi" w:cstheme="majorHAnsi"/>
          <w:i/>
          <w:color w:val="FF0000"/>
          <w:sz w:val="26"/>
          <w:szCs w:val="26"/>
          <w:lang w:val="vi-VN"/>
        </w:rPr>
      </w:pPr>
      <w:r>
        <w:rPr>
          <w:rStyle w:val="Emphasis"/>
          <w:rFonts w:ascii="Helvetica" w:hAnsi="Helvetica" w:cs="Helvetica"/>
          <w:color w:val="000000"/>
          <w:sz w:val="23"/>
          <w:szCs w:val="23"/>
          <w:shd w:val="clear" w:color="auto" w:fill="FFFFFF"/>
        </w:rPr>
        <w:t>Ba là, </w:t>
      </w:r>
      <w:r>
        <w:rPr>
          <w:rFonts w:ascii="Helvetica" w:hAnsi="Helvetica" w:cs="Helvetica"/>
          <w:color w:val="000000"/>
          <w:sz w:val="23"/>
          <w:szCs w:val="23"/>
          <w:shd w:val="clear" w:color="auto" w:fill="FFFFFF"/>
        </w:rPr>
        <w:t>HNKTQT thúc đẩy hoạt động thương mại quốc tế của Việt Nam phát triển mạnh giúp gia tăng kim ngạch xuất nhập khẩu (XNK), mở rộng thị trường đa dạng các loại hàng hóa tham gia XNK.</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 xml:space="preserve">Quan điểm của Ðảng, Nhà nước ta về giải quyết những mâu thuẫn trên biển hiện nay là thực hiện tốt phương châm: Bốn không, bốn tránh, chín K, bốn giữ vững. Bốn không: không tham gia liên minh quân sự, không liên kết với nước này để chống nước kia, không cho nước ngoài đặt căn cứ quân sự hoặc sử dụng lãnh thổ Việt Nam để chống lại nước khác, không sử dụng vũ lực hoặc đe </w:t>
      </w:r>
      <w:r>
        <w:rPr>
          <w:rFonts w:ascii="Arial" w:hAnsi="Arial" w:cs="Arial"/>
          <w:color w:val="333333"/>
          <w:sz w:val="21"/>
          <w:szCs w:val="21"/>
        </w:rPr>
        <w:lastRenderedPageBreak/>
        <w:t>doạ sử dụng vũ lực trong quan hệ quốc tế. Bốn tránh: tránh xung đột, tránh đối đầu, tránh bị cô lập về chính trị, tránh bị lệ thuộc về chính trị.</w:t>
      </w:r>
    </w:p>
    <w:p w:rsidR="00F65FE2" w:rsidRDefault="00F65FE2" w:rsidP="00F65FE2">
      <w:pPr>
        <w:pStyle w:val="NormalWeb"/>
        <w:shd w:val="clear" w:color="auto" w:fill="FFFFFF"/>
        <w:spacing w:after="150" w:afterAutospacing="0"/>
        <w:jc w:val="both"/>
        <w:rPr>
          <w:rFonts w:ascii="Arial" w:hAnsi="Arial" w:cs="Arial"/>
          <w:color w:val="333333"/>
          <w:sz w:val="21"/>
          <w:szCs w:val="21"/>
        </w:rPr>
      </w:pPr>
      <w:r>
        <w:rPr>
          <w:rFonts w:ascii="Arial" w:hAnsi="Arial" w:cs="Arial"/>
          <w:color w:val="333333"/>
          <w:sz w:val="21"/>
          <w:szCs w:val="21"/>
        </w:rPr>
        <w:t>Chín K: kiên quyết, kiên trì, khôn khéo, không khiêu khích, không mắc mưu khiêu khích, kiềm chế, không để nước ngoài lấn chiếm và không để xảy ra xung đột, đụng độ, không nổ súng trước. Bốn giữ vững: giữ vững chủ quyền quốc gia; giữ vững môi trường hoà bình, ổn định để phát triển; giữ vững quan hệ hữu nghị, hợp tác Việt - Trung; giữ vững ổn định chính trị trong nước.</w:t>
      </w:r>
    </w:p>
    <w:p w:rsidR="00F65FE2" w:rsidRPr="00F65FE2" w:rsidRDefault="00F65FE2" w:rsidP="00F65FE2">
      <w:pPr>
        <w:spacing w:after="0" w:line="420" w:lineRule="atLeast"/>
        <w:ind w:firstLine="720"/>
        <w:jc w:val="both"/>
        <w:rPr>
          <w:rFonts w:asciiTheme="majorHAnsi" w:hAnsiTheme="majorHAnsi" w:cstheme="majorHAnsi"/>
          <w:i/>
          <w:color w:val="FF0000"/>
          <w:sz w:val="26"/>
          <w:szCs w:val="26"/>
        </w:rPr>
      </w:pPr>
      <w:r w:rsidRPr="00F65FE2">
        <w:rPr>
          <w:rFonts w:asciiTheme="majorHAnsi" w:hAnsiTheme="majorHAnsi" w:cstheme="majorHAnsi"/>
          <w:i/>
          <w:color w:val="FF0000"/>
          <w:sz w:val="26"/>
          <w:szCs w:val="26"/>
        </w:rPr>
        <w:t>2. Những nhiệm vụ chủ yếu thực hiện đường lối đối ngoại</w:t>
      </w:r>
    </w:p>
    <w:p w:rsidR="00B24697" w:rsidRPr="00F34AB2" w:rsidRDefault="00B24697" w:rsidP="007D3E02">
      <w:pPr>
        <w:spacing w:after="0" w:line="420" w:lineRule="atLeast"/>
        <w:ind w:firstLine="720"/>
        <w:jc w:val="both"/>
        <w:rPr>
          <w:rFonts w:asciiTheme="majorHAnsi" w:hAnsiTheme="majorHAnsi" w:cstheme="majorHAnsi"/>
          <w:i/>
          <w:color w:val="FF0000"/>
          <w:sz w:val="26"/>
          <w:szCs w:val="26"/>
          <w:lang w:val="vi-VN"/>
        </w:rPr>
      </w:pPr>
    </w:p>
    <w:p w:rsidR="008E75A8" w:rsidRDefault="008E75A8" w:rsidP="007D3E02">
      <w:pPr>
        <w:ind w:firstLine="720"/>
        <w:jc w:val="both"/>
        <w:rPr>
          <w:rFonts w:ascii="Helvetica" w:hAnsi="Helvetica" w:cs="Helvetica"/>
          <w:color w:val="555555"/>
          <w:sz w:val="21"/>
          <w:szCs w:val="21"/>
          <w:shd w:val="clear" w:color="auto" w:fill="FFFFFF"/>
        </w:rPr>
      </w:pPr>
      <w:r w:rsidRPr="008E75A8">
        <w:rPr>
          <w:rFonts w:ascii="Helvetica" w:hAnsi="Helvetica" w:cs="Helvetica"/>
          <w:color w:val="555555"/>
          <w:sz w:val="21"/>
          <w:szCs w:val="21"/>
          <w:shd w:val="clear" w:color="auto" w:fill="FFFFFF"/>
        </w:rPr>
        <w:t xml:space="preserve">Một là, </w:t>
      </w:r>
      <w:r w:rsidRPr="008E75A8">
        <w:rPr>
          <w:rFonts w:ascii="Helvetica" w:hAnsi="Helvetica" w:cs="Helvetica"/>
          <w:color w:val="555555"/>
          <w:sz w:val="21"/>
          <w:szCs w:val="21"/>
          <w:shd w:val="clear" w:color="auto" w:fill="FFFFFF"/>
          <w:lang w:val="vi-VN"/>
        </w:rPr>
        <w:t xml:space="preserve">Bảo đảm </w:t>
      </w:r>
      <w:r w:rsidRPr="008E75A8">
        <w:rPr>
          <w:rFonts w:ascii="Helvetica" w:hAnsi="Helvetica" w:cs="Helvetica"/>
          <w:b/>
          <w:bCs/>
          <w:i/>
          <w:iCs/>
          <w:color w:val="555555"/>
          <w:sz w:val="21"/>
          <w:szCs w:val="21"/>
          <w:shd w:val="clear" w:color="auto" w:fill="FFFFFF"/>
          <w:lang w:val="vi-VN"/>
        </w:rPr>
        <w:t xml:space="preserve">lợi ích tối cao </w:t>
      </w:r>
      <w:r w:rsidRPr="008E75A8">
        <w:rPr>
          <w:rFonts w:ascii="Helvetica" w:hAnsi="Helvetica" w:cs="Helvetica"/>
          <w:color w:val="555555"/>
          <w:sz w:val="21"/>
          <w:szCs w:val="21"/>
          <w:shd w:val="clear" w:color="auto" w:fill="FFFFFF"/>
          <w:lang w:val="vi-VN"/>
        </w:rPr>
        <w:t>của quốc gia - dân tộc, trên cơ sở các nguyên tắc cơ bản của luật pháp quốc tế, bình đẳng và cùng có lợi, đồng thời thực hiện nghĩa vụ quốc tế theo khả năng của Việt Nam.</w:t>
      </w:r>
    </w:p>
    <w:p w:rsidR="0049152D" w:rsidRDefault="0049152D" w:rsidP="007D3E02">
      <w:pPr>
        <w:ind w:firstLine="720"/>
        <w:jc w:val="both"/>
        <w:rPr>
          <w:rFonts w:ascii="Helvetica" w:hAnsi="Helvetica" w:cs="Helvetica"/>
          <w:color w:val="555555"/>
          <w:sz w:val="21"/>
          <w:szCs w:val="21"/>
          <w:shd w:val="clear" w:color="auto" w:fill="FFFFFF"/>
        </w:rPr>
      </w:pPr>
      <w:r>
        <w:rPr>
          <w:rFonts w:ascii="Arial" w:hAnsi="Arial" w:cs="Arial"/>
          <w:color w:val="333333"/>
          <w:shd w:val="clear" w:color="auto" w:fill="FFFFFF"/>
        </w:rPr>
        <w:t> Việt Nam thực hiện chính sách đối ngoại trên cơ sở lợi ích quốc gia, dân tộc, Điều này có nghĩa Việt </w:t>
      </w:r>
      <w:r>
        <w:t>Nam</w:t>
      </w:r>
      <w:r>
        <w:rPr>
          <w:rFonts w:ascii="Arial" w:hAnsi="Arial" w:cs="Arial"/>
          <w:color w:val="333333"/>
          <w:shd w:val="clear" w:color="auto" w:fill="FFFFFF"/>
        </w:rPr>
        <w:t xml:space="preserve"> đặt lợi ích quốc gia, dân tộc là nguyên tắc cao nhất của các hoạt động đối ngoại. </w:t>
      </w:r>
    </w:p>
    <w:p w:rsidR="00F65FE2" w:rsidRPr="007D3E02" w:rsidRDefault="00F65FE2" w:rsidP="00F65FE2">
      <w:pPr>
        <w:ind w:firstLine="720"/>
        <w:jc w:val="both"/>
        <w:rPr>
          <w:rFonts w:asciiTheme="majorHAnsi" w:hAnsiTheme="majorHAnsi" w:cstheme="majorHAnsi"/>
          <w:color w:val="4C4C4C"/>
          <w:sz w:val="26"/>
          <w:szCs w:val="26"/>
          <w:shd w:val="clear" w:color="auto" w:fill="FFFFFF"/>
          <w:lang w:val="vi-VN"/>
        </w:rPr>
      </w:pPr>
      <w:r w:rsidRPr="007D3E02">
        <w:rPr>
          <w:rFonts w:asciiTheme="majorHAnsi" w:hAnsiTheme="majorHAnsi" w:cstheme="majorHAnsi"/>
          <w:color w:val="4C4C4C"/>
          <w:sz w:val="26"/>
          <w:szCs w:val="26"/>
          <w:shd w:val="clear" w:color="auto" w:fill="FFFFFF"/>
          <w:lang w:val="vi-VN"/>
        </w:rPr>
        <w:t>Vấn đề lợi ích quốc gia - dân tộc Việt Nam đã được Đảng ta và Chủ tịch Hồ Chí Minh khẳng định từ rất sớm, thể hiện ở mục tiêu xuyên suốt là “Độc lập dân tộc và chủ nghĩa xã hội”. Trong giai đoạn đấu tranh giải phóng dân tộc, Đảng và nhân dân ta luôn đặt quyền lợi giải phóng dân tộc cao hơn hết thảy, khi mà quyền lợi dân tộc chưa đòi được, thì quyền lợi giai cấp đến vạn năm cũng không đòi lại được. Cho nên, khi thời cơ đến, dù có phải đốt cháy cả dãy Trường Sơn cũng phải giành cho được độc lập dân tộc. Đó cũng là khát khao cháy bỏng, là nguyện vọng chính đáng của toàn thể dân tộc Việt Nam. Khi đã giành được độc lập dân tộc, phải quyết đem tất cả tinh thần và lực lượng, tính mệnh và của cải để giữ vững quyền tự do và độc lập ấy. Khi đất nước bị chia cắt hai miền, thì lợi ích cao nhất của dân tộc ta là đấu tranh thống nhất nước nhà, thu non sông về một mối.</w:t>
      </w:r>
    </w:p>
    <w:p w:rsidR="00F65FE2" w:rsidRDefault="00F65FE2" w:rsidP="00F65FE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Hiện nay, Nó bao gồm cả lợi ích tổng thể của quốc gia, đất nước và lợi ích cụ thể của các doanh nghiệp, của các cá nhân là người Việt Nam; lợi ích của chúng ta trong các doanh nghiệp nước ngoài có quan hệ hợp tác, đầu tư ở Việt Nam, với Việt Nam; quyền lợi, lợi ích của nước ta trong các tổ chức quốc tế và khu vực, trong các hiệp ước, cam kết quốc tế đa phương, song phương mà chúng ta tham gia</w:t>
      </w:r>
    </w:p>
    <w:p w:rsidR="00397552" w:rsidRDefault="00397552" w:rsidP="00397552">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Thứ nhất, bảo đảm lợi ích quốc gia – dân tộc phải là nguyên tắc tối cao của mọi hoạt động đối ngoại, là tiêu chí hàng đầu đánh giá hiệu quả của mọi hoạt động đối ngoại, là cơ sở để xây dựng đồng thuận xã hội đối với đường lối đối ngoại của Đảng và Nhà nước, và là cơ sở “bất biến” để từ đó định hướng cho “vạn biến.”</w:t>
      </w:r>
    </w:p>
    <w:p w:rsidR="00397552" w:rsidRDefault="00397552" w:rsidP="00397552">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Thứ hai, lợi ích quốc gia – dân tộc của Việt Nam không phải là những lợi ích dân tộc vị kỷ, hẹp hòi vì dựa vào nguyên tắc cơ bản của luât pháp quốc tế và bình đẳng cùng có lợi, là để tương phản với các chính sách đối ngoại phục vụ mục tiêu vị kỷ và cường quyền.</w:t>
      </w:r>
    </w:p>
    <w:p w:rsidR="00397552" w:rsidRDefault="00397552" w:rsidP="00397552">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Thứ ba, đây là những cơ sở rất có sức thuyết phục để chúng ta phát triển quan hệ với nước khác, cũng vì lợi ích của họ, từ đó tạo ra điểm đồng lợi ích để xây dựng quan hệ cùng có lợi với các đối tác và tạo cơ sở đấu tranh khi lợi ích không song trùng. </w:t>
      </w:r>
    </w:p>
    <w:p w:rsidR="00397552" w:rsidRDefault="00397552" w:rsidP="00F65FE2">
      <w:pPr>
        <w:ind w:firstLine="720"/>
        <w:jc w:val="both"/>
        <w:rPr>
          <w:rFonts w:ascii="Helvetica" w:hAnsi="Helvetica" w:cs="Helvetica"/>
          <w:color w:val="555555"/>
          <w:sz w:val="21"/>
          <w:szCs w:val="21"/>
          <w:shd w:val="clear" w:color="auto" w:fill="FFFFFF"/>
        </w:rPr>
      </w:pPr>
    </w:p>
    <w:p w:rsidR="008E75A8" w:rsidRPr="008E75A8" w:rsidRDefault="008E75A8" w:rsidP="008E75A8">
      <w:pPr>
        <w:shd w:val="clear" w:color="auto" w:fill="FFFFFF"/>
        <w:spacing w:after="0" w:line="240" w:lineRule="auto"/>
        <w:textAlignment w:val="baseline"/>
        <w:rPr>
          <w:rFonts w:ascii="Arial" w:eastAsia="Times New Roman" w:hAnsi="Arial" w:cs="Arial"/>
          <w:color w:val="353535"/>
          <w:sz w:val="20"/>
          <w:szCs w:val="20"/>
        </w:rPr>
      </w:pPr>
      <w:r w:rsidRPr="008E75A8">
        <w:rPr>
          <w:rFonts w:ascii="Arial" w:eastAsia="Times New Roman" w:hAnsi="Arial" w:cs="Arial"/>
          <w:color w:val="353535"/>
          <w:sz w:val="36"/>
          <w:szCs w:val="36"/>
          <w:bdr w:val="none" w:sz="0" w:space="0" w:color="auto" w:frame="1"/>
        </w:rPr>
        <w:lastRenderedPageBreak/>
        <w:t>Việt Nam tích cực hỗ trợ các quốc gia phòng, chống đại dịch COVID-19</w:t>
      </w:r>
    </w:p>
    <w:p w:rsidR="008E75A8" w:rsidRPr="008E75A8" w:rsidRDefault="008E75A8" w:rsidP="008E75A8">
      <w:pPr>
        <w:spacing w:line="240" w:lineRule="auto"/>
        <w:jc w:val="both"/>
        <w:textAlignment w:val="baseline"/>
        <w:rPr>
          <w:rFonts w:ascii="Arial" w:eastAsia="Times New Roman" w:hAnsi="Arial" w:cs="Arial"/>
          <w:b/>
          <w:bCs/>
          <w:color w:val="353535"/>
          <w:sz w:val="21"/>
          <w:szCs w:val="21"/>
        </w:rPr>
      </w:pPr>
      <w:r w:rsidRPr="008E75A8">
        <w:rPr>
          <w:rFonts w:ascii="Arial" w:eastAsia="Times New Roman" w:hAnsi="Arial" w:cs="Arial"/>
          <w:b/>
          <w:bCs/>
          <w:color w:val="000000"/>
          <w:sz w:val="20"/>
          <w:szCs w:val="20"/>
          <w:bdr w:val="none" w:sz="0" w:space="0" w:color="auto" w:frame="1"/>
        </w:rPr>
        <w:t>Với truyền thống "tương thân tương ái," Việt Nam đã có những hành động hỗ trợ tích cực, kịp thời dành cho các nước trong cuộc chiến chống lại dịch bệnh COVID-19, được bạn bè quốc tế đánh giá cao.</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Trong vai trò là Chủ tịch ASEAN 2020, Việt Nam đã chủ động, tích cực thúc đẩy đoàn kết, thống nhất và điều phối nỗ lực chung của ASEAN ứng phó với dịch bệnh.</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Với tinh thần đoàn kết, hỗ trợ nhau, Việt Nam đã tặng hai nước Lào, Campuchia các trang thiết bị y tế gồm quần áo bảo hộ, khẩu trang y tế, khẩu trang kháng khuẩn, hệ thống xét nghiệm cùng bộ xét nghiệm virus SARS-CoV-2, trị giá hơn 7 tỷ đồng cho mỗi nước.</w:t>
      </w:r>
    </w:p>
    <w:p w:rsidR="008E75A8" w:rsidRDefault="008E75A8" w:rsidP="008E75A8">
      <w:pPr>
        <w:pStyle w:val="NormalWeb"/>
        <w:shd w:val="clear" w:color="auto" w:fill="FFFFFF"/>
        <w:spacing w:before="0" w:beforeAutospacing="0" w:after="0" w:afterAutospacing="0"/>
        <w:jc w:val="both"/>
        <w:textAlignment w:val="baseline"/>
        <w:rPr>
          <w:rFonts w:ascii="Arial" w:hAnsi="Arial" w:cs="Arial"/>
          <w:color w:val="353535"/>
          <w:sz w:val="21"/>
          <w:szCs w:val="21"/>
        </w:rPr>
      </w:pPr>
      <w:r>
        <w:rPr>
          <w:rFonts w:ascii="Arial" w:hAnsi="Arial" w:cs="Arial"/>
          <w:color w:val="000000"/>
          <w:sz w:val="20"/>
          <w:szCs w:val="20"/>
          <w:bdr w:val="none" w:sz="0" w:space="0" w:color="auto" w:frame="1"/>
        </w:rPr>
        <w:t>Việt Nam tặng Indonesia 500 dụng cụ xét nghiệm; tặng Myanmar 50.000 USD để cùng chung sức phòng, chống COVID-19.</w:t>
      </w:r>
    </w:p>
    <w:p w:rsidR="008E75A8" w:rsidRDefault="008E75A8" w:rsidP="00F65FE2">
      <w:pPr>
        <w:ind w:firstLine="720"/>
        <w:jc w:val="both"/>
        <w:rPr>
          <w:rFonts w:ascii="Helvetica" w:hAnsi="Helvetica" w:cs="Helvetica"/>
          <w:color w:val="555555"/>
          <w:sz w:val="21"/>
          <w:szCs w:val="21"/>
          <w:shd w:val="clear" w:color="auto" w:fill="FFFFFF"/>
        </w:rPr>
      </w:pPr>
      <w:r>
        <w:rPr>
          <w:rFonts w:ascii="Arial" w:hAnsi="Arial" w:cs="Arial"/>
          <w:color w:val="000000"/>
          <w:sz w:val="20"/>
          <w:szCs w:val="20"/>
          <w:shd w:val="clear" w:color="auto" w:fill="FFFFFF"/>
        </w:rPr>
        <w:t>Đối với nhân dân Việt Nam, đoàn kết, hữu nghị với Cuba là mệnh lệnh của trái tim và khối óc. Để chia sẻ phần nào khó khăn mà đất nước Cuba anh em đang ứng phó với đại dịch COVID-19, Đảng, Nhà nước và nhân dân Việt Nam dành tặng Đảng, Nhà nước và nhân dân Cuba 5.000 tấn gạo.</w:t>
      </w:r>
    </w:p>
    <w:p w:rsidR="006D4D6E" w:rsidRPr="00DB0721" w:rsidRDefault="006D4D6E" w:rsidP="00DB0721">
      <w:pPr>
        <w:tabs>
          <w:tab w:val="left" w:pos="1110"/>
        </w:tabs>
        <w:jc w:val="both"/>
        <w:rPr>
          <w:rFonts w:asciiTheme="majorHAnsi" w:hAnsiTheme="majorHAnsi" w:cstheme="majorHAnsi"/>
          <w:color w:val="FF0000"/>
          <w:sz w:val="26"/>
          <w:szCs w:val="26"/>
          <w:shd w:val="clear" w:color="auto" w:fill="FFFFFF"/>
          <w:lang w:val="vi-VN"/>
        </w:rPr>
      </w:pPr>
      <w:r w:rsidRPr="00F65FE2">
        <w:rPr>
          <w:rFonts w:asciiTheme="majorHAnsi" w:hAnsiTheme="majorHAnsi" w:cstheme="majorHAnsi"/>
          <w:color w:val="FF0000"/>
          <w:sz w:val="26"/>
          <w:szCs w:val="26"/>
          <w:shd w:val="clear" w:color="auto" w:fill="FFFFFF"/>
        </w:rPr>
        <w:t xml:space="preserve">Hai là, </w:t>
      </w:r>
      <w:r w:rsidRPr="00F65FE2">
        <w:rPr>
          <w:rFonts w:asciiTheme="majorHAnsi" w:hAnsiTheme="majorHAnsi" w:cstheme="majorHAnsi"/>
          <w:color w:val="FF0000"/>
          <w:sz w:val="26"/>
          <w:szCs w:val="26"/>
          <w:shd w:val="clear" w:color="auto" w:fill="FFFFFF"/>
          <w:lang w:val="vi-VN"/>
        </w:rPr>
        <w:t>Chú trọng phát triển quan hệ hợp tác, hữu nghị, truyền thống với các nước láng giềng, thúc đẩy quan hệ với các đối tác lớn, đối tác quan trọng.</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Sơn thủy tương liên</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tương thông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hóa tương đồng</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Vận mệnh tương quan</w:t>
      </w:r>
    </w:p>
    <w:p w:rsidR="00F65FE2" w:rsidRDefault="00F65FE2" w:rsidP="00F65FE2">
      <w:pPr>
        <w:pStyle w:val="NormalWeb"/>
        <w:shd w:val="clear" w:color="auto" w:fill="FFFFFF"/>
        <w:spacing w:before="0" w:beforeAutospacing="0" w:after="405" w:afterAutospacing="0"/>
        <w:textAlignment w:val="baseline"/>
        <w:rPr>
          <w:rFonts w:ascii="Arial" w:hAnsi="Arial" w:cs="Arial"/>
          <w:color w:val="2C3539"/>
          <w:sz w:val="27"/>
          <w:szCs w:val="27"/>
        </w:rPr>
      </w:pPr>
      <w:r>
        <w:rPr>
          <w:rFonts w:ascii="Arial" w:hAnsi="Arial" w:cs="Arial"/>
          <w:color w:val="2C3539"/>
          <w:sz w:val="27"/>
          <w:szCs w:val="27"/>
        </w:rPr>
        <w:t>Có nghĩa là:</w:t>
      </w:r>
    </w:p>
    <w:p w:rsidR="00F65FE2" w:rsidRDefault="00F65FE2" w:rsidP="00F65FE2">
      <w:pPr>
        <w:pStyle w:val="NormalWeb"/>
        <w:shd w:val="clear" w:color="auto" w:fill="FFFFFF"/>
        <w:spacing w:before="0" w:beforeAutospacing="0" w:after="0" w:afterAutospacing="0"/>
        <w:textAlignment w:val="baseline"/>
        <w:rPr>
          <w:rFonts w:ascii="Arial" w:hAnsi="Arial" w:cs="Arial"/>
          <w:color w:val="2C3539"/>
          <w:sz w:val="27"/>
          <w:szCs w:val="27"/>
        </w:rPr>
      </w:pPr>
      <w:r>
        <w:rPr>
          <w:rStyle w:val="Emphasis"/>
          <w:rFonts w:ascii="inherit" w:eastAsiaTheme="majorEastAsia" w:hAnsi="inherit" w:cs="Arial"/>
          <w:color w:val="2C3539"/>
          <w:sz w:val="27"/>
          <w:szCs w:val="27"/>
          <w:bdr w:val="none" w:sz="0" w:space="0" w:color="auto" w:frame="1"/>
        </w:rPr>
        <w:t>Sông núi liền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Lý tưởng hòa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Văn hoá như nhau</w:t>
      </w:r>
      <w:r>
        <w:rPr>
          <w:rFonts w:ascii="inherit" w:hAnsi="inherit" w:cs="Arial"/>
          <w:i/>
          <w:iCs/>
          <w:color w:val="2C3539"/>
          <w:sz w:val="27"/>
          <w:szCs w:val="27"/>
          <w:bdr w:val="none" w:sz="0" w:space="0" w:color="auto" w:frame="1"/>
        </w:rPr>
        <w:br/>
      </w:r>
      <w:r>
        <w:rPr>
          <w:rStyle w:val="Emphasis"/>
          <w:rFonts w:ascii="inherit" w:eastAsiaTheme="majorEastAsia" w:hAnsi="inherit" w:cs="Arial"/>
          <w:color w:val="2C3539"/>
          <w:sz w:val="27"/>
          <w:szCs w:val="27"/>
          <w:bdr w:val="none" w:sz="0" w:space="0" w:color="auto" w:frame="1"/>
        </w:rPr>
        <w:t>Định mệnh tựa nhau</w:t>
      </w:r>
    </w:p>
    <w:p w:rsidR="00F65FE2" w:rsidRDefault="00F65FE2" w:rsidP="00F65FE2">
      <w:pPr>
        <w:ind w:firstLine="720"/>
        <w:jc w:val="both"/>
        <w:rPr>
          <w:rFonts w:ascii="Helvetica" w:hAnsi="Helvetica" w:cs="Helvetica"/>
          <w:color w:val="555555"/>
          <w:sz w:val="21"/>
          <w:szCs w:val="21"/>
          <w:shd w:val="clear" w:color="auto" w:fill="FFFFFF"/>
        </w:rPr>
      </w:pPr>
    </w:p>
    <w:p w:rsidR="00F65FE2" w:rsidRDefault="00F65FE2"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 </w:t>
      </w:r>
      <w:r>
        <w:rPr>
          <w:rStyle w:val="Emphasis"/>
          <w:rFonts w:ascii="Helvetica" w:hAnsi="Helvetica" w:cs="Helvetica"/>
          <w:color w:val="555555"/>
          <w:sz w:val="21"/>
          <w:szCs w:val="21"/>
          <w:shd w:val="clear" w:color="auto" w:fill="FFFFFF"/>
        </w:rPr>
        <w:t>Trước hết</w:t>
      </w:r>
      <w:r>
        <w:rPr>
          <w:rFonts w:ascii="Helvetica" w:hAnsi="Helvetica" w:cs="Helvetica"/>
          <w:color w:val="555555"/>
          <w:sz w:val="21"/>
          <w:szCs w:val="21"/>
          <w:shd w:val="clear" w:color="auto" w:fill="FFFFFF"/>
        </w:rPr>
        <w:t>, Trung Quốc là ưu tiên số một trong quan hệ đối ngoại của Việt Nam. Việt Nam và Trung Quốc là hai nước láng giềng hữu nghị núi sông liền một dải, Quan hệ hữu nghị Trung - Việt "vừa là đồng chí vừa là anh em". 1950 đến nay, việc kiên trì phát triển quan hệ láng giềng hữu nghị luôn là ý nguyện chung của nhân dân hai nước, cũng là dòng chính của quan hệ hai nước. Bước vào thời kỳ mới, với sự nỗ lực chung của cả hai bên, hai nước đã tăng cường quan hệ láng giềng hữu nghị và làm sâu sắc hợp tác cùng có lợi trên cơ sở vốn có, quan hệ đối tác hợp tác chiến lược toàn diện Việt - Trung không ngừng phát triển. Hai nước có chế độ chính trị tương đồng, đều là nước xã hội chủ nghĩa do Ðảng Cộng sản lãnh đạo; có lý tưởng tương thông, đều lấy việc phát triển đất nước, chấn hưng dân tộc và nhân dân hạnh phúc làm mục tiêu phấn đấu; có con đường phát triển gần giống nhau, đều đang ở giai đoạn then chốt cải cách và phát triển... Việc không ngừng củng cố quan hệ láng giềng hữu nghị và hợp tác toàn diện với Trung Quốc phù hợp lợi ích căn bản của hai Đảng, Nhà nước và nhân dân hai nước.</w:t>
      </w:r>
    </w:p>
    <w:p w:rsidR="00722C9F" w:rsidRDefault="00722C9F" w:rsidP="007D3E02">
      <w:pPr>
        <w:ind w:firstLine="720"/>
        <w:jc w:val="both"/>
        <w:rPr>
          <w:rFonts w:ascii="Helvetica" w:hAnsi="Helvetica" w:cs="Helvetica"/>
          <w:color w:val="555555"/>
          <w:sz w:val="21"/>
          <w:szCs w:val="21"/>
          <w:shd w:val="clear" w:color="auto" w:fill="FFFFFF"/>
        </w:rPr>
      </w:pPr>
    </w:p>
    <w:p w:rsidR="00722C9F" w:rsidRDefault="00722C9F" w:rsidP="007D3E02">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t>Phát triển các mối quan hệ hữu nghị, truyền thống, đặc biệt với các nước bạn láng giềng Lào, Cam-pu-chia, các nước trong Cộng đồng ASEAN, giúp Việt Nam cùng các nước láng giềng, phát triển trong hòa bình,ổn định, thiết thực và hiệu quả ở cả trung và dài hạn.</w:t>
      </w:r>
    </w:p>
    <w:p w:rsidR="006D4D6E" w:rsidRDefault="006D4D6E" w:rsidP="00DB0721">
      <w:pPr>
        <w:ind w:firstLine="720"/>
        <w:jc w:val="both"/>
        <w:rPr>
          <w:rFonts w:ascii="Helvetica" w:hAnsi="Helvetica" w:cs="Helvetica"/>
          <w:color w:val="555555"/>
          <w:sz w:val="21"/>
          <w:szCs w:val="21"/>
          <w:shd w:val="clear" w:color="auto" w:fill="FFFFFF"/>
        </w:rPr>
      </w:pPr>
      <w:r>
        <w:rPr>
          <w:rFonts w:ascii="Helvetica" w:hAnsi="Helvetica" w:cs="Helvetica"/>
          <w:color w:val="555555"/>
          <w:sz w:val="21"/>
          <w:szCs w:val="21"/>
          <w:shd w:val="clear" w:color="auto" w:fill="FFFFFF"/>
        </w:rPr>
        <w:lastRenderedPageBreak/>
        <w:t>Trong những năm qua chúng ta đã nỗ lực xây dựng đường biên giới hòa bình, hữu nghị với các nước láng giềng</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Trung Quốc, sau rất nhiều nỗ lực trao đổi, đàm phán trên tinh thần thiện chí, phù hợp với luật pháp quốc tế, hai nước đã đạt được những thành tựu to lớn bao gồm việc ký Hiệp ước biên giới đất liền Việt Nam - Trung Quốc ngày 30/12/1999, ra Tuyên bố chung về việc hoàn thành phân giới, cắm mốc ngày 31/12/2008, ký ba văn kiện pháp lý về biên giới ngày 18/11/2009. Lần đầu tiên trong lịch sử, hai nước Việt Nam - Trung Quốc đã hoạch định rõ ràng đường biên giới trên đất liền giữa hai nước bằng các văn bản pháp lý quốc tế có giá trị lâu dài, bền vững và phân giới, đánh dấu rõ ràng đường biên giới bằng một hệ thống mốc giới thống nhất</w:t>
      </w:r>
    </w:p>
    <w:p w:rsidR="006D4D6E" w:rsidRPr="00464D03" w:rsidRDefault="006D4D6E" w:rsidP="006D4D6E">
      <w:pPr>
        <w:spacing w:after="0" w:line="420" w:lineRule="atLeast"/>
        <w:ind w:firstLine="720"/>
        <w:jc w:val="both"/>
        <w:rPr>
          <w:rFonts w:asciiTheme="majorHAnsi" w:hAnsiTheme="majorHAnsi" w:cstheme="majorHAnsi"/>
          <w:color w:val="0070C0"/>
          <w:sz w:val="26"/>
          <w:szCs w:val="26"/>
          <w:shd w:val="clear" w:color="auto" w:fill="FFFFFF"/>
        </w:rPr>
      </w:pPr>
      <w:r w:rsidRPr="00464D03">
        <w:rPr>
          <w:rFonts w:asciiTheme="majorHAnsi" w:hAnsiTheme="majorHAnsi" w:cstheme="majorHAnsi"/>
          <w:color w:val="0070C0"/>
          <w:sz w:val="26"/>
          <w:szCs w:val="26"/>
          <w:shd w:val="clear" w:color="auto" w:fill="FFFFFF"/>
        </w:rPr>
        <w:t xml:space="preserve">Đối với tuyến biên giới Việt Nam – Lào: </w:t>
      </w:r>
      <w:r w:rsidRPr="00464D03">
        <w:rPr>
          <w:rFonts w:asciiTheme="majorHAnsi" w:hAnsiTheme="majorHAnsi" w:cstheme="majorHAnsi"/>
          <w:color w:val="202122"/>
          <w:sz w:val="26"/>
          <w:szCs w:val="26"/>
          <w:shd w:val="clear" w:color="auto" w:fill="FFFFFF"/>
        </w:rPr>
        <w:t xml:space="preserve">Biên giới phía tây bắc của Việt Nam giáp với Lào có chiều dài trên đất liền là 2.067 km. </w:t>
      </w:r>
    </w:p>
    <w:p w:rsidR="006D4D6E" w:rsidRPr="00464D03" w:rsidRDefault="006D4D6E" w:rsidP="006D4D6E">
      <w:pPr>
        <w:spacing w:after="0" w:line="420" w:lineRule="atLeast"/>
        <w:ind w:firstLine="720"/>
        <w:jc w:val="both"/>
        <w:rPr>
          <w:rFonts w:asciiTheme="majorHAnsi" w:hAnsiTheme="majorHAnsi" w:cstheme="majorHAnsi"/>
          <w:color w:val="000000"/>
          <w:sz w:val="26"/>
          <w:szCs w:val="26"/>
          <w:shd w:val="clear" w:color="auto" w:fill="FFFFFF"/>
        </w:rPr>
      </w:pPr>
      <w:r w:rsidRPr="00464D03">
        <w:rPr>
          <w:rFonts w:asciiTheme="majorHAnsi" w:hAnsiTheme="majorHAnsi" w:cstheme="majorHAnsi"/>
          <w:color w:val="000000"/>
          <w:sz w:val="26"/>
          <w:szCs w:val="26"/>
          <w:shd w:val="clear" w:color="auto" w:fill="FFFFFF"/>
        </w:rPr>
        <w:t>Đối với tuyến biên giới trên đất liền Việt Nam – Campuchia: hoàn thành pháp lý hóa thành quả phân giới cắm mốc đối với khoảng 1.045 km đường biên giới, tức khoảng 84% khối lượng trên toàn tuyến,</w:t>
      </w:r>
    </w:p>
    <w:p w:rsidR="006D4D6E" w:rsidRDefault="006D4D6E" w:rsidP="006D4D6E">
      <w:pPr>
        <w:spacing w:after="0" w:line="420" w:lineRule="atLeast"/>
        <w:ind w:firstLine="720"/>
        <w:jc w:val="both"/>
        <w:rPr>
          <w:rFonts w:asciiTheme="majorHAnsi" w:hAnsiTheme="majorHAnsi" w:cstheme="majorHAnsi"/>
          <w:color w:val="202122"/>
          <w:sz w:val="26"/>
          <w:szCs w:val="26"/>
          <w:shd w:val="clear" w:color="auto" w:fill="FFFFFF"/>
        </w:rPr>
      </w:pPr>
      <w:r w:rsidRPr="00464D03">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w:t>
      </w:r>
      <w:r>
        <w:rPr>
          <w:rFonts w:asciiTheme="majorHAnsi" w:hAnsiTheme="majorHAnsi" w:cstheme="majorHAnsi"/>
          <w:color w:val="202122"/>
          <w:sz w:val="26"/>
          <w:szCs w:val="26"/>
          <w:shd w:val="clear" w:color="auto" w:fill="FFFFFF"/>
        </w:rPr>
        <w:t xml:space="preserve">, </w:t>
      </w:r>
      <w:r>
        <w:rPr>
          <w:rFonts w:ascii="Arial" w:hAnsi="Arial" w:cs="Arial"/>
          <w:color w:val="202124"/>
          <w:sz w:val="27"/>
          <w:szCs w:val="27"/>
          <w:shd w:val="clear" w:color="auto" w:fill="FFFFFF"/>
        </w:rPr>
        <w:t>Nga (2012), Trung Quốc (2008) và Ấn Độ (2016).</w:t>
      </w:r>
      <w:r w:rsidRPr="00464D03">
        <w:rPr>
          <w:rFonts w:asciiTheme="majorHAnsi" w:hAnsiTheme="majorHAnsi" w:cstheme="majorHAnsi"/>
          <w:color w:val="202122"/>
          <w:sz w:val="26"/>
          <w:szCs w:val="26"/>
          <w:shd w:val="clear" w:color="auto" w:fill="FFFFFF"/>
        </w:rPr>
        <w:t xml:space="preserve">) </w:t>
      </w:r>
      <w:r w:rsidRPr="006D4D6E">
        <w:rPr>
          <w:rFonts w:asciiTheme="majorHAnsi" w:hAnsiTheme="majorHAnsi" w:cstheme="majorHAnsi"/>
          <w:color w:val="202122"/>
          <w:sz w:val="26"/>
          <w:szCs w:val="26"/>
          <w:shd w:val="clear" w:color="auto" w:fill="FFFFFF"/>
        </w:rPr>
        <w:t>trong đó có 5 đối tác là các quốc gia chủ chốt trong </w:t>
      </w:r>
      <w:hyperlink r:id="rId18" w:tooltip="Hiệp hội các quốc gia Đông Nam Á" w:history="1">
        <w:r w:rsidRPr="006D4D6E">
          <w:rPr>
            <w:rStyle w:val="Hyperlink"/>
            <w:rFonts w:asciiTheme="majorHAnsi" w:hAnsiTheme="majorHAnsi" w:cstheme="majorHAnsi"/>
            <w:color w:val="0B0080"/>
            <w:sz w:val="26"/>
            <w:szCs w:val="26"/>
            <w:shd w:val="clear" w:color="auto" w:fill="FFFFFF"/>
          </w:rPr>
          <w:t>ASEAN</w:t>
        </w:r>
      </w:hyperlink>
      <w:r w:rsidRPr="006D4D6E">
        <w:rPr>
          <w:rFonts w:asciiTheme="majorHAnsi" w:hAnsiTheme="majorHAnsi" w:cstheme="majorHAnsi"/>
          <w:color w:val="202122"/>
          <w:sz w:val="26"/>
          <w:szCs w:val="26"/>
          <w:shd w:val="clear" w:color="auto" w:fill="FFFFFF"/>
        </w:rPr>
        <w:t>, gồm: Nga (2001); Ấn Độ (2007); Trung Quốc (2008); Nhật Bản, Hàn Quốc và Tây Ban Nha (2009); Anh (2010);</w:t>
      </w:r>
      <w:r w:rsidRPr="00464D03">
        <w:rPr>
          <w:rFonts w:asciiTheme="majorHAnsi" w:hAnsiTheme="majorHAnsi" w:cstheme="majorHAnsi"/>
          <w:color w:val="202122"/>
          <w:sz w:val="26"/>
          <w:szCs w:val="26"/>
          <w:shd w:val="clear" w:color="auto" w:fill="FFFFFF"/>
        </w:rPr>
        <w:t xml:space="preserve"> Đức và Italy (2011); Thái Lan, Indonesia, Singapore và Pháp (2013); Malaysia và Philippines (2015); Úc (2018); New Zealand (2020).</w:t>
      </w: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p>
    <w:p w:rsidR="00DB0721" w:rsidRDefault="00DB0721" w:rsidP="006D4D6E">
      <w:pPr>
        <w:spacing w:after="0" w:line="420" w:lineRule="atLeast"/>
        <w:ind w:firstLine="720"/>
        <w:jc w:val="both"/>
        <w:rPr>
          <w:rFonts w:asciiTheme="majorHAnsi" w:hAnsiTheme="majorHAnsi" w:cstheme="majorHAnsi"/>
          <w:color w:val="202122"/>
          <w:sz w:val="26"/>
          <w:szCs w:val="26"/>
          <w:shd w:val="clear" w:color="auto" w:fill="FFFFFF"/>
        </w:rPr>
      </w:pPr>
      <w:r>
        <w:rPr>
          <w:rFonts w:asciiTheme="majorHAnsi" w:hAnsiTheme="majorHAnsi" w:cstheme="majorHAnsi"/>
          <w:color w:val="202122"/>
          <w:sz w:val="26"/>
          <w:szCs w:val="26"/>
          <w:shd w:val="clear" w:color="auto" w:fill="FFFFFF"/>
        </w:rPr>
        <w:t>Năm là:</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Trong đối ngoại quốc phòng, ta luôn nhất quán đường lối độc lập, tự chủ, kiên trì chính sách đối ngoại rộng mở, đa dạng hóa, đa phương hóa theo phương châm “thêm bạn, bớt thù”; xác định rõ “đối tượng, đối tác” để vừa hợp tác, vừa đấu tranh, cố gắng gia tăng hợp tác, tránh xung đột, đối đầu, tránh bị cô lập, lệ thuộc. Ta luôn coi đối ngoại quốc phòng là một trong những trụ cột để thúc đẩy quan hệ chính trị, xây dựng lòng tin, đồng thời là diễn đàn trực tiếp để hợp tác và đấu tranh nhằm bảo vệ chủ quyền lãnh thổ, độc lập tự chủ, chế độ chính trị XHCN của chúng ta.</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t>Ta thúc đẩy hợp tác quốc phòng song phương với từng nước và với các tổ chức - một lĩnh vực vốn được coi là nhạy cảm - song không đi với nước này để chống nước kia, không vì các đối tác hiện tại mà quên đi các nước bạn bè ân nghĩa. Đến nay chúng ta đã có quan hệ về mặt quốc phòng quân sự với hơn 80 quốc gia trên thế giới. Quan hệ đối ngoại quốc phòng song phương của Việt Nam dựa trên nguyên tắc là phải có nội dung thực chất, đem lại hiệu quả thiết thực cho nhiệm vụ bảo vệ Tổ quốc. </w:t>
      </w:r>
    </w:p>
    <w:p w:rsidR="00DB0721" w:rsidRDefault="00DB0721" w:rsidP="00DB0721">
      <w:pPr>
        <w:pStyle w:val="NormalWeb"/>
        <w:shd w:val="clear" w:color="auto" w:fill="FFFFFF"/>
        <w:spacing w:before="0" w:beforeAutospacing="0" w:after="225" w:afterAutospacing="0"/>
        <w:jc w:val="both"/>
        <w:textAlignment w:val="baseline"/>
        <w:rPr>
          <w:rFonts w:ascii="Arial" w:hAnsi="Arial" w:cs="Arial"/>
          <w:color w:val="000000"/>
          <w:sz w:val="21"/>
          <w:szCs w:val="21"/>
        </w:rPr>
      </w:pPr>
      <w:r>
        <w:rPr>
          <w:rFonts w:ascii="Arial" w:hAnsi="Arial" w:cs="Arial"/>
          <w:color w:val="000000"/>
          <w:sz w:val="21"/>
          <w:szCs w:val="21"/>
        </w:rPr>
        <w:lastRenderedPageBreak/>
        <w:t xml:space="preserve">Về đối ngoại đa phương, trong những năm qua, hợp tác quốc phòng có những bước tiến vượt bậc. Ta đã tham gia tích cực, có trách nhiệm và đóng góp nhiều sáng kiến tại các diễn đàn quân sự, quốc phòng khu vực và quốc tế... </w:t>
      </w:r>
    </w:p>
    <w:p w:rsidR="00DB0721" w:rsidRDefault="002031AF" w:rsidP="006D4D6E">
      <w:pPr>
        <w:spacing w:after="0" w:line="420" w:lineRule="atLeast"/>
        <w:ind w:firstLine="720"/>
        <w:jc w:val="both"/>
        <w:rPr>
          <w:rFonts w:ascii="Arial" w:hAnsi="Arial" w:cs="Arial"/>
          <w:color w:val="000000"/>
          <w:sz w:val="21"/>
          <w:szCs w:val="21"/>
          <w:shd w:val="clear" w:color="auto" w:fill="FFFFFF"/>
        </w:rPr>
      </w:pPr>
      <w:r>
        <w:rPr>
          <w:rFonts w:ascii="Arial" w:hAnsi="Arial" w:cs="Arial"/>
          <w:color w:val="000000"/>
          <w:sz w:val="21"/>
          <w:szCs w:val="21"/>
          <w:shd w:val="clear" w:color="auto" w:fill="FFFFFF"/>
        </w:rPr>
        <w:t>Một trong những điểm nổi bật của đối ngoại quốc phòng đa phương thời gian qua là Việt Nam chính thức tham gia hoạt động gìn giữ hòa bình của Liên Hợp Quốc. Việc này thể hiện cam kết nghiêm túc và lâu dài của Việt Nam nhằm đóng góp vào công cuộc gìn giữ và kiến tạo hòa bình trên thế giới, thể hiện Việt Nam là một thành viên có trách nhiệm với cộng đồng quốc tế trong việc thực hiện các nghĩa vụ của một quốc gia thành viên Liên Hợp Quốc, qua đó góp phần nâng cao uy tín, vị thế của Việt Nam trên trường quốc tế. Cho đến nay, tất cả các lực lượng của ta tại các Phái bộ lực lượng gìn giữ hòa bình ở Liên Hợp Quốc đã và đang hoàn thành tốt nhiệm vụ, được Liên Hợp Quốc đánh giá cao, góp phần khẳng định vai trò của Việt Nam với cộng đồng quốc tế nói chung, hoạt động lực lượng gìn giữ hòa bình ở Liên Hợp Quốc nói riêng.</w:t>
      </w:r>
    </w:p>
    <w:p w:rsidR="00F01693" w:rsidRPr="00464D03" w:rsidRDefault="00F01693" w:rsidP="006D4D6E">
      <w:pPr>
        <w:spacing w:after="0" w:line="420" w:lineRule="atLeast"/>
        <w:ind w:firstLine="720"/>
        <w:jc w:val="both"/>
        <w:rPr>
          <w:rFonts w:asciiTheme="majorHAnsi" w:hAnsiTheme="majorHAnsi" w:cstheme="majorHAnsi"/>
          <w:sz w:val="26"/>
          <w:szCs w:val="26"/>
          <w:lang w:val="vi-VN"/>
        </w:rPr>
      </w:pPr>
      <w:r>
        <w:rPr>
          <w:rFonts w:ascii="Arial" w:hAnsi="Arial" w:cs="Arial"/>
          <w:color w:val="000000"/>
          <w:sz w:val="21"/>
          <w:szCs w:val="21"/>
          <w:shd w:val="clear" w:color="auto" w:fill="FFFFFF"/>
        </w:rPr>
        <w:t> Có một điều thú vị ít người biết là khi dịch COVID-19 bắt đầu lan trên thế giới, Liên Hợp Quốc chưa hề có động thái gì, lực lượng gìn giữ hòa bình của chúng ta cũng không hề có chỉ thị nào của Liên Hợp Quốc về phòng, chống dịch COVID-19. Nhưng Bộ Quốc phòng đã chỉ thị cho lực lượng của chúng ta, đặc biệt là bệnh viện dã chiến cấp 2, thực hiện đúng Chỉ thị 16 của Chính phủ với nhưng nội dung rất cụ thể. Khi mới thực hiện, những quy định của chúng ta bị Liên Hợp Quốc phản ứng vì không đúng với quy định của Liên Hợp Quốc và bị cho là quá cứng nhắc. Nhưng chỉ sau khoảng 2 tuần, Liên Hợp Quốc đã thừa nhận những việc chúng ta làm là đúng và sau đó những quy định này trở thành quy định chung của Liên Hợp Quốc ở tất cả các phái bộ gìn giữ hòa bình. Điều đó cho thấy, Việt Nam đóng góp một phần không nhỏ cho việc phòng, chống dịch COVID-19 của lực lượng gìn giữ hòa bình ở Liên Hợp Quốc nhờ Chỉ thị của Chính phủ.</w:t>
      </w:r>
    </w:p>
    <w:p w:rsidR="006D4D6E" w:rsidRPr="002F5BA2" w:rsidRDefault="006D4D6E" w:rsidP="007D3E02">
      <w:pPr>
        <w:ind w:firstLine="720"/>
        <w:jc w:val="both"/>
        <w:rPr>
          <w:rFonts w:ascii="Helvetica" w:hAnsi="Helvetica" w:cs="Helvetica"/>
          <w:color w:val="FF0000"/>
          <w:sz w:val="21"/>
          <w:szCs w:val="21"/>
          <w:shd w:val="clear" w:color="auto" w:fill="FFFFFF"/>
        </w:rPr>
      </w:pPr>
    </w:p>
    <w:p w:rsidR="002F5BA2" w:rsidRPr="002F5BA2" w:rsidRDefault="002F5BA2" w:rsidP="007D3E02">
      <w:pPr>
        <w:ind w:firstLine="720"/>
        <w:jc w:val="both"/>
        <w:rPr>
          <w:rFonts w:ascii="Helvetica" w:hAnsi="Helvetica" w:cs="Helvetica"/>
          <w:color w:val="FF0000"/>
          <w:sz w:val="21"/>
          <w:szCs w:val="21"/>
          <w:shd w:val="clear" w:color="auto" w:fill="FFFFFF"/>
        </w:rPr>
      </w:pPr>
      <w:r w:rsidRPr="002F5BA2">
        <w:rPr>
          <w:rFonts w:ascii="Helvetica" w:hAnsi="Helvetica" w:cs="Helvetica"/>
          <w:color w:val="FF0000"/>
          <w:sz w:val="21"/>
          <w:szCs w:val="21"/>
          <w:shd w:val="clear" w:color="auto" w:fill="FFFFFF"/>
        </w:rPr>
        <w:t>Sáu là, tăng cường công tác nghiên cứu, dự báo chiến lược, tham mưu về đối ngoại</w:t>
      </w:r>
    </w:p>
    <w:p w:rsidR="002F5BA2" w:rsidRDefault="002F5BA2" w:rsidP="007D3E02">
      <w:pPr>
        <w:ind w:firstLine="720"/>
        <w:jc w:val="both"/>
        <w:rPr>
          <w:rFonts w:ascii="Helvetica" w:hAnsi="Helvetica" w:cs="Helvetica"/>
          <w:color w:val="555555"/>
          <w:sz w:val="21"/>
          <w:szCs w:val="21"/>
          <w:shd w:val="clear" w:color="auto" w:fill="FFFFFF"/>
        </w:rPr>
      </w:pPr>
    </w:p>
    <w:p w:rsidR="002F5BA2" w:rsidRDefault="002F5BA2" w:rsidP="007D3E02">
      <w:pPr>
        <w:ind w:firstLine="720"/>
        <w:jc w:val="both"/>
        <w:rPr>
          <w:rFonts w:ascii="Helvetica" w:hAnsi="Helvetica" w:cs="Helvetica"/>
          <w:color w:val="555555"/>
          <w:sz w:val="21"/>
          <w:szCs w:val="21"/>
          <w:shd w:val="clear" w:color="auto" w:fill="FFFFFF"/>
        </w:rPr>
      </w:pPr>
      <w:r>
        <w:rPr>
          <w:rFonts w:ascii="Arial" w:hAnsi="Arial" w:cs="Arial"/>
          <w:color w:val="333333"/>
        </w:rPr>
        <w:t xml:space="preserve">Nội dung của công tác nghiên cứu chiến lược trong ngành Ngoại giao tập trung vào phân tích, điều tra, đánh giá một cách có hệ thống, đưa ra các nhận định về cục diện thế giới và khu vực, chiến lược/chính sách đối ngoại của các đối tác chủ chốt, nhằm cung cấp luận cứ khoa học về môi trường đối ngoại cho việc hoạch định chiến lược/chính sách đối ngoại </w:t>
      </w:r>
    </w:p>
    <w:p w:rsidR="009770CD" w:rsidRPr="007D3E02" w:rsidRDefault="00A67D69" w:rsidP="007D3E02">
      <w:pPr>
        <w:spacing w:after="0" w:line="420" w:lineRule="atLeast"/>
        <w:ind w:firstLine="720"/>
        <w:jc w:val="both"/>
        <w:rPr>
          <w:rFonts w:asciiTheme="majorHAnsi" w:hAnsiTheme="majorHAnsi" w:cstheme="majorHAnsi"/>
          <w:sz w:val="26"/>
          <w:szCs w:val="26"/>
        </w:rPr>
      </w:pPr>
      <w:hyperlink r:id="rId19" w:history="1">
        <w:r w:rsidR="009770CD" w:rsidRPr="007D3E02">
          <w:rPr>
            <w:rStyle w:val="Hyperlink"/>
            <w:rFonts w:asciiTheme="majorHAnsi" w:hAnsiTheme="majorHAnsi" w:cstheme="majorHAnsi"/>
            <w:sz w:val="26"/>
            <w:szCs w:val="26"/>
          </w:rPr>
          <w:t>http://tapchithongtindoingoai.vn/ly-luan-thuc-tien-kinh-nghiem/ngoai-giao-gop-phan-bao-ve-vung-chac-doc-lap-chu-quyen-thong-nhat-va-39786</w:t>
        </w:r>
      </w:hyperlink>
    </w:p>
    <w:p w:rsidR="00203394" w:rsidRPr="007D3E02" w:rsidRDefault="00BC6617" w:rsidP="007D3E02">
      <w:pPr>
        <w:numPr>
          <w:ilvl w:val="0"/>
          <w:numId w:val="13"/>
        </w:numPr>
        <w:spacing w:after="0" w:line="420" w:lineRule="atLeast"/>
        <w:jc w:val="both"/>
        <w:rPr>
          <w:rFonts w:asciiTheme="majorHAnsi" w:hAnsiTheme="majorHAnsi" w:cstheme="majorHAnsi"/>
          <w:sz w:val="26"/>
          <w:szCs w:val="26"/>
        </w:rPr>
      </w:pPr>
      <w:r w:rsidRPr="007D3E02">
        <w:rPr>
          <w:rFonts w:asciiTheme="majorHAnsi" w:hAnsiTheme="majorHAnsi" w:cstheme="majorHAnsi"/>
          <w:b/>
          <w:bCs/>
          <w:sz w:val="26"/>
          <w:szCs w:val="26"/>
          <w:lang w:val="vi-VN"/>
        </w:rPr>
        <w:lastRenderedPageBreak/>
        <w:t xml:space="preserve">-  </w:t>
      </w:r>
      <w:r w:rsidRPr="007D3E02">
        <w:rPr>
          <w:rFonts w:asciiTheme="majorHAnsi" w:hAnsiTheme="majorHAnsi" w:cstheme="majorHAnsi"/>
          <w:sz w:val="26"/>
          <w:szCs w:val="26"/>
          <w:lang w:val="vi-VN"/>
        </w:rPr>
        <w:t xml:space="preserve">Chú trọng phát triển quan hệ hợp tác, hữu nghị, truyền thống với các nước láng giềng, thúc đẩy quan hệ với các đối tác lớn, đối tác quan trọng. </w:t>
      </w: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Pr="007D3E02" w:rsidRDefault="00BC6617" w:rsidP="007D3E02">
      <w:pPr>
        <w:spacing w:after="0" w:line="420" w:lineRule="atLeast"/>
        <w:ind w:firstLine="720"/>
        <w:jc w:val="both"/>
        <w:rPr>
          <w:rFonts w:asciiTheme="majorHAnsi" w:hAnsiTheme="majorHAnsi" w:cstheme="majorHAnsi"/>
          <w:sz w:val="26"/>
          <w:szCs w:val="26"/>
        </w:rPr>
      </w:pPr>
    </w:p>
    <w:p w:rsidR="00BC6617" w:rsidRDefault="00BC6617" w:rsidP="007D3E02">
      <w:pPr>
        <w:spacing w:after="0" w:line="420" w:lineRule="atLeast"/>
        <w:ind w:firstLine="720"/>
        <w:jc w:val="both"/>
        <w:rPr>
          <w:rFonts w:asciiTheme="majorHAnsi" w:hAnsiTheme="majorHAnsi" w:cstheme="majorHAnsi"/>
          <w:color w:val="202122"/>
          <w:sz w:val="26"/>
          <w:szCs w:val="26"/>
          <w:shd w:val="clear" w:color="auto" w:fill="FFFFFF"/>
        </w:rPr>
      </w:pPr>
      <w:r w:rsidRPr="007D3E02">
        <w:rPr>
          <w:rFonts w:asciiTheme="majorHAnsi" w:hAnsiTheme="majorHAnsi" w:cstheme="majorHAnsi"/>
          <w:color w:val="202122"/>
          <w:sz w:val="26"/>
          <w:szCs w:val="26"/>
          <w:shd w:val="clear" w:color="auto" w:fill="FFFFFF"/>
        </w:rPr>
        <w:t>Hiện nay Việt Nam có 17 nước là đối tác chiến lược (3 nước là đối tác chiến lược toàn diện) trong đó có 5 đối tác là các quốc gia chủ chốt trong </w:t>
      </w:r>
      <w:hyperlink r:id="rId20" w:tooltip="Hiệp hội các quốc gia Đông Nam Á" w:history="1">
        <w:r w:rsidRPr="007D3E02">
          <w:rPr>
            <w:rStyle w:val="Hyperlink"/>
            <w:rFonts w:asciiTheme="majorHAnsi" w:hAnsiTheme="majorHAnsi" w:cstheme="majorHAnsi"/>
            <w:color w:val="0B0080"/>
            <w:sz w:val="26"/>
            <w:szCs w:val="26"/>
            <w:shd w:val="clear" w:color="auto" w:fill="FFFFFF"/>
          </w:rPr>
          <w:t>ASEAN</w:t>
        </w:r>
      </w:hyperlink>
      <w:r w:rsidRPr="007D3E02">
        <w:rPr>
          <w:rFonts w:asciiTheme="majorHAnsi" w:hAnsiTheme="majorHAnsi" w:cstheme="majorHAnsi"/>
          <w:color w:val="202122"/>
          <w:sz w:val="26"/>
          <w:szCs w:val="26"/>
          <w:shd w:val="clear" w:color="auto" w:fill="FFFFFF"/>
        </w:rPr>
        <w:t>, gồm: Nga (2001); Ấn Độ (2007); Trung Quốc (2008); Nhật Bản, Hàn Quốc và Tây Ban Nha (2009); Anh (2010); Đức và Italy (2011); Thái Lan, Indonesia, Singapore và Pháp (2013); Malaysia và Philippines (2015); Úc (2018); New Zealand (2020).</w:t>
      </w: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Theme="majorHAnsi" w:hAnsiTheme="majorHAnsi" w:cstheme="majorHAnsi"/>
          <w:color w:val="202122"/>
          <w:sz w:val="26"/>
          <w:szCs w:val="26"/>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r>
        <w:rPr>
          <w:rStyle w:val="Emphasis"/>
          <w:rFonts w:ascii="Arial" w:hAnsi="Arial" w:cs="Arial"/>
          <w:color w:val="333333"/>
          <w:sz w:val="21"/>
          <w:szCs w:val="21"/>
          <w:bdr w:val="none" w:sz="0" w:space="0" w:color="auto" w:frame="1"/>
          <w:shd w:val="clear" w:color="auto" w:fill="FFFFFF"/>
        </w:rPr>
        <w:t>Bình thường hoá quan hệ với</w:t>
      </w:r>
      <w:r>
        <w:rPr>
          <w:rFonts w:ascii="Arial" w:hAnsi="Arial" w:cs="Arial"/>
          <w:color w:val="333333"/>
          <w:sz w:val="21"/>
          <w:szCs w:val="21"/>
          <w:shd w:val="clear" w:color="auto" w:fill="FFFFFF"/>
        </w:rPr>
        <w:t> </w:t>
      </w:r>
      <w:r>
        <w:rPr>
          <w:rStyle w:val="Emphasis"/>
          <w:rFonts w:ascii="Arial" w:hAnsi="Arial" w:cs="Arial"/>
          <w:color w:val="333333"/>
          <w:sz w:val="21"/>
          <w:szCs w:val="21"/>
          <w:bdr w:val="none" w:sz="0" w:space="0" w:color="auto" w:frame="1"/>
          <w:shd w:val="clear" w:color="auto" w:fill="FFFFFF"/>
        </w:rPr>
        <w:t>Mỹ</w:t>
      </w:r>
      <w:r>
        <w:rPr>
          <w:rFonts w:ascii="Arial" w:hAnsi="Arial" w:cs="Arial"/>
          <w:color w:val="333333"/>
          <w:sz w:val="21"/>
          <w:szCs w:val="21"/>
          <w:shd w:val="clear" w:color="auto" w:fill="FFFFFF"/>
        </w:rPr>
        <w:t> là một hướng lớn trong hoạt động đối ngoại của Việt Nam. Quan hệ với Mỹ có ý nghĩa chiến lược đối với yêu cầu an ninh và phát triển của nước ta. Cải thiện mối quan hệ hai nước góp phần củng cố vị thế quốc tế của Việt Nam, tác động tác động mạnh mẽ đến quan hệ của tất cả các nước khác, nhất là các nước phương Tây đối với Việt Nam, thúc đẩy quan hệ của Việt Nam với các tổ chức tài chính – tiền tệ quốc tế, từng bước đi vào thị trường rộng lớn của Mỹ, tranh thủ khoa học kỹ thuật tiên tiến, nguồn vốn đầu tư… Năm 1994, chính quyền Mỹ huỷ bỏ cấm vận chống Việt Nam và tháng 11/7/1995 bình thường hoá quan hệ với Việt Nam. Sau bình thường hóa, quan hệ Việt – Mỹ có nhiều tiến triển thuận lợi. Quan hệ kinh tế – thư</w:t>
      </w:r>
      <w:r>
        <w:rPr>
          <w:rFonts w:ascii="Arial" w:hAnsi="Arial" w:cs="Arial"/>
          <w:color w:val="333333"/>
          <w:sz w:val="21"/>
          <w:szCs w:val="21"/>
        </w:rPr>
        <w:br/>
      </w:r>
      <w:r>
        <w:rPr>
          <w:rFonts w:ascii="Arial" w:hAnsi="Arial" w:cs="Arial"/>
          <w:color w:val="333333"/>
          <w:sz w:val="21"/>
          <w:szCs w:val="21"/>
          <w:shd w:val="clear" w:color="auto" w:fill="FFFFFF"/>
        </w:rPr>
        <w:t>ơng mại, khoa học – công nghệ được thúc đẩy. Hai nước đã ký Hiệp định thương mại năm 2000 và năm 2006, chính quyền Mỹ chính thức ban hành đạo luật về thiết lập Quy chế quan hệ thương mại bình thường vĩnh viễn (PNTR) với Việt Nam, đánh dấu việc bình thường hóa hoàn toàn quan hệ song phương giữa hai nước, tạo thuận lợi cho Việt Nam gia nhập WTO.</w:t>
      </w: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Default="002F5BA2" w:rsidP="007D3E02">
      <w:pPr>
        <w:spacing w:after="0" w:line="420" w:lineRule="atLeast"/>
        <w:ind w:firstLine="720"/>
        <w:jc w:val="both"/>
        <w:rPr>
          <w:rFonts w:ascii="Arial" w:hAnsi="Arial" w:cs="Arial"/>
          <w:color w:val="333333"/>
          <w:sz w:val="21"/>
          <w:szCs w:val="21"/>
          <w:shd w:val="clear" w:color="auto" w:fill="FFFFFF"/>
        </w:rPr>
      </w:pPr>
    </w:p>
    <w:p w:rsidR="002F5BA2" w:rsidRPr="007D3E02" w:rsidRDefault="002F5BA2" w:rsidP="007D3E02">
      <w:pPr>
        <w:spacing w:after="0" w:line="420" w:lineRule="atLeast"/>
        <w:ind w:firstLine="720"/>
        <w:jc w:val="both"/>
        <w:rPr>
          <w:rFonts w:asciiTheme="majorHAnsi" w:hAnsiTheme="majorHAnsi" w:cstheme="majorHAnsi"/>
          <w:sz w:val="26"/>
          <w:szCs w:val="26"/>
          <w:lang w:val="vi-VN"/>
        </w:rPr>
      </w:pPr>
      <w:r>
        <w:rPr>
          <w:rStyle w:val="Emphasis"/>
          <w:rFonts w:ascii="Arial" w:hAnsi="Arial" w:cs="Arial"/>
          <w:color w:val="333333"/>
          <w:sz w:val="21"/>
          <w:szCs w:val="21"/>
          <w:bdr w:val="none" w:sz="0" w:space="0" w:color="auto" w:frame="1"/>
          <w:shd w:val="clear" w:color="auto" w:fill="FFFFFF"/>
        </w:rPr>
        <w:t>Trước hết</w:t>
      </w:r>
      <w:r>
        <w:rPr>
          <w:rFonts w:ascii="Arial" w:hAnsi="Arial" w:cs="Arial"/>
          <w:color w:val="333333"/>
          <w:sz w:val="21"/>
          <w:szCs w:val="21"/>
          <w:shd w:val="clear" w:color="auto" w:fill="FFFFFF"/>
        </w:rPr>
        <w:t xml:space="preserve">, thách thức lớn nhất và dễ nhận thấy nhất xuất phát từ chỗ nước ta là một nước đang phát triển có trình độ kinh tế thấp, quản lý nhà nước còn nhiều yếu kém và bất cập, doanh nghiệp và đội ngũ doanh nhân còn nhỏ bé, sức cạnh tranh của hàng hóa, dịch vụ nói riêng và của toàn bộ nền kinh tế nói chung còn nhiều hạn chế, hệ thống chính sách kinh tế, thương mại chưa hoàn chỉnh… Cho nên, nước ta sẽ gặp khó khăn lớn trong cạnh tranh cả ở trong nước cả trên </w:t>
      </w:r>
      <w:r>
        <w:rPr>
          <w:rFonts w:ascii="Arial" w:hAnsi="Arial" w:cs="Arial"/>
          <w:color w:val="333333"/>
          <w:sz w:val="21"/>
          <w:szCs w:val="21"/>
          <w:shd w:val="clear" w:color="auto" w:fill="FFFFFF"/>
        </w:rPr>
        <w:lastRenderedPageBreak/>
        <w:t>trường quốc tế, cạnh tranh sẽ diễn ra gay gắt hơn, với nhiều đối thủ hơn, trên bình diện sâu hơn, rộng hơn. Do thực hiện những cam kết của một thành viên WTO, nhất là việc phải cắt giảm mạnh thuế nhập khẩu, mở cửa sâu rộng về kinh tế, trong đó có việc phải mở cửa các lĩnh vực thương mại hàng hoá và dịch vụ nhạy cảm cao như: ngân hàng, bảo hiểm, viễn thông, năng lượng, vận tải, chuyển phát nhanh, nông nghiệp… bởi vậy nguy cơ rủi ro kinh tế, tình trạng phá sản doanh nghiệp luôn hiện hữu và trở nên rất tiềm tàng. Ngoài ra, trong hội nhập kinh tế quốc tế, nhiệm vụ phát triển khu vực kinh tế tư nhân cũng đòi hỏi phải giải quyết nhiều vấn đề về nhận thức, cơ chế, chính sách,… Về cơ chế bảo vệ quyền sở hữu trí tuệ, nước ta còn nhiều khó khăn về nhãn hiệu thương mại, bản quyền tác giả, bảo vệ thiết kế công nghiệp và người dân chưa có thói quen tuân thủ quyền sở hữu trí tuệ.</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hai</w:t>
      </w:r>
      <w:r>
        <w:rPr>
          <w:rFonts w:ascii="Arial" w:hAnsi="Arial" w:cs="Arial"/>
          <w:color w:val="333333"/>
          <w:sz w:val="21"/>
          <w:szCs w:val="21"/>
          <w:shd w:val="clear" w:color="auto" w:fill="FFFFFF"/>
        </w:rPr>
        <w:t>, trong quá trình hội nhập quốc tế, cũng như các nước đang phát triển khác, nước ta phải chịu sự ràng buộc của các quy tắc kinh tế, thương mại, tài chính – tiền tệ, đầu tư… chủ yếu do các nước phát triển áp đặt; phải chịu sức ép cạnh tranh bất bình đẳng và sự điều tiết vĩ mô bất hợp lý của các nước phát triển hàng đầu. Dựa vào sức mạnh kinh tế và  mức đóng góp vốn khống chế ở các thiết chế tài chính, tiền tệ và thương mại quốc tế, các nước này đặt ra các “luật chơi” cho phần còn lại của thế giới khi tham gia IMF, WB, WTO… Tự do hoá thương mại và tự do hoá kinh tế, đáng lẽ phải là cái đích cần vươn tới, thì bị họ xác định như xuất phát điểm, như điều kiện tiên quyết đối với các nước đang phát triển trong tiến trình hội nhập quốc tế. Trên thực tế, đây là hoạt động lũng đoạn của tư bản độc quyền quốc tế. Trong hoàn cảnh này, sự cạnh tranh kinh tế quốc tế và sự điều tiết vĩ mô nền kinh tế thế giới vẫn tiếp tục trở nên bất bình đẳng và bất hợp lý mà dĩ nhiên phần bất lợi lớn thuộc về tuyệt đại đa số các nước đang phát triển trong đó có nước ta.</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ba</w:t>
      </w:r>
      <w:r>
        <w:rPr>
          <w:rFonts w:ascii="Arial" w:hAnsi="Arial" w:cs="Arial"/>
          <w:color w:val="333333"/>
          <w:sz w:val="21"/>
          <w:szCs w:val="21"/>
          <w:shd w:val="clear" w:color="auto" w:fill="FFFFFF"/>
        </w:rPr>
        <w:t xml:space="preserve">, trên lĩnh vực xã hội, quá trình hội nhập quốc tế trong xu thế toàn cầu hoá đặt ra một thách thức nan giải đối với nước ta trong việc thực hiện chủ trương tăng trưởng kinh tế đi đôi với xoá đói, giảm nghèo, thực hiện tiến bộ và công bằng xã hội. Sở dĩ vậy là vì lợi ích của toàn cầu hoá được phân phối một cách không đồng đều, những nước có nền kinh tế phát triển thấp được hưởng lợi ít hơn. Trong phạm vi mỗi quốc gia cũng vậy, một bộ phận dân cư được hưởng lợi ích ít hơn, thậm chí còn bị tác động tiêu cực của toàn cầu hoá; nguy cơ thất nghiệp và sự phân hoá giàu nghèo sẽ tăng lên mạnh mẽ. Sức ép toàn diện khi nước ta thực hiện các cam kết với WTO sẽ đè nặng lên khu vực nông nghiệp là nơi có tới gần 70% dân số và lực lượng lao động xã hội, đồng thời chúng ta còn sự hạn chế lớn về sức cạnh tranh của hàng hóa, về sự chưa phù hợp của nhiều </w:t>
      </w:r>
      <w:r>
        <w:rPr>
          <w:rFonts w:ascii="Arial" w:hAnsi="Arial" w:cs="Arial"/>
          <w:color w:val="333333"/>
          <w:sz w:val="21"/>
          <w:szCs w:val="21"/>
          <w:shd w:val="clear" w:color="auto" w:fill="FFFFFF"/>
        </w:rPr>
        <w:lastRenderedPageBreak/>
        <w:t>chính sách… Trong tình hình như đã nêu, cơ cấu xã hội có thể biến động phức tạp và khó lường, làm cho sự phân tầng, phân hoá xã hội cũng trở thành yếu tố tiêu cực đối với bản thân sự phát triển của đất nước.</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tư</w:t>
      </w:r>
      <w:r>
        <w:rPr>
          <w:rFonts w:ascii="Arial" w:hAnsi="Arial" w:cs="Arial"/>
          <w:color w:val="333333"/>
          <w:sz w:val="21"/>
          <w:szCs w:val="21"/>
          <w:shd w:val="clear" w:color="auto" w:fill="FFFFFF"/>
        </w:rPr>
        <w:t>, quá trình hội nhập quốc tế đặt ra những vấn đề mới về bảo vệ an ninh quốc gia, giữ gìn bản sắc văn hoá và truyền thống tốt đẹp của dân tộc. Trên lĩnh vực an ninh quốc gia, các nguy cơ đe doạ an ninh ngày càng phức tạp hơn, bên cạnh các hiểm hoạ mang tính truyền thống, đã xuất hiện các nguy cơ phi truyền thống (an ninh môi trường, dịch bệnh, khủng bố…); cục diện an ninh luôn thay đổi; công cụ, biện pháp, hình thức, cơ chế bảo đảm an ninh cũng cần phải đổi mới thường xuyên. Vấn đề gắn an ninh, quốc phòng với kinh tế và an ninh, quốc phòng với đối ngoại trở thành nhiệm vụ vừa cơ bản vừa cấp bách hiện nay của nước ta. Hội nhập quốc tế trong một thế giới toàn cầu hoá, tính tuỳ thuộc giữa các nước sẽ tăng lên. Sự biến động trên thị trường, cũng như tình hình chính chính trị khu vực và thế giới sẽ tác động mạnh đến thị trường và đời sống chính trị trong nước. Điều đó đòi hỏi chúng ta phải có chính sách kinh tế vĩ mô đúng đắn, có năng lực dự báo và phân tích tình hình quốc tế, đồng thời cơ chế quản lý phải tạo cơ sở để nền kinh tế có khả năng phản ứng tích cực, hạn chế được ảnh hưởng tiêu cực trước những biến động trên thị trường thế giới, giữ vững an ninh kinh tế và ổn định chính trị- xã hội.</w:t>
      </w:r>
      <w:r>
        <w:rPr>
          <w:rFonts w:ascii="Arial" w:hAnsi="Arial" w:cs="Arial"/>
          <w:color w:val="333333"/>
          <w:sz w:val="21"/>
          <w:szCs w:val="21"/>
        </w:rPr>
        <w:br/>
      </w:r>
      <w:r>
        <w:rPr>
          <w:rFonts w:ascii="Arial" w:hAnsi="Arial" w:cs="Arial"/>
          <w:color w:val="333333"/>
          <w:sz w:val="21"/>
          <w:szCs w:val="21"/>
          <w:shd w:val="clear" w:color="auto" w:fill="FFFFFF"/>
        </w:rPr>
        <w:t> </w:t>
      </w:r>
      <w:r>
        <w:rPr>
          <w:rFonts w:ascii="Arial" w:hAnsi="Arial" w:cs="Arial"/>
          <w:color w:val="333333"/>
          <w:sz w:val="21"/>
          <w:szCs w:val="21"/>
        </w:rPr>
        <w:br/>
      </w:r>
      <w:r>
        <w:rPr>
          <w:rFonts w:ascii="Arial" w:hAnsi="Arial" w:cs="Arial"/>
          <w:color w:val="333333"/>
          <w:sz w:val="21"/>
          <w:szCs w:val="21"/>
          <w:shd w:val="clear" w:color="auto" w:fill="FFFFFF"/>
        </w:rPr>
        <w:t>Trên lĩnh vực văn hoá, quá trình hội nhập quốc tế đặt nước ta trước nguy cơ bị các giá trị ngoại lai (trong đó có lối sống thực dụng, chạy theo đồng tiền), nhất là các giá trị văn hoá phương Tây xâm nhập ồ ạt, làm tổn hại bản sắc văn hoá dân tộc. Chưa bao giờ văn hoá nhân loại lại đứng trước một nghịch lý phức tạp như trong kỷ nguyên toàn cầu hoá hiện nay: vừa có khả năng giao lưu rộng mở, vừa có nguy cơ bị nghèo văn hoá rất nghiêm trọng.  </w:t>
      </w:r>
      <w:r>
        <w:rPr>
          <w:rFonts w:ascii="Arial" w:hAnsi="Arial" w:cs="Arial"/>
          <w:color w:val="333333"/>
          <w:sz w:val="21"/>
          <w:szCs w:val="21"/>
        </w:rPr>
        <w:br/>
      </w:r>
      <w:r>
        <w:rPr>
          <w:rStyle w:val="Emphasis"/>
          <w:rFonts w:ascii="Arial" w:hAnsi="Arial" w:cs="Arial"/>
          <w:color w:val="333333"/>
          <w:sz w:val="21"/>
          <w:szCs w:val="21"/>
          <w:bdr w:val="none" w:sz="0" w:space="0" w:color="auto" w:frame="1"/>
          <w:shd w:val="clear" w:color="auto" w:fill="FFFFFF"/>
        </w:rPr>
        <w:t>Thứ năm</w:t>
      </w:r>
      <w:r>
        <w:rPr>
          <w:rFonts w:ascii="Arial" w:hAnsi="Arial" w:cs="Arial"/>
          <w:color w:val="333333"/>
          <w:sz w:val="21"/>
          <w:szCs w:val="21"/>
          <w:shd w:val="clear" w:color="auto" w:fill="FFFFFF"/>
        </w:rPr>
        <w:t>, trên lĩnh vực chính trị, tiến trình hội nhập quốc tế ở nước ta cũng đang đối diện trước thách thức của một số nguy cơ đe doạ độc lập dân tộc, chủ quyền quốc gia, toàn vẹn lãnh thổ, sự lựa chọn định hướng chính trị, vai trò của nhà nước… Đã xuất hiện những mưu đồ lấy sự phụ thuộc lẫn nhau giữa các nước để h</w:t>
      </w:r>
      <w:r>
        <w:rPr>
          <w:rFonts w:ascii="Arial" w:hAnsi="Arial" w:cs="Arial"/>
          <w:color w:val="333333"/>
          <w:sz w:val="21"/>
          <w:szCs w:val="21"/>
        </w:rPr>
        <w:br/>
      </w:r>
      <w:r>
        <w:rPr>
          <w:rFonts w:ascii="Arial" w:hAnsi="Arial" w:cs="Arial"/>
          <w:color w:val="333333"/>
          <w:sz w:val="21"/>
          <w:szCs w:val="21"/>
          <w:shd w:val="clear" w:color="auto" w:fill="FFFFFF"/>
        </w:rPr>
        <w:t>ạ thấp chủ quyền quốc gia; lấy một thị trường không biên giới để phủ nhận tính bất khả xâm phạm của toàn vẹn lãnh thổ quốc gia; lấy các thiết chế quốc tế làm mô hình siêu nhà nước đứng trên các nhà nước quốc gia, áp đặt các giá trị dân chủ và nhân quyền phương Tây trong quan hệ quốc tế, đưa ra thuyết "</w:t>
      </w:r>
      <w:r>
        <w:rPr>
          <w:rStyle w:val="Emphasis"/>
          <w:rFonts w:ascii="Arial" w:hAnsi="Arial" w:cs="Arial"/>
          <w:color w:val="333333"/>
          <w:sz w:val="21"/>
          <w:szCs w:val="21"/>
          <w:bdr w:val="none" w:sz="0" w:space="0" w:color="auto" w:frame="1"/>
          <w:shd w:val="clear" w:color="auto" w:fill="FFFFFF"/>
        </w:rPr>
        <w:t>nhân quyền cao hơn chủ quyền"</w:t>
      </w:r>
      <w:r>
        <w:rPr>
          <w:rFonts w:ascii="Arial" w:hAnsi="Arial" w:cs="Arial"/>
          <w:color w:val="333333"/>
          <w:sz w:val="21"/>
          <w:szCs w:val="21"/>
          <w:shd w:val="clear" w:color="auto" w:fill="FFFFFF"/>
        </w:rPr>
        <w:t>… Hội nhập quốc tế đối với nước ta rõ ràng không thể tách rời cuộc đấu tranh chống </w:t>
      </w:r>
      <w:r>
        <w:rPr>
          <w:rStyle w:val="Emphasis"/>
          <w:rFonts w:ascii="Arial" w:hAnsi="Arial" w:cs="Arial"/>
          <w:color w:val="333333"/>
          <w:sz w:val="21"/>
          <w:szCs w:val="21"/>
          <w:bdr w:val="none" w:sz="0" w:space="0" w:color="auto" w:frame="1"/>
          <w:shd w:val="clear" w:color="auto" w:fill="FFFFFF"/>
        </w:rPr>
        <w:t>"diễn biến hoà bình"</w:t>
      </w:r>
      <w:r>
        <w:rPr>
          <w:rFonts w:ascii="Arial" w:hAnsi="Arial" w:cs="Arial"/>
          <w:color w:val="333333"/>
          <w:sz w:val="21"/>
          <w:szCs w:val="21"/>
          <w:shd w:val="clear" w:color="auto" w:fill="FFFFFF"/>
        </w:rPr>
        <w:t xml:space="preserve"> của các thế lực chống đối trên nhiều </w:t>
      </w:r>
      <w:r>
        <w:rPr>
          <w:rFonts w:ascii="Arial" w:hAnsi="Arial" w:cs="Arial"/>
          <w:color w:val="333333"/>
          <w:sz w:val="21"/>
          <w:szCs w:val="21"/>
          <w:shd w:val="clear" w:color="auto" w:fill="FFFFFF"/>
        </w:rPr>
        <w:lastRenderedPageBreak/>
        <w:t>lĩnh vực.</w:t>
      </w:r>
      <w:r>
        <w:rPr>
          <w:rFonts w:ascii="Arial" w:hAnsi="Arial" w:cs="Arial"/>
          <w:color w:val="333333"/>
          <w:sz w:val="21"/>
          <w:szCs w:val="21"/>
        </w:rPr>
        <w:br/>
      </w:r>
      <w:r>
        <w:rPr>
          <w:rFonts w:ascii="Arial" w:hAnsi="Arial" w:cs="Arial"/>
          <w:color w:val="333333"/>
          <w:sz w:val="21"/>
          <w:szCs w:val="21"/>
          <w:shd w:val="clear" w:color="auto" w:fill="FFFFFF"/>
        </w:rPr>
        <w:t> </w:t>
      </w:r>
    </w:p>
    <w:sectPr w:rsidR="002F5BA2" w:rsidRPr="007D3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73994"/>
    <w:multiLevelType w:val="hybridMultilevel"/>
    <w:tmpl w:val="2DEAD2C8"/>
    <w:lvl w:ilvl="0" w:tplc="DD04693E">
      <w:start w:val="1"/>
      <w:numFmt w:val="bullet"/>
      <w:lvlText w:val="•"/>
      <w:lvlJc w:val="left"/>
      <w:pPr>
        <w:tabs>
          <w:tab w:val="num" w:pos="720"/>
        </w:tabs>
        <w:ind w:left="720" w:hanging="360"/>
      </w:pPr>
      <w:rPr>
        <w:rFonts w:ascii="Arial" w:hAnsi="Arial" w:hint="default"/>
      </w:rPr>
    </w:lvl>
    <w:lvl w:ilvl="1" w:tplc="0396FAF8" w:tentative="1">
      <w:start w:val="1"/>
      <w:numFmt w:val="bullet"/>
      <w:lvlText w:val="•"/>
      <w:lvlJc w:val="left"/>
      <w:pPr>
        <w:tabs>
          <w:tab w:val="num" w:pos="1440"/>
        </w:tabs>
        <w:ind w:left="1440" w:hanging="360"/>
      </w:pPr>
      <w:rPr>
        <w:rFonts w:ascii="Arial" w:hAnsi="Arial" w:hint="default"/>
      </w:rPr>
    </w:lvl>
    <w:lvl w:ilvl="2" w:tplc="B1A6AE3C" w:tentative="1">
      <w:start w:val="1"/>
      <w:numFmt w:val="bullet"/>
      <w:lvlText w:val="•"/>
      <w:lvlJc w:val="left"/>
      <w:pPr>
        <w:tabs>
          <w:tab w:val="num" w:pos="2160"/>
        </w:tabs>
        <w:ind w:left="2160" w:hanging="360"/>
      </w:pPr>
      <w:rPr>
        <w:rFonts w:ascii="Arial" w:hAnsi="Arial" w:hint="default"/>
      </w:rPr>
    </w:lvl>
    <w:lvl w:ilvl="3" w:tplc="E7146A4C" w:tentative="1">
      <w:start w:val="1"/>
      <w:numFmt w:val="bullet"/>
      <w:lvlText w:val="•"/>
      <w:lvlJc w:val="left"/>
      <w:pPr>
        <w:tabs>
          <w:tab w:val="num" w:pos="2880"/>
        </w:tabs>
        <w:ind w:left="2880" w:hanging="360"/>
      </w:pPr>
      <w:rPr>
        <w:rFonts w:ascii="Arial" w:hAnsi="Arial" w:hint="default"/>
      </w:rPr>
    </w:lvl>
    <w:lvl w:ilvl="4" w:tplc="518CDBF8" w:tentative="1">
      <w:start w:val="1"/>
      <w:numFmt w:val="bullet"/>
      <w:lvlText w:val="•"/>
      <w:lvlJc w:val="left"/>
      <w:pPr>
        <w:tabs>
          <w:tab w:val="num" w:pos="3600"/>
        </w:tabs>
        <w:ind w:left="3600" w:hanging="360"/>
      </w:pPr>
      <w:rPr>
        <w:rFonts w:ascii="Arial" w:hAnsi="Arial" w:hint="default"/>
      </w:rPr>
    </w:lvl>
    <w:lvl w:ilvl="5" w:tplc="59626A98" w:tentative="1">
      <w:start w:val="1"/>
      <w:numFmt w:val="bullet"/>
      <w:lvlText w:val="•"/>
      <w:lvlJc w:val="left"/>
      <w:pPr>
        <w:tabs>
          <w:tab w:val="num" w:pos="4320"/>
        </w:tabs>
        <w:ind w:left="4320" w:hanging="360"/>
      </w:pPr>
      <w:rPr>
        <w:rFonts w:ascii="Arial" w:hAnsi="Arial" w:hint="default"/>
      </w:rPr>
    </w:lvl>
    <w:lvl w:ilvl="6" w:tplc="AA146E40" w:tentative="1">
      <w:start w:val="1"/>
      <w:numFmt w:val="bullet"/>
      <w:lvlText w:val="•"/>
      <w:lvlJc w:val="left"/>
      <w:pPr>
        <w:tabs>
          <w:tab w:val="num" w:pos="5040"/>
        </w:tabs>
        <w:ind w:left="5040" w:hanging="360"/>
      </w:pPr>
      <w:rPr>
        <w:rFonts w:ascii="Arial" w:hAnsi="Arial" w:hint="default"/>
      </w:rPr>
    </w:lvl>
    <w:lvl w:ilvl="7" w:tplc="E530027A" w:tentative="1">
      <w:start w:val="1"/>
      <w:numFmt w:val="bullet"/>
      <w:lvlText w:val="•"/>
      <w:lvlJc w:val="left"/>
      <w:pPr>
        <w:tabs>
          <w:tab w:val="num" w:pos="5760"/>
        </w:tabs>
        <w:ind w:left="5760" w:hanging="360"/>
      </w:pPr>
      <w:rPr>
        <w:rFonts w:ascii="Arial" w:hAnsi="Arial" w:hint="default"/>
      </w:rPr>
    </w:lvl>
    <w:lvl w:ilvl="8" w:tplc="641280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8B67C5"/>
    <w:multiLevelType w:val="hybridMultilevel"/>
    <w:tmpl w:val="834A1C3E"/>
    <w:lvl w:ilvl="0" w:tplc="C7F0C38E">
      <w:start w:val="1"/>
      <w:numFmt w:val="bullet"/>
      <w:lvlText w:val=""/>
      <w:lvlJc w:val="left"/>
      <w:pPr>
        <w:tabs>
          <w:tab w:val="num" w:pos="720"/>
        </w:tabs>
        <w:ind w:left="720" w:hanging="360"/>
      </w:pPr>
      <w:rPr>
        <w:rFonts w:ascii="Wingdings" w:hAnsi="Wingdings" w:hint="default"/>
      </w:rPr>
    </w:lvl>
    <w:lvl w:ilvl="1" w:tplc="95209996" w:tentative="1">
      <w:start w:val="1"/>
      <w:numFmt w:val="bullet"/>
      <w:lvlText w:val=""/>
      <w:lvlJc w:val="left"/>
      <w:pPr>
        <w:tabs>
          <w:tab w:val="num" w:pos="1440"/>
        </w:tabs>
        <w:ind w:left="1440" w:hanging="360"/>
      </w:pPr>
      <w:rPr>
        <w:rFonts w:ascii="Wingdings" w:hAnsi="Wingdings" w:hint="default"/>
      </w:rPr>
    </w:lvl>
    <w:lvl w:ilvl="2" w:tplc="79BC7F74" w:tentative="1">
      <w:start w:val="1"/>
      <w:numFmt w:val="bullet"/>
      <w:lvlText w:val=""/>
      <w:lvlJc w:val="left"/>
      <w:pPr>
        <w:tabs>
          <w:tab w:val="num" w:pos="2160"/>
        </w:tabs>
        <w:ind w:left="2160" w:hanging="360"/>
      </w:pPr>
      <w:rPr>
        <w:rFonts w:ascii="Wingdings" w:hAnsi="Wingdings" w:hint="default"/>
      </w:rPr>
    </w:lvl>
    <w:lvl w:ilvl="3" w:tplc="01BE56D6" w:tentative="1">
      <w:start w:val="1"/>
      <w:numFmt w:val="bullet"/>
      <w:lvlText w:val=""/>
      <w:lvlJc w:val="left"/>
      <w:pPr>
        <w:tabs>
          <w:tab w:val="num" w:pos="2880"/>
        </w:tabs>
        <w:ind w:left="2880" w:hanging="360"/>
      </w:pPr>
      <w:rPr>
        <w:rFonts w:ascii="Wingdings" w:hAnsi="Wingdings" w:hint="default"/>
      </w:rPr>
    </w:lvl>
    <w:lvl w:ilvl="4" w:tplc="C33EC40C" w:tentative="1">
      <w:start w:val="1"/>
      <w:numFmt w:val="bullet"/>
      <w:lvlText w:val=""/>
      <w:lvlJc w:val="left"/>
      <w:pPr>
        <w:tabs>
          <w:tab w:val="num" w:pos="3600"/>
        </w:tabs>
        <w:ind w:left="3600" w:hanging="360"/>
      </w:pPr>
      <w:rPr>
        <w:rFonts w:ascii="Wingdings" w:hAnsi="Wingdings" w:hint="default"/>
      </w:rPr>
    </w:lvl>
    <w:lvl w:ilvl="5" w:tplc="B2DAF5D8" w:tentative="1">
      <w:start w:val="1"/>
      <w:numFmt w:val="bullet"/>
      <w:lvlText w:val=""/>
      <w:lvlJc w:val="left"/>
      <w:pPr>
        <w:tabs>
          <w:tab w:val="num" w:pos="4320"/>
        </w:tabs>
        <w:ind w:left="4320" w:hanging="360"/>
      </w:pPr>
      <w:rPr>
        <w:rFonts w:ascii="Wingdings" w:hAnsi="Wingdings" w:hint="default"/>
      </w:rPr>
    </w:lvl>
    <w:lvl w:ilvl="6" w:tplc="F8CC66F6" w:tentative="1">
      <w:start w:val="1"/>
      <w:numFmt w:val="bullet"/>
      <w:lvlText w:val=""/>
      <w:lvlJc w:val="left"/>
      <w:pPr>
        <w:tabs>
          <w:tab w:val="num" w:pos="5040"/>
        </w:tabs>
        <w:ind w:left="5040" w:hanging="360"/>
      </w:pPr>
      <w:rPr>
        <w:rFonts w:ascii="Wingdings" w:hAnsi="Wingdings" w:hint="default"/>
      </w:rPr>
    </w:lvl>
    <w:lvl w:ilvl="7" w:tplc="61F45F70" w:tentative="1">
      <w:start w:val="1"/>
      <w:numFmt w:val="bullet"/>
      <w:lvlText w:val=""/>
      <w:lvlJc w:val="left"/>
      <w:pPr>
        <w:tabs>
          <w:tab w:val="num" w:pos="5760"/>
        </w:tabs>
        <w:ind w:left="5760" w:hanging="360"/>
      </w:pPr>
      <w:rPr>
        <w:rFonts w:ascii="Wingdings" w:hAnsi="Wingdings" w:hint="default"/>
      </w:rPr>
    </w:lvl>
    <w:lvl w:ilvl="8" w:tplc="B650C80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32971"/>
    <w:multiLevelType w:val="hybridMultilevel"/>
    <w:tmpl w:val="2864D196"/>
    <w:lvl w:ilvl="0" w:tplc="26F04BB2">
      <w:start w:val="1"/>
      <w:numFmt w:val="bullet"/>
      <w:lvlText w:val=""/>
      <w:lvlJc w:val="left"/>
      <w:pPr>
        <w:tabs>
          <w:tab w:val="num" w:pos="720"/>
        </w:tabs>
        <w:ind w:left="720" w:hanging="360"/>
      </w:pPr>
      <w:rPr>
        <w:rFonts w:ascii="Wingdings" w:hAnsi="Wingdings" w:hint="default"/>
      </w:rPr>
    </w:lvl>
    <w:lvl w:ilvl="1" w:tplc="39467CE0" w:tentative="1">
      <w:start w:val="1"/>
      <w:numFmt w:val="bullet"/>
      <w:lvlText w:val=""/>
      <w:lvlJc w:val="left"/>
      <w:pPr>
        <w:tabs>
          <w:tab w:val="num" w:pos="1440"/>
        </w:tabs>
        <w:ind w:left="1440" w:hanging="360"/>
      </w:pPr>
      <w:rPr>
        <w:rFonts w:ascii="Wingdings" w:hAnsi="Wingdings" w:hint="default"/>
      </w:rPr>
    </w:lvl>
    <w:lvl w:ilvl="2" w:tplc="1764B15A" w:tentative="1">
      <w:start w:val="1"/>
      <w:numFmt w:val="bullet"/>
      <w:lvlText w:val=""/>
      <w:lvlJc w:val="left"/>
      <w:pPr>
        <w:tabs>
          <w:tab w:val="num" w:pos="2160"/>
        </w:tabs>
        <w:ind w:left="2160" w:hanging="360"/>
      </w:pPr>
      <w:rPr>
        <w:rFonts w:ascii="Wingdings" w:hAnsi="Wingdings" w:hint="default"/>
      </w:rPr>
    </w:lvl>
    <w:lvl w:ilvl="3" w:tplc="379A86B6" w:tentative="1">
      <w:start w:val="1"/>
      <w:numFmt w:val="bullet"/>
      <w:lvlText w:val=""/>
      <w:lvlJc w:val="left"/>
      <w:pPr>
        <w:tabs>
          <w:tab w:val="num" w:pos="2880"/>
        </w:tabs>
        <w:ind w:left="2880" w:hanging="360"/>
      </w:pPr>
      <w:rPr>
        <w:rFonts w:ascii="Wingdings" w:hAnsi="Wingdings" w:hint="default"/>
      </w:rPr>
    </w:lvl>
    <w:lvl w:ilvl="4" w:tplc="7EB0B032" w:tentative="1">
      <w:start w:val="1"/>
      <w:numFmt w:val="bullet"/>
      <w:lvlText w:val=""/>
      <w:lvlJc w:val="left"/>
      <w:pPr>
        <w:tabs>
          <w:tab w:val="num" w:pos="3600"/>
        </w:tabs>
        <w:ind w:left="3600" w:hanging="360"/>
      </w:pPr>
      <w:rPr>
        <w:rFonts w:ascii="Wingdings" w:hAnsi="Wingdings" w:hint="default"/>
      </w:rPr>
    </w:lvl>
    <w:lvl w:ilvl="5" w:tplc="DE70F216" w:tentative="1">
      <w:start w:val="1"/>
      <w:numFmt w:val="bullet"/>
      <w:lvlText w:val=""/>
      <w:lvlJc w:val="left"/>
      <w:pPr>
        <w:tabs>
          <w:tab w:val="num" w:pos="4320"/>
        </w:tabs>
        <w:ind w:left="4320" w:hanging="360"/>
      </w:pPr>
      <w:rPr>
        <w:rFonts w:ascii="Wingdings" w:hAnsi="Wingdings" w:hint="default"/>
      </w:rPr>
    </w:lvl>
    <w:lvl w:ilvl="6" w:tplc="D4A42502" w:tentative="1">
      <w:start w:val="1"/>
      <w:numFmt w:val="bullet"/>
      <w:lvlText w:val=""/>
      <w:lvlJc w:val="left"/>
      <w:pPr>
        <w:tabs>
          <w:tab w:val="num" w:pos="5040"/>
        </w:tabs>
        <w:ind w:left="5040" w:hanging="360"/>
      </w:pPr>
      <w:rPr>
        <w:rFonts w:ascii="Wingdings" w:hAnsi="Wingdings" w:hint="default"/>
      </w:rPr>
    </w:lvl>
    <w:lvl w:ilvl="7" w:tplc="10EEC63C" w:tentative="1">
      <w:start w:val="1"/>
      <w:numFmt w:val="bullet"/>
      <w:lvlText w:val=""/>
      <w:lvlJc w:val="left"/>
      <w:pPr>
        <w:tabs>
          <w:tab w:val="num" w:pos="5760"/>
        </w:tabs>
        <w:ind w:left="5760" w:hanging="360"/>
      </w:pPr>
      <w:rPr>
        <w:rFonts w:ascii="Wingdings" w:hAnsi="Wingdings" w:hint="default"/>
      </w:rPr>
    </w:lvl>
    <w:lvl w:ilvl="8" w:tplc="684CCAA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0D42C2"/>
    <w:multiLevelType w:val="hybridMultilevel"/>
    <w:tmpl w:val="A678F93A"/>
    <w:lvl w:ilvl="0" w:tplc="E9805E04">
      <w:start w:val="1"/>
      <w:numFmt w:val="bullet"/>
      <w:lvlText w:val="-"/>
      <w:lvlJc w:val="left"/>
      <w:pPr>
        <w:tabs>
          <w:tab w:val="num" w:pos="720"/>
        </w:tabs>
        <w:ind w:left="720" w:hanging="360"/>
      </w:pPr>
      <w:rPr>
        <w:rFonts w:ascii="Times New Roman" w:hAnsi="Times New Roman" w:hint="default"/>
      </w:rPr>
    </w:lvl>
    <w:lvl w:ilvl="1" w:tplc="5BDC848C" w:tentative="1">
      <w:start w:val="1"/>
      <w:numFmt w:val="bullet"/>
      <w:lvlText w:val="-"/>
      <w:lvlJc w:val="left"/>
      <w:pPr>
        <w:tabs>
          <w:tab w:val="num" w:pos="1440"/>
        </w:tabs>
        <w:ind w:left="1440" w:hanging="360"/>
      </w:pPr>
      <w:rPr>
        <w:rFonts w:ascii="Times New Roman" w:hAnsi="Times New Roman" w:hint="default"/>
      </w:rPr>
    </w:lvl>
    <w:lvl w:ilvl="2" w:tplc="529E0B5E" w:tentative="1">
      <w:start w:val="1"/>
      <w:numFmt w:val="bullet"/>
      <w:lvlText w:val="-"/>
      <w:lvlJc w:val="left"/>
      <w:pPr>
        <w:tabs>
          <w:tab w:val="num" w:pos="2160"/>
        </w:tabs>
        <w:ind w:left="2160" w:hanging="360"/>
      </w:pPr>
      <w:rPr>
        <w:rFonts w:ascii="Times New Roman" w:hAnsi="Times New Roman" w:hint="default"/>
      </w:rPr>
    </w:lvl>
    <w:lvl w:ilvl="3" w:tplc="9A9E1824" w:tentative="1">
      <w:start w:val="1"/>
      <w:numFmt w:val="bullet"/>
      <w:lvlText w:val="-"/>
      <w:lvlJc w:val="left"/>
      <w:pPr>
        <w:tabs>
          <w:tab w:val="num" w:pos="2880"/>
        </w:tabs>
        <w:ind w:left="2880" w:hanging="360"/>
      </w:pPr>
      <w:rPr>
        <w:rFonts w:ascii="Times New Roman" w:hAnsi="Times New Roman" w:hint="default"/>
      </w:rPr>
    </w:lvl>
    <w:lvl w:ilvl="4" w:tplc="8AF8E188" w:tentative="1">
      <w:start w:val="1"/>
      <w:numFmt w:val="bullet"/>
      <w:lvlText w:val="-"/>
      <w:lvlJc w:val="left"/>
      <w:pPr>
        <w:tabs>
          <w:tab w:val="num" w:pos="3600"/>
        </w:tabs>
        <w:ind w:left="3600" w:hanging="360"/>
      </w:pPr>
      <w:rPr>
        <w:rFonts w:ascii="Times New Roman" w:hAnsi="Times New Roman" w:hint="default"/>
      </w:rPr>
    </w:lvl>
    <w:lvl w:ilvl="5" w:tplc="9872DADE" w:tentative="1">
      <w:start w:val="1"/>
      <w:numFmt w:val="bullet"/>
      <w:lvlText w:val="-"/>
      <w:lvlJc w:val="left"/>
      <w:pPr>
        <w:tabs>
          <w:tab w:val="num" w:pos="4320"/>
        </w:tabs>
        <w:ind w:left="4320" w:hanging="360"/>
      </w:pPr>
      <w:rPr>
        <w:rFonts w:ascii="Times New Roman" w:hAnsi="Times New Roman" w:hint="default"/>
      </w:rPr>
    </w:lvl>
    <w:lvl w:ilvl="6" w:tplc="F13C44BC" w:tentative="1">
      <w:start w:val="1"/>
      <w:numFmt w:val="bullet"/>
      <w:lvlText w:val="-"/>
      <w:lvlJc w:val="left"/>
      <w:pPr>
        <w:tabs>
          <w:tab w:val="num" w:pos="5040"/>
        </w:tabs>
        <w:ind w:left="5040" w:hanging="360"/>
      </w:pPr>
      <w:rPr>
        <w:rFonts w:ascii="Times New Roman" w:hAnsi="Times New Roman" w:hint="default"/>
      </w:rPr>
    </w:lvl>
    <w:lvl w:ilvl="7" w:tplc="7248AD64" w:tentative="1">
      <w:start w:val="1"/>
      <w:numFmt w:val="bullet"/>
      <w:lvlText w:val="-"/>
      <w:lvlJc w:val="left"/>
      <w:pPr>
        <w:tabs>
          <w:tab w:val="num" w:pos="5760"/>
        </w:tabs>
        <w:ind w:left="5760" w:hanging="360"/>
      </w:pPr>
      <w:rPr>
        <w:rFonts w:ascii="Times New Roman" w:hAnsi="Times New Roman" w:hint="default"/>
      </w:rPr>
    </w:lvl>
    <w:lvl w:ilvl="8" w:tplc="8BACBEB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B0D5FC6"/>
    <w:multiLevelType w:val="hybridMultilevel"/>
    <w:tmpl w:val="E27EAEA2"/>
    <w:lvl w:ilvl="0" w:tplc="2DCE988E">
      <w:start w:val="1"/>
      <w:numFmt w:val="bullet"/>
      <w:lvlText w:val=" "/>
      <w:lvlJc w:val="left"/>
      <w:pPr>
        <w:tabs>
          <w:tab w:val="num" w:pos="720"/>
        </w:tabs>
        <w:ind w:left="720" w:hanging="360"/>
      </w:pPr>
      <w:rPr>
        <w:rFonts w:ascii="Calibri" w:hAnsi="Calibri" w:hint="default"/>
      </w:rPr>
    </w:lvl>
    <w:lvl w:ilvl="1" w:tplc="1F625356" w:tentative="1">
      <w:start w:val="1"/>
      <w:numFmt w:val="bullet"/>
      <w:lvlText w:val=" "/>
      <w:lvlJc w:val="left"/>
      <w:pPr>
        <w:tabs>
          <w:tab w:val="num" w:pos="1440"/>
        </w:tabs>
        <w:ind w:left="1440" w:hanging="360"/>
      </w:pPr>
      <w:rPr>
        <w:rFonts w:ascii="Calibri" w:hAnsi="Calibri" w:hint="default"/>
      </w:rPr>
    </w:lvl>
    <w:lvl w:ilvl="2" w:tplc="600ABD80" w:tentative="1">
      <w:start w:val="1"/>
      <w:numFmt w:val="bullet"/>
      <w:lvlText w:val=" "/>
      <w:lvlJc w:val="left"/>
      <w:pPr>
        <w:tabs>
          <w:tab w:val="num" w:pos="2160"/>
        </w:tabs>
        <w:ind w:left="2160" w:hanging="360"/>
      </w:pPr>
      <w:rPr>
        <w:rFonts w:ascii="Calibri" w:hAnsi="Calibri" w:hint="default"/>
      </w:rPr>
    </w:lvl>
    <w:lvl w:ilvl="3" w:tplc="4F364946" w:tentative="1">
      <w:start w:val="1"/>
      <w:numFmt w:val="bullet"/>
      <w:lvlText w:val=" "/>
      <w:lvlJc w:val="left"/>
      <w:pPr>
        <w:tabs>
          <w:tab w:val="num" w:pos="2880"/>
        </w:tabs>
        <w:ind w:left="2880" w:hanging="360"/>
      </w:pPr>
      <w:rPr>
        <w:rFonts w:ascii="Calibri" w:hAnsi="Calibri" w:hint="default"/>
      </w:rPr>
    </w:lvl>
    <w:lvl w:ilvl="4" w:tplc="513CCFF8" w:tentative="1">
      <w:start w:val="1"/>
      <w:numFmt w:val="bullet"/>
      <w:lvlText w:val=" "/>
      <w:lvlJc w:val="left"/>
      <w:pPr>
        <w:tabs>
          <w:tab w:val="num" w:pos="3600"/>
        </w:tabs>
        <w:ind w:left="3600" w:hanging="360"/>
      </w:pPr>
      <w:rPr>
        <w:rFonts w:ascii="Calibri" w:hAnsi="Calibri" w:hint="default"/>
      </w:rPr>
    </w:lvl>
    <w:lvl w:ilvl="5" w:tplc="DC960CFC" w:tentative="1">
      <w:start w:val="1"/>
      <w:numFmt w:val="bullet"/>
      <w:lvlText w:val=" "/>
      <w:lvlJc w:val="left"/>
      <w:pPr>
        <w:tabs>
          <w:tab w:val="num" w:pos="4320"/>
        </w:tabs>
        <w:ind w:left="4320" w:hanging="360"/>
      </w:pPr>
      <w:rPr>
        <w:rFonts w:ascii="Calibri" w:hAnsi="Calibri" w:hint="default"/>
      </w:rPr>
    </w:lvl>
    <w:lvl w:ilvl="6" w:tplc="95AA3AA8" w:tentative="1">
      <w:start w:val="1"/>
      <w:numFmt w:val="bullet"/>
      <w:lvlText w:val=" "/>
      <w:lvlJc w:val="left"/>
      <w:pPr>
        <w:tabs>
          <w:tab w:val="num" w:pos="5040"/>
        </w:tabs>
        <w:ind w:left="5040" w:hanging="360"/>
      </w:pPr>
      <w:rPr>
        <w:rFonts w:ascii="Calibri" w:hAnsi="Calibri" w:hint="default"/>
      </w:rPr>
    </w:lvl>
    <w:lvl w:ilvl="7" w:tplc="BC42E932" w:tentative="1">
      <w:start w:val="1"/>
      <w:numFmt w:val="bullet"/>
      <w:lvlText w:val=" "/>
      <w:lvlJc w:val="left"/>
      <w:pPr>
        <w:tabs>
          <w:tab w:val="num" w:pos="5760"/>
        </w:tabs>
        <w:ind w:left="5760" w:hanging="360"/>
      </w:pPr>
      <w:rPr>
        <w:rFonts w:ascii="Calibri" w:hAnsi="Calibri" w:hint="default"/>
      </w:rPr>
    </w:lvl>
    <w:lvl w:ilvl="8" w:tplc="C8A4ECA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31472105"/>
    <w:multiLevelType w:val="multilevel"/>
    <w:tmpl w:val="DB4C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0A3B"/>
    <w:multiLevelType w:val="hybridMultilevel"/>
    <w:tmpl w:val="4692D3B4"/>
    <w:lvl w:ilvl="0" w:tplc="56EE60E4">
      <w:start w:val="1"/>
      <w:numFmt w:val="bullet"/>
      <w:lvlText w:val=""/>
      <w:lvlJc w:val="left"/>
      <w:pPr>
        <w:tabs>
          <w:tab w:val="num" w:pos="720"/>
        </w:tabs>
        <w:ind w:left="720" w:hanging="360"/>
      </w:pPr>
      <w:rPr>
        <w:rFonts w:ascii="Wingdings" w:hAnsi="Wingdings" w:hint="default"/>
      </w:rPr>
    </w:lvl>
    <w:lvl w:ilvl="1" w:tplc="97D2F93A" w:tentative="1">
      <w:start w:val="1"/>
      <w:numFmt w:val="bullet"/>
      <w:lvlText w:val=""/>
      <w:lvlJc w:val="left"/>
      <w:pPr>
        <w:tabs>
          <w:tab w:val="num" w:pos="1440"/>
        </w:tabs>
        <w:ind w:left="1440" w:hanging="360"/>
      </w:pPr>
      <w:rPr>
        <w:rFonts w:ascii="Wingdings" w:hAnsi="Wingdings" w:hint="default"/>
      </w:rPr>
    </w:lvl>
    <w:lvl w:ilvl="2" w:tplc="DEBEB90C" w:tentative="1">
      <w:start w:val="1"/>
      <w:numFmt w:val="bullet"/>
      <w:lvlText w:val=""/>
      <w:lvlJc w:val="left"/>
      <w:pPr>
        <w:tabs>
          <w:tab w:val="num" w:pos="2160"/>
        </w:tabs>
        <w:ind w:left="2160" w:hanging="360"/>
      </w:pPr>
      <w:rPr>
        <w:rFonts w:ascii="Wingdings" w:hAnsi="Wingdings" w:hint="default"/>
      </w:rPr>
    </w:lvl>
    <w:lvl w:ilvl="3" w:tplc="B85C3624" w:tentative="1">
      <w:start w:val="1"/>
      <w:numFmt w:val="bullet"/>
      <w:lvlText w:val=""/>
      <w:lvlJc w:val="left"/>
      <w:pPr>
        <w:tabs>
          <w:tab w:val="num" w:pos="2880"/>
        </w:tabs>
        <w:ind w:left="2880" w:hanging="360"/>
      </w:pPr>
      <w:rPr>
        <w:rFonts w:ascii="Wingdings" w:hAnsi="Wingdings" w:hint="default"/>
      </w:rPr>
    </w:lvl>
    <w:lvl w:ilvl="4" w:tplc="759A0C34" w:tentative="1">
      <w:start w:val="1"/>
      <w:numFmt w:val="bullet"/>
      <w:lvlText w:val=""/>
      <w:lvlJc w:val="left"/>
      <w:pPr>
        <w:tabs>
          <w:tab w:val="num" w:pos="3600"/>
        </w:tabs>
        <w:ind w:left="3600" w:hanging="360"/>
      </w:pPr>
      <w:rPr>
        <w:rFonts w:ascii="Wingdings" w:hAnsi="Wingdings" w:hint="default"/>
      </w:rPr>
    </w:lvl>
    <w:lvl w:ilvl="5" w:tplc="87229222" w:tentative="1">
      <w:start w:val="1"/>
      <w:numFmt w:val="bullet"/>
      <w:lvlText w:val=""/>
      <w:lvlJc w:val="left"/>
      <w:pPr>
        <w:tabs>
          <w:tab w:val="num" w:pos="4320"/>
        </w:tabs>
        <w:ind w:left="4320" w:hanging="360"/>
      </w:pPr>
      <w:rPr>
        <w:rFonts w:ascii="Wingdings" w:hAnsi="Wingdings" w:hint="default"/>
      </w:rPr>
    </w:lvl>
    <w:lvl w:ilvl="6" w:tplc="BDA4B514" w:tentative="1">
      <w:start w:val="1"/>
      <w:numFmt w:val="bullet"/>
      <w:lvlText w:val=""/>
      <w:lvlJc w:val="left"/>
      <w:pPr>
        <w:tabs>
          <w:tab w:val="num" w:pos="5040"/>
        </w:tabs>
        <w:ind w:left="5040" w:hanging="360"/>
      </w:pPr>
      <w:rPr>
        <w:rFonts w:ascii="Wingdings" w:hAnsi="Wingdings" w:hint="default"/>
      </w:rPr>
    </w:lvl>
    <w:lvl w:ilvl="7" w:tplc="320AFF48" w:tentative="1">
      <w:start w:val="1"/>
      <w:numFmt w:val="bullet"/>
      <w:lvlText w:val=""/>
      <w:lvlJc w:val="left"/>
      <w:pPr>
        <w:tabs>
          <w:tab w:val="num" w:pos="5760"/>
        </w:tabs>
        <w:ind w:left="5760" w:hanging="360"/>
      </w:pPr>
      <w:rPr>
        <w:rFonts w:ascii="Wingdings" w:hAnsi="Wingdings" w:hint="default"/>
      </w:rPr>
    </w:lvl>
    <w:lvl w:ilvl="8" w:tplc="0338FEE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C54453"/>
    <w:multiLevelType w:val="hybridMultilevel"/>
    <w:tmpl w:val="EF088850"/>
    <w:lvl w:ilvl="0" w:tplc="D0B2BE82">
      <w:start w:val="1"/>
      <w:numFmt w:val="bullet"/>
      <w:lvlText w:val="•"/>
      <w:lvlJc w:val="left"/>
      <w:pPr>
        <w:tabs>
          <w:tab w:val="num" w:pos="720"/>
        </w:tabs>
        <w:ind w:left="720" w:hanging="360"/>
      </w:pPr>
      <w:rPr>
        <w:rFonts w:ascii="Arial" w:hAnsi="Arial" w:hint="default"/>
      </w:rPr>
    </w:lvl>
    <w:lvl w:ilvl="1" w:tplc="FB86FA96" w:tentative="1">
      <w:start w:val="1"/>
      <w:numFmt w:val="bullet"/>
      <w:lvlText w:val="•"/>
      <w:lvlJc w:val="left"/>
      <w:pPr>
        <w:tabs>
          <w:tab w:val="num" w:pos="1440"/>
        </w:tabs>
        <w:ind w:left="1440" w:hanging="360"/>
      </w:pPr>
      <w:rPr>
        <w:rFonts w:ascii="Arial" w:hAnsi="Arial" w:hint="default"/>
      </w:rPr>
    </w:lvl>
    <w:lvl w:ilvl="2" w:tplc="090212F6" w:tentative="1">
      <w:start w:val="1"/>
      <w:numFmt w:val="bullet"/>
      <w:lvlText w:val="•"/>
      <w:lvlJc w:val="left"/>
      <w:pPr>
        <w:tabs>
          <w:tab w:val="num" w:pos="2160"/>
        </w:tabs>
        <w:ind w:left="2160" w:hanging="360"/>
      </w:pPr>
      <w:rPr>
        <w:rFonts w:ascii="Arial" w:hAnsi="Arial" w:hint="default"/>
      </w:rPr>
    </w:lvl>
    <w:lvl w:ilvl="3" w:tplc="AAC8370E" w:tentative="1">
      <w:start w:val="1"/>
      <w:numFmt w:val="bullet"/>
      <w:lvlText w:val="•"/>
      <w:lvlJc w:val="left"/>
      <w:pPr>
        <w:tabs>
          <w:tab w:val="num" w:pos="2880"/>
        </w:tabs>
        <w:ind w:left="2880" w:hanging="360"/>
      </w:pPr>
      <w:rPr>
        <w:rFonts w:ascii="Arial" w:hAnsi="Arial" w:hint="default"/>
      </w:rPr>
    </w:lvl>
    <w:lvl w:ilvl="4" w:tplc="9B885BA8" w:tentative="1">
      <w:start w:val="1"/>
      <w:numFmt w:val="bullet"/>
      <w:lvlText w:val="•"/>
      <w:lvlJc w:val="left"/>
      <w:pPr>
        <w:tabs>
          <w:tab w:val="num" w:pos="3600"/>
        </w:tabs>
        <w:ind w:left="3600" w:hanging="360"/>
      </w:pPr>
      <w:rPr>
        <w:rFonts w:ascii="Arial" w:hAnsi="Arial" w:hint="default"/>
      </w:rPr>
    </w:lvl>
    <w:lvl w:ilvl="5" w:tplc="AEAEC844" w:tentative="1">
      <w:start w:val="1"/>
      <w:numFmt w:val="bullet"/>
      <w:lvlText w:val="•"/>
      <w:lvlJc w:val="left"/>
      <w:pPr>
        <w:tabs>
          <w:tab w:val="num" w:pos="4320"/>
        </w:tabs>
        <w:ind w:left="4320" w:hanging="360"/>
      </w:pPr>
      <w:rPr>
        <w:rFonts w:ascii="Arial" w:hAnsi="Arial" w:hint="default"/>
      </w:rPr>
    </w:lvl>
    <w:lvl w:ilvl="6" w:tplc="65B8CB84" w:tentative="1">
      <w:start w:val="1"/>
      <w:numFmt w:val="bullet"/>
      <w:lvlText w:val="•"/>
      <w:lvlJc w:val="left"/>
      <w:pPr>
        <w:tabs>
          <w:tab w:val="num" w:pos="5040"/>
        </w:tabs>
        <w:ind w:left="5040" w:hanging="360"/>
      </w:pPr>
      <w:rPr>
        <w:rFonts w:ascii="Arial" w:hAnsi="Arial" w:hint="default"/>
      </w:rPr>
    </w:lvl>
    <w:lvl w:ilvl="7" w:tplc="2CAC1DC8" w:tentative="1">
      <w:start w:val="1"/>
      <w:numFmt w:val="bullet"/>
      <w:lvlText w:val="•"/>
      <w:lvlJc w:val="left"/>
      <w:pPr>
        <w:tabs>
          <w:tab w:val="num" w:pos="5760"/>
        </w:tabs>
        <w:ind w:left="5760" w:hanging="360"/>
      </w:pPr>
      <w:rPr>
        <w:rFonts w:ascii="Arial" w:hAnsi="Arial" w:hint="default"/>
      </w:rPr>
    </w:lvl>
    <w:lvl w:ilvl="8" w:tplc="E63E76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4242E7"/>
    <w:multiLevelType w:val="hybridMultilevel"/>
    <w:tmpl w:val="CA5CA57C"/>
    <w:lvl w:ilvl="0" w:tplc="3062A762">
      <w:start w:val="1"/>
      <w:numFmt w:val="bullet"/>
      <w:lvlText w:val="•"/>
      <w:lvlJc w:val="left"/>
      <w:pPr>
        <w:tabs>
          <w:tab w:val="num" w:pos="720"/>
        </w:tabs>
        <w:ind w:left="720" w:hanging="360"/>
      </w:pPr>
      <w:rPr>
        <w:rFonts w:ascii="Arial" w:hAnsi="Arial" w:hint="default"/>
      </w:rPr>
    </w:lvl>
    <w:lvl w:ilvl="1" w:tplc="070007BA" w:tentative="1">
      <w:start w:val="1"/>
      <w:numFmt w:val="bullet"/>
      <w:lvlText w:val="•"/>
      <w:lvlJc w:val="left"/>
      <w:pPr>
        <w:tabs>
          <w:tab w:val="num" w:pos="1440"/>
        </w:tabs>
        <w:ind w:left="1440" w:hanging="360"/>
      </w:pPr>
      <w:rPr>
        <w:rFonts w:ascii="Arial" w:hAnsi="Arial" w:hint="default"/>
      </w:rPr>
    </w:lvl>
    <w:lvl w:ilvl="2" w:tplc="E40644AC" w:tentative="1">
      <w:start w:val="1"/>
      <w:numFmt w:val="bullet"/>
      <w:lvlText w:val="•"/>
      <w:lvlJc w:val="left"/>
      <w:pPr>
        <w:tabs>
          <w:tab w:val="num" w:pos="2160"/>
        </w:tabs>
        <w:ind w:left="2160" w:hanging="360"/>
      </w:pPr>
      <w:rPr>
        <w:rFonts w:ascii="Arial" w:hAnsi="Arial" w:hint="default"/>
      </w:rPr>
    </w:lvl>
    <w:lvl w:ilvl="3" w:tplc="D988CBAC" w:tentative="1">
      <w:start w:val="1"/>
      <w:numFmt w:val="bullet"/>
      <w:lvlText w:val="•"/>
      <w:lvlJc w:val="left"/>
      <w:pPr>
        <w:tabs>
          <w:tab w:val="num" w:pos="2880"/>
        </w:tabs>
        <w:ind w:left="2880" w:hanging="360"/>
      </w:pPr>
      <w:rPr>
        <w:rFonts w:ascii="Arial" w:hAnsi="Arial" w:hint="default"/>
      </w:rPr>
    </w:lvl>
    <w:lvl w:ilvl="4" w:tplc="442E209A" w:tentative="1">
      <w:start w:val="1"/>
      <w:numFmt w:val="bullet"/>
      <w:lvlText w:val="•"/>
      <w:lvlJc w:val="left"/>
      <w:pPr>
        <w:tabs>
          <w:tab w:val="num" w:pos="3600"/>
        </w:tabs>
        <w:ind w:left="3600" w:hanging="360"/>
      </w:pPr>
      <w:rPr>
        <w:rFonts w:ascii="Arial" w:hAnsi="Arial" w:hint="default"/>
      </w:rPr>
    </w:lvl>
    <w:lvl w:ilvl="5" w:tplc="0E2AE290" w:tentative="1">
      <w:start w:val="1"/>
      <w:numFmt w:val="bullet"/>
      <w:lvlText w:val="•"/>
      <w:lvlJc w:val="left"/>
      <w:pPr>
        <w:tabs>
          <w:tab w:val="num" w:pos="4320"/>
        </w:tabs>
        <w:ind w:left="4320" w:hanging="360"/>
      </w:pPr>
      <w:rPr>
        <w:rFonts w:ascii="Arial" w:hAnsi="Arial" w:hint="default"/>
      </w:rPr>
    </w:lvl>
    <w:lvl w:ilvl="6" w:tplc="4F68D71A" w:tentative="1">
      <w:start w:val="1"/>
      <w:numFmt w:val="bullet"/>
      <w:lvlText w:val="•"/>
      <w:lvlJc w:val="left"/>
      <w:pPr>
        <w:tabs>
          <w:tab w:val="num" w:pos="5040"/>
        </w:tabs>
        <w:ind w:left="5040" w:hanging="360"/>
      </w:pPr>
      <w:rPr>
        <w:rFonts w:ascii="Arial" w:hAnsi="Arial" w:hint="default"/>
      </w:rPr>
    </w:lvl>
    <w:lvl w:ilvl="7" w:tplc="B308B302" w:tentative="1">
      <w:start w:val="1"/>
      <w:numFmt w:val="bullet"/>
      <w:lvlText w:val="•"/>
      <w:lvlJc w:val="left"/>
      <w:pPr>
        <w:tabs>
          <w:tab w:val="num" w:pos="5760"/>
        </w:tabs>
        <w:ind w:left="5760" w:hanging="360"/>
      </w:pPr>
      <w:rPr>
        <w:rFonts w:ascii="Arial" w:hAnsi="Arial" w:hint="default"/>
      </w:rPr>
    </w:lvl>
    <w:lvl w:ilvl="8" w:tplc="C13256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2C23316"/>
    <w:multiLevelType w:val="hybridMultilevel"/>
    <w:tmpl w:val="417A5B34"/>
    <w:lvl w:ilvl="0" w:tplc="3CEEFF1C">
      <w:start w:val="1"/>
      <w:numFmt w:val="bullet"/>
      <w:lvlText w:val="•"/>
      <w:lvlJc w:val="left"/>
      <w:pPr>
        <w:tabs>
          <w:tab w:val="num" w:pos="720"/>
        </w:tabs>
        <w:ind w:left="720" w:hanging="360"/>
      </w:pPr>
      <w:rPr>
        <w:rFonts w:ascii="Times New Roman" w:hAnsi="Times New Roman" w:hint="default"/>
      </w:rPr>
    </w:lvl>
    <w:lvl w:ilvl="1" w:tplc="A14EDFCE" w:tentative="1">
      <w:start w:val="1"/>
      <w:numFmt w:val="bullet"/>
      <w:lvlText w:val="•"/>
      <w:lvlJc w:val="left"/>
      <w:pPr>
        <w:tabs>
          <w:tab w:val="num" w:pos="1440"/>
        </w:tabs>
        <w:ind w:left="1440" w:hanging="360"/>
      </w:pPr>
      <w:rPr>
        <w:rFonts w:ascii="Times New Roman" w:hAnsi="Times New Roman" w:hint="default"/>
      </w:rPr>
    </w:lvl>
    <w:lvl w:ilvl="2" w:tplc="98846428" w:tentative="1">
      <w:start w:val="1"/>
      <w:numFmt w:val="bullet"/>
      <w:lvlText w:val="•"/>
      <w:lvlJc w:val="left"/>
      <w:pPr>
        <w:tabs>
          <w:tab w:val="num" w:pos="2160"/>
        </w:tabs>
        <w:ind w:left="2160" w:hanging="360"/>
      </w:pPr>
      <w:rPr>
        <w:rFonts w:ascii="Times New Roman" w:hAnsi="Times New Roman" w:hint="default"/>
      </w:rPr>
    </w:lvl>
    <w:lvl w:ilvl="3" w:tplc="C3BA6DF0" w:tentative="1">
      <w:start w:val="1"/>
      <w:numFmt w:val="bullet"/>
      <w:lvlText w:val="•"/>
      <w:lvlJc w:val="left"/>
      <w:pPr>
        <w:tabs>
          <w:tab w:val="num" w:pos="2880"/>
        </w:tabs>
        <w:ind w:left="2880" w:hanging="360"/>
      </w:pPr>
      <w:rPr>
        <w:rFonts w:ascii="Times New Roman" w:hAnsi="Times New Roman" w:hint="default"/>
      </w:rPr>
    </w:lvl>
    <w:lvl w:ilvl="4" w:tplc="31CA9EDE" w:tentative="1">
      <w:start w:val="1"/>
      <w:numFmt w:val="bullet"/>
      <w:lvlText w:val="•"/>
      <w:lvlJc w:val="left"/>
      <w:pPr>
        <w:tabs>
          <w:tab w:val="num" w:pos="3600"/>
        </w:tabs>
        <w:ind w:left="3600" w:hanging="360"/>
      </w:pPr>
      <w:rPr>
        <w:rFonts w:ascii="Times New Roman" w:hAnsi="Times New Roman" w:hint="default"/>
      </w:rPr>
    </w:lvl>
    <w:lvl w:ilvl="5" w:tplc="21E24FE8" w:tentative="1">
      <w:start w:val="1"/>
      <w:numFmt w:val="bullet"/>
      <w:lvlText w:val="•"/>
      <w:lvlJc w:val="left"/>
      <w:pPr>
        <w:tabs>
          <w:tab w:val="num" w:pos="4320"/>
        </w:tabs>
        <w:ind w:left="4320" w:hanging="360"/>
      </w:pPr>
      <w:rPr>
        <w:rFonts w:ascii="Times New Roman" w:hAnsi="Times New Roman" w:hint="default"/>
      </w:rPr>
    </w:lvl>
    <w:lvl w:ilvl="6" w:tplc="09C64940" w:tentative="1">
      <w:start w:val="1"/>
      <w:numFmt w:val="bullet"/>
      <w:lvlText w:val="•"/>
      <w:lvlJc w:val="left"/>
      <w:pPr>
        <w:tabs>
          <w:tab w:val="num" w:pos="5040"/>
        </w:tabs>
        <w:ind w:left="5040" w:hanging="360"/>
      </w:pPr>
      <w:rPr>
        <w:rFonts w:ascii="Times New Roman" w:hAnsi="Times New Roman" w:hint="default"/>
      </w:rPr>
    </w:lvl>
    <w:lvl w:ilvl="7" w:tplc="802EF894" w:tentative="1">
      <w:start w:val="1"/>
      <w:numFmt w:val="bullet"/>
      <w:lvlText w:val="•"/>
      <w:lvlJc w:val="left"/>
      <w:pPr>
        <w:tabs>
          <w:tab w:val="num" w:pos="5760"/>
        </w:tabs>
        <w:ind w:left="5760" w:hanging="360"/>
      </w:pPr>
      <w:rPr>
        <w:rFonts w:ascii="Times New Roman" w:hAnsi="Times New Roman" w:hint="default"/>
      </w:rPr>
    </w:lvl>
    <w:lvl w:ilvl="8" w:tplc="10B2BBE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2A10E6D"/>
    <w:multiLevelType w:val="hybridMultilevel"/>
    <w:tmpl w:val="3F9CD4C4"/>
    <w:lvl w:ilvl="0" w:tplc="185A7B16">
      <w:start w:val="1"/>
      <w:numFmt w:val="bullet"/>
      <w:lvlText w:val=" "/>
      <w:lvlJc w:val="left"/>
      <w:pPr>
        <w:tabs>
          <w:tab w:val="num" w:pos="720"/>
        </w:tabs>
        <w:ind w:left="720" w:hanging="360"/>
      </w:pPr>
      <w:rPr>
        <w:rFonts w:ascii="Calibri" w:hAnsi="Calibri" w:hint="default"/>
      </w:rPr>
    </w:lvl>
    <w:lvl w:ilvl="1" w:tplc="9976E86A" w:tentative="1">
      <w:start w:val="1"/>
      <w:numFmt w:val="bullet"/>
      <w:lvlText w:val=" "/>
      <w:lvlJc w:val="left"/>
      <w:pPr>
        <w:tabs>
          <w:tab w:val="num" w:pos="1440"/>
        </w:tabs>
        <w:ind w:left="1440" w:hanging="360"/>
      </w:pPr>
      <w:rPr>
        <w:rFonts w:ascii="Calibri" w:hAnsi="Calibri" w:hint="default"/>
      </w:rPr>
    </w:lvl>
    <w:lvl w:ilvl="2" w:tplc="D80A865E" w:tentative="1">
      <w:start w:val="1"/>
      <w:numFmt w:val="bullet"/>
      <w:lvlText w:val=" "/>
      <w:lvlJc w:val="left"/>
      <w:pPr>
        <w:tabs>
          <w:tab w:val="num" w:pos="2160"/>
        </w:tabs>
        <w:ind w:left="2160" w:hanging="360"/>
      </w:pPr>
      <w:rPr>
        <w:rFonts w:ascii="Calibri" w:hAnsi="Calibri" w:hint="default"/>
      </w:rPr>
    </w:lvl>
    <w:lvl w:ilvl="3" w:tplc="4D04F562" w:tentative="1">
      <w:start w:val="1"/>
      <w:numFmt w:val="bullet"/>
      <w:lvlText w:val=" "/>
      <w:lvlJc w:val="left"/>
      <w:pPr>
        <w:tabs>
          <w:tab w:val="num" w:pos="2880"/>
        </w:tabs>
        <w:ind w:left="2880" w:hanging="360"/>
      </w:pPr>
      <w:rPr>
        <w:rFonts w:ascii="Calibri" w:hAnsi="Calibri" w:hint="default"/>
      </w:rPr>
    </w:lvl>
    <w:lvl w:ilvl="4" w:tplc="3FB0D702" w:tentative="1">
      <w:start w:val="1"/>
      <w:numFmt w:val="bullet"/>
      <w:lvlText w:val=" "/>
      <w:lvlJc w:val="left"/>
      <w:pPr>
        <w:tabs>
          <w:tab w:val="num" w:pos="3600"/>
        </w:tabs>
        <w:ind w:left="3600" w:hanging="360"/>
      </w:pPr>
      <w:rPr>
        <w:rFonts w:ascii="Calibri" w:hAnsi="Calibri" w:hint="default"/>
      </w:rPr>
    </w:lvl>
    <w:lvl w:ilvl="5" w:tplc="E3D4F9A0" w:tentative="1">
      <w:start w:val="1"/>
      <w:numFmt w:val="bullet"/>
      <w:lvlText w:val=" "/>
      <w:lvlJc w:val="left"/>
      <w:pPr>
        <w:tabs>
          <w:tab w:val="num" w:pos="4320"/>
        </w:tabs>
        <w:ind w:left="4320" w:hanging="360"/>
      </w:pPr>
      <w:rPr>
        <w:rFonts w:ascii="Calibri" w:hAnsi="Calibri" w:hint="default"/>
      </w:rPr>
    </w:lvl>
    <w:lvl w:ilvl="6" w:tplc="06D0B840" w:tentative="1">
      <w:start w:val="1"/>
      <w:numFmt w:val="bullet"/>
      <w:lvlText w:val=" "/>
      <w:lvlJc w:val="left"/>
      <w:pPr>
        <w:tabs>
          <w:tab w:val="num" w:pos="5040"/>
        </w:tabs>
        <w:ind w:left="5040" w:hanging="360"/>
      </w:pPr>
      <w:rPr>
        <w:rFonts w:ascii="Calibri" w:hAnsi="Calibri" w:hint="default"/>
      </w:rPr>
    </w:lvl>
    <w:lvl w:ilvl="7" w:tplc="0884FFDC" w:tentative="1">
      <w:start w:val="1"/>
      <w:numFmt w:val="bullet"/>
      <w:lvlText w:val=" "/>
      <w:lvlJc w:val="left"/>
      <w:pPr>
        <w:tabs>
          <w:tab w:val="num" w:pos="5760"/>
        </w:tabs>
        <w:ind w:left="5760" w:hanging="360"/>
      </w:pPr>
      <w:rPr>
        <w:rFonts w:ascii="Calibri" w:hAnsi="Calibri" w:hint="default"/>
      </w:rPr>
    </w:lvl>
    <w:lvl w:ilvl="8" w:tplc="2550F132"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64001F5E"/>
    <w:multiLevelType w:val="hybridMultilevel"/>
    <w:tmpl w:val="466039D0"/>
    <w:lvl w:ilvl="0" w:tplc="6ACA1D9E">
      <w:start w:val="1"/>
      <w:numFmt w:val="bullet"/>
      <w:lvlText w:val=""/>
      <w:lvlJc w:val="left"/>
      <w:pPr>
        <w:tabs>
          <w:tab w:val="num" w:pos="720"/>
        </w:tabs>
        <w:ind w:left="720" w:hanging="360"/>
      </w:pPr>
      <w:rPr>
        <w:rFonts w:ascii="Wingdings" w:hAnsi="Wingdings" w:hint="default"/>
      </w:rPr>
    </w:lvl>
    <w:lvl w:ilvl="1" w:tplc="A5D6768A" w:tentative="1">
      <w:start w:val="1"/>
      <w:numFmt w:val="bullet"/>
      <w:lvlText w:val=""/>
      <w:lvlJc w:val="left"/>
      <w:pPr>
        <w:tabs>
          <w:tab w:val="num" w:pos="1440"/>
        </w:tabs>
        <w:ind w:left="1440" w:hanging="360"/>
      </w:pPr>
      <w:rPr>
        <w:rFonts w:ascii="Wingdings" w:hAnsi="Wingdings" w:hint="default"/>
      </w:rPr>
    </w:lvl>
    <w:lvl w:ilvl="2" w:tplc="23B0724A" w:tentative="1">
      <w:start w:val="1"/>
      <w:numFmt w:val="bullet"/>
      <w:lvlText w:val=""/>
      <w:lvlJc w:val="left"/>
      <w:pPr>
        <w:tabs>
          <w:tab w:val="num" w:pos="2160"/>
        </w:tabs>
        <w:ind w:left="2160" w:hanging="360"/>
      </w:pPr>
      <w:rPr>
        <w:rFonts w:ascii="Wingdings" w:hAnsi="Wingdings" w:hint="default"/>
      </w:rPr>
    </w:lvl>
    <w:lvl w:ilvl="3" w:tplc="E3CEDD2A" w:tentative="1">
      <w:start w:val="1"/>
      <w:numFmt w:val="bullet"/>
      <w:lvlText w:val=""/>
      <w:lvlJc w:val="left"/>
      <w:pPr>
        <w:tabs>
          <w:tab w:val="num" w:pos="2880"/>
        </w:tabs>
        <w:ind w:left="2880" w:hanging="360"/>
      </w:pPr>
      <w:rPr>
        <w:rFonts w:ascii="Wingdings" w:hAnsi="Wingdings" w:hint="default"/>
      </w:rPr>
    </w:lvl>
    <w:lvl w:ilvl="4" w:tplc="33E08D16" w:tentative="1">
      <w:start w:val="1"/>
      <w:numFmt w:val="bullet"/>
      <w:lvlText w:val=""/>
      <w:lvlJc w:val="left"/>
      <w:pPr>
        <w:tabs>
          <w:tab w:val="num" w:pos="3600"/>
        </w:tabs>
        <w:ind w:left="3600" w:hanging="360"/>
      </w:pPr>
      <w:rPr>
        <w:rFonts w:ascii="Wingdings" w:hAnsi="Wingdings" w:hint="default"/>
      </w:rPr>
    </w:lvl>
    <w:lvl w:ilvl="5" w:tplc="143C89A0" w:tentative="1">
      <w:start w:val="1"/>
      <w:numFmt w:val="bullet"/>
      <w:lvlText w:val=""/>
      <w:lvlJc w:val="left"/>
      <w:pPr>
        <w:tabs>
          <w:tab w:val="num" w:pos="4320"/>
        </w:tabs>
        <w:ind w:left="4320" w:hanging="360"/>
      </w:pPr>
      <w:rPr>
        <w:rFonts w:ascii="Wingdings" w:hAnsi="Wingdings" w:hint="default"/>
      </w:rPr>
    </w:lvl>
    <w:lvl w:ilvl="6" w:tplc="40989450" w:tentative="1">
      <w:start w:val="1"/>
      <w:numFmt w:val="bullet"/>
      <w:lvlText w:val=""/>
      <w:lvlJc w:val="left"/>
      <w:pPr>
        <w:tabs>
          <w:tab w:val="num" w:pos="5040"/>
        </w:tabs>
        <w:ind w:left="5040" w:hanging="360"/>
      </w:pPr>
      <w:rPr>
        <w:rFonts w:ascii="Wingdings" w:hAnsi="Wingdings" w:hint="default"/>
      </w:rPr>
    </w:lvl>
    <w:lvl w:ilvl="7" w:tplc="4BDCB9B6" w:tentative="1">
      <w:start w:val="1"/>
      <w:numFmt w:val="bullet"/>
      <w:lvlText w:val=""/>
      <w:lvlJc w:val="left"/>
      <w:pPr>
        <w:tabs>
          <w:tab w:val="num" w:pos="5760"/>
        </w:tabs>
        <w:ind w:left="5760" w:hanging="360"/>
      </w:pPr>
      <w:rPr>
        <w:rFonts w:ascii="Wingdings" w:hAnsi="Wingdings" w:hint="default"/>
      </w:rPr>
    </w:lvl>
    <w:lvl w:ilvl="8" w:tplc="10EC6A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6E344F"/>
    <w:multiLevelType w:val="hybridMultilevel"/>
    <w:tmpl w:val="FAC63E40"/>
    <w:lvl w:ilvl="0" w:tplc="6C987B66">
      <w:start w:val="1"/>
      <w:numFmt w:val="bullet"/>
      <w:lvlText w:val=" "/>
      <w:lvlJc w:val="left"/>
      <w:pPr>
        <w:tabs>
          <w:tab w:val="num" w:pos="720"/>
        </w:tabs>
        <w:ind w:left="720" w:hanging="360"/>
      </w:pPr>
      <w:rPr>
        <w:rFonts w:ascii="Calibri" w:hAnsi="Calibri" w:hint="default"/>
      </w:rPr>
    </w:lvl>
    <w:lvl w:ilvl="1" w:tplc="9C46C2AA" w:tentative="1">
      <w:start w:val="1"/>
      <w:numFmt w:val="bullet"/>
      <w:lvlText w:val=" "/>
      <w:lvlJc w:val="left"/>
      <w:pPr>
        <w:tabs>
          <w:tab w:val="num" w:pos="1440"/>
        </w:tabs>
        <w:ind w:left="1440" w:hanging="360"/>
      </w:pPr>
      <w:rPr>
        <w:rFonts w:ascii="Calibri" w:hAnsi="Calibri" w:hint="default"/>
      </w:rPr>
    </w:lvl>
    <w:lvl w:ilvl="2" w:tplc="8820A066" w:tentative="1">
      <w:start w:val="1"/>
      <w:numFmt w:val="bullet"/>
      <w:lvlText w:val=" "/>
      <w:lvlJc w:val="left"/>
      <w:pPr>
        <w:tabs>
          <w:tab w:val="num" w:pos="2160"/>
        </w:tabs>
        <w:ind w:left="2160" w:hanging="360"/>
      </w:pPr>
      <w:rPr>
        <w:rFonts w:ascii="Calibri" w:hAnsi="Calibri" w:hint="default"/>
      </w:rPr>
    </w:lvl>
    <w:lvl w:ilvl="3" w:tplc="EDAA3898" w:tentative="1">
      <w:start w:val="1"/>
      <w:numFmt w:val="bullet"/>
      <w:lvlText w:val=" "/>
      <w:lvlJc w:val="left"/>
      <w:pPr>
        <w:tabs>
          <w:tab w:val="num" w:pos="2880"/>
        </w:tabs>
        <w:ind w:left="2880" w:hanging="360"/>
      </w:pPr>
      <w:rPr>
        <w:rFonts w:ascii="Calibri" w:hAnsi="Calibri" w:hint="default"/>
      </w:rPr>
    </w:lvl>
    <w:lvl w:ilvl="4" w:tplc="9468D3AA" w:tentative="1">
      <w:start w:val="1"/>
      <w:numFmt w:val="bullet"/>
      <w:lvlText w:val=" "/>
      <w:lvlJc w:val="left"/>
      <w:pPr>
        <w:tabs>
          <w:tab w:val="num" w:pos="3600"/>
        </w:tabs>
        <w:ind w:left="3600" w:hanging="360"/>
      </w:pPr>
      <w:rPr>
        <w:rFonts w:ascii="Calibri" w:hAnsi="Calibri" w:hint="default"/>
      </w:rPr>
    </w:lvl>
    <w:lvl w:ilvl="5" w:tplc="D76AAF28" w:tentative="1">
      <w:start w:val="1"/>
      <w:numFmt w:val="bullet"/>
      <w:lvlText w:val=" "/>
      <w:lvlJc w:val="left"/>
      <w:pPr>
        <w:tabs>
          <w:tab w:val="num" w:pos="4320"/>
        </w:tabs>
        <w:ind w:left="4320" w:hanging="360"/>
      </w:pPr>
      <w:rPr>
        <w:rFonts w:ascii="Calibri" w:hAnsi="Calibri" w:hint="default"/>
      </w:rPr>
    </w:lvl>
    <w:lvl w:ilvl="6" w:tplc="2DB612B6" w:tentative="1">
      <w:start w:val="1"/>
      <w:numFmt w:val="bullet"/>
      <w:lvlText w:val=" "/>
      <w:lvlJc w:val="left"/>
      <w:pPr>
        <w:tabs>
          <w:tab w:val="num" w:pos="5040"/>
        </w:tabs>
        <w:ind w:left="5040" w:hanging="360"/>
      </w:pPr>
      <w:rPr>
        <w:rFonts w:ascii="Calibri" w:hAnsi="Calibri" w:hint="default"/>
      </w:rPr>
    </w:lvl>
    <w:lvl w:ilvl="7" w:tplc="49524B68" w:tentative="1">
      <w:start w:val="1"/>
      <w:numFmt w:val="bullet"/>
      <w:lvlText w:val=" "/>
      <w:lvlJc w:val="left"/>
      <w:pPr>
        <w:tabs>
          <w:tab w:val="num" w:pos="5760"/>
        </w:tabs>
        <w:ind w:left="5760" w:hanging="360"/>
      </w:pPr>
      <w:rPr>
        <w:rFonts w:ascii="Calibri" w:hAnsi="Calibri" w:hint="default"/>
      </w:rPr>
    </w:lvl>
    <w:lvl w:ilvl="8" w:tplc="40CC2A10" w:tentative="1">
      <w:start w:val="1"/>
      <w:numFmt w:val="bullet"/>
      <w:lvlText w:val=" "/>
      <w:lvlJc w:val="left"/>
      <w:pPr>
        <w:tabs>
          <w:tab w:val="num" w:pos="6480"/>
        </w:tabs>
        <w:ind w:left="6480" w:hanging="360"/>
      </w:pPr>
      <w:rPr>
        <w:rFonts w:ascii="Calibri" w:hAnsi="Calibri" w:hint="default"/>
      </w:rPr>
    </w:lvl>
  </w:abstractNum>
  <w:abstractNum w:abstractNumId="13" w15:restartNumberingAfterBreak="0">
    <w:nsid w:val="798E1EA0"/>
    <w:multiLevelType w:val="hybridMultilevel"/>
    <w:tmpl w:val="0CDCCAC2"/>
    <w:lvl w:ilvl="0" w:tplc="0F64AED8">
      <w:start w:val="1"/>
      <w:numFmt w:val="bullet"/>
      <w:lvlText w:val=""/>
      <w:lvlJc w:val="left"/>
      <w:pPr>
        <w:tabs>
          <w:tab w:val="num" w:pos="720"/>
        </w:tabs>
        <w:ind w:left="720" w:hanging="360"/>
      </w:pPr>
      <w:rPr>
        <w:rFonts w:ascii="Wingdings" w:hAnsi="Wingdings" w:hint="default"/>
      </w:rPr>
    </w:lvl>
    <w:lvl w:ilvl="1" w:tplc="49B89EBC" w:tentative="1">
      <w:start w:val="1"/>
      <w:numFmt w:val="bullet"/>
      <w:lvlText w:val=""/>
      <w:lvlJc w:val="left"/>
      <w:pPr>
        <w:tabs>
          <w:tab w:val="num" w:pos="1440"/>
        </w:tabs>
        <w:ind w:left="1440" w:hanging="360"/>
      </w:pPr>
      <w:rPr>
        <w:rFonts w:ascii="Wingdings" w:hAnsi="Wingdings" w:hint="default"/>
      </w:rPr>
    </w:lvl>
    <w:lvl w:ilvl="2" w:tplc="394C6FBE" w:tentative="1">
      <w:start w:val="1"/>
      <w:numFmt w:val="bullet"/>
      <w:lvlText w:val=""/>
      <w:lvlJc w:val="left"/>
      <w:pPr>
        <w:tabs>
          <w:tab w:val="num" w:pos="2160"/>
        </w:tabs>
        <w:ind w:left="2160" w:hanging="360"/>
      </w:pPr>
      <w:rPr>
        <w:rFonts w:ascii="Wingdings" w:hAnsi="Wingdings" w:hint="default"/>
      </w:rPr>
    </w:lvl>
    <w:lvl w:ilvl="3" w:tplc="295C2580" w:tentative="1">
      <w:start w:val="1"/>
      <w:numFmt w:val="bullet"/>
      <w:lvlText w:val=""/>
      <w:lvlJc w:val="left"/>
      <w:pPr>
        <w:tabs>
          <w:tab w:val="num" w:pos="2880"/>
        </w:tabs>
        <w:ind w:left="2880" w:hanging="360"/>
      </w:pPr>
      <w:rPr>
        <w:rFonts w:ascii="Wingdings" w:hAnsi="Wingdings" w:hint="default"/>
      </w:rPr>
    </w:lvl>
    <w:lvl w:ilvl="4" w:tplc="1EB08E80" w:tentative="1">
      <w:start w:val="1"/>
      <w:numFmt w:val="bullet"/>
      <w:lvlText w:val=""/>
      <w:lvlJc w:val="left"/>
      <w:pPr>
        <w:tabs>
          <w:tab w:val="num" w:pos="3600"/>
        </w:tabs>
        <w:ind w:left="3600" w:hanging="360"/>
      </w:pPr>
      <w:rPr>
        <w:rFonts w:ascii="Wingdings" w:hAnsi="Wingdings" w:hint="default"/>
      </w:rPr>
    </w:lvl>
    <w:lvl w:ilvl="5" w:tplc="4830B340" w:tentative="1">
      <w:start w:val="1"/>
      <w:numFmt w:val="bullet"/>
      <w:lvlText w:val=""/>
      <w:lvlJc w:val="left"/>
      <w:pPr>
        <w:tabs>
          <w:tab w:val="num" w:pos="4320"/>
        </w:tabs>
        <w:ind w:left="4320" w:hanging="360"/>
      </w:pPr>
      <w:rPr>
        <w:rFonts w:ascii="Wingdings" w:hAnsi="Wingdings" w:hint="default"/>
      </w:rPr>
    </w:lvl>
    <w:lvl w:ilvl="6" w:tplc="30688058" w:tentative="1">
      <w:start w:val="1"/>
      <w:numFmt w:val="bullet"/>
      <w:lvlText w:val=""/>
      <w:lvlJc w:val="left"/>
      <w:pPr>
        <w:tabs>
          <w:tab w:val="num" w:pos="5040"/>
        </w:tabs>
        <w:ind w:left="5040" w:hanging="360"/>
      </w:pPr>
      <w:rPr>
        <w:rFonts w:ascii="Wingdings" w:hAnsi="Wingdings" w:hint="default"/>
      </w:rPr>
    </w:lvl>
    <w:lvl w:ilvl="7" w:tplc="197854DC" w:tentative="1">
      <w:start w:val="1"/>
      <w:numFmt w:val="bullet"/>
      <w:lvlText w:val=""/>
      <w:lvlJc w:val="left"/>
      <w:pPr>
        <w:tabs>
          <w:tab w:val="num" w:pos="5760"/>
        </w:tabs>
        <w:ind w:left="5760" w:hanging="360"/>
      </w:pPr>
      <w:rPr>
        <w:rFonts w:ascii="Wingdings" w:hAnsi="Wingdings" w:hint="default"/>
      </w:rPr>
    </w:lvl>
    <w:lvl w:ilvl="8" w:tplc="E954E5C6"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7"/>
  </w:num>
  <w:num w:numId="4">
    <w:abstractNumId w:val="3"/>
  </w:num>
  <w:num w:numId="5">
    <w:abstractNumId w:val="2"/>
  </w:num>
  <w:num w:numId="6">
    <w:abstractNumId w:val="1"/>
  </w:num>
  <w:num w:numId="7">
    <w:abstractNumId w:val="6"/>
  </w:num>
  <w:num w:numId="8">
    <w:abstractNumId w:val="4"/>
  </w:num>
  <w:num w:numId="9">
    <w:abstractNumId w:val="11"/>
  </w:num>
  <w:num w:numId="10">
    <w:abstractNumId w:val="13"/>
  </w:num>
  <w:num w:numId="11">
    <w:abstractNumId w:val="5"/>
  </w:num>
  <w:num w:numId="12">
    <w:abstractNumId w:val="12"/>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CF"/>
    <w:rsid w:val="00005C7C"/>
    <w:rsid w:val="00043853"/>
    <w:rsid w:val="000631B4"/>
    <w:rsid w:val="000C2749"/>
    <w:rsid w:val="000E725A"/>
    <w:rsid w:val="001132F7"/>
    <w:rsid w:val="00154E3E"/>
    <w:rsid w:val="00155A10"/>
    <w:rsid w:val="00162189"/>
    <w:rsid w:val="001635D5"/>
    <w:rsid w:val="00194E3B"/>
    <w:rsid w:val="001A07C4"/>
    <w:rsid w:val="001F67EB"/>
    <w:rsid w:val="002031AF"/>
    <w:rsid w:val="00203394"/>
    <w:rsid w:val="00213406"/>
    <w:rsid w:val="00214712"/>
    <w:rsid w:val="0022634C"/>
    <w:rsid w:val="00243CA1"/>
    <w:rsid w:val="00267D4B"/>
    <w:rsid w:val="00271B0A"/>
    <w:rsid w:val="0028629B"/>
    <w:rsid w:val="002922BC"/>
    <w:rsid w:val="002C260C"/>
    <w:rsid w:val="002C4BE5"/>
    <w:rsid w:val="002E2642"/>
    <w:rsid w:val="002F5BA2"/>
    <w:rsid w:val="00310150"/>
    <w:rsid w:val="00314142"/>
    <w:rsid w:val="00360932"/>
    <w:rsid w:val="0039184B"/>
    <w:rsid w:val="00397552"/>
    <w:rsid w:val="003A371F"/>
    <w:rsid w:val="003B2164"/>
    <w:rsid w:val="003B2C97"/>
    <w:rsid w:val="003D4E5F"/>
    <w:rsid w:val="00404E75"/>
    <w:rsid w:val="00415B7F"/>
    <w:rsid w:val="0041636F"/>
    <w:rsid w:val="0042263B"/>
    <w:rsid w:val="004316CF"/>
    <w:rsid w:val="00464D03"/>
    <w:rsid w:val="0049152D"/>
    <w:rsid w:val="004B63FF"/>
    <w:rsid w:val="004E3EC8"/>
    <w:rsid w:val="004E6A5D"/>
    <w:rsid w:val="005628DC"/>
    <w:rsid w:val="00580953"/>
    <w:rsid w:val="00592B78"/>
    <w:rsid w:val="005B4151"/>
    <w:rsid w:val="005C77B6"/>
    <w:rsid w:val="005D0DFA"/>
    <w:rsid w:val="00602A0B"/>
    <w:rsid w:val="00616552"/>
    <w:rsid w:val="006414B8"/>
    <w:rsid w:val="00690A4D"/>
    <w:rsid w:val="006A2CF8"/>
    <w:rsid w:val="006A7CE3"/>
    <w:rsid w:val="006C6D61"/>
    <w:rsid w:val="006D4D6E"/>
    <w:rsid w:val="006D656D"/>
    <w:rsid w:val="006F36E4"/>
    <w:rsid w:val="006F63FC"/>
    <w:rsid w:val="00722C9F"/>
    <w:rsid w:val="00731F16"/>
    <w:rsid w:val="00750BD5"/>
    <w:rsid w:val="00756BFD"/>
    <w:rsid w:val="00766C81"/>
    <w:rsid w:val="00776529"/>
    <w:rsid w:val="007907EB"/>
    <w:rsid w:val="007C3A5E"/>
    <w:rsid w:val="007D3E02"/>
    <w:rsid w:val="00802C2B"/>
    <w:rsid w:val="008179DE"/>
    <w:rsid w:val="00817D99"/>
    <w:rsid w:val="00825164"/>
    <w:rsid w:val="00830B84"/>
    <w:rsid w:val="008511EB"/>
    <w:rsid w:val="0085347B"/>
    <w:rsid w:val="008E75A8"/>
    <w:rsid w:val="00900A7B"/>
    <w:rsid w:val="0090450C"/>
    <w:rsid w:val="00905044"/>
    <w:rsid w:val="00910B02"/>
    <w:rsid w:val="009416FC"/>
    <w:rsid w:val="00970F73"/>
    <w:rsid w:val="009770CD"/>
    <w:rsid w:val="00981AB5"/>
    <w:rsid w:val="009A1631"/>
    <w:rsid w:val="009A1E79"/>
    <w:rsid w:val="009B7586"/>
    <w:rsid w:val="009E4C00"/>
    <w:rsid w:val="009F1C8C"/>
    <w:rsid w:val="00A141E3"/>
    <w:rsid w:val="00A31EC4"/>
    <w:rsid w:val="00A369B6"/>
    <w:rsid w:val="00A51C8D"/>
    <w:rsid w:val="00A56A99"/>
    <w:rsid w:val="00A579F3"/>
    <w:rsid w:val="00A67D69"/>
    <w:rsid w:val="00A77F8A"/>
    <w:rsid w:val="00A858E2"/>
    <w:rsid w:val="00AF05BA"/>
    <w:rsid w:val="00B16CAC"/>
    <w:rsid w:val="00B24697"/>
    <w:rsid w:val="00B3156F"/>
    <w:rsid w:val="00B42751"/>
    <w:rsid w:val="00B95735"/>
    <w:rsid w:val="00B9667F"/>
    <w:rsid w:val="00BB1C4A"/>
    <w:rsid w:val="00BC6617"/>
    <w:rsid w:val="00BC6953"/>
    <w:rsid w:val="00C1655D"/>
    <w:rsid w:val="00C717F6"/>
    <w:rsid w:val="00C804EC"/>
    <w:rsid w:val="00C90CA6"/>
    <w:rsid w:val="00C91A85"/>
    <w:rsid w:val="00C92831"/>
    <w:rsid w:val="00D06758"/>
    <w:rsid w:val="00D20BB8"/>
    <w:rsid w:val="00D56CFF"/>
    <w:rsid w:val="00D65BFB"/>
    <w:rsid w:val="00DB0721"/>
    <w:rsid w:val="00DF326C"/>
    <w:rsid w:val="00DF36E3"/>
    <w:rsid w:val="00E14C44"/>
    <w:rsid w:val="00E33223"/>
    <w:rsid w:val="00EC1934"/>
    <w:rsid w:val="00F01693"/>
    <w:rsid w:val="00F249DD"/>
    <w:rsid w:val="00F33A53"/>
    <w:rsid w:val="00F34AB2"/>
    <w:rsid w:val="00F518CA"/>
    <w:rsid w:val="00F65FE2"/>
    <w:rsid w:val="00F66CFE"/>
    <w:rsid w:val="00FD177C"/>
    <w:rsid w:val="00FD30B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CF23D"/>
  <w15:chartTrackingRefBased/>
  <w15:docId w15:val="{B126CF18-FDDB-4975-A8AE-3A212CDB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6CF"/>
    <w:pPr>
      <w:spacing w:after="200" w:line="276" w:lineRule="auto"/>
    </w:pPr>
    <w:rPr>
      <w:rFonts w:cstheme="minorBidi"/>
      <w:szCs w:val="22"/>
      <w:lang w:val="en-US"/>
    </w:rPr>
  </w:style>
  <w:style w:type="paragraph" w:styleId="Heading1">
    <w:name w:val="heading 1"/>
    <w:basedOn w:val="Normal"/>
    <w:next w:val="Normal"/>
    <w:link w:val="Heading1Char"/>
    <w:uiPriority w:val="9"/>
    <w:qFormat/>
    <w:rsid w:val="004316CF"/>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4316C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4316CF"/>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414B8"/>
    <w:pPr>
      <w:keepNext/>
      <w:keepLines/>
      <w:spacing w:before="40" w:after="0" w:line="259" w:lineRule="auto"/>
      <w:outlineLvl w:val="4"/>
    </w:pPr>
    <w:rPr>
      <w:rFonts w:asciiTheme="majorHAnsi" w:eastAsiaTheme="majorEastAsia" w:hAnsiTheme="majorHAnsi" w:cstheme="majorBidi"/>
      <w:color w:val="2E74B5" w:themeColor="accent1" w:themeShade="BF"/>
      <w:szCs w:val="24"/>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6CF"/>
    <w:rPr>
      <w:rFonts w:asciiTheme="majorHAnsi" w:eastAsiaTheme="majorEastAsia" w:hAnsiTheme="majorHAnsi" w:cstheme="majorBidi"/>
      <w:b/>
      <w:bCs/>
      <w:color w:val="2E74B5" w:themeColor="accent1" w:themeShade="BF"/>
      <w:szCs w:val="28"/>
      <w:lang w:val="en-US"/>
    </w:rPr>
  </w:style>
  <w:style w:type="character" w:customStyle="1" w:styleId="Heading2Char">
    <w:name w:val="Heading 2 Char"/>
    <w:basedOn w:val="DefaultParagraphFont"/>
    <w:link w:val="Heading2"/>
    <w:uiPriority w:val="9"/>
    <w:rsid w:val="004316CF"/>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4316CF"/>
    <w:rPr>
      <w:rFonts w:asciiTheme="majorHAnsi" w:eastAsiaTheme="majorEastAsia" w:hAnsiTheme="majorHAnsi" w:cstheme="majorBidi"/>
      <w:b/>
      <w:bCs/>
      <w:color w:val="5B9BD5" w:themeColor="accent1"/>
      <w:sz w:val="22"/>
      <w:szCs w:val="22"/>
      <w:lang w:val="en-US"/>
    </w:rPr>
  </w:style>
  <w:style w:type="paragraph" w:styleId="NormalWeb">
    <w:name w:val="Normal (Web)"/>
    <w:basedOn w:val="Normal"/>
    <w:uiPriority w:val="99"/>
    <w:rsid w:val="004316CF"/>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4316CF"/>
    <w:rPr>
      <w:i/>
      <w:iCs/>
      <w:shd w:val="clear" w:color="auto" w:fill="FFFFFF"/>
    </w:rPr>
  </w:style>
  <w:style w:type="paragraph" w:customStyle="1" w:styleId="Vnbnnidung30">
    <w:name w:val="Văn bản nội dung (3)"/>
    <w:basedOn w:val="Normal"/>
    <w:link w:val="Vnbnnidung3"/>
    <w:rsid w:val="004316CF"/>
    <w:pPr>
      <w:widowControl w:val="0"/>
      <w:shd w:val="clear" w:color="auto" w:fill="FFFFFF"/>
      <w:spacing w:after="0" w:line="350" w:lineRule="exact"/>
      <w:jc w:val="both"/>
    </w:pPr>
    <w:rPr>
      <w:rFonts w:cstheme="majorHAnsi"/>
      <w:i/>
      <w:iCs/>
      <w:szCs w:val="24"/>
      <w:lang w:val="vi-VN"/>
    </w:rPr>
  </w:style>
  <w:style w:type="character" w:customStyle="1" w:styleId="Vnbnnidung2">
    <w:name w:val="Văn bản nội dung (2)"/>
    <w:rsid w:val="004316CF"/>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4316CF"/>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character" w:styleId="Hyperlink">
    <w:name w:val="Hyperlink"/>
    <w:basedOn w:val="DefaultParagraphFont"/>
    <w:uiPriority w:val="99"/>
    <w:semiHidden/>
    <w:unhideWhenUsed/>
    <w:rsid w:val="00310150"/>
    <w:rPr>
      <w:color w:val="0000FF"/>
      <w:u w:val="single"/>
    </w:rPr>
  </w:style>
  <w:style w:type="character" w:styleId="Emphasis">
    <w:name w:val="Emphasis"/>
    <w:basedOn w:val="DefaultParagraphFont"/>
    <w:uiPriority w:val="20"/>
    <w:qFormat/>
    <w:rsid w:val="005C77B6"/>
    <w:rPr>
      <w:i/>
      <w:iCs/>
    </w:rPr>
  </w:style>
  <w:style w:type="paragraph" w:customStyle="1" w:styleId="body-text">
    <w:name w:val="body-text"/>
    <w:basedOn w:val="Normal"/>
    <w:rsid w:val="00005C7C"/>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415B7F"/>
    <w:rPr>
      <w:b/>
      <w:bCs/>
    </w:rPr>
  </w:style>
  <w:style w:type="paragraph" w:styleId="ListParagraph">
    <w:name w:val="List Paragraph"/>
    <w:basedOn w:val="Normal"/>
    <w:uiPriority w:val="34"/>
    <w:qFormat/>
    <w:rsid w:val="003D4E5F"/>
    <w:pPr>
      <w:ind w:left="720"/>
      <w:contextualSpacing/>
    </w:pPr>
  </w:style>
  <w:style w:type="character" w:customStyle="1" w:styleId="Heading5Char">
    <w:name w:val="Heading 5 Char"/>
    <w:basedOn w:val="DefaultParagraphFont"/>
    <w:link w:val="Heading5"/>
    <w:uiPriority w:val="9"/>
    <w:rsid w:val="006414B8"/>
    <w:rPr>
      <w:rFonts w:asciiTheme="majorHAnsi" w:eastAsiaTheme="majorEastAsia" w:hAnsiTheme="majorHAnsi" w:cstheme="majorBidi"/>
      <w:color w:val="2E74B5" w:themeColor="accent1" w:themeShade="BF"/>
    </w:rPr>
  </w:style>
  <w:style w:type="character" w:customStyle="1" w:styleId="mw-headline">
    <w:name w:val="mw-headline"/>
    <w:basedOn w:val="DefaultParagraphFont"/>
    <w:rsid w:val="006414B8"/>
  </w:style>
  <w:style w:type="character" w:customStyle="1" w:styleId="storyheadline">
    <w:name w:val="story_headline"/>
    <w:basedOn w:val="DefaultParagraphFont"/>
    <w:rsid w:val="008E75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7950">
      <w:bodyDiv w:val="1"/>
      <w:marLeft w:val="0"/>
      <w:marRight w:val="0"/>
      <w:marTop w:val="0"/>
      <w:marBottom w:val="0"/>
      <w:divBdr>
        <w:top w:val="none" w:sz="0" w:space="0" w:color="auto"/>
        <w:left w:val="none" w:sz="0" w:space="0" w:color="auto"/>
        <w:bottom w:val="none" w:sz="0" w:space="0" w:color="auto"/>
        <w:right w:val="none" w:sz="0" w:space="0" w:color="auto"/>
      </w:divBdr>
      <w:divsChild>
        <w:div w:id="1816295509">
          <w:marLeft w:val="0"/>
          <w:marRight w:val="0"/>
          <w:marTop w:val="0"/>
          <w:marBottom w:val="120"/>
          <w:divBdr>
            <w:top w:val="none" w:sz="0" w:space="0" w:color="auto"/>
            <w:left w:val="none" w:sz="0" w:space="0" w:color="auto"/>
            <w:bottom w:val="none" w:sz="0" w:space="0" w:color="auto"/>
            <w:right w:val="none" w:sz="0" w:space="0" w:color="auto"/>
          </w:divBdr>
        </w:div>
      </w:divsChild>
    </w:div>
    <w:div w:id="61954630">
      <w:bodyDiv w:val="1"/>
      <w:marLeft w:val="0"/>
      <w:marRight w:val="0"/>
      <w:marTop w:val="0"/>
      <w:marBottom w:val="0"/>
      <w:divBdr>
        <w:top w:val="none" w:sz="0" w:space="0" w:color="auto"/>
        <w:left w:val="none" w:sz="0" w:space="0" w:color="auto"/>
        <w:bottom w:val="none" w:sz="0" w:space="0" w:color="auto"/>
        <w:right w:val="none" w:sz="0" w:space="0" w:color="auto"/>
      </w:divBdr>
    </w:div>
    <w:div w:id="136185417">
      <w:bodyDiv w:val="1"/>
      <w:marLeft w:val="0"/>
      <w:marRight w:val="0"/>
      <w:marTop w:val="0"/>
      <w:marBottom w:val="0"/>
      <w:divBdr>
        <w:top w:val="none" w:sz="0" w:space="0" w:color="auto"/>
        <w:left w:val="none" w:sz="0" w:space="0" w:color="auto"/>
        <w:bottom w:val="none" w:sz="0" w:space="0" w:color="auto"/>
        <w:right w:val="none" w:sz="0" w:space="0" w:color="auto"/>
      </w:divBdr>
    </w:div>
    <w:div w:id="137965463">
      <w:bodyDiv w:val="1"/>
      <w:marLeft w:val="0"/>
      <w:marRight w:val="0"/>
      <w:marTop w:val="0"/>
      <w:marBottom w:val="0"/>
      <w:divBdr>
        <w:top w:val="none" w:sz="0" w:space="0" w:color="auto"/>
        <w:left w:val="none" w:sz="0" w:space="0" w:color="auto"/>
        <w:bottom w:val="none" w:sz="0" w:space="0" w:color="auto"/>
        <w:right w:val="none" w:sz="0" w:space="0" w:color="auto"/>
      </w:divBdr>
    </w:div>
    <w:div w:id="140535984">
      <w:bodyDiv w:val="1"/>
      <w:marLeft w:val="0"/>
      <w:marRight w:val="0"/>
      <w:marTop w:val="0"/>
      <w:marBottom w:val="0"/>
      <w:divBdr>
        <w:top w:val="none" w:sz="0" w:space="0" w:color="auto"/>
        <w:left w:val="none" w:sz="0" w:space="0" w:color="auto"/>
        <w:bottom w:val="none" w:sz="0" w:space="0" w:color="auto"/>
        <w:right w:val="none" w:sz="0" w:space="0" w:color="auto"/>
      </w:divBdr>
    </w:div>
    <w:div w:id="141431297">
      <w:bodyDiv w:val="1"/>
      <w:marLeft w:val="0"/>
      <w:marRight w:val="0"/>
      <w:marTop w:val="0"/>
      <w:marBottom w:val="0"/>
      <w:divBdr>
        <w:top w:val="none" w:sz="0" w:space="0" w:color="auto"/>
        <w:left w:val="none" w:sz="0" w:space="0" w:color="auto"/>
        <w:bottom w:val="none" w:sz="0" w:space="0" w:color="auto"/>
        <w:right w:val="none" w:sz="0" w:space="0" w:color="auto"/>
      </w:divBdr>
    </w:div>
    <w:div w:id="142502950">
      <w:bodyDiv w:val="1"/>
      <w:marLeft w:val="0"/>
      <w:marRight w:val="0"/>
      <w:marTop w:val="0"/>
      <w:marBottom w:val="0"/>
      <w:divBdr>
        <w:top w:val="none" w:sz="0" w:space="0" w:color="auto"/>
        <w:left w:val="none" w:sz="0" w:space="0" w:color="auto"/>
        <w:bottom w:val="none" w:sz="0" w:space="0" w:color="auto"/>
        <w:right w:val="none" w:sz="0" w:space="0" w:color="auto"/>
      </w:divBdr>
    </w:div>
    <w:div w:id="239945412">
      <w:bodyDiv w:val="1"/>
      <w:marLeft w:val="0"/>
      <w:marRight w:val="0"/>
      <w:marTop w:val="0"/>
      <w:marBottom w:val="0"/>
      <w:divBdr>
        <w:top w:val="none" w:sz="0" w:space="0" w:color="auto"/>
        <w:left w:val="none" w:sz="0" w:space="0" w:color="auto"/>
        <w:bottom w:val="none" w:sz="0" w:space="0" w:color="auto"/>
        <w:right w:val="none" w:sz="0" w:space="0" w:color="auto"/>
      </w:divBdr>
    </w:div>
    <w:div w:id="308483078">
      <w:bodyDiv w:val="1"/>
      <w:marLeft w:val="0"/>
      <w:marRight w:val="0"/>
      <w:marTop w:val="0"/>
      <w:marBottom w:val="0"/>
      <w:divBdr>
        <w:top w:val="none" w:sz="0" w:space="0" w:color="auto"/>
        <w:left w:val="none" w:sz="0" w:space="0" w:color="auto"/>
        <w:bottom w:val="none" w:sz="0" w:space="0" w:color="auto"/>
        <w:right w:val="none" w:sz="0" w:space="0" w:color="auto"/>
      </w:divBdr>
    </w:div>
    <w:div w:id="343820831">
      <w:bodyDiv w:val="1"/>
      <w:marLeft w:val="0"/>
      <w:marRight w:val="0"/>
      <w:marTop w:val="0"/>
      <w:marBottom w:val="0"/>
      <w:divBdr>
        <w:top w:val="none" w:sz="0" w:space="0" w:color="auto"/>
        <w:left w:val="none" w:sz="0" w:space="0" w:color="auto"/>
        <w:bottom w:val="none" w:sz="0" w:space="0" w:color="auto"/>
        <w:right w:val="none" w:sz="0" w:space="0" w:color="auto"/>
      </w:divBdr>
    </w:div>
    <w:div w:id="366100557">
      <w:bodyDiv w:val="1"/>
      <w:marLeft w:val="0"/>
      <w:marRight w:val="0"/>
      <w:marTop w:val="0"/>
      <w:marBottom w:val="0"/>
      <w:divBdr>
        <w:top w:val="none" w:sz="0" w:space="0" w:color="auto"/>
        <w:left w:val="none" w:sz="0" w:space="0" w:color="auto"/>
        <w:bottom w:val="none" w:sz="0" w:space="0" w:color="auto"/>
        <w:right w:val="none" w:sz="0" w:space="0" w:color="auto"/>
      </w:divBdr>
    </w:div>
    <w:div w:id="402871400">
      <w:bodyDiv w:val="1"/>
      <w:marLeft w:val="0"/>
      <w:marRight w:val="0"/>
      <w:marTop w:val="0"/>
      <w:marBottom w:val="0"/>
      <w:divBdr>
        <w:top w:val="none" w:sz="0" w:space="0" w:color="auto"/>
        <w:left w:val="none" w:sz="0" w:space="0" w:color="auto"/>
        <w:bottom w:val="none" w:sz="0" w:space="0" w:color="auto"/>
        <w:right w:val="none" w:sz="0" w:space="0" w:color="auto"/>
      </w:divBdr>
    </w:div>
    <w:div w:id="425660117">
      <w:bodyDiv w:val="1"/>
      <w:marLeft w:val="0"/>
      <w:marRight w:val="0"/>
      <w:marTop w:val="0"/>
      <w:marBottom w:val="0"/>
      <w:divBdr>
        <w:top w:val="none" w:sz="0" w:space="0" w:color="auto"/>
        <w:left w:val="none" w:sz="0" w:space="0" w:color="auto"/>
        <w:bottom w:val="none" w:sz="0" w:space="0" w:color="auto"/>
        <w:right w:val="none" w:sz="0" w:space="0" w:color="auto"/>
      </w:divBdr>
    </w:div>
    <w:div w:id="433401603">
      <w:bodyDiv w:val="1"/>
      <w:marLeft w:val="0"/>
      <w:marRight w:val="0"/>
      <w:marTop w:val="0"/>
      <w:marBottom w:val="0"/>
      <w:divBdr>
        <w:top w:val="none" w:sz="0" w:space="0" w:color="auto"/>
        <w:left w:val="none" w:sz="0" w:space="0" w:color="auto"/>
        <w:bottom w:val="none" w:sz="0" w:space="0" w:color="auto"/>
        <w:right w:val="none" w:sz="0" w:space="0" w:color="auto"/>
      </w:divBdr>
    </w:div>
    <w:div w:id="481704326">
      <w:bodyDiv w:val="1"/>
      <w:marLeft w:val="0"/>
      <w:marRight w:val="0"/>
      <w:marTop w:val="0"/>
      <w:marBottom w:val="0"/>
      <w:divBdr>
        <w:top w:val="none" w:sz="0" w:space="0" w:color="auto"/>
        <w:left w:val="none" w:sz="0" w:space="0" w:color="auto"/>
        <w:bottom w:val="none" w:sz="0" w:space="0" w:color="auto"/>
        <w:right w:val="none" w:sz="0" w:space="0" w:color="auto"/>
      </w:divBdr>
    </w:div>
    <w:div w:id="526869652">
      <w:bodyDiv w:val="1"/>
      <w:marLeft w:val="0"/>
      <w:marRight w:val="0"/>
      <w:marTop w:val="0"/>
      <w:marBottom w:val="0"/>
      <w:divBdr>
        <w:top w:val="none" w:sz="0" w:space="0" w:color="auto"/>
        <w:left w:val="none" w:sz="0" w:space="0" w:color="auto"/>
        <w:bottom w:val="none" w:sz="0" w:space="0" w:color="auto"/>
        <w:right w:val="none" w:sz="0" w:space="0" w:color="auto"/>
      </w:divBdr>
    </w:div>
    <w:div w:id="546532441">
      <w:bodyDiv w:val="1"/>
      <w:marLeft w:val="0"/>
      <w:marRight w:val="0"/>
      <w:marTop w:val="0"/>
      <w:marBottom w:val="0"/>
      <w:divBdr>
        <w:top w:val="none" w:sz="0" w:space="0" w:color="auto"/>
        <w:left w:val="none" w:sz="0" w:space="0" w:color="auto"/>
        <w:bottom w:val="none" w:sz="0" w:space="0" w:color="auto"/>
        <w:right w:val="none" w:sz="0" w:space="0" w:color="auto"/>
      </w:divBdr>
    </w:div>
    <w:div w:id="573928684">
      <w:bodyDiv w:val="1"/>
      <w:marLeft w:val="0"/>
      <w:marRight w:val="0"/>
      <w:marTop w:val="0"/>
      <w:marBottom w:val="0"/>
      <w:divBdr>
        <w:top w:val="none" w:sz="0" w:space="0" w:color="auto"/>
        <w:left w:val="none" w:sz="0" w:space="0" w:color="auto"/>
        <w:bottom w:val="none" w:sz="0" w:space="0" w:color="auto"/>
        <w:right w:val="none" w:sz="0" w:space="0" w:color="auto"/>
      </w:divBdr>
    </w:div>
    <w:div w:id="590820014">
      <w:bodyDiv w:val="1"/>
      <w:marLeft w:val="0"/>
      <w:marRight w:val="0"/>
      <w:marTop w:val="0"/>
      <w:marBottom w:val="0"/>
      <w:divBdr>
        <w:top w:val="none" w:sz="0" w:space="0" w:color="auto"/>
        <w:left w:val="none" w:sz="0" w:space="0" w:color="auto"/>
        <w:bottom w:val="none" w:sz="0" w:space="0" w:color="auto"/>
        <w:right w:val="none" w:sz="0" w:space="0" w:color="auto"/>
      </w:divBdr>
      <w:divsChild>
        <w:div w:id="28383411">
          <w:marLeft w:val="144"/>
          <w:marRight w:val="0"/>
          <w:marTop w:val="240"/>
          <w:marBottom w:val="0"/>
          <w:divBdr>
            <w:top w:val="none" w:sz="0" w:space="0" w:color="auto"/>
            <w:left w:val="none" w:sz="0" w:space="0" w:color="auto"/>
            <w:bottom w:val="none" w:sz="0" w:space="0" w:color="auto"/>
            <w:right w:val="none" w:sz="0" w:space="0" w:color="auto"/>
          </w:divBdr>
        </w:div>
      </w:divsChild>
    </w:div>
    <w:div w:id="630018269">
      <w:bodyDiv w:val="1"/>
      <w:marLeft w:val="0"/>
      <w:marRight w:val="0"/>
      <w:marTop w:val="0"/>
      <w:marBottom w:val="0"/>
      <w:divBdr>
        <w:top w:val="none" w:sz="0" w:space="0" w:color="auto"/>
        <w:left w:val="none" w:sz="0" w:space="0" w:color="auto"/>
        <w:bottom w:val="none" w:sz="0" w:space="0" w:color="auto"/>
        <w:right w:val="none" w:sz="0" w:space="0" w:color="auto"/>
      </w:divBdr>
    </w:div>
    <w:div w:id="679166904">
      <w:bodyDiv w:val="1"/>
      <w:marLeft w:val="0"/>
      <w:marRight w:val="0"/>
      <w:marTop w:val="0"/>
      <w:marBottom w:val="0"/>
      <w:divBdr>
        <w:top w:val="none" w:sz="0" w:space="0" w:color="auto"/>
        <w:left w:val="none" w:sz="0" w:space="0" w:color="auto"/>
        <w:bottom w:val="none" w:sz="0" w:space="0" w:color="auto"/>
        <w:right w:val="none" w:sz="0" w:space="0" w:color="auto"/>
      </w:divBdr>
      <w:divsChild>
        <w:div w:id="1086613512">
          <w:marLeft w:val="0"/>
          <w:marRight w:val="0"/>
          <w:marTop w:val="0"/>
          <w:marBottom w:val="225"/>
          <w:divBdr>
            <w:top w:val="none" w:sz="0" w:space="0" w:color="auto"/>
            <w:left w:val="none" w:sz="0" w:space="0" w:color="auto"/>
            <w:bottom w:val="none" w:sz="0" w:space="0" w:color="auto"/>
            <w:right w:val="none" w:sz="0" w:space="0" w:color="auto"/>
          </w:divBdr>
        </w:div>
        <w:div w:id="472914627">
          <w:marLeft w:val="0"/>
          <w:marRight w:val="0"/>
          <w:marTop w:val="0"/>
          <w:marBottom w:val="225"/>
          <w:divBdr>
            <w:top w:val="none" w:sz="0" w:space="0" w:color="auto"/>
            <w:left w:val="none" w:sz="0" w:space="0" w:color="auto"/>
            <w:bottom w:val="none" w:sz="0" w:space="0" w:color="auto"/>
            <w:right w:val="none" w:sz="0" w:space="0" w:color="auto"/>
          </w:divBdr>
        </w:div>
      </w:divsChild>
    </w:div>
    <w:div w:id="757871381">
      <w:bodyDiv w:val="1"/>
      <w:marLeft w:val="0"/>
      <w:marRight w:val="0"/>
      <w:marTop w:val="0"/>
      <w:marBottom w:val="0"/>
      <w:divBdr>
        <w:top w:val="none" w:sz="0" w:space="0" w:color="auto"/>
        <w:left w:val="none" w:sz="0" w:space="0" w:color="auto"/>
        <w:bottom w:val="none" w:sz="0" w:space="0" w:color="auto"/>
        <w:right w:val="none" w:sz="0" w:space="0" w:color="auto"/>
      </w:divBdr>
    </w:div>
    <w:div w:id="828861730">
      <w:bodyDiv w:val="1"/>
      <w:marLeft w:val="0"/>
      <w:marRight w:val="0"/>
      <w:marTop w:val="0"/>
      <w:marBottom w:val="0"/>
      <w:divBdr>
        <w:top w:val="none" w:sz="0" w:space="0" w:color="auto"/>
        <w:left w:val="none" w:sz="0" w:space="0" w:color="auto"/>
        <w:bottom w:val="none" w:sz="0" w:space="0" w:color="auto"/>
        <w:right w:val="none" w:sz="0" w:space="0" w:color="auto"/>
      </w:divBdr>
    </w:div>
    <w:div w:id="829058083">
      <w:bodyDiv w:val="1"/>
      <w:marLeft w:val="0"/>
      <w:marRight w:val="0"/>
      <w:marTop w:val="0"/>
      <w:marBottom w:val="0"/>
      <w:divBdr>
        <w:top w:val="none" w:sz="0" w:space="0" w:color="auto"/>
        <w:left w:val="none" w:sz="0" w:space="0" w:color="auto"/>
        <w:bottom w:val="none" w:sz="0" w:space="0" w:color="auto"/>
        <w:right w:val="none" w:sz="0" w:space="0" w:color="auto"/>
      </w:divBdr>
    </w:div>
    <w:div w:id="847446622">
      <w:bodyDiv w:val="1"/>
      <w:marLeft w:val="0"/>
      <w:marRight w:val="0"/>
      <w:marTop w:val="0"/>
      <w:marBottom w:val="0"/>
      <w:divBdr>
        <w:top w:val="none" w:sz="0" w:space="0" w:color="auto"/>
        <w:left w:val="none" w:sz="0" w:space="0" w:color="auto"/>
        <w:bottom w:val="none" w:sz="0" w:space="0" w:color="auto"/>
        <w:right w:val="none" w:sz="0" w:space="0" w:color="auto"/>
      </w:divBdr>
    </w:div>
    <w:div w:id="875776625">
      <w:bodyDiv w:val="1"/>
      <w:marLeft w:val="0"/>
      <w:marRight w:val="0"/>
      <w:marTop w:val="0"/>
      <w:marBottom w:val="0"/>
      <w:divBdr>
        <w:top w:val="none" w:sz="0" w:space="0" w:color="auto"/>
        <w:left w:val="none" w:sz="0" w:space="0" w:color="auto"/>
        <w:bottom w:val="none" w:sz="0" w:space="0" w:color="auto"/>
        <w:right w:val="none" w:sz="0" w:space="0" w:color="auto"/>
      </w:divBdr>
    </w:div>
    <w:div w:id="1026826623">
      <w:bodyDiv w:val="1"/>
      <w:marLeft w:val="0"/>
      <w:marRight w:val="0"/>
      <w:marTop w:val="0"/>
      <w:marBottom w:val="0"/>
      <w:divBdr>
        <w:top w:val="none" w:sz="0" w:space="0" w:color="auto"/>
        <w:left w:val="none" w:sz="0" w:space="0" w:color="auto"/>
        <w:bottom w:val="none" w:sz="0" w:space="0" w:color="auto"/>
        <w:right w:val="none" w:sz="0" w:space="0" w:color="auto"/>
      </w:divBdr>
      <w:divsChild>
        <w:div w:id="699476074">
          <w:marLeft w:val="0"/>
          <w:marRight w:val="0"/>
          <w:marTop w:val="0"/>
          <w:marBottom w:val="0"/>
          <w:divBdr>
            <w:top w:val="none" w:sz="0" w:space="0" w:color="auto"/>
            <w:left w:val="none" w:sz="0" w:space="0" w:color="auto"/>
            <w:bottom w:val="none" w:sz="0" w:space="0" w:color="auto"/>
            <w:right w:val="none" w:sz="0" w:space="0" w:color="auto"/>
          </w:divBdr>
        </w:div>
        <w:div w:id="532808362">
          <w:marLeft w:val="0"/>
          <w:marRight w:val="0"/>
          <w:marTop w:val="0"/>
          <w:marBottom w:val="0"/>
          <w:divBdr>
            <w:top w:val="none" w:sz="0" w:space="0" w:color="auto"/>
            <w:left w:val="none" w:sz="0" w:space="0" w:color="auto"/>
            <w:bottom w:val="none" w:sz="0" w:space="0" w:color="auto"/>
            <w:right w:val="none" w:sz="0" w:space="0" w:color="auto"/>
          </w:divBdr>
          <w:divsChild>
            <w:div w:id="21463257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032338694">
      <w:bodyDiv w:val="1"/>
      <w:marLeft w:val="0"/>
      <w:marRight w:val="0"/>
      <w:marTop w:val="0"/>
      <w:marBottom w:val="0"/>
      <w:divBdr>
        <w:top w:val="none" w:sz="0" w:space="0" w:color="auto"/>
        <w:left w:val="none" w:sz="0" w:space="0" w:color="auto"/>
        <w:bottom w:val="none" w:sz="0" w:space="0" w:color="auto"/>
        <w:right w:val="none" w:sz="0" w:space="0" w:color="auto"/>
      </w:divBdr>
    </w:div>
    <w:div w:id="1082604376">
      <w:bodyDiv w:val="1"/>
      <w:marLeft w:val="0"/>
      <w:marRight w:val="0"/>
      <w:marTop w:val="0"/>
      <w:marBottom w:val="0"/>
      <w:divBdr>
        <w:top w:val="none" w:sz="0" w:space="0" w:color="auto"/>
        <w:left w:val="none" w:sz="0" w:space="0" w:color="auto"/>
        <w:bottom w:val="none" w:sz="0" w:space="0" w:color="auto"/>
        <w:right w:val="none" w:sz="0" w:space="0" w:color="auto"/>
      </w:divBdr>
    </w:div>
    <w:div w:id="1117337798">
      <w:bodyDiv w:val="1"/>
      <w:marLeft w:val="0"/>
      <w:marRight w:val="0"/>
      <w:marTop w:val="0"/>
      <w:marBottom w:val="0"/>
      <w:divBdr>
        <w:top w:val="none" w:sz="0" w:space="0" w:color="auto"/>
        <w:left w:val="none" w:sz="0" w:space="0" w:color="auto"/>
        <w:bottom w:val="none" w:sz="0" w:space="0" w:color="auto"/>
        <w:right w:val="none" w:sz="0" w:space="0" w:color="auto"/>
      </w:divBdr>
      <w:divsChild>
        <w:div w:id="655114083">
          <w:marLeft w:val="144"/>
          <w:marRight w:val="0"/>
          <w:marTop w:val="240"/>
          <w:marBottom w:val="40"/>
          <w:divBdr>
            <w:top w:val="none" w:sz="0" w:space="0" w:color="auto"/>
            <w:left w:val="none" w:sz="0" w:space="0" w:color="auto"/>
            <w:bottom w:val="none" w:sz="0" w:space="0" w:color="auto"/>
            <w:right w:val="none" w:sz="0" w:space="0" w:color="auto"/>
          </w:divBdr>
        </w:div>
      </w:divsChild>
    </w:div>
    <w:div w:id="1228616381">
      <w:bodyDiv w:val="1"/>
      <w:marLeft w:val="0"/>
      <w:marRight w:val="0"/>
      <w:marTop w:val="0"/>
      <w:marBottom w:val="0"/>
      <w:divBdr>
        <w:top w:val="none" w:sz="0" w:space="0" w:color="auto"/>
        <w:left w:val="none" w:sz="0" w:space="0" w:color="auto"/>
        <w:bottom w:val="none" w:sz="0" w:space="0" w:color="auto"/>
        <w:right w:val="none" w:sz="0" w:space="0" w:color="auto"/>
      </w:divBdr>
      <w:divsChild>
        <w:div w:id="877663832">
          <w:marLeft w:val="360"/>
          <w:marRight w:val="0"/>
          <w:marTop w:val="200"/>
          <w:marBottom w:val="0"/>
          <w:divBdr>
            <w:top w:val="none" w:sz="0" w:space="0" w:color="auto"/>
            <w:left w:val="none" w:sz="0" w:space="0" w:color="auto"/>
            <w:bottom w:val="none" w:sz="0" w:space="0" w:color="auto"/>
            <w:right w:val="none" w:sz="0" w:space="0" w:color="auto"/>
          </w:divBdr>
        </w:div>
      </w:divsChild>
    </w:div>
    <w:div w:id="1313480950">
      <w:bodyDiv w:val="1"/>
      <w:marLeft w:val="0"/>
      <w:marRight w:val="0"/>
      <w:marTop w:val="0"/>
      <w:marBottom w:val="0"/>
      <w:divBdr>
        <w:top w:val="none" w:sz="0" w:space="0" w:color="auto"/>
        <w:left w:val="none" w:sz="0" w:space="0" w:color="auto"/>
        <w:bottom w:val="none" w:sz="0" w:space="0" w:color="auto"/>
        <w:right w:val="none" w:sz="0" w:space="0" w:color="auto"/>
      </w:divBdr>
    </w:div>
    <w:div w:id="1382055539">
      <w:bodyDiv w:val="1"/>
      <w:marLeft w:val="0"/>
      <w:marRight w:val="0"/>
      <w:marTop w:val="0"/>
      <w:marBottom w:val="0"/>
      <w:divBdr>
        <w:top w:val="none" w:sz="0" w:space="0" w:color="auto"/>
        <w:left w:val="none" w:sz="0" w:space="0" w:color="auto"/>
        <w:bottom w:val="none" w:sz="0" w:space="0" w:color="auto"/>
        <w:right w:val="none" w:sz="0" w:space="0" w:color="auto"/>
      </w:divBdr>
      <w:divsChild>
        <w:div w:id="1418356682">
          <w:marLeft w:val="144"/>
          <w:marRight w:val="0"/>
          <w:marTop w:val="240"/>
          <w:marBottom w:val="0"/>
          <w:divBdr>
            <w:top w:val="none" w:sz="0" w:space="0" w:color="auto"/>
            <w:left w:val="none" w:sz="0" w:space="0" w:color="auto"/>
            <w:bottom w:val="none" w:sz="0" w:space="0" w:color="auto"/>
            <w:right w:val="none" w:sz="0" w:space="0" w:color="auto"/>
          </w:divBdr>
        </w:div>
      </w:divsChild>
    </w:div>
    <w:div w:id="1466898403">
      <w:bodyDiv w:val="1"/>
      <w:marLeft w:val="0"/>
      <w:marRight w:val="0"/>
      <w:marTop w:val="0"/>
      <w:marBottom w:val="0"/>
      <w:divBdr>
        <w:top w:val="none" w:sz="0" w:space="0" w:color="auto"/>
        <w:left w:val="none" w:sz="0" w:space="0" w:color="auto"/>
        <w:bottom w:val="none" w:sz="0" w:space="0" w:color="auto"/>
        <w:right w:val="none" w:sz="0" w:space="0" w:color="auto"/>
      </w:divBdr>
    </w:div>
    <w:div w:id="1492520617">
      <w:bodyDiv w:val="1"/>
      <w:marLeft w:val="0"/>
      <w:marRight w:val="0"/>
      <w:marTop w:val="0"/>
      <w:marBottom w:val="0"/>
      <w:divBdr>
        <w:top w:val="none" w:sz="0" w:space="0" w:color="auto"/>
        <w:left w:val="none" w:sz="0" w:space="0" w:color="auto"/>
        <w:bottom w:val="none" w:sz="0" w:space="0" w:color="auto"/>
        <w:right w:val="none" w:sz="0" w:space="0" w:color="auto"/>
      </w:divBdr>
    </w:div>
    <w:div w:id="1566989559">
      <w:bodyDiv w:val="1"/>
      <w:marLeft w:val="0"/>
      <w:marRight w:val="0"/>
      <w:marTop w:val="0"/>
      <w:marBottom w:val="0"/>
      <w:divBdr>
        <w:top w:val="none" w:sz="0" w:space="0" w:color="auto"/>
        <w:left w:val="none" w:sz="0" w:space="0" w:color="auto"/>
        <w:bottom w:val="none" w:sz="0" w:space="0" w:color="auto"/>
        <w:right w:val="none" w:sz="0" w:space="0" w:color="auto"/>
      </w:divBdr>
    </w:div>
    <w:div w:id="1630358079">
      <w:bodyDiv w:val="1"/>
      <w:marLeft w:val="0"/>
      <w:marRight w:val="0"/>
      <w:marTop w:val="0"/>
      <w:marBottom w:val="0"/>
      <w:divBdr>
        <w:top w:val="none" w:sz="0" w:space="0" w:color="auto"/>
        <w:left w:val="none" w:sz="0" w:space="0" w:color="auto"/>
        <w:bottom w:val="none" w:sz="0" w:space="0" w:color="auto"/>
        <w:right w:val="none" w:sz="0" w:space="0" w:color="auto"/>
      </w:divBdr>
    </w:div>
    <w:div w:id="1652324577">
      <w:bodyDiv w:val="1"/>
      <w:marLeft w:val="0"/>
      <w:marRight w:val="0"/>
      <w:marTop w:val="0"/>
      <w:marBottom w:val="0"/>
      <w:divBdr>
        <w:top w:val="none" w:sz="0" w:space="0" w:color="auto"/>
        <w:left w:val="none" w:sz="0" w:space="0" w:color="auto"/>
        <w:bottom w:val="none" w:sz="0" w:space="0" w:color="auto"/>
        <w:right w:val="none" w:sz="0" w:space="0" w:color="auto"/>
      </w:divBdr>
      <w:divsChild>
        <w:div w:id="182280008">
          <w:marLeft w:val="360"/>
          <w:marRight w:val="0"/>
          <w:marTop w:val="200"/>
          <w:marBottom w:val="0"/>
          <w:divBdr>
            <w:top w:val="none" w:sz="0" w:space="0" w:color="auto"/>
            <w:left w:val="none" w:sz="0" w:space="0" w:color="auto"/>
            <w:bottom w:val="none" w:sz="0" w:space="0" w:color="auto"/>
            <w:right w:val="none" w:sz="0" w:space="0" w:color="auto"/>
          </w:divBdr>
        </w:div>
        <w:div w:id="230699484">
          <w:marLeft w:val="360"/>
          <w:marRight w:val="0"/>
          <w:marTop w:val="200"/>
          <w:marBottom w:val="0"/>
          <w:divBdr>
            <w:top w:val="none" w:sz="0" w:space="0" w:color="auto"/>
            <w:left w:val="none" w:sz="0" w:space="0" w:color="auto"/>
            <w:bottom w:val="none" w:sz="0" w:space="0" w:color="auto"/>
            <w:right w:val="none" w:sz="0" w:space="0" w:color="auto"/>
          </w:divBdr>
        </w:div>
      </w:divsChild>
    </w:div>
    <w:div w:id="1818842659">
      <w:bodyDiv w:val="1"/>
      <w:marLeft w:val="0"/>
      <w:marRight w:val="0"/>
      <w:marTop w:val="0"/>
      <w:marBottom w:val="0"/>
      <w:divBdr>
        <w:top w:val="none" w:sz="0" w:space="0" w:color="auto"/>
        <w:left w:val="none" w:sz="0" w:space="0" w:color="auto"/>
        <w:bottom w:val="none" w:sz="0" w:space="0" w:color="auto"/>
        <w:right w:val="none" w:sz="0" w:space="0" w:color="auto"/>
      </w:divBdr>
    </w:div>
    <w:div w:id="1906722230">
      <w:bodyDiv w:val="1"/>
      <w:marLeft w:val="0"/>
      <w:marRight w:val="0"/>
      <w:marTop w:val="0"/>
      <w:marBottom w:val="0"/>
      <w:divBdr>
        <w:top w:val="none" w:sz="0" w:space="0" w:color="auto"/>
        <w:left w:val="none" w:sz="0" w:space="0" w:color="auto"/>
        <w:bottom w:val="none" w:sz="0" w:space="0" w:color="auto"/>
        <w:right w:val="none" w:sz="0" w:space="0" w:color="auto"/>
      </w:divBdr>
    </w:div>
    <w:div w:id="1909996872">
      <w:bodyDiv w:val="1"/>
      <w:marLeft w:val="0"/>
      <w:marRight w:val="0"/>
      <w:marTop w:val="0"/>
      <w:marBottom w:val="0"/>
      <w:divBdr>
        <w:top w:val="none" w:sz="0" w:space="0" w:color="auto"/>
        <w:left w:val="none" w:sz="0" w:space="0" w:color="auto"/>
        <w:bottom w:val="none" w:sz="0" w:space="0" w:color="auto"/>
        <w:right w:val="none" w:sz="0" w:space="0" w:color="auto"/>
      </w:divBdr>
    </w:div>
    <w:div w:id="2053537156">
      <w:bodyDiv w:val="1"/>
      <w:marLeft w:val="0"/>
      <w:marRight w:val="0"/>
      <w:marTop w:val="0"/>
      <w:marBottom w:val="0"/>
      <w:divBdr>
        <w:top w:val="none" w:sz="0" w:space="0" w:color="auto"/>
        <w:left w:val="none" w:sz="0" w:space="0" w:color="auto"/>
        <w:bottom w:val="none" w:sz="0" w:space="0" w:color="auto"/>
        <w:right w:val="none" w:sz="0" w:space="0" w:color="auto"/>
      </w:divBdr>
      <w:divsChild>
        <w:div w:id="33811776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the-gioi/trung-phat-kinh-te-se-di-den-dau-526574.html" TargetMode="External"/><Relationship Id="rId13" Type="http://schemas.openxmlformats.org/officeDocument/2006/relationships/hyperlink" Target="https://vietnamnet.vn/no-cong-tag43078.html" TargetMode="External"/><Relationship Id="rId18" Type="http://schemas.openxmlformats.org/officeDocument/2006/relationships/hyperlink" Target="https://vi.wikipedia.org/wiki/Hi%E1%BB%87p_h%E1%BB%99i_c%C3%A1c_qu%E1%BB%91c_gia_%C4%90%C3%B4ng_Nam_%C3%8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thanhnien.vn/tin-tuc/trung-quoc.html" TargetMode="External"/><Relationship Id="rId12" Type="http://schemas.openxmlformats.org/officeDocument/2006/relationships/image" Target="media/image1.jpeg"/><Relationship Id="rId17" Type="http://schemas.openxmlformats.org/officeDocument/2006/relationships/hyperlink" Target="https://laodong.vn/the-gioi/tong-thong-donald-trump-thong-bao-sap-len-duong-toi-viet-nam-659001.ldo" TargetMode="External"/><Relationship Id="rId2" Type="http://schemas.openxmlformats.org/officeDocument/2006/relationships/numbering" Target="numbering.xml"/><Relationship Id="rId16" Type="http://schemas.openxmlformats.org/officeDocument/2006/relationships/hyperlink" Target="https://vnexpress.net/nhung-dien-bien-o-bien-dong-5-thang-qua-4155498.html" TargetMode="External"/><Relationship Id="rId20" Type="http://schemas.openxmlformats.org/officeDocument/2006/relationships/hyperlink" Target="https://vi.wikipedia.org/wiki/Hi%E1%BB%87p_h%E1%BB%99i_c%C3%A1c_qu%E1%BB%91c_gia_%C4%90%C3%B4ng_Nam_%C3%81" TargetMode="External"/><Relationship Id="rId1" Type="http://schemas.openxmlformats.org/officeDocument/2006/relationships/customXml" Target="../customXml/item1.xml"/><Relationship Id="rId6" Type="http://schemas.openxmlformats.org/officeDocument/2006/relationships/hyperlink" Target="https://www.youtube.com/watch?v=y7rPcsPmf0Y" TargetMode="External"/><Relationship Id="rId11" Type="http://schemas.openxmlformats.org/officeDocument/2006/relationships/hyperlink" Target="https://thanhnien.vn/the-gioi/quan-su/" TargetMode="External"/><Relationship Id="rId5" Type="http://schemas.openxmlformats.org/officeDocument/2006/relationships/webSettings" Target="webSettings.xml"/><Relationship Id="rId15" Type="http://schemas.openxmlformats.org/officeDocument/2006/relationships/hyperlink" Target="https://thanhnien.vn/the-gioi/" TargetMode="External"/><Relationship Id="rId10" Type="http://schemas.openxmlformats.org/officeDocument/2006/relationships/hyperlink" Target="https://thanhnien.vn/the-gioi/" TargetMode="External"/><Relationship Id="rId19" Type="http://schemas.openxmlformats.org/officeDocument/2006/relationships/hyperlink" Target="http://tapchithongtindoingoai.vn/ly-luan-thuc-tien-kinh-nghiem/ngoai-giao-gop-phan-bao-ve-vung-chac-doc-lap-chu-quyen-thong-nhat-va-39786" TargetMode="External"/><Relationship Id="rId4" Type="http://schemas.openxmlformats.org/officeDocument/2006/relationships/settings" Target="settings.xml"/><Relationship Id="rId9" Type="http://schemas.openxmlformats.org/officeDocument/2006/relationships/hyperlink" Target="https://thanhnien.vn/the-gioi/quan-su/" TargetMode="External"/><Relationship Id="rId14" Type="http://schemas.openxmlformats.org/officeDocument/2006/relationships/hyperlink" Target="https://thanhnien.vn/thoi-su/thu-nhap-binh-quan-nguoi-viet-tang-len-3000-usdnam-theo-cach-tinh-moi-1111830.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9650A-A069-40C8-9BFB-80E407A8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4648</TotalTime>
  <Pages>33</Pages>
  <Words>11714</Words>
  <Characters>66772</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78330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Admin</cp:lastModifiedBy>
  <cp:revision>65</cp:revision>
  <dcterms:created xsi:type="dcterms:W3CDTF">2020-04-22T12:23:00Z</dcterms:created>
  <dcterms:modified xsi:type="dcterms:W3CDTF">2022-01-11T01:40:00Z</dcterms:modified>
</cp:coreProperties>
</file>