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6"/>
          <w:szCs w:val="26"/>
        </w:rPr>
      </w:pPr>
      <w:bookmarkStart w:id="0" w:name="_GoBack"/>
      <w:bookmarkEnd w:id="0"/>
      <w:r>
        <w:rPr>
          <w:b/>
          <w:sz w:val="26"/>
          <w:szCs w:val="26"/>
        </w:rPr>
        <w:t>ỦY BAN NHÂN DÂN THÀNH PHỐ HỒ CHÍ MINH</w:t>
      </w:r>
    </w:p>
    <w:p>
      <w:pPr>
        <w:jc w:val="center"/>
        <w:rPr>
          <w:b/>
          <w:sz w:val="26"/>
          <w:szCs w:val="26"/>
        </w:rPr>
      </w:pPr>
      <w:r>
        <w:rPr>
          <w:b/>
          <w:sz w:val="26"/>
          <w:szCs w:val="26"/>
        </w:rPr>
        <w:t>TRƯỜNG CAO ĐẲNG LÝ TỰ TRỌNG THÀNH PHỐ HỒ CHÍ MINH</w:t>
      </w:r>
    </w:p>
    <w:p>
      <w:pPr>
        <w:pStyle w:val="2"/>
        <w:shd w:val="clear" w:color="auto" w:fill="FFFFFF"/>
        <w:spacing w:before="0" w:beforeAutospacing="0" w:after="0" w:afterAutospacing="0"/>
        <w:jc w:val="center"/>
        <w:rPr>
          <w:bCs w:val="0"/>
          <w:iCs/>
          <w:color w:val="000000" w:themeColor="text1"/>
          <w:sz w:val="26"/>
          <w:szCs w:val="26"/>
          <w14:textFill>
            <w14:solidFill>
              <w14:schemeClr w14:val="tx1"/>
            </w14:solidFill>
          </w14:textFill>
        </w:rPr>
      </w:pPr>
      <w:r>
        <w:rPr>
          <w:bCs w:val="0"/>
          <w:iCs/>
          <w:color w:val="000000" w:themeColor="text1"/>
          <w:sz w:val="26"/>
          <w:szCs w:val="26"/>
          <w14:textFill>
            <w14:solidFill>
              <w14:schemeClr w14:val="tx1"/>
            </w14:solidFill>
          </w14:textFill>
        </w:rPr>
        <w:t>KHOA KHOA HỌC CƠ BẢN</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r>
        <w:rPr>
          <w:sz w:val="26"/>
          <w:szCs w:val="26"/>
          <w:lang w:val="en-GB" w:eastAsia="en-GB"/>
        </w:rPr>
        <w:drawing>
          <wp:inline distT="0" distB="0" distL="0" distR="0">
            <wp:extent cx="1498600" cy="1022350"/>
            <wp:effectExtent l="0" t="0" r="6350"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498600" cy="1022350"/>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line="360" w:lineRule="auto"/>
        <w:jc w:val="center"/>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TIỂU LUẬN KẾT THÚC HỌC PHẦN </w:t>
      </w:r>
    </w:p>
    <w:p>
      <w:pPr>
        <w:pStyle w:val="2"/>
        <w:shd w:val="clear" w:color="auto" w:fill="FFFFFF"/>
        <w:spacing w:before="0" w:beforeAutospacing="0" w:after="0" w:afterAutospacing="0" w:line="360" w:lineRule="auto"/>
        <w:jc w:val="center"/>
        <w:rPr>
          <w:bCs w:val="0"/>
          <w:iCs/>
          <w:color w:val="000000" w:themeColor="text1"/>
          <w:sz w:val="40"/>
          <w:szCs w:val="40"/>
          <w14:textFill>
            <w14:solidFill>
              <w14:schemeClr w14:val="tx1"/>
            </w14:solidFill>
          </w14:textFill>
        </w:rPr>
      </w:pPr>
      <w:r>
        <w:rPr>
          <w:bCs w:val="0"/>
          <w:iCs/>
          <w:color w:val="000000" w:themeColor="text1"/>
          <w:sz w:val="40"/>
          <w:szCs w:val="40"/>
          <w14:textFill>
            <w14:solidFill>
              <w14:schemeClr w14:val="tx1"/>
            </w14:solidFill>
          </w14:textFill>
        </w:rPr>
        <w:t xml:space="preserve"> HÓA HỌC 4</w:t>
      </w:r>
    </w:p>
    <w:p>
      <w:pPr>
        <w:pStyle w:val="2"/>
        <w:shd w:val="clear" w:color="auto" w:fill="FFFFFF"/>
        <w:spacing w:before="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26"/>
          <w:szCs w:val="26"/>
          <w14:textFill>
            <w14:solidFill>
              <w14:schemeClr w14:val="tx1"/>
            </w14:solidFill>
          </w14:textFill>
        </w:rPr>
        <w:t xml:space="preserve">    </w:t>
      </w:r>
      <w:r>
        <w:rPr>
          <w:bCs w:val="0"/>
          <w:iCs/>
          <w:color w:val="000000" w:themeColor="text1"/>
          <w:sz w:val="32"/>
          <w:szCs w:val="32"/>
          <w14:textFill>
            <w14:solidFill>
              <w14:schemeClr w14:val="tx1"/>
            </w14:solidFill>
          </w14:textFill>
        </w:rPr>
        <w:t>Giảng viên hướng dẫn: HỒ THỊ THU HƯƠNG</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Sinh viên: LÊ TRẦN QUANG HUY</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Mã số sinh viên: 19000724</w:t>
      </w:r>
    </w:p>
    <w:p>
      <w:pPr>
        <w:pStyle w:val="2"/>
        <w:shd w:val="clear" w:color="auto" w:fill="FFFFFF"/>
        <w:spacing w:before="0" w:beforeAutospacing="0" w:after="0" w:afterAutospacing="0" w:line="360" w:lineRule="auto"/>
        <w:rPr>
          <w:bCs w:val="0"/>
          <w:iCs/>
          <w:color w:val="000000" w:themeColor="text1"/>
          <w:sz w:val="32"/>
          <w:szCs w:val="32"/>
          <w14:textFill>
            <w14:solidFill>
              <w14:schemeClr w14:val="tx1"/>
            </w14:solidFill>
          </w14:textFill>
        </w:rPr>
      </w:pPr>
      <w:r>
        <w:rPr>
          <w:bCs w:val="0"/>
          <w:iCs/>
          <w:color w:val="000000" w:themeColor="text1"/>
          <w:sz w:val="32"/>
          <w:szCs w:val="32"/>
          <w14:textFill>
            <w14:solidFill>
              <w14:schemeClr w14:val="tx1"/>
            </w14:solidFill>
          </w14:textFill>
        </w:rPr>
        <w:t xml:space="preserve">   Lớp học: 19T4 – TKW1</w:t>
      </w: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jc w:val="center"/>
        <w:rPr>
          <w:bCs w:val="0"/>
          <w:iCs/>
          <w:color w:val="000000" w:themeColor="text1"/>
          <w:sz w:val="26"/>
          <w:szCs w:val="26"/>
          <w14:textFill>
            <w14:solidFill>
              <w14:schemeClr w14:val="tx1"/>
            </w14:solidFill>
          </w14:textFill>
        </w:rPr>
      </w:pPr>
    </w:p>
    <w:p>
      <w:pPr>
        <w:pStyle w:val="2"/>
        <w:shd w:val="clear" w:color="auto" w:fill="FFFFFF"/>
        <w:spacing w:before="120" w:beforeAutospacing="0" w:after="0" w:afterAutospacing="0"/>
        <w:rPr>
          <w:bCs w:val="0"/>
          <w:iCs/>
          <w:color w:val="000000" w:themeColor="text1"/>
          <w:sz w:val="26"/>
          <w:szCs w:val="26"/>
          <w14:textFill>
            <w14:solidFill>
              <w14:schemeClr w14:val="tx1"/>
            </w14:solidFill>
          </w14:textFill>
        </w:rPr>
      </w:pPr>
    </w:p>
    <w:p>
      <w:pPr>
        <w:spacing w:before="120" w:after="200"/>
        <w:jc w:val="center"/>
        <w:rPr>
          <w:iCs/>
          <w:color w:val="000000" w:themeColor="text1"/>
          <w:kern w:val="36"/>
          <w:sz w:val="26"/>
          <w:szCs w:val="26"/>
          <w14:textFill>
            <w14:solidFill>
              <w14:schemeClr w14:val="tx1"/>
            </w14:solidFill>
          </w14:textFill>
        </w:rPr>
      </w:pPr>
      <w:r>
        <w:rPr>
          <w:iCs/>
          <w:color w:val="000000" w:themeColor="text1"/>
          <w:kern w:val="36"/>
          <w:sz w:val="26"/>
          <w:szCs w:val="26"/>
          <w14:textFill>
            <w14:solidFill>
              <w14:schemeClr w14:val="tx1"/>
            </w14:solidFill>
          </w14:textFill>
        </w:rPr>
        <w:t>Tp. Hồ Chí Minh tháng 2/2022</w:t>
      </w:r>
    </w:p>
    <w:p>
      <w:pPr>
        <w:spacing w:line="360" w:lineRule="auto"/>
        <w:jc w:val="center"/>
        <w:rPr>
          <w:b/>
          <w:sz w:val="26"/>
          <w:szCs w:val="26"/>
        </w:rPr>
      </w:pPr>
      <w:r>
        <w:rPr>
          <w:sz w:val="26"/>
          <w:szCs w:val="26"/>
        </w:rPr>
        <w:br w:type="page"/>
      </w:r>
      <w:r>
        <w:rPr>
          <w:b/>
          <w:sz w:val="26"/>
          <w:szCs w:val="26"/>
        </w:rPr>
        <w:t>ĐỀ TÀI SỐ 13</w:t>
      </w:r>
    </w:p>
    <w:p>
      <w:pPr>
        <w:spacing w:line="256" w:lineRule="auto"/>
        <w:ind w:left="-5" w:hanging="10"/>
        <w:rPr>
          <w:color w:val="000000"/>
          <w:sz w:val="26"/>
          <w:szCs w:val="26"/>
          <w:lang w:val="vi-VN" w:eastAsia="vi-VN"/>
        </w:rPr>
      </w:pPr>
      <w:r>
        <w:rPr>
          <w:b/>
          <w:color w:val="000000"/>
          <w:sz w:val="26"/>
          <w:szCs w:val="26"/>
          <w:lang w:val="vi-VN" w:eastAsia="vi-VN"/>
        </w:rPr>
        <w:t>PHẦN 1. LÝ THUYẾT CƠ SỞ</w:t>
      </w:r>
    </w:p>
    <w:p>
      <w:pPr>
        <w:spacing w:after="170" w:line="265" w:lineRule="auto"/>
        <w:rPr>
          <w:sz w:val="26"/>
          <w:szCs w:val="26"/>
        </w:rPr>
      </w:pPr>
      <w:r>
        <w:rPr>
          <w:sz w:val="26"/>
          <w:szCs w:val="26"/>
        </w:rPr>
        <w:t xml:space="preserve">Trình bày lý thuyết về amino axit.  </w:t>
      </w:r>
    </w:p>
    <w:p>
      <w:pPr>
        <w:numPr>
          <w:ilvl w:val="0"/>
          <w:numId w:val="1"/>
        </w:numPr>
        <w:spacing w:after="183" w:line="259" w:lineRule="auto"/>
        <w:ind w:hanging="360"/>
        <w:rPr>
          <w:sz w:val="26"/>
          <w:szCs w:val="26"/>
        </w:rPr>
      </w:pPr>
      <w:r>
        <w:rPr>
          <w:sz w:val="26"/>
          <w:szCs w:val="26"/>
          <w:u w:val="single" w:color="000000"/>
        </w:rPr>
        <w:t>Tính chất vật lí  và trạng thái thiên nhiên</w:t>
      </w:r>
      <w:r>
        <w:rPr>
          <w:sz w:val="26"/>
          <w:szCs w:val="26"/>
        </w:rPr>
        <w:t xml:space="preserve">  </w:t>
      </w:r>
    </w:p>
    <w:p>
      <w:pPr>
        <w:numPr>
          <w:ilvl w:val="0"/>
          <w:numId w:val="1"/>
        </w:numPr>
        <w:spacing w:after="183" w:line="259" w:lineRule="auto"/>
        <w:ind w:hanging="360"/>
        <w:rPr>
          <w:sz w:val="26"/>
          <w:szCs w:val="26"/>
        </w:rPr>
      </w:pPr>
      <w:r>
        <w:fldChar w:fldCharType="begin"/>
      </w:r>
      <w:r>
        <w:instrText xml:space="preserve"> HYPERLINK "http://www.onthi.com/?a=OT&amp;ot=LT&amp;hdn_lt_id=153" \l "51" \h </w:instrText>
      </w:r>
      <w:r>
        <w:fldChar w:fldCharType="separate"/>
      </w:r>
      <w:r>
        <w:rPr>
          <w:sz w:val="26"/>
          <w:szCs w:val="26"/>
          <w:u w:val="single" w:color="000000"/>
        </w:rPr>
        <w:t>Cấu tạo</w:t>
      </w:r>
      <w:r>
        <w:rPr>
          <w:sz w:val="26"/>
          <w:szCs w:val="26"/>
          <w:u w:val="single" w:color="000000"/>
        </w:rPr>
        <w:fldChar w:fldCharType="end"/>
      </w:r>
      <w:r>
        <w:fldChar w:fldCharType="begin"/>
      </w:r>
      <w:r>
        <w:instrText xml:space="preserve"> HYPERLINK "http://www.onthi.com/?a=OT&amp;ot=LT&amp;hdn_lt_id=153" \l "51" \h </w:instrText>
      </w:r>
      <w:r>
        <w:fldChar w:fldCharType="separate"/>
      </w:r>
      <w:r>
        <w:rPr>
          <w:sz w:val="26"/>
          <w:szCs w:val="26"/>
          <w:u w:val="single" w:color="000000"/>
        </w:rPr>
        <w:t xml:space="preserve"> </w:t>
      </w:r>
      <w:r>
        <w:rPr>
          <w:sz w:val="26"/>
          <w:szCs w:val="26"/>
          <w:u w:val="single" w:color="000000"/>
        </w:rPr>
        <w:fldChar w:fldCharType="end"/>
      </w:r>
      <w:r>
        <w:rPr>
          <w:sz w:val="26"/>
          <w:szCs w:val="26"/>
          <w:u w:val="single" w:color="000000"/>
        </w:rPr>
        <w:t>phân tử</w:t>
      </w:r>
      <w:r>
        <w:rPr>
          <w:sz w:val="26"/>
          <w:szCs w:val="26"/>
        </w:rPr>
        <w:t xml:space="preserve"> </w:t>
      </w:r>
    </w:p>
    <w:p>
      <w:pPr>
        <w:numPr>
          <w:ilvl w:val="0"/>
          <w:numId w:val="1"/>
        </w:numPr>
        <w:spacing w:after="183" w:line="259" w:lineRule="auto"/>
        <w:ind w:hanging="360"/>
        <w:rPr>
          <w:sz w:val="26"/>
          <w:szCs w:val="26"/>
        </w:rPr>
      </w:pPr>
      <w:r>
        <w:rPr>
          <w:sz w:val="26"/>
          <w:szCs w:val="26"/>
          <w:u w:val="single" w:color="000000"/>
        </w:rPr>
        <w:t>Tính chất hóa học</w:t>
      </w:r>
      <w:r>
        <w:rPr>
          <w:sz w:val="26"/>
          <w:szCs w:val="26"/>
        </w:rPr>
        <w:t xml:space="preserve"> </w:t>
      </w:r>
    </w:p>
    <w:p>
      <w:pPr>
        <w:numPr>
          <w:ilvl w:val="0"/>
          <w:numId w:val="1"/>
        </w:numPr>
        <w:spacing w:after="244" w:line="259" w:lineRule="auto"/>
        <w:ind w:hanging="281"/>
        <w:rPr>
          <w:sz w:val="26"/>
          <w:szCs w:val="26"/>
        </w:rPr>
      </w:pPr>
      <w:r>
        <w:rPr>
          <w:sz w:val="26"/>
          <w:szCs w:val="26"/>
        </w:rPr>
        <w:t>Ứ</w:t>
      </w:r>
      <w:r>
        <w:rPr>
          <w:sz w:val="26"/>
          <w:szCs w:val="26"/>
          <w:u w:val="single" w:color="000000"/>
        </w:rPr>
        <w:t>ng dụng</w:t>
      </w:r>
      <w:r>
        <w:rPr>
          <w:sz w:val="26"/>
          <w:szCs w:val="26"/>
        </w:rPr>
        <w:t xml:space="preserve">  </w:t>
      </w:r>
    </w:p>
    <w:p>
      <w:pPr>
        <w:spacing w:after="244" w:line="259" w:lineRule="auto"/>
        <w:rPr>
          <w:sz w:val="26"/>
          <w:szCs w:val="26"/>
        </w:rPr>
      </w:pPr>
      <w:r>
        <w:rPr>
          <w:b/>
          <w:sz w:val="26"/>
          <w:szCs w:val="26"/>
        </w:rPr>
        <w:t xml:space="preserve">PHẦN 2. ỨNG DỤNG LÝ THUYẾT CƠ SỞ VÀO THỰC TẾ </w:t>
      </w:r>
    </w:p>
    <w:p>
      <w:pPr>
        <w:spacing w:after="143"/>
        <w:ind w:left="-5"/>
        <w:rPr>
          <w:sz w:val="26"/>
          <w:szCs w:val="26"/>
        </w:rPr>
      </w:pPr>
      <w:r>
        <w:rPr>
          <w:sz w:val="26"/>
          <w:szCs w:val="26"/>
        </w:rPr>
        <w:t xml:space="preserve">Hãy nêu sơ lược tầm quan trọng của axit amin trong đời sống và điều trị y khoa. </w:t>
      </w:r>
    </w:p>
    <w:p>
      <w:pPr>
        <w:pStyle w:val="2"/>
        <w:spacing w:after="177"/>
        <w:ind w:left="10"/>
        <w:rPr>
          <w:sz w:val="26"/>
          <w:szCs w:val="26"/>
        </w:rPr>
      </w:pPr>
      <w:r>
        <w:rPr>
          <w:sz w:val="26"/>
          <w:szCs w:val="26"/>
        </w:rPr>
        <w:t xml:space="preserve">PHẦN 3. ỨNG DỤNG LÝ THUYẾT MÔN HỌC VÀO BÀI TẬP </w:t>
      </w:r>
      <w:r>
        <w:rPr>
          <w:b w:val="0"/>
          <w:sz w:val="26"/>
          <w:szCs w:val="26"/>
        </w:rPr>
        <w:t xml:space="preserve"> </w:t>
      </w:r>
    </w:p>
    <w:p>
      <w:pPr>
        <w:numPr>
          <w:ilvl w:val="0"/>
          <w:numId w:val="2"/>
        </w:numPr>
        <w:spacing w:after="16" w:line="375" w:lineRule="auto"/>
        <w:ind w:hanging="10"/>
        <w:jc w:val="both"/>
        <w:rPr>
          <w:sz w:val="26"/>
          <w:szCs w:val="26"/>
        </w:rPr>
      </w:pPr>
      <w:r>
        <w:rPr>
          <w:sz w:val="26"/>
          <w:szCs w:val="26"/>
        </w:rPr>
        <w:t>Viết phương trình hóa học và cho biết hiện tượng xảy ra khi cho từ từ dung dịch NaOH đến dư vào dung dịch AlCl</w:t>
      </w:r>
      <w:r>
        <w:rPr>
          <w:sz w:val="26"/>
          <w:szCs w:val="26"/>
          <w:vertAlign w:val="subscript"/>
        </w:rPr>
        <w:t xml:space="preserve">3. </w:t>
      </w:r>
    </w:p>
    <w:p>
      <w:pPr>
        <w:numPr>
          <w:ilvl w:val="0"/>
          <w:numId w:val="2"/>
        </w:numPr>
        <w:spacing w:after="17" w:line="376" w:lineRule="auto"/>
        <w:ind w:hanging="10"/>
        <w:jc w:val="both"/>
        <w:rPr>
          <w:sz w:val="26"/>
          <w:szCs w:val="26"/>
        </w:rPr>
      </w:pPr>
      <w:r>
        <w:rPr>
          <w:sz w:val="26"/>
          <w:szCs w:val="26"/>
        </w:rPr>
        <w:t xml:space="preserve">Hòa tan hoàn toàn 4,6 gam một kim loại (A) nhóm IA vào 500ml nước thu được dung dịch X và 2,24 lít khí  bay ra (đktc).Xác định tên kim loại (A) và nồng độ mol/l dung dịch X thu được sau phản ứng. </w:t>
      </w:r>
    </w:p>
    <w:p>
      <w:pPr>
        <w:numPr>
          <w:ilvl w:val="0"/>
          <w:numId w:val="2"/>
        </w:numPr>
        <w:spacing w:after="17" w:line="376" w:lineRule="auto"/>
        <w:ind w:hanging="10"/>
        <w:jc w:val="both"/>
        <w:rPr>
          <w:sz w:val="26"/>
          <w:szCs w:val="26"/>
        </w:rPr>
      </w:pPr>
      <w:r>
        <w:rPr>
          <w:sz w:val="26"/>
          <w:szCs w:val="26"/>
        </w:rPr>
        <w:t>Hòa tan 11 gam hỗn hợp bột sắt và nhôm trong dung dịch HNO</w:t>
      </w:r>
      <w:r>
        <w:rPr>
          <w:sz w:val="26"/>
          <w:szCs w:val="26"/>
          <w:vertAlign w:val="subscript"/>
        </w:rPr>
        <w:t>3</w:t>
      </w:r>
      <w:r>
        <w:rPr>
          <w:sz w:val="26"/>
          <w:szCs w:val="26"/>
        </w:rPr>
        <w:t xml:space="preserve"> loãng thu được 6,72 lit khí NO (duy nhất) (điều kiện tiêu chuẩn). Xác định thành phần.</w:t>
      </w:r>
    </w:p>
    <w:p>
      <w:pPr>
        <w:spacing w:after="17" w:line="376" w:lineRule="auto"/>
        <w:ind w:left="10"/>
        <w:jc w:val="center"/>
        <w:rPr>
          <w:sz w:val="26"/>
          <w:szCs w:val="26"/>
        </w:rPr>
      </w:pPr>
    </w:p>
    <w:p>
      <w:pPr>
        <w:spacing w:after="17" w:line="376" w:lineRule="auto"/>
        <w:ind w:left="10"/>
        <w:jc w:val="center"/>
        <w:rPr>
          <w:b/>
          <w:sz w:val="26"/>
          <w:szCs w:val="26"/>
        </w:rPr>
      </w:pPr>
      <w:r>
        <w:rPr>
          <w:b/>
          <w:sz w:val="26"/>
          <w:szCs w:val="26"/>
        </w:rPr>
        <w:t>Đề Tài Số 13</w:t>
      </w:r>
    </w:p>
    <w:p>
      <w:pPr>
        <w:spacing w:line="360" w:lineRule="auto"/>
        <w:jc w:val="both"/>
        <w:rPr>
          <w:b/>
          <w:sz w:val="26"/>
          <w:szCs w:val="26"/>
          <w:shd w:val="clear" w:color="auto" w:fill="FFFFFF"/>
        </w:rPr>
      </w:pPr>
      <w:r>
        <w:rPr>
          <w:b/>
          <w:sz w:val="26"/>
          <w:szCs w:val="26"/>
          <w:shd w:val="clear" w:color="auto" w:fill="FFFFFF"/>
        </w:rPr>
        <w:t>MỞ ĐẦU</w:t>
      </w:r>
    </w:p>
    <w:p>
      <w:pPr>
        <w:spacing w:line="360" w:lineRule="auto"/>
        <w:jc w:val="both"/>
        <w:rPr>
          <w:sz w:val="26"/>
          <w:szCs w:val="26"/>
        </w:rPr>
      </w:pPr>
      <w:r>
        <w:rPr>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rPr>
          <w:b/>
          <w:sz w:val="26"/>
          <w:szCs w:val="26"/>
        </w:rPr>
      </w:pPr>
      <w:r>
        <w:rPr>
          <w:b/>
          <w:sz w:val="26"/>
          <w:szCs w:val="26"/>
        </w:rPr>
        <w:t>NỘI DUNG</w:t>
      </w:r>
    </w:p>
    <w:p>
      <w:pPr>
        <w:spacing w:line="256" w:lineRule="auto"/>
        <w:ind w:left="-5" w:hanging="10"/>
        <w:rPr>
          <w:color w:val="000000"/>
          <w:sz w:val="26"/>
          <w:szCs w:val="26"/>
          <w:lang w:val="vi-VN" w:eastAsia="vi-VN"/>
        </w:rPr>
      </w:pPr>
      <w:r>
        <w:rPr>
          <w:b/>
          <w:color w:val="000000"/>
          <w:sz w:val="26"/>
          <w:szCs w:val="26"/>
          <w:lang w:val="vi-VN" w:eastAsia="vi-VN"/>
        </w:rPr>
        <w:t>PHẦN 1. LÝ THUYẾT CƠ SỞ</w:t>
      </w:r>
    </w:p>
    <w:p>
      <w:pPr>
        <w:spacing w:after="170" w:line="265" w:lineRule="auto"/>
        <w:rPr>
          <w:sz w:val="26"/>
          <w:szCs w:val="26"/>
        </w:rPr>
      </w:pPr>
      <w:r>
        <w:rPr>
          <w:sz w:val="26"/>
          <w:szCs w:val="26"/>
        </w:rPr>
        <w:t xml:space="preserve">Trình bày lý thuyết về amino axit.  </w:t>
      </w:r>
    </w:p>
    <w:p>
      <w:pPr>
        <w:pStyle w:val="9"/>
        <w:numPr>
          <w:ilvl w:val="0"/>
          <w:numId w:val="3"/>
        </w:numPr>
        <w:spacing w:after="183" w:line="259" w:lineRule="auto"/>
        <w:rPr>
          <w:b/>
          <w:sz w:val="26"/>
          <w:szCs w:val="26"/>
        </w:rPr>
      </w:pPr>
      <w:r>
        <w:rPr>
          <w:b/>
          <w:sz w:val="26"/>
          <w:szCs w:val="26"/>
          <w:u w:val="single" w:color="000000"/>
        </w:rPr>
        <w:t>Tính chất vật lí  và trạng thái thiên nhiên</w:t>
      </w:r>
      <w:r>
        <w:rPr>
          <w:b/>
          <w:sz w:val="26"/>
          <w:szCs w:val="26"/>
        </w:rPr>
        <w:t xml:space="preserve">  </w:t>
      </w:r>
    </w:p>
    <w:p>
      <w:pPr>
        <w:pStyle w:val="9"/>
        <w:numPr>
          <w:ilvl w:val="0"/>
          <w:numId w:val="4"/>
        </w:numPr>
        <w:spacing w:after="183" w:line="259" w:lineRule="auto"/>
        <w:rPr>
          <w:sz w:val="26"/>
          <w:szCs w:val="26"/>
        </w:rPr>
      </w:pPr>
      <w:r>
        <w:rPr>
          <w:bCs/>
          <w:color w:val="202124"/>
          <w:sz w:val="26"/>
          <w:szCs w:val="26"/>
          <w:shd w:val="clear" w:color="auto" w:fill="FFFFFF"/>
        </w:rPr>
        <w:t>Amino axit</w:t>
      </w:r>
      <w:r>
        <w:rPr>
          <w:color w:val="202124"/>
          <w:sz w:val="26"/>
          <w:szCs w:val="26"/>
          <w:shd w:val="clear" w:color="auto" w:fill="FFFFFF"/>
        </w:rPr>
        <w:t> có dạng </w:t>
      </w:r>
      <w:r>
        <w:rPr>
          <w:bCs/>
          <w:color w:val="202124"/>
          <w:sz w:val="26"/>
          <w:szCs w:val="26"/>
          <w:shd w:val="clear" w:color="auto" w:fill="FFFFFF"/>
        </w:rPr>
        <w:t>chất</w:t>
      </w:r>
      <w:r>
        <w:rPr>
          <w:color w:val="202124"/>
          <w:sz w:val="26"/>
          <w:szCs w:val="26"/>
          <w:shd w:val="clear" w:color="auto" w:fill="FFFFFF"/>
        </w:rPr>
        <w:t> rắn, dạng </w:t>
      </w:r>
      <w:r>
        <w:rPr>
          <w:bCs/>
          <w:color w:val="202124"/>
          <w:sz w:val="26"/>
          <w:szCs w:val="26"/>
          <w:shd w:val="clear" w:color="auto" w:fill="FFFFFF"/>
        </w:rPr>
        <w:t>tinh</w:t>
      </w:r>
      <w:r>
        <w:rPr>
          <w:color w:val="202124"/>
          <w:sz w:val="26"/>
          <w:szCs w:val="26"/>
          <w:shd w:val="clear" w:color="auto" w:fill="FFFFFF"/>
        </w:rPr>
        <w:t> thể, không màu và vị hơi ngọt. </w:t>
      </w:r>
      <w:r>
        <w:rPr>
          <w:bCs/>
          <w:color w:val="202124"/>
          <w:sz w:val="26"/>
          <w:szCs w:val="26"/>
          <w:shd w:val="clear" w:color="auto" w:fill="FFFFFF"/>
        </w:rPr>
        <w:t>Amino axit</w:t>
      </w:r>
      <w:r>
        <w:rPr>
          <w:color w:val="202124"/>
          <w:sz w:val="26"/>
          <w:szCs w:val="26"/>
          <w:shd w:val="clear" w:color="auto" w:fill="FFFFFF"/>
        </w:rPr>
        <w:t> có nhiệt độ nóng chảy cao và dễ tan trong nước bởi </w:t>
      </w:r>
      <w:r>
        <w:rPr>
          <w:bCs/>
          <w:color w:val="202124"/>
          <w:sz w:val="26"/>
          <w:szCs w:val="26"/>
          <w:shd w:val="clear" w:color="auto" w:fill="FFFFFF"/>
        </w:rPr>
        <w:t>amino axit</w:t>
      </w:r>
      <w:r>
        <w:rPr>
          <w:color w:val="202124"/>
          <w:sz w:val="26"/>
          <w:szCs w:val="26"/>
          <w:shd w:val="clear" w:color="auto" w:fill="FFFFFF"/>
        </w:rPr>
        <w:t> chỉ tồn tại ở dạng ion lưỡng cực</w:t>
      </w:r>
    </w:p>
    <w:p>
      <w:pPr>
        <w:pStyle w:val="9"/>
        <w:numPr>
          <w:ilvl w:val="0"/>
          <w:numId w:val="4"/>
        </w:numPr>
        <w:spacing w:after="183" w:line="259" w:lineRule="auto"/>
        <w:rPr>
          <w:sz w:val="26"/>
          <w:szCs w:val="26"/>
        </w:rPr>
      </w:pPr>
    </w:p>
    <w:p>
      <w:pPr>
        <w:pStyle w:val="9"/>
        <w:numPr>
          <w:ilvl w:val="0"/>
          <w:numId w:val="3"/>
        </w:numPr>
        <w:spacing w:after="183" w:line="259" w:lineRule="auto"/>
        <w:rPr>
          <w:b/>
          <w:sz w:val="26"/>
          <w:szCs w:val="26"/>
        </w:rPr>
      </w:pPr>
      <w:r>
        <w:fldChar w:fldCharType="begin"/>
      </w:r>
      <w:r>
        <w:instrText xml:space="preserve"> HYPERLINK "http://www.onthi.com/?a=OT&amp;ot=LT&amp;hdn_lt_id=153" \l "51" \h </w:instrText>
      </w:r>
      <w:r>
        <w:fldChar w:fldCharType="separate"/>
      </w:r>
      <w:r>
        <w:rPr>
          <w:b/>
          <w:sz w:val="26"/>
          <w:szCs w:val="26"/>
          <w:u w:val="single" w:color="000000"/>
        </w:rPr>
        <w:t>Cấu tạo</w:t>
      </w:r>
      <w:r>
        <w:rPr>
          <w:b/>
          <w:sz w:val="26"/>
          <w:szCs w:val="26"/>
          <w:u w:val="single" w:color="000000"/>
        </w:rPr>
        <w:fldChar w:fldCharType="end"/>
      </w:r>
      <w:r>
        <w:fldChar w:fldCharType="begin"/>
      </w:r>
      <w:r>
        <w:instrText xml:space="preserve"> HYPERLINK "http://www.onthi.com/?a=OT&amp;ot=LT&amp;hdn_lt_id=153" \l "51" \h </w:instrText>
      </w:r>
      <w:r>
        <w:fldChar w:fldCharType="separate"/>
      </w:r>
      <w:r>
        <w:rPr>
          <w:b/>
          <w:sz w:val="26"/>
          <w:szCs w:val="26"/>
          <w:u w:val="single" w:color="000000"/>
        </w:rPr>
        <w:t xml:space="preserve"> </w:t>
      </w:r>
      <w:r>
        <w:rPr>
          <w:b/>
          <w:sz w:val="26"/>
          <w:szCs w:val="26"/>
          <w:u w:val="single" w:color="000000"/>
        </w:rPr>
        <w:fldChar w:fldCharType="end"/>
      </w:r>
      <w:r>
        <w:rPr>
          <w:b/>
          <w:sz w:val="26"/>
          <w:szCs w:val="26"/>
          <w:u w:val="single" w:color="000000"/>
        </w:rPr>
        <w:t>phân tử</w:t>
      </w:r>
      <w:r>
        <w:rPr>
          <w:b/>
          <w:sz w:val="26"/>
          <w:szCs w:val="26"/>
        </w:rPr>
        <w:t xml:space="preserve"> </w:t>
      </w:r>
    </w:p>
    <w:p>
      <w:pPr>
        <w:pStyle w:val="9"/>
        <w:numPr>
          <w:ilvl w:val="0"/>
          <w:numId w:val="5"/>
        </w:numPr>
        <w:spacing w:after="183" w:line="259" w:lineRule="auto"/>
        <w:rPr>
          <w:sz w:val="26"/>
          <w:szCs w:val="26"/>
        </w:rPr>
      </w:pPr>
      <w:r>
        <w:rPr>
          <w:color w:val="000000"/>
          <w:sz w:val="26"/>
          <w:szCs w:val="26"/>
          <w:shd w:val="clear" w:color="auto" w:fill="FFFFFF"/>
        </w:rPr>
        <w:t>Trong phân tử amino axit, nhóm NH</w:t>
      </w:r>
      <w:r>
        <w:rPr>
          <w:color w:val="000000"/>
          <w:sz w:val="26"/>
          <w:szCs w:val="26"/>
          <w:vertAlign w:val="subscript"/>
        </w:rPr>
        <w:t>2</w:t>
      </w:r>
      <w:r>
        <w:rPr>
          <w:color w:val="000000"/>
          <w:sz w:val="26"/>
          <w:szCs w:val="26"/>
          <w:shd w:val="clear" w:color="auto" w:fill="FFFFFF"/>
        </w:rPr>
        <w:t> và nhóm COOH tương tác với nhau tạo ion lưỡng cực. Vì vậy amino axit kết tinh tồn tại ở dạng ion lưỡng cực </w:t>
      </w:r>
    </w:p>
    <w:p>
      <w:pPr>
        <w:pStyle w:val="9"/>
        <w:numPr>
          <w:ilvl w:val="0"/>
          <w:numId w:val="5"/>
        </w:numPr>
        <w:spacing w:after="183" w:line="259" w:lineRule="auto"/>
        <w:rPr>
          <w:sz w:val="26"/>
          <w:szCs w:val="26"/>
        </w:rPr>
      </w:pPr>
      <w:r>
        <w:rPr>
          <w:color w:val="000000"/>
          <w:sz w:val="26"/>
          <w:szCs w:val="26"/>
          <w:shd w:val="clear" w:color="auto" w:fill="FFFFFF"/>
        </w:rPr>
        <w:t>Trong dung dịch, dạng ion lưỡng cực chuyển một phần nhỏ thành dạng phân tử</w:t>
      </w:r>
    </w:p>
    <w:p>
      <w:pPr>
        <w:spacing w:after="183" w:line="259" w:lineRule="auto"/>
        <w:ind w:left="641"/>
        <w:jc w:val="center"/>
        <w:rPr>
          <w:sz w:val="26"/>
          <w:szCs w:val="26"/>
        </w:rPr>
      </w:pPr>
      <w:r>
        <w:rPr>
          <w:sz w:val="26"/>
          <w:szCs w:val="26"/>
        </w:rPr>
        <w:drawing>
          <wp:inline distT="0" distB="0" distL="0" distR="0">
            <wp:extent cx="4247515" cy="678180"/>
            <wp:effectExtent l="0" t="0" r="63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7"/>
                    <a:stretch>
                      <a:fillRect/>
                    </a:stretch>
                  </pic:blipFill>
                  <pic:spPr>
                    <a:xfrm>
                      <a:off x="0" y="0"/>
                      <a:ext cx="5017300" cy="801665"/>
                    </a:xfrm>
                    <a:prstGeom prst="rect">
                      <a:avLst/>
                    </a:prstGeom>
                  </pic:spPr>
                </pic:pic>
              </a:graphicData>
            </a:graphic>
          </wp:inline>
        </w:drawing>
      </w:r>
    </w:p>
    <w:p>
      <w:pPr>
        <w:pStyle w:val="9"/>
        <w:spacing w:after="183" w:line="259" w:lineRule="auto"/>
        <w:ind w:left="1001"/>
        <w:rPr>
          <w:sz w:val="26"/>
          <w:szCs w:val="26"/>
        </w:rPr>
      </w:pPr>
    </w:p>
    <w:p>
      <w:pPr>
        <w:numPr>
          <w:ilvl w:val="0"/>
          <w:numId w:val="3"/>
        </w:numPr>
        <w:spacing w:after="183" w:line="259" w:lineRule="auto"/>
        <w:rPr>
          <w:b/>
          <w:sz w:val="26"/>
          <w:szCs w:val="26"/>
          <w:u w:val="single"/>
        </w:rPr>
      </w:pPr>
      <w:r>
        <w:rPr>
          <w:b/>
          <w:sz w:val="26"/>
          <w:szCs w:val="26"/>
          <w:u w:val="single" w:color="000000"/>
        </w:rPr>
        <w:t>Tính chất hóa học</w:t>
      </w:r>
      <w:r>
        <w:rPr>
          <w:b/>
          <w:sz w:val="26"/>
          <w:szCs w:val="26"/>
          <w:u w:val="single"/>
        </w:rPr>
        <w:t xml:space="preserve"> </w:t>
      </w:r>
    </w:p>
    <w:p>
      <w:pPr>
        <w:pStyle w:val="6"/>
        <w:spacing w:before="0" w:beforeAutospacing="0" w:after="240" w:afterAutospacing="0" w:line="360" w:lineRule="atLeast"/>
        <w:ind w:right="48"/>
        <w:jc w:val="both"/>
        <w:rPr>
          <w:color w:val="000000"/>
          <w:sz w:val="26"/>
          <w:szCs w:val="26"/>
        </w:rPr>
      </w:pPr>
      <w:r>
        <w:rPr>
          <w:bCs/>
          <w:color w:val="000000" w:themeColor="text1"/>
          <w:sz w:val="26"/>
          <w:szCs w:val="26"/>
          <w14:textFill>
            <w14:solidFill>
              <w14:schemeClr w14:val="tx1"/>
            </w14:solidFill>
          </w14:textFill>
        </w:rPr>
        <w:t>1. Tác dụng lên thuốc thử màu:</w:t>
      </w:r>
      <w:r>
        <w:rPr>
          <w:color w:val="000000"/>
          <w:sz w:val="26"/>
          <w:szCs w:val="26"/>
        </w:rPr>
        <w:t> (H</w:t>
      </w:r>
      <w:r>
        <w:rPr>
          <w:color w:val="000000"/>
          <w:sz w:val="26"/>
          <w:szCs w:val="26"/>
          <w:vertAlign w:val="subscript"/>
        </w:rPr>
        <w:t>2</w:t>
      </w:r>
      <w:r>
        <w:rPr>
          <w:color w:val="000000"/>
          <w:sz w:val="26"/>
          <w:szCs w:val="26"/>
        </w:rPr>
        <w:t>N)</w:t>
      </w:r>
      <w:r>
        <w:rPr>
          <w:color w:val="000000"/>
          <w:sz w:val="26"/>
          <w:szCs w:val="26"/>
          <w:vertAlign w:val="subscript"/>
        </w:rPr>
        <w:t>x</w:t>
      </w:r>
      <w:r>
        <w:rPr>
          <w:color w:val="000000"/>
          <w:sz w:val="26"/>
          <w:szCs w:val="26"/>
        </w:rPr>
        <w:t> – R – (COOH)</w:t>
      </w:r>
      <w:r>
        <w:rPr>
          <w:color w:val="000000"/>
          <w:sz w:val="26"/>
          <w:szCs w:val="26"/>
          <w:vertAlign w:val="subscript"/>
        </w:rPr>
        <w:t>y</w:t>
      </w:r>
      <w:r>
        <w:rPr>
          <w:color w:val="000000"/>
          <w:sz w:val="26"/>
          <w:szCs w:val="26"/>
        </w:rPr>
        <w:t>. Khi:</w:t>
      </w:r>
    </w:p>
    <w:p>
      <w:pPr>
        <w:pStyle w:val="6"/>
        <w:spacing w:before="0" w:beforeAutospacing="0" w:after="240" w:afterAutospacing="0" w:line="360" w:lineRule="atLeast"/>
        <w:ind w:left="48" w:right="48"/>
        <w:jc w:val="both"/>
        <w:rPr>
          <w:color w:val="000000"/>
          <w:sz w:val="26"/>
          <w:szCs w:val="26"/>
        </w:rPr>
      </w:pPr>
      <w:r>
        <w:rPr>
          <w:color w:val="000000"/>
          <w:sz w:val="26"/>
          <w:szCs w:val="26"/>
        </w:rPr>
        <w:t>   - x = y thì amino axit trung tính, quỳ tím không đổi màu</w:t>
      </w:r>
    </w:p>
    <w:p>
      <w:pPr>
        <w:pStyle w:val="6"/>
        <w:spacing w:before="0" w:beforeAutospacing="0" w:after="240" w:afterAutospacing="0" w:line="360" w:lineRule="atLeast"/>
        <w:ind w:left="48" w:right="48"/>
        <w:jc w:val="both"/>
        <w:rPr>
          <w:color w:val="000000"/>
          <w:sz w:val="26"/>
          <w:szCs w:val="26"/>
        </w:rPr>
      </w:pPr>
      <w:r>
        <w:rPr>
          <w:color w:val="000000"/>
          <w:sz w:val="26"/>
          <w:szCs w:val="26"/>
        </w:rPr>
        <w:t>   - x &gt; y thì amino axit có tính bazơ, quỳ tím hóa xanh</w:t>
      </w:r>
    </w:p>
    <w:p>
      <w:pPr>
        <w:pStyle w:val="6"/>
        <w:spacing w:before="0" w:beforeAutospacing="0" w:after="240" w:afterAutospacing="0" w:line="360" w:lineRule="atLeast"/>
        <w:ind w:left="48" w:right="48"/>
        <w:jc w:val="both"/>
        <w:rPr>
          <w:color w:val="000000"/>
          <w:sz w:val="26"/>
          <w:szCs w:val="26"/>
        </w:rPr>
      </w:pPr>
      <w:r>
        <w:rPr>
          <w:color w:val="000000"/>
          <w:sz w:val="26"/>
          <w:szCs w:val="26"/>
        </w:rPr>
        <w:t>   - x &lt; y thì amino axit có tính axit, quỳ tím hóa đỏ</w:t>
      </w:r>
    </w:p>
    <w:p>
      <w:pPr>
        <w:pStyle w:val="6"/>
        <w:spacing w:before="0" w:beforeAutospacing="0" w:after="240" w:afterAutospacing="0" w:line="360" w:lineRule="atLeast"/>
        <w:ind w:right="48"/>
        <w:jc w:val="both"/>
        <w:rPr>
          <w:color w:val="000000"/>
          <w:sz w:val="26"/>
          <w:szCs w:val="26"/>
        </w:rPr>
      </w:pPr>
      <w:r>
        <w:rPr>
          <w:bCs/>
          <w:color w:val="000000" w:themeColor="text1"/>
          <w:sz w:val="26"/>
          <w:szCs w:val="26"/>
          <w14:textFill>
            <w14:solidFill>
              <w14:schemeClr w14:val="tx1"/>
            </w14:solidFill>
          </w14:textFill>
        </w:rPr>
        <w:t>2. Tính chất axit – bazơ của dung dịch amino axit:</w:t>
      </w:r>
      <w:r>
        <w:rPr>
          <w:color w:val="000000"/>
          <w:sz w:val="26"/>
          <w:szCs w:val="26"/>
        </w:rPr>
        <w:t> thể hiện tính chất lưỡng tính</w:t>
      </w:r>
    </w:p>
    <w:p>
      <w:pPr>
        <w:pStyle w:val="6"/>
        <w:spacing w:before="0" w:beforeAutospacing="0" w:after="240" w:afterAutospacing="0" w:line="360" w:lineRule="atLeast"/>
        <w:ind w:left="48" w:right="48"/>
        <w:jc w:val="both"/>
        <w:rPr>
          <w:color w:val="000000"/>
          <w:sz w:val="26"/>
          <w:szCs w:val="26"/>
        </w:rPr>
      </w:pPr>
      <w:r>
        <w:rPr>
          <w:color w:val="000000"/>
          <w:sz w:val="26"/>
          <w:szCs w:val="26"/>
        </w:rPr>
        <w:t>    - Tác dụng với dung dịch bazơ (do có nhóm COOH)</w:t>
      </w:r>
    </w:p>
    <w:p>
      <w:pPr>
        <w:pStyle w:val="6"/>
        <w:spacing w:before="0" w:beforeAutospacing="0" w:after="240" w:afterAutospacing="0" w:line="360" w:lineRule="atLeast"/>
        <w:ind w:left="48" w:right="48"/>
        <w:jc w:val="both"/>
        <w:rPr>
          <w:color w:val="000000"/>
          <w:sz w:val="26"/>
          <w:szCs w:val="26"/>
        </w:rPr>
      </w:pPr>
      <w:r>
        <w:rPr>
          <w:color w:val="000000"/>
          <w:sz w:val="26"/>
          <w:szCs w:val="26"/>
        </w:rPr>
        <w:t>    H</w:t>
      </w:r>
      <w:r>
        <w:rPr>
          <w:color w:val="000000"/>
          <w:sz w:val="26"/>
          <w:szCs w:val="26"/>
          <w:vertAlign w:val="subscript"/>
        </w:rPr>
        <w:t>2</w:t>
      </w:r>
      <w:r>
        <w:rPr>
          <w:color w:val="000000"/>
          <w:sz w:val="26"/>
          <w:szCs w:val="26"/>
        </w:rPr>
        <w:t>N–CH</w:t>
      </w:r>
      <w:r>
        <w:rPr>
          <w:color w:val="000000"/>
          <w:sz w:val="26"/>
          <w:szCs w:val="26"/>
          <w:vertAlign w:val="subscript"/>
        </w:rPr>
        <w:t>2</w:t>
      </w:r>
      <w:r>
        <w:rPr>
          <w:color w:val="000000"/>
          <w:sz w:val="26"/>
          <w:szCs w:val="26"/>
        </w:rPr>
        <w:t>–COOH + NaOH → H</w:t>
      </w:r>
      <w:r>
        <w:rPr>
          <w:color w:val="000000"/>
          <w:sz w:val="26"/>
          <w:szCs w:val="26"/>
          <w:vertAlign w:val="subscript"/>
        </w:rPr>
        <w:t>2</w:t>
      </w:r>
      <w:r>
        <w:rPr>
          <w:color w:val="000000"/>
          <w:sz w:val="26"/>
          <w:szCs w:val="26"/>
        </w:rPr>
        <w:t>N–CH</w:t>
      </w:r>
      <w:r>
        <w:rPr>
          <w:color w:val="000000"/>
          <w:sz w:val="26"/>
          <w:szCs w:val="26"/>
          <w:vertAlign w:val="subscript"/>
        </w:rPr>
        <w:t>2</w:t>
      </w:r>
      <w:r>
        <w:rPr>
          <w:color w:val="000000"/>
          <w:sz w:val="26"/>
          <w:szCs w:val="26"/>
        </w:rPr>
        <w:t>–COONa + H</w:t>
      </w:r>
      <w:r>
        <w:rPr>
          <w:color w:val="000000"/>
          <w:sz w:val="26"/>
          <w:szCs w:val="26"/>
          <w:vertAlign w:val="subscript"/>
        </w:rPr>
        <w:t>2</w:t>
      </w:r>
      <w:r>
        <w:rPr>
          <w:color w:val="000000"/>
          <w:sz w:val="26"/>
          <w:szCs w:val="26"/>
        </w:rPr>
        <w:t>O</w:t>
      </w:r>
    </w:p>
    <w:p>
      <w:pPr>
        <w:pStyle w:val="6"/>
        <w:spacing w:before="0" w:beforeAutospacing="0" w:after="240" w:afterAutospacing="0" w:line="360" w:lineRule="atLeast"/>
        <w:ind w:left="48" w:right="48"/>
        <w:jc w:val="both"/>
        <w:rPr>
          <w:color w:val="000000"/>
          <w:sz w:val="26"/>
          <w:szCs w:val="26"/>
        </w:rPr>
      </w:pPr>
      <w:r>
        <w:rPr>
          <w:color w:val="000000"/>
          <w:sz w:val="26"/>
          <w:szCs w:val="26"/>
        </w:rPr>
        <w:t>    - Tác dụng với dung dịch axit (do có nhóm NH</w:t>
      </w:r>
      <w:r>
        <w:rPr>
          <w:color w:val="000000"/>
          <w:sz w:val="26"/>
          <w:szCs w:val="26"/>
          <w:vertAlign w:val="subscript"/>
        </w:rPr>
        <w:t>2</w:t>
      </w:r>
      <w:r>
        <w:rPr>
          <w:color w:val="000000"/>
          <w:sz w:val="26"/>
          <w:szCs w:val="26"/>
        </w:rPr>
        <w:t>)</w:t>
      </w:r>
    </w:p>
    <w:p>
      <w:pPr>
        <w:pStyle w:val="6"/>
        <w:spacing w:before="0" w:beforeAutospacing="0" w:after="240" w:afterAutospacing="0" w:line="360" w:lineRule="atLeast"/>
        <w:ind w:left="48" w:right="48"/>
        <w:jc w:val="both"/>
        <w:rPr>
          <w:color w:val="000000"/>
          <w:sz w:val="26"/>
          <w:szCs w:val="26"/>
        </w:rPr>
      </w:pPr>
      <w:r>
        <w:rPr>
          <w:color w:val="000000"/>
          <w:sz w:val="26"/>
          <w:szCs w:val="26"/>
        </w:rPr>
        <w:t>    H</w:t>
      </w:r>
      <w:r>
        <w:rPr>
          <w:color w:val="000000"/>
          <w:sz w:val="26"/>
          <w:szCs w:val="26"/>
          <w:vertAlign w:val="subscript"/>
        </w:rPr>
        <w:t>2</w:t>
      </w:r>
      <w:r>
        <w:rPr>
          <w:color w:val="000000"/>
          <w:sz w:val="26"/>
          <w:szCs w:val="26"/>
        </w:rPr>
        <w:t>N–CH</w:t>
      </w:r>
      <w:r>
        <w:rPr>
          <w:color w:val="000000"/>
          <w:sz w:val="26"/>
          <w:szCs w:val="26"/>
          <w:vertAlign w:val="subscript"/>
        </w:rPr>
        <w:t>2</w:t>
      </w:r>
      <w:r>
        <w:rPr>
          <w:color w:val="000000"/>
          <w:sz w:val="26"/>
          <w:szCs w:val="26"/>
        </w:rPr>
        <w:t>–COOH + HCl → ClH</w:t>
      </w:r>
      <w:r>
        <w:rPr>
          <w:color w:val="000000"/>
          <w:sz w:val="26"/>
          <w:szCs w:val="26"/>
          <w:vertAlign w:val="subscript"/>
        </w:rPr>
        <w:t>3</w:t>
      </w:r>
      <w:r>
        <w:rPr>
          <w:color w:val="000000"/>
          <w:sz w:val="26"/>
          <w:szCs w:val="26"/>
        </w:rPr>
        <w:t>N–CH</w:t>
      </w:r>
      <w:r>
        <w:rPr>
          <w:color w:val="000000"/>
          <w:sz w:val="26"/>
          <w:szCs w:val="26"/>
          <w:vertAlign w:val="subscript"/>
        </w:rPr>
        <w:t>2</w:t>
      </w:r>
      <w:r>
        <w:rPr>
          <w:color w:val="000000"/>
          <w:sz w:val="26"/>
          <w:szCs w:val="26"/>
        </w:rPr>
        <w:t>–COOH</w:t>
      </w:r>
    </w:p>
    <w:p>
      <w:pPr>
        <w:pStyle w:val="6"/>
        <w:spacing w:before="0" w:beforeAutospacing="0" w:after="240" w:afterAutospacing="0" w:line="360" w:lineRule="atLeast"/>
        <w:ind w:right="48"/>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3. Phản ứng este hóa nhóm COOH</w:t>
      </w:r>
    </w:p>
    <w:p>
      <w:pPr>
        <w:rPr>
          <w:sz w:val="26"/>
          <w:szCs w:val="26"/>
        </w:rPr>
      </w:pPr>
      <w:r>
        <w:rPr>
          <w:sz w:val="26"/>
          <w:szCs w:val="26"/>
        </w:rPr>
        <w:drawing>
          <wp:inline distT="0" distB="0" distL="0" distR="0">
            <wp:extent cx="6379845" cy="429260"/>
            <wp:effectExtent l="0" t="0" r="1905" b="8890"/>
            <wp:docPr id="8" name="Picture 8" descr="Hóa học lớp 12 | Lý thuyết và Bài tập Hóa học 12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óa học lớp 12 | Lý thuyết và Bài tập Hóa học 12 có đáp á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379845" cy="429260"/>
                    </a:xfrm>
                    <a:prstGeom prst="rect">
                      <a:avLst/>
                    </a:prstGeom>
                    <a:noFill/>
                    <a:ln>
                      <a:noFill/>
                    </a:ln>
                  </pic:spPr>
                </pic:pic>
              </a:graphicData>
            </a:graphic>
          </wp:inline>
        </w:drawing>
      </w:r>
    </w:p>
    <w:p>
      <w:pPr>
        <w:pStyle w:val="6"/>
        <w:spacing w:before="0" w:beforeAutospacing="0" w:after="240" w:afterAutospacing="0" w:line="360" w:lineRule="atLeast"/>
        <w:ind w:right="48"/>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4. Phản ứng của nhóm NH</w:t>
      </w:r>
      <w:r>
        <w:rPr>
          <w:bCs/>
          <w:color w:val="000000" w:themeColor="text1"/>
          <w:sz w:val="26"/>
          <w:szCs w:val="26"/>
          <w:vertAlign w:val="subscript"/>
          <w14:textFill>
            <w14:solidFill>
              <w14:schemeClr w14:val="tx1"/>
            </w14:solidFill>
          </w14:textFill>
        </w:rPr>
        <w:t>2</w:t>
      </w:r>
      <w:r>
        <w:rPr>
          <w:bCs/>
          <w:color w:val="000000" w:themeColor="text1"/>
          <w:sz w:val="26"/>
          <w:szCs w:val="26"/>
          <w14:textFill>
            <w14:solidFill>
              <w14:schemeClr w14:val="tx1"/>
            </w14:solidFill>
          </w14:textFill>
        </w:rPr>
        <w:t> với HNO</w:t>
      </w:r>
      <w:r>
        <w:rPr>
          <w:bCs/>
          <w:color w:val="000000" w:themeColor="text1"/>
          <w:sz w:val="26"/>
          <w:szCs w:val="26"/>
          <w:vertAlign w:val="subscript"/>
          <w14:textFill>
            <w14:solidFill>
              <w14:schemeClr w14:val="tx1"/>
            </w14:solidFill>
          </w14:textFill>
        </w:rPr>
        <w:t>2</w:t>
      </w:r>
    </w:p>
    <w:p>
      <w:pPr>
        <w:pStyle w:val="6"/>
        <w:spacing w:before="0" w:beforeAutospacing="0" w:after="240" w:afterAutospacing="0" w:line="360" w:lineRule="atLeast"/>
        <w:ind w:left="48" w:right="48"/>
        <w:jc w:val="both"/>
        <w:rPr>
          <w:color w:val="000000"/>
          <w:sz w:val="26"/>
          <w:szCs w:val="26"/>
        </w:rPr>
      </w:pPr>
      <w:r>
        <w:rPr>
          <w:color w:val="000000"/>
          <w:sz w:val="26"/>
          <w:szCs w:val="26"/>
        </w:rPr>
        <w:t>  </w:t>
      </w:r>
      <w:r>
        <w:rPr>
          <w:color w:val="000000"/>
          <w:sz w:val="26"/>
          <w:szCs w:val="26"/>
        </w:rPr>
        <w:tab/>
      </w:r>
      <w:r>
        <w:rPr>
          <w:color w:val="000000"/>
          <w:sz w:val="26"/>
          <w:szCs w:val="26"/>
        </w:rPr>
        <w:t>  H</w:t>
      </w:r>
      <w:r>
        <w:rPr>
          <w:color w:val="000000"/>
          <w:sz w:val="26"/>
          <w:szCs w:val="26"/>
          <w:vertAlign w:val="subscript"/>
        </w:rPr>
        <w:t>2</w:t>
      </w:r>
      <w:r>
        <w:rPr>
          <w:color w:val="000000"/>
          <w:sz w:val="26"/>
          <w:szCs w:val="26"/>
        </w:rPr>
        <w:t>N–CH</w:t>
      </w:r>
      <w:r>
        <w:rPr>
          <w:color w:val="000000"/>
          <w:sz w:val="26"/>
          <w:szCs w:val="26"/>
          <w:vertAlign w:val="subscript"/>
        </w:rPr>
        <w:t>2</w:t>
      </w:r>
      <w:r>
        <w:rPr>
          <w:color w:val="000000"/>
          <w:sz w:val="26"/>
          <w:szCs w:val="26"/>
        </w:rPr>
        <w:t>–COOH + HNO</w:t>
      </w:r>
      <w:r>
        <w:rPr>
          <w:color w:val="000000"/>
          <w:sz w:val="26"/>
          <w:szCs w:val="26"/>
          <w:vertAlign w:val="subscript"/>
        </w:rPr>
        <w:t>2</w:t>
      </w:r>
      <w:r>
        <w:rPr>
          <w:color w:val="000000"/>
          <w:sz w:val="26"/>
          <w:szCs w:val="26"/>
        </w:rPr>
        <w:t> → HO–CH</w:t>
      </w:r>
      <w:r>
        <w:rPr>
          <w:color w:val="000000"/>
          <w:sz w:val="26"/>
          <w:szCs w:val="26"/>
          <w:vertAlign w:val="subscript"/>
        </w:rPr>
        <w:t>2</w:t>
      </w:r>
      <w:r>
        <w:rPr>
          <w:color w:val="000000"/>
          <w:sz w:val="26"/>
          <w:szCs w:val="26"/>
        </w:rPr>
        <w:t>–COOH + N</w:t>
      </w:r>
      <w:r>
        <w:rPr>
          <w:color w:val="000000"/>
          <w:sz w:val="26"/>
          <w:szCs w:val="26"/>
          <w:vertAlign w:val="subscript"/>
        </w:rPr>
        <w:t>2</w:t>
      </w:r>
      <w:r>
        <w:rPr>
          <w:color w:val="000000"/>
          <w:sz w:val="26"/>
          <w:szCs w:val="26"/>
        </w:rPr>
        <w:t> + H</w:t>
      </w:r>
      <w:r>
        <w:rPr>
          <w:color w:val="000000"/>
          <w:sz w:val="26"/>
          <w:szCs w:val="26"/>
          <w:vertAlign w:val="subscript"/>
        </w:rPr>
        <w:t>2</w:t>
      </w:r>
      <w:r>
        <w:rPr>
          <w:color w:val="000000"/>
          <w:sz w:val="26"/>
          <w:szCs w:val="26"/>
        </w:rPr>
        <w:t>O axit hiđroxiaxetic</w:t>
      </w:r>
    </w:p>
    <w:p>
      <w:pPr>
        <w:pStyle w:val="6"/>
        <w:spacing w:before="0" w:beforeAutospacing="0" w:after="240" w:afterAutospacing="0" w:line="360" w:lineRule="atLeast"/>
        <w:ind w:right="48"/>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5. Phản ứng trùng ngưng</w:t>
      </w:r>
    </w:p>
    <w:p>
      <w:pPr>
        <w:pStyle w:val="6"/>
        <w:spacing w:before="0" w:beforeAutospacing="0" w:after="240" w:afterAutospacing="0" w:line="360" w:lineRule="atLeast"/>
        <w:ind w:left="48" w:right="48" w:firstLine="672"/>
        <w:jc w:val="both"/>
        <w:rPr>
          <w:color w:val="000000"/>
          <w:sz w:val="26"/>
          <w:szCs w:val="26"/>
        </w:rPr>
      </w:pPr>
      <w:r>
        <w:rPr>
          <w:color w:val="000000"/>
          <w:sz w:val="26"/>
          <w:szCs w:val="26"/>
        </w:rPr>
        <w:t>    - Do có nhóm NH</w:t>
      </w:r>
      <w:r>
        <w:rPr>
          <w:color w:val="000000"/>
          <w:sz w:val="26"/>
          <w:szCs w:val="26"/>
          <w:vertAlign w:val="subscript"/>
        </w:rPr>
        <w:t>2</w:t>
      </w:r>
      <w:r>
        <w:rPr>
          <w:color w:val="000000"/>
          <w:sz w:val="26"/>
          <w:szCs w:val="26"/>
        </w:rPr>
        <w:t> và COOH nên amino axit tham gia phản ứng trùng ngưng tạo thành polime thuộc loại poliamit</w:t>
      </w:r>
    </w:p>
    <w:p>
      <w:pPr>
        <w:pStyle w:val="6"/>
        <w:spacing w:before="0" w:beforeAutospacing="0" w:after="240" w:afterAutospacing="0" w:line="360" w:lineRule="atLeast"/>
        <w:ind w:left="48" w:right="48" w:firstLine="233"/>
        <w:jc w:val="both"/>
        <w:rPr>
          <w:color w:val="000000"/>
          <w:sz w:val="26"/>
          <w:szCs w:val="26"/>
        </w:rPr>
      </w:pPr>
      <w:r>
        <w:rPr>
          <w:color w:val="000000"/>
          <w:sz w:val="26"/>
          <w:szCs w:val="26"/>
        </w:rPr>
        <w:t>    - Trong phản ứng này, OH của nhóm COOH ở phân tử axit này kết hợp với H của nhóm NH</w:t>
      </w:r>
      <w:r>
        <w:rPr>
          <w:color w:val="000000"/>
          <w:sz w:val="26"/>
          <w:szCs w:val="26"/>
          <w:vertAlign w:val="subscript"/>
        </w:rPr>
        <w:t>2</w:t>
      </w:r>
      <w:r>
        <w:rPr>
          <w:color w:val="000000"/>
          <w:sz w:val="26"/>
          <w:szCs w:val="26"/>
        </w:rPr>
        <w:t> ở phân tử axit kia tạo thành nước và sinh ra polime.</w:t>
      </w:r>
    </w:p>
    <w:p>
      <w:pPr>
        <w:numPr>
          <w:ilvl w:val="0"/>
          <w:numId w:val="3"/>
        </w:numPr>
        <w:spacing w:after="244" w:line="259" w:lineRule="auto"/>
        <w:rPr>
          <w:b/>
          <w:sz w:val="26"/>
          <w:szCs w:val="26"/>
          <w:u w:val="single"/>
        </w:rPr>
      </w:pPr>
      <w:r>
        <w:rPr>
          <w:b/>
          <w:sz w:val="26"/>
          <w:szCs w:val="26"/>
          <w:u w:val="single"/>
        </w:rPr>
        <w:t>Ứng Dụng</w:t>
      </w:r>
    </w:p>
    <w:p>
      <w:pPr>
        <w:pStyle w:val="6"/>
        <w:spacing w:before="0" w:beforeAutospacing="0" w:after="240" w:afterAutospacing="0" w:line="360" w:lineRule="atLeast"/>
        <w:ind w:left="281" w:right="48" w:firstLine="360"/>
        <w:jc w:val="both"/>
        <w:rPr>
          <w:color w:val="000000"/>
          <w:sz w:val="26"/>
          <w:szCs w:val="26"/>
        </w:rPr>
      </w:pPr>
      <w:r>
        <w:rPr>
          <w:color w:val="000000"/>
          <w:sz w:val="26"/>
          <w:szCs w:val="26"/>
        </w:rPr>
        <w:t>- Amino axit thiên nhiên (hầu hết là α-amino axit) là cơ sở để kiến tạo nên các loại protein của cơ thể sống</w:t>
      </w:r>
    </w:p>
    <w:p>
      <w:pPr>
        <w:pStyle w:val="6"/>
        <w:spacing w:before="0" w:beforeAutospacing="0" w:after="240" w:afterAutospacing="0" w:line="360" w:lineRule="atLeast"/>
        <w:ind w:right="48"/>
        <w:jc w:val="both"/>
        <w:rPr>
          <w:color w:val="000000"/>
          <w:sz w:val="26"/>
          <w:szCs w:val="26"/>
        </w:rPr>
      </w:pPr>
      <w:r>
        <w:rPr>
          <w:color w:val="000000"/>
          <w:sz w:val="26"/>
          <w:szCs w:val="26"/>
        </w:rPr>
        <w:t xml:space="preserve">   </w:t>
      </w:r>
      <w:r>
        <w:rPr>
          <w:color w:val="000000"/>
          <w:sz w:val="26"/>
          <w:szCs w:val="26"/>
        </w:rPr>
        <w:tab/>
      </w:r>
      <w:r>
        <w:rPr>
          <w:color w:val="000000"/>
          <w:sz w:val="26"/>
          <w:szCs w:val="26"/>
        </w:rPr>
        <w:t>- Muối mononatri của axit glutamic được dùng làm mì chính (hay bột ngọt)</w:t>
      </w:r>
    </w:p>
    <w:p>
      <w:pPr>
        <w:pStyle w:val="6"/>
        <w:spacing w:before="0" w:beforeAutospacing="0" w:after="240" w:afterAutospacing="0" w:line="360" w:lineRule="atLeast"/>
        <w:ind w:right="48"/>
        <w:jc w:val="both"/>
        <w:rPr>
          <w:color w:val="000000"/>
          <w:sz w:val="26"/>
          <w:szCs w:val="26"/>
        </w:rPr>
      </w:pPr>
      <w:r>
        <w:rPr>
          <w:color w:val="000000"/>
          <w:sz w:val="26"/>
          <w:szCs w:val="26"/>
        </w:rPr>
        <w:t xml:space="preserve">  </w:t>
      </w:r>
      <w:r>
        <w:rPr>
          <w:color w:val="000000"/>
          <w:sz w:val="26"/>
          <w:szCs w:val="26"/>
        </w:rPr>
        <w:tab/>
      </w:r>
      <w:r>
        <w:rPr>
          <w:color w:val="000000"/>
          <w:sz w:val="26"/>
          <w:szCs w:val="26"/>
        </w:rPr>
        <w:t>- Axit ε-aminocaproic và axit ω-aminoenantoic là nguyên liệu sản xuất tơ tổng hợp (nilon – 6 và nilon – 7)</w:t>
      </w:r>
    </w:p>
    <w:p>
      <w:pPr>
        <w:pStyle w:val="6"/>
        <w:spacing w:before="0" w:beforeAutospacing="0" w:after="240" w:afterAutospacing="0" w:line="360" w:lineRule="atLeast"/>
        <w:ind w:right="48"/>
        <w:jc w:val="both"/>
        <w:rPr>
          <w:color w:val="000000"/>
          <w:sz w:val="26"/>
          <w:szCs w:val="26"/>
        </w:rPr>
      </w:pPr>
      <w:r>
        <w:rPr>
          <w:color w:val="000000"/>
          <w:sz w:val="26"/>
          <w:szCs w:val="26"/>
        </w:rPr>
        <w:t xml:space="preserve"> </w:t>
      </w:r>
      <w:r>
        <w:rPr>
          <w:color w:val="000000"/>
          <w:sz w:val="26"/>
          <w:szCs w:val="26"/>
        </w:rPr>
        <w:tab/>
      </w:r>
      <w:r>
        <w:rPr>
          <w:color w:val="000000"/>
          <w:sz w:val="26"/>
          <w:szCs w:val="26"/>
        </w:rPr>
        <w:t>- Axit glutamic là thuốc hỗ trợ thần kinh, methionin là thuốc bổ gan.</w:t>
      </w:r>
    </w:p>
    <w:p>
      <w:pPr>
        <w:spacing w:after="244" w:line="259" w:lineRule="auto"/>
        <w:rPr>
          <w:sz w:val="26"/>
          <w:szCs w:val="26"/>
        </w:rPr>
      </w:pPr>
      <w:r>
        <w:rPr>
          <w:b/>
          <w:sz w:val="26"/>
          <w:szCs w:val="26"/>
        </w:rPr>
        <w:t xml:space="preserve">PHẦN 2. ỨNG DỤNG LÝ THUYẾT CƠ SỞ VÀO THỰC TẾ </w:t>
      </w:r>
    </w:p>
    <w:p>
      <w:pPr>
        <w:pStyle w:val="6"/>
        <w:spacing w:before="0" w:beforeAutospacing="0" w:after="240" w:afterAutospacing="0" w:line="360" w:lineRule="atLeast"/>
        <w:ind w:right="48"/>
        <w:jc w:val="both"/>
        <w:rPr>
          <w:b/>
          <w:sz w:val="26"/>
          <w:szCs w:val="26"/>
        </w:rPr>
      </w:pPr>
      <w:r>
        <w:rPr>
          <w:b/>
          <w:sz w:val="26"/>
          <w:szCs w:val="26"/>
        </w:rPr>
        <w:t>Hãy nêu sơ lược tầm quan trọng của axit amin trong đời sống và điều trị y khoa</w:t>
      </w:r>
    </w:p>
    <w:p>
      <w:pPr>
        <w:pStyle w:val="6"/>
        <w:spacing w:before="0" w:beforeAutospacing="0" w:after="240" w:afterAutospacing="0" w:line="360" w:lineRule="atLeast"/>
        <w:ind w:right="48"/>
        <w:jc w:val="both"/>
        <w:rPr>
          <w:b/>
          <w:sz w:val="26"/>
          <w:szCs w:val="26"/>
        </w:rPr>
      </w:pPr>
      <w:r>
        <w:rPr>
          <w:b/>
          <w:sz w:val="26"/>
          <w:szCs w:val="26"/>
        </w:rPr>
        <w:t>Tầm quan trọng của axit amin trong đời sống :</w:t>
      </w:r>
    </w:p>
    <w:p>
      <w:pPr>
        <w:pStyle w:val="6"/>
        <w:shd w:val="clear" w:color="auto" w:fill="FFFFFF"/>
        <w:spacing w:before="0" w:beforeAutospacing="0" w:after="150" w:afterAutospacing="0"/>
        <w:ind w:firstLine="720"/>
        <w:jc w:val="both"/>
        <w:rPr>
          <w:color w:val="555555"/>
          <w:sz w:val="26"/>
          <w:szCs w:val="26"/>
        </w:rPr>
      </w:pPr>
      <w:r>
        <w:rPr>
          <w:color w:val="000000"/>
          <w:sz w:val="26"/>
          <w:szCs w:val="26"/>
        </w:rPr>
        <w:t xml:space="preserve">- </w:t>
      </w:r>
      <w:r>
        <w:rPr>
          <w:color w:val="000000"/>
          <w:sz w:val="26"/>
          <w:szCs w:val="26"/>
          <w:shd w:val="clear" w:color="auto" w:fill="FFFFFF"/>
        </w:rPr>
        <w:t>Các </w:t>
      </w:r>
      <w:r>
        <w:rPr>
          <w:bCs/>
          <w:color w:val="000000"/>
          <w:sz w:val="26"/>
          <w:szCs w:val="26"/>
          <w:shd w:val="clear" w:color="auto" w:fill="FFFFFF"/>
        </w:rPr>
        <w:t>protein</w:t>
      </w:r>
      <w:r>
        <w:rPr>
          <w:color w:val="000000"/>
          <w:sz w:val="26"/>
          <w:szCs w:val="26"/>
          <w:shd w:val="clear" w:color="auto" w:fill="FFFFFF"/>
        </w:rPr>
        <w:t> được hình thành từ các </w:t>
      </w:r>
      <w:r>
        <w:rPr>
          <w:bCs/>
          <w:color w:val="000000"/>
          <w:sz w:val="26"/>
          <w:szCs w:val="26"/>
          <w:shd w:val="clear" w:color="auto" w:fill="FFFFFF"/>
        </w:rPr>
        <w:t>axit amin</w:t>
      </w:r>
      <w:r>
        <w:rPr>
          <w:color w:val="000000"/>
          <w:sz w:val="26"/>
          <w:szCs w:val="26"/>
          <w:shd w:val="clear" w:color="auto" w:fill="FFFFFF"/>
        </w:rPr>
        <w:t> có thể có các cấu trúc khác nhau và tạo ra các hiệu ứng khác nhau tùy thuộc vào thành phần của axit amin. Những protein này hỗ trợ một số </w:t>
      </w:r>
      <w:r>
        <w:rPr>
          <w:bCs/>
          <w:color w:val="000000"/>
          <w:sz w:val="26"/>
          <w:szCs w:val="26"/>
          <w:shd w:val="clear" w:color="auto" w:fill="FFFFFF"/>
        </w:rPr>
        <w:t>chức năng cần thiết</w:t>
      </w:r>
      <w:r>
        <w:rPr>
          <w:color w:val="000000"/>
          <w:sz w:val="26"/>
          <w:szCs w:val="26"/>
          <w:shd w:val="clear" w:color="auto" w:fill="FFFFFF"/>
        </w:rPr>
        <w:t> cho cơ thể của con người và cho phép chúng ta thở, suy nghĩ và di chuyển,... trong đời sống hằng ngày. Chúng ta có thể tìm thấy các </w:t>
      </w:r>
      <w:r>
        <w:rPr>
          <w:bCs/>
          <w:color w:val="000000"/>
          <w:sz w:val="26"/>
          <w:szCs w:val="26"/>
          <w:shd w:val="clear" w:color="auto" w:fill="FFFFFF"/>
        </w:rPr>
        <w:t>chức năng và lợi ích của axit amin </w:t>
      </w:r>
      <w:r>
        <w:rPr>
          <w:color w:val="000000"/>
          <w:sz w:val="26"/>
          <w:szCs w:val="26"/>
          <w:shd w:val="clear" w:color="auto" w:fill="FFFFFF"/>
        </w:rPr>
        <w:t>như:</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 xml:space="preserve">Xây dựng cơ bắp và độ đàn hồi của mô </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Là nguồn dinh dưỡng của da, tóc và móng</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Vận chuyển các chất dinh dưỡng và oxy trong cơ thể đến não</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Sản xuất hormone, chẳng hạn như insulin, serotonin và adrenaline</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Điều chỉnh sự trao đổi chất, chẳng hạn như tiêu hóa protein</w:t>
      </w:r>
    </w:p>
    <w:p>
      <w:pPr>
        <w:numPr>
          <w:ilvl w:val="0"/>
          <w:numId w:val="6"/>
        </w:numPr>
        <w:shd w:val="clear" w:color="auto" w:fill="FFFFFF"/>
        <w:spacing w:after="150"/>
        <w:ind w:left="0"/>
        <w:jc w:val="both"/>
        <w:rPr>
          <w:color w:val="555555"/>
          <w:sz w:val="26"/>
          <w:szCs w:val="26"/>
        </w:rPr>
      </w:pPr>
      <w:r>
        <w:rPr>
          <w:color w:val="000000"/>
          <w:sz w:val="26"/>
          <w:szCs w:val="26"/>
          <w:shd w:val="clear" w:color="auto" w:fill="FFFFFF"/>
        </w:rPr>
        <w:t>Tăng cường hệ thống miễn dịch</w:t>
      </w:r>
    </w:p>
    <w:p>
      <w:pPr>
        <w:shd w:val="clear" w:color="auto" w:fill="FFFFFF"/>
        <w:spacing w:after="150"/>
        <w:jc w:val="both"/>
        <w:rPr>
          <w:b/>
          <w:sz w:val="26"/>
          <w:szCs w:val="26"/>
        </w:rPr>
      </w:pPr>
      <w:r>
        <w:rPr>
          <w:b/>
          <w:sz w:val="26"/>
          <w:szCs w:val="26"/>
        </w:rPr>
        <w:t>Tầm quan trọng của axit amin trong y khoa :</w:t>
      </w:r>
    </w:p>
    <w:p>
      <w:pPr>
        <w:shd w:val="clear" w:color="auto" w:fill="FFFFFF"/>
        <w:spacing w:after="150"/>
        <w:jc w:val="both"/>
        <w:rPr>
          <w:rStyle w:val="7"/>
          <w:b w:val="0"/>
          <w:color w:val="000000"/>
          <w:sz w:val="26"/>
          <w:szCs w:val="26"/>
          <w:shd w:val="clear" w:color="auto" w:fill="FFFFFF"/>
        </w:rPr>
      </w:pPr>
      <w:r>
        <w:rPr>
          <w:color w:val="000000"/>
          <w:sz w:val="26"/>
          <w:szCs w:val="26"/>
          <w:shd w:val="clear" w:color="auto" w:fill="FFFFFF"/>
        </w:rPr>
        <w:t>Ở người, các axit amin tham gia vào các quá trình sinh lý khác nhau, chẳng hạn như</w:t>
      </w:r>
      <w:r>
        <w:rPr>
          <w:b/>
          <w:color w:val="000000"/>
          <w:sz w:val="26"/>
          <w:szCs w:val="26"/>
          <w:shd w:val="clear" w:color="auto" w:fill="FFFFFF"/>
        </w:rPr>
        <w:t> </w:t>
      </w:r>
      <w:r>
        <w:rPr>
          <w:rStyle w:val="7"/>
          <w:b w:val="0"/>
          <w:color w:val="000000"/>
          <w:sz w:val="26"/>
          <w:szCs w:val="26"/>
          <w:shd w:val="clear" w:color="auto" w:fill="FFFFFF"/>
        </w:rPr>
        <w:t>chức năng cơ xương; ngăn ngừa tình trạng teo, giảm xương và ngừa ung thư.</w:t>
      </w:r>
    </w:p>
    <w:p>
      <w:pPr>
        <w:shd w:val="clear" w:color="auto" w:fill="FFFFFF"/>
        <w:spacing w:after="150"/>
        <w:jc w:val="both"/>
        <w:rPr>
          <w:rStyle w:val="7"/>
          <w:b w:val="0"/>
          <w:color w:val="000000"/>
          <w:sz w:val="26"/>
          <w:szCs w:val="26"/>
          <w:shd w:val="clear" w:color="auto" w:fill="FFFFFF"/>
        </w:rPr>
      </w:pPr>
      <w:r>
        <w:rPr>
          <w:color w:val="000000"/>
          <w:sz w:val="26"/>
          <w:szCs w:val="26"/>
          <w:shd w:val="clear" w:color="auto" w:fill="FFFFFF"/>
        </w:rPr>
        <w:t>Chúng đóng vai trò quan trọng trong việc</w:t>
      </w:r>
      <w:r>
        <w:rPr>
          <w:b/>
          <w:color w:val="000000"/>
          <w:sz w:val="26"/>
          <w:szCs w:val="26"/>
          <w:shd w:val="clear" w:color="auto" w:fill="FFFFFF"/>
        </w:rPr>
        <w:t> </w:t>
      </w:r>
      <w:r>
        <w:rPr>
          <w:rStyle w:val="7"/>
          <w:b w:val="0"/>
          <w:color w:val="000000"/>
          <w:sz w:val="26"/>
          <w:szCs w:val="26"/>
          <w:shd w:val="clear" w:color="auto" w:fill="FFFFFF"/>
        </w:rPr>
        <w:t>truyền tín hiệu tế bào</w:t>
      </w:r>
      <w:r>
        <w:rPr>
          <w:b/>
          <w:color w:val="000000"/>
          <w:sz w:val="26"/>
          <w:szCs w:val="26"/>
          <w:shd w:val="clear" w:color="auto" w:fill="FFFFFF"/>
        </w:rPr>
        <w:t>, </w:t>
      </w:r>
      <w:r>
        <w:rPr>
          <w:rStyle w:val="7"/>
          <w:b w:val="0"/>
          <w:color w:val="000000"/>
          <w:sz w:val="26"/>
          <w:szCs w:val="26"/>
          <w:shd w:val="clear" w:color="auto" w:fill="FFFFFF"/>
        </w:rPr>
        <w:t>cân bằng nội môi, biểu hiện gen, tổng hợp hormone,</w:t>
      </w:r>
      <w:r>
        <w:rPr>
          <w:b/>
          <w:color w:val="000000"/>
          <w:sz w:val="26"/>
          <w:szCs w:val="26"/>
          <w:shd w:val="clear" w:color="auto" w:fill="FFFFFF"/>
        </w:rPr>
        <w:t> </w:t>
      </w:r>
      <w:r>
        <w:rPr>
          <w:rStyle w:val="7"/>
          <w:b w:val="0"/>
          <w:color w:val="000000"/>
          <w:sz w:val="26"/>
          <w:szCs w:val="26"/>
          <w:shd w:val="clear" w:color="auto" w:fill="FFFFFF"/>
        </w:rPr>
        <w:t>phosphoryl hóa protein</w:t>
      </w:r>
      <w:r>
        <w:rPr>
          <w:b/>
          <w:color w:val="000000"/>
          <w:sz w:val="26"/>
          <w:szCs w:val="26"/>
          <w:shd w:val="clear" w:color="auto" w:fill="FFFFFF"/>
        </w:rPr>
        <w:t> </w:t>
      </w:r>
      <w:r>
        <w:rPr>
          <w:color w:val="000000"/>
          <w:sz w:val="26"/>
          <w:szCs w:val="26"/>
          <w:shd w:val="clear" w:color="auto" w:fill="FFFFFF"/>
        </w:rPr>
        <w:t>và cũng có</w:t>
      </w:r>
      <w:r>
        <w:rPr>
          <w:b/>
          <w:color w:val="000000"/>
          <w:sz w:val="26"/>
          <w:szCs w:val="26"/>
          <w:shd w:val="clear" w:color="auto" w:fill="FFFFFF"/>
        </w:rPr>
        <w:t> </w:t>
      </w:r>
      <w:r>
        <w:rPr>
          <w:rStyle w:val="7"/>
          <w:b w:val="0"/>
          <w:color w:val="000000"/>
          <w:sz w:val="26"/>
          <w:szCs w:val="26"/>
          <w:shd w:val="clear" w:color="auto" w:fill="FFFFFF"/>
        </w:rPr>
        <w:t>khả năng chống oxy hóa</w:t>
      </w:r>
      <w:r>
        <w:rPr>
          <w:rStyle w:val="7"/>
          <w:color w:val="000000"/>
          <w:sz w:val="26"/>
          <w:szCs w:val="26"/>
          <w:shd w:val="clear" w:color="auto" w:fill="FFFFFF"/>
        </w:rPr>
        <w:t>.</w:t>
      </w:r>
      <w:r>
        <w:rPr>
          <w:color w:val="000000"/>
          <w:sz w:val="26"/>
          <w:szCs w:val="26"/>
          <w:shd w:val="clear" w:color="auto" w:fill="FFFFFF"/>
        </w:rPr>
        <w:t> Các axit amin</w:t>
      </w:r>
      <w:r>
        <w:rPr>
          <w:b/>
          <w:color w:val="000000"/>
          <w:sz w:val="26"/>
          <w:szCs w:val="26"/>
          <w:shd w:val="clear" w:color="auto" w:fill="FFFFFF"/>
        </w:rPr>
        <w:t xml:space="preserve"> </w:t>
      </w:r>
      <w:r>
        <w:rPr>
          <w:color w:val="000000"/>
          <w:sz w:val="26"/>
          <w:szCs w:val="26"/>
          <w:shd w:val="clear" w:color="auto" w:fill="FFFFFF"/>
        </w:rPr>
        <w:t>cũng là tiền chất quan trọng trong quá trình tổng hợp các</w:t>
      </w:r>
      <w:r>
        <w:rPr>
          <w:b/>
          <w:color w:val="000000"/>
          <w:sz w:val="26"/>
          <w:szCs w:val="26"/>
          <w:shd w:val="clear" w:color="auto" w:fill="FFFFFF"/>
        </w:rPr>
        <w:t> </w:t>
      </w:r>
      <w:r>
        <w:rPr>
          <w:rStyle w:val="7"/>
          <w:b w:val="0"/>
          <w:color w:val="000000"/>
          <w:sz w:val="26"/>
          <w:szCs w:val="26"/>
          <w:shd w:val="clear" w:color="auto" w:fill="FFFFFF"/>
        </w:rPr>
        <w:t>hợp chất nitơ trọng lượng phân tử thấp,</w:t>
      </w:r>
      <w:r>
        <w:rPr>
          <w:b/>
          <w:color w:val="000000"/>
          <w:sz w:val="26"/>
          <w:szCs w:val="26"/>
          <w:shd w:val="clear" w:color="auto" w:fill="FFFFFF"/>
        </w:rPr>
        <w:t> </w:t>
      </w:r>
      <w:r>
        <w:rPr>
          <w:rStyle w:val="7"/>
          <w:b w:val="0"/>
          <w:color w:val="000000"/>
          <w:sz w:val="26"/>
          <w:szCs w:val="26"/>
          <w:shd w:val="clear" w:color="auto" w:fill="FFFFFF"/>
        </w:rPr>
        <w:t>có nhiều tầm quan trọng về mặt sinh học</w:t>
      </w:r>
      <w:r>
        <w:rPr>
          <w:rStyle w:val="7"/>
          <w:color w:val="000000"/>
          <w:sz w:val="26"/>
          <w:szCs w:val="26"/>
          <w:shd w:val="clear" w:color="auto" w:fill="FFFFFF"/>
        </w:rPr>
        <w:t>.</w:t>
      </w:r>
      <w:r>
        <w:rPr>
          <w:color w:val="000000"/>
          <w:sz w:val="26"/>
          <w:szCs w:val="26"/>
          <w:shd w:val="clear" w:color="auto" w:fill="FFFFFF"/>
        </w:rPr>
        <w:t> Sự tồn tại của các axit amin và các chất chuyển hóa của</w:t>
      </w:r>
      <w:r>
        <w:rPr>
          <w:b/>
          <w:color w:val="000000"/>
          <w:sz w:val="26"/>
          <w:szCs w:val="26"/>
          <w:shd w:val="clear" w:color="auto" w:fill="FFFFFF"/>
        </w:rPr>
        <w:t xml:space="preserve"> </w:t>
      </w:r>
      <w:r>
        <w:rPr>
          <w:color w:val="000000"/>
          <w:sz w:val="26"/>
          <w:szCs w:val="26"/>
          <w:shd w:val="clear" w:color="auto" w:fill="FFFFFF"/>
        </w:rPr>
        <w:t>chúng, chẳng hạn như:</w:t>
      </w:r>
      <w:r>
        <w:rPr>
          <w:b/>
          <w:color w:val="000000"/>
          <w:sz w:val="26"/>
          <w:szCs w:val="26"/>
          <w:shd w:val="clear" w:color="auto" w:fill="FFFFFF"/>
        </w:rPr>
        <w:t> </w:t>
      </w:r>
      <w:r>
        <w:rPr>
          <w:rStyle w:val="7"/>
          <w:b w:val="0"/>
          <w:color w:val="000000"/>
          <w:sz w:val="26"/>
          <w:szCs w:val="26"/>
          <w:shd w:val="clear" w:color="auto" w:fill="FFFFFF"/>
        </w:rPr>
        <w:t>Glutathione, polyamine, taurine, serotonin và hormone tuyến giáp, với nhiều tác dụng sinh lý rất quan trọng đối với các chức năng của cơ thể. </w:t>
      </w:r>
    </w:p>
    <w:p>
      <w:pPr>
        <w:shd w:val="clear" w:color="auto" w:fill="FFFFFF"/>
        <w:spacing w:after="150"/>
        <w:jc w:val="both"/>
        <w:rPr>
          <w:b/>
          <w:color w:val="555555"/>
          <w:sz w:val="26"/>
          <w:szCs w:val="26"/>
        </w:rPr>
      </w:pPr>
      <w:r>
        <w:rPr>
          <w:color w:val="000000"/>
          <w:sz w:val="26"/>
          <w:szCs w:val="26"/>
          <w:shd w:val="clear" w:color="auto" w:fill="FFFFFF"/>
        </w:rPr>
        <w:t>Các lĩnh vực khác mà axit amin cũng được tìm thấy các ứng dụng chính là </w:t>
      </w:r>
      <w:r>
        <w:rPr>
          <w:rStyle w:val="7"/>
          <w:b w:val="0"/>
          <w:color w:val="000000"/>
          <w:sz w:val="26"/>
          <w:szCs w:val="26"/>
          <w:shd w:val="clear" w:color="auto" w:fill="FFFFFF"/>
        </w:rPr>
        <w:t>chức năng miễn dịch</w:t>
      </w:r>
      <w:r>
        <w:rPr>
          <w:b/>
          <w:color w:val="000000"/>
          <w:sz w:val="26"/>
          <w:szCs w:val="26"/>
          <w:shd w:val="clear" w:color="auto" w:fill="FFFFFF"/>
        </w:rPr>
        <w:t>, </w:t>
      </w:r>
      <w:r>
        <w:rPr>
          <w:rStyle w:val="7"/>
          <w:b w:val="0"/>
          <w:color w:val="000000"/>
          <w:sz w:val="26"/>
          <w:szCs w:val="26"/>
          <w:shd w:val="clear" w:color="auto" w:fill="FFFFFF"/>
        </w:rPr>
        <w:t>sức khỏe tim mạch</w:t>
      </w:r>
      <w:r>
        <w:rPr>
          <w:b/>
          <w:color w:val="000000"/>
          <w:sz w:val="26"/>
          <w:szCs w:val="26"/>
          <w:shd w:val="clear" w:color="auto" w:fill="FFFFFF"/>
        </w:rPr>
        <w:t> </w:t>
      </w:r>
      <w:r>
        <w:rPr>
          <w:rStyle w:val="7"/>
          <w:b w:val="0"/>
          <w:color w:val="000000"/>
          <w:sz w:val="26"/>
          <w:szCs w:val="26"/>
          <w:shd w:val="clear" w:color="auto" w:fill="FFFFFF"/>
        </w:rPr>
        <w:t>và tiêu hóa, điều trị các bệnh gan, mệt mỏi, tổn thương cơ xương, ngăn ngừa ung thư, bỏng, chấn thương và nhiễm trùng huyết, bệnh nước tiểu có mùi ngọt (MSUD*) và bệnh tiểu đường.</w:t>
      </w:r>
    </w:p>
    <w:p>
      <w:pPr>
        <w:pStyle w:val="2"/>
        <w:spacing w:after="177"/>
        <w:ind w:left="10"/>
        <w:rPr>
          <w:sz w:val="26"/>
          <w:szCs w:val="26"/>
        </w:rPr>
      </w:pPr>
      <w:r>
        <w:rPr>
          <w:sz w:val="26"/>
          <w:szCs w:val="26"/>
        </w:rPr>
        <w:t xml:space="preserve">PHẦN 3. ỨNG DỤNG LÝ THUYẾT MÔN HỌC VÀO BÀI TẬP </w:t>
      </w:r>
      <w:r>
        <w:rPr>
          <w:b w:val="0"/>
          <w:sz w:val="26"/>
          <w:szCs w:val="26"/>
        </w:rPr>
        <w:t xml:space="preserve"> </w:t>
      </w:r>
    </w:p>
    <w:p>
      <w:pPr>
        <w:pStyle w:val="9"/>
        <w:numPr>
          <w:ilvl w:val="0"/>
          <w:numId w:val="7"/>
        </w:numPr>
        <w:spacing w:after="16" w:line="375" w:lineRule="auto"/>
        <w:jc w:val="both"/>
        <w:rPr>
          <w:b/>
          <w:sz w:val="26"/>
          <w:szCs w:val="26"/>
        </w:rPr>
      </w:pPr>
      <w:r>
        <w:rPr>
          <w:b/>
          <w:sz w:val="26"/>
          <w:szCs w:val="26"/>
        </w:rPr>
        <w:t>Viết phương trình hóa học và cho biết hiện tượng xảy ra khi cho từ từ dung dịch NaOH đến dư vào dung dịch AlCl</w:t>
      </w:r>
      <w:r>
        <w:rPr>
          <w:b/>
          <w:sz w:val="26"/>
          <w:szCs w:val="26"/>
          <w:vertAlign w:val="subscript"/>
        </w:rPr>
        <w:t xml:space="preserve">3. </w:t>
      </w:r>
    </w:p>
    <w:p>
      <w:pPr>
        <w:spacing w:after="16" w:line="375" w:lineRule="auto"/>
        <w:ind w:left="10"/>
        <w:jc w:val="center"/>
        <w:rPr>
          <w:b/>
          <w:sz w:val="26"/>
          <w:szCs w:val="26"/>
        </w:rPr>
      </w:pPr>
      <w:r>
        <w:rPr>
          <w:b/>
          <w:sz w:val="26"/>
          <w:szCs w:val="26"/>
        </w:rPr>
        <w:t>Giải</w:t>
      </w:r>
    </w:p>
    <w:p>
      <w:pPr>
        <w:pStyle w:val="9"/>
        <w:numPr>
          <w:ilvl w:val="0"/>
          <w:numId w:val="8"/>
        </w:numPr>
        <w:spacing w:after="16" w:line="375" w:lineRule="auto"/>
        <w:jc w:val="both"/>
        <w:rPr>
          <w:sz w:val="26"/>
          <w:szCs w:val="26"/>
        </w:rPr>
      </w:pPr>
      <w:r>
        <w:rPr>
          <w:sz w:val="26"/>
          <w:szCs w:val="26"/>
        </w:rPr>
        <w:t xml:space="preserve">Cho từ từ dung dịch NaOH đến dư vào dung dịch AlCl3 ban đầu xuất hiện kết tủa trắng keo Al(OH)3, sau đó kết tủa tan ra dung dịch trở lại trong suốt </w:t>
      </w:r>
    </w:p>
    <w:p>
      <w:pPr>
        <w:pStyle w:val="6"/>
        <w:spacing w:before="0" w:beforeAutospacing="0" w:after="0" w:afterAutospacing="0"/>
        <w:ind w:left="370" w:firstLine="350"/>
        <w:rPr>
          <w:b/>
          <w:color w:val="444444"/>
          <w:sz w:val="26"/>
          <w:szCs w:val="26"/>
        </w:rPr>
      </w:pPr>
      <w:r>
        <w:rPr>
          <w:b/>
          <w:color w:val="444444"/>
          <w:sz w:val="26"/>
          <w:szCs w:val="26"/>
        </w:rPr>
        <w:t>AlCl3 + 3NaOH → Al(OH)3↓ + 3NaCl</w:t>
      </w:r>
    </w:p>
    <w:p>
      <w:pPr>
        <w:pStyle w:val="6"/>
        <w:spacing w:before="0" w:beforeAutospacing="0" w:after="0" w:afterAutospacing="0"/>
        <w:ind w:left="370"/>
        <w:rPr>
          <w:b/>
          <w:color w:val="444444"/>
          <w:sz w:val="26"/>
          <w:szCs w:val="26"/>
        </w:rPr>
      </w:pPr>
    </w:p>
    <w:p>
      <w:pPr>
        <w:pStyle w:val="6"/>
        <w:spacing w:before="0" w:beforeAutospacing="0" w:after="0" w:afterAutospacing="0"/>
        <w:ind w:left="370" w:firstLine="350"/>
        <w:rPr>
          <w:b/>
          <w:color w:val="444444"/>
          <w:sz w:val="26"/>
          <w:szCs w:val="26"/>
        </w:rPr>
      </w:pPr>
      <w:r>
        <w:rPr>
          <w:b/>
          <w:color w:val="444444"/>
          <w:sz w:val="26"/>
          <w:szCs w:val="26"/>
        </w:rPr>
        <w:t>Al(OH)3 + NaOH → NaAlO2 + 2H2O</w:t>
      </w:r>
    </w:p>
    <w:p>
      <w:pPr>
        <w:pStyle w:val="6"/>
        <w:spacing w:before="0" w:beforeAutospacing="0" w:after="0" w:afterAutospacing="0"/>
        <w:ind w:left="370" w:firstLine="350"/>
        <w:rPr>
          <w:b/>
          <w:color w:val="444444"/>
          <w:sz w:val="26"/>
          <w:szCs w:val="26"/>
        </w:rPr>
      </w:pPr>
    </w:p>
    <w:p>
      <w:pPr>
        <w:pStyle w:val="9"/>
        <w:numPr>
          <w:ilvl w:val="0"/>
          <w:numId w:val="7"/>
        </w:numPr>
        <w:spacing w:after="17" w:line="376" w:lineRule="auto"/>
        <w:jc w:val="both"/>
        <w:rPr>
          <w:b/>
          <w:sz w:val="26"/>
          <w:szCs w:val="26"/>
        </w:rPr>
      </w:pPr>
      <w:r>
        <w:rPr>
          <w:b/>
          <w:sz w:val="26"/>
          <w:szCs w:val="26"/>
        </w:rPr>
        <w:t xml:space="preserve">Hòa tan hoàn toàn 4,6 gam một kim loại (A) nhóm IA vào 500ml nước thu được dung dịch X và 2,24 lít khí  bay ra (đktc). Xác định tên kim loại (A) và nồng độ mol/l dung dịch X thu được sau phản ứng. </w:t>
      </w:r>
    </w:p>
    <w:p>
      <w:pPr>
        <w:pStyle w:val="9"/>
        <w:spacing w:after="17" w:line="376" w:lineRule="auto"/>
        <w:ind w:left="370"/>
        <w:jc w:val="center"/>
        <w:rPr>
          <w:b/>
          <w:sz w:val="26"/>
          <w:szCs w:val="26"/>
        </w:rPr>
      </w:pPr>
      <w:r>
        <w:rPr>
          <w:b/>
          <w:sz w:val="26"/>
          <w:szCs w:val="26"/>
        </w:rPr>
        <w:t>Giải</w:t>
      </w:r>
    </w:p>
    <w:p>
      <w:pPr>
        <w:pStyle w:val="9"/>
        <w:spacing w:after="17" w:line="376" w:lineRule="auto"/>
        <w:ind w:left="370" w:firstLine="350"/>
        <w:rPr>
          <w:b/>
          <w:sz w:val="26"/>
          <w:szCs w:val="26"/>
        </w:rPr>
      </w:pPr>
      <w:r>
        <w:rPr>
          <w:b/>
          <w:sz w:val="26"/>
          <w:szCs w:val="26"/>
        </w:rPr>
        <w:t>2A  +  2H</w:t>
      </w:r>
      <w:r>
        <w:rPr>
          <w:b/>
          <w:sz w:val="26"/>
          <w:szCs w:val="26"/>
          <w:vertAlign w:val="subscript"/>
        </w:rPr>
        <w:t>2</w:t>
      </w:r>
      <w:r>
        <w:rPr>
          <w:b/>
          <w:sz w:val="26"/>
          <w:szCs w:val="26"/>
        </w:rPr>
        <w:t xml:space="preserve">O </w:t>
      </w:r>
      <w:r>
        <w:rPr>
          <w:b/>
          <w:sz w:val="26"/>
          <w:szCs w:val="26"/>
        </w:rPr>
        <w:sym w:font="Wingdings" w:char="F0E0"/>
      </w:r>
      <w:r>
        <w:rPr>
          <w:b/>
          <w:sz w:val="26"/>
          <w:szCs w:val="26"/>
        </w:rPr>
        <w:t xml:space="preserve">  2AOH  +  H</w:t>
      </w:r>
      <w:r>
        <w:rPr>
          <w:b/>
          <w:sz w:val="26"/>
          <w:szCs w:val="26"/>
          <w:vertAlign w:val="subscript"/>
        </w:rPr>
        <w:t>2</w:t>
      </w:r>
    </w:p>
    <w:p>
      <w:pPr>
        <w:pStyle w:val="9"/>
        <w:spacing w:after="17" w:line="376" w:lineRule="auto"/>
        <w:jc w:val="both"/>
        <w:rPr>
          <w:sz w:val="26"/>
          <w:szCs w:val="26"/>
        </w:rPr>
      </w:pPr>
      <w:r>
        <w:rPr>
          <w:sz w:val="26"/>
          <w:szCs w:val="26"/>
        </w:rPr>
        <w:t>Số mol của H</w:t>
      </w:r>
      <w:r>
        <w:rPr>
          <w:sz w:val="26"/>
          <w:szCs w:val="26"/>
          <w:vertAlign w:val="subscript"/>
        </w:rPr>
        <w:t>2</w:t>
      </w:r>
      <w:r>
        <w:rPr>
          <w:sz w:val="26"/>
          <w:szCs w:val="26"/>
        </w:rPr>
        <w:t xml:space="preserve"> là :  </w:t>
      </w:r>
      <m:oMath>
        <m:f>
          <m:fPr>
            <m:ctrlPr>
              <w:rPr>
                <w:rFonts w:ascii="Cambria Math" w:hAnsi="Cambria Math"/>
                <w:i/>
                <w:sz w:val="26"/>
                <w:szCs w:val="26"/>
              </w:rPr>
            </m:ctrlPr>
          </m:fPr>
          <m:num>
            <m:r>
              <m:rPr/>
              <w:rPr>
                <w:rFonts w:ascii="Cambria Math" w:hAnsi="Cambria Math"/>
                <w:sz w:val="26"/>
                <w:szCs w:val="26"/>
              </w:rPr>
              <m:t>m</m:t>
            </m:r>
            <m:ctrlPr>
              <w:rPr>
                <w:rFonts w:ascii="Cambria Math" w:hAnsi="Cambria Math"/>
                <w:i/>
                <w:sz w:val="26"/>
                <w:szCs w:val="26"/>
              </w:rPr>
            </m:ctrlPr>
          </m:num>
          <m:den>
            <m:r>
              <m:rPr/>
              <w:rPr>
                <w:rFonts w:ascii="Cambria Math" w:hAnsi="Cambria Math"/>
                <w:sz w:val="26"/>
                <w:szCs w:val="26"/>
              </w:rPr>
              <m:t>M</m:t>
            </m:r>
            <m:ctrlPr>
              <w:rPr>
                <w:rFonts w:ascii="Cambria Math" w:hAnsi="Cambria Math"/>
                <w:i/>
                <w:sz w:val="26"/>
                <w:szCs w:val="26"/>
              </w:rPr>
            </m:ctrlPr>
          </m:den>
        </m:f>
      </m:oMath>
      <w:r>
        <w:rPr>
          <w:sz w:val="26"/>
          <w:szCs w:val="26"/>
        </w:rPr>
        <w:t xml:space="preserve"> = </w:t>
      </w:r>
      <m:oMath>
        <m:f>
          <m:fPr>
            <m:ctrlPr>
              <w:rPr>
                <w:rFonts w:ascii="Cambria Math" w:hAnsi="Cambria Math"/>
                <w:i/>
                <w:sz w:val="26"/>
                <w:szCs w:val="26"/>
              </w:rPr>
            </m:ctrlPr>
          </m:fPr>
          <m:num>
            <m:r>
              <m:rPr/>
              <w:rPr>
                <w:rFonts w:ascii="Cambria Math" w:hAnsi="Cambria Math"/>
                <w:sz w:val="26"/>
                <w:szCs w:val="26"/>
              </w:rPr>
              <m:t>2,24</m:t>
            </m:r>
            <m:ctrlPr>
              <w:rPr>
                <w:rFonts w:ascii="Cambria Math" w:hAnsi="Cambria Math"/>
                <w:i/>
                <w:sz w:val="26"/>
                <w:szCs w:val="26"/>
              </w:rPr>
            </m:ctrlPr>
          </m:num>
          <m:den>
            <m:r>
              <m:rPr/>
              <w:rPr>
                <w:rFonts w:ascii="Cambria Math" w:hAnsi="Cambria Math"/>
                <w:sz w:val="26"/>
                <w:szCs w:val="26"/>
              </w:rPr>
              <m:t>22,4</m:t>
            </m:r>
            <m:ctrlPr>
              <w:rPr>
                <w:rFonts w:ascii="Cambria Math" w:hAnsi="Cambria Math"/>
                <w:i/>
                <w:sz w:val="26"/>
                <w:szCs w:val="26"/>
              </w:rPr>
            </m:ctrlPr>
          </m:den>
        </m:f>
      </m:oMath>
      <w:r>
        <w:rPr>
          <w:sz w:val="26"/>
          <w:szCs w:val="26"/>
        </w:rPr>
        <w:t xml:space="preserve"> = 0,1 (mol)</w:t>
      </w:r>
    </w:p>
    <w:p>
      <w:pPr>
        <w:pStyle w:val="9"/>
        <w:spacing w:after="17" w:line="376" w:lineRule="auto"/>
        <w:jc w:val="both"/>
        <w:rPr>
          <w:sz w:val="26"/>
          <w:szCs w:val="26"/>
        </w:rPr>
      </w:pPr>
      <w:r>
        <w:rPr>
          <w:sz w:val="26"/>
          <w:szCs w:val="26"/>
        </w:rPr>
        <w:t xml:space="preserve">M của kim loại A là : </w:t>
      </w:r>
      <m:oMath>
        <m:f>
          <m:fPr>
            <m:ctrlPr>
              <w:rPr>
                <w:rFonts w:ascii="Cambria Math" w:hAnsi="Cambria Math"/>
                <w:i/>
                <w:sz w:val="26"/>
                <w:szCs w:val="26"/>
              </w:rPr>
            </m:ctrlPr>
          </m:fPr>
          <m:num>
            <m:r>
              <m:rPr/>
              <w:rPr>
                <w:rFonts w:ascii="Cambria Math" w:hAnsi="Cambria Math"/>
                <w:sz w:val="26"/>
                <w:szCs w:val="26"/>
              </w:rPr>
              <m:t>m</m:t>
            </m:r>
            <m:ctrlPr>
              <w:rPr>
                <w:rFonts w:ascii="Cambria Math" w:hAnsi="Cambria Math"/>
                <w:i/>
                <w:sz w:val="26"/>
                <w:szCs w:val="26"/>
              </w:rPr>
            </m:ctrlPr>
          </m:num>
          <m:den>
            <m:r>
              <m:rPr/>
              <w:rPr>
                <w:rFonts w:ascii="Cambria Math" w:hAnsi="Cambria Math"/>
                <w:sz w:val="26"/>
                <w:szCs w:val="26"/>
              </w:rPr>
              <m:t>n</m:t>
            </m:r>
            <m:ctrlPr>
              <w:rPr>
                <w:rFonts w:ascii="Cambria Math" w:hAnsi="Cambria Math"/>
                <w:i/>
                <w:sz w:val="26"/>
                <w:szCs w:val="26"/>
              </w:rPr>
            </m:ctrlPr>
          </m:den>
        </m:f>
      </m:oMath>
      <w:r>
        <w:rPr>
          <w:sz w:val="26"/>
          <w:szCs w:val="26"/>
        </w:rPr>
        <w:t xml:space="preserve"> = </w:t>
      </w:r>
      <m:oMath>
        <m:f>
          <m:fPr>
            <m:ctrlPr>
              <w:rPr>
                <w:rFonts w:ascii="Cambria Math" w:hAnsi="Cambria Math"/>
                <w:i/>
                <w:sz w:val="26"/>
                <w:szCs w:val="26"/>
              </w:rPr>
            </m:ctrlPr>
          </m:fPr>
          <m:num>
            <m:r>
              <m:rPr/>
              <w:rPr>
                <w:rFonts w:ascii="Cambria Math" w:hAnsi="Cambria Math"/>
                <w:sz w:val="26"/>
                <w:szCs w:val="26"/>
              </w:rPr>
              <m:t>4,6</m:t>
            </m:r>
            <m:ctrlPr>
              <w:rPr>
                <w:rFonts w:ascii="Cambria Math" w:hAnsi="Cambria Math"/>
                <w:i/>
                <w:sz w:val="26"/>
                <w:szCs w:val="26"/>
              </w:rPr>
            </m:ctrlPr>
          </m:num>
          <m:den>
            <m:r>
              <m:rPr/>
              <w:rPr>
                <w:rFonts w:ascii="Cambria Math" w:hAnsi="Cambria Math"/>
                <w:sz w:val="26"/>
                <w:szCs w:val="26"/>
              </w:rPr>
              <m:t>0,2</m:t>
            </m:r>
            <m:ctrlPr>
              <w:rPr>
                <w:rFonts w:ascii="Cambria Math" w:hAnsi="Cambria Math"/>
                <w:i/>
                <w:sz w:val="26"/>
                <w:szCs w:val="26"/>
              </w:rPr>
            </m:ctrlPr>
          </m:den>
        </m:f>
      </m:oMath>
      <w:r>
        <w:rPr>
          <w:sz w:val="26"/>
          <w:szCs w:val="26"/>
        </w:rPr>
        <w:t xml:space="preserve"> = 23  (g/mol)</w:t>
      </w:r>
    </w:p>
    <w:p>
      <w:pPr>
        <w:pStyle w:val="9"/>
        <w:numPr>
          <w:ilvl w:val="0"/>
          <w:numId w:val="9"/>
        </w:numPr>
        <w:spacing w:after="17" w:line="376" w:lineRule="auto"/>
        <w:jc w:val="both"/>
        <w:rPr>
          <w:sz w:val="26"/>
          <w:szCs w:val="26"/>
        </w:rPr>
      </w:pPr>
      <w:r>
        <w:rPr>
          <w:sz w:val="26"/>
          <w:szCs w:val="26"/>
        </w:rPr>
        <w:t>A là Na</w:t>
      </w:r>
    </w:p>
    <w:p>
      <w:pPr>
        <w:spacing w:after="17" w:line="376" w:lineRule="auto"/>
        <w:ind w:left="720"/>
        <w:jc w:val="both"/>
        <w:rPr>
          <w:sz w:val="26"/>
          <w:szCs w:val="26"/>
        </w:rPr>
      </w:pPr>
      <w:r>
        <w:rPr>
          <w:sz w:val="26"/>
          <w:szCs w:val="26"/>
        </w:rPr>
        <w:t>Thể tích dung dịch NaOH là :</w:t>
      </w:r>
    </w:p>
    <w:p>
      <w:pPr>
        <w:spacing w:after="17" w:line="376" w:lineRule="auto"/>
        <w:ind w:left="720"/>
        <w:jc w:val="both"/>
        <w:rPr>
          <w:sz w:val="26"/>
          <w:szCs w:val="26"/>
        </w:rPr>
      </w:pPr>
      <w:r>
        <w:rPr>
          <w:sz w:val="26"/>
          <w:szCs w:val="26"/>
        </w:rPr>
        <w:t>V</w:t>
      </w:r>
      <w:r>
        <w:rPr>
          <w:sz w:val="26"/>
          <w:szCs w:val="26"/>
          <w:vertAlign w:val="subscript"/>
        </w:rPr>
        <w:t>dd</w:t>
      </w:r>
      <w:r>
        <w:rPr>
          <w:sz w:val="26"/>
          <w:szCs w:val="26"/>
        </w:rPr>
        <w:t xml:space="preserve"> NaOH =   </w:t>
      </w:r>
      <m:oMath>
        <m:f>
          <m:fPr>
            <m:ctrlPr>
              <w:rPr>
                <w:rFonts w:ascii="Cambria Math" w:hAnsi="Cambria Math"/>
                <w:i/>
                <w:sz w:val="26"/>
                <w:szCs w:val="26"/>
              </w:rPr>
            </m:ctrlPr>
          </m:fPr>
          <m:num>
            <m:r>
              <m:rPr/>
              <w:rPr>
                <w:rFonts w:ascii="Cambria Math" w:hAnsi="Cambria Math"/>
                <w:sz w:val="26"/>
                <w:szCs w:val="26"/>
              </w:rPr>
              <m:t>n</m:t>
            </m:r>
            <m:ctrlPr>
              <w:rPr>
                <w:rFonts w:ascii="Cambria Math" w:hAnsi="Cambria Math"/>
                <w:i/>
                <w:sz w:val="26"/>
                <w:szCs w:val="26"/>
              </w:rPr>
            </m:ctrlPr>
          </m:num>
          <m:den>
            <m:r>
              <m:rPr/>
              <w:rPr>
                <w:rFonts w:ascii="Cambria Math" w:hAnsi="Cambria Math"/>
                <w:sz w:val="26"/>
                <w:szCs w:val="26"/>
              </w:rPr>
              <m:t>Cm</m:t>
            </m:r>
            <m:ctrlPr>
              <w:rPr>
                <w:rFonts w:ascii="Cambria Math" w:hAnsi="Cambria Math"/>
                <w:i/>
                <w:sz w:val="26"/>
                <w:szCs w:val="26"/>
              </w:rPr>
            </m:ctrlPr>
          </m:den>
        </m:f>
      </m:oMath>
      <w:r>
        <w:rPr>
          <w:sz w:val="26"/>
          <w:szCs w:val="26"/>
        </w:rPr>
        <w:t xml:space="preserve"> = </w:t>
      </w:r>
      <m:oMath>
        <m:f>
          <m:fPr>
            <m:ctrlPr>
              <w:rPr>
                <w:rFonts w:ascii="Cambria Math" w:hAnsi="Cambria Math"/>
                <w:i/>
                <w:sz w:val="26"/>
                <w:szCs w:val="26"/>
              </w:rPr>
            </m:ctrlPr>
          </m:fPr>
          <m:num>
            <m:r>
              <m:rPr/>
              <w:rPr>
                <w:rFonts w:ascii="Cambria Math" w:hAnsi="Cambria Math"/>
                <w:sz w:val="26"/>
                <w:szCs w:val="26"/>
              </w:rPr>
              <m:t>0,2</m:t>
            </m:r>
            <m:ctrlPr>
              <w:rPr>
                <w:rFonts w:ascii="Cambria Math" w:hAnsi="Cambria Math"/>
                <w:i/>
                <w:sz w:val="26"/>
                <w:szCs w:val="26"/>
              </w:rPr>
            </m:ctrlPr>
          </m:num>
          <m:den>
            <m:r>
              <m:rPr/>
              <w:rPr>
                <w:rFonts w:ascii="Cambria Math" w:hAnsi="Cambria Math"/>
                <w:sz w:val="26"/>
                <w:szCs w:val="26"/>
              </w:rPr>
              <m:t>0,5</m:t>
            </m:r>
            <m:ctrlPr>
              <w:rPr>
                <w:rFonts w:ascii="Cambria Math" w:hAnsi="Cambria Math"/>
                <w:i/>
                <w:sz w:val="26"/>
                <w:szCs w:val="26"/>
              </w:rPr>
            </m:ctrlPr>
          </m:den>
        </m:f>
      </m:oMath>
      <w:r>
        <w:rPr>
          <w:sz w:val="26"/>
          <w:szCs w:val="26"/>
        </w:rPr>
        <w:t xml:space="preserve"> = 0,4l</w:t>
      </w:r>
    </w:p>
    <w:p>
      <w:pPr>
        <w:pStyle w:val="9"/>
        <w:numPr>
          <w:ilvl w:val="0"/>
          <w:numId w:val="7"/>
        </w:numPr>
        <w:spacing w:after="17" w:line="376" w:lineRule="auto"/>
        <w:jc w:val="both"/>
        <w:rPr>
          <w:b/>
          <w:sz w:val="26"/>
          <w:szCs w:val="26"/>
        </w:rPr>
      </w:pPr>
      <w:r>
        <w:rPr>
          <w:b/>
          <w:sz w:val="26"/>
          <w:szCs w:val="26"/>
        </w:rPr>
        <w:t>Hòa tan 11 gam hỗn hợp bột sắt và nhôm trong dung dịch HNO</w:t>
      </w:r>
      <w:r>
        <w:rPr>
          <w:b/>
          <w:sz w:val="26"/>
          <w:szCs w:val="26"/>
          <w:vertAlign w:val="subscript"/>
        </w:rPr>
        <w:t>3</w:t>
      </w:r>
      <w:r>
        <w:rPr>
          <w:b/>
          <w:sz w:val="26"/>
          <w:szCs w:val="26"/>
        </w:rPr>
        <w:t xml:space="preserve"> loãng thu được 6,72 lit khí NO (duy nhất) (điều kiện tiêu chuẩn). Xác định thành phần phần trăm về khối lượng của mỗi kim loại trong hỗn hợp và tính khối lượng axít đã phản ứng</w:t>
      </w:r>
    </w:p>
    <w:p>
      <w:pPr>
        <w:spacing w:after="17" w:line="376" w:lineRule="auto"/>
        <w:ind w:left="10"/>
        <w:jc w:val="center"/>
        <w:rPr>
          <w:b/>
          <w:sz w:val="26"/>
          <w:szCs w:val="26"/>
        </w:rPr>
      </w:pPr>
      <w:r>
        <w:rPr>
          <w:b/>
          <w:sz w:val="26"/>
          <w:szCs w:val="26"/>
        </w:rPr>
        <w:t>Giải</w:t>
      </w:r>
    </w:p>
    <w:p>
      <w:pPr>
        <w:spacing w:after="17" w:line="376" w:lineRule="auto"/>
        <w:ind w:left="10"/>
        <w:jc w:val="both"/>
        <w:rPr>
          <w:sz w:val="26"/>
          <w:szCs w:val="26"/>
        </w:rPr>
      </w:pPr>
      <w:r>
        <w:rPr>
          <w:sz w:val="26"/>
          <w:szCs w:val="26"/>
        </w:rPr>
        <w:t xml:space="preserve">Số mol của NO là : </w:t>
      </w:r>
      <m:oMath>
        <m:f>
          <m:fPr>
            <m:ctrlPr>
              <w:rPr>
                <w:rFonts w:ascii="Cambria Math" w:hAnsi="Cambria Math"/>
                <w:i/>
                <w:sz w:val="26"/>
                <w:szCs w:val="26"/>
              </w:rPr>
            </m:ctrlPr>
          </m:fPr>
          <m:num>
            <m:r>
              <m:rPr/>
              <w:rPr>
                <w:rFonts w:ascii="Cambria Math" w:hAnsi="Cambria Math"/>
                <w:sz w:val="26"/>
                <w:szCs w:val="26"/>
              </w:rPr>
              <m:t>6,72</m:t>
            </m:r>
            <m:ctrlPr>
              <w:rPr>
                <w:rFonts w:ascii="Cambria Math" w:hAnsi="Cambria Math"/>
                <w:i/>
                <w:sz w:val="26"/>
                <w:szCs w:val="26"/>
              </w:rPr>
            </m:ctrlPr>
          </m:num>
          <m:den>
            <m:r>
              <m:rPr/>
              <w:rPr>
                <w:rFonts w:ascii="Cambria Math" w:hAnsi="Cambria Math"/>
                <w:sz w:val="26"/>
                <w:szCs w:val="26"/>
              </w:rPr>
              <m:t>2,4</m:t>
            </m:r>
            <m:ctrlPr>
              <w:rPr>
                <w:rFonts w:ascii="Cambria Math" w:hAnsi="Cambria Math"/>
                <w:i/>
                <w:sz w:val="26"/>
                <w:szCs w:val="26"/>
              </w:rPr>
            </m:ctrlPr>
          </m:den>
        </m:f>
      </m:oMath>
      <w:r>
        <w:rPr>
          <w:sz w:val="26"/>
          <w:szCs w:val="26"/>
        </w:rPr>
        <w:t xml:space="preserve"> = 0,3 ( mol ) </w:t>
      </w:r>
    </w:p>
    <w:p>
      <w:pPr>
        <w:spacing w:after="17" w:line="376" w:lineRule="auto"/>
        <w:ind w:left="10"/>
        <w:rPr>
          <w:b/>
          <w:sz w:val="26"/>
          <w:szCs w:val="26"/>
        </w:rPr>
      </w:pPr>
      <w:r>
        <w:rPr>
          <w:b/>
          <w:sz w:val="26"/>
          <w:szCs w:val="26"/>
        </w:rPr>
        <w:t>Fe + 4HNO</w:t>
      </w:r>
      <w:r>
        <w:rPr>
          <w:b/>
          <w:sz w:val="26"/>
          <w:szCs w:val="26"/>
          <w:vertAlign w:val="subscript"/>
        </w:rPr>
        <w:t>3</w:t>
      </w:r>
      <w:r>
        <w:rPr>
          <w:b/>
          <w:sz w:val="26"/>
          <w:szCs w:val="26"/>
        </w:rPr>
        <w:t xml:space="preserve"> </w:t>
      </w:r>
      <w:r>
        <w:rPr>
          <w:b/>
          <w:sz w:val="26"/>
          <w:szCs w:val="26"/>
        </w:rPr>
        <w:sym w:font="Wingdings" w:char="F0E0"/>
      </w:r>
      <w:r>
        <w:rPr>
          <w:b/>
          <w:sz w:val="26"/>
          <w:szCs w:val="26"/>
        </w:rPr>
        <w:t xml:space="preserve"> Fe(NO</w:t>
      </w:r>
      <w:r>
        <w:rPr>
          <w:b/>
          <w:sz w:val="26"/>
          <w:szCs w:val="26"/>
          <w:vertAlign w:val="subscript"/>
        </w:rPr>
        <w:t>3</w:t>
      </w:r>
      <w:r>
        <w:rPr>
          <w:b/>
          <w:sz w:val="26"/>
          <w:szCs w:val="26"/>
        </w:rPr>
        <w:t>)</w:t>
      </w:r>
      <w:r>
        <w:rPr>
          <w:b/>
          <w:sz w:val="26"/>
          <w:szCs w:val="26"/>
          <w:vertAlign w:val="subscript"/>
        </w:rPr>
        <w:t>3</w:t>
      </w:r>
      <w:r>
        <w:rPr>
          <w:b/>
          <w:sz w:val="26"/>
          <w:szCs w:val="26"/>
        </w:rPr>
        <w:t xml:space="preserve"> + NO + 2H</w:t>
      </w:r>
      <w:r>
        <w:rPr>
          <w:b/>
          <w:sz w:val="26"/>
          <w:szCs w:val="26"/>
          <w:vertAlign w:val="subscript"/>
        </w:rPr>
        <w:t>2</w:t>
      </w:r>
      <w:r>
        <w:rPr>
          <w:b/>
          <w:sz w:val="26"/>
          <w:szCs w:val="26"/>
        </w:rPr>
        <w:t>O</w:t>
      </w:r>
    </w:p>
    <w:p>
      <w:pPr>
        <w:spacing w:after="17" w:line="376" w:lineRule="auto"/>
        <w:ind w:left="10"/>
        <w:rPr>
          <w:b/>
          <w:sz w:val="26"/>
          <w:szCs w:val="26"/>
        </w:rPr>
      </w:pPr>
      <w:r>
        <w:rPr>
          <w:b/>
          <w:sz w:val="26"/>
          <w:szCs w:val="26"/>
        </w:rPr>
        <w:t>(1) x                                          x</w:t>
      </w:r>
    </w:p>
    <w:p>
      <w:pPr>
        <w:spacing w:after="17" w:line="480" w:lineRule="auto"/>
        <w:ind w:left="10"/>
        <w:rPr>
          <w:b/>
          <w:sz w:val="26"/>
          <w:szCs w:val="26"/>
        </w:rPr>
      </w:pPr>
      <w:r>
        <w:rPr>
          <w:b/>
          <w:sz w:val="26"/>
          <w:szCs w:val="26"/>
        </w:rPr>
        <w:t>Al + 4HNO</w:t>
      </w:r>
      <w:r>
        <w:rPr>
          <w:b/>
          <w:sz w:val="26"/>
          <w:szCs w:val="26"/>
          <w:vertAlign w:val="subscript"/>
        </w:rPr>
        <w:t xml:space="preserve">3 </w:t>
      </w:r>
      <w:r>
        <w:rPr>
          <w:b/>
          <w:sz w:val="26"/>
          <w:szCs w:val="26"/>
        </w:rPr>
        <w:sym w:font="Wingdings" w:char="F0E0"/>
      </w:r>
      <w:r>
        <w:rPr>
          <w:b/>
          <w:sz w:val="26"/>
          <w:szCs w:val="26"/>
        </w:rPr>
        <w:t xml:space="preserve"> Al(NO</w:t>
      </w:r>
      <w:r>
        <w:rPr>
          <w:b/>
          <w:sz w:val="26"/>
          <w:szCs w:val="26"/>
          <w:vertAlign w:val="subscript"/>
        </w:rPr>
        <w:t>3</w:t>
      </w:r>
      <w:r>
        <w:rPr>
          <w:b/>
          <w:sz w:val="26"/>
          <w:szCs w:val="26"/>
        </w:rPr>
        <w:t>)</w:t>
      </w:r>
      <w:r>
        <w:rPr>
          <w:b/>
          <w:sz w:val="26"/>
          <w:szCs w:val="26"/>
          <w:vertAlign w:val="subscript"/>
        </w:rPr>
        <w:t>3</w:t>
      </w:r>
      <w:r>
        <w:rPr>
          <w:b/>
          <w:sz w:val="26"/>
          <w:szCs w:val="26"/>
        </w:rPr>
        <w:t xml:space="preserve"> + NO + 2H</w:t>
      </w:r>
      <w:r>
        <w:rPr>
          <w:b/>
          <w:sz w:val="26"/>
          <w:szCs w:val="26"/>
          <w:vertAlign w:val="subscript"/>
        </w:rPr>
        <w:t>2</w:t>
      </w:r>
      <w:r>
        <w:rPr>
          <w:b/>
          <w:sz w:val="26"/>
          <w:szCs w:val="26"/>
        </w:rPr>
        <w:t>O</w:t>
      </w:r>
    </w:p>
    <w:p>
      <w:pPr>
        <w:spacing w:after="17" w:line="376" w:lineRule="auto"/>
        <w:ind w:left="10"/>
        <w:jc w:val="both"/>
        <w:rPr>
          <w:b/>
          <w:sz w:val="26"/>
          <w:szCs w:val="26"/>
        </w:rPr>
      </w:pPr>
      <w:r>
        <w:rPr>
          <w:b/>
          <w:sz w:val="26"/>
          <w:szCs w:val="26"/>
        </w:rPr>
        <w:t xml:space="preserve"> (2)y                                         y</w:t>
      </w:r>
    </w:p>
    <w:p>
      <w:pPr>
        <w:spacing w:after="17" w:line="376" w:lineRule="auto"/>
        <w:ind w:left="10"/>
        <w:jc w:val="both"/>
        <w:rPr>
          <w:sz w:val="26"/>
          <w:szCs w:val="26"/>
        </w:rPr>
      </w:pPr>
      <w:r>
        <w:rPr>
          <w:sz w:val="26"/>
          <w:szCs w:val="26"/>
        </w:rPr>
        <w:t>Gọi x,y là số mol của Fe và Al</w:t>
      </w:r>
    </w:p>
    <w:p>
      <w:pPr>
        <w:spacing w:after="17" w:line="376" w:lineRule="auto"/>
        <w:ind w:left="10"/>
        <w:jc w:val="both"/>
        <w:rPr>
          <w:sz w:val="26"/>
          <w:szCs w:val="26"/>
        </w:rPr>
      </w:pPr>
      <m:oMathPara>
        <m:oMathParaPr>
          <m:jc m:val="left"/>
        </m:oMathParaPr>
        <m:oMath>
          <m:d>
            <m:dPr>
              <m:begChr m:val="{"/>
              <m:endChr m:val=""/>
              <m:ctrlPr>
                <w:rPr>
                  <w:rFonts w:ascii="Cambria Math" w:hAnsi="Cambria Math"/>
                  <w:i/>
                  <w:sz w:val="26"/>
                  <w:szCs w:val="26"/>
                </w:rPr>
              </m:ctrlPr>
            </m:dPr>
            <m:e>
              <m:eqArr>
                <m:eqArrPr>
                  <m:ctrlPr>
                    <w:rPr>
                      <w:rFonts w:ascii="Cambria Math" w:hAnsi="Cambria Math"/>
                      <w:i/>
                      <w:sz w:val="26"/>
                      <w:szCs w:val="26"/>
                    </w:rPr>
                  </m:ctrlPr>
                </m:eqArrPr>
                <m:e>
                  <m:r>
                    <m:rPr/>
                    <w:rPr>
                      <w:rFonts w:ascii="Cambria Math" w:hAnsi="Cambria Math"/>
                      <w:sz w:val="26"/>
                      <w:szCs w:val="26"/>
                    </w:rPr>
                    <m:t>56x+27y=11</m:t>
                  </m:r>
                  <m:ctrlPr>
                    <w:rPr>
                      <w:rFonts w:ascii="Cambria Math" w:hAnsi="Cambria Math"/>
                      <w:i/>
                      <w:sz w:val="26"/>
                      <w:szCs w:val="26"/>
                    </w:rPr>
                  </m:ctrlPr>
                </m:e>
                <m:e>
                  <m:r>
                    <m:rPr/>
                    <w:rPr>
                      <w:rFonts w:ascii="Cambria Math" w:hAnsi="Cambria Math"/>
                      <w:sz w:val="26"/>
                      <w:szCs w:val="26"/>
                    </w:rPr>
                    <m:t>x+y=0,3</m:t>
                  </m:r>
                  <m:ctrlPr>
                    <w:rPr>
                      <w:rFonts w:ascii="Cambria Math" w:hAnsi="Cambria Math"/>
                      <w:i/>
                      <w:sz w:val="26"/>
                      <w:szCs w:val="26"/>
                    </w:rPr>
                  </m:ctrlPr>
                </m:e>
              </m:eqArr>
              <m:ctrlPr>
                <w:rPr>
                  <w:rFonts w:ascii="Cambria Math" w:hAnsi="Cambria Math"/>
                  <w:i/>
                  <w:sz w:val="26"/>
                  <w:szCs w:val="26"/>
                </w:rPr>
              </m:ctrlPr>
            </m:e>
          </m:d>
        </m:oMath>
      </m:oMathPara>
    </w:p>
    <w:p>
      <w:pPr>
        <w:spacing w:after="17" w:line="376" w:lineRule="auto"/>
        <w:ind w:left="10"/>
        <w:jc w:val="both"/>
        <w:rPr>
          <w:sz w:val="26"/>
          <w:szCs w:val="26"/>
        </w:rPr>
      </w:pPr>
      <w:r>
        <w:rPr>
          <w:sz w:val="26"/>
          <w:szCs w:val="26"/>
        </w:rPr>
        <w:t xml:space="preserve">Từ 1,2 suy ra x = 0,1 y = 0,2  </w:t>
      </w:r>
    </w:p>
    <w:p>
      <w:pPr>
        <w:spacing w:after="17" w:line="376" w:lineRule="auto"/>
        <w:ind w:left="10"/>
        <w:jc w:val="both"/>
        <w:rPr>
          <w:sz w:val="26"/>
          <w:szCs w:val="26"/>
        </w:rPr>
      </w:pPr>
      <w:r>
        <w:rPr>
          <w:sz w:val="26"/>
          <w:szCs w:val="26"/>
        </w:rPr>
        <w:t>%Fe = (m</w:t>
      </w:r>
      <w:r>
        <w:rPr>
          <w:sz w:val="26"/>
          <w:szCs w:val="26"/>
          <w:vertAlign w:val="subscript"/>
        </w:rPr>
        <w:t>ct</w:t>
      </w:r>
      <w:r>
        <w:rPr>
          <w:sz w:val="26"/>
          <w:szCs w:val="26"/>
        </w:rPr>
        <w:t xml:space="preserve"> / m</w:t>
      </w:r>
      <w:r>
        <w:rPr>
          <w:sz w:val="26"/>
          <w:szCs w:val="26"/>
          <w:vertAlign w:val="subscript"/>
        </w:rPr>
        <w:t>dd</w:t>
      </w:r>
      <w:r>
        <w:rPr>
          <w:sz w:val="26"/>
          <w:szCs w:val="26"/>
        </w:rPr>
        <w:t>) * 100% = (0,1 * 56/ 11) * 100% = 50,9%</w:t>
      </w:r>
    </w:p>
    <w:p>
      <w:pPr>
        <w:spacing w:after="17" w:line="376" w:lineRule="auto"/>
        <w:ind w:left="10"/>
        <w:jc w:val="both"/>
        <w:rPr>
          <w:sz w:val="26"/>
          <w:szCs w:val="26"/>
        </w:rPr>
      </w:pPr>
      <w:r>
        <w:rPr>
          <w:sz w:val="26"/>
          <w:szCs w:val="26"/>
        </w:rPr>
        <w:t>%Al = 100% - 50,9% = 49,1%</w:t>
      </w:r>
    </w:p>
    <w:p>
      <w:pPr>
        <w:spacing w:after="17" w:line="376" w:lineRule="auto"/>
        <w:ind w:left="10"/>
        <w:jc w:val="both"/>
        <w:rPr>
          <w:sz w:val="26"/>
          <w:szCs w:val="26"/>
        </w:rPr>
      </w:pPr>
      <w:r>
        <w:rPr>
          <w:sz w:val="26"/>
          <w:szCs w:val="26"/>
        </w:rPr>
        <w:t>m</w:t>
      </w:r>
      <w:r>
        <w:rPr>
          <w:sz w:val="26"/>
          <w:szCs w:val="26"/>
          <w:vertAlign w:val="subscript"/>
        </w:rPr>
        <w:t xml:space="preserve">HNO3 của Fe </w:t>
      </w:r>
      <w:r>
        <w:rPr>
          <w:sz w:val="26"/>
          <w:szCs w:val="26"/>
        </w:rPr>
        <w:t>= n * M = 0,4 * 63 = 25,2g</w:t>
      </w:r>
    </w:p>
    <w:p>
      <w:pPr>
        <w:spacing w:after="17" w:line="376" w:lineRule="auto"/>
        <w:ind w:left="10"/>
        <w:jc w:val="both"/>
        <w:rPr>
          <w:sz w:val="26"/>
          <w:szCs w:val="26"/>
        </w:rPr>
      </w:pPr>
      <w:r>
        <w:rPr>
          <w:sz w:val="26"/>
          <w:szCs w:val="26"/>
        </w:rPr>
        <w:t>m</w:t>
      </w:r>
      <w:r>
        <w:rPr>
          <w:sz w:val="26"/>
          <w:szCs w:val="26"/>
          <w:vertAlign w:val="subscript"/>
        </w:rPr>
        <w:t xml:space="preserve">HNO3 của Al </w:t>
      </w:r>
      <w:r>
        <w:rPr>
          <w:sz w:val="26"/>
          <w:szCs w:val="26"/>
        </w:rPr>
        <w:t>= n * M = 0,8 * 63 = 50,4g</w:t>
      </w:r>
    </w:p>
    <w:p>
      <w:pPr>
        <w:pStyle w:val="6"/>
        <w:spacing w:before="0" w:beforeAutospacing="0" w:after="240" w:afterAutospacing="0" w:line="360" w:lineRule="atLeast"/>
        <w:ind w:right="48"/>
        <w:jc w:val="both"/>
        <w:rPr>
          <w:sz w:val="26"/>
          <w:szCs w:val="26"/>
        </w:rPr>
      </w:pPr>
      <w:r>
        <w:rPr>
          <w:sz w:val="26"/>
          <w:szCs w:val="26"/>
        </w:rPr>
        <w:t>m</w:t>
      </w:r>
      <w:r>
        <w:rPr>
          <w:sz w:val="26"/>
          <w:szCs w:val="26"/>
          <w:vertAlign w:val="subscript"/>
        </w:rPr>
        <w:t>HNO3 tham gia phản</w:t>
      </w:r>
      <w:r>
        <w:rPr>
          <w:sz w:val="26"/>
          <w:szCs w:val="26"/>
          <w:vertAlign w:val="subscript"/>
        </w:rPr>
        <w:softHyphen/>
      </w:r>
      <w:r>
        <w:rPr>
          <w:sz w:val="26"/>
          <w:szCs w:val="26"/>
          <w:vertAlign w:val="subscript"/>
        </w:rPr>
        <w:t xml:space="preserve"> ứng</w:t>
      </w:r>
      <w:r>
        <w:rPr>
          <w:sz w:val="26"/>
          <w:szCs w:val="26"/>
        </w:rPr>
        <w:t xml:space="preserve"> = 25,2 + 50,4 = 75,6g </w:t>
      </w:r>
    </w:p>
    <w:p>
      <w:pPr>
        <w:spacing w:line="360" w:lineRule="auto"/>
        <w:jc w:val="both"/>
        <w:rPr>
          <w:b/>
          <w:sz w:val="26"/>
          <w:szCs w:val="26"/>
        </w:rPr>
      </w:pPr>
      <w:r>
        <w:rPr>
          <w:b/>
          <w:sz w:val="26"/>
          <w:szCs w:val="26"/>
        </w:rPr>
        <w:t xml:space="preserve">KẾT LUẬN. </w:t>
      </w:r>
    </w:p>
    <w:p>
      <w:pPr>
        <w:spacing w:line="360" w:lineRule="auto"/>
        <w:jc w:val="both"/>
        <w:rPr>
          <w:sz w:val="26"/>
          <w:szCs w:val="26"/>
        </w:rPr>
      </w:pPr>
      <w:r>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pStyle w:val="6"/>
        <w:spacing w:before="0" w:beforeAutospacing="0" w:after="240" w:afterAutospacing="0" w:line="360" w:lineRule="atLeast"/>
        <w:ind w:right="48"/>
        <w:jc w:val="both"/>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5A6EBF"/>
    <w:multiLevelType w:val="multilevel"/>
    <w:tmpl w:val="055A6EBF"/>
    <w:lvl w:ilvl="0" w:tentative="0">
      <w:start w:val="3"/>
      <w:numFmt w:val="bullet"/>
      <w:lvlText w:val=""/>
      <w:lvlJc w:val="left"/>
      <w:pPr>
        <w:ind w:left="1080" w:hanging="360"/>
      </w:pPr>
      <w:rPr>
        <w:rFonts w:hint="default" w:ascii="Wingdings" w:hAnsi="Wingdings"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18C561D9"/>
    <w:multiLevelType w:val="multilevel"/>
    <w:tmpl w:val="18C561D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22137CB7"/>
    <w:multiLevelType w:val="multilevel"/>
    <w:tmpl w:val="22137CB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2E73356A"/>
    <w:multiLevelType w:val="multilevel"/>
    <w:tmpl w:val="2E73356A"/>
    <w:lvl w:ilvl="0" w:tentative="0">
      <w:start w:val="1"/>
      <w:numFmt w:val="decimal"/>
      <w:lvlText w:val="%1."/>
      <w:lvlJc w:val="left"/>
      <w:pPr>
        <w:ind w:left="1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abstractNum>
  <w:abstractNum w:abstractNumId="4">
    <w:nsid w:val="33C019DA"/>
    <w:multiLevelType w:val="multilevel"/>
    <w:tmpl w:val="33C019DA"/>
    <w:lvl w:ilvl="0" w:tentative="0">
      <w:start w:val="1"/>
      <w:numFmt w:val="bullet"/>
      <w:lvlText w:val=""/>
      <w:lvlJc w:val="left"/>
      <w:pPr>
        <w:ind w:left="1001" w:hanging="360"/>
      </w:pPr>
      <w:rPr>
        <w:rFonts w:hint="default" w:ascii="Symbol" w:hAnsi="Symbol"/>
      </w:rPr>
    </w:lvl>
    <w:lvl w:ilvl="1" w:tentative="0">
      <w:start w:val="1"/>
      <w:numFmt w:val="bullet"/>
      <w:lvlText w:val="o"/>
      <w:lvlJc w:val="left"/>
      <w:pPr>
        <w:ind w:left="1721" w:hanging="360"/>
      </w:pPr>
      <w:rPr>
        <w:rFonts w:hint="default" w:ascii="Courier New" w:hAnsi="Courier New" w:cs="Courier New"/>
      </w:rPr>
    </w:lvl>
    <w:lvl w:ilvl="2" w:tentative="0">
      <w:start w:val="1"/>
      <w:numFmt w:val="bullet"/>
      <w:lvlText w:val=""/>
      <w:lvlJc w:val="left"/>
      <w:pPr>
        <w:ind w:left="2441" w:hanging="360"/>
      </w:pPr>
      <w:rPr>
        <w:rFonts w:hint="default" w:ascii="Wingdings" w:hAnsi="Wingdings"/>
      </w:rPr>
    </w:lvl>
    <w:lvl w:ilvl="3" w:tentative="0">
      <w:start w:val="1"/>
      <w:numFmt w:val="bullet"/>
      <w:lvlText w:val=""/>
      <w:lvlJc w:val="left"/>
      <w:pPr>
        <w:ind w:left="3161" w:hanging="360"/>
      </w:pPr>
      <w:rPr>
        <w:rFonts w:hint="default" w:ascii="Symbol" w:hAnsi="Symbol"/>
      </w:rPr>
    </w:lvl>
    <w:lvl w:ilvl="4" w:tentative="0">
      <w:start w:val="1"/>
      <w:numFmt w:val="bullet"/>
      <w:lvlText w:val="o"/>
      <w:lvlJc w:val="left"/>
      <w:pPr>
        <w:ind w:left="3881" w:hanging="360"/>
      </w:pPr>
      <w:rPr>
        <w:rFonts w:hint="default" w:ascii="Courier New" w:hAnsi="Courier New" w:cs="Courier New"/>
      </w:rPr>
    </w:lvl>
    <w:lvl w:ilvl="5" w:tentative="0">
      <w:start w:val="1"/>
      <w:numFmt w:val="bullet"/>
      <w:lvlText w:val=""/>
      <w:lvlJc w:val="left"/>
      <w:pPr>
        <w:ind w:left="4601" w:hanging="360"/>
      </w:pPr>
      <w:rPr>
        <w:rFonts w:hint="default" w:ascii="Wingdings" w:hAnsi="Wingdings"/>
      </w:rPr>
    </w:lvl>
    <w:lvl w:ilvl="6" w:tentative="0">
      <w:start w:val="1"/>
      <w:numFmt w:val="bullet"/>
      <w:lvlText w:val=""/>
      <w:lvlJc w:val="left"/>
      <w:pPr>
        <w:ind w:left="5321" w:hanging="360"/>
      </w:pPr>
      <w:rPr>
        <w:rFonts w:hint="default" w:ascii="Symbol" w:hAnsi="Symbol"/>
      </w:rPr>
    </w:lvl>
    <w:lvl w:ilvl="7" w:tentative="0">
      <w:start w:val="1"/>
      <w:numFmt w:val="bullet"/>
      <w:lvlText w:val="o"/>
      <w:lvlJc w:val="left"/>
      <w:pPr>
        <w:ind w:left="6041" w:hanging="360"/>
      </w:pPr>
      <w:rPr>
        <w:rFonts w:hint="default" w:ascii="Courier New" w:hAnsi="Courier New" w:cs="Courier New"/>
      </w:rPr>
    </w:lvl>
    <w:lvl w:ilvl="8" w:tentative="0">
      <w:start w:val="1"/>
      <w:numFmt w:val="bullet"/>
      <w:lvlText w:val=""/>
      <w:lvlJc w:val="left"/>
      <w:pPr>
        <w:ind w:left="6761" w:hanging="360"/>
      </w:pPr>
      <w:rPr>
        <w:rFonts w:hint="default" w:ascii="Wingdings" w:hAnsi="Wingdings"/>
      </w:rPr>
    </w:lvl>
  </w:abstractNum>
  <w:abstractNum w:abstractNumId="5">
    <w:nsid w:val="5AFA7F1E"/>
    <w:multiLevelType w:val="multilevel"/>
    <w:tmpl w:val="5AFA7F1E"/>
    <w:lvl w:ilvl="0" w:tentative="0">
      <w:start w:val="1"/>
      <w:numFmt w:val="decimal"/>
      <w:lvlText w:val="%1."/>
      <w:lvlJc w:val="left"/>
      <w:pPr>
        <w:ind w:left="370" w:hanging="360"/>
      </w:pPr>
      <w:rPr>
        <w:rFonts w:hint="default"/>
      </w:rPr>
    </w:lvl>
    <w:lvl w:ilvl="1" w:tentative="0">
      <w:start w:val="1"/>
      <w:numFmt w:val="lowerLetter"/>
      <w:lvlText w:val="%2."/>
      <w:lvlJc w:val="left"/>
      <w:pPr>
        <w:ind w:left="1090" w:hanging="360"/>
      </w:pPr>
    </w:lvl>
    <w:lvl w:ilvl="2" w:tentative="0">
      <w:start w:val="1"/>
      <w:numFmt w:val="lowerRoman"/>
      <w:lvlText w:val="%3."/>
      <w:lvlJc w:val="right"/>
      <w:pPr>
        <w:ind w:left="1810" w:hanging="180"/>
      </w:pPr>
    </w:lvl>
    <w:lvl w:ilvl="3" w:tentative="0">
      <w:start w:val="1"/>
      <w:numFmt w:val="decimal"/>
      <w:lvlText w:val="%4."/>
      <w:lvlJc w:val="left"/>
      <w:pPr>
        <w:ind w:left="2530" w:hanging="360"/>
      </w:pPr>
    </w:lvl>
    <w:lvl w:ilvl="4" w:tentative="0">
      <w:start w:val="1"/>
      <w:numFmt w:val="lowerLetter"/>
      <w:lvlText w:val="%5."/>
      <w:lvlJc w:val="left"/>
      <w:pPr>
        <w:ind w:left="3250" w:hanging="360"/>
      </w:pPr>
    </w:lvl>
    <w:lvl w:ilvl="5" w:tentative="0">
      <w:start w:val="1"/>
      <w:numFmt w:val="lowerRoman"/>
      <w:lvlText w:val="%6."/>
      <w:lvlJc w:val="right"/>
      <w:pPr>
        <w:ind w:left="3970" w:hanging="180"/>
      </w:pPr>
    </w:lvl>
    <w:lvl w:ilvl="6" w:tentative="0">
      <w:start w:val="1"/>
      <w:numFmt w:val="decimal"/>
      <w:lvlText w:val="%7."/>
      <w:lvlJc w:val="left"/>
      <w:pPr>
        <w:ind w:left="4690" w:hanging="360"/>
      </w:pPr>
    </w:lvl>
    <w:lvl w:ilvl="7" w:tentative="0">
      <w:start w:val="1"/>
      <w:numFmt w:val="lowerLetter"/>
      <w:lvlText w:val="%8."/>
      <w:lvlJc w:val="left"/>
      <w:pPr>
        <w:ind w:left="5410" w:hanging="360"/>
      </w:pPr>
    </w:lvl>
    <w:lvl w:ilvl="8" w:tentative="0">
      <w:start w:val="1"/>
      <w:numFmt w:val="lowerRoman"/>
      <w:lvlText w:val="%9."/>
      <w:lvlJc w:val="right"/>
      <w:pPr>
        <w:ind w:left="6130" w:hanging="180"/>
      </w:pPr>
    </w:lvl>
  </w:abstractNum>
  <w:abstractNum w:abstractNumId="6">
    <w:nsid w:val="67C06CD8"/>
    <w:multiLevelType w:val="multilevel"/>
    <w:tmpl w:val="67C06CD8"/>
    <w:lvl w:ilvl="0" w:tentative="0">
      <w:start w:val="1"/>
      <w:numFmt w:val="bullet"/>
      <w:lvlText w:val=""/>
      <w:lvlJc w:val="left"/>
      <w:pPr>
        <w:ind w:left="1001" w:hanging="360"/>
      </w:pPr>
      <w:rPr>
        <w:rFonts w:hint="default" w:ascii="Symbol" w:hAnsi="Symbol"/>
      </w:rPr>
    </w:lvl>
    <w:lvl w:ilvl="1" w:tentative="0">
      <w:start w:val="1"/>
      <w:numFmt w:val="bullet"/>
      <w:lvlText w:val="o"/>
      <w:lvlJc w:val="left"/>
      <w:pPr>
        <w:ind w:left="1721" w:hanging="360"/>
      </w:pPr>
      <w:rPr>
        <w:rFonts w:hint="default" w:ascii="Courier New" w:hAnsi="Courier New" w:cs="Courier New"/>
      </w:rPr>
    </w:lvl>
    <w:lvl w:ilvl="2" w:tentative="0">
      <w:start w:val="1"/>
      <w:numFmt w:val="bullet"/>
      <w:lvlText w:val=""/>
      <w:lvlJc w:val="left"/>
      <w:pPr>
        <w:ind w:left="2441" w:hanging="360"/>
      </w:pPr>
      <w:rPr>
        <w:rFonts w:hint="default" w:ascii="Wingdings" w:hAnsi="Wingdings"/>
      </w:rPr>
    </w:lvl>
    <w:lvl w:ilvl="3" w:tentative="0">
      <w:start w:val="1"/>
      <w:numFmt w:val="bullet"/>
      <w:lvlText w:val=""/>
      <w:lvlJc w:val="left"/>
      <w:pPr>
        <w:ind w:left="3161" w:hanging="360"/>
      </w:pPr>
      <w:rPr>
        <w:rFonts w:hint="default" w:ascii="Symbol" w:hAnsi="Symbol"/>
      </w:rPr>
    </w:lvl>
    <w:lvl w:ilvl="4" w:tentative="0">
      <w:start w:val="1"/>
      <w:numFmt w:val="bullet"/>
      <w:lvlText w:val="o"/>
      <w:lvlJc w:val="left"/>
      <w:pPr>
        <w:ind w:left="3881" w:hanging="360"/>
      </w:pPr>
      <w:rPr>
        <w:rFonts w:hint="default" w:ascii="Courier New" w:hAnsi="Courier New" w:cs="Courier New"/>
      </w:rPr>
    </w:lvl>
    <w:lvl w:ilvl="5" w:tentative="0">
      <w:start w:val="1"/>
      <w:numFmt w:val="bullet"/>
      <w:lvlText w:val=""/>
      <w:lvlJc w:val="left"/>
      <w:pPr>
        <w:ind w:left="4601" w:hanging="360"/>
      </w:pPr>
      <w:rPr>
        <w:rFonts w:hint="default" w:ascii="Wingdings" w:hAnsi="Wingdings"/>
      </w:rPr>
    </w:lvl>
    <w:lvl w:ilvl="6" w:tentative="0">
      <w:start w:val="1"/>
      <w:numFmt w:val="bullet"/>
      <w:lvlText w:val=""/>
      <w:lvlJc w:val="left"/>
      <w:pPr>
        <w:ind w:left="5321" w:hanging="360"/>
      </w:pPr>
      <w:rPr>
        <w:rFonts w:hint="default" w:ascii="Symbol" w:hAnsi="Symbol"/>
      </w:rPr>
    </w:lvl>
    <w:lvl w:ilvl="7" w:tentative="0">
      <w:start w:val="1"/>
      <w:numFmt w:val="bullet"/>
      <w:lvlText w:val="o"/>
      <w:lvlJc w:val="left"/>
      <w:pPr>
        <w:ind w:left="6041" w:hanging="360"/>
      </w:pPr>
      <w:rPr>
        <w:rFonts w:hint="default" w:ascii="Courier New" w:hAnsi="Courier New" w:cs="Courier New"/>
      </w:rPr>
    </w:lvl>
    <w:lvl w:ilvl="8" w:tentative="0">
      <w:start w:val="1"/>
      <w:numFmt w:val="bullet"/>
      <w:lvlText w:val=""/>
      <w:lvlJc w:val="left"/>
      <w:pPr>
        <w:ind w:left="6761" w:hanging="360"/>
      </w:pPr>
      <w:rPr>
        <w:rFonts w:hint="default" w:ascii="Wingdings" w:hAnsi="Wingdings"/>
      </w:rPr>
    </w:lvl>
  </w:abstractNum>
  <w:abstractNum w:abstractNumId="7">
    <w:nsid w:val="68D9242C"/>
    <w:multiLevelType w:val="multilevel"/>
    <w:tmpl w:val="68D9242C"/>
    <w:lvl w:ilvl="0" w:tentative="0">
      <w:start w:val="1"/>
      <w:numFmt w:val="decimal"/>
      <w:lvlText w:val="%1."/>
      <w:lvlJc w:val="left"/>
      <w:pPr>
        <w:ind w:left="641" w:hanging="360"/>
      </w:pPr>
      <w:rPr>
        <w:rFonts w:hint="default"/>
        <w:u w:val="single"/>
      </w:rPr>
    </w:lvl>
    <w:lvl w:ilvl="1" w:tentative="0">
      <w:start w:val="1"/>
      <w:numFmt w:val="lowerLetter"/>
      <w:lvlText w:val="%2."/>
      <w:lvlJc w:val="left"/>
      <w:pPr>
        <w:ind w:left="1361" w:hanging="360"/>
      </w:pPr>
    </w:lvl>
    <w:lvl w:ilvl="2" w:tentative="0">
      <w:start w:val="1"/>
      <w:numFmt w:val="lowerRoman"/>
      <w:lvlText w:val="%3."/>
      <w:lvlJc w:val="right"/>
      <w:pPr>
        <w:ind w:left="2081" w:hanging="180"/>
      </w:pPr>
    </w:lvl>
    <w:lvl w:ilvl="3" w:tentative="0">
      <w:start w:val="1"/>
      <w:numFmt w:val="decimal"/>
      <w:lvlText w:val="%4."/>
      <w:lvlJc w:val="left"/>
      <w:pPr>
        <w:ind w:left="2801" w:hanging="360"/>
      </w:pPr>
    </w:lvl>
    <w:lvl w:ilvl="4" w:tentative="0">
      <w:start w:val="1"/>
      <w:numFmt w:val="lowerLetter"/>
      <w:lvlText w:val="%5."/>
      <w:lvlJc w:val="left"/>
      <w:pPr>
        <w:ind w:left="3521" w:hanging="360"/>
      </w:pPr>
    </w:lvl>
    <w:lvl w:ilvl="5" w:tentative="0">
      <w:start w:val="1"/>
      <w:numFmt w:val="lowerRoman"/>
      <w:lvlText w:val="%6."/>
      <w:lvlJc w:val="right"/>
      <w:pPr>
        <w:ind w:left="4241" w:hanging="180"/>
      </w:pPr>
    </w:lvl>
    <w:lvl w:ilvl="6" w:tentative="0">
      <w:start w:val="1"/>
      <w:numFmt w:val="decimal"/>
      <w:lvlText w:val="%7."/>
      <w:lvlJc w:val="left"/>
      <w:pPr>
        <w:ind w:left="4961" w:hanging="360"/>
      </w:pPr>
    </w:lvl>
    <w:lvl w:ilvl="7" w:tentative="0">
      <w:start w:val="1"/>
      <w:numFmt w:val="lowerLetter"/>
      <w:lvlText w:val="%8."/>
      <w:lvlJc w:val="left"/>
      <w:pPr>
        <w:ind w:left="5681" w:hanging="360"/>
      </w:pPr>
    </w:lvl>
    <w:lvl w:ilvl="8" w:tentative="0">
      <w:start w:val="1"/>
      <w:numFmt w:val="lowerRoman"/>
      <w:lvlText w:val="%9."/>
      <w:lvlJc w:val="right"/>
      <w:pPr>
        <w:ind w:left="6401" w:hanging="180"/>
      </w:pPr>
    </w:lvl>
  </w:abstractNum>
  <w:abstractNum w:abstractNumId="8">
    <w:nsid w:val="6FAC5EE9"/>
    <w:multiLevelType w:val="multilevel"/>
    <w:tmpl w:val="6FAC5EE9"/>
    <w:lvl w:ilvl="0" w:tentative="0">
      <w:start w:val="1"/>
      <w:numFmt w:val="decimal"/>
      <w:lvlText w:val="%1."/>
      <w:lvlJc w:val="left"/>
      <w:pPr>
        <w:ind w:left="281"/>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bCs/>
        <w:i w:val="0"/>
        <w:strike w:val="0"/>
        <w:dstrike w:val="0"/>
        <w:color w:val="000000"/>
        <w:sz w:val="28"/>
        <w:szCs w:val="28"/>
        <w:u w:val="none" w:color="000000"/>
        <w:shd w:val="clear" w:color="auto" w:fill="auto"/>
        <w:vertAlign w:val="baseline"/>
      </w:rPr>
    </w:lvl>
  </w:abstractNum>
  <w:num w:numId="1">
    <w:abstractNumId w:val="8"/>
  </w:num>
  <w:num w:numId="2">
    <w:abstractNumId w:val="3"/>
  </w:num>
  <w:num w:numId="3">
    <w:abstractNumId w:val="7"/>
  </w:num>
  <w:num w:numId="4">
    <w:abstractNumId w:val="4"/>
  </w:num>
  <w:num w:numId="5">
    <w:abstractNumId w:val="6"/>
  </w:num>
  <w:num w:numId="6">
    <w:abstractNumId w:val="1"/>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518"/>
    <w:rsid w:val="000B551C"/>
    <w:rsid w:val="00192D7E"/>
    <w:rsid w:val="00227D2A"/>
    <w:rsid w:val="00401CB2"/>
    <w:rsid w:val="007412F2"/>
    <w:rsid w:val="007D4AA5"/>
    <w:rsid w:val="00820C32"/>
    <w:rsid w:val="00825420"/>
    <w:rsid w:val="008631F7"/>
    <w:rsid w:val="009E4518"/>
    <w:rsid w:val="00A73C8F"/>
    <w:rsid w:val="00B57881"/>
    <w:rsid w:val="00CF568B"/>
    <w:rsid w:val="00D07124"/>
    <w:rsid w:val="00D36E54"/>
    <w:rsid w:val="00E12B3C"/>
    <w:rsid w:val="00E97033"/>
    <w:rsid w:val="00ED25B1"/>
    <w:rsid w:val="00F531BD"/>
    <w:rsid w:val="12215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8"/>
    <w:qFormat/>
    <w:uiPriority w:val="9"/>
    <w:pPr>
      <w:spacing w:before="100" w:beforeAutospacing="1" w:after="100" w:afterAutospacing="1"/>
      <w:outlineLvl w:val="0"/>
    </w:pPr>
    <w:rPr>
      <w:b/>
      <w:bCs/>
      <w:kern w:val="36"/>
      <w:sz w:val="48"/>
      <w:szCs w:val="4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color w:val="0000FF"/>
      <w:u w:val="single"/>
    </w:rPr>
  </w:style>
  <w:style w:type="paragraph" w:styleId="6">
    <w:name w:val="Normal (Web)"/>
    <w:basedOn w:val="1"/>
    <w:unhideWhenUsed/>
    <w:uiPriority w:val="99"/>
    <w:pPr>
      <w:spacing w:before="100" w:beforeAutospacing="1" w:after="100" w:afterAutospacing="1"/>
    </w:pPr>
  </w:style>
  <w:style w:type="character" w:styleId="7">
    <w:name w:val="Strong"/>
    <w:basedOn w:val="3"/>
    <w:qFormat/>
    <w:uiPriority w:val="22"/>
    <w:rPr>
      <w:b/>
      <w:bCs/>
    </w:rPr>
  </w:style>
  <w:style w:type="character" w:customStyle="1" w:styleId="8">
    <w:name w:val="Heading 1 Char"/>
    <w:basedOn w:val="3"/>
    <w:link w:val="2"/>
    <w:qFormat/>
    <w:uiPriority w:val="9"/>
    <w:rPr>
      <w:rFonts w:ascii="Times New Roman" w:hAnsi="Times New Roman" w:eastAsia="Times New Roman" w:cs="Times New Roman"/>
      <w:b/>
      <w:bCs/>
      <w:kern w:val="36"/>
      <w:sz w:val="48"/>
      <w:szCs w:val="48"/>
    </w:rPr>
  </w:style>
  <w:style w:type="paragraph" w:styleId="9">
    <w:name w:val="List Paragraph"/>
    <w:basedOn w:val="1"/>
    <w:qFormat/>
    <w:uiPriority w:val="34"/>
    <w:pPr>
      <w:ind w:left="720"/>
      <w:contextualSpacing/>
    </w:pPr>
  </w:style>
  <w:style w:type="character" w:styleId="10">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340099-9B73-41E4-A4AC-499142FAB144}">
  <ds:schemaRefs/>
</ds:datastoreItem>
</file>

<file path=docProps/app.xml><?xml version="1.0" encoding="utf-8"?>
<Properties xmlns="http://schemas.openxmlformats.org/officeDocument/2006/extended-properties" xmlns:vt="http://schemas.openxmlformats.org/officeDocument/2006/docPropsVTypes">
  <Template>Normal</Template>
  <Pages>7</Pages>
  <Words>1176</Words>
  <Characters>6708</Characters>
  <Lines>55</Lines>
  <Paragraphs>15</Paragraphs>
  <TotalTime>163</TotalTime>
  <ScaleCrop>false</ScaleCrop>
  <LinksUpToDate>false</LinksUpToDate>
  <CharactersWithSpaces>7869</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2022-02-26T14:48:00Z</dcterms:created>
  <dc:creator>Quang Huy</dc:creator>
  <cp:lastModifiedBy>THU HUONG</cp:lastModifiedBy>
  <dcterms:modified xsi:type="dcterms:W3CDTF">2022-03-07T16:21:03Z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77BAE8A36FCB456CAFA176690ADB7B1B</vt:lpwstr>
  </property>
</Properties>
</file>