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8B397" w14:textId="215BF15A" w:rsidR="00B75477" w:rsidRPr="00E40787" w:rsidRDefault="00B75477" w:rsidP="00CF5F2E">
      <w:pPr>
        <w:shd w:val="clear" w:color="auto" w:fill="FFFFFF" w:themeFill="background1"/>
        <w:spacing w:after="240" w:line="240" w:lineRule="auto"/>
        <w:jc w:val="both"/>
        <w:rPr>
          <w:rFonts w:ascii="Times New Roman" w:eastAsia="Times New Roman" w:hAnsi="Times New Roman" w:cs="Times New Roman"/>
          <w:b/>
          <w:bCs/>
          <w:iCs/>
        </w:rPr>
      </w:pPr>
      <w:r w:rsidRPr="00E40787">
        <w:rPr>
          <w:rFonts w:ascii="Times New Roman" w:eastAsia="Times New Roman" w:hAnsi="Times New Roman" w:cs="Times New Roman"/>
          <w:b/>
          <w:bCs/>
          <w:iCs/>
        </w:rPr>
        <w:t>CÁC YẾU TỐ CẦN THIẾT ĐỂ CÓ THỂ CHUYỂN ĐỔI SỐ THÀNH CÔNG</w:t>
      </w:r>
    </w:p>
    <w:p w14:paraId="1C151608" w14:textId="3B43AB15" w:rsidR="00B75477" w:rsidRPr="00B75477" w:rsidRDefault="00B75477" w:rsidP="00CF5F2E">
      <w:pPr>
        <w:shd w:val="clear" w:color="auto" w:fill="FFFFFF" w:themeFill="background1"/>
        <w:spacing w:after="240" w:line="240" w:lineRule="auto"/>
        <w:jc w:val="both"/>
        <w:rPr>
          <w:rFonts w:ascii="Times New Roman" w:eastAsia="Times New Roman" w:hAnsi="Times New Roman" w:cs="Times New Roman"/>
          <w:lang w:eastAsia="ja-JP"/>
        </w:rPr>
      </w:pPr>
      <w:r w:rsidRPr="00E40787">
        <w:rPr>
          <w:rFonts w:ascii="Times New Roman" w:eastAsia="Times New Roman" w:hAnsi="Times New Roman" w:cs="Times New Roman"/>
          <w:lang w:val="en" w:eastAsia="ja-JP"/>
        </w:rPr>
        <w:t>ESSENTIALS FOR SUCCESSFUL DIGITAL TRANSFORMATION</w:t>
      </w:r>
    </w:p>
    <w:p w14:paraId="1BB2E6F0" w14:textId="77777777" w:rsidR="00920497" w:rsidRPr="00E40787" w:rsidRDefault="00920497" w:rsidP="00CF5F2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p>
    <w:tbl>
      <w:tblPr>
        <w:tblStyle w:val="TableGrid2"/>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0787" w:rsidRPr="00E40787" w14:paraId="62676996" w14:textId="77777777" w:rsidTr="009F0153">
        <w:tc>
          <w:tcPr>
            <w:tcW w:w="2552" w:type="dxa"/>
            <w:vAlign w:val="center"/>
          </w:tcPr>
          <w:p w14:paraId="65211B7D" w14:textId="369CB44F" w:rsidR="00920497" w:rsidRPr="00E40787" w:rsidRDefault="00920497" w:rsidP="00CF5F2E">
            <w:pPr>
              <w:shd w:val="clear" w:color="auto" w:fill="FFFFFF" w:themeFill="background1"/>
              <w:spacing w:before="40"/>
              <w:jc w:val="both"/>
              <w:rPr>
                <w:rFonts w:ascii="Times New Roman" w:hAnsi="Times New Roman" w:cs="Times New Roman"/>
                <w:b/>
                <w:spacing w:val="-4"/>
                <w:w w:val="98"/>
                <w:sz w:val="21"/>
                <w:szCs w:val="26"/>
              </w:rPr>
            </w:pPr>
            <w:r w:rsidRPr="00E40787">
              <w:rPr>
                <w:rFonts w:ascii="Times New Roman" w:hAnsi="Times New Roman" w:cs="Times New Roman"/>
                <w:b/>
                <w:spacing w:val="-4"/>
                <w:w w:val="98"/>
                <w:sz w:val="21"/>
                <w:szCs w:val="26"/>
              </w:rPr>
              <w:t>Nguyễn Thị Huyền Nga</w:t>
            </w:r>
            <w:r w:rsidR="00887192" w:rsidRPr="00E40787">
              <w:rPr>
                <w:rFonts w:ascii="Times New Roman" w:hAnsi="Times New Roman" w:cs="Times New Roman"/>
                <w:b/>
                <w:spacing w:val="-4"/>
                <w:w w:val="98"/>
                <w:sz w:val="21"/>
                <w:szCs w:val="26"/>
              </w:rPr>
              <w:t>,</w:t>
            </w:r>
            <w:r w:rsidRPr="00E40787">
              <w:rPr>
                <w:rFonts w:ascii="Times New Roman" w:hAnsi="Times New Roman" w:cs="Times New Roman"/>
                <w:b/>
                <w:spacing w:val="-4"/>
                <w:w w:val="98"/>
                <w:sz w:val="21"/>
                <w:szCs w:val="26"/>
              </w:rPr>
              <w:t xml:space="preserve"> Trịnh Khắc Vũ</w:t>
            </w:r>
          </w:p>
        </w:tc>
        <w:tc>
          <w:tcPr>
            <w:tcW w:w="281" w:type="dxa"/>
            <w:vMerge w:val="restart"/>
            <w:vAlign w:val="center"/>
          </w:tcPr>
          <w:p w14:paraId="42286D64" w14:textId="77777777" w:rsidR="00920497" w:rsidRPr="00E40787" w:rsidRDefault="00920497" w:rsidP="00CF5F2E">
            <w:pPr>
              <w:shd w:val="clear" w:color="auto" w:fill="FFFFFF" w:themeFill="background1"/>
              <w:spacing w:before="40"/>
              <w:jc w:val="both"/>
              <w:rPr>
                <w:rFonts w:ascii="Times New Roman" w:hAnsi="Times New Roman" w:cs="Times New Roman"/>
                <w:spacing w:val="-4"/>
                <w:w w:val="98"/>
                <w:sz w:val="21"/>
                <w:szCs w:val="26"/>
              </w:rPr>
            </w:pPr>
          </w:p>
        </w:tc>
        <w:tc>
          <w:tcPr>
            <w:tcW w:w="6239" w:type="dxa"/>
            <w:vAlign w:val="center"/>
          </w:tcPr>
          <w:p w14:paraId="23F96D25" w14:textId="77777777" w:rsidR="00920497" w:rsidRPr="00E40787" w:rsidRDefault="00920497" w:rsidP="00CF5F2E">
            <w:pPr>
              <w:shd w:val="clear" w:color="auto" w:fill="FFFFFF" w:themeFill="background1"/>
              <w:spacing w:before="40"/>
              <w:jc w:val="both"/>
              <w:rPr>
                <w:rFonts w:ascii="Times New Roman" w:hAnsi="Times New Roman" w:cs="Times New Roman"/>
                <w:spacing w:val="-4"/>
                <w:w w:val="98"/>
                <w:sz w:val="21"/>
                <w:szCs w:val="26"/>
              </w:rPr>
            </w:pPr>
            <w:r w:rsidRPr="00E40787">
              <w:rPr>
                <w:rFonts w:ascii="Times New Roman" w:hAnsi="Times New Roman" w:cs="Times New Roman"/>
                <w:spacing w:val="-4"/>
                <w:w w:val="98"/>
                <w:sz w:val="21"/>
                <w:szCs w:val="26"/>
                <w:vertAlign w:val="superscript"/>
              </w:rPr>
              <w:t>1</w:t>
            </w:r>
            <w:r w:rsidRPr="00E40787">
              <w:rPr>
                <w:rFonts w:ascii="Times New Roman" w:hAnsi="Times New Roman" w:cs="Times New Roman"/>
                <w:spacing w:val="-4"/>
                <w:w w:val="98"/>
                <w:sz w:val="21"/>
                <w:szCs w:val="26"/>
              </w:rPr>
              <w:t xml:space="preserve">Trường Cao đẳng Lý Tự Trọng TP. HCM; </w:t>
            </w:r>
          </w:p>
          <w:p w14:paraId="32DCF9C9" w14:textId="77777777" w:rsidR="00920497" w:rsidRPr="00E40787" w:rsidRDefault="00920497" w:rsidP="00CF5F2E">
            <w:pPr>
              <w:shd w:val="clear" w:color="auto" w:fill="FFFFFF" w:themeFill="background1"/>
              <w:spacing w:before="40"/>
              <w:jc w:val="both"/>
              <w:rPr>
                <w:rFonts w:ascii="Times New Roman" w:hAnsi="Times New Roman" w:cs="Times New Roman"/>
                <w:i/>
                <w:spacing w:val="-4"/>
                <w:w w:val="98"/>
                <w:sz w:val="21"/>
                <w:szCs w:val="26"/>
              </w:rPr>
            </w:pPr>
          </w:p>
        </w:tc>
      </w:tr>
      <w:tr w:rsidR="00E40787" w:rsidRPr="00E40787" w14:paraId="63A88F46" w14:textId="77777777" w:rsidTr="009F0153">
        <w:tc>
          <w:tcPr>
            <w:tcW w:w="2552" w:type="dxa"/>
            <w:vAlign w:val="center"/>
          </w:tcPr>
          <w:p w14:paraId="344A89F7" w14:textId="77777777" w:rsidR="00920497" w:rsidRPr="00E40787" w:rsidRDefault="00920497" w:rsidP="00CF5F2E">
            <w:pPr>
              <w:shd w:val="clear" w:color="auto" w:fill="FFFFFF" w:themeFill="background1"/>
              <w:ind w:left="29"/>
              <w:jc w:val="both"/>
              <w:rPr>
                <w:rFonts w:ascii="Times New Roman" w:hAnsi="Times New Roman" w:cs="Times New Roman"/>
                <w:i/>
                <w:spacing w:val="-4"/>
                <w:w w:val="98"/>
                <w:sz w:val="21"/>
                <w:szCs w:val="26"/>
              </w:rPr>
            </w:pPr>
          </w:p>
        </w:tc>
        <w:tc>
          <w:tcPr>
            <w:tcW w:w="281" w:type="dxa"/>
            <w:vMerge/>
            <w:vAlign w:val="center"/>
          </w:tcPr>
          <w:p w14:paraId="2A9BA6D8" w14:textId="77777777" w:rsidR="00920497" w:rsidRPr="00E40787" w:rsidRDefault="00920497" w:rsidP="00CF5F2E">
            <w:pPr>
              <w:shd w:val="clear" w:color="auto" w:fill="FFFFFF" w:themeFill="background1"/>
              <w:spacing w:before="40"/>
              <w:jc w:val="both"/>
              <w:rPr>
                <w:rFonts w:ascii="Times New Roman" w:hAnsi="Times New Roman" w:cs="Times New Roman"/>
                <w:spacing w:val="-4"/>
                <w:w w:val="98"/>
                <w:sz w:val="21"/>
                <w:szCs w:val="26"/>
              </w:rPr>
            </w:pPr>
          </w:p>
        </w:tc>
        <w:tc>
          <w:tcPr>
            <w:tcW w:w="6239" w:type="dxa"/>
            <w:vAlign w:val="center"/>
          </w:tcPr>
          <w:p w14:paraId="305C6557" w14:textId="77777777" w:rsidR="00920497" w:rsidRPr="00E40787" w:rsidRDefault="00920497" w:rsidP="00CF5F2E">
            <w:pPr>
              <w:shd w:val="clear" w:color="auto" w:fill="FFFFFF" w:themeFill="background1"/>
              <w:spacing w:before="40"/>
              <w:jc w:val="both"/>
              <w:rPr>
                <w:rFonts w:ascii="Times New Roman" w:hAnsi="Times New Roman" w:cs="Times New Roman"/>
                <w:spacing w:val="-4"/>
                <w:w w:val="98"/>
                <w:sz w:val="21"/>
                <w:szCs w:val="26"/>
              </w:rPr>
            </w:pPr>
          </w:p>
        </w:tc>
      </w:tr>
      <w:tr w:rsidR="00E40787" w:rsidRPr="00E40787" w14:paraId="7E95514E" w14:textId="77777777" w:rsidTr="00E40787">
        <w:trPr>
          <w:trHeight w:val="198"/>
        </w:trPr>
        <w:tc>
          <w:tcPr>
            <w:tcW w:w="2552" w:type="dxa"/>
            <w:shd w:val="clear" w:color="auto" w:fill="FFFFFF" w:themeFill="background1"/>
          </w:tcPr>
          <w:p w14:paraId="548D5402" w14:textId="77777777" w:rsidR="00920497" w:rsidRPr="00E40787" w:rsidRDefault="00920497" w:rsidP="00CF5F2E">
            <w:pPr>
              <w:shd w:val="clear" w:color="auto" w:fill="FFFFFF" w:themeFill="background1"/>
              <w:jc w:val="both"/>
              <w:rPr>
                <w:rFonts w:ascii="Times New Roman" w:hAnsi="Times New Roman" w:cs="Times New Roman"/>
                <w:b/>
                <w:spacing w:val="-4"/>
                <w:w w:val="98"/>
                <w:sz w:val="21"/>
                <w:szCs w:val="26"/>
              </w:rPr>
            </w:pPr>
            <w:r w:rsidRPr="00E40787">
              <w:rPr>
                <w:rFonts w:ascii="Times New Roman" w:eastAsiaTheme="minorEastAsia" w:hAnsi="Times New Roman" w:cs="Times New Roman"/>
                <w:b/>
                <w:bCs/>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4CDCB9ED" w14:textId="77777777" w:rsidR="00920497" w:rsidRPr="00E40787"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4AD593D6" w14:textId="77777777" w:rsidR="00920497" w:rsidRPr="00E40787" w:rsidRDefault="00920497" w:rsidP="00CF5F2E">
            <w:pPr>
              <w:shd w:val="clear" w:color="auto" w:fill="FFFFFF" w:themeFill="background1"/>
              <w:spacing w:before="40"/>
              <w:jc w:val="both"/>
              <w:rPr>
                <w:rFonts w:ascii="Times New Roman" w:hAnsi="Times New Roman" w:cs="Times New Roman"/>
                <w:b/>
                <w:spacing w:val="-4"/>
                <w:w w:val="98"/>
                <w:sz w:val="21"/>
                <w:szCs w:val="26"/>
              </w:rPr>
            </w:pPr>
            <w:r w:rsidRPr="00E40787">
              <w:rPr>
                <w:rFonts w:ascii="Times New Roman" w:hAnsi="Times New Roman" w:cs="Times New Roman"/>
                <w:b/>
                <w:spacing w:val="-4"/>
                <w:w w:val="98"/>
                <w:sz w:val="21"/>
                <w:szCs w:val="26"/>
              </w:rPr>
              <w:t>TÓM TẮT:</w:t>
            </w:r>
          </w:p>
        </w:tc>
      </w:tr>
      <w:tr w:rsidR="00E40787" w:rsidRPr="00E40787" w14:paraId="38AE3846" w14:textId="77777777" w:rsidTr="00E40787">
        <w:trPr>
          <w:trHeight w:val="854"/>
        </w:trPr>
        <w:tc>
          <w:tcPr>
            <w:tcW w:w="2552" w:type="dxa"/>
          </w:tcPr>
          <w:p w14:paraId="415D1200" w14:textId="7671246D" w:rsidR="00920497" w:rsidRPr="00A31647" w:rsidRDefault="00F62171" w:rsidP="00CF5F2E">
            <w:pPr>
              <w:shd w:val="clear" w:color="auto" w:fill="FFFFFF" w:themeFill="background1"/>
              <w:jc w:val="both"/>
              <w:rPr>
                <w:rFonts w:ascii="Times New Roman" w:eastAsiaTheme="minorEastAsia" w:hAnsi="Times New Roman" w:cs="Times New Roman"/>
                <w:bCs/>
                <w:spacing w:val="-4"/>
                <w:w w:val="98"/>
                <w:sz w:val="21"/>
                <w:szCs w:val="21"/>
              </w:rPr>
            </w:pPr>
            <w:r w:rsidRPr="00A31647">
              <w:rPr>
                <w:rFonts w:ascii="Times New Roman" w:eastAsiaTheme="minorEastAsia" w:hAnsi="Times New Roman" w:cs="Times New Roman"/>
                <w:bCs/>
                <w:spacing w:val="-4"/>
                <w:w w:val="98"/>
                <w:sz w:val="21"/>
                <w:szCs w:val="21"/>
              </w:rPr>
              <w:t xml:space="preserve">Chuyễn </w:t>
            </w:r>
            <w:r w:rsidR="00A31647" w:rsidRPr="00A31647">
              <w:rPr>
                <w:rFonts w:ascii="Times New Roman" w:eastAsiaTheme="minorEastAsia" w:hAnsi="Times New Roman" w:cs="Times New Roman"/>
                <w:bCs/>
                <w:spacing w:val="-4"/>
                <w:w w:val="98"/>
                <w:sz w:val="21"/>
                <w:szCs w:val="21"/>
              </w:rPr>
              <w:t>đổi</w:t>
            </w:r>
            <w:r w:rsidRPr="00A31647">
              <w:rPr>
                <w:rFonts w:ascii="Times New Roman" w:eastAsiaTheme="minorEastAsia" w:hAnsi="Times New Roman" w:cs="Times New Roman"/>
                <w:bCs/>
                <w:spacing w:val="-4"/>
                <w:w w:val="98"/>
                <w:sz w:val="21"/>
                <w:szCs w:val="21"/>
              </w:rPr>
              <w:t xml:space="preserve"> số,</w:t>
            </w:r>
            <w:r w:rsidR="00A31647" w:rsidRPr="00A31647">
              <w:rPr>
                <w:rFonts w:ascii="Times New Roman" w:eastAsiaTheme="minorEastAsia" w:hAnsi="Times New Roman" w:cs="Times New Roman"/>
                <w:bCs/>
                <w:spacing w:val="-4"/>
                <w:w w:val="98"/>
                <w:sz w:val="21"/>
                <w:szCs w:val="21"/>
              </w:rPr>
              <w:t xml:space="preserve"> số hóa</w:t>
            </w:r>
            <w:r w:rsidR="008B2D98">
              <w:rPr>
                <w:rFonts w:ascii="Times New Roman" w:eastAsiaTheme="minorEastAsia" w:hAnsi="Times New Roman" w:cs="Times New Roman"/>
                <w:bCs/>
                <w:spacing w:val="-4"/>
                <w:w w:val="98"/>
                <w:sz w:val="21"/>
                <w:szCs w:val="21"/>
              </w:rPr>
              <w:t>, công nghệ số.</w:t>
            </w:r>
          </w:p>
          <w:p w14:paraId="2A885CCC" w14:textId="77777777" w:rsidR="00920497" w:rsidRPr="00A31647" w:rsidRDefault="00920497" w:rsidP="00CF5F2E">
            <w:pPr>
              <w:shd w:val="clear" w:color="auto" w:fill="FFFFFF" w:themeFill="background1"/>
              <w:spacing w:before="40"/>
              <w:ind w:left="28"/>
              <w:jc w:val="both"/>
              <w:rPr>
                <w:rFonts w:ascii="Times New Roman" w:eastAsiaTheme="minorEastAsia" w:hAnsi="Times New Roman" w:cs="Times New Roman"/>
                <w:b/>
                <w:bCs/>
                <w:spacing w:val="-4"/>
                <w:w w:val="98"/>
                <w:sz w:val="21"/>
                <w:szCs w:val="21"/>
              </w:rPr>
            </w:pPr>
          </w:p>
          <w:p w14:paraId="4C5CCCEF" w14:textId="77777777" w:rsidR="00920497" w:rsidRPr="00A31647" w:rsidRDefault="00920497" w:rsidP="00CF5F2E">
            <w:pPr>
              <w:shd w:val="clear" w:color="auto" w:fill="FFFFFF" w:themeFill="background1"/>
              <w:spacing w:before="40"/>
              <w:ind w:left="28"/>
              <w:jc w:val="both"/>
              <w:rPr>
                <w:rFonts w:ascii="Times New Roman" w:eastAsiaTheme="minorEastAsia" w:hAnsi="Times New Roman" w:cs="Times New Roman"/>
                <w:b/>
                <w:bCs/>
                <w:spacing w:val="-4"/>
                <w:w w:val="98"/>
                <w:sz w:val="21"/>
                <w:szCs w:val="21"/>
              </w:rPr>
            </w:pPr>
            <w:r w:rsidRPr="00A31647">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F2EC9F6" w14:textId="77777777" w:rsidR="00920497" w:rsidRPr="00E40787"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62D52B81" w14:textId="77777777" w:rsidR="00B75477" w:rsidRPr="00E40787" w:rsidRDefault="00B75477" w:rsidP="00CF5F2E">
            <w:pPr>
              <w:pStyle w:val="NormalWeb"/>
              <w:shd w:val="clear" w:color="auto" w:fill="FFFFFF" w:themeFill="background1"/>
              <w:spacing w:before="0" w:beforeAutospacing="0" w:after="300" w:afterAutospacing="0"/>
              <w:jc w:val="both"/>
              <w:rPr>
                <w:sz w:val="22"/>
                <w:szCs w:val="22"/>
              </w:rPr>
            </w:pPr>
            <w:r w:rsidRPr="00E40787">
              <w:rPr>
                <w:sz w:val="22"/>
                <w:szCs w:val="22"/>
              </w:rPr>
              <w:t>Dưới tác động của cuộc Cách mạng công nghiệp lần thứ tư, chuyển đổi số là xu hướng tất yếu, vấn đề sống còn đối với các quốc gia, tổ chức, doanh nghiệp và người tiêu dùng trên toàn thế giới, đặc biệt trong bối cảnh đại dịch COVID-19 hiện nay. Những sự thay đổi to lớn về năng suất lao động, nhu cầu, tâm lý, thói quen của người dùng và các mô hình sản xuất, kinh doanh mới đang được hình thành cho thấy vai trò và tác động to lớn của chuyển đổi số đến đời sống xã hội và mọi ngành nghề hiện nay.</w:t>
            </w:r>
          </w:p>
          <w:p w14:paraId="592A3D8A" w14:textId="77777777" w:rsidR="00920497" w:rsidRPr="00E40787" w:rsidRDefault="00920497" w:rsidP="00CF5F2E">
            <w:pPr>
              <w:shd w:val="clear" w:color="auto" w:fill="FFFFFF" w:themeFill="background1"/>
              <w:spacing w:before="40"/>
              <w:jc w:val="both"/>
              <w:rPr>
                <w:rFonts w:ascii="Times New Roman" w:hAnsi="Times New Roman" w:cs="Times New Roman"/>
                <w:i/>
                <w:spacing w:val="-4"/>
              </w:rPr>
            </w:pPr>
            <w:r w:rsidRPr="00E40787">
              <w:rPr>
                <w:rFonts w:ascii="Times New Roman" w:hAnsi="Times New Roman" w:cs="Times New Roman"/>
                <w:i/>
                <w:spacing w:val="-4"/>
              </w:rPr>
              <w:t>Abstract:</w:t>
            </w:r>
          </w:p>
          <w:p w14:paraId="301E2D60" w14:textId="77777777" w:rsidR="00B75477" w:rsidRPr="00B75477" w:rsidRDefault="00B75477" w:rsidP="00CF5F2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ja-JP"/>
              </w:rPr>
            </w:pPr>
            <w:r w:rsidRPr="00E40787">
              <w:rPr>
                <w:rFonts w:ascii="Times New Roman" w:eastAsia="Times New Roman" w:hAnsi="Times New Roman" w:cs="Times New Roman"/>
                <w:lang w:val="en" w:eastAsia="ja-JP"/>
              </w:rPr>
              <w:t>Under the impact of the Fourth Industrial Revolution, digital transformation is an inevitable trend, a matter of survival for countries, organizations, businesses and consumers around the world, especially in the current COVID-19 pandemic. Huge changes in labor productivity, needs, psychology, user habits and new production and business models are being formed, showing the great role and impact of digital transformation. to social life and all professions today.</w:t>
            </w:r>
          </w:p>
          <w:p w14:paraId="2557E9BA" w14:textId="7F3BB1BA" w:rsidR="00920497" w:rsidRPr="00E40787" w:rsidRDefault="00920497" w:rsidP="00CF5F2E">
            <w:pPr>
              <w:shd w:val="clear" w:color="auto" w:fill="FFFFFF" w:themeFill="background1"/>
              <w:spacing w:before="40"/>
              <w:jc w:val="both"/>
              <w:rPr>
                <w:rFonts w:ascii="Times New Roman" w:hAnsi="Times New Roman" w:cs="Times New Roman"/>
                <w:i/>
                <w:spacing w:val="-3"/>
              </w:rPr>
            </w:pPr>
          </w:p>
        </w:tc>
      </w:tr>
      <w:tr w:rsidR="00E40787" w:rsidRPr="00E40787" w14:paraId="3A7F6A9A" w14:textId="77777777" w:rsidTr="00E40787">
        <w:trPr>
          <w:trHeight w:val="679"/>
        </w:trPr>
        <w:tc>
          <w:tcPr>
            <w:tcW w:w="2552" w:type="dxa"/>
            <w:shd w:val="clear" w:color="auto" w:fill="FFFFFF" w:themeFill="background1"/>
          </w:tcPr>
          <w:p w14:paraId="0EB195A6" w14:textId="32974EB9" w:rsidR="00920497" w:rsidRPr="00A31647" w:rsidRDefault="00F62171" w:rsidP="00A31647">
            <w:pPr>
              <w:shd w:val="clear" w:color="auto" w:fill="FFFFFF" w:themeFill="background1"/>
              <w:rPr>
                <w:rFonts w:ascii="Times New Roman" w:eastAsiaTheme="minorEastAsia" w:hAnsi="Times New Roman" w:cs="Times New Roman"/>
                <w:bCs/>
                <w:spacing w:val="-4"/>
                <w:w w:val="98"/>
              </w:rPr>
            </w:pPr>
            <w:r w:rsidRPr="00A31647">
              <w:rPr>
                <w:rFonts w:ascii="Times New Roman" w:hAnsi="Times New Roman" w:cs="Times New Roman"/>
                <w:shd w:val="clear" w:color="auto" w:fill="FFFFFF"/>
              </w:rPr>
              <w:t>Digital Transformation</w:t>
            </w:r>
            <w:r w:rsidRPr="00A31647">
              <w:rPr>
                <w:rFonts w:ascii="Times New Roman" w:hAnsi="Times New Roman" w:cs="Times New Roman"/>
                <w:shd w:val="clear" w:color="auto" w:fill="FFFFFF"/>
              </w:rPr>
              <w:t>,</w:t>
            </w:r>
            <w:r w:rsidR="00A31647" w:rsidRPr="00A31647">
              <w:rPr>
                <w:rFonts w:ascii="Times New Roman" w:hAnsi="Times New Roman" w:cs="Times New Roman"/>
                <w:shd w:val="clear" w:color="auto" w:fill="FFFFFF"/>
              </w:rPr>
              <w:t xml:space="preserve"> </w:t>
            </w:r>
            <w:r w:rsidR="00A31647" w:rsidRPr="00A31647">
              <w:rPr>
                <w:rFonts w:ascii="Times New Roman" w:hAnsi="Times New Roman" w:cs="Times New Roman"/>
                <w:shd w:val="clear" w:color="auto" w:fill="FFFFFF"/>
              </w:rPr>
              <w:t>digitisation</w:t>
            </w:r>
            <w:r w:rsidR="008B2D98">
              <w:rPr>
                <w:rFonts w:ascii="Times New Roman" w:hAnsi="Times New Roman" w:cs="Times New Roman"/>
                <w:shd w:val="clear" w:color="auto" w:fill="FFFFFF"/>
              </w:rPr>
              <w:t>,</w:t>
            </w:r>
            <w:r w:rsidR="008B2D98" w:rsidRPr="008B2D98">
              <w:rPr>
                <w:rFonts w:ascii="Times New Roman" w:hAnsi="Times New Roman" w:cs="Times New Roman"/>
                <w:color w:val="000000"/>
                <w:shd w:val="clear" w:color="auto" w:fill="FFFFFF"/>
              </w:rPr>
              <w:t xml:space="preserve"> </w:t>
            </w:r>
            <w:r w:rsidR="008B2D98" w:rsidRPr="008B2D98">
              <w:rPr>
                <w:rFonts w:ascii="Times New Roman" w:hAnsi="Times New Roman" w:cs="Times New Roman"/>
                <w:color w:val="000000"/>
                <w:shd w:val="clear" w:color="auto" w:fill="FFFFFF"/>
              </w:rPr>
              <w:t>digital technology</w:t>
            </w:r>
          </w:p>
        </w:tc>
        <w:tc>
          <w:tcPr>
            <w:tcW w:w="281" w:type="dxa"/>
            <w:vMerge/>
            <w:tcBorders>
              <w:right w:val="single" w:sz="18" w:space="0" w:color="404040" w:themeColor="text1" w:themeTint="BF"/>
            </w:tcBorders>
            <w:shd w:val="clear" w:color="auto" w:fill="FFFFFF" w:themeFill="background1"/>
            <w:vAlign w:val="center"/>
          </w:tcPr>
          <w:p w14:paraId="4DC6A7F8" w14:textId="77777777" w:rsidR="00920497" w:rsidRPr="00E40787"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5926A471" w14:textId="77777777" w:rsidR="00920497" w:rsidRPr="00E40787" w:rsidRDefault="00920497" w:rsidP="00CF5F2E">
            <w:pPr>
              <w:shd w:val="clear" w:color="auto" w:fill="FFFFFF" w:themeFill="background1"/>
              <w:spacing w:before="40"/>
              <w:jc w:val="both"/>
              <w:rPr>
                <w:rFonts w:ascii="Times New Roman" w:hAnsi="Times New Roman" w:cs="Times New Roman"/>
                <w:spacing w:val="-4"/>
                <w:w w:val="98"/>
                <w:sz w:val="21"/>
                <w:szCs w:val="26"/>
              </w:rPr>
            </w:pPr>
          </w:p>
        </w:tc>
      </w:tr>
      <w:tr w:rsidR="00E40787" w:rsidRPr="00E40787" w14:paraId="4C28D55D" w14:textId="77777777" w:rsidTr="00E40787">
        <w:trPr>
          <w:trHeight w:val="706"/>
        </w:trPr>
        <w:tc>
          <w:tcPr>
            <w:tcW w:w="2552" w:type="dxa"/>
          </w:tcPr>
          <w:p w14:paraId="452970D5" w14:textId="77777777" w:rsidR="00920497" w:rsidRPr="00E40787" w:rsidRDefault="00920497" w:rsidP="00CF5F2E">
            <w:pPr>
              <w:shd w:val="clear" w:color="auto" w:fill="FFFFFF" w:themeFill="background1"/>
              <w:ind w:left="29"/>
              <w:jc w:val="both"/>
              <w:rPr>
                <w:rFonts w:ascii="Times New Roman" w:eastAsiaTheme="minorEastAsia" w:hAnsi="Times New Roman" w:cs="Times New Roman"/>
                <w:b/>
                <w:bCs/>
                <w:spacing w:val="-4"/>
                <w:w w:val="98"/>
                <w:sz w:val="21"/>
                <w:szCs w:val="21"/>
              </w:rPr>
            </w:pPr>
            <w:bookmarkStart w:id="0" w:name="_GoBack"/>
            <w:bookmarkEnd w:id="0"/>
          </w:p>
        </w:tc>
        <w:tc>
          <w:tcPr>
            <w:tcW w:w="281" w:type="dxa"/>
            <w:vMerge/>
            <w:tcBorders>
              <w:right w:val="single" w:sz="18" w:space="0" w:color="404040" w:themeColor="text1" w:themeTint="BF"/>
            </w:tcBorders>
            <w:shd w:val="clear" w:color="auto" w:fill="FFFFFF" w:themeFill="background1"/>
            <w:vAlign w:val="center"/>
          </w:tcPr>
          <w:p w14:paraId="61DA81E1" w14:textId="77777777" w:rsidR="00920497" w:rsidRPr="00E40787" w:rsidRDefault="00920497" w:rsidP="00CF5F2E">
            <w:pPr>
              <w:shd w:val="clear" w:color="auto" w:fill="FFFFFF" w:themeFill="background1"/>
              <w:spacing w:before="4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6B5812A" w14:textId="77777777" w:rsidR="00920497" w:rsidRPr="00E40787" w:rsidRDefault="00920497" w:rsidP="00CF5F2E">
            <w:pPr>
              <w:shd w:val="clear" w:color="auto" w:fill="FFFFFF" w:themeFill="background1"/>
              <w:spacing w:before="40"/>
              <w:jc w:val="both"/>
              <w:rPr>
                <w:rFonts w:ascii="Times New Roman" w:hAnsi="Times New Roman" w:cs="Times New Roman"/>
                <w:spacing w:val="-4"/>
                <w:w w:val="98"/>
                <w:sz w:val="21"/>
                <w:szCs w:val="26"/>
              </w:rPr>
            </w:pPr>
          </w:p>
        </w:tc>
      </w:tr>
    </w:tbl>
    <w:p w14:paraId="558E37F6" w14:textId="77777777" w:rsidR="00920497" w:rsidRPr="00E40787" w:rsidRDefault="00920497" w:rsidP="00CF5F2E">
      <w:pPr>
        <w:shd w:val="clear" w:color="auto" w:fill="FFFFFF" w:themeFill="background1"/>
        <w:spacing w:before="40" w:after="0" w:line="240" w:lineRule="auto"/>
        <w:jc w:val="both"/>
        <w:rPr>
          <w:rFonts w:ascii="Times New Roman" w:hAnsi="Times New Roman" w:cs="Times New Roman"/>
          <w:i/>
          <w:spacing w:val="-4"/>
          <w:w w:val="98"/>
          <w:sz w:val="21"/>
          <w:szCs w:val="26"/>
        </w:rPr>
      </w:pPr>
    </w:p>
    <w:p w14:paraId="4C05B6C7" w14:textId="7B02EBCB" w:rsidR="00920497" w:rsidRPr="00CF5F2E" w:rsidRDefault="00920497" w:rsidP="00CF5F2E">
      <w:pPr>
        <w:shd w:val="clear" w:color="auto" w:fill="FFFFFF" w:themeFill="background1"/>
        <w:spacing w:after="0" w:line="276" w:lineRule="auto"/>
        <w:jc w:val="both"/>
        <w:rPr>
          <w:rFonts w:ascii="Times New Roman" w:hAnsi="Times New Roman" w:cs="Times New Roman"/>
          <w:b/>
          <w:spacing w:val="-4"/>
          <w:w w:val="98"/>
        </w:rPr>
      </w:pPr>
      <w:r w:rsidRPr="00CF5F2E">
        <w:rPr>
          <w:rFonts w:ascii="Times New Roman" w:hAnsi="Times New Roman" w:cs="Times New Roman"/>
          <w:b/>
          <w:spacing w:val="-4"/>
          <w:w w:val="98"/>
        </w:rPr>
        <w:t>1. Mở đầu</w:t>
      </w:r>
    </w:p>
    <w:p w14:paraId="5B82B740" w14:textId="77777777" w:rsidR="00E40787" w:rsidRPr="00CF5F2E"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 xml:space="preserve">Theo thông tin từ Công ty dữ liệu quốc tế IDC, có gần 90% </w:t>
      </w:r>
      <w:r w:rsidRPr="00CF5F2E">
        <w:rPr>
          <w:rFonts w:ascii="Times New Roman" w:eastAsia="Times New Roman" w:hAnsi="Times New Roman" w:cs="Times New Roman"/>
        </w:rPr>
        <w:t>cơ quan</w:t>
      </w:r>
      <w:r w:rsidRPr="00CE042B">
        <w:rPr>
          <w:rFonts w:ascii="Times New Roman" w:eastAsia="Times New Roman" w:hAnsi="Times New Roman" w:cs="Times New Roman"/>
        </w:rPr>
        <w:t xml:space="preserve"> đang bắt đầu chuyển đổi số và có hơn 30% nhận xét xem vấn đề chuyển đổi số là vấn đề</w:t>
      </w:r>
      <w:r w:rsidRPr="00CF5F2E">
        <w:rPr>
          <w:rFonts w:ascii="Times New Roman" w:eastAsia="Times New Roman" w:hAnsi="Times New Roman" w:cs="Times New Roman"/>
        </w:rPr>
        <w:t xml:space="preserve"> </w:t>
      </w:r>
      <w:r w:rsidRPr="00CE042B">
        <w:rPr>
          <w:rFonts w:ascii="Times New Roman" w:eastAsia="Times New Roman" w:hAnsi="Times New Roman" w:cs="Times New Roman"/>
        </w:rPr>
        <w:t xml:space="preserve">sống còn. Chuyển đổi số là một cách giúp </w:t>
      </w:r>
      <w:r w:rsidRPr="00CF5F2E">
        <w:rPr>
          <w:rFonts w:ascii="Times New Roman" w:eastAsia="Times New Roman" w:hAnsi="Times New Roman" w:cs="Times New Roman"/>
        </w:rPr>
        <w:t>cơ quan</w:t>
      </w:r>
      <w:r w:rsidRPr="00CE042B">
        <w:rPr>
          <w:rFonts w:ascii="Times New Roman" w:eastAsia="Times New Roman" w:hAnsi="Times New Roman" w:cs="Times New Roman"/>
        </w:rPr>
        <w:t xml:space="preserve"> có thể thể hiện sự vượt trội. Sự thay đổi chóng mặt của </w:t>
      </w:r>
      <w:r w:rsidRPr="00CF5F2E">
        <w:rPr>
          <w:rFonts w:ascii="Times New Roman" w:eastAsia="Times New Roman" w:hAnsi="Times New Roman" w:cs="Times New Roman"/>
        </w:rPr>
        <w:t>xã hội</w:t>
      </w:r>
      <w:r w:rsidRPr="00CE042B">
        <w:rPr>
          <w:rFonts w:ascii="Times New Roman" w:eastAsia="Times New Roman" w:hAnsi="Times New Roman" w:cs="Times New Roman"/>
        </w:rPr>
        <w:t xml:space="preserve"> là lý do mà nếu không chuyển đổi số thì </w:t>
      </w:r>
      <w:r w:rsidRPr="00CF5F2E">
        <w:rPr>
          <w:rFonts w:ascii="Times New Roman" w:eastAsia="Times New Roman" w:hAnsi="Times New Roman" w:cs="Times New Roman"/>
        </w:rPr>
        <w:t>sẽ tụt hậu.</w:t>
      </w:r>
    </w:p>
    <w:p w14:paraId="0030D4D2" w14:textId="2879962B" w:rsidR="00920497" w:rsidRPr="00CF5F2E" w:rsidRDefault="00920497" w:rsidP="00CF5F2E">
      <w:pPr>
        <w:shd w:val="clear" w:color="auto" w:fill="FFFFFF" w:themeFill="background1"/>
        <w:spacing w:after="0" w:line="276" w:lineRule="auto"/>
        <w:jc w:val="both"/>
        <w:rPr>
          <w:rFonts w:ascii="Times New Roman" w:eastAsia="MS Mincho" w:hAnsi="Times New Roman" w:cs="Times New Roman"/>
          <w:b/>
          <w:spacing w:val="-4"/>
          <w:w w:val="98"/>
        </w:rPr>
      </w:pPr>
      <w:r w:rsidRPr="00CF5F2E">
        <w:rPr>
          <w:rFonts w:ascii="Times New Roman" w:eastAsia="MS Mincho" w:hAnsi="Times New Roman" w:cs="Times New Roman"/>
          <w:b/>
          <w:spacing w:val="-4"/>
          <w:w w:val="98"/>
        </w:rPr>
        <w:t>2. Kết quả nghiên cứu</w:t>
      </w:r>
    </w:p>
    <w:p w14:paraId="145D5772" w14:textId="652DC2D2"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rPr>
        <w:t>2.</w:t>
      </w:r>
      <w:r w:rsidRPr="00CF5F2E">
        <w:rPr>
          <w:rFonts w:ascii="Times New Roman" w:eastAsia="Times New Roman" w:hAnsi="Times New Roman" w:cs="Times New Roman"/>
          <w:b/>
          <w:bCs/>
        </w:rPr>
        <w:t>1</w:t>
      </w:r>
      <w:r w:rsidRPr="00CF5F2E">
        <w:rPr>
          <w:rFonts w:ascii="Times New Roman" w:eastAsia="Times New Roman" w:hAnsi="Times New Roman" w:cs="Times New Roman"/>
          <w:b/>
          <w:bCs/>
        </w:rPr>
        <w:t xml:space="preserve"> Chuyển đổi số, những điều cần biết:</w:t>
      </w:r>
    </w:p>
    <w:p w14:paraId="5BF06DC8" w14:textId="33DA2FBB"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iCs/>
        </w:rPr>
        <w:t>2.1</w:t>
      </w:r>
      <w:r w:rsidRPr="00CF5F2E">
        <w:rPr>
          <w:rFonts w:ascii="Times New Roman" w:eastAsia="Times New Roman" w:hAnsi="Times New Roman" w:cs="Times New Roman"/>
          <w:b/>
          <w:bCs/>
          <w:iCs/>
        </w:rPr>
        <w:t xml:space="preserve">.1 </w:t>
      </w:r>
      <w:r w:rsidRPr="00CF5F2E">
        <w:rPr>
          <w:rFonts w:ascii="Times New Roman" w:eastAsia="Times New Roman" w:hAnsi="Times New Roman" w:cs="Times New Roman"/>
          <w:b/>
          <w:bCs/>
          <w:iCs/>
        </w:rPr>
        <w:t>Sự cần thiết phải chuyển đổi số</w:t>
      </w:r>
    </w:p>
    <w:p w14:paraId="31B0796F"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iCs/>
        </w:rPr>
        <w:t> </w:t>
      </w:r>
      <w:r w:rsidRPr="00CE042B">
        <w:rPr>
          <w:rFonts w:ascii="Times New Roman" w:eastAsia="Times New Roman" w:hAnsi="Times New Roman" w:cs="Times New Roman"/>
        </w:rPr>
        <w:t>Đây là bước quan trọng nhất, chuyển đổi số giúp liên kết các phòng ban, tối ưu hóa quy trình, tạo ra môi trường làm việc minh bạch qua đó giúp tăng năng suất lao động và đảm bảo các mục tiêu chiến lược. </w:t>
      </w:r>
    </w:p>
    <w:p w14:paraId="5A2F60C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Chuyển đổi số là cách giúp cơ quan thể hiện sự vượt trội trong xã hội ngày nay. Mang lại nhiều lợi ích như vậy, nhưng thực sự chuyển đổi số là gì?</w:t>
      </w:r>
    </w:p>
    <w:p w14:paraId="669FA640" w14:textId="7E7AE972"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br/>
      </w:r>
      <w:r w:rsidRPr="00CF5F2E">
        <w:rPr>
          <w:rStyle w:val="Emphasis"/>
          <w:rFonts w:eastAsiaTheme="minorEastAsia"/>
          <w:b/>
          <w:bCs/>
          <w:i w:val="0"/>
          <w:sz w:val="22"/>
          <w:szCs w:val="22"/>
        </w:rPr>
        <w:t>2.</w:t>
      </w:r>
      <w:r w:rsidRPr="00CF5F2E">
        <w:rPr>
          <w:rStyle w:val="Emphasis"/>
          <w:rFonts w:eastAsiaTheme="minorEastAsia"/>
          <w:b/>
          <w:bCs/>
          <w:i w:val="0"/>
          <w:sz w:val="22"/>
          <w:szCs w:val="22"/>
        </w:rPr>
        <w:t>1.2</w:t>
      </w:r>
      <w:r w:rsidRPr="00CF5F2E">
        <w:rPr>
          <w:rStyle w:val="Emphasis"/>
          <w:rFonts w:eastAsiaTheme="minorEastAsia"/>
          <w:b/>
          <w:bCs/>
          <w:i w:val="0"/>
          <w:sz w:val="22"/>
          <w:szCs w:val="22"/>
        </w:rPr>
        <w:t xml:space="preserve"> B</w:t>
      </w:r>
      <w:r w:rsidRPr="00CF5F2E">
        <w:rPr>
          <w:rStyle w:val="Emphasis"/>
          <w:b/>
          <w:bCs/>
          <w:i w:val="0"/>
          <w:sz w:val="22"/>
          <w:szCs w:val="22"/>
        </w:rPr>
        <w:t>ản chất của chuyển đổi số</w:t>
      </w:r>
    </w:p>
    <w:p w14:paraId="15B9D2CC" w14:textId="4C5AB632"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Emphasis"/>
          <w:b/>
          <w:bCs/>
          <w:i w:val="0"/>
          <w:sz w:val="22"/>
          <w:szCs w:val="22"/>
        </w:rPr>
        <w:lastRenderedPageBreak/>
        <w:t> </w:t>
      </w:r>
      <w:r w:rsidRPr="00CF5F2E">
        <w:rPr>
          <w:sz w:val="22"/>
          <w:szCs w:val="22"/>
        </w:rPr>
        <w:t>Chuyển đổi số là khái niệm ra đời trong thời đại internet bùng nổ đang phổ biến trong giai đoạn gần đây, mô tả việc ứng dụng công nghệ ở tất cả các khía cạnh của xã hội.</w:t>
      </w:r>
      <w:r w:rsidRPr="00CF5F2E">
        <w:rPr>
          <w:sz w:val="22"/>
          <w:szCs w:val="22"/>
        </w:rPr>
        <w:br/>
        <w:t xml:space="preserve">Chuyển đổi số không đơn giản chỉ là số hóa và áp dụng công nghệ vào cơ quan, mà chuyển đổi số nói đến quá trình sử dụng công nghệ để tạo ra hoặc sửa đổi quy trình, văn hóa và trải nhiệm hiện nay. </w:t>
      </w:r>
    </w:p>
    <w:p w14:paraId="14D8A504" w14:textId="2C7F5162"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Strong"/>
          <w:iCs/>
          <w:sz w:val="22"/>
          <w:szCs w:val="22"/>
        </w:rPr>
        <w:t>2.</w:t>
      </w:r>
      <w:r w:rsidRPr="00CF5F2E">
        <w:rPr>
          <w:rStyle w:val="Strong"/>
          <w:iCs/>
          <w:sz w:val="22"/>
          <w:szCs w:val="22"/>
        </w:rPr>
        <w:t>1.</w:t>
      </w:r>
      <w:r w:rsidRPr="00CF5F2E">
        <w:rPr>
          <w:rStyle w:val="Strong"/>
          <w:iCs/>
          <w:sz w:val="22"/>
          <w:szCs w:val="22"/>
        </w:rPr>
        <w:t>3 Sự khác nhau chuyển đổi số và số hóa</w:t>
      </w:r>
    </w:p>
    <w:p w14:paraId="563F5A2D" w14:textId="2B61D4B9"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Strong"/>
          <w:iCs/>
          <w:sz w:val="22"/>
          <w:szCs w:val="22"/>
        </w:rPr>
        <w:t> </w:t>
      </w:r>
      <w:r w:rsidRPr="00CF5F2E">
        <w:rPr>
          <w:sz w:val="22"/>
          <w:szCs w:val="22"/>
        </w:rPr>
        <w:t>Số hóa là việc chuyển đổi các giá trị thực sang dạng số. Còn chuyển đổi số là sử dụng các số liệu được số hóa rồi, sau đó chúng ta sử dụng các công nghệ như AI, Big data để phân tích dữ liệu, chuyển đổi nó để tạo ra các giá trị khác, có thể là một quyết định, hoặc là một chiến lược mới.</w:t>
      </w:r>
    </w:p>
    <w:p w14:paraId="57735460"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iCs/>
        </w:rPr>
        <w:t>Một số ví dụ cho thấy sự khác nhau giữa số hóa và chuyển đổi số:</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17"/>
        <w:gridCol w:w="5596"/>
      </w:tblGrid>
      <w:tr w:rsidR="00E40787" w:rsidRPr="00CF5F2E" w14:paraId="437DCA30"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78D384"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iCs/>
              </w:rPr>
              <w:t> </w:t>
            </w:r>
            <w:r w:rsidRPr="00CE042B">
              <w:rPr>
                <w:rFonts w:ascii="Times New Roman" w:eastAsia="Times New Roman" w:hAnsi="Times New Roman" w:cs="Times New Roman"/>
              </w:rPr>
              <w:t> </w:t>
            </w:r>
            <w:r w:rsidRPr="00CF5F2E">
              <w:rPr>
                <w:rFonts w:ascii="Times New Roman" w:eastAsia="Times New Roman" w:hAnsi="Times New Roman" w:cs="Times New Roman"/>
                <w:b/>
                <w:bCs/>
              </w:rPr>
              <w:t>Số hóa</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577DB0"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rPr>
              <w:t>Chuyển đổi số</w:t>
            </w:r>
          </w:p>
        </w:tc>
      </w:tr>
      <w:tr w:rsidR="00E40787" w:rsidRPr="00CF5F2E" w14:paraId="01E51609"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C27A04"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Scan tài liệu giấy và lưu chúng dưới dạng tài liệu số (file mềm).</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CFB87A"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Phân tích số liệu thu thập bằng các thiết bị có liên kết với Internet để tìm các doanh thu mới.</w:t>
            </w:r>
          </w:p>
        </w:tc>
      </w:tr>
      <w:tr w:rsidR="00E40787" w:rsidRPr="00CF5F2E" w14:paraId="180C32BA"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8B1888"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Chuyển đổi báo cáo giấy sang file kỹ thuật số, như PDF.</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38FB45"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CTải bản PDF của một báo cáo quan trọng lên ổ đĩa đám mây của công ty và chia sẻ nó với các nhóm liên quan để cho phép họ sử dụng dữ liệu trong công việc hàng ngày;</w:t>
            </w:r>
          </w:p>
        </w:tc>
      </w:tr>
      <w:tr w:rsidR="00E40787" w:rsidRPr="00CF5F2E" w14:paraId="20CF70DE"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02C6F0"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Chuyển đổi checklist bằng giấy sang checklist bằng ứng dụng, như ứng dụng nhắc nhở của Apple.</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96B5F6"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Chuyển đổi tệp bảng tính được lưu trên ổ cứng của một máy tính sang định dạng đám mây có thể được sử dụng đồng thời bởi nhiều người dùng (ví dụ: thông qua Office 365 hoặc Google Documents);</w:t>
            </w:r>
          </w:p>
        </w:tc>
      </w:tr>
      <w:tr w:rsidR="00E40787" w:rsidRPr="00CF5F2E" w14:paraId="5C9C48C3" w14:textId="77777777" w:rsidTr="00A20288">
        <w:tc>
          <w:tcPr>
            <w:tcW w:w="34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29A799"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Ghi âm thuyết trình hay cuộc gọi.</w:t>
            </w:r>
          </w:p>
        </w:tc>
        <w:tc>
          <w:tcPr>
            <w:tcW w:w="559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0F8634"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Tải các tệp video từ ổ cứng lên các dịch vụ phát trực tuyến video của công ty (sử dụng nội bộ hoặc bên ngoài).</w:t>
            </w:r>
          </w:p>
        </w:tc>
      </w:tr>
    </w:tbl>
    <w:p w14:paraId="569D5890" w14:textId="77777777" w:rsidR="00E40787" w:rsidRPr="00CF5F2E" w:rsidRDefault="00E40787" w:rsidP="00CF5F2E">
      <w:pPr>
        <w:shd w:val="clear" w:color="auto" w:fill="FFFFFF" w:themeFill="background1"/>
        <w:spacing w:after="0" w:line="276" w:lineRule="auto"/>
        <w:jc w:val="both"/>
        <w:rPr>
          <w:rFonts w:ascii="Times New Roman" w:eastAsia="Times New Roman" w:hAnsi="Times New Roman" w:cs="Times New Roman"/>
          <w:b/>
          <w:bCs/>
          <w:iCs/>
        </w:rPr>
      </w:pPr>
      <w:r w:rsidRPr="00CF5F2E">
        <w:rPr>
          <w:rFonts w:ascii="Times New Roman" w:eastAsia="Times New Roman" w:hAnsi="Times New Roman" w:cs="Times New Roman"/>
          <w:b/>
          <w:bCs/>
          <w:iCs/>
        </w:rPr>
        <w:t> </w:t>
      </w:r>
    </w:p>
    <w:p w14:paraId="0B958D3E" w14:textId="0A96AC6E"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iCs/>
        </w:rPr>
        <w:t>2.</w:t>
      </w:r>
      <w:r w:rsidRPr="00CF5F2E">
        <w:rPr>
          <w:rFonts w:ascii="Times New Roman" w:eastAsia="Times New Roman" w:hAnsi="Times New Roman" w:cs="Times New Roman"/>
          <w:b/>
          <w:bCs/>
          <w:iCs/>
        </w:rPr>
        <w:t>1.</w:t>
      </w:r>
      <w:r w:rsidRPr="00CF5F2E">
        <w:rPr>
          <w:rFonts w:ascii="Times New Roman" w:eastAsia="Times New Roman" w:hAnsi="Times New Roman" w:cs="Times New Roman"/>
          <w:b/>
          <w:bCs/>
          <w:iCs/>
        </w:rPr>
        <w:t>4 Một số hiểu lầm cơ bản về chuyển đổi số:</w:t>
      </w:r>
    </w:p>
    <w:p w14:paraId="0358464A" w14:textId="661A3B75"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Thứ nhất là làm nhanh, làm nhiều đồng nghĩa với hiệu quả: Không phải tất cả các vấn đề đều cần số hóa. Tâm lý nóng vội, ứng dụng nhiều xu hướng công nghệ lại là nguyên nhân lớn khiến sa đà, không đủ nguồn lực và thời gian để giải quyết các vấn đề cốt lõi.</w:t>
      </w:r>
    </w:p>
    <w:p w14:paraId="6C8D3249"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Thứ hai là chuyển đổi số sẽ thành công ngay khi áp dụng công nghệ: Bạn phải nhớ rằng công nghệ chỉ là công cụ, bản thân việc áp dụng công nghệ không đủ để đảm bảo kết quả. Sự thành công của chuyển đổi số phải nằm ở tư duy số hóa cởi mở, văn hóa và cách thức giải quyết vấn đề nhanh nhạy. </w:t>
      </w:r>
    </w:p>
    <w:p w14:paraId="7FCF1D91" w14:textId="77777777"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E042B">
        <w:rPr>
          <w:rFonts w:ascii="Times New Roman" w:eastAsia="Times New Roman" w:hAnsi="Times New Roman" w:cs="Times New Roman"/>
        </w:rPr>
        <w:t>Thứ ba là chuyển đổi số chỉ là công việc của các ông lớn công nghệ: Đây lại là một sai lầm trong việc chuyển đổi số. Chuyển đổi số là sân chơi công bằng cho tất cả, mà từ đó bất kỳ ai chủ động, nhanh nhạy có khả năng tìm được miếng bánh phù hợp với mình. </w:t>
      </w:r>
    </w:p>
    <w:p w14:paraId="47AE380A" w14:textId="2AE97A23" w:rsidR="00E40787" w:rsidRPr="00CE042B" w:rsidRDefault="00E40787" w:rsidP="00CF5F2E">
      <w:pPr>
        <w:shd w:val="clear" w:color="auto" w:fill="FFFFFF" w:themeFill="background1"/>
        <w:spacing w:after="0" w:line="276" w:lineRule="auto"/>
        <w:jc w:val="both"/>
        <w:rPr>
          <w:rFonts w:ascii="Times New Roman" w:eastAsia="Times New Roman" w:hAnsi="Times New Roman" w:cs="Times New Roman"/>
        </w:rPr>
      </w:pPr>
      <w:r w:rsidRPr="00CF5F2E">
        <w:rPr>
          <w:rFonts w:ascii="Times New Roman" w:eastAsia="Times New Roman" w:hAnsi="Times New Roman" w:cs="Times New Roman"/>
          <w:b/>
          <w:bCs/>
          <w:iCs/>
        </w:rPr>
        <w:t>2.</w:t>
      </w:r>
      <w:r w:rsidRPr="00CF5F2E">
        <w:rPr>
          <w:rFonts w:ascii="Times New Roman" w:eastAsia="Times New Roman" w:hAnsi="Times New Roman" w:cs="Times New Roman"/>
          <w:b/>
          <w:bCs/>
          <w:iCs/>
        </w:rPr>
        <w:t>1.</w:t>
      </w:r>
      <w:r w:rsidRPr="00CF5F2E">
        <w:rPr>
          <w:rFonts w:ascii="Times New Roman" w:eastAsia="Times New Roman" w:hAnsi="Times New Roman" w:cs="Times New Roman"/>
          <w:b/>
          <w:bCs/>
          <w:iCs/>
        </w:rPr>
        <w:t>5 Các yếu tố cần thiết để có thể chuyển đổi số thành công</w:t>
      </w:r>
    </w:p>
    <w:p w14:paraId="01A8B4EC"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Thứ nhất là chiến lược và văn hóa chuyển đổi số: Văn hóa số tạo tiền đề quan trọng cho sự ứng dụng thành công chiến lược chuyển đổi số. </w:t>
      </w:r>
    </w:p>
    <w:p w14:paraId="40317AAE"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Thứ hai là gắn kết và tối ưu trải nghiệm: Khách hàng là người quyết định trong câu chuyện phát triển của bạn.</w:t>
      </w:r>
    </w:p>
    <w:p w14:paraId="453C40D9"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Thứ ba là quy trình cải tiến: Cải tiến quy trình nhằm tăng năng suất, tăng lợi thế cạnh tranh. Một môi trường văn hóa mạnh giúp làm việc hiệu quả hơn, đi đúng định hướng ban đầu và giúp tạo ra những giá trị trải nghiệm tốt.</w:t>
      </w:r>
    </w:p>
    <w:p w14:paraId="3390AFC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lastRenderedPageBreak/>
        <w:t>Thứ tư là sự quyết đoán khi sử dụng công nghệ: Xã hội không có chỗ cho người chần chừ. Tuổi đời của công nghệ ngày càng ngắn lại, doanh nghiệp chậm chễ sẽ nhường đường cho các doanh nghiệp trẻ, nhanh nhạy, biết tận dụng thế mạnh công nghệ và thời cơ.</w:t>
      </w:r>
    </w:p>
    <w:p w14:paraId="50B360AB" w14:textId="685B4541"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Strong"/>
          <w:sz w:val="22"/>
          <w:szCs w:val="22"/>
        </w:rPr>
        <w:t>2.2</w:t>
      </w:r>
      <w:r w:rsidRPr="00CF5F2E">
        <w:rPr>
          <w:rStyle w:val="Strong"/>
          <w:rFonts w:eastAsiaTheme="minorEastAsia"/>
          <w:sz w:val="22"/>
          <w:szCs w:val="22"/>
        </w:rPr>
        <w:t xml:space="preserve"> Công việc cần chuẩn bị trước khi thực thi chuyển đổi số</w:t>
      </w:r>
    </w:p>
    <w:p w14:paraId="0C906CFF" w14:textId="0E4982B6"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Strong"/>
          <w:rFonts w:eastAsiaTheme="minorEastAsia"/>
          <w:sz w:val="22"/>
          <w:szCs w:val="22"/>
        </w:rPr>
        <w:t> </w:t>
      </w:r>
      <w:r w:rsidRPr="00CF5F2E">
        <w:rPr>
          <w:rStyle w:val="Emphasis"/>
          <w:rFonts w:eastAsiaTheme="minorEastAsia"/>
          <w:b/>
          <w:bCs/>
          <w:i w:val="0"/>
          <w:sz w:val="22"/>
          <w:szCs w:val="22"/>
        </w:rPr>
        <w:t>2.2</w:t>
      </w:r>
      <w:r w:rsidRPr="00CF5F2E">
        <w:rPr>
          <w:rStyle w:val="Emphasis"/>
          <w:rFonts w:eastAsiaTheme="minorEastAsia"/>
          <w:b/>
          <w:bCs/>
          <w:i w:val="0"/>
          <w:sz w:val="22"/>
          <w:szCs w:val="22"/>
        </w:rPr>
        <w:t>.1</w:t>
      </w:r>
      <w:r w:rsidRPr="00CF5F2E">
        <w:rPr>
          <w:rStyle w:val="Emphasis"/>
          <w:b/>
          <w:bCs/>
          <w:i w:val="0"/>
          <w:sz w:val="22"/>
          <w:szCs w:val="22"/>
        </w:rPr>
        <w:t>: Chọn đội ngũ tiên phong</w:t>
      </w:r>
    </w:p>
    <w:p w14:paraId="1BB2233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Chọn ra những người tiên phong mong muốn áp dụng chuyển đổi số vào để thay đổi cách thức làm việc chưa tối ưu của mình. Đội ngũ tiên phong bao gồm người tiên phong thích sử dụng công nghệ, người có tầm ảnh hưởng trong cơ quan, quản lý dự án, trưởng đội ngũ công nghệ thông tin, trưởng đội ngũ truyền thông nội bộ. </w:t>
      </w:r>
    </w:p>
    <w:p w14:paraId="1BFCDD4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Đội ngũ tiên phong sẽ là những người đầu tiên sử dụng sản phẩm công nghệ và cũng là những người hỗ trợ trong việc khuếch trương thành công của chuyển đổi số ra xã hội, từ đó chuyển đổi số có thể phát triển.</w:t>
      </w:r>
    </w:p>
    <w:p w14:paraId="4EC0C0E8" w14:textId="1BCDC382"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Emphasis"/>
          <w:rFonts w:eastAsiaTheme="minorEastAsia"/>
          <w:b/>
          <w:bCs/>
          <w:i w:val="0"/>
          <w:sz w:val="22"/>
          <w:szCs w:val="22"/>
        </w:rPr>
        <w:t>2.2</w:t>
      </w:r>
      <w:r w:rsidRPr="00CF5F2E">
        <w:rPr>
          <w:rStyle w:val="Emphasis"/>
          <w:rFonts w:eastAsiaTheme="minorEastAsia"/>
          <w:b/>
          <w:bCs/>
          <w:i w:val="0"/>
          <w:sz w:val="22"/>
          <w:szCs w:val="22"/>
        </w:rPr>
        <w:t>.2</w:t>
      </w:r>
      <w:r w:rsidRPr="00CF5F2E">
        <w:rPr>
          <w:rStyle w:val="Emphasis"/>
          <w:b/>
          <w:bCs/>
          <w:i w:val="0"/>
          <w:sz w:val="22"/>
          <w:szCs w:val="22"/>
        </w:rPr>
        <w:t xml:space="preserve"> Xây dựng văn hóa và chiến lược chuyển đổi số</w:t>
      </w:r>
    </w:p>
    <w:p w14:paraId="53B56A42"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Chỉ sau khi có một chiến lược đúng đắn, văn hóa và mô hình kinh doanh mới được áp dụng. Chuyển đổi số chỉ thành công khi con người và công nghệ kết hợp lại và thành công chỉ xẩy ra khi ta vận dụng có hiệu quả dữ liệu số có được nhờ công nghệ.</w:t>
      </w:r>
    </w:p>
    <w:p w14:paraId="71BA47FB" w14:textId="0D309959"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w:t>
      </w:r>
      <w:r w:rsidRPr="00CF5F2E">
        <w:rPr>
          <w:rStyle w:val="Emphasis"/>
          <w:rFonts w:eastAsiaTheme="minorEastAsia"/>
          <w:b/>
          <w:bCs/>
          <w:i w:val="0"/>
          <w:sz w:val="22"/>
          <w:szCs w:val="22"/>
        </w:rPr>
        <w:t>2.2.3</w:t>
      </w:r>
      <w:r w:rsidRPr="00CF5F2E">
        <w:rPr>
          <w:rStyle w:val="Emphasis"/>
          <w:b/>
          <w:bCs/>
          <w:i w:val="0"/>
          <w:sz w:val="22"/>
          <w:szCs w:val="22"/>
        </w:rPr>
        <w:t xml:space="preserve"> Đánh giá nguồn lực đang có</w:t>
      </w:r>
    </w:p>
    <w:p w14:paraId="1268588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Emphasis"/>
          <w:b/>
          <w:bCs/>
          <w:i w:val="0"/>
          <w:sz w:val="22"/>
          <w:szCs w:val="22"/>
        </w:rPr>
        <w:t> </w:t>
      </w:r>
      <w:r w:rsidRPr="00CF5F2E">
        <w:rPr>
          <w:sz w:val="22"/>
          <w:szCs w:val="22"/>
        </w:rPr>
        <w:t>Khảo sát hiện trạng cơ quan: Nhằm đánh giá lại các nguồn lực đang có sẵn, nắm được đâu là nguồn lực có thể vận dụng trong chuyển đổi số, đâu là những nguồn lực cần thay đổi để phù hợp với việc chuyển đổi số và mục tiêu chiến lược. Tầm nhìn và sứ mệnh đảm bảo việc chuyển đổi số sẽ luôn phù hợp với mục tiêu và định hướng của khoa, trường.</w:t>
      </w:r>
    </w:p>
    <w:p w14:paraId="48180B2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Nhân sự có học hỏi và chịu phát triển hay không: Bạn cần nắm rõ được sơ đồ tổ chức của khoa, trường để biết được chuyển đổi số sẽ ảnh hưởng như thế nào đến sự vận hành chung. Bạn cũng cần nhận biết được khả năng của nhân sự trong Khoa, độ sẵn sàng chuyển đổi hay thích nghi với công nghệ của họ để đưa ra đường hướng chuyển số phù hợp nhất.</w:t>
      </w:r>
    </w:p>
    <w:p w14:paraId="5D6FC8A7"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xml:space="preserve"> Quy trình giúp tối ưu vận hành và tự động hóa và tối ưu nguồn lực trong khoa. Bạn cần tổng hợp lại những quy trình đang có và chuẩn bị cho bước số hóa và tối ưu quy trình này luôn, nếu chưa có bạn có thể bỏ qua bước này.</w:t>
      </w:r>
    </w:p>
    <w:p w14:paraId="24719C7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xml:space="preserve">Công việc thường ngày và các loại báo cáo: Đây là một bước quan trọng bởi sẽ thống kê lại những công việc rời rạc nằm ngoài quy trình hoặc tạo tiền đề để xây dựng quy trình. </w:t>
      </w:r>
    </w:p>
    <w:p w14:paraId="358B5280"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Biểu mẫu và văn bản ban hành: Thống kê lại sẽ giúp bạn nhìn kỹ hơn các thủ tục hành chính đang có. Bạn cần phân biệt loại nào liên quan đến pháp lý, loại nào chỉ áp dụng trong nội bộ.</w:t>
      </w:r>
    </w:p>
    <w:p w14:paraId="3CE8BBDC"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xml:space="preserve"> Công cụ để đo lường và lưu trữ: Bạn cần xem lại các công cụ để lưu trữ và đo lường các dữ liệu hiện nay là gì. Ví dụ: Công cụ để truyền thông sự kiện, công cụ để xử lý biểu mẫu, công cụ để xử lý quy trình, công cụ để quản lý công việc và ban hành văn bản, vv… </w:t>
      </w:r>
    </w:p>
    <w:p w14:paraId="477BCC13"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b/>
          <w:sz w:val="22"/>
          <w:szCs w:val="22"/>
        </w:rPr>
      </w:pPr>
      <w:r w:rsidRPr="00CF5F2E">
        <w:rPr>
          <w:sz w:val="22"/>
          <w:szCs w:val="22"/>
        </w:rPr>
        <w:t>Tài chính: Bạn sẵn sàng đầu tư bao nhiêu tiềm lực tài chính của mình để thực hiện và phục vụ cho quá trình chuyển đổi số, phục vụ cho quá trình cải tổ và chuyển đổi.</w:t>
      </w:r>
    </w:p>
    <w:p w14:paraId="7350D6FB" w14:textId="4E22EE01"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b/>
          <w:sz w:val="22"/>
          <w:szCs w:val="22"/>
        </w:rPr>
        <w:t> </w:t>
      </w:r>
      <w:r w:rsidRPr="00CF5F2E">
        <w:rPr>
          <w:b/>
          <w:sz w:val="22"/>
          <w:szCs w:val="22"/>
        </w:rPr>
        <w:t>2.2.4</w:t>
      </w:r>
      <w:r w:rsidRPr="00CF5F2E">
        <w:rPr>
          <w:rStyle w:val="Emphasis"/>
          <w:b/>
          <w:bCs/>
          <w:i w:val="0"/>
          <w:sz w:val="22"/>
          <w:szCs w:val="22"/>
        </w:rPr>
        <w:t>: Chọn công nghệ</w:t>
      </w:r>
    </w:p>
    <w:p w14:paraId="7F545277"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xml:space="preserve"> Bạn cần đánh giá lại những công nghệ mà mình đang sử dụng để giải quyết. Hiện nay khoa đang sử dụng công cụ phổ biến như Facebook, Zalo, Excel, giấy nhớ để cập nhật kết quả công việc. Tuy nhiên những công cụ này vẫn không đủ để giải quyết triệt để các vấn đề, bạn vẫn bị quên việc, kết quả công </w:t>
      </w:r>
      <w:r w:rsidRPr="00CF5F2E">
        <w:rPr>
          <w:sz w:val="22"/>
          <w:szCs w:val="22"/>
        </w:rPr>
        <w:lastRenderedPageBreak/>
        <w:t xml:space="preserve">việc vẫn bị trôi theo các dòng tin nhắn và file excel thì không thể trao đổi một cách linh hoạt với đồng nghiệp. Khoa vẫn còn vô vàn các bài toán cần giải, những bài toán này thay đổi liên tục theo thời gian, đó là lý do Khoa cần một lifeform, một nền tảng linh động có các module riêng biệt, có khả năng giải quyết vấn đề chuyên sâu nhất. </w:t>
      </w:r>
    </w:p>
    <w:p w14:paraId="71AA2BB0" w14:textId="3BC661E9"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Strong"/>
          <w:sz w:val="22"/>
          <w:szCs w:val="22"/>
        </w:rPr>
        <w:t>2.3</w:t>
      </w:r>
      <w:r w:rsidRPr="00CF5F2E">
        <w:rPr>
          <w:rStyle w:val="Strong"/>
          <w:rFonts w:eastAsiaTheme="minorEastAsia"/>
          <w:sz w:val="22"/>
          <w:szCs w:val="22"/>
        </w:rPr>
        <w:t xml:space="preserve"> Lộ trình triển khai chuyển đổi số</w:t>
      </w:r>
    </w:p>
    <w:p w14:paraId="285AF447" w14:textId="7F60A753"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Emphasis"/>
          <w:b/>
          <w:bCs/>
          <w:i w:val="0"/>
          <w:sz w:val="22"/>
          <w:szCs w:val="22"/>
        </w:rPr>
        <w:t> </w:t>
      </w:r>
      <w:r w:rsidRPr="00CF5F2E">
        <w:rPr>
          <w:rStyle w:val="Emphasis"/>
          <w:rFonts w:eastAsiaTheme="minorEastAsia"/>
          <w:b/>
          <w:bCs/>
          <w:i w:val="0"/>
          <w:sz w:val="22"/>
          <w:szCs w:val="22"/>
        </w:rPr>
        <w:t>2.3.1</w:t>
      </w:r>
      <w:r w:rsidRPr="00CF5F2E">
        <w:rPr>
          <w:rStyle w:val="Emphasis"/>
          <w:b/>
          <w:bCs/>
          <w:i w:val="0"/>
          <w:sz w:val="22"/>
          <w:szCs w:val="22"/>
        </w:rPr>
        <w:t xml:space="preserve"> Triển khai phần mềm công nghệ</w:t>
      </w:r>
    </w:p>
    <w:p w14:paraId="445A0CA7"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Emphasis"/>
          <w:b/>
          <w:bCs/>
          <w:i w:val="0"/>
          <w:sz w:val="22"/>
          <w:szCs w:val="22"/>
        </w:rPr>
        <w:t> </w:t>
      </w:r>
      <w:r w:rsidRPr="00CF5F2E">
        <w:rPr>
          <w:sz w:val="22"/>
          <w:szCs w:val="22"/>
        </w:rPr>
        <w:t>Sau khi đã chọn được công nghệ, bước tiếp theo bạn sẽ thiết lập hệ thống công nghệ đó vào cơ quan (khoa) của mình. Dựa vào sự vận hành hiện có, đội ngũ tiên phong sẽ thiết lập những dữ liệu thực tế lên trên phần mềm, đội ngũ tiên phong là những người hiểu và áp dụng phần mềm trước tiên, do đó đây là những người tham gia vào quá trình thiết lập hệ thống.  </w:t>
      </w:r>
    </w:p>
    <w:p w14:paraId="4DA439BC"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Triển khai với phòng ban và đội ngũ tiên phong. Sau khi đã nắm chắc về sản phẩm và cách ứng dụng, những người của nhóm tiên phong sẽ trực tiếp triển khai lại cho phòng ban của mình để nhân rộng tần suất ứng dụng phần mềm.</w:t>
      </w:r>
    </w:p>
    <w:p w14:paraId="3047BDAF"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Sau khoảng một tháng khi đã tìm ra những định hướng đúng đắn trong việc triển khai phần mềm cũng là lúc áp dụng phần mềm cho toàn bộ nhân sự. Thông thường cần từ 3 đến 6 tháng để mọi người có thể vận hành phần mềm một cách trơn chu. Trong thời gian này, bên cạnh các bước triển khai cơ bản, bạn cần đầu tư vào việc truyền thông nội bộ, ban hành quy định việc sử dụng văn bản và đặc biệt cần có các chế tài khen thưởng cho các cá nhân đóng góp trong quá trình số hóa.  </w:t>
      </w:r>
    </w:p>
    <w:p w14:paraId="4B44BAFD" w14:textId="21158FC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w:t>
      </w:r>
      <w:r w:rsidRPr="00CF5F2E">
        <w:rPr>
          <w:rStyle w:val="Emphasis"/>
          <w:rFonts w:eastAsiaTheme="minorEastAsia"/>
          <w:b/>
          <w:bCs/>
          <w:i w:val="0"/>
          <w:sz w:val="22"/>
          <w:szCs w:val="22"/>
        </w:rPr>
        <w:t>2.3.2</w:t>
      </w:r>
      <w:r w:rsidR="00CF5F2E" w:rsidRPr="00CF5F2E">
        <w:rPr>
          <w:rStyle w:val="Emphasis"/>
          <w:rFonts w:eastAsiaTheme="minorEastAsia"/>
          <w:b/>
          <w:bCs/>
          <w:i w:val="0"/>
          <w:sz w:val="22"/>
          <w:szCs w:val="22"/>
        </w:rPr>
        <w:t xml:space="preserve"> </w:t>
      </w:r>
      <w:r w:rsidRPr="00CF5F2E">
        <w:rPr>
          <w:rStyle w:val="Emphasis"/>
          <w:b/>
          <w:bCs/>
          <w:i w:val="0"/>
          <w:sz w:val="22"/>
          <w:szCs w:val="22"/>
        </w:rPr>
        <w:t>Tổ chức họp và đánh giá định kỳ</w:t>
      </w:r>
    </w:p>
    <w:p w14:paraId="26C662A4"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Emphasis"/>
          <w:b/>
          <w:bCs/>
          <w:i w:val="0"/>
          <w:sz w:val="22"/>
          <w:szCs w:val="22"/>
        </w:rPr>
        <w:t> </w:t>
      </w:r>
      <w:r w:rsidRPr="00CF5F2E">
        <w:rPr>
          <w:sz w:val="22"/>
          <w:szCs w:val="22"/>
        </w:rPr>
        <w:t>Khó khăn lớn nhất của việc chuyển đổi số đó là việc thay đổi một thói quen làm việc đã gắn liền với mỗi người từ rất lâu, những thói quen mới dù tốt nếu không được đầu tư đủ thời gian và nguồn lực sẽ dễ dàng bị trôi vào quên lãng. Việc tổ chức các cuộc họp định kỳ sẽ giúp khoa nắm được các vấn đều khi sử dụng phần mềm để có hướng xử lý phù hợp và đặc biệt nhấn mạnh tầm quan trọng của việc chuyển đổi số cũng như là chuyển đổi cách thức làm việc.</w:t>
      </w:r>
    </w:p>
    <w:p w14:paraId="23C2E22E" w14:textId="066EC146"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w:t>
      </w:r>
      <w:r w:rsidR="00CF5F2E" w:rsidRPr="00CF5F2E">
        <w:rPr>
          <w:rStyle w:val="Emphasis"/>
          <w:rFonts w:eastAsiaTheme="minorEastAsia"/>
          <w:b/>
          <w:bCs/>
          <w:i w:val="0"/>
          <w:sz w:val="22"/>
          <w:szCs w:val="22"/>
        </w:rPr>
        <w:t>2</w:t>
      </w:r>
      <w:r w:rsidRPr="00CF5F2E">
        <w:rPr>
          <w:rStyle w:val="Emphasis"/>
          <w:rFonts w:eastAsiaTheme="minorEastAsia"/>
          <w:b/>
          <w:bCs/>
          <w:i w:val="0"/>
          <w:sz w:val="22"/>
          <w:szCs w:val="22"/>
        </w:rPr>
        <w:t>.3</w:t>
      </w:r>
      <w:r w:rsidR="00CF5F2E" w:rsidRPr="00CF5F2E">
        <w:rPr>
          <w:rStyle w:val="Emphasis"/>
          <w:rFonts w:eastAsiaTheme="minorEastAsia"/>
          <w:b/>
          <w:bCs/>
          <w:i w:val="0"/>
          <w:sz w:val="22"/>
          <w:szCs w:val="22"/>
        </w:rPr>
        <w:t xml:space="preserve">.2 </w:t>
      </w:r>
      <w:r w:rsidRPr="00CF5F2E">
        <w:rPr>
          <w:rStyle w:val="Emphasis"/>
          <w:b/>
          <w:bCs/>
          <w:i w:val="0"/>
          <w:sz w:val="22"/>
          <w:szCs w:val="22"/>
        </w:rPr>
        <w:t xml:space="preserve"> Đánh giá và tối ưu hóa bộ máy </w:t>
      </w:r>
      <w:r w:rsidRPr="00CF5F2E">
        <w:rPr>
          <w:rStyle w:val="Emphasis"/>
          <w:rFonts w:eastAsiaTheme="minorEastAsia"/>
          <w:b/>
          <w:bCs/>
          <w:i w:val="0"/>
          <w:sz w:val="22"/>
          <w:szCs w:val="22"/>
        </w:rPr>
        <w:t>phòng ban</w:t>
      </w:r>
    </w:p>
    <w:p w14:paraId="6F90CB39" w14:textId="61F94DD4"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Sau mỗi một khoảng thời gian nhất định, bạn cần có những cuộc họp và báo cáo về kết quả triển khai phần mềm để bạn có thể nắm rõ một số thông tin như: Giá trị mà phần mềm mang lại; Kết quả làm việc của mỗi cá nhân; Các vướng mắc khó khăn từ dữ liệu của phần mềm chỉ ra.</w:t>
      </w:r>
    </w:p>
    <w:p w14:paraId="20D143EB"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Đây như là một bước thanh lọc, bạn đánh giá phần mềm này liệu có phù hợp và có mang lại hiệu quả cho khoa của mình hay không, hoặc bạn có thể đánh giá được nhân viên của bạn có đang làm tốt, có đang chịu học hỏi và chịu thay đổi hay không và đánh giá được những quy trình công việc trong khoa. Từ những đánh giá này, bạn sẽ đưa ra các quyết định phù hợp.</w:t>
      </w:r>
    </w:p>
    <w:p w14:paraId="17274BBD" w14:textId="5637527B"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rStyle w:val="Strong"/>
          <w:rFonts w:eastAsiaTheme="minorEastAsia"/>
          <w:sz w:val="22"/>
          <w:szCs w:val="22"/>
        </w:rPr>
        <w:t> </w:t>
      </w:r>
      <w:r w:rsidR="00CF5F2E" w:rsidRPr="00CF5F2E">
        <w:rPr>
          <w:rStyle w:val="Strong"/>
          <w:sz w:val="22"/>
          <w:szCs w:val="22"/>
        </w:rPr>
        <w:t>2.4</w:t>
      </w:r>
      <w:r w:rsidRPr="00CF5F2E">
        <w:rPr>
          <w:rStyle w:val="Strong"/>
          <w:rFonts w:eastAsiaTheme="minorEastAsia"/>
          <w:sz w:val="22"/>
          <w:szCs w:val="22"/>
        </w:rPr>
        <w:t xml:space="preserve"> Một số nguyên nhân thất bại trong quá trình chuyển đổi số</w:t>
      </w:r>
    </w:p>
    <w:p w14:paraId="5991626E"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Không thực sự đầu tư nhân lực trong quá trình chuyển đổi. Lưu ý rằng phần mềm chỉ là công cụ, không giúp chuyển đổi số thực sự, bạn vẫn cần đưa ra đường hướng đúng đắn và vận dụng số liệu từ phần mềm một cách linh hoạt để đưa ra các quyết định sáng suốt.</w:t>
      </w:r>
    </w:p>
    <w:p w14:paraId="397A0ED2"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Lãnh đạo không quyết liệt trong quá trình chuyển đổi số. Một trong những nguyên nhân dẫn đến không thành công là do lãnh đạo thỏa hiệp với nhân viên của mình, việc thay đổi có thể khiến nhân viên của mình không vừa ý, tuy nhiên việc lựa chọn chuyển đổi số để bứt phá hay lựa chọn mối quan hệ giữa bạn và nhân viên sẽ là điểm tiên quyết để dẫn đến thành bại trong quá trình chuyển đổi số này.</w:t>
      </w:r>
    </w:p>
    <w:p w14:paraId="1A97679B"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lastRenderedPageBreak/>
        <w:t> Không loại bỏ hết các thủ tuc, giấy tờ. Việc có quá nhiều tủ tục rườm rà sẽ làm cho nhân viên của bạn nản chí và không có thời gian để tập trung áp dụng những điều mới vào công việc.</w:t>
      </w:r>
    </w:p>
    <w:p w14:paraId="3D6E6C91"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Kết quả của nhân viên không được ghi nhận trên phần mềm. Nếu như bạn không xem xét đánh giá nhân viên dựa trên những thông tin trên phần mềm thì nhân viên sẽ hoàn toàn không có động lực để sử dụng phần mềm đó. Thêm vào đó, Ban lãnh đạo cũng không thể đánh giá khách quan về hiệu quả công việc của nhân viên do đó rất dễ dẫn đến sai sót.</w:t>
      </w:r>
    </w:p>
    <w:p w14:paraId="5047C68C" w14:textId="77777777" w:rsidR="00E40787" w:rsidRPr="00CF5F2E" w:rsidRDefault="00E40787" w:rsidP="00CF5F2E">
      <w:pPr>
        <w:pStyle w:val="NormalWeb"/>
        <w:shd w:val="clear" w:color="auto" w:fill="FFFFFF" w:themeFill="background1"/>
        <w:spacing w:before="0" w:beforeAutospacing="0" w:after="0" w:afterAutospacing="0" w:line="276" w:lineRule="auto"/>
        <w:jc w:val="both"/>
        <w:rPr>
          <w:sz w:val="22"/>
          <w:szCs w:val="22"/>
        </w:rPr>
      </w:pPr>
      <w:r w:rsidRPr="00CF5F2E">
        <w:rPr>
          <w:sz w:val="22"/>
          <w:szCs w:val="22"/>
        </w:rPr>
        <w:t> Sai lầm khi nghĩ rằng phần mềm có thay thế được con người. Phần mềm không thể thay thế được con người, nó chỉ là công cụ để hỗ trợ con người có thể hoàn thành và quản lý công việc một cách tốt hơn.</w:t>
      </w:r>
    </w:p>
    <w:p w14:paraId="7102F9FB" w14:textId="77777777" w:rsidR="00920497" w:rsidRPr="00CF5F2E" w:rsidRDefault="00920497" w:rsidP="00CF5F2E">
      <w:pPr>
        <w:shd w:val="clear" w:color="auto" w:fill="FFFFFF" w:themeFill="background1"/>
        <w:spacing w:after="0" w:line="276" w:lineRule="auto"/>
        <w:ind w:firstLine="720"/>
        <w:jc w:val="both"/>
        <w:rPr>
          <w:rFonts w:ascii="Times New Roman" w:hAnsi="Times New Roman" w:cs="Times New Roman"/>
          <w:spacing w:val="-4"/>
          <w:w w:val="98"/>
        </w:rPr>
      </w:pPr>
      <w:r w:rsidRPr="00CF5F2E">
        <w:rPr>
          <w:rFonts w:ascii="Times New Roman" w:hAnsi="Times New Roman" w:cs="Times New Roman"/>
          <w:b/>
          <w:spacing w:val="-4"/>
          <w:w w:val="98"/>
        </w:rPr>
        <w:t>3. Kết luận</w:t>
      </w:r>
    </w:p>
    <w:p w14:paraId="2FFE56B0" w14:textId="5F05AFFD" w:rsidR="00E40787" w:rsidRPr="00CF5F2E" w:rsidRDefault="00CF5F2E" w:rsidP="00CF5F2E">
      <w:pPr>
        <w:pStyle w:val="NormalWeb"/>
        <w:shd w:val="clear" w:color="auto" w:fill="FFFFFF" w:themeFill="background1"/>
        <w:spacing w:before="0" w:beforeAutospacing="0" w:after="0" w:afterAutospacing="0" w:line="276" w:lineRule="auto"/>
        <w:jc w:val="both"/>
        <w:rPr>
          <w:sz w:val="22"/>
          <w:szCs w:val="22"/>
        </w:rPr>
      </w:pPr>
      <w:r w:rsidRPr="00CF5F2E">
        <w:rPr>
          <w:bCs/>
          <w:iCs/>
          <w:sz w:val="22"/>
          <w:szCs w:val="22"/>
        </w:rPr>
        <w:t>C</w:t>
      </w:r>
      <w:r w:rsidRPr="00CF5F2E">
        <w:rPr>
          <w:bCs/>
          <w:iCs/>
          <w:sz w:val="22"/>
          <w:szCs w:val="22"/>
        </w:rPr>
        <w:t>huyển đổi số thành công</w:t>
      </w:r>
      <w:r w:rsidRPr="00CF5F2E">
        <w:rPr>
          <w:sz w:val="22"/>
          <w:szCs w:val="22"/>
        </w:rPr>
        <w:t xml:space="preserve"> chúng ta phải có k</w:t>
      </w:r>
      <w:r w:rsidR="00E40787" w:rsidRPr="00CF5F2E">
        <w:rPr>
          <w:sz w:val="22"/>
          <w:szCs w:val="22"/>
        </w:rPr>
        <w:t>ết cấu hạ tầng công nghệ thông tin phù hợp - cả phần cứng và phần mềm. Nguồn nhân lực chất lượng cao để có thể làm chủ công nghệ mới, phục vụ cho việc triển khai chuyển đổi số</w:t>
      </w:r>
      <w:r w:rsidRPr="00CF5F2E">
        <w:rPr>
          <w:sz w:val="22"/>
          <w:szCs w:val="22"/>
        </w:rPr>
        <w:t xml:space="preserve">. </w:t>
      </w:r>
      <w:r w:rsidR="00E40787" w:rsidRPr="00CF5F2E">
        <w:rPr>
          <w:sz w:val="22"/>
          <w:szCs w:val="22"/>
        </w:rPr>
        <w:t>Đầu tư lớn về tài chính và nhân lực, trong khi chưa hoàn toàn chắc chắn về hiệu quả, cũng như đối mặt với nguy cơ thất bại.</w:t>
      </w:r>
      <w:r w:rsidRPr="00CF5F2E">
        <w:rPr>
          <w:sz w:val="22"/>
          <w:szCs w:val="22"/>
        </w:rPr>
        <w:t xml:space="preserve"> </w:t>
      </w:r>
      <w:r w:rsidR="00E40787" w:rsidRPr="00CF5F2E">
        <w:rPr>
          <w:sz w:val="22"/>
          <w:szCs w:val="22"/>
        </w:rPr>
        <w:t xml:space="preserve">Nhận thức tầm quan trọng của chuyển đổi số đối với sự phát triển, nguồn tài chính đến tạo sự đồng thuận và huy động sự tham gia của đông đảo </w:t>
      </w:r>
      <w:r w:rsidRPr="00CF5F2E">
        <w:rPr>
          <w:sz w:val="22"/>
          <w:szCs w:val="22"/>
        </w:rPr>
        <w:t>nhân sự trong cơ quan.</w:t>
      </w:r>
      <w:r w:rsidR="00E40787" w:rsidRPr="00CF5F2E">
        <w:rPr>
          <w:sz w:val="22"/>
          <w:szCs w:val="22"/>
        </w:rPr>
        <w:t xml:space="preserve"> </w:t>
      </w:r>
    </w:p>
    <w:p w14:paraId="3419B029" w14:textId="77777777" w:rsidR="00920497" w:rsidRPr="00E40787" w:rsidRDefault="00920497" w:rsidP="00CF5F2E">
      <w:pPr>
        <w:shd w:val="clear" w:color="auto" w:fill="FFFFFF" w:themeFill="background1"/>
        <w:spacing w:before="40" w:after="0" w:line="240" w:lineRule="auto"/>
        <w:ind w:left="708"/>
        <w:jc w:val="both"/>
        <w:rPr>
          <w:rFonts w:ascii="Times New Roman" w:hAnsi="Times New Roman" w:cs="Times New Roman"/>
          <w:b/>
          <w:spacing w:val="-4"/>
          <w:w w:val="98"/>
          <w:sz w:val="21"/>
          <w:szCs w:val="26"/>
        </w:rPr>
      </w:pPr>
      <w:r w:rsidRPr="00E40787">
        <w:rPr>
          <w:rFonts w:ascii="Times New Roman" w:hAnsi="Times New Roman" w:cs="Times New Roman"/>
          <w:b/>
          <w:spacing w:val="-4"/>
          <w:w w:val="98"/>
          <w:sz w:val="21"/>
          <w:szCs w:val="26"/>
        </w:rPr>
        <w:t>Tài liệu tham khảo</w:t>
      </w:r>
    </w:p>
    <w:p w14:paraId="15C6B1CB" w14:textId="16A2B0EA" w:rsidR="008B2D98" w:rsidRPr="008B2D98" w:rsidRDefault="008B2D98" w:rsidP="008B2D98">
      <w:pPr>
        <w:shd w:val="clear" w:color="auto" w:fill="FFFFFF"/>
        <w:spacing w:after="0" w:line="240" w:lineRule="auto"/>
        <w:rPr>
          <w:rFonts w:ascii="Times New Roman" w:eastAsia="Times New Roman" w:hAnsi="Times New Roman" w:cs="Times New Roman"/>
          <w:color w:val="000000"/>
          <w:lang w:eastAsia="ja-JP"/>
        </w:rPr>
      </w:pPr>
      <w:r w:rsidRPr="008B2D98">
        <w:rPr>
          <w:rFonts w:ascii="Times New Roman" w:eastAsia="Times New Roman" w:hAnsi="Times New Roman" w:cs="Times New Roman"/>
          <w:color w:val="000000"/>
          <w:lang w:eastAsia="ja-JP"/>
        </w:rPr>
        <w:t>[1]  Thomas M. Siebel, Chuyển đổi số (Digital Transformation), Phạm Anh Tuấn dịch. Nhà xuất bản</w:t>
      </w:r>
      <w:r>
        <w:rPr>
          <w:rFonts w:ascii="Times New Roman" w:eastAsia="Times New Roman" w:hAnsi="Times New Roman" w:cs="Times New Roman"/>
          <w:color w:val="000000"/>
          <w:lang w:eastAsia="ja-JP"/>
        </w:rPr>
        <w:t xml:space="preserve"> </w:t>
      </w:r>
      <w:r w:rsidRPr="008B2D98">
        <w:rPr>
          <w:rFonts w:ascii="Times New Roman" w:eastAsia="Times New Roman" w:hAnsi="Times New Roman" w:cs="Times New Roman"/>
          <w:color w:val="000000"/>
          <w:lang w:eastAsia="ja-JP"/>
        </w:rPr>
        <w:t xml:space="preserve">Tổng hợp Tp. Hồ Chí Minh, 2019. </w:t>
      </w:r>
    </w:p>
    <w:p w14:paraId="383F6717" w14:textId="3F0BD784" w:rsidR="008B2D98" w:rsidRPr="008B2D98" w:rsidRDefault="008B2D98" w:rsidP="008B2D98">
      <w:pPr>
        <w:shd w:val="clear" w:color="auto" w:fill="FFFFFF"/>
        <w:spacing w:after="0" w:line="240" w:lineRule="auto"/>
        <w:rPr>
          <w:rFonts w:ascii="Times New Roman" w:eastAsia="Times New Roman" w:hAnsi="Times New Roman" w:cs="Times New Roman"/>
          <w:color w:val="000000"/>
          <w:lang w:eastAsia="ja-JP"/>
        </w:rPr>
      </w:pPr>
      <w:r w:rsidRPr="008B2D98">
        <w:rPr>
          <w:rFonts w:ascii="Times New Roman" w:eastAsia="Times New Roman" w:hAnsi="Times New Roman" w:cs="Times New Roman"/>
          <w:color w:val="000000"/>
          <w:lang w:eastAsia="ja-JP"/>
        </w:rPr>
        <w:t>[2]  Alp Ustundag and Emre Cevikcan, Industry 4.0: Managing Digital Transformation. Springer Series in Advanced Manufacturing, 2018. DOI: 10.1007/978-3-319-</w:t>
      </w:r>
    </w:p>
    <w:p w14:paraId="7362A67C" w14:textId="77777777" w:rsidR="008B2D98" w:rsidRPr="008B2D98" w:rsidRDefault="008B2D98" w:rsidP="008B2D98">
      <w:pPr>
        <w:shd w:val="clear" w:color="auto" w:fill="FFFFFF"/>
        <w:spacing w:after="0" w:line="240" w:lineRule="auto"/>
        <w:rPr>
          <w:rFonts w:ascii="Times New Roman" w:eastAsia="Times New Roman" w:hAnsi="Times New Roman" w:cs="Times New Roman"/>
          <w:color w:val="000000"/>
          <w:lang w:eastAsia="ja-JP"/>
        </w:rPr>
      </w:pPr>
      <w:r w:rsidRPr="008B2D98">
        <w:rPr>
          <w:rFonts w:ascii="Times New Roman" w:eastAsia="Times New Roman" w:hAnsi="Times New Roman" w:cs="Times New Roman"/>
          <w:color w:val="000000"/>
          <w:lang w:eastAsia="ja-JP"/>
        </w:rPr>
        <w:t xml:space="preserve">57870-5. </w:t>
      </w:r>
    </w:p>
    <w:p w14:paraId="2CF8E23B" w14:textId="7462CFE2" w:rsidR="008B2D98" w:rsidRPr="008B2D98" w:rsidRDefault="008B2D98" w:rsidP="008B2D98">
      <w:pPr>
        <w:shd w:val="clear" w:color="auto" w:fill="FFFFFF"/>
        <w:spacing w:after="0" w:line="240" w:lineRule="auto"/>
        <w:rPr>
          <w:rFonts w:ascii="Times New Roman" w:eastAsia="Times New Roman" w:hAnsi="Times New Roman" w:cs="Times New Roman"/>
          <w:color w:val="000000"/>
          <w:lang w:eastAsia="ja-JP"/>
        </w:rPr>
      </w:pPr>
      <w:r w:rsidRPr="008B2D98">
        <w:rPr>
          <w:rFonts w:ascii="Times New Roman" w:eastAsia="Times New Roman" w:hAnsi="Times New Roman" w:cs="Times New Roman"/>
          <w:color w:val="000000"/>
          <w:lang w:eastAsia="ja-JP"/>
        </w:rPr>
        <w:t>[3]  IoT and Smart Factory, “Chuyển đổi số (Digital Transformation) là gì?”. [Online]. Available: https://</w:t>
      </w:r>
      <w:r w:rsidRPr="008B2D98">
        <w:rPr>
          <w:rFonts w:ascii="Times New Roman" w:eastAsia="Times New Roman" w:hAnsi="Times New Roman" w:cs="Times New Roman"/>
          <w:color w:val="000000"/>
          <w:spacing w:val="15"/>
          <w:lang w:eastAsia="ja-JP"/>
        </w:rPr>
        <w:t>smartfactoryvn.com/resources/digital-transformation/</w:t>
      </w:r>
    </w:p>
    <w:p w14:paraId="630BCB1F" w14:textId="77777777" w:rsidR="008B2D98" w:rsidRPr="008B2D98" w:rsidRDefault="008B2D98" w:rsidP="008B2D98">
      <w:pPr>
        <w:shd w:val="clear" w:color="auto" w:fill="FFFFFF"/>
        <w:spacing w:after="0" w:line="240" w:lineRule="auto"/>
        <w:rPr>
          <w:rFonts w:ascii="Times New Roman" w:eastAsia="Times New Roman" w:hAnsi="Times New Roman" w:cs="Times New Roman"/>
          <w:color w:val="000000"/>
          <w:lang w:eastAsia="ja-JP"/>
        </w:rPr>
      </w:pPr>
      <w:r w:rsidRPr="008B2D98">
        <w:rPr>
          <w:rFonts w:ascii="Times New Roman" w:eastAsia="Times New Roman" w:hAnsi="Times New Roman" w:cs="Times New Roman"/>
          <w:color w:val="000000"/>
          <w:lang w:eastAsia="ja-JP"/>
        </w:rPr>
        <w:t xml:space="preserve">chuyen-doi-so-la-gi/. </w:t>
      </w:r>
    </w:p>
    <w:p w14:paraId="48504390" w14:textId="31CBD981" w:rsidR="008B2D98" w:rsidRPr="008B2D98" w:rsidRDefault="008B2D98" w:rsidP="008B2D98">
      <w:pPr>
        <w:shd w:val="clear" w:color="auto" w:fill="FFFFFF"/>
        <w:spacing w:after="0" w:line="240" w:lineRule="auto"/>
        <w:rPr>
          <w:rFonts w:ascii="Times New Roman" w:eastAsia="Times New Roman" w:hAnsi="Times New Roman" w:cs="Times New Roman"/>
          <w:color w:val="000000"/>
          <w:lang w:eastAsia="ja-JP"/>
        </w:rPr>
      </w:pPr>
      <w:r w:rsidRPr="008B2D98">
        <w:rPr>
          <w:rFonts w:ascii="Times New Roman" w:eastAsia="Times New Roman" w:hAnsi="Times New Roman" w:cs="Times New Roman"/>
          <w:color w:val="000000"/>
          <w:lang w:eastAsia="ja-JP"/>
        </w:rPr>
        <w:t xml:space="preserve">[4]  Cisco, “Báo cáo Chỉ số phát triển kỹ thuật số của doanh nghiệp vừa và nhỏ khu vực châu Á - Thái Bình Dương”, 4/2020.  </w:t>
      </w:r>
    </w:p>
    <w:p w14:paraId="671BBAB5" w14:textId="1C9E9300" w:rsidR="008B2D98" w:rsidRPr="008B2D98" w:rsidRDefault="008B2D98" w:rsidP="008B2D98">
      <w:pPr>
        <w:shd w:val="clear" w:color="auto" w:fill="FFFFFF"/>
        <w:spacing w:after="0" w:line="240" w:lineRule="auto"/>
        <w:rPr>
          <w:rFonts w:ascii="Times New Roman" w:eastAsia="Times New Roman" w:hAnsi="Times New Roman" w:cs="Times New Roman"/>
          <w:color w:val="000000"/>
          <w:lang w:eastAsia="ja-JP"/>
        </w:rPr>
      </w:pPr>
      <w:r w:rsidRPr="008B2D98">
        <w:rPr>
          <w:rFonts w:ascii="Times New Roman" w:eastAsia="Times New Roman" w:hAnsi="Times New Roman" w:cs="Times New Roman"/>
          <w:color w:val="000000"/>
          <w:lang w:eastAsia="ja-JP"/>
        </w:rPr>
        <w:t>[5]  Christian Matt, Thomas Hess and Alexander Benlian, “Digital Transformation Strategies”,  Business &amp; Information Systems Engineering, Vol. 57, No. 5, pp. 339 - 343, 2015. DOI:</w:t>
      </w:r>
      <w:r>
        <w:rPr>
          <w:rFonts w:ascii="Times New Roman" w:eastAsia="Times New Roman" w:hAnsi="Times New Roman" w:cs="Times New Roman"/>
          <w:color w:val="000000"/>
          <w:lang w:eastAsia="ja-JP"/>
        </w:rPr>
        <w:t xml:space="preserve"> </w:t>
      </w:r>
      <w:r w:rsidRPr="008B2D98">
        <w:rPr>
          <w:rFonts w:ascii="Times New Roman" w:eastAsia="Times New Roman" w:hAnsi="Times New Roman" w:cs="Times New Roman"/>
          <w:color w:val="000000"/>
          <w:lang w:eastAsia="ja-JP"/>
        </w:rPr>
        <w:t>10.1007/s12599-015-0401-5.</w:t>
      </w:r>
    </w:p>
    <w:p w14:paraId="6BE2C6BA" w14:textId="4653C135" w:rsidR="00920497" w:rsidRPr="008B2D98" w:rsidRDefault="00920497" w:rsidP="00CF5F2E">
      <w:pPr>
        <w:shd w:val="clear" w:color="auto" w:fill="FFFFFF" w:themeFill="background1"/>
        <w:spacing w:line="240" w:lineRule="auto"/>
        <w:jc w:val="both"/>
        <w:rPr>
          <w:rFonts w:ascii="Times New Roman" w:eastAsiaTheme="minorEastAsia" w:hAnsi="Times New Roman" w:cs="Times New Roman"/>
          <w:spacing w:val="-4"/>
          <w:w w:val="98"/>
          <w:sz w:val="21"/>
          <w:szCs w:val="21"/>
          <w:lang w:val="vi-VN"/>
        </w:rPr>
      </w:pPr>
    </w:p>
    <w:sectPr w:rsidR="00920497" w:rsidRPr="008B2D98" w:rsidSect="00B75477">
      <w:headerReference w:type="default" r:id="rId8"/>
      <w:footerReference w:type="default" r:id="rId9"/>
      <w:pgSz w:w="11907" w:h="16839"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02FC6" w14:textId="77777777" w:rsidR="007049C8" w:rsidRDefault="007049C8" w:rsidP="00B93300">
      <w:pPr>
        <w:spacing w:after="0" w:line="240" w:lineRule="auto"/>
      </w:pPr>
      <w:r>
        <w:separator/>
      </w:r>
    </w:p>
  </w:endnote>
  <w:endnote w:type="continuationSeparator" w:id="0">
    <w:p w14:paraId="4C044697" w14:textId="77777777" w:rsidR="007049C8" w:rsidRDefault="007049C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yriadPro-Regular-Identity-H">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4BBF8313" w14:textId="77777777" w:rsidR="009207F3" w:rsidRDefault="009207F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noProof/>
          </w:rPr>
          <w:t>87</w:t>
        </w:r>
        <w:r w:rsidRPr="00DB79C2">
          <w:rPr>
            <w:rFonts w:ascii="Times New Roman" w:hAnsi="Times New Roman" w:cs="Times New Roman"/>
            <w:noProof/>
          </w:rPr>
          <w:fldChar w:fldCharType="end"/>
        </w:r>
      </w:p>
    </w:sdtContent>
  </w:sdt>
  <w:p w14:paraId="0D145B47" w14:textId="77777777" w:rsidR="009207F3" w:rsidRPr="00DB79C2" w:rsidRDefault="009207F3">
    <w:pPr>
      <w:pStyle w:val="Footer"/>
    </w:pPr>
  </w:p>
  <w:p w14:paraId="20AC5E9F" w14:textId="77777777" w:rsidR="009207F3" w:rsidRDefault="009207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77724" w14:textId="77777777" w:rsidR="007049C8" w:rsidRDefault="007049C8" w:rsidP="00B93300">
      <w:pPr>
        <w:spacing w:after="0" w:line="240" w:lineRule="auto"/>
      </w:pPr>
      <w:r>
        <w:separator/>
      </w:r>
    </w:p>
  </w:footnote>
  <w:footnote w:type="continuationSeparator" w:id="0">
    <w:p w14:paraId="1D9E2BA0" w14:textId="77777777" w:rsidR="007049C8" w:rsidRDefault="007049C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9207F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207F3" w:rsidRPr="00B93300" w:rsidRDefault="009207F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EF7FCF7" w:rsidR="009207F3" w:rsidRPr="00B93300" w:rsidRDefault="009207F3" w:rsidP="008137CB">
          <w:pPr>
            <w:tabs>
              <w:tab w:val="center" w:pos="4680"/>
              <w:tab w:val="right" w:pos="9360"/>
            </w:tabs>
            <w:spacing w:after="0" w:line="240" w:lineRule="auto"/>
            <w:rPr>
              <w:rFonts w:ascii="Arial" w:eastAsia="Times New Roman" w:hAnsi="Arial" w:cs="Arial"/>
              <w:w w:val="85"/>
              <w:sz w:val="24"/>
              <w:szCs w:val="24"/>
            </w:rPr>
          </w:pPr>
          <w:r w:rsidRPr="00A71567">
            <w:rPr>
              <w:rFonts w:ascii="Arial" w:eastAsia="Times New Roman" w:hAnsi="Arial" w:cs="Arial"/>
              <w:bCs/>
              <w:w w:val="85"/>
              <w:sz w:val="18"/>
              <w:szCs w:val="24"/>
            </w:rPr>
            <w:t>Hội thảo khoa học khoa Khoa học Cơ bản 202</w:t>
          </w:r>
          <w:r w:rsidR="00CF5F2E">
            <w:rPr>
              <w:rFonts w:ascii="Arial" w:eastAsia="Times New Roman" w:hAnsi="Arial" w:cs="Arial"/>
              <w:bCs/>
              <w:w w:val="85"/>
              <w:sz w:val="18"/>
              <w:szCs w:val="24"/>
            </w:rPr>
            <w:t>2</w:t>
          </w:r>
        </w:p>
      </w:tc>
    </w:tr>
  </w:tbl>
  <w:p w14:paraId="679AFC13" w14:textId="77777777" w:rsidR="009207F3" w:rsidRDefault="009207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CD52529"/>
    <w:multiLevelType w:val="singleLevel"/>
    <w:tmpl w:val="9CD52529"/>
    <w:lvl w:ilvl="0">
      <w:start w:val="1"/>
      <w:numFmt w:val="decimal"/>
      <w:suff w:val="space"/>
      <w:lvlText w:val="%1."/>
      <w:lvlJc w:val="left"/>
    </w:lvl>
  </w:abstractNum>
  <w:abstractNum w:abstractNumId="1" w15:restartNumberingAfterBreak="0">
    <w:nsid w:val="02BB6053"/>
    <w:multiLevelType w:val="hybridMultilevel"/>
    <w:tmpl w:val="12AA7B8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8C1DA0"/>
    <w:multiLevelType w:val="multilevel"/>
    <w:tmpl w:val="5D6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15B9A"/>
    <w:multiLevelType w:val="hybridMultilevel"/>
    <w:tmpl w:val="FF342624"/>
    <w:lvl w:ilvl="0" w:tplc="2BA6C8EE">
      <w:start w:val="1"/>
      <w:numFmt w:val="decimal"/>
      <w:lvlText w:val="[%1]"/>
      <w:lvlJc w:val="left"/>
      <w:pPr>
        <w:ind w:left="720"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1761D0"/>
    <w:multiLevelType w:val="hybridMultilevel"/>
    <w:tmpl w:val="6B04FF7C"/>
    <w:lvl w:ilvl="0" w:tplc="0038C9BA">
      <w:start w:val="7"/>
      <w:numFmt w:val="decimal"/>
      <w:lvlText w:val="(%1)"/>
      <w:lvlJc w:val="left"/>
      <w:pPr>
        <w:ind w:left="118" w:hanging="305"/>
      </w:pPr>
      <w:rPr>
        <w:rFonts w:ascii="Times New Roman" w:eastAsia="Times New Roman" w:hAnsi="Times New Roman" w:cs="Times New Roman" w:hint="default"/>
        <w:color w:val="0D0D0D"/>
        <w:spacing w:val="-5"/>
        <w:w w:val="97"/>
        <w:sz w:val="21"/>
        <w:szCs w:val="21"/>
      </w:rPr>
    </w:lvl>
    <w:lvl w:ilvl="1" w:tplc="9692C352">
      <w:numFmt w:val="bullet"/>
      <w:lvlText w:val="-"/>
      <w:lvlJc w:val="left"/>
      <w:pPr>
        <w:ind w:left="118" w:hanging="142"/>
      </w:pPr>
      <w:rPr>
        <w:rFonts w:ascii="Times New Roman" w:eastAsia="Times New Roman" w:hAnsi="Times New Roman" w:cs="Times New Roman" w:hint="default"/>
        <w:color w:val="0D0D0D"/>
        <w:w w:val="97"/>
        <w:sz w:val="21"/>
        <w:szCs w:val="21"/>
      </w:rPr>
    </w:lvl>
    <w:lvl w:ilvl="2" w:tplc="B29815EA">
      <w:numFmt w:val="bullet"/>
      <w:lvlText w:val="•"/>
      <w:lvlJc w:val="left"/>
      <w:pPr>
        <w:ind w:left="1027" w:hanging="142"/>
      </w:pPr>
      <w:rPr>
        <w:rFonts w:hint="default"/>
      </w:rPr>
    </w:lvl>
    <w:lvl w:ilvl="3" w:tplc="FC94866E">
      <w:numFmt w:val="bullet"/>
      <w:lvlText w:val="•"/>
      <w:lvlJc w:val="left"/>
      <w:pPr>
        <w:ind w:left="1481" w:hanging="142"/>
      </w:pPr>
      <w:rPr>
        <w:rFonts w:hint="default"/>
      </w:rPr>
    </w:lvl>
    <w:lvl w:ilvl="4" w:tplc="9912B342">
      <w:numFmt w:val="bullet"/>
      <w:lvlText w:val="•"/>
      <w:lvlJc w:val="left"/>
      <w:pPr>
        <w:ind w:left="1935" w:hanging="142"/>
      </w:pPr>
      <w:rPr>
        <w:rFonts w:hint="default"/>
      </w:rPr>
    </w:lvl>
    <w:lvl w:ilvl="5" w:tplc="731206E8">
      <w:numFmt w:val="bullet"/>
      <w:lvlText w:val="•"/>
      <w:lvlJc w:val="left"/>
      <w:pPr>
        <w:ind w:left="2389" w:hanging="142"/>
      </w:pPr>
      <w:rPr>
        <w:rFonts w:hint="default"/>
      </w:rPr>
    </w:lvl>
    <w:lvl w:ilvl="6" w:tplc="419E97B4">
      <w:numFmt w:val="bullet"/>
      <w:lvlText w:val="•"/>
      <w:lvlJc w:val="left"/>
      <w:pPr>
        <w:ind w:left="2843" w:hanging="142"/>
      </w:pPr>
      <w:rPr>
        <w:rFonts w:hint="default"/>
      </w:rPr>
    </w:lvl>
    <w:lvl w:ilvl="7" w:tplc="4DB0F078">
      <w:numFmt w:val="bullet"/>
      <w:lvlText w:val="•"/>
      <w:lvlJc w:val="left"/>
      <w:pPr>
        <w:ind w:left="3297" w:hanging="142"/>
      </w:pPr>
      <w:rPr>
        <w:rFonts w:hint="default"/>
      </w:rPr>
    </w:lvl>
    <w:lvl w:ilvl="8" w:tplc="DF2639C6">
      <w:numFmt w:val="bullet"/>
      <w:lvlText w:val="•"/>
      <w:lvlJc w:val="left"/>
      <w:pPr>
        <w:ind w:left="3751" w:hanging="142"/>
      </w:pPr>
      <w:rPr>
        <w:rFonts w:hint="default"/>
      </w:rPr>
    </w:lvl>
  </w:abstractNum>
  <w:abstractNum w:abstractNumId="5" w15:restartNumberingAfterBreak="0">
    <w:nsid w:val="20285C46"/>
    <w:multiLevelType w:val="hybridMultilevel"/>
    <w:tmpl w:val="81FC46A8"/>
    <w:lvl w:ilvl="0" w:tplc="F2069714">
      <w:start w:val="1"/>
      <w:numFmt w:val="decimal"/>
      <w:lvlText w:val="%1."/>
      <w:lvlJc w:val="left"/>
      <w:pPr>
        <w:ind w:left="644" w:hanging="360"/>
      </w:pPr>
      <w:rPr>
        <w:rFonts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2B41DE2"/>
    <w:multiLevelType w:val="multilevel"/>
    <w:tmpl w:val="41E2089E"/>
    <w:lvl w:ilvl="0">
      <w:start w:val="1"/>
      <w:numFmt w:val="decimal"/>
      <w:lvlText w:val="[%1]"/>
      <w:lvlJc w:val="left"/>
      <w:pPr>
        <w:tabs>
          <w:tab w:val="left" w:pos="1080"/>
        </w:tabs>
        <w:ind w:left="1080" w:hanging="360"/>
      </w:pPr>
      <w:rPr>
        <w:rFonts w:ascii="Times New Roman" w:eastAsia="Times New Roman" w:hAnsi="Times New Roman" w:cs="Times New Roman" w:hint="default"/>
        <w:i w:val="0"/>
        <w:color w:val="0D0D0D"/>
        <w:spacing w:val="-5"/>
        <w:w w:val="97"/>
        <w:sz w:val="21"/>
        <w:szCs w:val="21"/>
      </w:rPr>
    </w:lvl>
    <w:lvl w:ilvl="1">
      <w:start w:val="1"/>
      <w:numFmt w:val="decimal"/>
      <w:lvlText w:val="%2."/>
      <w:lvlJc w:val="left"/>
      <w:pPr>
        <w:tabs>
          <w:tab w:val="left" w:pos="1800"/>
        </w:tabs>
        <w:ind w:left="1800" w:hanging="360"/>
      </w:pPr>
    </w:lvl>
    <w:lvl w:ilvl="2">
      <w:start w:val="1"/>
      <w:numFmt w:val="decimal"/>
      <w:lvlText w:val="%3."/>
      <w:lvlJc w:val="left"/>
      <w:pPr>
        <w:tabs>
          <w:tab w:val="left" w:pos="2520"/>
        </w:tabs>
        <w:ind w:left="2520" w:hanging="360"/>
      </w:pPr>
    </w:lvl>
    <w:lvl w:ilvl="3">
      <w:start w:val="1"/>
      <w:numFmt w:val="decimal"/>
      <w:lvlText w:val="%4."/>
      <w:lvlJc w:val="left"/>
      <w:pPr>
        <w:tabs>
          <w:tab w:val="left" w:pos="3240"/>
        </w:tabs>
        <w:ind w:left="3240" w:hanging="360"/>
      </w:pPr>
    </w:lvl>
    <w:lvl w:ilvl="4">
      <w:start w:val="1"/>
      <w:numFmt w:val="decimal"/>
      <w:lvlText w:val="%5."/>
      <w:lvlJc w:val="left"/>
      <w:pPr>
        <w:tabs>
          <w:tab w:val="left" w:pos="3960"/>
        </w:tabs>
        <w:ind w:left="3960" w:hanging="360"/>
      </w:pPr>
    </w:lvl>
    <w:lvl w:ilvl="5">
      <w:start w:val="1"/>
      <w:numFmt w:val="decimal"/>
      <w:lvlText w:val="%6."/>
      <w:lvlJc w:val="left"/>
      <w:pPr>
        <w:tabs>
          <w:tab w:val="left" w:pos="4680"/>
        </w:tabs>
        <w:ind w:left="4680" w:hanging="360"/>
      </w:pPr>
    </w:lvl>
    <w:lvl w:ilvl="6">
      <w:start w:val="1"/>
      <w:numFmt w:val="decimal"/>
      <w:lvlText w:val="%7."/>
      <w:lvlJc w:val="left"/>
      <w:pPr>
        <w:tabs>
          <w:tab w:val="left" w:pos="5400"/>
        </w:tabs>
        <w:ind w:left="5400" w:hanging="360"/>
      </w:pPr>
    </w:lvl>
    <w:lvl w:ilvl="7">
      <w:start w:val="1"/>
      <w:numFmt w:val="decimal"/>
      <w:lvlText w:val="%8."/>
      <w:lvlJc w:val="left"/>
      <w:pPr>
        <w:tabs>
          <w:tab w:val="left" w:pos="6120"/>
        </w:tabs>
        <w:ind w:left="6120" w:hanging="360"/>
      </w:pPr>
    </w:lvl>
    <w:lvl w:ilvl="8">
      <w:start w:val="1"/>
      <w:numFmt w:val="decimal"/>
      <w:lvlText w:val="%9."/>
      <w:lvlJc w:val="left"/>
      <w:pPr>
        <w:tabs>
          <w:tab w:val="left" w:pos="6840"/>
        </w:tabs>
        <w:ind w:left="6840" w:hanging="360"/>
      </w:pPr>
    </w:lvl>
  </w:abstractNum>
  <w:abstractNum w:abstractNumId="8" w15:restartNumberingAfterBreak="0">
    <w:nsid w:val="23104580"/>
    <w:multiLevelType w:val="multilevel"/>
    <w:tmpl w:val="086ED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AC2988"/>
    <w:multiLevelType w:val="hybridMultilevel"/>
    <w:tmpl w:val="06763B0C"/>
    <w:lvl w:ilvl="0" w:tplc="2BA6C8EE">
      <w:start w:val="1"/>
      <w:numFmt w:val="decimal"/>
      <w:lvlText w:val="[%1]"/>
      <w:lvlJc w:val="left"/>
      <w:pPr>
        <w:ind w:left="1080" w:hanging="360"/>
      </w:pPr>
      <w:rPr>
        <w:rFonts w:ascii="Times New Roman" w:eastAsia="Times New Roman" w:hAnsi="Times New Roman" w:cs="Times New Roman" w:hint="default"/>
        <w:i w:val="0"/>
        <w:color w:val="0D0D0D"/>
        <w:spacing w:val="-5"/>
        <w:w w:val="97"/>
        <w:sz w:val="21"/>
        <w:szCs w:val="21"/>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15:restartNumberingAfterBreak="0">
    <w:nsid w:val="2F0D4284"/>
    <w:multiLevelType w:val="multilevel"/>
    <w:tmpl w:val="2F0D4284"/>
    <w:lvl w:ilvl="0">
      <w:start w:val="1"/>
      <w:numFmt w:val="decimal"/>
      <w:lvlText w:val="[%1]"/>
      <w:lvlJc w:val="left"/>
      <w:pPr>
        <w:tabs>
          <w:tab w:val="left" w:pos="925"/>
        </w:tabs>
        <w:ind w:left="2212" w:hanging="360"/>
      </w:pPr>
      <w:rPr>
        <w:rFonts w:hint="default"/>
        <w:kern w:val="0"/>
        <w:position w:val="-2"/>
      </w:rPr>
    </w:lvl>
    <w:lvl w:ilvl="1">
      <w:start w:val="1"/>
      <w:numFmt w:val="lowerLetter"/>
      <w:lvlText w:val="%2."/>
      <w:lvlJc w:val="left"/>
      <w:pPr>
        <w:ind w:left="2932" w:hanging="360"/>
      </w:pPr>
    </w:lvl>
    <w:lvl w:ilvl="2">
      <w:start w:val="1"/>
      <w:numFmt w:val="lowerRoman"/>
      <w:lvlText w:val="%3."/>
      <w:lvlJc w:val="right"/>
      <w:pPr>
        <w:ind w:left="3652" w:hanging="180"/>
      </w:pPr>
    </w:lvl>
    <w:lvl w:ilvl="3">
      <w:start w:val="1"/>
      <w:numFmt w:val="decimal"/>
      <w:lvlText w:val="%4."/>
      <w:lvlJc w:val="left"/>
      <w:pPr>
        <w:ind w:left="4372" w:hanging="360"/>
      </w:pPr>
    </w:lvl>
    <w:lvl w:ilvl="4">
      <w:start w:val="1"/>
      <w:numFmt w:val="lowerLetter"/>
      <w:lvlText w:val="%5."/>
      <w:lvlJc w:val="left"/>
      <w:pPr>
        <w:ind w:left="5092" w:hanging="360"/>
      </w:pPr>
    </w:lvl>
    <w:lvl w:ilvl="5">
      <w:start w:val="1"/>
      <w:numFmt w:val="lowerRoman"/>
      <w:lvlText w:val="%6."/>
      <w:lvlJc w:val="right"/>
      <w:pPr>
        <w:ind w:left="5812" w:hanging="180"/>
      </w:pPr>
    </w:lvl>
    <w:lvl w:ilvl="6">
      <w:start w:val="1"/>
      <w:numFmt w:val="decimal"/>
      <w:lvlText w:val="%7."/>
      <w:lvlJc w:val="left"/>
      <w:pPr>
        <w:ind w:left="6532" w:hanging="360"/>
      </w:pPr>
    </w:lvl>
    <w:lvl w:ilvl="7">
      <w:start w:val="1"/>
      <w:numFmt w:val="lowerLetter"/>
      <w:lvlText w:val="%8."/>
      <w:lvlJc w:val="left"/>
      <w:pPr>
        <w:ind w:left="7252" w:hanging="360"/>
      </w:pPr>
    </w:lvl>
    <w:lvl w:ilvl="8">
      <w:start w:val="1"/>
      <w:numFmt w:val="lowerRoman"/>
      <w:lvlText w:val="%9."/>
      <w:lvlJc w:val="right"/>
      <w:pPr>
        <w:ind w:left="7972" w:hanging="180"/>
      </w:pPr>
    </w:lvl>
  </w:abstractNum>
  <w:abstractNum w:abstractNumId="11" w15:restartNumberingAfterBreak="0">
    <w:nsid w:val="39510586"/>
    <w:multiLevelType w:val="hybridMultilevel"/>
    <w:tmpl w:val="349EE8E4"/>
    <w:lvl w:ilvl="0" w:tplc="63C86B48">
      <w:numFmt w:val="bullet"/>
      <w:lvlText w:val="-"/>
      <w:lvlJc w:val="left"/>
      <w:pPr>
        <w:ind w:left="388" w:hanging="360"/>
      </w:pPr>
      <w:rPr>
        <w:rFonts w:ascii="Times New Roman" w:eastAsiaTheme="minorEastAsia" w:hAnsi="Times New Roman" w:cs="Times New Roman"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abstractNum w:abstractNumId="12" w15:restartNumberingAfterBreak="0">
    <w:nsid w:val="3BAC7DCC"/>
    <w:multiLevelType w:val="hybridMultilevel"/>
    <w:tmpl w:val="1AD4A540"/>
    <w:lvl w:ilvl="0" w:tplc="B6265534">
      <w:numFmt w:val="bullet"/>
      <w:lvlText w:val="-"/>
      <w:lvlJc w:val="left"/>
      <w:pPr>
        <w:ind w:left="838" w:hanging="360"/>
      </w:pPr>
      <w:rPr>
        <w:rFonts w:ascii="Times New Roman" w:eastAsia="Times New Roman" w:hAnsi="Times New Roman" w:cs="Times New Roman" w:hint="default"/>
        <w:i w:val="0"/>
        <w:color w:val="111111"/>
      </w:rPr>
    </w:lvl>
    <w:lvl w:ilvl="1" w:tplc="042A0003" w:tentative="1">
      <w:start w:val="1"/>
      <w:numFmt w:val="bullet"/>
      <w:lvlText w:val="o"/>
      <w:lvlJc w:val="left"/>
      <w:pPr>
        <w:ind w:left="1558" w:hanging="360"/>
      </w:pPr>
      <w:rPr>
        <w:rFonts w:ascii="Courier New" w:hAnsi="Courier New" w:cs="Courier New" w:hint="default"/>
      </w:rPr>
    </w:lvl>
    <w:lvl w:ilvl="2" w:tplc="042A0005" w:tentative="1">
      <w:start w:val="1"/>
      <w:numFmt w:val="bullet"/>
      <w:lvlText w:val=""/>
      <w:lvlJc w:val="left"/>
      <w:pPr>
        <w:ind w:left="2278" w:hanging="360"/>
      </w:pPr>
      <w:rPr>
        <w:rFonts w:ascii="Wingdings" w:hAnsi="Wingdings" w:hint="default"/>
      </w:rPr>
    </w:lvl>
    <w:lvl w:ilvl="3" w:tplc="042A0001" w:tentative="1">
      <w:start w:val="1"/>
      <w:numFmt w:val="bullet"/>
      <w:lvlText w:val=""/>
      <w:lvlJc w:val="left"/>
      <w:pPr>
        <w:ind w:left="2998" w:hanging="360"/>
      </w:pPr>
      <w:rPr>
        <w:rFonts w:ascii="Symbol" w:hAnsi="Symbol" w:hint="default"/>
      </w:rPr>
    </w:lvl>
    <w:lvl w:ilvl="4" w:tplc="042A0003" w:tentative="1">
      <w:start w:val="1"/>
      <w:numFmt w:val="bullet"/>
      <w:lvlText w:val="o"/>
      <w:lvlJc w:val="left"/>
      <w:pPr>
        <w:ind w:left="3718" w:hanging="360"/>
      </w:pPr>
      <w:rPr>
        <w:rFonts w:ascii="Courier New" w:hAnsi="Courier New" w:cs="Courier New" w:hint="default"/>
      </w:rPr>
    </w:lvl>
    <w:lvl w:ilvl="5" w:tplc="042A0005" w:tentative="1">
      <w:start w:val="1"/>
      <w:numFmt w:val="bullet"/>
      <w:lvlText w:val=""/>
      <w:lvlJc w:val="left"/>
      <w:pPr>
        <w:ind w:left="4438" w:hanging="360"/>
      </w:pPr>
      <w:rPr>
        <w:rFonts w:ascii="Wingdings" w:hAnsi="Wingdings" w:hint="default"/>
      </w:rPr>
    </w:lvl>
    <w:lvl w:ilvl="6" w:tplc="042A0001" w:tentative="1">
      <w:start w:val="1"/>
      <w:numFmt w:val="bullet"/>
      <w:lvlText w:val=""/>
      <w:lvlJc w:val="left"/>
      <w:pPr>
        <w:ind w:left="5158" w:hanging="360"/>
      </w:pPr>
      <w:rPr>
        <w:rFonts w:ascii="Symbol" w:hAnsi="Symbol" w:hint="default"/>
      </w:rPr>
    </w:lvl>
    <w:lvl w:ilvl="7" w:tplc="042A0003" w:tentative="1">
      <w:start w:val="1"/>
      <w:numFmt w:val="bullet"/>
      <w:lvlText w:val="o"/>
      <w:lvlJc w:val="left"/>
      <w:pPr>
        <w:ind w:left="5878" w:hanging="360"/>
      </w:pPr>
      <w:rPr>
        <w:rFonts w:ascii="Courier New" w:hAnsi="Courier New" w:cs="Courier New" w:hint="default"/>
      </w:rPr>
    </w:lvl>
    <w:lvl w:ilvl="8" w:tplc="042A0005" w:tentative="1">
      <w:start w:val="1"/>
      <w:numFmt w:val="bullet"/>
      <w:lvlText w:val=""/>
      <w:lvlJc w:val="left"/>
      <w:pPr>
        <w:ind w:left="6598" w:hanging="360"/>
      </w:pPr>
      <w:rPr>
        <w:rFonts w:ascii="Wingdings" w:hAnsi="Wingdings" w:hint="default"/>
      </w:rPr>
    </w:lvl>
  </w:abstractNum>
  <w:abstractNum w:abstractNumId="13" w15:restartNumberingAfterBreak="0">
    <w:nsid w:val="5B981826"/>
    <w:multiLevelType w:val="hybridMultilevel"/>
    <w:tmpl w:val="3C88C1B6"/>
    <w:lvl w:ilvl="0" w:tplc="2BA6C8EE">
      <w:start w:val="1"/>
      <w:numFmt w:val="decimal"/>
      <w:lvlText w:val="[%1]"/>
      <w:lvlJc w:val="left"/>
      <w:pPr>
        <w:ind w:left="644"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5D1A79F3"/>
    <w:multiLevelType w:val="hybridMultilevel"/>
    <w:tmpl w:val="CA329D7A"/>
    <w:lvl w:ilvl="0" w:tplc="BFA239E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076A29"/>
    <w:multiLevelType w:val="hybridMultilevel"/>
    <w:tmpl w:val="2944885E"/>
    <w:lvl w:ilvl="0" w:tplc="042A000F">
      <w:start w:val="1"/>
      <w:numFmt w:val="decimal"/>
      <w:lvlText w:val="%1."/>
      <w:lvlJc w:val="left"/>
      <w:pPr>
        <w:ind w:left="6598"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6B197462"/>
    <w:multiLevelType w:val="hybridMultilevel"/>
    <w:tmpl w:val="B6766958"/>
    <w:lvl w:ilvl="0" w:tplc="7E7A8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CA411D3"/>
    <w:multiLevelType w:val="multilevel"/>
    <w:tmpl w:val="6CA411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74066349"/>
    <w:multiLevelType w:val="hybridMultilevel"/>
    <w:tmpl w:val="782C9EBE"/>
    <w:lvl w:ilvl="0" w:tplc="513604FE">
      <w:numFmt w:val="bullet"/>
      <w:lvlText w:val="-"/>
      <w:lvlJc w:val="left"/>
      <w:pPr>
        <w:ind w:left="115" w:hanging="116"/>
      </w:pPr>
      <w:rPr>
        <w:rFonts w:ascii="Times New Roman" w:eastAsia="Times New Roman" w:hAnsi="Times New Roman" w:cs="Times New Roman" w:hint="default"/>
        <w:w w:val="99"/>
        <w:sz w:val="20"/>
        <w:szCs w:val="20"/>
      </w:rPr>
    </w:lvl>
    <w:lvl w:ilvl="1" w:tplc="BF22F224">
      <w:numFmt w:val="bullet"/>
      <w:lvlText w:val="•"/>
      <w:lvlJc w:val="left"/>
      <w:pPr>
        <w:ind w:left="328" w:hanging="116"/>
      </w:pPr>
      <w:rPr>
        <w:rFonts w:hint="default"/>
      </w:rPr>
    </w:lvl>
    <w:lvl w:ilvl="2" w:tplc="FA461B4E">
      <w:numFmt w:val="bullet"/>
      <w:lvlText w:val="•"/>
      <w:lvlJc w:val="left"/>
      <w:pPr>
        <w:ind w:left="536" w:hanging="116"/>
      </w:pPr>
      <w:rPr>
        <w:rFonts w:hint="default"/>
      </w:rPr>
    </w:lvl>
    <w:lvl w:ilvl="3" w:tplc="FA8A0322">
      <w:numFmt w:val="bullet"/>
      <w:lvlText w:val="•"/>
      <w:lvlJc w:val="left"/>
      <w:pPr>
        <w:ind w:left="744" w:hanging="116"/>
      </w:pPr>
      <w:rPr>
        <w:rFonts w:hint="default"/>
      </w:rPr>
    </w:lvl>
    <w:lvl w:ilvl="4" w:tplc="AEAA3BB4">
      <w:numFmt w:val="bullet"/>
      <w:lvlText w:val="•"/>
      <w:lvlJc w:val="left"/>
      <w:pPr>
        <w:ind w:left="952" w:hanging="116"/>
      </w:pPr>
      <w:rPr>
        <w:rFonts w:hint="default"/>
      </w:rPr>
    </w:lvl>
    <w:lvl w:ilvl="5" w:tplc="CECAAE46">
      <w:numFmt w:val="bullet"/>
      <w:lvlText w:val="•"/>
      <w:lvlJc w:val="left"/>
      <w:pPr>
        <w:ind w:left="1161" w:hanging="116"/>
      </w:pPr>
      <w:rPr>
        <w:rFonts w:hint="default"/>
      </w:rPr>
    </w:lvl>
    <w:lvl w:ilvl="6" w:tplc="4D10CCB8">
      <w:numFmt w:val="bullet"/>
      <w:lvlText w:val="•"/>
      <w:lvlJc w:val="left"/>
      <w:pPr>
        <w:ind w:left="1369" w:hanging="116"/>
      </w:pPr>
      <w:rPr>
        <w:rFonts w:hint="default"/>
      </w:rPr>
    </w:lvl>
    <w:lvl w:ilvl="7" w:tplc="227C3406">
      <w:numFmt w:val="bullet"/>
      <w:lvlText w:val="•"/>
      <w:lvlJc w:val="left"/>
      <w:pPr>
        <w:ind w:left="1577" w:hanging="116"/>
      </w:pPr>
      <w:rPr>
        <w:rFonts w:hint="default"/>
      </w:rPr>
    </w:lvl>
    <w:lvl w:ilvl="8" w:tplc="4C1426BA">
      <w:numFmt w:val="bullet"/>
      <w:lvlText w:val="•"/>
      <w:lvlJc w:val="left"/>
      <w:pPr>
        <w:ind w:left="1785" w:hanging="116"/>
      </w:pPr>
      <w:rPr>
        <w:rFonts w:hint="default"/>
      </w:rPr>
    </w:lvl>
  </w:abstractNum>
  <w:abstractNum w:abstractNumId="19" w15:restartNumberingAfterBreak="0">
    <w:nsid w:val="762E0524"/>
    <w:multiLevelType w:val="hybridMultilevel"/>
    <w:tmpl w:val="25466C5A"/>
    <w:lvl w:ilvl="0" w:tplc="2BA6C8EE">
      <w:start w:val="1"/>
      <w:numFmt w:val="decimal"/>
      <w:lvlText w:val="[%1]"/>
      <w:lvlJc w:val="left"/>
      <w:pPr>
        <w:ind w:left="720"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0D6DE1"/>
    <w:multiLevelType w:val="multilevel"/>
    <w:tmpl w:val="643252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EE6B5F"/>
    <w:multiLevelType w:val="multilevel"/>
    <w:tmpl w:val="1450BC54"/>
    <w:lvl w:ilvl="0">
      <w:start w:val="1"/>
      <w:numFmt w:val="decimal"/>
      <w:lvlText w:val="%1."/>
      <w:lvlJc w:val="left"/>
      <w:pPr>
        <w:ind w:left="313" w:hanging="195"/>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38" w:hanging="488"/>
        <w:jc w:val="right"/>
      </w:pPr>
      <w:rPr>
        <w:rFonts w:ascii="Times New Roman" w:eastAsia="Times New Roman" w:hAnsi="Times New Roman" w:cs="Times New Roman" w:hint="default"/>
        <w:i/>
        <w:color w:val="0D0D0D"/>
        <w:spacing w:val="-5"/>
        <w:w w:val="97"/>
        <w:sz w:val="21"/>
        <w:szCs w:val="21"/>
      </w:rPr>
    </w:lvl>
    <w:lvl w:ilvl="3">
      <w:numFmt w:val="bullet"/>
      <w:lvlText w:val="•"/>
      <w:lvlJc w:val="left"/>
      <w:pPr>
        <w:ind w:left="275" w:hanging="488"/>
      </w:pPr>
      <w:rPr>
        <w:rFonts w:hint="default"/>
      </w:rPr>
    </w:lvl>
    <w:lvl w:ilvl="4">
      <w:numFmt w:val="bullet"/>
      <w:lvlText w:val="•"/>
      <w:lvlJc w:val="left"/>
      <w:pPr>
        <w:ind w:left="230" w:hanging="488"/>
      </w:pPr>
      <w:rPr>
        <w:rFonts w:hint="default"/>
      </w:rPr>
    </w:lvl>
    <w:lvl w:ilvl="5">
      <w:numFmt w:val="bullet"/>
      <w:lvlText w:val="•"/>
      <w:lvlJc w:val="left"/>
      <w:pPr>
        <w:ind w:left="185" w:hanging="488"/>
      </w:pPr>
      <w:rPr>
        <w:rFonts w:hint="default"/>
      </w:rPr>
    </w:lvl>
    <w:lvl w:ilvl="6">
      <w:numFmt w:val="bullet"/>
      <w:lvlText w:val="•"/>
      <w:lvlJc w:val="left"/>
      <w:pPr>
        <w:ind w:left="140" w:hanging="488"/>
      </w:pPr>
      <w:rPr>
        <w:rFonts w:hint="default"/>
      </w:rPr>
    </w:lvl>
    <w:lvl w:ilvl="7">
      <w:numFmt w:val="bullet"/>
      <w:lvlText w:val="•"/>
      <w:lvlJc w:val="left"/>
      <w:pPr>
        <w:ind w:left="95" w:hanging="488"/>
      </w:pPr>
      <w:rPr>
        <w:rFonts w:hint="default"/>
      </w:rPr>
    </w:lvl>
    <w:lvl w:ilvl="8">
      <w:numFmt w:val="bullet"/>
      <w:lvlText w:val="•"/>
      <w:lvlJc w:val="left"/>
      <w:pPr>
        <w:ind w:left="50" w:hanging="488"/>
      </w:pPr>
      <w:rPr>
        <w:rFonts w:hint="default"/>
      </w:rPr>
    </w:lvl>
  </w:abstractNum>
  <w:abstractNum w:abstractNumId="22" w15:restartNumberingAfterBreak="0">
    <w:nsid w:val="7AB7011D"/>
    <w:multiLevelType w:val="hybridMultilevel"/>
    <w:tmpl w:val="43EAFDDA"/>
    <w:lvl w:ilvl="0" w:tplc="2BA6C8EE">
      <w:start w:val="1"/>
      <w:numFmt w:val="decimal"/>
      <w:lvlText w:val="[%1]"/>
      <w:lvlJc w:val="left"/>
      <w:pPr>
        <w:ind w:left="720" w:hanging="360"/>
      </w:pPr>
      <w:rPr>
        <w:rFonts w:ascii="Times New Roman" w:eastAsia="Times New Roman" w:hAnsi="Times New Roman" w:cs="Times New Roman" w:hint="default"/>
        <w:i w:val="0"/>
        <w:color w:val="0D0D0D"/>
        <w:spacing w:val="-5"/>
        <w:w w:val="97"/>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3012EC"/>
    <w:multiLevelType w:val="hybridMultilevel"/>
    <w:tmpl w:val="050AD3E2"/>
    <w:lvl w:ilvl="0" w:tplc="2BA6C8EE">
      <w:start w:val="1"/>
      <w:numFmt w:val="decimal"/>
      <w:lvlText w:val="[%1]"/>
      <w:lvlJc w:val="left"/>
      <w:pPr>
        <w:ind w:left="478" w:hanging="360"/>
      </w:pPr>
      <w:rPr>
        <w:rFonts w:ascii="Times New Roman" w:eastAsia="Times New Roman" w:hAnsi="Times New Roman" w:cs="Times New Roman" w:hint="default"/>
        <w:i w:val="0"/>
        <w:color w:val="0D0D0D"/>
        <w:spacing w:val="-5"/>
        <w:w w:val="97"/>
        <w:sz w:val="21"/>
        <w:szCs w:val="21"/>
      </w:rPr>
    </w:lvl>
    <w:lvl w:ilvl="1" w:tplc="41885990">
      <w:numFmt w:val="bullet"/>
      <w:lvlText w:val="•"/>
      <w:lvlJc w:val="left"/>
      <w:pPr>
        <w:ind w:left="886" w:hanging="360"/>
      </w:pPr>
      <w:rPr>
        <w:rFonts w:hint="default"/>
      </w:rPr>
    </w:lvl>
    <w:lvl w:ilvl="2" w:tplc="4F3E94C0">
      <w:numFmt w:val="bullet"/>
      <w:lvlText w:val="•"/>
      <w:lvlJc w:val="left"/>
      <w:pPr>
        <w:ind w:left="1292" w:hanging="360"/>
      </w:pPr>
      <w:rPr>
        <w:rFonts w:hint="default"/>
      </w:rPr>
    </w:lvl>
    <w:lvl w:ilvl="3" w:tplc="16E4A844">
      <w:numFmt w:val="bullet"/>
      <w:lvlText w:val="•"/>
      <w:lvlJc w:val="left"/>
      <w:pPr>
        <w:ind w:left="1699" w:hanging="360"/>
      </w:pPr>
      <w:rPr>
        <w:rFonts w:hint="default"/>
      </w:rPr>
    </w:lvl>
    <w:lvl w:ilvl="4" w:tplc="ED5209F4">
      <w:numFmt w:val="bullet"/>
      <w:lvlText w:val="•"/>
      <w:lvlJc w:val="left"/>
      <w:pPr>
        <w:ind w:left="2105" w:hanging="360"/>
      </w:pPr>
      <w:rPr>
        <w:rFonts w:hint="default"/>
      </w:rPr>
    </w:lvl>
    <w:lvl w:ilvl="5" w:tplc="0FAED2F0">
      <w:numFmt w:val="bullet"/>
      <w:lvlText w:val="•"/>
      <w:lvlJc w:val="left"/>
      <w:pPr>
        <w:ind w:left="2512" w:hanging="360"/>
      </w:pPr>
      <w:rPr>
        <w:rFonts w:hint="default"/>
      </w:rPr>
    </w:lvl>
    <w:lvl w:ilvl="6" w:tplc="F9DE54DA">
      <w:numFmt w:val="bullet"/>
      <w:lvlText w:val="•"/>
      <w:lvlJc w:val="left"/>
      <w:pPr>
        <w:ind w:left="2918" w:hanging="360"/>
      </w:pPr>
      <w:rPr>
        <w:rFonts w:hint="default"/>
      </w:rPr>
    </w:lvl>
    <w:lvl w:ilvl="7" w:tplc="C93C8FEA">
      <w:numFmt w:val="bullet"/>
      <w:lvlText w:val="•"/>
      <w:lvlJc w:val="left"/>
      <w:pPr>
        <w:ind w:left="3325" w:hanging="360"/>
      </w:pPr>
      <w:rPr>
        <w:rFonts w:hint="default"/>
      </w:rPr>
    </w:lvl>
    <w:lvl w:ilvl="8" w:tplc="71984BD2">
      <w:numFmt w:val="bullet"/>
      <w:lvlText w:val="•"/>
      <w:lvlJc w:val="left"/>
      <w:pPr>
        <w:ind w:left="3731" w:hanging="360"/>
      </w:pPr>
      <w:rPr>
        <w:rFonts w:hint="default"/>
      </w:rPr>
    </w:lvl>
  </w:abstractNum>
  <w:num w:numId="1">
    <w:abstractNumId w:val="6"/>
  </w:num>
  <w:num w:numId="2">
    <w:abstractNumId w:val="6"/>
    <w:lvlOverride w:ilvl="0">
      <w:startOverride w:val="1"/>
    </w:lvlOverride>
  </w:num>
  <w:num w:numId="3">
    <w:abstractNumId w:val="20"/>
  </w:num>
  <w:num w:numId="4">
    <w:abstractNumId w:val="8"/>
  </w:num>
  <w:num w:numId="5">
    <w:abstractNumId w:val="2"/>
  </w:num>
  <w:num w:numId="6">
    <w:abstractNumId w:val="21"/>
  </w:num>
  <w:num w:numId="7">
    <w:abstractNumId w:val="18"/>
  </w:num>
  <w:num w:numId="8">
    <w:abstractNumId w:val="4"/>
  </w:num>
  <w:num w:numId="9">
    <w:abstractNumId w:val="23"/>
  </w:num>
  <w:num w:numId="10">
    <w:abstractNumId w:val="12"/>
  </w:num>
  <w:num w:numId="11">
    <w:abstractNumId w:val="0"/>
  </w:num>
  <w:num w:numId="12">
    <w:abstractNumId w:val="10"/>
  </w:num>
  <w:num w:numId="13">
    <w:abstractNumId w:val="17"/>
  </w:num>
  <w:num w:numId="14">
    <w:abstractNumId w:val="5"/>
  </w:num>
  <w:num w:numId="15">
    <w:abstractNumId w:val="14"/>
  </w:num>
  <w:num w:numId="16">
    <w:abstractNumId w:val="19"/>
  </w:num>
  <w:num w:numId="17">
    <w:abstractNumId w:val="16"/>
  </w:num>
  <w:num w:numId="18">
    <w:abstractNumId w:val="11"/>
  </w:num>
  <w:num w:numId="19">
    <w:abstractNumId w:val="1"/>
  </w:num>
  <w:num w:numId="20">
    <w:abstractNumId w:val="15"/>
  </w:num>
  <w:num w:numId="21">
    <w:abstractNumId w:val="22"/>
  </w:num>
  <w:num w:numId="22">
    <w:abstractNumId w:val="7"/>
  </w:num>
  <w:num w:numId="23">
    <w:abstractNumId w:val="13"/>
  </w:num>
  <w:num w:numId="24">
    <w:abstractNumId w:val="3"/>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20E63"/>
    <w:rsid w:val="000469D0"/>
    <w:rsid w:val="000523AB"/>
    <w:rsid w:val="00064B56"/>
    <w:rsid w:val="0006781E"/>
    <w:rsid w:val="00076C11"/>
    <w:rsid w:val="000B252A"/>
    <w:rsid w:val="000C1844"/>
    <w:rsid w:val="000D6C54"/>
    <w:rsid w:val="001115B9"/>
    <w:rsid w:val="00117828"/>
    <w:rsid w:val="00120037"/>
    <w:rsid w:val="00120CE9"/>
    <w:rsid w:val="00125ED3"/>
    <w:rsid w:val="00140CD7"/>
    <w:rsid w:val="00143FDC"/>
    <w:rsid w:val="00145F69"/>
    <w:rsid w:val="0015192E"/>
    <w:rsid w:val="00165380"/>
    <w:rsid w:val="001669D5"/>
    <w:rsid w:val="00170E70"/>
    <w:rsid w:val="00171AF1"/>
    <w:rsid w:val="001857E5"/>
    <w:rsid w:val="00187B7E"/>
    <w:rsid w:val="00194B6C"/>
    <w:rsid w:val="001A6AA1"/>
    <w:rsid w:val="001B188B"/>
    <w:rsid w:val="001C20B7"/>
    <w:rsid w:val="001C6A85"/>
    <w:rsid w:val="001D1C34"/>
    <w:rsid w:val="001D71D2"/>
    <w:rsid w:val="001E3D07"/>
    <w:rsid w:val="001F5D61"/>
    <w:rsid w:val="0020036C"/>
    <w:rsid w:val="0021765F"/>
    <w:rsid w:val="002210B9"/>
    <w:rsid w:val="002425BA"/>
    <w:rsid w:val="002828A7"/>
    <w:rsid w:val="00291F77"/>
    <w:rsid w:val="00295441"/>
    <w:rsid w:val="002A4AD5"/>
    <w:rsid w:val="002C46D2"/>
    <w:rsid w:val="002C6200"/>
    <w:rsid w:val="002D0008"/>
    <w:rsid w:val="002D08CD"/>
    <w:rsid w:val="002D19E9"/>
    <w:rsid w:val="002D557A"/>
    <w:rsid w:val="002D7932"/>
    <w:rsid w:val="002E725D"/>
    <w:rsid w:val="00312C85"/>
    <w:rsid w:val="0032180B"/>
    <w:rsid w:val="00324925"/>
    <w:rsid w:val="00353B30"/>
    <w:rsid w:val="00383C32"/>
    <w:rsid w:val="00386494"/>
    <w:rsid w:val="00387380"/>
    <w:rsid w:val="0039203E"/>
    <w:rsid w:val="003938D0"/>
    <w:rsid w:val="003B2BA6"/>
    <w:rsid w:val="003E0449"/>
    <w:rsid w:val="003E2EB6"/>
    <w:rsid w:val="003E4A02"/>
    <w:rsid w:val="003F7599"/>
    <w:rsid w:val="00401F9B"/>
    <w:rsid w:val="00401FA7"/>
    <w:rsid w:val="00436FEF"/>
    <w:rsid w:val="00455C1E"/>
    <w:rsid w:val="004672CE"/>
    <w:rsid w:val="00476EE9"/>
    <w:rsid w:val="004B005D"/>
    <w:rsid w:val="004C7692"/>
    <w:rsid w:val="004D1771"/>
    <w:rsid w:val="004D3352"/>
    <w:rsid w:val="004D411F"/>
    <w:rsid w:val="004E2E38"/>
    <w:rsid w:val="004E7804"/>
    <w:rsid w:val="004F4B28"/>
    <w:rsid w:val="0050216F"/>
    <w:rsid w:val="005121D8"/>
    <w:rsid w:val="005139AB"/>
    <w:rsid w:val="00515D56"/>
    <w:rsid w:val="0052247A"/>
    <w:rsid w:val="0052499E"/>
    <w:rsid w:val="00536217"/>
    <w:rsid w:val="005433E3"/>
    <w:rsid w:val="00546B0D"/>
    <w:rsid w:val="0056002B"/>
    <w:rsid w:val="00563C55"/>
    <w:rsid w:val="00571F65"/>
    <w:rsid w:val="005733F8"/>
    <w:rsid w:val="00574082"/>
    <w:rsid w:val="00587E9A"/>
    <w:rsid w:val="005A1E3A"/>
    <w:rsid w:val="005A2E48"/>
    <w:rsid w:val="005A667A"/>
    <w:rsid w:val="005B40FF"/>
    <w:rsid w:val="005B6A40"/>
    <w:rsid w:val="005C54FB"/>
    <w:rsid w:val="005D7646"/>
    <w:rsid w:val="005E29CE"/>
    <w:rsid w:val="005F34A4"/>
    <w:rsid w:val="006010DC"/>
    <w:rsid w:val="00601DC9"/>
    <w:rsid w:val="00607BE3"/>
    <w:rsid w:val="00643968"/>
    <w:rsid w:val="00644021"/>
    <w:rsid w:val="00646439"/>
    <w:rsid w:val="00655093"/>
    <w:rsid w:val="00670AA8"/>
    <w:rsid w:val="00675C9A"/>
    <w:rsid w:val="00687173"/>
    <w:rsid w:val="006A11FB"/>
    <w:rsid w:val="006B11AB"/>
    <w:rsid w:val="006B14B5"/>
    <w:rsid w:val="006B5CCE"/>
    <w:rsid w:val="006B6852"/>
    <w:rsid w:val="006B7949"/>
    <w:rsid w:val="006C3395"/>
    <w:rsid w:val="006E7DCC"/>
    <w:rsid w:val="006F24BA"/>
    <w:rsid w:val="007017A2"/>
    <w:rsid w:val="007049C8"/>
    <w:rsid w:val="00710559"/>
    <w:rsid w:val="00716BC7"/>
    <w:rsid w:val="00717E07"/>
    <w:rsid w:val="00723E49"/>
    <w:rsid w:val="0072694B"/>
    <w:rsid w:val="007278A2"/>
    <w:rsid w:val="007301C0"/>
    <w:rsid w:val="00735B11"/>
    <w:rsid w:val="00742C8F"/>
    <w:rsid w:val="00796440"/>
    <w:rsid w:val="007A0E8E"/>
    <w:rsid w:val="007A23B6"/>
    <w:rsid w:val="007B1D5C"/>
    <w:rsid w:val="007B3644"/>
    <w:rsid w:val="007B79E7"/>
    <w:rsid w:val="007C2FC0"/>
    <w:rsid w:val="007D2709"/>
    <w:rsid w:val="007D3975"/>
    <w:rsid w:val="007E3259"/>
    <w:rsid w:val="007F3AEF"/>
    <w:rsid w:val="00805012"/>
    <w:rsid w:val="008137CB"/>
    <w:rsid w:val="0081733D"/>
    <w:rsid w:val="00862C30"/>
    <w:rsid w:val="008640CC"/>
    <w:rsid w:val="008643C6"/>
    <w:rsid w:val="00887192"/>
    <w:rsid w:val="00891EB2"/>
    <w:rsid w:val="00896F35"/>
    <w:rsid w:val="008B2D98"/>
    <w:rsid w:val="008B5FB7"/>
    <w:rsid w:val="008C73CD"/>
    <w:rsid w:val="008D417F"/>
    <w:rsid w:val="008D4BE4"/>
    <w:rsid w:val="008E7644"/>
    <w:rsid w:val="008F19D9"/>
    <w:rsid w:val="0090451E"/>
    <w:rsid w:val="00906472"/>
    <w:rsid w:val="00920497"/>
    <w:rsid w:val="009207F3"/>
    <w:rsid w:val="009271F9"/>
    <w:rsid w:val="00937563"/>
    <w:rsid w:val="00941484"/>
    <w:rsid w:val="0095001B"/>
    <w:rsid w:val="00954857"/>
    <w:rsid w:val="009564B0"/>
    <w:rsid w:val="00956AA1"/>
    <w:rsid w:val="00974357"/>
    <w:rsid w:val="009768DC"/>
    <w:rsid w:val="00984FD5"/>
    <w:rsid w:val="009B13A9"/>
    <w:rsid w:val="009B36BC"/>
    <w:rsid w:val="009B6CAE"/>
    <w:rsid w:val="009D027E"/>
    <w:rsid w:val="009E2D8B"/>
    <w:rsid w:val="009E2F67"/>
    <w:rsid w:val="009E3659"/>
    <w:rsid w:val="009E3CA5"/>
    <w:rsid w:val="009F0153"/>
    <w:rsid w:val="009F7E01"/>
    <w:rsid w:val="009F7F6F"/>
    <w:rsid w:val="00A02FED"/>
    <w:rsid w:val="00A04D58"/>
    <w:rsid w:val="00A14886"/>
    <w:rsid w:val="00A211D6"/>
    <w:rsid w:val="00A23A63"/>
    <w:rsid w:val="00A31647"/>
    <w:rsid w:val="00A36202"/>
    <w:rsid w:val="00A365CF"/>
    <w:rsid w:val="00A53055"/>
    <w:rsid w:val="00A71567"/>
    <w:rsid w:val="00A850DC"/>
    <w:rsid w:val="00AA5369"/>
    <w:rsid w:val="00AB1B92"/>
    <w:rsid w:val="00AC0136"/>
    <w:rsid w:val="00AC5F3D"/>
    <w:rsid w:val="00AC7B22"/>
    <w:rsid w:val="00AD21AE"/>
    <w:rsid w:val="00AD6DC1"/>
    <w:rsid w:val="00AE3FA0"/>
    <w:rsid w:val="00B216BA"/>
    <w:rsid w:val="00B45A2F"/>
    <w:rsid w:val="00B5290F"/>
    <w:rsid w:val="00B75477"/>
    <w:rsid w:val="00B853BE"/>
    <w:rsid w:val="00B93300"/>
    <w:rsid w:val="00B94D05"/>
    <w:rsid w:val="00B95DB8"/>
    <w:rsid w:val="00BA15BA"/>
    <w:rsid w:val="00BA396C"/>
    <w:rsid w:val="00BC0F46"/>
    <w:rsid w:val="00BD3DB2"/>
    <w:rsid w:val="00BF2060"/>
    <w:rsid w:val="00BF542B"/>
    <w:rsid w:val="00C12412"/>
    <w:rsid w:val="00C34D87"/>
    <w:rsid w:val="00C42CE8"/>
    <w:rsid w:val="00C6073D"/>
    <w:rsid w:val="00C67DB9"/>
    <w:rsid w:val="00C74B9F"/>
    <w:rsid w:val="00C82A82"/>
    <w:rsid w:val="00C95CA5"/>
    <w:rsid w:val="00CB2A05"/>
    <w:rsid w:val="00CB4329"/>
    <w:rsid w:val="00CB5110"/>
    <w:rsid w:val="00CC5CE5"/>
    <w:rsid w:val="00CE0FE6"/>
    <w:rsid w:val="00CE16DE"/>
    <w:rsid w:val="00CF2596"/>
    <w:rsid w:val="00CF5F2E"/>
    <w:rsid w:val="00CF776B"/>
    <w:rsid w:val="00D02056"/>
    <w:rsid w:val="00D169F7"/>
    <w:rsid w:val="00D213BF"/>
    <w:rsid w:val="00D236E7"/>
    <w:rsid w:val="00D258AA"/>
    <w:rsid w:val="00D27E0F"/>
    <w:rsid w:val="00D30BED"/>
    <w:rsid w:val="00D41EFC"/>
    <w:rsid w:val="00D428A8"/>
    <w:rsid w:val="00D57C6A"/>
    <w:rsid w:val="00D61D31"/>
    <w:rsid w:val="00D61E5B"/>
    <w:rsid w:val="00D723D1"/>
    <w:rsid w:val="00D73403"/>
    <w:rsid w:val="00D74658"/>
    <w:rsid w:val="00D87C9E"/>
    <w:rsid w:val="00D87E7D"/>
    <w:rsid w:val="00D909CA"/>
    <w:rsid w:val="00DA4A40"/>
    <w:rsid w:val="00DA70E0"/>
    <w:rsid w:val="00DA7C2D"/>
    <w:rsid w:val="00DB1018"/>
    <w:rsid w:val="00DC62D1"/>
    <w:rsid w:val="00DE7726"/>
    <w:rsid w:val="00DF384F"/>
    <w:rsid w:val="00DF4D4E"/>
    <w:rsid w:val="00DF60F6"/>
    <w:rsid w:val="00E11841"/>
    <w:rsid w:val="00E1532A"/>
    <w:rsid w:val="00E157FE"/>
    <w:rsid w:val="00E17993"/>
    <w:rsid w:val="00E2679C"/>
    <w:rsid w:val="00E268EC"/>
    <w:rsid w:val="00E40787"/>
    <w:rsid w:val="00E43FFE"/>
    <w:rsid w:val="00E54B5F"/>
    <w:rsid w:val="00E57424"/>
    <w:rsid w:val="00E65BC1"/>
    <w:rsid w:val="00E72575"/>
    <w:rsid w:val="00E87F3D"/>
    <w:rsid w:val="00EA1D2A"/>
    <w:rsid w:val="00EB0670"/>
    <w:rsid w:val="00EB0AA3"/>
    <w:rsid w:val="00EB771F"/>
    <w:rsid w:val="00EC027C"/>
    <w:rsid w:val="00EC4390"/>
    <w:rsid w:val="00EE026E"/>
    <w:rsid w:val="00EE728C"/>
    <w:rsid w:val="00EE7F2E"/>
    <w:rsid w:val="00EF1FC8"/>
    <w:rsid w:val="00EF4223"/>
    <w:rsid w:val="00EF77E7"/>
    <w:rsid w:val="00F17ABA"/>
    <w:rsid w:val="00F21BA9"/>
    <w:rsid w:val="00F3667E"/>
    <w:rsid w:val="00F4163D"/>
    <w:rsid w:val="00F62171"/>
    <w:rsid w:val="00F6576D"/>
    <w:rsid w:val="00F71B73"/>
    <w:rsid w:val="00F97ECF"/>
    <w:rsid w:val="00FA5143"/>
    <w:rsid w:val="00FB5864"/>
    <w:rsid w:val="00FD0987"/>
    <w:rsid w:val="00FD12A8"/>
    <w:rsid w:val="00FD30E3"/>
    <w:rsid w:val="00FD67F5"/>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0720232C-A229-4261-B793-7BE84207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20497"/>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920497"/>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920497"/>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qFormat/>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qFormat/>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 w:type="table" w:customStyle="1" w:styleId="TableGrid1">
    <w:name w:val="Table Grid1"/>
    <w:basedOn w:val="TableNormal"/>
    <w:next w:val="TableGrid"/>
    <w:uiPriority w:val="39"/>
    <w:rsid w:val="00D61D31"/>
    <w:pPr>
      <w:spacing w:after="0" w:line="240" w:lineRule="auto"/>
    </w:pPr>
    <w:rPr>
      <w:rFonts w:eastAsia="DengXian"/>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20497"/>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920497"/>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920497"/>
    <w:rPr>
      <w:rFonts w:ascii="Times New Roman" w:eastAsia="Times New Roman" w:hAnsi="Times New Roman" w:cs="Times New Roman"/>
      <w:b/>
      <w:bCs/>
      <w:i/>
      <w:sz w:val="21"/>
      <w:szCs w:val="21"/>
    </w:rPr>
  </w:style>
  <w:style w:type="numbering" w:customStyle="1" w:styleId="NoList1">
    <w:name w:val="No List1"/>
    <w:next w:val="NoList"/>
    <w:uiPriority w:val="99"/>
    <w:semiHidden/>
    <w:unhideWhenUsed/>
    <w:rsid w:val="00920497"/>
  </w:style>
  <w:style w:type="table" w:customStyle="1" w:styleId="TableGrid2">
    <w:name w:val="Table Grid2"/>
    <w:basedOn w:val="TableNormal"/>
    <w:next w:val="TableGrid"/>
    <w:uiPriority w:val="39"/>
    <w:rsid w:val="00920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920497"/>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920497"/>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920497"/>
    <w:pPr>
      <w:widowControl w:val="0"/>
      <w:autoSpaceDE w:val="0"/>
      <w:autoSpaceDN w:val="0"/>
      <w:spacing w:after="0" w:line="240" w:lineRule="auto"/>
    </w:pPr>
    <w:rPr>
      <w:rFonts w:ascii="Times New Roman" w:eastAsia="Times New Roman" w:hAnsi="Times New Roman" w:cs="Times New Roman"/>
    </w:rPr>
  </w:style>
  <w:style w:type="paragraph" w:customStyle="1" w:styleId="Style13">
    <w:name w:val="_Style 13"/>
    <w:basedOn w:val="Normal"/>
    <w:rsid w:val="00920497"/>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unhideWhenUsed/>
    <w:rsid w:val="00920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20497"/>
    <w:rPr>
      <w:rFonts w:ascii="Courier New" w:eastAsia="Times New Roman" w:hAnsi="Courier New" w:cs="Courier New"/>
      <w:sz w:val="20"/>
      <w:szCs w:val="20"/>
    </w:rPr>
  </w:style>
  <w:style w:type="character" w:customStyle="1" w:styleId="y2iqfc">
    <w:name w:val="y2iqfc"/>
    <w:basedOn w:val="DefaultParagraphFont"/>
    <w:rsid w:val="00920497"/>
  </w:style>
  <w:style w:type="paragraph" w:styleId="BodyTextIndent">
    <w:name w:val="Body Text Indent"/>
    <w:basedOn w:val="Normal"/>
    <w:link w:val="BodyTextIndentChar"/>
    <w:uiPriority w:val="99"/>
    <w:semiHidden/>
    <w:unhideWhenUsed/>
    <w:rsid w:val="00920497"/>
    <w:pPr>
      <w:spacing w:after="120"/>
      <w:ind w:left="283"/>
    </w:pPr>
  </w:style>
  <w:style w:type="character" w:customStyle="1" w:styleId="BodyTextIndentChar">
    <w:name w:val="Body Text Indent Char"/>
    <w:basedOn w:val="DefaultParagraphFont"/>
    <w:link w:val="BodyTextIndent"/>
    <w:uiPriority w:val="99"/>
    <w:semiHidden/>
    <w:rsid w:val="00920497"/>
  </w:style>
  <w:style w:type="character" w:customStyle="1" w:styleId="fontstyle01">
    <w:name w:val="fontstyle01"/>
    <w:basedOn w:val="DefaultParagraphFont"/>
    <w:rsid w:val="009F0153"/>
    <w:rPr>
      <w:rFonts w:ascii="MyriadPro-Regular-Identity-H" w:hAnsi="MyriadPro-Regular-Identity-H" w:hint="default"/>
      <w:b w:val="0"/>
      <w:bCs w:val="0"/>
      <w:i w:val="0"/>
      <w:iCs w:val="0"/>
      <w:color w:val="000000"/>
      <w:sz w:val="14"/>
      <w:szCs w:val="14"/>
    </w:rPr>
  </w:style>
  <w:style w:type="paragraph" w:customStyle="1" w:styleId="Default">
    <w:name w:val="Default"/>
    <w:rsid w:val="0038649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lorblack">
    <w:name w:val="colorblack"/>
    <w:basedOn w:val="Normal"/>
    <w:rsid w:val="00386494"/>
    <w:pPr>
      <w:spacing w:before="100" w:beforeAutospacing="1" w:after="100" w:afterAutospacing="1" w:line="240" w:lineRule="auto"/>
    </w:pPr>
    <w:rPr>
      <w:rFonts w:ascii="Times New Roman" w:eastAsia="Times New Roman" w:hAnsi="Times New Roman" w:cs="Times New Roman"/>
      <w:sz w:val="24"/>
      <w:szCs w:val="24"/>
      <w:lang w:eastAsia="ja-JP"/>
    </w:rPr>
  </w:style>
  <w:style w:type="table" w:customStyle="1" w:styleId="TableGrid3">
    <w:name w:val="Table Grid3"/>
    <w:basedOn w:val="TableNormal"/>
    <w:next w:val="TableGrid"/>
    <w:uiPriority w:val="39"/>
    <w:rsid w:val="00E65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65BC1"/>
    <w:rPr>
      <w:color w:val="605E5C"/>
      <w:shd w:val="clear" w:color="auto" w:fill="E1DFDD"/>
    </w:rPr>
  </w:style>
  <w:style w:type="table" w:customStyle="1" w:styleId="TableGrid4">
    <w:name w:val="Table Grid4"/>
    <w:basedOn w:val="TableNormal"/>
    <w:next w:val="TableGrid"/>
    <w:uiPriority w:val="39"/>
    <w:rsid w:val="0064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01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710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44021"/>
    <w:rPr>
      <w:color w:val="605E5C"/>
      <w:shd w:val="clear" w:color="auto" w:fill="E1DFDD"/>
    </w:rPr>
  </w:style>
  <w:style w:type="character" w:customStyle="1" w:styleId="a">
    <w:name w:val="_"/>
    <w:basedOn w:val="DefaultParagraphFont"/>
    <w:rsid w:val="008B2D98"/>
  </w:style>
  <w:style w:type="character" w:customStyle="1" w:styleId="ws9f">
    <w:name w:val="ws9f"/>
    <w:basedOn w:val="DefaultParagraphFont"/>
    <w:rsid w:val="008B2D98"/>
  </w:style>
  <w:style w:type="character" w:customStyle="1" w:styleId="ff10">
    <w:name w:val="ff10"/>
    <w:basedOn w:val="DefaultParagraphFont"/>
    <w:rsid w:val="008B2D98"/>
  </w:style>
  <w:style w:type="character" w:customStyle="1" w:styleId="ffb">
    <w:name w:val="ffb"/>
    <w:basedOn w:val="DefaultParagraphFont"/>
    <w:rsid w:val="008B2D98"/>
  </w:style>
  <w:style w:type="character" w:customStyle="1" w:styleId="wsa1">
    <w:name w:val="wsa1"/>
    <w:basedOn w:val="DefaultParagraphFont"/>
    <w:rsid w:val="008B2D98"/>
  </w:style>
  <w:style w:type="character" w:customStyle="1" w:styleId="wsa6">
    <w:name w:val="wsa6"/>
    <w:basedOn w:val="DefaultParagraphFont"/>
    <w:rsid w:val="008B2D98"/>
  </w:style>
  <w:style w:type="character" w:customStyle="1" w:styleId="wsa8">
    <w:name w:val="wsa8"/>
    <w:basedOn w:val="DefaultParagraphFont"/>
    <w:rsid w:val="008B2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750812">
      <w:bodyDiv w:val="1"/>
      <w:marLeft w:val="0"/>
      <w:marRight w:val="0"/>
      <w:marTop w:val="0"/>
      <w:marBottom w:val="0"/>
      <w:divBdr>
        <w:top w:val="none" w:sz="0" w:space="0" w:color="auto"/>
        <w:left w:val="none" w:sz="0" w:space="0" w:color="auto"/>
        <w:bottom w:val="none" w:sz="0" w:space="0" w:color="auto"/>
        <w:right w:val="none" w:sz="0" w:space="0" w:color="auto"/>
      </w:divBdr>
    </w:div>
    <w:div w:id="1335452135">
      <w:bodyDiv w:val="1"/>
      <w:marLeft w:val="0"/>
      <w:marRight w:val="0"/>
      <w:marTop w:val="0"/>
      <w:marBottom w:val="0"/>
      <w:divBdr>
        <w:top w:val="none" w:sz="0" w:space="0" w:color="auto"/>
        <w:left w:val="none" w:sz="0" w:space="0" w:color="auto"/>
        <w:bottom w:val="none" w:sz="0" w:space="0" w:color="auto"/>
        <w:right w:val="none" w:sz="0" w:space="0" w:color="auto"/>
      </w:divBdr>
    </w:div>
    <w:div w:id="1543248184">
      <w:bodyDiv w:val="1"/>
      <w:marLeft w:val="0"/>
      <w:marRight w:val="0"/>
      <w:marTop w:val="0"/>
      <w:marBottom w:val="0"/>
      <w:divBdr>
        <w:top w:val="none" w:sz="0" w:space="0" w:color="auto"/>
        <w:left w:val="none" w:sz="0" w:space="0" w:color="auto"/>
        <w:bottom w:val="none" w:sz="0" w:space="0" w:color="auto"/>
        <w:right w:val="none" w:sz="0" w:space="0" w:color="auto"/>
      </w:divBdr>
    </w:div>
    <w:div w:id="1695424628">
      <w:bodyDiv w:val="1"/>
      <w:marLeft w:val="0"/>
      <w:marRight w:val="0"/>
      <w:marTop w:val="0"/>
      <w:marBottom w:val="0"/>
      <w:divBdr>
        <w:top w:val="none" w:sz="0" w:space="0" w:color="auto"/>
        <w:left w:val="none" w:sz="0" w:space="0" w:color="auto"/>
        <w:bottom w:val="none" w:sz="0" w:space="0" w:color="auto"/>
        <w:right w:val="none" w:sz="0" w:space="0" w:color="auto"/>
      </w:divBdr>
    </w:div>
    <w:div w:id="169823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A5DA5847-849E-4ABD-89BE-590477C365FE}">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35</TotalTime>
  <Pages>5</Pages>
  <Words>2046</Words>
  <Characters>11666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Hằng Nguyễn Thị Thúy</cp:lastModifiedBy>
  <cp:revision>5</cp:revision>
  <cp:lastPrinted>2021-06-30T15:18:00Z</cp:lastPrinted>
  <dcterms:created xsi:type="dcterms:W3CDTF">2022-05-19T05:51:00Z</dcterms:created>
  <dcterms:modified xsi:type="dcterms:W3CDTF">2022-05-19T06:29:00Z</dcterms:modified>
</cp:coreProperties>
</file>