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86D" w:rsidRDefault="0043686D">
      <w:pPr>
        <w:pStyle w:val="BodyText"/>
        <w:spacing w:before="7"/>
        <w:ind w:firstLine="284"/>
        <w:jc w:val="both"/>
      </w:pPr>
    </w:p>
    <w:p w:rsidR="003F79F6" w:rsidRPr="00974357" w:rsidRDefault="003F79F6" w:rsidP="003F79F6">
      <w:pPr>
        <w:pStyle w:val="Title"/>
        <w:spacing w:before="0"/>
        <w:ind w:left="0" w:firstLine="284"/>
        <w:rPr>
          <w:rFonts w:eastAsiaTheme="minorEastAsia"/>
          <w:spacing w:val="-4"/>
          <w:w w:val="98"/>
          <w:kern w:val="32"/>
          <w:lang w:eastAsia="vi-VN"/>
        </w:rPr>
      </w:pPr>
      <w:bookmarkStart w:id="0" w:name="TÊN_BÀI_BẰNG_TIẾNG_VIỆT"/>
      <w:bookmarkStart w:id="1" w:name="TÊN_BÀI_TIẾNG_ANH"/>
      <w:bookmarkStart w:id="2" w:name="(Tít_bài:_Font:_Times_New_Roman;_Đậm;_Cỡ"/>
      <w:bookmarkEnd w:id="0"/>
      <w:bookmarkEnd w:id="1"/>
      <w:bookmarkEnd w:id="2"/>
      <w:r>
        <w:rPr>
          <w:sz w:val="21"/>
          <w:szCs w:val="21"/>
          <w:lang w:val="en-US"/>
        </w:rPr>
        <w:t>GIẢI PHÁP CHUYỂN ĐỔI SỐ TRONG ĐỔI MỚI PHƯƠNG PHÁP DẠY VÀ HỌC, ĐÁP ỨNG MÔ HÌNH ĐÀO TẠO CHẤT LƯỢNG CAO TRONG BỐI CẢNH CÁCH MẠNG CÔNG NGHIỆP LẦN THỨ 4</w:t>
      </w:r>
    </w:p>
    <w:p w:rsidR="0043686D" w:rsidRDefault="003F79F6">
      <w:pPr>
        <w:pStyle w:val="BodyText"/>
        <w:spacing w:before="7"/>
        <w:ind w:firstLine="284"/>
        <w:jc w:val="center"/>
      </w:pPr>
      <w:r w:rsidRPr="003F79F6">
        <w:t>DIGITAL TRANSFORMATION SOLUTIONS IN INNOVATION OF TEACHING AND LEARNING METHODS, MEETING HIGH QUALITY TRAINING MODEL IN THE CONTEXT OF THE 4th INDUSTRIAL REVOLUTION</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rsidTr="001B01C8">
        <w:trPr>
          <w:trHeight w:val="797"/>
        </w:trPr>
        <w:tc>
          <w:tcPr>
            <w:tcW w:w="2725" w:type="dxa"/>
          </w:tcPr>
          <w:p w:rsidR="0043686D" w:rsidRPr="00777717" w:rsidRDefault="00FB5360">
            <w:pPr>
              <w:pStyle w:val="TableParagraph"/>
              <w:spacing w:before="16" w:line="240" w:lineRule="auto"/>
              <w:ind w:left="0" w:right="625" w:firstLine="284"/>
              <w:jc w:val="both"/>
              <w:rPr>
                <w:b/>
                <w:sz w:val="21"/>
                <w:szCs w:val="21"/>
                <w:lang w:val="vi-VN"/>
              </w:rPr>
            </w:pPr>
            <w:r>
              <w:rPr>
                <w:b/>
                <w:spacing w:val="-4"/>
                <w:sz w:val="21"/>
                <w:szCs w:val="21"/>
                <w:lang w:val="en-US"/>
              </w:rPr>
              <w:t>Nguyễn Thị Xuân Chinh</w:t>
            </w:r>
            <w:r w:rsidR="00BD6A3F">
              <w:rPr>
                <w:b/>
                <w:position w:val="7"/>
                <w:sz w:val="21"/>
                <w:szCs w:val="21"/>
              </w:rPr>
              <w:t>1</w:t>
            </w:r>
          </w:p>
        </w:tc>
        <w:tc>
          <w:tcPr>
            <w:tcW w:w="6275" w:type="dxa"/>
          </w:tcPr>
          <w:p w:rsidR="0043686D" w:rsidRDefault="00BD6A3F">
            <w:pPr>
              <w:pStyle w:val="TableParagraph"/>
              <w:spacing w:line="240" w:lineRule="auto"/>
              <w:ind w:left="0" w:firstLine="284"/>
              <w:jc w:val="both"/>
              <w:rPr>
                <w:position w:val="7"/>
                <w:sz w:val="21"/>
                <w:szCs w:val="21"/>
              </w:rPr>
            </w:pPr>
            <w:r>
              <w:rPr>
                <w:position w:val="7"/>
                <w:sz w:val="21"/>
                <w:szCs w:val="21"/>
              </w:rPr>
              <w:t>1</w:t>
            </w:r>
            <w:r>
              <w:rPr>
                <w:sz w:val="21"/>
                <w:szCs w:val="21"/>
              </w:rPr>
              <w:t>Trường Cao đẳng Lý Tự Trọng TP. HCM</w:t>
            </w:r>
            <w:r>
              <w:rPr>
                <w:sz w:val="21"/>
                <w:szCs w:val="21"/>
                <w:lang w:val="en-US"/>
              </w:rPr>
              <w:t>.</w:t>
            </w:r>
            <w:r>
              <w:rPr>
                <w:sz w:val="21"/>
                <w:szCs w:val="21"/>
              </w:rPr>
              <w:t xml:space="preserve"> </w:t>
            </w:r>
          </w:p>
          <w:p w:rsidR="0043686D" w:rsidRDefault="00BD6A3F" w:rsidP="00777717">
            <w:pPr>
              <w:pStyle w:val="TableParagraph"/>
              <w:spacing w:line="240" w:lineRule="auto"/>
              <w:ind w:left="0" w:firstLine="284"/>
              <w:jc w:val="both"/>
              <w:rPr>
                <w:i/>
                <w:sz w:val="21"/>
                <w:szCs w:val="21"/>
                <w:lang w:val="en-US"/>
              </w:rPr>
            </w:pPr>
            <w:r>
              <w:rPr>
                <w:i/>
                <w:sz w:val="21"/>
                <w:szCs w:val="21"/>
              </w:rPr>
              <w:t xml:space="preserve">Email: </w:t>
            </w:r>
            <w:r w:rsidR="008B79EA">
              <w:rPr>
                <w:i/>
                <w:sz w:val="21"/>
                <w:szCs w:val="21"/>
                <w:lang w:val="en-US"/>
              </w:rPr>
              <w:t>nguyenthixuanchinh</w:t>
            </w:r>
            <w:r>
              <w:rPr>
                <w:i/>
                <w:sz w:val="21"/>
                <w:szCs w:val="21"/>
              </w:rPr>
              <w:t>@</w:t>
            </w:r>
            <w:r>
              <w:rPr>
                <w:i/>
                <w:sz w:val="21"/>
                <w:szCs w:val="21"/>
                <w:lang w:val="en-US"/>
              </w:rPr>
              <w:t>lttc.edu.vn</w:t>
            </w:r>
          </w:p>
        </w:tc>
      </w:tr>
      <w:tr w:rsidR="004A7087" w:rsidTr="00B94E7F">
        <w:trPr>
          <w:trHeight w:val="355"/>
        </w:trPr>
        <w:tc>
          <w:tcPr>
            <w:tcW w:w="2725" w:type="dxa"/>
            <w:tcBorders>
              <w:right w:val="single" w:sz="18" w:space="0" w:color="404040"/>
            </w:tcBorders>
          </w:tcPr>
          <w:p w:rsidR="004A7087" w:rsidRDefault="004A7087" w:rsidP="00181BB7">
            <w:pPr>
              <w:pStyle w:val="TableParagraph"/>
            </w:pPr>
            <w:r w:rsidRPr="00EF04B9">
              <w:rPr>
                <w:rFonts w:eastAsiaTheme="minorEastAsia"/>
                <w:b/>
                <w:w w:val="98"/>
              </w:rPr>
              <w:t xml:space="preserve">Từ khóa: </w:t>
            </w:r>
            <w:r w:rsidRPr="00181BB7">
              <w:rPr>
                <w:rFonts w:eastAsiaTheme="minorEastAsia"/>
                <w:w w:val="98"/>
              </w:rPr>
              <w:t>Công nghệ thông tin (CNTT), chuyển đổi số (CĐS), Cách mạng công nghiệp lần thứ tư (CMCN 4.0), kho học liệu số (KHLS)</w:t>
            </w:r>
          </w:p>
        </w:tc>
        <w:tc>
          <w:tcPr>
            <w:tcW w:w="6275" w:type="dxa"/>
            <w:tcBorders>
              <w:left w:val="single" w:sz="18" w:space="0" w:color="404040"/>
            </w:tcBorders>
            <w:shd w:val="clear" w:color="auto" w:fill="D0CECE"/>
            <w:vAlign w:val="center"/>
          </w:tcPr>
          <w:p w:rsidR="003F79F6" w:rsidRDefault="003F79F6" w:rsidP="003F79F6">
            <w:pPr>
              <w:pStyle w:val="TableParagraph"/>
              <w:rPr>
                <w:w w:val="98"/>
                <w:lang w:val="en-US"/>
              </w:rPr>
            </w:pPr>
          </w:p>
          <w:p w:rsidR="004A7087" w:rsidRPr="003F79F6" w:rsidRDefault="004A7087" w:rsidP="003F79F6">
            <w:pPr>
              <w:pStyle w:val="TableParagraph"/>
              <w:rPr>
                <w:b/>
                <w:w w:val="98"/>
              </w:rPr>
            </w:pPr>
            <w:r w:rsidRPr="003F79F6">
              <w:rPr>
                <w:b/>
                <w:w w:val="98"/>
              </w:rPr>
              <w:t>TÓM TẮT:</w:t>
            </w:r>
          </w:p>
        </w:tc>
      </w:tr>
      <w:tr w:rsidR="004A7087" w:rsidTr="00B94E7F">
        <w:trPr>
          <w:trHeight w:val="1938"/>
        </w:trPr>
        <w:tc>
          <w:tcPr>
            <w:tcW w:w="2725" w:type="dxa"/>
            <w:tcBorders>
              <w:right w:val="single" w:sz="18" w:space="0" w:color="404040"/>
            </w:tcBorders>
          </w:tcPr>
          <w:p w:rsidR="00633982" w:rsidRDefault="00633982">
            <w:pPr>
              <w:rPr>
                <w:rFonts w:eastAsiaTheme="minorEastAsia" w:cstheme="majorHAnsi"/>
                <w:b/>
                <w:bCs/>
                <w:spacing w:val="-4"/>
                <w:w w:val="98"/>
                <w:sz w:val="21"/>
                <w:szCs w:val="21"/>
                <w:lang w:val="en-US"/>
              </w:rPr>
            </w:pPr>
          </w:p>
          <w:p w:rsidR="00633982" w:rsidRDefault="00633982">
            <w:pPr>
              <w:rPr>
                <w:b/>
                <w:sz w:val="21"/>
                <w:szCs w:val="21"/>
                <w:lang w:val="en-US"/>
              </w:rPr>
            </w:pPr>
            <w:r>
              <w:rPr>
                <w:b/>
                <w:sz w:val="21"/>
                <w:szCs w:val="21"/>
              </w:rPr>
              <w:t>Keywords:</w:t>
            </w:r>
          </w:p>
          <w:p w:rsidR="00633982" w:rsidRPr="00633982" w:rsidRDefault="00633982" w:rsidP="00181BB7">
            <w:pPr>
              <w:pStyle w:val="TableParagraph"/>
              <w:rPr>
                <w:lang w:val="en-US"/>
              </w:rPr>
            </w:pPr>
            <w:r w:rsidRPr="00633982">
              <w:rPr>
                <w:lang w:val="en-US"/>
              </w:rPr>
              <w:t xml:space="preserve">Information Technology (IT), Digital Transformation (College), Fourth Industrial Revolution (Industry </w:t>
            </w:r>
            <w:r>
              <w:rPr>
                <w:lang w:val="en-US"/>
              </w:rPr>
              <w:t>4.0), Digital Data S</w:t>
            </w:r>
            <w:r w:rsidR="00181BB7">
              <w:rPr>
                <w:lang w:val="en-US"/>
              </w:rPr>
              <w:t>tory</w:t>
            </w:r>
            <w:r>
              <w:rPr>
                <w:lang w:val="en-US"/>
              </w:rPr>
              <w:t xml:space="preserve"> (DDS</w:t>
            </w:r>
            <w:r w:rsidRPr="00633982">
              <w:rPr>
                <w:lang w:val="en-US"/>
              </w:rPr>
              <w:t>)</w:t>
            </w:r>
          </w:p>
        </w:tc>
        <w:tc>
          <w:tcPr>
            <w:tcW w:w="6275" w:type="dxa"/>
            <w:tcBorders>
              <w:left w:val="single" w:sz="18" w:space="0" w:color="404040"/>
            </w:tcBorders>
            <w:shd w:val="clear" w:color="auto" w:fill="D0CECE"/>
            <w:vAlign w:val="center"/>
          </w:tcPr>
          <w:p w:rsidR="004A7087" w:rsidRDefault="004A7087" w:rsidP="003F79F6">
            <w:pPr>
              <w:pStyle w:val="TableParagraph"/>
              <w:rPr>
                <w:color w:val="FF0000"/>
                <w:w w:val="98"/>
                <w:lang w:val="en-US"/>
              </w:rPr>
            </w:pPr>
            <w:r w:rsidRPr="003F79F6">
              <w:rPr>
                <w:b/>
                <w:w w:val="98"/>
              </w:rPr>
              <w:t>Bối cảnh:</w:t>
            </w:r>
            <w:r w:rsidRPr="00974357">
              <w:rPr>
                <w:w w:val="98"/>
              </w:rPr>
              <w:t xml:space="preserve"> </w:t>
            </w:r>
            <w:r w:rsidR="00A302FD">
              <w:rPr>
                <w:w w:val="98"/>
                <w:lang w:val="en-US"/>
              </w:rPr>
              <w:t>Đổi mới giáo dục đào tạo trước cuộc cách mạng</w:t>
            </w:r>
            <w:r w:rsidR="00EC7A64">
              <w:rPr>
                <w:w w:val="98"/>
                <w:lang w:val="en-US"/>
              </w:rPr>
              <w:t xml:space="preserve"> công nghiệp</w:t>
            </w:r>
            <w:r w:rsidR="00A302FD">
              <w:rPr>
                <w:w w:val="98"/>
                <w:lang w:val="en-US"/>
              </w:rPr>
              <w:t xml:space="preserve"> 4.0 trong trường Cao đẳng giúp hoạt động dạy và học diễn ra mọi lúc và mọi nơi</w:t>
            </w:r>
            <w:r w:rsidR="00EC7A64">
              <w:rPr>
                <w:w w:val="98"/>
                <w:lang w:val="en-US"/>
              </w:rPr>
              <w:t xml:space="preserve">; </w:t>
            </w:r>
            <w:r w:rsidR="00A302FD">
              <w:rPr>
                <w:w w:val="98"/>
                <w:lang w:val="en-US"/>
              </w:rPr>
              <w:t>giúp sinh viên có thể cá nhân hóa, hoàn toàn quyết định việc học tập theo nhu cầu của bản thân.</w:t>
            </w:r>
          </w:p>
          <w:p w:rsidR="004A7087" w:rsidRPr="00B55762" w:rsidRDefault="004A7087" w:rsidP="003F79F6">
            <w:pPr>
              <w:pStyle w:val="TableParagraph"/>
              <w:rPr>
                <w:w w:val="98"/>
              </w:rPr>
            </w:pPr>
            <w:r w:rsidRPr="003F79F6">
              <w:rPr>
                <w:b/>
                <w:w w:val="98"/>
              </w:rPr>
              <w:t>Kết quả:</w:t>
            </w:r>
            <w:r w:rsidRPr="00974357">
              <w:rPr>
                <w:w w:val="98"/>
              </w:rPr>
              <w:t xml:space="preserve"> </w:t>
            </w:r>
            <w:r w:rsidRPr="003C4136">
              <w:rPr>
                <w:w w:val="98"/>
              </w:rPr>
              <w:t>CĐS là “sự thay đổi về cách thức hoạt động của một tổ chức nhằm nâng cao chất lượng sản phẩm, dịch vụ bằng cách khai thác ứng dụng công nghệ và dữ liệu”. Đối với giáo dục cao đẳng, đại học, mục tiêu này chính là nâng cao hiệu lực</w:t>
            </w:r>
            <w:r>
              <w:rPr>
                <w:w w:val="98"/>
                <w:lang w:val="en-US"/>
              </w:rPr>
              <w:t>,</w:t>
            </w:r>
            <w:r w:rsidRPr="003C4136">
              <w:rPr>
                <w:w w:val="98"/>
              </w:rPr>
              <w:t xml:space="preserve"> hiệu quả quản trị, nâng cao chất lượng đào tạo. Con người là nhân tố quyết định sự thành công chuyển đổi số trong đổi mới phương pháp dạy và học, đáp ứng mô hình đào tạo chất lượng cao trong bối cảnh cuộc CMCN 4.0.</w:t>
            </w:r>
            <w:r>
              <w:rPr>
                <w:w w:val="98"/>
              </w:rPr>
              <w:t xml:space="preserve"> Bài viết đề xuất từng bước xây dựng thành công KHLS của tổ bộ môn là nguồn dữ liệu tốt cho thư viện điện tử của trường; qua đó người thầy cần thay đổi từ người truyền thụ kiến thức sang người tổ chức, hướng dẫn sinh viên tiếp nhận tri thức. Đây là mô hình lấy người học làm trung tâm, đề cao khả năng tự học, tự nghiên cứu, khả năng đặt câu hỏi thảo luận, giúp người học phát huy được những kỹ năng cần thiết, đáp ứng yêu cầu của nhà tuyển dụng, nâng cao chất lượng đào tạo của nhà trường.</w:t>
            </w:r>
          </w:p>
          <w:p w:rsidR="004A7087" w:rsidRPr="003F79F6" w:rsidRDefault="004A7087" w:rsidP="003F79F6">
            <w:pPr>
              <w:pStyle w:val="TableParagraph"/>
              <w:rPr>
                <w:b/>
                <w:w w:val="98"/>
              </w:rPr>
            </w:pPr>
            <w:r w:rsidRPr="003F79F6">
              <w:rPr>
                <w:b/>
                <w:w w:val="98"/>
              </w:rPr>
              <w:t xml:space="preserve">Bàn luận: </w:t>
            </w:r>
          </w:p>
          <w:p w:rsidR="004A7087" w:rsidRPr="00BE0A40" w:rsidRDefault="003F79F6" w:rsidP="003F79F6">
            <w:pPr>
              <w:pStyle w:val="TableParagraph"/>
              <w:rPr>
                <w:w w:val="98"/>
              </w:rPr>
            </w:pPr>
            <w:r>
              <w:rPr>
                <w:w w:val="98"/>
                <w:lang w:val="en-US"/>
              </w:rPr>
              <w:t xml:space="preserve">- </w:t>
            </w:r>
            <w:r w:rsidR="004A7087" w:rsidRPr="00BE0A40">
              <w:rPr>
                <w:w w:val="98"/>
              </w:rPr>
              <w:t xml:space="preserve">Nhận thức về </w:t>
            </w:r>
            <w:r w:rsidR="004A7087">
              <w:rPr>
                <w:w w:val="98"/>
              </w:rPr>
              <w:t>CĐS</w:t>
            </w:r>
            <w:r w:rsidR="004A7087" w:rsidRPr="00BE0A40">
              <w:rPr>
                <w:w w:val="98"/>
              </w:rPr>
              <w:t xml:space="preserve"> số như vậy đúng chưa</w:t>
            </w:r>
            <w:r w:rsidR="004A7087">
              <w:rPr>
                <w:w w:val="98"/>
              </w:rPr>
              <w:t>?</w:t>
            </w:r>
          </w:p>
          <w:p w:rsidR="004A7087" w:rsidRDefault="003F79F6" w:rsidP="003F79F6">
            <w:pPr>
              <w:pStyle w:val="TableParagraph"/>
              <w:rPr>
                <w:w w:val="98"/>
              </w:rPr>
            </w:pPr>
            <w:r>
              <w:rPr>
                <w:w w:val="98"/>
                <w:lang w:val="en-US"/>
              </w:rPr>
              <w:t xml:space="preserve">- </w:t>
            </w:r>
            <w:r w:rsidR="004A7087" w:rsidRPr="00BE0A40">
              <w:rPr>
                <w:w w:val="98"/>
              </w:rPr>
              <w:t xml:space="preserve">Thực trạng trước khi </w:t>
            </w:r>
            <w:r w:rsidR="004A7087">
              <w:rPr>
                <w:w w:val="98"/>
              </w:rPr>
              <w:t>CĐS</w:t>
            </w:r>
            <w:r w:rsidR="004A7087" w:rsidRPr="00BE0A40">
              <w:rPr>
                <w:w w:val="98"/>
              </w:rPr>
              <w:t xml:space="preserve"> tại tổ bộ môn </w:t>
            </w:r>
            <w:r w:rsidR="004A7087">
              <w:rPr>
                <w:w w:val="98"/>
                <w:lang w:val="en-US"/>
              </w:rPr>
              <w:t>Cơ sở Cơ khí</w:t>
            </w:r>
            <w:r w:rsidR="004A7087" w:rsidRPr="00BE0A40">
              <w:rPr>
                <w:w w:val="98"/>
              </w:rPr>
              <w:t xml:space="preserve"> có đầy đủ chưa? </w:t>
            </w:r>
          </w:p>
          <w:p w:rsidR="004A7087" w:rsidRDefault="003F79F6" w:rsidP="003F79F6">
            <w:pPr>
              <w:pStyle w:val="TableParagraph"/>
              <w:rPr>
                <w:w w:val="98"/>
                <w:lang w:val="en-US"/>
              </w:rPr>
            </w:pPr>
            <w:r>
              <w:rPr>
                <w:w w:val="98"/>
                <w:lang w:val="en-US"/>
              </w:rPr>
              <w:t xml:space="preserve">- </w:t>
            </w:r>
            <w:r w:rsidR="004A7087" w:rsidRPr="00BE0A40">
              <w:rPr>
                <w:w w:val="98"/>
              </w:rPr>
              <w:t xml:space="preserve">Đề xuất từng bước xây dựng </w:t>
            </w:r>
            <w:r w:rsidR="004A7087">
              <w:rPr>
                <w:w w:val="98"/>
              </w:rPr>
              <w:t>KHLS</w:t>
            </w:r>
            <w:r w:rsidR="004A7087" w:rsidRPr="00BE0A40">
              <w:rPr>
                <w:w w:val="98"/>
              </w:rPr>
              <w:t xml:space="preserve"> tại bộ môn như vậy hợp lý chưa?</w:t>
            </w:r>
            <w:r w:rsidR="004A7087">
              <w:rPr>
                <w:w w:val="98"/>
              </w:rPr>
              <w:t xml:space="preserve"> </w:t>
            </w:r>
            <w:r>
              <w:rPr>
                <w:w w:val="98"/>
                <w:lang w:val="en-US"/>
              </w:rPr>
              <w:t xml:space="preserve">- </w:t>
            </w:r>
            <w:r w:rsidR="004A7087">
              <w:rPr>
                <w:w w:val="98"/>
              </w:rPr>
              <w:t>Khi thực hiện sẽ gặp trở ngại gì? Cần hỗ trợ gì từ khoa, nhà trường?</w:t>
            </w:r>
          </w:p>
          <w:p w:rsidR="00A51629" w:rsidRDefault="00A51629" w:rsidP="003F79F6">
            <w:pPr>
              <w:pStyle w:val="TableParagraph"/>
              <w:rPr>
                <w:w w:val="98"/>
                <w:lang w:val="en-US"/>
              </w:rPr>
            </w:pPr>
          </w:p>
          <w:p w:rsidR="00A51629" w:rsidRDefault="00A51629" w:rsidP="003F79F6">
            <w:pPr>
              <w:pStyle w:val="TableParagraph"/>
              <w:rPr>
                <w:b/>
                <w:w w:val="98"/>
                <w:lang w:val="en-US"/>
              </w:rPr>
            </w:pPr>
            <w:r w:rsidRPr="00A51629">
              <w:rPr>
                <w:b/>
                <w:w w:val="98"/>
                <w:lang w:val="en-US"/>
              </w:rPr>
              <w:t>ABSTRACTS</w:t>
            </w:r>
            <w:r>
              <w:rPr>
                <w:b/>
                <w:w w:val="98"/>
                <w:lang w:val="en-US"/>
              </w:rPr>
              <w:t>:</w:t>
            </w:r>
          </w:p>
          <w:p w:rsidR="00A51629" w:rsidRPr="00A51629" w:rsidRDefault="00A51629" w:rsidP="003F79F6">
            <w:pPr>
              <w:pStyle w:val="TableParagraph"/>
              <w:rPr>
                <w:b/>
                <w:w w:val="98"/>
                <w:lang w:val="en-US"/>
              </w:rPr>
            </w:pPr>
          </w:p>
          <w:p w:rsidR="00A51629" w:rsidRPr="00A51629" w:rsidRDefault="00A51629" w:rsidP="00A51629">
            <w:pPr>
              <w:pStyle w:val="TableParagraph"/>
              <w:rPr>
                <w:w w:val="98"/>
                <w:lang w:val="en-US"/>
              </w:rPr>
            </w:pPr>
            <w:r w:rsidRPr="00A51629">
              <w:rPr>
                <w:b/>
                <w:w w:val="98"/>
                <w:lang w:val="en-US"/>
              </w:rPr>
              <w:t>Context</w:t>
            </w:r>
            <w:r>
              <w:rPr>
                <w:b/>
                <w:w w:val="98"/>
                <w:lang w:val="en-US"/>
              </w:rPr>
              <w:t xml:space="preserve">: </w:t>
            </w:r>
            <w:r w:rsidRPr="00A51629">
              <w:rPr>
                <w:w w:val="98"/>
                <w:lang w:val="en-US"/>
              </w:rPr>
              <w:t>Renovating education and training before the industrial revolution 4.0 in Colleges helps teaching and learning activities take place anytime and anywhere; helping students to personalize and completely decide on their learning according to their own needs.</w:t>
            </w:r>
          </w:p>
          <w:p w:rsidR="00A51629" w:rsidRPr="00A51629" w:rsidRDefault="00A51629" w:rsidP="00A51629">
            <w:pPr>
              <w:pStyle w:val="TableParagraph"/>
              <w:rPr>
                <w:w w:val="98"/>
                <w:lang w:val="en-US"/>
              </w:rPr>
            </w:pPr>
            <w:r>
              <w:rPr>
                <w:b/>
                <w:w w:val="98"/>
                <w:lang w:val="en-US"/>
              </w:rPr>
              <w:t>Result</w:t>
            </w:r>
            <w:r w:rsidRPr="00A51629">
              <w:rPr>
                <w:b/>
                <w:w w:val="98"/>
                <w:lang w:val="en-US"/>
              </w:rPr>
              <w:t>:</w:t>
            </w:r>
            <w:r w:rsidRPr="00A51629">
              <w:rPr>
                <w:w w:val="98"/>
                <w:lang w:val="en-US"/>
              </w:rPr>
              <w:t xml:space="preserve"> DIGITAL TRANSFORMATION is “a change in the way an organization operates in order to improve the quality of products and services by exploiting the application of technology and data”. For college and university education, this goal is to improve the effectiveness and efficiency of administration, and to improve the quality of training. People are the decisive factor in the success of digital transformation in teaching and learning methods innovation, meeting a high-quality training model in the context of the INDUSTRIAL REVOLUTION 4.0. The article proposes step by step to successfully build a DIGITAL DATA STORY of the subject group </w:t>
            </w:r>
            <w:r w:rsidRPr="00A51629">
              <w:rPr>
                <w:w w:val="98"/>
                <w:lang w:val="en-US"/>
              </w:rPr>
              <w:lastRenderedPageBreak/>
              <w:t>which is a good source of data for the school's electronic library; through which the teacher needs to change from a transmitter of knowledge t</w:t>
            </w:r>
            <w:bookmarkStart w:id="3" w:name="_GoBack"/>
            <w:bookmarkEnd w:id="3"/>
            <w:r w:rsidRPr="00A51629">
              <w:rPr>
                <w:w w:val="98"/>
                <w:lang w:val="en-US"/>
              </w:rPr>
              <w:t>o an organizer and guide students to receive knowledge. This is a learner-centered model that promotes self-study, self-research, and the ability to ask questions and discuss, helping learners develop the necessary skills to meet the requirements of employers. , improve the quality of training of the school.</w:t>
            </w:r>
          </w:p>
          <w:p w:rsidR="00A51629" w:rsidRPr="00A51629" w:rsidRDefault="00A51629" w:rsidP="00A51629">
            <w:pPr>
              <w:pStyle w:val="TableParagraph"/>
              <w:rPr>
                <w:b/>
                <w:w w:val="98"/>
                <w:lang w:val="en-US"/>
              </w:rPr>
            </w:pPr>
            <w:r w:rsidRPr="00A51629">
              <w:rPr>
                <w:b/>
                <w:w w:val="98"/>
                <w:lang w:val="en-US"/>
              </w:rPr>
              <w:t>Discuss</w:t>
            </w:r>
            <w:r>
              <w:rPr>
                <w:b/>
                <w:w w:val="98"/>
                <w:lang w:val="en-US"/>
              </w:rPr>
              <w:t>ion</w:t>
            </w:r>
            <w:r w:rsidRPr="00A51629">
              <w:rPr>
                <w:b/>
                <w:w w:val="98"/>
                <w:lang w:val="en-US"/>
              </w:rPr>
              <w:t>:</w:t>
            </w:r>
          </w:p>
          <w:p w:rsidR="00A51629" w:rsidRPr="00A51629" w:rsidRDefault="00A51629" w:rsidP="00A51629">
            <w:pPr>
              <w:pStyle w:val="TableParagraph"/>
              <w:rPr>
                <w:w w:val="98"/>
                <w:lang w:val="en-US"/>
              </w:rPr>
            </w:pPr>
            <w:r w:rsidRPr="00A51629">
              <w:rPr>
                <w:w w:val="98"/>
                <w:lang w:val="en-US"/>
              </w:rPr>
              <w:t>- Are you aware of such NUMBER CONVERT?</w:t>
            </w:r>
          </w:p>
          <w:p w:rsidR="00A51629" w:rsidRPr="00A51629" w:rsidRDefault="00A51629" w:rsidP="00A51629">
            <w:pPr>
              <w:pStyle w:val="TableParagraph"/>
              <w:rPr>
                <w:w w:val="98"/>
                <w:lang w:val="en-US"/>
              </w:rPr>
            </w:pPr>
            <w:r w:rsidRPr="00A51629">
              <w:rPr>
                <w:w w:val="98"/>
                <w:lang w:val="en-US"/>
              </w:rPr>
              <w:t>- Is the current situation before DIGITAL TRANSFORMATION at the Mechanical Engineering Department department sufficient?</w:t>
            </w:r>
          </w:p>
          <w:p w:rsidR="00181BB7" w:rsidRDefault="00A51629" w:rsidP="00A51629">
            <w:pPr>
              <w:pStyle w:val="TableParagraph"/>
              <w:rPr>
                <w:w w:val="98"/>
                <w:lang w:val="en-US"/>
              </w:rPr>
            </w:pPr>
            <w:r w:rsidRPr="00A51629">
              <w:rPr>
                <w:w w:val="98"/>
                <w:lang w:val="en-US"/>
              </w:rPr>
              <w:t xml:space="preserve">- Is it reasonable to propose step by step to build a DIGITAL DATA STORY in such a subject? - What obstacles will be encountered when implementing? </w:t>
            </w:r>
          </w:p>
          <w:p w:rsidR="004A7087" w:rsidRPr="00030BEE" w:rsidRDefault="00181BB7" w:rsidP="00A51629">
            <w:pPr>
              <w:pStyle w:val="TableParagraph"/>
              <w:rPr>
                <w:w w:val="98"/>
                <w:lang w:val="en-US"/>
              </w:rPr>
            </w:pPr>
            <w:r>
              <w:rPr>
                <w:w w:val="98"/>
                <w:lang w:val="en-US"/>
              </w:rPr>
              <w:t xml:space="preserve">- </w:t>
            </w:r>
            <w:r w:rsidR="00A51629" w:rsidRPr="00A51629">
              <w:rPr>
                <w:w w:val="98"/>
                <w:lang w:val="en-US"/>
              </w:rPr>
              <w:t>What support is needed from the faculty or school?</w:t>
            </w:r>
          </w:p>
        </w:tc>
      </w:tr>
    </w:tbl>
    <w:p w:rsidR="0013410D" w:rsidRPr="00DD67FB" w:rsidRDefault="0013410D" w:rsidP="0013410D">
      <w:pPr>
        <w:spacing w:before="40"/>
        <w:jc w:val="both"/>
        <w:rPr>
          <w:b/>
          <w:spacing w:val="-4"/>
          <w:w w:val="98"/>
          <w:sz w:val="21"/>
          <w:szCs w:val="26"/>
        </w:rPr>
      </w:pPr>
      <w:r w:rsidRPr="00DD67FB">
        <w:rPr>
          <w:b/>
          <w:spacing w:val="-4"/>
          <w:w w:val="98"/>
          <w:sz w:val="21"/>
          <w:szCs w:val="26"/>
        </w:rPr>
        <w:lastRenderedPageBreak/>
        <w:t>1. Mở đầu</w:t>
      </w:r>
    </w:p>
    <w:p w:rsidR="0013410D" w:rsidRPr="00DD67FB" w:rsidRDefault="00DD1956" w:rsidP="0013410D">
      <w:pPr>
        <w:shd w:val="clear" w:color="auto" w:fill="FFFFFF"/>
        <w:ind w:firstLine="284"/>
        <w:jc w:val="both"/>
        <w:rPr>
          <w:color w:val="333333"/>
          <w:sz w:val="21"/>
          <w:szCs w:val="21"/>
        </w:rPr>
      </w:pPr>
      <w:r w:rsidRPr="00DD67FB">
        <w:rPr>
          <w:color w:val="333333"/>
          <w:sz w:val="21"/>
          <w:szCs w:val="21"/>
          <w:lang w:val="en-US"/>
        </w:rPr>
        <w:t>N</w:t>
      </w:r>
      <w:r w:rsidR="0013410D" w:rsidRPr="00DD67FB">
        <w:rPr>
          <w:color w:val="333333"/>
          <w:sz w:val="21"/>
          <w:szCs w:val="21"/>
        </w:rPr>
        <w:t>hững năm gần đây trường cao đẳng Lý Tự Trọng Tp. Hồ Chí Minh rất quan tâm đến việc ứng dụng công nghệ thông tin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nhà trường cũng đã chọn ra một số môn học dần chuyển sang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thức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rsidR="0013410D" w:rsidRPr="00DD67FB" w:rsidRDefault="0013410D" w:rsidP="0013410D">
      <w:pPr>
        <w:spacing w:before="40"/>
        <w:ind w:firstLine="284"/>
        <w:jc w:val="both"/>
        <w:rPr>
          <w:color w:val="333333"/>
          <w:sz w:val="21"/>
          <w:szCs w:val="21"/>
          <w:lang w:val="en-US"/>
        </w:rPr>
      </w:pPr>
      <w:r w:rsidRPr="00DD67FB">
        <w:rPr>
          <w:sz w:val="21"/>
          <w:szCs w:val="21"/>
        </w:rPr>
        <w:t>CĐS là xu thế tất yếu đã và đang vận dụng rất mạnh mẽ trong lãnh vực giáo dục và đào tạo, đặc biệt là ở các trường cao đẳng, đại học. M</w:t>
      </w:r>
      <w:r w:rsidRPr="00DD67FB">
        <w:rPr>
          <w:color w:val="333333"/>
          <w:sz w:val="21"/>
          <w:szCs w:val="21"/>
        </w:rPr>
        <w:t>ục tiêu này chính là nâng cao hiệu lực hiệu quả quản trị, nâng cao chất lượng đào tạo, phục vụ cho sự phát triển của đất nước. Trong bài viết này đề cập đến một số giải pháp CĐS trong đổi mới phương pháp dạy và học, đáp ứng mô hình đào tạo chất lượng cao tại bộ môn Cơ sở Cơ khí, khoa Cơ khí thuộc trường cao đẳng Lý Tự Trọng Tp. HCM trong bối cảnh Cách mạng công nghiệp lần thứ 4 (CMCN 4.0).</w:t>
      </w:r>
    </w:p>
    <w:p w:rsidR="00DD1956" w:rsidRPr="00DD67FB" w:rsidRDefault="00DD1956" w:rsidP="00DD1956">
      <w:pPr>
        <w:shd w:val="clear" w:color="auto" w:fill="FFFFFF"/>
        <w:ind w:firstLine="284"/>
        <w:jc w:val="both"/>
        <w:rPr>
          <w:color w:val="333333"/>
          <w:sz w:val="21"/>
          <w:szCs w:val="21"/>
          <w:lang w:val="en-US"/>
        </w:rPr>
      </w:pPr>
      <w:r w:rsidRPr="00DD67FB">
        <w:rPr>
          <w:color w:val="333333"/>
          <w:sz w:val="21"/>
          <w:szCs w:val="21"/>
        </w:rPr>
        <w:t>Ngày 03/6/2020, Thủ tướng Chính phủ ký quyết định số 749/QĐ-TTg về việc phê duyệt “Chương trình Chuyển đổi số quốc gia đến năm 2025, định hướng đến năm 2030”. Theo đó, Giáo dục là lĩnh vực được ưu tiên chuyển đổi số thứ 2 sau lĩnh vực Y tế. Điều đó cho thấy tầm quan trọng của giáo dục và chuyển đổi số (CĐS) trong lĩnh vực giáo dục đóng vai trò hết sức quan trọng, không chỉ đối với ngành mà còn tác động rất lớn đối với đất nước.</w:t>
      </w:r>
    </w:p>
    <w:p w:rsidR="0013410D" w:rsidRPr="00DD67FB" w:rsidRDefault="0013410D" w:rsidP="0013410D">
      <w:pPr>
        <w:spacing w:before="40"/>
        <w:jc w:val="both"/>
        <w:rPr>
          <w:rFonts w:eastAsia="MS Mincho"/>
          <w:b/>
          <w:spacing w:val="-4"/>
          <w:w w:val="98"/>
          <w:sz w:val="21"/>
          <w:szCs w:val="26"/>
        </w:rPr>
      </w:pPr>
      <w:r w:rsidRPr="00DD67FB">
        <w:rPr>
          <w:rFonts w:eastAsia="MS Mincho"/>
          <w:b/>
          <w:spacing w:val="-4"/>
          <w:w w:val="98"/>
          <w:sz w:val="21"/>
          <w:szCs w:val="26"/>
        </w:rPr>
        <w:t>2. Kết quả nghiên cứu</w:t>
      </w:r>
    </w:p>
    <w:p w:rsidR="0013410D" w:rsidRPr="00DD67FB" w:rsidRDefault="0013410D" w:rsidP="0013410D">
      <w:pPr>
        <w:pStyle w:val="ListParagraph"/>
        <w:widowControl/>
        <w:numPr>
          <w:ilvl w:val="1"/>
          <w:numId w:val="6"/>
        </w:numPr>
        <w:shd w:val="clear" w:color="auto" w:fill="FFFFFF"/>
        <w:autoSpaceDE/>
        <w:autoSpaceDN/>
        <w:contextualSpacing/>
        <w:rPr>
          <w:b/>
          <w:bCs/>
          <w:color w:val="333333"/>
          <w:sz w:val="21"/>
          <w:szCs w:val="21"/>
        </w:rPr>
      </w:pPr>
      <w:r w:rsidRPr="00DD67FB">
        <w:rPr>
          <w:b/>
          <w:bCs/>
          <w:color w:val="333333"/>
          <w:sz w:val="21"/>
          <w:szCs w:val="21"/>
        </w:rPr>
        <w:t>Khái quát về CĐS</w:t>
      </w:r>
    </w:p>
    <w:p w:rsidR="0013410D" w:rsidRPr="00DD67FB" w:rsidRDefault="0013410D" w:rsidP="0013410D">
      <w:pPr>
        <w:ind w:firstLine="284"/>
        <w:jc w:val="both"/>
        <w:rPr>
          <w:color w:val="333333"/>
          <w:sz w:val="21"/>
          <w:szCs w:val="21"/>
        </w:rPr>
      </w:pPr>
      <w:r w:rsidRPr="00DD67FB">
        <w:rPr>
          <w:color w:val="333333"/>
          <w:sz w:val="21"/>
          <w:szCs w:val="21"/>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CĐS là xu thế tất yếu, diễn ra rất nhanh đặc biệt trong bối cảnh của cuộc CMCN 4.0 hiện nay.</w:t>
      </w:r>
    </w:p>
    <w:p w:rsidR="0013410D" w:rsidRPr="00DD67FB" w:rsidRDefault="0013410D" w:rsidP="0013410D">
      <w:pPr>
        <w:shd w:val="clear" w:color="auto" w:fill="FFFFFF"/>
        <w:ind w:firstLine="270"/>
        <w:jc w:val="both"/>
        <w:rPr>
          <w:b/>
          <w:bCs/>
          <w:color w:val="333333"/>
          <w:sz w:val="24"/>
          <w:szCs w:val="24"/>
        </w:rPr>
      </w:pPr>
      <w:r w:rsidRPr="00DD67FB">
        <w:rPr>
          <w:color w:val="333333"/>
          <w:sz w:val="21"/>
          <w:szCs w:val="21"/>
        </w:rPr>
        <w:t>CĐS là “sự thay đổi về cách thức hoạt động của một tổ chức nhằm nâng cao chất lượng sản phẩm, dịch vụ bằng cách khai thác ứng dụng công nghệ và dữ liệu”. Đối với giáo dục cao đẳng, đại học, 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cao đẳng, đại học mà là sự chuyển đổi hoạt động cốt lõi thông qua công nghệ và nền tảng số, đồng thời nắm bắt các cơ hội mà chúng mang lại. Nói cách khác, CĐS là sự giao thoa giữa công nghệ và chiến lược đào tạo. </w:t>
      </w:r>
      <w:r w:rsidRPr="00DD67FB">
        <w:rPr>
          <w:noProof/>
          <w:color w:val="333333"/>
          <w:sz w:val="24"/>
          <w:szCs w:val="24"/>
          <w:lang w:val="en-US"/>
        </w:rPr>
        <w:lastRenderedPageBreak/>
        <w:drawing>
          <wp:inline distT="0" distB="0" distL="0" distR="0" wp14:anchorId="3C7C1233" wp14:editId="7ED30930">
            <wp:extent cx="5849281" cy="2481262"/>
            <wp:effectExtent l="0" t="0" r="0" b="0"/>
            <wp:docPr id="12" name="Picture 12"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vnuhcm.edu.vn/images/0%20Phong%204T/2021/Thang%2012/Screen%20Shot%202021-12-26%20at%2014.08.1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316"/>
                    <a:stretch/>
                  </pic:blipFill>
                  <pic:spPr bwMode="auto">
                    <a:xfrm>
                      <a:off x="0" y="0"/>
                      <a:ext cx="6017407" cy="2552581"/>
                    </a:xfrm>
                    <a:prstGeom prst="rect">
                      <a:avLst/>
                    </a:prstGeom>
                    <a:noFill/>
                    <a:ln>
                      <a:noFill/>
                    </a:ln>
                    <a:extLst>
                      <a:ext uri="{53640926-AAD7-44D8-BBD7-CCE9431645EC}">
                        <a14:shadowObscured xmlns:a14="http://schemas.microsoft.com/office/drawing/2010/main"/>
                      </a:ext>
                    </a:extLst>
                  </pic:spPr>
                </pic:pic>
              </a:graphicData>
            </a:graphic>
          </wp:inline>
        </w:drawing>
      </w:r>
    </w:p>
    <w:p w:rsidR="0013410D" w:rsidRPr="00DD67FB" w:rsidRDefault="0013410D" w:rsidP="0013410D">
      <w:pPr>
        <w:shd w:val="clear" w:color="auto" w:fill="FFFFFF"/>
        <w:jc w:val="center"/>
        <w:rPr>
          <w:i/>
          <w:color w:val="333333"/>
          <w:sz w:val="21"/>
          <w:szCs w:val="21"/>
        </w:rPr>
      </w:pPr>
      <w:r w:rsidRPr="00DD67FB">
        <w:rPr>
          <w:bCs/>
          <w:i/>
          <w:color w:val="333333"/>
          <w:sz w:val="21"/>
          <w:szCs w:val="21"/>
        </w:rPr>
        <w:t>Hình 1.</w:t>
      </w:r>
      <w:r w:rsidRPr="00DD67FB">
        <w:rPr>
          <w:i/>
          <w:color w:val="333333"/>
          <w:sz w:val="21"/>
          <w:szCs w:val="21"/>
        </w:rPr>
        <w:t> Tác nhân, thành phần và hiệu quả của CĐS trong giáo dục cao đẳng, đại học.</w:t>
      </w:r>
    </w:p>
    <w:p w:rsidR="0013410D" w:rsidRPr="00DD67FB" w:rsidRDefault="0013410D" w:rsidP="0013410D">
      <w:pPr>
        <w:shd w:val="clear" w:color="auto" w:fill="FFFFFF"/>
        <w:ind w:firstLine="284"/>
        <w:jc w:val="both"/>
        <w:rPr>
          <w:color w:val="333333"/>
          <w:sz w:val="21"/>
          <w:szCs w:val="21"/>
        </w:rPr>
      </w:pPr>
      <w:r w:rsidRPr="00DD67FB">
        <w:rPr>
          <w:color w:val="333333"/>
          <w:sz w:val="21"/>
          <w:szCs w:val="21"/>
        </w:rPr>
        <w:t>Hình 1 minh họa một bức tranh tổng quát về các tác nhân, thành phần và hiệu quả của CĐS trong giáo dục cao đẳng, đại học. Theo đó, 3 tác nhân thúc đẩy quá trình CĐS ở một trường cao đẳng, đại học là: (1) ngân sách nhà nước ngày càng giảm; (2) kỳ vọng ngày càng cao của người học; (3) công nghệ ngày càng phát triển. Ba thành phần cơ bản của quá trình CĐS gồm: (1) con người; (2) chiến lược; (3) công nghệ. Bốn hiệu quả được kỳ vọng khi thực hiện CĐS là (1) nâng cao chất lượng đào tạo, (2) nâng cao hiệu quả nghiên cứu, (3) xuất hiện những phương thức/mô hình đào tạo mới, và (4) gia tăng nguồn lực tài chính. Sẽ là phiến diện nếu chỉ coi CĐS đơn thuần là giảng dạy từ xa thông qua webcam mà cần phải coi CĐS như là cả một hệ sinh thái đào tạo hiện đại với nhiều thách thức mới, cơ hội mới.</w:t>
      </w:r>
    </w:p>
    <w:p w:rsidR="0013410D" w:rsidRPr="00DD67FB" w:rsidRDefault="0013410D" w:rsidP="0013410D">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Những lợi ích của công nghệ đối với giáo dục và xu hướng CĐS trong giáo dục cao đẳng, đại học</w:t>
      </w:r>
    </w:p>
    <w:p w:rsidR="0013410D" w:rsidRPr="00DD67FB" w:rsidRDefault="0013410D" w:rsidP="0013410D">
      <w:pPr>
        <w:ind w:firstLine="270"/>
        <w:jc w:val="both"/>
        <w:rPr>
          <w:b/>
          <w:bCs/>
          <w:color w:val="333333"/>
          <w:sz w:val="21"/>
          <w:szCs w:val="21"/>
        </w:rPr>
      </w:pPr>
      <w:r w:rsidRPr="00DD67FB">
        <w:rPr>
          <w:b/>
          <w:bCs/>
          <w:color w:val="333333"/>
          <w:sz w:val="21"/>
          <w:szCs w:val="21"/>
        </w:rPr>
        <w:t>Những lợi ích của công nghệ đối với giáo dục:</w:t>
      </w:r>
    </w:p>
    <w:p w:rsidR="0013410D" w:rsidRPr="00DD67FB" w:rsidRDefault="0013410D" w:rsidP="0013410D">
      <w:pPr>
        <w:pStyle w:val="ListParagraph"/>
        <w:widowControl/>
        <w:numPr>
          <w:ilvl w:val="0"/>
          <w:numId w:val="7"/>
        </w:numPr>
        <w:autoSpaceDE/>
        <w:autoSpaceDN/>
        <w:ind w:left="0" w:firstLine="270"/>
        <w:contextualSpacing/>
        <w:jc w:val="both"/>
        <w:rPr>
          <w:color w:val="333333"/>
          <w:sz w:val="21"/>
          <w:szCs w:val="21"/>
        </w:rPr>
      </w:pPr>
      <w:r w:rsidRPr="00DD67FB">
        <w:rPr>
          <w:color w:val="333333"/>
          <w:sz w:val="21"/>
          <w:szCs w:val="21"/>
        </w:rPr>
        <w:t>Nâng cao chất lượng giáo dục: Ngày nay, các thành tựu công nghệ như IoT (Internet Of Things - Internet vạn vật) giúp tăng cường quản lý, giám sát trong các cơ sở giáo dục, theo dõi hành vi của người học; Công nghệ Big data (dữ liệu lớn) giúp phân tích hành vi học tập của người học để có hỗ trợ, tư vấn phù hợp; hay Blockchain giúp xây dựng hệ thống quản lý thông tin và hồ sơ giáo dục của người học, cho phép hợp nhất, quản lý và chia sẻ dữ liệu từ nhiều trường học, ghi chép lại lịch sử học tập, bảng điểm của người học để đảm bảo thông tin dữ liệu được đồng nhất, minh bạch.</w:t>
      </w:r>
    </w:p>
    <w:p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Tăng tính tương tác, tính thực hành - ứng dụng: Ứng dụng thực tế ảo (Virtual Reality - VR), thực tế tăng cường (Augmented Reality - AR) trong giáo dục để tạo dựng các phòng thí nghiệm ảo, mô hình thực tế ảo có khả năng tương tác với người dùng, hay các cuốn sách AR, phần mềm Blippar dạy khoa học vũ trụ,… giúp cho người học có những trải nghiệm đa giác quan, dễ hiểu, dễ nhớ và gây tò mò, hứng thú cho người học, đồng thời tăng tính tương tác, thực hành và ứng dụng kiến thức ngay trong lớp học.</w:t>
      </w:r>
    </w:p>
    <w:p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Tạo không gian và thời gian học linh động, thúc đẩy giáo dục mở - bình đẳng – cá thể hóa: Thời gian gần đây, khóa học trực tuyến đại chúng mở (MOOC) bùng nổ với các tên tuổi lớn trên thế giới như: Udacity, Coursera, edX, Udemy, FutureLearn, tạo điều kiện cho người học tiếp thu kiến thức một cách linh động và thuận tiện mọi lúc, mọi nơi. Điều này thúc đẩy một nền giáo dục mở, giúp con người tiếp cận thông tin đa chiều, thu hẹp mọi không gian, tiết kiệm tối ưu về thời gian, từ đó phát triển nhanh về kiến thức, nhận thức và tư duy.</w:t>
      </w:r>
    </w:p>
    <w:p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Giảm chi phí đào tạo: 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lastRenderedPageBreak/>
        <w:t>Cơ sở đào tạo vận hành tốt hơn: Việc áp dụng công nghệ vào vận hành giúp quản lý giáo viên và học viên triệt để hơn, giảm tải các lãng phí, tăng hiệu suất và chất lượng làm</w:t>
      </w:r>
      <w:r w:rsidR="00045ED8" w:rsidRPr="00DD67FB">
        <w:rPr>
          <w:color w:val="333333"/>
          <w:sz w:val="21"/>
          <w:szCs w:val="21"/>
        </w:rPr>
        <w:t xml:space="preserve"> việc của khối văn phòng và đào</w:t>
      </w:r>
      <w:r w:rsidR="00045ED8" w:rsidRPr="00DD67FB">
        <w:rPr>
          <w:color w:val="333333"/>
          <w:sz w:val="21"/>
          <w:szCs w:val="21"/>
          <w:lang w:val="en-US"/>
        </w:rPr>
        <w:t xml:space="preserve"> </w:t>
      </w:r>
      <w:r w:rsidRPr="00DD67FB">
        <w:rPr>
          <w:color w:val="333333"/>
          <w:sz w:val="21"/>
          <w:szCs w:val="21"/>
        </w:rPr>
        <w:t>tạo.</w:t>
      </w:r>
      <w:r w:rsidRPr="00DD67FB">
        <w:rPr>
          <w:color w:val="333333"/>
          <w:sz w:val="21"/>
          <w:szCs w:val="21"/>
        </w:rPr>
        <w:br/>
        <w:t>Đánh giá (kiến thức người học và tài liệu hướng dẫn và đo lường sự tiến bộ): Sử dụng những đánh giá của người học kết hợp với việc phân tích các dữ liệu, giáo viên có thể áp dụng các thông tin mà họ có được để tiến hành điều chỉnh các kế hoạch giảng dạy. Sinh viên có thể trả lời các câu hỏi của giảng viên thông qua các phần mềm, từ đó giảng viên có thể đánh giá chính xác về kiến thức của từng sinh viên.</w:t>
      </w:r>
    </w:p>
    <w:p w:rsidR="0013410D" w:rsidRPr="00DD67FB" w:rsidRDefault="0013410D" w:rsidP="0013410D">
      <w:pPr>
        <w:shd w:val="clear" w:color="auto" w:fill="FFFFFF"/>
        <w:ind w:firstLine="284"/>
        <w:jc w:val="both"/>
        <w:rPr>
          <w:b/>
          <w:color w:val="333333"/>
          <w:sz w:val="21"/>
          <w:szCs w:val="21"/>
        </w:rPr>
      </w:pPr>
      <w:r w:rsidRPr="00DD67FB">
        <w:rPr>
          <w:b/>
          <w:color w:val="333333"/>
          <w:sz w:val="21"/>
          <w:szCs w:val="21"/>
        </w:rPr>
        <w:t>Các nghiên cứu gần đây đã chỉ ra một số xu hướng CĐS ở các trường cao đẳng, đại học lớn trên thế giới cũng như những hiệu quả mà CĐS có thể mang lại:</w:t>
      </w:r>
    </w:p>
    <w:p w:rsidR="0013410D" w:rsidRPr="00DD67FB" w:rsidRDefault="0013410D" w:rsidP="0013410D">
      <w:pPr>
        <w:shd w:val="clear" w:color="auto" w:fill="FFFFFF"/>
        <w:ind w:firstLine="284"/>
        <w:jc w:val="both"/>
        <w:rPr>
          <w:color w:val="333333"/>
          <w:sz w:val="21"/>
          <w:szCs w:val="21"/>
        </w:rPr>
      </w:pPr>
      <w:r w:rsidRPr="00DD67FB">
        <w:rPr>
          <w:color w:val="333333"/>
          <w:sz w:val="21"/>
          <w:szCs w:val="21"/>
        </w:rPr>
        <w:t>-    Mở rộng đối tượng người học, gia tăng chỉ tiêu tuyển sinh bằng cách kết hợp giữa đào tạo trực tuyến và trực tiếp; giảm chi phí nhưng tăng chất lượng đào tạo.</w:t>
      </w:r>
    </w:p>
    <w:p w:rsidR="0013410D" w:rsidRPr="00DD67FB" w:rsidRDefault="0013410D" w:rsidP="0013410D">
      <w:pPr>
        <w:shd w:val="clear" w:color="auto" w:fill="FFFFFF"/>
        <w:ind w:firstLine="284"/>
        <w:jc w:val="both"/>
        <w:rPr>
          <w:color w:val="333333"/>
          <w:sz w:val="21"/>
          <w:szCs w:val="21"/>
        </w:rPr>
      </w:pPr>
      <w:r w:rsidRPr="00DD67FB">
        <w:rPr>
          <w:color w:val="333333"/>
          <w:sz w:val="21"/>
          <w:szCs w:val="21"/>
        </w:rPr>
        <w:t>-    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rsidR="0013410D" w:rsidRPr="00DD67FB" w:rsidRDefault="0013410D" w:rsidP="0013410D">
      <w:pPr>
        <w:shd w:val="clear" w:color="auto" w:fill="FFFFFF"/>
        <w:ind w:firstLine="284"/>
        <w:jc w:val="both"/>
        <w:rPr>
          <w:color w:val="333333"/>
          <w:sz w:val="21"/>
          <w:szCs w:val="21"/>
        </w:rPr>
      </w:pPr>
      <w:r w:rsidRPr="00DD67FB">
        <w:rPr>
          <w:color w:val="333333"/>
          <w:sz w:val="21"/>
          <w:szCs w:val="21"/>
        </w:rPr>
        <w:t>-    Sử dụng mạng lưới kết nối trực tiếp/trực tuyến với doanh nghiệp/nhà tuyển dụng để đào tạo các kỹ năng, kiến thức cần thiết, giúp người học có thể làm việc được ngay sau khi tốt nghiệp.</w:t>
      </w:r>
    </w:p>
    <w:p w:rsidR="0013410D" w:rsidRPr="00DD67FB" w:rsidRDefault="0013410D" w:rsidP="0013410D">
      <w:pPr>
        <w:shd w:val="clear" w:color="auto" w:fill="FFFFFF"/>
        <w:ind w:firstLine="284"/>
        <w:jc w:val="both"/>
        <w:rPr>
          <w:color w:val="333333"/>
          <w:sz w:val="21"/>
          <w:szCs w:val="21"/>
        </w:rPr>
      </w:pPr>
      <w:r w:rsidRPr="00DD67FB">
        <w:rPr>
          <w:color w:val="333333"/>
          <w:sz w:val="21"/>
          <w:szCs w:val="21"/>
        </w:rPr>
        <w:t>-    Ứng dụng thực tế ảo tăng cường nhằm tạo môi trường học có tương tác, nâng cao trải nghiệm học tập cho người học.</w:t>
      </w:r>
    </w:p>
    <w:p w:rsidR="0013410D" w:rsidRPr="00DD67FB" w:rsidRDefault="0013410D" w:rsidP="0013410D">
      <w:pPr>
        <w:shd w:val="clear" w:color="auto" w:fill="FFFFFF"/>
        <w:ind w:firstLine="284"/>
        <w:jc w:val="both"/>
        <w:rPr>
          <w:color w:val="333333"/>
          <w:sz w:val="21"/>
          <w:szCs w:val="21"/>
        </w:rPr>
      </w:pPr>
      <w:r w:rsidRPr="00DD67FB">
        <w:rPr>
          <w:color w:val="333333"/>
          <w:sz w:val="21"/>
          <w:szCs w:val="21"/>
        </w:rPr>
        <w:t>-    Ứng dụng trí tuệ nhân tạo để cá nhân hóa quá trình học, hỗ trợ nâng cao hiệu quả của công tác giảng dạy, công tác quản lý, giáo vụ…</w:t>
      </w:r>
    </w:p>
    <w:p w:rsidR="0013410D" w:rsidRPr="00DD67FB" w:rsidRDefault="0013410D" w:rsidP="0013410D">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 xml:space="preserve">Những yêu cầu và thách thức của chuyển đổi số </w:t>
      </w:r>
    </w:p>
    <w:tbl>
      <w:tblPr>
        <w:tblStyle w:val="TableGrid"/>
        <w:tblW w:w="0" w:type="auto"/>
        <w:tblLook w:val="04A0" w:firstRow="1" w:lastRow="0" w:firstColumn="1" w:lastColumn="0" w:noHBand="0" w:noVBand="1"/>
      </w:tblPr>
      <w:tblGrid>
        <w:gridCol w:w="4537"/>
        <w:gridCol w:w="4538"/>
      </w:tblGrid>
      <w:tr w:rsidR="0013410D" w:rsidRPr="00DD67FB" w:rsidTr="00001371">
        <w:tc>
          <w:tcPr>
            <w:tcW w:w="4537" w:type="dxa"/>
          </w:tcPr>
          <w:p w:rsidR="0013410D" w:rsidRPr="00DD67FB" w:rsidRDefault="0013410D" w:rsidP="00001371">
            <w:pPr>
              <w:jc w:val="both"/>
              <w:rPr>
                <w:color w:val="333333"/>
                <w:sz w:val="21"/>
                <w:szCs w:val="21"/>
              </w:rPr>
            </w:pPr>
            <w:r w:rsidRPr="00DD67FB">
              <w:rPr>
                <w:color w:val="333333"/>
                <w:sz w:val="21"/>
                <w:szCs w:val="21"/>
              </w:rPr>
              <w:t>(1) Phải có tư duy thích ứng với các thay đổi nhanh và chấp nhận thay đổi, từ thói quen đến các quy trình nghiệp vụ.</w:t>
            </w:r>
          </w:p>
          <w:p w:rsidR="0013410D" w:rsidRPr="00DD67FB" w:rsidRDefault="0013410D" w:rsidP="00001371">
            <w:pPr>
              <w:jc w:val="both"/>
              <w:rPr>
                <w:color w:val="333333"/>
                <w:sz w:val="21"/>
                <w:szCs w:val="21"/>
              </w:rPr>
            </w:pPr>
            <w:r w:rsidRPr="00DD67FB">
              <w:rPr>
                <w:color w:val="333333"/>
                <w:sz w:val="21"/>
                <w:szCs w:val="21"/>
              </w:rPr>
              <w:t>(2) Phải có kiến thức cơ bản về sử dụng công nghệ ở cả cán bộ quản lý, giảng viên và người học.</w:t>
            </w:r>
          </w:p>
          <w:p w:rsidR="0013410D" w:rsidRPr="00DD67FB" w:rsidRDefault="0013410D" w:rsidP="00001371">
            <w:pPr>
              <w:jc w:val="both"/>
              <w:rPr>
                <w:sz w:val="21"/>
                <w:szCs w:val="21"/>
              </w:rPr>
            </w:pPr>
            <w:r w:rsidRPr="00DD67FB">
              <w:rPr>
                <w:color w:val="333333"/>
                <w:sz w:val="21"/>
                <w:szCs w:val="21"/>
              </w:rPr>
              <w:t>(3) Phải cải thiện hạ tầng công nghệ (hệ thống mạng và hệ thống tính toán), thiết bị, phần mềm giảng dạy và học tập.</w:t>
            </w:r>
          </w:p>
        </w:tc>
        <w:tc>
          <w:tcPr>
            <w:tcW w:w="4538" w:type="dxa"/>
          </w:tcPr>
          <w:p w:rsidR="0013410D" w:rsidRPr="00DD67FB" w:rsidRDefault="0013410D" w:rsidP="00001371">
            <w:pPr>
              <w:jc w:val="both"/>
              <w:rPr>
                <w:color w:val="333333"/>
                <w:sz w:val="21"/>
                <w:szCs w:val="21"/>
              </w:rPr>
            </w:pPr>
            <w:r w:rsidRPr="00DD67FB">
              <w:rPr>
                <w:color w:val="333333"/>
                <w:sz w:val="21"/>
                <w:szCs w:val="21"/>
              </w:rPr>
              <w:t>(1) Khả năng và mức độ sẵn sàng cho quá trình CĐS, hiểu được ý nghĩa và giá trị cốt lõi của CĐS của lãnh đạo, giảng viên và người học và các bên có liên quan.</w:t>
            </w:r>
          </w:p>
          <w:p w:rsidR="0013410D" w:rsidRPr="00DD67FB" w:rsidRDefault="0013410D" w:rsidP="00001371">
            <w:pPr>
              <w:jc w:val="both"/>
              <w:rPr>
                <w:color w:val="333333"/>
                <w:sz w:val="21"/>
                <w:szCs w:val="21"/>
              </w:rPr>
            </w:pPr>
            <w:r w:rsidRPr="00DD67FB">
              <w:rPr>
                <w:color w:val="333333"/>
                <w:sz w:val="21"/>
                <w:szCs w:val="21"/>
              </w:rPr>
              <w:t>(2) Chi phí đầu tư khởi điểm cho CĐS cao so với hiệu quả ban đầu.</w:t>
            </w:r>
          </w:p>
          <w:p w:rsidR="0013410D" w:rsidRPr="00DD67FB" w:rsidRDefault="0013410D" w:rsidP="00001371">
            <w:pPr>
              <w:jc w:val="both"/>
              <w:rPr>
                <w:sz w:val="21"/>
                <w:szCs w:val="21"/>
              </w:rPr>
            </w:pPr>
            <w:r w:rsidRPr="00DD67FB">
              <w:rPr>
                <w:color w:val="333333"/>
                <w:sz w:val="21"/>
                <w:szCs w:val="21"/>
              </w:rPr>
              <w:t>(3) Hạn chế về đường truyền, băng thông và các phần mềm, thiết bị hỗ trợ giảng dạy và học tập.</w:t>
            </w:r>
          </w:p>
        </w:tc>
      </w:tr>
    </w:tbl>
    <w:p w:rsidR="00C65FCC" w:rsidRPr="00DD67FB" w:rsidRDefault="00C65FCC" w:rsidP="00C65FCC">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 xml:space="preserve">Thực trạng trước khi CĐS </w:t>
      </w:r>
      <w:r w:rsidRPr="00DD67FB">
        <w:rPr>
          <w:b/>
          <w:color w:val="333333"/>
          <w:sz w:val="21"/>
          <w:szCs w:val="21"/>
        </w:rPr>
        <w:t xml:space="preserve">trong đổi mới phương pháp dạy và học, đáp ứng mô hình đào tạo chất lượng cao tại bộ môn </w:t>
      </w:r>
      <w:r w:rsidR="00A24970" w:rsidRPr="00DD67FB">
        <w:rPr>
          <w:b/>
          <w:color w:val="333333"/>
          <w:sz w:val="21"/>
          <w:szCs w:val="21"/>
          <w:lang w:val="en-US"/>
        </w:rPr>
        <w:t>Cơ sở Cơ khí</w:t>
      </w:r>
      <w:r w:rsidRPr="00DD67FB">
        <w:rPr>
          <w:b/>
          <w:bCs/>
          <w:iCs/>
          <w:color w:val="333333"/>
          <w:sz w:val="21"/>
          <w:szCs w:val="21"/>
        </w:rPr>
        <w:t xml:space="preserve"> </w:t>
      </w:r>
    </w:p>
    <w:p w:rsidR="00C65FCC" w:rsidRPr="00DD67FB" w:rsidRDefault="00C65FCC" w:rsidP="00C65FCC">
      <w:pPr>
        <w:pStyle w:val="ListParagraph"/>
        <w:ind w:left="0" w:firstLine="284"/>
        <w:jc w:val="both"/>
        <w:rPr>
          <w:color w:val="333333"/>
          <w:sz w:val="21"/>
          <w:szCs w:val="21"/>
        </w:rPr>
      </w:pPr>
      <w:r w:rsidRPr="00DD67FB">
        <w:rPr>
          <w:color w:val="333333"/>
          <w:sz w:val="21"/>
          <w:szCs w:val="21"/>
        </w:rPr>
        <w:t>Trong giai đoạn đại dịch COVID-19 mô hình lớp học truyền thống bị phá vỡ; đối với giảng viên thay vì dạy trực tiếp trên lớp thì bây giờ phải dạy trực tuyến; đối với sinh viên thay vì học trực tiếp trên lớp thì bây giờ học trực tuyến thông qua máy tính hay điện thoại. Mọi thứ đều mới mẻ, bở ngỡ, khó khăn cho cả thầy lẫn trò. Thực tiễn mọi biến cố đều có những thách thức và cơ hội mới do biến cố đó mang lại.</w:t>
      </w:r>
    </w:p>
    <w:p w:rsidR="00C65FCC" w:rsidRPr="00DD67FB" w:rsidRDefault="00C65FCC" w:rsidP="00C65FCC">
      <w:pPr>
        <w:pStyle w:val="ListParagraph"/>
        <w:ind w:left="0" w:firstLine="284"/>
        <w:jc w:val="both"/>
        <w:rPr>
          <w:color w:val="333333"/>
          <w:sz w:val="21"/>
          <w:szCs w:val="21"/>
        </w:rPr>
      </w:pPr>
      <w:r w:rsidRPr="00DD67FB">
        <w:rPr>
          <w:color w:val="333333"/>
          <w:sz w:val="21"/>
          <w:szCs w:val="21"/>
        </w:rPr>
        <w:t>Nhà trường tổ chức các lớp tập huấn cho tất cả các giảng viên trường về sử dụng các phần mềm Zoom, Google Meet, Powerpoint hay email/web để dạy học trực tuyến do các thầy cô là chuyên gia khoa CNTT trường đảm trách. Hàng tuần nhà trường còn tổ chức bài giảng trực tuyến mẫu của từng khoa đảm trách cho tất cả giảng viên trường học tập, trao đổi, vận dụng và chia sẽ kinh nghiệm. Quá đó giảng viên quen dần cách sử dụng phần mềm Zoom, Google Meet trong giảng dạy trực tuyến và hướng dẫn cho sinh viên cài đặt và sử dụng phần mềm trên máy tính hay điện thoại.</w:t>
      </w:r>
    </w:p>
    <w:p w:rsidR="00C65FCC" w:rsidRPr="00DD67FB" w:rsidRDefault="00C65FCC" w:rsidP="00C65FCC">
      <w:pPr>
        <w:pStyle w:val="ListParagraph"/>
        <w:ind w:left="0" w:firstLine="284"/>
        <w:jc w:val="both"/>
        <w:rPr>
          <w:color w:val="333333"/>
          <w:sz w:val="21"/>
          <w:szCs w:val="21"/>
        </w:rPr>
      </w:pPr>
      <w:r w:rsidRPr="00DD67FB">
        <w:rPr>
          <w:color w:val="333333"/>
          <w:sz w:val="21"/>
          <w:szCs w:val="21"/>
        </w:rPr>
        <w:t>Ban Giám Hiệu nhà trường yêu cầu tất cả các bài giảng powerpoint điện tử phải được trực tiếp trưởng bộ môn duyệt, chuyển cho Phó Hiệu trưởng phụ trách duyệt trước khi giảng dạy, chương trình và giáo trình, bài giảng phải đưa trước lên mạng để có sinh viên tải về đọc trước khi học trực tuyến.</w:t>
      </w:r>
    </w:p>
    <w:p w:rsidR="00C65FCC" w:rsidRPr="00DD67FB" w:rsidRDefault="00C65FCC" w:rsidP="00C65FCC">
      <w:pPr>
        <w:pStyle w:val="ListParagraph"/>
        <w:ind w:left="0" w:firstLine="284"/>
        <w:jc w:val="both"/>
        <w:rPr>
          <w:b/>
          <w:color w:val="333333"/>
          <w:sz w:val="21"/>
          <w:szCs w:val="21"/>
        </w:rPr>
      </w:pPr>
      <w:r w:rsidRPr="00DD67FB">
        <w:rPr>
          <w:b/>
          <w:color w:val="333333"/>
          <w:sz w:val="21"/>
          <w:szCs w:val="21"/>
        </w:rPr>
        <w:t xml:space="preserve">Khó khăn cho giảng viên và sinh viên khi dạy và học trực tuyến: </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Giảng viên phải chuẩn bị bài giảng powerpoint điện tử rất công phu, chuẩn bị nhiều kịch bản trước khi dạy tốn rất nhiều thời gian và công sức.</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Giảng viên giảng dạy đa phần sử dụng phương pháp thuyết trình, nói nhiều, nói liên tục 5 tiết đến 6 tiết trong một buổi ảnh hưởng đến sức khỏe. Quá trình giảng dạy giảng viên nhận rất ít thông tin, tín hiệu phản hồi từ phía sinh viên.</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lastRenderedPageBreak/>
        <w:t>Giảng viên khó kiểm soát được thời gian giảng dạy, khó thực hiện đúng kế hoạch giảng dạy như dạy học trực tiếp; giảng viên khó đánh giá tổng thể sự tiếp nhận và vận dụng kiến thức của từng sinh viên lớp học.</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Sinh viên nghe giảng thuyết trình thời gian dài cũng chán, hệ thống mạng internet bị rớt; một số sinh viên không có máy tính, điện thoại, không có mạng internet phải học chung với các bạn sinh viên khác hoặc không tham gia lớp học cũng ảnh hưởng đến kết quả học tập.</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Hệ thống mạng internet của trường, của các giảng viên, của các sinh viên có thời điểm bị rớt mạng, gây gián đoạn trong quá trình giảng dạy và học tập của sinh viên. </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Nguồn tài liệu cung cấp hỗ trợ cho sinh viên còn hạn chế thông thường chỉ có một giáo trình của môn học.</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Việc kiểm tra đánh giá kết thúc môn học qua bài tiểu luận làm nhóm và có bảo vệ trực tuyến chưa đánh giá đầy đủ năng lực từng sinh viên.</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KHLS phục vụ cho sinh viên trong quá trình học, quá trình kiểm tra đánh giá, quá trình phản hồi từ người học còn rất hạn chế. Chỉ duy nhất có một giáo trình của môn học và bài giảng powerpoint điện tử gửi cho sinh viên.   </w:t>
      </w:r>
    </w:p>
    <w:p w:rsidR="00C65FCC" w:rsidRPr="00DD67FB" w:rsidRDefault="00C65FCC" w:rsidP="00C65FCC">
      <w:pPr>
        <w:pStyle w:val="ListParagraph"/>
        <w:ind w:left="0" w:firstLine="284"/>
        <w:jc w:val="both"/>
        <w:rPr>
          <w:b/>
          <w:color w:val="333333"/>
          <w:sz w:val="21"/>
          <w:szCs w:val="21"/>
        </w:rPr>
      </w:pPr>
      <w:r w:rsidRPr="00DD67FB">
        <w:rPr>
          <w:b/>
          <w:color w:val="333333"/>
          <w:sz w:val="21"/>
          <w:szCs w:val="21"/>
        </w:rPr>
        <w:t xml:space="preserve">Một số hoạt động bộ môn </w:t>
      </w:r>
      <w:r w:rsidRPr="00DD67FB">
        <w:rPr>
          <w:b/>
          <w:color w:val="333333"/>
          <w:sz w:val="21"/>
          <w:szCs w:val="21"/>
          <w:lang w:val="en-US"/>
        </w:rPr>
        <w:t>Cơ sở cơ khí</w:t>
      </w:r>
      <w:r w:rsidRPr="00DD67FB">
        <w:rPr>
          <w:b/>
          <w:color w:val="333333"/>
          <w:sz w:val="21"/>
          <w:szCs w:val="21"/>
        </w:rPr>
        <w:t xml:space="preserve"> hỗ trợ tốt cho các giảng viên giảng dạy trực tuyến: </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Một số giảng viên trong tổ có kiến thức tốt về CNTT và khai thác tốt về công nghệ có hướng dẫn cho các </w:t>
      </w:r>
      <w:r w:rsidR="00403893" w:rsidRPr="00DD67FB">
        <w:rPr>
          <w:color w:val="333333"/>
          <w:sz w:val="21"/>
          <w:szCs w:val="21"/>
        </w:rPr>
        <w:t xml:space="preserve">tổ </w:t>
      </w:r>
      <w:r w:rsidRPr="00DD67FB">
        <w:rPr>
          <w:color w:val="333333"/>
          <w:sz w:val="21"/>
          <w:szCs w:val="21"/>
        </w:rPr>
        <w:t>giảng trước khi dạy học trực tuyến; cũng như hướng dẫn, hỗ trợ, giúp xử lý một số sự cố trong quá trình các giảng viên dạy trực tuyến. Các giảng viên tổ bộ môn thường trao đổi chia sẻ kiến thức, kỹ năng trong suốt trình dạy trực tuyến.</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Các giảng viên dạy cùng một bộ môn chia sẽ với nhau các bài giảng powerpoint điện tử có nhiều hình ảnh minh họa sinh động, có nhiều links video liên quan nội dung dạy. Qua đó giúp giảng viên đặt ra nhiều câu hỏi, nhiều vấn đề đưa ra thảo luận, cuốn hút tích cực tham gia của các sinh viên trong quá trình học.</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Các chủ đề nhỏ, các bài tập liên quan giảng viên giao cho các nhóm sinh viên chuẩn bị; sau đó các nhóm cử đại diện trình bày, các nhóm còn lại đặt câu hỏi để nhóm trình bày trả lời qua đó giảng viên nhận xét đánh giá kết quả làm việc của nhóm và từng thành viên.</w:t>
      </w:r>
    </w:p>
    <w:p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Các giảng viên dạy cùng một bộ môn chia sẽ các câu hỏi kiểm tra trắc nghiệm đầu giờ và cuối giờ thông qua phần mềm Google Form, giúp giảng viên kiểm soát được sinh viên có xem bài cũ không, trong buổi học có hiểu và vận dụng kiến thức để giải bài tập.</w:t>
      </w:r>
    </w:p>
    <w:p w:rsidR="00403893" w:rsidRPr="00DD67FB" w:rsidRDefault="00C65FCC" w:rsidP="00EC7A64">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Các giảng viên trong tổ bộ môn hỗ trợ và chia sẻ kinh nghiệm việc xử lý một số sự cố, quản lý, giám sát trong quá trình dạy online, giúp các giảng viên dụng xử lý sự cố nhanh hơn, giám sát và nhận thông tin phản hồi từ sinh viên được cải thiện. </w:t>
      </w:r>
    </w:p>
    <w:p w:rsidR="00403893" w:rsidRPr="00DD67FB" w:rsidRDefault="00C65FCC" w:rsidP="00504950">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 xml:space="preserve">Một số đề xuất CĐS </w:t>
      </w:r>
      <w:r w:rsidRPr="00DD67FB">
        <w:rPr>
          <w:b/>
          <w:color w:val="333333"/>
          <w:sz w:val="21"/>
          <w:szCs w:val="21"/>
        </w:rPr>
        <w:t xml:space="preserve">trong đổi mới phương pháp dạy và học, đáp ứng mô hình đào tạo chất lượng cao tại bộ môn </w:t>
      </w:r>
      <w:r w:rsidR="00403893" w:rsidRPr="00DD67FB">
        <w:rPr>
          <w:b/>
          <w:color w:val="333333"/>
          <w:sz w:val="21"/>
          <w:szCs w:val="21"/>
          <w:lang w:val="en-US"/>
        </w:rPr>
        <w:t>Cơ sở Cơ khí</w:t>
      </w:r>
      <w:r w:rsidRPr="00DD67FB">
        <w:rPr>
          <w:b/>
          <w:color w:val="333333"/>
          <w:sz w:val="21"/>
          <w:szCs w:val="21"/>
        </w:rPr>
        <w:t xml:space="preserve">, khoa </w:t>
      </w:r>
      <w:r w:rsidR="00403893" w:rsidRPr="00DD67FB">
        <w:rPr>
          <w:b/>
          <w:color w:val="333333"/>
          <w:sz w:val="21"/>
          <w:szCs w:val="21"/>
          <w:lang w:val="en-US"/>
        </w:rPr>
        <w:t>Cơ khí</w:t>
      </w:r>
      <w:r w:rsidRPr="00DD67FB">
        <w:rPr>
          <w:b/>
          <w:bCs/>
          <w:iCs/>
          <w:color w:val="333333"/>
          <w:sz w:val="21"/>
          <w:szCs w:val="21"/>
        </w:rPr>
        <w:t xml:space="preserve"> </w:t>
      </w:r>
    </w:p>
    <w:p w:rsidR="00403893" w:rsidRPr="00DD67FB" w:rsidRDefault="00403893" w:rsidP="00403893">
      <w:pPr>
        <w:shd w:val="clear" w:color="auto" w:fill="FFFFFF"/>
        <w:ind w:firstLine="270"/>
        <w:jc w:val="both"/>
        <w:rPr>
          <w:b/>
          <w:bCs/>
          <w:iCs/>
          <w:color w:val="333333"/>
          <w:sz w:val="21"/>
          <w:szCs w:val="21"/>
        </w:rPr>
      </w:pPr>
      <w:r w:rsidRPr="00DD67FB">
        <w:rPr>
          <w:b/>
          <w:bCs/>
          <w:iCs/>
          <w:color w:val="333333"/>
          <w:sz w:val="21"/>
          <w:szCs w:val="21"/>
        </w:rPr>
        <w:t>Nhân lực:</w:t>
      </w:r>
    </w:p>
    <w:p w:rsidR="00403893" w:rsidRPr="00DD67FB" w:rsidRDefault="00403893" w:rsidP="00403893">
      <w:pPr>
        <w:shd w:val="clear" w:color="auto" w:fill="FFFFFF"/>
        <w:ind w:firstLine="270"/>
        <w:jc w:val="both"/>
        <w:rPr>
          <w:color w:val="333333"/>
          <w:sz w:val="21"/>
          <w:szCs w:val="21"/>
        </w:rPr>
      </w:pPr>
      <w:r w:rsidRPr="00DD67FB">
        <w:rPr>
          <w:bCs/>
          <w:iCs/>
          <w:color w:val="333333"/>
          <w:sz w:val="21"/>
          <w:szCs w:val="21"/>
        </w:rPr>
        <w:t xml:space="preserve">Con người là nhân tố quyết định sự thành công CĐS trong đổi mới phương pháp dạy và học, đáp ứng mô hình đào tạo chất lượng cao trong bối cảnh của cuộc </w:t>
      </w:r>
      <w:r w:rsidRPr="00DD67FB">
        <w:rPr>
          <w:color w:val="333333"/>
          <w:sz w:val="21"/>
          <w:szCs w:val="21"/>
        </w:rPr>
        <w:t xml:space="preserve">CMCN 4.0. </w:t>
      </w:r>
    </w:p>
    <w:p w:rsidR="00403893" w:rsidRPr="00DD67FB" w:rsidRDefault="00403893" w:rsidP="00403893">
      <w:pPr>
        <w:shd w:val="clear" w:color="auto" w:fill="FFFFFF"/>
        <w:ind w:firstLine="270"/>
        <w:jc w:val="both"/>
        <w:rPr>
          <w:color w:val="333333"/>
          <w:sz w:val="21"/>
          <w:szCs w:val="21"/>
        </w:rPr>
      </w:pPr>
      <w:r w:rsidRPr="00DD67FB">
        <w:rPr>
          <w:color w:val="333333"/>
          <w:sz w:val="21"/>
          <w:szCs w:val="21"/>
        </w:rPr>
        <w:t>Giảng viên phải có tư duy thích ứng với các thay đổi nhanh và chấp nhận thay đổi, từ thói quen đến các quy trình nghiệp vụ; hiểu được ý nghĩa và giá trị cốt lõi của CĐS của giảng viên, người học và các bên có liên quan.</w:t>
      </w:r>
    </w:p>
    <w:p w:rsidR="00403893" w:rsidRPr="00DD67FB" w:rsidRDefault="00403893" w:rsidP="00403893">
      <w:pPr>
        <w:shd w:val="clear" w:color="auto" w:fill="FFFFFF"/>
        <w:ind w:firstLine="270"/>
        <w:jc w:val="both"/>
        <w:rPr>
          <w:color w:val="333333"/>
          <w:sz w:val="21"/>
          <w:szCs w:val="21"/>
        </w:rPr>
      </w:pPr>
      <w:r w:rsidRPr="00DD67FB">
        <w:rPr>
          <w:color w:val="333333"/>
          <w:sz w:val="21"/>
          <w:szCs w:val="21"/>
        </w:rPr>
        <w:t>Giảng viên được trang bị kiến thức cơ bản ứng dụng CNTT, sử dụng công nghệ vào hoạt động giảng dạy, kiểm tra, đánh giá sinh viên trong quá trình giảng dạy.</w:t>
      </w:r>
    </w:p>
    <w:p w:rsidR="00403893" w:rsidRPr="00DD67FB" w:rsidRDefault="00403893" w:rsidP="00403893">
      <w:pPr>
        <w:pStyle w:val="ListParagraph"/>
        <w:ind w:left="0" w:firstLine="284"/>
        <w:jc w:val="both"/>
        <w:rPr>
          <w:color w:val="333333"/>
          <w:sz w:val="21"/>
          <w:szCs w:val="21"/>
        </w:rPr>
      </w:pPr>
      <w:r w:rsidRPr="00DD67FB">
        <w:rPr>
          <w:color w:val="333333"/>
          <w:sz w:val="21"/>
          <w:szCs w:val="21"/>
        </w:rPr>
        <w:t>Một trong những trở ngại lớn nhất của tiến trình CĐS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thức/kỹ năng công nghệ, thiếu tự tin với quy trình số.</w:t>
      </w:r>
    </w:p>
    <w:p w:rsidR="00403893" w:rsidRPr="00DD67FB" w:rsidRDefault="00403893" w:rsidP="00403893">
      <w:pPr>
        <w:shd w:val="clear" w:color="auto" w:fill="FFFFFF"/>
        <w:ind w:firstLine="270"/>
        <w:jc w:val="both"/>
        <w:rPr>
          <w:color w:val="333333"/>
          <w:sz w:val="21"/>
          <w:szCs w:val="21"/>
        </w:rPr>
      </w:pPr>
      <w:r w:rsidRPr="00DD67FB">
        <w:rPr>
          <w:color w:val="333333"/>
          <w:sz w:val="21"/>
          <w:szCs w:val="21"/>
        </w:rPr>
        <w:t xml:space="preserve">Sinh viên được trang bị kiến thức cơ bản ứng dụng CNTT, sử dụng công nghệ vào suốt quá trình học tại trường; sinh viên có thể nhận thông tin, phản hồi thông tin với giảng viên giảng dạy và các bên liên quan của trường dễ dàng. Kể cả sinh viên khi ra trường đi làm ở doanh nghiệp có thể nhận và phản hồi thông tin </w:t>
      </w:r>
      <w:r w:rsidRPr="00DD67FB">
        <w:rPr>
          <w:color w:val="333333"/>
          <w:sz w:val="21"/>
          <w:szCs w:val="21"/>
        </w:rPr>
        <w:lastRenderedPageBreak/>
        <w:t xml:space="preserve">cho khoa, trường dễ dàng. </w:t>
      </w:r>
    </w:p>
    <w:p w:rsidR="00403893" w:rsidRPr="00DD67FB" w:rsidRDefault="00403893" w:rsidP="00403893">
      <w:pPr>
        <w:pStyle w:val="ListParagraph"/>
        <w:ind w:left="0" w:firstLine="284"/>
        <w:jc w:val="both"/>
        <w:rPr>
          <w:bCs/>
          <w:iCs/>
          <w:sz w:val="21"/>
          <w:szCs w:val="21"/>
        </w:rPr>
      </w:pPr>
      <w:r w:rsidRPr="00DD67FB">
        <w:rPr>
          <w:bCs/>
          <w:iCs/>
          <w:sz w:val="21"/>
          <w:szCs w:val="21"/>
        </w:rPr>
        <w:t>Giảng viên định hướng, hỗ trợ sinh viên “Kỹ năng quan trọng nhất đối với người học là “học cách để học”. Chúng ta đã đi từ giai đoạn thiếu thốn thông tin đến thời đại bùng nổ kỹ thuật số, đi từ việc ngồi thâu đêm hàng tuần trong thư viện sang việc phân loại các kết quả tra cứu của google. Trong bối cảnh đó, thực hiện CĐS được xem là một hoạt động tất yếu để đáp ứng sự thay đổi, nâng cao hiệu lực hiệu quả quản trị, nâng cao chất lượng đào tạo”.</w:t>
      </w:r>
    </w:p>
    <w:p w:rsidR="00403893" w:rsidRPr="00DD67FB" w:rsidRDefault="00403893" w:rsidP="00403893">
      <w:pPr>
        <w:shd w:val="clear" w:color="auto" w:fill="FFFFFF"/>
        <w:ind w:firstLine="270"/>
        <w:jc w:val="both"/>
        <w:rPr>
          <w:b/>
          <w:bCs/>
          <w:iCs/>
          <w:color w:val="333333"/>
          <w:sz w:val="21"/>
          <w:szCs w:val="21"/>
        </w:rPr>
      </w:pPr>
      <w:r w:rsidRPr="00DD67FB">
        <w:rPr>
          <w:b/>
          <w:bCs/>
          <w:iCs/>
          <w:color w:val="333333"/>
          <w:sz w:val="21"/>
          <w:szCs w:val="21"/>
        </w:rPr>
        <w:t>Công nghệ và chiến lược đào tạo:</w:t>
      </w:r>
    </w:p>
    <w:p w:rsidR="00403893" w:rsidRPr="00DD67FB" w:rsidRDefault="00403893" w:rsidP="00403893">
      <w:pPr>
        <w:shd w:val="clear" w:color="auto" w:fill="FFFFFF"/>
        <w:ind w:firstLine="270"/>
        <w:jc w:val="both"/>
        <w:rPr>
          <w:color w:val="333333"/>
          <w:sz w:val="21"/>
          <w:szCs w:val="21"/>
        </w:rPr>
      </w:pPr>
      <w:r w:rsidRPr="00DD67FB">
        <w:rPr>
          <w:bCs/>
          <w:iCs/>
          <w:color w:val="333333"/>
          <w:sz w:val="21"/>
          <w:szCs w:val="21"/>
        </w:rPr>
        <w:t>Sự thay đổi quá nhanh của khoa học và công nghệ</w:t>
      </w:r>
      <w:r w:rsidRPr="00DD67FB">
        <w:rPr>
          <w:bCs/>
          <w:iCs/>
          <w:sz w:val="21"/>
          <w:szCs w:val="21"/>
        </w:rPr>
        <w:t xml:space="preserve">, trong bối cảnh đó hiện CĐS được xem là một hoạt động tất yếu để đáp ứng sự thay đổi, nâng cao hiệu lực hiệu quả quản trị, nâng cao chất lượng đào tạo. Một </w:t>
      </w:r>
      <w:r w:rsidRPr="00DD67FB">
        <w:rPr>
          <w:color w:val="333333"/>
          <w:sz w:val="21"/>
          <w:szCs w:val="21"/>
        </w:rPr>
        <w:t>thành phần quan trọng của quá trình CĐS ở các trường cao đẳng, đại học là mô hình dạy học hỗn hợp (blended learning). Mô hình này lấy người học làm trung tâm, đề cao khả năng tự học, tự nghiên cứu, khả năng đặt câu hỏi thảo luận, giúp người học phát triển được những kỹ năng cần thiết, đáp ứng được yêu cầu của nhà tuyển dụng, thiết thực với công nghiệp. Tuy nhiên, để triển khai được mô hình dạy học hỗn hợp cần phải có một KHLS lớn với hệ thống bài giảng, bài tập, tài liệu có tính tương tác cao, được biên soạn sẵn. Đây là một thách thức không nhỏ trong bước đầu thực hiện CĐS vì bên cạnh chi phí đầu tư để thực hiện còn cần sự kiên trì của giảng viên. Để thực hiện tốt mô hình đào tạo hỗn hợp cần đáp ứng 2 yêu cầu:</w:t>
      </w:r>
    </w:p>
    <w:p w:rsidR="00403893" w:rsidRPr="00DD67FB" w:rsidRDefault="00403893" w:rsidP="00403893">
      <w:pPr>
        <w:shd w:val="clear" w:color="auto" w:fill="FFFFFF"/>
        <w:ind w:left="284"/>
        <w:jc w:val="both"/>
        <w:rPr>
          <w:color w:val="333333"/>
          <w:sz w:val="21"/>
          <w:szCs w:val="21"/>
        </w:rPr>
      </w:pPr>
      <w:r w:rsidRPr="00DD67FB">
        <w:rPr>
          <w:color w:val="333333"/>
          <w:sz w:val="21"/>
          <w:szCs w:val="21"/>
        </w:rPr>
        <w:t>-    Tận dụng công cụ và nền tảng số để cung cấp kiến thức liên tục, mọi lúc mọi nơi cho người học.</w:t>
      </w:r>
    </w:p>
    <w:p w:rsidR="00403893" w:rsidRPr="00DD67FB" w:rsidRDefault="00403893" w:rsidP="00403893">
      <w:pPr>
        <w:pStyle w:val="ListParagraph"/>
        <w:ind w:left="0" w:firstLine="284"/>
        <w:jc w:val="both"/>
        <w:rPr>
          <w:color w:val="333333"/>
          <w:sz w:val="21"/>
          <w:szCs w:val="21"/>
        </w:rPr>
      </w:pPr>
      <w:r w:rsidRPr="00DD67FB">
        <w:rPr>
          <w:color w:val="333333"/>
          <w:sz w:val="21"/>
          <w:szCs w:val="21"/>
        </w:rPr>
        <w:t>-    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rsidR="00403893" w:rsidRPr="00DD67FB" w:rsidRDefault="00403893" w:rsidP="00403893">
      <w:pPr>
        <w:shd w:val="clear" w:color="auto" w:fill="FFFFFF"/>
        <w:ind w:firstLine="284"/>
        <w:jc w:val="both"/>
        <w:rPr>
          <w:color w:val="333333"/>
          <w:sz w:val="21"/>
          <w:szCs w:val="21"/>
        </w:rPr>
      </w:pPr>
      <w:r w:rsidRPr="00DD67FB">
        <w:rPr>
          <w:color w:val="333333"/>
          <w:sz w:val="21"/>
          <w:szCs w:val="21"/>
        </w:rPr>
        <w:t>Đội ngũ giảng viên cần được trang bị kỹ năng về công nghệ và phương pháp sư phạm để thực hiện CĐS, bao gồm phương pháp giảng dạy theo tiếp cận mới, phương thức vận hành các công cụ/môi trường số, cách thức biên soạn tài liệu số, xây dựng bài giảng tương tác... Đây là một chiến lược dài hơi, cần được chuẩn bị từng bước khi thực hiện CĐS.</w:t>
      </w:r>
    </w:p>
    <w:p w:rsidR="00FE51D8" w:rsidRPr="00DD67FB" w:rsidRDefault="00FE51D8" w:rsidP="00FE51D8">
      <w:pPr>
        <w:shd w:val="clear" w:color="auto" w:fill="FFFFFF"/>
        <w:ind w:firstLine="270"/>
        <w:jc w:val="both"/>
        <w:rPr>
          <w:b/>
          <w:bCs/>
          <w:iCs/>
          <w:sz w:val="21"/>
          <w:szCs w:val="21"/>
          <w:lang w:val="en-US"/>
        </w:rPr>
      </w:pPr>
      <w:r w:rsidRPr="00DD67FB">
        <w:rPr>
          <w:b/>
          <w:bCs/>
          <w:iCs/>
          <w:color w:val="333333"/>
          <w:sz w:val="21"/>
          <w:szCs w:val="21"/>
        </w:rPr>
        <w:t xml:space="preserve">Thực hiện CĐS trong </w:t>
      </w:r>
      <w:r w:rsidRPr="00DD67FB">
        <w:rPr>
          <w:b/>
          <w:color w:val="333333"/>
          <w:sz w:val="21"/>
          <w:szCs w:val="21"/>
        </w:rPr>
        <w:t xml:space="preserve">đổi mới phương pháp dạy và học, đáp ứng mô hình đào tạo chất lượng cao tại bộ môn </w:t>
      </w:r>
      <w:r w:rsidRPr="00DD67FB">
        <w:rPr>
          <w:b/>
          <w:color w:val="333333"/>
          <w:sz w:val="21"/>
          <w:szCs w:val="21"/>
          <w:lang w:val="en-US"/>
        </w:rPr>
        <w:t>Cơ sở Cơ khí</w:t>
      </w:r>
    </w:p>
    <w:p w:rsidR="00FE51D8" w:rsidRPr="00DD67FB" w:rsidRDefault="00FE51D8" w:rsidP="00FE51D8">
      <w:pPr>
        <w:shd w:val="clear" w:color="auto" w:fill="FFFFFF"/>
        <w:jc w:val="both"/>
        <w:rPr>
          <w:b/>
          <w:bCs/>
          <w:iCs/>
          <w:sz w:val="21"/>
          <w:szCs w:val="21"/>
        </w:rPr>
      </w:pPr>
      <w:r w:rsidRPr="00DD67FB">
        <w:rPr>
          <w:b/>
          <w:bCs/>
          <w:iCs/>
          <w:sz w:val="21"/>
          <w:szCs w:val="21"/>
        </w:rPr>
        <w:t xml:space="preserve">Thứ nhất: </w:t>
      </w:r>
    </w:p>
    <w:p w:rsidR="00FE51D8" w:rsidRPr="00DD67FB" w:rsidRDefault="00FE51D8" w:rsidP="00FE51D8">
      <w:pPr>
        <w:shd w:val="clear" w:color="auto" w:fill="FFFFFF"/>
        <w:ind w:firstLine="270"/>
        <w:jc w:val="both"/>
        <w:rPr>
          <w:bCs/>
          <w:iCs/>
          <w:sz w:val="21"/>
          <w:szCs w:val="21"/>
        </w:rPr>
      </w:pPr>
      <w:r w:rsidRPr="00DD67FB">
        <w:rPr>
          <w:bCs/>
          <w:iCs/>
          <w:sz w:val="21"/>
          <w:szCs w:val="21"/>
        </w:rPr>
        <w:t>Rà soát lại, thiết kế/ biên soạn lại các môn học theo mô hình dạy học hỗn hợp, mô hình học liệu mở, bài học có tương tác …</w:t>
      </w:r>
    </w:p>
    <w:p w:rsidR="00FE51D8" w:rsidRPr="00DD67FB" w:rsidRDefault="00FE51D8" w:rsidP="00FE51D8">
      <w:pPr>
        <w:shd w:val="clear" w:color="auto" w:fill="FFFFFF"/>
        <w:ind w:firstLine="270"/>
        <w:jc w:val="both"/>
        <w:rPr>
          <w:bCs/>
          <w:iCs/>
          <w:sz w:val="21"/>
          <w:szCs w:val="21"/>
        </w:rPr>
      </w:pPr>
      <w:r w:rsidRPr="00DD67FB">
        <w:rPr>
          <w:bCs/>
          <w:iCs/>
          <w:sz w:val="21"/>
          <w:szCs w:val="21"/>
        </w:rPr>
        <w:t>Khi lựa chọn nội dung trong chương trình chi tiết, giáo trình của một môn học; người thiết kế/ biên soạn phải trả lời được các câu hỏi sau:</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Người học cần học nội dung này để giải quyết được những công việc thực tiễn nào khi làm việc tại doanh nghiệp ?;</w:t>
      </w:r>
    </w:p>
    <w:p w:rsidR="00FE51D8" w:rsidRPr="00DD67FB" w:rsidRDefault="00FE51D8" w:rsidP="00FE51D8">
      <w:pPr>
        <w:shd w:val="clear" w:color="auto" w:fill="FFFFFF"/>
        <w:ind w:left="284"/>
        <w:jc w:val="both"/>
        <w:rPr>
          <w:bCs/>
          <w:iCs/>
          <w:sz w:val="21"/>
          <w:szCs w:val="21"/>
        </w:rPr>
      </w:pPr>
      <w:r w:rsidRPr="00DD67FB">
        <w:rPr>
          <w:bCs/>
          <w:iCs/>
          <w:sz w:val="21"/>
          <w:szCs w:val="21"/>
        </w:rPr>
        <w:t xml:space="preserve">Thành phần tham gia thiết kế/ biên soạn: </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Các giảng viên, các trưởng bộ môn có kinh nghiệm trong giảng dạy và có kinh nghiệm làm nghề thực tiễn; </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Các chuyên gia có chuyên môn phù hợp của các doanh nghiệp có tuyển dụng và sử dụng nguồn nhân lực do khoa </w:t>
      </w:r>
      <w:r w:rsidR="00F32165" w:rsidRPr="00DD67FB">
        <w:rPr>
          <w:bCs/>
          <w:iCs/>
          <w:sz w:val="21"/>
          <w:szCs w:val="21"/>
          <w:lang w:val="en-US"/>
        </w:rPr>
        <w:t>Cơ khí</w:t>
      </w:r>
      <w:r w:rsidRPr="00DD67FB">
        <w:rPr>
          <w:bCs/>
          <w:iCs/>
          <w:sz w:val="21"/>
          <w:szCs w:val="21"/>
        </w:rPr>
        <w:t xml:space="preserve"> đào tạo; </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Các cựu sinh viên của khoa </w:t>
      </w:r>
      <w:r w:rsidR="00F32165" w:rsidRPr="00DD67FB">
        <w:rPr>
          <w:bCs/>
          <w:iCs/>
          <w:sz w:val="21"/>
          <w:szCs w:val="21"/>
          <w:lang w:val="en-US"/>
        </w:rPr>
        <w:t>Cơ khí</w:t>
      </w:r>
      <w:r w:rsidRPr="00DD67FB">
        <w:rPr>
          <w:bCs/>
          <w:iCs/>
          <w:sz w:val="21"/>
          <w:szCs w:val="21"/>
        </w:rPr>
        <w:t xml:space="preserve"> làm đúng chuyên ngành đào tạo; </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Các chuyên gia về sư phạm và chuyên môn phù hợp.</w:t>
      </w:r>
    </w:p>
    <w:p w:rsidR="00FE51D8" w:rsidRPr="00DD67FB" w:rsidRDefault="00FE51D8" w:rsidP="00FE51D8">
      <w:pPr>
        <w:pStyle w:val="ListParagraph"/>
        <w:shd w:val="clear" w:color="auto" w:fill="FFFFFF"/>
        <w:ind w:left="0" w:firstLine="270"/>
        <w:jc w:val="both"/>
        <w:rPr>
          <w:bCs/>
          <w:iCs/>
          <w:sz w:val="21"/>
          <w:szCs w:val="21"/>
        </w:rPr>
      </w:pPr>
      <w:r w:rsidRPr="00DD67FB">
        <w:rPr>
          <w:bCs/>
          <w:iCs/>
          <w:sz w:val="21"/>
          <w:szCs w:val="21"/>
        </w:rPr>
        <w:t>Nội dung lựa chọn đáp ứng chuẩn đầu ra của ngành đào tạo.</w:t>
      </w:r>
    </w:p>
    <w:p w:rsidR="00FE51D8" w:rsidRPr="00DD67FB" w:rsidRDefault="00FE51D8" w:rsidP="00FE51D8">
      <w:pPr>
        <w:pStyle w:val="ListParagraph"/>
        <w:shd w:val="clear" w:color="auto" w:fill="FFFFFF"/>
        <w:ind w:left="0" w:firstLine="270"/>
        <w:jc w:val="both"/>
        <w:rPr>
          <w:bCs/>
          <w:iCs/>
          <w:sz w:val="21"/>
          <w:szCs w:val="21"/>
        </w:rPr>
      </w:pPr>
      <w:r w:rsidRPr="00DD67FB">
        <w:rPr>
          <w:sz w:val="21"/>
          <w:szCs w:val="21"/>
        </w:rPr>
        <w:t>Một số môn học có thể tham khảo hoặc sử dụng nguồn học liệu, tài liệu từ các trường cao đẳng, đại học tiên tiến trên thế giới.</w:t>
      </w:r>
    </w:p>
    <w:p w:rsidR="00FE51D8" w:rsidRPr="00DD67FB" w:rsidRDefault="00FE51D8" w:rsidP="00FE51D8">
      <w:pPr>
        <w:shd w:val="clear" w:color="auto" w:fill="FFFFFF"/>
        <w:ind w:firstLine="284"/>
        <w:jc w:val="both"/>
        <w:rPr>
          <w:sz w:val="21"/>
          <w:szCs w:val="21"/>
        </w:rPr>
      </w:pPr>
      <w:r w:rsidRPr="00DD67FB">
        <w:rPr>
          <w:sz w:val="21"/>
          <w:szCs w:val="21"/>
        </w:rPr>
        <w:t>Tất cả các môn học lý thuyết cần được biên soạn với nội dung có thể triển khai giảng dạy được cho cả trực tiếp (onsite) và trực tuyến (online). Đề cương môn học và tài liệu phải được cập nhật đầy đủ trước khi khóa học mới bắt đầu.</w:t>
      </w:r>
    </w:p>
    <w:p w:rsidR="00FE51D8" w:rsidRPr="00DD67FB" w:rsidRDefault="00FE51D8" w:rsidP="00FE51D8">
      <w:pPr>
        <w:shd w:val="clear" w:color="auto" w:fill="FFFFFF"/>
        <w:ind w:firstLine="284"/>
        <w:jc w:val="both"/>
        <w:rPr>
          <w:sz w:val="21"/>
          <w:szCs w:val="21"/>
        </w:rPr>
      </w:pPr>
      <w:r w:rsidRPr="00DD67FB">
        <w:rPr>
          <w:sz w:val="21"/>
          <w:szCs w:val="21"/>
        </w:rPr>
        <w:t>Sản phẩn cuối cùng là giáo trình điện tử dạng mở để cung cấp cho thư viện điện tử của trường; đi kèm với ba đến bốn tài liệu để sinh viên có tham khảo (có tài liệu tiếng Anh càng tốt).</w:t>
      </w:r>
    </w:p>
    <w:p w:rsidR="00FE51D8" w:rsidRPr="00DD67FB" w:rsidRDefault="00FE51D8" w:rsidP="00FE51D8">
      <w:pPr>
        <w:shd w:val="clear" w:color="auto" w:fill="FFFFFF"/>
        <w:ind w:firstLine="270"/>
        <w:jc w:val="both"/>
        <w:rPr>
          <w:b/>
          <w:bCs/>
          <w:iCs/>
          <w:sz w:val="21"/>
          <w:szCs w:val="21"/>
        </w:rPr>
      </w:pPr>
      <w:r w:rsidRPr="00DD67FB">
        <w:rPr>
          <w:b/>
          <w:bCs/>
          <w:iCs/>
          <w:sz w:val="21"/>
          <w:szCs w:val="21"/>
        </w:rPr>
        <w:t xml:space="preserve">Thứ hai: </w:t>
      </w:r>
    </w:p>
    <w:p w:rsidR="00FE51D8" w:rsidRPr="00DD67FB" w:rsidRDefault="00FE51D8" w:rsidP="00FE51D8">
      <w:pPr>
        <w:shd w:val="clear" w:color="auto" w:fill="FFFFFF"/>
        <w:ind w:firstLine="270"/>
        <w:jc w:val="both"/>
        <w:rPr>
          <w:sz w:val="21"/>
          <w:szCs w:val="21"/>
        </w:rPr>
      </w:pPr>
      <w:r w:rsidRPr="00DD67FB">
        <w:rPr>
          <w:bCs/>
          <w:iCs/>
          <w:sz w:val="21"/>
          <w:szCs w:val="21"/>
        </w:rPr>
        <w:t>Thiết kế/ biên soạn các bài giảng điện tử, kho bài giảng e-learning môn học lý thuyết:</w:t>
      </w:r>
      <w:r w:rsidR="003317B2" w:rsidRPr="00DD67FB">
        <w:rPr>
          <w:bCs/>
          <w:iCs/>
          <w:sz w:val="21"/>
          <w:szCs w:val="21"/>
          <w:lang w:val="en-US"/>
        </w:rPr>
        <w:t>An toàn lao động, Vật liệu học, Vẽ kỹ thuật, Dung sai - kỹ thuật đo, Cơ kỹ thuật, Nguyên lý – chi tiết máy</w:t>
      </w:r>
      <w:r w:rsidRPr="00DD67FB">
        <w:rPr>
          <w:sz w:val="21"/>
          <w:szCs w:val="21"/>
        </w:rPr>
        <w:t xml:space="preserve">. </w:t>
      </w:r>
    </w:p>
    <w:p w:rsidR="00FE51D8" w:rsidRPr="00DD67FB" w:rsidRDefault="00FE51D8" w:rsidP="00FE51D8">
      <w:pPr>
        <w:shd w:val="clear" w:color="auto" w:fill="FFFFFF"/>
        <w:ind w:firstLine="270"/>
        <w:jc w:val="both"/>
        <w:rPr>
          <w:sz w:val="21"/>
          <w:szCs w:val="21"/>
        </w:rPr>
      </w:pPr>
      <w:r w:rsidRPr="00DD67FB">
        <w:rPr>
          <w:sz w:val="21"/>
          <w:szCs w:val="21"/>
        </w:rPr>
        <w:t xml:space="preserve">Các kho bài giảng e-learning của các môn học đưa vào giảng dạy thử nghiệm, đúc kết kinh nghiệm, sửa </w:t>
      </w:r>
      <w:r w:rsidRPr="00DD67FB">
        <w:rPr>
          <w:sz w:val="21"/>
          <w:szCs w:val="21"/>
        </w:rPr>
        <w:lastRenderedPageBreak/>
        <w:t>chữa hiệu chỉnh hoàn thiện, sau đó cung cấp cho thư viện điện tử của trường. Kho bài giảng điện tử có sử dụng để dạy cả trực tiếp lẫn giảng dạy trực tuyến. Kho bài giảng điện tử cũng là nguồn dữ liệu quan trọng giúp sinh viên truy cập mọi lúc, mọi nơi để học tập, nghiên cứu.</w:t>
      </w:r>
    </w:p>
    <w:p w:rsidR="00FE51D8" w:rsidRPr="00DD67FB" w:rsidRDefault="00FE51D8" w:rsidP="00FE51D8">
      <w:pPr>
        <w:shd w:val="clear" w:color="auto" w:fill="FFFFFF"/>
        <w:ind w:firstLine="270"/>
        <w:jc w:val="both"/>
        <w:rPr>
          <w:sz w:val="21"/>
          <w:szCs w:val="21"/>
        </w:rPr>
      </w:pPr>
      <w:r w:rsidRPr="00DD67FB">
        <w:rPr>
          <w:sz w:val="21"/>
          <w:szCs w:val="21"/>
        </w:rPr>
        <w:t>Các giảng viên cùng dạy một môn học tham gia xây dựng ngân hàng câu hỏi trắc nghiệm thể hiện bốn cấp độ: dễ, trung bình, khó và rất khó; số câu hỏi rãi đều trong chương trình môn học. Cho sinh viên kiểm tra thử nghiệm, thu thập thông tin phản hồi, hiệu chỉnh, hoàn thiện. Cung cấp ngân hàng câu hỏi trắc nghiệm của môn học cho Phòng khảo thí, kiểm định và đảm bảo chất lượng của trường.</w:t>
      </w:r>
    </w:p>
    <w:p w:rsidR="00FE51D8" w:rsidRPr="00DD67FB" w:rsidRDefault="00FE51D8" w:rsidP="00FE51D8">
      <w:pPr>
        <w:shd w:val="clear" w:color="auto" w:fill="FFFFFF"/>
        <w:ind w:firstLine="270"/>
        <w:jc w:val="both"/>
        <w:rPr>
          <w:b/>
          <w:bCs/>
          <w:iCs/>
          <w:sz w:val="21"/>
          <w:szCs w:val="21"/>
          <w:lang w:val="en-US"/>
        </w:rPr>
      </w:pPr>
      <w:r w:rsidRPr="00DD67FB">
        <w:rPr>
          <w:b/>
          <w:bCs/>
          <w:iCs/>
          <w:sz w:val="21"/>
          <w:szCs w:val="21"/>
        </w:rPr>
        <w:t xml:space="preserve">Thứ ba: </w:t>
      </w:r>
    </w:p>
    <w:p w:rsidR="00506B34" w:rsidRPr="00DD67FB" w:rsidRDefault="00506B34" w:rsidP="00506B34">
      <w:pPr>
        <w:ind w:firstLine="284"/>
        <w:jc w:val="both"/>
        <w:rPr>
          <w:sz w:val="21"/>
          <w:szCs w:val="21"/>
          <w:lang w:val="en-US"/>
        </w:rPr>
      </w:pPr>
      <w:r w:rsidRPr="00DD67FB">
        <w:rPr>
          <w:sz w:val="21"/>
          <w:szCs w:val="21"/>
        </w:rPr>
        <w:t>Trong dạy, học, kiểm tra, đánh giá gồm số hóa các học liệu (giáo trình điện tử, bài giảng điện tử, kho bài giảng E-learning, ngân hàng câu hỏi trắc nghiệm), thư viện số, phòng thí nghiệm ảo, triển khai hệ thống đào tạo trực tuyến. CĐS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CNTT để tổ chức giảng dạy thành công. Bên cạnh đó, toàn bộ dữ liệu về quá trình học tập của người học cũng được theo dõi và lưu trữ bằng công nghệ chứ không phải thông qua hệ thống hồ sơ sổ sách thông thường.</w:t>
      </w:r>
    </w:p>
    <w:p w:rsidR="00FE51D8" w:rsidRPr="00DD67FB" w:rsidRDefault="00FE51D8" w:rsidP="00FE51D8">
      <w:pPr>
        <w:ind w:firstLine="284"/>
        <w:jc w:val="both"/>
        <w:rPr>
          <w:sz w:val="21"/>
          <w:szCs w:val="21"/>
        </w:rPr>
      </w:pPr>
      <w:r w:rsidRPr="00DD67FB">
        <w:rPr>
          <w:sz w:val="21"/>
          <w:szCs w:val="21"/>
        </w:rPr>
        <w:t>CĐS cho phép giáo dục được thực hiện toàn diện và đầy đủ mà không có gặp mặt, giao tiếp trực tiếp, có nghĩa là phương thức chuyển tải thay đổi từ trực tiếp sang từ xa, đòi hỏi thay đổi ở nhiều khía cạnh. CĐS trong giáo dục – đào tạo tập trung vào hai nội dung là CĐS trong dạy, học, kiểm tra, đánh giá, nghiên cứu khoa học và CĐS trong quản lý giáo dục.</w:t>
      </w:r>
    </w:p>
    <w:p w:rsidR="00FE51D8" w:rsidRPr="00DD67FB" w:rsidRDefault="00FE51D8" w:rsidP="00FE51D8">
      <w:pPr>
        <w:ind w:firstLine="284"/>
        <w:jc w:val="both"/>
        <w:rPr>
          <w:sz w:val="21"/>
          <w:szCs w:val="21"/>
        </w:rPr>
      </w:pPr>
      <w:r w:rsidRPr="00DD67FB">
        <w:rPr>
          <w:sz w:val="21"/>
          <w:szCs w:val="21"/>
        </w:rPr>
        <w:t>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 pháp giảng dạy thu hút sự tham gia kết hợp với các công cụ hỗ trợ kỹ thuật của công nghệ thông tin. Đây cũng là thách thức không nhỏ với đội ngũ giảng viên hiện nay và cũng đặt ra vấn đề lãnh đạo nhà trường cần có những chính sách quản lý và khuyến khích động viên, tạo động lực cho giảng viên tích cực sáng tạo và ứng dụng những phương pháp dạy học hiện đại vào thực tiễn của nhà trường để khuyến khích sự đam mê và tâm huyết của giảng viên.</w:t>
      </w:r>
    </w:p>
    <w:p w:rsidR="00FE51D8" w:rsidRPr="00DD67FB" w:rsidRDefault="00FE51D8" w:rsidP="00FE51D8">
      <w:pPr>
        <w:shd w:val="clear" w:color="auto" w:fill="FFFFFF"/>
        <w:ind w:firstLine="284"/>
        <w:jc w:val="both"/>
        <w:rPr>
          <w:sz w:val="21"/>
          <w:szCs w:val="21"/>
        </w:rPr>
      </w:pPr>
      <w:r w:rsidRPr="00DD67FB">
        <w:rPr>
          <w:sz w:val="21"/>
          <w:szCs w:val="21"/>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rsidR="00FE51D8" w:rsidRPr="00DD67FB" w:rsidRDefault="00FE51D8" w:rsidP="00FE51D8">
      <w:pPr>
        <w:spacing w:before="40"/>
        <w:jc w:val="both"/>
        <w:rPr>
          <w:rFonts w:eastAsia="MS Mincho"/>
          <w:b/>
          <w:spacing w:val="-4"/>
          <w:w w:val="98"/>
          <w:sz w:val="21"/>
          <w:szCs w:val="26"/>
        </w:rPr>
      </w:pPr>
      <w:r w:rsidRPr="00DD67FB">
        <w:rPr>
          <w:rFonts w:eastAsia="MS Mincho"/>
          <w:b/>
          <w:spacing w:val="-4"/>
          <w:w w:val="98"/>
          <w:sz w:val="21"/>
          <w:szCs w:val="26"/>
        </w:rPr>
        <w:t>3. Thảo luận và kết luận</w:t>
      </w:r>
    </w:p>
    <w:p w:rsidR="00FE51D8" w:rsidRPr="00DD67FB" w:rsidRDefault="00EC7A64" w:rsidP="00FE51D8">
      <w:pPr>
        <w:pStyle w:val="ListParagraph"/>
        <w:ind w:left="0" w:firstLine="284"/>
        <w:jc w:val="both"/>
        <w:rPr>
          <w:sz w:val="21"/>
          <w:szCs w:val="21"/>
        </w:rPr>
      </w:pPr>
      <w:r w:rsidRPr="00DD67FB">
        <w:rPr>
          <w:sz w:val="21"/>
          <w:szCs w:val="21"/>
          <w:lang w:val="en-US"/>
        </w:rPr>
        <w:t>Vừa qua</w:t>
      </w:r>
      <w:r w:rsidR="00FE51D8" w:rsidRPr="00DD67FB">
        <w:rPr>
          <w:sz w:val="21"/>
          <w:szCs w:val="21"/>
        </w:rPr>
        <w:t xml:space="preserve">, </w:t>
      </w:r>
      <w:r w:rsidRPr="00DD67FB">
        <w:rPr>
          <w:sz w:val="21"/>
          <w:szCs w:val="21"/>
          <w:lang w:val="en-US"/>
        </w:rPr>
        <w:t>quý</w:t>
      </w:r>
      <w:r w:rsidR="00FE51D8" w:rsidRPr="00DD67FB">
        <w:rPr>
          <w:sz w:val="21"/>
          <w:szCs w:val="21"/>
        </w:rPr>
        <w:t xml:space="preserve"> Thầy/Cô ít nhiều đã trải qua việc sử dụng các phần mềm Zoom, Google Meet, Microsoft Team, Powerpoint hay email/web để dạy học trực tuyến. Tuy nhiên, CĐS ở giáo dục cao đẳng, đại học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p>
    <w:p w:rsidR="00FE51D8" w:rsidRPr="00DD67FB" w:rsidRDefault="00FE51D8" w:rsidP="00FE51D8">
      <w:pPr>
        <w:pStyle w:val="ListParagraph"/>
        <w:ind w:left="0" w:firstLine="284"/>
        <w:jc w:val="both"/>
        <w:rPr>
          <w:sz w:val="21"/>
          <w:szCs w:val="21"/>
        </w:rPr>
      </w:pPr>
      <w:r w:rsidRPr="00DD67FB">
        <w:rPr>
          <w:sz w:val="21"/>
          <w:szCs w:val="21"/>
        </w:rPr>
        <w:t xml:space="preserve">Tóm lại CĐS là xu thế tất yếu đã và đang vận dụng rất mạnh mẻ trong lãnh vực giáo dục và đào tạo, đặc biệt là ở các trường cao đẳng, đại học. Mục tiêu này chính là nâng cao hiệu lực hiệu quả quản trị, nâng cao chất lượng đào tạo, phục vụ cho sự phát triển của đất nước. Có mấy vấn đề cần trao đổi làm rõ hơn về thực hiện CĐS trong đổi mới phương pháp dạy và học, đáp ứng mô hình đào tạo chất lượng cao tại bộ môn </w:t>
      </w:r>
      <w:r w:rsidR="000B78AD" w:rsidRPr="00DD67FB">
        <w:rPr>
          <w:sz w:val="21"/>
          <w:szCs w:val="21"/>
          <w:lang w:val="en-US"/>
        </w:rPr>
        <w:t>Cơ sở Cơ khí</w:t>
      </w:r>
      <w:r w:rsidRPr="00DD67FB">
        <w:rPr>
          <w:sz w:val="21"/>
          <w:szCs w:val="21"/>
        </w:rPr>
        <w:t xml:space="preserve">, khoa </w:t>
      </w:r>
      <w:r w:rsidR="000B78AD" w:rsidRPr="00DD67FB">
        <w:rPr>
          <w:sz w:val="21"/>
          <w:szCs w:val="21"/>
          <w:lang w:val="en-US"/>
        </w:rPr>
        <w:t>Cơ khí</w:t>
      </w:r>
      <w:r w:rsidRPr="00DD67FB">
        <w:rPr>
          <w:sz w:val="21"/>
          <w:szCs w:val="21"/>
        </w:rPr>
        <w:t xml:space="preserve"> thuộc trường cao đẳng Lý Tự Trọng Tp. HCM như:</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Nhận thức về chuyển đổi số như vậy đúng chưa ?</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Thực trạng trước khi CĐS </w:t>
      </w:r>
      <w:r w:rsidRPr="00DD67FB">
        <w:rPr>
          <w:sz w:val="21"/>
          <w:szCs w:val="21"/>
        </w:rPr>
        <w:t xml:space="preserve">trong đổi mới phương pháp dạy và học tại bộ môn </w:t>
      </w:r>
      <w:r w:rsidR="000B78AD" w:rsidRPr="00DD67FB">
        <w:rPr>
          <w:sz w:val="21"/>
          <w:szCs w:val="21"/>
          <w:lang w:val="en-US"/>
        </w:rPr>
        <w:t>Cơ sở Cơ khí</w:t>
      </w:r>
      <w:r w:rsidRPr="00DD67FB">
        <w:rPr>
          <w:sz w:val="21"/>
          <w:szCs w:val="21"/>
        </w:rPr>
        <w:t xml:space="preserve"> có đầy đủ chưa ?</w:t>
      </w:r>
    </w:p>
    <w:p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Đề xuất từng bước xây dựng KHLS tại bộ môn </w:t>
      </w:r>
      <w:r w:rsidR="000B78AD" w:rsidRPr="00DD67FB">
        <w:rPr>
          <w:sz w:val="21"/>
          <w:szCs w:val="21"/>
          <w:lang w:val="en-US"/>
        </w:rPr>
        <w:t>Cơ sở Cơ khí</w:t>
      </w:r>
      <w:r w:rsidR="000B78AD" w:rsidRPr="00DD67FB">
        <w:rPr>
          <w:sz w:val="21"/>
          <w:szCs w:val="21"/>
        </w:rPr>
        <w:t xml:space="preserve"> </w:t>
      </w:r>
      <w:r w:rsidRPr="00DD67FB">
        <w:rPr>
          <w:bCs/>
          <w:iCs/>
          <w:sz w:val="21"/>
          <w:szCs w:val="21"/>
        </w:rPr>
        <w:t>như vậy hợp lý chưa? Cần bổ sung gì? Khi thực hiện gặp trở ngại gì, hướng khắc phục trở ngại ra sao?</w:t>
      </w:r>
    </w:p>
    <w:p w:rsidR="00633982" w:rsidRDefault="00633982">
      <w:pPr>
        <w:widowControl/>
        <w:autoSpaceDE/>
        <w:autoSpaceDN/>
        <w:rPr>
          <w:bCs/>
          <w:iCs/>
          <w:sz w:val="21"/>
          <w:szCs w:val="21"/>
        </w:rPr>
      </w:pPr>
      <w:r>
        <w:rPr>
          <w:bCs/>
          <w:iCs/>
          <w:sz w:val="21"/>
          <w:szCs w:val="21"/>
        </w:rPr>
        <w:br w:type="page"/>
      </w:r>
    </w:p>
    <w:p w:rsidR="00FE51D8" w:rsidRPr="00DD67FB" w:rsidRDefault="00FE51D8" w:rsidP="00FE51D8">
      <w:pPr>
        <w:shd w:val="clear" w:color="auto" w:fill="FFFFFF"/>
        <w:jc w:val="both"/>
        <w:rPr>
          <w:bCs/>
          <w:iCs/>
          <w:sz w:val="21"/>
          <w:szCs w:val="21"/>
        </w:rPr>
      </w:pPr>
    </w:p>
    <w:p w:rsidR="00FE51D8" w:rsidRPr="00DD67FB" w:rsidRDefault="00FE51D8" w:rsidP="00FE51D8">
      <w:pPr>
        <w:spacing w:before="40"/>
        <w:jc w:val="both"/>
        <w:rPr>
          <w:b/>
          <w:spacing w:val="-4"/>
          <w:w w:val="98"/>
          <w:sz w:val="21"/>
          <w:szCs w:val="26"/>
        </w:rPr>
      </w:pPr>
      <w:r w:rsidRPr="00DD67FB">
        <w:rPr>
          <w:b/>
          <w:spacing w:val="-4"/>
          <w:w w:val="98"/>
          <w:sz w:val="21"/>
          <w:szCs w:val="26"/>
        </w:rPr>
        <w:t>Tài liệu tham khảo</w:t>
      </w:r>
    </w:p>
    <w:p w:rsidR="00FE51D8" w:rsidRPr="00DD67FB" w:rsidRDefault="00FE51D8" w:rsidP="00FE51D8">
      <w:pPr>
        <w:widowControl/>
        <w:numPr>
          <w:ilvl w:val="0"/>
          <w:numId w:val="8"/>
        </w:numPr>
        <w:shd w:val="clear" w:color="auto" w:fill="FFFFFF"/>
        <w:autoSpaceDE/>
        <w:autoSpaceDN/>
        <w:spacing w:before="100" w:beforeAutospacing="1" w:after="100" w:afterAutospacing="1"/>
        <w:jc w:val="both"/>
        <w:rPr>
          <w:sz w:val="21"/>
          <w:szCs w:val="21"/>
        </w:rPr>
      </w:pPr>
      <w:r w:rsidRPr="00DD67FB">
        <w:rPr>
          <w:sz w:val="21"/>
          <w:szCs w:val="21"/>
        </w:rPr>
        <w:t>Internet vạn vật (IoT). </w:t>
      </w:r>
      <w:r w:rsidRPr="00DD67FB">
        <w:rPr>
          <w:i/>
          <w:iCs/>
          <w:sz w:val="21"/>
          <w:szCs w:val="21"/>
        </w:rPr>
        <w:t>Chuyển đổi số hay là chết. </w:t>
      </w:r>
      <w:r w:rsidRPr="00DD67FB">
        <w:rPr>
          <w:sz w:val="21"/>
          <w:szCs w:val="21"/>
        </w:rPr>
        <w:t>NXB Thông tin &amp; Truyền thông, 2020.</w:t>
      </w:r>
    </w:p>
    <w:p w:rsidR="00FE51D8" w:rsidRPr="00DD67FB" w:rsidRDefault="00FE51D8" w:rsidP="00FE51D8">
      <w:pPr>
        <w:widowControl/>
        <w:numPr>
          <w:ilvl w:val="0"/>
          <w:numId w:val="8"/>
        </w:numPr>
        <w:shd w:val="clear" w:color="auto" w:fill="FFFFFF"/>
        <w:autoSpaceDE/>
        <w:autoSpaceDN/>
        <w:spacing w:before="100" w:beforeAutospacing="1" w:after="100" w:afterAutospacing="1"/>
        <w:jc w:val="both"/>
        <w:rPr>
          <w:sz w:val="21"/>
          <w:szCs w:val="21"/>
        </w:rPr>
      </w:pPr>
      <w:r w:rsidRPr="00DD67FB">
        <w:rPr>
          <w:sz w:val="21"/>
          <w:szCs w:val="21"/>
        </w:rPr>
        <w:t>Clark, E. “Digital Transformation: What Is It?” 02.2020</w:t>
      </w:r>
    </w:p>
    <w:p w:rsidR="00DD67FB" w:rsidRPr="00633982" w:rsidRDefault="00DD67FB" w:rsidP="00DD67FB">
      <w:pPr>
        <w:numPr>
          <w:ilvl w:val="0"/>
          <w:numId w:val="8"/>
        </w:numPr>
        <w:rPr>
          <w:bCs/>
          <w:sz w:val="21"/>
          <w:szCs w:val="21"/>
          <w:lang w:val="en-US"/>
        </w:rPr>
      </w:pPr>
      <w:r w:rsidRPr="00633982">
        <w:rPr>
          <w:bCs/>
          <w:sz w:val="21"/>
          <w:szCs w:val="21"/>
          <w:lang w:val="en-US"/>
        </w:rPr>
        <w:t>Phạm Viết Vượng (2000)</w:t>
      </w:r>
      <w:r w:rsidRPr="00633982">
        <w:rPr>
          <w:bCs/>
          <w:i/>
          <w:iCs/>
          <w:sz w:val="21"/>
          <w:szCs w:val="21"/>
          <w:lang w:val="en-US"/>
        </w:rPr>
        <w:t>. Giáo dục học. </w:t>
      </w:r>
      <w:r w:rsidRPr="00633982">
        <w:rPr>
          <w:bCs/>
          <w:sz w:val="21"/>
          <w:szCs w:val="21"/>
          <w:lang w:val="en-US"/>
        </w:rPr>
        <w:t>NXB Đại học Quốc gia Hà Nội.</w:t>
      </w:r>
    </w:p>
    <w:p w:rsidR="00DD67FB" w:rsidRPr="00633982" w:rsidRDefault="00DD67FB" w:rsidP="00DD67FB">
      <w:pPr>
        <w:numPr>
          <w:ilvl w:val="0"/>
          <w:numId w:val="8"/>
        </w:numPr>
        <w:rPr>
          <w:bCs/>
          <w:sz w:val="21"/>
          <w:szCs w:val="21"/>
          <w:lang w:val="en-US"/>
        </w:rPr>
      </w:pPr>
      <w:r w:rsidRPr="00633982">
        <w:rPr>
          <w:bCs/>
          <w:sz w:val="21"/>
          <w:szCs w:val="21"/>
          <w:lang w:val="en-US"/>
        </w:rPr>
        <w:t>Thái Duy Tuyên (2001). </w:t>
      </w:r>
      <w:r w:rsidRPr="00633982">
        <w:rPr>
          <w:bCs/>
          <w:i/>
          <w:iCs/>
          <w:sz w:val="21"/>
          <w:szCs w:val="21"/>
          <w:lang w:val="en-US"/>
        </w:rPr>
        <w:t>Giáo dục học hiện đại (những nội dung cơ bản). </w:t>
      </w:r>
      <w:r w:rsidRPr="00633982">
        <w:rPr>
          <w:bCs/>
          <w:sz w:val="21"/>
          <w:szCs w:val="21"/>
          <w:lang w:val="en-US"/>
        </w:rPr>
        <w:t>NXB Đại học Quốc gia Hà Nội.</w:t>
      </w:r>
    </w:p>
    <w:p w:rsidR="00DD67FB" w:rsidRPr="00633982" w:rsidRDefault="00DD67FB" w:rsidP="00DD67FB">
      <w:pPr>
        <w:numPr>
          <w:ilvl w:val="0"/>
          <w:numId w:val="8"/>
        </w:numPr>
        <w:rPr>
          <w:bCs/>
          <w:sz w:val="21"/>
          <w:szCs w:val="21"/>
          <w:lang w:val="en-US"/>
        </w:rPr>
      </w:pPr>
      <w:r w:rsidRPr="00633982">
        <w:rPr>
          <w:bCs/>
          <w:sz w:val="21"/>
          <w:szCs w:val="21"/>
          <w:lang w:val="en-US"/>
        </w:rPr>
        <w:t>Trần Khánh Đức (2014). </w:t>
      </w:r>
      <w:r w:rsidRPr="00633982">
        <w:rPr>
          <w:bCs/>
          <w:i/>
          <w:iCs/>
          <w:sz w:val="21"/>
          <w:szCs w:val="21"/>
          <w:lang w:val="en-US"/>
        </w:rPr>
        <w:t>Giáo dục và phát triển nguồn nhân lực trong thế kỉ XXI</w:t>
      </w:r>
      <w:r w:rsidRPr="00633982">
        <w:rPr>
          <w:bCs/>
          <w:sz w:val="21"/>
          <w:szCs w:val="21"/>
          <w:lang w:val="en-US"/>
        </w:rPr>
        <w:t>. NXB Giáo dục Việt Nam.</w:t>
      </w:r>
    </w:p>
    <w:p w:rsidR="00DD67FB" w:rsidRPr="00633982" w:rsidRDefault="00DD67FB" w:rsidP="00DD67FB">
      <w:pPr>
        <w:numPr>
          <w:ilvl w:val="0"/>
          <w:numId w:val="8"/>
        </w:numPr>
        <w:rPr>
          <w:bCs/>
          <w:sz w:val="21"/>
          <w:szCs w:val="21"/>
          <w:lang w:val="en-US"/>
        </w:rPr>
      </w:pPr>
      <w:r w:rsidRPr="00633982">
        <w:rPr>
          <w:bCs/>
          <w:sz w:val="21"/>
          <w:szCs w:val="21"/>
          <w:lang w:val="en-US"/>
        </w:rPr>
        <w:t>John Vũ (2016). </w:t>
      </w:r>
      <w:r w:rsidRPr="00633982">
        <w:rPr>
          <w:bCs/>
          <w:i/>
          <w:iCs/>
          <w:sz w:val="21"/>
          <w:szCs w:val="21"/>
          <w:lang w:val="en-US"/>
        </w:rPr>
        <w:t>Giáo dục trong thời đại tri thức. </w:t>
      </w:r>
      <w:r w:rsidRPr="00633982">
        <w:rPr>
          <w:bCs/>
          <w:sz w:val="21"/>
          <w:szCs w:val="21"/>
          <w:lang w:val="en-US"/>
        </w:rPr>
        <w:t>NXB Lao động.</w:t>
      </w:r>
    </w:p>
    <w:p w:rsidR="00DD67FB" w:rsidRPr="00B90443" w:rsidRDefault="00DD67FB" w:rsidP="00DD67FB">
      <w:pPr>
        <w:numPr>
          <w:ilvl w:val="0"/>
          <w:numId w:val="8"/>
        </w:numPr>
        <w:rPr>
          <w:bCs/>
          <w:sz w:val="21"/>
          <w:szCs w:val="21"/>
          <w:lang w:val="en-US"/>
        </w:rPr>
      </w:pPr>
      <w:r w:rsidRPr="00633982">
        <w:rPr>
          <w:bCs/>
          <w:sz w:val="21"/>
          <w:szCs w:val="21"/>
          <w:lang w:val="en-US"/>
        </w:rPr>
        <w:t xml:space="preserve"> Phan Chí Thành (2018). </w:t>
      </w:r>
      <w:r w:rsidRPr="00633982">
        <w:rPr>
          <w:bCs/>
          <w:i/>
          <w:iCs/>
          <w:sz w:val="21"/>
          <w:szCs w:val="21"/>
          <w:lang w:val="en-US"/>
        </w:rPr>
        <w:t>Cách mạng công nghiệp 4.0 - xu thế phát triển của giáo dục trực tuyến.</w:t>
      </w:r>
    </w:p>
    <w:p w:rsidR="00B90443" w:rsidRPr="00DD67FB" w:rsidRDefault="00B90443" w:rsidP="00B90443">
      <w:pPr>
        <w:widowControl/>
        <w:numPr>
          <w:ilvl w:val="0"/>
          <w:numId w:val="8"/>
        </w:numPr>
        <w:shd w:val="clear" w:color="auto" w:fill="FFFFFF"/>
        <w:autoSpaceDE/>
        <w:autoSpaceDN/>
        <w:spacing w:before="100" w:beforeAutospacing="1" w:after="100" w:afterAutospacing="1"/>
        <w:jc w:val="both"/>
        <w:rPr>
          <w:sz w:val="21"/>
          <w:szCs w:val="21"/>
        </w:rPr>
      </w:pPr>
      <w:r w:rsidRPr="00DD67FB">
        <w:rPr>
          <w:sz w:val="21"/>
          <w:szCs w:val="21"/>
        </w:rPr>
        <w:t>Quyết định số 749/QĐ-TTg ngày 03/6/2020 của Thủ tướng Chính phủ về việc phê duyệt “Chương trình Chuyển đổi số quốc gia đến năm 2025, định hướng đến năm 2030”.</w:t>
      </w:r>
    </w:p>
    <w:p w:rsidR="00B90443" w:rsidRPr="00DD67FB" w:rsidRDefault="00B90443" w:rsidP="00B90443">
      <w:pPr>
        <w:widowControl/>
        <w:numPr>
          <w:ilvl w:val="0"/>
          <w:numId w:val="8"/>
        </w:numPr>
        <w:shd w:val="clear" w:color="auto" w:fill="FFFFFF"/>
        <w:autoSpaceDE/>
        <w:autoSpaceDN/>
        <w:spacing w:before="100" w:beforeAutospacing="1" w:after="100" w:afterAutospacing="1"/>
        <w:jc w:val="both"/>
        <w:rPr>
          <w:sz w:val="21"/>
          <w:szCs w:val="21"/>
        </w:rPr>
      </w:pPr>
      <w:r w:rsidRPr="00DD67FB">
        <w:rPr>
          <w:sz w:val="21"/>
          <w:szCs w:val="21"/>
        </w:rPr>
        <w:t xml:space="preserve">Bộ Giáo dục và Đào tạo (12.2020), Chuyển đổi số trong giáo dục và đào tạo, https:// moet.gov.vn/tintuc/Pages/tin-tong-hop.aspx?ItemID=7123. </w:t>
      </w:r>
    </w:p>
    <w:p w:rsidR="00B90443" w:rsidRPr="00DD67FB" w:rsidRDefault="00B90443" w:rsidP="00B90443">
      <w:pPr>
        <w:widowControl/>
        <w:numPr>
          <w:ilvl w:val="0"/>
          <w:numId w:val="8"/>
        </w:numPr>
        <w:shd w:val="clear" w:color="auto" w:fill="FFFFFF"/>
        <w:autoSpaceDE/>
        <w:autoSpaceDN/>
        <w:spacing w:before="100" w:beforeAutospacing="1" w:after="100" w:afterAutospacing="1"/>
        <w:jc w:val="both"/>
        <w:rPr>
          <w:sz w:val="21"/>
          <w:szCs w:val="21"/>
        </w:rPr>
      </w:pPr>
      <w:r w:rsidRPr="00DD67FB">
        <w:rPr>
          <w:iCs/>
          <w:sz w:val="21"/>
          <w:szCs w:val="21"/>
        </w:rPr>
        <w:t>Chuyển đổi số trong giáo dục: Những thách thức và nguy cơ. </w:t>
      </w:r>
      <w:r w:rsidRPr="00DD67FB">
        <w:rPr>
          <w:sz w:val="21"/>
          <w:szCs w:val="21"/>
        </w:rPr>
        <w:t>https://tiasang.com.vn, ngày 05/02/2021.</w:t>
      </w:r>
    </w:p>
    <w:p w:rsidR="00B90443" w:rsidRPr="00633982" w:rsidRDefault="00B90443" w:rsidP="00B90443">
      <w:pPr>
        <w:ind w:left="360"/>
        <w:rPr>
          <w:bCs/>
          <w:sz w:val="21"/>
          <w:szCs w:val="21"/>
          <w:lang w:val="en-US"/>
        </w:rPr>
      </w:pPr>
    </w:p>
    <w:p w:rsidR="00DD67FB" w:rsidRPr="00DD67FB" w:rsidRDefault="00DD67FB" w:rsidP="00DD67FB">
      <w:pPr>
        <w:widowControl/>
        <w:shd w:val="clear" w:color="auto" w:fill="FFFFFF"/>
        <w:autoSpaceDE/>
        <w:autoSpaceDN/>
        <w:spacing w:before="100" w:beforeAutospacing="1" w:after="100" w:afterAutospacing="1"/>
        <w:ind w:left="360"/>
        <w:jc w:val="both"/>
        <w:rPr>
          <w:sz w:val="21"/>
          <w:szCs w:val="21"/>
        </w:rPr>
      </w:pPr>
    </w:p>
    <w:p w:rsidR="00FE51D8" w:rsidRPr="000B78AD" w:rsidRDefault="00FE51D8" w:rsidP="00FE51D8">
      <w:pPr>
        <w:shd w:val="clear" w:color="auto" w:fill="FFFFFF"/>
        <w:spacing w:before="100" w:beforeAutospacing="1" w:after="100" w:afterAutospacing="1"/>
        <w:ind w:left="720"/>
        <w:rPr>
          <w:sz w:val="21"/>
          <w:szCs w:val="21"/>
        </w:rPr>
      </w:pPr>
      <w:r w:rsidRPr="000B78AD">
        <w:rPr>
          <w:sz w:val="21"/>
          <w:szCs w:val="21"/>
        </w:rPr>
        <w:br/>
      </w:r>
    </w:p>
    <w:p w:rsidR="00FE51D8" w:rsidRPr="000B78AD" w:rsidRDefault="00FE51D8" w:rsidP="00FE51D8">
      <w:pPr>
        <w:shd w:val="clear" w:color="auto" w:fill="FFFFFF"/>
        <w:rPr>
          <w:sz w:val="21"/>
          <w:szCs w:val="21"/>
        </w:rPr>
      </w:pPr>
    </w:p>
    <w:p w:rsidR="0043686D" w:rsidRPr="000B78AD" w:rsidRDefault="0043686D">
      <w:pPr>
        <w:pStyle w:val="BodyText"/>
        <w:spacing w:before="9"/>
        <w:ind w:firstLine="284"/>
        <w:jc w:val="both"/>
      </w:pPr>
    </w:p>
    <w:sectPr w:rsidR="0043686D" w:rsidRPr="000B78AD" w:rsidSect="00044CAE">
      <w:headerReference w:type="default" r:id="rId10"/>
      <w:footerReference w:type="default" r:id="rId11"/>
      <w:pgSz w:w="11910" w:h="16850"/>
      <w:pgMar w:top="1985" w:right="1418" w:bottom="2155" w:left="1418" w:header="1418" w:footer="141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C28" w:rsidRDefault="00E92C28">
      <w:r>
        <w:separator/>
      </w:r>
    </w:p>
  </w:endnote>
  <w:endnote w:type="continuationSeparator" w:id="0">
    <w:p w:rsidR="00E92C28" w:rsidRDefault="00E92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ItalicMT">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86D" w:rsidRDefault="00BD6A3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71A5A4B6" wp14:editId="7AACDEBD">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rsidR="0043686D" w:rsidRDefault="00BD6A3F">
                          <w:pPr>
                            <w:spacing w:before="11"/>
                            <w:ind w:left="60"/>
                          </w:pPr>
                          <w:r>
                            <w:fldChar w:fldCharType="begin"/>
                          </w:r>
                          <w:r>
                            <w:instrText xml:space="preserve"> PAGE </w:instrText>
                          </w:r>
                          <w:r>
                            <w:fldChar w:fldCharType="separate"/>
                          </w:r>
                          <w:r w:rsidR="00044CAE">
                            <w:rPr>
                              <w:noProof/>
                            </w:rPr>
                            <w:t>7</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rsidR="0043686D" w:rsidRDefault="00BD6A3F">
                    <w:pPr>
                      <w:spacing w:before="11"/>
                      <w:ind w:left="60"/>
                    </w:pPr>
                    <w:r>
                      <w:fldChar w:fldCharType="begin"/>
                    </w:r>
                    <w:r>
                      <w:instrText xml:space="preserve"> PAGE </w:instrText>
                    </w:r>
                    <w:r>
                      <w:fldChar w:fldCharType="separate"/>
                    </w:r>
                    <w:r w:rsidR="00044CAE">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C28" w:rsidRDefault="00E92C28">
      <w:r>
        <w:separator/>
      </w:r>
    </w:p>
  </w:footnote>
  <w:footnote w:type="continuationSeparator" w:id="0">
    <w:p w:rsidR="00E92C28" w:rsidRDefault="00E92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86D" w:rsidRDefault="00BD6A3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6EDA6FEF" wp14:editId="4D051AAA">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cx="http://schemas.microsoft.com/office/drawing/2014/chartex" xmlns:w15="http://schemas.microsoft.com/office/word/2012/wordml" xmlns:w16se="http://schemas.microsoft.com/office/word/2015/wordml/symex"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57DCB975" wp14:editId="49C3A534">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rsidR="0043686D" w:rsidRPr="00C65FCC" w:rsidRDefault="00BD6A3F">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sidR="00C65FCC">
                            <w:rPr>
                              <w:rFonts w:ascii="Arial" w:hAnsi="Arial"/>
                              <w:w w:val="90"/>
                              <w:sz w:val="18"/>
                            </w:rPr>
                            <w:t>202</w:t>
                          </w:r>
                          <w:r w:rsidR="00C65FCC">
                            <w:rPr>
                              <w:rFonts w:ascii="Arial" w:hAnsi="Arial"/>
                              <w:w w:val="90"/>
                              <w:sz w:val="18"/>
                              <w:lang w:val="en-US"/>
                            </w:rPr>
                            <w:t>2</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3686D" w:rsidRPr="00C65FCC" w:rsidRDefault="00BD6A3F">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sidR="00C65FCC">
                      <w:rPr>
                        <w:rFonts w:ascii="Arial" w:hAnsi="Arial"/>
                        <w:w w:val="90"/>
                        <w:sz w:val="18"/>
                      </w:rPr>
                      <w:t>202</w:t>
                    </w:r>
                    <w:r w:rsidR="00C65FCC">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2815"/>
    <w:multiLevelType w:val="multilevel"/>
    <w:tmpl w:val="C8D2B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2">
    <w:nsid w:val="22FC4F55"/>
    <w:multiLevelType w:val="multilevel"/>
    <w:tmpl w:val="45E24A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0F34A75"/>
    <w:multiLevelType w:val="hybridMultilevel"/>
    <w:tmpl w:val="9684C798"/>
    <w:lvl w:ilvl="0" w:tplc="24566CF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546E35F1"/>
    <w:multiLevelType w:val="multilevel"/>
    <w:tmpl w:val="2960AA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5D0D059D"/>
    <w:multiLevelType w:val="hybridMultilevel"/>
    <w:tmpl w:val="FCF858E8"/>
    <w:lvl w:ilvl="0" w:tplc="5A500D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3"/>
  </w:num>
  <w:num w:numId="5">
    <w:abstractNumId w:val="7"/>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5AD9"/>
    <w:rsid w:val="000153AB"/>
    <w:rsid w:val="0002409E"/>
    <w:rsid w:val="00030BEE"/>
    <w:rsid w:val="00041400"/>
    <w:rsid w:val="0004198C"/>
    <w:rsid w:val="00044CAE"/>
    <w:rsid w:val="00045ED8"/>
    <w:rsid w:val="00053B7B"/>
    <w:rsid w:val="0008187B"/>
    <w:rsid w:val="00081B80"/>
    <w:rsid w:val="00096BCB"/>
    <w:rsid w:val="000A1220"/>
    <w:rsid w:val="000B78AD"/>
    <w:rsid w:val="000D1A96"/>
    <w:rsid w:val="000E314F"/>
    <w:rsid w:val="00114E0E"/>
    <w:rsid w:val="0013410D"/>
    <w:rsid w:val="001452B7"/>
    <w:rsid w:val="00160E82"/>
    <w:rsid w:val="00164742"/>
    <w:rsid w:val="00181BB7"/>
    <w:rsid w:val="001B01C8"/>
    <w:rsid w:val="001D3AF7"/>
    <w:rsid w:val="001F6E00"/>
    <w:rsid w:val="0020310D"/>
    <w:rsid w:val="00206931"/>
    <w:rsid w:val="00210C8F"/>
    <w:rsid w:val="002119E4"/>
    <w:rsid w:val="002230D6"/>
    <w:rsid w:val="002340E0"/>
    <w:rsid w:val="00253C93"/>
    <w:rsid w:val="002727D9"/>
    <w:rsid w:val="0028406B"/>
    <w:rsid w:val="00284CBA"/>
    <w:rsid w:val="00286F10"/>
    <w:rsid w:val="002911D1"/>
    <w:rsid w:val="002C0732"/>
    <w:rsid w:val="002C2506"/>
    <w:rsid w:val="00300101"/>
    <w:rsid w:val="003210BC"/>
    <w:rsid w:val="003317B2"/>
    <w:rsid w:val="00334F40"/>
    <w:rsid w:val="003358D2"/>
    <w:rsid w:val="003370DF"/>
    <w:rsid w:val="00351073"/>
    <w:rsid w:val="00352C2B"/>
    <w:rsid w:val="00365663"/>
    <w:rsid w:val="00375FF7"/>
    <w:rsid w:val="003837B9"/>
    <w:rsid w:val="003A0D1F"/>
    <w:rsid w:val="003A588F"/>
    <w:rsid w:val="003A7107"/>
    <w:rsid w:val="003D54BE"/>
    <w:rsid w:val="003E217C"/>
    <w:rsid w:val="003F6589"/>
    <w:rsid w:val="003F79F6"/>
    <w:rsid w:val="00400664"/>
    <w:rsid w:val="00403893"/>
    <w:rsid w:val="00414A0E"/>
    <w:rsid w:val="0043686D"/>
    <w:rsid w:val="00453E32"/>
    <w:rsid w:val="00455833"/>
    <w:rsid w:val="00471521"/>
    <w:rsid w:val="0048419D"/>
    <w:rsid w:val="0049257A"/>
    <w:rsid w:val="00494B94"/>
    <w:rsid w:val="004A7087"/>
    <w:rsid w:val="004C5F09"/>
    <w:rsid w:val="004E6A56"/>
    <w:rsid w:val="004F5C82"/>
    <w:rsid w:val="00504950"/>
    <w:rsid w:val="00506B34"/>
    <w:rsid w:val="0050782E"/>
    <w:rsid w:val="00537AD4"/>
    <w:rsid w:val="0058242A"/>
    <w:rsid w:val="005920E6"/>
    <w:rsid w:val="0059516F"/>
    <w:rsid w:val="005A0E76"/>
    <w:rsid w:val="005A1EE9"/>
    <w:rsid w:val="005A46AE"/>
    <w:rsid w:val="005D3CF4"/>
    <w:rsid w:val="005D6768"/>
    <w:rsid w:val="005F03B8"/>
    <w:rsid w:val="005F3C01"/>
    <w:rsid w:val="005F3F2B"/>
    <w:rsid w:val="0060048A"/>
    <w:rsid w:val="00613634"/>
    <w:rsid w:val="006200D3"/>
    <w:rsid w:val="00621095"/>
    <w:rsid w:val="00623ED2"/>
    <w:rsid w:val="00633982"/>
    <w:rsid w:val="00637CA5"/>
    <w:rsid w:val="00651A57"/>
    <w:rsid w:val="00652250"/>
    <w:rsid w:val="006859EF"/>
    <w:rsid w:val="00694C26"/>
    <w:rsid w:val="00696648"/>
    <w:rsid w:val="006B2009"/>
    <w:rsid w:val="006B261E"/>
    <w:rsid w:val="006B5D82"/>
    <w:rsid w:val="006D693E"/>
    <w:rsid w:val="006E15FF"/>
    <w:rsid w:val="006E2EF3"/>
    <w:rsid w:val="00706D22"/>
    <w:rsid w:val="00706E61"/>
    <w:rsid w:val="007341CB"/>
    <w:rsid w:val="007765E9"/>
    <w:rsid w:val="00777717"/>
    <w:rsid w:val="007C33E0"/>
    <w:rsid w:val="007C6FF5"/>
    <w:rsid w:val="007D3775"/>
    <w:rsid w:val="007E53FE"/>
    <w:rsid w:val="007F62C7"/>
    <w:rsid w:val="00817A8D"/>
    <w:rsid w:val="00820772"/>
    <w:rsid w:val="00834B41"/>
    <w:rsid w:val="00834C1C"/>
    <w:rsid w:val="00851B34"/>
    <w:rsid w:val="0085227C"/>
    <w:rsid w:val="008A6567"/>
    <w:rsid w:val="008B79EA"/>
    <w:rsid w:val="008D0996"/>
    <w:rsid w:val="008D0DFE"/>
    <w:rsid w:val="008D3566"/>
    <w:rsid w:val="008F1447"/>
    <w:rsid w:val="00900882"/>
    <w:rsid w:val="00921E9D"/>
    <w:rsid w:val="00922D8B"/>
    <w:rsid w:val="00923AC1"/>
    <w:rsid w:val="009273A3"/>
    <w:rsid w:val="00930245"/>
    <w:rsid w:val="00930277"/>
    <w:rsid w:val="0093184A"/>
    <w:rsid w:val="00936BFD"/>
    <w:rsid w:val="00940EBE"/>
    <w:rsid w:val="00945B2C"/>
    <w:rsid w:val="00946BA4"/>
    <w:rsid w:val="00956571"/>
    <w:rsid w:val="00957565"/>
    <w:rsid w:val="00961A54"/>
    <w:rsid w:val="00971140"/>
    <w:rsid w:val="00985B86"/>
    <w:rsid w:val="00991411"/>
    <w:rsid w:val="009A5EE3"/>
    <w:rsid w:val="009C2411"/>
    <w:rsid w:val="009C2678"/>
    <w:rsid w:val="009D121C"/>
    <w:rsid w:val="009D361A"/>
    <w:rsid w:val="009E101C"/>
    <w:rsid w:val="009E564F"/>
    <w:rsid w:val="009F14EC"/>
    <w:rsid w:val="009F3960"/>
    <w:rsid w:val="009F516E"/>
    <w:rsid w:val="00A018A7"/>
    <w:rsid w:val="00A17ED6"/>
    <w:rsid w:val="00A218DA"/>
    <w:rsid w:val="00A24970"/>
    <w:rsid w:val="00A302FD"/>
    <w:rsid w:val="00A4079E"/>
    <w:rsid w:val="00A51629"/>
    <w:rsid w:val="00A55BA5"/>
    <w:rsid w:val="00A63DC8"/>
    <w:rsid w:val="00A66E3D"/>
    <w:rsid w:val="00A67604"/>
    <w:rsid w:val="00A70AA8"/>
    <w:rsid w:val="00A965F8"/>
    <w:rsid w:val="00AB7423"/>
    <w:rsid w:val="00AD392B"/>
    <w:rsid w:val="00AE133F"/>
    <w:rsid w:val="00AE365C"/>
    <w:rsid w:val="00AF5959"/>
    <w:rsid w:val="00B0274A"/>
    <w:rsid w:val="00B12653"/>
    <w:rsid w:val="00B16216"/>
    <w:rsid w:val="00B56A79"/>
    <w:rsid w:val="00B72CFF"/>
    <w:rsid w:val="00B843D6"/>
    <w:rsid w:val="00B86505"/>
    <w:rsid w:val="00B90443"/>
    <w:rsid w:val="00BA0DE4"/>
    <w:rsid w:val="00BA4D66"/>
    <w:rsid w:val="00BC11A8"/>
    <w:rsid w:val="00BC5B1A"/>
    <w:rsid w:val="00BD2980"/>
    <w:rsid w:val="00BD6A3F"/>
    <w:rsid w:val="00BD7C90"/>
    <w:rsid w:val="00BE446B"/>
    <w:rsid w:val="00BE50D0"/>
    <w:rsid w:val="00BE66C2"/>
    <w:rsid w:val="00BF4925"/>
    <w:rsid w:val="00C01051"/>
    <w:rsid w:val="00C05DA3"/>
    <w:rsid w:val="00C10E47"/>
    <w:rsid w:val="00C41D78"/>
    <w:rsid w:val="00C65FCC"/>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D1956"/>
    <w:rsid w:val="00DD2309"/>
    <w:rsid w:val="00DD67FB"/>
    <w:rsid w:val="00DE6883"/>
    <w:rsid w:val="00E0571D"/>
    <w:rsid w:val="00E17645"/>
    <w:rsid w:val="00E200F1"/>
    <w:rsid w:val="00E22604"/>
    <w:rsid w:val="00E2333B"/>
    <w:rsid w:val="00E347DB"/>
    <w:rsid w:val="00E81738"/>
    <w:rsid w:val="00E87BF9"/>
    <w:rsid w:val="00E90DA8"/>
    <w:rsid w:val="00E92C28"/>
    <w:rsid w:val="00EA22D8"/>
    <w:rsid w:val="00EA438C"/>
    <w:rsid w:val="00EC0CFC"/>
    <w:rsid w:val="00EC350B"/>
    <w:rsid w:val="00EC7A64"/>
    <w:rsid w:val="00ED05EB"/>
    <w:rsid w:val="00EE2A07"/>
    <w:rsid w:val="00EF19D1"/>
    <w:rsid w:val="00F32165"/>
    <w:rsid w:val="00F61D2A"/>
    <w:rsid w:val="00F670EB"/>
    <w:rsid w:val="00F67168"/>
    <w:rsid w:val="00F968FD"/>
    <w:rsid w:val="00FA2BB5"/>
    <w:rsid w:val="00FB5360"/>
    <w:rsid w:val="00FC0DD6"/>
    <w:rsid w:val="00FD1A38"/>
    <w:rsid w:val="00FD7B83"/>
    <w:rsid w:val="00FE51D8"/>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table" w:styleId="TableGrid">
    <w:name w:val="Table Grid"/>
    <w:basedOn w:val="TableNormal"/>
    <w:uiPriority w:val="39"/>
    <w:rsid w:val="0013410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3410D"/>
    <w:rPr>
      <w:rFonts w:ascii="Tahoma" w:hAnsi="Tahoma" w:cs="Tahoma"/>
      <w:sz w:val="16"/>
      <w:szCs w:val="16"/>
    </w:rPr>
  </w:style>
  <w:style w:type="character" w:customStyle="1" w:styleId="BalloonTextChar">
    <w:name w:val="Balloon Text Char"/>
    <w:basedOn w:val="DefaultParagraphFont"/>
    <w:link w:val="BalloonText"/>
    <w:uiPriority w:val="99"/>
    <w:semiHidden/>
    <w:rsid w:val="0013410D"/>
    <w:rPr>
      <w:rFonts w:ascii="Tahoma" w:eastAsia="Times New Roman" w:hAnsi="Tahoma" w:cs="Tahoma"/>
      <w:sz w:val="16"/>
      <w:szCs w:val="16"/>
      <w:lang w:val="vi"/>
    </w:rPr>
  </w:style>
  <w:style w:type="paragraph" w:styleId="Header">
    <w:name w:val="header"/>
    <w:basedOn w:val="Normal"/>
    <w:link w:val="HeaderChar"/>
    <w:uiPriority w:val="99"/>
    <w:unhideWhenUsed/>
    <w:rsid w:val="00C65FCC"/>
    <w:pPr>
      <w:tabs>
        <w:tab w:val="center" w:pos="4680"/>
        <w:tab w:val="right" w:pos="9360"/>
      </w:tabs>
    </w:pPr>
  </w:style>
  <w:style w:type="character" w:customStyle="1" w:styleId="HeaderChar">
    <w:name w:val="Header Char"/>
    <w:basedOn w:val="DefaultParagraphFont"/>
    <w:link w:val="Header"/>
    <w:uiPriority w:val="99"/>
    <w:rsid w:val="00C65FCC"/>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C65FCC"/>
    <w:pPr>
      <w:tabs>
        <w:tab w:val="center" w:pos="4680"/>
        <w:tab w:val="right" w:pos="9360"/>
      </w:tabs>
    </w:pPr>
  </w:style>
  <w:style w:type="character" w:customStyle="1" w:styleId="FooterChar">
    <w:name w:val="Footer Char"/>
    <w:basedOn w:val="DefaultParagraphFont"/>
    <w:link w:val="Footer"/>
    <w:uiPriority w:val="99"/>
    <w:rsid w:val="00C65FCC"/>
    <w:rPr>
      <w:rFonts w:ascii="Times New Roman" w:eastAsia="Times New Roman" w:hAnsi="Times New Roman" w:cs="Times New Roman"/>
      <w:sz w:val="22"/>
      <w:szCs w:val="22"/>
      <w:lang w:val="vi"/>
    </w:rPr>
  </w:style>
  <w:style w:type="character" w:customStyle="1" w:styleId="TitleChar">
    <w:name w:val="Title Char"/>
    <w:basedOn w:val="DefaultParagraphFont"/>
    <w:link w:val="Title"/>
    <w:uiPriority w:val="10"/>
    <w:rsid w:val="003F79F6"/>
    <w:rPr>
      <w:rFonts w:ascii="Times New Roman" w:eastAsia="Times New Roman" w:hAnsi="Times New Roman" w:cs="Times New Roman"/>
      <w:b/>
      <w:bCs/>
      <w:sz w:val="26"/>
      <w:szCs w:val="2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table" w:styleId="TableGrid">
    <w:name w:val="Table Grid"/>
    <w:basedOn w:val="TableNormal"/>
    <w:uiPriority w:val="39"/>
    <w:rsid w:val="0013410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3410D"/>
    <w:rPr>
      <w:rFonts w:ascii="Tahoma" w:hAnsi="Tahoma" w:cs="Tahoma"/>
      <w:sz w:val="16"/>
      <w:szCs w:val="16"/>
    </w:rPr>
  </w:style>
  <w:style w:type="character" w:customStyle="1" w:styleId="BalloonTextChar">
    <w:name w:val="Balloon Text Char"/>
    <w:basedOn w:val="DefaultParagraphFont"/>
    <w:link w:val="BalloonText"/>
    <w:uiPriority w:val="99"/>
    <w:semiHidden/>
    <w:rsid w:val="0013410D"/>
    <w:rPr>
      <w:rFonts w:ascii="Tahoma" w:eastAsia="Times New Roman" w:hAnsi="Tahoma" w:cs="Tahoma"/>
      <w:sz w:val="16"/>
      <w:szCs w:val="16"/>
      <w:lang w:val="vi"/>
    </w:rPr>
  </w:style>
  <w:style w:type="paragraph" w:styleId="Header">
    <w:name w:val="header"/>
    <w:basedOn w:val="Normal"/>
    <w:link w:val="HeaderChar"/>
    <w:uiPriority w:val="99"/>
    <w:unhideWhenUsed/>
    <w:rsid w:val="00C65FCC"/>
    <w:pPr>
      <w:tabs>
        <w:tab w:val="center" w:pos="4680"/>
        <w:tab w:val="right" w:pos="9360"/>
      </w:tabs>
    </w:pPr>
  </w:style>
  <w:style w:type="character" w:customStyle="1" w:styleId="HeaderChar">
    <w:name w:val="Header Char"/>
    <w:basedOn w:val="DefaultParagraphFont"/>
    <w:link w:val="Header"/>
    <w:uiPriority w:val="99"/>
    <w:rsid w:val="00C65FCC"/>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C65FCC"/>
    <w:pPr>
      <w:tabs>
        <w:tab w:val="center" w:pos="4680"/>
        <w:tab w:val="right" w:pos="9360"/>
      </w:tabs>
    </w:pPr>
  </w:style>
  <w:style w:type="character" w:customStyle="1" w:styleId="FooterChar">
    <w:name w:val="Footer Char"/>
    <w:basedOn w:val="DefaultParagraphFont"/>
    <w:link w:val="Footer"/>
    <w:uiPriority w:val="99"/>
    <w:rsid w:val="00C65FCC"/>
    <w:rPr>
      <w:rFonts w:ascii="Times New Roman" w:eastAsia="Times New Roman" w:hAnsi="Times New Roman" w:cs="Times New Roman"/>
      <w:sz w:val="22"/>
      <w:szCs w:val="22"/>
      <w:lang w:val="vi"/>
    </w:rPr>
  </w:style>
  <w:style w:type="character" w:customStyle="1" w:styleId="TitleChar">
    <w:name w:val="Title Char"/>
    <w:basedOn w:val="DefaultParagraphFont"/>
    <w:link w:val="Title"/>
    <w:uiPriority w:val="10"/>
    <w:rsid w:val="003F79F6"/>
    <w:rPr>
      <w:rFonts w:ascii="Times New Roman" w:eastAsia="Times New Roman" w:hAnsi="Times New Roman" w:cs="Times New Roman"/>
      <w:b/>
      <w:bCs/>
      <w:sz w:val="26"/>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Pages>
  <Words>4039</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cp:lastModifiedBy>
  <cp:revision>14</cp:revision>
  <dcterms:created xsi:type="dcterms:W3CDTF">2022-06-06T08:49:00Z</dcterms:created>
  <dcterms:modified xsi:type="dcterms:W3CDTF">2022-06-11T14:39:00Z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