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F84" w:rsidRPr="005B7D87" w:rsidRDefault="00891F6C" w:rsidP="00055B33">
      <w:pPr>
        <w:spacing w:after="120"/>
        <w:jc w:val="center"/>
        <w:rPr>
          <w:rFonts w:ascii="Times New Roman" w:hAnsi="Times New Roman" w:cs="Times New Roman"/>
          <w:sz w:val="28"/>
          <w:szCs w:val="28"/>
        </w:rPr>
      </w:pPr>
      <w:r w:rsidRPr="005B7D87">
        <w:rPr>
          <w:rFonts w:ascii="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652BA611" wp14:editId="568EB7AF">
                <wp:simplePos x="0" y="0"/>
                <wp:positionH relativeFrom="column">
                  <wp:posOffset>-233841</wp:posOffset>
                </wp:positionH>
                <wp:positionV relativeFrom="paragraph">
                  <wp:posOffset>-276225</wp:posOffset>
                </wp:positionV>
                <wp:extent cx="6552243" cy="0"/>
                <wp:effectExtent l="0" t="38100" r="1270" b="38100"/>
                <wp:wrapNone/>
                <wp:docPr id="2" name="Straight Connector 2"/>
                <wp:cNvGraphicFramePr/>
                <a:graphic xmlns:a="http://schemas.openxmlformats.org/drawingml/2006/main">
                  <a:graphicData uri="http://schemas.microsoft.com/office/word/2010/wordprocessingShape">
                    <wps:wsp>
                      <wps:cNvCnPr/>
                      <wps:spPr>
                        <a:xfrm>
                          <a:off x="0" y="0"/>
                          <a:ext cx="6552243" cy="0"/>
                        </a:xfrm>
                        <a:prstGeom prst="line">
                          <a:avLst/>
                        </a:prstGeom>
                        <a:ln w="76200" cmpd="thickThi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pt,-21.75pt" to="497.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5bzzQEAAOUDAAAOAAAAZHJzL2Uyb0RvYy54bWysU9uO0zAQfUfiHyy/06SBLShqug9dwQuC&#10;it39AK8zbix809g06d8zdtosAiQE4sXxZc6ZOWcm29vJGnYCjNq7jq9XNWfgpO+1O3b88eH9q3ec&#10;xSRcL4x30PEzRH67e/liO4YWGj940wMyInGxHUPHh5RCW1VRDmBFXPkAjh6VRysSHfFY9ShGYrem&#10;aup6U40e+4BeQox0ezc/8l3hVwpk+qxUhMRMx6m2VFYs61Neq91WtEcUYdDyUob4hyqs0I6SLlR3&#10;Ign2DfUvVFZL9NGrtJLeVl4pLaFoIDXr+ic194MIULSQOTEsNsX/Rys/nQ7IdN/xhjMnLLXoPqHQ&#10;xyGxvXeODPTImuzTGGJL4Xt3wMsphgNm0ZNCm78kh03F2/PiLUyJSbrc3Nw0zZvXnMnrW/UMDBjT&#10;B/CW5U3HjXZZtmjF6WNMlIxCryH52jg2dvzthgaA+Gyg6hP17+vDQF3I4bnUubiyS2cDM+4LKBJL&#10;5awLfxkz2BtkJ0EDIqQEl9aFImeh6AxT2pgFWP8ZeInPUCgj+DfgBVEye5cWsNXO4++yp+lasprj&#10;rw7MurMFT74/l7YVa2iWiqeXuc/D+uO5wJ//zt13AAAA//8DAFBLAwQUAAYACAAAACEAJcLhO98A&#10;AAALAQAADwAAAGRycy9kb3ducmV2LnhtbEyPQUvDQBCF74L/YRnBi7QbG1vaNJsiBUEQD409eJxm&#10;t0kwOxsz2zb+e0cQ9DYz7/Hme/lm9J06u4HbQAbupwkoR1WwLdUG9m9PkyUojkgWu0DOwJdj2BTX&#10;VzlmNlxo585lrJWEEGdooImxz7TmqnEeeRp6R6Idw+AxyjrU2g54kXDf6VmSLLTHluRDg73bNq76&#10;KE/eAL+U6e65s69hi596fxeZZ+9LY25vxsc1qOjG+GeGH3xBh0KYDuFEllVnYJIuBD3K8JDOQYlj&#10;tZpLu8PvRRe5/t+h+AYAAP//AwBQSwECLQAUAAYACAAAACEAtoM4kv4AAADhAQAAEwAAAAAAAAAA&#10;AAAAAAAAAAAAW0NvbnRlbnRfVHlwZXNdLnhtbFBLAQItABQABgAIAAAAIQA4/SH/1gAAAJQBAAAL&#10;AAAAAAAAAAAAAAAAAC8BAABfcmVscy8ucmVsc1BLAQItABQABgAIAAAAIQBx55bzzQEAAOUDAAAO&#10;AAAAAAAAAAAAAAAAAC4CAABkcnMvZTJvRG9jLnhtbFBLAQItABQABgAIAAAAIQAlwuE73wAAAAsB&#10;AAAPAAAAAAAAAAAAAAAAACcEAABkcnMvZG93bnJldi54bWxQSwUGAAAAAAQABADzAAAAMwUAAAAA&#10;" strokecolor="#4579b8 [3044]" strokeweight="6pt">
                <v:stroke linestyle="thickThin"/>
              </v:line>
            </w:pict>
          </mc:Fallback>
        </mc:AlternateContent>
      </w:r>
      <w:r w:rsidRPr="005B7D87">
        <w:rPr>
          <w:rFonts w:ascii="Times New Roman" w:hAnsi="Times New Roman" w:cs="Times New Roman"/>
          <w:b/>
          <w:bCs/>
          <w:noProof/>
          <w:sz w:val="28"/>
          <w:szCs w:val="28"/>
        </w:rPr>
        <mc:AlternateContent>
          <mc:Choice Requires="wps">
            <w:drawing>
              <wp:anchor distT="0" distB="0" distL="114300" distR="114300" simplePos="0" relativeHeight="251665408" behindDoc="0" locked="0" layoutInCell="1" allowOverlap="1" wp14:anchorId="253D1CA9" wp14:editId="3481399D">
                <wp:simplePos x="0" y="0"/>
                <wp:positionH relativeFrom="column">
                  <wp:posOffset>-237514</wp:posOffset>
                </wp:positionH>
                <wp:positionV relativeFrom="paragraph">
                  <wp:posOffset>-276002</wp:posOffset>
                </wp:positionV>
                <wp:extent cx="8890" cy="9105900"/>
                <wp:effectExtent l="38100" t="19050" r="48260" b="19050"/>
                <wp:wrapNone/>
                <wp:docPr id="7" name="Straight Connector 7"/>
                <wp:cNvGraphicFramePr/>
                <a:graphic xmlns:a="http://schemas.openxmlformats.org/drawingml/2006/main">
                  <a:graphicData uri="http://schemas.microsoft.com/office/word/2010/wordprocessingShape">
                    <wps:wsp>
                      <wps:cNvCnPr/>
                      <wps:spPr>
                        <a:xfrm flipH="1">
                          <a:off x="0" y="0"/>
                          <a:ext cx="8890" cy="9105900"/>
                        </a:xfrm>
                        <a:prstGeom prst="line">
                          <a:avLst/>
                        </a:prstGeom>
                        <a:ln w="76200" cmpd="thickThi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pt,-21.75pt" to="-18pt,6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bhi2wEAAPIDAAAOAAAAZHJzL2Uyb0RvYy54bWysU9tuEzEQfUfiHyy/N7up1DZZZdOHVIUH&#10;BBEtH+B6x1kL3zQ22c3fM/YmC6IICcSL5cucM2fOjDf3ozXsCBi1dy1fLmrOwEnfaXdo+Zfnx6sV&#10;ZzEJ1wnjHbT8BJHfb9++2QyhgWvfe9MBMiJxsRlCy/uUQlNVUfZgRVz4AI4elUcrEh3xUHUoBmK3&#10;prqu69tq8NgF9BJipNuH6ZFvC79SINMnpSIkZlpO2lJZsawvea22G9EcUIRey7MM8Q8qrNCOks5U&#10;DyIJ9g31KyqrJfroVVpIbyuvlJZQaqBqlvUv1Tz1IkCphcyJYbYp/j9a+fG4R6a7lt9x5oSlFj0l&#10;FPrQJ7bzzpGBHtld9mkIsaHwndvj+RTDHnPRo0LLlNHhPY1AsYEKY2Nx+TS7DGNiki5XqzV1QtLD&#10;elnfrOvShGpiyWwBY3oH3rK8abnRLnsgGnH8EBNlptBLSL42jg2k/pamgVhtoFISNfPrc08tyeFZ&#10;96S07NLJwIT7DIoqJ0WT5jJzsDPIjoKmRUgJLi0LRc5C0RmmtDEzsC7C/gg8x2colHn8G/CMKJm9&#10;SzPYaufxd9nTeJGspviLA1Pd2YIX351KD4s1NFjF0/MnyJP787nAf3zV7XcAAAD//wMAUEsDBBQA&#10;BgAIAAAAIQAvRMli3wAAAAwBAAAPAAAAZHJzL2Rvd25yZXYueG1sTI/BTsMwDIbvSLxDZCRuXUK7&#10;ja00ndAkEDfEQHDNGtNWNE6VZF15e8wJbrb86ff3V7vZDWLCEHtPGm4WCgRS421PrYa314dsAyIm&#10;Q9YMnlDDN0bY1ZcXlSmtP9MLTofUCg6hWBoNXUpjKWVsOnQmLvyIxLdPH5xJvIZW2mDOHO4GmSu1&#10;ls70xB86M+K+w+brcHIatu/PKg9ovUybJk20z5/6j0etr6/m+zsQCef0B8OvPqtDzU5HfyIbxaAh&#10;K26XjPKwLFYgmMiKNbc7Mlps1QpkXcn/JeofAAAA//8DAFBLAQItABQABgAIAAAAIQC2gziS/gAA&#10;AOEBAAATAAAAAAAAAAAAAAAAAAAAAABbQ29udGVudF9UeXBlc10ueG1sUEsBAi0AFAAGAAgAAAAh&#10;ADj9If/WAAAAlAEAAAsAAAAAAAAAAAAAAAAALwEAAF9yZWxzLy5yZWxzUEsBAi0AFAAGAAgAAAAh&#10;ACBJuGLbAQAA8gMAAA4AAAAAAAAAAAAAAAAALgIAAGRycy9lMm9Eb2MueG1sUEsBAi0AFAAGAAgA&#10;AAAhAC9EyWLfAAAADAEAAA8AAAAAAAAAAAAAAAAANQQAAGRycy9kb3ducmV2LnhtbFBLBQYAAAAA&#10;BAAEAPMAAABBBQAAAAA=&#10;" strokecolor="#4579b8 [3044]" strokeweight="6pt">
                <v:stroke linestyle="thickThin"/>
              </v:line>
            </w:pict>
          </mc:Fallback>
        </mc:AlternateContent>
      </w:r>
      <w:r w:rsidRPr="005B7D87">
        <w:rPr>
          <w:rFonts w:ascii="Times New Roman" w:hAnsi="Times New Roman" w:cs="Times New Roman"/>
          <w:b/>
          <w:bCs/>
          <w:noProof/>
          <w:sz w:val="28"/>
          <w:szCs w:val="28"/>
        </w:rPr>
        <mc:AlternateContent>
          <mc:Choice Requires="wps">
            <w:drawing>
              <wp:anchor distT="0" distB="0" distL="114300" distR="114300" simplePos="0" relativeHeight="251660288" behindDoc="0" locked="0" layoutInCell="1" allowOverlap="1" wp14:anchorId="05F65B21" wp14:editId="5712A434">
                <wp:simplePos x="0" y="0"/>
                <wp:positionH relativeFrom="column">
                  <wp:posOffset>6296660</wp:posOffset>
                </wp:positionH>
                <wp:positionV relativeFrom="paragraph">
                  <wp:posOffset>-275590</wp:posOffset>
                </wp:positionV>
                <wp:extent cx="8890" cy="9105900"/>
                <wp:effectExtent l="38100" t="19050" r="48260" b="19050"/>
                <wp:wrapNone/>
                <wp:docPr id="4" name="Straight Connector 4"/>
                <wp:cNvGraphicFramePr/>
                <a:graphic xmlns:a="http://schemas.openxmlformats.org/drawingml/2006/main">
                  <a:graphicData uri="http://schemas.microsoft.com/office/word/2010/wordprocessingShape">
                    <wps:wsp>
                      <wps:cNvCnPr/>
                      <wps:spPr>
                        <a:xfrm flipH="1">
                          <a:off x="0" y="0"/>
                          <a:ext cx="8890" cy="9105900"/>
                        </a:xfrm>
                        <a:prstGeom prst="line">
                          <a:avLst/>
                        </a:prstGeom>
                        <a:ln w="76200" cmpd="thinThick"/>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8pt,-21.7pt" to="496.5pt,6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ALp3AEAAPIDAAAOAAAAZHJzL2Uyb0RvYy54bWysU9tuEzEQfUfiHyy/k91UpSSrbPqQCnhA&#10;ENHyAa53nLXwTWOT3fw9Y2+yRYCQWvFi+TJz5pwz483taA07AkbtXcuXi5ozcNJ32h1a/u3h/ZsV&#10;ZzEJ1wnjHbT8BJHfbl+/2gyhgSvfe9MBMgJxsRlCy/uUQlNVUfZgRVz4AI4elUcrEh3xUHUoBkK3&#10;prqq65tq8NgF9BJipNu76ZFvC75SINMXpSIkZlpO3FJZsayPea22G9EcUIReyzMN8QIWVmhHRWeo&#10;O5EE+4H6DyirJfroVVpIbyuvlJZQNJCaZf2bmvteBChayJwYZpvi/4OVn497ZLpr+TVnTlhq0X1C&#10;oQ99YjvvHBnokV1nn4YQGwrfuT2eTzHsMYseFVqmjA4faQSKDSSMjcXl0+wyjIlJulyt1tQJSQ/r&#10;Zf12XZcmVBNKRgsY0wfwluVNy4122QPRiOOnmKgyhV5C8rVxbGj5uxuaBkK1gaSkXrsHauj3TLvK&#10;vCemZZdOBqa8r6BIOTGaOJeZg51BdhQ0LUJKcGlZIHIVis5pShszJ9aF2D8Tz/E5Fco8Pid5ziiV&#10;vUtzstXO49+qp/FCWU3xFwcm3dmCR9+dSg+LNTRYxdPzJ8iT++u5pD991e1PAAAA//8DAFBLAwQU&#10;AAYACAAAACEAzyPT7eIAAAAMAQAADwAAAGRycy9kb3ducmV2LnhtbEyPwW7CMBBE75X6D9ZW6g0c&#10;CER1iIMQanOrKqCVOJp460SN7Sg2kPbruz3R42qfZt4U69F27IJDaL2TMJsmwNDVXrfOSHg/vEye&#10;gIWonFaddyjhGwOsy/u7QuXaX90OL/toGIW4kCsJTYx9znmoG7QqTH2Pjn6ffrAq0jkYrgd1pXDb&#10;8XmSZNyq1lFDo3rcNlh/7c9WQvVWHczu2If5Ji4/nquf9nVptlI+PoybFbCIY7zB8KdP6lCS08mf&#10;nQ6skyDELCNUwmSRLoARIURK606EpiLJgJcF/z+i/AUAAP//AwBQSwECLQAUAAYACAAAACEAtoM4&#10;kv4AAADhAQAAEwAAAAAAAAAAAAAAAAAAAAAAW0NvbnRlbnRfVHlwZXNdLnhtbFBLAQItABQABgAI&#10;AAAAIQA4/SH/1gAAAJQBAAALAAAAAAAAAAAAAAAAAC8BAABfcmVscy8ucmVsc1BLAQItABQABgAI&#10;AAAAIQAdDALp3AEAAPIDAAAOAAAAAAAAAAAAAAAAAC4CAABkcnMvZTJvRG9jLnhtbFBLAQItABQA&#10;BgAIAAAAIQDPI9Pt4gAAAAwBAAAPAAAAAAAAAAAAAAAAADYEAABkcnMvZG93bnJldi54bWxQSwUG&#10;AAAAAAQABADzAAAARQUAAAAA&#10;" strokecolor="#4579b8 [3044]" strokeweight="6pt">
                <v:stroke linestyle="thinThick"/>
              </v:line>
            </w:pict>
          </mc:Fallback>
        </mc:AlternateContent>
      </w:r>
      <w:r w:rsidR="00B14F84" w:rsidRPr="005B7D87">
        <w:rPr>
          <w:rFonts w:ascii="Times New Roman" w:hAnsi="Times New Roman" w:cs="Times New Roman"/>
          <w:b/>
          <w:bCs/>
          <w:sz w:val="28"/>
          <w:szCs w:val="28"/>
          <w:lang w:val="vi-VN"/>
        </w:rPr>
        <w:t>TRƯỜNG</w:t>
      </w:r>
      <w:r w:rsidR="009B10A7" w:rsidRPr="005B7D87">
        <w:rPr>
          <w:rFonts w:ascii="Times New Roman" w:hAnsi="Times New Roman" w:cs="Times New Roman"/>
          <w:b/>
          <w:bCs/>
          <w:sz w:val="28"/>
          <w:szCs w:val="28"/>
        </w:rPr>
        <w:t xml:space="preserve"> CAO ĐẲNG BÌNH MINH SÀI GÒN</w:t>
      </w:r>
    </w:p>
    <w:p w:rsidR="005C7691" w:rsidRPr="005B7D87" w:rsidRDefault="005C7691" w:rsidP="00055B33">
      <w:pPr>
        <w:spacing w:after="120"/>
        <w:rPr>
          <w:rFonts w:ascii="Times New Roman" w:hAnsi="Times New Roman" w:cs="Times New Roman"/>
          <w:b/>
          <w:bCs/>
          <w:sz w:val="28"/>
          <w:szCs w:val="28"/>
        </w:rPr>
      </w:pPr>
    </w:p>
    <w:p w:rsidR="00D2785C" w:rsidRPr="005B7D87" w:rsidRDefault="00D2785C" w:rsidP="00055B33">
      <w:pPr>
        <w:spacing w:after="120"/>
        <w:rPr>
          <w:rFonts w:ascii="Times New Roman" w:hAnsi="Times New Roman" w:cs="Times New Roman"/>
          <w:b/>
          <w:bCs/>
          <w:sz w:val="28"/>
          <w:szCs w:val="28"/>
        </w:rPr>
      </w:pPr>
    </w:p>
    <w:p w:rsidR="00D2785C" w:rsidRPr="005B7D87" w:rsidRDefault="00D2785C" w:rsidP="00055B33">
      <w:pPr>
        <w:spacing w:after="120"/>
        <w:rPr>
          <w:rFonts w:ascii="Times New Roman" w:hAnsi="Times New Roman" w:cs="Times New Roman"/>
          <w:b/>
          <w:bCs/>
          <w:sz w:val="28"/>
          <w:szCs w:val="28"/>
        </w:rPr>
      </w:pPr>
    </w:p>
    <w:p w:rsidR="005C7691" w:rsidRPr="005B7D87" w:rsidRDefault="005C7691" w:rsidP="00055B33">
      <w:pPr>
        <w:spacing w:after="120"/>
        <w:rPr>
          <w:rFonts w:ascii="Times New Roman" w:hAnsi="Times New Roman" w:cs="Times New Roman"/>
          <w:b/>
          <w:bCs/>
          <w:sz w:val="28"/>
          <w:szCs w:val="28"/>
        </w:rPr>
      </w:pPr>
    </w:p>
    <w:p w:rsidR="00B14F84" w:rsidRPr="005B7D87" w:rsidRDefault="00B14F84" w:rsidP="00055B33">
      <w:pPr>
        <w:spacing w:after="120"/>
        <w:jc w:val="center"/>
        <w:rPr>
          <w:rFonts w:ascii="Times New Roman" w:hAnsi="Times New Roman" w:cs="Times New Roman"/>
          <w:sz w:val="56"/>
          <w:szCs w:val="56"/>
        </w:rPr>
      </w:pPr>
      <w:r w:rsidRPr="005B7D87">
        <w:rPr>
          <w:rFonts w:ascii="Times New Roman" w:hAnsi="Times New Roman" w:cs="Times New Roman"/>
          <w:b/>
          <w:bCs/>
          <w:sz w:val="56"/>
          <w:szCs w:val="56"/>
          <w:lang w:val="vi-VN"/>
        </w:rPr>
        <w:t>BÀI THU HOẠCH</w:t>
      </w:r>
    </w:p>
    <w:p w:rsidR="00B14F84" w:rsidRPr="005B7D87" w:rsidRDefault="00B14F84" w:rsidP="00055B33">
      <w:pPr>
        <w:spacing w:after="120"/>
        <w:jc w:val="center"/>
        <w:rPr>
          <w:rFonts w:ascii="Times New Roman" w:hAnsi="Times New Roman" w:cs="Times New Roman"/>
          <w:sz w:val="36"/>
          <w:szCs w:val="36"/>
        </w:rPr>
      </w:pPr>
      <w:r w:rsidRPr="005B7D87">
        <w:rPr>
          <w:rFonts w:ascii="Times New Roman" w:hAnsi="Times New Roman" w:cs="Times New Roman"/>
          <w:b/>
          <w:bCs/>
          <w:sz w:val="36"/>
          <w:szCs w:val="36"/>
          <w:lang w:val="vi-VN"/>
        </w:rPr>
        <w:t>LỚP BỒI DƯỠNG “NGHIỆP VỤ QUẢN LÝ</w:t>
      </w:r>
    </w:p>
    <w:p w:rsidR="00B14F84" w:rsidRPr="005B7D87" w:rsidRDefault="00B14F84" w:rsidP="00055B33">
      <w:pPr>
        <w:spacing w:after="120"/>
        <w:jc w:val="center"/>
        <w:rPr>
          <w:rFonts w:ascii="Times New Roman" w:hAnsi="Times New Roman" w:cs="Times New Roman"/>
          <w:sz w:val="28"/>
          <w:szCs w:val="28"/>
        </w:rPr>
      </w:pPr>
      <w:r w:rsidRPr="005B7D87">
        <w:rPr>
          <w:rFonts w:ascii="Times New Roman" w:hAnsi="Times New Roman" w:cs="Times New Roman"/>
          <w:b/>
          <w:bCs/>
          <w:sz w:val="36"/>
          <w:szCs w:val="36"/>
          <w:lang w:val="vi-VN"/>
        </w:rPr>
        <w:t>CƠ SỞ GIÁO DỤC NGHỀ NGHIỆP”</w:t>
      </w:r>
    </w:p>
    <w:p w:rsidR="00055B33" w:rsidRPr="005B7D87" w:rsidRDefault="00055B33" w:rsidP="00055B33">
      <w:pPr>
        <w:spacing w:after="120"/>
        <w:rPr>
          <w:rFonts w:ascii="Times New Roman" w:hAnsi="Times New Roman" w:cs="Times New Roman"/>
          <w:b/>
          <w:bCs/>
          <w:sz w:val="28"/>
          <w:szCs w:val="28"/>
        </w:rPr>
      </w:pPr>
    </w:p>
    <w:p w:rsidR="00C27D73" w:rsidRPr="005B7D87" w:rsidRDefault="00C27D73" w:rsidP="00055B33">
      <w:pPr>
        <w:spacing w:after="120"/>
        <w:rPr>
          <w:rFonts w:ascii="Times New Roman" w:hAnsi="Times New Roman" w:cs="Times New Roman"/>
          <w:sz w:val="28"/>
          <w:szCs w:val="28"/>
        </w:rPr>
      </w:pPr>
      <w:r w:rsidRPr="005B7D87">
        <w:rPr>
          <w:rFonts w:ascii="Times New Roman" w:hAnsi="Times New Roman" w:cs="Times New Roman"/>
          <w:b/>
          <w:bCs/>
          <w:sz w:val="28"/>
          <w:szCs w:val="28"/>
        </w:rPr>
        <w:t>Đề 2</w:t>
      </w:r>
    </w:p>
    <w:p w:rsidR="00C27D73" w:rsidRPr="005B7D87" w:rsidRDefault="00C27D73" w:rsidP="00055B33">
      <w:pPr>
        <w:spacing w:after="120" w:line="240" w:lineRule="auto"/>
        <w:jc w:val="both"/>
        <w:rPr>
          <w:rFonts w:ascii="Times New Roman" w:hAnsi="Times New Roman" w:cs="Times New Roman"/>
          <w:sz w:val="28"/>
          <w:szCs w:val="28"/>
        </w:rPr>
      </w:pPr>
      <w:r w:rsidRPr="005B7D87">
        <w:rPr>
          <w:rFonts w:ascii="Times New Roman" w:hAnsi="Times New Roman" w:cs="Times New Roman"/>
          <w:sz w:val="28"/>
          <w:szCs w:val="28"/>
        </w:rPr>
        <w:t xml:space="preserve">Thầy/Cô hãy phân tích thực trạng, đánh giá khả năng tự chủ chương trình đào tạo theo chuẩn đầu ra và bảo đảm chất lượng của cơ sở GDNN (ưu điểm, hạn chế, cơ hội, thách thức) trong hội nhập quốc tế. </w:t>
      </w:r>
    </w:p>
    <w:p w:rsidR="005C7691" w:rsidRPr="005B7D87" w:rsidRDefault="00C27D73" w:rsidP="00055B33">
      <w:pPr>
        <w:spacing w:after="120"/>
        <w:jc w:val="both"/>
        <w:rPr>
          <w:rFonts w:ascii="Times New Roman" w:hAnsi="Times New Roman" w:cs="Times New Roman"/>
          <w:b/>
          <w:bCs/>
          <w:sz w:val="28"/>
          <w:szCs w:val="28"/>
        </w:rPr>
      </w:pPr>
      <w:r w:rsidRPr="005B7D87">
        <w:rPr>
          <w:rFonts w:ascii="Times New Roman" w:hAnsi="Times New Roman" w:cs="Times New Roman"/>
          <w:sz w:val="28"/>
          <w:szCs w:val="28"/>
        </w:rPr>
        <w:t>Kiến nghị/Khuyến nghị đổi mới theo vị trí công tác/ chuyên môn của bản thân.</w:t>
      </w:r>
    </w:p>
    <w:p w:rsidR="00D2785C" w:rsidRPr="005B7D87" w:rsidRDefault="00D2785C" w:rsidP="00055B33">
      <w:pPr>
        <w:spacing w:after="120"/>
        <w:rPr>
          <w:rFonts w:ascii="Times New Roman" w:hAnsi="Times New Roman" w:cs="Times New Roman"/>
          <w:b/>
          <w:bCs/>
          <w:sz w:val="28"/>
          <w:szCs w:val="28"/>
        </w:rPr>
      </w:pPr>
    </w:p>
    <w:p w:rsidR="00D2785C" w:rsidRPr="005B7D87" w:rsidRDefault="00D2785C" w:rsidP="00055B33">
      <w:pPr>
        <w:spacing w:after="120"/>
        <w:rPr>
          <w:rFonts w:ascii="Times New Roman" w:hAnsi="Times New Roman" w:cs="Times New Roman"/>
          <w:b/>
          <w:bCs/>
          <w:sz w:val="28"/>
          <w:szCs w:val="28"/>
        </w:rPr>
      </w:pPr>
    </w:p>
    <w:p w:rsidR="005C7691" w:rsidRPr="005B7D87" w:rsidRDefault="005C7691" w:rsidP="00055B33">
      <w:pPr>
        <w:spacing w:after="120"/>
        <w:rPr>
          <w:rFonts w:ascii="Times New Roman" w:hAnsi="Times New Roman" w:cs="Times New Roman"/>
          <w:b/>
          <w:bCs/>
          <w:sz w:val="28"/>
          <w:szCs w:val="28"/>
        </w:rPr>
      </w:pPr>
    </w:p>
    <w:p w:rsidR="00B14F84" w:rsidRPr="005B7D87" w:rsidRDefault="00B14F84" w:rsidP="00055B33">
      <w:pPr>
        <w:spacing w:after="120"/>
        <w:ind w:firstLine="567"/>
        <w:rPr>
          <w:rFonts w:ascii="Times New Roman" w:hAnsi="Times New Roman" w:cs="Times New Roman"/>
          <w:sz w:val="28"/>
          <w:szCs w:val="28"/>
        </w:rPr>
      </w:pPr>
      <w:r w:rsidRPr="005B7D87">
        <w:rPr>
          <w:rFonts w:ascii="Times New Roman" w:hAnsi="Times New Roman" w:cs="Times New Roman"/>
          <w:b/>
          <w:bCs/>
          <w:sz w:val="28"/>
          <w:szCs w:val="28"/>
          <w:lang w:val="vi-VN"/>
        </w:rPr>
        <w:t xml:space="preserve">Họ và tên: </w:t>
      </w:r>
      <w:r w:rsidR="005C7691" w:rsidRPr="005B7D87">
        <w:rPr>
          <w:rFonts w:ascii="Times New Roman" w:hAnsi="Times New Roman" w:cs="Times New Roman"/>
          <w:b/>
          <w:bCs/>
          <w:sz w:val="28"/>
          <w:szCs w:val="28"/>
        </w:rPr>
        <w:t>Huỳnh Ngọc Mai</w:t>
      </w:r>
    </w:p>
    <w:p w:rsidR="00B14F84" w:rsidRPr="005B7D87" w:rsidRDefault="00B14F84" w:rsidP="00055B33">
      <w:pPr>
        <w:spacing w:after="120"/>
        <w:ind w:firstLine="567"/>
        <w:rPr>
          <w:rFonts w:ascii="Times New Roman" w:hAnsi="Times New Roman" w:cs="Times New Roman"/>
          <w:sz w:val="28"/>
          <w:szCs w:val="28"/>
        </w:rPr>
      </w:pPr>
      <w:r w:rsidRPr="005B7D87">
        <w:rPr>
          <w:rFonts w:ascii="Times New Roman" w:hAnsi="Times New Roman" w:cs="Times New Roman"/>
          <w:b/>
          <w:bCs/>
          <w:sz w:val="28"/>
          <w:szCs w:val="28"/>
          <w:lang w:val="vi-VN"/>
        </w:rPr>
        <w:t>Ngày tháng năm sinh</w:t>
      </w:r>
      <w:r w:rsidRPr="005B7D87">
        <w:rPr>
          <w:rFonts w:ascii="Times New Roman" w:hAnsi="Times New Roman" w:cs="Times New Roman"/>
          <w:sz w:val="28"/>
          <w:szCs w:val="28"/>
          <w:lang w:val="vi-VN"/>
        </w:rPr>
        <w:t xml:space="preserve">: </w:t>
      </w:r>
      <w:r w:rsidR="005C7691" w:rsidRPr="005B7D87">
        <w:rPr>
          <w:rFonts w:ascii="Times New Roman" w:hAnsi="Times New Roman" w:cs="Times New Roman"/>
          <w:sz w:val="28"/>
          <w:szCs w:val="28"/>
        </w:rPr>
        <w:t>09/04/1972</w:t>
      </w:r>
    </w:p>
    <w:p w:rsidR="00B14F84" w:rsidRPr="005B7D87" w:rsidRDefault="00B14F84" w:rsidP="00055B33">
      <w:pPr>
        <w:spacing w:after="120"/>
        <w:ind w:firstLine="567"/>
        <w:rPr>
          <w:rFonts w:ascii="Times New Roman" w:hAnsi="Times New Roman" w:cs="Times New Roman"/>
          <w:sz w:val="28"/>
          <w:szCs w:val="28"/>
        </w:rPr>
      </w:pPr>
      <w:r w:rsidRPr="005B7D87">
        <w:rPr>
          <w:rFonts w:ascii="Times New Roman" w:hAnsi="Times New Roman" w:cs="Times New Roman"/>
          <w:b/>
          <w:bCs/>
          <w:sz w:val="28"/>
          <w:szCs w:val="28"/>
          <w:lang w:val="vi-VN"/>
        </w:rPr>
        <w:t>Chức danh, chức vụ:</w:t>
      </w:r>
      <w:r w:rsidRPr="005B7D87">
        <w:rPr>
          <w:rFonts w:ascii="Times New Roman" w:hAnsi="Times New Roman" w:cs="Times New Roman"/>
          <w:sz w:val="28"/>
          <w:szCs w:val="28"/>
          <w:lang w:val="vi-VN"/>
        </w:rPr>
        <w:t xml:space="preserve"> </w:t>
      </w:r>
      <w:r w:rsidR="005C7691" w:rsidRPr="005B7D87">
        <w:rPr>
          <w:rFonts w:ascii="Times New Roman" w:hAnsi="Times New Roman" w:cs="Times New Roman"/>
          <w:sz w:val="28"/>
          <w:szCs w:val="28"/>
        </w:rPr>
        <w:t>Phó trưởng khoa</w:t>
      </w:r>
    </w:p>
    <w:p w:rsidR="00B14F84" w:rsidRPr="005B7D87" w:rsidRDefault="00B14F84" w:rsidP="00055B33">
      <w:pPr>
        <w:spacing w:after="120"/>
        <w:ind w:firstLine="567"/>
        <w:rPr>
          <w:rFonts w:ascii="Times New Roman" w:hAnsi="Times New Roman" w:cs="Times New Roman"/>
          <w:sz w:val="28"/>
          <w:szCs w:val="28"/>
        </w:rPr>
      </w:pPr>
      <w:r w:rsidRPr="005B7D87">
        <w:rPr>
          <w:rFonts w:ascii="Times New Roman" w:hAnsi="Times New Roman" w:cs="Times New Roman"/>
          <w:b/>
          <w:bCs/>
          <w:sz w:val="28"/>
          <w:szCs w:val="28"/>
          <w:lang w:val="vi-VN"/>
        </w:rPr>
        <w:t>Đơn vị công tác:</w:t>
      </w:r>
      <w:r w:rsidRPr="005B7D87">
        <w:rPr>
          <w:rFonts w:ascii="Times New Roman" w:hAnsi="Times New Roman" w:cs="Times New Roman"/>
          <w:sz w:val="28"/>
          <w:szCs w:val="28"/>
          <w:lang w:val="vi-VN"/>
        </w:rPr>
        <w:t xml:space="preserve"> </w:t>
      </w:r>
      <w:r w:rsidR="005C7691" w:rsidRPr="005B7D87">
        <w:rPr>
          <w:rFonts w:ascii="Times New Roman" w:hAnsi="Times New Roman" w:cs="Times New Roman"/>
          <w:sz w:val="28"/>
          <w:szCs w:val="28"/>
        </w:rPr>
        <w:t>trường Cao Đẳng Lý Tự Trọng Thành phố Hồ Chí Minh</w:t>
      </w:r>
    </w:p>
    <w:p w:rsidR="005C7691" w:rsidRPr="005B7D87" w:rsidRDefault="005C7691" w:rsidP="00055B33">
      <w:pPr>
        <w:spacing w:after="120"/>
        <w:rPr>
          <w:rFonts w:ascii="Times New Roman" w:hAnsi="Times New Roman" w:cs="Times New Roman"/>
          <w:i/>
          <w:iCs/>
          <w:sz w:val="28"/>
          <w:szCs w:val="28"/>
        </w:rPr>
      </w:pPr>
    </w:p>
    <w:p w:rsidR="00D2785C" w:rsidRPr="005B7D87" w:rsidRDefault="00D2785C" w:rsidP="00055B33">
      <w:pPr>
        <w:spacing w:after="120"/>
        <w:rPr>
          <w:rFonts w:ascii="Times New Roman" w:hAnsi="Times New Roman" w:cs="Times New Roman"/>
          <w:i/>
          <w:iCs/>
          <w:sz w:val="28"/>
          <w:szCs w:val="28"/>
        </w:rPr>
      </w:pPr>
    </w:p>
    <w:p w:rsidR="00055B33" w:rsidRPr="005B7D87" w:rsidRDefault="00055B33" w:rsidP="00055B33">
      <w:pPr>
        <w:spacing w:after="120"/>
        <w:rPr>
          <w:rFonts w:ascii="Times New Roman" w:hAnsi="Times New Roman" w:cs="Times New Roman"/>
          <w:i/>
          <w:iCs/>
          <w:sz w:val="28"/>
          <w:szCs w:val="28"/>
        </w:rPr>
      </w:pPr>
    </w:p>
    <w:p w:rsidR="00055B33" w:rsidRPr="005B7D87" w:rsidRDefault="00055B33" w:rsidP="00055B33">
      <w:pPr>
        <w:spacing w:after="120"/>
        <w:rPr>
          <w:rFonts w:ascii="Times New Roman" w:hAnsi="Times New Roman" w:cs="Times New Roman"/>
          <w:i/>
          <w:iCs/>
          <w:sz w:val="28"/>
          <w:szCs w:val="28"/>
        </w:rPr>
      </w:pPr>
    </w:p>
    <w:p w:rsidR="005C7691" w:rsidRPr="005B7D87" w:rsidRDefault="005C7691" w:rsidP="00055B33">
      <w:pPr>
        <w:spacing w:after="120"/>
        <w:rPr>
          <w:rFonts w:ascii="Times New Roman" w:hAnsi="Times New Roman" w:cs="Times New Roman"/>
          <w:i/>
          <w:iCs/>
          <w:sz w:val="28"/>
          <w:szCs w:val="28"/>
        </w:rPr>
      </w:pPr>
    </w:p>
    <w:p w:rsidR="00B14F84" w:rsidRPr="005B7D87" w:rsidRDefault="00D2785C" w:rsidP="00055B33">
      <w:pPr>
        <w:spacing w:after="120"/>
        <w:jc w:val="center"/>
        <w:rPr>
          <w:rFonts w:ascii="Times New Roman" w:hAnsi="Times New Roman" w:cs="Times New Roman"/>
          <w:sz w:val="28"/>
          <w:szCs w:val="28"/>
        </w:rPr>
      </w:pPr>
      <w:r w:rsidRPr="005B7D87">
        <w:rPr>
          <w:rFonts w:ascii="Times New Roman" w:hAnsi="Times New Roman" w:cs="Times New Roman"/>
          <w:b/>
          <w:bCs/>
          <w:noProof/>
          <w:sz w:val="28"/>
          <w:szCs w:val="28"/>
        </w:rPr>
        <mc:AlternateContent>
          <mc:Choice Requires="wps">
            <w:drawing>
              <wp:anchor distT="0" distB="0" distL="114300" distR="114300" simplePos="0" relativeHeight="251667456" behindDoc="0" locked="0" layoutInCell="1" allowOverlap="1" wp14:anchorId="7675D261" wp14:editId="2114CCA0">
                <wp:simplePos x="0" y="0"/>
                <wp:positionH relativeFrom="column">
                  <wp:posOffset>-243205</wp:posOffset>
                </wp:positionH>
                <wp:positionV relativeFrom="paragraph">
                  <wp:posOffset>630250</wp:posOffset>
                </wp:positionV>
                <wp:extent cx="6538595" cy="0"/>
                <wp:effectExtent l="0" t="38100" r="14605" b="38100"/>
                <wp:wrapNone/>
                <wp:docPr id="8" name="Straight Connector 8"/>
                <wp:cNvGraphicFramePr/>
                <a:graphic xmlns:a="http://schemas.openxmlformats.org/drawingml/2006/main">
                  <a:graphicData uri="http://schemas.microsoft.com/office/word/2010/wordprocessingShape">
                    <wps:wsp>
                      <wps:cNvCnPr/>
                      <wps:spPr>
                        <a:xfrm>
                          <a:off x="0" y="0"/>
                          <a:ext cx="6538595" cy="0"/>
                        </a:xfrm>
                        <a:prstGeom prst="line">
                          <a:avLst/>
                        </a:prstGeom>
                        <a:ln w="76200" cmpd="thinThick"/>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15pt,49.65pt" to="495.7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YLNzgEAAOUDAAAOAAAAZHJzL2Uyb0RvYy54bWysU12P0zAQfEfiP1h+p0kPtZSo6T30BC8I&#10;Ku74AT5n3Vj4S2vTpP+etdPmECChO/HixvbO7Mx4u70drWEnwKi9a/lyUXMGTvpOu2PLvz18eLPh&#10;LCbhOmG8g5afIfLb3etX2yE0cON7bzpARiQuNkNoeZ9SaKoqyh6siAsfwNGl8mhFoi0eqw7FQOzW&#10;VDd1va4Gj11ALyFGOr2bLvmu8CsFMn1RKkJipuWkLZUVy/qY12q3Fc0RRei1vMgQL1BhhXbUdKa6&#10;E0mwH6j/oLJaoo9epYX0tvJKaQnFA7lZ1r+5ue9FgOKFwolhjin+P1r5+XRApruW00M5YemJ7hMK&#10;fewT23vnKECPbJNzGkJsqHzvDnjZxXDAbHpUaPMv2WFjyfY8ZwtjYpIO16u3m9X7FWfyelc9AQPG&#10;9BG8Zfmj5Ua7bFs04vQpJmpGpdeSfGwcG1r+bk0DQHw2kPrUa/dAb/g9K62y1Elc+UpnAxPuKygy&#10;S3KWhb+MGewNspOgARFSgkvLQpG7UHWGKW3MDKz/DbzUZyiUEXwOeEaUzt6lGWy18/i37mm8SlZT&#10;/TWByXeO4NF35/JsJRqapZLpZe7zsP66L/Cnf+fuJwAAAP//AwBQSwMEFAAGAAgAAAAhAFKbe+fc&#10;AAAACQEAAA8AAABkcnMvZG93bnJldi54bWxMj8FOwzAMhu9IvENkJC5oS8smtJamE2LiiASFB0gb&#10;00QkTtVka+DpCeLATpbtT78/N/vkLDvhHIwnAeW6AIY0eGVoFPD+9rTaAQtRkpLWEwr4wgD79vKi&#10;kbXyC73iqYsjyyEUailAxzjVnIdBo5Nh7SekvPvws5Mxt/PI1SyXHO4svy2KO+6koXxBywkfNQ6f&#10;3dEJSId0E1RnjCoX/LZ6Ox765xchrq/Swz2wiCn+w/Crn9WhzU69P5IKzApYbXabjAqoqlwzUFXl&#10;Flj/N+Btw88/aH8AAAD//wMAUEsBAi0AFAAGAAgAAAAhALaDOJL+AAAA4QEAABMAAAAAAAAAAAAA&#10;AAAAAAAAAFtDb250ZW50X1R5cGVzXS54bWxQSwECLQAUAAYACAAAACEAOP0h/9YAAACUAQAACwAA&#10;AAAAAAAAAAAAAAAvAQAAX3JlbHMvLnJlbHNQSwECLQAUAAYACAAAACEATymCzc4BAADlAwAADgAA&#10;AAAAAAAAAAAAAAAuAgAAZHJzL2Uyb0RvYy54bWxQSwECLQAUAAYACAAAACEAUpt759wAAAAJAQAA&#10;DwAAAAAAAAAAAAAAAAAoBAAAZHJzL2Rvd25yZXYueG1sUEsFBgAAAAAEAAQA8wAAADEFAAAAAA==&#10;" strokecolor="#4579b8 [3044]" strokeweight="6pt">
                <v:stroke linestyle="thinThick"/>
              </v:line>
            </w:pict>
          </mc:Fallback>
        </mc:AlternateContent>
      </w:r>
      <w:r w:rsidR="005C7691" w:rsidRPr="005B7D87">
        <w:rPr>
          <w:rFonts w:ascii="Times New Roman" w:hAnsi="Times New Roman" w:cs="Times New Roman"/>
          <w:i/>
          <w:iCs/>
          <w:sz w:val="28"/>
          <w:szCs w:val="28"/>
        </w:rPr>
        <w:t xml:space="preserve">TP.HCM </w:t>
      </w:r>
      <w:r w:rsidR="00B14F84" w:rsidRPr="005B7D87">
        <w:rPr>
          <w:rFonts w:ascii="Times New Roman" w:hAnsi="Times New Roman" w:cs="Times New Roman"/>
          <w:i/>
          <w:iCs/>
          <w:sz w:val="28"/>
          <w:szCs w:val="28"/>
          <w:lang w:val="vi-VN"/>
        </w:rPr>
        <w:t xml:space="preserve">, tháng </w:t>
      </w:r>
      <w:r w:rsidR="005C7691" w:rsidRPr="005B7D87">
        <w:rPr>
          <w:rFonts w:ascii="Times New Roman" w:hAnsi="Times New Roman" w:cs="Times New Roman"/>
          <w:i/>
          <w:iCs/>
          <w:sz w:val="28"/>
          <w:szCs w:val="28"/>
        </w:rPr>
        <w:t xml:space="preserve">07 </w:t>
      </w:r>
      <w:r w:rsidR="00B14F84" w:rsidRPr="005B7D87">
        <w:rPr>
          <w:rFonts w:ascii="Times New Roman" w:hAnsi="Times New Roman" w:cs="Times New Roman"/>
          <w:i/>
          <w:iCs/>
          <w:sz w:val="28"/>
          <w:szCs w:val="28"/>
          <w:lang w:val="vi-VN"/>
        </w:rPr>
        <w:t>năm 202</w:t>
      </w:r>
      <w:r w:rsidR="00B14F84" w:rsidRPr="005B7D87">
        <w:rPr>
          <w:rFonts w:ascii="Times New Roman" w:hAnsi="Times New Roman" w:cs="Times New Roman"/>
          <w:i/>
          <w:iCs/>
          <w:sz w:val="28"/>
          <w:szCs w:val="28"/>
        </w:rPr>
        <w:t>2</w:t>
      </w:r>
    </w:p>
    <w:p w:rsidR="006E401C" w:rsidRPr="005B7D87" w:rsidRDefault="006E401C" w:rsidP="00C72391">
      <w:pPr>
        <w:jc w:val="center"/>
        <w:rPr>
          <w:rFonts w:ascii="Times New Roman" w:hAnsi="Times New Roman" w:cs="Times New Roman"/>
          <w:b/>
          <w:bCs/>
          <w:sz w:val="28"/>
          <w:szCs w:val="28"/>
        </w:rPr>
      </w:pPr>
      <w:r w:rsidRPr="005B7D87">
        <w:rPr>
          <w:rFonts w:ascii="Times New Roman" w:hAnsi="Times New Roman" w:cs="Times New Roman"/>
          <w:b/>
          <w:bCs/>
          <w:sz w:val="28"/>
          <w:szCs w:val="28"/>
        </w:rPr>
        <w:lastRenderedPageBreak/>
        <w:t>LỜI CẢM ƠN</w:t>
      </w:r>
    </w:p>
    <w:p w:rsidR="006E401C" w:rsidRPr="005B7D87" w:rsidRDefault="006E401C">
      <w:pPr>
        <w:rPr>
          <w:rFonts w:ascii="Times New Roman" w:hAnsi="Times New Roman" w:cs="Times New Roman"/>
          <w:bCs/>
          <w:sz w:val="28"/>
          <w:szCs w:val="28"/>
        </w:rPr>
      </w:pPr>
      <w:r w:rsidRPr="005B7D87">
        <w:rPr>
          <w:rFonts w:ascii="Times New Roman" w:hAnsi="Times New Roman" w:cs="Times New Roman"/>
          <w:bCs/>
          <w:sz w:val="28"/>
          <w:szCs w:val="28"/>
        </w:rPr>
        <w:t>Chúng tôi chân thành gởi lời cảm ơn đến:</w:t>
      </w:r>
    </w:p>
    <w:p w:rsidR="006E401C" w:rsidRPr="005B7D87" w:rsidRDefault="006E401C" w:rsidP="00A42BD2">
      <w:pPr>
        <w:pStyle w:val="ListParagraph"/>
        <w:numPr>
          <w:ilvl w:val="0"/>
          <w:numId w:val="5"/>
        </w:numPr>
        <w:spacing w:before="120" w:after="0"/>
        <w:ind w:left="356" w:hanging="356"/>
        <w:contextualSpacing w:val="0"/>
        <w:rPr>
          <w:rFonts w:ascii="Times New Roman" w:hAnsi="Times New Roman" w:cs="Times New Roman"/>
          <w:bCs/>
          <w:sz w:val="28"/>
          <w:szCs w:val="28"/>
        </w:rPr>
      </w:pPr>
      <w:r w:rsidRPr="005B7D87">
        <w:rPr>
          <w:rFonts w:ascii="Times New Roman" w:hAnsi="Times New Roman" w:cs="Times New Roman"/>
          <w:bCs/>
          <w:sz w:val="28"/>
          <w:szCs w:val="28"/>
        </w:rPr>
        <w:t>Ban giám hiệu nhà trường cao đẳng Bình Minh Sài Gòn đã tạo điều kiện tạo cơ sở hạ tầng, bố</w:t>
      </w:r>
      <w:r w:rsidR="00717D4A" w:rsidRPr="005B7D87">
        <w:rPr>
          <w:rFonts w:ascii="Times New Roman" w:hAnsi="Times New Roman" w:cs="Times New Roman"/>
          <w:bCs/>
          <w:sz w:val="28"/>
          <w:szCs w:val="28"/>
        </w:rPr>
        <w:t xml:space="preserve"> trí</w:t>
      </w:r>
      <w:r w:rsidRPr="005B7D87">
        <w:rPr>
          <w:rFonts w:ascii="Times New Roman" w:hAnsi="Times New Roman" w:cs="Times New Roman"/>
          <w:bCs/>
          <w:sz w:val="28"/>
          <w:szCs w:val="28"/>
        </w:rPr>
        <w:t xml:space="preserve"> lớp học khang trang </w:t>
      </w:r>
      <w:r w:rsidR="00717D4A" w:rsidRPr="005B7D87">
        <w:rPr>
          <w:rFonts w:ascii="Times New Roman" w:hAnsi="Times New Roman" w:cs="Times New Roman"/>
          <w:bCs/>
          <w:sz w:val="28"/>
          <w:szCs w:val="28"/>
        </w:rPr>
        <w:t xml:space="preserve">và điều kiện tốt nhất </w:t>
      </w:r>
      <w:r w:rsidRPr="005B7D87">
        <w:rPr>
          <w:rFonts w:ascii="Times New Roman" w:hAnsi="Times New Roman" w:cs="Times New Roman"/>
          <w:bCs/>
          <w:sz w:val="28"/>
          <w:szCs w:val="28"/>
        </w:rPr>
        <w:t>để thực hiện công việc học tập trong thời gian qua.</w:t>
      </w:r>
    </w:p>
    <w:p w:rsidR="006E401C" w:rsidRPr="005B7D87" w:rsidRDefault="006E401C" w:rsidP="00A42BD2">
      <w:pPr>
        <w:pStyle w:val="ListParagraph"/>
        <w:numPr>
          <w:ilvl w:val="0"/>
          <w:numId w:val="5"/>
        </w:numPr>
        <w:spacing w:before="120" w:after="0"/>
        <w:ind w:left="356" w:hanging="356"/>
        <w:contextualSpacing w:val="0"/>
        <w:rPr>
          <w:rFonts w:ascii="Times New Roman" w:hAnsi="Times New Roman" w:cs="Times New Roman"/>
          <w:bCs/>
          <w:sz w:val="28"/>
          <w:szCs w:val="28"/>
        </w:rPr>
      </w:pPr>
      <w:r w:rsidRPr="005B7D87">
        <w:rPr>
          <w:rFonts w:ascii="Times New Roman" w:hAnsi="Times New Roman" w:cs="Times New Roman"/>
          <w:bCs/>
          <w:sz w:val="28"/>
          <w:szCs w:val="28"/>
        </w:rPr>
        <w:t>Sở Lao động Thương Binh và Xã Hội thành phố Hồ Chí Minh đã tổ chức lớp bồi dưỡng “Nghiệp vụ quản lý cơ sở GDNN năm 2022” giành cho cán bộ quản lý ở các cơ sở GDNN trên địa bàn TP.HCM.</w:t>
      </w:r>
    </w:p>
    <w:p w:rsidR="00910B59" w:rsidRPr="005B7D87" w:rsidRDefault="006E401C" w:rsidP="00A42BD2">
      <w:pPr>
        <w:pStyle w:val="ListParagraph"/>
        <w:numPr>
          <w:ilvl w:val="0"/>
          <w:numId w:val="5"/>
        </w:numPr>
        <w:spacing w:before="120" w:after="0"/>
        <w:ind w:left="356" w:hanging="356"/>
        <w:contextualSpacing w:val="0"/>
        <w:rPr>
          <w:rFonts w:ascii="Times New Roman" w:hAnsi="Times New Roman" w:cs="Times New Roman"/>
          <w:bCs/>
          <w:sz w:val="28"/>
          <w:szCs w:val="28"/>
        </w:rPr>
      </w:pPr>
      <w:r w:rsidRPr="005B7D87">
        <w:rPr>
          <w:rFonts w:ascii="Times New Roman" w:hAnsi="Times New Roman" w:cs="Times New Roman"/>
          <w:bCs/>
          <w:sz w:val="28"/>
          <w:szCs w:val="28"/>
        </w:rPr>
        <w:t>Đặc biệt quý thầy cô đứng lớp trực tiếp giảng dạy, trao đổi các chuyên đề kiến thức nghiệp vụ cho học viên trong thời gian vừ</w:t>
      </w:r>
      <w:r w:rsidR="00910B59" w:rsidRPr="005B7D87">
        <w:rPr>
          <w:rFonts w:ascii="Times New Roman" w:hAnsi="Times New Roman" w:cs="Times New Roman"/>
          <w:bCs/>
          <w:sz w:val="28"/>
          <w:szCs w:val="28"/>
        </w:rPr>
        <w:t>a qua cụ thể:</w:t>
      </w:r>
    </w:p>
    <w:p w:rsidR="00910B59" w:rsidRPr="005B7D87" w:rsidRDefault="00910B59" w:rsidP="00A42BD2">
      <w:pPr>
        <w:pStyle w:val="ListParagraph"/>
        <w:numPr>
          <w:ilvl w:val="0"/>
          <w:numId w:val="6"/>
        </w:numPr>
        <w:spacing w:before="120" w:after="0"/>
        <w:ind w:left="356" w:hanging="356"/>
        <w:contextualSpacing w:val="0"/>
        <w:rPr>
          <w:rFonts w:ascii="Times New Roman" w:hAnsi="Times New Roman" w:cs="Times New Roman"/>
          <w:bCs/>
          <w:sz w:val="28"/>
          <w:szCs w:val="28"/>
        </w:rPr>
      </w:pPr>
      <w:r w:rsidRPr="005B7D87">
        <w:rPr>
          <w:rFonts w:ascii="Times New Roman" w:hAnsi="Times New Roman" w:cs="Times New Roman"/>
          <w:bCs/>
          <w:sz w:val="28"/>
          <w:szCs w:val="28"/>
        </w:rPr>
        <w:t xml:space="preserve">Thầy TS Nguyễn Đức Hỗ, giám đốc trung tâm đào tạo, bồi dưỡng, viện KHGDNN với </w:t>
      </w:r>
      <w:r w:rsidR="00717D4A" w:rsidRPr="005B7D87">
        <w:rPr>
          <w:rFonts w:ascii="Times New Roman" w:hAnsi="Times New Roman" w:cs="Times New Roman"/>
          <w:bCs/>
          <w:sz w:val="28"/>
          <w:szCs w:val="28"/>
        </w:rPr>
        <w:t xml:space="preserve">2 </w:t>
      </w:r>
      <w:r w:rsidRPr="005B7D87">
        <w:rPr>
          <w:rFonts w:ascii="Times New Roman" w:hAnsi="Times New Roman" w:cs="Times New Roman"/>
          <w:bCs/>
          <w:sz w:val="28"/>
          <w:szCs w:val="28"/>
        </w:rPr>
        <w:t>chuyên đề “Quản lý đào tạo, phát triển chương trình” và  “</w:t>
      </w:r>
      <w:r w:rsidR="00396830" w:rsidRPr="005B7D87">
        <w:rPr>
          <w:rFonts w:ascii="Times New Roman" w:hAnsi="Times New Roman" w:cs="Times New Roman"/>
          <w:bCs/>
          <w:sz w:val="28"/>
          <w:szCs w:val="28"/>
        </w:rPr>
        <w:t xml:space="preserve">Quản </w:t>
      </w:r>
      <w:r w:rsidRPr="005B7D87">
        <w:rPr>
          <w:rFonts w:ascii="Times New Roman" w:hAnsi="Times New Roman" w:cs="Times New Roman"/>
          <w:bCs/>
          <w:sz w:val="28"/>
          <w:szCs w:val="28"/>
        </w:rPr>
        <w:t>lý phát triển đội ngũ nhà giáo cơ sở GDNN”.</w:t>
      </w:r>
    </w:p>
    <w:p w:rsidR="00910B59" w:rsidRPr="005B7D87" w:rsidRDefault="00910B59" w:rsidP="00A42BD2">
      <w:pPr>
        <w:pStyle w:val="ListParagraph"/>
        <w:numPr>
          <w:ilvl w:val="0"/>
          <w:numId w:val="6"/>
        </w:numPr>
        <w:spacing w:before="120" w:after="0"/>
        <w:ind w:left="356" w:hanging="356"/>
        <w:contextualSpacing w:val="0"/>
        <w:rPr>
          <w:rFonts w:ascii="Times New Roman" w:hAnsi="Times New Roman" w:cs="Times New Roman"/>
          <w:bCs/>
          <w:sz w:val="28"/>
          <w:szCs w:val="28"/>
        </w:rPr>
      </w:pPr>
      <w:r w:rsidRPr="005B7D87">
        <w:rPr>
          <w:rFonts w:ascii="Times New Roman" w:hAnsi="Times New Roman" w:cs="Times New Roman"/>
          <w:bCs/>
          <w:sz w:val="28"/>
          <w:szCs w:val="28"/>
        </w:rPr>
        <w:t>Thầy PGS.TS Mạc Văn Tiến nguyên viện trưởng viện nghiên cứu khoa học dạy nghề với chuyên đề “Gắn kết cơ sở GDNN với doanh nghệp, gắn đào tạo với thị trường lao động và việc làm” cùng với chuyên đề 2 là “Một số kỹ năng quản trị cơ sở GDNN”.</w:t>
      </w:r>
    </w:p>
    <w:p w:rsidR="00396830" w:rsidRPr="005B7D87" w:rsidRDefault="00910B59" w:rsidP="00A42BD2">
      <w:pPr>
        <w:pStyle w:val="ListParagraph"/>
        <w:numPr>
          <w:ilvl w:val="0"/>
          <w:numId w:val="6"/>
        </w:numPr>
        <w:spacing w:before="120" w:after="0"/>
        <w:ind w:left="356" w:hanging="356"/>
        <w:contextualSpacing w:val="0"/>
        <w:rPr>
          <w:rFonts w:ascii="Times New Roman" w:hAnsi="Times New Roman" w:cs="Times New Roman"/>
          <w:bCs/>
          <w:sz w:val="28"/>
          <w:szCs w:val="28"/>
        </w:rPr>
      </w:pPr>
      <w:r w:rsidRPr="005B7D87">
        <w:rPr>
          <w:rFonts w:ascii="Times New Roman" w:hAnsi="Times New Roman" w:cs="Times New Roman"/>
          <w:bCs/>
          <w:sz w:val="28"/>
          <w:szCs w:val="28"/>
        </w:rPr>
        <w:t>ThS Đào Anh Tuấn phó cục trưởng cục kiểm định chất lượng GD</w:t>
      </w:r>
      <w:r w:rsidR="00717D4A" w:rsidRPr="005B7D87">
        <w:rPr>
          <w:rFonts w:ascii="Times New Roman" w:hAnsi="Times New Roman" w:cs="Times New Roman"/>
          <w:bCs/>
          <w:sz w:val="28"/>
          <w:szCs w:val="28"/>
        </w:rPr>
        <w:t>N</w:t>
      </w:r>
      <w:r w:rsidRPr="005B7D87">
        <w:rPr>
          <w:rFonts w:ascii="Times New Roman" w:hAnsi="Times New Roman" w:cs="Times New Roman"/>
          <w:bCs/>
          <w:sz w:val="28"/>
          <w:szCs w:val="28"/>
        </w:rPr>
        <w:t xml:space="preserve">N với </w:t>
      </w:r>
      <w:r w:rsidR="00717D4A" w:rsidRPr="005B7D87">
        <w:rPr>
          <w:rFonts w:ascii="Times New Roman" w:hAnsi="Times New Roman" w:cs="Times New Roman"/>
          <w:bCs/>
          <w:sz w:val="28"/>
          <w:szCs w:val="28"/>
        </w:rPr>
        <w:t xml:space="preserve">2 </w:t>
      </w:r>
      <w:r w:rsidRPr="005B7D87">
        <w:rPr>
          <w:rFonts w:ascii="Times New Roman" w:hAnsi="Times New Roman" w:cs="Times New Roman"/>
          <w:bCs/>
          <w:sz w:val="28"/>
          <w:szCs w:val="28"/>
        </w:rPr>
        <w:t>chu</w:t>
      </w:r>
      <w:r w:rsidR="00717D4A" w:rsidRPr="005B7D87">
        <w:rPr>
          <w:rFonts w:ascii="Times New Roman" w:hAnsi="Times New Roman" w:cs="Times New Roman"/>
          <w:bCs/>
          <w:sz w:val="28"/>
          <w:szCs w:val="28"/>
        </w:rPr>
        <w:t>y</w:t>
      </w:r>
      <w:r w:rsidRPr="005B7D87">
        <w:rPr>
          <w:rFonts w:ascii="Times New Roman" w:hAnsi="Times New Roman" w:cs="Times New Roman"/>
          <w:bCs/>
          <w:sz w:val="28"/>
          <w:szCs w:val="28"/>
        </w:rPr>
        <w:t>ên đề “Qu</w:t>
      </w:r>
      <w:r w:rsidR="00396830" w:rsidRPr="005B7D87">
        <w:rPr>
          <w:rFonts w:ascii="Times New Roman" w:hAnsi="Times New Roman" w:cs="Times New Roman"/>
          <w:bCs/>
          <w:sz w:val="28"/>
          <w:szCs w:val="28"/>
        </w:rPr>
        <w:t>ả</w:t>
      </w:r>
      <w:r w:rsidRPr="005B7D87">
        <w:rPr>
          <w:rFonts w:ascii="Times New Roman" w:hAnsi="Times New Roman" w:cs="Times New Roman"/>
          <w:bCs/>
          <w:sz w:val="28"/>
          <w:szCs w:val="28"/>
        </w:rPr>
        <w:t xml:space="preserve">n lý chất lượng tiếp cận chuẩn quốc tế” và </w:t>
      </w:r>
      <w:r w:rsidR="00396830" w:rsidRPr="005B7D87">
        <w:rPr>
          <w:rFonts w:ascii="Times New Roman" w:hAnsi="Times New Roman" w:cs="Times New Roman"/>
          <w:bCs/>
          <w:sz w:val="28"/>
          <w:szCs w:val="28"/>
        </w:rPr>
        <w:t>“quyền tự chủ và trách nhiệm giải trình của cơ sở GDNN”.</w:t>
      </w:r>
    </w:p>
    <w:p w:rsidR="00396830" w:rsidRPr="005B7D87" w:rsidRDefault="00396830" w:rsidP="00A42BD2">
      <w:pPr>
        <w:pStyle w:val="ListParagraph"/>
        <w:numPr>
          <w:ilvl w:val="0"/>
          <w:numId w:val="6"/>
        </w:numPr>
        <w:spacing w:before="120" w:after="0"/>
        <w:ind w:left="356" w:hanging="356"/>
        <w:contextualSpacing w:val="0"/>
        <w:rPr>
          <w:rFonts w:ascii="Times New Roman" w:hAnsi="Times New Roman" w:cs="Times New Roman"/>
          <w:bCs/>
          <w:sz w:val="28"/>
          <w:szCs w:val="28"/>
        </w:rPr>
      </w:pPr>
      <w:r w:rsidRPr="005B7D87">
        <w:rPr>
          <w:rFonts w:ascii="Times New Roman" w:hAnsi="Times New Roman" w:cs="Times New Roman"/>
          <w:bCs/>
          <w:sz w:val="28"/>
          <w:szCs w:val="28"/>
        </w:rPr>
        <w:t>Ông Nguyễn Hoàng Hiếu phó vụ trưởng vụ kế hoạch tài chính với ch</w:t>
      </w:r>
      <w:r w:rsidR="00717D4A" w:rsidRPr="005B7D87">
        <w:rPr>
          <w:rFonts w:ascii="Times New Roman" w:hAnsi="Times New Roman" w:cs="Times New Roman"/>
          <w:bCs/>
          <w:sz w:val="28"/>
          <w:szCs w:val="28"/>
        </w:rPr>
        <w:t>u</w:t>
      </w:r>
      <w:r w:rsidRPr="005B7D87">
        <w:rPr>
          <w:rFonts w:ascii="Times New Roman" w:hAnsi="Times New Roman" w:cs="Times New Roman"/>
          <w:bCs/>
          <w:sz w:val="28"/>
          <w:szCs w:val="28"/>
        </w:rPr>
        <w:t>yên đề “Quản lý tài chính, tài sản trong GDNN”.</w:t>
      </w:r>
    </w:p>
    <w:p w:rsidR="00396830" w:rsidRPr="005B7D87" w:rsidRDefault="00396830" w:rsidP="00A42BD2">
      <w:pPr>
        <w:pStyle w:val="ListParagraph"/>
        <w:numPr>
          <w:ilvl w:val="0"/>
          <w:numId w:val="6"/>
        </w:numPr>
        <w:spacing w:before="120" w:after="0"/>
        <w:ind w:left="356" w:hanging="356"/>
        <w:contextualSpacing w:val="0"/>
        <w:rPr>
          <w:rFonts w:ascii="Times New Roman" w:hAnsi="Times New Roman" w:cs="Times New Roman"/>
          <w:bCs/>
          <w:sz w:val="28"/>
          <w:szCs w:val="28"/>
        </w:rPr>
      </w:pPr>
      <w:r w:rsidRPr="005B7D87">
        <w:rPr>
          <w:rFonts w:ascii="Times New Roman" w:hAnsi="Times New Roman" w:cs="Times New Roman"/>
          <w:bCs/>
          <w:sz w:val="28"/>
          <w:szCs w:val="28"/>
        </w:rPr>
        <w:t xml:space="preserve">ThS Kim Hồng Hưng phó chánh văn phòng tổng cục GDNN với </w:t>
      </w:r>
      <w:r w:rsidR="00717D4A" w:rsidRPr="005B7D87">
        <w:rPr>
          <w:rFonts w:ascii="Times New Roman" w:hAnsi="Times New Roman" w:cs="Times New Roman"/>
          <w:bCs/>
          <w:sz w:val="28"/>
          <w:szCs w:val="28"/>
        </w:rPr>
        <w:t xml:space="preserve">2 </w:t>
      </w:r>
      <w:r w:rsidRPr="005B7D87">
        <w:rPr>
          <w:rFonts w:ascii="Times New Roman" w:hAnsi="Times New Roman" w:cs="Times New Roman"/>
          <w:bCs/>
          <w:sz w:val="28"/>
          <w:szCs w:val="28"/>
        </w:rPr>
        <w:t>chuyên đề “Công tác truyền thông về GDNN” và chuyên đề “Chuyển đổi số trong GDNN”</w:t>
      </w:r>
    </w:p>
    <w:p w:rsidR="006E401C" w:rsidRPr="005B7D87" w:rsidRDefault="00396830" w:rsidP="00A42BD2">
      <w:pPr>
        <w:pStyle w:val="ListParagraph"/>
        <w:numPr>
          <w:ilvl w:val="0"/>
          <w:numId w:val="6"/>
        </w:numPr>
        <w:spacing w:before="120" w:after="0"/>
        <w:ind w:left="356" w:hanging="356"/>
        <w:contextualSpacing w:val="0"/>
        <w:rPr>
          <w:rFonts w:ascii="Times New Roman" w:hAnsi="Times New Roman" w:cs="Times New Roman"/>
          <w:bCs/>
          <w:sz w:val="28"/>
          <w:szCs w:val="28"/>
        </w:rPr>
      </w:pPr>
      <w:r w:rsidRPr="005B7D87">
        <w:rPr>
          <w:rFonts w:ascii="Times New Roman" w:hAnsi="Times New Roman" w:cs="Times New Roman"/>
          <w:bCs/>
          <w:sz w:val="28"/>
          <w:szCs w:val="28"/>
        </w:rPr>
        <w:t>ThS Vũ Lan Hương phó chánh văn phòng tổng cục GDNN với chuyên đề “Đổi mới sáng tạo và hội nhập quốc tế”.</w:t>
      </w:r>
      <w:r w:rsidR="006E401C" w:rsidRPr="005B7D87">
        <w:rPr>
          <w:rFonts w:ascii="Times New Roman" w:hAnsi="Times New Roman" w:cs="Times New Roman"/>
          <w:bCs/>
          <w:sz w:val="28"/>
          <w:szCs w:val="28"/>
        </w:rPr>
        <w:br w:type="page"/>
      </w:r>
    </w:p>
    <w:p w:rsidR="00367EAF" w:rsidRPr="00587450" w:rsidRDefault="00367EAF" w:rsidP="00367EAF">
      <w:pPr>
        <w:pStyle w:val="ListParagraph"/>
        <w:ind w:left="1080"/>
        <w:jc w:val="center"/>
        <w:rPr>
          <w:rFonts w:ascii="Times New Roman" w:hAnsi="Times New Roman" w:cs="Times New Roman"/>
          <w:b/>
          <w:bCs/>
          <w:sz w:val="40"/>
          <w:szCs w:val="40"/>
        </w:rPr>
      </w:pPr>
      <w:r w:rsidRPr="00587450">
        <w:rPr>
          <w:rFonts w:ascii="Times New Roman" w:hAnsi="Times New Roman" w:cs="Times New Roman"/>
          <w:b/>
          <w:bCs/>
          <w:sz w:val="40"/>
          <w:szCs w:val="40"/>
        </w:rPr>
        <w:lastRenderedPageBreak/>
        <w:t>MỤC LỤC</w:t>
      </w:r>
    </w:p>
    <w:tbl>
      <w:tblPr>
        <w:tblStyle w:val="TableGrid"/>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426"/>
        <w:gridCol w:w="7796"/>
        <w:gridCol w:w="992"/>
      </w:tblGrid>
      <w:tr w:rsidR="00367EAF" w:rsidTr="006C74BF">
        <w:tc>
          <w:tcPr>
            <w:tcW w:w="567" w:type="dxa"/>
          </w:tcPr>
          <w:p w:rsidR="00367EAF" w:rsidRDefault="00367EAF" w:rsidP="007D448F">
            <w:pPr>
              <w:spacing w:after="120"/>
              <w:jc w:val="right"/>
              <w:rPr>
                <w:rFonts w:ascii="Times New Roman" w:hAnsi="Times New Roman" w:cs="Times New Roman"/>
                <w:sz w:val="28"/>
                <w:szCs w:val="28"/>
              </w:rPr>
            </w:pPr>
          </w:p>
        </w:tc>
        <w:tc>
          <w:tcPr>
            <w:tcW w:w="426" w:type="dxa"/>
          </w:tcPr>
          <w:p w:rsidR="00367EAF" w:rsidRDefault="00367EAF" w:rsidP="00367EAF">
            <w:pPr>
              <w:spacing w:after="120"/>
              <w:jc w:val="center"/>
              <w:rPr>
                <w:rFonts w:ascii="Times New Roman" w:hAnsi="Times New Roman" w:cs="Times New Roman"/>
                <w:sz w:val="28"/>
                <w:szCs w:val="28"/>
              </w:rPr>
            </w:pPr>
          </w:p>
        </w:tc>
        <w:tc>
          <w:tcPr>
            <w:tcW w:w="7796" w:type="dxa"/>
          </w:tcPr>
          <w:p w:rsidR="00367EAF" w:rsidRPr="00367EAF" w:rsidRDefault="00367EAF" w:rsidP="003000F7">
            <w:pPr>
              <w:spacing w:after="120"/>
              <w:ind w:firstLine="884"/>
              <w:rPr>
                <w:rFonts w:ascii="Times New Roman" w:hAnsi="Times New Roman" w:cs="Times New Roman"/>
                <w:b/>
                <w:sz w:val="28"/>
                <w:szCs w:val="28"/>
              </w:rPr>
            </w:pPr>
            <w:r w:rsidRPr="00367EAF">
              <w:rPr>
                <w:rFonts w:ascii="Times New Roman" w:hAnsi="Times New Roman" w:cs="Times New Roman"/>
                <w:b/>
                <w:sz w:val="28"/>
                <w:szCs w:val="28"/>
              </w:rPr>
              <w:t>Nội dung</w:t>
            </w:r>
          </w:p>
        </w:tc>
        <w:tc>
          <w:tcPr>
            <w:tcW w:w="992" w:type="dxa"/>
          </w:tcPr>
          <w:p w:rsidR="00367EAF" w:rsidRPr="00367EAF" w:rsidRDefault="00367EAF" w:rsidP="00367EAF">
            <w:pPr>
              <w:spacing w:after="120"/>
              <w:jc w:val="center"/>
              <w:rPr>
                <w:rFonts w:ascii="Times New Roman" w:hAnsi="Times New Roman" w:cs="Times New Roman"/>
                <w:b/>
                <w:sz w:val="28"/>
                <w:szCs w:val="28"/>
              </w:rPr>
            </w:pPr>
            <w:r w:rsidRPr="00367EAF">
              <w:rPr>
                <w:rFonts w:ascii="Times New Roman" w:hAnsi="Times New Roman" w:cs="Times New Roman"/>
                <w:b/>
                <w:sz w:val="28"/>
                <w:szCs w:val="28"/>
              </w:rPr>
              <w:t>Trang</w:t>
            </w:r>
          </w:p>
        </w:tc>
      </w:tr>
      <w:tr w:rsidR="00DE06AF" w:rsidTr="006C74BF">
        <w:tc>
          <w:tcPr>
            <w:tcW w:w="567" w:type="dxa"/>
          </w:tcPr>
          <w:p w:rsidR="00DE06AF" w:rsidRPr="00367EAF" w:rsidRDefault="00DE06AF" w:rsidP="007D448F">
            <w:pPr>
              <w:spacing w:after="120"/>
              <w:jc w:val="right"/>
              <w:rPr>
                <w:rFonts w:ascii="Times New Roman" w:hAnsi="Times New Roman" w:cs="Times New Roman"/>
                <w:sz w:val="28"/>
                <w:szCs w:val="28"/>
              </w:rPr>
            </w:pPr>
          </w:p>
        </w:tc>
        <w:tc>
          <w:tcPr>
            <w:tcW w:w="426" w:type="dxa"/>
          </w:tcPr>
          <w:p w:rsidR="00DE06AF" w:rsidRPr="00367EAF" w:rsidRDefault="00DE06AF" w:rsidP="00367EAF">
            <w:pPr>
              <w:spacing w:after="120"/>
              <w:jc w:val="center"/>
              <w:rPr>
                <w:rFonts w:ascii="Times New Roman" w:hAnsi="Times New Roman" w:cs="Times New Roman"/>
                <w:sz w:val="28"/>
                <w:szCs w:val="28"/>
              </w:rPr>
            </w:pPr>
          </w:p>
        </w:tc>
        <w:tc>
          <w:tcPr>
            <w:tcW w:w="7796" w:type="dxa"/>
          </w:tcPr>
          <w:p w:rsidR="00DE06AF" w:rsidRPr="00367EAF" w:rsidRDefault="00DE06AF" w:rsidP="003000F7">
            <w:pPr>
              <w:spacing w:after="120"/>
              <w:rPr>
                <w:rFonts w:ascii="Times New Roman" w:hAnsi="Times New Roman" w:cs="Times New Roman"/>
                <w:sz w:val="28"/>
                <w:szCs w:val="28"/>
              </w:rPr>
            </w:pPr>
            <w:r>
              <w:rPr>
                <w:rFonts w:ascii="Times New Roman" w:hAnsi="Times New Roman" w:cs="Times New Roman"/>
                <w:sz w:val="28"/>
                <w:szCs w:val="28"/>
              </w:rPr>
              <w:t>Lời cảm ơn</w:t>
            </w:r>
            <w:r w:rsidR="006C74BF">
              <w:rPr>
                <w:rFonts w:ascii="Times New Roman" w:hAnsi="Times New Roman" w:cs="Times New Roman"/>
                <w:sz w:val="28"/>
                <w:szCs w:val="28"/>
              </w:rPr>
              <w:t xml:space="preserve"> …………………………………………………………</w:t>
            </w:r>
          </w:p>
        </w:tc>
        <w:tc>
          <w:tcPr>
            <w:tcW w:w="992" w:type="dxa"/>
          </w:tcPr>
          <w:p w:rsidR="00DE06AF" w:rsidRDefault="00DE06AF" w:rsidP="00367EAF">
            <w:pPr>
              <w:spacing w:after="120"/>
              <w:jc w:val="center"/>
              <w:rPr>
                <w:rFonts w:ascii="Times New Roman" w:hAnsi="Times New Roman" w:cs="Times New Roman"/>
                <w:sz w:val="28"/>
                <w:szCs w:val="28"/>
              </w:rPr>
            </w:pPr>
            <w:r>
              <w:rPr>
                <w:rFonts w:ascii="Times New Roman" w:hAnsi="Times New Roman" w:cs="Times New Roman"/>
                <w:sz w:val="28"/>
                <w:szCs w:val="28"/>
              </w:rPr>
              <w:t>1</w:t>
            </w:r>
          </w:p>
        </w:tc>
      </w:tr>
      <w:tr w:rsidR="00DE06AF" w:rsidTr="006C74BF">
        <w:tc>
          <w:tcPr>
            <w:tcW w:w="567" w:type="dxa"/>
          </w:tcPr>
          <w:p w:rsidR="00DE06AF" w:rsidRPr="00367EAF" w:rsidRDefault="00DE06AF" w:rsidP="007D448F">
            <w:pPr>
              <w:spacing w:after="120"/>
              <w:jc w:val="right"/>
              <w:rPr>
                <w:rFonts w:ascii="Times New Roman" w:hAnsi="Times New Roman" w:cs="Times New Roman"/>
                <w:sz w:val="28"/>
                <w:szCs w:val="28"/>
              </w:rPr>
            </w:pPr>
          </w:p>
        </w:tc>
        <w:tc>
          <w:tcPr>
            <w:tcW w:w="426" w:type="dxa"/>
          </w:tcPr>
          <w:p w:rsidR="00DE06AF" w:rsidRPr="00367EAF" w:rsidRDefault="00DE06AF" w:rsidP="00367EAF">
            <w:pPr>
              <w:spacing w:after="120"/>
              <w:jc w:val="center"/>
              <w:rPr>
                <w:rFonts w:ascii="Times New Roman" w:hAnsi="Times New Roman" w:cs="Times New Roman"/>
                <w:sz w:val="28"/>
                <w:szCs w:val="28"/>
              </w:rPr>
            </w:pPr>
          </w:p>
        </w:tc>
        <w:tc>
          <w:tcPr>
            <w:tcW w:w="7796" w:type="dxa"/>
          </w:tcPr>
          <w:p w:rsidR="00DE06AF" w:rsidRPr="00367EAF" w:rsidRDefault="00DE06AF" w:rsidP="003000F7">
            <w:pPr>
              <w:spacing w:after="120"/>
              <w:rPr>
                <w:rFonts w:ascii="Times New Roman" w:hAnsi="Times New Roman" w:cs="Times New Roman"/>
                <w:sz w:val="28"/>
                <w:szCs w:val="28"/>
              </w:rPr>
            </w:pPr>
            <w:r>
              <w:rPr>
                <w:rFonts w:ascii="Times New Roman" w:hAnsi="Times New Roman" w:cs="Times New Roman"/>
                <w:sz w:val="28"/>
                <w:szCs w:val="28"/>
              </w:rPr>
              <w:t>Mục lục</w:t>
            </w:r>
            <w:r w:rsidR="006C74BF">
              <w:rPr>
                <w:rFonts w:ascii="Times New Roman" w:hAnsi="Times New Roman" w:cs="Times New Roman"/>
                <w:sz w:val="28"/>
                <w:szCs w:val="28"/>
              </w:rPr>
              <w:t>…………………………………………………………</w:t>
            </w:r>
            <w:r w:rsidR="006C74BF">
              <w:rPr>
                <w:rFonts w:ascii="Times New Roman" w:hAnsi="Times New Roman" w:cs="Times New Roman"/>
                <w:sz w:val="28"/>
                <w:szCs w:val="28"/>
              </w:rPr>
              <w:t>…..</w:t>
            </w:r>
          </w:p>
        </w:tc>
        <w:tc>
          <w:tcPr>
            <w:tcW w:w="992" w:type="dxa"/>
          </w:tcPr>
          <w:p w:rsidR="00DE06AF" w:rsidRDefault="00DE06AF" w:rsidP="00367EAF">
            <w:pPr>
              <w:spacing w:after="120"/>
              <w:jc w:val="center"/>
              <w:rPr>
                <w:rFonts w:ascii="Times New Roman" w:hAnsi="Times New Roman" w:cs="Times New Roman"/>
                <w:sz w:val="28"/>
                <w:szCs w:val="28"/>
              </w:rPr>
            </w:pPr>
            <w:r>
              <w:rPr>
                <w:rFonts w:ascii="Times New Roman" w:hAnsi="Times New Roman" w:cs="Times New Roman"/>
                <w:sz w:val="28"/>
                <w:szCs w:val="28"/>
              </w:rPr>
              <w:t>2</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r w:rsidRPr="00367EAF">
              <w:rPr>
                <w:rFonts w:ascii="Times New Roman" w:hAnsi="Times New Roman" w:cs="Times New Roman"/>
                <w:sz w:val="28"/>
                <w:szCs w:val="28"/>
              </w:rPr>
              <w:t>I</w:t>
            </w:r>
          </w:p>
        </w:tc>
        <w:tc>
          <w:tcPr>
            <w:tcW w:w="426" w:type="dxa"/>
          </w:tcPr>
          <w:p w:rsidR="00367EAF" w:rsidRPr="00367EAF" w:rsidRDefault="00367EAF" w:rsidP="00367EAF">
            <w:pPr>
              <w:spacing w:after="120"/>
              <w:jc w:val="center"/>
              <w:rPr>
                <w:rFonts w:ascii="Times New Roman" w:hAnsi="Times New Roman" w:cs="Times New Roman"/>
                <w:sz w:val="28"/>
                <w:szCs w:val="28"/>
              </w:rPr>
            </w:pPr>
          </w:p>
        </w:tc>
        <w:tc>
          <w:tcPr>
            <w:tcW w:w="7796" w:type="dxa"/>
          </w:tcPr>
          <w:p w:rsidR="00367EAF" w:rsidRPr="00367EAF" w:rsidRDefault="00367EAF" w:rsidP="003000F7">
            <w:pPr>
              <w:spacing w:after="120"/>
              <w:rPr>
                <w:rFonts w:ascii="Times New Roman" w:hAnsi="Times New Roman" w:cs="Times New Roman"/>
                <w:sz w:val="28"/>
                <w:szCs w:val="28"/>
              </w:rPr>
            </w:pPr>
            <w:r w:rsidRPr="00367EAF">
              <w:rPr>
                <w:rFonts w:ascii="Times New Roman" w:hAnsi="Times New Roman" w:cs="Times New Roman"/>
                <w:sz w:val="28"/>
                <w:szCs w:val="28"/>
              </w:rPr>
              <w:t>CÁC KHÁI NIỆM LIÊN QUAN</w:t>
            </w:r>
            <w:r w:rsidR="006C74BF">
              <w:rPr>
                <w:rFonts w:ascii="Times New Roman" w:hAnsi="Times New Roman" w:cs="Times New Roman"/>
                <w:sz w:val="28"/>
                <w:szCs w:val="28"/>
              </w:rPr>
              <w:t>………………………………</w:t>
            </w:r>
            <w:r w:rsidR="007D448F">
              <w:rPr>
                <w:rFonts w:ascii="Times New Roman" w:hAnsi="Times New Roman" w:cs="Times New Roman"/>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3</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1</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Chương trình đào tạ</w:t>
            </w:r>
            <w:r w:rsidRPr="00367EAF">
              <w:rPr>
                <w:rFonts w:ascii="Times New Roman" w:hAnsi="Times New Roman" w:cs="Times New Roman"/>
                <w:sz w:val="28"/>
                <w:szCs w:val="28"/>
              </w:rPr>
              <w:t>o</w:t>
            </w:r>
            <w:r w:rsidR="006C74BF">
              <w:rPr>
                <w:rFonts w:ascii="Times New Roman" w:hAnsi="Times New Roman" w:cs="Times New Roman"/>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3</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2</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Chuẩn đầu r</w:t>
            </w:r>
            <w:r w:rsidRPr="00367EAF">
              <w:rPr>
                <w:rFonts w:ascii="Times New Roman" w:hAnsi="Times New Roman" w:cs="Times New Roman"/>
                <w:sz w:val="28"/>
                <w:szCs w:val="28"/>
              </w:rPr>
              <w:t>a</w:t>
            </w:r>
            <w:r w:rsidR="006C74BF">
              <w:rPr>
                <w:rFonts w:ascii="Times New Roman" w:hAnsi="Times New Roman" w:cs="Times New Roman"/>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3</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3</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Tự chủ trong cơ sở GDN</w:t>
            </w:r>
            <w:r w:rsidRPr="00367EAF">
              <w:rPr>
                <w:rFonts w:ascii="Times New Roman" w:hAnsi="Times New Roman" w:cs="Times New Roman"/>
                <w:sz w:val="28"/>
                <w:szCs w:val="28"/>
              </w:rPr>
              <w:t>N</w:t>
            </w:r>
            <w:r w:rsidR="006C74BF">
              <w:rPr>
                <w:rFonts w:ascii="Times New Roman" w:hAnsi="Times New Roman" w:cs="Times New Roman"/>
                <w:sz w:val="28"/>
                <w:szCs w:val="28"/>
              </w:rPr>
              <w:t>………………………………………</w:t>
            </w:r>
            <w:r w:rsidR="007D448F">
              <w:rPr>
                <w:rFonts w:ascii="Times New Roman" w:hAnsi="Times New Roman" w:cs="Times New Roman"/>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5</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55739D" w:rsidP="00367EAF">
            <w:pPr>
              <w:spacing w:after="120"/>
              <w:jc w:val="center"/>
              <w:rPr>
                <w:rFonts w:ascii="Times New Roman" w:hAnsi="Times New Roman" w:cs="Times New Roman"/>
                <w:sz w:val="28"/>
                <w:szCs w:val="28"/>
              </w:rPr>
            </w:pPr>
            <w:r>
              <w:rPr>
                <w:rFonts w:ascii="Times New Roman" w:hAnsi="Times New Roman" w:cs="Times New Roman"/>
                <w:sz w:val="28"/>
                <w:szCs w:val="28"/>
              </w:rPr>
              <w:t>4</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Đảm bảo chất lượn</w:t>
            </w:r>
            <w:r w:rsidRPr="00367EAF">
              <w:rPr>
                <w:rFonts w:ascii="Times New Roman" w:hAnsi="Times New Roman" w:cs="Times New Roman"/>
                <w:sz w:val="28"/>
                <w:szCs w:val="28"/>
              </w:rPr>
              <w:t>g</w:t>
            </w:r>
            <w:r w:rsidR="006C74BF">
              <w:rPr>
                <w:rFonts w:ascii="Times New Roman" w:hAnsi="Times New Roman" w:cs="Times New Roman"/>
                <w:sz w:val="28"/>
                <w:szCs w:val="28"/>
              </w:rPr>
              <w:t>………………………………………………..</w:t>
            </w:r>
            <w:r w:rsidR="007D448F">
              <w:rPr>
                <w:rFonts w:ascii="Times New Roman" w:hAnsi="Times New Roman" w:cs="Times New Roman"/>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5</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r w:rsidRPr="00367EAF">
              <w:rPr>
                <w:rFonts w:ascii="Times New Roman" w:hAnsi="Times New Roman" w:cs="Times New Roman"/>
                <w:sz w:val="28"/>
                <w:szCs w:val="28"/>
              </w:rPr>
              <w:t>II</w:t>
            </w:r>
          </w:p>
        </w:tc>
        <w:tc>
          <w:tcPr>
            <w:tcW w:w="426" w:type="dxa"/>
          </w:tcPr>
          <w:p w:rsidR="00367EAF" w:rsidRPr="00367EAF" w:rsidRDefault="00367EAF" w:rsidP="00367EAF">
            <w:pPr>
              <w:spacing w:after="120"/>
              <w:jc w:val="center"/>
              <w:rPr>
                <w:rFonts w:ascii="Times New Roman" w:hAnsi="Times New Roman" w:cs="Times New Roman"/>
                <w:sz w:val="28"/>
                <w:szCs w:val="28"/>
              </w:rPr>
            </w:pPr>
          </w:p>
        </w:tc>
        <w:tc>
          <w:tcPr>
            <w:tcW w:w="7796" w:type="dxa"/>
          </w:tcPr>
          <w:p w:rsidR="00367EAF" w:rsidRPr="00367EAF" w:rsidRDefault="00367EAF" w:rsidP="003000F7">
            <w:pPr>
              <w:spacing w:after="120"/>
              <w:rPr>
                <w:rFonts w:ascii="Times New Roman" w:hAnsi="Times New Roman" w:cs="Times New Roman"/>
                <w:sz w:val="28"/>
                <w:szCs w:val="28"/>
              </w:rPr>
            </w:pPr>
            <w:r w:rsidRPr="00367EAF">
              <w:rPr>
                <w:rFonts w:ascii="Times New Roman" w:hAnsi="Times New Roman" w:cs="Times New Roman"/>
                <w:sz w:val="28"/>
                <w:szCs w:val="28"/>
              </w:rPr>
              <w:t>ĐÁNH GIÁ KHẢ NĂNG TỰ CHỦ CHƯƠNG TRÌNH ĐÀO TẠO THEO CHUẨN ĐẦU RA</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6</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1</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Sự cần thiết xây dựng và công bố chuẩn đầu ra của chương trình đào tạ</w:t>
            </w:r>
            <w:r w:rsidRPr="00367EAF">
              <w:rPr>
                <w:rStyle w:val="Strong"/>
                <w:rFonts w:ascii="Times New Roman" w:hAnsi="Times New Roman" w:cs="Times New Roman"/>
                <w:b w:val="0"/>
                <w:sz w:val="28"/>
                <w:szCs w:val="28"/>
                <w:bdr w:val="none" w:sz="0" w:space="0" w:color="auto" w:frame="1"/>
              </w:rPr>
              <w:t>o</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6</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2</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Thực trạng xây dựng và công bố chuẩn đầu ra ở các cơ sở GDN</w:t>
            </w:r>
            <w:r w:rsidRPr="00367EAF">
              <w:rPr>
                <w:rStyle w:val="Strong"/>
                <w:rFonts w:ascii="Times New Roman" w:hAnsi="Times New Roman" w:cs="Times New Roman"/>
                <w:b w:val="0"/>
                <w:sz w:val="28"/>
                <w:szCs w:val="28"/>
                <w:bdr w:val="none" w:sz="0" w:space="0" w:color="auto" w:frame="1"/>
              </w:rPr>
              <w:t>N</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7</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3</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Một số giải pháp nâng cao chất lượng xây dựng chuẩn đầu ra ở các cơ sở GDNN của chương trình đao tạ</w:t>
            </w:r>
            <w:r w:rsidRPr="00367EAF">
              <w:rPr>
                <w:rStyle w:val="Strong"/>
                <w:rFonts w:ascii="Times New Roman" w:hAnsi="Times New Roman" w:cs="Times New Roman"/>
                <w:b w:val="0"/>
                <w:sz w:val="28"/>
                <w:szCs w:val="28"/>
                <w:bdr w:val="none" w:sz="0" w:space="0" w:color="auto" w:frame="1"/>
              </w:rPr>
              <w:t>o</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8</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4</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Tự chủ trong hoạt động đào tạ</w:t>
            </w:r>
            <w:r w:rsidRPr="00367EAF">
              <w:rPr>
                <w:rStyle w:val="Emphasis"/>
                <w:rFonts w:ascii="Times New Roman" w:hAnsi="Times New Roman" w:cs="Times New Roman"/>
                <w:i w:val="0"/>
                <w:sz w:val="28"/>
                <w:szCs w:val="28"/>
                <w:bdr w:val="none" w:sz="0" w:space="0" w:color="auto" w:frame="1"/>
              </w:rPr>
              <w:t>o</w:t>
            </w:r>
            <w:r w:rsidR="006C74BF">
              <w:rPr>
                <w:rFonts w:ascii="Times New Roman" w:hAnsi="Times New Roman" w:cs="Times New Roman"/>
                <w:sz w:val="28"/>
                <w:szCs w:val="28"/>
              </w:rPr>
              <w:t>……………………………………</w:t>
            </w:r>
            <w:r w:rsidR="006C74BF">
              <w:rPr>
                <w:rFonts w:ascii="Times New Roman" w:hAnsi="Times New Roman" w:cs="Times New Roman"/>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9</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r w:rsidRPr="00367EAF">
              <w:rPr>
                <w:rFonts w:ascii="Times New Roman" w:hAnsi="Times New Roman" w:cs="Times New Roman"/>
                <w:sz w:val="28"/>
                <w:szCs w:val="28"/>
              </w:rPr>
              <w:t>III</w:t>
            </w:r>
          </w:p>
        </w:tc>
        <w:tc>
          <w:tcPr>
            <w:tcW w:w="426" w:type="dxa"/>
          </w:tcPr>
          <w:p w:rsidR="00367EAF" w:rsidRPr="00367EAF" w:rsidRDefault="00367EAF" w:rsidP="00367EAF">
            <w:pPr>
              <w:spacing w:after="120"/>
              <w:jc w:val="center"/>
              <w:rPr>
                <w:rFonts w:ascii="Times New Roman" w:hAnsi="Times New Roman" w:cs="Times New Roman"/>
                <w:sz w:val="28"/>
                <w:szCs w:val="28"/>
              </w:rPr>
            </w:pPr>
          </w:p>
        </w:tc>
        <w:tc>
          <w:tcPr>
            <w:tcW w:w="7796" w:type="dxa"/>
          </w:tcPr>
          <w:p w:rsidR="00367EAF" w:rsidRPr="00367EAF" w:rsidRDefault="00367EAF" w:rsidP="003000F7">
            <w:pPr>
              <w:spacing w:after="120"/>
              <w:rPr>
                <w:rFonts w:ascii="Times New Roman" w:hAnsi="Times New Roman" w:cs="Times New Roman"/>
                <w:sz w:val="28"/>
                <w:szCs w:val="28"/>
              </w:rPr>
            </w:pPr>
            <w:r w:rsidRPr="00367EAF">
              <w:rPr>
                <w:rFonts w:ascii="Times New Roman" w:hAnsi="Times New Roman" w:cs="Times New Roman"/>
                <w:sz w:val="28"/>
                <w:szCs w:val="28"/>
              </w:rPr>
              <w:t>ĐẢM BẢO CHẤT LƯỢNG CƠ SỞ GDNN TRONG HỘI NHẬP QUỐC TẾ</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10</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1</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Những khái niệm liên qua</w:t>
            </w:r>
            <w:r w:rsidRPr="00367EAF">
              <w:rPr>
                <w:rFonts w:ascii="Times New Roman" w:hAnsi="Times New Roman" w:cs="Times New Roman"/>
                <w:sz w:val="28"/>
                <w:szCs w:val="28"/>
              </w:rPr>
              <w:t>n</w:t>
            </w:r>
            <w:r w:rsidR="006C74BF">
              <w:rPr>
                <w:rFonts w:ascii="Times New Roman" w:hAnsi="Times New Roman" w:cs="Times New Roman"/>
                <w:sz w:val="28"/>
                <w:szCs w:val="28"/>
              </w:rPr>
              <w:t>……</w:t>
            </w:r>
            <w:bookmarkStart w:id="0" w:name="_GoBack"/>
            <w:bookmarkEnd w:id="0"/>
            <w:r w:rsidR="006C74BF">
              <w:rPr>
                <w:rFonts w:ascii="Times New Roman" w:hAnsi="Times New Roman" w:cs="Times New Roman"/>
                <w:sz w:val="28"/>
                <w:szCs w:val="28"/>
              </w:rPr>
              <w:t>………………………………</w:t>
            </w:r>
            <w:r w:rsidR="007D448F">
              <w:rPr>
                <w:rFonts w:ascii="Times New Roman" w:hAnsi="Times New Roman" w:cs="Times New Roman"/>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10</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2</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Thực trạng về chất lượng GDN</w:t>
            </w:r>
            <w:r w:rsidRPr="00367EAF">
              <w:rPr>
                <w:rFonts w:ascii="Times New Roman" w:hAnsi="Times New Roman" w:cs="Times New Roman"/>
                <w:sz w:val="28"/>
                <w:szCs w:val="28"/>
              </w:rPr>
              <w:t>N</w:t>
            </w:r>
            <w:r w:rsidR="006C74BF">
              <w:rPr>
                <w:rFonts w:ascii="Times New Roman" w:hAnsi="Times New Roman" w:cs="Times New Roman"/>
                <w:sz w:val="28"/>
                <w:szCs w:val="28"/>
              </w:rPr>
              <w:t>…………………………………</w:t>
            </w:r>
            <w:r w:rsidR="006C74BF">
              <w:rPr>
                <w:rFonts w:ascii="Times New Roman" w:hAnsi="Times New Roman" w:cs="Times New Roman"/>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11</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3</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Bảo đảm chất lượng giáo dục nghề nghiệp trong bối cảnh hội nhập quốc t</w:t>
            </w:r>
            <w:r w:rsidRPr="00367EAF">
              <w:rPr>
                <w:rFonts w:ascii="Times New Roman" w:hAnsi="Times New Roman" w:cs="Times New Roman"/>
                <w:sz w:val="28"/>
                <w:szCs w:val="28"/>
              </w:rPr>
              <w:t>ế</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12</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r w:rsidRPr="00367EAF">
              <w:rPr>
                <w:rFonts w:ascii="Times New Roman" w:hAnsi="Times New Roman" w:cs="Times New Roman"/>
                <w:sz w:val="28"/>
                <w:szCs w:val="28"/>
              </w:rPr>
              <w:t>IV</w:t>
            </w:r>
          </w:p>
        </w:tc>
        <w:tc>
          <w:tcPr>
            <w:tcW w:w="426" w:type="dxa"/>
          </w:tcPr>
          <w:p w:rsidR="00367EAF" w:rsidRPr="00367EAF" w:rsidRDefault="00367EAF" w:rsidP="00367EAF">
            <w:pPr>
              <w:spacing w:after="120"/>
              <w:jc w:val="center"/>
              <w:rPr>
                <w:rFonts w:ascii="Times New Roman" w:hAnsi="Times New Roman" w:cs="Times New Roman"/>
                <w:sz w:val="28"/>
                <w:szCs w:val="28"/>
              </w:rPr>
            </w:pPr>
          </w:p>
        </w:tc>
        <w:tc>
          <w:tcPr>
            <w:tcW w:w="7796" w:type="dxa"/>
          </w:tcPr>
          <w:p w:rsidR="00367EAF" w:rsidRPr="00367EAF" w:rsidRDefault="00367EAF" w:rsidP="003000F7">
            <w:pPr>
              <w:spacing w:after="120"/>
              <w:rPr>
                <w:rFonts w:ascii="Times New Roman" w:hAnsi="Times New Roman" w:cs="Times New Roman"/>
                <w:sz w:val="28"/>
                <w:szCs w:val="28"/>
              </w:rPr>
            </w:pPr>
            <w:r w:rsidRPr="00367EAF">
              <w:rPr>
                <w:rFonts w:ascii="Times New Roman" w:hAnsi="Times New Roman" w:cs="Times New Roman"/>
                <w:sz w:val="28"/>
                <w:szCs w:val="28"/>
              </w:rPr>
              <w:t>KHUYẾN NGHỊ ĐỔI MỚI THEO VỊ TRÍ CÔNG VIỆC BẢN THÂN</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14</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1</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Một số giải pháp tăng quyền tự chủ, tự chịu trách nhiệm trong các trường Cao đẳng ở Việt Na</w:t>
            </w:r>
            <w:r w:rsidRPr="00367EAF">
              <w:rPr>
                <w:rFonts w:ascii="Times New Roman" w:hAnsi="Times New Roman" w:cs="Times New Roman"/>
                <w:sz w:val="28"/>
                <w:szCs w:val="28"/>
              </w:rPr>
              <w:t>m</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14</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r w:rsidRPr="00367EAF">
              <w:rPr>
                <w:rFonts w:ascii="Times New Roman" w:hAnsi="Times New Roman" w:cs="Times New Roman"/>
                <w:sz w:val="28"/>
                <w:szCs w:val="28"/>
              </w:rPr>
              <w:t>2</w:t>
            </w:r>
          </w:p>
        </w:tc>
        <w:tc>
          <w:tcPr>
            <w:tcW w:w="7796" w:type="dxa"/>
          </w:tcPr>
          <w:p w:rsidR="00367EAF" w:rsidRPr="00367EAF" w:rsidRDefault="00367EAF" w:rsidP="003000F7">
            <w:pPr>
              <w:spacing w:after="120"/>
              <w:rPr>
                <w:rFonts w:ascii="Times New Roman" w:hAnsi="Times New Roman" w:cs="Times New Roman"/>
                <w:sz w:val="28"/>
                <w:szCs w:val="28"/>
              </w:rPr>
            </w:pPr>
            <w:r w:rsidRPr="00367EAF">
              <w:rPr>
                <w:rStyle w:val="Heading2Char"/>
                <w:rFonts w:eastAsiaTheme="minorHAnsi"/>
                <w:b w:val="0"/>
                <w:sz w:val="28"/>
                <w:szCs w:val="28"/>
              </w:rPr>
              <w:t>Các giải pháp bảo đảm chất lượng GDN</w:t>
            </w:r>
            <w:r w:rsidRPr="00367EAF">
              <w:rPr>
                <w:rFonts w:ascii="Times New Roman" w:hAnsi="Times New Roman" w:cs="Times New Roman"/>
                <w:sz w:val="28"/>
                <w:szCs w:val="28"/>
              </w:rPr>
              <w:t>N</w:t>
            </w:r>
            <w:r w:rsidR="007D448F">
              <w:rPr>
                <w:rFonts w:ascii="Times New Roman" w:hAnsi="Times New Roman" w:cs="Times New Roman"/>
                <w:sz w:val="28"/>
                <w:szCs w:val="28"/>
              </w:rPr>
              <w:t>………………………...</w:t>
            </w:r>
            <w:r w:rsidR="007D448F">
              <w:rPr>
                <w:rFonts w:ascii="Times New Roman" w:hAnsi="Times New Roman" w:cs="Times New Roman"/>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14</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p>
        </w:tc>
        <w:tc>
          <w:tcPr>
            <w:tcW w:w="7796" w:type="dxa"/>
          </w:tcPr>
          <w:p w:rsidR="00367EAF" w:rsidRPr="00367EAF" w:rsidRDefault="00367EAF" w:rsidP="003000F7">
            <w:pPr>
              <w:spacing w:after="120"/>
              <w:rPr>
                <w:rFonts w:ascii="Times New Roman" w:hAnsi="Times New Roman" w:cs="Times New Roman"/>
                <w:sz w:val="28"/>
                <w:szCs w:val="28"/>
              </w:rPr>
            </w:pPr>
            <w:r w:rsidRPr="00367EAF">
              <w:rPr>
                <w:rFonts w:ascii="Times New Roman" w:hAnsi="Times New Roman" w:cs="Times New Roman"/>
                <w:sz w:val="28"/>
                <w:szCs w:val="28"/>
              </w:rPr>
              <w:t>KẾT LUẬN VÀ KIẾN NGHỊ</w:t>
            </w:r>
            <w:r w:rsidR="007D448F">
              <w:rPr>
                <w:rFonts w:ascii="Times New Roman" w:hAnsi="Times New Roman" w:cs="Times New Roman"/>
                <w:sz w:val="28"/>
                <w:szCs w:val="28"/>
              </w:rPr>
              <w:t>…………………………………...</w:t>
            </w:r>
            <w:r w:rsidR="007D448F">
              <w:rPr>
                <w:rFonts w:ascii="Times New Roman" w:hAnsi="Times New Roman" w:cs="Times New Roman"/>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18</w:t>
            </w:r>
          </w:p>
        </w:tc>
      </w:tr>
      <w:tr w:rsidR="00367EAF" w:rsidTr="006C74BF">
        <w:tc>
          <w:tcPr>
            <w:tcW w:w="567" w:type="dxa"/>
          </w:tcPr>
          <w:p w:rsidR="00367EAF" w:rsidRPr="00367EAF" w:rsidRDefault="00367EAF" w:rsidP="007D448F">
            <w:pPr>
              <w:spacing w:after="120"/>
              <w:jc w:val="right"/>
              <w:rPr>
                <w:rFonts w:ascii="Times New Roman" w:hAnsi="Times New Roman" w:cs="Times New Roman"/>
                <w:sz w:val="28"/>
                <w:szCs w:val="28"/>
              </w:rPr>
            </w:pPr>
          </w:p>
        </w:tc>
        <w:tc>
          <w:tcPr>
            <w:tcW w:w="426" w:type="dxa"/>
          </w:tcPr>
          <w:p w:rsidR="00367EAF" w:rsidRPr="00367EAF" w:rsidRDefault="00367EAF" w:rsidP="00367EAF">
            <w:pPr>
              <w:spacing w:after="120"/>
              <w:jc w:val="center"/>
              <w:rPr>
                <w:rFonts w:ascii="Times New Roman" w:hAnsi="Times New Roman" w:cs="Times New Roman"/>
                <w:sz w:val="28"/>
                <w:szCs w:val="28"/>
              </w:rPr>
            </w:pPr>
          </w:p>
        </w:tc>
        <w:tc>
          <w:tcPr>
            <w:tcW w:w="7796" w:type="dxa"/>
          </w:tcPr>
          <w:p w:rsidR="00367EAF" w:rsidRPr="00367EAF" w:rsidRDefault="00367EAF" w:rsidP="003000F7">
            <w:pPr>
              <w:pStyle w:val="Heading1"/>
              <w:rPr>
                <w:b w:val="0"/>
                <w:i/>
                <w:sz w:val="28"/>
                <w:szCs w:val="28"/>
              </w:rPr>
            </w:pPr>
            <w:r w:rsidRPr="00367EAF">
              <w:rPr>
                <w:b w:val="0"/>
                <w:i/>
                <w:sz w:val="28"/>
                <w:szCs w:val="28"/>
              </w:rPr>
              <w:t>Tài liệu tham khảo</w:t>
            </w:r>
            <w:r w:rsidR="007D448F">
              <w:rPr>
                <w:sz w:val="28"/>
                <w:szCs w:val="28"/>
              </w:rPr>
              <w:t>…………………………………...</w:t>
            </w:r>
            <w:r w:rsidR="007D448F">
              <w:rPr>
                <w:sz w:val="28"/>
                <w:szCs w:val="28"/>
              </w:rPr>
              <w:t>......................</w:t>
            </w:r>
          </w:p>
        </w:tc>
        <w:tc>
          <w:tcPr>
            <w:tcW w:w="992" w:type="dxa"/>
          </w:tcPr>
          <w:p w:rsidR="00367EAF" w:rsidRDefault="00367EAF" w:rsidP="00367EAF">
            <w:pPr>
              <w:spacing w:after="120"/>
              <w:jc w:val="center"/>
              <w:rPr>
                <w:rFonts w:ascii="Times New Roman" w:hAnsi="Times New Roman" w:cs="Times New Roman"/>
                <w:sz w:val="28"/>
                <w:szCs w:val="28"/>
              </w:rPr>
            </w:pPr>
            <w:r>
              <w:rPr>
                <w:rFonts w:ascii="Times New Roman" w:hAnsi="Times New Roman" w:cs="Times New Roman"/>
                <w:sz w:val="28"/>
                <w:szCs w:val="28"/>
              </w:rPr>
              <w:t>19</w:t>
            </w:r>
          </w:p>
        </w:tc>
      </w:tr>
    </w:tbl>
    <w:p w:rsidR="00367EAF" w:rsidRPr="00367EAF" w:rsidRDefault="00367EAF" w:rsidP="00367EAF">
      <w:pPr>
        <w:spacing w:after="120"/>
        <w:rPr>
          <w:rFonts w:ascii="Times New Roman" w:hAnsi="Times New Roman" w:cs="Times New Roman"/>
          <w:sz w:val="28"/>
          <w:szCs w:val="28"/>
        </w:rPr>
      </w:pPr>
    </w:p>
    <w:p w:rsidR="00C72391" w:rsidRPr="005B7D87" w:rsidRDefault="00C12DDF" w:rsidP="002853F5">
      <w:pPr>
        <w:pStyle w:val="Heading1"/>
        <w:numPr>
          <w:ilvl w:val="0"/>
          <w:numId w:val="8"/>
        </w:numPr>
        <w:spacing w:before="120" w:beforeAutospacing="0" w:after="0" w:afterAutospacing="0"/>
        <w:ind w:left="851" w:hanging="491"/>
        <w:jc w:val="both"/>
        <w:textAlignment w:val="baseline"/>
        <w:rPr>
          <w:sz w:val="28"/>
          <w:szCs w:val="28"/>
        </w:rPr>
      </w:pPr>
      <w:r w:rsidRPr="0052099E">
        <w:rPr>
          <w:sz w:val="28"/>
          <w:szCs w:val="28"/>
        </w:rPr>
        <w:lastRenderedPageBreak/>
        <w:t>CÁC KHÁI NIỆM LIÊN QUAN</w:t>
      </w:r>
      <w:r w:rsidRPr="005B7D87">
        <w:rPr>
          <w:sz w:val="28"/>
          <w:szCs w:val="28"/>
        </w:rPr>
        <w:t>:</w:t>
      </w:r>
    </w:p>
    <w:p w:rsidR="00C72391" w:rsidRPr="005B7D87" w:rsidRDefault="00C72391" w:rsidP="002853F5">
      <w:pPr>
        <w:pStyle w:val="Heading1"/>
        <w:numPr>
          <w:ilvl w:val="0"/>
          <w:numId w:val="7"/>
        </w:numPr>
        <w:spacing w:before="120" w:beforeAutospacing="0" w:after="0" w:afterAutospacing="0"/>
        <w:ind w:left="1276" w:hanging="425"/>
        <w:jc w:val="both"/>
        <w:textAlignment w:val="baseline"/>
        <w:rPr>
          <w:sz w:val="28"/>
          <w:szCs w:val="28"/>
        </w:rPr>
      </w:pPr>
      <w:r w:rsidRPr="00AB4F5A">
        <w:rPr>
          <w:rStyle w:val="Heading2Char"/>
          <w:b/>
          <w:sz w:val="28"/>
          <w:szCs w:val="28"/>
        </w:rPr>
        <w:t xml:space="preserve">Chương </w:t>
      </w:r>
      <w:r w:rsidR="000A35BF" w:rsidRPr="00AB4F5A">
        <w:rPr>
          <w:rStyle w:val="Heading2Char"/>
          <w:b/>
          <w:sz w:val="28"/>
          <w:szCs w:val="28"/>
        </w:rPr>
        <w:t>trình đào tạ</w:t>
      </w:r>
      <w:r w:rsidR="000A35BF" w:rsidRPr="005B7D87">
        <w:rPr>
          <w:sz w:val="28"/>
          <w:szCs w:val="28"/>
        </w:rPr>
        <w:t>o</w:t>
      </w:r>
    </w:p>
    <w:p w:rsidR="000A35BF" w:rsidRPr="005B7D87" w:rsidRDefault="008C2B34" w:rsidP="002853F5">
      <w:pPr>
        <w:pStyle w:val="Heading1"/>
        <w:spacing w:before="120" w:beforeAutospacing="0" w:after="0" w:afterAutospacing="0"/>
        <w:ind w:left="1276"/>
        <w:jc w:val="both"/>
        <w:textAlignment w:val="baseline"/>
        <w:rPr>
          <w:sz w:val="28"/>
          <w:szCs w:val="28"/>
        </w:rPr>
      </w:pPr>
      <w:r w:rsidRPr="005B7D87">
        <w:rPr>
          <w:rFonts w:eastAsiaTheme="minorHAnsi"/>
          <w:b w:val="0"/>
          <w:bCs w:val="0"/>
          <w:kern w:val="0"/>
          <w:sz w:val="28"/>
          <w:szCs w:val="28"/>
        </w:rPr>
        <w:t xml:space="preserve">- </w:t>
      </w:r>
      <w:r w:rsidR="00EE0CF4" w:rsidRPr="005B7D87">
        <w:rPr>
          <w:rFonts w:eastAsiaTheme="minorHAnsi"/>
          <w:b w:val="0"/>
          <w:bCs w:val="0"/>
          <w:kern w:val="0"/>
          <w:sz w:val="28"/>
          <w:szCs w:val="28"/>
        </w:rPr>
        <w:t>Chương trình đào tạo là văn bản cụ thể hoá mục tiêu đào tạo; quy định phạm vi, mức độ và cấu trúc nội dung đào tạo, phương pháp, hình thức đào tạo, chuẩn mực và cách đánh giá kết quả đào tạo đối với các môn học ở mỗi lớp và toàn bộ một bậc học, cấp học, trình độ đào tạo. Chương</w:t>
      </w:r>
      <w:r w:rsidR="00EE0CF4" w:rsidRPr="005B7D87">
        <w:rPr>
          <w:rFonts w:asciiTheme="minorHAnsi" w:eastAsiaTheme="minorHAnsi" w:hAnsiTheme="minorHAnsi" w:cstheme="minorBidi"/>
          <w:b w:val="0"/>
          <w:bCs w:val="0"/>
          <w:kern w:val="0"/>
          <w:sz w:val="28"/>
          <w:szCs w:val="28"/>
        </w:rPr>
        <w:br/>
      </w:r>
      <w:r w:rsidR="00EE0CF4" w:rsidRPr="005B7D87">
        <w:rPr>
          <w:rFonts w:eastAsiaTheme="minorHAnsi"/>
          <w:b w:val="0"/>
          <w:bCs w:val="0"/>
          <w:kern w:val="0"/>
          <w:sz w:val="28"/>
          <w:szCs w:val="28"/>
        </w:rPr>
        <w:t>trình đào tạo bao gồm các môn học trong một quá trình nghiên cứu hoặc được giảng dạy trong một trường học</w:t>
      </w:r>
      <w:r w:rsidR="002F04E1" w:rsidRPr="005B7D87">
        <w:rPr>
          <w:rFonts w:eastAsiaTheme="minorHAnsi"/>
          <w:b w:val="0"/>
          <w:bCs w:val="0"/>
          <w:kern w:val="0"/>
          <w:sz w:val="28"/>
          <w:szCs w:val="28"/>
        </w:rPr>
        <w:t xml:space="preserve"> trung cấp</w:t>
      </w:r>
      <w:r w:rsidR="00EE0CF4" w:rsidRPr="005B7D87">
        <w:rPr>
          <w:rFonts w:eastAsiaTheme="minorHAnsi"/>
          <w:b w:val="0"/>
          <w:bCs w:val="0"/>
          <w:kern w:val="0"/>
          <w:sz w:val="28"/>
          <w:szCs w:val="28"/>
        </w:rPr>
        <w:t>, trường cao đẳng.</w:t>
      </w:r>
      <w:r w:rsidR="00116475" w:rsidRPr="005B7D87">
        <w:rPr>
          <w:rFonts w:eastAsiaTheme="minorHAnsi"/>
          <w:b w:val="0"/>
          <w:bCs w:val="0"/>
          <w:kern w:val="0"/>
          <w:sz w:val="28"/>
          <w:szCs w:val="28"/>
        </w:rPr>
        <w:t xml:space="preserve"> </w:t>
      </w:r>
      <w:r w:rsidR="002F04E1" w:rsidRPr="005B7D87">
        <w:rPr>
          <w:rFonts w:eastAsiaTheme="minorHAnsi"/>
          <w:b w:val="0"/>
          <w:bCs w:val="0"/>
          <w:kern w:val="0"/>
          <w:sz w:val="28"/>
          <w:szCs w:val="28"/>
        </w:rPr>
        <w:t xml:space="preserve">Chương </w:t>
      </w:r>
      <w:r w:rsidR="00116475" w:rsidRPr="005B7D87">
        <w:rPr>
          <w:rFonts w:eastAsiaTheme="minorHAnsi"/>
          <w:b w:val="0"/>
          <w:bCs w:val="0"/>
          <w:kern w:val="0"/>
          <w:sz w:val="28"/>
          <w:szCs w:val="28"/>
        </w:rPr>
        <w:t>trình đào tạo thể hiện được mục tiêu đào tạo các trình độ sơ cấp, trung cấp, cao đẳng; quy định chuẩn kiến thức, kỹ năng của ngườ</w:t>
      </w:r>
      <w:r w:rsidR="002F04E1" w:rsidRPr="005B7D87">
        <w:rPr>
          <w:rFonts w:eastAsiaTheme="minorHAnsi"/>
          <w:b w:val="0"/>
          <w:bCs w:val="0"/>
          <w:kern w:val="0"/>
          <w:sz w:val="28"/>
          <w:szCs w:val="28"/>
        </w:rPr>
        <w:t>i họ</w:t>
      </w:r>
      <w:r w:rsidR="00116475" w:rsidRPr="005B7D87">
        <w:rPr>
          <w:rFonts w:eastAsiaTheme="minorHAnsi"/>
          <w:b w:val="0"/>
          <w:bCs w:val="0"/>
          <w:kern w:val="0"/>
          <w:sz w:val="28"/>
          <w:szCs w:val="28"/>
        </w:rPr>
        <w:t>c sau khi tốt</w:t>
      </w:r>
      <w:r w:rsidR="002F04E1" w:rsidRPr="005B7D87">
        <w:rPr>
          <w:rFonts w:eastAsiaTheme="minorHAnsi"/>
          <w:b w:val="0"/>
          <w:bCs w:val="0"/>
          <w:kern w:val="0"/>
          <w:sz w:val="28"/>
          <w:szCs w:val="28"/>
        </w:rPr>
        <w:t xml:space="preserve"> </w:t>
      </w:r>
      <w:r w:rsidR="00116475" w:rsidRPr="005B7D87">
        <w:rPr>
          <w:rFonts w:eastAsiaTheme="minorHAnsi"/>
          <w:b w:val="0"/>
          <w:bCs w:val="0"/>
          <w:kern w:val="0"/>
          <w:sz w:val="28"/>
          <w:szCs w:val="28"/>
        </w:rPr>
        <w:t xml:space="preserve">nghiệp; phạm vi và cấu trúc nội dung, phương pháp và hình thức đào tạo; cách thức đánh giá kết quả </w:t>
      </w:r>
      <w:r w:rsidRPr="005B7D87">
        <w:rPr>
          <w:rFonts w:eastAsiaTheme="minorHAnsi"/>
          <w:b w:val="0"/>
          <w:bCs w:val="0"/>
          <w:kern w:val="0"/>
          <w:sz w:val="28"/>
          <w:szCs w:val="28"/>
        </w:rPr>
        <w:t>học</w:t>
      </w:r>
      <w:r w:rsidR="00116475" w:rsidRPr="005B7D87">
        <w:rPr>
          <w:rFonts w:eastAsiaTheme="minorHAnsi"/>
          <w:b w:val="0"/>
          <w:bCs w:val="0"/>
          <w:kern w:val="0"/>
          <w:sz w:val="28"/>
          <w:szCs w:val="28"/>
        </w:rPr>
        <w:t xml:space="preserve"> tập đối với từng mô-đun, t</w:t>
      </w:r>
      <w:r w:rsidR="002F04E1" w:rsidRPr="005B7D87">
        <w:rPr>
          <w:rFonts w:eastAsiaTheme="minorHAnsi"/>
          <w:b w:val="0"/>
          <w:bCs w:val="0"/>
          <w:kern w:val="0"/>
          <w:sz w:val="28"/>
          <w:szCs w:val="28"/>
        </w:rPr>
        <w:t>í</w:t>
      </w:r>
      <w:r w:rsidR="00116475" w:rsidRPr="005B7D87">
        <w:rPr>
          <w:rFonts w:eastAsiaTheme="minorHAnsi"/>
          <w:b w:val="0"/>
          <w:bCs w:val="0"/>
          <w:kern w:val="0"/>
          <w:sz w:val="28"/>
          <w:szCs w:val="28"/>
        </w:rPr>
        <w:t xml:space="preserve">n chỉ, môn </w:t>
      </w:r>
      <w:r w:rsidRPr="005B7D87">
        <w:rPr>
          <w:rFonts w:eastAsiaTheme="minorHAnsi"/>
          <w:b w:val="0"/>
          <w:bCs w:val="0"/>
          <w:kern w:val="0"/>
          <w:sz w:val="28"/>
          <w:szCs w:val="28"/>
        </w:rPr>
        <w:t>học</w:t>
      </w:r>
      <w:r w:rsidR="00116475" w:rsidRPr="005B7D87">
        <w:rPr>
          <w:rFonts w:eastAsiaTheme="minorHAnsi"/>
          <w:b w:val="0"/>
          <w:bCs w:val="0"/>
          <w:kern w:val="0"/>
          <w:sz w:val="28"/>
          <w:szCs w:val="28"/>
        </w:rPr>
        <w:t>, từng chuyên ngành hoặc từng nghề và từng trình độ.</w:t>
      </w:r>
    </w:p>
    <w:p w:rsidR="000A35BF" w:rsidRPr="005B7D87" w:rsidRDefault="008C2B34"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xml:space="preserve">- </w:t>
      </w:r>
      <w:r w:rsidR="00F00FD1" w:rsidRPr="005B7D87">
        <w:rPr>
          <w:rFonts w:eastAsiaTheme="minorHAnsi"/>
          <w:b w:val="0"/>
          <w:bCs w:val="0"/>
          <w:kern w:val="0"/>
          <w:sz w:val="28"/>
          <w:szCs w:val="28"/>
        </w:rPr>
        <w:t xml:space="preserve">Có 2 loại chương trình đào tạo, chương trình đào tạo theo môn học và  chương trình đào tạo theo Module (học phần), ngoài ra còn có chương trình đào tạo kết hợp giữa 2 hình thức trên. </w:t>
      </w:r>
      <w:r w:rsidR="00A02F9D" w:rsidRPr="005B7D87">
        <w:rPr>
          <w:rFonts w:eastAsiaTheme="minorHAnsi"/>
          <w:b w:val="0"/>
          <w:bCs w:val="0"/>
          <w:kern w:val="0"/>
          <w:sz w:val="28"/>
          <w:szCs w:val="28"/>
        </w:rPr>
        <w:t xml:space="preserve"> Quy trình phát triển chương trình đào tạo.</w:t>
      </w:r>
      <w:r w:rsidR="00547B74" w:rsidRPr="005B7D87">
        <w:rPr>
          <w:rFonts w:eastAsiaTheme="minorHAnsi"/>
          <w:b w:val="0"/>
          <w:bCs w:val="0"/>
          <w:kern w:val="0"/>
          <w:sz w:val="28"/>
          <w:szCs w:val="28"/>
        </w:rPr>
        <w:t xml:space="preserve"> </w:t>
      </w:r>
      <w:r w:rsidR="00547B74" w:rsidRPr="005B7D87">
        <w:rPr>
          <w:rFonts w:eastAsiaTheme="minorHAnsi"/>
          <w:b w:val="0"/>
          <w:bCs w:val="0"/>
          <w:i/>
          <w:iCs/>
          <w:kern w:val="0"/>
          <w:sz w:val="28"/>
          <w:szCs w:val="28"/>
        </w:rPr>
        <w:t>Chương trình được xây dựng trên cơ sở chuẩn đầu ra</w:t>
      </w:r>
      <w:r w:rsidR="00331037" w:rsidRPr="005B7D87">
        <w:rPr>
          <w:rFonts w:eastAsiaTheme="minorHAnsi"/>
          <w:b w:val="0"/>
          <w:bCs w:val="0"/>
          <w:iCs/>
          <w:kern w:val="0"/>
          <w:sz w:val="28"/>
          <w:szCs w:val="28"/>
        </w:rPr>
        <w:t>.</w:t>
      </w:r>
      <w:r w:rsidR="00331037" w:rsidRPr="005B7D87">
        <w:rPr>
          <w:rStyle w:val="Heading1Char"/>
        </w:rPr>
        <w:t xml:space="preserve"> </w:t>
      </w:r>
      <w:r w:rsidRPr="005B7D87">
        <w:rPr>
          <w:rStyle w:val="Heading1Char"/>
        </w:rPr>
        <w:t xml:space="preserve"> </w:t>
      </w:r>
      <w:r w:rsidR="002F04E1" w:rsidRPr="005B7D87">
        <w:rPr>
          <w:rFonts w:eastAsiaTheme="minorHAnsi"/>
          <w:b w:val="0"/>
          <w:bCs w:val="0"/>
          <w:kern w:val="0"/>
          <w:sz w:val="28"/>
          <w:szCs w:val="28"/>
        </w:rPr>
        <w:t xml:space="preserve">Chương </w:t>
      </w:r>
      <w:r w:rsidR="00331037" w:rsidRPr="005B7D87">
        <w:rPr>
          <w:rFonts w:eastAsiaTheme="minorHAnsi"/>
          <w:b w:val="0"/>
          <w:bCs w:val="0"/>
          <w:kern w:val="0"/>
          <w:sz w:val="28"/>
          <w:szCs w:val="28"/>
        </w:rPr>
        <w:t>trình đào tạo trình độ sơ cấp, trung cấp, cao đẳng và các chương trình đào tạo nghề nghiệp khác, được thực hiện linh hoạt về chương trình, thời gian, phương pháp, địa điểm đào tạo, phù hợp với yêu</w:t>
      </w:r>
      <w:r w:rsidRPr="005B7D87">
        <w:rPr>
          <w:rFonts w:eastAsiaTheme="minorHAnsi"/>
          <w:b w:val="0"/>
          <w:bCs w:val="0"/>
          <w:kern w:val="0"/>
          <w:sz w:val="28"/>
          <w:szCs w:val="28"/>
        </w:rPr>
        <w:t xml:space="preserve"> </w:t>
      </w:r>
      <w:r w:rsidR="00331037" w:rsidRPr="005B7D87">
        <w:rPr>
          <w:rFonts w:eastAsiaTheme="minorHAnsi"/>
          <w:b w:val="0"/>
          <w:bCs w:val="0"/>
          <w:kern w:val="0"/>
          <w:sz w:val="28"/>
          <w:szCs w:val="28"/>
        </w:rPr>
        <w:t>cầu của ngườ</w:t>
      </w:r>
      <w:r w:rsidR="002F04E1" w:rsidRPr="005B7D87">
        <w:rPr>
          <w:rFonts w:eastAsiaTheme="minorHAnsi"/>
          <w:b w:val="0"/>
          <w:bCs w:val="0"/>
          <w:kern w:val="0"/>
          <w:sz w:val="28"/>
          <w:szCs w:val="28"/>
        </w:rPr>
        <w:t>i học.</w:t>
      </w:r>
    </w:p>
    <w:p w:rsidR="005723E4" w:rsidRPr="005B7D87" w:rsidRDefault="002F04E1"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xml:space="preserve">- </w:t>
      </w:r>
      <w:r w:rsidR="005723E4" w:rsidRPr="005B7D87">
        <w:rPr>
          <w:rFonts w:eastAsiaTheme="minorHAnsi"/>
          <w:b w:val="0"/>
          <w:bCs w:val="0"/>
          <w:kern w:val="0"/>
          <w:sz w:val="28"/>
          <w:szCs w:val="28"/>
        </w:rPr>
        <w:t>Trong bối cảnh cơ sở GDNN tự chủ về chương trình đào tạo đáp ứng chuẩn đầu ra, công nghệ mới, kỹ năng phát triển chương trình, biên soạn giáo trình, tài liệu đào tạo của đội ngũ nhà giáo GDNN còn yếu, nhất là đối với nhà giáo trong các khối các trường trung cấp, trung tâm GDNN thuộc địa phương và các cơ sở GDNN tư thục. Do đó, năng lực phát triển chương trình, tài liệu đào tạo của nhà giáo GDNN cũng cần được bồi dưỡng nâng cao để đáp ứng yêu cầu</w:t>
      </w:r>
      <w:r w:rsidRPr="005B7D87">
        <w:rPr>
          <w:rFonts w:eastAsiaTheme="minorHAnsi"/>
          <w:b w:val="0"/>
          <w:bCs w:val="0"/>
          <w:kern w:val="0"/>
          <w:sz w:val="28"/>
          <w:szCs w:val="28"/>
        </w:rPr>
        <w:t>.</w:t>
      </w:r>
    </w:p>
    <w:p w:rsidR="00817E6F" w:rsidRPr="005B7D87" w:rsidRDefault="00817E6F"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Đối với nhữ</w:t>
      </w:r>
      <w:r w:rsidR="002F04E1" w:rsidRPr="005B7D87">
        <w:rPr>
          <w:rFonts w:eastAsiaTheme="minorHAnsi"/>
          <w:b w:val="0"/>
          <w:bCs w:val="0"/>
          <w:kern w:val="0"/>
          <w:sz w:val="28"/>
          <w:szCs w:val="28"/>
        </w:rPr>
        <w:t>ng môn họ</w:t>
      </w:r>
      <w:r w:rsidRPr="005B7D87">
        <w:rPr>
          <w:rFonts w:eastAsiaTheme="minorHAnsi"/>
          <w:b w:val="0"/>
          <w:bCs w:val="0"/>
          <w:kern w:val="0"/>
          <w:sz w:val="28"/>
          <w:szCs w:val="28"/>
        </w:rPr>
        <w:t>c chung trong chương trình đào tạo trình độ cao</w:t>
      </w:r>
      <w:r w:rsidRPr="005B7D87">
        <w:rPr>
          <w:rFonts w:asciiTheme="minorHAnsi" w:eastAsiaTheme="minorHAnsi" w:hAnsiTheme="minorHAnsi" w:cstheme="minorBidi"/>
          <w:b w:val="0"/>
          <w:bCs w:val="0"/>
          <w:kern w:val="0"/>
          <w:sz w:val="28"/>
          <w:szCs w:val="28"/>
        </w:rPr>
        <w:br/>
      </w:r>
      <w:r w:rsidRPr="005B7D87">
        <w:rPr>
          <w:rFonts w:eastAsiaTheme="minorHAnsi"/>
          <w:b w:val="0"/>
          <w:bCs w:val="0"/>
          <w:kern w:val="0"/>
          <w:sz w:val="28"/>
          <w:szCs w:val="28"/>
        </w:rPr>
        <w:t>đẳng, trung cấp có thể được điều chỉnh cho phù hợp với đối tượng ngườ</w:t>
      </w:r>
      <w:r w:rsidR="008C2B34" w:rsidRPr="005B7D87">
        <w:rPr>
          <w:rFonts w:eastAsiaTheme="minorHAnsi"/>
          <w:b w:val="0"/>
          <w:bCs w:val="0"/>
          <w:kern w:val="0"/>
          <w:sz w:val="28"/>
          <w:szCs w:val="28"/>
        </w:rPr>
        <w:t>i họ</w:t>
      </w:r>
      <w:r w:rsidRPr="005B7D87">
        <w:rPr>
          <w:rFonts w:eastAsiaTheme="minorHAnsi"/>
          <w:b w:val="0"/>
          <w:bCs w:val="0"/>
          <w:kern w:val="0"/>
          <w:sz w:val="28"/>
          <w:szCs w:val="28"/>
        </w:rPr>
        <w:t>c và do người đứng đầu cơ sở đào tạo nghề nghiệp quyết định</w:t>
      </w:r>
    </w:p>
    <w:p w:rsidR="00C72391" w:rsidRPr="005B7D87" w:rsidRDefault="00C72391" w:rsidP="002853F5">
      <w:pPr>
        <w:pStyle w:val="Heading1"/>
        <w:numPr>
          <w:ilvl w:val="0"/>
          <w:numId w:val="7"/>
        </w:numPr>
        <w:spacing w:before="120" w:beforeAutospacing="0" w:after="0" w:afterAutospacing="0"/>
        <w:ind w:left="1276" w:hanging="425"/>
        <w:jc w:val="both"/>
        <w:textAlignment w:val="baseline"/>
        <w:rPr>
          <w:sz w:val="28"/>
          <w:szCs w:val="28"/>
        </w:rPr>
      </w:pPr>
      <w:r w:rsidRPr="00AB4F5A">
        <w:rPr>
          <w:rStyle w:val="Heading2Char"/>
          <w:b/>
          <w:sz w:val="28"/>
          <w:szCs w:val="28"/>
        </w:rPr>
        <w:t>Chuẩ</w:t>
      </w:r>
      <w:r w:rsidR="000A35BF" w:rsidRPr="00AB4F5A">
        <w:rPr>
          <w:rStyle w:val="Heading2Char"/>
          <w:b/>
          <w:sz w:val="28"/>
          <w:szCs w:val="28"/>
        </w:rPr>
        <w:t>n đầu r</w:t>
      </w:r>
      <w:r w:rsidR="000A35BF" w:rsidRPr="005B7D87">
        <w:rPr>
          <w:sz w:val="28"/>
          <w:szCs w:val="28"/>
        </w:rPr>
        <w:t>a</w:t>
      </w:r>
    </w:p>
    <w:p w:rsidR="00A53257" w:rsidRPr="005B7D87" w:rsidRDefault="008C2B34"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xml:space="preserve">- </w:t>
      </w:r>
      <w:r w:rsidR="00A53257" w:rsidRPr="005B7D87">
        <w:rPr>
          <w:rFonts w:eastAsiaTheme="minorHAnsi"/>
          <w:b w:val="0"/>
          <w:bCs w:val="0"/>
          <w:kern w:val="0"/>
          <w:sz w:val="28"/>
          <w:szCs w:val="28"/>
        </w:rPr>
        <w:t>Chuẩn đầu ra là khối lượng kiến thức tối thiểu, kỹ năng cần đạt được sau khi người học hoàn thành khóa học.</w:t>
      </w:r>
      <w:r w:rsidR="009F10B6" w:rsidRPr="005B7D87">
        <w:rPr>
          <w:rFonts w:eastAsiaTheme="minorHAnsi"/>
          <w:b w:val="0"/>
          <w:bCs w:val="0"/>
          <w:kern w:val="0"/>
          <w:sz w:val="28"/>
          <w:szCs w:val="28"/>
        </w:rPr>
        <w:t xml:space="preserve"> Chuẩn đầu ra là yêu cầu tối thiểu về kiến thức, kỹ năng, thái độ,</w:t>
      </w:r>
      <w:r w:rsidRPr="005B7D87">
        <w:rPr>
          <w:rFonts w:eastAsiaTheme="minorHAnsi"/>
          <w:b w:val="0"/>
          <w:bCs w:val="0"/>
          <w:kern w:val="0"/>
          <w:sz w:val="28"/>
          <w:szCs w:val="28"/>
        </w:rPr>
        <w:t xml:space="preserve"> </w:t>
      </w:r>
      <w:r w:rsidR="009F10B6" w:rsidRPr="005B7D87">
        <w:rPr>
          <w:rFonts w:eastAsiaTheme="minorHAnsi"/>
          <w:b w:val="0"/>
          <w:bCs w:val="0"/>
          <w:kern w:val="0"/>
          <w:sz w:val="28"/>
          <w:szCs w:val="28"/>
        </w:rPr>
        <w:t xml:space="preserve">trách nhiệm nghề nghiệp và những phẩm chất khác mà người </w:t>
      </w:r>
      <w:r w:rsidRPr="005B7D87">
        <w:rPr>
          <w:rFonts w:eastAsiaTheme="minorHAnsi"/>
          <w:b w:val="0"/>
          <w:bCs w:val="0"/>
          <w:kern w:val="0"/>
          <w:sz w:val="28"/>
          <w:szCs w:val="28"/>
        </w:rPr>
        <w:t>học</w:t>
      </w:r>
      <w:r w:rsidR="009F10B6" w:rsidRPr="005B7D87">
        <w:rPr>
          <w:rFonts w:eastAsiaTheme="minorHAnsi"/>
          <w:b w:val="0"/>
          <w:bCs w:val="0"/>
          <w:kern w:val="0"/>
          <w:sz w:val="28"/>
          <w:szCs w:val="28"/>
        </w:rPr>
        <w:t xml:space="preserve"> cần phải đạt được sau khi hoàn thành chương trình đào tạo ở mỗi cấp trình độ, mỗi ngành,nghề đào tạo, được cơ sở GDNN cam kết với ngườ</w:t>
      </w:r>
      <w:r w:rsidR="00080670" w:rsidRPr="005B7D87">
        <w:rPr>
          <w:rFonts w:eastAsiaTheme="minorHAnsi"/>
          <w:b w:val="0"/>
          <w:bCs w:val="0"/>
          <w:kern w:val="0"/>
          <w:sz w:val="28"/>
          <w:szCs w:val="28"/>
        </w:rPr>
        <w:t>i học</w:t>
      </w:r>
      <w:r w:rsidRPr="005B7D87">
        <w:rPr>
          <w:rFonts w:eastAsiaTheme="minorHAnsi"/>
          <w:b w:val="0"/>
          <w:bCs w:val="0"/>
          <w:kern w:val="0"/>
          <w:sz w:val="28"/>
          <w:szCs w:val="28"/>
        </w:rPr>
        <w:t>.</w:t>
      </w:r>
    </w:p>
    <w:p w:rsidR="004A6423" w:rsidRPr="005B7D87" w:rsidRDefault="008C2B34"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lastRenderedPageBreak/>
        <w:t xml:space="preserve">- </w:t>
      </w:r>
      <w:r w:rsidR="004A6423" w:rsidRPr="005B7D87">
        <w:rPr>
          <w:rFonts w:eastAsiaTheme="minorHAnsi"/>
          <w:b w:val="0"/>
          <w:bCs w:val="0"/>
          <w:kern w:val="0"/>
          <w:sz w:val="28"/>
          <w:szCs w:val="28"/>
        </w:rPr>
        <w:t xml:space="preserve">Chuẩn đầu ra là cơ sở để xây dựng các chương trình đào tạo. </w:t>
      </w:r>
      <w:r w:rsidR="00C24A51" w:rsidRPr="005B7D87">
        <w:rPr>
          <w:rFonts w:eastAsiaTheme="minorHAnsi"/>
          <w:b w:val="0"/>
          <w:bCs w:val="0"/>
          <w:kern w:val="0"/>
          <w:sz w:val="28"/>
          <w:szCs w:val="28"/>
        </w:rPr>
        <w:t>Chuẩn đầu ra được coi là cầu nối, kết nối giữa thị trường lao động với chương trình đào tạo, để bảo đảm các chương trình đào tạo được xây dựng bám sát yêu cầu từ thực tiễn sản xuất, kinh doanh, dịch vụ.</w:t>
      </w:r>
      <w:r w:rsidR="00C24A51" w:rsidRPr="005B7D87">
        <w:rPr>
          <w:rFonts w:asciiTheme="minorHAnsi" w:eastAsiaTheme="minorHAnsi" w:hAnsiTheme="minorHAnsi" w:cstheme="minorBidi"/>
          <w:b w:val="0"/>
          <w:bCs w:val="0"/>
          <w:kern w:val="0"/>
          <w:sz w:val="22"/>
          <w:szCs w:val="22"/>
        </w:rPr>
        <w:t xml:space="preserve"> </w:t>
      </w:r>
      <w:r w:rsidR="004A6423" w:rsidRPr="005B7D87">
        <w:rPr>
          <w:rFonts w:eastAsiaTheme="minorHAnsi"/>
          <w:b w:val="0"/>
          <w:bCs w:val="0"/>
          <w:kern w:val="0"/>
          <w:sz w:val="28"/>
          <w:szCs w:val="28"/>
        </w:rPr>
        <w:t>Thực chất chuẩn đầu ra, phản ánh những tiêu chuẩn nghề nghiệp của từng công việc theo từng vị trị việc làm trong thực tiễn, chuyển hóa thành những kiến</w:t>
      </w:r>
      <w:r w:rsidR="00C24A51" w:rsidRPr="005B7D87">
        <w:rPr>
          <w:rFonts w:eastAsiaTheme="minorHAnsi"/>
          <w:b w:val="0"/>
          <w:bCs w:val="0"/>
          <w:kern w:val="0"/>
          <w:sz w:val="28"/>
          <w:szCs w:val="28"/>
        </w:rPr>
        <w:t xml:space="preserve"> </w:t>
      </w:r>
      <w:r w:rsidR="004A6423" w:rsidRPr="005B7D87">
        <w:rPr>
          <w:rFonts w:eastAsiaTheme="minorHAnsi"/>
          <w:b w:val="0"/>
          <w:bCs w:val="0"/>
          <w:kern w:val="0"/>
          <w:sz w:val="28"/>
          <w:szCs w:val="28"/>
        </w:rPr>
        <w:t>thức, kỹ năng, thái độ đòi hỏi người lao động phải có để thực hiện được các công việc trong sản xuất, kinh doanh, dịch vụ.</w:t>
      </w:r>
    </w:p>
    <w:p w:rsidR="007A02A9" w:rsidRPr="005B7D87" w:rsidRDefault="008C2B34"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xml:space="preserve">- </w:t>
      </w:r>
      <w:r w:rsidR="007A02A9" w:rsidRPr="005B7D87">
        <w:rPr>
          <w:rFonts w:eastAsiaTheme="minorHAnsi"/>
          <w:b w:val="0"/>
          <w:bCs w:val="0"/>
          <w:kern w:val="0"/>
          <w:sz w:val="28"/>
          <w:szCs w:val="28"/>
        </w:rPr>
        <w:t>Các chương trình đào tạo được xây dựng dựa trên chuẩn đầu ra, tiếp cận năng lực; được thiết kế thuận lợi cho việc tổ chức đào tạo theo phương thứ</w:t>
      </w:r>
      <w:r w:rsidRPr="005B7D87">
        <w:rPr>
          <w:rFonts w:eastAsiaTheme="minorHAnsi"/>
          <w:b w:val="0"/>
          <w:bCs w:val="0"/>
          <w:kern w:val="0"/>
          <w:sz w:val="28"/>
          <w:szCs w:val="28"/>
        </w:rPr>
        <w:t>c tí</w:t>
      </w:r>
      <w:r w:rsidR="007A02A9" w:rsidRPr="005B7D87">
        <w:rPr>
          <w:rFonts w:eastAsiaTheme="minorHAnsi"/>
          <w:b w:val="0"/>
          <w:bCs w:val="0"/>
          <w:kern w:val="0"/>
          <w:sz w:val="28"/>
          <w:szCs w:val="28"/>
        </w:rPr>
        <w:t>ch lũy môđun, t</w:t>
      </w:r>
      <w:r w:rsidRPr="005B7D87">
        <w:rPr>
          <w:rFonts w:eastAsiaTheme="minorHAnsi"/>
          <w:b w:val="0"/>
          <w:bCs w:val="0"/>
          <w:kern w:val="0"/>
          <w:sz w:val="28"/>
          <w:szCs w:val="28"/>
        </w:rPr>
        <w:t>í</w:t>
      </w:r>
      <w:r w:rsidR="007A02A9" w:rsidRPr="005B7D87">
        <w:rPr>
          <w:rFonts w:eastAsiaTheme="minorHAnsi"/>
          <w:b w:val="0"/>
          <w:bCs w:val="0"/>
          <w:kern w:val="0"/>
          <w:sz w:val="28"/>
          <w:szCs w:val="28"/>
        </w:rPr>
        <w:t>n chỉ.</w:t>
      </w:r>
    </w:p>
    <w:p w:rsidR="007A02A9" w:rsidRPr="005B7D87" w:rsidRDefault="00070EC3"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Chuẩn đầu ra được sử dụng ngày càng phổ biến trong việc phát triển các</w:t>
      </w:r>
      <w:r w:rsidRPr="005B7D87">
        <w:rPr>
          <w:rFonts w:asciiTheme="minorHAnsi" w:eastAsiaTheme="minorHAnsi" w:hAnsiTheme="minorHAnsi" w:cstheme="minorBidi"/>
          <w:b w:val="0"/>
          <w:bCs w:val="0"/>
          <w:kern w:val="0"/>
          <w:sz w:val="28"/>
          <w:szCs w:val="28"/>
        </w:rPr>
        <w:br/>
      </w:r>
      <w:r w:rsidRPr="005B7D87">
        <w:rPr>
          <w:rFonts w:eastAsiaTheme="minorHAnsi"/>
          <w:b w:val="0"/>
          <w:bCs w:val="0"/>
          <w:kern w:val="0"/>
          <w:sz w:val="28"/>
          <w:szCs w:val="28"/>
        </w:rPr>
        <w:t>khung trình độ và hệ thống trình độ quốc gia, chương trình đào tạo, tiêu chuẩn nghề, hướng nghiệp và tư vấn nghề</w:t>
      </w:r>
      <w:r w:rsidR="008C2B34" w:rsidRPr="005B7D87">
        <w:rPr>
          <w:rFonts w:eastAsiaTheme="minorHAnsi"/>
          <w:b w:val="0"/>
          <w:bCs w:val="0"/>
          <w:kern w:val="0"/>
          <w:sz w:val="28"/>
          <w:szCs w:val="28"/>
        </w:rPr>
        <w:t>.</w:t>
      </w:r>
    </w:p>
    <w:p w:rsidR="00070EC3" w:rsidRPr="005B7D87" w:rsidRDefault="008C2B34"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xml:space="preserve">* </w:t>
      </w:r>
      <w:r w:rsidR="00070EC3" w:rsidRPr="005B7D87">
        <w:rPr>
          <w:rFonts w:eastAsiaTheme="minorHAnsi"/>
          <w:b w:val="0"/>
          <w:bCs w:val="0"/>
          <w:kern w:val="0"/>
          <w:sz w:val="28"/>
          <w:szCs w:val="28"/>
        </w:rPr>
        <w:t>Mục tiêu xây dựng chuẩn đầu ra:</w:t>
      </w:r>
    </w:p>
    <w:p w:rsidR="00690E4F" w:rsidRDefault="008C2B34"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xml:space="preserve">- </w:t>
      </w:r>
      <w:r w:rsidR="00070EC3" w:rsidRPr="005B7D87">
        <w:rPr>
          <w:rFonts w:eastAsiaTheme="minorHAnsi"/>
          <w:b w:val="0"/>
          <w:bCs w:val="0"/>
          <w:kern w:val="0"/>
          <w:sz w:val="28"/>
          <w:szCs w:val="28"/>
        </w:rPr>
        <w:t xml:space="preserve">Công khai với xã hội, người </w:t>
      </w:r>
      <w:r w:rsidRPr="005B7D87">
        <w:rPr>
          <w:rFonts w:eastAsiaTheme="minorHAnsi"/>
          <w:b w:val="0"/>
          <w:bCs w:val="0"/>
          <w:kern w:val="0"/>
          <w:sz w:val="28"/>
          <w:szCs w:val="28"/>
        </w:rPr>
        <w:t>học</w:t>
      </w:r>
      <w:r w:rsidR="00070EC3" w:rsidRPr="005B7D87">
        <w:rPr>
          <w:rFonts w:eastAsiaTheme="minorHAnsi"/>
          <w:b w:val="0"/>
          <w:bCs w:val="0"/>
          <w:kern w:val="0"/>
          <w:sz w:val="28"/>
          <w:szCs w:val="28"/>
        </w:rPr>
        <w:t xml:space="preserve"> và người sử dụng lao động biết được về</w:t>
      </w:r>
      <w:r w:rsidR="00070EC3" w:rsidRPr="005B7D87">
        <w:rPr>
          <w:rFonts w:asciiTheme="minorHAnsi" w:eastAsiaTheme="minorHAnsi" w:hAnsiTheme="minorHAnsi" w:cstheme="minorBidi"/>
          <w:b w:val="0"/>
          <w:bCs w:val="0"/>
          <w:kern w:val="0"/>
          <w:sz w:val="28"/>
          <w:szCs w:val="28"/>
        </w:rPr>
        <w:br/>
      </w:r>
      <w:r w:rsidR="00070EC3" w:rsidRPr="005B7D87">
        <w:rPr>
          <w:rFonts w:eastAsiaTheme="minorHAnsi"/>
          <w:b w:val="0"/>
          <w:bCs w:val="0"/>
          <w:kern w:val="0"/>
          <w:sz w:val="28"/>
          <w:szCs w:val="28"/>
        </w:rPr>
        <w:t>chuẩn năng lực nghề nghiệp, kiến thức chuyên môn, kỹ năng thực hành, khả năng nhận thức và giải quyết vấn đề, loại hình công việc mà ngườ</w:t>
      </w:r>
      <w:r w:rsidRPr="005B7D87">
        <w:rPr>
          <w:rFonts w:eastAsiaTheme="minorHAnsi"/>
          <w:b w:val="0"/>
          <w:bCs w:val="0"/>
          <w:kern w:val="0"/>
          <w:sz w:val="28"/>
          <w:szCs w:val="28"/>
        </w:rPr>
        <w:t>i họ</w:t>
      </w:r>
      <w:r w:rsidR="00070EC3" w:rsidRPr="005B7D87">
        <w:rPr>
          <w:rFonts w:eastAsiaTheme="minorHAnsi"/>
          <w:b w:val="0"/>
          <w:bCs w:val="0"/>
          <w:kern w:val="0"/>
          <w:sz w:val="28"/>
          <w:szCs w:val="28"/>
        </w:rPr>
        <w:t>c có thể đảm nhận sau khi tốt nghiệp mỗi cấp trình độ theo từng ngành, nghề đào tạo;</w:t>
      </w:r>
    </w:p>
    <w:p w:rsidR="00690E4F" w:rsidRDefault="00070EC3"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Tăng cường quan hệ hợp tác, gắn kết giữa nhà trường và doanh nghiệp</w:t>
      </w:r>
      <w:r w:rsidRPr="005B7D87">
        <w:rPr>
          <w:rFonts w:asciiTheme="minorHAnsi" w:eastAsiaTheme="minorHAnsi" w:hAnsiTheme="minorHAnsi" w:cstheme="minorBidi"/>
          <w:b w:val="0"/>
          <w:bCs w:val="0"/>
          <w:kern w:val="0"/>
          <w:sz w:val="28"/>
          <w:szCs w:val="28"/>
        </w:rPr>
        <w:br/>
      </w:r>
      <w:r w:rsidRPr="005B7D87">
        <w:rPr>
          <w:rFonts w:eastAsiaTheme="minorHAnsi"/>
          <w:b w:val="0"/>
          <w:bCs w:val="0"/>
          <w:kern w:val="0"/>
          <w:sz w:val="28"/>
          <w:szCs w:val="28"/>
        </w:rPr>
        <w:t>trong đào tạo và sử dụng lao động, đáp ứng nhu cầu của doanh nghiệp và thị trường lao động;</w:t>
      </w:r>
    </w:p>
    <w:p w:rsidR="00690E4F" w:rsidRDefault="00070EC3"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Làm cơ sở để các trường xây dựng, chỉnh sửa, bổ sung chương trình đào</w:t>
      </w:r>
      <w:r w:rsidRPr="005B7D87">
        <w:rPr>
          <w:rFonts w:asciiTheme="minorHAnsi" w:eastAsiaTheme="minorHAnsi" w:hAnsiTheme="minorHAnsi" w:cstheme="minorBidi"/>
          <w:b w:val="0"/>
          <w:bCs w:val="0"/>
          <w:kern w:val="0"/>
          <w:sz w:val="28"/>
          <w:szCs w:val="28"/>
        </w:rPr>
        <w:br/>
      </w:r>
      <w:r w:rsidRPr="005B7D87">
        <w:rPr>
          <w:rFonts w:eastAsiaTheme="minorHAnsi"/>
          <w:b w:val="0"/>
          <w:bCs w:val="0"/>
          <w:kern w:val="0"/>
          <w:sz w:val="28"/>
          <w:szCs w:val="28"/>
        </w:rPr>
        <w:t xml:space="preserve">tạo phù hợp với quy định về khối lượng kiến thức tối thiểu, yêu cầu về năng lực mà người </w:t>
      </w:r>
      <w:r w:rsidR="008C2B34" w:rsidRPr="005B7D87">
        <w:rPr>
          <w:rFonts w:eastAsiaTheme="minorHAnsi"/>
          <w:b w:val="0"/>
          <w:bCs w:val="0"/>
          <w:kern w:val="0"/>
          <w:sz w:val="28"/>
          <w:szCs w:val="28"/>
        </w:rPr>
        <w:t>học</w:t>
      </w:r>
      <w:r w:rsidRPr="005B7D87">
        <w:rPr>
          <w:rFonts w:eastAsiaTheme="minorHAnsi"/>
          <w:b w:val="0"/>
          <w:bCs w:val="0"/>
          <w:kern w:val="0"/>
          <w:sz w:val="28"/>
          <w:szCs w:val="28"/>
        </w:rPr>
        <w:t xml:space="preserve"> phải đạt được sau khi tốt nghiệp trình độ trung cấp, trình độ cao đẳng theo từng ngành, nghề đào tạo.</w:t>
      </w:r>
    </w:p>
    <w:p w:rsidR="00070EC3" w:rsidRPr="005B7D87" w:rsidRDefault="008C2B34"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xml:space="preserve">- </w:t>
      </w:r>
      <w:r w:rsidR="00070EC3" w:rsidRPr="005B7D87">
        <w:rPr>
          <w:rFonts w:eastAsiaTheme="minorHAnsi"/>
          <w:b w:val="0"/>
          <w:bCs w:val="0"/>
          <w:kern w:val="0"/>
          <w:sz w:val="28"/>
          <w:szCs w:val="28"/>
        </w:rPr>
        <w:t xml:space="preserve">Mục tiêu của chuẩn đầu ra là nhằm đảm bảo cho người </w:t>
      </w:r>
      <w:r w:rsidRPr="005B7D87">
        <w:rPr>
          <w:rFonts w:eastAsiaTheme="minorHAnsi"/>
          <w:b w:val="0"/>
          <w:bCs w:val="0"/>
          <w:kern w:val="0"/>
          <w:sz w:val="28"/>
          <w:szCs w:val="28"/>
        </w:rPr>
        <w:t>học</w:t>
      </w:r>
      <w:r w:rsidR="00070EC3" w:rsidRPr="005B7D87">
        <w:rPr>
          <w:rFonts w:eastAsiaTheme="minorHAnsi"/>
          <w:b w:val="0"/>
          <w:bCs w:val="0"/>
          <w:kern w:val="0"/>
          <w:sz w:val="28"/>
          <w:szCs w:val="28"/>
        </w:rPr>
        <w:t xml:space="preserve"> sẽ đạt được và</w:t>
      </w:r>
      <w:r w:rsidRPr="005B7D87">
        <w:rPr>
          <w:rFonts w:eastAsiaTheme="minorHAnsi"/>
          <w:b w:val="0"/>
          <w:bCs w:val="0"/>
          <w:kern w:val="0"/>
          <w:sz w:val="28"/>
          <w:szCs w:val="28"/>
        </w:rPr>
        <w:t xml:space="preserve"> </w:t>
      </w:r>
      <w:r w:rsidR="00070EC3" w:rsidRPr="005B7D87">
        <w:rPr>
          <w:rFonts w:eastAsiaTheme="minorHAnsi"/>
          <w:b w:val="0"/>
          <w:bCs w:val="0"/>
          <w:kern w:val="0"/>
          <w:sz w:val="28"/>
          <w:szCs w:val="28"/>
        </w:rPr>
        <w:t xml:space="preserve">thể hiện được trong thực tiễn sau quá trình </w:t>
      </w:r>
      <w:r w:rsidRPr="005B7D87">
        <w:rPr>
          <w:rFonts w:eastAsiaTheme="minorHAnsi"/>
          <w:b w:val="0"/>
          <w:bCs w:val="0"/>
          <w:kern w:val="0"/>
          <w:sz w:val="28"/>
          <w:szCs w:val="28"/>
        </w:rPr>
        <w:t>học</w:t>
      </w:r>
      <w:r w:rsidR="00070EC3" w:rsidRPr="005B7D87">
        <w:rPr>
          <w:rFonts w:eastAsiaTheme="minorHAnsi"/>
          <w:b w:val="0"/>
          <w:bCs w:val="0"/>
          <w:kern w:val="0"/>
          <w:sz w:val="28"/>
          <w:szCs w:val="28"/>
        </w:rPr>
        <w:t xml:space="preserve"> tập. Chuẩn đầu ra là cơ sở để xây dựng chương trình, thiết kế nội dung và tổ chức các hoạt động đào tạo và cam kết về chất lượng đầu ra của quá trình đào tạo đó. Chuẩn đầu ra chung (xác định chất lượng kết quả đào tạo ở mức cần thiết chung) được ban hành sẽ tạo khung tiêu chuẩn thiết yếu giúp cho các cơ sở GDNN xây dựng chuẩn đầu ra cho từng môn </w:t>
      </w:r>
      <w:r w:rsidRPr="005B7D87">
        <w:rPr>
          <w:rFonts w:eastAsiaTheme="minorHAnsi"/>
          <w:b w:val="0"/>
          <w:bCs w:val="0"/>
          <w:kern w:val="0"/>
          <w:sz w:val="28"/>
          <w:szCs w:val="28"/>
        </w:rPr>
        <w:t>học</w:t>
      </w:r>
      <w:r w:rsidR="00070EC3" w:rsidRPr="005B7D87">
        <w:rPr>
          <w:rFonts w:eastAsiaTheme="minorHAnsi"/>
          <w:b w:val="0"/>
          <w:bCs w:val="0"/>
          <w:kern w:val="0"/>
          <w:sz w:val="28"/>
          <w:szCs w:val="28"/>
        </w:rPr>
        <w:t xml:space="preserve">, mô đun hoặc cho các chuyên ngành chuyên sâu, đặc thù. Việc xây dựng chuẩn đầu ra còn làm cơ sở cho việc đánh giá kết quả </w:t>
      </w:r>
      <w:r w:rsidRPr="005B7D87">
        <w:rPr>
          <w:rFonts w:eastAsiaTheme="minorHAnsi"/>
          <w:b w:val="0"/>
          <w:bCs w:val="0"/>
          <w:kern w:val="0"/>
          <w:sz w:val="28"/>
          <w:szCs w:val="28"/>
        </w:rPr>
        <w:t>học</w:t>
      </w:r>
      <w:r w:rsidR="00070EC3" w:rsidRPr="005B7D87">
        <w:rPr>
          <w:rFonts w:eastAsiaTheme="minorHAnsi"/>
          <w:b w:val="0"/>
          <w:bCs w:val="0"/>
          <w:kern w:val="0"/>
          <w:sz w:val="28"/>
          <w:szCs w:val="28"/>
        </w:rPr>
        <w:t xml:space="preserve"> tập của sinh viên, đặc biệt là xác định và đánh giá những gì sinh viên thể hiện được. Thông tin đánh giá được sử dụng để cải tiến chương trình và đổi mới phương pháp nhằm đảm bảo chất lượng đào tạo.</w:t>
      </w:r>
      <w:r w:rsidR="00070EC3" w:rsidRPr="005B7D87">
        <w:rPr>
          <w:rFonts w:asciiTheme="minorHAnsi" w:eastAsiaTheme="minorHAnsi" w:hAnsiTheme="minorHAnsi" w:cstheme="minorBidi"/>
          <w:b w:val="0"/>
          <w:bCs w:val="0"/>
          <w:kern w:val="0"/>
          <w:sz w:val="28"/>
          <w:szCs w:val="28"/>
        </w:rPr>
        <w:br/>
      </w:r>
      <w:r w:rsidRPr="005B7D87">
        <w:rPr>
          <w:rFonts w:eastAsiaTheme="minorHAnsi"/>
          <w:b w:val="0"/>
          <w:bCs w:val="0"/>
          <w:kern w:val="0"/>
          <w:sz w:val="28"/>
          <w:szCs w:val="28"/>
        </w:rPr>
        <w:lastRenderedPageBreak/>
        <w:t xml:space="preserve">- </w:t>
      </w:r>
      <w:r w:rsidR="00070EC3" w:rsidRPr="005B7D87">
        <w:rPr>
          <w:rFonts w:eastAsiaTheme="minorHAnsi"/>
          <w:b w:val="0"/>
          <w:bCs w:val="0"/>
          <w:kern w:val="0"/>
          <w:sz w:val="28"/>
          <w:szCs w:val="28"/>
        </w:rPr>
        <w:t>Việc xây dựng chuẩn đầu ra còn giúp cho việc tổ chức, thiết kế toàn bộ</w:t>
      </w:r>
      <w:r w:rsidR="00070EC3" w:rsidRPr="005B7D87">
        <w:rPr>
          <w:rFonts w:asciiTheme="minorHAnsi" w:eastAsiaTheme="minorHAnsi" w:hAnsiTheme="minorHAnsi" w:cstheme="minorBidi"/>
          <w:b w:val="0"/>
          <w:bCs w:val="0"/>
          <w:kern w:val="0"/>
          <w:sz w:val="28"/>
          <w:szCs w:val="28"/>
        </w:rPr>
        <w:br/>
      </w:r>
      <w:r w:rsidR="00070EC3" w:rsidRPr="005B7D87">
        <w:rPr>
          <w:rFonts w:eastAsiaTheme="minorHAnsi"/>
          <w:b w:val="0"/>
          <w:bCs w:val="0"/>
          <w:kern w:val="0"/>
          <w:sz w:val="28"/>
          <w:szCs w:val="28"/>
        </w:rPr>
        <w:t xml:space="preserve">trình độ GDNN, bảo đảm tính thống nhất và sự liên thông giữa các bậc đào tạo từ sơ cấp, trung cấp, cao đẳng, đại </w:t>
      </w:r>
      <w:r w:rsidRPr="005B7D87">
        <w:rPr>
          <w:rFonts w:eastAsiaTheme="minorHAnsi"/>
          <w:b w:val="0"/>
          <w:bCs w:val="0"/>
          <w:kern w:val="0"/>
          <w:sz w:val="28"/>
          <w:szCs w:val="28"/>
        </w:rPr>
        <w:t>học</w:t>
      </w:r>
      <w:r w:rsidR="00070EC3" w:rsidRPr="005B7D87">
        <w:rPr>
          <w:rFonts w:eastAsiaTheme="minorHAnsi"/>
          <w:b w:val="0"/>
          <w:bCs w:val="0"/>
          <w:kern w:val="0"/>
          <w:sz w:val="28"/>
          <w:szCs w:val="28"/>
        </w:rPr>
        <w:t xml:space="preserve"> và sau đại </w:t>
      </w:r>
      <w:r w:rsidRPr="005B7D87">
        <w:rPr>
          <w:rFonts w:eastAsiaTheme="minorHAnsi"/>
          <w:b w:val="0"/>
          <w:bCs w:val="0"/>
          <w:kern w:val="0"/>
          <w:sz w:val="28"/>
          <w:szCs w:val="28"/>
        </w:rPr>
        <w:t>học</w:t>
      </w:r>
      <w:r w:rsidR="00070EC3" w:rsidRPr="005B7D87">
        <w:rPr>
          <w:rFonts w:eastAsiaTheme="minorHAnsi"/>
          <w:b w:val="0"/>
          <w:bCs w:val="0"/>
          <w:kern w:val="0"/>
          <w:sz w:val="28"/>
          <w:szCs w:val="28"/>
        </w:rPr>
        <w:t>. Đồng thời, việc xây dựng chuẩn đầu ra còn làm cơ sở đánh giá và chứng nhận chất lượng đào tạo cho các cơ sở GDNN.</w:t>
      </w:r>
    </w:p>
    <w:p w:rsidR="00C72391" w:rsidRPr="00651178" w:rsidRDefault="00C72391" w:rsidP="002853F5">
      <w:pPr>
        <w:pStyle w:val="Heading1"/>
        <w:numPr>
          <w:ilvl w:val="0"/>
          <w:numId w:val="7"/>
        </w:numPr>
        <w:spacing w:before="120" w:beforeAutospacing="0" w:after="0" w:afterAutospacing="0"/>
        <w:ind w:left="1276" w:hanging="425"/>
        <w:jc w:val="both"/>
        <w:textAlignment w:val="baseline"/>
        <w:rPr>
          <w:sz w:val="28"/>
          <w:szCs w:val="28"/>
        </w:rPr>
      </w:pPr>
      <w:r w:rsidRPr="00651178">
        <w:rPr>
          <w:rStyle w:val="Heading2Char"/>
          <w:b/>
          <w:sz w:val="28"/>
          <w:szCs w:val="28"/>
        </w:rPr>
        <w:t>Tự chủ trong cơ sở GDN</w:t>
      </w:r>
      <w:r w:rsidRPr="00651178">
        <w:rPr>
          <w:sz w:val="28"/>
          <w:szCs w:val="28"/>
        </w:rPr>
        <w:t>N</w:t>
      </w:r>
    </w:p>
    <w:p w:rsidR="00E2418B" w:rsidRPr="005B7D87" w:rsidRDefault="00E2418B" w:rsidP="002853F5">
      <w:pPr>
        <w:pStyle w:val="Heading1"/>
        <w:spacing w:before="120" w:beforeAutospacing="0" w:after="0" w:afterAutospacing="0"/>
        <w:ind w:left="1276"/>
        <w:jc w:val="both"/>
        <w:textAlignment w:val="baseline"/>
        <w:rPr>
          <w:rFonts w:eastAsiaTheme="minorHAnsi"/>
          <w:b w:val="0"/>
          <w:bCs w:val="0"/>
          <w:i/>
          <w:kern w:val="0"/>
          <w:sz w:val="28"/>
          <w:szCs w:val="28"/>
        </w:rPr>
      </w:pPr>
      <w:r w:rsidRPr="005B7D87">
        <w:rPr>
          <w:rStyle w:val="Emphasis"/>
          <w:b w:val="0"/>
          <w:i w:val="0"/>
          <w:sz w:val="28"/>
          <w:szCs w:val="28"/>
          <w:bdr w:val="none" w:sz="0" w:space="0" w:color="auto" w:frame="1"/>
        </w:rPr>
        <w:t>-  Tự chủ là tự mình có quyền và có thể kiểm soát được những công việc của mình</w:t>
      </w:r>
      <w:r w:rsidR="008C2B34" w:rsidRPr="005B7D87">
        <w:rPr>
          <w:rStyle w:val="Emphasis"/>
          <w:b w:val="0"/>
          <w:i w:val="0"/>
          <w:sz w:val="28"/>
          <w:szCs w:val="28"/>
          <w:bdr w:val="none" w:sz="0" w:space="0" w:color="auto" w:frame="1"/>
        </w:rPr>
        <w:t>.</w:t>
      </w:r>
    </w:p>
    <w:p w:rsidR="00116475" w:rsidRPr="005B7D87" w:rsidRDefault="008C2B34" w:rsidP="002853F5">
      <w:pPr>
        <w:pStyle w:val="Heading1"/>
        <w:spacing w:before="120" w:beforeAutospacing="0" w:after="0" w:afterAutospacing="0"/>
        <w:ind w:left="1276"/>
        <w:jc w:val="both"/>
        <w:textAlignment w:val="baseline"/>
        <w:rPr>
          <w:sz w:val="28"/>
          <w:szCs w:val="28"/>
        </w:rPr>
      </w:pPr>
      <w:r w:rsidRPr="005B7D87">
        <w:rPr>
          <w:rFonts w:eastAsiaTheme="minorHAnsi"/>
          <w:b w:val="0"/>
          <w:bCs w:val="0"/>
          <w:kern w:val="0"/>
          <w:sz w:val="28"/>
          <w:szCs w:val="28"/>
        </w:rPr>
        <w:t xml:space="preserve">- </w:t>
      </w:r>
      <w:r w:rsidR="003A2491" w:rsidRPr="005B7D87">
        <w:rPr>
          <w:rFonts w:eastAsiaTheme="minorHAnsi"/>
          <w:b w:val="0"/>
          <w:bCs w:val="0"/>
          <w:kern w:val="0"/>
          <w:sz w:val="28"/>
          <w:szCs w:val="28"/>
        </w:rPr>
        <w:t>Giao quyền tự chủ cho cơ sở GDNN không có nghĩa là nhà nước “buông”</w:t>
      </w:r>
      <w:r w:rsidRPr="005B7D87">
        <w:rPr>
          <w:rFonts w:eastAsiaTheme="minorHAnsi"/>
          <w:b w:val="0"/>
          <w:bCs w:val="0"/>
          <w:kern w:val="0"/>
          <w:sz w:val="28"/>
          <w:szCs w:val="28"/>
        </w:rPr>
        <w:t xml:space="preserve"> </w:t>
      </w:r>
      <w:r w:rsidR="003A2491" w:rsidRPr="005B7D87">
        <w:rPr>
          <w:rFonts w:eastAsiaTheme="minorHAnsi"/>
          <w:b w:val="0"/>
          <w:bCs w:val="0"/>
          <w:kern w:val="0"/>
          <w:sz w:val="28"/>
          <w:szCs w:val="28"/>
        </w:rPr>
        <w:t>đầu</w:t>
      </w:r>
      <w:r w:rsidR="00437F9C" w:rsidRPr="005B7D87">
        <w:rPr>
          <w:rFonts w:eastAsiaTheme="minorHAnsi"/>
          <w:b w:val="0"/>
          <w:bCs w:val="0"/>
          <w:kern w:val="0"/>
          <w:sz w:val="28"/>
          <w:szCs w:val="28"/>
        </w:rPr>
        <w:t xml:space="preserve"> </w:t>
      </w:r>
      <w:r w:rsidR="003A2491" w:rsidRPr="005B7D87">
        <w:rPr>
          <w:rFonts w:eastAsiaTheme="minorHAnsi"/>
          <w:b w:val="0"/>
          <w:bCs w:val="0"/>
          <w:kern w:val="0"/>
          <w:sz w:val="28"/>
          <w:szCs w:val="28"/>
        </w:rPr>
        <w:t>tư, cắt kinh phí mà trái lại cần quan tâm đầu tư mạnh hơn để các cơ sở GDNN</w:t>
      </w:r>
      <w:r w:rsidR="00437F9C" w:rsidRPr="005B7D87">
        <w:rPr>
          <w:rFonts w:eastAsiaTheme="minorHAnsi"/>
          <w:b w:val="0"/>
          <w:bCs w:val="0"/>
          <w:kern w:val="0"/>
          <w:sz w:val="28"/>
          <w:szCs w:val="28"/>
        </w:rPr>
        <w:t xml:space="preserve"> </w:t>
      </w:r>
      <w:r w:rsidR="003A2491" w:rsidRPr="005B7D87">
        <w:rPr>
          <w:rFonts w:eastAsiaTheme="minorHAnsi"/>
          <w:b w:val="0"/>
          <w:bCs w:val="0"/>
          <w:kern w:val="0"/>
          <w:sz w:val="28"/>
          <w:szCs w:val="28"/>
        </w:rPr>
        <w:t>(nhất là các cơ sở đào tạo nhân lực chất lượng cao) tự chủ tốt hơn và giám sát chặt</w:t>
      </w:r>
      <w:r w:rsidR="00437F9C" w:rsidRPr="005B7D87">
        <w:rPr>
          <w:rFonts w:eastAsiaTheme="minorHAnsi"/>
          <w:b w:val="0"/>
          <w:bCs w:val="0"/>
          <w:kern w:val="0"/>
          <w:sz w:val="28"/>
          <w:szCs w:val="28"/>
        </w:rPr>
        <w:t xml:space="preserve"> </w:t>
      </w:r>
      <w:r w:rsidR="003A2491" w:rsidRPr="005B7D87">
        <w:rPr>
          <w:rFonts w:eastAsiaTheme="minorHAnsi"/>
          <w:b w:val="0"/>
          <w:bCs w:val="0"/>
          <w:kern w:val="0"/>
          <w:sz w:val="28"/>
          <w:szCs w:val="28"/>
        </w:rPr>
        <w:t>chẽ hơn để đảm bảo chất lượng đào tạo. “</w:t>
      </w:r>
      <w:r w:rsidR="003A2491" w:rsidRPr="005B7D87">
        <w:rPr>
          <w:rFonts w:eastAsiaTheme="minorHAnsi"/>
          <w:b w:val="0"/>
          <w:bCs w:val="0"/>
          <w:iCs/>
          <w:kern w:val="0"/>
          <w:sz w:val="28"/>
          <w:szCs w:val="28"/>
        </w:rPr>
        <w:t>Nhà nước giữ vai trò chủ đạo trong đầu</w:t>
      </w:r>
      <w:r w:rsidR="00437F9C" w:rsidRPr="005B7D87">
        <w:rPr>
          <w:rFonts w:eastAsiaTheme="minorHAnsi"/>
          <w:b w:val="0"/>
          <w:bCs w:val="0"/>
          <w:iCs/>
          <w:kern w:val="0"/>
          <w:sz w:val="28"/>
          <w:szCs w:val="28"/>
        </w:rPr>
        <w:t xml:space="preserve"> </w:t>
      </w:r>
      <w:r w:rsidR="003A2491" w:rsidRPr="005B7D87">
        <w:rPr>
          <w:rFonts w:eastAsiaTheme="minorHAnsi"/>
          <w:b w:val="0"/>
          <w:bCs w:val="0"/>
          <w:iCs/>
          <w:kern w:val="0"/>
          <w:sz w:val="28"/>
          <w:szCs w:val="28"/>
        </w:rPr>
        <w:t>tư phát triển giáo dục và đào tạo…..; chú trọng nâng cao hiệu quả sử dụng vốn</w:t>
      </w:r>
      <w:r w:rsidR="00437F9C" w:rsidRPr="005B7D87">
        <w:rPr>
          <w:rFonts w:eastAsiaTheme="minorHAnsi"/>
          <w:b w:val="0"/>
          <w:bCs w:val="0"/>
          <w:iCs/>
          <w:kern w:val="0"/>
          <w:sz w:val="28"/>
          <w:szCs w:val="28"/>
        </w:rPr>
        <w:t xml:space="preserve"> </w:t>
      </w:r>
      <w:r w:rsidR="003A2491" w:rsidRPr="005B7D87">
        <w:rPr>
          <w:rFonts w:eastAsiaTheme="minorHAnsi"/>
          <w:b w:val="0"/>
          <w:bCs w:val="0"/>
          <w:iCs/>
          <w:kern w:val="0"/>
          <w:sz w:val="28"/>
          <w:szCs w:val="28"/>
        </w:rPr>
        <w:t>ngân sách. Từng bước bảo đảm đủ kinh phí hoạt động chuyên môn cho các cơ sở</w:t>
      </w:r>
      <w:r w:rsidR="00437F9C" w:rsidRPr="005B7D87">
        <w:rPr>
          <w:rFonts w:eastAsiaTheme="minorHAnsi"/>
          <w:b w:val="0"/>
          <w:bCs w:val="0"/>
          <w:iCs/>
          <w:kern w:val="0"/>
          <w:sz w:val="28"/>
          <w:szCs w:val="28"/>
        </w:rPr>
        <w:t xml:space="preserve"> </w:t>
      </w:r>
      <w:r w:rsidR="003A2491" w:rsidRPr="005B7D87">
        <w:rPr>
          <w:rFonts w:eastAsiaTheme="minorHAnsi"/>
          <w:b w:val="0"/>
          <w:bCs w:val="0"/>
          <w:iCs/>
          <w:kern w:val="0"/>
          <w:sz w:val="28"/>
          <w:szCs w:val="28"/>
        </w:rPr>
        <w:t>giáo dục, đào tạo công lập..</w:t>
      </w:r>
    </w:p>
    <w:p w:rsidR="00437F9C" w:rsidRPr="005B7D87" w:rsidRDefault="00681F39"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xml:space="preserve">- </w:t>
      </w:r>
      <w:r w:rsidR="00437F9C" w:rsidRPr="005B7D87">
        <w:rPr>
          <w:rFonts w:eastAsiaTheme="minorHAnsi"/>
          <w:b w:val="0"/>
          <w:bCs w:val="0"/>
          <w:kern w:val="0"/>
          <w:sz w:val="28"/>
          <w:szCs w:val="28"/>
        </w:rPr>
        <w:t>Công thức chung là: Tự chủ = Quyền tự quyết + Trách nhiệm giải</w:t>
      </w:r>
      <w:r w:rsidR="00437F9C" w:rsidRPr="005B7D87">
        <w:rPr>
          <w:rFonts w:asciiTheme="minorHAnsi" w:eastAsiaTheme="minorHAnsi" w:hAnsiTheme="minorHAnsi" w:cstheme="minorBidi"/>
          <w:b w:val="0"/>
          <w:bCs w:val="0"/>
          <w:kern w:val="0"/>
          <w:sz w:val="28"/>
          <w:szCs w:val="28"/>
        </w:rPr>
        <w:br/>
      </w:r>
      <w:r w:rsidR="00437F9C" w:rsidRPr="005B7D87">
        <w:rPr>
          <w:rFonts w:eastAsiaTheme="minorHAnsi"/>
          <w:b w:val="0"/>
          <w:bCs w:val="0"/>
          <w:kern w:val="0"/>
          <w:sz w:val="28"/>
          <w:szCs w:val="28"/>
        </w:rPr>
        <w:t xml:space="preserve">trình tương ứng. Quyền tự chủ và trách nhiệm giải trình là hai mặt thống nhất </w:t>
      </w:r>
      <w:r w:rsidRPr="005B7D87">
        <w:rPr>
          <w:rFonts w:eastAsiaTheme="minorHAnsi"/>
          <w:b w:val="0"/>
          <w:bCs w:val="0"/>
          <w:kern w:val="0"/>
          <w:sz w:val="28"/>
          <w:szCs w:val="28"/>
        </w:rPr>
        <w:t>trong mọ</w:t>
      </w:r>
      <w:r w:rsidR="00437F9C" w:rsidRPr="005B7D87">
        <w:rPr>
          <w:rFonts w:eastAsiaTheme="minorHAnsi"/>
          <w:b w:val="0"/>
          <w:bCs w:val="0"/>
          <w:kern w:val="0"/>
          <w:sz w:val="28"/>
          <w:szCs w:val="28"/>
        </w:rPr>
        <w:t>i hoạt động của CSGDNN, tự chủ chủ yếu để đảm bảo hiệu quả và hiệu suất cao; còn trách nhiệm chủ yếu là để đảm bảo chất lượng và công bằng xã hội trong GDNN.</w:t>
      </w:r>
    </w:p>
    <w:p w:rsidR="00FD20B3" w:rsidRPr="005B7D87" w:rsidRDefault="00C42A0F"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b w:val="0"/>
          <w:iCs/>
          <w:sz w:val="28"/>
          <w:szCs w:val="28"/>
        </w:rPr>
        <w:t xml:space="preserve">- </w:t>
      </w:r>
      <w:r w:rsidR="00FD20B3" w:rsidRPr="005B7D87">
        <w:rPr>
          <w:b w:val="0"/>
          <w:iCs/>
          <w:sz w:val="28"/>
          <w:szCs w:val="28"/>
        </w:rPr>
        <w:t>Cơ sở giáo dục nghề nghiệp tự chủ trong các hoạt động thuộc các lĩnh vực tổ chức và nhân sự, tài chính và tài sản, đào tạo và công nghệ, hợp tác quốc tế, bảo đảm chất lượng đào tạo theo quy định của pháp luật; có trách nhiệm giải trình trước cơ quan nhà nước có thẩm quyền, người học và xã hội về tổ chức, quản lý hoạt động và chất lượng đào tạo của mình.</w:t>
      </w:r>
    </w:p>
    <w:p w:rsidR="00116475" w:rsidRPr="005B7D87" w:rsidRDefault="00681F39" w:rsidP="002853F5">
      <w:pPr>
        <w:pStyle w:val="Heading1"/>
        <w:spacing w:before="120" w:beforeAutospacing="0" w:after="0" w:afterAutospacing="0"/>
        <w:ind w:left="1276"/>
        <w:jc w:val="both"/>
        <w:textAlignment w:val="baseline"/>
        <w:rPr>
          <w:sz w:val="28"/>
          <w:szCs w:val="28"/>
        </w:rPr>
      </w:pPr>
      <w:r w:rsidRPr="005B7D87">
        <w:rPr>
          <w:rFonts w:eastAsiaTheme="minorHAnsi"/>
          <w:b w:val="0"/>
          <w:bCs w:val="0"/>
          <w:kern w:val="0"/>
          <w:sz w:val="28"/>
          <w:szCs w:val="28"/>
        </w:rPr>
        <w:t xml:space="preserve">- </w:t>
      </w:r>
      <w:r w:rsidR="00437F9C" w:rsidRPr="005B7D87">
        <w:rPr>
          <w:rFonts w:eastAsiaTheme="minorHAnsi"/>
          <w:b w:val="0"/>
          <w:bCs w:val="0"/>
          <w:kern w:val="0"/>
          <w:sz w:val="28"/>
          <w:szCs w:val="28"/>
        </w:rPr>
        <w:t xml:space="preserve">Người </w:t>
      </w:r>
      <w:r w:rsidR="00116475" w:rsidRPr="005B7D87">
        <w:rPr>
          <w:rFonts w:eastAsiaTheme="minorHAnsi"/>
          <w:b w:val="0"/>
          <w:bCs w:val="0"/>
          <w:kern w:val="0"/>
          <w:sz w:val="28"/>
          <w:szCs w:val="28"/>
        </w:rPr>
        <w:t>đứng đầu cơ sở hoạt động giáo dục nghề nghiệp tự chủ, tự chịu trách nhiệm tổ chức biên soạn hoặc lựa ch</w:t>
      </w:r>
      <w:r w:rsidRPr="005B7D87">
        <w:rPr>
          <w:rFonts w:eastAsiaTheme="minorHAnsi"/>
          <w:b w:val="0"/>
          <w:bCs w:val="0"/>
          <w:kern w:val="0"/>
          <w:sz w:val="28"/>
          <w:szCs w:val="28"/>
        </w:rPr>
        <w:t>ọ</w:t>
      </w:r>
      <w:r w:rsidR="00116475" w:rsidRPr="005B7D87">
        <w:rPr>
          <w:rFonts w:eastAsiaTheme="minorHAnsi"/>
          <w:b w:val="0"/>
          <w:bCs w:val="0"/>
          <w:kern w:val="0"/>
          <w:sz w:val="28"/>
          <w:szCs w:val="28"/>
        </w:rPr>
        <w:t>n và phê duyệt chương trình đào tạo các trình độ giáo dục nghề nghiệp.</w:t>
      </w:r>
    </w:p>
    <w:p w:rsidR="00C72391" w:rsidRPr="005B7D87" w:rsidRDefault="00C72391" w:rsidP="002853F5">
      <w:pPr>
        <w:pStyle w:val="Heading1"/>
        <w:numPr>
          <w:ilvl w:val="0"/>
          <w:numId w:val="7"/>
        </w:numPr>
        <w:spacing w:before="120" w:beforeAutospacing="0" w:after="0" w:afterAutospacing="0"/>
        <w:ind w:left="1276" w:hanging="425"/>
        <w:jc w:val="both"/>
        <w:textAlignment w:val="baseline"/>
        <w:rPr>
          <w:sz w:val="28"/>
          <w:szCs w:val="28"/>
        </w:rPr>
      </w:pPr>
      <w:r w:rsidRPr="00AB4F5A">
        <w:rPr>
          <w:rStyle w:val="Heading2Char"/>
          <w:b/>
          <w:sz w:val="28"/>
          <w:szCs w:val="28"/>
        </w:rPr>
        <w:t>Đảm bảo chất lượn</w:t>
      </w:r>
      <w:r w:rsidRPr="005B7D87">
        <w:rPr>
          <w:sz w:val="28"/>
          <w:szCs w:val="28"/>
        </w:rPr>
        <w:t>g</w:t>
      </w:r>
    </w:p>
    <w:p w:rsidR="00C72391" w:rsidRPr="005B7D87" w:rsidRDefault="00C42A0F"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xml:space="preserve">- </w:t>
      </w:r>
      <w:r w:rsidR="00884B46" w:rsidRPr="005B7D87">
        <w:rPr>
          <w:rFonts w:eastAsiaTheme="minorHAnsi"/>
          <w:b w:val="0"/>
          <w:bCs w:val="0"/>
          <w:kern w:val="0"/>
          <w:sz w:val="28"/>
          <w:szCs w:val="28"/>
        </w:rPr>
        <w:t>Quản lý chất lượng và đảm bảo chất lượng</w:t>
      </w:r>
      <w:r w:rsidRPr="005B7D87">
        <w:rPr>
          <w:rFonts w:eastAsiaTheme="minorHAnsi"/>
          <w:b w:val="0"/>
          <w:bCs w:val="0"/>
          <w:kern w:val="0"/>
          <w:sz w:val="28"/>
          <w:szCs w:val="28"/>
        </w:rPr>
        <w:t>:</w:t>
      </w:r>
      <w:r w:rsidR="00884B46" w:rsidRPr="005B7D87">
        <w:rPr>
          <w:rFonts w:eastAsiaTheme="minorHAnsi"/>
          <w:b w:val="0"/>
          <w:bCs w:val="0"/>
          <w:kern w:val="0"/>
          <w:sz w:val="28"/>
          <w:szCs w:val="28"/>
        </w:rPr>
        <w:t xml:space="preserve"> “đảm bảo chất lượng là toàn bộ các hoạt động có kế hoạch và hệ thống được tiến hành trong hệ chất lượng và được chứng minh là đủ mức cần thiết để tạo sự tin tưởng th</w:t>
      </w:r>
      <w:r w:rsidRPr="005B7D87">
        <w:rPr>
          <w:rFonts w:eastAsiaTheme="minorHAnsi"/>
          <w:b w:val="0"/>
          <w:bCs w:val="0"/>
          <w:kern w:val="0"/>
          <w:sz w:val="28"/>
          <w:szCs w:val="28"/>
        </w:rPr>
        <w:t>ỏa</w:t>
      </w:r>
      <w:r w:rsidR="00884B46" w:rsidRPr="005B7D87">
        <w:rPr>
          <w:rFonts w:eastAsiaTheme="minorHAnsi"/>
          <w:b w:val="0"/>
          <w:bCs w:val="0"/>
          <w:kern w:val="0"/>
          <w:sz w:val="28"/>
          <w:szCs w:val="28"/>
        </w:rPr>
        <w:t xml:space="preserve"> đáng rằng thực thể (đối tượng) sẽ thoả m</w:t>
      </w:r>
      <w:r w:rsidR="00681F39" w:rsidRPr="005B7D87">
        <w:rPr>
          <w:rFonts w:eastAsiaTheme="minorHAnsi"/>
          <w:b w:val="0"/>
          <w:bCs w:val="0"/>
          <w:kern w:val="0"/>
          <w:sz w:val="28"/>
          <w:szCs w:val="28"/>
        </w:rPr>
        <w:t>ã</w:t>
      </w:r>
      <w:r w:rsidR="00884B46" w:rsidRPr="005B7D87">
        <w:rPr>
          <w:rFonts w:eastAsiaTheme="minorHAnsi"/>
          <w:b w:val="0"/>
          <w:bCs w:val="0"/>
          <w:kern w:val="0"/>
          <w:sz w:val="28"/>
          <w:szCs w:val="28"/>
        </w:rPr>
        <w:t>n đầy đủ các yêu cầu chất lượng”.</w:t>
      </w:r>
      <w:r w:rsidR="00A22E58" w:rsidRPr="005B7D87">
        <w:rPr>
          <w:rFonts w:eastAsiaTheme="minorHAnsi"/>
          <w:b w:val="0"/>
          <w:bCs w:val="0"/>
          <w:kern w:val="0"/>
          <w:sz w:val="28"/>
          <w:szCs w:val="28"/>
        </w:rPr>
        <w:t xml:space="preserve"> </w:t>
      </w:r>
    </w:p>
    <w:p w:rsidR="00884B46" w:rsidRPr="005B7D87" w:rsidRDefault="00681F39" w:rsidP="002853F5">
      <w:pPr>
        <w:pStyle w:val="Heading1"/>
        <w:spacing w:before="120" w:beforeAutospacing="0" w:after="0" w:afterAutospacing="0"/>
        <w:ind w:left="1276"/>
        <w:jc w:val="both"/>
        <w:textAlignment w:val="baseline"/>
        <w:rPr>
          <w:rFonts w:eastAsiaTheme="minorHAnsi"/>
          <w:b w:val="0"/>
          <w:bCs w:val="0"/>
          <w:kern w:val="0"/>
          <w:sz w:val="28"/>
          <w:szCs w:val="28"/>
        </w:rPr>
      </w:pPr>
      <w:r w:rsidRPr="005B7D87">
        <w:rPr>
          <w:rFonts w:eastAsiaTheme="minorHAnsi"/>
          <w:b w:val="0"/>
          <w:bCs w:val="0"/>
          <w:kern w:val="0"/>
          <w:sz w:val="28"/>
          <w:szCs w:val="28"/>
        </w:rPr>
        <w:t xml:space="preserve">- </w:t>
      </w:r>
      <w:r w:rsidR="00884B46" w:rsidRPr="005B7D87">
        <w:rPr>
          <w:rFonts w:eastAsiaTheme="minorHAnsi"/>
          <w:b w:val="0"/>
          <w:bCs w:val="0"/>
          <w:kern w:val="0"/>
          <w:sz w:val="28"/>
          <w:szCs w:val="28"/>
        </w:rPr>
        <w:t>Bảo đảm chất lượng là quá trình quản lý chất lượng trong đó coi trọng</w:t>
      </w:r>
      <w:r w:rsidR="00884B46" w:rsidRPr="005B7D87">
        <w:rPr>
          <w:rFonts w:asciiTheme="minorHAnsi" w:eastAsiaTheme="minorHAnsi" w:hAnsiTheme="minorHAnsi" w:cstheme="minorBidi"/>
          <w:b w:val="0"/>
          <w:bCs w:val="0"/>
          <w:kern w:val="0"/>
          <w:sz w:val="28"/>
          <w:szCs w:val="28"/>
        </w:rPr>
        <w:br/>
      </w:r>
      <w:r w:rsidR="00884B46" w:rsidRPr="005B7D87">
        <w:rPr>
          <w:rFonts w:eastAsiaTheme="minorHAnsi"/>
          <w:b w:val="0"/>
          <w:bCs w:val="0"/>
          <w:kern w:val="0"/>
          <w:sz w:val="28"/>
          <w:szCs w:val="28"/>
        </w:rPr>
        <w:t>phòng ngừa trước và trong quá trình tạo ra sản phẩm.</w:t>
      </w:r>
      <w:r w:rsidR="00A22E58" w:rsidRPr="005B7D87">
        <w:rPr>
          <w:rFonts w:eastAsiaTheme="minorHAnsi"/>
          <w:b w:val="0"/>
          <w:bCs w:val="0"/>
          <w:kern w:val="0"/>
          <w:sz w:val="28"/>
          <w:szCs w:val="28"/>
        </w:rPr>
        <w:t xml:space="preserve"> Ở đây, các chuẩn mực và quy trình thực hiện chất lượng được xây dựng và thực hiện chủ </w:t>
      </w:r>
      <w:r w:rsidR="00A22E58" w:rsidRPr="005B7D87">
        <w:rPr>
          <w:rFonts w:eastAsiaTheme="minorHAnsi"/>
          <w:b w:val="0"/>
          <w:bCs w:val="0"/>
          <w:kern w:val="0"/>
          <w:sz w:val="28"/>
          <w:szCs w:val="28"/>
        </w:rPr>
        <w:lastRenderedPageBreak/>
        <w:t>yếu bởi cơ sở giáo dục</w:t>
      </w:r>
      <w:r w:rsidRPr="005B7D87">
        <w:rPr>
          <w:rFonts w:eastAsiaTheme="minorHAnsi"/>
          <w:b w:val="0"/>
          <w:bCs w:val="0"/>
          <w:kern w:val="0"/>
          <w:sz w:val="28"/>
          <w:szCs w:val="28"/>
        </w:rPr>
        <w:t xml:space="preserve"> - </w:t>
      </w:r>
      <w:r w:rsidR="00A22E58" w:rsidRPr="005B7D87">
        <w:rPr>
          <w:rFonts w:eastAsiaTheme="minorHAnsi"/>
          <w:b w:val="0"/>
          <w:bCs w:val="0"/>
          <w:kern w:val="0"/>
          <w:sz w:val="28"/>
          <w:szCs w:val="28"/>
        </w:rPr>
        <w:t>đào tạ</w:t>
      </w:r>
      <w:r w:rsidRPr="005B7D87">
        <w:rPr>
          <w:rFonts w:eastAsiaTheme="minorHAnsi"/>
          <w:b w:val="0"/>
          <w:bCs w:val="0"/>
          <w:kern w:val="0"/>
          <w:sz w:val="28"/>
          <w:szCs w:val="28"/>
        </w:rPr>
        <w:t>o ;</w:t>
      </w:r>
      <w:r w:rsidR="00A22E58" w:rsidRPr="005B7D87">
        <w:rPr>
          <w:rFonts w:eastAsiaTheme="minorHAnsi"/>
          <w:b w:val="0"/>
          <w:bCs w:val="0"/>
          <w:kern w:val="0"/>
          <w:sz w:val="28"/>
          <w:szCs w:val="28"/>
        </w:rPr>
        <w:t xml:space="preserve"> nơi trực tiếp tạo ra sản phẩm giáo dục</w:t>
      </w:r>
      <w:r w:rsidRPr="005B7D87">
        <w:rPr>
          <w:rFonts w:eastAsiaTheme="minorHAnsi"/>
          <w:b w:val="0"/>
          <w:bCs w:val="0"/>
          <w:kern w:val="0"/>
          <w:sz w:val="28"/>
          <w:szCs w:val="28"/>
        </w:rPr>
        <w:t xml:space="preserve"> -</w:t>
      </w:r>
      <w:r w:rsidR="00A22E58" w:rsidRPr="005B7D87">
        <w:rPr>
          <w:rFonts w:eastAsiaTheme="minorHAnsi"/>
          <w:b w:val="0"/>
          <w:bCs w:val="0"/>
          <w:kern w:val="0"/>
          <w:sz w:val="28"/>
          <w:szCs w:val="28"/>
        </w:rPr>
        <w:t>đào tạo; cơ quan bên ngoài đóng vai trò hỗ trợ, giám sát và tổ chức kiểm định</w:t>
      </w:r>
      <w:r w:rsidRPr="005B7D87">
        <w:rPr>
          <w:rFonts w:eastAsiaTheme="minorHAnsi"/>
          <w:b w:val="0"/>
          <w:bCs w:val="0"/>
          <w:kern w:val="0"/>
          <w:sz w:val="28"/>
          <w:szCs w:val="28"/>
        </w:rPr>
        <w:t>.</w:t>
      </w:r>
    </w:p>
    <w:p w:rsidR="00884B46" w:rsidRPr="005B7D87" w:rsidRDefault="00884B46" w:rsidP="002853F5">
      <w:pPr>
        <w:pStyle w:val="Heading1"/>
        <w:spacing w:before="120" w:beforeAutospacing="0" w:after="0" w:afterAutospacing="0"/>
        <w:ind w:left="1276"/>
        <w:jc w:val="both"/>
        <w:textAlignment w:val="baseline"/>
        <w:rPr>
          <w:sz w:val="28"/>
          <w:szCs w:val="28"/>
        </w:rPr>
      </w:pPr>
    </w:p>
    <w:p w:rsidR="00C72391" w:rsidRPr="005B7D87" w:rsidRDefault="00C12DDF" w:rsidP="002853F5">
      <w:pPr>
        <w:pStyle w:val="Heading1"/>
        <w:numPr>
          <w:ilvl w:val="0"/>
          <w:numId w:val="8"/>
        </w:numPr>
        <w:spacing w:before="120" w:beforeAutospacing="0" w:after="0" w:afterAutospacing="0"/>
        <w:ind w:left="851" w:hanging="491"/>
        <w:jc w:val="both"/>
        <w:textAlignment w:val="baseline"/>
        <w:rPr>
          <w:sz w:val="28"/>
          <w:szCs w:val="28"/>
        </w:rPr>
      </w:pPr>
      <w:r w:rsidRPr="00AB4F5A">
        <w:rPr>
          <w:sz w:val="28"/>
          <w:szCs w:val="28"/>
        </w:rPr>
        <w:t>ĐÁNH GIÁ KHẢ NĂNG TỰ CHỦ CHƯƠNG TRÌNH ĐÀO TẠO THEO CHUẨN ĐẦU R</w:t>
      </w:r>
      <w:r w:rsidRPr="005B7D87">
        <w:rPr>
          <w:sz w:val="28"/>
          <w:szCs w:val="28"/>
        </w:rPr>
        <w:t>A</w:t>
      </w:r>
    </w:p>
    <w:p w:rsidR="00FD20B3" w:rsidRPr="005B7D87" w:rsidRDefault="00FD20B3" w:rsidP="002853F5">
      <w:pPr>
        <w:pStyle w:val="Heading1"/>
        <w:numPr>
          <w:ilvl w:val="0"/>
          <w:numId w:val="9"/>
        </w:numPr>
        <w:spacing w:before="120" w:beforeAutospacing="0" w:after="0" w:afterAutospacing="0"/>
        <w:jc w:val="both"/>
        <w:textAlignment w:val="baseline"/>
        <w:rPr>
          <w:rStyle w:val="Strong"/>
          <w:b/>
          <w:sz w:val="28"/>
          <w:szCs w:val="28"/>
          <w:bdr w:val="none" w:sz="0" w:space="0" w:color="auto" w:frame="1"/>
        </w:rPr>
      </w:pPr>
      <w:r w:rsidRPr="00AB4F5A">
        <w:rPr>
          <w:rStyle w:val="Heading2Char"/>
          <w:b/>
          <w:sz w:val="28"/>
          <w:szCs w:val="28"/>
        </w:rPr>
        <w:t>Sự cần thiết xây dựng và công bố chuẩn đầu ra của chương trình đào tạ</w:t>
      </w:r>
      <w:r w:rsidRPr="005B7D87">
        <w:rPr>
          <w:rStyle w:val="Strong"/>
          <w:b/>
          <w:sz w:val="28"/>
          <w:szCs w:val="28"/>
          <w:bdr w:val="none" w:sz="0" w:space="0" w:color="auto" w:frame="1"/>
        </w:rPr>
        <w:t>o</w:t>
      </w:r>
    </w:p>
    <w:p w:rsidR="00FD20B3" w:rsidRDefault="00C12DDF" w:rsidP="002853F5">
      <w:pPr>
        <w:pStyle w:val="Heading1"/>
        <w:numPr>
          <w:ilvl w:val="0"/>
          <w:numId w:val="5"/>
        </w:numPr>
        <w:spacing w:before="120" w:beforeAutospacing="0" w:after="0" w:afterAutospacing="0"/>
        <w:jc w:val="both"/>
        <w:textAlignment w:val="baseline"/>
        <w:rPr>
          <w:rStyle w:val="Emphasis"/>
          <w:sz w:val="28"/>
          <w:szCs w:val="28"/>
          <w:bdr w:val="none" w:sz="0" w:space="0" w:color="auto" w:frame="1"/>
        </w:rPr>
      </w:pPr>
      <w:r w:rsidRPr="005B7D87">
        <w:rPr>
          <w:rStyle w:val="Emphasis"/>
          <w:sz w:val="28"/>
          <w:szCs w:val="28"/>
          <w:bdr w:val="none" w:sz="0" w:space="0" w:color="auto" w:frame="1"/>
        </w:rPr>
        <w:t xml:space="preserve">Chuẩn </w:t>
      </w:r>
      <w:r w:rsidR="00BE22C9" w:rsidRPr="005B7D87">
        <w:rPr>
          <w:rStyle w:val="Emphasis"/>
          <w:sz w:val="28"/>
          <w:szCs w:val="28"/>
          <w:bdr w:val="none" w:sz="0" w:space="0" w:color="auto" w:frame="1"/>
        </w:rPr>
        <w:t>đầu ra của chương trình đào tạo là cơ sở định hướng cho việc thiết kế, phát triển chương trình đào tạo</w:t>
      </w:r>
    </w:p>
    <w:p w:rsidR="00BE22C9" w:rsidRPr="005B7D87" w:rsidRDefault="00BE22C9" w:rsidP="002853F5">
      <w:pPr>
        <w:pStyle w:val="NormalWeb"/>
        <w:spacing w:before="120" w:beforeAutospacing="0"/>
        <w:ind w:left="720"/>
        <w:jc w:val="both"/>
        <w:textAlignment w:val="baseline"/>
        <w:rPr>
          <w:sz w:val="28"/>
          <w:szCs w:val="28"/>
        </w:rPr>
      </w:pPr>
      <w:r w:rsidRPr="005B7D87">
        <w:rPr>
          <w:sz w:val="28"/>
          <w:szCs w:val="28"/>
        </w:rPr>
        <w:t>CĐR của CTĐT là một thành phần rất quan trọng không thể thiếu của một chương trình (ngành đào tạo), là yêu cầu cần đạt được về phẩm chất và năng lực của người học sau khi hoàn thành một chương trình đào tạo. CĐR bao gồm yêu cầu tối thiểu về kiến thức, kỹ năng, mức độ tự chủ và trách nhiệm của người học sau khi tốt nghiệp. Xây dựng CĐR là công việc cụ thể hóa mục tiêu của CTĐT, nếu xem mục tiêu của CTĐT là đích hướng đến thì CĐR là kết quả thực tế cần đạt được của mục tiêu đó. Vì thế CĐR được xây dựng phải nhất quán với mục tiêu của CTĐT, thể hiện được sự đóng góp rõ nét, đồng thời phản ánh được những yêu cầu mang tính đại diện cao của giới tuyển dụng và các bên liên quan. CĐR nếu không xác định rõ ràng, thiết thực sẽ làm cho quá trình đào tạo lệch hướng, mất cân đối, xa rời mục tiêu chương trình đào tạo, không đáp ứng yêu cầu thực tiễn của xã hội và các nhà tuyển dụng. Xây dựng CĐR là cơ sở quan trọng để triển khai các bước thiếp theo như việc xác định khối lượng học tập tối thiểu của chương trình đào tạo; cấu trúc và nội dung chương trình đào tạo; phương pháp giảng dạy, đánh giá kết quả học tập để đạt được CĐR; xác định đội ngũ giảng viên, nhân lực hỗ trợ; cơ sở vật chất, công nghệ và học liệu nhằm đạt được CĐR như dự kiến. Như vậy, chương trình đào tạo chỉ được xây dựng và phát triển khi đã có CĐR được xác định rõ ràng và thiết thực.</w:t>
      </w:r>
    </w:p>
    <w:p w:rsidR="00BE22C9" w:rsidRPr="005B7D87" w:rsidRDefault="00C12DDF" w:rsidP="002853F5">
      <w:pPr>
        <w:pStyle w:val="Heading1"/>
        <w:numPr>
          <w:ilvl w:val="0"/>
          <w:numId w:val="5"/>
        </w:numPr>
        <w:spacing w:before="120" w:beforeAutospacing="0" w:after="0" w:afterAutospacing="0"/>
        <w:jc w:val="both"/>
        <w:textAlignment w:val="baseline"/>
        <w:rPr>
          <w:rStyle w:val="Emphasis"/>
          <w:sz w:val="28"/>
          <w:szCs w:val="28"/>
          <w:bdr w:val="none" w:sz="0" w:space="0" w:color="auto" w:frame="1"/>
        </w:rPr>
      </w:pPr>
      <w:r w:rsidRPr="005B7D87">
        <w:rPr>
          <w:rStyle w:val="Emphasis"/>
          <w:sz w:val="28"/>
          <w:szCs w:val="28"/>
          <w:bdr w:val="none" w:sz="0" w:space="0" w:color="auto" w:frame="1"/>
        </w:rPr>
        <w:t xml:space="preserve">Chuẩn </w:t>
      </w:r>
      <w:r w:rsidR="00BE22C9" w:rsidRPr="005B7D87">
        <w:rPr>
          <w:rStyle w:val="Emphasis"/>
          <w:sz w:val="28"/>
          <w:szCs w:val="28"/>
          <w:bdr w:val="none" w:sz="0" w:space="0" w:color="auto" w:frame="1"/>
        </w:rPr>
        <w:t>đầu ra là căn cứ để đổi mới, nâng cao chất lượng chương trình đào tạo</w:t>
      </w:r>
    </w:p>
    <w:p w:rsidR="00BE22C9" w:rsidRPr="005B7D87" w:rsidRDefault="00BE22C9" w:rsidP="002853F5">
      <w:pPr>
        <w:pStyle w:val="NormalWeb"/>
        <w:spacing w:before="120" w:beforeAutospacing="0"/>
        <w:ind w:left="720"/>
        <w:jc w:val="both"/>
        <w:textAlignment w:val="baseline"/>
        <w:rPr>
          <w:sz w:val="28"/>
          <w:szCs w:val="28"/>
        </w:rPr>
      </w:pPr>
      <w:r w:rsidRPr="005B7D87">
        <w:rPr>
          <w:sz w:val="28"/>
          <w:szCs w:val="28"/>
        </w:rPr>
        <w:t>Việc đổi mới hoạt động giáo dục và đào tạo theo hướng tiếp cận CĐR đòi hỏi tất cả các khâu của quá trình đào tạo phải phối hợp nhịp nhàng và hướng đến đáp ứng CĐR. Do vậy, khi cơ sở đào tạo công bố CĐR cho một CTĐT tạo thì toàn bộ nội dung của CTĐT phải phù hợp và đạt được CĐR đã được công bố. Vì vậy, việc xây dựng CĐR, sẽ là căn cứ để đổi mới, nâng cao chất lượng CTĐT.</w:t>
      </w:r>
    </w:p>
    <w:p w:rsidR="00BE22C9" w:rsidRPr="005B7D87" w:rsidRDefault="00BE22C9" w:rsidP="002853F5">
      <w:pPr>
        <w:pStyle w:val="NormalWeb"/>
        <w:spacing w:before="120" w:beforeAutospacing="0"/>
        <w:ind w:left="720"/>
        <w:jc w:val="both"/>
        <w:textAlignment w:val="baseline"/>
        <w:rPr>
          <w:sz w:val="28"/>
          <w:szCs w:val="28"/>
        </w:rPr>
      </w:pPr>
      <w:r w:rsidRPr="005B7D87">
        <w:rPr>
          <w:sz w:val="28"/>
          <w:szCs w:val="28"/>
        </w:rPr>
        <w:lastRenderedPageBreak/>
        <w:t>CĐR là căn cứ để xây dựng CTĐT hay rà soát, điều chỉnh CTĐT đang thực hiện của cơ sở giáo dục. Đồng thời, đây cũng là căn cứ để tiến hành đổi mới công tác tổ chức, quản lý hoạt động dạy học. Khi đã có CĐR và một chương trình đào tạo tương ứng với CĐR thì toàn bộ các hoạt động khác cũng phải tương thích và hướng đến CĐR của CTĐT.</w:t>
      </w:r>
    </w:p>
    <w:p w:rsidR="00BE22C9" w:rsidRPr="005B7D87" w:rsidRDefault="00BE22C9" w:rsidP="002853F5">
      <w:pPr>
        <w:pStyle w:val="Heading1"/>
        <w:spacing w:before="120" w:beforeAutospacing="0" w:after="0" w:afterAutospacing="0"/>
        <w:ind w:left="720"/>
        <w:jc w:val="both"/>
        <w:textAlignment w:val="baseline"/>
        <w:rPr>
          <w:rStyle w:val="Emphasis"/>
          <w:b w:val="0"/>
          <w:sz w:val="28"/>
          <w:szCs w:val="28"/>
          <w:bdr w:val="none" w:sz="0" w:space="0" w:color="auto" w:frame="1"/>
        </w:rPr>
      </w:pPr>
      <w:r w:rsidRPr="005B7D87">
        <w:rPr>
          <w:b w:val="0"/>
          <w:sz w:val="28"/>
          <w:szCs w:val="28"/>
        </w:rPr>
        <w:t>CĐR còn là cơ sở để xem xét, điều chỉnh mục tiêu đào tạo sát với nhu cầu xã hội và nhà tuyển dụng; khắc phục những hạn chế trong hoạt động dạy - học, cũng như trong quản lý đào tạo. Thông qua đó, góp phần nâng cao chất lượng đào tạo, khẳng định uy tín của cơ sở giáo dục. CĐR cũng là cơ sở để đổi mới phương pháp dạy học; lựa chọn phương pháp đánh giá kết quả cho người học; là cơ sở để các giảng viên, cán bộ quản lý và học viên đổi mới phương pháp dạy - học, phương pháp quản lý, hướng tới mục tiêu nâng cao chất lượng đào tạo.</w:t>
      </w:r>
    </w:p>
    <w:p w:rsidR="00BE22C9" w:rsidRPr="005B7D87" w:rsidRDefault="00C12DDF" w:rsidP="002853F5">
      <w:pPr>
        <w:pStyle w:val="Heading1"/>
        <w:numPr>
          <w:ilvl w:val="0"/>
          <w:numId w:val="5"/>
        </w:numPr>
        <w:spacing w:before="120" w:beforeAutospacing="0" w:after="0" w:afterAutospacing="0"/>
        <w:jc w:val="both"/>
        <w:textAlignment w:val="baseline"/>
        <w:rPr>
          <w:rStyle w:val="Emphasis"/>
          <w:sz w:val="28"/>
          <w:szCs w:val="28"/>
          <w:bdr w:val="none" w:sz="0" w:space="0" w:color="auto" w:frame="1"/>
        </w:rPr>
      </w:pPr>
      <w:r w:rsidRPr="005B7D87">
        <w:rPr>
          <w:rStyle w:val="Emphasis"/>
          <w:sz w:val="28"/>
          <w:szCs w:val="28"/>
          <w:bdr w:val="none" w:sz="0" w:space="0" w:color="auto" w:frame="1"/>
        </w:rPr>
        <w:t xml:space="preserve">- Xây </w:t>
      </w:r>
      <w:r w:rsidR="00BE22C9" w:rsidRPr="005B7D87">
        <w:rPr>
          <w:rStyle w:val="Emphasis"/>
          <w:sz w:val="28"/>
          <w:szCs w:val="28"/>
          <w:bdr w:val="none" w:sz="0" w:space="0" w:color="auto" w:frame="1"/>
        </w:rPr>
        <w:t>dựng chuẩn đầu ra thể hiện sự cam kết, trách nhiệm của cơ sở giáo dục đối với người học, các nhà tuyển dụng, với xã hội; phản ánh mối quan hệ giữa “thế giới học tập” với “thế giới nghề nghiệp”</w:t>
      </w:r>
    </w:p>
    <w:p w:rsidR="00BE22C9" w:rsidRPr="005B7D87" w:rsidRDefault="00BE22C9" w:rsidP="002853F5">
      <w:pPr>
        <w:pStyle w:val="NormalWeb"/>
        <w:spacing w:before="120" w:beforeAutospacing="0"/>
        <w:ind w:left="720"/>
        <w:jc w:val="both"/>
        <w:textAlignment w:val="baseline"/>
        <w:rPr>
          <w:sz w:val="28"/>
          <w:szCs w:val="28"/>
        </w:rPr>
      </w:pPr>
      <w:r w:rsidRPr="005B7D87">
        <w:rPr>
          <w:sz w:val="28"/>
          <w:szCs w:val="28"/>
        </w:rPr>
        <w:t>CĐR của chương trình đào tạo được xây dựng, và công bố công khai với xã hội, thể hiện sự cam kết về chất lượng, năng lực và các điều kiện bảo đảm chất lượng đào tạo của cơ sở giáo dục. Đây cũng là cơ sở để người học, các cơ quan, đơn vị cử người đi học biết và giám sát hoạt động đào tạo, bồi dưỡng của cơ sở giáo dục. Nhờ đó, người dạy, người học sẽ nỗ lực đổi mới phương pháp giảng dạy và học tập; người quản lý đổi mới công tác quản lý đào tạo, phương pháp kiểm tra đánh giá kết quả học tập người học.</w:t>
      </w:r>
    </w:p>
    <w:p w:rsidR="00BE22C9" w:rsidRPr="005B7D87" w:rsidRDefault="00BE22C9" w:rsidP="002853F5">
      <w:pPr>
        <w:pStyle w:val="Heading1"/>
        <w:spacing w:before="120" w:beforeAutospacing="0" w:after="0" w:afterAutospacing="0"/>
        <w:ind w:left="720"/>
        <w:jc w:val="both"/>
        <w:textAlignment w:val="baseline"/>
        <w:rPr>
          <w:rStyle w:val="Emphasis"/>
          <w:b w:val="0"/>
          <w:sz w:val="28"/>
          <w:szCs w:val="28"/>
          <w:bdr w:val="none" w:sz="0" w:space="0" w:color="auto" w:frame="1"/>
        </w:rPr>
      </w:pPr>
      <w:r w:rsidRPr="005B7D87">
        <w:rPr>
          <w:b w:val="0"/>
          <w:sz w:val="28"/>
          <w:szCs w:val="28"/>
        </w:rPr>
        <w:t>Xây dựng CĐR xác định rõ trách nhiệm và nghĩa vụ của đội ngũ cán bộ quản lý, giảng viên trong các hoạt động giảng dạy, phục vụ và quản lý nhằm giúp người học tích cực chủ động trong học tập và tự học, biến quá trình đào tạo thành quá trình tự đào tạo để đạt CĐR của CTĐT. Việc công bố CĐR sẽ giúp người học biết mình đạt được các kiến thức gì, kỹ năng, năng lực nghề nghiệp gì, mức độ tự chủ và trách nhiệm sau khi hoàn thành CTĐT. Đây cũng là cơ sở để tăng cường hợp tác, gắn kết giữa cơ sở giáo dục với các cơ quan, đơn vị, nhà tuyển dụng cử cán bộ đi đào tạo và sử dụng cán bộ đã qua đào tạo tại cơ sở giáo dục.</w:t>
      </w:r>
    </w:p>
    <w:p w:rsidR="00FD20B3" w:rsidRPr="005B7D87" w:rsidRDefault="00FD20B3" w:rsidP="002853F5">
      <w:pPr>
        <w:pStyle w:val="Heading1"/>
        <w:numPr>
          <w:ilvl w:val="0"/>
          <w:numId w:val="9"/>
        </w:numPr>
        <w:spacing w:before="120" w:beforeAutospacing="0" w:after="0" w:afterAutospacing="0"/>
        <w:jc w:val="both"/>
        <w:textAlignment w:val="baseline"/>
        <w:rPr>
          <w:rStyle w:val="Strong"/>
          <w:b/>
          <w:bCs/>
          <w:sz w:val="28"/>
          <w:szCs w:val="28"/>
        </w:rPr>
      </w:pPr>
      <w:r w:rsidRPr="00AB4F5A">
        <w:rPr>
          <w:rStyle w:val="Heading2Char"/>
          <w:b/>
          <w:sz w:val="28"/>
          <w:szCs w:val="28"/>
        </w:rPr>
        <w:t>Thực trạng xây dựng và công bố chuẩn đầu ra ở các cơ sở GDN</w:t>
      </w:r>
      <w:r w:rsidRPr="005B7D87">
        <w:rPr>
          <w:rStyle w:val="Strong"/>
          <w:b/>
          <w:sz w:val="28"/>
          <w:szCs w:val="28"/>
          <w:bdr w:val="none" w:sz="0" w:space="0" w:color="auto" w:frame="1"/>
        </w:rPr>
        <w:t>N.</w:t>
      </w:r>
    </w:p>
    <w:p w:rsidR="005337E7" w:rsidRPr="005B7D87" w:rsidRDefault="005337E7" w:rsidP="002853F5">
      <w:pPr>
        <w:pStyle w:val="NormalWeb"/>
        <w:numPr>
          <w:ilvl w:val="0"/>
          <w:numId w:val="5"/>
        </w:numPr>
        <w:shd w:val="clear" w:color="auto" w:fill="FFFFFF"/>
        <w:spacing w:before="120" w:beforeAutospacing="0" w:after="150" w:afterAutospacing="0"/>
        <w:jc w:val="both"/>
        <w:rPr>
          <w:rFonts w:ascii="Open Sans" w:hAnsi="Open Sans"/>
          <w:sz w:val="21"/>
          <w:szCs w:val="21"/>
        </w:rPr>
      </w:pPr>
      <w:r w:rsidRPr="005B7D87">
        <w:rPr>
          <w:sz w:val="28"/>
          <w:szCs w:val="28"/>
        </w:rPr>
        <w:t xml:space="preserve">Trường Cao đẳng Lý Tự Trọng TP.HCM </w:t>
      </w:r>
      <w:r w:rsidR="007F4AA7" w:rsidRPr="005B7D87">
        <w:rPr>
          <w:sz w:val="28"/>
          <w:szCs w:val="28"/>
        </w:rPr>
        <w:t xml:space="preserve">nằm trong hệ thống </w:t>
      </w:r>
      <w:r w:rsidRPr="005B7D87">
        <w:rPr>
          <w:sz w:val="28"/>
          <w:szCs w:val="28"/>
        </w:rPr>
        <w:t xml:space="preserve">cơ sở </w:t>
      </w:r>
      <w:r w:rsidR="007F4AA7" w:rsidRPr="005B7D87">
        <w:rPr>
          <w:sz w:val="28"/>
          <w:szCs w:val="28"/>
        </w:rPr>
        <w:t xml:space="preserve">giáo dục </w:t>
      </w:r>
      <w:r w:rsidRPr="005B7D87">
        <w:rPr>
          <w:sz w:val="28"/>
          <w:szCs w:val="28"/>
        </w:rPr>
        <w:t>nghề nghiệp</w:t>
      </w:r>
      <w:r w:rsidR="007F4AA7" w:rsidRPr="005B7D87">
        <w:rPr>
          <w:sz w:val="28"/>
          <w:szCs w:val="28"/>
        </w:rPr>
        <w:t xml:space="preserve">, với sứ mạng là </w:t>
      </w:r>
      <w:r w:rsidRPr="005B7D87">
        <w:rPr>
          <w:sz w:val="28"/>
          <w:szCs w:val="28"/>
        </w:rPr>
        <w:t>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5337E7" w:rsidRPr="005B7D87" w:rsidRDefault="005337E7" w:rsidP="002853F5">
      <w:pPr>
        <w:pStyle w:val="ListParagraph"/>
        <w:numPr>
          <w:ilvl w:val="0"/>
          <w:numId w:val="5"/>
        </w:numPr>
        <w:shd w:val="clear" w:color="auto" w:fill="FFFFFF"/>
        <w:spacing w:before="120" w:after="150" w:line="240" w:lineRule="auto"/>
        <w:jc w:val="both"/>
        <w:rPr>
          <w:rFonts w:ascii="Open Sans" w:eastAsia="Times New Roman" w:hAnsi="Open Sans" w:cs="Times New Roman"/>
          <w:sz w:val="21"/>
          <w:szCs w:val="21"/>
        </w:rPr>
      </w:pPr>
      <w:r w:rsidRPr="005B7D87">
        <w:rPr>
          <w:rFonts w:ascii="Times New Roman" w:eastAsia="Times New Roman" w:hAnsi="Times New Roman" w:cs="Times New Roman"/>
          <w:sz w:val="28"/>
          <w:szCs w:val="28"/>
        </w:rPr>
        <w:lastRenderedPageBreak/>
        <w:t>Là nơi kết hợp đào tạo với thực hiện nghiên cứu và chuyển giao các kết quả nghiên cứu khoa học về lĩnh vực đào tạo nghề nghiệp và công nghệ kỹ thuật cho xã hội.</w:t>
      </w:r>
    </w:p>
    <w:p w:rsidR="007F4AA7" w:rsidRPr="005B7D87" w:rsidRDefault="007F4AA7" w:rsidP="002853F5">
      <w:pPr>
        <w:pStyle w:val="NormalWeb"/>
        <w:numPr>
          <w:ilvl w:val="0"/>
          <w:numId w:val="5"/>
        </w:numPr>
        <w:spacing w:before="120" w:beforeAutospacing="0"/>
        <w:jc w:val="both"/>
        <w:textAlignment w:val="baseline"/>
        <w:rPr>
          <w:sz w:val="28"/>
          <w:szCs w:val="28"/>
        </w:rPr>
      </w:pPr>
      <w:r w:rsidRPr="005B7D87">
        <w:rPr>
          <w:sz w:val="28"/>
          <w:szCs w:val="28"/>
        </w:rPr>
        <w:t>Việc xây dựng và công bố CĐR của các chương trình đào tạo (ngành đào tạo) được triển khai có kế hoạch. Năm 201</w:t>
      </w:r>
      <w:r w:rsidR="00443690" w:rsidRPr="005B7D87">
        <w:rPr>
          <w:sz w:val="28"/>
          <w:szCs w:val="28"/>
        </w:rPr>
        <w:t>7</w:t>
      </w:r>
      <w:r w:rsidRPr="005B7D87">
        <w:rPr>
          <w:sz w:val="28"/>
          <w:szCs w:val="28"/>
        </w:rPr>
        <w:t xml:space="preserve"> đã xây dựng và công bố CĐR của 25 chương trình đào tạo; năm 201</w:t>
      </w:r>
      <w:r w:rsidR="00443690" w:rsidRPr="005B7D87">
        <w:rPr>
          <w:sz w:val="28"/>
          <w:szCs w:val="28"/>
        </w:rPr>
        <w:t>8</w:t>
      </w:r>
      <w:r w:rsidRPr="005B7D87">
        <w:rPr>
          <w:sz w:val="28"/>
          <w:szCs w:val="28"/>
        </w:rPr>
        <w:t xml:space="preserve">, </w:t>
      </w:r>
      <w:r w:rsidR="00443690" w:rsidRPr="005B7D87">
        <w:rPr>
          <w:sz w:val="28"/>
          <w:szCs w:val="28"/>
        </w:rPr>
        <w:t xml:space="preserve">nhà trường </w:t>
      </w:r>
      <w:r w:rsidRPr="005B7D87">
        <w:rPr>
          <w:sz w:val="28"/>
          <w:szCs w:val="28"/>
        </w:rPr>
        <w:t>tiếp tục rà soát xây dựng và công bố CĐR của 26 chương trình (ngành đào tạo).</w:t>
      </w:r>
    </w:p>
    <w:p w:rsidR="00FD20B3" w:rsidRPr="005B7D87" w:rsidRDefault="00FD20B3" w:rsidP="002853F5">
      <w:pPr>
        <w:pStyle w:val="Heading1"/>
        <w:numPr>
          <w:ilvl w:val="0"/>
          <w:numId w:val="9"/>
        </w:numPr>
        <w:spacing w:before="120" w:beforeAutospacing="0" w:after="0" w:afterAutospacing="0"/>
        <w:jc w:val="both"/>
        <w:textAlignment w:val="baseline"/>
        <w:rPr>
          <w:rStyle w:val="Strong"/>
          <w:b/>
          <w:bCs/>
          <w:sz w:val="28"/>
          <w:szCs w:val="28"/>
        </w:rPr>
      </w:pPr>
      <w:r w:rsidRPr="00AB4F5A">
        <w:rPr>
          <w:rStyle w:val="Heading2Char"/>
          <w:b/>
          <w:sz w:val="28"/>
          <w:szCs w:val="28"/>
        </w:rPr>
        <w:t>Một số giải pháp nâng cao chất lượng xây dựng chuẩn đầu ra ở các cơ sở GDNN của chương trình đao tạ</w:t>
      </w:r>
      <w:r w:rsidRPr="005B7D87">
        <w:rPr>
          <w:rStyle w:val="Strong"/>
          <w:b/>
          <w:sz w:val="28"/>
          <w:szCs w:val="28"/>
          <w:bdr w:val="none" w:sz="0" w:space="0" w:color="auto" w:frame="1"/>
        </w:rPr>
        <w:t>o</w:t>
      </w:r>
    </w:p>
    <w:p w:rsidR="007F4AA7" w:rsidRPr="005B7D87" w:rsidRDefault="007F4AA7" w:rsidP="002853F5">
      <w:pPr>
        <w:pStyle w:val="NormalWeb"/>
        <w:numPr>
          <w:ilvl w:val="0"/>
          <w:numId w:val="5"/>
        </w:numPr>
        <w:spacing w:before="120" w:beforeAutospacing="0"/>
        <w:jc w:val="both"/>
        <w:textAlignment w:val="baseline"/>
        <w:rPr>
          <w:sz w:val="28"/>
          <w:szCs w:val="28"/>
        </w:rPr>
      </w:pPr>
      <w:r w:rsidRPr="005B7D87">
        <w:rPr>
          <w:sz w:val="28"/>
          <w:szCs w:val="28"/>
        </w:rPr>
        <w:t xml:space="preserve">Hiện nay, </w:t>
      </w:r>
      <w:r w:rsidR="00443690" w:rsidRPr="005B7D87">
        <w:rPr>
          <w:sz w:val="28"/>
          <w:szCs w:val="28"/>
        </w:rPr>
        <w:t xml:space="preserve">Trường Cao đẳng Lý Tự Trọng TP.HCM </w:t>
      </w:r>
      <w:r w:rsidRPr="005B7D87">
        <w:rPr>
          <w:sz w:val="28"/>
          <w:szCs w:val="28"/>
        </w:rPr>
        <w:t>thực hiện nhiệm vụ đào tạo, bồi dưỡng nhiều đối tượng (đào tạo</w:t>
      </w:r>
      <w:r w:rsidR="00443690" w:rsidRPr="005B7D87">
        <w:rPr>
          <w:sz w:val="28"/>
          <w:szCs w:val="28"/>
        </w:rPr>
        <w:t xml:space="preserve"> trình độ sơ cấp nghề, trung cấp nghề, cao đẳng nghề</w:t>
      </w:r>
      <w:r w:rsidRPr="005B7D87">
        <w:rPr>
          <w:sz w:val="28"/>
          <w:szCs w:val="28"/>
        </w:rPr>
        <w:t xml:space="preserve">, </w:t>
      </w:r>
      <w:r w:rsidR="00443690" w:rsidRPr="005B7D87">
        <w:rPr>
          <w:sz w:val="28"/>
          <w:szCs w:val="28"/>
        </w:rPr>
        <w:t>đào tạo liên thông, đào tạo song hành, đào tạo kép, đào tạo liên kết với nước ngoài…</w:t>
      </w:r>
      <w:r w:rsidRPr="005B7D87">
        <w:rPr>
          <w:sz w:val="28"/>
          <w:szCs w:val="28"/>
        </w:rPr>
        <w:t xml:space="preserve">), theo đó các chương trình đào tạo ở </w:t>
      </w:r>
      <w:r w:rsidR="00443690" w:rsidRPr="005B7D87">
        <w:rPr>
          <w:sz w:val="28"/>
          <w:szCs w:val="28"/>
        </w:rPr>
        <w:t>nhà trường đã  xây dựng CĐR.</w:t>
      </w:r>
    </w:p>
    <w:p w:rsidR="007F4AA7" w:rsidRPr="005B7D87" w:rsidRDefault="007F4AA7" w:rsidP="002853F5">
      <w:pPr>
        <w:pStyle w:val="NormalWeb"/>
        <w:numPr>
          <w:ilvl w:val="0"/>
          <w:numId w:val="5"/>
        </w:numPr>
        <w:spacing w:before="120" w:beforeAutospacing="0"/>
        <w:jc w:val="both"/>
        <w:textAlignment w:val="baseline"/>
        <w:rPr>
          <w:sz w:val="28"/>
          <w:szCs w:val="28"/>
        </w:rPr>
      </w:pPr>
      <w:r w:rsidRPr="005B7D87">
        <w:rPr>
          <w:sz w:val="28"/>
          <w:szCs w:val="28"/>
        </w:rPr>
        <w:t xml:space="preserve">Để xây dựng CĐR cho các CTĐT </w:t>
      </w:r>
      <w:r w:rsidR="00443690" w:rsidRPr="005B7D87">
        <w:rPr>
          <w:sz w:val="28"/>
          <w:szCs w:val="28"/>
        </w:rPr>
        <w:t>nhà trường</w:t>
      </w:r>
      <w:r w:rsidRPr="005B7D87">
        <w:rPr>
          <w:sz w:val="28"/>
          <w:szCs w:val="28"/>
        </w:rPr>
        <w:t xml:space="preserve"> cần thực hiện nhiều giải pháp, trong đó tập trung thực hiện tốt các giải pháp cơ bản sau:</w:t>
      </w:r>
    </w:p>
    <w:p w:rsidR="007F4AA7" w:rsidRPr="005B7D87" w:rsidRDefault="007F4AA7" w:rsidP="002853F5">
      <w:pPr>
        <w:pStyle w:val="NormalWeb"/>
        <w:spacing w:before="120" w:beforeAutospacing="0" w:after="0"/>
        <w:ind w:left="1211"/>
        <w:jc w:val="both"/>
        <w:textAlignment w:val="baseline"/>
        <w:rPr>
          <w:sz w:val="28"/>
          <w:szCs w:val="28"/>
        </w:rPr>
      </w:pPr>
      <w:r w:rsidRPr="005B7D87">
        <w:rPr>
          <w:rStyle w:val="Emphasis"/>
          <w:b/>
          <w:bCs/>
          <w:sz w:val="28"/>
          <w:szCs w:val="28"/>
          <w:bdr w:val="none" w:sz="0" w:space="0" w:color="auto" w:frame="1"/>
        </w:rPr>
        <w:t>Một là,</w:t>
      </w:r>
      <w:r w:rsidRPr="005B7D87">
        <w:rPr>
          <w:sz w:val="28"/>
          <w:szCs w:val="28"/>
        </w:rPr>
        <w:t xml:space="preserve"> nâng cao nhận thức về xây dựng CĐR cho các chương trình đào tạo. Đây là bước khởi đầu có ý nghĩa tiên quyết cho việc đổi mới hoạt động giáo dục, đào tạo. Cần đổi mới mạnh mẽ tư duy về mối quan hệ giữa CĐR và CTĐT, hai yếu tố này có mối quan hệ chặt chẽ, tác động qua lại lẫn nhau, làm tiền đề, cơ sở của nhau, trong đó CĐR phải được xác định là khâu trước tiên và trọng yếu, phải chú trọng thực hiện bảo đảm rõ ràng, thiết thực. Trên cơ sở xác định rõ CĐR của một CTĐT (ngành đào tạo) làm cơ sở cho việc thiết kế và phát triển CTĐT, vì thế Đảng ủy, Ban Giám </w:t>
      </w:r>
      <w:r w:rsidR="00443690" w:rsidRPr="005B7D87">
        <w:rPr>
          <w:sz w:val="28"/>
          <w:szCs w:val="28"/>
        </w:rPr>
        <w:t>hiệu</w:t>
      </w:r>
      <w:r w:rsidRPr="005B7D87">
        <w:rPr>
          <w:sz w:val="28"/>
          <w:szCs w:val="28"/>
        </w:rPr>
        <w:t xml:space="preserve"> cần quan tâm lãnh đạo, chỉ đạo đầu tư nguồn nhân lực, thời gian và kinh phí phù hợp cho việc xây dựng CĐR của CTĐT.</w:t>
      </w:r>
    </w:p>
    <w:p w:rsidR="007F4AA7" w:rsidRPr="005B7D87" w:rsidRDefault="007F4AA7" w:rsidP="002853F5">
      <w:pPr>
        <w:pStyle w:val="NormalWeb"/>
        <w:spacing w:before="120" w:beforeAutospacing="0" w:after="0"/>
        <w:ind w:left="1211"/>
        <w:jc w:val="both"/>
        <w:textAlignment w:val="baseline"/>
        <w:rPr>
          <w:sz w:val="28"/>
          <w:szCs w:val="28"/>
        </w:rPr>
      </w:pPr>
      <w:r w:rsidRPr="005B7D87">
        <w:rPr>
          <w:rStyle w:val="Emphasis"/>
          <w:b/>
          <w:bCs/>
          <w:sz w:val="28"/>
          <w:szCs w:val="28"/>
          <w:bdr w:val="none" w:sz="0" w:space="0" w:color="auto" w:frame="1"/>
        </w:rPr>
        <w:t>Hai là,</w:t>
      </w:r>
      <w:r w:rsidRPr="005B7D87">
        <w:rPr>
          <w:sz w:val="28"/>
          <w:szCs w:val="28"/>
        </w:rPr>
        <w:t xml:space="preserve"> trong quá trình xây dựng CĐR và phát triển CTĐT phải thể hiện được triết lý giáo dục về đổi mới căn bản, toàn diện giáo dục, đào tạo và gắn với thực hiện phương châm “chất lượng đào tạo của nhà trường là </w:t>
      </w:r>
      <w:r w:rsidR="00443690" w:rsidRPr="005B7D87">
        <w:rPr>
          <w:sz w:val="28"/>
          <w:szCs w:val="28"/>
        </w:rPr>
        <w:t>thước đo phát triển bền vững</w:t>
      </w:r>
      <w:r w:rsidRPr="005B7D87">
        <w:rPr>
          <w:sz w:val="28"/>
          <w:szCs w:val="28"/>
        </w:rPr>
        <w:t xml:space="preserve"> của đơn vị”. Triết lý giáo dục trước hết phải được quán triệt trong quá trình xây dựng CĐR từ đó thấm sâu vào quá trình phát triển CTĐT. Điều đó có nghĩa là, nếu muốn xây dựng các CTĐT theo hướng phát triển năng lực và tăng tính ứng dụng nghề nghiệp cho người học, đáp ứng yêu cầu thực tiễn </w:t>
      </w:r>
      <w:r w:rsidR="00443690" w:rsidRPr="005B7D87">
        <w:rPr>
          <w:sz w:val="28"/>
          <w:szCs w:val="28"/>
        </w:rPr>
        <w:t>cung cấp nguồn nhân lực có chất lương cho xã hội</w:t>
      </w:r>
      <w:r w:rsidRPr="005B7D87">
        <w:rPr>
          <w:sz w:val="28"/>
          <w:szCs w:val="28"/>
        </w:rPr>
        <w:t>, thì trước hết, định hướng đó phải được thể hiện rõ trong CĐR của mỗi chương trình (ngành đào tạo).</w:t>
      </w:r>
    </w:p>
    <w:p w:rsidR="007F4AA7" w:rsidRPr="005B7D87" w:rsidRDefault="007F4AA7" w:rsidP="002853F5">
      <w:pPr>
        <w:pStyle w:val="NormalWeb"/>
        <w:spacing w:before="120" w:beforeAutospacing="0" w:after="0"/>
        <w:ind w:left="1211"/>
        <w:jc w:val="both"/>
        <w:textAlignment w:val="baseline"/>
        <w:rPr>
          <w:sz w:val="28"/>
          <w:szCs w:val="28"/>
        </w:rPr>
      </w:pPr>
      <w:r w:rsidRPr="005B7D87">
        <w:rPr>
          <w:rStyle w:val="Emphasis"/>
          <w:b/>
          <w:bCs/>
          <w:sz w:val="28"/>
          <w:szCs w:val="28"/>
          <w:bdr w:val="none" w:sz="0" w:space="0" w:color="auto" w:frame="1"/>
        </w:rPr>
        <w:lastRenderedPageBreak/>
        <w:t>Ba là, </w:t>
      </w:r>
      <w:r w:rsidRPr="005B7D87">
        <w:rPr>
          <w:sz w:val="28"/>
          <w:szCs w:val="28"/>
        </w:rPr>
        <w:t>xây dựng CĐR của CTĐT phải bắt đầu từ việc nghiên cứu thị trường lao động (</w:t>
      </w:r>
      <w:r w:rsidR="00F02F66" w:rsidRPr="005B7D87">
        <w:rPr>
          <w:sz w:val="28"/>
          <w:szCs w:val="28"/>
        </w:rPr>
        <w:t xml:space="preserve">nhu cầu, trình độ chuyên môn, </w:t>
      </w:r>
      <w:r w:rsidRPr="005B7D87">
        <w:rPr>
          <w:sz w:val="28"/>
          <w:szCs w:val="28"/>
        </w:rPr>
        <w:t>chức trách, nhiệm vụ</w:t>
      </w:r>
      <w:r w:rsidR="00F02F66" w:rsidRPr="005B7D87">
        <w:rPr>
          <w:sz w:val="28"/>
          <w:szCs w:val="28"/>
        </w:rPr>
        <w:t>, thị trường việc làm</w:t>
      </w:r>
      <w:r w:rsidRPr="005B7D87">
        <w:rPr>
          <w:sz w:val="28"/>
          <w:szCs w:val="28"/>
        </w:rPr>
        <w:t>) để phát hiện những yêu cầu, tín hiệu từ thị trường lao động (từ thực tiễn), phải thật sự thấu đáo nhằm tìm hiểu kỹ nhu cầu mong muốn từ thị trường (từ nhà trường, đơn vị), hướng tới xây dựng CĐR mà học viện, nhà trường, đơn vị và xã hội mong đợi về kiến thức, kỹ năng, mức độ tự chủ và trách nhiệm của những ngành cụ thể. Trên cơ sở đó, khắc phục tính chung chung của CĐR, phân biệt được sự khác nhau giữa CĐR của các CTĐT, giữa các cấp học, bậc học.</w:t>
      </w:r>
    </w:p>
    <w:p w:rsidR="007F4AA7" w:rsidRPr="005B7D87" w:rsidRDefault="007F4AA7" w:rsidP="002853F5">
      <w:pPr>
        <w:pStyle w:val="Heading1"/>
        <w:spacing w:before="120" w:beforeAutospacing="0" w:after="0" w:afterAutospacing="0"/>
        <w:ind w:left="1211"/>
        <w:jc w:val="both"/>
        <w:textAlignment w:val="baseline"/>
        <w:rPr>
          <w:b w:val="0"/>
          <w:sz w:val="28"/>
          <w:szCs w:val="28"/>
        </w:rPr>
      </w:pPr>
      <w:r w:rsidRPr="005B7D87">
        <w:rPr>
          <w:rStyle w:val="Emphasis"/>
          <w:i w:val="0"/>
          <w:sz w:val="28"/>
          <w:szCs w:val="28"/>
          <w:bdr w:val="none" w:sz="0" w:space="0" w:color="auto" w:frame="1"/>
        </w:rPr>
        <w:t>Bốn là</w:t>
      </w:r>
      <w:r w:rsidRPr="005B7D87">
        <w:rPr>
          <w:rStyle w:val="Emphasis"/>
          <w:b w:val="0"/>
          <w:i w:val="0"/>
          <w:sz w:val="28"/>
          <w:szCs w:val="28"/>
          <w:bdr w:val="none" w:sz="0" w:space="0" w:color="auto" w:frame="1"/>
        </w:rPr>
        <w:t>,</w:t>
      </w:r>
      <w:r w:rsidRPr="005B7D87">
        <w:rPr>
          <w:rStyle w:val="Emphasis"/>
          <w:b w:val="0"/>
          <w:sz w:val="28"/>
          <w:szCs w:val="28"/>
          <w:bdr w:val="none" w:sz="0" w:space="0" w:color="auto" w:frame="1"/>
        </w:rPr>
        <w:t> </w:t>
      </w:r>
      <w:r w:rsidRPr="005B7D87">
        <w:rPr>
          <w:b w:val="0"/>
          <w:sz w:val="28"/>
          <w:szCs w:val="28"/>
        </w:rPr>
        <w:t xml:space="preserve">trên sơ sở phân tích nhu cầu của xã hội (nhà trường, đơn vị), căn cứ vào sứ mạng, tầm nhìn, giá trị cốt lõi của </w:t>
      </w:r>
      <w:r w:rsidR="00F77988" w:rsidRPr="005B7D87">
        <w:rPr>
          <w:b w:val="0"/>
          <w:sz w:val="28"/>
          <w:szCs w:val="28"/>
        </w:rPr>
        <w:t>nhà trường</w:t>
      </w:r>
      <w:r w:rsidRPr="005B7D87">
        <w:rPr>
          <w:b w:val="0"/>
          <w:sz w:val="28"/>
          <w:szCs w:val="28"/>
        </w:rPr>
        <w:t xml:space="preserve"> để xây dựng CĐR và phát triển CTĐT, từ đó vừa phát huy được nội lực, vừa đáp ứng được yêu cầu cấp thiết của xã hội. CĐR thể hiện được nét riêng, phát huy được thế mạnh đào </w:t>
      </w:r>
      <w:r w:rsidR="00F77988" w:rsidRPr="005B7D87">
        <w:rPr>
          <w:b w:val="0"/>
          <w:sz w:val="28"/>
          <w:szCs w:val="28"/>
        </w:rPr>
        <w:t>tạo nguồn nhân lực có chất lượng cho thị trường lao động thành phố Hồ Chí Minh.</w:t>
      </w:r>
    </w:p>
    <w:p w:rsidR="00820BFC" w:rsidRPr="005B7D87" w:rsidRDefault="00820BFC" w:rsidP="002853F5">
      <w:pPr>
        <w:pStyle w:val="Heading1"/>
        <w:numPr>
          <w:ilvl w:val="0"/>
          <w:numId w:val="9"/>
        </w:numPr>
        <w:spacing w:before="120" w:beforeAutospacing="0" w:after="0" w:afterAutospacing="0"/>
        <w:jc w:val="both"/>
        <w:textAlignment w:val="baseline"/>
        <w:rPr>
          <w:rStyle w:val="Emphasis"/>
          <w:i w:val="0"/>
          <w:sz w:val="28"/>
          <w:szCs w:val="28"/>
          <w:bdr w:val="none" w:sz="0" w:space="0" w:color="auto" w:frame="1"/>
        </w:rPr>
      </w:pPr>
      <w:r w:rsidRPr="00AB4F5A">
        <w:rPr>
          <w:rStyle w:val="Heading2Char"/>
          <w:b/>
          <w:sz w:val="28"/>
          <w:szCs w:val="28"/>
        </w:rPr>
        <w:t>Tự chủ trong hoạt động đào tạ</w:t>
      </w:r>
      <w:r w:rsidRPr="005B7D87">
        <w:rPr>
          <w:rStyle w:val="Emphasis"/>
          <w:i w:val="0"/>
          <w:sz w:val="28"/>
          <w:szCs w:val="28"/>
          <w:bdr w:val="none" w:sz="0" w:space="0" w:color="auto" w:frame="1"/>
        </w:rPr>
        <w:t>o</w:t>
      </w:r>
    </w:p>
    <w:p w:rsidR="00820BFC" w:rsidRPr="005B7D87" w:rsidRDefault="00820BFC" w:rsidP="002853F5">
      <w:pPr>
        <w:pStyle w:val="colorblack"/>
        <w:numPr>
          <w:ilvl w:val="0"/>
          <w:numId w:val="5"/>
        </w:numPr>
        <w:spacing w:before="120" w:beforeAutospacing="0" w:after="0" w:afterAutospacing="0" w:line="330" w:lineRule="atLeast"/>
        <w:jc w:val="both"/>
        <w:textAlignment w:val="baseline"/>
        <w:rPr>
          <w:sz w:val="28"/>
          <w:szCs w:val="28"/>
        </w:rPr>
      </w:pPr>
      <w:r w:rsidRPr="005B7D87">
        <w:rPr>
          <w:rStyle w:val="colorblack1"/>
          <w:sz w:val="28"/>
          <w:szCs w:val="28"/>
        </w:rPr>
        <w:t xml:space="preserve">Hoạt động đào tạo gồm các nội dung như: tuyển sinh; ngành đào tạo;  chương trình, giáo trình đào tạo; phương pháp giảng dạy…Tuyển sinh là một khâu quan trọng của quá trình đào tạo. Số lượng tuyển sinh phải trên cơ sở nhu cầu học tập, nhu cầu nhân lực của xã hội, phụ thuộc vào năng lực về cơ sở vật chất, đội ngũ giáo viên, tài chính, khả năng quản lý giảng dạy của từng trường. Những thông số này có thể thay đổi, biến động. Bộ </w:t>
      </w:r>
      <w:r w:rsidR="00F77988" w:rsidRPr="005B7D87">
        <w:rPr>
          <w:rStyle w:val="colorblack1"/>
          <w:sz w:val="28"/>
          <w:szCs w:val="28"/>
        </w:rPr>
        <w:t xml:space="preserve">Lao động thương binh và xã hội </w:t>
      </w:r>
      <w:r w:rsidRPr="005B7D87">
        <w:rPr>
          <w:rStyle w:val="colorblack1"/>
          <w:sz w:val="28"/>
          <w:szCs w:val="28"/>
        </w:rPr>
        <w:t>khó có thể có thông tin đầy đủ và chính xác về những vấn đề này. Tuy nhiên, hiện nay ở nước ta Bộ lại đang quyết định chỉ tiêu tuyển sinh cho từng trường. Nên chăng, Bộ trao quyền quyết định chỉ tiêu tuyển sinh cho nhà trường. Các trường tự quyết định chỉ tiêu đào tạo, báo cáo Bộ và công khai trên các phương tiện thông tin đại chúng để xã hội cùng giám sát chất lượng đào tạo.</w:t>
      </w:r>
    </w:p>
    <w:p w:rsidR="00820BFC" w:rsidRPr="005B7D87" w:rsidRDefault="00820BFC" w:rsidP="002853F5">
      <w:pPr>
        <w:pStyle w:val="colorblack"/>
        <w:numPr>
          <w:ilvl w:val="0"/>
          <w:numId w:val="5"/>
        </w:numPr>
        <w:spacing w:before="120" w:beforeAutospacing="0" w:after="0" w:afterAutospacing="0" w:line="330" w:lineRule="atLeast"/>
        <w:jc w:val="both"/>
        <w:textAlignment w:val="baseline"/>
        <w:rPr>
          <w:sz w:val="28"/>
          <w:szCs w:val="28"/>
        </w:rPr>
      </w:pPr>
      <w:r w:rsidRPr="005B7D87">
        <w:rPr>
          <w:rStyle w:val="colorblack1"/>
          <w:sz w:val="28"/>
          <w:szCs w:val="28"/>
        </w:rPr>
        <w:t xml:space="preserve">Về ngành đào tạo, </w:t>
      </w:r>
      <w:r w:rsidR="00CB5C4A" w:rsidRPr="005B7D87">
        <w:rPr>
          <w:rStyle w:val="colorblack1"/>
          <w:sz w:val="28"/>
          <w:szCs w:val="28"/>
        </w:rPr>
        <w:t xml:space="preserve">còn tồn tại là </w:t>
      </w:r>
      <w:r w:rsidRPr="005B7D87">
        <w:rPr>
          <w:rStyle w:val="colorblack1"/>
          <w:sz w:val="28"/>
          <w:szCs w:val="28"/>
        </w:rPr>
        <w:t>quá trình để trường mở một ngành đào tạo mới mất nhiều thời gian, phức tạp, khó khăn. Và cũng thật khó tìm được lý do để giải thích cho việc một chuyên viên của Bộ có ý kiến quyết định ngành nào trường được mở thay cho cả Hội đồng khoa học của trường. Hãy coi nhà trường như một doanh nghiệp, việc mở ngành đào tạo nào do trường quyết định giống như doanh nghiệp tự quyết định đầu tư sản xuất một sản phẩm  mới.</w:t>
      </w:r>
    </w:p>
    <w:p w:rsidR="00820BFC" w:rsidRPr="005B7D87" w:rsidRDefault="00820BFC" w:rsidP="002853F5">
      <w:pPr>
        <w:pStyle w:val="Heading1"/>
        <w:numPr>
          <w:ilvl w:val="0"/>
          <w:numId w:val="5"/>
        </w:numPr>
        <w:spacing w:before="120" w:beforeAutospacing="0" w:after="0" w:afterAutospacing="0"/>
        <w:jc w:val="both"/>
        <w:textAlignment w:val="baseline"/>
        <w:rPr>
          <w:rStyle w:val="colorblack1"/>
          <w:b w:val="0"/>
          <w:sz w:val="28"/>
          <w:szCs w:val="28"/>
        </w:rPr>
      </w:pPr>
      <w:r w:rsidRPr="005B7D87">
        <w:rPr>
          <w:rStyle w:val="colorblack1"/>
          <w:b w:val="0"/>
          <w:sz w:val="28"/>
          <w:szCs w:val="28"/>
        </w:rPr>
        <w:t>Về chương trình đào tạo, Bộ xây dựng chương trình khung cho các khối ngành. Chương trình khung, hiện nay, chiếm tỷ lệ khá lớn, đến 60% thời lượng tổng chương trình</w:t>
      </w:r>
      <w:r w:rsidR="00CB5C4A" w:rsidRPr="005B7D87">
        <w:rPr>
          <w:rStyle w:val="colorblack1"/>
          <w:b w:val="0"/>
          <w:sz w:val="28"/>
          <w:szCs w:val="28"/>
        </w:rPr>
        <w:t>.</w:t>
      </w:r>
    </w:p>
    <w:p w:rsidR="00C72391" w:rsidRPr="005B7D87" w:rsidRDefault="00C12DDF" w:rsidP="002853F5">
      <w:pPr>
        <w:pStyle w:val="Heading1"/>
        <w:numPr>
          <w:ilvl w:val="0"/>
          <w:numId w:val="8"/>
        </w:numPr>
        <w:spacing w:before="120" w:beforeAutospacing="0" w:after="0" w:afterAutospacing="0"/>
        <w:ind w:left="851" w:hanging="491"/>
        <w:jc w:val="both"/>
        <w:textAlignment w:val="baseline"/>
        <w:rPr>
          <w:sz w:val="28"/>
          <w:szCs w:val="28"/>
        </w:rPr>
      </w:pPr>
      <w:r w:rsidRPr="00AB4F5A">
        <w:rPr>
          <w:sz w:val="28"/>
          <w:szCs w:val="28"/>
        </w:rPr>
        <w:lastRenderedPageBreak/>
        <w:t>ĐẢM BẢO CHẤT LƯỢNG CƠ SỞ GDNN TRONG HỘI NHẬP QUỐC T</w:t>
      </w:r>
      <w:r w:rsidRPr="005B7D87">
        <w:rPr>
          <w:sz w:val="28"/>
          <w:szCs w:val="28"/>
        </w:rPr>
        <w:t>Ế</w:t>
      </w:r>
    </w:p>
    <w:p w:rsidR="00690E4F" w:rsidRDefault="00C12DDF" w:rsidP="002853F5">
      <w:pPr>
        <w:pStyle w:val="ListParagraph"/>
        <w:spacing w:before="120" w:after="0"/>
        <w:ind w:left="1077"/>
        <w:contextualSpacing w:val="0"/>
        <w:jc w:val="both"/>
        <w:rPr>
          <w:rFonts w:ascii="Times New Roman" w:hAnsi="Times New Roman" w:cs="Times New Roman"/>
          <w:sz w:val="28"/>
          <w:szCs w:val="28"/>
        </w:rPr>
      </w:pPr>
      <w:r w:rsidRPr="005B7D87">
        <w:rPr>
          <w:rFonts w:ascii="Times New Roman" w:hAnsi="Times New Roman" w:cs="Times New Roman"/>
          <w:b/>
          <w:sz w:val="28"/>
          <w:szCs w:val="28"/>
        </w:rPr>
        <w:t xml:space="preserve">* </w:t>
      </w:r>
      <w:r w:rsidR="000758A6" w:rsidRPr="005B7D87">
        <w:rPr>
          <w:rFonts w:ascii="Times New Roman" w:hAnsi="Times New Roman" w:cs="Times New Roman"/>
          <w:b/>
          <w:sz w:val="28"/>
          <w:szCs w:val="28"/>
        </w:rPr>
        <w:t>Đặt vấn đề</w:t>
      </w:r>
      <w:r w:rsidR="000758A6" w:rsidRPr="005B7D87">
        <w:rPr>
          <w:rFonts w:ascii="Times New Roman" w:hAnsi="Times New Roman" w:cs="Times New Roman"/>
          <w:sz w:val="28"/>
          <w:szCs w:val="28"/>
        </w:rPr>
        <w:t>: Giáo dục nghề nghiệp (GDNN) có vị trí quan trọng trong đào tạo nguồn nhân lực trực tiếp cho sản xuất và dịch vụ phục vụ sự nghiệp công nghiệp hóa, hiện đại hóa đất nước. Để tạo sự chuyển biến mạnh mẽ, bảo đảm chất lượng GDNN trong bối cảnh hội nhập quốc tế cần thực hiện nhiều giải pháp từ đổi mới quản trị nhà trường, phát triển chương trình đào tạo theo tiếp cận năng lực, nâng cao chất lượng đội ngũ nhà giáo, tăng cường cơ sở vật chất, đổi mới tổ chức quá trình đào tạo theo hướng gắn kết cơ sở GDNN với doanh nghiệp, đánh giá kết quả học tập theo tiếp cận năng lực, tăng cường hợp tác quốc tế với các cơ sở đào tạo ở khu vực và các nước phát triể</w:t>
      </w:r>
      <w:r w:rsidR="00690E4F">
        <w:rPr>
          <w:rFonts w:ascii="Times New Roman" w:hAnsi="Times New Roman" w:cs="Times New Roman"/>
          <w:sz w:val="28"/>
          <w:szCs w:val="28"/>
        </w:rPr>
        <w:t>n.</w:t>
      </w:r>
    </w:p>
    <w:p w:rsidR="00690E4F" w:rsidRDefault="000758A6" w:rsidP="002853F5">
      <w:pPr>
        <w:pStyle w:val="ListParagraph"/>
        <w:spacing w:before="120" w:after="0"/>
        <w:ind w:left="1077"/>
        <w:contextualSpacing w:val="0"/>
        <w:jc w:val="both"/>
        <w:rPr>
          <w:rFonts w:ascii="Times New Roman" w:hAnsi="Times New Roman" w:cs="Times New Roman"/>
          <w:b/>
          <w:sz w:val="28"/>
          <w:szCs w:val="28"/>
        </w:rPr>
      </w:pPr>
      <w:r w:rsidRPr="005B7D87">
        <w:rPr>
          <w:rFonts w:ascii="Times New Roman" w:hAnsi="Times New Roman" w:cs="Times New Roman"/>
          <w:b/>
          <w:sz w:val="28"/>
          <w:szCs w:val="28"/>
        </w:rPr>
        <w:t xml:space="preserve">1. </w:t>
      </w:r>
      <w:r w:rsidRPr="00AB4F5A">
        <w:rPr>
          <w:rStyle w:val="Heading2Char"/>
          <w:rFonts w:eastAsiaTheme="minorHAnsi"/>
          <w:sz w:val="28"/>
          <w:szCs w:val="28"/>
        </w:rPr>
        <w:t>Những khái niệm liên qua</w:t>
      </w:r>
      <w:r w:rsidRPr="005B7D87">
        <w:rPr>
          <w:rFonts w:ascii="Times New Roman" w:hAnsi="Times New Roman" w:cs="Times New Roman"/>
          <w:b/>
          <w:sz w:val="28"/>
          <w:szCs w:val="28"/>
        </w:rPr>
        <w:t>n</w:t>
      </w:r>
    </w:p>
    <w:p w:rsidR="00690E4F" w:rsidRDefault="00786545" w:rsidP="002853F5">
      <w:pPr>
        <w:pStyle w:val="ListParagraph"/>
        <w:spacing w:before="120" w:after="0"/>
        <w:ind w:left="1077"/>
        <w:contextualSpacing w:val="0"/>
        <w:jc w:val="both"/>
        <w:rPr>
          <w:rFonts w:ascii="Times New Roman" w:hAnsi="Times New Roman" w:cs="Times New Roman"/>
          <w:sz w:val="28"/>
          <w:szCs w:val="28"/>
        </w:rPr>
      </w:pPr>
      <w:r w:rsidRPr="005B7D87">
        <w:rPr>
          <w:rFonts w:ascii="Times New Roman" w:hAnsi="Times New Roman" w:cs="Times New Roman"/>
          <w:sz w:val="28"/>
          <w:szCs w:val="28"/>
        </w:rPr>
        <w:t xml:space="preserve">- </w:t>
      </w:r>
      <w:r w:rsidR="000758A6" w:rsidRPr="005B7D87">
        <w:rPr>
          <w:rFonts w:ascii="Times New Roman" w:hAnsi="Times New Roman" w:cs="Times New Roman"/>
          <w:sz w:val="28"/>
          <w:szCs w:val="28"/>
        </w:rPr>
        <w:t>GDNN là một bộ phận của hệ thống giáo dục quốc dân nhằm đào tạo trình độ sơ cấp, trình độ trung cấp, trình độ cao đẳng và các chương trình đào tạo nghề nghiệp khác cho người lao động, đáp ứng nhu cầu nhân lực trực tiếp trong sản xuất, kinh doanh và dịch vụ</w:t>
      </w:r>
      <w:r w:rsidR="00690E4F">
        <w:rPr>
          <w:rFonts w:ascii="Times New Roman" w:hAnsi="Times New Roman" w:cs="Times New Roman"/>
          <w:sz w:val="28"/>
          <w:szCs w:val="28"/>
        </w:rPr>
        <w:t>.</w:t>
      </w:r>
    </w:p>
    <w:p w:rsidR="00690E4F" w:rsidRDefault="00786545" w:rsidP="002853F5">
      <w:pPr>
        <w:pStyle w:val="ListParagraph"/>
        <w:spacing w:before="120" w:after="0"/>
        <w:ind w:left="1077"/>
        <w:contextualSpacing w:val="0"/>
        <w:jc w:val="both"/>
        <w:rPr>
          <w:rFonts w:ascii="Times New Roman" w:hAnsi="Times New Roman" w:cs="Times New Roman"/>
          <w:sz w:val="28"/>
          <w:szCs w:val="28"/>
        </w:rPr>
      </w:pPr>
      <w:r w:rsidRPr="005B7D87">
        <w:rPr>
          <w:rFonts w:ascii="Times New Roman" w:hAnsi="Times New Roman" w:cs="Times New Roman"/>
          <w:sz w:val="28"/>
          <w:szCs w:val="28"/>
        </w:rPr>
        <w:t xml:space="preserve">- </w:t>
      </w:r>
      <w:r w:rsidR="000758A6" w:rsidRPr="005B7D87">
        <w:rPr>
          <w:rFonts w:ascii="Times New Roman" w:hAnsi="Times New Roman" w:cs="Times New Roman"/>
          <w:sz w:val="28"/>
          <w:szCs w:val="28"/>
        </w:rPr>
        <w:t>Mục tiêu của GDNN là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w:t>
      </w:r>
    </w:p>
    <w:p w:rsidR="002853F5" w:rsidRDefault="00786545" w:rsidP="002853F5">
      <w:pPr>
        <w:pStyle w:val="ListParagraph"/>
        <w:spacing w:before="120" w:after="0"/>
        <w:ind w:left="1077"/>
        <w:contextualSpacing w:val="0"/>
        <w:jc w:val="both"/>
        <w:rPr>
          <w:rFonts w:ascii="Times New Roman" w:hAnsi="Times New Roman" w:cs="Times New Roman"/>
          <w:sz w:val="28"/>
          <w:szCs w:val="28"/>
        </w:rPr>
      </w:pPr>
      <w:r w:rsidRPr="005B7D87">
        <w:rPr>
          <w:rFonts w:ascii="Times New Roman" w:hAnsi="Times New Roman" w:cs="Times New Roman"/>
          <w:sz w:val="28"/>
          <w:szCs w:val="28"/>
        </w:rPr>
        <w:t xml:space="preserve">- </w:t>
      </w:r>
      <w:r w:rsidR="000758A6" w:rsidRPr="005B7D87">
        <w:rPr>
          <w:rFonts w:ascii="Times New Roman" w:hAnsi="Times New Roman" w:cs="Times New Roman"/>
          <w:sz w:val="28"/>
          <w:szCs w:val="28"/>
        </w:rPr>
        <w:t>Chất lượng GDNN là sự đáp ứng mục tiêu do cơ sở đào tạo đề ra, đảm bảo các yêu cầu về mục tiêu giáo dục, phù hợp với yêu cầu đào tạo nguồn nhân lực trực tiếp cho sản xuất và dịch vụ của địa phương và cả nước. </w:t>
      </w:r>
      <w:r w:rsidR="000758A6" w:rsidRPr="005B7D87">
        <w:rPr>
          <w:rFonts w:ascii="Times New Roman" w:hAnsi="Times New Roman" w:cs="Times New Roman"/>
          <w:sz w:val="28"/>
          <w:szCs w:val="28"/>
        </w:rPr>
        <w:br/>
      </w:r>
      <w:r w:rsidRPr="005B7D87">
        <w:rPr>
          <w:rFonts w:ascii="Times New Roman" w:hAnsi="Times New Roman" w:cs="Times New Roman"/>
          <w:sz w:val="28"/>
          <w:szCs w:val="28"/>
        </w:rPr>
        <w:t xml:space="preserve">- </w:t>
      </w:r>
      <w:r w:rsidR="000758A6" w:rsidRPr="005B7D87">
        <w:rPr>
          <w:rFonts w:ascii="Times New Roman" w:hAnsi="Times New Roman" w:cs="Times New Roman"/>
          <w:sz w:val="28"/>
          <w:szCs w:val="28"/>
        </w:rPr>
        <w:t>Chất lượng GDNN được đánh giá qua các yếu tố: đội ngũ nhà giáo, mục tiêu và chương trình đào tạo, cơ sở vật chất, quản trị nhà trường, nghiên cứu khoa học, hợp tác quốc tế, tổ chức quá trình đào tạo, dịch vụ phục vụ người học và phục vụ cộng đồng, đánh giá kết quả học tập. Trong bối cảnh hội nhập quốc tế, người học không chỉ làm việc trong nước mà còn có khả năng làm việc ở nướ</w:t>
      </w:r>
      <w:r w:rsidR="006106F6">
        <w:rPr>
          <w:rFonts w:ascii="Times New Roman" w:hAnsi="Times New Roman" w:cs="Times New Roman"/>
          <w:sz w:val="28"/>
          <w:szCs w:val="28"/>
        </w:rPr>
        <w:t>c ngoài.</w:t>
      </w:r>
    </w:p>
    <w:p w:rsidR="00690E4F" w:rsidRDefault="00786545" w:rsidP="002853F5">
      <w:pPr>
        <w:pStyle w:val="ListParagraph"/>
        <w:spacing w:before="120" w:after="0"/>
        <w:ind w:left="1077"/>
        <w:contextualSpacing w:val="0"/>
        <w:jc w:val="both"/>
        <w:rPr>
          <w:rFonts w:ascii="Times New Roman" w:hAnsi="Times New Roman" w:cs="Times New Roman"/>
          <w:b/>
          <w:sz w:val="28"/>
          <w:szCs w:val="28"/>
        </w:rPr>
      </w:pPr>
      <w:r w:rsidRPr="005B7D87">
        <w:rPr>
          <w:rFonts w:ascii="Times New Roman" w:hAnsi="Times New Roman" w:cs="Times New Roman"/>
          <w:sz w:val="28"/>
          <w:szCs w:val="28"/>
        </w:rPr>
        <w:t xml:space="preserve">- </w:t>
      </w:r>
      <w:r w:rsidR="000758A6" w:rsidRPr="005B7D87">
        <w:rPr>
          <w:rFonts w:ascii="Times New Roman" w:hAnsi="Times New Roman" w:cs="Times New Roman"/>
          <w:sz w:val="28"/>
          <w:szCs w:val="28"/>
        </w:rPr>
        <w:t>Hội nhập quốc tế là quá trình liên kết, gắn kết giữa các quốc gia và vùng lãnh thổ với nhau thông qua việc tham gia các tổ chức, thiết chế, cơ chế, hoạt động hợp tác quốc tế vì mục tiêu phát triển của bản thân mỗi quốc gia</w:t>
      </w:r>
      <w:r w:rsidRPr="005B7D87">
        <w:rPr>
          <w:rFonts w:ascii="Times New Roman" w:hAnsi="Times New Roman" w:cs="Times New Roman"/>
          <w:sz w:val="28"/>
          <w:szCs w:val="28"/>
        </w:rPr>
        <w:t xml:space="preserve">, </w:t>
      </w:r>
      <w:r w:rsidR="000758A6" w:rsidRPr="005B7D87">
        <w:rPr>
          <w:rFonts w:ascii="Times New Roman" w:hAnsi="Times New Roman" w:cs="Times New Roman"/>
          <w:sz w:val="28"/>
          <w:szCs w:val="28"/>
        </w:rPr>
        <w:lastRenderedPageBreak/>
        <w:t>vùng lãnh thổ đó và nhằm tạo thành sức mạnh tập thể giải quyết những vấn đề chung mà các bên cùng quan tâm. Hội nhập quốc tế theo đúng nghĩa đầy đủ là hội nhập trên tất cả lĩnh vực khác nhau của đời sống xã hội. Hội nhập quốc tế là yêu cầu có tính khách quan, theo đó các quốc gia tham gia các hoạt động của đời sống quốc tế trên hầu hết các lĩnh vực và ở các mức độ khác nhau do tác động của quá trình toàn cầu hóa ngày càng sâu rộng. Trong GDNN, hội nhập quốc tế thể hiện ở quản trị nhà trường, các chuẩn mực đào tạo, chương trình đào tạo, tổ chức quá trình đào tạo, cơ sở vật chất</w:t>
      </w:r>
      <w:r w:rsidRPr="005B7D87">
        <w:rPr>
          <w:rFonts w:ascii="Times New Roman" w:hAnsi="Times New Roman" w:cs="Times New Roman"/>
          <w:sz w:val="28"/>
          <w:szCs w:val="28"/>
        </w:rPr>
        <w:t>.</w:t>
      </w:r>
      <w:r w:rsidR="000758A6" w:rsidRPr="005B7D87">
        <w:rPr>
          <w:rFonts w:ascii="Times New Roman" w:hAnsi="Times New Roman" w:cs="Times New Roman"/>
          <w:sz w:val="28"/>
          <w:szCs w:val="28"/>
        </w:rPr>
        <w:t xml:space="preserve"> </w:t>
      </w:r>
      <w:r w:rsidR="000758A6" w:rsidRPr="005B7D87">
        <w:rPr>
          <w:rFonts w:ascii="Times New Roman" w:hAnsi="Times New Roman" w:cs="Times New Roman"/>
          <w:b/>
          <w:sz w:val="28"/>
          <w:szCs w:val="28"/>
        </w:rPr>
        <w:t xml:space="preserve">2. </w:t>
      </w:r>
      <w:r w:rsidR="000758A6" w:rsidRPr="00AB4F5A">
        <w:rPr>
          <w:rStyle w:val="Heading2Char"/>
          <w:rFonts w:eastAsiaTheme="minorHAnsi"/>
          <w:sz w:val="28"/>
          <w:szCs w:val="28"/>
        </w:rPr>
        <w:t>Thực trạng về chất lượng GDN</w:t>
      </w:r>
      <w:r w:rsidR="000758A6" w:rsidRPr="005B7D87">
        <w:rPr>
          <w:rFonts w:ascii="Times New Roman" w:hAnsi="Times New Roman" w:cs="Times New Roman"/>
          <w:b/>
          <w:sz w:val="28"/>
          <w:szCs w:val="28"/>
        </w:rPr>
        <w:t>N</w:t>
      </w:r>
    </w:p>
    <w:p w:rsidR="000758A6" w:rsidRPr="005B7D87" w:rsidRDefault="00786545" w:rsidP="002853F5">
      <w:pPr>
        <w:pStyle w:val="ListParagraph"/>
        <w:spacing w:before="120" w:after="0"/>
        <w:ind w:left="1077"/>
        <w:contextualSpacing w:val="0"/>
        <w:jc w:val="both"/>
        <w:rPr>
          <w:rFonts w:ascii="Times New Roman" w:hAnsi="Times New Roman" w:cs="Times New Roman"/>
          <w:sz w:val="28"/>
          <w:szCs w:val="28"/>
        </w:rPr>
      </w:pPr>
      <w:r w:rsidRPr="005B7D87">
        <w:rPr>
          <w:rFonts w:ascii="Times New Roman" w:hAnsi="Times New Roman" w:cs="Times New Roman"/>
          <w:sz w:val="28"/>
          <w:szCs w:val="28"/>
        </w:rPr>
        <w:t xml:space="preserve">- </w:t>
      </w:r>
      <w:r w:rsidR="000758A6" w:rsidRPr="005B7D87">
        <w:rPr>
          <w:rFonts w:ascii="Times New Roman" w:hAnsi="Times New Roman" w:cs="Times New Roman"/>
          <w:sz w:val="28"/>
          <w:szCs w:val="28"/>
        </w:rPr>
        <w:t>Hệ thống GDNN: Luật GDNN ra đời đã hình thành được hệ thống GDNN với 3 cấp trình độ đào tạo là sơ cấp, trung cấp và cao đẳng, nhằm đáp ứng yêu cầu về cơ cấu nguồn nhân lực phục vụ phát triển kinh tế - xã hội và thị trường lao động trong giai đoạn mớ</w:t>
      </w:r>
      <w:r w:rsidR="006106F6">
        <w:rPr>
          <w:rFonts w:ascii="Times New Roman" w:hAnsi="Times New Roman" w:cs="Times New Roman"/>
          <w:sz w:val="28"/>
          <w:szCs w:val="28"/>
        </w:rPr>
        <w:t>i.</w:t>
      </w:r>
    </w:p>
    <w:p w:rsidR="000758A6" w:rsidRPr="005B7D87" w:rsidRDefault="00786545" w:rsidP="002853F5">
      <w:pPr>
        <w:pStyle w:val="ListParagraph"/>
        <w:spacing w:before="120"/>
        <w:ind w:left="1080"/>
        <w:contextualSpacing w:val="0"/>
        <w:jc w:val="both"/>
        <w:rPr>
          <w:rFonts w:ascii="Times New Roman" w:hAnsi="Times New Roman" w:cs="Times New Roman"/>
          <w:sz w:val="28"/>
          <w:szCs w:val="28"/>
        </w:rPr>
      </w:pPr>
      <w:r w:rsidRPr="005B7D87">
        <w:rPr>
          <w:rFonts w:ascii="Times New Roman" w:hAnsi="Times New Roman" w:cs="Times New Roman"/>
          <w:sz w:val="28"/>
          <w:szCs w:val="28"/>
        </w:rPr>
        <w:t xml:space="preserve">- </w:t>
      </w:r>
      <w:r w:rsidR="000758A6" w:rsidRPr="005B7D87">
        <w:rPr>
          <w:rFonts w:ascii="Times New Roman" w:hAnsi="Times New Roman" w:cs="Times New Roman"/>
          <w:sz w:val="28"/>
          <w:szCs w:val="28"/>
        </w:rPr>
        <w:t>Chương trình đào tạo được phát triển dựa trên các tiêu chuẩn kỹ năng nghề theo phương pháp phát triển chương trình DACUM bằng sự phân tích nghề, phân tích công việc theo vị trí việc làm tương ứng với các nhiệm vụ và công việc của ngành, nghề, với sự tham gia của doanh nghiệp. Đến nay đã xây dựng, thẩm định các chuẩn đầu ra của chương trình đào tạo cho các ngành nghề phổ biế</w:t>
      </w:r>
      <w:r w:rsidR="006106F6">
        <w:rPr>
          <w:rFonts w:ascii="Times New Roman" w:hAnsi="Times New Roman" w:cs="Times New Roman"/>
          <w:sz w:val="28"/>
          <w:szCs w:val="28"/>
        </w:rPr>
        <w:t>n.</w:t>
      </w:r>
      <w:r w:rsidR="000758A6" w:rsidRPr="005B7D87">
        <w:rPr>
          <w:rFonts w:ascii="Times New Roman" w:hAnsi="Times New Roman" w:cs="Times New Roman"/>
          <w:sz w:val="28"/>
          <w:szCs w:val="28"/>
        </w:rPr>
        <w:br/>
      </w:r>
      <w:r w:rsidRPr="005B7D87">
        <w:rPr>
          <w:rFonts w:ascii="Times New Roman" w:hAnsi="Times New Roman" w:cs="Times New Roman"/>
          <w:sz w:val="28"/>
          <w:szCs w:val="28"/>
        </w:rPr>
        <w:t xml:space="preserve">- </w:t>
      </w:r>
      <w:r w:rsidR="000758A6" w:rsidRPr="005B7D87">
        <w:rPr>
          <w:rFonts w:ascii="Times New Roman" w:hAnsi="Times New Roman" w:cs="Times New Roman"/>
          <w:sz w:val="28"/>
          <w:szCs w:val="28"/>
        </w:rPr>
        <w:t>Phương thức đào tạo: Tổ chức đào tạo các cấp trình độ theo hình thức niên chế hoặc mô-đun và dần chuyển sang đào tạo theo hình thức tích lũy tín chỉ theo quy định của Luật GDNN. Các cơ sở GDNN đã gắn kết với doanh nghiệp trong phát triển chương trình đào tạo, tổ chức đào tạo kỹ năng nghề tại doanh nghiệp, doanh nghiệp đặt hàng đào tạo và đảm bảo việc làm cho người học khi tốt nghiệ</w:t>
      </w:r>
      <w:r w:rsidR="006106F6">
        <w:rPr>
          <w:rFonts w:ascii="Times New Roman" w:hAnsi="Times New Roman" w:cs="Times New Roman"/>
          <w:sz w:val="28"/>
          <w:szCs w:val="28"/>
        </w:rPr>
        <w:t>p.</w:t>
      </w:r>
      <w:r w:rsidR="000758A6" w:rsidRPr="005B7D87">
        <w:rPr>
          <w:rFonts w:ascii="Times New Roman" w:hAnsi="Times New Roman" w:cs="Times New Roman"/>
          <w:sz w:val="28"/>
          <w:szCs w:val="28"/>
        </w:rPr>
        <w:br/>
      </w:r>
      <w:r w:rsidRPr="005B7D87">
        <w:rPr>
          <w:rFonts w:ascii="Times New Roman" w:hAnsi="Times New Roman" w:cs="Times New Roman"/>
          <w:sz w:val="28"/>
          <w:szCs w:val="28"/>
        </w:rPr>
        <w:t xml:space="preserve">- </w:t>
      </w:r>
      <w:r w:rsidR="000758A6" w:rsidRPr="005B7D87">
        <w:rPr>
          <w:rFonts w:ascii="Times New Roman" w:hAnsi="Times New Roman" w:cs="Times New Roman"/>
          <w:sz w:val="28"/>
          <w:szCs w:val="28"/>
        </w:rPr>
        <w:t>Cơ sở vật chất: Đầu tư tập trung đồng bộ cho các ngành, nghề trọng điểm về trang thiết bị đào tạo nhất là thiết bị đào tạo phù hợp với công nghệ mới, với sản xuất của doanh nghiệp.</w:t>
      </w:r>
    </w:p>
    <w:p w:rsidR="00690E4F" w:rsidRDefault="00786545" w:rsidP="002853F5">
      <w:pPr>
        <w:pStyle w:val="Heading1"/>
        <w:spacing w:before="120" w:beforeAutospacing="0" w:after="0" w:afterAutospacing="0"/>
        <w:ind w:left="1077"/>
        <w:jc w:val="both"/>
        <w:textAlignment w:val="baseline"/>
        <w:rPr>
          <w:b w:val="0"/>
          <w:sz w:val="28"/>
          <w:szCs w:val="28"/>
        </w:rPr>
      </w:pPr>
      <w:r w:rsidRPr="005B7D87">
        <w:rPr>
          <w:b w:val="0"/>
          <w:sz w:val="28"/>
          <w:szCs w:val="28"/>
        </w:rPr>
        <w:t xml:space="preserve">- </w:t>
      </w:r>
      <w:r w:rsidR="000758A6" w:rsidRPr="005B7D87">
        <w:rPr>
          <w:b w:val="0"/>
          <w:sz w:val="28"/>
          <w:szCs w:val="28"/>
        </w:rPr>
        <w:t xml:space="preserve">Đội ngũ nhà giáo: Tính đến năm 2018, cả nước có 1.948 cơ sở GDNN gồm: 397 trường cao đẳng, 519 trường trung cấp, 1.032 trung tâm GDNN), trong đó có 677 cơ sở GDNN tư thục và cơ sở GDNN có vốn đầu tư nước ngoài (chiếm 34,7%). Theo thống kê của Tổng cục Giáo dục nghề nghiệp, số lượng nhà giáo là hơn 73.000 người. Về năng lực chuyên môn: Nhà giáo đạt chuẩn về trình độ chuyên môn đào tạo. Về kỹ năng nghề: Khoảng 19% Nhà giáo dạy trình độ cao đẳng, 30% Nhà giáo dạy trung cấp và 73% Nhà giáo dạy sơ cấp đạt chuẩn về kỹ năng nghề, số nhà giáo này giảng dạy được </w:t>
      </w:r>
      <w:r w:rsidR="000758A6" w:rsidRPr="005B7D87">
        <w:rPr>
          <w:b w:val="0"/>
          <w:sz w:val="28"/>
          <w:szCs w:val="28"/>
        </w:rPr>
        <w:lastRenderedPageBreak/>
        <w:t xml:space="preserve">tích hợp. Một bộ phận nhà giáo được bồi dưỡng chuyên môn để giảng dạy chương trình tiên tiến của </w:t>
      </w:r>
      <w:r w:rsidRPr="005B7D87">
        <w:rPr>
          <w:b w:val="0"/>
          <w:sz w:val="28"/>
          <w:szCs w:val="28"/>
        </w:rPr>
        <w:t>Austra</w:t>
      </w:r>
      <w:r w:rsidR="006106F6">
        <w:rPr>
          <w:b w:val="0"/>
          <w:sz w:val="28"/>
          <w:szCs w:val="28"/>
        </w:rPr>
        <w:t>lia, Cộng hòa Liên bang Đức.</w:t>
      </w:r>
    </w:p>
    <w:p w:rsidR="00690E4F" w:rsidRDefault="00786545" w:rsidP="002853F5">
      <w:pPr>
        <w:pStyle w:val="Heading1"/>
        <w:spacing w:before="120" w:beforeAutospacing="0" w:after="0" w:afterAutospacing="0"/>
        <w:ind w:left="1077"/>
        <w:jc w:val="both"/>
        <w:textAlignment w:val="baseline"/>
        <w:rPr>
          <w:b w:val="0"/>
          <w:sz w:val="28"/>
          <w:szCs w:val="28"/>
        </w:rPr>
      </w:pPr>
      <w:r w:rsidRPr="005B7D87">
        <w:rPr>
          <w:b w:val="0"/>
          <w:sz w:val="28"/>
          <w:szCs w:val="28"/>
        </w:rPr>
        <w:t xml:space="preserve">- </w:t>
      </w:r>
      <w:r w:rsidR="000758A6" w:rsidRPr="005B7D87">
        <w:rPr>
          <w:b w:val="0"/>
          <w:sz w:val="28"/>
          <w:szCs w:val="28"/>
        </w:rPr>
        <w:t xml:space="preserve">Đánh giá chung: Chất lượng và hiệu quả đào tạo GDNN có bước chuyển biến tích cực, từng bước gắn đào tạo với nhu cầu nguồn nhân lực của thị trường lao động. Đội ngũ nhà giáo từng bước nâng cao về chất lượng và chuẩn hóa. Nhiều chương trình đào tạo tiên tiến của </w:t>
      </w:r>
      <w:r w:rsidR="00AD5D1F" w:rsidRPr="005B7D87">
        <w:rPr>
          <w:b w:val="0"/>
          <w:sz w:val="28"/>
          <w:szCs w:val="28"/>
        </w:rPr>
        <w:t>Australia</w:t>
      </w:r>
      <w:r w:rsidR="000758A6" w:rsidRPr="005B7D87">
        <w:rPr>
          <w:b w:val="0"/>
          <w:sz w:val="28"/>
          <w:szCs w:val="28"/>
        </w:rPr>
        <w:t>, Cộng hòa Liên bang Đức đư</w:t>
      </w:r>
      <w:r w:rsidR="006106F6">
        <w:rPr>
          <w:b w:val="0"/>
          <w:sz w:val="28"/>
          <w:szCs w:val="28"/>
        </w:rPr>
        <w:t>ợc triển khai đào tạo thí điểm.</w:t>
      </w:r>
    </w:p>
    <w:p w:rsidR="00690E4F" w:rsidRDefault="000758A6" w:rsidP="002853F5">
      <w:pPr>
        <w:pStyle w:val="Heading1"/>
        <w:spacing w:before="120" w:beforeAutospacing="0" w:after="0" w:afterAutospacing="0"/>
        <w:ind w:left="1077"/>
        <w:jc w:val="both"/>
        <w:textAlignment w:val="baseline"/>
        <w:rPr>
          <w:b w:val="0"/>
          <w:sz w:val="28"/>
          <w:szCs w:val="28"/>
        </w:rPr>
      </w:pPr>
      <w:r w:rsidRPr="005B7D87">
        <w:rPr>
          <w:b w:val="0"/>
          <w:sz w:val="28"/>
          <w:szCs w:val="28"/>
        </w:rPr>
        <w:t>Tuy nhiên, một số điều kiện đảm bảo chất lượng chưa đáp ứng được yêu cầu đổi mới và nâng cao chất lượng GDNN, cụ thể: Chương trình đào tạo chưa thực sự đáp ứng được yêu cầu của thị trường lao động, kỹ năng thực hành của nhà giáo còn hạn chế chưa đảm bảo thực hiện dạy học tích hợp, nhất là đối với các trường cao đẳng, trung cấp, trung tâm dạy nghề từ Bộ Giáo dục và Đào tạo quản lý trước đây, cơ sở vật chất thiết bị chưa đáp ứng được yêu cầu của chương trình đào tạo và thường lạc hậu so với công nghệ đang áp dụng trong sản xuất, kinh doanh, dịch vụ,.... Nhân lực qua đào tạo của GDNN và giáo dục đại học thiếu về kỹ năng mềm, kỹ năng số, kỹ năng</w:t>
      </w:r>
      <w:r w:rsidR="00690E4F">
        <w:rPr>
          <w:b w:val="0"/>
          <w:sz w:val="28"/>
          <w:szCs w:val="28"/>
        </w:rPr>
        <w:t xml:space="preserve"> sáng tạo, kỹ năng khởi nghiệp.</w:t>
      </w:r>
    </w:p>
    <w:p w:rsidR="00690E4F" w:rsidRDefault="000758A6" w:rsidP="00AB4F5A">
      <w:pPr>
        <w:pStyle w:val="Heading1"/>
        <w:spacing w:before="120" w:beforeAutospacing="0" w:after="0" w:afterAutospacing="0"/>
        <w:ind w:left="1418" w:hanging="341"/>
        <w:jc w:val="both"/>
        <w:textAlignment w:val="baseline"/>
        <w:rPr>
          <w:sz w:val="28"/>
          <w:szCs w:val="28"/>
        </w:rPr>
      </w:pPr>
      <w:r w:rsidRPr="005B7D87">
        <w:rPr>
          <w:sz w:val="28"/>
          <w:szCs w:val="28"/>
        </w:rPr>
        <w:t xml:space="preserve">3. </w:t>
      </w:r>
      <w:r w:rsidR="002B06E1" w:rsidRPr="00AB4F5A">
        <w:rPr>
          <w:rStyle w:val="Heading2Char"/>
          <w:b/>
          <w:sz w:val="28"/>
          <w:szCs w:val="28"/>
        </w:rPr>
        <w:t xml:space="preserve">Bảo </w:t>
      </w:r>
      <w:r w:rsidRPr="00AB4F5A">
        <w:rPr>
          <w:rStyle w:val="Heading2Char"/>
          <w:b/>
          <w:sz w:val="28"/>
          <w:szCs w:val="28"/>
        </w:rPr>
        <w:t>đảm chất lượng giáo dục nghề nghiệp trong bối cảnh hội nhập quốc t</w:t>
      </w:r>
      <w:r w:rsidRPr="005B7D87">
        <w:rPr>
          <w:sz w:val="28"/>
          <w:szCs w:val="28"/>
        </w:rPr>
        <w:t>ế</w:t>
      </w:r>
    </w:p>
    <w:p w:rsidR="00690E4F" w:rsidRDefault="000758A6" w:rsidP="002853F5">
      <w:pPr>
        <w:pStyle w:val="Heading1"/>
        <w:spacing w:before="120" w:beforeAutospacing="0" w:after="0" w:afterAutospacing="0"/>
        <w:ind w:left="1077"/>
        <w:jc w:val="both"/>
        <w:textAlignment w:val="baseline"/>
        <w:rPr>
          <w:b w:val="0"/>
          <w:i/>
          <w:sz w:val="28"/>
          <w:szCs w:val="28"/>
        </w:rPr>
      </w:pPr>
      <w:r w:rsidRPr="005B7D87">
        <w:rPr>
          <w:b w:val="0"/>
          <w:i/>
          <w:sz w:val="28"/>
          <w:szCs w:val="28"/>
        </w:rPr>
        <w:t>3.1</w:t>
      </w:r>
      <w:r w:rsidR="002B06E1" w:rsidRPr="005B7D87">
        <w:rPr>
          <w:b w:val="0"/>
          <w:i/>
          <w:sz w:val="28"/>
          <w:szCs w:val="28"/>
        </w:rPr>
        <w:t>.</w:t>
      </w:r>
      <w:r w:rsidRPr="005B7D87">
        <w:rPr>
          <w:b w:val="0"/>
          <w:i/>
          <w:sz w:val="28"/>
          <w:szCs w:val="28"/>
        </w:rPr>
        <w:t xml:space="preserve"> Thời cơ</w:t>
      </w:r>
    </w:p>
    <w:p w:rsidR="006106F6" w:rsidRDefault="000758A6" w:rsidP="002853F5">
      <w:pPr>
        <w:pStyle w:val="Heading1"/>
        <w:spacing w:before="120" w:beforeAutospacing="0" w:after="0" w:afterAutospacing="0"/>
        <w:ind w:left="1077"/>
        <w:jc w:val="both"/>
        <w:textAlignment w:val="baseline"/>
        <w:rPr>
          <w:b w:val="0"/>
          <w:sz w:val="28"/>
          <w:szCs w:val="28"/>
        </w:rPr>
      </w:pPr>
      <w:r w:rsidRPr="005B7D87">
        <w:rPr>
          <w:b w:val="0"/>
          <w:sz w:val="28"/>
          <w:szCs w:val="28"/>
        </w:rPr>
        <w:t xml:space="preserve">Đảng và Nhà nước quan tâm nhiều hơn đến phát triển giáo dục, phát triển GDNN trong chiến lược phát triển kinh tế - xã hội và phát triển nguồn nhân lực, đã ban hành nhiều văn bản về lĩnh vực GDNN: Luật GDNN (2014), Nghị định số 15/2019/NĐ-CP về Quy định chi tiết một số điều và biện pháp thi hành Luật Giáo dục nghề nghiệp, Quyết định số 1981/QĐ – TTg về Khung cơ cấu hệ thống giáo dục quốc dân, Quyết định số 1982/QĐ – TTg về Khung trình độ quốc gia, Nghị quyết số 35/NQ- CP (năm 2019) về tăng cường huy động các nguồn lực của xã hội đầu tư cho phát triển giáo dục và đào tạo giai đoạn 2019 – 2025, .... Trong đó, Luật GDNN quy định nhiều nội dung mới, trên cơ sở tiếp thu được những bài học của hệ thống GDNN của các nước tiên tiến và kinh nghiệm phong phú từ thực tiễn, là cơ sở để đổi mới và nâng cao chất lượng GDNN. Đã từng bước khắc phục được tình trạng chồng chéo trong quản lý nhà nước về GDNN. Bộ Lao động – Thương binh và Xã hội ban hành nhiều thông tư về tiêu chuẩn, chuyên môn nghiệp vụ, mã ngạch nhà giáo GDNN: Thông tư số 08/2017/TT-LĐTBXH về Quy định chuẩn chuyên môn, nghiệp vụ nhà giáo GDNN, Thông tư số 03/2018/TT- BLĐTBXH về Quy định tiêu chuẩn chức danh nghề nghiệp viên chức chuyên ngành GDNN, Thông tư số 38/2018/TT-BLĐTBXH quy định về chương trình bồi dưỡng nghiệp vụ sư phạm cho nhà giáo dạy trình </w:t>
      </w:r>
      <w:r w:rsidRPr="005B7D87">
        <w:rPr>
          <w:b w:val="0"/>
          <w:sz w:val="28"/>
          <w:szCs w:val="28"/>
        </w:rPr>
        <w:lastRenderedPageBreak/>
        <w:t xml:space="preserve">độ sơ cấp, Thông tư số 28/2018/TT-BLĐTBXH quy định về chương trình bồi dưỡng nghiệp vụ sư phạm cho nhà giáo dạy trình độ trung cấp, dạy trình </w:t>
      </w:r>
      <w:r w:rsidR="006106F6">
        <w:rPr>
          <w:b w:val="0"/>
          <w:sz w:val="28"/>
          <w:szCs w:val="28"/>
        </w:rPr>
        <w:t>độ cao đẳng.</w:t>
      </w:r>
    </w:p>
    <w:p w:rsidR="006106F6" w:rsidRDefault="00AD5D1F" w:rsidP="002853F5">
      <w:pPr>
        <w:pStyle w:val="Heading1"/>
        <w:spacing w:before="120" w:beforeAutospacing="0" w:after="0" w:afterAutospacing="0"/>
        <w:ind w:left="1077"/>
        <w:jc w:val="both"/>
        <w:textAlignment w:val="baseline"/>
        <w:rPr>
          <w:b w:val="0"/>
          <w:sz w:val="28"/>
          <w:szCs w:val="28"/>
        </w:rPr>
      </w:pPr>
      <w:r w:rsidRPr="005B7D87">
        <w:rPr>
          <w:b w:val="0"/>
          <w:sz w:val="28"/>
          <w:szCs w:val="28"/>
        </w:rPr>
        <w:t xml:space="preserve">- </w:t>
      </w:r>
      <w:r w:rsidR="000758A6" w:rsidRPr="005B7D87">
        <w:rPr>
          <w:b w:val="0"/>
          <w:sz w:val="28"/>
          <w:szCs w:val="28"/>
        </w:rPr>
        <w:t xml:space="preserve">Có sự chuyển biến tích cực về nhận thức của các cấp, ngành và toàn xã hội về vai trò và tầm quan trọng của GDNN đối với đội ngũ nhân lực trực tiếp trong sản xuất, kinh doanh và dịch vụ. Đầu tư của Nhà nước và xã hội cho GDNN không ngừng tăng, các điều kiện đảm bảo chất lượng của các cơ sở GDNN được hình thành và phát triển, năng lực đào tạo </w:t>
      </w:r>
      <w:r w:rsidR="006106F6">
        <w:rPr>
          <w:b w:val="0"/>
          <w:sz w:val="28"/>
          <w:szCs w:val="28"/>
        </w:rPr>
        <w:t>của hệ thống GDNN tăng đáng kể.</w:t>
      </w:r>
    </w:p>
    <w:p w:rsidR="006106F6" w:rsidRDefault="00AD5D1F" w:rsidP="002853F5">
      <w:pPr>
        <w:pStyle w:val="Heading1"/>
        <w:spacing w:before="120" w:beforeAutospacing="0" w:after="0" w:afterAutospacing="0"/>
        <w:ind w:left="1077"/>
        <w:jc w:val="both"/>
        <w:textAlignment w:val="baseline"/>
        <w:rPr>
          <w:b w:val="0"/>
          <w:sz w:val="28"/>
          <w:szCs w:val="28"/>
        </w:rPr>
      </w:pPr>
      <w:r w:rsidRPr="005B7D87">
        <w:rPr>
          <w:b w:val="0"/>
          <w:sz w:val="28"/>
          <w:szCs w:val="28"/>
        </w:rPr>
        <w:t xml:space="preserve">- </w:t>
      </w:r>
      <w:r w:rsidR="000758A6" w:rsidRPr="005B7D87">
        <w:rPr>
          <w:b w:val="0"/>
          <w:sz w:val="28"/>
          <w:szCs w:val="28"/>
        </w:rPr>
        <w:t>Quá trình hội nhập quốc tế sâu rộng về GDNN đang diễn ra ở quy mô toàn cầu tạo cơ hội thuận lợi để tiếp cận với các xu thế mới, tri thức mới, các chuẩn quốc tế, những mô hình quản lý GDNN hiện đại, tra</w:t>
      </w:r>
      <w:r w:rsidR="006106F6">
        <w:rPr>
          <w:b w:val="0"/>
          <w:sz w:val="28"/>
          <w:szCs w:val="28"/>
        </w:rPr>
        <w:t>nh thủ các nguồn lực bên ngoài.</w:t>
      </w:r>
    </w:p>
    <w:p w:rsidR="006106F6" w:rsidRDefault="00AD5D1F" w:rsidP="002853F5">
      <w:pPr>
        <w:pStyle w:val="Heading1"/>
        <w:spacing w:before="120" w:beforeAutospacing="0" w:after="0" w:afterAutospacing="0"/>
        <w:ind w:left="1077"/>
        <w:jc w:val="both"/>
        <w:textAlignment w:val="baseline"/>
        <w:rPr>
          <w:b w:val="0"/>
          <w:sz w:val="28"/>
          <w:szCs w:val="28"/>
        </w:rPr>
      </w:pPr>
      <w:r w:rsidRPr="005B7D87">
        <w:rPr>
          <w:b w:val="0"/>
          <w:sz w:val="28"/>
          <w:szCs w:val="28"/>
        </w:rPr>
        <w:t xml:space="preserve">- </w:t>
      </w:r>
      <w:r w:rsidR="000758A6" w:rsidRPr="005B7D87">
        <w:rPr>
          <w:b w:val="0"/>
          <w:sz w:val="28"/>
          <w:szCs w:val="28"/>
        </w:rPr>
        <w:t>Hiện nay, cuộc cách mạng khoa học - công nghệ trong thời kỳ toàn cầu hóa đã và đang diễn ra mạnh mẽ, tác động đến mọi quốc gia, dân tộc. Khoa học và công nghệ đã trực tiếp tác động nâng cao năng suất lao động, giảm nhẹ cường độ lao động, giảm chi phí và giá thành sản xuất, giảm rõ rệt tỷ lệ tiêu hao vật chất, tăng tỷ lệ c</w:t>
      </w:r>
      <w:r w:rsidR="006106F6">
        <w:rPr>
          <w:b w:val="0"/>
          <w:sz w:val="28"/>
          <w:szCs w:val="28"/>
        </w:rPr>
        <w:t>hất xám trong cấu tạo sản phẩm.</w:t>
      </w:r>
    </w:p>
    <w:p w:rsidR="006106F6" w:rsidRDefault="000758A6" w:rsidP="002853F5">
      <w:pPr>
        <w:pStyle w:val="Heading1"/>
        <w:spacing w:before="120" w:beforeAutospacing="0" w:after="0" w:afterAutospacing="0"/>
        <w:ind w:left="1077"/>
        <w:jc w:val="both"/>
        <w:textAlignment w:val="baseline"/>
        <w:rPr>
          <w:b w:val="0"/>
          <w:i/>
          <w:sz w:val="28"/>
          <w:szCs w:val="28"/>
        </w:rPr>
      </w:pPr>
      <w:r w:rsidRPr="005B7D87">
        <w:rPr>
          <w:b w:val="0"/>
          <w:i/>
          <w:sz w:val="28"/>
          <w:szCs w:val="28"/>
        </w:rPr>
        <w:t>3.2. Thách thức</w:t>
      </w:r>
    </w:p>
    <w:p w:rsidR="006E6AAC" w:rsidRDefault="00AD5D1F" w:rsidP="002853F5">
      <w:pPr>
        <w:pStyle w:val="Heading1"/>
        <w:spacing w:before="120" w:beforeAutospacing="0" w:after="0" w:afterAutospacing="0"/>
        <w:ind w:left="1077"/>
        <w:jc w:val="both"/>
        <w:textAlignment w:val="baseline"/>
        <w:rPr>
          <w:b w:val="0"/>
          <w:sz w:val="28"/>
          <w:szCs w:val="28"/>
        </w:rPr>
      </w:pPr>
      <w:r w:rsidRPr="005B7D87">
        <w:rPr>
          <w:b w:val="0"/>
          <w:sz w:val="28"/>
          <w:szCs w:val="28"/>
        </w:rPr>
        <w:t xml:space="preserve">- </w:t>
      </w:r>
      <w:r w:rsidR="000758A6" w:rsidRPr="005B7D87">
        <w:rPr>
          <w:b w:val="0"/>
          <w:sz w:val="28"/>
          <w:szCs w:val="28"/>
        </w:rPr>
        <w:t>Mô hình phát triển kinh tế đang có nhiều thay đổi, chuyển từ tăng trường kinh tế theo chiều rộng sang chiều sâu, hình thành và phát triển trị trường dịch vụ sự nghiệp công, việc hội nhập sâu rộng thông qua việc ký kết các hiệp định thương mại kéo theo thay đổi về cơ cấ</w:t>
      </w:r>
      <w:r w:rsidR="006E6AAC">
        <w:rPr>
          <w:b w:val="0"/>
          <w:sz w:val="28"/>
          <w:szCs w:val="28"/>
        </w:rPr>
        <w:t>u và chất lượng nguồn nhân lực.</w:t>
      </w:r>
    </w:p>
    <w:p w:rsidR="006E6AAC" w:rsidRDefault="00AD5D1F" w:rsidP="002853F5">
      <w:pPr>
        <w:pStyle w:val="Heading1"/>
        <w:spacing w:before="120" w:beforeAutospacing="0" w:after="0" w:afterAutospacing="0"/>
        <w:ind w:left="1080"/>
        <w:jc w:val="both"/>
        <w:textAlignment w:val="baseline"/>
        <w:rPr>
          <w:b w:val="0"/>
          <w:sz w:val="28"/>
          <w:szCs w:val="28"/>
        </w:rPr>
      </w:pPr>
      <w:r w:rsidRPr="005B7D87">
        <w:rPr>
          <w:b w:val="0"/>
          <w:sz w:val="28"/>
          <w:szCs w:val="28"/>
        </w:rPr>
        <w:t xml:space="preserve">- </w:t>
      </w:r>
      <w:r w:rsidR="000758A6" w:rsidRPr="005B7D87">
        <w:rPr>
          <w:b w:val="0"/>
          <w:sz w:val="28"/>
          <w:szCs w:val="28"/>
        </w:rPr>
        <w:t>Sự thay đổi về công nghệ trong sản xuất, kinh doanh, dịch vụ diễn ra nhanh chóng, đặc biệt là cuộc cách mạng công nghiệp 4.0 sẽ tác động rất mạng mẽ tới cấu trúc việc làm và làm cho dự báo về nhu cầu nguồn nhân lực phục vụ phát triển kinh tế - xã hội rất khó lường. Chính những đặc điểm trên đòi hỏi hệ thống GDNN phải được thiết kế hết sức linh hoạt, mở và liên thông không những đáp ứng được yêu cầu hiện tại mà còn chuẩn bị nguồn nhân lực phù hợp với cách mạng công nghiệp 4.0 trong khi khả năng chuyển đổi, thích ứng của toàn hệ thống và các cơ sở</w:t>
      </w:r>
      <w:r w:rsidR="006E6AAC">
        <w:rPr>
          <w:b w:val="0"/>
          <w:sz w:val="28"/>
          <w:szCs w:val="28"/>
        </w:rPr>
        <w:t xml:space="preserve"> GDNN còn hạn chế.</w:t>
      </w:r>
    </w:p>
    <w:p w:rsidR="000758A6" w:rsidRPr="005B7D87" w:rsidRDefault="00AD5D1F" w:rsidP="002853F5">
      <w:pPr>
        <w:pStyle w:val="Heading1"/>
        <w:spacing w:before="120" w:beforeAutospacing="0" w:after="0" w:afterAutospacing="0"/>
        <w:ind w:left="1080"/>
        <w:jc w:val="both"/>
        <w:textAlignment w:val="baseline"/>
        <w:rPr>
          <w:b w:val="0"/>
          <w:sz w:val="28"/>
          <w:szCs w:val="28"/>
        </w:rPr>
      </w:pPr>
      <w:r w:rsidRPr="005B7D87">
        <w:rPr>
          <w:b w:val="0"/>
          <w:sz w:val="28"/>
          <w:szCs w:val="28"/>
        </w:rPr>
        <w:t xml:space="preserve">- </w:t>
      </w:r>
      <w:r w:rsidR="000758A6" w:rsidRPr="005B7D87">
        <w:rPr>
          <w:b w:val="0"/>
          <w:sz w:val="28"/>
          <w:szCs w:val="28"/>
        </w:rPr>
        <w:t xml:space="preserve">Nhà giáo giảng dạy trong các cơ sở GDNN phải hội </w:t>
      </w:r>
      <w:r w:rsidRPr="005B7D87">
        <w:rPr>
          <w:b w:val="0"/>
          <w:sz w:val="28"/>
          <w:szCs w:val="28"/>
        </w:rPr>
        <w:t>đủ</w:t>
      </w:r>
      <w:r w:rsidR="000758A6" w:rsidRPr="005B7D87">
        <w:rPr>
          <w:b w:val="0"/>
          <w:sz w:val="28"/>
          <w:szCs w:val="28"/>
        </w:rPr>
        <w:t xml:space="preserve"> nhiều năng lực vừa rộng vừa phải đảm bảo chuyên sâu mới có thể thực hiện được nhiệm vụ. </w:t>
      </w:r>
      <w:r w:rsidR="000758A6" w:rsidRPr="005B7D87">
        <w:rPr>
          <w:b w:val="0"/>
          <w:sz w:val="28"/>
          <w:szCs w:val="28"/>
        </w:rPr>
        <w:br/>
        <w:t>Tỷ lệ lao động chưa qua đào tạo GDNN còn thấp so với mục tiêu đề ra (nhất là trình độ cao đẳng và trung cấp). Đó là thách thức lớn đối với hệ thống GDNN, một mặt phải tăng nhanh quy mô đào tạo trong thời gian ngắn nhưng vẫn phải ưu tiên đến bảo đảm chất lượng đào tạo. </w:t>
      </w:r>
      <w:r w:rsidR="000758A6" w:rsidRPr="005B7D87">
        <w:rPr>
          <w:b w:val="0"/>
          <w:sz w:val="28"/>
          <w:szCs w:val="28"/>
        </w:rPr>
        <w:br/>
      </w:r>
    </w:p>
    <w:p w:rsidR="00E2418B" w:rsidRPr="005B7D87" w:rsidRDefault="00C12DDF" w:rsidP="002853F5">
      <w:pPr>
        <w:pStyle w:val="Heading1"/>
        <w:numPr>
          <w:ilvl w:val="0"/>
          <w:numId w:val="8"/>
        </w:numPr>
        <w:spacing w:before="120" w:beforeAutospacing="0" w:after="0" w:afterAutospacing="0"/>
        <w:ind w:left="851" w:hanging="491"/>
        <w:jc w:val="both"/>
        <w:textAlignment w:val="baseline"/>
        <w:rPr>
          <w:sz w:val="28"/>
          <w:szCs w:val="28"/>
        </w:rPr>
      </w:pPr>
      <w:r w:rsidRPr="00AB4F5A">
        <w:rPr>
          <w:sz w:val="28"/>
          <w:szCs w:val="28"/>
        </w:rPr>
        <w:lastRenderedPageBreak/>
        <w:t>KHUYẾN NGHỊ ĐỔI MỚI THEO VỊ TRÍ CÔNG VIỆC BẢN THÂN</w:t>
      </w:r>
      <w:r w:rsidRPr="005B7D87">
        <w:rPr>
          <w:sz w:val="28"/>
          <w:szCs w:val="28"/>
        </w:rPr>
        <w:t>.</w:t>
      </w:r>
    </w:p>
    <w:p w:rsidR="0096604E" w:rsidRPr="005B7D87" w:rsidRDefault="00E2418B" w:rsidP="002853F5">
      <w:pPr>
        <w:pStyle w:val="Heading1"/>
        <w:numPr>
          <w:ilvl w:val="0"/>
          <w:numId w:val="10"/>
        </w:numPr>
        <w:shd w:val="clear" w:color="auto" w:fill="FFFFFF"/>
        <w:spacing w:before="120" w:beforeAutospacing="0" w:after="0" w:afterAutospacing="0"/>
        <w:jc w:val="both"/>
        <w:textAlignment w:val="baseline"/>
        <w:rPr>
          <w:sz w:val="28"/>
          <w:szCs w:val="28"/>
        </w:rPr>
      </w:pPr>
      <w:r w:rsidRPr="00AB4F5A">
        <w:rPr>
          <w:rStyle w:val="Heading2Char"/>
          <w:b/>
          <w:sz w:val="28"/>
          <w:szCs w:val="28"/>
        </w:rPr>
        <w:t>Một số giải pháp tăng quyền tự chủ, tự chịu trách nhiệm</w:t>
      </w:r>
      <w:r w:rsidR="002B06E1" w:rsidRPr="00AB4F5A">
        <w:rPr>
          <w:rStyle w:val="Heading2Char"/>
          <w:b/>
          <w:sz w:val="28"/>
          <w:szCs w:val="28"/>
        </w:rPr>
        <w:t xml:space="preserve"> </w:t>
      </w:r>
      <w:r w:rsidR="0096604E" w:rsidRPr="00AB4F5A">
        <w:rPr>
          <w:rStyle w:val="Heading2Char"/>
          <w:b/>
          <w:sz w:val="28"/>
          <w:szCs w:val="28"/>
        </w:rPr>
        <w:t xml:space="preserve">trong các trường </w:t>
      </w:r>
      <w:r w:rsidR="00093561" w:rsidRPr="00AB4F5A">
        <w:rPr>
          <w:rStyle w:val="Heading2Char"/>
          <w:b/>
          <w:sz w:val="28"/>
          <w:szCs w:val="28"/>
        </w:rPr>
        <w:t>Cao đẳng</w:t>
      </w:r>
      <w:r w:rsidR="0096604E" w:rsidRPr="00AB4F5A">
        <w:rPr>
          <w:rStyle w:val="Heading2Char"/>
          <w:b/>
          <w:sz w:val="28"/>
          <w:szCs w:val="28"/>
        </w:rPr>
        <w:t xml:space="preserve"> ở Việt Na</w:t>
      </w:r>
      <w:r w:rsidR="0096604E" w:rsidRPr="005B7D87">
        <w:rPr>
          <w:sz w:val="28"/>
          <w:szCs w:val="28"/>
        </w:rPr>
        <w:t>m</w:t>
      </w:r>
    </w:p>
    <w:p w:rsidR="002B06E1" w:rsidRPr="005B7D87" w:rsidRDefault="002B06E1" w:rsidP="002853F5">
      <w:pPr>
        <w:pStyle w:val="Heading1"/>
        <w:numPr>
          <w:ilvl w:val="0"/>
          <w:numId w:val="5"/>
        </w:numPr>
        <w:spacing w:before="120" w:beforeAutospacing="0" w:after="0" w:afterAutospacing="0"/>
        <w:jc w:val="both"/>
        <w:textAlignment w:val="baseline"/>
        <w:rPr>
          <w:rStyle w:val="colorblack1"/>
          <w:b w:val="0"/>
          <w:sz w:val="28"/>
          <w:szCs w:val="28"/>
        </w:rPr>
      </w:pPr>
      <w:r w:rsidRPr="005B7D87">
        <w:rPr>
          <w:rStyle w:val="colorblack1"/>
          <w:b w:val="0"/>
          <w:sz w:val="28"/>
          <w:szCs w:val="28"/>
        </w:rPr>
        <w:t xml:space="preserve">Để tăng quyền tự chủ, tự chịu trách nhiệm của các trường cần thực hiện một số giải pháp vĩ mô như: sau khi có Nghị định của Chính phủ về trao quyền tự chủ, tự chịu trách nhiệm trong các trường đại học, cao đẳng, cần có các thông tư hướng dẫn theo ngành dọc của Bộ hoặc UBND các cấp, văn bản cần rõ ràng, khả thi, chuẩn xác, đúng đối tượng; thông qua ban hành Luật Giáo dục đại học thể hiện quan điểm chỉ đạo của Nhà nước về giáo dục Việt Nam trong quá trình hội nhập quốc tế; rà soát lại các văn bản pháp quy liên quan đến quản lý hoạt động của các trường và ban hành quy định chi trả cải biên, nội dung quản lý công tác đào tạo, tài chính, nhân sự... trong các trường học; xây dựng tiêu chí và mức độ quan hệ giữa quyền tự chủ và tự </w:t>
      </w:r>
      <w:r w:rsidR="00093561" w:rsidRPr="005B7D87">
        <w:rPr>
          <w:rStyle w:val="colorblack1"/>
          <w:b w:val="0"/>
          <w:sz w:val="28"/>
          <w:szCs w:val="28"/>
        </w:rPr>
        <w:t>chịu trách nhiệm của các trường. Cần mạnh dạn trao quyền tự chủ cho các trường hoạt động và chỉ giám sát:</w:t>
      </w:r>
    </w:p>
    <w:p w:rsidR="002B06E1" w:rsidRPr="005B7D87" w:rsidRDefault="002B06E1" w:rsidP="002853F5">
      <w:pPr>
        <w:pStyle w:val="Heading1"/>
        <w:numPr>
          <w:ilvl w:val="0"/>
          <w:numId w:val="5"/>
        </w:numPr>
        <w:spacing w:before="120" w:beforeAutospacing="0" w:after="0" w:afterAutospacing="0"/>
        <w:jc w:val="both"/>
        <w:textAlignment w:val="baseline"/>
        <w:rPr>
          <w:rStyle w:val="Emphasis"/>
          <w:b w:val="0"/>
          <w:iCs w:val="0"/>
          <w:sz w:val="28"/>
          <w:szCs w:val="28"/>
        </w:rPr>
      </w:pPr>
      <w:r w:rsidRPr="005B7D87">
        <w:rPr>
          <w:rStyle w:val="Emphasis"/>
          <w:b w:val="0"/>
          <w:sz w:val="28"/>
          <w:szCs w:val="28"/>
          <w:bdr w:val="none" w:sz="0" w:space="0" w:color="auto" w:frame="1"/>
        </w:rPr>
        <w:t>Tự chủ và tự chịu trách nhiệm tổ chức, quản lý bộ máy</w:t>
      </w:r>
    </w:p>
    <w:p w:rsidR="002B06E1" w:rsidRPr="005B7D87" w:rsidRDefault="002B06E1" w:rsidP="002853F5">
      <w:pPr>
        <w:pStyle w:val="Heading1"/>
        <w:numPr>
          <w:ilvl w:val="0"/>
          <w:numId w:val="5"/>
        </w:numPr>
        <w:spacing w:before="120" w:beforeAutospacing="0" w:after="0" w:afterAutospacing="0"/>
        <w:jc w:val="both"/>
        <w:textAlignment w:val="baseline"/>
        <w:rPr>
          <w:rStyle w:val="Emphasis"/>
          <w:b w:val="0"/>
          <w:iCs w:val="0"/>
          <w:sz w:val="28"/>
          <w:szCs w:val="28"/>
        </w:rPr>
      </w:pPr>
      <w:r w:rsidRPr="005B7D87">
        <w:rPr>
          <w:rStyle w:val="Emphasis"/>
          <w:b w:val="0"/>
          <w:sz w:val="28"/>
          <w:szCs w:val="28"/>
          <w:bdr w:val="none" w:sz="0" w:space="0" w:color="auto" w:frame="1"/>
        </w:rPr>
        <w:t>Tự chủ và tự chịu trách nhiệm về tài chính</w:t>
      </w:r>
    </w:p>
    <w:p w:rsidR="002B06E1" w:rsidRPr="005B7D87" w:rsidRDefault="002B06E1" w:rsidP="002853F5">
      <w:pPr>
        <w:pStyle w:val="Heading1"/>
        <w:numPr>
          <w:ilvl w:val="0"/>
          <w:numId w:val="5"/>
        </w:numPr>
        <w:spacing w:before="120" w:beforeAutospacing="0" w:after="0" w:afterAutospacing="0"/>
        <w:jc w:val="both"/>
        <w:textAlignment w:val="baseline"/>
        <w:rPr>
          <w:rStyle w:val="Emphasis"/>
          <w:b w:val="0"/>
          <w:iCs w:val="0"/>
          <w:sz w:val="28"/>
          <w:szCs w:val="28"/>
        </w:rPr>
      </w:pPr>
      <w:r w:rsidRPr="005B7D87">
        <w:rPr>
          <w:rStyle w:val="Emphasis"/>
          <w:b w:val="0"/>
          <w:sz w:val="28"/>
          <w:szCs w:val="28"/>
          <w:bdr w:val="none" w:sz="0" w:space="0" w:color="auto" w:frame="1"/>
        </w:rPr>
        <w:t>Tự chủ và tự chịu trách nhiệm phát triển đội ngũ giảng viên và cán bộ quản lý đào tạo – điều kiện then chốt đảm bảo trách nhiệm về chất lượng đào tạo</w:t>
      </w:r>
    </w:p>
    <w:p w:rsidR="002B06E1" w:rsidRPr="005B7D87" w:rsidRDefault="002B06E1" w:rsidP="002853F5">
      <w:pPr>
        <w:pStyle w:val="Heading1"/>
        <w:numPr>
          <w:ilvl w:val="0"/>
          <w:numId w:val="5"/>
        </w:numPr>
        <w:spacing w:before="120" w:beforeAutospacing="0" w:after="0" w:afterAutospacing="0"/>
        <w:jc w:val="both"/>
        <w:textAlignment w:val="baseline"/>
        <w:rPr>
          <w:rStyle w:val="Emphasis"/>
          <w:b w:val="0"/>
          <w:iCs w:val="0"/>
          <w:sz w:val="28"/>
          <w:szCs w:val="28"/>
        </w:rPr>
      </w:pPr>
      <w:r w:rsidRPr="005B7D87">
        <w:rPr>
          <w:rStyle w:val="Emphasis"/>
          <w:b w:val="0"/>
          <w:sz w:val="28"/>
          <w:szCs w:val="28"/>
          <w:bdr w:val="none" w:sz="0" w:space="0" w:color="auto" w:frame="1"/>
        </w:rPr>
        <w:t>Tự chủ và tự chịu trách nhiệm hoạt động đào tạo</w:t>
      </w:r>
    </w:p>
    <w:p w:rsidR="00093561" w:rsidRPr="005B7D87" w:rsidRDefault="00093561" w:rsidP="002853F5">
      <w:pPr>
        <w:pStyle w:val="Heading1"/>
        <w:numPr>
          <w:ilvl w:val="0"/>
          <w:numId w:val="5"/>
        </w:numPr>
        <w:spacing w:before="120" w:beforeAutospacing="0" w:after="0" w:afterAutospacing="0"/>
        <w:jc w:val="both"/>
        <w:textAlignment w:val="baseline"/>
        <w:rPr>
          <w:rStyle w:val="Emphasis"/>
          <w:b w:val="0"/>
          <w:iCs w:val="0"/>
          <w:sz w:val="28"/>
          <w:szCs w:val="28"/>
        </w:rPr>
      </w:pPr>
      <w:r w:rsidRPr="005B7D87">
        <w:rPr>
          <w:rStyle w:val="Emphasis"/>
          <w:b w:val="0"/>
          <w:sz w:val="28"/>
          <w:szCs w:val="28"/>
          <w:bdr w:val="none" w:sz="0" w:space="0" w:color="auto" w:frame="1"/>
        </w:rPr>
        <w:t>Tự chủ và tự chịu trách nhiệm về kiểm tra, đánh giá</w:t>
      </w:r>
    </w:p>
    <w:p w:rsidR="002853F5" w:rsidRPr="002853F5" w:rsidRDefault="002B06E1" w:rsidP="002853F5">
      <w:pPr>
        <w:pStyle w:val="Heading1"/>
        <w:numPr>
          <w:ilvl w:val="0"/>
          <w:numId w:val="10"/>
        </w:numPr>
        <w:shd w:val="clear" w:color="auto" w:fill="FFFFFF"/>
        <w:spacing w:before="120" w:beforeAutospacing="0" w:after="0" w:afterAutospacing="0"/>
        <w:textAlignment w:val="baseline"/>
        <w:rPr>
          <w:b w:val="0"/>
          <w:sz w:val="28"/>
          <w:szCs w:val="28"/>
        </w:rPr>
      </w:pPr>
      <w:r w:rsidRPr="00AB4F5A">
        <w:rPr>
          <w:rStyle w:val="Heading2Char"/>
          <w:b/>
          <w:sz w:val="28"/>
          <w:szCs w:val="28"/>
        </w:rPr>
        <w:t>Các gi</w:t>
      </w:r>
      <w:r w:rsidR="002853F5" w:rsidRPr="00AB4F5A">
        <w:rPr>
          <w:rStyle w:val="Heading2Char"/>
          <w:b/>
          <w:sz w:val="28"/>
          <w:szCs w:val="28"/>
        </w:rPr>
        <w:t>ải pháp bảo đảm chất lượng GDN</w:t>
      </w:r>
      <w:r w:rsidR="002853F5">
        <w:rPr>
          <w:sz w:val="28"/>
          <w:szCs w:val="28"/>
        </w:rPr>
        <w:t>N</w:t>
      </w:r>
    </w:p>
    <w:p w:rsidR="00690E4F" w:rsidRDefault="002B06E1"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Để bảo đảm nâng cao chất lượng GDNN cần thực hiện đồng bộ các giải pháp từ đội ngũ nhà giáo, phát triển chương trình đào tạo, tổ chức hoạt động đào tạo đến đánh giá kết quả học tập theo tiếp cận năng lực.</w:t>
      </w:r>
      <w:r w:rsidR="00093561" w:rsidRPr="005B7D87">
        <w:rPr>
          <w:b w:val="0"/>
          <w:sz w:val="28"/>
          <w:szCs w:val="28"/>
        </w:rPr>
        <w:t> </w:t>
      </w:r>
      <w:r w:rsidR="00093561" w:rsidRPr="005B7D87">
        <w:rPr>
          <w:b w:val="0"/>
          <w:sz w:val="28"/>
          <w:szCs w:val="28"/>
        </w:rPr>
        <w:br/>
      </w:r>
      <w:r w:rsidRPr="005B7D87">
        <w:rPr>
          <w:b w:val="0"/>
          <w:i/>
          <w:sz w:val="28"/>
          <w:szCs w:val="28"/>
        </w:rPr>
        <w:t>2.1. Nâng cao chất lượng đội ngũ nhà giáo</w:t>
      </w:r>
      <w:r w:rsidRPr="005B7D87">
        <w:rPr>
          <w:b w:val="0"/>
          <w:sz w:val="28"/>
          <w:szCs w:val="28"/>
        </w:rPr>
        <w:t xml:space="preserve"> Chất lượng đội ngũ nhà giáo là một trong những nhân tố quan trọng tác động tới chất lượng đào tạo GDNN. Để nâng cao chất lượng đội ngũ nhà giáo GDNN cần thực hiện cả hai </w:t>
      </w:r>
      <w:r w:rsidR="006E6AAC">
        <w:rPr>
          <w:b w:val="0"/>
          <w:sz w:val="28"/>
          <w:szCs w:val="28"/>
        </w:rPr>
        <w:t>nhiệm vụ: Đào tạo và bồi dưỡng.</w:t>
      </w:r>
    </w:p>
    <w:p w:rsidR="00690E4F" w:rsidRDefault="00093561"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 xml:space="preserve">Về bồi dưỡng nhà giáo GDNN, Nhà giáo GDNN cần được bồi dưỡng thường xuyên về: (1) Trình độ chuyên môn; (2) kỹ năng thực hành nghề; (3) đạt chuẩn giảng dạy 50 chương trình được nước ngoài chuyển giao; (4) bồi dưỡng đạt chuẩn về tin học, ngoại ngữ; (5) bồi dưỡng các nội dung về dạy học tích hợp; (6) bồi dưỡng về phát triển chương trình đào tạo theo tiếp cận năng lực; (7) bồi dưỡng về đánh giá kết quả </w:t>
      </w:r>
      <w:r w:rsidR="006E6AAC">
        <w:rPr>
          <w:b w:val="0"/>
          <w:sz w:val="28"/>
          <w:szCs w:val="28"/>
        </w:rPr>
        <w:t>học tập theo tiếp cận năng lực.</w:t>
      </w:r>
    </w:p>
    <w:p w:rsidR="00690E4F" w:rsidRDefault="00093561"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Về đào tạo nhà giáo GDNN cần thực hiện các nội dung sau:</w:t>
      </w:r>
      <w:r w:rsidR="002B06E1" w:rsidRPr="005B7D87">
        <w:rPr>
          <w:b w:val="0"/>
          <w:sz w:val="28"/>
          <w:szCs w:val="28"/>
        </w:rPr>
        <w:br/>
        <w:t xml:space="preserve">1) Đổi mới chương trình đào tạo nhà giáo GDNN ở các trường đại học sư </w:t>
      </w:r>
      <w:r w:rsidR="002B06E1" w:rsidRPr="005B7D87">
        <w:rPr>
          <w:b w:val="0"/>
          <w:sz w:val="28"/>
          <w:szCs w:val="28"/>
        </w:rPr>
        <w:lastRenderedPageBreak/>
        <w:t xml:space="preserve">phạm kỹ thuật theo hướng phát triển năng lực nghề, trong đó xác định chuẩn đầu ra về năng lực mà sinh viên sư phạm kỹ thuật cần đạt được. Những năng lực mà sinh viên cần đạt được khi tốt nghiệp gồm những năng lực chung, năng lực chuyên môn, năng lực sư phạm. Từ chuẩn năng lực mà xác định các kiến thức lý thuyết và kiến thức thực tế, kỹ năng nhận thức, kỹ năng thực hành nghề nghiệp và kỹ năng giao tiếp, ứng xử, năng lực tự chủ cần có để thực hiện được năng lực đã xác định trong chuẩn đầu ra. SV sư phạm kỹ thuật cần đạt chuẩn đầu ra về kỹ năng nghề quốc gia bậc 2. Có như vậy, họ mới có thể giảng dạy chương trình </w:t>
      </w:r>
      <w:r w:rsidR="006E6AAC">
        <w:rPr>
          <w:b w:val="0"/>
          <w:sz w:val="28"/>
          <w:szCs w:val="28"/>
        </w:rPr>
        <w:t>tích hợp (mô đun) ở cơ sở GDNN.</w:t>
      </w:r>
    </w:p>
    <w:p w:rsidR="00690E4F" w:rsidRDefault="002B06E1"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2) Phương thức đào tạo: Các trường đại học sư phạm kỹ thuật đang đào tạo cả hai phương thức: đào tạo nối tiếp và đào tạo song song. Đối với đào tạo nối tiếp, thì khối kiến thức về chuyên ngành được thực hiện trước và tiếp sau đó là khối kiến thức về nghiệp vụ sư phạm; còn ở đào tạo song song cả hai khối kiến thức này được thực hiện đồng thời, đan xen nhau trong suốt quá trình đào tạo. Cho đến nay chưa thấy có nghiên cứu nào chỉ ra được sự khác biệt đáng kể ở kết quả đào tạo giữa hai phương thức này. Các trường đại học sư phạm kỹ thuật có thể lựa chọn một trong hai phương thức nói trên. Tuy nhiên, dù lựa chọn phương thức nào thì đào tạo nhà giáo phải đảm bảo tính toàn diện từ đạo đức nhà giáo, năng lực chuyên môn ngành và năng lực sư phạm để nhà giáo đảm nhiệm dạ</w:t>
      </w:r>
      <w:r w:rsidR="006E6AAC">
        <w:rPr>
          <w:b w:val="0"/>
          <w:sz w:val="28"/>
          <w:szCs w:val="28"/>
        </w:rPr>
        <w:t>y chữ, dạy nghề, dạy làm người.</w:t>
      </w:r>
    </w:p>
    <w:p w:rsidR="00690E4F" w:rsidRDefault="002B06E1"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3) Để gắn kết giữa lý thuyết với thực hành sư phạm, các trường đại học sư phạm kỹ thuật có thể (1) liên kết với trường cao đẳng trong việc tổ chức thực tế, thực tập sư phạm; (2) hoặc thành lập trường cao đẳng thực hành. Đây chính là môi trường thuận lợi để sinh viên hệ sư phạm kỹ thuật rèn luyện n</w:t>
      </w:r>
      <w:r w:rsidR="006E6AAC">
        <w:rPr>
          <w:b w:val="0"/>
          <w:sz w:val="28"/>
          <w:szCs w:val="28"/>
        </w:rPr>
        <w:t>ăng lực sư phạm nghề nghiệp.</w:t>
      </w:r>
    </w:p>
    <w:p w:rsidR="00690E4F" w:rsidRDefault="002B06E1" w:rsidP="002853F5">
      <w:pPr>
        <w:pStyle w:val="Heading1"/>
        <w:shd w:val="clear" w:color="auto" w:fill="FFFFFF"/>
        <w:spacing w:before="120" w:beforeAutospacing="0" w:after="0" w:afterAutospacing="0"/>
        <w:ind w:left="1211"/>
        <w:jc w:val="both"/>
        <w:textAlignment w:val="baseline"/>
        <w:rPr>
          <w:b w:val="0"/>
          <w:i/>
          <w:sz w:val="28"/>
          <w:szCs w:val="28"/>
        </w:rPr>
      </w:pPr>
      <w:r w:rsidRPr="005B7D87">
        <w:rPr>
          <w:b w:val="0"/>
          <w:i/>
          <w:sz w:val="28"/>
          <w:szCs w:val="28"/>
        </w:rPr>
        <w:t>2.2. Phát triển chương trình đào tạo theo tiếp cận năng lực</w:t>
      </w:r>
    </w:p>
    <w:p w:rsidR="006E6AAC" w:rsidRDefault="00093561"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Để chuyển mạnh quá trình giáo dục từ chủ yếu trang bị kiến thức sang phát triển toàn diện năng lực (NL) và phẩm chất người học, cần phát triển chương trình đào tạo theo tiếp cận NL từ xây dựng chuẩn đầu ra đối với tất cả các chương trình đào tạo dựa trên Kh</w:t>
      </w:r>
      <w:r w:rsidR="006E6AAC">
        <w:rPr>
          <w:b w:val="0"/>
          <w:sz w:val="28"/>
          <w:szCs w:val="28"/>
        </w:rPr>
        <w:t>ung trình độ quốc gia Việt Nam.</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 xml:space="preserve">Khi xây dựng chương trình đào tạo, cần tham chiếu tiêu chuẩn kỹ năng nghề quốc gia. Tiêu chuẩn kỹ năng nghề quốc gia đề cập những chuẩn mực NL mà người lao động cần có để có thể hoàn thành chức năng của nghề trong bối cảnh môi trường làm việc. Chuẩn NL trong kỹ năng nghề quốc gia gồm: (1) Năng lực cơ bản: gồm những năng lực áp dụng để làm việc nói chung không dành riêng cho một nghề hoặc một ngành sản xuất, kinh doanh, dịch vụ (sau đây gọi chung là ngành công nghiệp); (2) Năng </w:t>
      </w:r>
      <w:r w:rsidR="002B06E1" w:rsidRPr="005B7D87">
        <w:rPr>
          <w:b w:val="0"/>
          <w:sz w:val="28"/>
          <w:szCs w:val="28"/>
        </w:rPr>
        <w:lastRenderedPageBreak/>
        <w:t xml:space="preserve">lực chung: gồm những năng lực bắt buộc phải có khi làm việc trong một ngành công nghiệp cụ thể; (3) Năng lực chuyên môn: gồm những năng lực cần thiết của nghề mà một cá nhân cần có để được thừa nhận là có </w:t>
      </w:r>
      <w:r w:rsidR="00690E4F">
        <w:rPr>
          <w:b w:val="0"/>
          <w:sz w:val="28"/>
          <w:szCs w:val="28"/>
        </w:rPr>
        <w:t>năng lực tại một cấp độ cụ thể.</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Các chương trình đào tạo có mục tiêu, nội dung được thiết kế đáp ứng nhu cầu phát triển kinh tế - xã hội và thị trường lao động. Doanh nghiệp tham gia vào quá trình xây dựng chương trình đào tạo từ xác định chuẩn đầu ra đến đánh giá</w:t>
      </w:r>
      <w:r w:rsidR="006E6AAC">
        <w:rPr>
          <w:b w:val="0"/>
          <w:sz w:val="28"/>
          <w:szCs w:val="28"/>
        </w:rPr>
        <w:t xml:space="preserve"> kết quả học tập của người học.</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Chương trình đào tạo cần đảm bảo tính thực tiễn, linh hoạt đáp ứng sự thay đổi của thị trường lao động nhất là đối với chương trình đào tạo chịu nhiều tác động của cách mạng công nghiệp 4.0 như: Công nghệ thông tin, tự đ</w:t>
      </w:r>
      <w:r w:rsidR="006E6AAC">
        <w:rPr>
          <w:b w:val="0"/>
          <w:sz w:val="28"/>
          <w:szCs w:val="28"/>
        </w:rPr>
        <w:t>ộng hóa, trí tuệ nhân tạo, ....</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Để có thể đào tạo nhân lực các ngành/nghề sẽ xuất hiện trong tương lai, Nhà nước cần có dự báo những lĩnh vực lao động mới, bổ sung vào danh mục các ngành/nghề để các cơ sở GDNN chủ động xây dựng chương trình đào tạo, tu</w:t>
      </w:r>
      <w:r w:rsidR="006E6AAC">
        <w:rPr>
          <w:b w:val="0"/>
          <w:sz w:val="28"/>
          <w:szCs w:val="28"/>
        </w:rPr>
        <w:t>yển sinh và tổ chức đào tạo.</w:t>
      </w:r>
    </w:p>
    <w:p w:rsidR="00690E4F" w:rsidRDefault="002B06E1" w:rsidP="002853F5">
      <w:pPr>
        <w:pStyle w:val="Heading1"/>
        <w:shd w:val="clear" w:color="auto" w:fill="FFFFFF"/>
        <w:spacing w:before="120" w:beforeAutospacing="0" w:after="0" w:afterAutospacing="0"/>
        <w:ind w:left="1211"/>
        <w:jc w:val="both"/>
        <w:textAlignment w:val="baseline"/>
        <w:rPr>
          <w:b w:val="0"/>
          <w:i/>
          <w:sz w:val="28"/>
          <w:szCs w:val="28"/>
        </w:rPr>
      </w:pPr>
      <w:r w:rsidRPr="005B7D87">
        <w:rPr>
          <w:b w:val="0"/>
          <w:i/>
          <w:sz w:val="28"/>
          <w:szCs w:val="28"/>
        </w:rPr>
        <w:t xml:space="preserve">2.3. Đầu </w:t>
      </w:r>
      <w:r w:rsidR="006E6AAC">
        <w:rPr>
          <w:b w:val="0"/>
          <w:i/>
          <w:sz w:val="28"/>
          <w:szCs w:val="28"/>
        </w:rPr>
        <w:t>tư trang thiết bị cơ sở vật chất</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Nhà nước, cơ sở GDNN tập trung đầu tư cơ sở vật chất, thiết bị cho các ngành, nghề theo chu</w:t>
      </w:r>
      <w:r w:rsidR="006E6AAC">
        <w:rPr>
          <w:b w:val="0"/>
          <w:sz w:val="28"/>
          <w:szCs w:val="28"/>
        </w:rPr>
        <w:t>ẩn và có trọng tâm, trọng điểm.</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Các cơ sở GDNN cần nghiên cứu và chế tạo thiết bị tự làm phục vụ dạy và học. Thông qua việc thiết kế, chế tạo thiết bị tự làm mà năng lực chuyên môn và nghiên cứu khoa học</w:t>
      </w:r>
      <w:r w:rsidR="00690E4F">
        <w:rPr>
          <w:b w:val="0"/>
          <w:sz w:val="28"/>
          <w:szCs w:val="28"/>
        </w:rPr>
        <w:t xml:space="preserve"> của nhà giáo được nâng lên.</w:t>
      </w:r>
    </w:p>
    <w:p w:rsidR="00690E4F" w:rsidRDefault="002B06E1" w:rsidP="002853F5">
      <w:pPr>
        <w:pStyle w:val="Heading1"/>
        <w:shd w:val="clear" w:color="auto" w:fill="FFFFFF"/>
        <w:spacing w:before="120" w:beforeAutospacing="0" w:after="0" w:afterAutospacing="0"/>
        <w:ind w:left="1211"/>
        <w:jc w:val="both"/>
        <w:textAlignment w:val="baseline"/>
        <w:rPr>
          <w:b w:val="0"/>
          <w:i/>
          <w:sz w:val="28"/>
          <w:szCs w:val="28"/>
        </w:rPr>
      </w:pPr>
      <w:r w:rsidRPr="005B7D87">
        <w:rPr>
          <w:b w:val="0"/>
          <w:i/>
          <w:sz w:val="28"/>
          <w:szCs w:val="28"/>
        </w:rPr>
        <w:t>2.4. Gắn kết cơ sở GDNN và doanh nghiệp</w:t>
      </w:r>
    </w:p>
    <w:p w:rsidR="00690E4F" w:rsidRDefault="002B06E1"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Gắn kết cơ sở GDNN và doanh nghiệp là giải pháp quan trọng trong việc đào tạo đáp ứng nhu cầu nhân lực của thị trường lao động. Để thực hiện giải pháp này cầ</w:t>
      </w:r>
      <w:r w:rsidR="006E6AAC">
        <w:rPr>
          <w:b w:val="0"/>
          <w:sz w:val="28"/>
          <w:szCs w:val="28"/>
        </w:rPr>
        <w:t>n thực hiện những nội dung sau:</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A42BD2" w:rsidRPr="005B7D87">
        <w:rPr>
          <w:b w:val="0"/>
          <w:sz w:val="28"/>
          <w:szCs w:val="28"/>
        </w:rPr>
        <w:t xml:space="preserve">Các </w:t>
      </w:r>
      <w:r w:rsidR="002B06E1" w:rsidRPr="005B7D87">
        <w:rPr>
          <w:b w:val="0"/>
          <w:sz w:val="28"/>
          <w:szCs w:val="28"/>
        </w:rPr>
        <w:t>cơ sở GDNN mời doanh nghiệp tham gia vào xây dựng chương trình đào tạo; doanh nghiệp đảm bảo cho người học được thực hành kỹ năng tại cơ sở sản xuất, dịch vụ; doanh nghiệp tham gia đánh giá</w:t>
      </w:r>
      <w:r w:rsidR="006E6AAC">
        <w:rPr>
          <w:b w:val="0"/>
          <w:sz w:val="28"/>
          <w:szCs w:val="28"/>
        </w:rPr>
        <w:t xml:space="preserve"> kết quả học tập của người học.</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A42BD2" w:rsidRPr="005B7D87">
        <w:rPr>
          <w:b w:val="0"/>
          <w:sz w:val="28"/>
          <w:szCs w:val="28"/>
        </w:rPr>
        <w:t xml:space="preserve">Các </w:t>
      </w:r>
      <w:r w:rsidR="002B06E1" w:rsidRPr="005B7D87">
        <w:rPr>
          <w:b w:val="0"/>
          <w:sz w:val="28"/>
          <w:szCs w:val="28"/>
        </w:rPr>
        <w:t>cơ sở GDNN chủ động thành lập doanh nghiệp, để tổ chức hoạt động khoa học và công nghệ, sản xuất, kinh doanh, dịch vụ phù hợp với các ngành (ng</w:t>
      </w:r>
      <w:r w:rsidR="006E6AAC">
        <w:rPr>
          <w:b w:val="0"/>
          <w:sz w:val="28"/>
          <w:szCs w:val="28"/>
        </w:rPr>
        <w:t>hề) mà nhà trường đang đào tạo.</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A42BD2" w:rsidRPr="005B7D87">
        <w:rPr>
          <w:b w:val="0"/>
          <w:sz w:val="28"/>
          <w:szCs w:val="28"/>
        </w:rPr>
        <w:t xml:space="preserve">Doanh </w:t>
      </w:r>
      <w:r w:rsidR="002B06E1" w:rsidRPr="005B7D87">
        <w:rPr>
          <w:b w:val="0"/>
          <w:sz w:val="28"/>
          <w:szCs w:val="28"/>
        </w:rPr>
        <w:t>nghiệp thành lập cơ sở GDNN (Trường trong doanh nghiệp), trung tâm đào tạo, bồi dưỡng để cập nhật kiến thức, kỹ năng thực tiễn cho người lao động và hướng dẫn học sinh sinh viên của các cơ sở GDN</w:t>
      </w:r>
      <w:r w:rsidR="006E6AAC">
        <w:rPr>
          <w:b w:val="0"/>
          <w:sz w:val="28"/>
          <w:szCs w:val="28"/>
        </w:rPr>
        <w:t>N thực tập kỹ năng.</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lastRenderedPageBreak/>
        <w:t xml:space="preserve">- </w:t>
      </w:r>
      <w:r w:rsidR="00A42BD2" w:rsidRPr="005B7D87">
        <w:rPr>
          <w:b w:val="0"/>
          <w:sz w:val="28"/>
          <w:szCs w:val="28"/>
        </w:rPr>
        <w:t xml:space="preserve">Doanh </w:t>
      </w:r>
      <w:r w:rsidR="002B06E1" w:rsidRPr="005B7D87">
        <w:rPr>
          <w:b w:val="0"/>
          <w:sz w:val="28"/>
          <w:szCs w:val="28"/>
        </w:rPr>
        <w:t>nghiệp đặt hàng cơ sở GDNN đào tạo theo yêu cầu doanh nghiệp và đảm bảo việc làm của người học khi tốt nghiệp. Đồng thời tham gia bồi dưỡng chuyên môn, chuyển giao công nghệ cho n</w:t>
      </w:r>
      <w:r w:rsidR="006E6AAC">
        <w:rPr>
          <w:b w:val="0"/>
          <w:sz w:val="28"/>
          <w:szCs w:val="28"/>
        </w:rPr>
        <w:t>gười lao động của doanh nghiệp.</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A42BD2" w:rsidRPr="005B7D87">
        <w:rPr>
          <w:b w:val="0"/>
          <w:sz w:val="28"/>
          <w:szCs w:val="28"/>
        </w:rPr>
        <w:t xml:space="preserve">Doanh </w:t>
      </w:r>
      <w:r w:rsidR="002B06E1" w:rsidRPr="005B7D87">
        <w:rPr>
          <w:b w:val="0"/>
          <w:sz w:val="28"/>
          <w:szCs w:val="28"/>
        </w:rPr>
        <w:t>nghiệp tham gia xây dựng tiêu chuẩn kỹ năng nghề, c</w:t>
      </w:r>
      <w:r w:rsidR="006E6AAC">
        <w:rPr>
          <w:b w:val="0"/>
          <w:sz w:val="28"/>
          <w:szCs w:val="28"/>
        </w:rPr>
        <w:t>ác chuẩn có liên quan đến GDNN.</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A42BD2" w:rsidRPr="005B7D87">
        <w:rPr>
          <w:b w:val="0"/>
          <w:sz w:val="28"/>
          <w:szCs w:val="28"/>
        </w:rPr>
        <w:t xml:space="preserve">Thực </w:t>
      </w:r>
      <w:r w:rsidR="002B06E1" w:rsidRPr="005B7D87">
        <w:rPr>
          <w:b w:val="0"/>
          <w:sz w:val="28"/>
          <w:szCs w:val="28"/>
        </w:rPr>
        <w:t>hiện các mô hình đào tạo tiên tiến của các nước như mô hình đào tạo kép của Cộng hòa Liên bang Đức</w:t>
      </w:r>
      <w:r w:rsidR="006E6AAC">
        <w:rPr>
          <w:b w:val="0"/>
          <w:sz w:val="28"/>
          <w:szCs w:val="28"/>
        </w:rPr>
        <w:t>.</w:t>
      </w:r>
    </w:p>
    <w:p w:rsidR="00690E4F" w:rsidRDefault="002B06E1" w:rsidP="002853F5">
      <w:pPr>
        <w:pStyle w:val="Heading1"/>
        <w:shd w:val="clear" w:color="auto" w:fill="FFFFFF"/>
        <w:spacing w:before="120" w:beforeAutospacing="0" w:after="0" w:afterAutospacing="0"/>
        <w:ind w:left="1211"/>
        <w:jc w:val="both"/>
        <w:textAlignment w:val="baseline"/>
        <w:rPr>
          <w:b w:val="0"/>
          <w:i/>
          <w:sz w:val="28"/>
          <w:szCs w:val="28"/>
        </w:rPr>
      </w:pPr>
      <w:r w:rsidRPr="005B7D87">
        <w:rPr>
          <w:b w:val="0"/>
          <w:i/>
          <w:sz w:val="28"/>
          <w:szCs w:val="28"/>
        </w:rPr>
        <w:t>2.5. Đẩy mạnh tự chủ trong các cơ sở GDNN</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Các cơ sở GDNN được tự chủ về thực hiện nhiệm vụ, tổ chức bộ máy, nhân sự và tài chính theo lộ trình tùy thuộc vào năng lực quản lý. Quy định trách nhiệm giải trình của cơ sở GDNN trước cơ qua</w:t>
      </w:r>
      <w:r w:rsidR="00690E4F">
        <w:rPr>
          <w:b w:val="0"/>
          <w:sz w:val="28"/>
          <w:szCs w:val="28"/>
        </w:rPr>
        <w:t>n quản lý, xã hội và pháp luật.</w:t>
      </w:r>
    </w:p>
    <w:p w:rsidR="00C967B6" w:rsidRPr="005B7D87" w:rsidRDefault="00C967B6" w:rsidP="002853F5">
      <w:pPr>
        <w:pStyle w:val="Heading1"/>
        <w:shd w:val="clear" w:color="auto" w:fill="FFFFFF"/>
        <w:spacing w:before="120" w:beforeAutospacing="0" w:after="0" w:afterAutospacing="0"/>
        <w:ind w:left="1211"/>
        <w:textAlignment w:val="baseline"/>
        <w:rPr>
          <w:b w:val="0"/>
          <w:sz w:val="28"/>
          <w:szCs w:val="28"/>
        </w:rPr>
      </w:pPr>
      <w:r w:rsidRPr="005B7D87">
        <w:rPr>
          <w:b w:val="0"/>
          <w:sz w:val="28"/>
          <w:szCs w:val="28"/>
        </w:rPr>
        <w:t xml:space="preserve">- </w:t>
      </w:r>
      <w:r w:rsidR="002B06E1" w:rsidRPr="005B7D87">
        <w:rPr>
          <w:b w:val="0"/>
          <w:sz w:val="28"/>
          <w:szCs w:val="28"/>
        </w:rPr>
        <w:t>Nhà nước cần thực hiện cơ chế đặt hàng đào tạo các ngành (nghề) trọng điểm, các ngành (nghề) khó tuyển sinh theo phương thức đấu thầu. Các cơ sở GDNN là công lập hay ngoài công lập căn cứ vào năng lực của mình để tham gia đặt hàng, đấu thầu. </w:t>
      </w:r>
      <w:r w:rsidR="002B06E1" w:rsidRPr="005B7D87">
        <w:rPr>
          <w:b w:val="0"/>
          <w:sz w:val="28"/>
          <w:szCs w:val="28"/>
        </w:rPr>
        <w:br/>
      </w:r>
    </w:p>
    <w:p w:rsidR="002E413D" w:rsidRPr="005B7D87" w:rsidRDefault="002E413D" w:rsidP="002853F5">
      <w:pPr>
        <w:spacing w:before="120"/>
        <w:jc w:val="both"/>
        <w:rPr>
          <w:rFonts w:ascii="Times New Roman" w:eastAsia="Times New Roman" w:hAnsi="Times New Roman" w:cs="Times New Roman"/>
          <w:b/>
          <w:bCs/>
          <w:kern w:val="36"/>
          <w:sz w:val="28"/>
          <w:szCs w:val="28"/>
        </w:rPr>
      </w:pPr>
      <w:r w:rsidRPr="005B7D87">
        <w:rPr>
          <w:sz w:val="28"/>
          <w:szCs w:val="28"/>
        </w:rPr>
        <w:br w:type="page"/>
      </w:r>
    </w:p>
    <w:p w:rsidR="004A5D35" w:rsidRPr="00AB4F5A" w:rsidRDefault="004A5D35" w:rsidP="00AB4F5A">
      <w:pPr>
        <w:pStyle w:val="Heading1"/>
        <w:jc w:val="center"/>
        <w:rPr>
          <w:rStyle w:val="colorblack1"/>
          <w:sz w:val="36"/>
          <w:szCs w:val="36"/>
        </w:rPr>
      </w:pPr>
      <w:r w:rsidRPr="00AB4F5A">
        <w:rPr>
          <w:sz w:val="36"/>
          <w:szCs w:val="36"/>
        </w:rPr>
        <w:lastRenderedPageBreak/>
        <w:t xml:space="preserve">KẾT LUẬN VÀ KIẾN NGHỊ </w:t>
      </w:r>
      <w:r w:rsidR="002B06E1" w:rsidRPr="00AB4F5A">
        <w:rPr>
          <w:sz w:val="36"/>
          <w:szCs w:val="36"/>
        </w:rPr>
        <w:br/>
      </w:r>
    </w:p>
    <w:p w:rsidR="004A5D35" w:rsidRPr="005B7D87" w:rsidRDefault="004A5D35" w:rsidP="002853F5">
      <w:pPr>
        <w:pStyle w:val="Heading1"/>
        <w:shd w:val="clear" w:color="auto" w:fill="FFFFFF"/>
        <w:spacing w:before="120" w:beforeAutospacing="0" w:after="0" w:afterAutospacing="0"/>
        <w:ind w:left="1211"/>
        <w:jc w:val="both"/>
        <w:textAlignment w:val="baseline"/>
        <w:rPr>
          <w:b w:val="0"/>
          <w:sz w:val="28"/>
          <w:szCs w:val="28"/>
        </w:rPr>
      </w:pPr>
      <w:r w:rsidRPr="005B7D87">
        <w:rPr>
          <w:rStyle w:val="colorblack1"/>
          <w:b w:val="0"/>
          <w:sz w:val="28"/>
          <w:szCs w:val="28"/>
        </w:rPr>
        <w:t>- Quyền tự chủ và tự chịu trách nhiệm là hai mặt của một vấn đề không thể tách rời. Tăng cường quá quyền tự chủ mà không đặt yêu cầu về tự chịu trách nhiệm sẽ có nguy cơ dẫn đến vô chính phủ, giảm sút chất lượng, chạy theo lợi ích trước mắt. Ngược lại, tăng cường sự chịu trách nhiệm mà hạn chế quyền tự chủ sẽ trói buộc các cơ sở giáo dục, không tạo ra động lực và cơ chế cho sự vận hành tự nhiên, hạn chế sự mềm dẻo, linh hoạt, khả năng đáp ứng yêu cầu đa dạng của xã hội. Duy trì sự can thiệp đúng mức của nhà nước thông qua các công cụ pháp lý, quy chế, tài chính để rồi từ bỏ dần sự can thiệp trực tiếp vào quản lý vi mô, tăng quyền tự chủ cho các cơ sở đại học là cần thiết. Mặt khác, để có thể sử dụng các lực lượng thị trường, tạo động lực cho giáo dục  một cách đúng mức, cần có sự tham gia của các lực lượng xã hội trong và ngoài nhà trường vào việc điều chỉnh và nâng cao sự chịu trá</w:t>
      </w:r>
      <w:r w:rsidR="006E6AAC">
        <w:rPr>
          <w:rStyle w:val="colorblack1"/>
          <w:b w:val="0"/>
          <w:sz w:val="28"/>
          <w:szCs w:val="28"/>
        </w:rPr>
        <w:t>ch nhiệm của các cơ sở đại học.</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Bảo đảm chất lượng GDNN trong bối cảnh hội nhập quốc tế là một trong những nội dung chiến lược phát triển GDNN trong giai đoạn trước mắt cũng như lâu dài. Mục tiêu của bảo đảm chất lượng là bảo đảm người học có kiến thức, kỹ năng nghề nghiệp, năng lực tự chủ để khi tốt nghiệp sẵn sàng tham gia và đáp ứng được y</w:t>
      </w:r>
      <w:r w:rsidR="00690E4F">
        <w:rPr>
          <w:b w:val="0"/>
          <w:sz w:val="28"/>
          <w:szCs w:val="28"/>
        </w:rPr>
        <w:t>êu cầu của thị trường lao động.</w:t>
      </w:r>
    </w:p>
    <w:p w:rsidR="00690E4F" w:rsidRDefault="00C967B6"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 xml:space="preserve">- </w:t>
      </w:r>
      <w:r w:rsidR="002B06E1" w:rsidRPr="005B7D87">
        <w:rPr>
          <w:b w:val="0"/>
          <w:sz w:val="28"/>
          <w:szCs w:val="28"/>
        </w:rPr>
        <w:t>Đề nghị Bộ Giáo dục và Đào tạo ban hành thông tư bổ sung mã ngành đào tạo nhà giáo GDNN. Hiện tại theo Thông tư số 24/2017/TT-BGDĐT về ban hành Danh mục giáo dục, đào tạo cấp IV trình độ đại học chưa có mã ngành đào tạo nhà giáo trình độ đại học cho hệ thống GDNN. Chúng tôi kiến nghị mã ngành đào tạo nhà giáo GDNN trình độ đ</w:t>
      </w:r>
      <w:r w:rsidR="006E6AAC">
        <w:rPr>
          <w:b w:val="0"/>
          <w:sz w:val="28"/>
          <w:szCs w:val="28"/>
        </w:rPr>
        <w:t>ạ</w:t>
      </w:r>
      <w:r w:rsidR="00690E4F">
        <w:rPr>
          <w:b w:val="0"/>
          <w:sz w:val="28"/>
          <w:szCs w:val="28"/>
        </w:rPr>
        <w:t>i học là 7149001: Sư phạm GDNN.</w:t>
      </w:r>
    </w:p>
    <w:p w:rsidR="002B06E1" w:rsidRPr="005B7D87" w:rsidRDefault="002B06E1" w:rsidP="002853F5">
      <w:pPr>
        <w:pStyle w:val="Heading1"/>
        <w:shd w:val="clear" w:color="auto" w:fill="FFFFFF"/>
        <w:spacing w:before="120" w:beforeAutospacing="0" w:after="0" w:afterAutospacing="0"/>
        <w:ind w:left="1211"/>
        <w:jc w:val="both"/>
        <w:textAlignment w:val="baseline"/>
        <w:rPr>
          <w:b w:val="0"/>
          <w:sz w:val="28"/>
          <w:szCs w:val="28"/>
        </w:rPr>
      </w:pPr>
      <w:r w:rsidRPr="005B7D87">
        <w:rPr>
          <w:b w:val="0"/>
          <w:sz w:val="28"/>
          <w:szCs w:val="28"/>
        </w:rPr>
        <w:t>Đề xuất này phù hợp với Quyết định số 01/2017/QĐ-TTg ngày 17 tháng 01 năm 2017 của Thủ tướng Chính phủ về việc ban hành Danh mục giáo dục, đào tạo của hệ thống giáo dục quốc dân.</w:t>
      </w:r>
    </w:p>
    <w:p w:rsidR="007F7D36" w:rsidRPr="005B7D87" w:rsidRDefault="007F7D36" w:rsidP="002853F5">
      <w:pPr>
        <w:pStyle w:val="Heading1"/>
        <w:shd w:val="clear" w:color="auto" w:fill="FFFFFF"/>
        <w:spacing w:before="120" w:beforeAutospacing="0" w:after="0" w:afterAutospacing="0"/>
        <w:ind w:left="1211"/>
        <w:jc w:val="both"/>
        <w:textAlignment w:val="baseline"/>
        <w:rPr>
          <w:sz w:val="28"/>
          <w:szCs w:val="28"/>
        </w:rPr>
      </w:pPr>
    </w:p>
    <w:p w:rsidR="007F7D36" w:rsidRPr="005B7D87" w:rsidRDefault="00C967B6" w:rsidP="007D448F">
      <w:pPr>
        <w:pStyle w:val="Heading1"/>
        <w:shd w:val="clear" w:color="auto" w:fill="FFFFFF"/>
        <w:spacing w:before="120" w:beforeAutospacing="0" w:after="0" w:afterAutospacing="0"/>
        <w:ind w:left="1211" w:firstLine="4459"/>
        <w:jc w:val="both"/>
        <w:textAlignment w:val="baseline"/>
        <w:rPr>
          <w:sz w:val="28"/>
          <w:szCs w:val="28"/>
        </w:rPr>
      </w:pPr>
      <w:r w:rsidRPr="005B7D87">
        <w:rPr>
          <w:sz w:val="28"/>
          <w:szCs w:val="28"/>
        </w:rPr>
        <w:t>Tân bình 18 tháng 07 năm 2022</w:t>
      </w:r>
    </w:p>
    <w:p w:rsidR="00C967B6" w:rsidRPr="005B7D87" w:rsidRDefault="00C967B6" w:rsidP="002853F5">
      <w:pPr>
        <w:spacing w:before="120" w:after="120"/>
        <w:ind w:firstLine="7088"/>
        <w:jc w:val="both"/>
        <w:rPr>
          <w:rFonts w:ascii="Times New Roman" w:hAnsi="Times New Roman" w:cs="Times New Roman"/>
          <w:sz w:val="28"/>
          <w:szCs w:val="28"/>
        </w:rPr>
      </w:pPr>
      <w:r w:rsidRPr="005B7D87">
        <w:rPr>
          <w:rFonts w:ascii="Times New Roman" w:hAnsi="Times New Roman" w:cs="Times New Roman"/>
          <w:sz w:val="28"/>
          <w:szCs w:val="28"/>
        </w:rPr>
        <w:t>Người thực hiện</w:t>
      </w:r>
    </w:p>
    <w:p w:rsidR="00C967B6" w:rsidRPr="005B7D87" w:rsidRDefault="00C967B6" w:rsidP="002853F5">
      <w:pPr>
        <w:spacing w:before="120" w:after="120"/>
        <w:jc w:val="both"/>
        <w:rPr>
          <w:rFonts w:ascii="Times New Roman" w:hAnsi="Times New Roman" w:cs="Times New Roman"/>
          <w:sz w:val="28"/>
          <w:szCs w:val="28"/>
        </w:rPr>
      </w:pPr>
    </w:p>
    <w:p w:rsidR="002F04E1" w:rsidRPr="005B7D87" w:rsidRDefault="00C967B6" w:rsidP="002853F5">
      <w:pPr>
        <w:pStyle w:val="Heading1"/>
        <w:shd w:val="clear" w:color="auto" w:fill="FFFFFF"/>
        <w:spacing w:before="120" w:beforeAutospacing="0" w:after="0" w:afterAutospacing="0"/>
        <w:ind w:left="1211" w:firstLine="5877"/>
        <w:jc w:val="both"/>
        <w:textAlignment w:val="baseline"/>
        <w:rPr>
          <w:sz w:val="28"/>
          <w:szCs w:val="28"/>
        </w:rPr>
      </w:pPr>
      <w:r w:rsidRPr="005B7D87">
        <w:rPr>
          <w:sz w:val="28"/>
          <w:szCs w:val="28"/>
        </w:rPr>
        <w:t>Huỳnh Ngọc Mai</w:t>
      </w:r>
    </w:p>
    <w:p w:rsidR="00C967B6" w:rsidRPr="005B7D87" w:rsidRDefault="00C967B6" w:rsidP="002853F5">
      <w:pPr>
        <w:spacing w:before="120" w:after="120"/>
        <w:jc w:val="both"/>
        <w:rPr>
          <w:rFonts w:ascii="Times New Roman" w:hAnsi="Times New Roman" w:cs="Times New Roman"/>
          <w:sz w:val="28"/>
          <w:szCs w:val="28"/>
        </w:rPr>
      </w:pPr>
    </w:p>
    <w:p w:rsidR="004A5D35" w:rsidRPr="005B7D87" w:rsidRDefault="004A5D35" w:rsidP="002853F5">
      <w:pPr>
        <w:spacing w:before="120"/>
        <w:jc w:val="both"/>
        <w:rPr>
          <w:rFonts w:ascii="Times New Roman" w:hAnsi="Times New Roman" w:cs="Times New Roman"/>
          <w:sz w:val="28"/>
          <w:szCs w:val="28"/>
        </w:rPr>
      </w:pPr>
      <w:r w:rsidRPr="005B7D87">
        <w:rPr>
          <w:rFonts w:ascii="Times New Roman" w:hAnsi="Times New Roman" w:cs="Times New Roman"/>
          <w:sz w:val="28"/>
          <w:szCs w:val="28"/>
        </w:rPr>
        <w:br w:type="page"/>
      </w:r>
    </w:p>
    <w:p w:rsidR="002F04E1" w:rsidRPr="00AB4F5A" w:rsidRDefault="002F04E1" w:rsidP="00AB4F5A">
      <w:pPr>
        <w:pStyle w:val="Heading1"/>
        <w:rPr>
          <w:i/>
          <w:sz w:val="32"/>
          <w:szCs w:val="32"/>
        </w:rPr>
      </w:pPr>
      <w:r w:rsidRPr="00AB4F5A">
        <w:rPr>
          <w:i/>
          <w:sz w:val="32"/>
          <w:szCs w:val="32"/>
        </w:rPr>
        <w:lastRenderedPageBreak/>
        <w:t>Tài liệu tham khả</w:t>
      </w:r>
      <w:r w:rsidR="004A5D35" w:rsidRPr="00AB4F5A">
        <w:rPr>
          <w:i/>
          <w:sz w:val="32"/>
          <w:szCs w:val="32"/>
        </w:rPr>
        <w:t>o</w:t>
      </w:r>
    </w:p>
    <w:p w:rsidR="002F04E1" w:rsidRPr="005B7D87" w:rsidRDefault="004A5D35" w:rsidP="002853F5">
      <w:pPr>
        <w:spacing w:before="120" w:after="120"/>
        <w:jc w:val="both"/>
        <w:rPr>
          <w:rFonts w:ascii="Times New Roman" w:hAnsi="Times New Roman" w:cs="Times New Roman"/>
          <w:sz w:val="28"/>
          <w:szCs w:val="28"/>
        </w:rPr>
      </w:pPr>
      <w:r w:rsidRPr="005B7D87">
        <w:rPr>
          <w:rFonts w:ascii="Times New Roman" w:hAnsi="Times New Roman" w:cs="Times New Roman"/>
          <w:sz w:val="28"/>
          <w:szCs w:val="28"/>
        </w:rPr>
        <w:t xml:space="preserve">[1] </w:t>
      </w:r>
      <w:r w:rsidR="002F04E1" w:rsidRPr="005B7D87">
        <w:rPr>
          <w:rFonts w:ascii="Times New Roman" w:hAnsi="Times New Roman" w:cs="Times New Roman"/>
          <w:sz w:val="28"/>
          <w:szCs w:val="28"/>
        </w:rPr>
        <w:t>Tài liệu nghiệp vụ quản lý cơ sở GDNN 2022 – Tổng cục GDNN.</w:t>
      </w:r>
    </w:p>
    <w:p w:rsidR="00C12DDF" w:rsidRPr="005B7D87" w:rsidRDefault="00C12DDF" w:rsidP="002853F5">
      <w:pPr>
        <w:spacing w:before="120" w:after="120"/>
        <w:ind w:left="426" w:hanging="426"/>
        <w:jc w:val="both"/>
        <w:rPr>
          <w:rFonts w:ascii="Times New Roman" w:hAnsi="Times New Roman" w:cs="Times New Roman"/>
          <w:sz w:val="28"/>
          <w:szCs w:val="28"/>
        </w:rPr>
      </w:pPr>
      <w:r w:rsidRPr="005B7D87">
        <w:rPr>
          <w:rFonts w:ascii="Times New Roman" w:hAnsi="Times New Roman" w:cs="Times New Roman"/>
          <w:sz w:val="28"/>
          <w:szCs w:val="28"/>
        </w:rPr>
        <w:t>[2] Chính phủ (2016), Khung trình độ quốc gia, Ban hành kèm theo Quyết định số 1982/QĐ-TTg ngày 18/10/2016.</w:t>
      </w:r>
    </w:p>
    <w:p w:rsidR="00C12DDF" w:rsidRPr="005B7D87" w:rsidRDefault="00C12DDF" w:rsidP="002853F5">
      <w:pPr>
        <w:spacing w:before="120" w:after="120"/>
        <w:ind w:left="426" w:hanging="426"/>
        <w:jc w:val="both"/>
        <w:rPr>
          <w:rFonts w:ascii="Times New Roman" w:hAnsi="Times New Roman" w:cs="Times New Roman"/>
          <w:sz w:val="28"/>
          <w:szCs w:val="28"/>
        </w:rPr>
      </w:pPr>
      <w:r w:rsidRPr="005B7D87">
        <w:rPr>
          <w:rFonts w:ascii="Times New Roman" w:hAnsi="Times New Roman" w:cs="Times New Roman"/>
          <w:sz w:val="28"/>
          <w:szCs w:val="28"/>
        </w:rPr>
        <w:t>[3] Tổng cục Giáo dục nghề nghiệp (2017), Đề án Đổi mới và nâng cao chất lượng giáo dục nghề nghiệp giai đoạn 2017 - 2020 và định hướng đến năm 2025</w:t>
      </w:r>
    </w:p>
    <w:p w:rsidR="004A5D35" w:rsidRPr="005B7D87" w:rsidRDefault="00C12DDF" w:rsidP="002853F5">
      <w:pPr>
        <w:spacing w:before="120" w:after="120"/>
        <w:jc w:val="both"/>
        <w:rPr>
          <w:rFonts w:ascii="Times New Roman" w:hAnsi="Times New Roman" w:cs="Times New Roman"/>
          <w:sz w:val="28"/>
          <w:szCs w:val="28"/>
        </w:rPr>
      </w:pPr>
      <w:r w:rsidRPr="005B7D87">
        <w:rPr>
          <w:rFonts w:ascii="Times New Roman" w:hAnsi="Times New Roman" w:cs="Times New Roman"/>
          <w:sz w:val="28"/>
          <w:szCs w:val="28"/>
        </w:rPr>
        <w:t xml:space="preserve">[4] </w:t>
      </w:r>
      <w:r w:rsidR="008B5015" w:rsidRPr="005B7D87">
        <w:rPr>
          <w:rFonts w:ascii="Times New Roman" w:hAnsi="Times New Roman" w:cs="Times New Roman"/>
          <w:sz w:val="28"/>
          <w:szCs w:val="28"/>
        </w:rPr>
        <w:t>Quốc hội (2014), Luật Giáo dục nghề nghiệp</w:t>
      </w:r>
    </w:p>
    <w:p w:rsidR="008B5015" w:rsidRPr="005B7D87" w:rsidRDefault="008B5015" w:rsidP="002853F5">
      <w:pPr>
        <w:spacing w:before="120" w:after="120"/>
        <w:ind w:left="426" w:hanging="426"/>
        <w:jc w:val="both"/>
        <w:rPr>
          <w:rFonts w:ascii="Times New Roman" w:hAnsi="Times New Roman" w:cs="Times New Roman"/>
          <w:sz w:val="28"/>
          <w:szCs w:val="28"/>
        </w:rPr>
      </w:pPr>
      <w:r w:rsidRPr="005B7D87">
        <w:rPr>
          <w:rFonts w:ascii="Times New Roman" w:hAnsi="Times New Roman" w:cs="Times New Roman"/>
          <w:sz w:val="28"/>
          <w:szCs w:val="28"/>
        </w:rPr>
        <w:t>[5]</w:t>
      </w:r>
      <w:r w:rsidR="002853F5">
        <w:rPr>
          <w:rFonts w:ascii="Times New Roman" w:hAnsi="Times New Roman" w:cs="Times New Roman"/>
          <w:sz w:val="28"/>
          <w:szCs w:val="28"/>
        </w:rPr>
        <w:t xml:space="preserve"> </w:t>
      </w:r>
      <w:hyperlink r:id="rId9" w:history="1">
        <w:r w:rsidRPr="005B7D87">
          <w:rPr>
            <w:rStyle w:val="Hyperlink"/>
            <w:rFonts w:ascii="Times New Roman" w:hAnsi="Times New Roman" w:cs="Times New Roman"/>
            <w:color w:val="auto"/>
            <w:sz w:val="28"/>
            <w:szCs w:val="28"/>
          </w:rPr>
          <w:t>https://gdnn.edu.vn/giao-duc-nghe-nghiep/bao-dam-chat-luong-giao-duc-nghe-nghiep-trong-boi-canh-hoi-nhap-quoc-te-194.html</w:t>
        </w:r>
      </w:hyperlink>
    </w:p>
    <w:p w:rsidR="00C12DDF" w:rsidRPr="005B7D87" w:rsidRDefault="00C12DDF" w:rsidP="002853F5">
      <w:pPr>
        <w:spacing w:before="120" w:after="120"/>
        <w:jc w:val="both"/>
        <w:rPr>
          <w:rFonts w:ascii="Times New Roman" w:hAnsi="Times New Roman" w:cs="Times New Roman"/>
          <w:sz w:val="28"/>
          <w:szCs w:val="28"/>
        </w:rPr>
      </w:pPr>
    </w:p>
    <w:sectPr w:rsidR="00C12DDF" w:rsidRPr="005B7D87" w:rsidSect="00131A08">
      <w:headerReference w:type="default" r:id="rId10"/>
      <w:pgSz w:w="12240" w:h="15840" w:code="1"/>
      <w:pgMar w:top="1134" w:right="902" w:bottom="1134" w:left="1701" w:header="720" w:footer="720" w:gutter="0"/>
      <w:pgNumType w:start="0" w:chapStyle="3"/>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502" w:rsidRDefault="00324502" w:rsidP="005C7691">
      <w:pPr>
        <w:spacing w:after="0" w:line="240" w:lineRule="auto"/>
      </w:pPr>
      <w:r>
        <w:separator/>
      </w:r>
    </w:p>
  </w:endnote>
  <w:endnote w:type="continuationSeparator" w:id="0">
    <w:p w:rsidR="00324502" w:rsidRDefault="00324502" w:rsidP="005C7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Open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502" w:rsidRDefault="00324502" w:rsidP="005C7691">
      <w:pPr>
        <w:spacing w:after="0" w:line="240" w:lineRule="auto"/>
      </w:pPr>
      <w:r>
        <w:separator/>
      </w:r>
    </w:p>
  </w:footnote>
  <w:footnote w:type="continuationSeparator" w:id="0">
    <w:p w:rsidR="00324502" w:rsidRDefault="00324502" w:rsidP="005C76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3965426"/>
      <w:docPartObj>
        <w:docPartGallery w:val="Page Numbers (Top of Page)"/>
        <w:docPartUnique/>
      </w:docPartObj>
    </w:sdtPr>
    <w:sdtEndPr>
      <w:rPr>
        <w:noProof/>
      </w:rPr>
    </w:sdtEndPr>
    <w:sdtContent>
      <w:p w:rsidR="00131A08" w:rsidRDefault="00131A08">
        <w:pPr>
          <w:pStyle w:val="Header"/>
          <w:jc w:val="center"/>
        </w:pPr>
        <w:r>
          <w:fldChar w:fldCharType="begin"/>
        </w:r>
        <w:r>
          <w:instrText xml:space="preserve"> PAGE   \* MERGEFORMAT </w:instrText>
        </w:r>
        <w:r>
          <w:fldChar w:fldCharType="separate"/>
        </w:r>
        <w:r w:rsidR="0055739D">
          <w:rPr>
            <w:noProof/>
          </w:rPr>
          <w:t>2</w:t>
        </w:r>
        <w:r>
          <w:rPr>
            <w:noProof/>
          </w:rPr>
          <w:fldChar w:fldCharType="end"/>
        </w:r>
      </w:p>
    </w:sdtContent>
  </w:sdt>
  <w:p w:rsidR="00131A08" w:rsidRDefault="00131A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13DF2"/>
    <w:multiLevelType w:val="hybridMultilevel"/>
    <w:tmpl w:val="B7503120"/>
    <w:lvl w:ilvl="0" w:tplc="8B3C23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5D2DCA"/>
    <w:multiLevelType w:val="hybridMultilevel"/>
    <w:tmpl w:val="2D70A716"/>
    <w:lvl w:ilvl="0" w:tplc="B5C60A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8A6336A"/>
    <w:multiLevelType w:val="multilevel"/>
    <w:tmpl w:val="634A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5E40D1"/>
    <w:multiLevelType w:val="hybridMultilevel"/>
    <w:tmpl w:val="0E623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2E730F"/>
    <w:multiLevelType w:val="hybridMultilevel"/>
    <w:tmpl w:val="7674CC98"/>
    <w:lvl w:ilvl="0" w:tplc="8EDAA8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FF1293"/>
    <w:multiLevelType w:val="multilevel"/>
    <w:tmpl w:val="7408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E27CC4"/>
    <w:multiLevelType w:val="hybridMultilevel"/>
    <w:tmpl w:val="B2FA9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8311C1"/>
    <w:multiLevelType w:val="hybridMultilevel"/>
    <w:tmpl w:val="BEDEC898"/>
    <w:lvl w:ilvl="0" w:tplc="06DEC8A0">
      <w:start w:val="1"/>
      <w:numFmt w:val="decimal"/>
      <w:lvlText w:val="%1."/>
      <w:lvlJc w:val="left"/>
      <w:pPr>
        <w:tabs>
          <w:tab w:val="num" w:pos="720"/>
        </w:tabs>
        <w:ind w:left="720" w:hanging="360"/>
      </w:pPr>
    </w:lvl>
    <w:lvl w:ilvl="1" w:tplc="246CB99C" w:tentative="1">
      <w:start w:val="1"/>
      <w:numFmt w:val="decimal"/>
      <w:lvlText w:val="%2."/>
      <w:lvlJc w:val="left"/>
      <w:pPr>
        <w:tabs>
          <w:tab w:val="num" w:pos="1440"/>
        </w:tabs>
        <w:ind w:left="1440" w:hanging="360"/>
      </w:pPr>
    </w:lvl>
    <w:lvl w:ilvl="2" w:tplc="24BCA448" w:tentative="1">
      <w:start w:val="1"/>
      <w:numFmt w:val="decimal"/>
      <w:lvlText w:val="%3."/>
      <w:lvlJc w:val="left"/>
      <w:pPr>
        <w:tabs>
          <w:tab w:val="num" w:pos="2160"/>
        </w:tabs>
        <w:ind w:left="2160" w:hanging="360"/>
      </w:pPr>
    </w:lvl>
    <w:lvl w:ilvl="3" w:tplc="E49260F2" w:tentative="1">
      <w:start w:val="1"/>
      <w:numFmt w:val="decimal"/>
      <w:lvlText w:val="%4."/>
      <w:lvlJc w:val="left"/>
      <w:pPr>
        <w:tabs>
          <w:tab w:val="num" w:pos="2880"/>
        </w:tabs>
        <w:ind w:left="2880" w:hanging="360"/>
      </w:pPr>
    </w:lvl>
    <w:lvl w:ilvl="4" w:tplc="9BACA02E" w:tentative="1">
      <w:start w:val="1"/>
      <w:numFmt w:val="decimal"/>
      <w:lvlText w:val="%5."/>
      <w:lvlJc w:val="left"/>
      <w:pPr>
        <w:tabs>
          <w:tab w:val="num" w:pos="3600"/>
        </w:tabs>
        <w:ind w:left="3600" w:hanging="360"/>
      </w:pPr>
    </w:lvl>
    <w:lvl w:ilvl="5" w:tplc="968023A8" w:tentative="1">
      <w:start w:val="1"/>
      <w:numFmt w:val="decimal"/>
      <w:lvlText w:val="%6."/>
      <w:lvlJc w:val="left"/>
      <w:pPr>
        <w:tabs>
          <w:tab w:val="num" w:pos="4320"/>
        </w:tabs>
        <w:ind w:left="4320" w:hanging="360"/>
      </w:pPr>
    </w:lvl>
    <w:lvl w:ilvl="6" w:tplc="36640922" w:tentative="1">
      <w:start w:val="1"/>
      <w:numFmt w:val="decimal"/>
      <w:lvlText w:val="%7."/>
      <w:lvlJc w:val="left"/>
      <w:pPr>
        <w:tabs>
          <w:tab w:val="num" w:pos="5040"/>
        </w:tabs>
        <w:ind w:left="5040" w:hanging="360"/>
      </w:pPr>
    </w:lvl>
    <w:lvl w:ilvl="7" w:tplc="C6400D86" w:tentative="1">
      <w:start w:val="1"/>
      <w:numFmt w:val="decimal"/>
      <w:lvlText w:val="%8."/>
      <w:lvlJc w:val="left"/>
      <w:pPr>
        <w:tabs>
          <w:tab w:val="num" w:pos="5760"/>
        </w:tabs>
        <w:ind w:left="5760" w:hanging="360"/>
      </w:pPr>
    </w:lvl>
    <w:lvl w:ilvl="8" w:tplc="1E144B82" w:tentative="1">
      <w:start w:val="1"/>
      <w:numFmt w:val="decimal"/>
      <w:lvlText w:val="%9."/>
      <w:lvlJc w:val="left"/>
      <w:pPr>
        <w:tabs>
          <w:tab w:val="num" w:pos="6480"/>
        </w:tabs>
        <w:ind w:left="6480" w:hanging="360"/>
      </w:pPr>
    </w:lvl>
  </w:abstractNum>
  <w:abstractNum w:abstractNumId="8">
    <w:nsid w:val="71510254"/>
    <w:multiLevelType w:val="hybridMultilevel"/>
    <w:tmpl w:val="25163048"/>
    <w:lvl w:ilvl="0" w:tplc="01F2041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77542E5D"/>
    <w:multiLevelType w:val="multilevel"/>
    <w:tmpl w:val="48EE4012"/>
    <w:lvl w:ilvl="0">
      <w:start w:val="1"/>
      <w:numFmt w:val="decimal"/>
      <w:lvlText w:val="%1."/>
      <w:lvlJc w:val="left"/>
      <w:pPr>
        <w:ind w:left="1211" w:hanging="360"/>
      </w:pPr>
      <w:rPr>
        <w:rFonts w:hint="default"/>
      </w:rPr>
    </w:lvl>
    <w:lvl w:ilvl="1">
      <w:start w:val="2"/>
      <w:numFmt w:val="decimal"/>
      <w:isLgl/>
      <w:lvlText w:val="%1.%2."/>
      <w:lvlJc w:val="left"/>
      <w:pPr>
        <w:ind w:left="1931" w:hanging="72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3011" w:hanging="108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4091" w:hanging="1440"/>
      </w:pPr>
      <w:rPr>
        <w:rFonts w:hint="default"/>
      </w:rPr>
    </w:lvl>
    <w:lvl w:ilvl="6">
      <w:start w:val="1"/>
      <w:numFmt w:val="decimal"/>
      <w:isLgl/>
      <w:lvlText w:val="%1.%2.%3.%4.%5.%6.%7."/>
      <w:lvlJc w:val="left"/>
      <w:pPr>
        <w:ind w:left="4811" w:hanging="1800"/>
      </w:pPr>
      <w:rPr>
        <w:rFonts w:hint="default"/>
      </w:rPr>
    </w:lvl>
    <w:lvl w:ilvl="7">
      <w:start w:val="1"/>
      <w:numFmt w:val="decimal"/>
      <w:isLgl/>
      <w:lvlText w:val="%1.%2.%3.%4.%5.%6.%7.%8."/>
      <w:lvlJc w:val="left"/>
      <w:pPr>
        <w:ind w:left="5171" w:hanging="1800"/>
      </w:pPr>
      <w:rPr>
        <w:rFonts w:hint="default"/>
      </w:rPr>
    </w:lvl>
    <w:lvl w:ilvl="8">
      <w:start w:val="1"/>
      <w:numFmt w:val="decimal"/>
      <w:isLgl/>
      <w:lvlText w:val="%1.%2.%3.%4.%5.%6.%7.%8.%9."/>
      <w:lvlJc w:val="left"/>
      <w:pPr>
        <w:ind w:left="5891" w:hanging="2160"/>
      </w:pPr>
      <w:rPr>
        <w:rFonts w:hint="default"/>
      </w:rPr>
    </w:lvl>
  </w:abstractNum>
  <w:num w:numId="1">
    <w:abstractNumId w:val="5"/>
  </w:num>
  <w:num w:numId="2">
    <w:abstractNumId w:val="2"/>
  </w:num>
  <w:num w:numId="3">
    <w:abstractNumId w:val="3"/>
  </w:num>
  <w:num w:numId="4">
    <w:abstractNumId w:val="7"/>
  </w:num>
  <w:num w:numId="5">
    <w:abstractNumId w:val="4"/>
  </w:num>
  <w:num w:numId="6">
    <w:abstractNumId w:val="1"/>
  </w:num>
  <w:num w:numId="7">
    <w:abstractNumId w:val="6"/>
  </w:num>
  <w:num w:numId="8">
    <w:abstractNumId w:val="0"/>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107"/>
    <w:rsid w:val="000251F3"/>
    <w:rsid w:val="00034FEA"/>
    <w:rsid w:val="00051CA4"/>
    <w:rsid w:val="00055B33"/>
    <w:rsid w:val="0006285D"/>
    <w:rsid w:val="00070EC3"/>
    <w:rsid w:val="000758A6"/>
    <w:rsid w:val="00080670"/>
    <w:rsid w:val="00093561"/>
    <w:rsid w:val="000A35BF"/>
    <w:rsid w:val="000C6A63"/>
    <w:rsid w:val="00114CCF"/>
    <w:rsid w:val="00116475"/>
    <w:rsid w:val="001208D5"/>
    <w:rsid w:val="00131A08"/>
    <w:rsid w:val="00242107"/>
    <w:rsid w:val="002853F5"/>
    <w:rsid w:val="002B06E1"/>
    <w:rsid w:val="002E413D"/>
    <w:rsid w:val="002F04E1"/>
    <w:rsid w:val="00324502"/>
    <w:rsid w:val="00326EC4"/>
    <w:rsid w:val="00331037"/>
    <w:rsid w:val="003341DE"/>
    <w:rsid w:val="00367EAF"/>
    <w:rsid w:val="00396830"/>
    <w:rsid w:val="003A2491"/>
    <w:rsid w:val="003A4016"/>
    <w:rsid w:val="003B427C"/>
    <w:rsid w:val="003C6E96"/>
    <w:rsid w:val="003F577C"/>
    <w:rsid w:val="004331D0"/>
    <w:rsid w:val="00437F9C"/>
    <w:rsid w:val="00443690"/>
    <w:rsid w:val="004A5D35"/>
    <w:rsid w:val="004A6423"/>
    <w:rsid w:val="004F4CBD"/>
    <w:rsid w:val="0052099E"/>
    <w:rsid w:val="00530B5F"/>
    <w:rsid w:val="005337E7"/>
    <w:rsid w:val="00535BC7"/>
    <w:rsid w:val="00547B74"/>
    <w:rsid w:val="0055739D"/>
    <w:rsid w:val="005723E4"/>
    <w:rsid w:val="00587450"/>
    <w:rsid w:val="00597288"/>
    <w:rsid w:val="005A3320"/>
    <w:rsid w:val="005B7D87"/>
    <w:rsid w:val="005C7691"/>
    <w:rsid w:val="005C7AFF"/>
    <w:rsid w:val="005D4FC6"/>
    <w:rsid w:val="005E334C"/>
    <w:rsid w:val="00604B1A"/>
    <w:rsid w:val="006106F6"/>
    <w:rsid w:val="00625185"/>
    <w:rsid w:val="00651178"/>
    <w:rsid w:val="00664DC1"/>
    <w:rsid w:val="0066657B"/>
    <w:rsid w:val="00681F39"/>
    <w:rsid w:val="00690E4F"/>
    <w:rsid w:val="006B010E"/>
    <w:rsid w:val="006B4D55"/>
    <w:rsid w:val="006C74BF"/>
    <w:rsid w:val="006D79AE"/>
    <w:rsid w:val="006E401C"/>
    <w:rsid w:val="006E6AAC"/>
    <w:rsid w:val="00717D4A"/>
    <w:rsid w:val="00721843"/>
    <w:rsid w:val="00732133"/>
    <w:rsid w:val="00786545"/>
    <w:rsid w:val="00787EED"/>
    <w:rsid w:val="007A02A9"/>
    <w:rsid w:val="007D0C4D"/>
    <w:rsid w:val="007D448F"/>
    <w:rsid w:val="007D47F5"/>
    <w:rsid w:val="007F4AA7"/>
    <w:rsid w:val="007F7D36"/>
    <w:rsid w:val="00817E6F"/>
    <w:rsid w:val="00820BFC"/>
    <w:rsid w:val="00846E01"/>
    <w:rsid w:val="00884B46"/>
    <w:rsid w:val="00891F6C"/>
    <w:rsid w:val="008B5015"/>
    <w:rsid w:val="008C2B34"/>
    <w:rsid w:val="008C49B1"/>
    <w:rsid w:val="0090418F"/>
    <w:rsid w:val="00910B59"/>
    <w:rsid w:val="00925B9E"/>
    <w:rsid w:val="0096604E"/>
    <w:rsid w:val="009B10A7"/>
    <w:rsid w:val="009C1C9E"/>
    <w:rsid w:val="009D3EE7"/>
    <w:rsid w:val="009E2726"/>
    <w:rsid w:val="009F10B6"/>
    <w:rsid w:val="00A02F9D"/>
    <w:rsid w:val="00A07B19"/>
    <w:rsid w:val="00A22E58"/>
    <w:rsid w:val="00A23AFD"/>
    <w:rsid w:val="00A26113"/>
    <w:rsid w:val="00A40E66"/>
    <w:rsid w:val="00A42BD2"/>
    <w:rsid w:val="00A53257"/>
    <w:rsid w:val="00A70CBB"/>
    <w:rsid w:val="00A73118"/>
    <w:rsid w:val="00AB4F5A"/>
    <w:rsid w:val="00AD5D1F"/>
    <w:rsid w:val="00AE2E2E"/>
    <w:rsid w:val="00B07335"/>
    <w:rsid w:val="00B14F84"/>
    <w:rsid w:val="00B515AF"/>
    <w:rsid w:val="00B54FB9"/>
    <w:rsid w:val="00B64894"/>
    <w:rsid w:val="00B76E9B"/>
    <w:rsid w:val="00B9294C"/>
    <w:rsid w:val="00BC32C8"/>
    <w:rsid w:val="00BD072B"/>
    <w:rsid w:val="00BD1030"/>
    <w:rsid w:val="00BE22C9"/>
    <w:rsid w:val="00BF48A7"/>
    <w:rsid w:val="00C12DDF"/>
    <w:rsid w:val="00C24A51"/>
    <w:rsid w:val="00C25CB0"/>
    <w:rsid w:val="00C27D73"/>
    <w:rsid w:val="00C42A0F"/>
    <w:rsid w:val="00C72391"/>
    <w:rsid w:val="00C74C02"/>
    <w:rsid w:val="00C81DF8"/>
    <w:rsid w:val="00C85378"/>
    <w:rsid w:val="00C92955"/>
    <w:rsid w:val="00C967B6"/>
    <w:rsid w:val="00CB5C4A"/>
    <w:rsid w:val="00D2785C"/>
    <w:rsid w:val="00DA3780"/>
    <w:rsid w:val="00DE06AF"/>
    <w:rsid w:val="00DE08FD"/>
    <w:rsid w:val="00E2418B"/>
    <w:rsid w:val="00E96CF3"/>
    <w:rsid w:val="00EA2ED5"/>
    <w:rsid w:val="00EC0637"/>
    <w:rsid w:val="00ED2973"/>
    <w:rsid w:val="00EE0CF4"/>
    <w:rsid w:val="00EF3B92"/>
    <w:rsid w:val="00F00FD1"/>
    <w:rsid w:val="00F02F66"/>
    <w:rsid w:val="00F05CC2"/>
    <w:rsid w:val="00F300FA"/>
    <w:rsid w:val="00F323D0"/>
    <w:rsid w:val="00F5257F"/>
    <w:rsid w:val="00F77988"/>
    <w:rsid w:val="00F94D98"/>
    <w:rsid w:val="00FC1054"/>
    <w:rsid w:val="00FD20B3"/>
    <w:rsid w:val="00FE0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25B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25B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B9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25B9E"/>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925B9E"/>
    <w:rPr>
      <w:color w:val="0000FF"/>
      <w:u w:val="single"/>
    </w:rPr>
  </w:style>
  <w:style w:type="paragraph" w:styleId="NormalWeb">
    <w:name w:val="Normal (Web)"/>
    <w:basedOn w:val="Normal"/>
    <w:uiPriority w:val="99"/>
    <w:semiHidden/>
    <w:unhideWhenUsed/>
    <w:rsid w:val="00925B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5B9E"/>
    <w:rPr>
      <w:b/>
      <w:bCs/>
    </w:rPr>
  </w:style>
  <w:style w:type="paragraph" w:styleId="BalloonText">
    <w:name w:val="Balloon Text"/>
    <w:basedOn w:val="Normal"/>
    <w:link w:val="BalloonTextChar"/>
    <w:uiPriority w:val="99"/>
    <w:semiHidden/>
    <w:unhideWhenUsed/>
    <w:rsid w:val="00F323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3D0"/>
    <w:rPr>
      <w:rFonts w:ascii="Tahoma" w:hAnsi="Tahoma" w:cs="Tahoma"/>
      <w:sz w:val="16"/>
      <w:szCs w:val="16"/>
    </w:rPr>
  </w:style>
  <w:style w:type="paragraph" w:styleId="ListParagraph">
    <w:name w:val="List Paragraph"/>
    <w:basedOn w:val="Normal"/>
    <w:uiPriority w:val="34"/>
    <w:qFormat/>
    <w:rsid w:val="006B4D55"/>
    <w:pPr>
      <w:ind w:left="720"/>
      <w:contextualSpacing/>
    </w:pPr>
  </w:style>
  <w:style w:type="paragraph" w:styleId="Header">
    <w:name w:val="header"/>
    <w:basedOn w:val="Normal"/>
    <w:link w:val="HeaderChar"/>
    <w:uiPriority w:val="99"/>
    <w:unhideWhenUsed/>
    <w:rsid w:val="005C76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691"/>
  </w:style>
  <w:style w:type="paragraph" w:styleId="Footer">
    <w:name w:val="footer"/>
    <w:basedOn w:val="Normal"/>
    <w:link w:val="FooterChar"/>
    <w:uiPriority w:val="99"/>
    <w:unhideWhenUsed/>
    <w:rsid w:val="005C76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691"/>
  </w:style>
  <w:style w:type="character" w:customStyle="1" w:styleId="fontstyle01">
    <w:name w:val="fontstyle01"/>
    <w:basedOn w:val="DefaultParagraphFont"/>
    <w:rsid w:val="005C7AFF"/>
    <w:rPr>
      <w:rFonts w:ascii="Times New Roman" w:hAnsi="Times New Roman" w:cs="Times New Roman" w:hint="default"/>
      <w:b w:val="0"/>
      <w:bCs w:val="0"/>
      <w:i w:val="0"/>
      <w:iCs w:val="0"/>
      <w:color w:val="000000"/>
      <w:sz w:val="28"/>
      <w:szCs w:val="28"/>
    </w:rPr>
  </w:style>
  <w:style w:type="character" w:customStyle="1" w:styleId="published-time">
    <w:name w:val="published-time"/>
    <w:basedOn w:val="DefaultParagraphFont"/>
    <w:rsid w:val="0096604E"/>
  </w:style>
  <w:style w:type="character" w:styleId="Emphasis">
    <w:name w:val="Emphasis"/>
    <w:basedOn w:val="DefaultParagraphFont"/>
    <w:uiPriority w:val="20"/>
    <w:qFormat/>
    <w:rsid w:val="0096604E"/>
    <w:rPr>
      <w:i/>
      <w:iCs/>
    </w:rPr>
  </w:style>
  <w:style w:type="paragraph" w:customStyle="1" w:styleId="Date1">
    <w:name w:val="Date1"/>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
    <w:name w:val="des"/>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orblack">
    <w:name w:val="colorblack"/>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black1">
    <w:name w:val="colorblack1"/>
    <w:basedOn w:val="DefaultParagraphFont"/>
    <w:rsid w:val="0096604E"/>
  </w:style>
  <w:style w:type="character" w:customStyle="1" w:styleId="apple-converted-space">
    <w:name w:val="apple-converted-space"/>
    <w:basedOn w:val="DefaultParagraphFont"/>
    <w:rsid w:val="00EC0637"/>
  </w:style>
  <w:style w:type="paragraph" w:customStyle="1" w:styleId="s5">
    <w:name w:val="s5"/>
    <w:basedOn w:val="Normal"/>
    <w:rsid w:val="00326E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DefaultParagraphFont"/>
    <w:rsid w:val="00326EC4"/>
  </w:style>
  <w:style w:type="character" w:customStyle="1" w:styleId="fontstyle21">
    <w:name w:val="fontstyle21"/>
    <w:basedOn w:val="DefaultParagraphFont"/>
    <w:rsid w:val="003A2491"/>
    <w:rPr>
      <w:rFonts w:ascii="Times New Roman" w:hAnsi="Times New Roman" w:cs="Times New Roman" w:hint="default"/>
      <w:b w:val="0"/>
      <w:bCs w:val="0"/>
      <w:i/>
      <w:iCs/>
      <w:color w:val="000000"/>
      <w:sz w:val="28"/>
      <w:szCs w:val="28"/>
    </w:rPr>
  </w:style>
  <w:style w:type="paragraph" w:styleId="TOCHeading">
    <w:name w:val="TOC Heading"/>
    <w:basedOn w:val="Heading1"/>
    <w:next w:val="Normal"/>
    <w:uiPriority w:val="39"/>
    <w:semiHidden/>
    <w:unhideWhenUsed/>
    <w:qFormat/>
    <w:rsid w:val="00AB4F5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AB4F5A"/>
    <w:pPr>
      <w:spacing w:after="100"/>
    </w:pPr>
  </w:style>
  <w:style w:type="paragraph" w:styleId="FootnoteText">
    <w:name w:val="footnote text"/>
    <w:basedOn w:val="Normal"/>
    <w:link w:val="FootnoteTextChar"/>
    <w:uiPriority w:val="99"/>
    <w:semiHidden/>
    <w:unhideWhenUsed/>
    <w:rsid w:val="007321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2133"/>
    <w:rPr>
      <w:sz w:val="20"/>
      <w:szCs w:val="20"/>
    </w:rPr>
  </w:style>
  <w:style w:type="character" w:styleId="FootnoteReference">
    <w:name w:val="footnote reference"/>
    <w:basedOn w:val="DefaultParagraphFont"/>
    <w:uiPriority w:val="99"/>
    <w:semiHidden/>
    <w:unhideWhenUsed/>
    <w:rsid w:val="00732133"/>
    <w:rPr>
      <w:vertAlign w:val="superscript"/>
    </w:rPr>
  </w:style>
  <w:style w:type="table" w:styleId="TableGrid">
    <w:name w:val="Table Grid"/>
    <w:basedOn w:val="TableNormal"/>
    <w:uiPriority w:val="59"/>
    <w:rsid w:val="00EA2E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25B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25B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B9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25B9E"/>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925B9E"/>
    <w:rPr>
      <w:color w:val="0000FF"/>
      <w:u w:val="single"/>
    </w:rPr>
  </w:style>
  <w:style w:type="paragraph" w:styleId="NormalWeb">
    <w:name w:val="Normal (Web)"/>
    <w:basedOn w:val="Normal"/>
    <w:uiPriority w:val="99"/>
    <w:semiHidden/>
    <w:unhideWhenUsed/>
    <w:rsid w:val="00925B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5B9E"/>
    <w:rPr>
      <w:b/>
      <w:bCs/>
    </w:rPr>
  </w:style>
  <w:style w:type="paragraph" w:styleId="BalloonText">
    <w:name w:val="Balloon Text"/>
    <w:basedOn w:val="Normal"/>
    <w:link w:val="BalloonTextChar"/>
    <w:uiPriority w:val="99"/>
    <w:semiHidden/>
    <w:unhideWhenUsed/>
    <w:rsid w:val="00F323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3D0"/>
    <w:rPr>
      <w:rFonts w:ascii="Tahoma" w:hAnsi="Tahoma" w:cs="Tahoma"/>
      <w:sz w:val="16"/>
      <w:szCs w:val="16"/>
    </w:rPr>
  </w:style>
  <w:style w:type="paragraph" w:styleId="ListParagraph">
    <w:name w:val="List Paragraph"/>
    <w:basedOn w:val="Normal"/>
    <w:uiPriority w:val="34"/>
    <w:qFormat/>
    <w:rsid w:val="006B4D55"/>
    <w:pPr>
      <w:ind w:left="720"/>
      <w:contextualSpacing/>
    </w:pPr>
  </w:style>
  <w:style w:type="paragraph" w:styleId="Header">
    <w:name w:val="header"/>
    <w:basedOn w:val="Normal"/>
    <w:link w:val="HeaderChar"/>
    <w:uiPriority w:val="99"/>
    <w:unhideWhenUsed/>
    <w:rsid w:val="005C76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691"/>
  </w:style>
  <w:style w:type="paragraph" w:styleId="Footer">
    <w:name w:val="footer"/>
    <w:basedOn w:val="Normal"/>
    <w:link w:val="FooterChar"/>
    <w:uiPriority w:val="99"/>
    <w:unhideWhenUsed/>
    <w:rsid w:val="005C76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691"/>
  </w:style>
  <w:style w:type="character" w:customStyle="1" w:styleId="fontstyle01">
    <w:name w:val="fontstyle01"/>
    <w:basedOn w:val="DefaultParagraphFont"/>
    <w:rsid w:val="005C7AFF"/>
    <w:rPr>
      <w:rFonts w:ascii="Times New Roman" w:hAnsi="Times New Roman" w:cs="Times New Roman" w:hint="default"/>
      <w:b w:val="0"/>
      <w:bCs w:val="0"/>
      <w:i w:val="0"/>
      <w:iCs w:val="0"/>
      <w:color w:val="000000"/>
      <w:sz w:val="28"/>
      <w:szCs w:val="28"/>
    </w:rPr>
  </w:style>
  <w:style w:type="character" w:customStyle="1" w:styleId="published-time">
    <w:name w:val="published-time"/>
    <w:basedOn w:val="DefaultParagraphFont"/>
    <w:rsid w:val="0096604E"/>
  </w:style>
  <w:style w:type="character" w:styleId="Emphasis">
    <w:name w:val="Emphasis"/>
    <w:basedOn w:val="DefaultParagraphFont"/>
    <w:uiPriority w:val="20"/>
    <w:qFormat/>
    <w:rsid w:val="0096604E"/>
    <w:rPr>
      <w:i/>
      <w:iCs/>
    </w:rPr>
  </w:style>
  <w:style w:type="paragraph" w:customStyle="1" w:styleId="Date1">
    <w:name w:val="Date1"/>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
    <w:name w:val="des"/>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orblack">
    <w:name w:val="colorblack"/>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black1">
    <w:name w:val="colorblack1"/>
    <w:basedOn w:val="DefaultParagraphFont"/>
    <w:rsid w:val="0096604E"/>
  </w:style>
  <w:style w:type="character" w:customStyle="1" w:styleId="apple-converted-space">
    <w:name w:val="apple-converted-space"/>
    <w:basedOn w:val="DefaultParagraphFont"/>
    <w:rsid w:val="00EC0637"/>
  </w:style>
  <w:style w:type="paragraph" w:customStyle="1" w:styleId="s5">
    <w:name w:val="s5"/>
    <w:basedOn w:val="Normal"/>
    <w:rsid w:val="00326E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DefaultParagraphFont"/>
    <w:rsid w:val="00326EC4"/>
  </w:style>
  <w:style w:type="character" w:customStyle="1" w:styleId="fontstyle21">
    <w:name w:val="fontstyle21"/>
    <w:basedOn w:val="DefaultParagraphFont"/>
    <w:rsid w:val="003A2491"/>
    <w:rPr>
      <w:rFonts w:ascii="Times New Roman" w:hAnsi="Times New Roman" w:cs="Times New Roman" w:hint="default"/>
      <w:b w:val="0"/>
      <w:bCs w:val="0"/>
      <w:i/>
      <w:iCs/>
      <w:color w:val="000000"/>
      <w:sz w:val="28"/>
      <w:szCs w:val="28"/>
    </w:rPr>
  </w:style>
  <w:style w:type="paragraph" w:styleId="TOCHeading">
    <w:name w:val="TOC Heading"/>
    <w:basedOn w:val="Heading1"/>
    <w:next w:val="Normal"/>
    <w:uiPriority w:val="39"/>
    <w:semiHidden/>
    <w:unhideWhenUsed/>
    <w:qFormat/>
    <w:rsid w:val="00AB4F5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AB4F5A"/>
    <w:pPr>
      <w:spacing w:after="100"/>
    </w:pPr>
  </w:style>
  <w:style w:type="paragraph" w:styleId="FootnoteText">
    <w:name w:val="footnote text"/>
    <w:basedOn w:val="Normal"/>
    <w:link w:val="FootnoteTextChar"/>
    <w:uiPriority w:val="99"/>
    <w:semiHidden/>
    <w:unhideWhenUsed/>
    <w:rsid w:val="007321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2133"/>
    <w:rPr>
      <w:sz w:val="20"/>
      <w:szCs w:val="20"/>
    </w:rPr>
  </w:style>
  <w:style w:type="character" w:styleId="FootnoteReference">
    <w:name w:val="footnote reference"/>
    <w:basedOn w:val="DefaultParagraphFont"/>
    <w:uiPriority w:val="99"/>
    <w:semiHidden/>
    <w:unhideWhenUsed/>
    <w:rsid w:val="00732133"/>
    <w:rPr>
      <w:vertAlign w:val="superscript"/>
    </w:rPr>
  </w:style>
  <w:style w:type="table" w:styleId="TableGrid">
    <w:name w:val="Table Grid"/>
    <w:basedOn w:val="TableNormal"/>
    <w:uiPriority w:val="59"/>
    <w:rsid w:val="00EA2E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7785">
      <w:bodyDiv w:val="1"/>
      <w:marLeft w:val="0"/>
      <w:marRight w:val="0"/>
      <w:marTop w:val="0"/>
      <w:marBottom w:val="0"/>
      <w:divBdr>
        <w:top w:val="none" w:sz="0" w:space="0" w:color="auto"/>
        <w:left w:val="none" w:sz="0" w:space="0" w:color="auto"/>
        <w:bottom w:val="none" w:sz="0" w:space="0" w:color="auto"/>
        <w:right w:val="none" w:sz="0" w:space="0" w:color="auto"/>
      </w:divBdr>
      <w:divsChild>
        <w:div w:id="646712391">
          <w:marLeft w:val="720"/>
          <w:marRight w:val="0"/>
          <w:marTop w:val="0"/>
          <w:marBottom w:val="0"/>
          <w:divBdr>
            <w:top w:val="none" w:sz="0" w:space="0" w:color="auto"/>
            <w:left w:val="none" w:sz="0" w:space="0" w:color="auto"/>
            <w:bottom w:val="none" w:sz="0" w:space="0" w:color="auto"/>
            <w:right w:val="none" w:sz="0" w:space="0" w:color="auto"/>
          </w:divBdr>
        </w:div>
        <w:div w:id="122307698">
          <w:marLeft w:val="720"/>
          <w:marRight w:val="0"/>
          <w:marTop w:val="0"/>
          <w:marBottom w:val="0"/>
          <w:divBdr>
            <w:top w:val="none" w:sz="0" w:space="0" w:color="auto"/>
            <w:left w:val="none" w:sz="0" w:space="0" w:color="auto"/>
            <w:bottom w:val="none" w:sz="0" w:space="0" w:color="auto"/>
            <w:right w:val="none" w:sz="0" w:space="0" w:color="auto"/>
          </w:divBdr>
        </w:div>
        <w:div w:id="1265649286">
          <w:marLeft w:val="720"/>
          <w:marRight w:val="0"/>
          <w:marTop w:val="0"/>
          <w:marBottom w:val="0"/>
          <w:divBdr>
            <w:top w:val="none" w:sz="0" w:space="0" w:color="auto"/>
            <w:left w:val="none" w:sz="0" w:space="0" w:color="auto"/>
            <w:bottom w:val="none" w:sz="0" w:space="0" w:color="auto"/>
            <w:right w:val="none" w:sz="0" w:space="0" w:color="auto"/>
          </w:divBdr>
        </w:div>
        <w:div w:id="262611642">
          <w:marLeft w:val="720"/>
          <w:marRight w:val="0"/>
          <w:marTop w:val="0"/>
          <w:marBottom w:val="0"/>
          <w:divBdr>
            <w:top w:val="none" w:sz="0" w:space="0" w:color="auto"/>
            <w:left w:val="none" w:sz="0" w:space="0" w:color="auto"/>
            <w:bottom w:val="none" w:sz="0" w:space="0" w:color="auto"/>
            <w:right w:val="none" w:sz="0" w:space="0" w:color="auto"/>
          </w:divBdr>
        </w:div>
        <w:div w:id="1774550572">
          <w:marLeft w:val="720"/>
          <w:marRight w:val="0"/>
          <w:marTop w:val="0"/>
          <w:marBottom w:val="0"/>
          <w:divBdr>
            <w:top w:val="none" w:sz="0" w:space="0" w:color="auto"/>
            <w:left w:val="none" w:sz="0" w:space="0" w:color="auto"/>
            <w:bottom w:val="none" w:sz="0" w:space="0" w:color="auto"/>
            <w:right w:val="none" w:sz="0" w:space="0" w:color="auto"/>
          </w:divBdr>
        </w:div>
      </w:divsChild>
    </w:div>
    <w:div w:id="69499782">
      <w:bodyDiv w:val="1"/>
      <w:marLeft w:val="0"/>
      <w:marRight w:val="0"/>
      <w:marTop w:val="0"/>
      <w:marBottom w:val="0"/>
      <w:divBdr>
        <w:top w:val="none" w:sz="0" w:space="0" w:color="auto"/>
        <w:left w:val="none" w:sz="0" w:space="0" w:color="auto"/>
        <w:bottom w:val="none" w:sz="0" w:space="0" w:color="auto"/>
        <w:right w:val="none" w:sz="0" w:space="0" w:color="auto"/>
      </w:divBdr>
    </w:div>
    <w:div w:id="115637372">
      <w:bodyDiv w:val="1"/>
      <w:marLeft w:val="0"/>
      <w:marRight w:val="0"/>
      <w:marTop w:val="0"/>
      <w:marBottom w:val="0"/>
      <w:divBdr>
        <w:top w:val="none" w:sz="0" w:space="0" w:color="auto"/>
        <w:left w:val="none" w:sz="0" w:space="0" w:color="auto"/>
        <w:bottom w:val="none" w:sz="0" w:space="0" w:color="auto"/>
        <w:right w:val="none" w:sz="0" w:space="0" w:color="auto"/>
      </w:divBdr>
    </w:div>
    <w:div w:id="134568120">
      <w:bodyDiv w:val="1"/>
      <w:marLeft w:val="0"/>
      <w:marRight w:val="0"/>
      <w:marTop w:val="0"/>
      <w:marBottom w:val="0"/>
      <w:divBdr>
        <w:top w:val="none" w:sz="0" w:space="0" w:color="auto"/>
        <w:left w:val="none" w:sz="0" w:space="0" w:color="auto"/>
        <w:bottom w:val="none" w:sz="0" w:space="0" w:color="auto"/>
        <w:right w:val="none" w:sz="0" w:space="0" w:color="auto"/>
      </w:divBdr>
      <w:divsChild>
        <w:div w:id="873662725">
          <w:marLeft w:val="0"/>
          <w:marRight w:val="0"/>
          <w:marTop w:val="0"/>
          <w:marBottom w:val="0"/>
          <w:divBdr>
            <w:top w:val="none" w:sz="0" w:space="0" w:color="auto"/>
            <w:left w:val="none" w:sz="0" w:space="0" w:color="auto"/>
            <w:bottom w:val="none" w:sz="0" w:space="0" w:color="auto"/>
            <w:right w:val="none" w:sz="0" w:space="0" w:color="auto"/>
          </w:divBdr>
        </w:div>
        <w:div w:id="373887214">
          <w:marLeft w:val="0"/>
          <w:marRight w:val="0"/>
          <w:marTop w:val="0"/>
          <w:marBottom w:val="0"/>
          <w:divBdr>
            <w:top w:val="none" w:sz="0" w:space="0" w:color="auto"/>
            <w:left w:val="none" w:sz="0" w:space="0" w:color="auto"/>
            <w:bottom w:val="none" w:sz="0" w:space="0" w:color="auto"/>
            <w:right w:val="none" w:sz="0" w:space="0" w:color="auto"/>
          </w:divBdr>
        </w:div>
      </w:divsChild>
    </w:div>
    <w:div w:id="160899271">
      <w:bodyDiv w:val="1"/>
      <w:marLeft w:val="0"/>
      <w:marRight w:val="0"/>
      <w:marTop w:val="0"/>
      <w:marBottom w:val="0"/>
      <w:divBdr>
        <w:top w:val="none" w:sz="0" w:space="0" w:color="auto"/>
        <w:left w:val="none" w:sz="0" w:space="0" w:color="auto"/>
        <w:bottom w:val="none" w:sz="0" w:space="0" w:color="auto"/>
        <w:right w:val="none" w:sz="0" w:space="0" w:color="auto"/>
      </w:divBdr>
    </w:div>
    <w:div w:id="246038365">
      <w:bodyDiv w:val="1"/>
      <w:marLeft w:val="0"/>
      <w:marRight w:val="0"/>
      <w:marTop w:val="0"/>
      <w:marBottom w:val="0"/>
      <w:divBdr>
        <w:top w:val="none" w:sz="0" w:space="0" w:color="auto"/>
        <w:left w:val="none" w:sz="0" w:space="0" w:color="auto"/>
        <w:bottom w:val="none" w:sz="0" w:space="0" w:color="auto"/>
        <w:right w:val="none" w:sz="0" w:space="0" w:color="auto"/>
      </w:divBdr>
    </w:div>
    <w:div w:id="312299656">
      <w:bodyDiv w:val="1"/>
      <w:marLeft w:val="0"/>
      <w:marRight w:val="0"/>
      <w:marTop w:val="0"/>
      <w:marBottom w:val="0"/>
      <w:divBdr>
        <w:top w:val="none" w:sz="0" w:space="0" w:color="auto"/>
        <w:left w:val="none" w:sz="0" w:space="0" w:color="auto"/>
        <w:bottom w:val="none" w:sz="0" w:space="0" w:color="auto"/>
        <w:right w:val="none" w:sz="0" w:space="0" w:color="auto"/>
      </w:divBdr>
    </w:div>
    <w:div w:id="432676175">
      <w:bodyDiv w:val="1"/>
      <w:marLeft w:val="0"/>
      <w:marRight w:val="0"/>
      <w:marTop w:val="0"/>
      <w:marBottom w:val="0"/>
      <w:divBdr>
        <w:top w:val="none" w:sz="0" w:space="0" w:color="auto"/>
        <w:left w:val="none" w:sz="0" w:space="0" w:color="auto"/>
        <w:bottom w:val="none" w:sz="0" w:space="0" w:color="auto"/>
        <w:right w:val="none" w:sz="0" w:space="0" w:color="auto"/>
      </w:divBdr>
    </w:div>
    <w:div w:id="450320434">
      <w:bodyDiv w:val="1"/>
      <w:marLeft w:val="0"/>
      <w:marRight w:val="0"/>
      <w:marTop w:val="0"/>
      <w:marBottom w:val="0"/>
      <w:divBdr>
        <w:top w:val="none" w:sz="0" w:space="0" w:color="auto"/>
        <w:left w:val="none" w:sz="0" w:space="0" w:color="auto"/>
        <w:bottom w:val="none" w:sz="0" w:space="0" w:color="auto"/>
        <w:right w:val="none" w:sz="0" w:space="0" w:color="auto"/>
      </w:divBdr>
      <w:divsChild>
        <w:div w:id="1334726800">
          <w:marLeft w:val="0"/>
          <w:marRight w:val="0"/>
          <w:marTop w:val="0"/>
          <w:marBottom w:val="150"/>
          <w:divBdr>
            <w:top w:val="none" w:sz="0" w:space="0" w:color="auto"/>
            <w:left w:val="none" w:sz="0" w:space="0" w:color="auto"/>
            <w:bottom w:val="single" w:sz="6" w:space="2" w:color="EEEEEE"/>
            <w:right w:val="none" w:sz="0" w:space="0" w:color="auto"/>
          </w:divBdr>
          <w:divsChild>
            <w:div w:id="1366294680">
              <w:marLeft w:val="0"/>
              <w:marRight w:val="0"/>
              <w:marTop w:val="0"/>
              <w:marBottom w:val="0"/>
              <w:divBdr>
                <w:top w:val="none" w:sz="0" w:space="0" w:color="auto"/>
                <w:left w:val="none" w:sz="0" w:space="0" w:color="auto"/>
                <w:bottom w:val="none" w:sz="0" w:space="0" w:color="auto"/>
                <w:right w:val="none" w:sz="0" w:space="0" w:color="auto"/>
              </w:divBdr>
              <w:divsChild>
                <w:div w:id="96862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11514">
          <w:marLeft w:val="0"/>
          <w:marRight w:val="0"/>
          <w:marTop w:val="75"/>
          <w:marBottom w:val="75"/>
          <w:divBdr>
            <w:top w:val="none" w:sz="0" w:space="0" w:color="auto"/>
            <w:left w:val="none" w:sz="0" w:space="0" w:color="auto"/>
            <w:bottom w:val="none" w:sz="0" w:space="0" w:color="auto"/>
            <w:right w:val="none" w:sz="0" w:space="0" w:color="auto"/>
          </w:divBdr>
        </w:div>
        <w:div w:id="1623488464">
          <w:marLeft w:val="0"/>
          <w:marRight w:val="0"/>
          <w:marTop w:val="0"/>
          <w:marBottom w:val="75"/>
          <w:divBdr>
            <w:top w:val="none" w:sz="0" w:space="0" w:color="auto"/>
            <w:left w:val="none" w:sz="0" w:space="0" w:color="auto"/>
            <w:bottom w:val="none" w:sz="0" w:space="0" w:color="auto"/>
            <w:right w:val="none" w:sz="0" w:space="0" w:color="auto"/>
          </w:divBdr>
          <w:divsChild>
            <w:div w:id="61159601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473563516">
      <w:bodyDiv w:val="1"/>
      <w:marLeft w:val="0"/>
      <w:marRight w:val="0"/>
      <w:marTop w:val="0"/>
      <w:marBottom w:val="0"/>
      <w:divBdr>
        <w:top w:val="none" w:sz="0" w:space="0" w:color="auto"/>
        <w:left w:val="none" w:sz="0" w:space="0" w:color="auto"/>
        <w:bottom w:val="none" w:sz="0" w:space="0" w:color="auto"/>
        <w:right w:val="none" w:sz="0" w:space="0" w:color="auto"/>
      </w:divBdr>
      <w:divsChild>
        <w:div w:id="940187282">
          <w:marLeft w:val="0"/>
          <w:marRight w:val="0"/>
          <w:marTop w:val="0"/>
          <w:marBottom w:val="0"/>
          <w:divBdr>
            <w:top w:val="none" w:sz="0" w:space="0" w:color="auto"/>
            <w:left w:val="none" w:sz="0" w:space="0" w:color="auto"/>
            <w:bottom w:val="none" w:sz="0" w:space="0" w:color="auto"/>
            <w:right w:val="none" w:sz="0" w:space="0" w:color="auto"/>
          </w:divBdr>
        </w:div>
        <w:div w:id="1498423284">
          <w:marLeft w:val="0"/>
          <w:marRight w:val="0"/>
          <w:marTop w:val="0"/>
          <w:marBottom w:val="0"/>
          <w:divBdr>
            <w:top w:val="none" w:sz="0" w:space="0" w:color="auto"/>
            <w:left w:val="none" w:sz="0" w:space="0" w:color="auto"/>
            <w:bottom w:val="none" w:sz="0" w:space="0" w:color="auto"/>
            <w:right w:val="none" w:sz="0" w:space="0" w:color="auto"/>
          </w:divBdr>
        </w:div>
        <w:div w:id="1623458296">
          <w:marLeft w:val="0"/>
          <w:marRight w:val="0"/>
          <w:marTop w:val="0"/>
          <w:marBottom w:val="0"/>
          <w:divBdr>
            <w:top w:val="none" w:sz="0" w:space="0" w:color="auto"/>
            <w:left w:val="none" w:sz="0" w:space="0" w:color="auto"/>
            <w:bottom w:val="none" w:sz="0" w:space="0" w:color="auto"/>
            <w:right w:val="none" w:sz="0" w:space="0" w:color="auto"/>
          </w:divBdr>
        </w:div>
        <w:div w:id="411581728">
          <w:marLeft w:val="0"/>
          <w:marRight w:val="0"/>
          <w:marTop w:val="0"/>
          <w:marBottom w:val="0"/>
          <w:divBdr>
            <w:top w:val="none" w:sz="0" w:space="0" w:color="auto"/>
            <w:left w:val="none" w:sz="0" w:space="0" w:color="auto"/>
            <w:bottom w:val="none" w:sz="0" w:space="0" w:color="auto"/>
            <w:right w:val="none" w:sz="0" w:space="0" w:color="auto"/>
          </w:divBdr>
        </w:div>
        <w:div w:id="518667903">
          <w:marLeft w:val="0"/>
          <w:marRight w:val="0"/>
          <w:marTop w:val="0"/>
          <w:marBottom w:val="0"/>
          <w:divBdr>
            <w:top w:val="none" w:sz="0" w:space="0" w:color="auto"/>
            <w:left w:val="none" w:sz="0" w:space="0" w:color="auto"/>
            <w:bottom w:val="none" w:sz="0" w:space="0" w:color="auto"/>
            <w:right w:val="none" w:sz="0" w:space="0" w:color="auto"/>
          </w:divBdr>
        </w:div>
        <w:div w:id="936061292">
          <w:marLeft w:val="0"/>
          <w:marRight w:val="0"/>
          <w:marTop w:val="0"/>
          <w:marBottom w:val="0"/>
          <w:divBdr>
            <w:top w:val="none" w:sz="0" w:space="0" w:color="auto"/>
            <w:left w:val="none" w:sz="0" w:space="0" w:color="auto"/>
            <w:bottom w:val="none" w:sz="0" w:space="0" w:color="auto"/>
            <w:right w:val="none" w:sz="0" w:space="0" w:color="auto"/>
          </w:divBdr>
        </w:div>
        <w:div w:id="766657713">
          <w:marLeft w:val="0"/>
          <w:marRight w:val="0"/>
          <w:marTop w:val="0"/>
          <w:marBottom w:val="0"/>
          <w:divBdr>
            <w:top w:val="none" w:sz="0" w:space="0" w:color="auto"/>
            <w:left w:val="none" w:sz="0" w:space="0" w:color="auto"/>
            <w:bottom w:val="none" w:sz="0" w:space="0" w:color="auto"/>
            <w:right w:val="none" w:sz="0" w:space="0" w:color="auto"/>
          </w:divBdr>
        </w:div>
        <w:div w:id="1334989763">
          <w:marLeft w:val="0"/>
          <w:marRight w:val="0"/>
          <w:marTop w:val="0"/>
          <w:marBottom w:val="0"/>
          <w:divBdr>
            <w:top w:val="none" w:sz="0" w:space="0" w:color="auto"/>
            <w:left w:val="none" w:sz="0" w:space="0" w:color="auto"/>
            <w:bottom w:val="none" w:sz="0" w:space="0" w:color="auto"/>
            <w:right w:val="none" w:sz="0" w:space="0" w:color="auto"/>
          </w:divBdr>
        </w:div>
        <w:div w:id="275329232">
          <w:marLeft w:val="0"/>
          <w:marRight w:val="0"/>
          <w:marTop w:val="0"/>
          <w:marBottom w:val="0"/>
          <w:divBdr>
            <w:top w:val="none" w:sz="0" w:space="0" w:color="auto"/>
            <w:left w:val="none" w:sz="0" w:space="0" w:color="auto"/>
            <w:bottom w:val="none" w:sz="0" w:space="0" w:color="auto"/>
            <w:right w:val="none" w:sz="0" w:space="0" w:color="auto"/>
          </w:divBdr>
        </w:div>
        <w:div w:id="624701437">
          <w:marLeft w:val="0"/>
          <w:marRight w:val="0"/>
          <w:marTop w:val="0"/>
          <w:marBottom w:val="0"/>
          <w:divBdr>
            <w:top w:val="none" w:sz="0" w:space="0" w:color="auto"/>
            <w:left w:val="none" w:sz="0" w:space="0" w:color="auto"/>
            <w:bottom w:val="none" w:sz="0" w:space="0" w:color="auto"/>
            <w:right w:val="none" w:sz="0" w:space="0" w:color="auto"/>
          </w:divBdr>
        </w:div>
        <w:div w:id="64186792">
          <w:marLeft w:val="0"/>
          <w:marRight w:val="0"/>
          <w:marTop w:val="0"/>
          <w:marBottom w:val="0"/>
          <w:divBdr>
            <w:top w:val="none" w:sz="0" w:space="0" w:color="auto"/>
            <w:left w:val="none" w:sz="0" w:space="0" w:color="auto"/>
            <w:bottom w:val="none" w:sz="0" w:space="0" w:color="auto"/>
            <w:right w:val="none" w:sz="0" w:space="0" w:color="auto"/>
          </w:divBdr>
        </w:div>
        <w:div w:id="2068801115">
          <w:marLeft w:val="0"/>
          <w:marRight w:val="0"/>
          <w:marTop w:val="0"/>
          <w:marBottom w:val="0"/>
          <w:divBdr>
            <w:top w:val="none" w:sz="0" w:space="0" w:color="auto"/>
            <w:left w:val="none" w:sz="0" w:space="0" w:color="auto"/>
            <w:bottom w:val="none" w:sz="0" w:space="0" w:color="auto"/>
            <w:right w:val="none" w:sz="0" w:space="0" w:color="auto"/>
          </w:divBdr>
        </w:div>
        <w:div w:id="1618757421">
          <w:marLeft w:val="0"/>
          <w:marRight w:val="0"/>
          <w:marTop w:val="0"/>
          <w:marBottom w:val="0"/>
          <w:divBdr>
            <w:top w:val="none" w:sz="0" w:space="0" w:color="auto"/>
            <w:left w:val="none" w:sz="0" w:space="0" w:color="auto"/>
            <w:bottom w:val="none" w:sz="0" w:space="0" w:color="auto"/>
            <w:right w:val="none" w:sz="0" w:space="0" w:color="auto"/>
          </w:divBdr>
        </w:div>
        <w:div w:id="670648348">
          <w:marLeft w:val="0"/>
          <w:marRight w:val="0"/>
          <w:marTop w:val="0"/>
          <w:marBottom w:val="0"/>
          <w:divBdr>
            <w:top w:val="none" w:sz="0" w:space="0" w:color="auto"/>
            <w:left w:val="none" w:sz="0" w:space="0" w:color="auto"/>
            <w:bottom w:val="none" w:sz="0" w:space="0" w:color="auto"/>
            <w:right w:val="none" w:sz="0" w:space="0" w:color="auto"/>
          </w:divBdr>
        </w:div>
        <w:div w:id="1706297466">
          <w:marLeft w:val="0"/>
          <w:marRight w:val="0"/>
          <w:marTop w:val="0"/>
          <w:marBottom w:val="0"/>
          <w:divBdr>
            <w:top w:val="none" w:sz="0" w:space="0" w:color="auto"/>
            <w:left w:val="none" w:sz="0" w:space="0" w:color="auto"/>
            <w:bottom w:val="none" w:sz="0" w:space="0" w:color="auto"/>
            <w:right w:val="none" w:sz="0" w:space="0" w:color="auto"/>
          </w:divBdr>
        </w:div>
        <w:div w:id="766583138">
          <w:marLeft w:val="0"/>
          <w:marRight w:val="0"/>
          <w:marTop w:val="0"/>
          <w:marBottom w:val="0"/>
          <w:divBdr>
            <w:top w:val="none" w:sz="0" w:space="0" w:color="auto"/>
            <w:left w:val="none" w:sz="0" w:space="0" w:color="auto"/>
            <w:bottom w:val="none" w:sz="0" w:space="0" w:color="auto"/>
            <w:right w:val="none" w:sz="0" w:space="0" w:color="auto"/>
          </w:divBdr>
        </w:div>
        <w:div w:id="1182281881">
          <w:marLeft w:val="0"/>
          <w:marRight w:val="0"/>
          <w:marTop w:val="0"/>
          <w:marBottom w:val="0"/>
          <w:divBdr>
            <w:top w:val="none" w:sz="0" w:space="0" w:color="auto"/>
            <w:left w:val="none" w:sz="0" w:space="0" w:color="auto"/>
            <w:bottom w:val="none" w:sz="0" w:space="0" w:color="auto"/>
            <w:right w:val="none" w:sz="0" w:space="0" w:color="auto"/>
          </w:divBdr>
        </w:div>
        <w:div w:id="109322957">
          <w:marLeft w:val="0"/>
          <w:marRight w:val="0"/>
          <w:marTop w:val="0"/>
          <w:marBottom w:val="0"/>
          <w:divBdr>
            <w:top w:val="none" w:sz="0" w:space="0" w:color="auto"/>
            <w:left w:val="none" w:sz="0" w:space="0" w:color="auto"/>
            <w:bottom w:val="none" w:sz="0" w:space="0" w:color="auto"/>
            <w:right w:val="none" w:sz="0" w:space="0" w:color="auto"/>
          </w:divBdr>
        </w:div>
        <w:div w:id="844053967">
          <w:marLeft w:val="0"/>
          <w:marRight w:val="0"/>
          <w:marTop w:val="0"/>
          <w:marBottom w:val="0"/>
          <w:divBdr>
            <w:top w:val="none" w:sz="0" w:space="0" w:color="auto"/>
            <w:left w:val="none" w:sz="0" w:space="0" w:color="auto"/>
            <w:bottom w:val="none" w:sz="0" w:space="0" w:color="auto"/>
            <w:right w:val="none" w:sz="0" w:space="0" w:color="auto"/>
          </w:divBdr>
        </w:div>
        <w:div w:id="1220022702">
          <w:marLeft w:val="0"/>
          <w:marRight w:val="0"/>
          <w:marTop w:val="0"/>
          <w:marBottom w:val="0"/>
          <w:divBdr>
            <w:top w:val="none" w:sz="0" w:space="0" w:color="auto"/>
            <w:left w:val="none" w:sz="0" w:space="0" w:color="auto"/>
            <w:bottom w:val="none" w:sz="0" w:space="0" w:color="auto"/>
            <w:right w:val="none" w:sz="0" w:space="0" w:color="auto"/>
          </w:divBdr>
        </w:div>
        <w:div w:id="1311254512">
          <w:marLeft w:val="0"/>
          <w:marRight w:val="0"/>
          <w:marTop w:val="0"/>
          <w:marBottom w:val="0"/>
          <w:divBdr>
            <w:top w:val="none" w:sz="0" w:space="0" w:color="auto"/>
            <w:left w:val="none" w:sz="0" w:space="0" w:color="auto"/>
            <w:bottom w:val="none" w:sz="0" w:space="0" w:color="auto"/>
            <w:right w:val="none" w:sz="0" w:space="0" w:color="auto"/>
          </w:divBdr>
        </w:div>
        <w:div w:id="732432250">
          <w:marLeft w:val="0"/>
          <w:marRight w:val="0"/>
          <w:marTop w:val="0"/>
          <w:marBottom w:val="0"/>
          <w:divBdr>
            <w:top w:val="none" w:sz="0" w:space="0" w:color="auto"/>
            <w:left w:val="none" w:sz="0" w:space="0" w:color="auto"/>
            <w:bottom w:val="none" w:sz="0" w:space="0" w:color="auto"/>
            <w:right w:val="none" w:sz="0" w:space="0" w:color="auto"/>
          </w:divBdr>
        </w:div>
        <w:div w:id="1440027656">
          <w:marLeft w:val="0"/>
          <w:marRight w:val="0"/>
          <w:marTop w:val="0"/>
          <w:marBottom w:val="0"/>
          <w:divBdr>
            <w:top w:val="none" w:sz="0" w:space="0" w:color="auto"/>
            <w:left w:val="none" w:sz="0" w:space="0" w:color="auto"/>
            <w:bottom w:val="none" w:sz="0" w:space="0" w:color="auto"/>
            <w:right w:val="none" w:sz="0" w:space="0" w:color="auto"/>
          </w:divBdr>
        </w:div>
        <w:div w:id="17320699">
          <w:marLeft w:val="0"/>
          <w:marRight w:val="0"/>
          <w:marTop w:val="0"/>
          <w:marBottom w:val="0"/>
          <w:divBdr>
            <w:top w:val="none" w:sz="0" w:space="0" w:color="auto"/>
            <w:left w:val="none" w:sz="0" w:space="0" w:color="auto"/>
            <w:bottom w:val="none" w:sz="0" w:space="0" w:color="auto"/>
            <w:right w:val="none" w:sz="0" w:space="0" w:color="auto"/>
          </w:divBdr>
        </w:div>
        <w:div w:id="382099255">
          <w:marLeft w:val="0"/>
          <w:marRight w:val="0"/>
          <w:marTop w:val="0"/>
          <w:marBottom w:val="0"/>
          <w:divBdr>
            <w:top w:val="none" w:sz="0" w:space="0" w:color="auto"/>
            <w:left w:val="none" w:sz="0" w:space="0" w:color="auto"/>
            <w:bottom w:val="none" w:sz="0" w:space="0" w:color="auto"/>
            <w:right w:val="none" w:sz="0" w:space="0" w:color="auto"/>
          </w:divBdr>
        </w:div>
        <w:div w:id="1839495413">
          <w:marLeft w:val="0"/>
          <w:marRight w:val="0"/>
          <w:marTop w:val="0"/>
          <w:marBottom w:val="0"/>
          <w:divBdr>
            <w:top w:val="none" w:sz="0" w:space="0" w:color="auto"/>
            <w:left w:val="none" w:sz="0" w:space="0" w:color="auto"/>
            <w:bottom w:val="none" w:sz="0" w:space="0" w:color="auto"/>
            <w:right w:val="none" w:sz="0" w:space="0" w:color="auto"/>
          </w:divBdr>
        </w:div>
        <w:div w:id="2089157920">
          <w:marLeft w:val="0"/>
          <w:marRight w:val="0"/>
          <w:marTop w:val="0"/>
          <w:marBottom w:val="0"/>
          <w:divBdr>
            <w:top w:val="none" w:sz="0" w:space="0" w:color="auto"/>
            <w:left w:val="none" w:sz="0" w:space="0" w:color="auto"/>
            <w:bottom w:val="none" w:sz="0" w:space="0" w:color="auto"/>
            <w:right w:val="none" w:sz="0" w:space="0" w:color="auto"/>
          </w:divBdr>
        </w:div>
        <w:div w:id="486945766">
          <w:marLeft w:val="0"/>
          <w:marRight w:val="0"/>
          <w:marTop w:val="0"/>
          <w:marBottom w:val="0"/>
          <w:divBdr>
            <w:top w:val="none" w:sz="0" w:space="0" w:color="auto"/>
            <w:left w:val="none" w:sz="0" w:space="0" w:color="auto"/>
            <w:bottom w:val="none" w:sz="0" w:space="0" w:color="auto"/>
            <w:right w:val="none" w:sz="0" w:space="0" w:color="auto"/>
          </w:divBdr>
        </w:div>
        <w:div w:id="239222156">
          <w:marLeft w:val="0"/>
          <w:marRight w:val="0"/>
          <w:marTop w:val="0"/>
          <w:marBottom w:val="0"/>
          <w:divBdr>
            <w:top w:val="none" w:sz="0" w:space="0" w:color="auto"/>
            <w:left w:val="none" w:sz="0" w:space="0" w:color="auto"/>
            <w:bottom w:val="none" w:sz="0" w:space="0" w:color="auto"/>
            <w:right w:val="none" w:sz="0" w:space="0" w:color="auto"/>
          </w:divBdr>
        </w:div>
        <w:div w:id="1091656917">
          <w:marLeft w:val="0"/>
          <w:marRight w:val="0"/>
          <w:marTop w:val="0"/>
          <w:marBottom w:val="0"/>
          <w:divBdr>
            <w:top w:val="none" w:sz="0" w:space="0" w:color="auto"/>
            <w:left w:val="none" w:sz="0" w:space="0" w:color="auto"/>
            <w:bottom w:val="none" w:sz="0" w:space="0" w:color="auto"/>
            <w:right w:val="none" w:sz="0" w:space="0" w:color="auto"/>
          </w:divBdr>
        </w:div>
        <w:div w:id="1762993046">
          <w:marLeft w:val="0"/>
          <w:marRight w:val="0"/>
          <w:marTop w:val="0"/>
          <w:marBottom w:val="0"/>
          <w:divBdr>
            <w:top w:val="none" w:sz="0" w:space="0" w:color="auto"/>
            <w:left w:val="none" w:sz="0" w:space="0" w:color="auto"/>
            <w:bottom w:val="none" w:sz="0" w:space="0" w:color="auto"/>
            <w:right w:val="none" w:sz="0" w:space="0" w:color="auto"/>
          </w:divBdr>
        </w:div>
        <w:div w:id="1209797826">
          <w:marLeft w:val="0"/>
          <w:marRight w:val="0"/>
          <w:marTop w:val="0"/>
          <w:marBottom w:val="0"/>
          <w:divBdr>
            <w:top w:val="none" w:sz="0" w:space="0" w:color="auto"/>
            <w:left w:val="none" w:sz="0" w:space="0" w:color="auto"/>
            <w:bottom w:val="none" w:sz="0" w:space="0" w:color="auto"/>
            <w:right w:val="none" w:sz="0" w:space="0" w:color="auto"/>
          </w:divBdr>
        </w:div>
        <w:div w:id="197591064">
          <w:marLeft w:val="0"/>
          <w:marRight w:val="0"/>
          <w:marTop w:val="0"/>
          <w:marBottom w:val="0"/>
          <w:divBdr>
            <w:top w:val="none" w:sz="0" w:space="0" w:color="auto"/>
            <w:left w:val="none" w:sz="0" w:space="0" w:color="auto"/>
            <w:bottom w:val="none" w:sz="0" w:space="0" w:color="auto"/>
            <w:right w:val="none" w:sz="0" w:space="0" w:color="auto"/>
          </w:divBdr>
        </w:div>
        <w:div w:id="740449638">
          <w:marLeft w:val="0"/>
          <w:marRight w:val="0"/>
          <w:marTop w:val="0"/>
          <w:marBottom w:val="0"/>
          <w:divBdr>
            <w:top w:val="none" w:sz="0" w:space="0" w:color="auto"/>
            <w:left w:val="none" w:sz="0" w:space="0" w:color="auto"/>
            <w:bottom w:val="none" w:sz="0" w:space="0" w:color="auto"/>
            <w:right w:val="none" w:sz="0" w:space="0" w:color="auto"/>
          </w:divBdr>
        </w:div>
        <w:div w:id="669409612">
          <w:marLeft w:val="0"/>
          <w:marRight w:val="0"/>
          <w:marTop w:val="0"/>
          <w:marBottom w:val="0"/>
          <w:divBdr>
            <w:top w:val="none" w:sz="0" w:space="0" w:color="auto"/>
            <w:left w:val="none" w:sz="0" w:space="0" w:color="auto"/>
            <w:bottom w:val="none" w:sz="0" w:space="0" w:color="auto"/>
            <w:right w:val="none" w:sz="0" w:space="0" w:color="auto"/>
          </w:divBdr>
        </w:div>
        <w:div w:id="1489176010">
          <w:marLeft w:val="0"/>
          <w:marRight w:val="0"/>
          <w:marTop w:val="0"/>
          <w:marBottom w:val="0"/>
          <w:divBdr>
            <w:top w:val="none" w:sz="0" w:space="0" w:color="auto"/>
            <w:left w:val="none" w:sz="0" w:space="0" w:color="auto"/>
            <w:bottom w:val="none" w:sz="0" w:space="0" w:color="auto"/>
            <w:right w:val="none" w:sz="0" w:space="0" w:color="auto"/>
          </w:divBdr>
        </w:div>
        <w:div w:id="245579495">
          <w:marLeft w:val="0"/>
          <w:marRight w:val="0"/>
          <w:marTop w:val="0"/>
          <w:marBottom w:val="0"/>
          <w:divBdr>
            <w:top w:val="none" w:sz="0" w:space="0" w:color="auto"/>
            <w:left w:val="none" w:sz="0" w:space="0" w:color="auto"/>
            <w:bottom w:val="none" w:sz="0" w:space="0" w:color="auto"/>
            <w:right w:val="none" w:sz="0" w:space="0" w:color="auto"/>
          </w:divBdr>
        </w:div>
        <w:div w:id="934636159">
          <w:marLeft w:val="0"/>
          <w:marRight w:val="0"/>
          <w:marTop w:val="0"/>
          <w:marBottom w:val="0"/>
          <w:divBdr>
            <w:top w:val="none" w:sz="0" w:space="0" w:color="auto"/>
            <w:left w:val="none" w:sz="0" w:space="0" w:color="auto"/>
            <w:bottom w:val="none" w:sz="0" w:space="0" w:color="auto"/>
            <w:right w:val="none" w:sz="0" w:space="0" w:color="auto"/>
          </w:divBdr>
        </w:div>
        <w:div w:id="699545993">
          <w:marLeft w:val="0"/>
          <w:marRight w:val="0"/>
          <w:marTop w:val="0"/>
          <w:marBottom w:val="0"/>
          <w:divBdr>
            <w:top w:val="none" w:sz="0" w:space="0" w:color="auto"/>
            <w:left w:val="none" w:sz="0" w:space="0" w:color="auto"/>
            <w:bottom w:val="none" w:sz="0" w:space="0" w:color="auto"/>
            <w:right w:val="none" w:sz="0" w:space="0" w:color="auto"/>
          </w:divBdr>
        </w:div>
        <w:div w:id="1626155465">
          <w:marLeft w:val="0"/>
          <w:marRight w:val="0"/>
          <w:marTop w:val="0"/>
          <w:marBottom w:val="0"/>
          <w:divBdr>
            <w:top w:val="none" w:sz="0" w:space="0" w:color="auto"/>
            <w:left w:val="none" w:sz="0" w:space="0" w:color="auto"/>
            <w:bottom w:val="none" w:sz="0" w:space="0" w:color="auto"/>
            <w:right w:val="none" w:sz="0" w:space="0" w:color="auto"/>
          </w:divBdr>
        </w:div>
        <w:div w:id="617488569">
          <w:marLeft w:val="0"/>
          <w:marRight w:val="0"/>
          <w:marTop w:val="0"/>
          <w:marBottom w:val="0"/>
          <w:divBdr>
            <w:top w:val="none" w:sz="0" w:space="0" w:color="auto"/>
            <w:left w:val="none" w:sz="0" w:space="0" w:color="auto"/>
            <w:bottom w:val="none" w:sz="0" w:space="0" w:color="auto"/>
            <w:right w:val="none" w:sz="0" w:space="0" w:color="auto"/>
          </w:divBdr>
        </w:div>
        <w:div w:id="1631470323">
          <w:marLeft w:val="0"/>
          <w:marRight w:val="0"/>
          <w:marTop w:val="0"/>
          <w:marBottom w:val="0"/>
          <w:divBdr>
            <w:top w:val="none" w:sz="0" w:space="0" w:color="auto"/>
            <w:left w:val="none" w:sz="0" w:space="0" w:color="auto"/>
            <w:bottom w:val="none" w:sz="0" w:space="0" w:color="auto"/>
            <w:right w:val="none" w:sz="0" w:space="0" w:color="auto"/>
          </w:divBdr>
        </w:div>
        <w:div w:id="1847551189">
          <w:marLeft w:val="0"/>
          <w:marRight w:val="0"/>
          <w:marTop w:val="0"/>
          <w:marBottom w:val="0"/>
          <w:divBdr>
            <w:top w:val="none" w:sz="0" w:space="0" w:color="auto"/>
            <w:left w:val="none" w:sz="0" w:space="0" w:color="auto"/>
            <w:bottom w:val="none" w:sz="0" w:space="0" w:color="auto"/>
            <w:right w:val="none" w:sz="0" w:space="0" w:color="auto"/>
          </w:divBdr>
        </w:div>
        <w:div w:id="1857693729">
          <w:marLeft w:val="0"/>
          <w:marRight w:val="0"/>
          <w:marTop w:val="0"/>
          <w:marBottom w:val="0"/>
          <w:divBdr>
            <w:top w:val="none" w:sz="0" w:space="0" w:color="auto"/>
            <w:left w:val="none" w:sz="0" w:space="0" w:color="auto"/>
            <w:bottom w:val="none" w:sz="0" w:space="0" w:color="auto"/>
            <w:right w:val="none" w:sz="0" w:space="0" w:color="auto"/>
          </w:divBdr>
        </w:div>
        <w:div w:id="2078164831">
          <w:marLeft w:val="0"/>
          <w:marRight w:val="0"/>
          <w:marTop w:val="0"/>
          <w:marBottom w:val="0"/>
          <w:divBdr>
            <w:top w:val="none" w:sz="0" w:space="0" w:color="auto"/>
            <w:left w:val="none" w:sz="0" w:space="0" w:color="auto"/>
            <w:bottom w:val="none" w:sz="0" w:space="0" w:color="auto"/>
            <w:right w:val="none" w:sz="0" w:space="0" w:color="auto"/>
          </w:divBdr>
        </w:div>
        <w:div w:id="822429797">
          <w:marLeft w:val="0"/>
          <w:marRight w:val="0"/>
          <w:marTop w:val="0"/>
          <w:marBottom w:val="0"/>
          <w:divBdr>
            <w:top w:val="none" w:sz="0" w:space="0" w:color="auto"/>
            <w:left w:val="none" w:sz="0" w:space="0" w:color="auto"/>
            <w:bottom w:val="none" w:sz="0" w:space="0" w:color="auto"/>
            <w:right w:val="none" w:sz="0" w:space="0" w:color="auto"/>
          </w:divBdr>
        </w:div>
        <w:div w:id="1540119476">
          <w:marLeft w:val="0"/>
          <w:marRight w:val="0"/>
          <w:marTop w:val="0"/>
          <w:marBottom w:val="0"/>
          <w:divBdr>
            <w:top w:val="none" w:sz="0" w:space="0" w:color="auto"/>
            <w:left w:val="none" w:sz="0" w:space="0" w:color="auto"/>
            <w:bottom w:val="none" w:sz="0" w:space="0" w:color="auto"/>
            <w:right w:val="none" w:sz="0" w:space="0" w:color="auto"/>
          </w:divBdr>
        </w:div>
        <w:div w:id="483813144">
          <w:marLeft w:val="0"/>
          <w:marRight w:val="0"/>
          <w:marTop w:val="0"/>
          <w:marBottom w:val="0"/>
          <w:divBdr>
            <w:top w:val="none" w:sz="0" w:space="0" w:color="auto"/>
            <w:left w:val="none" w:sz="0" w:space="0" w:color="auto"/>
            <w:bottom w:val="none" w:sz="0" w:space="0" w:color="auto"/>
            <w:right w:val="none" w:sz="0" w:space="0" w:color="auto"/>
          </w:divBdr>
        </w:div>
        <w:div w:id="920026145">
          <w:marLeft w:val="0"/>
          <w:marRight w:val="0"/>
          <w:marTop w:val="0"/>
          <w:marBottom w:val="0"/>
          <w:divBdr>
            <w:top w:val="none" w:sz="0" w:space="0" w:color="auto"/>
            <w:left w:val="none" w:sz="0" w:space="0" w:color="auto"/>
            <w:bottom w:val="none" w:sz="0" w:space="0" w:color="auto"/>
            <w:right w:val="none" w:sz="0" w:space="0" w:color="auto"/>
          </w:divBdr>
        </w:div>
        <w:div w:id="604121291">
          <w:marLeft w:val="0"/>
          <w:marRight w:val="0"/>
          <w:marTop w:val="0"/>
          <w:marBottom w:val="0"/>
          <w:divBdr>
            <w:top w:val="none" w:sz="0" w:space="0" w:color="auto"/>
            <w:left w:val="none" w:sz="0" w:space="0" w:color="auto"/>
            <w:bottom w:val="none" w:sz="0" w:space="0" w:color="auto"/>
            <w:right w:val="none" w:sz="0" w:space="0" w:color="auto"/>
          </w:divBdr>
        </w:div>
        <w:div w:id="2069449539">
          <w:marLeft w:val="0"/>
          <w:marRight w:val="0"/>
          <w:marTop w:val="0"/>
          <w:marBottom w:val="0"/>
          <w:divBdr>
            <w:top w:val="none" w:sz="0" w:space="0" w:color="auto"/>
            <w:left w:val="none" w:sz="0" w:space="0" w:color="auto"/>
            <w:bottom w:val="none" w:sz="0" w:space="0" w:color="auto"/>
            <w:right w:val="none" w:sz="0" w:space="0" w:color="auto"/>
          </w:divBdr>
        </w:div>
        <w:div w:id="1709599661">
          <w:marLeft w:val="0"/>
          <w:marRight w:val="0"/>
          <w:marTop w:val="0"/>
          <w:marBottom w:val="0"/>
          <w:divBdr>
            <w:top w:val="none" w:sz="0" w:space="0" w:color="auto"/>
            <w:left w:val="none" w:sz="0" w:space="0" w:color="auto"/>
            <w:bottom w:val="none" w:sz="0" w:space="0" w:color="auto"/>
            <w:right w:val="none" w:sz="0" w:space="0" w:color="auto"/>
          </w:divBdr>
        </w:div>
        <w:div w:id="110325567">
          <w:marLeft w:val="0"/>
          <w:marRight w:val="0"/>
          <w:marTop w:val="0"/>
          <w:marBottom w:val="0"/>
          <w:divBdr>
            <w:top w:val="none" w:sz="0" w:space="0" w:color="auto"/>
            <w:left w:val="none" w:sz="0" w:space="0" w:color="auto"/>
            <w:bottom w:val="none" w:sz="0" w:space="0" w:color="auto"/>
            <w:right w:val="none" w:sz="0" w:space="0" w:color="auto"/>
          </w:divBdr>
        </w:div>
        <w:div w:id="1677532448">
          <w:marLeft w:val="0"/>
          <w:marRight w:val="0"/>
          <w:marTop w:val="0"/>
          <w:marBottom w:val="0"/>
          <w:divBdr>
            <w:top w:val="none" w:sz="0" w:space="0" w:color="auto"/>
            <w:left w:val="none" w:sz="0" w:space="0" w:color="auto"/>
            <w:bottom w:val="none" w:sz="0" w:space="0" w:color="auto"/>
            <w:right w:val="none" w:sz="0" w:space="0" w:color="auto"/>
          </w:divBdr>
        </w:div>
        <w:div w:id="1573933426">
          <w:marLeft w:val="0"/>
          <w:marRight w:val="0"/>
          <w:marTop w:val="0"/>
          <w:marBottom w:val="0"/>
          <w:divBdr>
            <w:top w:val="none" w:sz="0" w:space="0" w:color="auto"/>
            <w:left w:val="none" w:sz="0" w:space="0" w:color="auto"/>
            <w:bottom w:val="none" w:sz="0" w:space="0" w:color="auto"/>
            <w:right w:val="none" w:sz="0" w:space="0" w:color="auto"/>
          </w:divBdr>
        </w:div>
        <w:div w:id="656882212">
          <w:marLeft w:val="0"/>
          <w:marRight w:val="0"/>
          <w:marTop w:val="0"/>
          <w:marBottom w:val="0"/>
          <w:divBdr>
            <w:top w:val="none" w:sz="0" w:space="0" w:color="auto"/>
            <w:left w:val="none" w:sz="0" w:space="0" w:color="auto"/>
            <w:bottom w:val="none" w:sz="0" w:space="0" w:color="auto"/>
            <w:right w:val="none" w:sz="0" w:space="0" w:color="auto"/>
          </w:divBdr>
        </w:div>
      </w:divsChild>
    </w:div>
    <w:div w:id="481047047">
      <w:bodyDiv w:val="1"/>
      <w:marLeft w:val="0"/>
      <w:marRight w:val="0"/>
      <w:marTop w:val="0"/>
      <w:marBottom w:val="0"/>
      <w:divBdr>
        <w:top w:val="none" w:sz="0" w:space="0" w:color="auto"/>
        <w:left w:val="none" w:sz="0" w:space="0" w:color="auto"/>
        <w:bottom w:val="none" w:sz="0" w:space="0" w:color="auto"/>
        <w:right w:val="none" w:sz="0" w:space="0" w:color="auto"/>
      </w:divBdr>
      <w:divsChild>
        <w:div w:id="1991903767">
          <w:marLeft w:val="0"/>
          <w:marRight w:val="0"/>
          <w:marTop w:val="0"/>
          <w:marBottom w:val="0"/>
          <w:divBdr>
            <w:top w:val="none" w:sz="0" w:space="0" w:color="auto"/>
            <w:left w:val="none" w:sz="0" w:space="0" w:color="auto"/>
            <w:bottom w:val="none" w:sz="0" w:space="0" w:color="auto"/>
            <w:right w:val="none" w:sz="0" w:space="0" w:color="auto"/>
          </w:divBdr>
        </w:div>
      </w:divsChild>
    </w:div>
    <w:div w:id="482769920">
      <w:bodyDiv w:val="1"/>
      <w:marLeft w:val="0"/>
      <w:marRight w:val="0"/>
      <w:marTop w:val="0"/>
      <w:marBottom w:val="0"/>
      <w:divBdr>
        <w:top w:val="none" w:sz="0" w:space="0" w:color="auto"/>
        <w:left w:val="none" w:sz="0" w:space="0" w:color="auto"/>
        <w:bottom w:val="none" w:sz="0" w:space="0" w:color="auto"/>
        <w:right w:val="none" w:sz="0" w:space="0" w:color="auto"/>
      </w:divBdr>
      <w:divsChild>
        <w:div w:id="1352995968">
          <w:marLeft w:val="0"/>
          <w:marRight w:val="0"/>
          <w:marTop w:val="0"/>
          <w:marBottom w:val="0"/>
          <w:divBdr>
            <w:top w:val="none" w:sz="0" w:space="0" w:color="auto"/>
            <w:left w:val="none" w:sz="0" w:space="0" w:color="auto"/>
            <w:bottom w:val="none" w:sz="0" w:space="0" w:color="auto"/>
            <w:right w:val="none" w:sz="0" w:space="0" w:color="auto"/>
          </w:divBdr>
        </w:div>
        <w:div w:id="2136099065">
          <w:marLeft w:val="0"/>
          <w:marRight w:val="0"/>
          <w:marTop w:val="0"/>
          <w:marBottom w:val="0"/>
          <w:divBdr>
            <w:top w:val="none" w:sz="0" w:space="0" w:color="auto"/>
            <w:left w:val="none" w:sz="0" w:space="0" w:color="auto"/>
            <w:bottom w:val="none" w:sz="0" w:space="0" w:color="auto"/>
            <w:right w:val="none" w:sz="0" w:space="0" w:color="auto"/>
          </w:divBdr>
        </w:div>
        <w:div w:id="397022078">
          <w:marLeft w:val="0"/>
          <w:marRight w:val="0"/>
          <w:marTop w:val="0"/>
          <w:marBottom w:val="0"/>
          <w:divBdr>
            <w:top w:val="none" w:sz="0" w:space="0" w:color="auto"/>
            <w:left w:val="none" w:sz="0" w:space="0" w:color="auto"/>
            <w:bottom w:val="none" w:sz="0" w:space="0" w:color="auto"/>
            <w:right w:val="none" w:sz="0" w:space="0" w:color="auto"/>
          </w:divBdr>
        </w:div>
        <w:div w:id="1545018042">
          <w:marLeft w:val="0"/>
          <w:marRight w:val="0"/>
          <w:marTop w:val="0"/>
          <w:marBottom w:val="0"/>
          <w:divBdr>
            <w:top w:val="none" w:sz="0" w:space="0" w:color="auto"/>
            <w:left w:val="none" w:sz="0" w:space="0" w:color="auto"/>
            <w:bottom w:val="none" w:sz="0" w:space="0" w:color="auto"/>
            <w:right w:val="none" w:sz="0" w:space="0" w:color="auto"/>
          </w:divBdr>
        </w:div>
        <w:div w:id="1554925790">
          <w:marLeft w:val="0"/>
          <w:marRight w:val="0"/>
          <w:marTop w:val="0"/>
          <w:marBottom w:val="0"/>
          <w:divBdr>
            <w:top w:val="none" w:sz="0" w:space="0" w:color="auto"/>
            <w:left w:val="none" w:sz="0" w:space="0" w:color="auto"/>
            <w:bottom w:val="none" w:sz="0" w:space="0" w:color="auto"/>
            <w:right w:val="none" w:sz="0" w:space="0" w:color="auto"/>
          </w:divBdr>
        </w:div>
        <w:div w:id="163211203">
          <w:marLeft w:val="0"/>
          <w:marRight w:val="0"/>
          <w:marTop w:val="0"/>
          <w:marBottom w:val="0"/>
          <w:divBdr>
            <w:top w:val="none" w:sz="0" w:space="0" w:color="auto"/>
            <w:left w:val="none" w:sz="0" w:space="0" w:color="auto"/>
            <w:bottom w:val="none" w:sz="0" w:space="0" w:color="auto"/>
            <w:right w:val="none" w:sz="0" w:space="0" w:color="auto"/>
          </w:divBdr>
        </w:div>
        <w:div w:id="1386685967">
          <w:marLeft w:val="0"/>
          <w:marRight w:val="0"/>
          <w:marTop w:val="0"/>
          <w:marBottom w:val="0"/>
          <w:divBdr>
            <w:top w:val="none" w:sz="0" w:space="0" w:color="auto"/>
            <w:left w:val="none" w:sz="0" w:space="0" w:color="auto"/>
            <w:bottom w:val="none" w:sz="0" w:space="0" w:color="auto"/>
            <w:right w:val="none" w:sz="0" w:space="0" w:color="auto"/>
          </w:divBdr>
        </w:div>
        <w:div w:id="311255674">
          <w:marLeft w:val="0"/>
          <w:marRight w:val="0"/>
          <w:marTop w:val="0"/>
          <w:marBottom w:val="0"/>
          <w:divBdr>
            <w:top w:val="none" w:sz="0" w:space="0" w:color="auto"/>
            <w:left w:val="none" w:sz="0" w:space="0" w:color="auto"/>
            <w:bottom w:val="none" w:sz="0" w:space="0" w:color="auto"/>
            <w:right w:val="none" w:sz="0" w:space="0" w:color="auto"/>
          </w:divBdr>
        </w:div>
        <w:div w:id="413892501">
          <w:marLeft w:val="0"/>
          <w:marRight w:val="0"/>
          <w:marTop w:val="0"/>
          <w:marBottom w:val="0"/>
          <w:divBdr>
            <w:top w:val="none" w:sz="0" w:space="0" w:color="auto"/>
            <w:left w:val="none" w:sz="0" w:space="0" w:color="auto"/>
            <w:bottom w:val="none" w:sz="0" w:space="0" w:color="auto"/>
            <w:right w:val="none" w:sz="0" w:space="0" w:color="auto"/>
          </w:divBdr>
        </w:div>
        <w:div w:id="658459686">
          <w:marLeft w:val="0"/>
          <w:marRight w:val="0"/>
          <w:marTop w:val="0"/>
          <w:marBottom w:val="0"/>
          <w:divBdr>
            <w:top w:val="none" w:sz="0" w:space="0" w:color="auto"/>
            <w:left w:val="none" w:sz="0" w:space="0" w:color="auto"/>
            <w:bottom w:val="none" w:sz="0" w:space="0" w:color="auto"/>
            <w:right w:val="none" w:sz="0" w:space="0" w:color="auto"/>
          </w:divBdr>
        </w:div>
        <w:div w:id="1672953687">
          <w:marLeft w:val="0"/>
          <w:marRight w:val="0"/>
          <w:marTop w:val="0"/>
          <w:marBottom w:val="0"/>
          <w:divBdr>
            <w:top w:val="none" w:sz="0" w:space="0" w:color="auto"/>
            <w:left w:val="none" w:sz="0" w:space="0" w:color="auto"/>
            <w:bottom w:val="none" w:sz="0" w:space="0" w:color="auto"/>
            <w:right w:val="none" w:sz="0" w:space="0" w:color="auto"/>
          </w:divBdr>
        </w:div>
        <w:div w:id="2103337134">
          <w:marLeft w:val="0"/>
          <w:marRight w:val="0"/>
          <w:marTop w:val="0"/>
          <w:marBottom w:val="0"/>
          <w:divBdr>
            <w:top w:val="none" w:sz="0" w:space="0" w:color="auto"/>
            <w:left w:val="none" w:sz="0" w:space="0" w:color="auto"/>
            <w:bottom w:val="none" w:sz="0" w:space="0" w:color="auto"/>
            <w:right w:val="none" w:sz="0" w:space="0" w:color="auto"/>
          </w:divBdr>
        </w:div>
        <w:div w:id="296228046">
          <w:marLeft w:val="0"/>
          <w:marRight w:val="0"/>
          <w:marTop w:val="0"/>
          <w:marBottom w:val="0"/>
          <w:divBdr>
            <w:top w:val="none" w:sz="0" w:space="0" w:color="auto"/>
            <w:left w:val="none" w:sz="0" w:space="0" w:color="auto"/>
            <w:bottom w:val="none" w:sz="0" w:space="0" w:color="auto"/>
            <w:right w:val="none" w:sz="0" w:space="0" w:color="auto"/>
          </w:divBdr>
        </w:div>
        <w:div w:id="585070801">
          <w:marLeft w:val="0"/>
          <w:marRight w:val="0"/>
          <w:marTop w:val="0"/>
          <w:marBottom w:val="0"/>
          <w:divBdr>
            <w:top w:val="none" w:sz="0" w:space="0" w:color="auto"/>
            <w:left w:val="none" w:sz="0" w:space="0" w:color="auto"/>
            <w:bottom w:val="none" w:sz="0" w:space="0" w:color="auto"/>
            <w:right w:val="none" w:sz="0" w:space="0" w:color="auto"/>
          </w:divBdr>
        </w:div>
        <w:div w:id="233248400">
          <w:marLeft w:val="0"/>
          <w:marRight w:val="0"/>
          <w:marTop w:val="0"/>
          <w:marBottom w:val="0"/>
          <w:divBdr>
            <w:top w:val="none" w:sz="0" w:space="0" w:color="auto"/>
            <w:left w:val="none" w:sz="0" w:space="0" w:color="auto"/>
            <w:bottom w:val="none" w:sz="0" w:space="0" w:color="auto"/>
            <w:right w:val="none" w:sz="0" w:space="0" w:color="auto"/>
          </w:divBdr>
        </w:div>
      </w:divsChild>
    </w:div>
    <w:div w:id="538056392">
      <w:bodyDiv w:val="1"/>
      <w:marLeft w:val="0"/>
      <w:marRight w:val="0"/>
      <w:marTop w:val="0"/>
      <w:marBottom w:val="0"/>
      <w:divBdr>
        <w:top w:val="none" w:sz="0" w:space="0" w:color="auto"/>
        <w:left w:val="none" w:sz="0" w:space="0" w:color="auto"/>
        <w:bottom w:val="none" w:sz="0" w:space="0" w:color="auto"/>
        <w:right w:val="none" w:sz="0" w:space="0" w:color="auto"/>
      </w:divBdr>
    </w:div>
    <w:div w:id="1014528835">
      <w:bodyDiv w:val="1"/>
      <w:marLeft w:val="0"/>
      <w:marRight w:val="0"/>
      <w:marTop w:val="0"/>
      <w:marBottom w:val="0"/>
      <w:divBdr>
        <w:top w:val="none" w:sz="0" w:space="0" w:color="auto"/>
        <w:left w:val="none" w:sz="0" w:space="0" w:color="auto"/>
        <w:bottom w:val="none" w:sz="0" w:space="0" w:color="auto"/>
        <w:right w:val="none" w:sz="0" w:space="0" w:color="auto"/>
      </w:divBdr>
      <w:divsChild>
        <w:div w:id="111386211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5517213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1816508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5402379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60703930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74078826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9029572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8877882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8470884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9819861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271862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74988855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997345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694266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1495383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5302475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1237301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9168048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876430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73940472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9602937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516991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48492967">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027099440">
      <w:bodyDiv w:val="1"/>
      <w:marLeft w:val="0"/>
      <w:marRight w:val="0"/>
      <w:marTop w:val="0"/>
      <w:marBottom w:val="0"/>
      <w:divBdr>
        <w:top w:val="none" w:sz="0" w:space="0" w:color="auto"/>
        <w:left w:val="none" w:sz="0" w:space="0" w:color="auto"/>
        <w:bottom w:val="none" w:sz="0" w:space="0" w:color="auto"/>
        <w:right w:val="none" w:sz="0" w:space="0" w:color="auto"/>
      </w:divBdr>
    </w:div>
    <w:div w:id="1030692585">
      <w:bodyDiv w:val="1"/>
      <w:marLeft w:val="0"/>
      <w:marRight w:val="0"/>
      <w:marTop w:val="0"/>
      <w:marBottom w:val="0"/>
      <w:divBdr>
        <w:top w:val="none" w:sz="0" w:space="0" w:color="auto"/>
        <w:left w:val="none" w:sz="0" w:space="0" w:color="auto"/>
        <w:bottom w:val="none" w:sz="0" w:space="0" w:color="auto"/>
        <w:right w:val="none" w:sz="0" w:space="0" w:color="auto"/>
      </w:divBdr>
    </w:div>
    <w:div w:id="1065031823">
      <w:bodyDiv w:val="1"/>
      <w:marLeft w:val="0"/>
      <w:marRight w:val="0"/>
      <w:marTop w:val="0"/>
      <w:marBottom w:val="0"/>
      <w:divBdr>
        <w:top w:val="none" w:sz="0" w:space="0" w:color="auto"/>
        <w:left w:val="none" w:sz="0" w:space="0" w:color="auto"/>
        <w:bottom w:val="none" w:sz="0" w:space="0" w:color="auto"/>
        <w:right w:val="none" w:sz="0" w:space="0" w:color="auto"/>
      </w:divBdr>
      <w:divsChild>
        <w:div w:id="1418673321">
          <w:marLeft w:val="0"/>
          <w:marRight w:val="0"/>
          <w:marTop w:val="0"/>
          <w:marBottom w:val="0"/>
          <w:divBdr>
            <w:top w:val="none" w:sz="0" w:space="0" w:color="auto"/>
            <w:left w:val="none" w:sz="0" w:space="0" w:color="auto"/>
            <w:bottom w:val="none" w:sz="0" w:space="0" w:color="auto"/>
            <w:right w:val="none" w:sz="0" w:space="0" w:color="auto"/>
          </w:divBdr>
          <w:divsChild>
            <w:div w:id="1978946711">
              <w:marLeft w:val="0"/>
              <w:marRight w:val="0"/>
              <w:marTop w:val="0"/>
              <w:marBottom w:val="0"/>
              <w:divBdr>
                <w:top w:val="none" w:sz="0" w:space="0" w:color="auto"/>
                <w:left w:val="none" w:sz="0" w:space="0" w:color="auto"/>
                <w:bottom w:val="none" w:sz="0" w:space="0" w:color="auto"/>
                <w:right w:val="none" w:sz="0" w:space="0" w:color="auto"/>
              </w:divBdr>
              <w:divsChild>
                <w:div w:id="110172795">
                  <w:marLeft w:val="0"/>
                  <w:marRight w:val="0"/>
                  <w:marTop w:val="0"/>
                  <w:marBottom w:val="0"/>
                  <w:divBdr>
                    <w:top w:val="none" w:sz="0" w:space="0" w:color="auto"/>
                    <w:left w:val="none" w:sz="0" w:space="0" w:color="auto"/>
                    <w:bottom w:val="none" w:sz="0" w:space="0" w:color="auto"/>
                    <w:right w:val="none" w:sz="0" w:space="0" w:color="auto"/>
                  </w:divBdr>
                  <w:divsChild>
                    <w:div w:id="717970592">
                      <w:marLeft w:val="0"/>
                      <w:marRight w:val="0"/>
                      <w:marTop w:val="0"/>
                      <w:marBottom w:val="0"/>
                      <w:divBdr>
                        <w:top w:val="none" w:sz="0" w:space="0" w:color="auto"/>
                        <w:left w:val="none" w:sz="0" w:space="0" w:color="auto"/>
                        <w:bottom w:val="none" w:sz="0" w:space="0" w:color="auto"/>
                        <w:right w:val="none" w:sz="0" w:space="0" w:color="auto"/>
                      </w:divBdr>
                      <w:divsChild>
                        <w:div w:id="18403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13684">
                  <w:marLeft w:val="-900"/>
                  <w:marRight w:val="0"/>
                  <w:marTop w:val="810"/>
                  <w:marBottom w:val="0"/>
                  <w:divBdr>
                    <w:top w:val="none" w:sz="0" w:space="0" w:color="auto"/>
                    <w:left w:val="none" w:sz="0" w:space="0" w:color="auto"/>
                    <w:bottom w:val="none" w:sz="0" w:space="0" w:color="auto"/>
                    <w:right w:val="none" w:sz="0" w:space="0" w:color="auto"/>
                  </w:divBdr>
                </w:div>
                <w:div w:id="1129593042">
                  <w:marLeft w:val="0"/>
                  <w:marRight w:val="0"/>
                  <w:marTop w:val="0"/>
                  <w:marBottom w:val="0"/>
                  <w:divBdr>
                    <w:top w:val="none" w:sz="0" w:space="0" w:color="auto"/>
                    <w:left w:val="none" w:sz="0" w:space="0" w:color="auto"/>
                    <w:bottom w:val="none" w:sz="0" w:space="0" w:color="auto"/>
                    <w:right w:val="none" w:sz="0" w:space="0" w:color="auto"/>
                  </w:divBdr>
                  <w:divsChild>
                    <w:div w:id="1425419395">
                      <w:marLeft w:val="0"/>
                      <w:marRight w:val="0"/>
                      <w:marTop w:val="0"/>
                      <w:marBottom w:val="0"/>
                      <w:divBdr>
                        <w:top w:val="none" w:sz="0" w:space="0" w:color="auto"/>
                        <w:left w:val="none" w:sz="0" w:space="0" w:color="auto"/>
                        <w:bottom w:val="none" w:sz="0" w:space="0" w:color="auto"/>
                        <w:right w:val="none" w:sz="0" w:space="0" w:color="auto"/>
                      </w:divBdr>
                      <w:divsChild>
                        <w:div w:id="1229074861">
                          <w:marLeft w:val="0"/>
                          <w:marRight w:val="0"/>
                          <w:marTop w:val="75"/>
                          <w:marBottom w:val="150"/>
                          <w:divBdr>
                            <w:top w:val="none" w:sz="0" w:space="0" w:color="auto"/>
                            <w:left w:val="none" w:sz="0" w:space="0" w:color="auto"/>
                            <w:bottom w:val="none" w:sz="0" w:space="0" w:color="auto"/>
                            <w:right w:val="none" w:sz="0" w:space="0" w:color="auto"/>
                          </w:divBdr>
                        </w:div>
                      </w:divsChild>
                    </w:div>
                    <w:div w:id="792868759">
                      <w:marLeft w:val="0"/>
                      <w:marRight w:val="0"/>
                      <w:marTop w:val="0"/>
                      <w:marBottom w:val="0"/>
                      <w:divBdr>
                        <w:top w:val="none" w:sz="0" w:space="0" w:color="auto"/>
                        <w:left w:val="none" w:sz="0" w:space="0" w:color="auto"/>
                        <w:bottom w:val="none" w:sz="0" w:space="0" w:color="auto"/>
                        <w:right w:val="none" w:sz="0" w:space="0" w:color="auto"/>
                      </w:divBdr>
                      <w:divsChild>
                        <w:div w:id="645359504">
                          <w:marLeft w:val="0"/>
                          <w:marRight w:val="0"/>
                          <w:marTop w:val="0"/>
                          <w:marBottom w:val="0"/>
                          <w:divBdr>
                            <w:top w:val="none" w:sz="0" w:space="0" w:color="auto"/>
                            <w:left w:val="none" w:sz="0" w:space="0" w:color="auto"/>
                            <w:bottom w:val="none" w:sz="0" w:space="0" w:color="auto"/>
                            <w:right w:val="none" w:sz="0" w:space="0" w:color="auto"/>
                          </w:divBdr>
                          <w:divsChild>
                            <w:div w:id="2136483880">
                              <w:marLeft w:val="0"/>
                              <w:marRight w:val="0"/>
                              <w:marTop w:val="300"/>
                              <w:marBottom w:val="300"/>
                              <w:divBdr>
                                <w:top w:val="none" w:sz="0" w:space="0" w:color="auto"/>
                                <w:left w:val="none" w:sz="0" w:space="0" w:color="auto"/>
                                <w:bottom w:val="none" w:sz="0" w:space="0" w:color="auto"/>
                                <w:right w:val="none" w:sz="0" w:space="0" w:color="auto"/>
                              </w:divBdr>
                              <w:divsChild>
                                <w:div w:id="1098065989">
                                  <w:marLeft w:val="0"/>
                                  <w:marRight w:val="0"/>
                                  <w:marTop w:val="100"/>
                                  <w:marBottom w:val="100"/>
                                  <w:divBdr>
                                    <w:top w:val="none" w:sz="0" w:space="0" w:color="auto"/>
                                    <w:left w:val="none" w:sz="0" w:space="0" w:color="auto"/>
                                    <w:bottom w:val="none" w:sz="0" w:space="0" w:color="auto"/>
                                    <w:right w:val="none" w:sz="0" w:space="0" w:color="auto"/>
                                  </w:divBdr>
                                </w:div>
                              </w:divsChild>
                            </w:div>
                            <w:div w:id="797726310">
                              <w:marLeft w:val="0"/>
                              <w:marRight w:val="0"/>
                              <w:marTop w:val="360"/>
                              <w:marBottom w:val="360"/>
                              <w:divBdr>
                                <w:top w:val="dashed" w:sz="6" w:space="12" w:color="A0D1EB"/>
                                <w:left w:val="dashed" w:sz="6" w:space="31" w:color="A0D1EB"/>
                                <w:bottom w:val="dashed" w:sz="6" w:space="12" w:color="A0D1EB"/>
                                <w:right w:val="dashed" w:sz="6" w:space="12" w:color="A0D1EB"/>
                              </w:divBdr>
                              <w:divsChild>
                                <w:div w:id="15514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371369">
      <w:bodyDiv w:val="1"/>
      <w:marLeft w:val="0"/>
      <w:marRight w:val="0"/>
      <w:marTop w:val="0"/>
      <w:marBottom w:val="0"/>
      <w:divBdr>
        <w:top w:val="none" w:sz="0" w:space="0" w:color="auto"/>
        <w:left w:val="none" w:sz="0" w:space="0" w:color="auto"/>
        <w:bottom w:val="none" w:sz="0" w:space="0" w:color="auto"/>
        <w:right w:val="none" w:sz="0" w:space="0" w:color="auto"/>
      </w:divBdr>
      <w:divsChild>
        <w:div w:id="166693117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03607893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0460020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9361738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3593534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93144950">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173838166">
      <w:bodyDiv w:val="1"/>
      <w:marLeft w:val="0"/>
      <w:marRight w:val="0"/>
      <w:marTop w:val="0"/>
      <w:marBottom w:val="0"/>
      <w:divBdr>
        <w:top w:val="none" w:sz="0" w:space="0" w:color="auto"/>
        <w:left w:val="none" w:sz="0" w:space="0" w:color="auto"/>
        <w:bottom w:val="none" w:sz="0" w:space="0" w:color="auto"/>
        <w:right w:val="none" w:sz="0" w:space="0" w:color="auto"/>
      </w:divBdr>
    </w:div>
    <w:div w:id="1183472945">
      <w:bodyDiv w:val="1"/>
      <w:marLeft w:val="0"/>
      <w:marRight w:val="0"/>
      <w:marTop w:val="0"/>
      <w:marBottom w:val="0"/>
      <w:divBdr>
        <w:top w:val="none" w:sz="0" w:space="0" w:color="auto"/>
        <w:left w:val="none" w:sz="0" w:space="0" w:color="auto"/>
        <w:bottom w:val="none" w:sz="0" w:space="0" w:color="auto"/>
        <w:right w:val="none" w:sz="0" w:space="0" w:color="auto"/>
      </w:divBdr>
    </w:div>
    <w:div w:id="1465077079">
      <w:bodyDiv w:val="1"/>
      <w:marLeft w:val="0"/>
      <w:marRight w:val="0"/>
      <w:marTop w:val="0"/>
      <w:marBottom w:val="0"/>
      <w:divBdr>
        <w:top w:val="none" w:sz="0" w:space="0" w:color="auto"/>
        <w:left w:val="none" w:sz="0" w:space="0" w:color="auto"/>
        <w:bottom w:val="none" w:sz="0" w:space="0" w:color="auto"/>
        <w:right w:val="none" w:sz="0" w:space="0" w:color="auto"/>
      </w:divBdr>
    </w:div>
    <w:div w:id="1632713556">
      <w:bodyDiv w:val="1"/>
      <w:marLeft w:val="0"/>
      <w:marRight w:val="0"/>
      <w:marTop w:val="0"/>
      <w:marBottom w:val="0"/>
      <w:divBdr>
        <w:top w:val="none" w:sz="0" w:space="0" w:color="auto"/>
        <w:left w:val="none" w:sz="0" w:space="0" w:color="auto"/>
        <w:bottom w:val="none" w:sz="0" w:space="0" w:color="auto"/>
        <w:right w:val="none" w:sz="0" w:space="0" w:color="auto"/>
      </w:divBdr>
    </w:div>
    <w:div w:id="1637687724">
      <w:bodyDiv w:val="1"/>
      <w:marLeft w:val="0"/>
      <w:marRight w:val="0"/>
      <w:marTop w:val="0"/>
      <w:marBottom w:val="0"/>
      <w:divBdr>
        <w:top w:val="none" w:sz="0" w:space="0" w:color="auto"/>
        <w:left w:val="none" w:sz="0" w:space="0" w:color="auto"/>
        <w:bottom w:val="none" w:sz="0" w:space="0" w:color="auto"/>
        <w:right w:val="none" w:sz="0" w:space="0" w:color="auto"/>
      </w:divBdr>
    </w:div>
    <w:div w:id="1928297677">
      <w:bodyDiv w:val="1"/>
      <w:marLeft w:val="0"/>
      <w:marRight w:val="0"/>
      <w:marTop w:val="0"/>
      <w:marBottom w:val="0"/>
      <w:divBdr>
        <w:top w:val="none" w:sz="0" w:space="0" w:color="auto"/>
        <w:left w:val="none" w:sz="0" w:space="0" w:color="auto"/>
        <w:bottom w:val="none" w:sz="0" w:space="0" w:color="auto"/>
        <w:right w:val="none" w:sz="0" w:space="0" w:color="auto"/>
      </w:divBdr>
      <w:divsChild>
        <w:div w:id="955210551">
          <w:marLeft w:val="0"/>
          <w:marRight w:val="0"/>
          <w:marTop w:val="150"/>
          <w:marBottom w:val="300"/>
          <w:divBdr>
            <w:top w:val="none" w:sz="0" w:space="0" w:color="auto"/>
            <w:left w:val="none" w:sz="0" w:space="0" w:color="auto"/>
            <w:bottom w:val="none" w:sz="0" w:space="0" w:color="auto"/>
            <w:right w:val="none" w:sz="0" w:space="0" w:color="auto"/>
          </w:divBdr>
        </w:div>
        <w:div w:id="1916209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gdnn.edu.vn/giao-duc-nghe-nghiep/bao-dam-chat-luong-giao-duc-nghe-nghiep-trong-boi-canh-hoi-nhap-quoc-te-194.html"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Open Sans">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1CE"/>
    <w:rsid w:val="00B27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234DCF46D141EC80A146766ABC3825">
    <w:name w:val="00234DCF46D141EC80A146766ABC3825"/>
    <w:rsid w:val="00B271CE"/>
  </w:style>
  <w:style w:type="paragraph" w:customStyle="1" w:styleId="1BF6C22B56BD40CCAD0F8CC1893A979E">
    <w:name w:val="1BF6C22B56BD40CCAD0F8CC1893A979E"/>
    <w:rsid w:val="00B271CE"/>
  </w:style>
  <w:style w:type="paragraph" w:customStyle="1" w:styleId="479B9D5D3350410BAF66BB23A83061C2">
    <w:name w:val="479B9D5D3350410BAF66BB23A83061C2"/>
    <w:rsid w:val="00B271CE"/>
  </w:style>
  <w:style w:type="paragraph" w:customStyle="1" w:styleId="14633D10A3B54276A5EA70789446C169">
    <w:name w:val="14633D10A3B54276A5EA70789446C169"/>
    <w:rsid w:val="00B271CE"/>
  </w:style>
  <w:style w:type="paragraph" w:customStyle="1" w:styleId="FD554AD32BE042CC8CDD61AFD874BD1C">
    <w:name w:val="FD554AD32BE042CC8CDD61AFD874BD1C"/>
    <w:rsid w:val="00B271CE"/>
  </w:style>
  <w:style w:type="paragraph" w:customStyle="1" w:styleId="92EAA33E74AF47DBB6571D4BCAAF5053">
    <w:name w:val="92EAA33E74AF47DBB6571D4BCAAF5053"/>
    <w:rsid w:val="00B271C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234DCF46D141EC80A146766ABC3825">
    <w:name w:val="00234DCF46D141EC80A146766ABC3825"/>
    <w:rsid w:val="00B271CE"/>
  </w:style>
  <w:style w:type="paragraph" w:customStyle="1" w:styleId="1BF6C22B56BD40CCAD0F8CC1893A979E">
    <w:name w:val="1BF6C22B56BD40CCAD0F8CC1893A979E"/>
    <w:rsid w:val="00B271CE"/>
  </w:style>
  <w:style w:type="paragraph" w:customStyle="1" w:styleId="479B9D5D3350410BAF66BB23A83061C2">
    <w:name w:val="479B9D5D3350410BAF66BB23A83061C2"/>
    <w:rsid w:val="00B271CE"/>
  </w:style>
  <w:style w:type="paragraph" w:customStyle="1" w:styleId="14633D10A3B54276A5EA70789446C169">
    <w:name w:val="14633D10A3B54276A5EA70789446C169"/>
    <w:rsid w:val="00B271CE"/>
  </w:style>
  <w:style w:type="paragraph" w:customStyle="1" w:styleId="FD554AD32BE042CC8CDD61AFD874BD1C">
    <w:name w:val="FD554AD32BE042CC8CDD61AFD874BD1C"/>
    <w:rsid w:val="00B271CE"/>
  </w:style>
  <w:style w:type="paragraph" w:customStyle="1" w:styleId="92EAA33E74AF47DBB6571D4BCAAF5053">
    <w:name w:val="92EAA33E74AF47DBB6571D4BCAAF5053"/>
    <w:rsid w:val="00B271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77001-6A20-4415-96BD-9CA98242B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20</Pages>
  <Words>6020</Words>
  <Characters>34319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TTP</dc:creator>
  <cp:lastModifiedBy>TTP</cp:lastModifiedBy>
  <cp:revision>37</cp:revision>
  <dcterms:created xsi:type="dcterms:W3CDTF">2022-07-14T10:07:00Z</dcterms:created>
  <dcterms:modified xsi:type="dcterms:W3CDTF">2022-07-16T03:38:00Z</dcterms:modified>
</cp:coreProperties>
</file>