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B99EB" w14:textId="77777777" w:rsidR="00BC7245" w:rsidRPr="003F1109" w:rsidRDefault="00BC7245" w:rsidP="00BC7245">
      <w:pPr>
        <w:pStyle w:val="Title"/>
        <w:spacing w:before="0"/>
        <w:ind w:left="0" w:right="-1"/>
        <w:rPr>
          <w:lang w:val="en-US"/>
        </w:rPr>
      </w:pPr>
      <w:r w:rsidRPr="003F1109">
        <w:t>CƠ HỘI VÀ THÁCH THỨC CHO ĐỘI NG</w:t>
      </w:r>
      <w:r w:rsidRPr="003F1109">
        <w:rPr>
          <w:lang w:val="en-US"/>
        </w:rPr>
        <w:t xml:space="preserve">Ũ </w:t>
      </w:r>
      <w:r w:rsidRPr="003F1109">
        <w:t>GIẢNG VIÊN</w:t>
      </w:r>
      <w:r w:rsidRPr="003F1109">
        <w:rPr>
          <w:lang w:val="en-US"/>
        </w:rPr>
        <w:t xml:space="preserve"> </w:t>
      </w:r>
    </w:p>
    <w:p w14:paraId="7C3C9FC3" w14:textId="77777777" w:rsidR="00BC7245" w:rsidRPr="003F1109" w:rsidRDefault="00BC7245" w:rsidP="00101AB2">
      <w:pPr>
        <w:pStyle w:val="Title"/>
        <w:spacing w:before="0" w:after="120"/>
        <w:ind w:left="0" w:right="0"/>
        <w:rPr>
          <w:lang w:val="en-US"/>
        </w:rPr>
      </w:pPr>
      <w:r w:rsidRPr="003F1109">
        <w:rPr>
          <w:lang w:val="en-US"/>
        </w:rPr>
        <w:t>TRONG QUÁ TRÌNH CHUYỂN ĐỔI SỐ</w:t>
      </w:r>
    </w:p>
    <w:p w14:paraId="531464A1" w14:textId="77777777" w:rsidR="00BC7245" w:rsidRPr="003F1109" w:rsidRDefault="00BC7245" w:rsidP="00BC7245">
      <w:pPr>
        <w:pStyle w:val="BodyText"/>
        <w:spacing w:before="7"/>
        <w:ind w:firstLine="284"/>
        <w:jc w:val="center"/>
        <w:rPr>
          <w:color w:val="auto"/>
          <w:sz w:val="26"/>
          <w:szCs w:val="26"/>
          <w:lang w:val="en-US"/>
        </w:rPr>
      </w:pPr>
      <w:r w:rsidRPr="003F1109">
        <w:rPr>
          <w:color w:val="auto"/>
          <w:sz w:val="26"/>
          <w:szCs w:val="26"/>
          <w:lang w:val="en-US"/>
        </w:rPr>
        <w:t>OPPORTUNITIES AND CHALLENGES FOR TEACHERS</w:t>
      </w:r>
    </w:p>
    <w:p w14:paraId="506562DB" w14:textId="77777777" w:rsidR="00BC7245" w:rsidRPr="003F1109" w:rsidRDefault="00BC7245" w:rsidP="00BC7245">
      <w:pPr>
        <w:pStyle w:val="BodyText"/>
        <w:spacing w:before="7"/>
        <w:ind w:firstLine="284"/>
        <w:jc w:val="center"/>
        <w:rPr>
          <w:color w:val="auto"/>
          <w:sz w:val="26"/>
          <w:szCs w:val="26"/>
        </w:rPr>
      </w:pPr>
      <w:r w:rsidRPr="003F1109">
        <w:rPr>
          <w:color w:val="auto"/>
          <w:sz w:val="26"/>
          <w:szCs w:val="26"/>
          <w:lang w:val="en-US"/>
        </w:rPr>
        <w:t>IN NUMBER CONVERTER PROCESS</w:t>
      </w:r>
    </w:p>
    <w:p w14:paraId="3286573C" w14:textId="77777777" w:rsidR="003E0449" w:rsidRPr="003F1109"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3F1109" w14:paraId="7FCFFDB0" w14:textId="77777777" w:rsidTr="00EB771F">
        <w:tc>
          <w:tcPr>
            <w:tcW w:w="2552" w:type="dxa"/>
            <w:vAlign w:val="center"/>
          </w:tcPr>
          <w:p w14:paraId="66CD751B" w14:textId="78D3D75D" w:rsidR="0032180B" w:rsidRPr="003F1109" w:rsidRDefault="0032180B" w:rsidP="00EB771F">
            <w:pPr>
              <w:spacing w:before="40"/>
              <w:rPr>
                <w:rFonts w:ascii="Times New Roman" w:hAnsi="Times New Roman" w:cs="Times New Roman"/>
                <w:b/>
                <w:spacing w:val="-4"/>
                <w:w w:val="98"/>
                <w:sz w:val="21"/>
                <w:szCs w:val="26"/>
              </w:rPr>
            </w:pPr>
          </w:p>
        </w:tc>
        <w:tc>
          <w:tcPr>
            <w:tcW w:w="281" w:type="dxa"/>
            <w:vMerge w:val="restart"/>
            <w:vAlign w:val="center"/>
          </w:tcPr>
          <w:p w14:paraId="7312849E" w14:textId="77777777" w:rsidR="0032180B" w:rsidRPr="003F110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66EF279F" w14:textId="2EF7F08B" w:rsidR="0032180B" w:rsidRPr="003F1109" w:rsidRDefault="0032180B" w:rsidP="00B5290F">
            <w:pPr>
              <w:spacing w:before="40"/>
              <w:jc w:val="both"/>
              <w:rPr>
                <w:rFonts w:ascii="Times New Roman" w:hAnsi="Times New Roman" w:cs="Times New Roman"/>
                <w:i/>
                <w:spacing w:val="-4"/>
                <w:w w:val="98"/>
                <w:sz w:val="21"/>
                <w:szCs w:val="26"/>
              </w:rPr>
            </w:pPr>
          </w:p>
        </w:tc>
      </w:tr>
      <w:tr w:rsidR="00974357" w:rsidRPr="003F1109" w14:paraId="28B0F3F8" w14:textId="77777777" w:rsidTr="000C1844">
        <w:tc>
          <w:tcPr>
            <w:tcW w:w="2552" w:type="dxa"/>
            <w:vAlign w:val="center"/>
          </w:tcPr>
          <w:p w14:paraId="69443D99" w14:textId="77777777" w:rsidR="0032180B" w:rsidRPr="003F1109"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3F1109"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3F1109" w:rsidRDefault="0032180B" w:rsidP="00B95DB8">
            <w:pPr>
              <w:spacing w:before="40"/>
              <w:jc w:val="both"/>
              <w:rPr>
                <w:rFonts w:ascii="Times New Roman" w:hAnsi="Times New Roman" w:cs="Times New Roman"/>
                <w:spacing w:val="-4"/>
                <w:w w:val="98"/>
                <w:sz w:val="21"/>
                <w:szCs w:val="26"/>
              </w:rPr>
            </w:pPr>
          </w:p>
        </w:tc>
      </w:tr>
      <w:tr w:rsidR="00974357" w:rsidRPr="003F1109" w14:paraId="38C3035B" w14:textId="77777777" w:rsidTr="00DA7F91">
        <w:trPr>
          <w:trHeight w:val="198"/>
        </w:trPr>
        <w:tc>
          <w:tcPr>
            <w:tcW w:w="2552" w:type="dxa"/>
            <w:shd w:val="clear" w:color="auto" w:fill="FFFFFF" w:themeFill="background1"/>
          </w:tcPr>
          <w:p w14:paraId="278C4278" w14:textId="4318737D" w:rsidR="005B40FF" w:rsidRPr="003F1109" w:rsidRDefault="005B40FF" w:rsidP="005B40FF">
            <w:pPr>
              <w:jc w:val="both"/>
              <w:rPr>
                <w:rFonts w:ascii="Times New Roman" w:hAnsi="Times New Roman" w:cs="Times New Roman"/>
                <w:b/>
                <w:spacing w:val="-4"/>
                <w:w w:val="98"/>
                <w:sz w:val="21"/>
                <w:szCs w:val="26"/>
              </w:rPr>
            </w:pPr>
            <w:r w:rsidRPr="003F1109">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3F1109"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3F1109" w:rsidRDefault="005B40FF" w:rsidP="005B40FF">
            <w:pPr>
              <w:spacing w:before="40"/>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TÓM TẮT:</w:t>
            </w:r>
          </w:p>
        </w:tc>
      </w:tr>
      <w:tr w:rsidR="00974357" w:rsidRPr="003F1109" w14:paraId="74F9A786" w14:textId="77777777" w:rsidTr="000C1844">
        <w:trPr>
          <w:trHeight w:val="854"/>
        </w:trPr>
        <w:tc>
          <w:tcPr>
            <w:tcW w:w="2552" w:type="dxa"/>
          </w:tcPr>
          <w:p w14:paraId="136AB823" w14:textId="2CD55FC9" w:rsidR="005B40FF" w:rsidRPr="003F1109" w:rsidRDefault="005B40FF" w:rsidP="005B40FF">
            <w:pPr>
              <w:spacing w:before="40"/>
              <w:ind w:left="28"/>
              <w:jc w:val="both"/>
              <w:rPr>
                <w:rFonts w:ascii="Times New Roman" w:hAnsi="Times New Roman" w:cs="Times New Roman"/>
                <w:spacing w:val="-4"/>
                <w:w w:val="98"/>
                <w:sz w:val="21"/>
                <w:szCs w:val="26"/>
              </w:rPr>
            </w:pPr>
            <w:r w:rsidRPr="003F1109">
              <w:rPr>
                <w:rFonts w:ascii="Times New Roman" w:eastAsiaTheme="minorEastAsia" w:hAnsi="Times New Roman" w:cs="Times New Roman"/>
                <w:bCs/>
                <w:spacing w:val="-4"/>
                <w:w w:val="98"/>
                <w:sz w:val="21"/>
                <w:szCs w:val="21"/>
              </w:rPr>
              <w:t xml:space="preserve">awareness, student, primary student </w:t>
            </w:r>
            <w:r w:rsidRPr="003F1109">
              <w:rPr>
                <w:rFonts w:ascii="Times New Roman" w:eastAsiaTheme="minorEastAsia" w:hAnsi="Times New Roman" w:cs="Times New Roman"/>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3F1109"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3D540C55" w:rsidR="005B40FF" w:rsidRPr="003F1109" w:rsidRDefault="005B40FF" w:rsidP="005B40FF">
            <w:pPr>
              <w:spacing w:before="40"/>
              <w:jc w:val="both"/>
              <w:rPr>
                <w:rFonts w:ascii="Times New Roman" w:hAnsi="Times New Roman" w:cs="Times New Roman"/>
                <w:spacing w:val="-4"/>
                <w:w w:val="98"/>
                <w:sz w:val="21"/>
                <w:szCs w:val="26"/>
              </w:rPr>
            </w:pPr>
            <w:r w:rsidRPr="003F1109">
              <w:rPr>
                <w:rFonts w:ascii="Times New Roman" w:hAnsi="Times New Roman" w:cs="Times New Roman"/>
                <w:b/>
                <w:spacing w:val="-4"/>
                <w:w w:val="98"/>
                <w:sz w:val="21"/>
                <w:szCs w:val="26"/>
              </w:rPr>
              <w:t>Bối cảnh:</w:t>
            </w:r>
            <w:r w:rsidRPr="003F1109">
              <w:rPr>
                <w:rFonts w:ascii="Times New Roman" w:hAnsi="Times New Roman" w:cs="Times New Roman"/>
                <w:spacing w:val="-4"/>
                <w:w w:val="98"/>
                <w:sz w:val="21"/>
                <w:szCs w:val="26"/>
              </w:rPr>
              <w:t xml:space="preserve"> </w:t>
            </w:r>
            <w:r w:rsidR="00BC7245" w:rsidRPr="003F1109">
              <w:rPr>
                <w:rFonts w:ascii="Times New Roman" w:hAnsi="Times New Roman" w:cs="Times New Roman"/>
                <w:bCs/>
                <w:sz w:val="21"/>
                <w:szCs w:val="21"/>
                <w:lang w:val="vi-VN"/>
              </w:rPr>
              <w:t xml:space="preserve">Cuộc </w:t>
            </w:r>
            <w:r w:rsidR="00BC7245" w:rsidRPr="003F1109">
              <w:rPr>
                <w:rFonts w:ascii="Times New Roman" w:hAnsi="Times New Roman" w:cs="Times New Roman"/>
                <w:bCs/>
                <w:sz w:val="21"/>
                <w:szCs w:val="21"/>
              </w:rPr>
              <w:t>Cách mạng 4.0</w:t>
            </w:r>
            <w:r w:rsidR="00BC7245" w:rsidRPr="003F1109">
              <w:rPr>
                <w:rFonts w:ascii="Times New Roman" w:hAnsi="Times New Roman" w:cs="Times New Roman"/>
                <w:bCs/>
                <w:sz w:val="21"/>
                <w:szCs w:val="21"/>
                <w:lang w:val="vi-VN"/>
              </w:rPr>
              <w:t xml:space="preserve"> đang diễn ra mạnh mẽ, tác động tới nhiều mặt của xã hộ</w:t>
            </w:r>
            <w:r w:rsidR="003F1109">
              <w:rPr>
                <w:rFonts w:ascii="Times New Roman" w:hAnsi="Times New Roman" w:cs="Times New Roman"/>
                <w:bCs/>
                <w:sz w:val="21"/>
                <w:szCs w:val="21"/>
                <w:lang w:val="vi-VN"/>
              </w:rPr>
              <w:t>i</w:t>
            </w:r>
            <w:r w:rsidR="003F1109">
              <w:rPr>
                <w:rFonts w:ascii="Times New Roman" w:hAnsi="Times New Roman" w:cs="Times New Roman"/>
                <w:bCs/>
                <w:sz w:val="21"/>
                <w:szCs w:val="21"/>
              </w:rPr>
              <w:t xml:space="preserve"> đòi hỏi ngành đào tạo cần phải đổi mới trong mọi hoạt động nhằm nâng cao chất lượng nguồn nhân lực đáp ứng nhu cầu thực tế</w:t>
            </w:r>
          </w:p>
          <w:p w14:paraId="189C91A8" w14:textId="2F05CABA" w:rsidR="005B40FF" w:rsidRPr="003F1109" w:rsidRDefault="005B40FF" w:rsidP="005B40FF">
            <w:pPr>
              <w:spacing w:before="40"/>
              <w:jc w:val="both"/>
              <w:rPr>
                <w:rFonts w:ascii="Times New Roman" w:hAnsi="Times New Roman" w:cs="Times New Roman"/>
                <w:spacing w:val="-4"/>
                <w:w w:val="98"/>
                <w:sz w:val="21"/>
                <w:szCs w:val="26"/>
              </w:rPr>
            </w:pPr>
            <w:r w:rsidRPr="003F1109">
              <w:rPr>
                <w:rFonts w:ascii="Times New Roman" w:hAnsi="Times New Roman" w:cs="Times New Roman"/>
                <w:b/>
                <w:spacing w:val="-4"/>
                <w:w w:val="98"/>
                <w:sz w:val="21"/>
                <w:szCs w:val="26"/>
              </w:rPr>
              <w:t>Kết quả</w:t>
            </w:r>
            <w:r w:rsidRPr="003F1109">
              <w:rPr>
                <w:rFonts w:ascii="Times New Roman" w:hAnsi="Times New Roman" w:cs="Times New Roman"/>
                <w:spacing w:val="-4"/>
                <w:w w:val="98"/>
                <w:sz w:val="21"/>
                <w:szCs w:val="26"/>
              </w:rPr>
              <w:t xml:space="preserve">: </w:t>
            </w:r>
            <w:r w:rsidR="00BC7245" w:rsidRPr="003F1109">
              <w:rPr>
                <w:rFonts w:ascii="Times New Roman" w:eastAsia="Calibri" w:hAnsi="Times New Roman" w:cs="Times New Roman"/>
                <w:color w:val="000000"/>
                <w:sz w:val="21"/>
                <w:szCs w:val="21"/>
                <w:lang w:val="vi-VN"/>
              </w:rPr>
              <w:t xml:space="preserve">Phân tích cơ hội và thách thức cho các giảng viên trường </w:t>
            </w:r>
            <w:r w:rsidR="00BC7245" w:rsidRPr="003F1109">
              <w:rPr>
                <w:rFonts w:ascii="Times New Roman" w:eastAsia="Calibri" w:hAnsi="Times New Roman" w:cs="Times New Roman"/>
                <w:color w:val="000000"/>
                <w:sz w:val="21"/>
                <w:szCs w:val="21"/>
              </w:rPr>
              <w:t>Đại học trong quá trình chuyển đổi số.</w:t>
            </w:r>
            <w:r w:rsidRPr="003F1109">
              <w:rPr>
                <w:rFonts w:ascii="Times New Roman" w:hAnsi="Times New Roman" w:cs="Times New Roman"/>
                <w:spacing w:val="-4"/>
                <w:w w:val="98"/>
                <w:sz w:val="21"/>
                <w:szCs w:val="26"/>
              </w:rPr>
              <w:t>…</w:t>
            </w:r>
          </w:p>
          <w:p w14:paraId="498CA88E" w14:textId="0C80EE88" w:rsidR="005B40FF" w:rsidRPr="003F1109" w:rsidRDefault="005B40FF" w:rsidP="005B40FF">
            <w:pPr>
              <w:spacing w:before="40"/>
              <w:jc w:val="both"/>
              <w:rPr>
                <w:rFonts w:ascii="Times New Roman" w:hAnsi="Times New Roman" w:cs="Times New Roman"/>
                <w:spacing w:val="-4"/>
                <w:w w:val="98"/>
                <w:sz w:val="21"/>
                <w:szCs w:val="26"/>
              </w:rPr>
            </w:pPr>
            <w:r w:rsidRPr="003F1109">
              <w:rPr>
                <w:rFonts w:ascii="Times New Roman" w:hAnsi="Times New Roman" w:cs="Times New Roman"/>
                <w:b/>
                <w:spacing w:val="-4"/>
                <w:w w:val="98"/>
                <w:sz w:val="21"/>
                <w:szCs w:val="26"/>
              </w:rPr>
              <w:t xml:space="preserve">Bàn luận: </w:t>
            </w:r>
            <w:r w:rsidR="00BC7245" w:rsidRPr="003F1109">
              <w:rPr>
                <w:rFonts w:ascii="Times New Roman" w:eastAsia="Calibri" w:hAnsi="Times New Roman" w:cs="Times New Roman"/>
                <w:bCs/>
                <w:color w:val="000000"/>
                <w:sz w:val="21"/>
                <w:szCs w:val="21"/>
                <w:lang w:val="vi-VN"/>
              </w:rPr>
              <w:t xml:space="preserve">Cần có nhiều giải pháp để nâng cao chất lượng giảng viên các trường </w:t>
            </w:r>
            <w:r w:rsidR="00BC7245" w:rsidRPr="003F1109">
              <w:rPr>
                <w:rFonts w:ascii="Times New Roman" w:eastAsia="Calibri" w:hAnsi="Times New Roman" w:cs="Times New Roman"/>
                <w:bCs/>
                <w:color w:val="000000"/>
                <w:sz w:val="21"/>
                <w:szCs w:val="21"/>
              </w:rPr>
              <w:t>Đại học</w:t>
            </w:r>
            <w:r w:rsidR="00BC7245" w:rsidRPr="003F1109">
              <w:rPr>
                <w:rFonts w:ascii="Times New Roman" w:eastAsia="Calibri" w:hAnsi="Times New Roman" w:cs="Times New Roman"/>
                <w:bCs/>
                <w:color w:val="000000"/>
                <w:sz w:val="21"/>
                <w:szCs w:val="21"/>
                <w:lang w:val="vi-VN"/>
              </w:rPr>
              <w:t xml:space="preserve"> để đáp ứng yêu cầu </w:t>
            </w:r>
            <w:r w:rsidR="00BC7245" w:rsidRPr="003F1109">
              <w:rPr>
                <w:rFonts w:ascii="Times New Roman" w:eastAsia="Calibri" w:hAnsi="Times New Roman" w:cs="Times New Roman"/>
                <w:bCs/>
                <w:color w:val="000000"/>
                <w:sz w:val="21"/>
                <w:szCs w:val="21"/>
              </w:rPr>
              <w:t>công cuộc chuyển đổi số.</w:t>
            </w:r>
          </w:p>
          <w:p w14:paraId="342B3736" w14:textId="151F1E5D" w:rsidR="005B40FF" w:rsidRPr="003F1109" w:rsidRDefault="005B40FF" w:rsidP="005B40FF">
            <w:pPr>
              <w:spacing w:before="40"/>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ABSTRACT:</w:t>
            </w:r>
            <w:r w:rsidR="00BC7245" w:rsidRPr="003F1109">
              <w:rPr>
                <w:rFonts w:ascii="Times New Roman" w:hAnsi="Times New Roman" w:cs="Times New Roman"/>
                <w:b/>
                <w:spacing w:val="-4"/>
                <w:w w:val="98"/>
                <w:sz w:val="21"/>
                <w:szCs w:val="26"/>
              </w:rPr>
              <w:t xml:space="preserve"> </w:t>
            </w:r>
          </w:p>
          <w:p w14:paraId="78F1F478" w14:textId="1FE107BC" w:rsidR="005B40FF" w:rsidRPr="003F1109" w:rsidRDefault="005B40FF" w:rsidP="005B40FF">
            <w:pPr>
              <w:spacing w:before="40"/>
              <w:jc w:val="both"/>
              <w:rPr>
                <w:rFonts w:ascii="Times New Roman" w:hAnsi="Times New Roman" w:cs="Times New Roman"/>
                <w:bCs/>
                <w:sz w:val="21"/>
                <w:szCs w:val="21"/>
              </w:rPr>
            </w:pPr>
            <w:r w:rsidRPr="003F1109">
              <w:rPr>
                <w:rFonts w:ascii="Times New Roman" w:hAnsi="Times New Roman" w:cs="Times New Roman"/>
                <w:b/>
                <w:spacing w:val="-4"/>
                <w:w w:val="98"/>
                <w:sz w:val="21"/>
                <w:szCs w:val="26"/>
              </w:rPr>
              <w:t>Context:</w:t>
            </w:r>
            <w:r w:rsidR="00BC7245" w:rsidRPr="003F1109">
              <w:rPr>
                <w:rFonts w:ascii="Times New Roman" w:hAnsi="Times New Roman" w:cs="Times New Roman"/>
                <w:b/>
                <w:spacing w:val="-4"/>
                <w:w w:val="98"/>
                <w:sz w:val="21"/>
                <w:szCs w:val="26"/>
              </w:rPr>
              <w:t xml:space="preserve"> </w:t>
            </w:r>
            <w:r w:rsidR="003F1109" w:rsidRPr="003F1109">
              <w:rPr>
                <w:rFonts w:ascii="Times New Roman" w:hAnsi="Times New Roman" w:cs="Times New Roman"/>
                <w:bCs/>
                <w:sz w:val="21"/>
                <w:szCs w:val="21"/>
                <w:lang w:val="en"/>
              </w:rPr>
              <w:t>The 4.0 revolution is taking place strongly, affecting many aspects of society, requiring the training industry to innovate in all activities to improve the quality of human resources to meet actual needs.</w:t>
            </w:r>
          </w:p>
          <w:p w14:paraId="753CA856" w14:textId="0139CDD9" w:rsidR="005B40FF" w:rsidRPr="003F1109" w:rsidRDefault="005B40FF" w:rsidP="005B40FF">
            <w:pPr>
              <w:spacing w:before="40"/>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Result:</w:t>
            </w:r>
            <w:r w:rsidR="00BC7245" w:rsidRPr="003F1109">
              <w:rPr>
                <w:rFonts w:ascii="Times New Roman" w:eastAsia="Times New Roman" w:hAnsi="Times New Roman" w:cs="Times New Roman"/>
                <w:bCs/>
                <w:sz w:val="21"/>
                <w:szCs w:val="21"/>
                <w:lang w:val="vi-VN"/>
              </w:rPr>
              <w:t xml:space="preserve"> Analyzing opportunities and challenges for university lecturers in the digital transformation process.</w:t>
            </w:r>
          </w:p>
          <w:p w14:paraId="3312D81D" w14:textId="5FBECA21" w:rsidR="005B40FF" w:rsidRPr="003F1109" w:rsidRDefault="005B40FF" w:rsidP="005B40FF">
            <w:pPr>
              <w:spacing w:before="40"/>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Discussion:</w:t>
            </w:r>
            <w:r w:rsidR="00BC7245" w:rsidRPr="003F1109">
              <w:rPr>
                <w:rFonts w:ascii="Times New Roman" w:hAnsi="Times New Roman" w:cs="Times New Roman"/>
                <w:b/>
                <w:spacing w:val="-4"/>
                <w:w w:val="98"/>
                <w:sz w:val="21"/>
                <w:szCs w:val="26"/>
              </w:rPr>
              <w:t xml:space="preserve"> </w:t>
            </w:r>
            <w:r w:rsidR="00BC7245" w:rsidRPr="003F1109">
              <w:rPr>
                <w:rFonts w:ascii="Times New Roman" w:hAnsi="Times New Roman" w:cs="Times New Roman"/>
                <w:bCs/>
                <w:sz w:val="21"/>
                <w:szCs w:val="21"/>
                <w:lang w:val="vi-VN"/>
              </w:rPr>
              <w:t>There should be many solutions to improve the quality of university lecturers to meet the requirements of digital transformation.</w:t>
            </w:r>
          </w:p>
        </w:tc>
      </w:tr>
      <w:tr w:rsidR="00974357" w:rsidRPr="003F1109" w14:paraId="13D50F0E" w14:textId="77777777" w:rsidTr="000C1844">
        <w:trPr>
          <w:trHeight w:val="263"/>
        </w:trPr>
        <w:tc>
          <w:tcPr>
            <w:tcW w:w="2552" w:type="dxa"/>
            <w:shd w:val="clear" w:color="auto" w:fill="FFFFFF" w:themeFill="background1"/>
          </w:tcPr>
          <w:p w14:paraId="289CBB77" w14:textId="10C87C50" w:rsidR="005B40FF" w:rsidRPr="003F1109"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3F110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3F1109" w:rsidRDefault="005B40FF" w:rsidP="005B40FF">
            <w:pPr>
              <w:spacing w:before="40"/>
              <w:jc w:val="both"/>
              <w:rPr>
                <w:rFonts w:ascii="Times New Roman" w:hAnsi="Times New Roman" w:cs="Times New Roman"/>
                <w:spacing w:val="-4"/>
                <w:w w:val="98"/>
                <w:sz w:val="21"/>
                <w:szCs w:val="26"/>
              </w:rPr>
            </w:pPr>
          </w:p>
        </w:tc>
      </w:tr>
      <w:tr w:rsidR="00974357" w:rsidRPr="003F1109" w14:paraId="6468AE5A" w14:textId="77777777" w:rsidTr="000C1844">
        <w:trPr>
          <w:trHeight w:val="706"/>
        </w:trPr>
        <w:tc>
          <w:tcPr>
            <w:tcW w:w="2552" w:type="dxa"/>
          </w:tcPr>
          <w:p w14:paraId="6FAF416F" w14:textId="4D5BF681" w:rsidR="005B40FF" w:rsidRPr="003F1109" w:rsidRDefault="005B40FF"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3F1109"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3F1109"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3F1109"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3F1109" w:rsidRDefault="00DF384F" w:rsidP="00DF384F">
      <w:pPr>
        <w:spacing w:before="40" w:after="0" w:line="240" w:lineRule="auto"/>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1. Mở đầu</w:t>
      </w:r>
    </w:p>
    <w:p w14:paraId="6DE86D52" w14:textId="13ACF421" w:rsidR="00BC7245" w:rsidRPr="003F1109" w:rsidRDefault="00BC7245" w:rsidP="00BC7245">
      <w:pPr>
        <w:spacing w:after="0" w:line="240" w:lineRule="auto"/>
        <w:ind w:firstLine="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Hiện nay, tốc độ lan tỏa của </w:t>
      </w:r>
      <w:r w:rsidRPr="003F1109">
        <w:rPr>
          <w:rFonts w:ascii="Times New Roman" w:hAnsi="Times New Roman" w:cs="Times New Roman"/>
          <w:bCs/>
          <w:sz w:val="21"/>
          <w:szCs w:val="21"/>
          <w14:textOutline w14:w="0" w14:cap="flat" w14:cmpd="sng" w14:algn="ctr">
            <w14:noFill/>
            <w14:prstDash w14:val="solid"/>
            <w14:round/>
          </w14:textOutline>
        </w:rPr>
        <w:t>CMCN 4.0  đang diễn ra mạnh mẽ</w:t>
      </w:r>
      <w:r w:rsidRPr="003F1109">
        <w:rPr>
          <w:rFonts w:ascii="Times New Roman" w:hAnsi="Times New Roman" w:cs="Times New Roman"/>
          <w:sz w:val="21"/>
          <w:szCs w:val="21"/>
          <w14:textOutline w14:w="0" w14:cap="flat" w14:cmpd="sng" w14:algn="ctr">
            <w14:noFill/>
            <w14:prstDash w14:val="solid"/>
            <w14:round/>
          </w14:textOutline>
        </w:rPr>
        <w:t xml:space="preserve"> trong mọi lĩnh vực. Đặc biệt không thể phủ nhận tầm quan trọng của CMCN4.0  </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Ứng dụng công nghệ 4.0 trong giáo dục là một giải pháp cứu thế trong tình hình giãn cách xã hội căng thẳng lúc này. Những nó không chỉ đơn thuần là một giải pháp tạm thời mùa dịch. Bài viết dưới đây sẽ cho bạn đọc cái nhìn sâu hơn về tương lai của </w:t>
      </w:r>
      <w:r w:rsidRPr="003F1109">
        <w:rPr>
          <w:rStyle w:val="Strong"/>
          <w:rFonts w:ascii="Times New Roman" w:hAnsi="Times New Roman" w:cs="Times New Roman"/>
          <w:b w:val="0"/>
          <w:szCs w:val="21"/>
          <w:shd w:val="clear" w:color="auto" w:fill="FFFFFF"/>
          <w14:textOutline w14:w="0" w14:cap="flat" w14:cmpd="sng" w14:algn="ctr">
            <w14:noFill/>
            <w14:prstDash w14:val="solid"/>
            <w14:round/>
          </w14:textOutline>
        </w:rPr>
        <w:t>ứng dụng công nghệ 4.0 trong giáo dục trực tuyế</w:t>
      </w:r>
      <w:r w:rsidR="003F1109">
        <w:rPr>
          <w:rStyle w:val="Strong"/>
          <w:rFonts w:ascii="Times New Roman" w:hAnsi="Times New Roman" w:cs="Times New Roman"/>
          <w:b w:val="0"/>
          <w:szCs w:val="21"/>
          <w:shd w:val="clear" w:color="auto" w:fill="FFFFFF"/>
          <w14:textOutline w14:w="0" w14:cap="flat" w14:cmpd="sng" w14:algn="ctr">
            <w14:noFill/>
            <w14:prstDash w14:val="solid"/>
            <w14:round/>
          </w14:textOutline>
        </w:rPr>
        <w:t>n</w:t>
      </w:r>
      <w:r w:rsidRPr="003F1109">
        <w:rPr>
          <w:rFonts w:ascii="Times New Roman" w:hAnsi="Times New Roman" w:cs="Times New Roman"/>
          <w:b/>
          <w:sz w:val="21"/>
          <w:szCs w:val="21"/>
          <w14:textOutline w14:w="0" w14:cap="flat" w14:cmpd="sng" w14:algn="ctr">
            <w14:noFill/>
            <w14:prstDash w14:val="solid"/>
            <w14:round/>
          </w14:textOutline>
        </w:rPr>
        <w:t>,</w:t>
      </w:r>
      <w:r w:rsidRPr="003F1109">
        <w:rPr>
          <w:rFonts w:ascii="Times New Roman" w:hAnsi="Times New Roman" w:cs="Times New Roman"/>
          <w:sz w:val="21"/>
          <w:szCs w:val="21"/>
          <w14:textOutline w14:w="0" w14:cap="flat" w14:cmpd="sng" w14:algn="ctr">
            <w14:noFill/>
            <w14:prstDash w14:val="solid"/>
            <w14:round/>
          </w14:textOutline>
        </w:rPr>
        <w:t xml:space="preserve"> đặt ra thách thức chưa từng có đối với lực lượng sản xuất xã hội. </w:t>
      </w:r>
      <w:r w:rsidRPr="003F1109">
        <w:rPr>
          <w:rFonts w:ascii="Times New Roman" w:hAnsi="Times New Roman" w:cs="Times New Roman"/>
          <w:bCs/>
          <w:sz w:val="21"/>
          <w:szCs w:val="21"/>
          <w14:textOutline w14:w="0" w14:cap="flat" w14:cmpd="sng" w14:algn="ctr">
            <w14:noFill/>
            <w14:prstDash w14:val="solid"/>
            <w14:round/>
          </w14:textOutline>
        </w:rPr>
        <w:t>CMCN 4.0</w:t>
      </w:r>
      <w:r w:rsidRPr="003F1109">
        <w:rPr>
          <w:rFonts w:ascii="Times New Roman" w:hAnsi="Times New Roman" w:cs="Times New Roman"/>
          <w:sz w:val="21"/>
          <w:szCs w:val="21"/>
          <w14:textOutline w14:w="0" w14:cap="flat" w14:cmpd="sng" w14:algn="ctr">
            <w14:noFill/>
            <w14:prstDash w14:val="solid"/>
            <w14:round/>
          </w14:textOutline>
        </w:rPr>
        <w:t> sẽ thay đổi bức tranh của thị trường lao động, làm thay đổi mạnh mẽ nhu cầu về nguồn nhân lực, cơ cấu ngành nghề và trình độ. Yêu cầu đặt ra với nền giáo dục hiện nay là cần 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đã trở nên lạc hậu, thậm chí vô dụng trong nhiều môi trường doanh nghiệp, xí nghiệp năng động. </w:t>
      </w:r>
      <w:r w:rsidRPr="003F1109">
        <w:rPr>
          <w:rFonts w:ascii="Times New Roman" w:hAnsi="Times New Roman" w:cs="Times New Roman"/>
          <w:bCs/>
          <w:sz w:val="21"/>
          <w:szCs w:val="21"/>
          <w14:textOutline w14:w="0" w14:cap="flat" w14:cmpd="sng" w14:algn="ctr">
            <w14:noFill/>
            <w14:prstDash w14:val="solid"/>
            <w14:round/>
          </w14:textOutline>
        </w:rPr>
        <w:t>CMCN 4.0</w:t>
      </w:r>
      <w:r w:rsidRPr="003F1109">
        <w:rPr>
          <w:rFonts w:ascii="Times New Roman" w:hAnsi="Times New Roman" w:cs="Times New Roman"/>
          <w:sz w:val="21"/>
          <w:szCs w:val="21"/>
          <w14:textOutline w14:w="0" w14:cap="flat" w14:cmpd="sng" w14:algn="ctr">
            <w14:noFill/>
            <w14:prstDash w14:val="solid"/>
            <w14:round/>
          </w14:textOutline>
        </w:rPr>
        <w:t xml:space="preserve"> đòi hỏi người lao động cần có đủ kiến thức cơ bản các kỹ năng và khả năng tự học trong môi trường sáng tạo và cạnh tranh. </w:t>
      </w:r>
    </w:p>
    <w:p w14:paraId="08B6C7F2" w14:textId="77777777" w:rsidR="00BC7245" w:rsidRPr="003F1109" w:rsidRDefault="00BC7245" w:rsidP="00BC7245">
      <w:pPr>
        <w:spacing w:after="0" w:line="240" w:lineRule="auto"/>
        <w:ind w:firstLine="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 xml:space="preserve">Giáo dục trong kỷ nguyên số 4.0 là quá trình chuyển đổi giáo dục từ trang bị kiến thức sang phát triển toàn diện năng lực và phẩm chất người học. Sự vươn lên và phổ biến của IoT ( Internet vạn vật) đã giúp người học chủ động tiếp cận nguồn tri thức khắp mọi lĩnh vực. </w:t>
      </w:r>
    </w:p>
    <w:p w14:paraId="67214AC8" w14:textId="77777777" w:rsidR="00BC7245" w:rsidRPr="003F1109" w:rsidRDefault="00BC7245" w:rsidP="00BC7245">
      <w:pPr>
        <w:pStyle w:val="NormalWeb"/>
        <w:shd w:val="clear" w:color="auto" w:fill="FFFFFF"/>
        <w:spacing w:before="0" w:beforeAutospacing="0" w:after="0" w:afterAutospacing="0"/>
        <w:ind w:firstLine="284"/>
        <w:jc w:val="both"/>
        <w:rPr>
          <w:color w:val="000000"/>
          <w:sz w:val="21"/>
          <w:szCs w:val="21"/>
        </w:rPr>
      </w:pPr>
      <w:r w:rsidRPr="003F1109">
        <w:rPr>
          <w:color w:val="000000"/>
          <w:sz w:val="21"/>
          <w:szCs w:val="21"/>
        </w:rPr>
        <w:t>Việt Nam có lực lượng lao động dồi dào và cơ cấu lao động trẻ. Theo Tổng cục Thống kê, năm 2018, Việt Nam có khoảng 94 triệu lao động, trong đó, lực lượng lao động từ 15 tuổi trở lên chiếm khoảng 55,16 triệu người. Tỷ lệ lao động 15 tuổi trở lên có việc làm năm 2018 ước tính là 54 triệu người, bao gồm 20,9 triệu người đang làm việc ở khu vực nông, lâm nghiệp và thủy sản (chiếm 38,6%); khu vực công nghiệp và xây dựng 14,4 triệu người (chiếm 26,7%); khu vực dịch vụ 18,7 triệu người (chiếm 34,7%). </w:t>
      </w:r>
    </w:p>
    <w:p w14:paraId="033EB985" w14:textId="77777777" w:rsidR="00BC7245" w:rsidRPr="003F1109" w:rsidRDefault="00BC7245" w:rsidP="00BC7245">
      <w:pPr>
        <w:spacing w:after="0" w:line="240" w:lineRule="auto"/>
        <w:ind w:firstLine="284"/>
        <w:jc w:val="both"/>
        <w:rPr>
          <w:rFonts w:ascii="Times New Roman" w:hAnsi="Times New Roman" w:cs="Times New Roman"/>
          <w:color w:val="000000"/>
          <w:sz w:val="21"/>
          <w:szCs w:val="21"/>
        </w:rPr>
      </w:pPr>
      <w:r w:rsidRPr="003F1109">
        <w:rPr>
          <w:rFonts w:ascii="Times New Roman" w:hAnsi="Times New Roman" w:cs="Times New Roman"/>
          <w:color w:val="000000"/>
          <w:sz w:val="21"/>
          <w:szCs w:val="21"/>
        </w:rPr>
        <w:lastRenderedPageBreak/>
        <w:t>Năng suất lao động của Việt Nam thời gian qua đã có sự cải thiện đáng kể theo hướng tăng đều qua các năm và là quốc gia có tốc độ tăng năng suất lao động cao trong khu vực ASEAN. Theo Tổng cục Thống kê, năng suất lao động toàn nền kinh tế theo giá hiện hành năm 2018 ước tính đạt 102 triệu đồng/lao động (tương đương 4.512 USD), tăng 346 USD so với năm 2017. Tính theo giá so sánh, năng suất lao động năm 2018 tăng 5,93% so với năm 2017, bình quân giai đoạn 2016-2018 tăng 5,75%/năm, cao hơn mức tăng 4,35%/năm của giai đoạn 2011-2015.</w:t>
      </w:r>
    </w:p>
    <w:p w14:paraId="185FD525" w14:textId="77777777" w:rsidR="00BC7245" w:rsidRPr="003F1109" w:rsidRDefault="00BC7245" w:rsidP="00BC7245">
      <w:pPr>
        <w:spacing w:after="0" w:line="240" w:lineRule="auto"/>
        <w:ind w:firstLine="284"/>
        <w:jc w:val="both"/>
        <w:rPr>
          <w:rFonts w:ascii="Times New Roman" w:hAnsi="Times New Roman" w:cs="Times New Roman"/>
          <w:color w:val="222222"/>
          <w:sz w:val="21"/>
          <w:szCs w:val="21"/>
        </w:rPr>
      </w:pPr>
      <w:r w:rsidRPr="003F1109">
        <w:rPr>
          <w:rFonts w:ascii="Times New Roman" w:hAnsi="Times New Roman" w:cs="Times New Roman"/>
          <w:color w:val="212529"/>
          <w:sz w:val="21"/>
          <w:szCs w:val="21"/>
        </w:rPr>
        <w:t xml:space="preserve">Tuy nhiên, </w:t>
      </w:r>
      <w:r w:rsidRPr="003F1109">
        <w:rPr>
          <w:rFonts w:ascii="Times New Roman" w:hAnsi="Times New Roman" w:cs="Times New Roman"/>
          <w:color w:val="222222"/>
          <w:sz w:val="21"/>
          <w:szCs w:val="21"/>
        </w:rPr>
        <w:t>để theo kịp được cuộc CMCN 4.0 thì thị trường nhân lực Việt nam cần phải được đào tạo để nâng cao chất lượng tay nghề cũng như tư duy làm việc, nhận thức này không chỉ diễn ra trong những công ty lớn, nhỏ hay ở bất cứ khu công nghiệp mà là nhận thức của toàn xã hội và của chính người đào tạo lao động và chính bản thân lao động cần thay đổi tư duy khi lao động chứ không phải chỉ lao động tay chân mà không sử dụng tư duy như vậy chất lượng lao động sẽ giảm và lãng phí tài nguyên chưa được khai thác.</w:t>
      </w:r>
    </w:p>
    <w:p w14:paraId="2F80BE44" w14:textId="77777777" w:rsidR="00BC7245" w:rsidRPr="003F1109" w:rsidRDefault="00BC7245" w:rsidP="00BC7245">
      <w:pPr>
        <w:spacing w:after="0" w:line="240" w:lineRule="auto"/>
        <w:ind w:firstLine="284"/>
        <w:jc w:val="both"/>
        <w:rPr>
          <w:rFonts w:ascii="Times New Roman" w:hAnsi="Times New Roman" w:cs="Times New Roman"/>
          <w:color w:val="000000"/>
          <w:sz w:val="21"/>
          <w:szCs w:val="21"/>
        </w:rPr>
      </w:pPr>
      <w:r w:rsidRPr="003F1109">
        <w:rPr>
          <w:rFonts w:ascii="Times New Roman" w:hAnsi="Times New Roman" w:cs="Times New Roman"/>
          <w:color w:val="222222"/>
          <w:sz w:val="21"/>
          <w:szCs w:val="21"/>
        </w:rPr>
        <w:t>Trong báo cáo về mức độ sẵn sàng cho nền sản xuất trong tương lai do Diễn đàn Kinh tế Thế giới mới đây công bố, Việt Nam thuộc nhóm các quốc gia chưa sẵn sàng cho cuộc CMCN 4.0, chỉ xếp thứ 70/100 về nguồn nhân lực và 81/100 về lao động có chuyên môn cao. Theo như Tổng cục thống kê những năm gần đây thì</w:t>
      </w:r>
      <w:r w:rsidRPr="003F1109">
        <w:rPr>
          <w:rFonts w:ascii="Times New Roman" w:hAnsi="Times New Roman" w:cs="Times New Roman"/>
          <w:sz w:val="21"/>
          <w:szCs w:val="21"/>
        </w:rPr>
        <w:t xml:space="preserve"> chất lượng lao động Việt Nam trong những năm qua cũng đã từng bước được nâng lên. Tuy nhiên thì lao động qua đào tạo chỉ  phần nào đáp ứng được yêu cầu của doanh nghiệp và thị trường lao động. Lực lượng lao động kỹ thuật của Việt Nam đã làm chủ được khoa học - công nghệ nhưng còn ít, việc đảm nhận các vị trí công việc phức tạp trong sản xuất kinh doanh vẫn còn phải thuê chuyên gia nước ngoài…Chính vì vậy mặc dù chất lượng lao động đã nâng cao so với trước nhưng vẫn chưa đáp ứng đủ và kịp với công cuộc CMCN 4.0, có thế thấy </w:t>
      </w:r>
      <w:r w:rsidRPr="003F1109">
        <w:rPr>
          <w:rFonts w:ascii="Times New Roman" w:hAnsi="Times New Roman" w:cs="Times New Roman"/>
          <w:color w:val="000000"/>
          <w:sz w:val="21"/>
          <w:szCs w:val="21"/>
        </w:rPr>
        <w:t>chất lượng nguồn nhân lực lao động Việt Nam hiện nay còn nhiều hạn chế. Tỷ lệ lao động trong độ tuổi đã qua đào tạo còn thấp, thiếu hụt lao động có tay nghề cao vẫn chưa đáp ứng được nhu cầu của thị trường lao động và hội nhập quốc tế.</w:t>
      </w:r>
    </w:p>
    <w:p w14:paraId="79100EAA" w14:textId="77777777" w:rsidR="00BC7245" w:rsidRPr="003F1109" w:rsidRDefault="00BC7245" w:rsidP="00BC7245">
      <w:pPr>
        <w:spacing w:after="0" w:line="240" w:lineRule="auto"/>
        <w:ind w:firstLine="284"/>
        <w:jc w:val="both"/>
        <w:rPr>
          <w:rFonts w:ascii="Times New Roman" w:hAnsi="Times New Roman" w:cs="Times New Roman"/>
          <w:color w:val="000000"/>
          <w:sz w:val="21"/>
          <w:szCs w:val="21"/>
        </w:rPr>
      </w:pPr>
      <w:r w:rsidRPr="003F1109">
        <w:rPr>
          <w:rFonts w:ascii="Times New Roman" w:hAnsi="Times New Roman" w:cs="Times New Roman"/>
          <w:sz w:val="21"/>
          <w:szCs w:val="21"/>
        </w:rPr>
        <w:t>Với CMCN 4.0 lao động phổ thông được thay thế bằng những máy móc thiết bị hiện đại, đạt năng suất – chất lượng hơn. Vì vậy chắc chắn việc cạnh tranh về vị trí công việc sẽ rất cao giữa các lao động. Những lao động chưa trải qua đào tạo hoặc hình thức đào tạo chưa phù hợp sẽ rất khó khăn trong việc tình công việc phù hợp đúng ngành nghề của mình.</w:t>
      </w:r>
      <w:r w:rsidRPr="003F1109">
        <w:rPr>
          <w:rFonts w:ascii="Times New Roman" w:hAnsi="Times New Roman" w:cs="Times New Roman"/>
          <w:color w:val="000000"/>
          <w:sz w:val="21"/>
          <w:szCs w:val="21"/>
        </w:rPr>
        <w:t xml:space="preserve"> Khoảng cách giữa giáo dục nghề nghiệp và nhu cầu của thị trường lao động còn lớn. Đồng thời, sự chuyển dịch mô hình, cơ cấu kinh tế nhanh chóng khiến cho cung và cầu trong lao động thay đổi, trong khi các ngành đào tạo trong nhà trường chưa bắt kịp được xu thế sử dụng lao động của doanh nghiệp.</w:t>
      </w:r>
      <w:r w:rsidRPr="003F1109">
        <w:rPr>
          <w:rFonts w:ascii="Times New Roman" w:hAnsi="Times New Roman" w:cs="Times New Roman"/>
          <w:sz w:val="21"/>
          <w:szCs w:val="21"/>
        </w:rPr>
        <w:t xml:space="preserve"> Do đó các cơ sở giáo dục nghề nghiệp tại Việt Nam cần nhanh chóng hơn tiếp cận mới nền giáo dục mới phù hợp với xã hội</w:t>
      </w:r>
      <w:r w:rsidRPr="003F1109">
        <w:rPr>
          <w:rFonts w:ascii="Times New Roman" w:hAnsi="Times New Roman" w:cs="Times New Roman"/>
          <w:color w:val="000000"/>
          <w:sz w:val="21"/>
          <w:szCs w:val="21"/>
        </w:rPr>
        <w:t>. Cạnh tranh giữa nước ta với các nước trên thế giới trong việc cung cấp nguồn lao động chất lượng cao ngày càng tăng đòi hỏi chất lượng giáo dục nghề nghiệp nước ta phải được cải thiện đáng kể theo hướng tiếp cận được các chuẩn của khu vực và thế giới nhằm tăng cường khả năng công nhận văn bằng chứng chỉ giữa Việt Nam và các nước khác.</w:t>
      </w:r>
    </w:p>
    <w:p w14:paraId="780F9966" w14:textId="77777777" w:rsidR="00BC7245" w:rsidRPr="003F1109" w:rsidRDefault="00BC7245" w:rsidP="00BC7245">
      <w:pPr>
        <w:spacing w:after="0" w:line="240" w:lineRule="auto"/>
        <w:ind w:firstLine="284"/>
        <w:jc w:val="both"/>
        <w:rPr>
          <w:rFonts w:ascii="Times New Roman" w:hAnsi="Times New Roman" w:cs="Times New Roman"/>
          <w:sz w:val="21"/>
          <w:szCs w:val="21"/>
          <w:bdr w:val="none" w:sz="0" w:space="0" w:color="auto" w:frame="1"/>
          <w:shd w:val="clear" w:color="auto" w:fill="FFFFFF"/>
        </w:rPr>
      </w:pPr>
      <w:r w:rsidRPr="003F1109">
        <w:rPr>
          <w:rFonts w:ascii="Times New Roman" w:hAnsi="Times New Roman" w:cs="Times New Roman"/>
          <w:color w:val="000000"/>
          <w:sz w:val="21"/>
          <w:szCs w:val="21"/>
        </w:rPr>
        <w:t xml:space="preserve">Để đáp ứng được nguồn lao động chất lượng cao cho cuộc CMCN 4.0 thì các trường cao đẳng, đại học cần thay đổi mục tiêu dạy học, nội dung giáo dục, phương pháp dạy học sao cho phù hợp với tình hình xã hội hiện nay. Việc dạy học sử dụng các công cụ hỗ trợ cho giảng dạy hiện đang được sử dụng nhiều tại các trường đại học, giúp </w:t>
      </w:r>
      <w:r w:rsidRPr="003F1109">
        <w:rPr>
          <w:rFonts w:ascii="Times New Roman" w:hAnsi="Times New Roman" w:cs="Times New Roman"/>
          <w:sz w:val="21"/>
          <w:szCs w:val="21"/>
          <w:bdr w:val="none" w:sz="0" w:space="0" w:color="auto" w:frame="1"/>
          <w:shd w:val="clear" w:color="auto" w:fill="FFFFFF"/>
        </w:rPr>
        <w:t>hiện đại hóa giáo dục, hội nhập với quốc tế.</w:t>
      </w:r>
    </w:p>
    <w:p w14:paraId="490CD88A" w14:textId="5C8A1804" w:rsidR="00295441" w:rsidRPr="003F1109" w:rsidRDefault="00BC7245" w:rsidP="00BC7245">
      <w:pPr>
        <w:spacing w:after="0" w:line="240" w:lineRule="auto"/>
        <w:ind w:firstLine="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 xml:space="preserve">Vì vậy, trong bối cảnh hiện nay, vai trò người thầy đã có sự thay đổi từ người giảng dạy theo cách truyền thống (đọc và chép) sang người hướng dẫn, định hướng nhằm phát triển tối đa tư duy sáng tạo. Đây cũng là ý nghĩa của việc </w:t>
      </w:r>
      <w:r w:rsidRPr="003F1109">
        <w:rPr>
          <w:rFonts w:ascii="Times New Roman" w:hAnsi="Times New Roman" w:cs="Times New Roman"/>
          <w:bCs/>
          <w:sz w:val="21"/>
          <w:szCs w:val="21"/>
          <w:lang w:val="vi-VN"/>
          <w14:textOutline w14:w="0" w14:cap="flat" w14:cmpd="sng" w14:algn="ctr">
            <w14:noFill/>
            <w14:prstDash w14:val="solid"/>
            <w14:round/>
          </w14:textOutline>
        </w:rPr>
        <w:t>“ Phát triển đội ngũ giảng viên trong quá trình chuyển đổi mô hình đào tạo ở nhà trường thông minh dưới tác động của cuộc CMCN 4.0</w:t>
      </w:r>
      <w:r w:rsidRPr="003F1109">
        <w:rPr>
          <w:rFonts w:ascii="Times New Roman" w:hAnsi="Times New Roman" w:cs="Times New Roman"/>
          <w:bCs/>
          <w:sz w:val="21"/>
          <w:szCs w:val="21"/>
          <w14:textOutline w14:w="0" w14:cap="flat" w14:cmpd="sng" w14:algn="ctr">
            <w14:noFill/>
            <w14:prstDash w14:val="solid"/>
            <w14:round/>
          </w14:textOutline>
        </w:rPr>
        <w:t>”</w:t>
      </w:r>
    </w:p>
    <w:p w14:paraId="0CDBFA35" w14:textId="77777777" w:rsidR="0052499E" w:rsidRPr="003F1109" w:rsidRDefault="0052499E" w:rsidP="00DF384F">
      <w:pPr>
        <w:spacing w:before="40" w:after="0" w:line="240" w:lineRule="auto"/>
        <w:jc w:val="both"/>
        <w:rPr>
          <w:rFonts w:ascii="Times New Roman" w:hAnsi="Times New Roman" w:cs="Times New Roman"/>
          <w:b/>
          <w:spacing w:val="-4"/>
          <w:w w:val="98"/>
          <w:sz w:val="21"/>
          <w:szCs w:val="26"/>
        </w:rPr>
      </w:pPr>
    </w:p>
    <w:p w14:paraId="6E1A6F16" w14:textId="77777777" w:rsidR="00DF384F" w:rsidRPr="003F1109" w:rsidRDefault="00DF384F" w:rsidP="00DF384F">
      <w:pPr>
        <w:spacing w:before="40" w:after="0" w:line="240" w:lineRule="auto"/>
        <w:jc w:val="both"/>
        <w:rPr>
          <w:rFonts w:ascii="Times New Roman" w:eastAsia="MS Mincho" w:hAnsi="Times New Roman" w:cs="Times New Roman"/>
          <w:b/>
          <w:spacing w:val="-4"/>
          <w:w w:val="98"/>
          <w:sz w:val="21"/>
          <w:szCs w:val="26"/>
        </w:rPr>
      </w:pPr>
      <w:r w:rsidRPr="003F1109">
        <w:rPr>
          <w:rFonts w:ascii="Times New Roman" w:eastAsia="MS Mincho" w:hAnsi="Times New Roman" w:cs="Times New Roman"/>
          <w:b/>
          <w:spacing w:val="-4"/>
          <w:w w:val="98"/>
          <w:sz w:val="21"/>
          <w:szCs w:val="26"/>
        </w:rPr>
        <w:t xml:space="preserve">2. </w:t>
      </w:r>
      <w:r w:rsidR="008137CB" w:rsidRPr="003F1109">
        <w:rPr>
          <w:rFonts w:ascii="Times New Roman" w:eastAsia="MS Mincho" w:hAnsi="Times New Roman" w:cs="Times New Roman"/>
          <w:b/>
          <w:spacing w:val="-4"/>
          <w:w w:val="98"/>
          <w:sz w:val="21"/>
          <w:szCs w:val="26"/>
        </w:rPr>
        <w:t>Kết quả nghiên cứu</w:t>
      </w:r>
    </w:p>
    <w:p w14:paraId="47A0898C" w14:textId="77777777" w:rsidR="00BC7245" w:rsidRPr="003F1109" w:rsidRDefault="00BC7245" w:rsidP="00BC7245">
      <w:pPr>
        <w:spacing w:after="0" w:line="240" w:lineRule="auto"/>
        <w:ind w:firstLine="284"/>
        <w:jc w:val="both"/>
        <w:rPr>
          <w:rFonts w:ascii="Times New Roman" w:hAnsi="Times New Roman" w:cs="Times New Roman"/>
          <w:sz w:val="21"/>
          <w:szCs w:val="21"/>
        </w:rPr>
      </w:pPr>
      <w:r w:rsidRPr="003F1109">
        <w:rPr>
          <w:rFonts w:ascii="Times New Roman" w:hAnsi="Times New Roman" w:cs="Times New Roman"/>
          <w:bCs/>
          <w:sz w:val="21"/>
          <w:szCs w:val="21"/>
          <w:lang w:val="es-ES"/>
        </w:rPr>
        <w:t>Nhà trường đã quy hoạch tốt đội ngũ giáo viên/giảng viên cả</w:t>
      </w:r>
      <w:r w:rsidRPr="003F1109">
        <w:rPr>
          <w:rFonts w:ascii="Times New Roman" w:hAnsi="Times New Roman" w:cs="Times New Roman"/>
          <w:bCs/>
          <w:sz w:val="21"/>
          <w:szCs w:val="21"/>
        </w:rPr>
        <w:t xml:space="preserve"> Số lượng và chất lượng. Với số lượng giảng viên đã đáp ứng được qui mô đào, cơ cấu ngành nghề. Giảng viên thường xuyên được </w:t>
      </w:r>
      <w:r w:rsidRPr="003F1109">
        <w:rPr>
          <w:rFonts w:ascii="Times New Roman" w:hAnsi="Times New Roman" w:cs="Times New Roman"/>
          <w:sz w:val="21"/>
          <w:szCs w:val="21"/>
        </w:rPr>
        <w:t>tham gia các lớp đào tạo cho giảng viên trong trường nhằm nâng cao năng lực: Năng lực chuyên môn; năng lực giảng dạy; năng lực nghiên cứu. Tuy nhiên để đáp ứng được cuộc chuyển đổi số trong môi trường Đại học thông minh, giảng viên cần phải trau dồi thêm nhiều các lĩnh vực như sau:</w:t>
      </w:r>
    </w:p>
    <w:p w14:paraId="74C9ACBA"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3F1109">
        <w:rPr>
          <w:rFonts w:ascii="Times New Roman" w:hAnsi="Times New Roman" w:cs="Times New Roman"/>
          <w:b/>
          <w:bCs/>
          <w:i/>
          <w:iCs/>
          <w:color w:val="000000"/>
          <w:sz w:val="21"/>
          <w:szCs w:val="21"/>
        </w:rPr>
        <w:t>2.1. Nâng cao tư duy và nhận thức cho cán bộ giảng viên</w:t>
      </w:r>
    </w:p>
    <w:p w14:paraId="77F458D9"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Sự thay đổi về quan niệm, tư duy của quá trình dạy và học</w:t>
      </w:r>
      <w:r w:rsidRPr="003F1109">
        <w:rPr>
          <w:sz w:val="21"/>
          <w:szCs w:val="21"/>
          <w:lang w:val="vi-VN"/>
          <w14:textOutline w14:w="0" w14:cap="flat" w14:cmpd="sng" w14:algn="ctr">
            <w14:noFill/>
            <w14:prstDash w14:val="solid"/>
            <w14:round/>
          </w14:textOutline>
        </w:rPr>
        <w:t xml:space="preserve"> ko chỉ ảnh hưởng trực tiếp tới học sinh, sinh viên mà một bộ phận cần cải cách tư duy đầu tiên và không kém phần quan trọng đó chính là giảng viên.Giảng </w:t>
      </w:r>
      <w:r w:rsidRPr="003F1109">
        <w:rPr>
          <w:sz w:val="21"/>
          <w:szCs w:val="21"/>
          <w:lang w:val="vi-VN"/>
          <w14:textOutline w14:w="0" w14:cap="flat" w14:cmpd="sng" w14:algn="ctr">
            <w14:noFill/>
            <w14:prstDash w14:val="solid"/>
            <w14:round/>
          </w14:textOutline>
        </w:rPr>
        <w:lastRenderedPageBreak/>
        <w:t>viên là những người cần hiểu đúng và nắm rõ bản chất về công cuộc cải cách 4.0 để hướng dẫn cho sinh viên. Đây</w:t>
      </w:r>
      <w:r w:rsidRPr="00101AB2">
        <w:rPr>
          <w:sz w:val="21"/>
          <w:szCs w:val="21"/>
          <w:lang w:val="vi-VN"/>
          <w14:textOutline w14:w="0" w14:cap="flat" w14:cmpd="sng" w14:algn="ctr">
            <w14:noFill/>
            <w14:prstDash w14:val="solid"/>
            <w14:round/>
          </w14:textOutline>
        </w:rPr>
        <w:t xml:space="preserve"> là một trong những yếu tố then chốt để tiến tới đổi mới căn bản và toàn diện nền giáo dục nói chung và đổi mới theo hướng giáo dục 4.0 nói riêng.</w:t>
      </w:r>
    </w:p>
    <w:p w14:paraId="740171A4"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Đối với quá trình dạy, cần chuyển từ truyền thụ kiến thức sang hình thành phẩm chất và phát triển năng lực người học hay là tổ chức một nền giáo dục mở, thực học, thực nghiệp; chuyển phát triển giáo dục và đào tạo từ chủ yếu theo số lượng sang chú trọng cả số lượng, chất lượng và hiệu quả; chuyển từ chỉ chú trọng giảng dạy nhân cách nói chung sang kết hợp giảng dạy nhân cách với phát huy tốt nhất tiềm năng cá nhân; chuyển từ quan niệm cứ có kiến thức là có năng lực sang quan niệm kiến thức chỉ là yếu tố quan trọng của năng lực. Vì vậy, mỗi giảng viên cần quyết tâm và kiên trì, nỗ lực hết mình để hoàn thành nhiệm vụ dạy học theo những yêu cầu mới.</w:t>
      </w:r>
    </w:p>
    <w:p w14:paraId="7671A7AC" w14:textId="77777777" w:rsidR="00BC7245" w:rsidRPr="003F1109" w:rsidRDefault="00BC7245" w:rsidP="00BC7245">
      <w:pPr>
        <w:spacing w:after="0" w:line="240" w:lineRule="auto"/>
        <w:ind w:firstLine="284"/>
        <w:jc w:val="both"/>
        <w:rPr>
          <w:rFonts w:ascii="Times New Roman" w:hAnsi="Times New Roman" w:cs="Times New Roman"/>
          <w:bCs/>
          <w:sz w:val="21"/>
          <w:szCs w:val="21"/>
          <w:lang w:val="vi-VN"/>
          <w14:textOutline w14:w="0" w14:cap="flat" w14:cmpd="sng" w14:algn="ctr">
            <w14:noFill/>
            <w14:prstDash w14:val="solid"/>
            <w14:round/>
          </w14:textOutline>
        </w:rPr>
      </w:pPr>
      <w:r w:rsidRPr="00101AB2">
        <w:rPr>
          <w:rFonts w:ascii="Times New Roman" w:hAnsi="Times New Roman" w:cs="Times New Roman"/>
          <w:sz w:val="21"/>
          <w:szCs w:val="21"/>
          <w:lang w:val="vi-VN"/>
          <w14:textOutline w14:w="0" w14:cap="flat" w14:cmpd="sng" w14:algn="ctr">
            <w14:noFill/>
            <w14:prstDash w14:val="solid"/>
            <w14:round/>
          </w14:textOutline>
        </w:rPr>
        <w:t>Còn với việc học, giảng viên cần hướng dẫn sinh viên chuyển từ học thuộc, nhớ nhiều sang hình thành năng lực vận dụng, thích nghi, giải quyết vấn đề, tư duy độc lập. Không chỉ học trong sách vở, qua tài liệu mà phải học từ nhiều hình thức khác như trò chơi, liên hệ tương tác, cung ứng đám đông, học bằng dự án.</w:t>
      </w:r>
      <w:r w:rsidRPr="003F1109">
        <w:rPr>
          <w:rFonts w:ascii="Times New Roman" w:hAnsi="Times New Roman" w:cs="Times New Roman"/>
          <w:sz w:val="21"/>
          <w:szCs w:val="21"/>
          <w:lang w:val="vi-VN"/>
          <w14:textOutline w14:w="0" w14:cap="flat" w14:cmpd="sng" w14:algn="ctr">
            <w14:noFill/>
            <w14:prstDash w14:val="solid"/>
            <w14:round/>
          </w14:textOutline>
        </w:rPr>
        <w:t xml:space="preserve"> </w:t>
      </w:r>
      <w:r w:rsidRPr="00101AB2">
        <w:rPr>
          <w:rFonts w:ascii="Times New Roman" w:hAnsi="Times New Roman" w:cs="Times New Roman"/>
          <w:sz w:val="21"/>
          <w:szCs w:val="21"/>
          <w:shd w:val="clear" w:color="auto" w:fill="FFFFFF"/>
          <w:lang w:val="vi-VN"/>
          <w14:textOutline w14:w="0" w14:cap="flat" w14:cmpd="sng" w14:algn="ctr">
            <w14:noFill/>
            <w14:prstDash w14:val="solid"/>
            <w14:round/>
          </w14:textOutline>
        </w:rPr>
        <w:t>Phương pháp giáo dục cũng phải đổi mới mạnh mẽ hơn nữa trong việc tổ chức giáo dục qua Internet. Qua đó, hình thức giáo dục sẽ linh hoạt về thời gian, không gian, phù hợp với điều kiện và nhu cầu cá nhân phát triển E-learning hay sử dụng ứng dụng công nghệ điện toán đám mây cho phép người dạy có thể cung cấp tài liệu học tập cho người học và thu thập lại các kết quả của quá trình dạy học từ phía người học một cách liên tục và linh hoạt.</w:t>
      </w:r>
    </w:p>
    <w:p w14:paraId="013A5E82" w14:textId="77777777" w:rsidR="00BC7245" w:rsidRPr="003F1109"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Như vậy, nền giáo dục đã và đang chuyển đổi cách thức giáo dục từ truyền thụ kiến thức sang phát triển phẩm chất và năng lực của sinh viên. Do đó,</w:t>
      </w:r>
      <w:r w:rsidRPr="003F1109">
        <w:rPr>
          <w:sz w:val="21"/>
          <w:szCs w:val="21"/>
          <w:lang w:val="vi-VN"/>
          <w14:textOutline w14:w="0" w14:cap="flat" w14:cmpd="sng" w14:algn="ctr">
            <w14:noFill/>
            <w14:prstDash w14:val="solid"/>
            <w14:round/>
          </w14:textOutline>
        </w:rPr>
        <w:t xml:space="preserve"> giảng viên</w:t>
      </w:r>
      <w:r w:rsidRPr="00101AB2">
        <w:rPr>
          <w:sz w:val="21"/>
          <w:szCs w:val="21"/>
          <w:lang w:val="vi-VN"/>
          <w14:textOutline w14:w="0" w14:cap="flat" w14:cmpd="sng" w14:algn="ctr">
            <w14:noFill/>
            <w14:prstDash w14:val="solid"/>
            <w14:round/>
          </w14:textOutline>
        </w:rPr>
        <w:t xml:space="preserve"> không những</w:t>
      </w:r>
      <w:r w:rsidRPr="003F1109">
        <w:rPr>
          <w:sz w:val="21"/>
          <w:szCs w:val="21"/>
          <w:lang w:val="vi-VN"/>
          <w14:textOutline w14:w="0" w14:cap="flat" w14:cmpd="sng" w14:algn="ctr">
            <w14:noFill/>
            <w14:prstDash w14:val="solid"/>
            <w14:round/>
          </w14:textOutline>
        </w:rPr>
        <w:t xml:space="preserve"> cần hiểu rõ bản chất cũng như nhận thức rõ ràng về cuộc CMCN 4.0</w:t>
      </w:r>
      <w:r w:rsidRPr="00101AB2">
        <w:rPr>
          <w:sz w:val="21"/>
          <w:szCs w:val="21"/>
          <w:lang w:val="vi-VN"/>
          <w14:textOutline w14:w="0" w14:cap="flat" w14:cmpd="sng" w14:algn="ctr">
            <w14:noFill/>
            <w14:prstDash w14:val="solid"/>
            <w14:round/>
          </w14:textOutline>
        </w:rPr>
        <w:t xml:space="preserve"> mà còn phải thay đổi tư duy cũ để tiếp nhận, học hỏi</w:t>
      </w:r>
      <w:r w:rsidRPr="003F1109">
        <w:rPr>
          <w:sz w:val="21"/>
          <w:szCs w:val="21"/>
          <w:lang w:val="vi-VN"/>
          <w14:textOutline w14:w="0" w14:cap="flat" w14:cmpd="sng" w14:algn="ctr">
            <w14:noFill/>
            <w14:prstDash w14:val="solid"/>
            <w14:round/>
          </w14:textOutline>
        </w:rPr>
        <w:t xml:space="preserve"> kiến thức</w:t>
      </w:r>
      <w:r w:rsidRPr="00101AB2">
        <w:rPr>
          <w:sz w:val="21"/>
          <w:szCs w:val="21"/>
          <w:lang w:val="vi-VN"/>
          <w14:textOutline w14:w="0" w14:cap="flat" w14:cmpd="sng" w14:algn="ctr">
            <w14:noFill/>
            <w14:prstDash w14:val="solid"/>
            <w14:round/>
          </w14:textOutline>
        </w:rPr>
        <w:t xml:space="preserve"> mới</w:t>
      </w:r>
      <w:r w:rsidRPr="003F1109">
        <w:rPr>
          <w:sz w:val="21"/>
          <w:szCs w:val="21"/>
          <w:lang w:val="vi-VN"/>
          <w14:textOutline w14:w="0" w14:cap="flat" w14:cmpd="sng" w14:algn="ctr">
            <w14:noFill/>
            <w14:prstDash w14:val="solid"/>
            <w14:round/>
          </w14:textOutline>
        </w:rPr>
        <w:t>, năng lực</w:t>
      </w:r>
      <w:r w:rsidRPr="00101AB2">
        <w:rPr>
          <w:sz w:val="21"/>
          <w:szCs w:val="21"/>
          <w:lang w:val="vi-VN"/>
          <w14:textOutline w14:w="0" w14:cap="flat" w14:cmpd="sng" w14:algn="ctr">
            <w14:noFill/>
            <w14:prstDash w14:val="solid"/>
            <w14:round/>
          </w14:textOutline>
        </w:rPr>
        <w:t xml:space="preserve"> mới</w:t>
      </w:r>
      <w:r w:rsidRPr="003F1109">
        <w:rPr>
          <w:sz w:val="21"/>
          <w:szCs w:val="21"/>
          <w:lang w:val="vi-VN"/>
          <w14:textOutline w14:w="0" w14:cap="flat" w14:cmpd="sng" w14:algn="ctr">
            <w14:noFill/>
            <w14:prstDash w14:val="solid"/>
            <w14:round/>
          </w14:textOutline>
        </w:rPr>
        <w:t xml:space="preserve"> để hướng dẫn cho sinh viên một cách đầy đủ nhất.</w:t>
      </w:r>
    </w:p>
    <w:p w14:paraId="37485FCB"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101AB2">
        <w:rPr>
          <w:rFonts w:ascii="Times New Roman" w:hAnsi="Times New Roman" w:cs="Times New Roman"/>
          <w:b/>
          <w:bCs/>
          <w:i/>
          <w:iCs/>
          <w:color w:val="000000"/>
          <w:sz w:val="21"/>
          <w:szCs w:val="21"/>
          <w:lang w:val="vi-VN"/>
        </w:rPr>
        <w:t>2.2. Tuyển chọn đội ngũ giảng viên theo hướng đạt chuẩn 4.0</w:t>
      </w:r>
    </w:p>
    <w:p w14:paraId="6E8FBBEC"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 xml:space="preserve">Các tiêu chuẩn chuyên môn phù hợp với chuyên ngành của từng khoa trong đó chú trọng các khoa đặc thù và chuyên ngành. Đề cao vai trò chủ động của các bộ môn, Khoa trong việc đánh giá, thẩm định tuyển chọn giảng viên. Việc quy hoạch, tuyển chọn giảng viên theo hướng chuẩn hóa nhằm đáp ứng yêu cầu CMCN 4.0 cần phải đạt được: Chuẩn về kiến thức chuyên môn; chuẩn về năng lực giảng dạy; chuẩn về năng lực quản lý; chuẩn về đạo đức nghề nghiệp. </w:t>
      </w:r>
    </w:p>
    <w:p w14:paraId="1B29357D"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Cùng với đó, việc sử dụng giảng viên phải mang tính chiến lược, bao gồm cả việc sử dụng, bổ nhiệm trong hiện tại và cả định hướng sử dụng tiếp theo trong tương lai. Phát huy sự chủ động trong việc bố trí, sắp xếp, giao nhiệm vụ trực tiếp cho từng giảng viên theo cách tiếp cận thông qua việc sử dụng giảng viên phù hợp với năng lực, sở trường, hiệu quả công việc của từng giảng viên.</w:t>
      </w:r>
    </w:p>
    <w:p w14:paraId="16F5AD7E"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Làm tốt công tác xây dựng, tạo nguồn cán bộ, giảng viên, tập trung đối với giảng viên có trình độ chuyên môn tốt, có khả năng sư phạm để bổ sung lực lượng, bảo đảm tính kế cận, kế tiếp hợp lý cho các bộ môn. Bên cạnh đó, luôn tạo mọi điều kiện thuận lợi để đội ngũ cán bộ, giảng viên của các Khoa được đi đào tạo, tập huấn, bồi dưỡng ở các cơ sở trong và ngoài nước.</w:t>
      </w:r>
    </w:p>
    <w:p w14:paraId="6A0D6D46"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rPr>
      </w:pPr>
      <w:r w:rsidRPr="00101AB2">
        <w:rPr>
          <w:sz w:val="21"/>
          <w:szCs w:val="21"/>
          <w:lang w:val="vi-VN"/>
        </w:rPr>
        <w:t>Giảng viên phải có năng lực chuyên môn vững vàng. Người giảng viên cần phải không ngừng học hỏi, cập nhật thêm kiến thức và thông tin mới trong và ngoài nước để luôn hoàn thiện thêm kiến thức, nâng cao chuyên môn nghiệp vụ. Xu hướng đào tạo, bồi dưỡng kiến thức cho người học tại các cơ sở giáo dục cao đẳng nghề hiện nay là đào tạo, bồi dưỡng các kiến thức chuyên môn hiệu quả kết hợp với tư duy liên ngành, đa ngành, đa lĩnh vực. Chính vì vậy, giảng viên ngoài có kiến thức chuyên môn bản thân đảm nhiệm giảng dạy, còn phải không ngừng trau dồi học các kiến thức liên môn.</w:t>
      </w:r>
    </w:p>
    <w:p w14:paraId="2026009B"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101AB2">
        <w:rPr>
          <w:rFonts w:ascii="Times New Roman" w:hAnsi="Times New Roman" w:cs="Times New Roman"/>
          <w:b/>
          <w:bCs/>
          <w:i/>
          <w:iCs/>
          <w:color w:val="000000"/>
          <w:sz w:val="21"/>
          <w:szCs w:val="21"/>
          <w:lang w:val="vi-VN"/>
        </w:rPr>
        <w:t>2.3. Tăng cường bồi dưỡng nâng cao năng lực hco đội ngũ giảng viên, tích cực đổi mới phương pháp dạy học, nâng cao trình độ ngoại ngữ cho giảng viên.</w:t>
      </w:r>
    </w:p>
    <w:p w14:paraId="6CF1FC8B"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Việc bồi dưỡng nâng cao năng lực cho đội ngũ giảng viên, đặc biệt là giảng viên mới là việc hết sức quan trọng, hoạt động này có thể được diễn ra bằng nhiều hình thức khác nhau. Ngoài việc mỗi giảng viên nêu cao tinh thần chủ động tự học, tự bồi dưỡng để nâng cao năng lực chuyên môn, các khoa cũng thường xuyên bồi dưỡng nâng cao năng lực cho đội ngũ giảng viên với nhiều hình thức, phương pháp phong phú như: Tổ chức thông qua bài giảng, giảng thử, giảng mẫu cho các giảng viên trong Khoa theo các nội dung chuyên sâu về phương pháp giảng dạy, kỹ năng xử lý tình huống, nghiệp vụ sư phạm, cũng như về kiến thức chuyên môn đối với từng môn học</w:t>
      </w:r>
    </w:p>
    <w:p w14:paraId="1A725038"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lastRenderedPageBreak/>
        <w:t xml:space="preserve">Trong giảng dạy, luôn đặt ra yêu cầu cao với khoa, bộ môn và từng giảng viên. Công tác chuẩn bị bài giảng, kế hoạch giảng bài luôn đầy đủ, chu đáo. Các phương pháp giảng dạy mới, tiên tiến được đội ngũ giảng viên cập nhật, bổ sung kịp thời, áp dụng vào quá trình giảng dạy. Công tác thông qua bài giảng, dự giờ, giảng phương pháp, bình giảng luôn được Nhà trường, các Khoa duy trì có nền nếp. </w:t>
      </w:r>
    </w:p>
    <w:p w14:paraId="2E7C213A"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Để tiếp cận những tri thức khoa học và công nghệ tiên tiến do sự phát triển của CMCN 4.0 mang lại, không thể không thông thạo ngoại ngữ. Ngoại ngữ là phương tiện hữu ích để giúp chúng ta tiếp nhận những thành tựu mà cuộc CMCN 4.0 mang lại. Đây là điều cần thiết để giảng viên hội nhập với xu hướng kết nối toàn cầu, hội nhập với giáo dục đại học thế giới. Vì thế mỗi giảng viên cần học tập, nâng cao trình độ ngoại ngữ phục vụ vào quá trình tiếp thu, lĩnh hội những thành tựu vĩ đại mà nhân loại đã tìm ra, góp phần nâng cao, đổi mới phương pháp giảng dạy của đội ngũ giảng viên.</w:t>
      </w:r>
    </w:p>
    <w:p w14:paraId="6B138057" w14:textId="77777777" w:rsidR="00BC7245" w:rsidRPr="00101AB2" w:rsidRDefault="00BC7245" w:rsidP="00BC7245">
      <w:pPr>
        <w:pStyle w:val="NormalWeb"/>
        <w:shd w:val="clear" w:color="auto" w:fill="FFFFFF"/>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Để nâng cao năng lực ngoại ngữ, chủ động tạo điều kiện cho giảng viên tham gia các lớp bồi dưỡng hàng năm do Nhà trường tổ chức, cùng với đó có cơ chế khuyến khích, động viên các đồng chí có khả năng tự tham gia các khóa học tại các trung tâm, tạo ra môi trường tự học ngoại ngữ bằng nhiều hình thức. Vì vậy đến nay nhiều đồng chí giảng viên có trình đội tiếng Anh tương đối tốt, có khả năng giao tiếp, tìm kiếm tài liệu hỗ trợ cho quá trình giảng dạy.</w:t>
      </w:r>
    </w:p>
    <w:p w14:paraId="662F7460" w14:textId="77777777" w:rsidR="00BC7245" w:rsidRPr="003F1109" w:rsidRDefault="00BC7245" w:rsidP="00BC7245">
      <w:pPr>
        <w:spacing w:after="0" w:line="240" w:lineRule="auto"/>
        <w:rPr>
          <w:rFonts w:ascii="Times New Roman" w:hAnsi="Times New Roman" w:cs="Times New Roman"/>
          <w:b/>
          <w:bCs/>
          <w:i/>
          <w:iCs/>
          <w:sz w:val="21"/>
          <w:szCs w:val="21"/>
          <w:lang w:val="vi-VN"/>
        </w:rPr>
      </w:pPr>
      <w:r w:rsidRPr="00101AB2">
        <w:rPr>
          <w:rFonts w:ascii="Times New Roman" w:hAnsi="Times New Roman" w:cs="Times New Roman"/>
          <w:b/>
          <w:bCs/>
          <w:i/>
          <w:iCs/>
          <w:color w:val="000000"/>
          <w:sz w:val="21"/>
          <w:szCs w:val="21"/>
          <w:lang w:val="vi-VN"/>
        </w:rPr>
        <w:t>2.4. Đẩy mạnh ứng dụng công nghệ thông tin, công nghệ mô phỏng trong dạy học</w:t>
      </w:r>
    </w:p>
    <w:p w14:paraId="459080EF"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Đây là nội dung hết sức quan trọng, có áp dụng và vận dụng tốt thành tựu của cuộc CMCN 4.0 là cơ sở để nâng cao chất lượng dạy và học. Vì vậy phải đẩy mạnh ứng dụng công nghệ thông tin, công nghệ kỹ thuật số, công nghệ mô phỏng áp dụng vào trong quá trình giảng dạy.</w:t>
      </w:r>
    </w:p>
    <w:p w14:paraId="53AF268B" w14:textId="77777777" w:rsidR="00BC7245" w:rsidRPr="00101AB2" w:rsidRDefault="00BC7245" w:rsidP="00BC7245">
      <w:pPr>
        <w:pStyle w:val="NormalWeb"/>
        <w:spacing w:before="0" w:beforeAutospacing="0" w:after="0" w:afterAutospacing="0"/>
        <w:ind w:firstLine="720"/>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Mô phỏng trên máy tính có khả năng cung cấp một khối lượng kiến thức tổng hợp và sâu sắc hơn nhiều so với chỉ dùng giáo trình, tài liệu. Các bài giảng có ứng dụng công nghệ mô phỏng kết hợp với các phương tiện nghe, nhìn hiện đại sẽ tạo cho học viên nhiều hứng thú. Nó huy động tối đa khả năng nhận thức của học viên; tất cả các cơ quan cảm giác cùng với bộ não hợp thành một hệ thống để nhận thức nội dung bài học.</w:t>
      </w:r>
    </w:p>
    <w:p w14:paraId="0166748C"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Khi dạy học có ứng dụng công nghệ mô phỏng, học viên sẽ được trải nghiệm gián tiếp. Qua những trải nghiệm đó, phát triển ở học viên kiến thức và kỹ năng, từ đó hình thành thái độ, trách nhiệm, kích thích sự hăng say trong học tập. Để có được những năng lực này, các bộ môn, giảng viên các khoa nhất là các khoa chuyên ngành cần phải xác định đó là một nhiệm vụ và cụ thể hóa trong kế hoạch công tác, xác định các biện pháp thực hiện phù hợp với từng bộ môn, từng khoa. Do đó, đã chú trọng bồi dưỡng năng lực tin học, khả năng ứng dụng công nghệ thông tin, công nghệ mô phỏng cho đội ngũ cho giảng viên.</w:t>
      </w:r>
    </w:p>
    <w:p w14:paraId="5291CE5D"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Tập trung nghiên cứu trang bị các phần mềm chuyên dụng phục vụ cho các mục đích như: phần mềm viết giáo trình điện tử, phần mềm xử lí hình ảnh, âm thanh, phần mềm quản lí học viên, phần mềm quản lí tài chính, phần mềm sắp xếp thời khóa biểu, phần mềm diệt virus... để khai thác, sử dụng các phần mềm một cách thuận tiện, phát huy hết tiện ích cần phải tổ chức tập huấn, triển khai việc ứng dụng trong toàn Nhà trường. Cùng với việc khai thác, sử dụng cần tiếp tục đẩy mạnh công tác xây dựng phần mềm dạy học, phần mềm mô phỏng và ứng dụng kết quả nghiên cứu khoa học; triển khai các phần mềm dùng chung trong Nhà trường.</w:t>
      </w:r>
    </w:p>
    <w:p w14:paraId="3EA6A5C5" w14:textId="77777777" w:rsidR="00BC7245" w:rsidRPr="00101AB2" w:rsidRDefault="00BC7245" w:rsidP="00BC7245">
      <w:pPr>
        <w:pStyle w:val="NormalWeb"/>
        <w:spacing w:before="0" w:beforeAutospacing="0" w:after="0" w:afterAutospacing="0"/>
        <w:ind w:firstLine="284"/>
        <w:jc w:val="both"/>
        <w:rPr>
          <w:sz w:val="21"/>
          <w:szCs w:val="21"/>
          <w:lang w:val="vi-VN"/>
          <w14:textOutline w14:w="0" w14:cap="flat" w14:cmpd="sng" w14:algn="ctr">
            <w14:noFill/>
            <w14:prstDash w14:val="solid"/>
            <w14:round/>
          </w14:textOutline>
        </w:rPr>
      </w:pPr>
      <w:r w:rsidRPr="00101AB2">
        <w:rPr>
          <w:sz w:val="21"/>
          <w:szCs w:val="21"/>
          <w:lang w:val="vi-VN"/>
          <w14:textOutline w14:w="0" w14:cap="flat" w14:cmpd="sng" w14:algn="ctr">
            <w14:noFill/>
            <w14:prstDash w14:val="solid"/>
            <w14:round/>
          </w14:textOutline>
        </w:rPr>
        <w:t>Vì vậy, Nhà trường cần tăng cường đầu tư, mở rộng, nâng cấp hệ thống cơ sở vật chất, trang thiết bị phục vụ cho quá trình ứng dụng công nghệ thông tin và công nghệ mô phỏng vào giảng dạy, huấn luyện.</w:t>
      </w:r>
    </w:p>
    <w:p w14:paraId="072482CD" w14:textId="77777777" w:rsidR="00295441" w:rsidRPr="00101AB2" w:rsidRDefault="00295441" w:rsidP="00DF384F">
      <w:pPr>
        <w:spacing w:before="40" w:after="0" w:line="240" w:lineRule="auto"/>
        <w:jc w:val="both"/>
        <w:rPr>
          <w:rFonts w:ascii="Times New Roman" w:eastAsia="MS Mincho" w:hAnsi="Times New Roman" w:cs="Times New Roman"/>
          <w:b/>
          <w:spacing w:val="-4"/>
          <w:w w:val="98"/>
          <w:sz w:val="21"/>
          <w:szCs w:val="26"/>
          <w:lang w:val="vi-VN"/>
        </w:rPr>
      </w:pPr>
    </w:p>
    <w:p w14:paraId="1EBAA3DA" w14:textId="77777777" w:rsidR="00DF384F" w:rsidRPr="00101AB2" w:rsidRDefault="00DF384F" w:rsidP="00DF384F">
      <w:pPr>
        <w:spacing w:before="40" w:after="0" w:line="240" w:lineRule="auto"/>
        <w:jc w:val="both"/>
        <w:rPr>
          <w:rFonts w:ascii="Times New Roman" w:hAnsi="Times New Roman" w:cs="Times New Roman"/>
          <w:b/>
          <w:spacing w:val="-4"/>
          <w:w w:val="98"/>
          <w:sz w:val="21"/>
          <w:szCs w:val="26"/>
          <w:lang w:val="vi-VN"/>
        </w:rPr>
      </w:pPr>
      <w:bookmarkStart w:id="0" w:name="_Toc10838450"/>
      <w:bookmarkStart w:id="1" w:name="_Toc10839344"/>
      <w:bookmarkStart w:id="2" w:name="_Toc10839685"/>
      <w:r w:rsidRPr="00101AB2">
        <w:rPr>
          <w:rFonts w:ascii="Times New Roman" w:hAnsi="Times New Roman" w:cs="Times New Roman"/>
          <w:b/>
          <w:spacing w:val="-4"/>
          <w:w w:val="98"/>
          <w:sz w:val="21"/>
          <w:szCs w:val="26"/>
          <w:lang w:val="vi-VN"/>
        </w:rPr>
        <w:t>3. Kết luận</w:t>
      </w:r>
    </w:p>
    <w:p w14:paraId="583C687D" w14:textId="77777777" w:rsidR="00BC7245" w:rsidRPr="00101AB2" w:rsidRDefault="00BC7245" w:rsidP="00BC7245">
      <w:pPr>
        <w:pStyle w:val="NormalWeb"/>
        <w:spacing w:before="0" w:beforeAutospacing="0" w:after="0" w:afterAutospacing="0"/>
        <w:jc w:val="both"/>
        <w:rPr>
          <w:b/>
          <w:bCs/>
          <w:sz w:val="21"/>
          <w:szCs w:val="21"/>
          <w:lang w:val="vi-VN"/>
          <w14:textOutline w14:w="0" w14:cap="flat" w14:cmpd="sng" w14:algn="ctr">
            <w14:noFill/>
            <w14:prstDash w14:val="solid"/>
            <w14:round/>
          </w14:textOutline>
        </w:rPr>
      </w:pPr>
      <w:r w:rsidRPr="00101AB2">
        <w:rPr>
          <w:b/>
          <w:bCs/>
          <w:sz w:val="21"/>
          <w:szCs w:val="21"/>
          <w:lang w:val="vi-VN"/>
          <w14:textOutline w14:w="0" w14:cap="flat" w14:cmpd="sng" w14:algn="ctr">
            <w14:noFill/>
            <w14:prstDash w14:val="solid"/>
            <w14:round/>
          </w14:textOutline>
        </w:rPr>
        <w:t>3.1. Thuận lợi:</w:t>
      </w:r>
    </w:p>
    <w:p w14:paraId="208166D8"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Việt Nam có một lợi thế lớn là sự phổ biến của điện thoại thông minh và mạng internet. Theo thống kê, lượng người sử dụng internet năm 2018 đạt 64 triệu, chiếm 67% dân số. Việt Nam có thể vào top 10 quốc gia có tỷ lệ người tiếp cận Internet cao nhất, với khoảng 80% dân số sử dụng internet trước năm 2020. Riêng mảng mạng xã hội, tính đến tháng 1-2018, có tới 55 triệu người dùng, chiếm 57% dân số(4). Tỷ lệ người sử dụng Internet trong dân số cao là một trong những điều kiện ban đầu giúp Việt Nam tiếp cận giáo dục 4.0 nhanh hơn.</w:t>
      </w:r>
    </w:p>
    <w:p w14:paraId="1F53215F"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 xml:space="preserve">Công nghiệp lần thứ tư (4-5-2017). Bộ Giáo dục và Đào tạo đã xây dựng Đề án Hỗ trợ sinh viên khởi nghiệp đến năm 2025; Đề án Nâng cao năng lực đội ngũ giảng viên, cán bộ quản lý các cơ sở giáo dục đại học đáp ứng yêu cầu đổi mới căn bản toàn diện giáo dục và đào tạo giai đoạn 2019 - 2030; Chiến lược Phát </w:t>
      </w: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lastRenderedPageBreak/>
        <w:t>triển tổng thể giáo dục đại học giai đoạn 2021-2030, tầm nhìn 2035, làm cơ sở cho đổi mới, phát triển toàn diện và bền vững trong dài hạn của hệ thống giáo dục đại học.</w:t>
      </w:r>
    </w:p>
    <w:p w14:paraId="5333F621" w14:textId="77777777" w:rsidR="00BC7245" w:rsidRPr="00101AB2" w:rsidRDefault="00BC7245" w:rsidP="00BC7245">
      <w:pPr>
        <w:pStyle w:val="ListParagraph"/>
        <w:spacing w:after="0" w:line="240" w:lineRule="auto"/>
        <w:ind w:left="0"/>
        <w:jc w:val="both"/>
        <w:rPr>
          <w:rFonts w:ascii="Times New Roman" w:eastAsia="Times New Roman" w:hAnsi="Times New Roman" w:cs="Times New Roman"/>
          <w:b/>
          <w:bCs/>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b/>
          <w:bCs/>
          <w:sz w:val="21"/>
          <w:szCs w:val="21"/>
          <w:lang w:val="vi-VN"/>
          <w14:textOutline w14:w="0" w14:cap="flat" w14:cmpd="sng" w14:algn="ctr">
            <w14:noFill/>
            <w14:prstDash w14:val="solid"/>
            <w14:round/>
          </w14:textOutline>
        </w:rPr>
        <w:t>3.2. Khó khăn:</w:t>
      </w:r>
    </w:p>
    <w:p w14:paraId="0B7627CF" w14:textId="77777777" w:rsidR="00BC7245" w:rsidRPr="00101AB2" w:rsidRDefault="00BC7245" w:rsidP="00BC7245">
      <w:pPr>
        <w:pStyle w:val="ListParagraph"/>
        <w:shd w:val="clear" w:color="auto" w:fill="FFFFFF"/>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Internet kết nối vạn vật, do đó rất nhiều khái niệm cũng như kiến thức được chia sẻ một cách công khai và rộng rãi trên MXH, chính điều này cũng là một bất lợi với kho dữ liệu lớn trên Internet (đúng, sai lẫn lộn), việc tìm ra thông tin chính xác, phù hợp để giảng dạy là một thách thức với GV, do áp lực thời gian, do khả năng ngoại ngữ cũng là một rào cản với Giảng viên và nhà trường.</w:t>
      </w:r>
    </w:p>
    <w:p w14:paraId="4EE1DF2E"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Giảng viên cần biết sử dụng các công cụ hỗ trợ giảng dạy, đòi hỏi giảng viên phải thường xuyên cập nhật các phương pháp dạy học hiện đại, để tránh sự nhàm chán trong quá trình dạy và học.</w:t>
      </w:r>
    </w:p>
    <w:p w14:paraId="4A3BBD47"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Về cơ sở vật chất nhà trường cần đầu tư trang thiết bị, phương tiện dạy học hiện đại, cột thu sóng wifi mạnh đủ cho giảng viên và sinh viên tham gia kết nối và học tập trên internet một cách dễ dàng hơn.</w:t>
      </w:r>
    </w:p>
    <w:p w14:paraId="70D93743"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Các cơ quan quản lý và xã hội cần chăm lo hơn nữa đến sự nghiệp giáo dục và đào tạo như đúng vị thế sẵn có "cùng với khoa học và công nghệ, giáo dục và đào tạo là quốc sách hàng đầu".</w:t>
      </w:r>
    </w:p>
    <w:p w14:paraId="582A09D0" w14:textId="77777777" w:rsidR="00BC7245" w:rsidRPr="00101AB2" w:rsidRDefault="00BC7245" w:rsidP="00BC7245">
      <w:pPr>
        <w:pStyle w:val="ListParagraph"/>
        <w:spacing w:after="0" w:line="240" w:lineRule="auto"/>
        <w:ind w:left="0" w:firstLine="284"/>
        <w:jc w:val="both"/>
        <w:rPr>
          <w:rFonts w:ascii="Times New Roman" w:eastAsia="Times New Roman" w:hAnsi="Times New Roman" w:cs="Times New Roman"/>
          <w:sz w:val="21"/>
          <w:szCs w:val="21"/>
          <w:lang w:val="vi-VN"/>
          <w14:textOutline w14:w="0" w14:cap="flat" w14:cmpd="sng" w14:algn="ctr">
            <w14:noFill/>
            <w14:prstDash w14:val="solid"/>
            <w14:round/>
          </w14:textOutline>
        </w:rPr>
      </w:pPr>
      <w:r w:rsidRPr="00101AB2">
        <w:rPr>
          <w:rFonts w:ascii="Times New Roman" w:eastAsia="Times New Roman" w:hAnsi="Times New Roman" w:cs="Times New Roman"/>
          <w:sz w:val="21"/>
          <w:szCs w:val="21"/>
          <w:lang w:val="vi-VN"/>
          <w14:textOutline w14:w="0" w14:cap="flat" w14:cmpd="sng" w14:algn="ctr">
            <w14:noFill/>
            <w14:prstDash w14:val="solid"/>
            <w14:round/>
          </w14:textOutline>
        </w:rPr>
        <w:t>Đặc biệt là năng lực tự chủ và tự học, hợp tác và giao tiếp, giải quyết vấn đề sáng tạo, học tập suốt đời... đã buộc giảng viên phải thay đổi vị trí của mình, không còn là người cung cấp kiến thức mà chuyển sang người hướng dẫn, hỗ trợ và hợp tác; giảng viên chấp nhận một thực tế rằng, có nhiều vấn đề học sinh hiểu biết, thành thạo hơn, từ đó người thầy phải biết tự học, đam mê học tập và học suốt đời.</w:t>
      </w:r>
    </w:p>
    <w:p w14:paraId="792CB091" w14:textId="77777777" w:rsidR="00295441" w:rsidRPr="00101AB2" w:rsidRDefault="00295441" w:rsidP="00DF384F">
      <w:pPr>
        <w:spacing w:before="40" w:after="0" w:line="240" w:lineRule="auto"/>
        <w:jc w:val="both"/>
        <w:rPr>
          <w:rFonts w:ascii="Times New Roman" w:hAnsi="Times New Roman" w:cs="Times New Roman"/>
          <w:b/>
          <w:spacing w:val="-4"/>
          <w:w w:val="98"/>
          <w:sz w:val="21"/>
          <w:szCs w:val="26"/>
          <w:lang w:val="vi-VN"/>
        </w:rPr>
      </w:pPr>
    </w:p>
    <w:p w14:paraId="6347237A" w14:textId="77777777" w:rsidR="001B188B" w:rsidRPr="003F1109" w:rsidRDefault="00DF384F" w:rsidP="00DF384F">
      <w:pPr>
        <w:spacing w:before="40" w:after="0" w:line="240" w:lineRule="auto"/>
        <w:jc w:val="both"/>
        <w:rPr>
          <w:rFonts w:ascii="Times New Roman" w:hAnsi="Times New Roman" w:cs="Times New Roman"/>
          <w:b/>
          <w:spacing w:val="-4"/>
          <w:w w:val="98"/>
          <w:sz w:val="21"/>
          <w:szCs w:val="26"/>
        </w:rPr>
      </w:pPr>
      <w:r w:rsidRPr="003F1109">
        <w:rPr>
          <w:rFonts w:ascii="Times New Roman" w:hAnsi="Times New Roman" w:cs="Times New Roman"/>
          <w:b/>
          <w:spacing w:val="-4"/>
          <w:w w:val="98"/>
          <w:sz w:val="21"/>
          <w:szCs w:val="26"/>
        </w:rPr>
        <w:t>Tài liệu tham khảo</w:t>
      </w:r>
    </w:p>
    <w:p w14:paraId="0C3BAF8E" w14:textId="5A0FABB1" w:rsidR="00BC7245" w:rsidRPr="003F1109" w:rsidRDefault="00BC7245" w:rsidP="00BC7245">
      <w:pPr>
        <w:pStyle w:val="NormalWeb"/>
        <w:numPr>
          <w:ilvl w:val="0"/>
          <w:numId w:val="3"/>
        </w:numPr>
        <w:shd w:val="clear" w:color="auto" w:fill="FFFFFF"/>
        <w:tabs>
          <w:tab w:val="left" w:pos="284"/>
        </w:tabs>
        <w:spacing w:before="0" w:beforeAutospacing="0" w:after="0" w:afterAutospacing="0"/>
        <w:ind w:left="0" w:firstLine="0"/>
        <w:jc w:val="both"/>
        <w:rPr>
          <w:color w:val="000000"/>
          <w:sz w:val="21"/>
          <w:szCs w:val="21"/>
          <w:bdr w:val="none" w:sz="0" w:space="0" w:color="auto" w:frame="1"/>
        </w:rPr>
      </w:pPr>
      <w:r w:rsidRPr="003F1109">
        <w:rPr>
          <w:color w:val="000000"/>
          <w:sz w:val="21"/>
          <w:szCs w:val="21"/>
        </w:rPr>
        <w:t>Đặng Quốc Bảo – Đỗ Quốc</w:t>
      </w:r>
      <w:r w:rsidR="003F1109" w:rsidRPr="003F1109">
        <w:rPr>
          <w:color w:val="000000"/>
          <w:sz w:val="21"/>
          <w:szCs w:val="21"/>
        </w:rPr>
        <w:t xml:space="preserve"> Anh – Đinh Thị Kim Thoa (2007).</w:t>
      </w:r>
      <w:r w:rsidRPr="003F1109">
        <w:rPr>
          <w:color w:val="000000"/>
          <w:sz w:val="21"/>
          <w:szCs w:val="21"/>
        </w:rPr>
        <w:t xml:space="preserve"> </w:t>
      </w:r>
      <w:r w:rsidRPr="003F1109">
        <w:rPr>
          <w:i/>
          <w:color w:val="000000"/>
          <w:sz w:val="21"/>
          <w:szCs w:val="21"/>
        </w:rPr>
        <w:t>Cẩm nang nâng cao năng lực và phẩm chất đội ngũ giáo viên</w:t>
      </w:r>
      <w:r w:rsidR="003F1109" w:rsidRPr="003F1109">
        <w:rPr>
          <w:color w:val="000000"/>
          <w:sz w:val="21"/>
          <w:szCs w:val="21"/>
        </w:rPr>
        <w:t xml:space="preserve">. </w:t>
      </w:r>
      <w:r w:rsidRPr="003F1109">
        <w:rPr>
          <w:color w:val="000000"/>
          <w:sz w:val="21"/>
          <w:szCs w:val="21"/>
        </w:rPr>
        <w:t>NXB Lí luận chính trị, Hà Nội.</w:t>
      </w:r>
    </w:p>
    <w:p w14:paraId="3214FA64" w14:textId="07D1872E" w:rsidR="00BC7245" w:rsidRPr="003F1109" w:rsidRDefault="00BC7245" w:rsidP="00BC7245">
      <w:pPr>
        <w:pStyle w:val="ListParagraph"/>
        <w:numPr>
          <w:ilvl w:val="0"/>
          <w:numId w:val="3"/>
        </w:numPr>
        <w:tabs>
          <w:tab w:val="left" w:pos="284"/>
        </w:tabs>
        <w:spacing w:line="240" w:lineRule="auto"/>
        <w:ind w:left="0" w:firstLine="0"/>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eastAsia="Times New Roman" w:hAnsi="Times New Roman" w:cs="Times New Roman"/>
          <w:sz w:val="21"/>
          <w:szCs w:val="21"/>
          <w14:textOutline w14:w="0" w14:cap="flat" w14:cmpd="sng" w14:algn="ctr">
            <w14:noFill/>
            <w14:prstDash w14:val="solid"/>
            <w14:round/>
          </w14:textOutline>
        </w:rPr>
        <w:t xml:space="preserve">Phạm Viết Vượng (2000). </w:t>
      </w:r>
      <w:r w:rsidRPr="003F1109">
        <w:rPr>
          <w:rFonts w:ascii="Times New Roman" w:eastAsia="Times New Roman" w:hAnsi="Times New Roman" w:cs="Times New Roman"/>
          <w:i/>
          <w:sz w:val="21"/>
          <w:szCs w:val="21"/>
          <w14:textOutline w14:w="0" w14:cap="flat" w14:cmpd="sng" w14:algn="ctr">
            <w14:noFill/>
            <w14:prstDash w14:val="solid"/>
            <w14:round/>
          </w14:textOutline>
        </w:rPr>
        <w:t>Giáo dục học</w:t>
      </w:r>
      <w:r w:rsidRPr="003F1109">
        <w:rPr>
          <w:rFonts w:ascii="Times New Roman" w:eastAsia="Times New Roman" w:hAnsi="Times New Roman" w:cs="Times New Roman"/>
          <w:sz w:val="21"/>
          <w:szCs w:val="21"/>
          <w14:textOutline w14:w="0" w14:cap="flat" w14:cmpd="sng" w14:algn="ctr">
            <w14:noFill/>
            <w14:prstDash w14:val="solid"/>
            <w14:round/>
          </w14:textOutline>
        </w:rPr>
        <w:t>. NXB Đại học Quốc gia Hà Nội</w:t>
      </w:r>
      <w:r w:rsidRPr="003F1109">
        <w:rPr>
          <w:rFonts w:ascii="Times New Roman" w:hAnsi="Times New Roman" w:cs="Times New Roman"/>
          <w:sz w:val="21"/>
          <w:szCs w:val="21"/>
          <w14:textOutline w14:w="0" w14:cap="flat" w14:cmpd="sng" w14:algn="ctr">
            <w14:noFill/>
            <w14:prstDash w14:val="solid"/>
            <w14:round/>
          </w14:textOutline>
        </w:rPr>
        <w:t>.</w:t>
      </w:r>
    </w:p>
    <w:p w14:paraId="5041D0D5" w14:textId="7F1F1F02" w:rsidR="00BC7245" w:rsidRDefault="00BC7245" w:rsidP="00BC7245">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3F1109">
        <w:rPr>
          <w:rFonts w:ascii="Times New Roman" w:hAnsi="Times New Roman" w:cs="Times New Roman"/>
          <w:sz w:val="21"/>
          <w:szCs w:val="21"/>
          <w:shd w:val="clear" w:color="auto" w:fill="FFFFFF"/>
          <w14:textOutline w14:w="0" w14:cap="flat" w14:cmpd="sng" w14:algn="ctr">
            <w14:noFill/>
            <w14:prstDash w14:val="solid"/>
            <w14:round/>
          </w14:textOutline>
        </w:rPr>
        <w:t>PGS., TS. Nguyễ</w:t>
      </w:r>
      <w:r w:rsidR="003F1109" w:rsidRPr="003F1109">
        <w:rPr>
          <w:rFonts w:ascii="Times New Roman" w:hAnsi="Times New Roman" w:cs="Times New Roman"/>
          <w:sz w:val="21"/>
          <w:szCs w:val="21"/>
          <w:shd w:val="clear" w:color="auto" w:fill="FFFFFF"/>
          <w14:textOutline w14:w="0" w14:cap="flat" w14:cmpd="sng" w14:algn="ctr">
            <w14:noFill/>
            <w14:prstDash w14:val="solid"/>
            <w14:round/>
          </w14:textOutline>
        </w:rPr>
        <w:t>n Cúc (2017).</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w:t>
      </w:r>
      <w:r w:rsidRPr="003F1109">
        <w:rPr>
          <w:rFonts w:ascii="Times New Roman" w:hAnsi="Times New Roman" w:cs="Times New Roman"/>
          <w:i/>
          <w:sz w:val="21"/>
          <w:szCs w:val="21"/>
          <w:shd w:val="clear" w:color="auto" w:fill="FFFFFF"/>
          <w14:textOutline w14:w="0" w14:cap="flat" w14:cmpd="sng" w14:algn="ctr">
            <w14:noFill/>
            <w14:prstDash w14:val="solid"/>
            <w14:round/>
          </w14:textOutline>
        </w:rPr>
        <w:t>Tác động của cuộc CMCN 4.0 đối với cơ sở giáo dục đại học ở Việt Nam và gợi ý chính sách cho Việt Nam</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w:t>
      </w:r>
      <w:r w:rsidR="003F1109" w:rsidRPr="003F1109">
        <w:rPr>
          <w:rFonts w:ascii="Times New Roman" w:hAnsi="Times New Roman" w:cs="Times New Roman"/>
          <w:sz w:val="21"/>
          <w:szCs w:val="21"/>
          <w:shd w:val="clear" w:color="auto" w:fill="FFFFFF"/>
          <w14:textOutline w14:w="0" w14:cap="flat" w14:cmpd="sng" w14:algn="ctr">
            <w14:noFill/>
            <w14:prstDash w14:val="solid"/>
            <w14:round/>
          </w14:textOutline>
        </w:rPr>
        <w:t>.</w:t>
      </w:r>
      <w:r w:rsidRPr="003F1109">
        <w:rPr>
          <w:rFonts w:ascii="Times New Roman" w:hAnsi="Times New Roman" w:cs="Times New Roman"/>
          <w:sz w:val="21"/>
          <w:szCs w:val="21"/>
          <w:shd w:val="clear" w:color="auto" w:fill="FFFFFF"/>
          <w14:textOutline w14:w="0" w14:cap="flat" w14:cmpd="sng" w14:algn="ctr">
            <w14:noFill/>
            <w14:prstDash w14:val="solid"/>
            <w14:round/>
          </w14:textOutline>
        </w:rPr>
        <w:t xml:space="preserve"> Học viện Chính trị khu vực I.</w:t>
      </w:r>
    </w:p>
    <w:p w14:paraId="67F59805" w14:textId="405F37DF" w:rsidR="0098399F" w:rsidRPr="0098399F" w:rsidRDefault="0098399F" w:rsidP="0098399F">
      <w:pPr>
        <w:pStyle w:val="ListParagraph"/>
        <w:numPr>
          <w:ilvl w:val="0"/>
          <w:numId w:val="3"/>
        </w:numPr>
        <w:spacing w:line="240" w:lineRule="auto"/>
        <w:ind w:left="284" w:hanging="284"/>
        <w:jc w:val="both"/>
        <w:rPr>
          <w:rFonts w:ascii="Times New Roman" w:hAnsi="Times New Roman" w:cs="Times New Roman"/>
          <w:sz w:val="21"/>
          <w:szCs w:val="21"/>
          <w14:textOutline w14:w="0" w14:cap="flat" w14:cmpd="sng" w14:algn="ctr">
            <w14:noFill/>
            <w14:prstDash w14:val="solid"/>
            <w14:round/>
          </w14:textOutline>
        </w:rPr>
      </w:pPr>
      <w:r w:rsidRPr="003F1109">
        <w:rPr>
          <w:rFonts w:ascii="Times New Roman" w:hAnsi="Times New Roman" w:cs="Times New Roman"/>
          <w:sz w:val="21"/>
          <w:szCs w:val="21"/>
          <w14:textOutline w14:w="0" w14:cap="flat" w14:cmpd="sng" w14:algn="ctr">
            <w14:noFill/>
            <w14:prstDash w14:val="solid"/>
            <w14:round/>
          </w14:textOutline>
        </w:rPr>
        <w:t xml:space="preserve">TS. Nguyễn Chí Trường (2018). </w:t>
      </w:r>
      <w:r w:rsidRPr="003F1109">
        <w:rPr>
          <w:rFonts w:ascii="Times New Roman" w:hAnsi="Times New Roman" w:cs="Times New Roman"/>
          <w:i/>
          <w:sz w:val="21"/>
          <w:szCs w:val="21"/>
          <w14:textOutline w14:w="0" w14:cap="flat" w14:cmpd="sng" w14:algn="ctr">
            <w14:noFill/>
            <w14:prstDash w14:val="solid"/>
            <w14:round/>
          </w14:textOutline>
        </w:rPr>
        <w:t>Cuộc CMCN 4.0: Cơ hội, thách thức và giải pháp hai tốc độ cho giáo dục nghề nghiệp; Tổng cục Giáo dục nghề nghiệp</w:t>
      </w:r>
      <w:r w:rsidRPr="003F1109">
        <w:rPr>
          <w:rFonts w:ascii="Times New Roman" w:hAnsi="Times New Roman" w:cs="Times New Roman"/>
          <w:sz w:val="21"/>
          <w:szCs w:val="21"/>
          <w14:textOutline w14:w="0" w14:cap="flat" w14:cmpd="sng" w14:algn="ctr">
            <w14:noFill/>
            <w14:prstDash w14:val="solid"/>
            <w14:round/>
          </w14:textOutline>
        </w:rPr>
        <w:t xml:space="preserve">. Bộ Lao động – Thương binh và Xã hội. </w:t>
      </w:r>
    </w:p>
    <w:p w14:paraId="3B70E4AA" w14:textId="77777777" w:rsidR="00C6285B" w:rsidRPr="00C6285B" w:rsidRDefault="00BC7245" w:rsidP="00C6285B">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3F1109">
        <w:rPr>
          <w:rFonts w:ascii="Times New Roman" w:hAnsi="Times New Roman" w:cs="Times New Roman"/>
          <w:color w:val="363636"/>
          <w:sz w:val="21"/>
          <w:szCs w:val="21"/>
          <w:bdr w:val="none" w:sz="0" w:space="0" w:color="auto" w:frame="1"/>
          <w:shd w:val="clear" w:color="auto" w:fill="FFFFFF"/>
        </w:rPr>
        <w:t>Trần Khánh Đức (2014). </w:t>
      </w:r>
      <w:r w:rsidRPr="003F1109">
        <w:rPr>
          <w:rStyle w:val="Emphasis"/>
          <w:rFonts w:ascii="Times New Roman" w:hAnsi="Times New Roman" w:cs="Times New Roman"/>
          <w:color w:val="363636"/>
          <w:sz w:val="21"/>
          <w:szCs w:val="21"/>
          <w:bdr w:val="none" w:sz="0" w:space="0" w:color="auto" w:frame="1"/>
        </w:rPr>
        <w:t>Giáo dục và phát triển</w:t>
      </w:r>
      <w:r w:rsidRPr="003F1109">
        <w:rPr>
          <w:rStyle w:val="Emphasis"/>
          <w:rFonts w:ascii="Times New Roman" w:hAnsi="Times New Roman" w:cs="Times New Roman"/>
          <w:color w:val="363636"/>
          <w:sz w:val="21"/>
          <w:szCs w:val="21"/>
          <w:bdr w:val="none" w:sz="0" w:space="0" w:color="auto" w:frame="1"/>
          <w:shd w:val="clear" w:color="auto" w:fill="FFFFFF"/>
        </w:rPr>
        <w:t> nguồn nhân lực trong thế kỉ XXI</w:t>
      </w:r>
      <w:r w:rsidRPr="003F1109">
        <w:rPr>
          <w:rFonts w:ascii="Times New Roman" w:hAnsi="Times New Roman" w:cs="Times New Roman"/>
          <w:i/>
          <w:color w:val="363636"/>
          <w:sz w:val="21"/>
          <w:szCs w:val="21"/>
          <w:bdr w:val="none" w:sz="0" w:space="0" w:color="auto" w:frame="1"/>
          <w:shd w:val="clear" w:color="auto" w:fill="FFFFFF"/>
        </w:rPr>
        <w:t xml:space="preserve">. </w:t>
      </w:r>
      <w:r w:rsidRPr="003F1109">
        <w:rPr>
          <w:rFonts w:ascii="Times New Roman" w:hAnsi="Times New Roman" w:cs="Times New Roman"/>
          <w:color w:val="363636"/>
          <w:sz w:val="21"/>
          <w:szCs w:val="21"/>
          <w:bdr w:val="none" w:sz="0" w:space="0" w:color="auto" w:frame="1"/>
          <w:shd w:val="clear" w:color="auto" w:fill="FFFFFF"/>
        </w:rPr>
        <w:t>NXB Giáo dục Việt Nam.</w:t>
      </w:r>
    </w:p>
    <w:p w14:paraId="54AACAD1" w14:textId="77777777" w:rsidR="00C6285B" w:rsidRPr="00C6285B" w:rsidRDefault="00C6285B" w:rsidP="00C6285B">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C6285B">
        <w:rPr>
          <w:rFonts w:ascii="Times New Roman" w:hAnsi="Times New Roman" w:cs="Times New Roman"/>
          <w:sz w:val="21"/>
          <w:szCs w:val="21"/>
          <w:bdr w:val="none" w:sz="0" w:space="0" w:color="auto" w:frame="1"/>
        </w:rPr>
        <w:t xml:space="preserve">Trịnh Quang Dũng - Phạm Thị Hằng (2018). </w:t>
      </w:r>
      <w:r w:rsidRPr="00C6285B">
        <w:rPr>
          <w:rFonts w:ascii="Times New Roman" w:hAnsi="Times New Roman" w:cs="Times New Roman"/>
          <w:i/>
          <w:sz w:val="21"/>
          <w:szCs w:val="21"/>
          <w:bdr w:val="none" w:sz="0" w:space="0" w:color="auto" w:frame="1"/>
        </w:rPr>
        <w:t>C</w:t>
      </w:r>
      <w:r w:rsidRPr="00C6285B">
        <w:rPr>
          <w:rFonts w:ascii="Times New Roman" w:hAnsi="Times New Roman" w:cs="Times New Roman"/>
          <w:i/>
          <w:color w:val="000000"/>
          <w:sz w:val="21"/>
          <w:szCs w:val="21"/>
          <w:bdr w:val="none" w:sz="0" w:space="0" w:color="auto" w:frame="1"/>
        </w:rPr>
        <w:t>uộc cách mạng công nghiệp lần thứ tư và sự tác động đến phương pháp dạy học ở đại học hiện nay</w:t>
      </w:r>
      <w:r w:rsidRPr="00C6285B">
        <w:rPr>
          <w:rFonts w:ascii="Times New Roman" w:hAnsi="Times New Roman" w:cs="Times New Roman"/>
          <w:color w:val="000000"/>
          <w:sz w:val="21"/>
          <w:szCs w:val="21"/>
          <w:bdr w:val="none" w:sz="0" w:space="0" w:color="auto" w:frame="1"/>
        </w:rPr>
        <w:t>. Tạp chí Giáo dục, Số đặc biệt Kì 2 tháng 5/2018, tr 94-97.</w:t>
      </w:r>
    </w:p>
    <w:p w14:paraId="0DE5F230" w14:textId="214E51F4" w:rsidR="00C6285B" w:rsidRPr="00C6285B" w:rsidRDefault="00C6285B" w:rsidP="00C6285B">
      <w:pPr>
        <w:pStyle w:val="ListParagraph"/>
        <w:numPr>
          <w:ilvl w:val="0"/>
          <w:numId w:val="3"/>
        </w:numPr>
        <w:spacing w:line="240" w:lineRule="auto"/>
        <w:ind w:left="284" w:hanging="284"/>
        <w:jc w:val="both"/>
        <w:rPr>
          <w:rFonts w:ascii="Times New Roman" w:hAnsi="Times New Roman" w:cs="Times New Roman"/>
          <w:sz w:val="21"/>
          <w:szCs w:val="21"/>
          <w:shd w:val="clear" w:color="auto" w:fill="FFFFFF"/>
          <w14:textOutline w14:w="0" w14:cap="flat" w14:cmpd="sng" w14:algn="ctr">
            <w14:noFill/>
            <w14:prstDash w14:val="solid"/>
            <w14:round/>
          </w14:textOutline>
        </w:rPr>
      </w:pPr>
      <w:r w:rsidRPr="00C6285B">
        <w:rPr>
          <w:rFonts w:ascii="Times New Roman" w:hAnsi="Times New Roman" w:cs="Times New Roman"/>
          <w:color w:val="000000"/>
          <w:sz w:val="21"/>
          <w:szCs w:val="21"/>
        </w:rPr>
        <w:t xml:space="preserve">Vũ Thanh Bình (2010). </w:t>
      </w:r>
      <w:r w:rsidRPr="00C6285B">
        <w:rPr>
          <w:rFonts w:ascii="Times New Roman" w:hAnsi="Times New Roman" w:cs="Times New Roman"/>
          <w:i/>
          <w:color w:val="000000"/>
          <w:sz w:val="21"/>
          <w:szCs w:val="21"/>
        </w:rPr>
        <w:t>Một số giải pháp nâng cao chất lượng đội ngũ giảng viên các môn lý luận chính trị trong các trường đại học, cao đẳng</w:t>
      </w:r>
      <w:r w:rsidRPr="00C6285B">
        <w:rPr>
          <w:rFonts w:ascii="Times New Roman" w:hAnsi="Times New Roman" w:cs="Times New Roman"/>
          <w:color w:val="000000"/>
          <w:sz w:val="21"/>
          <w:szCs w:val="21"/>
        </w:rPr>
        <w:t>. Tạp chí Giáo dục (số 232, tháng 2/2010).</w:t>
      </w:r>
    </w:p>
    <w:p w14:paraId="3304F043" w14:textId="77777777" w:rsidR="00C6285B" w:rsidRPr="00C6285B" w:rsidRDefault="00C6285B" w:rsidP="00C6285B">
      <w:pPr>
        <w:pStyle w:val="ListParagraph"/>
        <w:spacing w:line="240" w:lineRule="auto"/>
        <w:ind w:left="284"/>
        <w:jc w:val="both"/>
        <w:rPr>
          <w:rFonts w:ascii="Times New Roman" w:hAnsi="Times New Roman" w:cs="Times New Roman"/>
          <w:sz w:val="21"/>
          <w:szCs w:val="21"/>
          <w:shd w:val="clear" w:color="auto" w:fill="FFFFFF"/>
          <w14:textOutline w14:w="0" w14:cap="flat" w14:cmpd="sng" w14:algn="ctr">
            <w14:noFill/>
            <w14:prstDash w14:val="solid"/>
            <w14:round/>
          </w14:textOutline>
        </w:rPr>
      </w:pPr>
    </w:p>
    <w:bookmarkEnd w:id="0"/>
    <w:bookmarkEnd w:id="1"/>
    <w:bookmarkEnd w:id="2"/>
    <w:p w14:paraId="5FD4BBA0" w14:textId="64D554AB" w:rsidR="00563C55" w:rsidRPr="003F1109" w:rsidRDefault="00563C55" w:rsidP="003F1109">
      <w:pPr>
        <w:tabs>
          <w:tab w:val="left" w:pos="567"/>
        </w:tabs>
        <w:autoSpaceDE w:val="0"/>
        <w:autoSpaceDN w:val="0"/>
        <w:adjustRightInd w:val="0"/>
        <w:spacing w:before="40" w:after="0" w:line="240" w:lineRule="auto"/>
        <w:contextualSpacing/>
        <w:jc w:val="both"/>
        <w:rPr>
          <w:rFonts w:ascii="Times New Roman" w:eastAsiaTheme="minorEastAsia" w:hAnsi="Times New Roman" w:cs="Times New Roman"/>
          <w:spacing w:val="-4"/>
          <w:w w:val="98"/>
          <w:sz w:val="21"/>
          <w:szCs w:val="21"/>
        </w:rPr>
      </w:pPr>
    </w:p>
    <w:p w14:paraId="40844932" w14:textId="77777777" w:rsidR="00F97ECF" w:rsidRPr="003F1109" w:rsidRDefault="00F97ECF" w:rsidP="0072694B">
      <w:pPr>
        <w:tabs>
          <w:tab w:val="left" w:pos="567"/>
        </w:tabs>
        <w:autoSpaceDE w:val="0"/>
        <w:autoSpaceDN w:val="0"/>
        <w:adjustRightInd w:val="0"/>
        <w:spacing w:before="40" w:after="0" w:line="240" w:lineRule="auto"/>
        <w:ind w:left="360"/>
        <w:contextualSpacing/>
        <w:jc w:val="both"/>
        <w:rPr>
          <w:rFonts w:ascii="Times New Roman" w:eastAsiaTheme="minorEastAsia" w:hAnsi="Times New Roman" w:cs="Times New Roman"/>
          <w:spacing w:val="-4"/>
          <w:w w:val="98"/>
          <w:sz w:val="21"/>
          <w:szCs w:val="21"/>
        </w:rPr>
      </w:pPr>
    </w:p>
    <w:p w14:paraId="2DF8D6B6" w14:textId="16316916" w:rsidR="00140CD7" w:rsidRPr="003F1109" w:rsidRDefault="00140CD7" w:rsidP="00F97ECF">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140CD7" w:rsidRPr="003F1109" w:rsidSect="003F1109">
      <w:headerReference w:type="default" r:id="rId7"/>
      <w:footerReference w:type="default" r:id="rId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64602E" w14:textId="77777777" w:rsidR="00847988" w:rsidRDefault="00847988" w:rsidP="00B93300">
      <w:pPr>
        <w:spacing w:after="0" w:line="240" w:lineRule="auto"/>
      </w:pPr>
      <w:r>
        <w:separator/>
      </w:r>
    </w:p>
  </w:endnote>
  <w:endnote w:type="continuationSeparator" w:id="0">
    <w:p w14:paraId="5F124859" w14:textId="77777777" w:rsidR="00847988" w:rsidRDefault="00847988"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3752FD69"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C6285B">
          <w:rPr>
            <w:rFonts w:ascii="Times New Roman" w:hAnsi="Times New Roman" w:cs="Times New Roman"/>
            <w:noProof/>
          </w:rPr>
          <w:t>4</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D294C" w14:textId="77777777" w:rsidR="00847988" w:rsidRDefault="00847988" w:rsidP="00B93300">
      <w:pPr>
        <w:spacing w:after="0" w:line="240" w:lineRule="auto"/>
      </w:pPr>
      <w:r>
        <w:separator/>
      </w:r>
    </w:p>
  </w:footnote>
  <w:footnote w:type="continuationSeparator" w:id="0">
    <w:p w14:paraId="3DDDD00F" w14:textId="77777777" w:rsidR="00847988" w:rsidRDefault="00847988"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6D035BB5"/>
    <w:multiLevelType w:val="hybridMultilevel"/>
    <w:tmpl w:val="0128C8B8"/>
    <w:lvl w:ilvl="0" w:tplc="DC2E76A0">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FA1F37"/>
    <w:multiLevelType w:val="hybridMultilevel"/>
    <w:tmpl w:val="AE6CED2A"/>
    <w:lvl w:ilvl="0" w:tplc="0A12B2E8">
      <w:start w:val="1"/>
      <w:numFmt w:val="decimal"/>
      <w:lvlText w:val="%1."/>
      <w:lvlJc w:val="left"/>
      <w:pPr>
        <w:ind w:left="720" w:hanging="360"/>
      </w:pPr>
      <w:rPr>
        <w:rFonts w:ascii="Times New Roman" w:eastAsia="Times New Roman"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9277591">
    <w:abstractNumId w:val="0"/>
  </w:num>
  <w:num w:numId="2" w16cid:durableId="351416357">
    <w:abstractNumId w:val="0"/>
    <w:lvlOverride w:ilvl="0">
      <w:startOverride w:val="1"/>
    </w:lvlOverride>
  </w:num>
  <w:num w:numId="3" w16cid:durableId="361982913">
    <w:abstractNumId w:val="2"/>
  </w:num>
  <w:num w:numId="4" w16cid:durableId="10762462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6781E"/>
    <w:rsid w:val="00096DE8"/>
    <w:rsid w:val="000B252A"/>
    <w:rsid w:val="000C1844"/>
    <w:rsid w:val="00101AB2"/>
    <w:rsid w:val="001115B9"/>
    <w:rsid w:val="00120037"/>
    <w:rsid w:val="00120CE9"/>
    <w:rsid w:val="00140CD7"/>
    <w:rsid w:val="00194B6C"/>
    <w:rsid w:val="0019731A"/>
    <w:rsid w:val="001B188B"/>
    <w:rsid w:val="001B3467"/>
    <w:rsid w:val="0021765F"/>
    <w:rsid w:val="002210B9"/>
    <w:rsid w:val="00291F77"/>
    <w:rsid w:val="00295441"/>
    <w:rsid w:val="002C46D2"/>
    <w:rsid w:val="002D0008"/>
    <w:rsid w:val="002D08CD"/>
    <w:rsid w:val="002D7932"/>
    <w:rsid w:val="002E725D"/>
    <w:rsid w:val="00312C85"/>
    <w:rsid w:val="0032180B"/>
    <w:rsid w:val="00383C32"/>
    <w:rsid w:val="003E0449"/>
    <w:rsid w:val="003E2EB6"/>
    <w:rsid w:val="003F1109"/>
    <w:rsid w:val="003F7599"/>
    <w:rsid w:val="00436FEF"/>
    <w:rsid w:val="004B005D"/>
    <w:rsid w:val="004D3352"/>
    <w:rsid w:val="004E7804"/>
    <w:rsid w:val="0052247A"/>
    <w:rsid w:val="0052499E"/>
    <w:rsid w:val="00536217"/>
    <w:rsid w:val="00563C55"/>
    <w:rsid w:val="00587E9A"/>
    <w:rsid w:val="00590C56"/>
    <w:rsid w:val="005B40FF"/>
    <w:rsid w:val="005D7646"/>
    <w:rsid w:val="005E29CE"/>
    <w:rsid w:val="005F5D1E"/>
    <w:rsid w:val="006010DC"/>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47988"/>
    <w:rsid w:val="00862C30"/>
    <w:rsid w:val="008F19D9"/>
    <w:rsid w:val="0090451E"/>
    <w:rsid w:val="009271F9"/>
    <w:rsid w:val="00937563"/>
    <w:rsid w:val="0095001B"/>
    <w:rsid w:val="009564B0"/>
    <w:rsid w:val="00974357"/>
    <w:rsid w:val="0098399F"/>
    <w:rsid w:val="00984FD5"/>
    <w:rsid w:val="00985886"/>
    <w:rsid w:val="009E2D8B"/>
    <w:rsid w:val="009E3CA5"/>
    <w:rsid w:val="009F7E01"/>
    <w:rsid w:val="00A04D58"/>
    <w:rsid w:val="00A850DC"/>
    <w:rsid w:val="00AC0136"/>
    <w:rsid w:val="00AC5F3D"/>
    <w:rsid w:val="00AD1E0B"/>
    <w:rsid w:val="00AD6DC1"/>
    <w:rsid w:val="00B0706E"/>
    <w:rsid w:val="00B45A2F"/>
    <w:rsid w:val="00B5290F"/>
    <w:rsid w:val="00B853BE"/>
    <w:rsid w:val="00B93300"/>
    <w:rsid w:val="00B94D05"/>
    <w:rsid w:val="00B95DB8"/>
    <w:rsid w:val="00BC7245"/>
    <w:rsid w:val="00C12412"/>
    <w:rsid w:val="00C42CE8"/>
    <w:rsid w:val="00C6285B"/>
    <w:rsid w:val="00CB2A05"/>
    <w:rsid w:val="00CB5110"/>
    <w:rsid w:val="00CE0FE6"/>
    <w:rsid w:val="00CF2596"/>
    <w:rsid w:val="00CF776B"/>
    <w:rsid w:val="00D02056"/>
    <w:rsid w:val="00D236E7"/>
    <w:rsid w:val="00D5312F"/>
    <w:rsid w:val="00D87C9E"/>
    <w:rsid w:val="00D87E7D"/>
    <w:rsid w:val="00DA7C2D"/>
    <w:rsid w:val="00DC62D1"/>
    <w:rsid w:val="00DE7726"/>
    <w:rsid w:val="00DF384F"/>
    <w:rsid w:val="00E11841"/>
    <w:rsid w:val="00E1532A"/>
    <w:rsid w:val="00E157FE"/>
    <w:rsid w:val="00E17993"/>
    <w:rsid w:val="00E43FFE"/>
    <w:rsid w:val="00E66FB0"/>
    <w:rsid w:val="00E72575"/>
    <w:rsid w:val="00E75D76"/>
    <w:rsid w:val="00E8025E"/>
    <w:rsid w:val="00EB0670"/>
    <w:rsid w:val="00EB771F"/>
    <w:rsid w:val="00EE7F2E"/>
    <w:rsid w:val="00F21BA9"/>
    <w:rsid w:val="00F25259"/>
    <w:rsid w:val="00F6576D"/>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Title">
    <w:name w:val="Title"/>
    <w:basedOn w:val="Normal"/>
    <w:link w:val="TitleChar"/>
    <w:uiPriority w:val="10"/>
    <w:qFormat/>
    <w:rsid w:val="00BC7245"/>
    <w:pPr>
      <w:widowControl w:val="0"/>
      <w:autoSpaceDE w:val="0"/>
      <w:autoSpaceDN w:val="0"/>
      <w:spacing w:before="89" w:after="0" w:line="240" w:lineRule="auto"/>
      <w:ind w:left="701" w:right="498"/>
      <w:jc w:val="center"/>
    </w:pPr>
    <w:rPr>
      <w:rFonts w:ascii="Times New Roman" w:eastAsia="Times New Roman" w:hAnsi="Times New Roman" w:cs="Times New Roman"/>
      <w:b/>
      <w:bCs/>
      <w:color w:val="000000" w:themeColor="text1"/>
      <w:sz w:val="26"/>
      <w:szCs w:val="26"/>
      <w:lang w:val="vi"/>
    </w:rPr>
  </w:style>
  <w:style w:type="character" w:customStyle="1" w:styleId="TitleChar">
    <w:name w:val="Title Char"/>
    <w:basedOn w:val="DefaultParagraphFont"/>
    <w:link w:val="Title"/>
    <w:uiPriority w:val="10"/>
    <w:rsid w:val="00BC7245"/>
    <w:rPr>
      <w:rFonts w:ascii="Times New Roman" w:eastAsia="Times New Roman" w:hAnsi="Times New Roman" w:cs="Times New Roman"/>
      <w:b/>
      <w:bCs/>
      <w:color w:val="000000" w:themeColor="text1"/>
      <w:sz w:val="26"/>
      <w:szCs w:val="26"/>
      <w:lang w:val="vi"/>
    </w:rPr>
  </w:style>
  <w:style w:type="paragraph" w:styleId="BodyText">
    <w:name w:val="Body Text"/>
    <w:basedOn w:val="Normal"/>
    <w:link w:val="BodyTextChar"/>
    <w:uiPriority w:val="1"/>
    <w:qFormat/>
    <w:rsid w:val="00BC7245"/>
    <w:pPr>
      <w:widowControl w:val="0"/>
      <w:autoSpaceDE w:val="0"/>
      <w:autoSpaceDN w:val="0"/>
      <w:spacing w:after="0" w:line="240" w:lineRule="auto"/>
    </w:pPr>
    <w:rPr>
      <w:rFonts w:ascii="Times New Roman" w:eastAsia="Times New Roman" w:hAnsi="Times New Roman" w:cs="Times New Roman"/>
      <w:color w:val="000000" w:themeColor="text1"/>
      <w:sz w:val="21"/>
      <w:szCs w:val="21"/>
      <w:lang w:val="vi"/>
    </w:rPr>
  </w:style>
  <w:style w:type="character" w:customStyle="1" w:styleId="BodyTextChar">
    <w:name w:val="Body Text Char"/>
    <w:basedOn w:val="DefaultParagraphFont"/>
    <w:link w:val="BodyText"/>
    <w:uiPriority w:val="1"/>
    <w:rsid w:val="00BC7245"/>
    <w:rPr>
      <w:rFonts w:ascii="Times New Roman" w:eastAsia="Times New Roman" w:hAnsi="Times New Roman" w:cs="Times New Roman"/>
      <w:color w:val="000000" w:themeColor="text1"/>
      <w:sz w:val="21"/>
      <w:szCs w:val="21"/>
      <w:lang w:val="vi"/>
    </w:rPr>
  </w:style>
  <w:style w:type="character" w:styleId="Strong">
    <w:name w:val="Strong"/>
    <w:basedOn w:val="DefaultParagraphFont"/>
    <w:uiPriority w:val="22"/>
    <w:qFormat/>
    <w:rsid w:val="00BC7245"/>
    <w:rPr>
      <w:b/>
      <w:bCs/>
    </w:rPr>
  </w:style>
  <w:style w:type="paragraph" w:styleId="NormalWeb">
    <w:name w:val="Normal (Web)"/>
    <w:basedOn w:val="Normal"/>
    <w:uiPriority w:val="99"/>
    <w:unhideWhenUsed/>
    <w:rsid w:val="00BC7245"/>
    <w:pPr>
      <w:spacing w:before="100" w:beforeAutospacing="1" w:after="100" w:afterAutospacing="1" w:line="240" w:lineRule="auto"/>
    </w:pPr>
    <w:rPr>
      <w:rFonts w:ascii="Times New Roman" w:eastAsia="Times New Roman" w:hAnsi="Times New Roman" w:cs="Times New Roman"/>
      <w:color w:val="000000" w:themeColor="text1"/>
      <w:sz w:val="24"/>
      <w:szCs w:val="24"/>
    </w:rPr>
  </w:style>
  <w:style w:type="paragraph" w:styleId="HTMLPreformatted">
    <w:name w:val="HTML Preformatted"/>
    <w:basedOn w:val="Normal"/>
    <w:link w:val="HTMLPreformattedChar"/>
    <w:uiPriority w:val="99"/>
    <w:semiHidden/>
    <w:unhideWhenUsed/>
    <w:rsid w:val="003F1109"/>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F1109"/>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033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2929</Words>
  <Characters>16697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CMS</cp:lastModifiedBy>
  <cp:revision>7</cp:revision>
  <cp:lastPrinted>2022-04-07T07:19:00Z</cp:lastPrinted>
  <dcterms:created xsi:type="dcterms:W3CDTF">2022-07-03T05:00:00Z</dcterms:created>
  <dcterms:modified xsi:type="dcterms:W3CDTF">2022-07-26T08:44:00Z</dcterms:modified>
</cp:coreProperties>
</file>