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BAA18" w14:textId="77777777" w:rsidR="008B6A06" w:rsidRDefault="008B6A06" w:rsidP="008B6A06">
      <w:pPr>
        <w:spacing w:after="0"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CƠ HỘI VÀ THÁCH THỨC KHI CHUYỂN ĐỔI SỐ </w:t>
      </w:r>
    </w:p>
    <w:p w14:paraId="21193443" w14:textId="77777777" w:rsidR="008B6A06" w:rsidRDefault="008B6A06" w:rsidP="00D47822">
      <w:pPr>
        <w:spacing w:after="120"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TRONG CÔNG TÁC KHẢO THÍ VÀ ĐẢM BẢO CHẤT LƯỢNG</w:t>
      </w:r>
    </w:p>
    <w:p w14:paraId="3703BC97" w14:textId="77777777" w:rsidR="008B6A06" w:rsidRDefault="008B6A06" w:rsidP="008B6A06">
      <w:pPr>
        <w:spacing w:after="0" w:line="240" w:lineRule="auto"/>
        <w:jc w:val="center"/>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OPPORTUNITIES AND CHALLENGES WHEN DIGITAL</w:t>
      </w:r>
    </w:p>
    <w:p w14:paraId="2566B996" w14:textId="77777777" w:rsidR="008B6A06" w:rsidRDefault="008B6A06" w:rsidP="008B6A06">
      <w:pPr>
        <w:spacing w:after="0" w:line="240" w:lineRule="auto"/>
        <w:jc w:val="center"/>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TRANSFORMATION IN QUALITY ASSURANCE AND ASSESSMENT</w:t>
      </w: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8B6A06" w14:paraId="7FCFFDB0" w14:textId="77777777" w:rsidTr="00EB771F">
        <w:tc>
          <w:tcPr>
            <w:tcW w:w="2552" w:type="dxa"/>
            <w:vAlign w:val="center"/>
          </w:tcPr>
          <w:p w14:paraId="66CD751B" w14:textId="09428EFA" w:rsidR="008B6A06" w:rsidRPr="008B6A06" w:rsidRDefault="008B6A06" w:rsidP="00EB771F">
            <w:pPr>
              <w:spacing w:before="40"/>
              <w:rPr>
                <w:rFonts w:ascii="Times New Roman" w:hAnsi="Times New Roman" w:cs="Times New Roman"/>
                <w:b/>
                <w:spacing w:val="-4"/>
                <w:w w:val="98"/>
                <w:sz w:val="21"/>
                <w:szCs w:val="21"/>
              </w:rPr>
            </w:pPr>
          </w:p>
        </w:tc>
        <w:tc>
          <w:tcPr>
            <w:tcW w:w="281" w:type="dxa"/>
            <w:vMerge w:val="restart"/>
            <w:vAlign w:val="center"/>
          </w:tcPr>
          <w:p w14:paraId="7312849E" w14:textId="77777777" w:rsidR="0032180B" w:rsidRPr="008B6A06" w:rsidRDefault="0032180B" w:rsidP="00B95DB8">
            <w:pPr>
              <w:spacing w:before="40"/>
              <w:jc w:val="both"/>
              <w:rPr>
                <w:rFonts w:ascii="Times New Roman" w:hAnsi="Times New Roman" w:cs="Times New Roman"/>
                <w:spacing w:val="-4"/>
                <w:w w:val="98"/>
                <w:sz w:val="21"/>
                <w:szCs w:val="21"/>
              </w:rPr>
            </w:pPr>
          </w:p>
        </w:tc>
        <w:tc>
          <w:tcPr>
            <w:tcW w:w="6239" w:type="dxa"/>
            <w:vAlign w:val="center"/>
          </w:tcPr>
          <w:p w14:paraId="66EF279F" w14:textId="26349AA1" w:rsidR="0032180B" w:rsidRPr="008B6A06" w:rsidRDefault="0032180B" w:rsidP="00D47822">
            <w:pPr>
              <w:spacing w:before="40"/>
              <w:jc w:val="both"/>
              <w:rPr>
                <w:rFonts w:ascii="Times New Roman" w:hAnsi="Times New Roman" w:cs="Times New Roman"/>
                <w:i/>
                <w:spacing w:val="-4"/>
                <w:w w:val="98"/>
                <w:sz w:val="21"/>
                <w:szCs w:val="21"/>
              </w:rPr>
            </w:pPr>
          </w:p>
        </w:tc>
      </w:tr>
      <w:tr w:rsidR="00974357" w:rsidRPr="008B6A06" w14:paraId="28B0F3F8" w14:textId="77777777" w:rsidTr="000C1844">
        <w:tc>
          <w:tcPr>
            <w:tcW w:w="2552" w:type="dxa"/>
            <w:vAlign w:val="center"/>
          </w:tcPr>
          <w:p w14:paraId="69443D99" w14:textId="603859E8" w:rsidR="0032180B" w:rsidRPr="008B6A06" w:rsidRDefault="0032180B" w:rsidP="00EB771F">
            <w:pPr>
              <w:ind w:left="29"/>
              <w:jc w:val="both"/>
              <w:rPr>
                <w:rFonts w:ascii="Times New Roman" w:hAnsi="Times New Roman" w:cs="Times New Roman"/>
                <w:i/>
                <w:spacing w:val="-4"/>
                <w:w w:val="98"/>
                <w:sz w:val="21"/>
                <w:szCs w:val="21"/>
              </w:rPr>
            </w:pPr>
          </w:p>
        </w:tc>
        <w:tc>
          <w:tcPr>
            <w:tcW w:w="281" w:type="dxa"/>
            <w:vMerge/>
            <w:vAlign w:val="center"/>
          </w:tcPr>
          <w:p w14:paraId="79FC0FBD" w14:textId="77777777" w:rsidR="0032180B" w:rsidRPr="008B6A06" w:rsidRDefault="0032180B" w:rsidP="00B95DB8">
            <w:pPr>
              <w:spacing w:before="40"/>
              <w:jc w:val="both"/>
              <w:rPr>
                <w:rFonts w:ascii="Times New Roman" w:hAnsi="Times New Roman" w:cs="Times New Roman"/>
                <w:spacing w:val="-4"/>
                <w:w w:val="98"/>
                <w:sz w:val="21"/>
                <w:szCs w:val="21"/>
              </w:rPr>
            </w:pPr>
          </w:p>
        </w:tc>
        <w:tc>
          <w:tcPr>
            <w:tcW w:w="6239" w:type="dxa"/>
            <w:vAlign w:val="center"/>
          </w:tcPr>
          <w:p w14:paraId="55F4BAD9" w14:textId="77777777" w:rsidR="0032180B" w:rsidRPr="008B6A06" w:rsidRDefault="0032180B" w:rsidP="00B95DB8">
            <w:pPr>
              <w:spacing w:before="40"/>
              <w:jc w:val="both"/>
              <w:rPr>
                <w:rFonts w:ascii="Times New Roman" w:hAnsi="Times New Roman" w:cs="Times New Roman"/>
                <w:spacing w:val="-4"/>
                <w:w w:val="98"/>
                <w:sz w:val="21"/>
                <w:szCs w:val="21"/>
              </w:rPr>
            </w:pPr>
          </w:p>
        </w:tc>
      </w:tr>
      <w:tr w:rsidR="00974357" w:rsidRPr="008B6A06" w14:paraId="38C3035B" w14:textId="77777777" w:rsidTr="00DA7F91">
        <w:trPr>
          <w:trHeight w:val="198"/>
        </w:trPr>
        <w:tc>
          <w:tcPr>
            <w:tcW w:w="2552" w:type="dxa"/>
            <w:shd w:val="clear" w:color="auto" w:fill="FFFFFF" w:themeFill="background1"/>
          </w:tcPr>
          <w:p w14:paraId="01EA4F97" w14:textId="77777777" w:rsidR="00D47822" w:rsidRDefault="00D47822" w:rsidP="005B40FF">
            <w:pPr>
              <w:jc w:val="both"/>
              <w:rPr>
                <w:rFonts w:ascii="Times New Roman" w:eastAsiaTheme="minorEastAsia" w:hAnsi="Times New Roman" w:cs="Times New Roman"/>
                <w:b/>
                <w:bCs/>
                <w:spacing w:val="-4"/>
                <w:w w:val="98"/>
                <w:sz w:val="21"/>
                <w:szCs w:val="21"/>
              </w:rPr>
            </w:pPr>
            <w:r w:rsidRPr="008B6A06">
              <w:rPr>
                <w:rFonts w:ascii="Times New Roman" w:eastAsiaTheme="minorEastAsia" w:hAnsi="Times New Roman" w:cs="Times New Roman"/>
                <w:b/>
                <w:bCs/>
                <w:spacing w:val="-4"/>
                <w:w w:val="98"/>
                <w:sz w:val="21"/>
                <w:szCs w:val="21"/>
              </w:rPr>
              <w:t xml:space="preserve">Từ khóa: </w:t>
            </w:r>
          </w:p>
          <w:p w14:paraId="278C4278" w14:textId="2C16CE05" w:rsidR="005B40FF" w:rsidRPr="00D47822" w:rsidRDefault="00D47822" w:rsidP="005B40FF">
            <w:pPr>
              <w:jc w:val="both"/>
              <w:rPr>
                <w:rFonts w:ascii="Times New Roman" w:hAnsi="Times New Roman" w:cs="Times New Roman"/>
                <w:spacing w:val="-4"/>
                <w:w w:val="98"/>
                <w:sz w:val="21"/>
                <w:szCs w:val="21"/>
              </w:rPr>
            </w:pPr>
            <w:r w:rsidRPr="00D47822">
              <w:rPr>
                <w:rFonts w:ascii="Times New Roman" w:eastAsiaTheme="minorEastAsia" w:hAnsi="Times New Roman" w:cs="Times New Roman"/>
                <w:spacing w:val="-4"/>
                <w:w w:val="98"/>
                <w:sz w:val="21"/>
                <w:szCs w:val="21"/>
              </w:rPr>
              <w:t>Chuyển đổi số, khảo thí, đảm bảo chất lượng</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8B6A06" w:rsidRDefault="005B40FF" w:rsidP="005B40FF">
            <w:pPr>
              <w:spacing w:before="40"/>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14:paraId="23695D25" w14:textId="77777777" w:rsidR="005B40FF" w:rsidRDefault="005B40FF" w:rsidP="005B40FF">
            <w:pPr>
              <w:spacing w:before="40"/>
              <w:rPr>
                <w:rFonts w:ascii="Times New Roman" w:hAnsi="Times New Roman" w:cs="Times New Roman"/>
                <w:b/>
                <w:spacing w:val="-4"/>
                <w:w w:val="98"/>
                <w:sz w:val="21"/>
                <w:szCs w:val="21"/>
              </w:rPr>
            </w:pPr>
            <w:r w:rsidRPr="008B6A06">
              <w:rPr>
                <w:rFonts w:ascii="Times New Roman" w:hAnsi="Times New Roman" w:cs="Times New Roman"/>
                <w:b/>
                <w:spacing w:val="-4"/>
                <w:w w:val="98"/>
                <w:sz w:val="21"/>
                <w:szCs w:val="21"/>
              </w:rPr>
              <w:t>TÓM TẮT:</w:t>
            </w:r>
          </w:p>
          <w:p w14:paraId="1C2714A8" w14:textId="77777777" w:rsidR="00D47822" w:rsidRPr="008B6A06" w:rsidRDefault="00D47822" w:rsidP="00D47822">
            <w:pPr>
              <w:spacing w:before="40"/>
              <w:jc w:val="both"/>
              <w:rPr>
                <w:rFonts w:ascii="Times New Roman" w:hAnsi="Times New Roman" w:cs="Times New Roman"/>
                <w:spacing w:val="-4"/>
                <w:w w:val="98"/>
                <w:sz w:val="21"/>
                <w:szCs w:val="21"/>
              </w:rPr>
            </w:pPr>
            <w:r w:rsidRPr="008B6A06">
              <w:rPr>
                <w:rFonts w:ascii="Times New Roman" w:hAnsi="Times New Roman" w:cs="Times New Roman"/>
                <w:b/>
                <w:spacing w:val="-4"/>
                <w:w w:val="98"/>
                <w:sz w:val="21"/>
                <w:szCs w:val="21"/>
              </w:rPr>
              <w:t>Bối cảnh:</w:t>
            </w:r>
            <w:r w:rsidRPr="008B6A06">
              <w:rPr>
                <w:rFonts w:ascii="Times New Roman" w:hAnsi="Times New Roman" w:cs="Times New Roman"/>
                <w:spacing w:val="-4"/>
                <w:w w:val="98"/>
                <w:sz w:val="21"/>
                <w:szCs w:val="21"/>
              </w:rPr>
              <w:t xml:space="preserve"> </w:t>
            </w:r>
            <w:r w:rsidRPr="008B6A06">
              <w:rPr>
                <w:rStyle w:val="Emphasis"/>
                <w:rFonts w:ascii="Times New Roman" w:hAnsi="Times New Roman" w:cs="Times New Roman"/>
                <w:color w:val="0D0D0D" w:themeColor="text1" w:themeTint="F2"/>
                <w:sz w:val="21"/>
                <w:szCs w:val="21"/>
              </w:rPr>
              <w:t xml:space="preserve">Sự bùng nổ về công nghệ đang mở ra một kỷ nguyên mới cho ngành giáo dục. Xu hướng giáo dục đang dần thay đổi: thông minh hơn, nhanh nhạy hơn và tốn ít chi phí hơn. Vì vậy </w:t>
            </w:r>
            <w:hyperlink r:id="rId7" w:tgtFrame="_blank" w:history="1">
              <w:r w:rsidRPr="008B6A06">
                <w:rPr>
                  <w:rStyle w:val="Strong"/>
                  <w:rFonts w:ascii="Times New Roman" w:hAnsi="Times New Roman" w:cs="Times New Roman"/>
                  <w:iCs/>
                  <w:color w:val="0D0D0D" w:themeColor="text1" w:themeTint="F2"/>
                  <w:sz w:val="21"/>
                  <w:szCs w:val="21"/>
                </w:rPr>
                <w:t>chuyển đổi số</w:t>
              </w:r>
            </w:hyperlink>
            <w:r w:rsidRPr="008B6A06">
              <w:rPr>
                <w:rStyle w:val="Emphasis"/>
                <w:rFonts w:ascii="Times New Roman" w:hAnsi="Times New Roman" w:cs="Times New Roman"/>
                <w:color w:val="0D0D0D" w:themeColor="text1" w:themeTint="F2"/>
                <w:sz w:val="21"/>
                <w:szCs w:val="21"/>
              </w:rPr>
              <w:t xml:space="preserve"> trong công tác khảo thí và đảm bảo chất lượng là tất yếu. Tuy nhiên, đi kèm với cơ hội </w:t>
            </w:r>
            <w:r w:rsidRPr="008B6A06">
              <w:rPr>
                <w:rFonts w:ascii="Times New Roman" w:eastAsia="Times New Roman" w:hAnsi="Times New Roman" w:cs="Times New Roman"/>
                <w:color w:val="0D0D0D" w:themeColor="text1" w:themeTint="F2"/>
                <w:sz w:val="21"/>
                <w:szCs w:val="21"/>
              </w:rPr>
              <w:t xml:space="preserve"> luôn là thách thức mà chúng ta phải đối mặt và giải quyết.</w:t>
            </w:r>
          </w:p>
          <w:p w14:paraId="22503E0F" w14:textId="77777777" w:rsidR="00D47822" w:rsidRPr="008B6A06" w:rsidRDefault="00D47822" w:rsidP="00D47822">
            <w:pPr>
              <w:spacing w:before="40"/>
              <w:jc w:val="both"/>
              <w:rPr>
                <w:rFonts w:ascii="Times New Roman" w:hAnsi="Times New Roman" w:cs="Times New Roman"/>
                <w:spacing w:val="-4"/>
                <w:w w:val="98"/>
                <w:sz w:val="21"/>
                <w:szCs w:val="21"/>
              </w:rPr>
            </w:pPr>
            <w:r w:rsidRPr="008B6A06">
              <w:rPr>
                <w:rFonts w:ascii="Times New Roman" w:hAnsi="Times New Roman" w:cs="Times New Roman"/>
                <w:b/>
                <w:spacing w:val="-4"/>
                <w:w w:val="98"/>
                <w:sz w:val="21"/>
                <w:szCs w:val="21"/>
              </w:rPr>
              <w:t>Kết quả</w:t>
            </w:r>
            <w:r w:rsidRPr="008B6A06">
              <w:rPr>
                <w:rFonts w:ascii="Times New Roman" w:hAnsi="Times New Roman" w:cs="Times New Roman"/>
                <w:spacing w:val="-4"/>
                <w:w w:val="98"/>
                <w:sz w:val="21"/>
                <w:szCs w:val="21"/>
              </w:rPr>
              <w:t>:</w:t>
            </w:r>
            <w:r w:rsidRPr="008B6A06">
              <w:rPr>
                <w:rFonts w:ascii="Times New Roman" w:eastAsia="Times New Roman" w:hAnsi="Times New Roman" w:cs="Times New Roman"/>
                <w:color w:val="0D0D0D" w:themeColor="text1" w:themeTint="F2"/>
                <w:sz w:val="21"/>
                <w:szCs w:val="21"/>
              </w:rPr>
              <w:t xml:space="preserve"> Việc ứng dụng công nghệ số đóng vai trò quyết định trong đánh giá chất lượng người học.</w:t>
            </w:r>
          </w:p>
          <w:p w14:paraId="5C8A17E1" w14:textId="1C7E3DAA" w:rsidR="00D47822" w:rsidRPr="00D47822" w:rsidRDefault="00D47822" w:rsidP="00D47822">
            <w:pPr>
              <w:spacing w:before="40"/>
              <w:jc w:val="both"/>
              <w:rPr>
                <w:rFonts w:ascii="Times New Roman" w:eastAsia="Times New Roman" w:hAnsi="Times New Roman" w:cs="Times New Roman"/>
                <w:color w:val="0D0D0D" w:themeColor="text1" w:themeTint="F2"/>
                <w:sz w:val="21"/>
                <w:szCs w:val="21"/>
              </w:rPr>
            </w:pPr>
            <w:r w:rsidRPr="008B6A06">
              <w:rPr>
                <w:rFonts w:ascii="Times New Roman" w:hAnsi="Times New Roman" w:cs="Times New Roman"/>
                <w:b/>
                <w:spacing w:val="-4"/>
                <w:w w:val="98"/>
                <w:sz w:val="21"/>
                <w:szCs w:val="21"/>
              </w:rPr>
              <w:t>Bàn luận</w:t>
            </w:r>
            <w:r w:rsidRPr="008B6A06">
              <w:rPr>
                <w:rFonts w:ascii="Times New Roman" w:eastAsia="Times New Roman" w:hAnsi="Times New Roman" w:cs="Times New Roman"/>
                <w:color w:val="0D0D0D" w:themeColor="text1" w:themeTint="F2"/>
                <w:sz w:val="21"/>
                <w:szCs w:val="21"/>
              </w:rPr>
              <w:t>: Cơ hội và thách thức khi chuyển đổi số trong công tác khảo thí và đảm bảo chất lượng</w:t>
            </w:r>
          </w:p>
        </w:tc>
      </w:tr>
      <w:tr w:rsidR="00974357" w:rsidRPr="008B6A06" w14:paraId="74F9A786" w14:textId="77777777" w:rsidTr="000C1844">
        <w:trPr>
          <w:trHeight w:val="854"/>
        </w:trPr>
        <w:tc>
          <w:tcPr>
            <w:tcW w:w="2552" w:type="dxa"/>
          </w:tcPr>
          <w:p w14:paraId="649BA8A6" w14:textId="77777777" w:rsidR="00D47822" w:rsidRDefault="00D47822" w:rsidP="005B40FF">
            <w:pPr>
              <w:spacing w:before="40"/>
              <w:ind w:left="28"/>
              <w:jc w:val="both"/>
              <w:rPr>
                <w:rFonts w:ascii="Times New Roman" w:eastAsiaTheme="minorEastAsia" w:hAnsi="Times New Roman" w:cs="Times New Roman"/>
                <w:b/>
                <w:bCs/>
                <w:spacing w:val="-4"/>
                <w:w w:val="98"/>
                <w:sz w:val="21"/>
                <w:szCs w:val="21"/>
              </w:rPr>
            </w:pPr>
            <w:r w:rsidRPr="008B6A06">
              <w:rPr>
                <w:rFonts w:ascii="Times New Roman" w:eastAsiaTheme="minorEastAsia" w:hAnsi="Times New Roman" w:cs="Times New Roman"/>
                <w:b/>
                <w:bCs/>
                <w:spacing w:val="-4"/>
                <w:w w:val="98"/>
                <w:sz w:val="21"/>
                <w:szCs w:val="21"/>
              </w:rPr>
              <w:t>Keywords:</w:t>
            </w:r>
          </w:p>
          <w:p w14:paraId="136AB823" w14:textId="6ADEAA19" w:rsidR="005B40FF" w:rsidRPr="008B6A06" w:rsidRDefault="00D47822" w:rsidP="005B40FF">
            <w:pPr>
              <w:spacing w:before="40"/>
              <w:ind w:left="28"/>
              <w:jc w:val="both"/>
              <w:rPr>
                <w:rFonts w:ascii="Times New Roman" w:hAnsi="Times New Roman" w:cs="Times New Roman"/>
                <w:spacing w:val="-4"/>
                <w:w w:val="98"/>
                <w:sz w:val="21"/>
                <w:szCs w:val="21"/>
              </w:rPr>
            </w:pPr>
            <w:r w:rsidRPr="00D47822">
              <w:rPr>
                <w:rFonts w:ascii="Times New Roman" w:eastAsiaTheme="minorEastAsia" w:hAnsi="Times New Roman" w:cs="Times New Roman"/>
                <w:bCs/>
                <w:spacing w:val="-4"/>
                <w:w w:val="98"/>
                <w:sz w:val="21"/>
                <w:szCs w:val="21"/>
              </w:rPr>
              <w:t>Digital conversion, assessment, quality assurance</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8B6A06" w:rsidRDefault="005B40FF" w:rsidP="005B40FF">
            <w:pPr>
              <w:spacing w:before="40"/>
              <w:jc w:val="center"/>
              <w:rPr>
                <w:rFonts w:ascii="Times New Roman" w:hAnsi="Times New Roman" w:cs="Times New Roman"/>
                <w:b/>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42B3736" w14:textId="77777777" w:rsidR="005B40FF" w:rsidRPr="008B6A06" w:rsidRDefault="005B40FF" w:rsidP="008B6A06">
            <w:pPr>
              <w:spacing w:before="60" w:after="60"/>
              <w:jc w:val="both"/>
              <w:rPr>
                <w:rFonts w:ascii="Times New Roman" w:hAnsi="Times New Roman" w:cs="Times New Roman"/>
                <w:b/>
                <w:spacing w:val="-4"/>
                <w:w w:val="98"/>
                <w:sz w:val="21"/>
                <w:szCs w:val="21"/>
              </w:rPr>
            </w:pPr>
            <w:r w:rsidRPr="008B6A06">
              <w:rPr>
                <w:rFonts w:ascii="Times New Roman" w:hAnsi="Times New Roman" w:cs="Times New Roman"/>
                <w:b/>
                <w:spacing w:val="-4"/>
                <w:w w:val="98"/>
                <w:sz w:val="21"/>
                <w:szCs w:val="21"/>
              </w:rPr>
              <w:t>ABSTRACT:</w:t>
            </w:r>
          </w:p>
          <w:p w14:paraId="78F1F478" w14:textId="6A44D94F" w:rsidR="005B40FF" w:rsidRPr="008B6A06" w:rsidRDefault="005B40FF" w:rsidP="005B40FF">
            <w:pPr>
              <w:spacing w:before="40"/>
              <w:jc w:val="both"/>
              <w:rPr>
                <w:rFonts w:ascii="Times New Roman" w:hAnsi="Times New Roman" w:cs="Times New Roman"/>
                <w:b/>
                <w:spacing w:val="-4"/>
                <w:w w:val="98"/>
                <w:sz w:val="21"/>
                <w:szCs w:val="21"/>
              </w:rPr>
            </w:pPr>
            <w:r w:rsidRPr="008B6A06">
              <w:rPr>
                <w:rFonts w:ascii="Times New Roman" w:hAnsi="Times New Roman" w:cs="Times New Roman"/>
                <w:b/>
                <w:spacing w:val="-4"/>
                <w:w w:val="98"/>
                <w:sz w:val="21"/>
                <w:szCs w:val="21"/>
              </w:rPr>
              <w:t>Context:</w:t>
            </w:r>
            <w:r w:rsidR="00277802" w:rsidRPr="008B6A06">
              <w:rPr>
                <w:rFonts w:ascii="Times New Roman" w:hAnsi="Times New Roman" w:cs="Times New Roman"/>
                <w:b/>
                <w:spacing w:val="-4"/>
                <w:w w:val="98"/>
                <w:sz w:val="21"/>
                <w:szCs w:val="21"/>
              </w:rPr>
              <w:t xml:space="preserve"> </w:t>
            </w:r>
            <w:r w:rsidR="00277802" w:rsidRPr="008B6A06">
              <w:rPr>
                <w:rFonts w:ascii="Times New Roman" w:eastAsia="Times New Roman" w:hAnsi="Times New Roman" w:cs="Times New Roman"/>
                <w:color w:val="0D0D0D" w:themeColor="text1" w:themeTint="F2"/>
                <w:sz w:val="21"/>
                <w:szCs w:val="21"/>
              </w:rPr>
              <w:t>The boom in technology is ushering in a new era for education. Education trends are gradually changing: smarter, more agile and less expensive. Therefore, digital transformation in testing and quality assurance is inevitable. However, with opportunities are always challenges that we must face and solve.</w:t>
            </w:r>
          </w:p>
          <w:p w14:paraId="716103DE" w14:textId="77777777" w:rsidR="00277802" w:rsidRPr="008B6A06" w:rsidRDefault="005B40FF" w:rsidP="008B6A06">
            <w:pPr>
              <w:spacing w:before="40"/>
              <w:jc w:val="both"/>
              <w:rPr>
                <w:rFonts w:ascii="Times New Roman" w:eastAsia="Times New Roman" w:hAnsi="Times New Roman" w:cs="Times New Roman"/>
                <w:color w:val="0D0D0D" w:themeColor="text1" w:themeTint="F2"/>
                <w:sz w:val="21"/>
                <w:szCs w:val="21"/>
              </w:rPr>
            </w:pPr>
            <w:r w:rsidRPr="008B6A06">
              <w:rPr>
                <w:rFonts w:ascii="Times New Roman" w:hAnsi="Times New Roman" w:cs="Times New Roman"/>
                <w:b/>
                <w:spacing w:val="-4"/>
                <w:w w:val="98"/>
                <w:sz w:val="21"/>
                <w:szCs w:val="21"/>
              </w:rPr>
              <w:t>Result:</w:t>
            </w:r>
            <w:r w:rsidR="00277802" w:rsidRPr="008B6A06">
              <w:rPr>
                <w:rFonts w:ascii="Times New Roman" w:eastAsia="Times New Roman" w:hAnsi="Times New Roman" w:cs="Times New Roman"/>
                <w:color w:val="0D0D0D" w:themeColor="text1" w:themeTint="F2"/>
                <w:sz w:val="21"/>
                <w:szCs w:val="21"/>
              </w:rPr>
              <w:t xml:space="preserve"> The application of digital technology plays a decisive role in assessing the quality of learners.</w:t>
            </w:r>
          </w:p>
          <w:p w14:paraId="3312D81D" w14:textId="65F50E0A" w:rsidR="005B40FF" w:rsidRPr="008B6A06" w:rsidRDefault="005B40FF" w:rsidP="00D47822">
            <w:pPr>
              <w:spacing w:before="40"/>
              <w:jc w:val="both"/>
              <w:rPr>
                <w:rFonts w:ascii="Times New Roman" w:hAnsi="Times New Roman" w:cs="Times New Roman"/>
                <w:b/>
                <w:spacing w:val="-4"/>
                <w:w w:val="98"/>
                <w:sz w:val="21"/>
                <w:szCs w:val="21"/>
              </w:rPr>
            </w:pPr>
            <w:r w:rsidRPr="008B6A06">
              <w:rPr>
                <w:rFonts w:ascii="Times New Roman" w:hAnsi="Times New Roman" w:cs="Times New Roman"/>
                <w:b/>
                <w:spacing w:val="-4"/>
                <w:w w:val="98"/>
                <w:sz w:val="21"/>
                <w:szCs w:val="21"/>
              </w:rPr>
              <w:t>Discussion:</w:t>
            </w:r>
            <w:r w:rsidR="008B6A06" w:rsidRPr="008B6A06">
              <w:rPr>
                <w:rFonts w:ascii="Times New Roman" w:eastAsia="Times New Roman" w:hAnsi="Times New Roman" w:cs="Times New Roman"/>
                <w:color w:val="0D0D0D" w:themeColor="text1" w:themeTint="F2"/>
                <w:sz w:val="21"/>
                <w:szCs w:val="21"/>
              </w:rPr>
              <w:t xml:space="preserve"> Opportunities and challenges of digital transformation in assessment and quality assurance</w:t>
            </w:r>
          </w:p>
        </w:tc>
      </w:tr>
      <w:tr w:rsidR="00974357" w:rsidRPr="008B6A06" w14:paraId="13D50F0E" w14:textId="77777777" w:rsidTr="000C1844">
        <w:trPr>
          <w:trHeight w:val="263"/>
        </w:trPr>
        <w:tc>
          <w:tcPr>
            <w:tcW w:w="2552" w:type="dxa"/>
            <w:shd w:val="clear" w:color="auto" w:fill="FFFFFF" w:themeFill="background1"/>
          </w:tcPr>
          <w:p w14:paraId="289CBB77" w14:textId="10C87C50" w:rsidR="005B40FF" w:rsidRPr="008B6A06"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8B6A06" w:rsidRDefault="005B40FF" w:rsidP="005B40FF">
            <w:pPr>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8B6A06" w:rsidRDefault="005B40FF" w:rsidP="005B40FF">
            <w:pPr>
              <w:spacing w:before="40"/>
              <w:jc w:val="both"/>
              <w:rPr>
                <w:rFonts w:ascii="Times New Roman" w:hAnsi="Times New Roman" w:cs="Times New Roman"/>
                <w:spacing w:val="-4"/>
                <w:w w:val="98"/>
                <w:sz w:val="21"/>
                <w:szCs w:val="21"/>
              </w:rPr>
            </w:pPr>
          </w:p>
        </w:tc>
      </w:tr>
      <w:tr w:rsidR="00974357" w:rsidRPr="008B6A06" w14:paraId="6468AE5A" w14:textId="77777777" w:rsidTr="000C1844">
        <w:trPr>
          <w:trHeight w:val="706"/>
        </w:trPr>
        <w:tc>
          <w:tcPr>
            <w:tcW w:w="2552" w:type="dxa"/>
          </w:tcPr>
          <w:p w14:paraId="6FAF416F" w14:textId="4D5BF681" w:rsidR="005B40FF" w:rsidRPr="008B6A06"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8B6A06" w:rsidRDefault="005B40FF" w:rsidP="005B40FF">
            <w:pPr>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8B6A06" w:rsidRDefault="005B40FF" w:rsidP="005B40FF">
            <w:pPr>
              <w:spacing w:before="40"/>
              <w:jc w:val="both"/>
              <w:rPr>
                <w:rFonts w:ascii="Times New Roman" w:hAnsi="Times New Roman" w:cs="Times New Roman"/>
                <w:spacing w:val="-4"/>
                <w:w w:val="98"/>
                <w:sz w:val="21"/>
                <w:szCs w:val="21"/>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5808942" w14:textId="77777777" w:rsidR="00F97ECF" w:rsidRPr="00D47822" w:rsidRDefault="00F97ECF" w:rsidP="00DF384F">
      <w:pPr>
        <w:spacing w:before="40" w:after="0" w:line="240" w:lineRule="auto"/>
        <w:jc w:val="both"/>
        <w:rPr>
          <w:rFonts w:ascii="Times New Roman" w:hAnsi="Times New Roman" w:cs="Times New Roman"/>
          <w:b/>
          <w:spacing w:val="-4"/>
          <w:w w:val="98"/>
          <w:sz w:val="21"/>
          <w:szCs w:val="26"/>
        </w:rPr>
      </w:pPr>
      <w:bookmarkStart w:id="0" w:name="_Toc10838450"/>
      <w:bookmarkStart w:id="1" w:name="_Toc10839344"/>
      <w:bookmarkStart w:id="2" w:name="_Toc10839685"/>
    </w:p>
    <w:bookmarkEnd w:id="0"/>
    <w:bookmarkEnd w:id="1"/>
    <w:bookmarkEnd w:id="2"/>
    <w:p w14:paraId="7607F853" w14:textId="0D3A62C5" w:rsidR="006141F6" w:rsidRPr="006141F6" w:rsidRDefault="006141F6" w:rsidP="00D47822">
      <w:pPr>
        <w:spacing w:after="0" w:line="240" w:lineRule="auto"/>
        <w:ind w:firstLine="284"/>
        <w:jc w:val="both"/>
        <w:rPr>
          <w:rFonts w:ascii="Times New Roman" w:eastAsia="Times New Roman" w:hAnsi="Times New Roman" w:cs="Times New Roman"/>
          <w:sz w:val="21"/>
          <w:szCs w:val="21"/>
        </w:rPr>
      </w:pPr>
      <w:r w:rsidRPr="006141F6">
        <w:rPr>
          <w:rFonts w:ascii="Times New Roman" w:eastAsia="Times New Roman" w:hAnsi="Times New Roman" w:cs="Times New Roman"/>
          <w:sz w:val="21"/>
          <w:szCs w:val="21"/>
        </w:rPr>
        <w:t>Chuyển đổi số trong ngành giáo dục đã là vấn đề thời sự trong những năm gần đây. Trong quá trình học tập, sinh viên phải trải qua các giai đoạn như học tập lý thuyết, thực hành và kiểm tra. Hiện nay, các trường cao đẳng, đại học đã đổi mới, sử dụng công nghệ trong việc kiểm tra, đánh giá chất lượng người học bởi vì nó là xu hướng bắt buộc trong chuyển đổi số của ngành giáo dục. Việc phân tích các cơ hội và thách thức khi chuyển đổi số trong công tác khảo thí và đảm bảo chất lượng sẽ giúp chúng ta có những bước đi vững chắc đảm bảo sự thành công trong trong công tác đánh giá chất lượng người học nói riêng và quá trình hội nhập với nền công nghệ số của nền giáo dục Việt Nam nói chung.</w:t>
      </w:r>
    </w:p>
    <w:p w14:paraId="2ACE8C67" w14:textId="77777777" w:rsidR="006141F6" w:rsidRPr="006141F6" w:rsidRDefault="006141F6" w:rsidP="00D47822">
      <w:pPr>
        <w:pStyle w:val="ListParagraph1"/>
        <w:numPr>
          <w:ilvl w:val="0"/>
          <w:numId w:val="3"/>
        </w:numPr>
        <w:tabs>
          <w:tab w:val="left" w:pos="284"/>
        </w:tabs>
        <w:spacing w:after="0" w:line="240" w:lineRule="auto"/>
        <w:ind w:left="0" w:firstLine="0"/>
        <w:jc w:val="both"/>
        <w:rPr>
          <w:rFonts w:ascii="Times New Roman" w:eastAsia="Times New Roman" w:hAnsi="Times New Roman" w:cs="Times New Roman"/>
          <w:b/>
          <w:sz w:val="21"/>
          <w:szCs w:val="21"/>
        </w:rPr>
      </w:pPr>
      <w:r w:rsidRPr="006141F6">
        <w:rPr>
          <w:rFonts w:ascii="Times New Roman" w:eastAsia="Times New Roman" w:hAnsi="Times New Roman" w:cs="Times New Roman"/>
          <w:b/>
          <w:sz w:val="21"/>
          <w:szCs w:val="21"/>
        </w:rPr>
        <w:t>Giới thiệu</w:t>
      </w:r>
    </w:p>
    <w:p w14:paraId="326B014A" w14:textId="5B8DF278" w:rsidR="006141F6" w:rsidRDefault="006141F6" w:rsidP="00D47822">
      <w:pPr>
        <w:spacing w:after="0" w:line="240" w:lineRule="auto"/>
        <w:ind w:firstLine="284"/>
        <w:jc w:val="both"/>
        <w:rPr>
          <w:rFonts w:ascii="Times New Roman" w:eastAsia="Times New Roman" w:hAnsi="Times New Roman" w:cs="Times New Roman"/>
          <w:sz w:val="21"/>
          <w:szCs w:val="21"/>
        </w:rPr>
      </w:pPr>
      <w:r w:rsidRPr="006141F6">
        <w:rPr>
          <w:rFonts w:ascii="Times New Roman" w:eastAsia="Times New Roman" w:hAnsi="Times New Roman" w:cs="Times New Roman"/>
          <w:sz w:val="21"/>
          <w:szCs w:val="21"/>
        </w:rPr>
        <w:t>Việc áp dụng công nghệ đang dần đi vào quá trình giáo dục. Ban đầu là việc tra cứu tài liệu bằng máy tính, sau đó là đăng tải tài liệu và thực hiện bài kiểm tra trên Internet mở đường cho việc học trực tuyến và học tích hợp trên mạng. Từ đó, rất nhiều các ứng dụng đã được tạo ra cho các thiết bị di động và internet. Sự phát triển không ngừng của công nghệ số đã tăng lên một bậc khi phương pháp giảng dạy theo thực tế ảo ra đời. Tuy nhiên việc áp dụng công nghệ trong khâu kiểm tra đánh giá còn khá chậm, chưa theo kịp sự phát triển của các phương pháp giảng dạy mới. Rất nhiều Thầy Cô vẫn còn theo phương pháp kiểm tra, đánh giá truyền thống như thi viết, làm trắc nghiệm trên giấy…làm hạn chế các ưu điểm của công nghệ số trong hoạt động giáo dục.</w:t>
      </w:r>
    </w:p>
    <w:p w14:paraId="6F9BBAEF" w14:textId="77777777" w:rsidR="00AA4157" w:rsidRDefault="00AA4157" w:rsidP="00D47822">
      <w:pPr>
        <w:spacing w:after="0" w:line="240" w:lineRule="auto"/>
        <w:ind w:firstLine="284"/>
        <w:jc w:val="both"/>
        <w:rPr>
          <w:rFonts w:ascii="Times New Roman" w:eastAsia="Times New Roman" w:hAnsi="Times New Roman" w:cs="Times New Roman"/>
          <w:sz w:val="21"/>
          <w:szCs w:val="21"/>
        </w:rPr>
      </w:pPr>
    </w:p>
    <w:p w14:paraId="4E1D5238" w14:textId="17F0F002" w:rsidR="006141F6" w:rsidRPr="006141F6" w:rsidRDefault="00415E26" w:rsidP="00D47822">
      <w:pPr>
        <w:pStyle w:val="ListParagraph1"/>
        <w:numPr>
          <w:ilvl w:val="0"/>
          <w:numId w:val="3"/>
        </w:numPr>
        <w:tabs>
          <w:tab w:val="left" w:pos="284"/>
        </w:tabs>
        <w:spacing w:after="0" w:line="240" w:lineRule="auto"/>
        <w:ind w:left="0" w:firstLine="0"/>
        <w:rPr>
          <w:rFonts w:ascii="Times New Roman" w:eastAsia="Times New Roman" w:hAnsi="Times New Roman" w:cs="Times New Roman"/>
          <w:b/>
          <w:sz w:val="21"/>
          <w:szCs w:val="21"/>
        </w:rPr>
      </w:pPr>
      <w:r>
        <w:rPr>
          <w:rFonts w:ascii="Times New Roman" w:eastAsia="Times New Roman" w:hAnsi="Times New Roman" w:cs="Times New Roman"/>
          <w:b/>
          <w:sz w:val="21"/>
          <w:szCs w:val="21"/>
        </w:rPr>
        <w:t>Một số vấn đề cơ bản và c</w:t>
      </w:r>
      <w:r w:rsidR="006141F6" w:rsidRPr="006141F6">
        <w:rPr>
          <w:rFonts w:ascii="Times New Roman" w:eastAsia="Times New Roman" w:hAnsi="Times New Roman" w:cs="Times New Roman"/>
          <w:b/>
          <w:sz w:val="21"/>
          <w:szCs w:val="21"/>
        </w:rPr>
        <w:t>ác hình thức kiểm tra đánh giá truyền thống</w:t>
      </w:r>
    </w:p>
    <w:p w14:paraId="737401C8" w14:textId="673CEEF6" w:rsidR="00415E26" w:rsidRPr="00415E26" w:rsidRDefault="00B039FE" w:rsidP="00415E26">
      <w:pPr>
        <w:pStyle w:val="NormalWeb"/>
        <w:shd w:val="clear" w:color="auto" w:fill="FFFFFF"/>
        <w:spacing w:before="0" w:beforeAutospacing="0" w:after="0" w:afterAutospacing="0"/>
        <w:ind w:firstLine="284"/>
        <w:jc w:val="both"/>
        <w:rPr>
          <w:bCs/>
          <w:sz w:val="21"/>
          <w:szCs w:val="21"/>
        </w:rPr>
      </w:pPr>
      <w:r>
        <w:rPr>
          <w:b/>
          <w:bCs/>
          <w:sz w:val="21"/>
          <w:szCs w:val="21"/>
        </w:rPr>
        <w:lastRenderedPageBreak/>
        <w:t xml:space="preserve">+ </w:t>
      </w:r>
      <w:r w:rsidR="00415E26" w:rsidRPr="00135B10">
        <w:rPr>
          <w:b/>
          <w:bCs/>
          <w:sz w:val="21"/>
          <w:szCs w:val="21"/>
        </w:rPr>
        <w:t>Chuyển đổi số</w:t>
      </w:r>
      <w:r w:rsidR="00415E26" w:rsidRPr="00135B10">
        <w:rPr>
          <w:bCs/>
          <w:sz w:val="21"/>
          <w:szCs w:val="21"/>
        </w:rPr>
        <w:t xml:space="preserve">: </w:t>
      </w:r>
      <w:r w:rsidR="00415E26" w:rsidRPr="00415E26">
        <w:rPr>
          <w:bCs/>
          <w:sz w:val="21"/>
          <w:szCs w:val="21"/>
        </w:rPr>
        <w:t>Theo Microsoft, chuyển đổi số là một sự đổi mới kinh doanh được thúc đẩy bởi sự bùng nổ của đám mây, trí tuệ nhân tạo (AI) và Internet vạn vật (IoT), cung cấp những cách mới để hiểu, quản lý và chuyển đổi cho các hoạt động kinh doanh của họ.</w:t>
      </w:r>
      <w:r w:rsidR="00415E26">
        <w:rPr>
          <w:bCs/>
          <w:sz w:val="21"/>
          <w:szCs w:val="21"/>
        </w:rPr>
        <w:t xml:space="preserve"> Hiểu sâu hơn, c</w:t>
      </w:r>
      <w:r w:rsidR="00415E26" w:rsidRPr="00415E26">
        <w:rPr>
          <w:bCs/>
          <w:sz w:val="21"/>
          <w:szCs w:val="21"/>
        </w:rPr>
        <w:t>huyển đổi số (Digital transformation) là ứng dụng những tiến bộ về công nghệ số như điện toán đám mây (cloud), dữ liệu lớn (Big data),... vào mọi hoạt động của tổ chức, doanh nghiệp nhằm đưa lại hiệu suất cao, thúc đẩy phát triển doanh thu và thương hiệu.</w:t>
      </w:r>
    </w:p>
    <w:p w14:paraId="1C9DA160" w14:textId="7F2D19E3" w:rsidR="00415E26" w:rsidRDefault="00415E26" w:rsidP="00415E26">
      <w:pPr>
        <w:pStyle w:val="NormalWeb"/>
        <w:shd w:val="clear" w:color="auto" w:fill="FFFFFF"/>
        <w:spacing w:before="0" w:beforeAutospacing="0" w:after="0" w:afterAutospacing="0"/>
        <w:ind w:firstLine="284"/>
        <w:jc w:val="both"/>
        <w:rPr>
          <w:bCs/>
          <w:sz w:val="21"/>
          <w:szCs w:val="21"/>
        </w:rPr>
      </w:pPr>
      <w:r>
        <w:rPr>
          <w:bCs/>
          <w:sz w:val="21"/>
          <w:szCs w:val="21"/>
        </w:rPr>
        <w:t>Như vậy c</w:t>
      </w:r>
      <w:r w:rsidRPr="00415E26">
        <w:rPr>
          <w:bCs/>
          <w:sz w:val="21"/>
          <w:szCs w:val="21"/>
        </w:rPr>
        <w:t xml:space="preserve">huyển đổi số không phải đơn thuần thay đổi cách thực hiện công việc từ thủ công truyền thống (ghi chép trong sổ sách, họp trực tiếp,...) sang vận dụng công nghệ để giảm thiểu sức người. Trên thực tế, chuyển đổi số đóng vai trò thay đổi tư duy kinh doanh, phương thức điều hành, văn hóa tổ chức,... </w:t>
      </w:r>
      <w:r>
        <w:rPr>
          <w:bCs/>
          <w:sz w:val="21"/>
          <w:szCs w:val="21"/>
        </w:rPr>
        <w:t>Hiểu một cách đơn thuần thì c</w:t>
      </w:r>
      <w:r w:rsidRPr="00415E26">
        <w:rPr>
          <w:bCs/>
          <w:sz w:val="21"/>
          <w:szCs w:val="21"/>
        </w:rPr>
        <w:t>huyển đổi số là ứng dụng công nghệ vào đời sống, thay đổi tư duy v</w:t>
      </w:r>
      <w:r>
        <w:rPr>
          <w:bCs/>
          <w:sz w:val="21"/>
          <w:szCs w:val="21"/>
        </w:rPr>
        <w:t>ề quản lý và phát triển tổ chức phù hợp với xu thế phát triển của xã hội.</w:t>
      </w:r>
    </w:p>
    <w:p w14:paraId="00470571" w14:textId="6D5A2544" w:rsidR="00415E26" w:rsidRPr="00415E26" w:rsidRDefault="00415E26" w:rsidP="00415E26">
      <w:pPr>
        <w:pStyle w:val="NormalWeb"/>
        <w:shd w:val="clear" w:color="auto" w:fill="FFFFFF"/>
        <w:spacing w:before="0" w:beforeAutospacing="0" w:after="0" w:afterAutospacing="0"/>
        <w:ind w:firstLine="284"/>
        <w:jc w:val="both"/>
        <w:rPr>
          <w:bCs/>
          <w:sz w:val="21"/>
          <w:szCs w:val="21"/>
        </w:rPr>
      </w:pPr>
      <w:r>
        <w:rPr>
          <w:bCs/>
          <w:sz w:val="21"/>
          <w:szCs w:val="21"/>
        </w:rPr>
        <w:t xml:space="preserve">Bước đầu của chuyển đổi số trong cơ quan nhà nước nói chung, lĩnh vực trường học nói riêng là </w:t>
      </w:r>
      <w:r w:rsidRPr="00415E26">
        <w:rPr>
          <w:bCs/>
          <w:sz w:val="21"/>
          <w:szCs w:val="21"/>
        </w:rPr>
        <w:t xml:space="preserve">phát triển </w:t>
      </w:r>
      <w:r>
        <w:rPr>
          <w:bCs/>
          <w:sz w:val="21"/>
          <w:szCs w:val="21"/>
        </w:rPr>
        <w:t>trường học</w:t>
      </w:r>
      <w:r w:rsidRPr="00415E26">
        <w:rPr>
          <w:bCs/>
          <w:sz w:val="21"/>
          <w:szCs w:val="21"/>
        </w:rPr>
        <w:t xml:space="preserve"> điện tử, </w:t>
      </w:r>
      <w:r>
        <w:rPr>
          <w:bCs/>
          <w:sz w:val="21"/>
          <w:szCs w:val="21"/>
        </w:rPr>
        <w:t>trường học</w:t>
      </w:r>
      <w:r w:rsidRPr="00415E26">
        <w:rPr>
          <w:bCs/>
          <w:sz w:val="21"/>
          <w:szCs w:val="21"/>
        </w:rPr>
        <w:t xml:space="preserve"> số,... </w:t>
      </w:r>
      <w:r w:rsidR="00135B10" w:rsidRPr="00135B10">
        <w:rPr>
          <w:bCs/>
          <w:sz w:val="21"/>
          <w:szCs w:val="21"/>
        </w:rPr>
        <w:t>là quá trình đưa các thông tin lưu trữ ở dạng vật lý như văn bản giấy, đĩa CD, ổ cứng</w:t>
      </w:r>
      <w:r w:rsidR="00135B10" w:rsidRPr="00415E26">
        <w:rPr>
          <w:bCs/>
          <w:sz w:val="21"/>
          <w:szCs w:val="21"/>
        </w:rPr>
        <w:t xml:space="preserve"> </w:t>
      </w:r>
      <w:r w:rsidR="00135B10" w:rsidRPr="00135B10">
        <w:rPr>
          <w:bCs/>
          <w:sz w:val="21"/>
          <w:szCs w:val="21"/>
        </w:rPr>
        <w:t>lên các hệ thống lưu trữ trên mạng Internet</w:t>
      </w:r>
      <w:r w:rsidR="00135B10">
        <w:rPr>
          <w:bCs/>
          <w:sz w:val="21"/>
          <w:szCs w:val="21"/>
        </w:rPr>
        <w:t xml:space="preserve"> hoặc phần mềm điện tử</w:t>
      </w:r>
      <w:r w:rsidR="00135B10" w:rsidRPr="00415E26">
        <w:rPr>
          <w:bCs/>
          <w:sz w:val="21"/>
          <w:szCs w:val="21"/>
        </w:rPr>
        <w:t xml:space="preserve"> </w:t>
      </w:r>
      <w:r w:rsidRPr="00415E26">
        <w:rPr>
          <w:bCs/>
          <w:sz w:val="21"/>
          <w:szCs w:val="21"/>
        </w:rPr>
        <w:t xml:space="preserve">giúp </w:t>
      </w:r>
      <w:r>
        <w:rPr>
          <w:bCs/>
          <w:sz w:val="21"/>
          <w:szCs w:val="21"/>
        </w:rPr>
        <w:t>các đối tượng</w:t>
      </w:r>
      <w:r w:rsidRPr="00415E26">
        <w:rPr>
          <w:bCs/>
          <w:sz w:val="21"/>
          <w:szCs w:val="21"/>
        </w:rPr>
        <w:t xml:space="preserve"> dễ dàng quản lý </w:t>
      </w:r>
      <w:r w:rsidR="00135B10">
        <w:rPr>
          <w:bCs/>
          <w:sz w:val="21"/>
          <w:szCs w:val="21"/>
        </w:rPr>
        <w:t xml:space="preserve">và điều hành </w:t>
      </w:r>
      <w:r w:rsidRPr="00415E26">
        <w:rPr>
          <w:bCs/>
          <w:sz w:val="21"/>
          <w:szCs w:val="21"/>
        </w:rPr>
        <w:t xml:space="preserve">công việc. </w:t>
      </w:r>
      <w:r w:rsidR="00135B10" w:rsidRPr="00135B10">
        <w:rPr>
          <w:bCs/>
          <w:sz w:val="21"/>
          <w:szCs w:val="21"/>
        </w:rPr>
        <w:t>Nhờ đó, người ta có thể dễ dàng tìm kiếm dữ liệu để phục vụ cho công việc hàng ngày hơn</w:t>
      </w:r>
      <w:r w:rsidR="00135B10" w:rsidRPr="00415E26">
        <w:rPr>
          <w:bCs/>
          <w:sz w:val="21"/>
          <w:szCs w:val="21"/>
        </w:rPr>
        <w:t xml:space="preserve"> </w:t>
      </w:r>
      <w:r w:rsidRPr="00415E26">
        <w:rPr>
          <w:bCs/>
          <w:sz w:val="21"/>
          <w:szCs w:val="21"/>
        </w:rPr>
        <w:t xml:space="preserve">Đồng thời, giảm thiểu thời gian chờ đợi các thủ tục hành chính cho </w:t>
      </w:r>
      <w:r w:rsidR="00135B10">
        <w:rPr>
          <w:bCs/>
          <w:sz w:val="21"/>
          <w:szCs w:val="21"/>
        </w:rPr>
        <w:t>giảng viên, người học</w:t>
      </w:r>
      <w:r w:rsidRPr="00415E26">
        <w:rPr>
          <w:bCs/>
          <w:sz w:val="21"/>
          <w:szCs w:val="21"/>
        </w:rPr>
        <w:t>,</w:t>
      </w:r>
      <w:r w:rsidR="00135B10">
        <w:rPr>
          <w:bCs/>
          <w:sz w:val="21"/>
          <w:szCs w:val="21"/>
        </w:rPr>
        <w:t xml:space="preserve"> phụ huynh</w:t>
      </w:r>
      <w:r w:rsidRPr="00415E26">
        <w:rPr>
          <w:bCs/>
          <w:sz w:val="21"/>
          <w:szCs w:val="21"/>
        </w:rPr>
        <w:t>...</w:t>
      </w:r>
      <w:r w:rsidR="00135B10" w:rsidRPr="00135B10">
        <w:rPr>
          <w:bCs/>
          <w:sz w:val="21"/>
          <w:szCs w:val="21"/>
        </w:rPr>
        <w:t xml:space="preserve">,.... </w:t>
      </w:r>
    </w:p>
    <w:p w14:paraId="0E3DE047" w14:textId="27A830CE" w:rsidR="000017C6" w:rsidRPr="00B039FE" w:rsidRDefault="00B039FE" w:rsidP="00B039FE">
      <w:pPr>
        <w:pStyle w:val="NormalWeb"/>
        <w:shd w:val="clear" w:color="auto" w:fill="FFFFFF"/>
        <w:spacing w:before="0" w:beforeAutospacing="0" w:after="75" w:afterAutospacing="0"/>
        <w:ind w:firstLine="284"/>
        <w:jc w:val="both"/>
        <w:rPr>
          <w:bCs/>
          <w:sz w:val="21"/>
          <w:szCs w:val="21"/>
        </w:rPr>
      </w:pPr>
      <w:r w:rsidRPr="00B039FE">
        <w:rPr>
          <w:b/>
          <w:bCs/>
          <w:sz w:val="21"/>
          <w:szCs w:val="21"/>
        </w:rPr>
        <w:t xml:space="preserve">+ </w:t>
      </w:r>
      <w:r w:rsidR="00415E26" w:rsidRPr="00B039FE">
        <w:rPr>
          <w:b/>
          <w:bCs/>
          <w:sz w:val="21"/>
          <w:szCs w:val="21"/>
        </w:rPr>
        <w:t>Công tác khảo thí</w:t>
      </w:r>
      <w:r w:rsidR="00415E26" w:rsidRPr="00B039FE">
        <w:rPr>
          <w:bCs/>
          <w:sz w:val="21"/>
          <w:szCs w:val="21"/>
        </w:rPr>
        <w:t>:</w:t>
      </w:r>
      <w:r w:rsidR="000017C6" w:rsidRPr="00B039FE">
        <w:rPr>
          <w:bCs/>
          <w:sz w:val="21"/>
          <w:szCs w:val="21"/>
        </w:rPr>
        <w:t xml:space="preserve"> Khảo thí (testing) là kiểm tra, </w:t>
      </w:r>
      <w:r w:rsidRPr="00B039FE">
        <w:rPr>
          <w:bCs/>
          <w:sz w:val="21"/>
          <w:szCs w:val="21"/>
        </w:rPr>
        <w:t xml:space="preserve">được hiểu chính là kiểm tra, đánh giá chất lượng, </w:t>
      </w:r>
      <w:r w:rsidR="000017C6" w:rsidRPr="00B039FE">
        <w:rPr>
          <w:bCs/>
          <w:sz w:val="21"/>
          <w:szCs w:val="21"/>
        </w:rPr>
        <w:t>đánh giá kết quả giáo dục đối với người học, thông qua một quy trình chặt chẽ nhằm đo lường mức độ đạt được của người học về kiến thức, kỹ năng, thái độ hay năng lực.</w:t>
      </w:r>
      <w:r w:rsidRPr="00B039FE">
        <w:rPr>
          <w:bCs/>
          <w:sz w:val="21"/>
          <w:szCs w:val="21"/>
        </w:rPr>
        <w:t xml:space="preserve"> Đi liền với công tác khảo thí trong trường học là phòng khảo thí, đơn vị này sẽ được lập theo quy đinh của ngành, trường nhằm tư vấn, tham mưu giúp cho lãnh đạo trường trong công tác kiểm định chất lượng và quản lý chất lượng trong đào tạo. Người tham gia công tác khảo thí phải thực hiện và tuân thủ đúng quy định của ngành, đơn vị đối với công tác kiểm tra chất lượng người học.</w:t>
      </w:r>
    </w:p>
    <w:p w14:paraId="2027FF5A" w14:textId="7D935BDA" w:rsidR="00415E26" w:rsidRDefault="002522A9" w:rsidP="00D47822">
      <w:pPr>
        <w:pStyle w:val="NormalWeb"/>
        <w:shd w:val="clear" w:color="auto" w:fill="FFFFFF"/>
        <w:spacing w:before="0" w:beforeAutospacing="0" w:after="0" w:afterAutospacing="0"/>
        <w:ind w:firstLine="284"/>
        <w:jc w:val="both"/>
        <w:rPr>
          <w:bCs/>
          <w:sz w:val="21"/>
          <w:szCs w:val="21"/>
        </w:rPr>
      </w:pPr>
      <w:r w:rsidRPr="002522A9">
        <w:rPr>
          <w:rFonts w:eastAsiaTheme="minorEastAsia"/>
          <w:b/>
          <w:spacing w:val="-4"/>
          <w:w w:val="98"/>
          <w:sz w:val="21"/>
          <w:szCs w:val="21"/>
        </w:rPr>
        <w:t xml:space="preserve">+ </w:t>
      </w:r>
      <w:r w:rsidR="00415E26" w:rsidRPr="002522A9">
        <w:rPr>
          <w:rFonts w:eastAsiaTheme="minorEastAsia"/>
          <w:b/>
          <w:spacing w:val="-4"/>
          <w:w w:val="98"/>
          <w:sz w:val="21"/>
          <w:szCs w:val="21"/>
        </w:rPr>
        <w:t>Công tác đảm bảo chất lượng</w:t>
      </w:r>
      <w:r w:rsidR="00415E26" w:rsidRPr="0063173B">
        <w:rPr>
          <w:bCs/>
          <w:sz w:val="21"/>
          <w:szCs w:val="21"/>
        </w:rPr>
        <w:t xml:space="preserve">: </w:t>
      </w:r>
      <w:r w:rsidR="003476D2" w:rsidRPr="0063173B">
        <w:rPr>
          <w:bCs/>
          <w:sz w:val="21"/>
          <w:szCs w:val="21"/>
        </w:rPr>
        <w:t>Công tác đảm bảo chất lượng nói chung là xem xét và rà soát đánh giá lại hệ thống đó về các hoạt động</w:t>
      </w:r>
      <w:r w:rsidRPr="0063173B">
        <w:rPr>
          <w:bCs/>
          <w:sz w:val="21"/>
          <w:szCs w:val="21"/>
        </w:rPr>
        <w:t xml:space="preserve"> của các bộ phận khác nhau trong cơ sở giáo dục</w:t>
      </w:r>
      <w:r w:rsidR="003476D2" w:rsidRPr="0063173B">
        <w:rPr>
          <w:bCs/>
          <w:sz w:val="21"/>
          <w:szCs w:val="21"/>
        </w:rPr>
        <w:t>, công tác kiểm định chất lượng nói riêng là hoạt động được đánh giá</w:t>
      </w:r>
      <w:r w:rsidRPr="0063173B">
        <w:rPr>
          <w:bCs/>
          <w:sz w:val="21"/>
          <w:szCs w:val="21"/>
        </w:rPr>
        <w:t xml:space="preserve"> theo công tác đào tạo của cơ sở giáo dục theo đúng tiêu chuẩn đã được xác định rõ ràng từ trước. Toàn bộ các công tác này phải đảm bảo đáp ứng đầy đủ các yêu cầu về chất lượng. </w:t>
      </w:r>
      <w:r w:rsidR="0063173B" w:rsidRPr="0063173B">
        <w:rPr>
          <w:bCs/>
          <w:sz w:val="21"/>
          <w:szCs w:val="21"/>
        </w:rPr>
        <w:t xml:space="preserve">Kiểm định chất lượng là một điều kiện cần để thực hiện tự chủ trong cơ sở giáo dục, bảo đảm những mục tiêu nhất quán trong toàn hệ thống, và xét cho cùng là nhằm bảo vệ lợi ích của người học cũng như của xã hội. Bằng những tiêu chí rõ ràng và công khai, công tác kiểm định đặt hoạt động của cơ sở đào tạo trong tầm giám sát của xã hội. Đó là một trong những cơ chế quan trọng giúp cho các cơ sở đào tạo tự điều chỉnh để phù hợp với nhu cầu của xã hội. </w:t>
      </w:r>
      <w:r w:rsidRPr="0063173B">
        <w:rPr>
          <w:bCs/>
          <w:sz w:val="21"/>
          <w:szCs w:val="21"/>
        </w:rPr>
        <w:t>Như vậy, hoạt đ</w:t>
      </w:r>
      <w:r w:rsidR="0063173B" w:rsidRPr="0063173B">
        <w:rPr>
          <w:bCs/>
          <w:sz w:val="21"/>
          <w:szCs w:val="21"/>
        </w:rPr>
        <w:t>ộ</w:t>
      </w:r>
      <w:r w:rsidRPr="0063173B">
        <w:rPr>
          <w:bCs/>
          <w:sz w:val="21"/>
          <w:szCs w:val="21"/>
        </w:rPr>
        <w:t>ng kiểm định là một phương pháp, biện pháp nhằm đảm bảo về chất lượng giáo dục. Với nét đặc trung riêng của mỗi trường, mục đích cũng như phương pháp của công tác này là một hoạt đọng không thể thiếu được, là yếu tố quyết định đầu ra của người học</w:t>
      </w:r>
      <w:r w:rsidR="0063173B" w:rsidRPr="0063173B">
        <w:rPr>
          <w:bCs/>
          <w:sz w:val="21"/>
          <w:szCs w:val="21"/>
        </w:rPr>
        <w:t xml:space="preserve"> trong bối cảnh xã hội luôn vận động, phát triển và qua đây sẽ thể hiện nét văn hóa đặc trưng của từng đơn vị.</w:t>
      </w:r>
    </w:p>
    <w:p w14:paraId="6E85F265" w14:textId="21A5AA33" w:rsidR="0063173B" w:rsidRPr="0063173B" w:rsidRDefault="00236030" w:rsidP="0063173B">
      <w:pPr>
        <w:pStyle w:val="NormalWeb"/>
        <w:shd w:val="clear" w:color="auto" w:fill="FFFFFF"/>
        <w:spacing w:before="0" w:beforeAutospacing="0" w:after="0" w:afterAutospacing="0"/>
        <w:ind w:firstLine="284"/>
        <w:jc w:val="both"/>
        <w:rPr>
          <w:bCs/>
          <w:sz w:val="21"/>
          <w:szCs w:val="21"/>
        </w:rPr>
      </w:pPr>
      <w:r>
        <w:rPr>
          <w:bCs/>
          <w:sz w:val="21"/>
          <w:szCs w:val="21"/>
        </w:rPr>
        <w:t>Như vậy</w:t>
      </w:r>
      <w:r w:rsidR="0063173B" w:rsidRPr="0063173B">
        <w:rPr>
          <w:bCs/>
          <w:sz w:val="21"/>
          <w:szCs w:val="21"/>
        </w:rPr>
        <w:t xml:space="preserve">, việc tổ chức </w:t>
      </w:r>
      <w:r>
        <w:rPr>
          <w:bCs/>
          <w:sz w:val="21"/>
          <w:szCs w:val="21"/>
        </w:rPr>
        <w:t xml:space="preserve">thực hiện công tác </w:t>
      </w:r>
      <w:r w:rsidR="0063173B" w:rsidRPr="0063173B">
        <w:rPr>
          <w:bCs/>
          <w:sz w:val="21"/>
          <w:szCs w:val="21"/>
        </w:rPr>
        <w:t xml:space="preserve">khảo thí và </w:t>
      </w:r>
      <w:r>
        <w:rPr>
          <w:bCs/>
          <w:sz w:val="21"/>
          <w:szCs w:val="21"/>
        </w:rPr>
        <w:t>công tác kiểm định chất lượng</w:t>
      </w:r>
      <w:r w:rsidR="0063173B" w:rsidRPr="0063173B">
        <w:rPr>
          <w:bCs/>
          <w:sz w:val="21"/>
          <w:szCs w:val="21"/>
        </w:rPr>
        <w:t xml:space="preserve"> khách quan sẽ tạo ra một chuẩn thống nhất, một mặt bằng chung về tương quan giữa bằng cấp và năng lực. Kết quả khảo thí và </w:t>
      </w:r>
      <w:r>
        <w:rPr>
          <w:bCs/>
          <w:sz w:val="21"/>
          <w:szCs w:val="21"/>
        </w:rPr>
        <w:t>kiểm định chất lượng</w:t>
      </w:r>
      <w:r w:rsidR="0063173B" w:rsidRPr="0063173B">
        <w:rPr>
          <w:bCs/>
          <w:sz w:val="21"/>
          <w:szCs w:val="21"/>
        </w:rPr>
        <w:t xml:space="preserve"> là một nguồn thông tin quan trọng giúp nhà trường rà soát và điều chỉnh tiến trình hoạt động của mình.</w:t>
      </w:r>
      <w:r>
        <w:rPr>
          <w:bCs/>
          <w:sz w:val="21"/>
          <w:szCs w:val="21"/>
        </w:rPr>
        <w:t xml:space="preserve"> </w:t>
      </w:r>
      <w:r w:rsidRPr="0063173B">
        <w:rPr>
          <w:bCs/>
          <w:sz w:val="21"/>
          <w:szCs w:val="21"/>
        </w:rPr>
        <w:t xml:space="preserve">Bộ </w:t>
      </w:r>
      <w:r w:rsidR="0063173B" w:rsidRPr="0063173B">
        <w:rPr>
          <w:bCs/>
          <w:sz w:val="21"/>
          <w:szCs w:val="21"/>
        </w:rPr>
        <w:t xml:space="preserve">phận khảo thí và </w:t>
      </w:r>
      <w:r>
        <w:rPr>
          <w:bCs/>
          <w:sz w:val="21"/>
          <w:szCs w:val="21"/>
        </w:rPr>
        <w:t xml:space="preserve">kiểm đinh chất lượng có vai trò rất quan trọng, </w:t>
      </w:r>
      <w:r w:rsidR="0063173B" w:rsidRPr="0063173B">
        <w:rPr>
          <w:bCs/>
          <w:sz w:val="21"/>
          <w:szCs w:val="21"/>
        </w:rPr>
        <w:t xml:space="preserve">sứ mệnh của bộ phận này về cơ bản là: góp phần chuẩn hóa các yếu tố giáo dục nhằm phát huy nội lực từ bên trong, tăng sức mạnh </w:t>
      </w:r>
      <w:r>
        <w:rPr>
          <w:bCs/>
          <w:sz w:val="21"/>
          <w:szCs w:val="21"/>
        </w:rPr>
        <w:t xml:space="preserve">cũng như tạo lập vị thế cho </w:t>
      </w:r>
      <w:r w:rsidR="0063173B" w:rsidRPr="0063173B">
        <w:rPr>
          <w:bCs/>
          <w:sz w:val="21"/>
          <w:szCs w:val="21"/>
        </w:rPr>
        <w:t>cơ sở đào tạo.</w:t>
      </w:r>
    </w:p>
    <w:p w14:paraId="55E7FC1E" w14:textId="2939609D" w:rsidR="006141F6" w:rsidRPr="006141F6" w:rsidRDefault="002522A9" w:rsidP="00D47822">
      <w:pPr>
        <w:pStyle w:val="NormalWeb"/>
        <w:shd w:val="clear" w:color="auto" w:fill="FFFFFF"/>
        <w:spacing w:before="0" w:beforeAutospacing="0" w:after="0" w:afterAutospacing="0"/>
        <w:ind w:firstLine="284"/>
        <w:jc w:val="both"/>
        <w:rPr>
          <w:sz w:val="21"/>
          <w:szCs w:val="21"/>
        </w:rPr>
      </w:pPr>
      <w:r>
        <w:rPr>
          <w:b/>
          <w:sz w:val="21"/>
          <w:szCs w:val="21"/>
        </w:rPr>
        <w:t xml:space="preserve">+ </w:t>
      </w:r>
      <w:r w:rsidR="006141F6" w:rsidRPr="006141F6">
        <w:rPr>
          <w:b/>
          <w:sz w:val="21"/>
          <w:szCs w:val="21"/>
        </w:rPr>
        <w:t>Thi vấn đáp:</w:t>
      </w:r>
      <w:r w:rsidR="006141F6" w:rsidRPr="006141F6">
        <w:rPr>
          <w:sz w:val="21"/>
          <w:szCs w:val="21"/>
        </w:rPr>
        <w:t xml:space="preserve"> Thi </w:t>
      </w:r>
      <w:r w:rsidR="006141F6" w:rsidRPr="006141F6">
        <w:rPr>
          <w:bCs/>
          <w:sz w:val="21"/>
          <w:szCs w:val="21"/>
        </w:rPr>
        <w:t>vấn đáp được xem là phương pháp đánh giá truyền thống, được sử dụng phổ biến trong trường học hiện nay. Song, để thu được kết quả chính xác cho việc đánh giá</w:t>
      </w:r>
      <w:r w:rsidR="006141F6" w:rsidRPr="006141F6">
        <w:rPr>
          <w:sz w:val="21"/>
          <w:szCs w:val="21"/>
        </w:rPr>
        <w:t xml:space="preserve"> thì nó tùy thuộc rất nhiều vào câu hỏi, sự đánh giá của giáo viên và cả sự diễn đạt của sinh viên. Với hình thức thi này thì chúng ta rất mất thời gian trong khâu kiểm tra, đánh giá vì giáo viên phải đặt câu hỏi cho từng sinh viên sau đó lắng nghe câu trả lời của các em. Nó chỉ phù hợp với các cơ sở đào tạo quy mô nhỏ hoặc các cơ sở học nghề mang tính chất gia đình trong thời điểm hiện tại.</w:t>
      </w:r>
    </w:p>
    <w:p w14:paraId="3FBFF991" w14:textId="193C27DA" w:rsidR="006141F6" w:rsidRPr="006141F6" w:rsidRDefault="002522A9" w:rsidP="00D47822">
      <w:pPr>
        <w:pStyle w:val="NormalWeb"/>
        <w:shd w:val="clear" w:color="auto" w:fill="FFFFFF"/>
        <w:spacing w:before="0" w:beforeAutospacing="0" w:after="0" w:afterAutospacing="0"/>
        <w:ind w:firstLine="284"/>
        <w:jc w:val="both"/>
        <w:rPr>
          <w:sz w:val="21"/>
          <w:szCs w:val="21"/>
          <w:shd w:val="clear" w:color="auto" w:fill="FFFFFF"/>
        </w:rPr>
      </w:pPr>
      <w:r>
        <w:rPr>
          <w:b/>
          <w:sz w:val="21"/>
          <w:szCs w:val="21"/>
        </w:rPr>
        <w:t xml:space="preserve">+ </w:t>
      </w:r>
      <w:r w:rsidR="006141F6" w:rsidRPr="006141F6">
        <w:rPr>
          <w:b/>
          <w:sz w:val="21"/>
          <w:szCs w:val="21"/>
        </w:rPr>
        <w:t>Thi tự luận:</w:t>
      </w:r>
      <w:r w:rsidR="006141F6" w:rsidRPr="006141F6">
        <w:rPr>
          <w:sz w:val="21"/>
          <w:szCs w:val="21"/>
        </w:rPr>
        <w:t xml:space="preserve"> Hình thức thi này c</w:t>
      </w:r>
      <w:r w:rsidR="006141F6" w:rsidRPr="006141F6">
        <w:rPr>
          <w:sz w:val="21"/>
          <w:szCs w:val="21"/>
          <w:shd w:val="clear" w:color="auto" w:fill="FFFFFF"/>
        </w:rPr>
        <w:t xml:space="preserve">ó thể kiểm tra đồng thời tất cả học sinh toàn lớp trong một thời gian nhất định; dễ dàng thống nhất yêu cầu kiểm tra, đánh giá; giúp học sinh rèn luyện cách diễn đạt ý nghĩ của </w:t>
      </w:r>
      <w:r w:rsidR="006141F6" w:rsidRPr="006141F6">
        <w:rPr>
          <w:sz w:val="21"/>
          <w:szCs w:val="21"/>
          <w:shd w:val="clear" w:color="auto" w:fill="FFFFFF"/>
        </w:rPr>
        <w:lastRenderedPageBreak/>
        <w:t>mình bằng ngôn ngữ viết; sinh viên phát huy được trí tưởng tượng và diễn đạt theo ý mình. Để hình thức này đạt hiệu quả cao thì câu hỏi phải rõ ràng; chọn từ có nghĩa chính xác; dùng câu đơn giản; tránh từ gây hiểu lầm; tránh những câu hỏi dập khuôn theo sách giáo khoa, hoặc những câu hỏi khẳng định, những câu hỏi có tính đánh lừa hay cài bẫy (như câu hỏi thừa giả thiết).</w:t>
      </w:r>
      <w:r w:rsidR="006141F6" w:rsidRPr="006141F6">
        <w:rPr>
          <w:sz w:val="21"/>
          <w:szCs w:val="21"/>
        </w:rPr>
        <w:t xml:space="preserve"> </w:t>
      </w:r>
      <w:r w:rsidR="006141F6" w:rsidRPr="006141F6">
        <w:rPr>
          <w:sz w:val="21"/>
          <w:szCs w:val="21"/>
          <w:shd w:val="clear" w:color="auto" w:fill="FFFFFF"/>
        </w:rPr>
        <w:t>Trong khi tiến hành kiểm tra phải tạo điều kiện cho học sinh bình tĩnh, tập trung tư tưởng, tự giác làm bài đầy đủ và cẩn thận;</w:t>
      </w:r>
      <w:r w:rsidR="006141F6" w:rsidRPr="006141F6">
        <w:rPr>
          <w:sz w:val="21"/>
          <w:szCs w:val="21"/>
        </w:rPr>
        <w:t xml:space="preserve"> </w:t>
      </w:r>
      <w:r w:rsidR="006141F6" w:rsidRPr="006141F6">
        <w:rPr>
          <w:sz w:val="21"/>
          <w:szCs w:val="21"/>
          <w:shd w:val="clear" w:color="auto" w:fill="FFFFFF"/>
        </w:rPr>
        <w:t>đáp án chấm phải chính xác, rõ ràng, mọi người hiểu như nhau thang điểm từng câu, từng ý phù hợp với nội dung phải trả lời.</w:t>
      </w:r>
      <w:r w:rsidR="006141F6" w:rsidRPr="006141F6">
        <w:rPr>
          <w:sz w:val="21"/>
          <w:szCs w:val="21"/>
        </w:rPr>
        <w:t xml:space="preserve"> </w:t>
      </w:r>
      <w:r w:rsidR="006141F6" w:rsidRPr="006141F6">
        <w:rPr>
          <w:sz w:val="21"/>
          <w:szCs w:val="21"/>
          <w:shd w:val="clear" w:color="auto" w:fill="FFFFFF"/>
        </w:rPr>
        <w:t>Chấm bài cẩn thận, có lời nhận xét chính xác, gon, rõ.</w:t>
      </w:r>
      <w:r w:rsidR="006141F6" w:rsidRPr="006141F6">
        <w:rPr>
          <w:sz w:val="21"/>
          <w:szCs w:val="21"/>
        </w:rPr>
        <w:t xml:space="preserve"> </w:t>
      </w:r>
      <w:r w:rsidR="006141F6" w:rsidRPr="006141F6">
        <w:rPr>
          <w:sz w:val="21"/>
          <w:szCs w:val="21"/>
          <w:shd w:val="clear" w:color="auto" w:fill="FFFFFF"/>
        </w:rPr>
        <w:t xml:space="preserve">Tuy nhiên với phương pháp này điểm số cũng phụ thuộc rất nhiều vào người chấm, chưa thực sự đảm bảo tính khách quan đồng thời người chấm cũng mất rất nhiều thời gian để đọc và hoàn thành nhiệm vụ. </w:t>
      </w:r>
    </w:p>
    <w:p w14:paraId="42D61461" w14:textId="33D18E3E" w:rsidR="006141F6" w:rsidRPr="006141F6" w:rsidRDefault="002522A9" w:rsidP="00D47822">
      <w:pPr>
        <w:pStyle w:val="NormalWeb"/>
        <w:shd w:val="clear" w:color="auto" w:fill="FFFFFF"/>
        <w:spacing w:before="0" w:beforeAutospacing="0" w:after="0" w:afterAutospacing="0"/>
        <w:ind w:firstLine="284"/>
        <w:jc w:val="both"/>
        <w:textAlignment w:val="baseline"/>
        <w:rPr>
          <w:iCs/>
          <w:sz w:val="21"/>
          <w:szCs w:val="21"/>
          <w:shd w:val="clear" w:color="auto" w:fill="FFFFFF"/>
        </w:rPr>
      </w:pPr>
      <w:r>
        <w:rPr>
          <w:b/>
          <w:sz w:val="21"/>
          <w:szCs w:val="21"/>
        </w:rPr>
        <w:t xml:space="preserve">+ </w:t>
      </w:r>
      <w:r w:rsidR="006141F6" w:rsidRPr="006141F6">
        <w:rPr>
          <w:b/>
          <w:sz w:val="21"/>
          <w:szCs w:val="21"/>
        </w:rPr>
        <w:t>Thi trắc nghiệm trên giấy</w:t>
      </w:r>
      <w:r w:rsidR="006141F6" w:rsidRPr="006141F6">
        <w:rPr>
          <w:sz w:val="21"/>
          <w:szCs w:val="21"/>
        </w:rPr>
        <w:t xml:space="preserve">: </w:t>
      </w:r>
      <w:r w:rsidR="006141F6" w:rsidRPr="006141F6">
        <w:rPr>
          <w:iCs/>
          <w:sz w:val="21"/>
          <w:szCs w:val="21"/>
          <w:shd w:val="clear" w:color="auto" w:fill="FFFFFF"/>
        </w:rPr>
        <w:t>Thi trắc nghiệm là phương pháp kiểm tra các kiến thức, kỹ năng thông qua việc đánh giá bằng cách lựa chọn câu hỏi đúng, sai hoặc lựa chọn đáp án A, B, C, D. Mặc dù có những ưu điểm và nhược điểm nhất định, phương pháp này được lựa chọn phổ biến hiện nay.</w:t>
      </w:r>
    </w:p>
    <w:p w14:paraId="29D8ABE0" w14:textId="40C6F5CA" w:rsidR="006141F6" w:rsidRPr="006141F6" w:rsidRDefault="006141F6" w:rsidP="00D47822">
      <w:pPr>
        <w:pStyle w:val="NormalWeb"/>
        <w:shd w:val="clear" w:color="auto" w:fill="FFFFFF"/>
        <w:spacing w:before="0" w:beforeAutospacing="0" w:after="0" w:afterAutospacing="0"/>
        <w:ind w:firstLine="284"/>
        <w:jc w:val="both"/>
        <w:textAlignment w:val="baseline"/>
        <w:rPr>
          <w:b/>
          <w:i/>
          <w:sz w:val="21"/>
          <w:szCs w:val="21"/>
        </w:rPr>
      </w:pPr>
      <w:r w:rsidRPr="006141F6">
        <w:rPr>
          <w:b/>
          <w:bCs/>
          <w:i/>
          <w:sz w:val="21"/>
          <w:szCs w:val="21"/>
        </w:rPr>
        <w:t>Ưu điểm của thi trắc nghiệm</w:t>
      </w:r>
    </w:p>
    <w:p w14:paraId="784673A8" w14:textId="77777777" w:rsidR="006141F6" w:rsidRPr="006141F6" w:rsidRDefault="009B0EE4" w:rsidP="00D47822">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hyperlink r:id="rId8" w:history="1">
        <w:r w:rsidR="006141F6" w:rsidRPr="006141F6">
          <w:rPr>
            <w:rStyle w:val="Hyperlink"/>
            <w:rFonts w:ascii="Times New Roman" w:eastAsia="Times New Roman" w:hAnsi="Times New Roman" w:cs="Times New Roman"/>
            <w:sz w:val="21"/>
            <w:szCs w:val="21"/>
          </w:rPr>
          <w:t>Thi trắc nghiệm</w:t>
        </w:r>
      </w:hyperlink>
      <w:r w:rsidR="006141F6" w:rsidRPr="006141F6">
        <w:rPr>
          <w:rFonts w:ascii="Times New Roman" w:eastAsia="Times New Roman" w:hAnsi="Times New Roman" w:cs="Times New Roman"/>
          <w:sz w:val="21"/>
          <w:szCs w:val="21"/>
        </w:rPr>
        <w:t> được áp dụng phổ biến hiện nay bởi những ưu điểm dưới đây:</w:t>
      </w:r>
    </w:p>
    <w:p w14:paraId="41CFF894" w14:textId="77777777" w:rsidR="006141F6" w:rsidRPr="006141F6" w:rsidRDefault="006141F6" w:rsidP="00D47822">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6141F6">
        <w:rPr>
          <w:rFonts w:ascii="Times New Roman" w:eastAsia="Times New Roman" w:hAnsi="Times New Roman" w:cs="Times New Roman"/>
          <w:sz w:val="21"/>
          <w:szCs w:val="21"/>
        </w:rPr>
        <w:t>● </w:t>
      </w:r>
      <w:r w:rsidRPr="006141F6">
        <w:rPr>
          <w:rFonts w:ascii="Times New Roman" w:eastAsia="Times New Roman" w:hAnsi="Times New Roman" w:cs="Times New Roman"/>
          <w:bCs/>
          <w:iCs/>
          <w:sz w:val="21"/>
          <w:szCs w:val="21"/>
        </w:rPr>
        <w:t>Tiết kiệm chi phí triển khai</w:t>
      </w:r>
    </w:p>
    <w:p w14:paraId="62802C0A" w14:textId="77777777" w:rsidR="006141F6" w:rsidRPr="006141F6" w:rsidRDefault="006141F6" w:rsidP="00D47822">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6141F6">
        <w:rPr>
          <w:rFonts w:ascii="Times New Roman" w:eastAsia="Times New Roman" w:hAnsi="Times New Roman" w:cs="Times New Roman"/>
          <w:sz w:val="21"/>
          <w:szCs w:val="21"/>
        </w:rPr>
        <w:t>Hình thức thi trắc nghiệm sẽ giúp tiết kiệm được tối đa chi phí trong quá trình kiểm tra, tổ chức thi, chấm thi.</w:t>
      </w:r>
    </w:p>
    <w:p w14:paraId="6A267983" w14:textId="77777777" w:rsidR="006141F6" w:rsidRPr="006141F6" w:rsidRDefault="006141F6" w:rsidP="00D47822">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6141F6">
        <w:rPr>
          <w:rFonts w:ascii="Times New Roman" w:eastAsia="Times New Roman" w:hAnsi="Times New Roman" w:cs="Times New Roman"/>
          <w:sz w:val="21"/>
          <w:szCs w:val="21"/>
        </w:rPr>
        <w:t>● </w:t>
      </w:r>
      <w:r w:rsidRPr="006141F6">
        <w:rPr>
          <w:rFonts w:ascii="Times New Roman" w:eastAsia="Times New Roman" w:hAnsi="Times New Roman" w:cs="Times New Roman"/>
          <w:bCs/>
          <w:iCs/>
          <w:sz w:val="21"/>
          <w:szCs w:val="21"/>
        </w:rPr>
        <w:t>Rút ngắn thời gian thi</w:t>
      </w:r>
    </w:p>
    <w:p w14:paraId="6110766C" w14:textId="77777777" w:rsidR="006141F6" w:rsidRPr="006141F6" w:rsidRDefault="006141F6" w:rsidP="00D47822">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6141F6">
        <w:rPr>
          <w:rFonts w:ascii="Times New Roman" w:eastAsia="Times New Roman" w:hAnsi="Times New Roman" w:cs="Times New Roman"/>
          <w:sz w:val="21"/>
          <w:szCs w:val="21"/>
        </w:rPr>
        <w:t>So với hình thức thi thông thường, thi trắc nghiệm nhanh chóng hơn, tiết kiệm thời gian thi, coi thi và chấm thi.</w:t>
      </w:r>
    </w:p>
    <w:p w14:paraId="4F9BF349" w14:textId="77777777" w:rsidR="006141F6" w:rsidRPr="006141F6" w:rsidRDefault="006141F6" w:rsidP="00D47822">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6141F6">
        <w:rPr>
          <w:rFonts w:ascii="Times New Roman" w:eastAsia="Times New Roman" w:hAnsi="Times New Roman" w:cs="Times New Roman"/>
          <w:sz w:val="21"/>
          <w:szCs w:val="21"/>
        </w:rPr>
        <w:t>●  </w:t>
      </w:r>
      <w:r w:rsidRPr="006141F6">
        <w:rPr>
          <w:rFonts w:ascii="Times New Roman" w:eastAsia="Times New Roman" w:hAnsi="Times New Roman" w:cs="Times New Roman"/>
          <w:bCs/>
          <w:iCs/>
          <w:sz w:val="21"/>
          <w:szCs w:val="21"/>
        </w:rPr>
        <w:t>Kết quả khách quan</w:t>
      </w:r>
    </w:p>
    <w:p w14:paraId="2CD1207F" w14:textId="77777777" w:rsidR="006141F6" w:rsidRPr="006141F6" w:rsidRDefault="006141F6" w:rsidP="00D47822">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6141F6">
        <w:rPr>
          <w:rFonts w:ascii="Times New Roman" w:eastAsia="Times New Roman" w:hAnsi="Times New Roman" w:cs="Times New Roman"/>
          <w:sz w:val="21"/>
          <w:szCs w:val="21"/>
        </w:rPr>
        <w:t>Các bài thi có đáp án rõ ràng, thuận tiện cho việc chấm điểm. Điều này tạo sự uy tín, đảm bảo cho kết quả khách quan hơn so với chấm thi tự luận.</w:t>
      </w:r>
    </w:p>
    <w:p w14:paraId="6DD86DF8" w14:textId="77777777" w:rsidR="006141F6" w:rsidRPr="006141F6" w:rsidRDefault="006141F6" w:rsidP="00D47822">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6141F6">
        <w:rPr>
          <w:rFonts w:ascii="Times New Roman" w:eastAsia="Times New Roman" w:hAnsi="Times New Roman" w:cs="Times New Roman"/>
          <w:sz w:val="21"/>
          <w:szCs w:val="21"/>
        </w:rPr>
        <w:t>●  </w:t>
      </w:r>
      <w:r w:rsidRPr="006141F6">
        <w:rPr>
          <w:rFonts w:ascii="Times New Roman" w:eastAsia="Times New Roman" w:hAnsi="Times New Roman" w:cs="Times New Roman"/>
          <w:bCs/>
          <w:iCs/>
          <w:sz w:val="21"/>
          <w:szCs w:val="21"/>
        </w:rPr>
        <w:t>Tự chấm điểm dễ dàng</w:t>
      </w:r>
    </w:p>
    <w:p w14:paraId="22FFA806" w14:textId="77777777" w:rsidR="006141F6" w:rsidRPr="006141F6" w:rsidRDefault="006141F6" w:rsidP="00D47822">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6141F6">
        <w:rPr>
          <w:rFonts w:ascii="Times New Roman" w:eastAsia="Times New Roman" w:hAnsi="Times New Roman" w:cs="Times New Roman"/>
          <w:sz w:val="21"/>
          <w:szCs w:val="21"/>
        </w:rPr>
        <w:t>Trong một câu hỏi đều có một đáp án chính xác, bởi vậy chúng ta có thể tự tính điểm khi có đáp án chính xác.</w:t>
      </w:r>
    </w:p>
    <w:p w14:paraId="44DDBB6E" w14:textId="77777777" w:rsidR="006141F6" w:rsidRPr="006141F6" w:rsidRDefault="006141F6" w:rsidP="00D47822">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6141F6">
        <w:rPr>
          <w:rFonts w:ascii="Times New Roman" w:eastAsia="Times New Roman" w:hAnsi="Times New Roman" w:cs="Times New Roman"/>
          <w:sz w:val="21"/>
          <w:szCs w:val="21"/>
        </w:rPr>
        <w:t>● Đây cũng chính là cách để khắc phục tình trạng học tủ, học lệch của thí sinh. Ngoài ra có thể phát huy được hết năng lực của thí sinh.</w:t>
      </w:r>
    </w:p>
    <w:p w14:paraId="096C4F38" w14:textId="77777777" w:rsidR="006141F6" w:rsidRPr="006141F6" w:rsidRDefault="006141F6" w:rsidP="00D47822">
      <w:pPr>
        <w:shd w:val="clear" w:color="auto" w:fill="FFFFFF"/>
        <w:spacing w:after="0" w:line="240" w:lineRule="auto"/>
        <w:ind w:firstLine="284"/>
        <w:jc w:val="both"/>
        <w:textAlignment w:val="baseline"/>
        <w:rPr>
          <w:rFonts w:ascii="Times New Roman" w:eastAsia="Times New Roman" w:hAnsi="Times New Roman" w:cs="Times New Roman"/>
          <w:b/>
          <w:i/>
          <w:sz w:val="21"/>
          <w:szCs w:val="21"/>
        </w:rPr>
      </w:pPr>
      <w:r w:rsidRPr="006141F6">
        <w:rPr>
          <w:rFonts w:ascii="Times New Roman" w:eastAsia="Times New Roman" w:hAnsi="Times New Roman" w:cs="Times New Roman"/>
          <w:b/>
          <w:bCs/>
          <w:i/>
          <w:sz w:val="21"/>
          <w:szCs w:val="21"/>
        </w:rPr>
        <w:t>Nhược điểm của thi trắc nghiệm</w:t>
      </w:r>
    </w:p>
    <w:p w14:paraId="1B27CC2C" w14:textId="77777777" w:rsidR="006141F6" w:rsidRPr="006141F6" w:rsidRDefault="006141F6" w:rsidP="00D47822">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6141F6">
        <w:rPr>
          <w:rFonts w:ascii="Times New Roman" w:eastAsia="Times New Roman" w:hAnsi="Times New Roman" w:cs="Times New Roman"/>
          <w:sz w:val="21"/>
          <w:szCs w:val="21"/>
        </w:rPr>
        <w:t>Bên cạnh ưu điểm được nêu ở trên, thi trắc nghiệm cũng có những nhược điểm. Cụ thể là:</w:t>
      </w:r>
    </w:p>
    <w:p w14:paraId="60D069A2" w14:textId="77777777" w:rsidR="006141F6" w:rsidRPr="006141F6" w:rsidRDefault="006141F6" w:rsidP="00D47822">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6141F6">
        <w:rPr>
          <w:rFonts w:ascii="Times New Roman" w:eastAsia="Times New Roman" w:hAnsi="Times New Roman" w:cs="Times New Roman"/>
          <w:sz w:val="21"/>
          <w:szCs w:val="21"/>
        </w:rPr>
        <w:t>●  </w:t>
      </w:r>
      <w:r w:rsidRPr="006141F6">
        <w:rPr>
          <w:rFonts w:ascii="Times New Roman" w:eastAsia="Times New Roman" w:hAnsi="Times New Roman" w:cs="Times New Roman"/>
          <w:bCs/>
          <w:iCs/>
          <w:sz w:val="21"/>
          <w:szCs w:val="21"/>
        </w:rPr>
        <w:t>Không đánh giá khách quan năng lực của người học</w:t>
      </w:r>
    </w:p>
    <w:p w14:paraId="367147CA" w14:textId="77777777" w:rsidR="006141F6" w:rsidRPr="006141F6" w:rsidRDefault="006141F6" w:rsidP="00D47822">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6141F6">
        <w:rPr>
          <w:rFonts w:ascii="Times New Roman" w:eastAsia="Times New Roman" w:hAnsi="Times New Roman" w:cs="Times New Roman"/>
          <w:sz w:val="21"/>
          <w:szCs w:val="21"/>
        </w:rPr>
        <w:t>So với thi tự luận, thi trắc nghiệm sẽ khó đánh giá được năng lực thực sự của thí sinh. Bởi vì có ảnh hưởng bởi yếu tố may rủi. Nhiều thí sinh may mắn đạt điểm vì đánh bừa nhưng lại có kết quả đúng. Điều này sẽ rất không công bằng cho các thí sinh khác.</w:t>
      </w:r>
    </w:p>
    <w:p w14:paraId="32DBE55A" w14:textId="77777777" w:rsidR="006141F6" w:rsidRPr="006141F6" w:rsidRDefault="006141F6" w:rsidP="00D47822">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6141F6">
        <w:rPr>
          <w:rFonts w:ascii="Times New Roman" w:eastAsia="Times New Roman" w:hAnsi="Times New Roman" w:cs="Times New Roman"/>
          <w:sz w:val="21"/>
          <w:szCs w:val="21"/>
        </w:rPr>
        <w:t>●  </w:t>
      </w:r>
      <w:r w:rsidRPr="006141F6">
        <w:rPr>
          <w:rFonts w:ascii="Times New Roman" w:eastAsia="Times New Roman" w:hAnsi="Times New Roman" w:cs="Times New Roman"/>
          <w:bCs/>
          <w:iCs/>
          <w:sz w:val="21"/>
          <w:szCs w:val="21"/>
        </w:rPr>
        <w:t>Hạn chế khả năng tư duy của người học</w:t>
      </w:r>
    </w:p>
    <w:p w14:paraId="38FA86C9" w14:textId="77777777" w:rsidR="006141F6" w:rsidRPr="006141F6" w:rsidRDefault="006141F6" w:rsidP="00D47822">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6141F6">
        <w:rPr>
          <w:rFonts w:ascii="Times New Roman" w:eastAsia="Times New Roman" w:hAnsi="Times New Roman" w:cs="Times New Roman"/>
          <w:sz w:val="21"/>
          <w:szCs w:val="21"/>
        </w:rPr>
        <w:t>Việc của người học là chọn đáp án dựa trên những gợi ý chứ không cần suy nghĩ hay tính toán nhiều. Từ đó làm giảm khả năng tư duy và sáng tạo trong quá trình làm bài.</w:t>
      </w:r>
    </w:p>
    <w:p w14:paraId="7E11A5BB" w14:textId="77777777" w:rsidR="006141F6" w:rsidRPr="006141F6" w:rsidRDefault="006141F6" w:rsidP="00D47822">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6141F6">
        <w:rPr>
          <w:rFonts w:ascii="Times New Roman" w:eastAsia="Times New Roman" w:hAnsi="Times New Roman" w:cs="Times New Roman"/>
          <w:sz w:val="21"/>
          <w:szCs w:val="21"/>
        </w:rPr>
        <w:t>Từ việc phân tích ưu và khuyết điểm trong các phương pháp đánh giá truyền thống sẽ giúp chúng ta tìm ra một phương pháp đánh giá mới mang tính khoa học hơn, hiện đại hơn đồng thời khắc phục các tồn tại trong các phương pháp đánh giá trước đây. Đó chính là là phương đánh giá theo công nghệ số.</w:t>
      </w:r>
    </w:p>
    <w:p w14:paraId="060FF98A" w14:textId="77777777" w:rsidR="006141F6" w:rsidRPr="006141F6" w:rsidRDefault="006141F6" w:rsidP="00D47822">
      <w:pPr>
        <w:pStyle w:val="NormalWeb"/>
        <w:numPr>
          <w:ilvl w:val="0"/>
          <w:numId w:val="3"/>
        </w:numPr>
        <w:shd w:val="clear" w:color="auto" w:fill="FFFFFF"/>
        <w:tabs>
          <w:tab w:val="left" w:pos="284"/>
        </w:tabs>
        <w:spacing w:before="0" w:beforeAutospacing="0" w:after="0" w:afterAutospacing="0"/>
        <w:ind w:left="0" w:firstLine="0"/>
        <w:jc w:val="both"/>
        <w:textAlignment w:val="baseline"/>
        <w:rPr>
          <w:b/>
          <w:sz w:val="21"/>
          <w:szCs w:val="21"/>
        </w:rPr>
      </w:pPr>
      <w:r w:rsidRPr="006141F6">
        <w:rPr>
          <w:b/>
          <w:sz w:val="21"/>
          <w:szCs w:val="21"/>
        </w:rPr>
        <w:t>Các hình thức kiểm tra đánh giá hiện đại theo công nghệ số</w:t>
      </w:r>
    </w:p>
    <w:p w14:paraId="2DE4C753" w14:textId="77777777" w:rsidR="006141F6" w:rsidRPr="006141F6" w:rsidRDefault="006141F6" w:rsidP="00D47822">
      <w:pPr>
        <w:spacing w:after="0" w:line="240" w:lineRule="auto"/>
        <w:ind w:firstLine="284"/>
        <w:jc w:val="both"/>
        <w:rPr>
          <w:rFonts w:ascii="Times New Roman" w:hAnsi="Times New Roman" w:cs="Times New Roman"/>
          <w:sz w:val="21"/>
          <w:szCs w:val="21"/>
        </w:rPr>
      </w:pPr>
      <w:r w:rsidRPr="006141F6">
        <w:rPr>
          <w:rFonts w:ascii="Times New Roman" w:hAnsi="Times New Roman" w:cs="Times New Roman"/>
          <w:sz w:val="21"/>
          <w:szCs w:val="21"/>
        </w:rPr>
        <w:t xml:space="preserve"> </w:t>
      </w:r>
      <w:r w:rsidRPr="006141F6">
        <w:rPr>
          <w:rFonts w:ascii="Times New Roman" w:hAnsi="Times New Roman" w:cs="Times New Roman"/>
          <w:sz w:val="21"/>
          <w:szCs w:val="21"/>
        </w:rPr>
        <w:tab/>
        <w:t>Chuyển đổi số trong trường không phải là tập hợp các ứng dụng công nghệ thông tin mà là thay đổi phương thức quản lý, đào tạo, nghiên cứu khoa học và phục vụ cộng đồng với ứng dụng công nghệ số. Không những số hóa quy trình, thao tác mà còn phải số hóa cả tư duy. Một trong những lợi ích của việc chuyển đổi số là khả năng theo dõi và phân tích dữ liệu. Việc này cho phép các đơn vị sử dụng những dữ liệu để tối ưu hóa các chiến lược và sách lược nhằm mang lại kết quả tốt hơn. Bên cạnh đó, việc quyết định mọi việc dựa trên dữ liệu còn giúp trường hiểu hơn nhu cầu của sinh viên, từ đó tạo ra những phản hồi và cải thiện kịp thời, phù hợp, linh hoạt hơn.</w:t>
      </w:r>
    </w:p>
    <w:p w14:paraId="3CBF8ABA" w14:textId="77777777" w:rsidR="006141F6" w:rsidRPr="006141F6" w:rsidRDefault="006141F6" w:rsidP="00D47822">
      <w:pPr>
        <w:pStyle w:val="NormalWeb"/>
        <w:shd w:val="clear" w:color="auto" w:fill="FFFFFF"/>
        <w:spacing w:before="0" w:beforeAutospacing="0" w:after="0" w:afterAutospacing="0"/>
        <w:ind w:firstLine="284"/>
        <w:jc w:val="both"/>
        <w:rPr>
          <w:sz w:val="21"/>
          <w:szCs w:val="21"/>
        </w:rPr>
      </w:pPr>
      <w:r w:rsidRPr="006141F6">
        <w:rPr>
          <w:sz w:val="21"/>
          <w:szCs w:val="21"/>
        </w:rPr>
        <w:t xml:space="preserve">Trong Dự án AsTTLE ở New Zealand người ta tạo một phần mềm cho phép các nhà giáo dục tạo các bài kiểm tra bằng cách chọn các mục từ một hệ thống trực tuyến. Giáo viên có quyền truy cập vào các ngân hàng bài kiểm tra có nguồn dữ liệu đa dạng, đã được hiệu chỉnh và có thể chọn những câu hỏi phù hợp với </w:t>
      </w:r>
      <w:r w:rsidRPr="006141F6">
        <w:rPr>
          <w:sz w:val="21"/>
          <w:szCs w:val="21"/>
        </w:rPr>
        <w:lastRenderedPageBreak/>
        <w:t xml:space="preserve">bài mà giáo viên cần kiểm tra và và đánh giá.  AsTTle được sử dụng phổ biến trong bậc giáo dục cao đẳng, đại học và nó được sử dụng và quản lý bởi giáo viên chuyên ngành. Dữ liệu cho công tác khảo thí như câu hỏi, đáp án… được nhập vào hệ thống, cho phép giáo viên và quản trị viên có thể truy cập thông tin hợp lệ, đáng tin cậy về kết quả kiểm tra của sinh viên, cũng như các tài nguyên giảng dạy có liên quan. Các hệ thống câu hỏi kiểm tra, đánh giá phải đáp ứng các  yêu cầu tiêu chuẩn hóa quốc gia, hỗ trợ các Thầy Cô trong các khoa chuyên ngành trong việc thiết lập một bài đánh giá năng lực sinh viên một cách có chất lượng, phản ánh đúng năng lực của người học. </w:t>
      </w:r>
    </w:p>
    <w:p w14:paraId="1B39D7AA" w14:textId="77777777" w:rsidR="006141F6" w:rsidRPr="006141F6" w:rsidRDefault="006141F6" w:rsidP="00D47822">
      <w:pPr>
        <w:pStyle w:val="NormalWeb"/>
        <w:shd w:val="clear" w:color="auto" w:fill="FFFFFF"/>
        <w:spacing w:before="0" w:beforeAutospacing="0" w:after="0" w:afterAutospacing="0"/>
        <w:ind w:firstLine="284"/>
        <w:jc w:val="both"/>
        <w:rPr>
          <w:sz w:val="21"/>
          <w:szCs w:val="21"/>
        </w:rPr>
      </w:pPr>
      <w:r w:rsidRPr="006141F6">
        <w:rPr>
          <w:sz w:val="21"/>
          <w:szCs w:val="21"/>
        </w:rPr>
        <w:t>Dự án REAP của Scotland (Thực hành đánh giá tái thiết kế) nhằm thiết kế lại các phần thực hành phản hồi và đánh giá giữa các cơ sở đào tạo dựa trên khái niệm về đánh giá thông qua mô hình tự điều chỉnh, các nghiên cứu cho thấy rằng việc học tập sẽ sâu sắc hơn và có ý nghĩa hơn khi sinh viên tích cực chia sẻ trách nhiệm giữa việc học của họ và người đánh giá. Dự án REAP đã thiết kế lại 19 lớp học tại ba cơ sở giáo dục ở Scotland từ năm 2005-2007. Dự án đã chứng minh một số thành công khi xác định thành tích học tập được cải thiện, mức độ hài lòng cao của sinh viên và trong một số trường hợp giảm khối lượng công việc của giáo viên. Việc đánh giá năng lực người học sẽ được đánh giá qua số lượng câu hỏi mà người học tương tác trên các phần mềm giảng dạy hoặc thiết bị thực hành ảo, điểm số đánh giá là dực trên cả quá trình học tập và tương tác chứ không phải chỉ dựa trên một bài kiểm tra hay trắc nghiệm. Như vậy, việc đánh giá chất lượng người học sẽ được đánh giá trong một thời gian dài và có tính chính xác cao.</w:t>
      </w:r>
    </w:p>
    <w:p w14:paraId="15136349" w14:textId="77777777" w:rsidR="006141F6" w:rsidRPr="006141F6" w:rsidRDefault="006141F6" w:rsidP="00D47822">
      <w:pPr>
        <w:pStyle w:val="ListParagraph1"/>
        <w:numPr>
          <w:ilvl w:val="0"/>
          <w:numId w:val="3"/>
        </w:numPr>
        <w:tabs>
          <w:tab w:val="left" w:pos="284"/>
        </w:tabs>
        <w:spacing w:after="0" w:line="240" w:lineRule="auto"/>
        <w:ind w:left="0" w:firstLine="0"/>
        <w:rPr>
          <w:rFonts w:ascii="Times New Roman" w:eastAsia="Times New Roman" w:hAnsi="Times New Roman" w:cs="Times New Roman"/>
          <w:b/>
          <w:sz w:val="21"/>
          <w:szCs w:val="21"/>
        </w:rPr>
      </w:pPr>
      <w:r w:rsidRPr="006141F6">
        <w:rPr>
          <w:rFonts w:ascii="Times New Roman" w:hAnsi="Times New Roman" w:cs="Times New Roman"/>
          <w:b/>
          <w:sz w:val="21"/>
          <w:szCs w:val="21"/>
        </w:rPr>
        <w:t xml:space="preserve">Cơ hội và thách thức </w:t>
      </w:r>
      <w:r w:rsidRPr="006141F6">
        <w:rPr>
          <w:rFonts w:ascii="Times New Roman" w:eastAsia="Times New Roman" w:hAnsi="Times New Roman" w:cs="Times New Roman"/>
          <w:b/>
          <w:sz w:val="21"/>
          <w:szCs w:val="21"/>
        </w:rPr>
        <w:t>khi chuyển đổi số trong công tác khảo thí và đảm bảo chất lượng</w:t>
      </w:r>
    </w:p>
    <w:p w14:paraId="23D4A8C9" w14:textId="77777777" w:rsidR="006141F6" w:rsidRPr="006141F6" w:rsidRDefault="006141F6" w:rsidP="00D47822">
      <w:pPr>
        <w:spacing w:after="0" w:line="240" w:lineRule="auto"/>
        <w:ind w:firstLine="284"/>
        <w:jc w:val="both"/>
        <w:rPr>
          <w:rFonts w:ascii="Times New Roman" w:eastAsia="Times New Roman" w:hAnsi="Times New Roman" w:cs="Times New Roman"/>
          <w:b/>
          <w:sz w:val="21"/>
          <w:szCs w:val="21"/>
        </w:rPr>
      </w:pPr>
      <w:r w:rsidRPr="006141F6">
        <w:rPr>
          <w:rFonts w:ascii="Times New Roman" w:eastAsia="Times New Roman" w:hAnsi="Times New Roman" w:cs="Times New Roman"/>
          <w:b/>
          <w:sz w:val="21"/>
          <w:szCs w:val="21"/>
        </w:rPr>
        <w:t xml:space="preserve">Cơ hội: </w:t>
      </w:r>
      <w:r w:rsidRPr="006141F6">
        <w:rPr>
          <w:rFonts w:ascii="Times New Roman" w:eastAsia="Times New Roman" w:hAnsi="Times New Roman" w:cs="Times New Roman"/>
          <w:sz w:val="21"/>
          <w:szCs w:val="21"/>
        </w:rPr>
        <w:t>Trong lĩnh vực giáo dục và đào tạo, chuyển đổi số sẽ hỗ trợ đổi mới giáo dục theo hướng giảm thuyết giảng, truyền thụ kiến thức sang phát triển năng lực người học, tăng khả năng tự học, tạo cơ hội học tập mọi lúc, mọi nơi, cá nhân hóa việc học, góp phần tạo ra xã hội học tập và học tập suốt đời. Sự bùng nổ của nền tảng công nghệ IoT, Big Data, AI, SMAC đang hình thành nên hạ tầng giáo dục số, hỗ trợ đắc lực việc cá nhân hóa học, làm cho việc truy cập kho kiến thức khổng lồ trên môi trường mạng được nhanh chóng, dễ dàng; giúp việc tương tác giữa gia đình, nhà trường, giáo viên, học sinh gần như tức thời.</w:t>
      </w:r>
      <w:r w:rsidRPr="006141F6">
        <w:rPr>
          <w:rFonts w:ascii="Times New Roman" w:eastAsia="Times New Roman" w:hAnsi="Times New Roman" w:cs="Times New Roman"/>
          <w:b/>
          <w:sz w:val="21"/>
          <w:szCs w:val="21"/>
        </w:rPr>
        <w:t xml:space="preserve"> </w:t>
      </w:r>
    </w:p>
    <w:p w14:paraId="305BE284" w14:textId="77777777" w:rsidR="006141F6" w:rsidRPr="006141F6" w:rsidRDefault="006141F6" w:rsidP="00D47822">
      <w:pPr>
        <w:spacing w:after="0" w:line="240" w:lineRule="auto"/>
        <w:ind w:firstLine="284"/>
        <w:jc w:val="both"/>
        <w:rPr>
          <w:rFonts w:ascii="Times New Roman" w:eastAsia="Times New Roman" w:hAnsi="Times New Roman" w:cs="Times New Roman"/>
          <w:sz w:val="21"/>
          <w:szCs w:val="21"/>
        </w:rPr>
      </w:pPr>
      <w:r w:rsidRPr="006141F6">
        <w:rPr>
          <w:rFonts w:ascii="Times New Roman" w:eastAsia="Times New Roman" w:hAnsi="Times New Roman" w:cs="Times New Roman"/>
          <w:sz w:val="21"/>
          <w:szCs w:val="21"/>
        </w:rPr>
        <w:t xml:space="preserve">Chuyển đổi số trong giáo dục tập trung vào hai nội dung chủ đạo là chuyển đổi số trong quản lý giáo dục và chuyển đổi số trong giảng dạy, học tập, kiểm tra, đánh giá, nghiên cứu khoa học. Trong quản lý giáo dục bao gồm số hóa thông tin quản lý, tạo ra những hệ thống cơ sở dữ liệu lớn liên thông, triển khai các dịch vụ công trực tuyến, ứng dụng các Công nghệ 4.0 (AI, blockchain, phân tích dữ liệu, ..) để quản lý, điều hành, dự báo, hỗ trợ ra quyết định trong ngành giáo dục một cách nhanh chóng, chính xác. Trong dạy, học, kiểm tra, đánh giá gồm số hóa học liệu như sách giáo khoa điện tử, bài giảng điện tử, kho bài giảng e-learning, ngân hàng câu hỏi trắc nghiệm, thư viện số, phòng thí nghiệm ảo, triển khai hệ thống đào tạo trực tuyến, xây dựng các trường đại học ảo (cyber university). </w:t>
      </w:r>
    </w:p>
    <w:p w14:paraId="500D9DF8" w14:textId="77777777" w:rsidR="006141F6" w:rsidRPr="006141F6" w:rsidRDefault="006141F6" w:rsidP="00D47822">
      <w:pPr>
        <w:spacing w:after="0" w:line="240" w:lineRule="auto"/>
        <w:ind w:firstLine="284"/>
        <w:jc w:val="both"/>
        <w:rPr>
          <w:rFonts w:ascii="Times New Roman" w:eastAsia="Times New Roman" w:hAnsi="Times New Roman" w:cs="Times New Roman"/>
          <w:b/>
          <w:sz w:val="21"/>
          <w:szCs w:val="21"/>
        </w:rPr>
      </w:pPr>
      <w:r w:rsidRPr="006141F6">
        <w:rPr>
          <w:rFonts w:ascii="Times New Roman" w:eastAsia="Times New Roman" w:hAnsi="Times New Roman" w:cs="Times New Roman"/>
          <w:sz w:val="21"/>
          <w:szCs w:val="21"/>
        </w:rPr>
        <w:t>Vì vậy, việc ứng dụng công nghệ số trong đánh giá sẽ giúp nâng cao chất lượng đào tạo, rút ngắn được thời gian cũng như nhân sự tham gia vào quá trình kiểm tra, đánh giá người học.</w:t>
      </w:r>
    </w:p>
    <w:p w14:paraId="35721FE4" w14:textId="77777777" w:rsidR="006141F6" w:rsidRPr="006141F6" w:rsidRDefault="006141F6" w:rsidP="00D47822">
      <w:pPr>
        <w:spacing w:after="0" w:line="240" w:lineRule="auto"/>
        <w:ind w:firstLine="284"/>
        <w:rPr>
          <w:rFonts w:ascii="Times New Roman" w:eastAsia="Times New Roman" w:hAnsi="Times New Roman" w:cs="Times New Roman"/>
          <w:b/>
          <w:sz w:val="21"/>
          <w:szCs w:val="21"/>
        </w:rPr>
      </w:pPr>
      <w:r w:rsidRPr="006141F6">
        <w:rPr>
          <w:rFonts w:ascii="Times New Roman" w:eastAsia="Times New Roman" w:hAnsi="Times New Roman" w:cs="Times New Roman"/>
          <w:b/>
          <w:sz w:val="21"/>
          <w:szCs w:val="21"/>
        </w:rPr>
        <w:t>*Thách thức</w:t>
      </w:r>
    </w:p>
    <w:p w14:paraId="763E3DC6" w14:textId="63446DB7" w:rsidR="006141F6" w:rsidRPr="006141F6" w:rsidRDefault="006141F6" w:rsidP="00D47822">
      <w:pPr>
        <w:pStyle w:val="NormalWeb"/>
        <w:shd w:val="clear" w:color="auto" w:fill="FFFFFF"/>
        <w:spacing w:before="0" w:beforeAutospacing="0" w:after="0" w:afterAutospacing="0"/>
        <w:ind w:firstLine="284"/>
        <w:jc w:val="both"/>
        <w:rPr>
          <w:sz w:val="21"/>
          <w:szCs w:val="21"/>
        </w:rPr>
      </w:pPr>
      <w:r w:rsidRPr="006141F6">
        <w:rPr>
          <w:rFonts w:eastAsiaTheme="minorHAnsi"/>
          <w:b/>
          <w:sz w:val="21"/>
          <w:szCs w:val="21"/>
        </w:rPr>
        <w:t xml:space="preserve">Cơ sở hạ tầng: </w:t>
      </w:r>
      <w:r w:rsidR="00542505" w:rsidRPr="00F110DB">
        <w:rPr>
          <w:sz w:val="21"/>
          <w:szCs w:val="21"/>
        </w:rPr>
        <w:t>Khả năng thành công của chuyển đổi sô trong giáo dục cần có hạ tầng số. Hạ tầng số bao gồm hạ tầng dữ liệu, hạ tầng vật lý và khả năng truy cập. Hạ tầng dữ liệu</w:t>
      </w:r>
      <w:r w:rsidR="00F110DB" w:rsidRPr="00F110DB">
        <w:rPr>
          <w:sz w:val="21"/>
          <w:szCs w:val="21"/>
        </w:rPr>
        <w:t xml:space="preserve"> là trung tâm dữ liệu, đây là thành phần quan trọng trong chuyển đổi số</w:t>
      </w:r>
      <w:r w:rsidR="00542505" w:rsidRPr="00F110DB">
        <w:rPr>
          <w:sz w:val="21"/>
          <w:szCs w:val="21"/>
        </w:rPr>
        <w:t xml:space="preserve">. Hạ tầng vật lý bao gồm mạng lưới kết nối, băng thông mạnh, phương thức sư phạm hiện đại, nghiên cứu khoa học, trải nghiệm người học và quan trọng hơn hết là các công cụ/nền tảng hỗ trợ triển khai. Những công cụ này, dưới dạng hạ tầng kỹ thuật, phải đủ ổn định và tin cậy để vận hành được các yêu cầu, tính năng của giáo dục đào tạo thế hệ mới. Vì vậy, thực hiện </w:t>
      </w:r>
      <w:r w:rsidR="00F110DB" w:rsidRPr="00F110DB">
        <w:rPr>
          <w:sz w:val="21"/>
          <w:szCs w:val="21"/>
        </w:rPr>
        <w:t>chuyển đổi số</w:t>
      </w:r>
      <w:r w:rsidR="00542505" w:rsidRPr="00F110DB">
        <w:rPr>
          <w:sz w:val="21"/>
          <w:szCs w:val="21"/>
        </w:rPr>
        <w:t xml:space="preserve"> cần có chính sách cụ thể, rõ ràng cho thành phần tiên quyết này.</w:t>
      </w:r>
      <w:r w:rsidR="00F110DB" w:rsidRPr="00F110DB">
        <w:rPr>
          <w:sz w:val="21"/>
          <w:szCs w:val="21"/>
        </w:rPr>
        <w:t xml:space="preserve"> </w:t>
      </w:r>
      <w:r w:rsidRPr="00F110DB">
        <w:rPr>
          <w:sz w:val="21"/>
          <w:szCs w:val="21"/>
        </w:rPr>
        <w:t xml:space="preserve">Nền tảng hạ tầng và cơ sở vật chất cơ bản phải được trang bị đồng bộ, </w:t>
      </w:r>
      <w:r w:rsidRPr="006141F6">
        <w:rPr>
          <w:sz w:val="21"/>
          <w:szCs w:val="21"/>
        </w:rPr>
        <w:t xml:space="preserve">hệ thống thông tin, dữ liệu về các nội dung công việc liên quan hoạt động của các đơn vị như đào tạo, khảo thí được lưu trên hệ thống lưu trữ server, tất cả cán bộ, giảng viên, nhân viên đều có thể truy cập sử dụng dù ở bất cứ đâu, cập nhật thông tin, phối hợp giải quyết công việc dễ dàng hơn. Hệ thống bộ đề thi, đánh giá phải đa dạng từ dễ đến khó, đáp ứng nhu cầu kiểm tra kiến thức theo từng giai đoạn cho người học. </w:t>
      </w:r>
    </w:p>
    <w:p w14:paraId="4CD4CDDD" w14:textId="3166CF0D" w:rsidR="006141F6" w:rsidRPr="006141F6" w:rsidRDefault="006141F6" w:rsidP="00D47822">
      <w:pPr>
        <w:pStyle w:val="NormalWeb"/>
        <w:shd w:val="clear" w:color="auto" w:fill="FFFFFF"/>
        <w:spacing w:before="0" w:beforeAutospacing="0" w:after="0" w:afterAutospacing="0"/>
        <w:ind w:firstLine="284"/>
        <w:jc w:val="both"/>
        <w:rPr>
          <w:sz w:val="21"/>
          <w:szCs w:val="21"/>
        </w:rPr>
      </w:pPr>
      <w:r w:rsidRPr="006141F6">
        <w:rPr>
          <w:b/>
          <w:sz w:val="21"/>
          <w:szCs w:val="21"/>
        </w:rPr>
        <w:t xml:space="preserve">Nhân lực: </w:t>
      </w:r>
      <w:r w:rsidRPr="006141F6">
        <w:rPr>
          <w:sz w:val="21"/>
          <w:szCs w:val="21"/>
        </w:rPr>
        <w:t>Để tham gia vào quá trình vận hành nền tảng kỹ thuật số, các trang thiết bị hiện đại, các phần mềm dữ liệu …thì đội ngũ nhân sự từ giảng viên đến tất cả nhân viên phòng ban như đào tạo, khảo thí, công tác sinh viên, tổ chức…phải được tập huấn về phương thức sử dụng, lưu trữ, quản lý, tương tác một cách bài bản và thuần thục, không gây lãng phí nguồn lực đầu tư của xã hội</w:t>
      </w:r>
      <w:r w:rsidR="00542505">
        <w:rPr>
          <w:sz w:val="21"/>
          <w:szCs w:val="21"/>
        </w:rPr>
        <w:t xml:space="preserve">. Đặc biệt, yêu cầu mỗi thành </w:t>
      </w:r>
      <w:r w:rsidR="00542505">
        <w:rPr>
          <w:sz w:val="21"/>
          <w:szCs w:val="21"/>
        </w:rPr>
        <w:lastRenderedPageBreak/>
        <w:t>viên phải s</w:t>
      </w:r>
      <w:r w:rsidR="00542505" w:rsidRPr="00542505">
        <w:rPr>
          <w:sz w:val="21"/>
          <w:szCs w:val="21"/>
        </w:rPr>
        <w:t>ử dụng thành thạo ngoại ngữ, kỹ năng tin học trên máy tính và các thiết bị thông minh để đáp ứng các nhu cầu làm việc trong môi trường số.</w:t>
      </w:r>
    </w:p>
    <w:p w14:paraId="1AEA7792" w14:textId="25EAB205" w:rsidR="006141F6" w:rsidRPr="006141F6" w:rsidRDefault="006141F6" w:rsidP="00D47822">
      <w:pPr>
        <w:pStyle w:val="NormalWeb"/>
        <w:shd w:val="clear" w:color="auto" w:fill="FFFFFF"/>
        <w:spacing w:before="0" w:beforeAutospacing="0" w:after="0" w:afterAutospacing="0"/>
        <w:ind w:firstLine="284"/>
        <w:jc w:val="both"/>
        <w:textAlignment w:val="baseline"/>
        <w:rPr>
          <w:sz w:val="21"/>
          <w:szCs w:val="21"/>
        </w:rPr>
      </w:pPr>
      <w:r w:rsidRPr="006141F6">
        <w:rPr>
          <w:b/>
          <w:sz w:val="21"/>
          <w:szCs w:val="21"/>
        </w:rPr>
        <w:t xml:space="preserve">Tư duy: </w:t>
      </w:r>
      <w:r w:rsidRPr="006141F6">
        <w:rPr>
          <w:sz w:val="21"/>
          <w:szCs w:val="21"/>
        </w:rPr>
        <w:t>Tất cả các cuộc cách mạng đều bắt đầu từ thay đổi tư duy</w:t>
      </w:r>
      <w:r w:rsidR="00542505">
        <w:rPr>
          <w:sz w:val="21"/>
          <w:szCs w:val="21"/>
        </w:rPr>
        <w:t xml:space="preserve">, </w:t>
      </w:r>
      <w:r w:rsidR="00542505" w:rsidRPr="00542505">
        <w:rPr>
          <w:sz w:val="21"/>
          <w:szCs w:val="21"/>
        </w:rPr>
        <w:t>đây là một trong những kỹ năng quan trọng nhất, bởi vậy mỗi người cần hình thành, xây dựng và phát triển kỹ năng này, vì nhà trường nói riêng xã hội nói chung rất cần nhân sự có khả năng sáng tạo để tạo ra sản phẩm mới, dịch vụ mới và quy trình mới để giảm chi phí và tăng khả năng cạnh tranh.</w:t>
      </w:r>
      <w:r w:rsidRPr="006141F6">
        <w:rPr>
          <w:sz w:val="21"/>
          <w:szCs w:val="21"/>
        </w:rPr>
        <w:t>. Chuyển đổi số trong giáo dục không khó về công nghệ mà vấn đề ở nhận thức, thay đổi thói quen cùng với cơ chế chính sách, hành lang pháp lý. Chuyển đổi số đòi hỏi quyết tâm của người đứng đầu và sự đồng bộ về nhận thức của những người trong ngành giáo dục. Các nhà lãnh đạo cần tập trung hoàn thiện cơ chế chính sách, đổi mới quản trị, quản lý nhà nước về giáo dục; phát triển hệ sinh thái chuyển đổi số, phát triển nhân lực số. Đồng thời, phát triển kho học liệu số, phát triển tư duy lập trình, triển khai các chương trình về khoa học máy tính phù hợp, nâng cao năng lực số cho đội ngũ nhà giáo, cán bộ quản lý giáo dục, nhân viên, người học, bảo đảm quản lý và làm việc hiệu quả trên môi trường số...</w:t>
      </w:r>
    </w:p>
    <w:p w14:paraId="2FF9DF2D" w14:textId="77777777" w:rsidR="006141F6" w:rsidRPr="006141F6" w:rsidRDefault="006141F6" w:rsidP="00D47822">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6141F6">
        <w:rPr>
          <w:rFonts w:ascii="Times New Roman" w:eastAsia="Times New Roman" w:hAnsi="Times New Roman" w:cs="Times New Roman"/>
          <w:sz w:val="21"/>
          <w:szCs w:val="21"/>
        </w:rPr>
        <w:t>Quá trình chuyển đổi số trong giáo dục chỉ thực sự khởi sắc khi thấy hết tiện ích, lợi thế của chuyển đổi số. Đó là quản trị tốt hơn, người dạy thuận tiện hơn, việc học chất lượng hơn. Chuyển đổi số trong giáo dục không chỉ dừng lại ở việc dạy và học mà phạm vi rộng lớn hơn, ở đó tất cả hoạt động, quan hệ, thao tác sẽ được đặt trong nền tảng số để vận hành tốt hơn, tạo ra nhiều cơ hội học tập chất lượng hơn. </w:t>
      </w:r>
    </w:p>
    <w:p w14:paraId="1FF39199" w14:textId="77777777" w:rsidR="006141F6" w:rsidRPr="006141F6" w:rsidRDefault="006141F6" w:rsidP="00D47822">
      <w:pPr>
        <w:shd w:val="clear" w:color="auto" w:fill="FFFFFF"/>
        <w:spacing w:after="0" w:line="240" w:lineRule="auto"/>
        <w:jc w:val="both"/>
        <w:textAlignment w:val="baseline"/>
        <w:rPr>
          <w:rFonts w:ascii="Times New Roman" w:hAnsi="Times New Roman" w:cs="Times New Roman"/>
          <w:b/>
          <w:sz w:val="21"/>
          <w:szCs w:val="21"/>
        </w:rPr>
      </w:pPr>
      <w:r w:rsidRPr="006141F6">
        <w:rPr>
          <w:rFonts w:ascii="Times New Roman" w:eastAsia="Times New Roman" w:hAnsi="Times New Roman" w:cs="Times New Roman"/>
          <w:b/>
          <w:sz w:val="21"/>
          <w:szCs w:val="21"/>
        </w:rPr>
        <w:t>5.</w:t>
      </w:r>
      <w:r w:rsidRPr="006141F6">
        <w:rPr>
          <w:rFonts w:ascii="Times New Roman" w:eastAsia="Times New Roman" w:hAnsi="Times New Roman" w:cs="Times New Roman"/>
          <w:sz w:val="21"/>
          <w:szCs w:val="21"/>
        </w:rPr>
        <w:t xml:space="preserve"> </w:t>
      </w:r>
      <w:r w:rsidRPr="006141F6">
        <w:rPr>
          <w:rFonts w:ascii="Times New Roman" w:hAnsi="Times New Roman" w:cs="Times New Roman"/>
          <w:b/>
          <w:sz w:val="21"/>
          <w:szCs w:val="21"/>
        </w:rPr>
        <w:t xml:space="preserve"> Kết luận</w:t>
      </w:r>
    </w:p>
    <w:p w14:paraId="5E2562A9" w14:textId="61B97FEF" w:rsidR="006141F6" w:rsidRPr="006141F6" w:rsidRDefault="00AC6C03" w:rsidP="00D47822">
      <w:pPr>
        <w:pStyle w:val="NormalWeb"/>
        <w:shd w:val="clear" w:color="auto" w:fill="FFFFFF"/>
        <w:spacing w:before="0" w:beforeAutospacing="0" w:after="0" w:afterAutospacing="0"/>
        <w:ind w:firstLine="284"/>
        <w:jc w:val="both"/>
        <w:rPr>
          <w:sz w:val="21"/>
          <w:szCs w:val="21"/>
        </w:rPr>
      </w:pPr>
      <w:r w:rsidRPr="00AC6C03">
        <w:rPr>
          <w:sz w:val="21"/>
          <w:szCs w:val="21"/>
          <w:shd w:val="clear" w:color="auto" w:fill="FFFFFF"/>
        </w:rPr>
        <w:t xml:space="preserve">Chuyển đổi số đang đi sâu vào từng ngành, từng lĩnh vực tạo ra cuộc cách mạng về năng suất lao động, văn hóa tổ chức và làm thay đổi thói quen, cuộc sống của mỗi người. Không nằm ngoài dòng chảy đó, Trường </w:t>
      </w:r>
      <w:r>
        <w:rPr>
          <w:sz w:val="21"/>
          <w:szCs w:val="21"/>
          <w:shd w:val="clear" w:color="auto" w:fill="FFFFFF"/>
        </w:rPr>
        <w:t xml:space="preserve">Cao đẳng Lý Tự trọng Thành phố Hồ Chí Minh </w:t>
      </w:r>
      <w:r w:rsidRPr="00AC6C03">
        <w:rPr>
          <w:sz w:val="21"/>
          <w:szCs w:val="21"/>
          <w:shd w:val="clear" w:color="auto" w:fill="FFFFFF"/>
        </w:rPr>
        <w:t xml:space="preserve">định chuyển đổi số là động lực phát triển, nâng cao chất lượng giáo dục đào tạo, nghiên cứu khoa học, quản trị </w:t>
      </w:r>
      <w:r>
        <w:rPr>
          <w:sz w:val="21"/>
          <w:szCs w:val="21"/>
          <w:shd w:val="clear" w:color="auto" w:fill="FFFFFF"/>
        </w:rPr>
        <w:t>nhà trường</w:t>
      </w:r>
      <w:r w:rsidRPr="00AC6C03">
        <w:rPr>
          <w:sz w:val="21"/>
          <w:szCs w:val="21"/>
          <w:shd w:val="clear" w:color="auto" w:fill="FFFFFF"/>
        </w:rPr>
        <w:t xml:space="preserve"> số tiên tiến trong tương lai.</w:t>
      </w:r>
      <w:r w:rsidR="00542505">
        <w:rPr>
          <w:sz w:val="21"/>
          <w:szCs w:val="21"/>
          <w:shd w:val="clear" w:color="auto" w:fill="FFFFFF"/>
        </w:rPr>
        <w:t xml:space="preserve"> </w:t>
      </w:r>
      <w:r w:rsidR="006141F6" w:rsidRPr="006141F6">
        <w:rPr>
          <w:sz w:val="21"/>
          <w:szCs w:val="21"/>
        </w:rPr>
        <w:t xml:space="preserve">Việc chuyển đổi số trong công tác khảo thí và đảm bảo chất lượng luôn tồn tại song song thuận lợi và khó khăn. </w:t>
      </w:r>
      <w:r w:rsidR="006141F6" w:rsidRPr="006141F6">
        <w:rPr>
          <w:sz w:val="21"/>
          <w:szCs w:val="21"/>
          <w:shd w:val="clear" w:color="auto" w:fill="FFFFFF"/>
        </w:rPr>
        <w:t xml:space="preserve">Chuyển đổi số trong giáo dục là công việc không phải một sớm một chiều có thể thực hiện được. Song nếu chúng ta tận dụng thời cơ, bắt đầu ngay và làm thường xuyên, đây sẽ là cú hích làm thay đổi tư duy giáo dục, quản trị giáo dục, thay đổi phương thức của người dạy và hoạt động của người học, hướng tới giải quyết những vấn đề mang tính bền vững, lâu dài trong ngành giáo dục. </w:t>
      </w:r>
      <w:r w:rsidR="006141F6" w:rsidRPr="006141F6">
        <w:rPr>
          <w:sz w:val="21"/>
          <w:szCs w:val="21"/>
        </w:rPr>
        <w:t>Mặt khác, công tác tự kiểm tra, đánh giá đóng vai trò rất quan trọng, là yếu tố nền tảng giúp duy trì, cải tiến và nâng cao chất lượng tất cả các lĩnh vực của cơ sở giáo dục nên việc ứng dụng chuyển đổi số càng trở nên quan trọng và cấp thiết.</w:t>
      </w:r>
    </w:p>
    <w:p w14:paraId="0B76AC1A" w14:textId="77777777" w:rsidR="00D47822" w:rsidRDefault="00D47822" w:rsidP="00D47822">
      <w:pPr>
        <w:pStyle w:val="NormalWeb"/>
        <w:shd w:val="clear" w:color="auto" w:fill="FFFFFF"/>
        <w:spacing w:before="0" w:beforeAutospacing="0" w:after="0" w:afterAutospacing="0"/>
        <w:jc w:val="both"/>
        <w:rPr>
          <w:b/>
          <w:sz w:val="21"/>
          <w:szCs w:val="21"/>
        </w:rPr>
      </w:pPr>
    </w:p>
    <w:p w14:paraId="5B46E38E" w14:textId="233D8DD3" w:rsidR="006141F6" w:rsidRPr="006141F6" w:rsidRDefault="006141F6" w:rsidP="00D47822">
      <w:pPr>
        <w:pStyle w:val="NormalWeb"/>
        <w:shd w:val="clear" w:color="auto" w:fill="FFFFFF"/>
        <w:spacing w:before="0" w:beforeAutospacing="0" w:after="0" w:afterAutospacing="0"/>
        <w:jc w:val="both"/>
        <w:rPr>
          <w:b/>
          <w:sz w:val="21"/>
          <w:szCs w:val="21"/>
        </w:rPr>
      </w:pPr>
      <w:r w:rsidRPr="006141F6">
        <w:rPr>
          <w:b/>
          <w:sz w:val="21"/>
          <w:szCs w:val="21"/>
        </w:rPr>
        <w:t>TÀI LIỆU THAM KHẢO</w:t>
      </w:r>
    </w:p>
    <w:p w14:paraId="4994A995" w14:textId="77777777" w:rsidR="006141F6" w:rsidRPr="006141F6" w:rsidRDefault="006141F6" w:rsidP="00D47822">
      <w:pPr>
        <w:pStyle w:val="NormalWeb"/>
        <w:shd w:val="clear" w:color="auto" w:fill="FFFFFF"/>
        <w:spacing w:before="0" w:beforeAutospacing="0" w:after="0" w:afterAutospacing="0"/>
        <w:ind w:left="567" w:hanging="567"/>
        <w:jc w:val="both"/>
        <w:rPr>
          <w:rStyle w:val="fontstyle01"/>
          <w:rFonts w:ascii="Times New Roman" w:eastAsiaTheme="minorEastAsia" w:hAnsi="Times New Roman"/>
          <w:sz w:val="21"/>
          <w:szCs w:val="21"/>
        </w:rPr>
      </w:pPr>
      <w:r w:rsidRPr="006141F6">
        <w:rPr>
          <w:rStyle w:val="fontstyle01"/>
          <w:rFonts w:ascii="Times New Roman" w:eastAsiaTheme="minorEastAsia" w:hAnsi="Times New Roman"/>
          <w:sz w:val="21"/>
          <w:szCs w:val="21"/>
        </w:rPr>
        <w:t>[1]. Angus, S.D. and Watson, J. (2009) 'Does regular online testing enhance student learning in the</w:t>
      </w:r>
      <w:r w:rsidRPr="006141F6">
        <w:rPr>
          <w:sz w:val="21"/>
          <w:szCs w:val="21"/>
        </w:rPr>
        <w:t xml:space="preserve"> </w:t>
      </w:r>
      <w:r w:rsidRPr="006141F6">
        <w:rPr>
          <w:rStyle w:val="fontstyle01"/>
          <w:rFonts w:ascii="Times New Roman" w:eastAsiaTheme="minorEastAsia" w:hAnsi="Times New Roman"/>
          <w:sz w:val="21"/>
          <w:szCs w:val="21"/>
        </w:rPr>
        <w:t>numerical sciences. Robust evidence from a large data set'. British Journal of Educational Technology,</w:t>
      </w:r>
      <w:r w:rsidRPr="006141F6">
        <w:rPr>
          <w:sz w:val="21"/>
          <w:szCs w:val="21"/>
        </w:rPr>
        <w:t xml:space="preserve"> </w:t>
      </w:r>
      <w:r w:rsidRPr="006141F6">
        <w:rPr>
          <w:rStyle w:val="fontstyle01"/>
          <w:rFonts w:ascii="Times New Roman" w:eastAsiaTheme="minorEastAsia" w:hAnsi="Times New Roman"/>
          <w:sz w:val="21"/>
          <w:szCs w:val="21"/>
        </w:rPr>
        <w:t>40 (2), pp. 255-272.</w:t>
      </w:r>
    </w:p>
    <w:p w14:paraId="673AA1A7" w14:textId="77777777" w:rsidR="006141F6" w:rsidRPr="006141F6" w:rsidRDefault="006141F6" w:rsidP="00D47822">
      <w:pPr>
        <w:pStyle w:val="NormalWeb"/>
        <w:shd w:val="clear" w:color="auto" w:fill="FFFFFF"/>
        <w:spacing w:before="0" w:beforeAutospacing="0" w:after="0" w:afterAutospacing="0"/>
        <w:ind w:left="567" w:hanging="567"/>
        <w:jc w:val="both"/>
        <w:rPr>
          <w:rStyle w:val="fontstyle01"/>
          <w:rFonts w:ascii="Times New Roman" w:eastAsiaTheme="minorEastAsia" w:hAnsi="Times New Roman"/>
          <w:sz w:val="21"/>
          <w:szCs w:val="21"/>
        </w:rPr>
      </w:pPr>
      <w:r w:rsidRPr="006141F6">
        <w:rPr>
          <w:rStyle w:val="fontstyle01"/>
          <w:rFonts w:ascii="Times New Roman" w:eastAsiaTheme="minorEastAsia" w:hAnsi="Times New Roman"/>
          <w:sz w:val="21"/>
          <w:szCs w:val="21"/>
        </w:rPr>
        <w:t>[2]. Attwood, R. and Radnofsky, L. (2007) 'Satisfied – but students want more feedback'. Times Higher</w:t>
      </w:r>
      <w:r w:rsidRPr="006141F6">
        <w:rPr>
          <w:sz w:val="21"/>
          <w:szCs w:val="21"/>
        </w:rPr>
        <w:t xml:space="preserve"> </w:t>
      </w:r>
      <w:r w:rsidRPr="006141F6">
        <w:rPr>
          <w:rStyle w:val="fontstyle01"/>
          <w:rFonts w:ascii="Times New Roman" w:eastAsiaTheme="minorEastAsia" w:hAnsi="Times New Roman"/>
          <w:sz w:val="21"/>
          <w:szCs w:val="21"/>
        </w:rPr>
        <w:t>Education. 14 Sept. Available from</w:t>
      </w:r>
      <w:r w:rsidRPr="006141F6">
        <w:rPr>
          <w:sz w:val="21"/>
          <w:szCs w:val="21"/>
        </w:rPr>
        <w:t xml:space="preserve"> </w:t>
      </w:r>
      <w:hyperlink r:id="rId9" w:history="1">
        <w:r w:rsidRPr="006141F6">
          <w:rPr>
            <w:rStyle w:val="Hyperlink"/>
            <w:sz w:val="21"/>
            <w:szCs w:val="21"/>
          </w:rPr>
          <w:t>http://www.timeshighereducation.co.uk/story.asp?sectioncode=26&amp;storycode=310440</w:t>
        </w:r>
      </w:hyperlink>
    </w:p>
    <w:p w14:paraId="4F586C6B" w14:textId="77777777" w:rsidR="006141F6" w:rsidRPr="006141F6" w:rsidRDefault="006141F6" w:rsidP="00D47822">
      <w:pPr>
        <w:pStyle w:val="NormalWeb"/>
        <w:shd w:val="clear" w:color="auto" w:fill="FFFFFF"/>
        <w:spacing w:before="0" w:beforeAutospacing="0" w:after="0" w:afterAutospacing="0"/>
        <w:ind w:left="567" w:hanging="567"/>
        <w:jc w:val="both"/>
        <w:rPr>
          <w:rStyle w:val="fontstyle01"/>
          <w:rFonts w:ascii="Times New Roman" w:eastAsiaTheme="minorEastAsia" w:hAnsi="Times New Roman"/>
          <w:sz w:val="21"/>
          <w:szCs w:val="21"/>
        </w:rPr>
      </w:pPr>
      <w:r w:rsidRPr="006141F6">
        <w:rPr>
          <w:rStyle w:val="fontstyle01"/>
          <w:rFonts w:ascii="Times New Roman" w:eastAsiaTheme="minorEastAsia" w:hAnsi="Times New Roman"/>
          <w:sz w:val="21"/>
          <w:szCs w:val="21"/>
        </w:rPr>
        <w:t xml:space="preserve">[3]. Barbera, E. (2009) 'Mutual feedback in e-portfolio assessment: an approach to the netfolio system'. </w:t>
      </w:r>
    </w:p>
    <w:p w14:paraId="0E441C2A" w14:textId="77777777" w:rsidR="006141F6" w:rsidRPr="006141F6" w:rsidRDefault="006141F6" w:rsidP="00D47822">
      <w:pPr>
        <w:pStyle w:val="NormalWeb"/>
        <w:shd w:val="clear" w:color="auto" w:fill="FFFFFF"/>
        <w:spacing w:before="0" w:beforeAutospacing="0" w:after="0" w:afterAutospacing="0"/>
        <w:ind w:left="567" w:hanging="567"/>
        <w:jc w:val="both"/>
        <w:rPr>
          <w:rStyle w:val="fontstyle01"/>
          <w:rFonts w:ascii="Times New Roman" w:eastAsiaTheme="minorEastAsia" w:hAnsi="Times New Roman"/>
          <w:sz w:val="21"/>
          <w:szCs w:val="21"/>
        </w:rPr>
      </w:pPr>
      <w:r w:rsidRPr="006141F6">
        <w:rPr>
          <w:rStyle w:val="fontstyle01"/>
          <w:rFonts w:ascii="Times New Roman" w:eastAsiaTheme="minorEastAsia" w:hAnsi="Times New Roman"/>
          <w:sz w:val="21"/>
          <w:szCs w:val="21"/>
        </w:rPr>
        <w:t>[4]. British Journal of Educational Technology, 40 (2), pp. 342-357.</w:t>
      </w:r>
    </w:p>
    <w:p w14:paraId="65F9422F" w14:textId="77777777" w:rsidR="006141F6" w:rsidRPr="006141F6" w:rsidRDefault="006141F6" w:rsidP="00D47822">
      <w:pPr>
        <w:pStyle w:val="NormalWeb"/>
        <w:shd w:val="clear" w:color="auto" w:fill="FFFFFF"/>
        <w:spacing w:before="0" w:beforeAutospacing="0" w:after="0" w:afterAutospacing="0"/>
        <w:ind w:left="567" w:hanging="567"/>
        <w:jc w:val="both"/>
        <w:rPr>
          <w:rStyle w:val="fontstyle01"/>
          <w:rFonts w:ascii="Times New Roman" w:eastAsiaTheme="minorEastAsia" w:hAnsi="Times New Roman"/>
          <w:sz w:val="21"/>
          <w:szCs w:val="21"/>
        </w:rPr>
      </w:pPr>
      <w:r w:rsidRPr="006141F6">
        <w:rPr>
          <w:rStyle w:val="fontstyle01"/>
          <w:rFonts w:ascii="Times New Roman" w:eastAsiaTheme="minorEastAsia" w:hAnsi="Times New Roman"/>
          <w:sz w:val="21"/>
          <w:szCs w:val="21"/>
        </w:rPr>
        <w:t>[5]. Barton, M.D. and Heiman, J.R. (2012) 'Process, Product, and Potential: The Archaeological Assessment</w:t>
      </w:r>
      <w:r w:rsidRPr="006141F6">
        <w:rPr>
          <w:sz w:val="21"/>
          <w:szCs w:val="21"/>
        </w:rPr>
        <w:t xml:space="preserve"> </w:t>
      </w:r>
      <w:r w:rsidRPr="006141F6">
        <w:rPr>
          <w:rStyle w:val="fontstyle01"/>
          <w:rFonts w:ascii="Times New Roman" w:eastAsiaTheme="minorEastAsia" w:hAnsi="Times New Roman"/>
          <w:sz w:val="21"/>
          <w:szCs w:val="21"/>
        </w:rPr>
        <w:t>of Collaborative, Wiki-Based Student Projects in the Technical Communication Classroom' Technical</w:t>
      </w:r>
      <w:r w:rsidRPr="006141F6">
        <w:rPr>
          <w:sz w:val="21"/>
          <w:szCs w:val="21"/>
        </w:rPr>
        <w:t xml:space="preserve"> </w:t>
      </w:r>
      <w:r w:rsidRPr="006141F6">
        <w:rPr>
          <w:rStyle w:val="fontstyle01"/>
          <w:rFonts w:ascii="Times New Roman" w:eastAsiaTheme="minorEastAsia" w:hAnsi="Times New Roman"/>
          <w:sz w:val="21"/>
          <w:szCs w:val="21"/>
        </w:rPr>
        <w:t>Communication Quarterly,21,pp.46–60.</w:t>
      </w:r>
    </w:p>
    <w:p w14:paraId="266CF77E" w14:textId="77777777" w:rsidR="006141F6" w:rsidRPr="006141F6" w:rsidRDefault="006141F6" w:rsidP="00D47822">
      <w:pPr>
        <w:pStyle w:val="NormalWeb"/>
        <w:shd w:val="clear" w:color="auto" w:fill="FFFFFF"/>
        <w:spacing w:before="0" w:beforeAutospacing="0" w:after="0" w:afterAutospacing="0"/>
        <w:ind w:left="567" w:hanging="567"/>
        <w:jc w:val="both"/>
        <w:rPr>
          <w:rStyle w:val="Hyperlink"/>
          <w:rFonts w:eastAsiaTheme="minorEastAsia"/>
          <w:sz w:val="21"/>
          <w:szCs w:val="21"/>
        </w:rPr>
      </w:pPr>
      <w:r w:rsidRPr="006141F6">
        <w:rPr>
          <w:rStyle w:val="fontstyle01"/>
          <w:rFonts w:ascii="Times New Roman" w:eastAsiaTheme="minorEastAsia" w:hAnsi="Times New Roman"/>
          <w:sz w:val="21"/>
          <w:szCs w:val="21"/>
        </w:rPr>
        <w:t>[6]. Baxter, J. (2007) 'A Case Study of Online Collaborative Work in a Large First Year Psychology Class From the REAP International Online Conference on Assessment Design for Learner Responsibility,</w:t>
      </w:r>
      <w:r w:rsidRPr="006141F6">
        <w:rPr>
          <w:sz w:val="21"/>
          <w:szCs w:val="21"/>
        </w:rPr>
        <w:t xml:space="preserve"> </w:t>
      </w:r>
      <w:r w:rsidRPr="006141F6">
        <w:rPr>
          <w:rStyle w:val="fontstyle01"/>
          <w:rFonts w:ascii="Times New Roman" w:eastAsiaTheme="minorEastAsia" w:hAnsi="Times New Roman"/>
          <w:sz w:val="21"/>
          <w:szCs w:val="21"/>
        </w:rPr>
        <w:t xml:space="preserve">29th-31st May, 2007. Available at </w:t>
      </w:r>
      <w:hyperlink r:id="rId10" w:history="1">
        <w:r w:rsidRPr="006141F6">
          <w:rPr>
            <w:rStyle w:val="Hyperlink"/>
            <w:sz w:val="21"/>
            <w:szCs w:val="21"/>
          </w:rPr>
          <w:t>http://ewds.strath.ac.uk/REAP07</w:t>
        </w:r>
      </w:hyperlink>
    </w:p>
    <w:p w14:paraId="3D5F5E43" w14:textId="77777777" w:rsidR="006141F6" w:rsidRPr="006141F6" w:rsidRDefault="006141F6" w:rsidP="00D47822">
      <w:pPr>
        <w:pStyle w:val="NormalWeb"/>
        <w:shd w:val="clear" w:color="auto" w:fill="FFFFFF"/>
        <w:spacing w:before="0" w:beforeAutospacing="0" w:after="0" w:afterAutospacing="0"/>
        <w:ind w:left="567" w:hanging="567"/>
        <w:jc w:val="both"/>
        <w:rPr>
          <w:rStyle w:val="fontstyle01"/>
          <w:rFonts w:ascii="Times New Roman" w:eastAsiaTheme="minorEastAsia" w:hAnsi="Times New Roman"/>
          <w:sz w:val="21"/>
          <w:szCs w:val="21"/>
        </w:rPr>
      </w:pPr>
      <w:r w:rsidRPr="006141F6">
        <w:rPr>
          <w:rStyle w:val="fontstyle01"/>
          <w:rFonts w:ascii="Times New Roman" w:eastAsiaTheme="minorEastAsia" w:hAnsi="Times New Roman"/>
          <w:sz w:val="21"/>
          <w:szCs w:val="21"/>
        </w:rPr>
        <w:t xml:space="preserve">[7]. </w:t>
      </w:r>
      <w:hyperlink r:id="rId11" w:history="1">
        <w:r w:rsidRPr="006141F6">
          <w:rPr>
            <w:rStyle w:val="Hyperlink"/>
            <w:sz w:val="21"/>
            <w:szCs w:val="21"/>
          </w:rPr>
          <w:t>https://ukunifair.vn/van-dap-duoc-xem-la-phuong-phap-danh-gia-truyen-thong-duoc-su-dung-pho-bien-trong-truong-hoc-hien-nay-song-de-thu-duoc-ket-qua-chinh-xac-cho-viec-danh-gia-theo-thay-co-nhung-cau-hoi-ma-giao-vien/</w:t>
        </w:r>
      </w:hyperlink>
    </w:p>
    <w:p w14:paraId="0EB000BE" w14:textId="77777777" w:rsidR="006141F6" w:rsidRPr="006141F6" w:rsidRDefault="006141F6" w:rsidP="00D47822">
      <w:pPr>
        <w:pStyle w:val="NormalWeb"/>
        <w:shd w:val="clear" w:color="auto" w:fill="FFFFFF"/>
        <w:spacing w:before="0" w:beforeAutospacing="0" w:after="0" w:afterAutospacing="0"/>
        <w:ind w:left="567" w:hanging="567"/>
        <w:jc w:val="both"/>
        <w:rPr>
          <w:rStyle w:val="fontstyle01"/>
          <w:rFonts w:ascii="Times New Roman" w:eastAsiaTheme="minorEastAsia" w:hAnsi="Times New Roman"/>
          <w:color w:val="auto"/>
          <w:sz w:val="21"/>
          <w:szCs w:val="21"/>
        </w:rPr>
      </w:pPr>
      <w:r w:rsidRPr="006141F6">
        <w:rPr>
          <w:rStyle w:val="fontstyle01"/>
          <w:rFonts w:ascii="Times New Roman" w:eastAsiaTheme="minorEastAsia" w:hAnsi="Times New Roman"/>
          <w:color w:val="auto"/>
          <w:sz w:val="21"/>
          <w:szCs w:val="21"/>
        </w:rPr>
        <w:t xml:space="preserve">[8]. </w:t>
      </w:r>
      <w:hyperlink r:id="rId12" w:history="1">
        <w:r w:rsidRPr="006141F6">
          <w:rPr>
            <w:rStyle w:val="Hyperlink"/>
            <w:sz w:val="21"/>
            <w:szCs w:val="21"/>
          </w:rPr>
          <w:t>http://hvcsnd.edu.vn/nghien-cuu-trao-doi/dai-hoc-40/chuyen-doi-so-trong-linh-vuc-giao-duc-va-dao-tao-thuc-trang-va-giai-phap-6886</w:t>
        </w:r>
      </w:hyperlink>
    </w:p>
    <w:p w14:paraId="40844932" w14:textId="0ABDFA5B" w:rsidR="00F97ECF" w:rsidRPr="00974357" w:rsidRDefault="00F97ECF" w:rsidP="00D47822">
      <w:pPr>
        <w:tabs>
          <w:tab w:val="left" w:pos="567"/>
        </w:tabs>
        <w:autoSpaceDE w:val="0"/>
        <w:autoSpaceDN w:val="0"/>
        <w:adjustRightInd w:val="0"/>
        <w:spacing w:before="40" w:after="0" w:line="240" w:lineRule="auto"/>
        <w:ind w:left="567" w:hanging="567"/>
        <w:contextualSpacing/>
        <w:jc w:val="both"/>
        <w:rPr>
          <w:rFonts w:ascii="Times New Roman" w:eastAsiaTheme="minorEastAsia" w:hAnsi="Times New Roman" w:cs="Times New Roman"/>
          <w:spacing w:val="-4"/>
          <w:w w:val="98"/>
          <w:sz w:val="21"/>
          <w:szCs w:val="21"/>
        </w:rPr>
      </w:pPr>
    </w:p>
    <w:p w14:paraId="2DF8D6B6" w14:textId="2919AD7E" w:rsidR="00140CD7" w:rsidRPr="00974357" w:rsidRDefault="00140CD7" w:rsidP="00F97ECF">
      <w:pPr>
        <w:tabs>
          <w:tab w:val="left" w:pos="567"/>
        </w:tabs>
        <w:autoSpaceDE w:val="0"/>
        <w:autoSpaceDN w:val="0"/>
        <w:adjustRightInd w:val="0"/>
        <w:spacing w:before="40" w:after="0" w:line="240" w:lineRule="auto"/>
        <w:ind w:left="360"/>
        <w:contextualSpacing/>
        <w:jc w:val="center"/>
        <w:rPr>
          <w:rFonts w:ascii="Times New Roman" w:eastAsiaTheme="minorEastAsia" w:hAnsi="Times New Roman" w:cs="Times New Roman"/>
          <w:spacing w:val="-4"/>
          <w:w w:val="98"/>
          <w:sz w:val="21"/>
          <w:szCs w:val="21"/>
        </w:rPr>
      </w:pPr>
    </w:p>
    <w:sectPr w:rsidR="00140CD7" w:rsidRPr="00974357" w:rsidSect="00862C30">
      <w:headerReference w:type="default" r:id="rId13"/>
      <w:footerReference w:type="default" r:id="rId14"/>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EC974D" w14:textId="77777777" w:rsidR="0063197E" w:rsidRDefault="0063197E" w:rsidP="00B93300">
      <w:pPr>
        <w:spacing w:after="0" w:line="240" w:lineRule="auto"/>
      </w:pPr>
      <w:r>
        <w:separator/>
      </w:r>
    </w:p>
  </w:endnote>
  <w:endnote w:type="continuationSeparator" w:id="0">
    <w:p w14:paraId="4E5D7ACA" w14:textId="77777777" w:rsidR="0063197E" w:rsidRDefault="0063197E"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F110DB">
          <w:rPr>
            <w:rFonts w:ascii="Times New Roman" w:hAnsi="Times New Roman" w:cs="Times New Roman"/>
            <w:noProof/>
          </w:rPr>
          <w:t>4</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36F75" w14:textId="77777777" w:rsidR="0063197E" w:rsidRDefault="0063197E" w:rsidP="00B93300">
      <w:pPr>
        <w:spacing w:after="0" w:line="240" w:lineRule="auto"/>
      </w:pPr>
      <w:r>
        <w:separator/>
      </w:r>
    </w:p>
  </w:footnote>
  <w:footnote w:type="continuationSeparator" w:id="0">
    <w:p w14:paraId="6D0CF66D" w14:textId="77777777" w:rsidR="0063197E" w:rsidRDefault="0063197E"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CA29E7"/>
    <w:multiLevelType w:val="multilevel"/>
    <w:tmpl w:val="1CCA29E7"/>
    <w:lvl w:ilvl="0">
      <w:start w:val="1"/>
      <w:numFmt w:val="decimal"/>
      <w:lvlText w:val="%1."/>
      <w:lvlJc w:val="left"/>
      <w:pPr>
        <w:ind w:left="324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num w:numId="1" w16cid:durableId="1511992499">
    <w:abstractNumId w:val="1"/>
  </w:num>
  <w:num w:numId="2" w16cid:durableId="1389501461">
    <w:abstractNumId w:val="1"/>
    <w:lvlOverride w:ilvl="0">
      <w:startOverride w:val="1"/>
    </w:lvlOverride>
  </w:num>
  <w:num w:numId="3" w16cid:durableId="122803386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78A2"/>
    <w:rsid w:val="000017C6"/>
    <w:rsid w:val="0006781E"/>
    <w:rsid w:val="00096DE8"/>
    <w:rsid w:val="000B252A"/>
    <w:rsid w:val="000C1844"/>
    <w:rsid w:val="001115B9"/>
    <w:rsid w:val="00120037"/>
    <w:rsid w:val="00120CE9"/>
    <w:rsid w:val="00131515"/>
    <w:rsid w:val="00135B10"/>
    <w:rsid w:val="00140CD7"/>
    <w:rsid w:val="00194B6C"/>
    <w:rsid w:val="0019731A"/>
    <w:rsid w:val="001B188B"/>
    <w:rsid w:val="001E2250"/>
    <w:rsid w:val="0021765F"/>
    <w:rsid w:val="002210B9"/>
    <w:rsid w:val="00236030"/>
    <w:rsid w:val="002522A9"/>
    <w:rsid w:val="00277802"/>
    <w:rsid w:val="00291F77"/>
    <w:rsid w:val="00295441"/>
    <w:rsid w:val="002C46D2"/>
    <w:rsid w:val="002D0008"/>
    <w:rsid w:val="002D08CD"/>
    <w:rsid w:val="002D7932"/>
    <w:rsid w:val="002E725D"/>
    <w:rsid w:val="00312C85"/>
    <w:rsid w:val="00314C45"/>
    <w:rsid w:val="0032180B"/>
    <w:rsid w:val="003476D2"/>
    <w:rsid w:val="00383C32"/>
    <w:rsid w:val="003E0449"/>
    <w:rsid w:val="003E2EB6"/>
    <w:rsid w:val="003F7599"/>
    <w:rsid w:val="00415E26"/>
    <w:rsid w:val="00436FEF"/>
    <w:rsid w:val="004B005D"/>
    <w:rsid w:val="004D3352"/>
    <w:rsid w:val="004E7804"/>
    <w:rsid w:val="0052247A"/>
    <w:rsid w:val="0052499E"/>
    <w:rsid w:val="00536217"/>
    <w:rsid w:val="00542505"/>
    <w:rsid w:val="00563C55"/>
    <w:rsid w:val="00587E9A"/>
    <w:rsid w:val="00590C56"/>
    <w:rsid w:val="005B40FF"/>
    <w:rsid w:val="005D7646"/>
    <w:rsid w:val="005E29CE"/>
    <w:rsid w:val="005F5D1E"/>
    <w:rsid w:val="006010DC"/>
    <w:rsid w:val="006141F6"/>
    <w:rsid w:val="0063173B"/>
    <w:rsid w:val="0063197E"/>
    <w:rsid w:val="00655093"/>
    <w:rsid w:val="00675072"/>
    <w:rsid w:val="006B7949"/>
    <w:rsid w:val="006C3395"/>
    <w:rsid w:val="007017A2"/>
    <w:rsid w:val="00717E07"/>
    <w:rsid w:val="00723E49"/>
    <w:rsid w:val="0072694B"/>
    <w:rsid w:val="007278A2"/>
    <w:rsid w:val="007712F3"/>
    <w:rsid w:val="00787F31"/>
    <w:rsid w:val="007B3644"/>
    <w:rsid w:val="007D2709"/>
    <w:rsid w:val="007E3259"/>
    <w:rsid w:val="00805012"/>
    <w:rsid w:val="008137CB"/>
    <w:rsid w:val="0081733D"/>
    <w:rsid w:val="00862C30"/>
    <w:rsid w:val="008B6A06"/>
    <w:rsid w:val="008F19D9"/>
    <w:rsid w:val="0090451E"/>
    <w:rsid w:val="009271F9"/>
    <w:rsid w:val="00937563"/>
    <w:rsid w:val="0095001B"/>
    <w:rsid w:val="009564B0"/>
    <w:rsid w:val="00974357"/>
    <w:rsid w:val="00984FD5"/>
    <w:rsid w:val="00985886"/>
    <w:rsid w:val="009B0EE4"/>
    <w:rsid w:val="009E2D8B"/>
    <w:rsid w:val="009E3CA5"/>
    <w:rsid w:val="009F7E01"/>
    <w:rsid w:val="00A04D58"/>
    <w:rsid w:val="00A70205"/>
    <w:rsid w:val="00A850DC"/>
    <w:rsid w:val="00AA4157"/>
    <w:rsid w:val="00AC0136"/>
    <w:rsid w:val="00AC5F3D"/>
    <w:rsid w:val="00AC6C03"/>
    <w:rsid w:val="00AD6DC1"/>
    <w:rsid w:val="00B039FE"/>
    <w:rsid w:val="00B0706E"/>
    <w:rsid w:val="00B45A2F"/>
    <w:rsid w:val="00B5290F"/>
    <w:rsid w:val="00B853BE"/>
    <w:rsid w:val="00B93300"/>
    <w:rsid w:val="00B94D05"/>
    <w:rsid w:val="00B95DB8"/>
    <w:rsid w:val="00C12412"/>
    <w:rsid w:val="00C42CE8"/>
    <w:rsid w:val="00CB2A05"/>
    <w:rsid w:val="00CB5110"/>
    <w:rsid w:val="00CE0FE6"/>
    <w:rsid w:val="00CF2596"/>
    <w:rsid w:val="00CF776B"/>
    <w:rsid w:val="00D02056"/>
    <w:rsid w:val="00D236E7"/>
    <w:rsid w:val="00D47822"/>
    <w:rsid w:val="00D5312F"/>
    <w:rsid w:val="00D87C9E"/>
    <w:rsid w:val="00D87E7D"/>
    <w:rsid w:val="00DA7C2D"/>
    <w:rsid w:val="00DC62D1"/>
    <w:rsid w:val="00DE7726"/>
    <w:rsid w:val="00DF384F"/>
    <w:rsid w:val="00E11841"/>
    <w:rsid w:val="00E1532A"/>
    <w:rsid w:val="00E157FE"/>
    <w:rsid w:val="00E17993"/>
    <w:rsid w:val="00E43FFE"/>
    <w:rsid w:val="00E65E5C"/>
    <w:rsid w:val="00E66FB0"/>
    <w:rsid w:val="00E72575"/>
    <w:rsid w:val="00E75D76"/>
    <w:rsid w:val="00E8025E"/>
    <w:rsid w:val="00EB0670"/>
    <w:rsid w:val="00EB771F"/>
    <w:rsid w:val="00EE7F2E"/>
    <w:rsid w:val="00F110DB"/>
    <w:rsid w:val="00F21BA9"/>
    <w:rsid w:val="00F25259"/>
    <w:rsid w:val="00F6576D"/>
    <w:rsid w:val="00F97ECF"/>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E5D6C3"/>
  <w15:docId w15:val="{A5200B93-E7FE-4EA4-AB43-682BEECB0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uiPriority w:val="99"/>
    <w:semiHidden/>
    <w:unhideWhenUsed/>
    <w:qFormat/>
    <w:rsid w:val="006141F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Paragraph1">
    <w:name w:val="List Paragraph1"/>
    <w:basedOn w:val="Normal"/>
    <w:uiPriority w:val="34"/>
    <w:qFormat/>
    <w:rsid w:val="006141F6"/>
    <w:pPr>
      <w:spacing w:after="200" w:line="276" w:lineRule="auto"/>
      <w:ind w:left="720"/>
      <w:contextualSpacing/>
    </w:pPr>
  </w:style>
  <w:style w:type="character" w:customStyle="1" w:styleId="fontstyle01">
    <w:name w:val="fontstyle01"/>
    <w:basedOn w:val="DefaultParagraphFont"/>
    <w:qFormat/>
    <w:rsid w:val="006141F6"/>
    <w:rPr>
      <w:rFonts w:ascii="Century" w:hAnsi="Century" w:hint="default"/>
      <w:color w:val="000000"/>
      <w:sz w:val="20"/>
      <w:szCs w:val="20"/>
    </w:rPr>
  </w:style>
  <w:style w:type="character" w:styleId="Strong">
    <w:name w:val="Strong"/>
    <w:basedOn w:val="DefaultParagraphFont"/>
    <w:uiPriority w:val="22"/>
    <w:qFormat/>
    <w:rsid w:val="006141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9351857">
      <w:bodyDiv w:val="1"/>
      <w:marLeft w:val="0"/>
      <w:marRight w:val="0"/>
      <w:marTop w:val="0"/>
      <w:marBottom w:val="0"/>
      <w:divBdr>
        <w:top w:val="none" w:sz="0" w:space="0" w:color="auto"/>
        <w:left w:val="none" w:sz="0" w:space="0" w:color="auto"/>
        <w:bottom w:val="none" w:sz="0" w:space="0" w:color="auto"/>
        <w:right w:val="none" w:sz="0" w:space="0" w:color="auto"/>
      </w:divBdr>
      <w:divsChild>
        <w:div w:id="361128580">
          <w:marLeft w:val="0"/>
          <w:marRight w:val="0"/>
          <w:marTop w:val="0"/>
          <w:marBottom w:val="0"/>
          <w:divBdr>
            <w:top w:val="none" w:sz="0" w:space="0" w:color="auto"/>
            <w:left w:val="none" w:sz="0" w:space="0" w:color="auto"/>
            <w:bottom w:val="none" w:sz="0" w:space="0" w:color="auto"/>
            <w:right w:val="none" w:sz="0" w:space="0" w:color="auto"/>
          </w:divBdr>
        </w:div>
      </w:divsChild>
    </w:div>
    <w:div w:id="410200747">
      <w:bodyDiv w:val="1"/>
      <w:marLeft w:val="0"/>
      <w:marRight w:val="0"/>
      <w:marTop w:val="0"/>
      <w:marBottom w:val="0"/>
      <w:divBdr>
        <w:top w:val="none" w:sz="0" w:space="0" w:color="auto"/>
        <w:left w:val="none" w:sz="0" w:space="0" w:color="auto"/>
        <w:bottom w:val="none" w:sz="0" w:space="0" w:color="auto"/>
        <w:right w:val="none" w:sz="0" w:space="0" w:color="auto"/>
      </w:divBdr>
    </w:div>
    <w:div w:id="817188165">
      <w:bodyDiv w:val="1"/>
      <w:marLeft w:val="0"/>
      <w:marRight w:val="0"/>
      <w:marTop w:val="0"/>
      <w:marBottom w:val="0"/>
      <w:divBdr>
        <w:top w:val="none" w:sz="0" w:space="0" w:color="auto"/>
        <w:left w:val="none" w:sz="0" w:space="0" w:color="auto"/>
        <w:bottom w:val="none" w:sz="0" w:space="0" w:color="auto"/>
        <w:right w:val="none" w:sz="0" w:space="0" w:color="auto"/>
      </w:divBdr>
    </w:div>
    <w:div w:id="829253397">
      <w:bodyDiv w:val="1"/>
      <w:marLeft w:val="0"/>
      <w:marRight w:val="0"/>
      <w:marTop w:val="0"/>
      <w:marBottom w:val="0"/>
      <w:divBdr>
        <w:top w:val="none" w:sz="0" w:space="0" w:color="auto"/>
        <w:left w:val="none" w:sz="0" w:space="0" w:color="auto"/>
        <w:bottom w:val="none" w:sz="0" w:space="0" w:color="auto"/>
        <w:right w:val="none" w:sz="0" w:space="0" w:color="auto"/>
      </w:divBdr>
    </w:div>
    <w:div w:id="891111180">
      <w:bodyDiv w:val="1"/>
      <w:marLeft w:val="0"/>
      <w:marRight w:val="0"/>
      <w:marTop w:val="0"/>
      <w:marBottom w:val="0"/>
      <w:divBdr>
        <w:top w:val="none" w:sz="0" w:space="0" w:color="auto"/>
        <w:left w:val="none" w:sz="0" w:space="0" w:color="auto"/>
        <w:bottom w:val="none" w:sz="0" w:space="0" w:color="auto"/>
        <w:right w:val="none" w:sz="0" w:space="0" w:color="auto"/>
      </w:divBdr>
    </w:div>
    <w:div w:id="918560513">
      <w:bodyDiv w:val="1"/>
      <w:marLeft w:val="0"/>
      <w:marRight w:val="0"/>
      <w:marTop w:val="0"/>
      <w:marBottom w:val="0"/>
      <w:divBdr>
        <w:top w:val="none" w:sz="0" w:space="0" w:color="auto"/>
        <w:left w:val="none" w:sz="0" w:space="0" w:color="auto"/>
        <w:bottom w:val="none" w:sz="0" w:space="0" w:color="auto"/>
        <w:right w:val="none" w:sz="0" w:space="0" w:color="auto"/>
      </w:divBdr>
    </w:div>
    <w:div w:id="1365520594">
      <w:bodyDiv w:val="1"/>
      <w:marLeft w:val="0"/>
      <w:marRight w:val="0"/>
      <w:marTop w:val="0"/>
      <w:marBottom w:val="0"/>
      <w:divBdr>
        <w:top w:val="none" w:sz="0" w:space="0" w:color="auto"/>
        <w:left w:val="none" w:sz="0" w:space="0" w:color="auto"/>
        <w:bottom w:val="none" w:sz="0" w:space="0" w:color="auto"/>
        <w:right w:val="none" w:sz="0" w:space="0" w:color="auto"/>
      </w:divBdr>
    </w:div>
    <w:div w:id="1582451277">
      <w:bodyDiv w:val="1"/>
      <w:marLeft w:val="0"/>
      <w:marRight w:val="0"/>
      <w:marTop w:val="0"/>
      <w:marBottom w:val="0"/>
      <w:divBdr>
        <w:top w:val="none" w:sz="0" w:space="0" w:color="auto"/>
        <w:left w:val="none" w:sz="0" w:space="0" w:color="auto"/>
        <w:bottom w:val="none" w:sz="0" w:space="0" w:color="auto"/>
        <w:right w:val="none" w:sz="0" w:space="0" w:color="auto"/>
      </w:divBdr>
    </w:div>
    <w:div w:id="1749227191">
      <w:bodyDiv w:val="1"/>
      <w:marLeft w:val="0"/>
      <w:marRight w:val="0"/>
      <w:marTop w:val="0"/>
      <w:marBottom w:val="0"/>
      <w:divBdr>
        <w:top w:val="none" w:sz="0" w:space="0" w:color="auto"/>
        <w:left w:val="none" w:sz="0" w:space="0" w:color="auto"/>
        <w:bottom w:val="none" w:sz="0" w:space="0" w:color="auto"/>
        <w:right w:val="none" w:sz="0" w:space="0" w:color="auto"/>
      </w:divBdr>
    </w:div>
    <w:div w:id="1984189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ytu.vn/thi-trac-nghiem.html"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fsivietnam.com.vn/chuyen-doi-so/" TargetMode="External"/><Relationship Id="rId12" Type="http://schemas.openxmlformats.org/officeDocument/2006/relationships/hyperlink" Target="http://hvcsnd.edu.vn/nghien-cuu-trao-doi/dai-hoc-40/chuyen-doi-so-trong-linh-vuc-giao-duc-va-dao-tao-thuc-trang-va-giai-phap-6886"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kunifair.vn/van-dap-duoc-xem-la-phuong-phap-danh-gia-truyen-thong-duoc-su-dung-pho-bien-trong-truong-hoc-hien-nay-song-de-thu-duoc-ket-qua-chinh-xac-cho-viec-danh-gia-theo-thay-co-nhung-cau-hoi-ma-giao-vien/"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ewds.strath.ac.uk/REAP07" TargetMode="External"/><Relationship Id="rId4" Type="http://schemas.openxmlformats.org/officeDocument/2006/relationships/webSettings" Target="webSettings.xml"/><Relationship Id="rId9" Type="http://schemas.openxmlformats.org/officeDocument/2006/relationships/hyperlink" Target="http://www.timeshighereducation.co.uk/story.asp?sectioncode=26&amp;storycode=310440"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6</Pages>
  <Words>3218</Words>
  <Characters>18345</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4</cp:revision>
  <cp:lastPrinted>2022-04-07T07:19:00Z</cp:lastPrinted>
  <dcterms:created xsi:type="dcterms:W3CDTF">2022-07-22T01:42:00Z</dcterms:created>
  <dcterms:modified xsi:type="dcterms:W3CDTF">2022-07-26T08:30:00Z</dcterms:modified>
</cp:coreProperties>
</file>