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6E325A59" w:rsidR="00DF384F" w:rsidRPr="00974357" w:rsidRDefault="000767F9" w:rsidP="000767F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PHÁT TRIỂN NĂNG LỰC </w:t>
      </w:r>
      <w:r w:rsidR="00AB3168">
        <w:rPr>
          <w:rFonts w:ascii="Times New Roman" w:eastAsiaTheme="minorEastAsia" w:hAnsi="Times New Roman" w:cs="Times New Roman"/>
          <w:b/>
          <w:spacing w:val="-4"/>
          <w:w w:val="98"/>
          <w:kern w:val="32"/>
          <w:sz w:val="26"/>
          <w:szCs w:val="26"/>
          <w:lang w:eastAsia="vi-VN"/>
        </w:rPr>
        <w:t>SỐ</w:t>
      </w:r>
      <w:r>
        <w:rPr>
          <w:rFonts w:ascii="Times New Roman" w:eastAsiaTheme="minorEastAsia" w:hAnsi="Times New Roman" w:cs="Times New Roman"/>
          <w:b/>
          <w:spacing w:val="-4"/>
          <w:w w:val="98"/>
          <w:kern w:val="32"/>
          <w:sz w:val="26"/>
          <w:szCs w:val="26"/>
          <w:lang w:eastAsia="vi-VN"/>
        </w:rPr>
        <w:t xml:space="preserve"> CHO GI</w:t>
      </w:r>
      <w:r w:rsidR="00AB3168">
        <w:rPr>
          <w:rFonts w:ascii="Times New Roman" w:eastAsiaTheme="minorEastAsia" w:hAnsi="Times New Roman" w:cs="Times New Roman"/>
          <w:b/>
          <w:spacing w:val="-4"/>
          <w:w w:val="98"/>
          <w:kern w:val="32"/>
          <w:sz w:val="26"/>
          <w:szCs w:val="26"/>
          <w:lang w:eastAsia="vi-VN"/>
        </w:rPr>
        <w:t>ẢNG</w:t>
      </w:r>
      <w:r>
        <w:rPr>
          <w:rFonts w:ascii="Times New Roman" w:eastAsiaTheme="minorEastAsia" w:hAnsi="Times New Roman" w:cs="Times New Roman"/>
          <w:b/>
          <w:spacing w:val="-4"/>
          <w:w w:val="98"/>
          <w:kern w:val="32"/>
          <w:sz w:val="26"/>
          <w:szCs w:val="26"/>
          <w:lang w:eastAsia="vi-VN"/>
        </w:rPr>
        <w:t xml:space="preserve"> VIÊN </w:t>
      </w:r>
      <w:r w:rsidR="00AB3168">
        <w:rPr>
          <w:rFonts w:ascii="Times New Roman" w:eastAsiaTheme="minorEastAsia" w:hAnsi="Times New Roman" w:cs="Times New Roman"/>
          <w:b/>
          <w:spacing w:val="-4"/>
          <w:w w:val="98"/>
          <w:kern w:val="32"/>
          <w:sz w:val="26"/>
          <w:szCs w:val="26"/>
          <w:lang w:eastAsia="vi-VN"/>
        </w:rPr>
        <w:t>TRONG QUÁ TRÌNH</w:t>
      </w:r>
      <w:r>
        <w:rPr>
          <w:rFonts w:ascii="Times New Roman" w:eastAsiaTheme="minorEastAsia" w:hAnsi="Times New Roman" w:cs="Times New Roman"/>
          <w:b/>
          <w:spacing w:val="-4"/>
          <w:w w:val="98"/>
          <w:kern w:val="32"/>
          <w:sz w:val="26"/>
          <w:szCs w:val="26"/>
          <w:lang w:eastAsia="vi-VN"/>
        </w:rPr>
        <w:t xml:space="preserve"> CHUYỂN ĐỔI SỐ TRONG GIÁO DỤC</w:t>
      </w:r>
    </w:p>
    <w:p w14:paraId="3286573C" w14:textId="724FA9AB" w:rsidR="003E0449" w:rsidRPr="00974357" w:rsidRDefault="00BA4CA2" w:rsidP="00FC2C1D">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BA4CA2">
        <w:rPr>
          <w:rFonts w:ascii="Times New Roman" w:eastAsiaTheme="minorEastAsia" w:hAnsi="Times New Roman" w:cs="Times New Roman"/>
          <w:spacing w:val="-4"/>
          <w:w w:val="98"/>
          <w:kern w:val="32"/>
          <w:sz w:val="26"/>
          <w:szCs w:val="26"/>
          <w:lang w:eastAsia="vi-VN"/>
        </w:rPr>
        <w:t>DEVELOPING DIGITAL CAPACITY FOR TEACHERS IN THE DIGITAL TRANSFORMATION IN EDUCATION</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47253BB9"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7DEB4E3B"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3A55C7F5" w14:textId="3DD1C753" w:rsidR="00BD7A6E" w:rsidRDefault="00BD7A6E" w:rsidP="004768E4">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r w:rsidR="0003701D">
              <w:rPr>
                <w:rFonts w:ascii="Times New Roman" w:eastAsiaTheme="minorEastAsia" w:hAnsi="Times New Roman" w:cstheme="majorHAnsi"/>
                <w:b/>
                <w:bCs/>
                <w:spacing w:val="-4"/>
                <w:w w:val="98"/>
                <w:sz w:val="21"/>
                <w:szCs w:val="21"/>
              </w:rPr>
              <w:t xml:space="preserve"> </w:t>
            </w:r>
          </w:p>
          <w:p w14:paraId="71839A46" w14:textId="51A16023" w:rsidR="005B40FF" w:rsidRPr="00BD7A6E" w:rsidRDefault="00BD7A6E" w:rsidP="00BD7A6E">
            <w:pPr>
              <w:rPr>
                <w:rFonts w:ascii="Times New Roman" w:eastAsiaTheme="minorEastAsia" w:hAnsi="Times New Roman" w:cstheme="majorHAnsi"/>
                <w:spacing w:val="-4"/>
                <w:w w:val="98"/>
                <w:sz w:val="21"/>
                <w:szCs w:val="21"/>
              </w:rPr>
            </w:pPr>
            <w:r>
              <w:rPr>
                <w:rFonts w:ascii="Times New Roman" w:eastAsiaTheme="minorEastAsia" w:hAnsi="Times New Roman" w:cstheme="majorHAnsi"/>
                <w:spacing w:val="-4"/>
                <w:w w:val="98"/>
                <w:sz w:val="21"/>
                <w:szCs w:val="21"/>
              </w:rPr>
              <w:t>C</w:t>
            </w:r>
            <w:r w:rsidR="0003701D" w:rsidRPr="00BD7A6E">
              <w:rPr>
                <w:rFonts w:ascii="Times New Roman" w:eastAsiaTheme="minorEastAsia" w:hAnsi="Times New Roman" w:cstheme="majorHAnsi"/>
                <w:spacing w:val="-4"/>
                <w:w w:val="98"/>
                <w:sz w:val="21"/>
                <w:szCs w:val="21"/>
              </w:rPr>
              <w:t>huyển đổi số; năng lực số; giáo dục số; mô hình giáo dục thông minh</w:t>
            </w:r>
            <w:r w:rsidR="000479AA" w:rsidRPr="00BD7A6E">
              <w:rPr>
                <w:rFonts w:ascii="Times New Roman" w:eastAsiaTheme="minorEastAsia" w:hAnsi="Times New Roman" w:cstheme="majorHAnsi"/>
                <w:spacing w:val="-4"/>
                <w:w w:val="98"/>
                <w:sz w:val="21"/>
                <w:szCs w:val="21"/>
              </w:rPr>
              <w:t>; áp dụng công nghệ</w:t>
            </w:r>
            <w:r w:rsidR="0003701D" w:rsidRPr="00BD7A6E">
              <w:rPr>
                <w:rFonts w:ascii="Times New Roman" w:eastAsiaTheme="minorEastAsia" w:hAnsi="Times New Roman" w:cstheme="majorHAnsi"/>
                <w:spacing w:val="-4"/>
                <w:w w:val="98"/>
                <w:sz w:val="21"/>
                <w:szCs w:val="21"/>
              </w:rPr>
              <w:t>.</w:t>
            </w:r>
          </w:p>
          <w:p w14:paraId="18C70FB4" w14:textId="77777777" w:rsidR="00BD7A6E" w:rsidRDefault="00467398" w:rsidP="00BD7A6E">
            <w:pPr>
              <w:spacing w:before="40"/>
              <w:ind w:left="28"/>
              <w:rPr>
                <w:rFonts w:ascii="Times New Roman" w:eastAsiaTheme="minorEastAsia" w:hAnsi="Times New Roman" w:cstheme="majorHAnsi"/>
                <w:b/>
                <w:bCs/>
                <w:spacing w:val="-4"/>
                <w:w w:val="98"/>
                <w:sz w:val="21"/>
                <w:szCs w:val="21"/>
              </w:rPr>
            </w:pPr>
            <w:r w:rsidRPr="000479AA">
              <w:rPr>
                <w:rFonts w:ascii="Times New Roman" w:eastAsiaTheme="minorEastAsia" w:hAnsi="Times New Roman" w:cstheme="majorHAnsi"/>
                <w:b/>
                <w:bCs/>
                <w:spacing w:val="-4"/>
                <w:w w:val="98"/>
                <w:sz w:val="21"/>
                <w:szCs w:val="21"/>
              </w:rPr>
              <w:t xml:space="preserve">Keywords: </w:t>
            </w:r>
          </w:p>
          <w:p w14:paraId="60C27420" w14:textId="7A6E776F" w:rsidR="00467398" w:rsidRPr="00BD7A6E" w:rsidRDefault="00BD7A6E" w:rsidP="00BD7A6E">
            <w:pPr>
              <w:spacing w:before="40"/>
              <w:ind w:left="28"/>
              <w:rPr>
                <w:rFonts w:ascii="Times New Roman" w:eastAsiaTheme="minorEastAsia" w:hAnsi="Times New Roman" w:cstheme="majorHAnsi"/>
                <w:spacing w:val="-4"/>
                <w:w w:val="98"/>
                <w:sz w:val="21"/>
                <w:szCs w:val="21"/>
              </w:rPr>
            </w:pPr>
            <w:r>
              <w:rPr>
                <w:rFonts w:ascii="Times New Roman" w:eastAsiaTheme="minorEastAsia" w:hAnsi="Times New Roman" w:cstheme="majorHAnsi"/>
                <w:spacing w:val="-4"/>
                <w:w w:val="98"/>
                <w:sz w:val="21"/>
                <w:szCs w:val="21"/>
              </w:rPr>
              <w:t>D</w:t>
            </w:r>
            <w:r w:rsidR="00467398" w:rsidRPr="00BD7A6E">
              <w:rPr>
                <w:rFonts w:ascii="Times New Roman" w:eastAsiaTheme="minorEastAsia" w:hAnsi="Times New Roman" w:cstheme="majorHAnsi"/>
                <w:spacing w:val="-4"/>
                <w:w w:val="98"/>
                <w:sz w:val="21"/>
                <w:szCs w:val="21"/>
              </w:rPr>
              <w:t>igital conversion; digital competence; digital education; intelligent educational model; technology adoption</w:t>
            </w:r>
          </w:p>
          <w:p w14:paraId="278C4278" w14:textId="6CE6E8F3" w:rsidR="00467398" w:rsidRPr="00974357" w:rsidRDefault="00467398" w:rsidP="004768E4">
            <w:pPr>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02A057DC" w14:textId="4DD64AD8" w:rsidR="005B40FF" w:rsidRDefault="005B40FF" w:rsidP="004768E4">
            <w:pPr>
              <w:spacing w:before="40"/>
              <w:jc w:val="both"/>
              <w:rPr>
                <w:rFonts w:ascii="Times New Roman" w:hAnsi="Times New Roman" w:cs="Times New Roman"/>
                <w:b/>
                <w:bCs/>
                <w:sz w:val="21"/>
                <w:szCs w:val="21"/>
              </w:rPr>
            </w:pPr>
            <w:r w:rsidRPr="00974357">
              <w:rPr>
                <w:rFonts w:ascii="Times New Roman" w:hAnsi="Times New Roman" w:cs="Times New Roman"/>
                <w:b/>
                <w:spacing w:val="-4"/>
                <w:w w:val="98"/>
                <w:sz w:val="21"/>
                <w:szCs w:val="26"/>
              </w:rPr>
              <w:t>TÓM TẮT:</w:t>
            </w:r>
            <w:r w:rsidR="004768E4">
              <w:rPr>
                <w:rFonts w:ascii="Times New Roman" w:hAnsi="Times New Roman" w:cs="Times New Roman"/>
                <w:b/>
                <w:spacing w:val="-4"/>
                <w:w w:val="98"/>
                <w:sz w:val="21"/>
                <w:szCs w:val="26"/>
              </w:rPr>
              <w:t xml:space="preserve"> </w:t>
            </w:r>
          </w:p>
          <w:p w14:paraId="4F8F5F0A" w14:textId="2279822F" w:rsidR="00643D1C" w:rsidRPr="00643D1C" w:rsidRDefault="00643D1C" w:rsidP="004768E4">
            <w:pPr>
              <w:spacing w:before="40"/>
              <w:jc w:val="both"/>
              <w:rPr>
                <w:rFonts w:ascii="Times New Roman" w:hAnsi="Times New Roman" w:cs="Times New Roman"/>
                <w:sz w:val="21"/>
                <w:szCs w:val="21"/>
              </w:rPr>
            </w:pPr>
            <w:r>
              <w:rPr>
                <w:rFonts w:ascii="Times New Roman" w:hAnsi="Times New Roman" w:cs="Times New Roman"/>
                <w:b/>
                <w:bCs/>
                <w:spacing w:val="-4"/>
                <w:w w:val="98"/>
                <w:sz w:val="21"/>
                <w:szCs w:val="21"/>
              </w:rPr>
              <w:t xml:space="preserve">Bối cảnh: </w:t>
            </w:r>
            <w:r w:rsidRPr="00643D1C">
              <w:rPr>
                <w:rFonts w:ascii="Times New Roman" w:hAnsi="Times New Roman" w:cs="Times New Roman"/>
                <w:sz w:val="21"/>
                <w:szCs w:val="21"/>
              </w:rPr>
              <w:t xml:space="preserve">Sự bùng nổ của công nghệ đang tạo ra nhiều phương thức giáo dục mới, thông minh hơn, hiệu quả hơn, tiết kiệm nhiều chi phí hơn. </w:t>
            </w:r>
            <w:r>
              <w:rPr>
                <w:rFonts w:ascii="Times New Roman" w:hAnsi="Times New Roman" w:cs="Times New Roman"/>
                <w:sz w:val="21"/>
                <w:szCs w:val="21"/>
              </w:rPr>
              <w:t>X</w:t>
            </w:r>
            <w:r w:rsidRPr="00643D1C">
              <w:rPr>
                <w:rFonts w:ascii="Times New Roman" w:hAnsi="Times New Roman" w:cs="Times New Roman"/>
                <w:sz w:val="21"/>
                <w:szCs w:val="21"/>
              </w:rPr>
              <w:t>u hướng chuyển đổi số trong giáo dục </w:t>
            </w:r>
            <w:r>
              <w:rPr>
                <w:rFonts w:ascii="Times New Roman" w:hAnsi="Times New Roman" w:cs="Times New Roman"/>
                <w:sz w:val="21"/>
                <w:szCs w:val="21"/>
              </w:rPr>
              <w:t>là điều tất yếu</w:t>
            </w:r>
            <w:r w:rsidRPr="00643D1C">
              <w:rPr>
                <w:rFonts w:ascii="Times New Roman" w:hAnsi="Times New Roman" w:cs="Times New Roman"/>
                <w:sz w:val="21"/>
                <w:szCs w:val="21"/>
              </w:rPr>
              <w:t>.</w:t>
            </w:r>
            <w:r>
              <w:rPr>
                <w:rFonts w:ascii="Times New Roman" w:hAnsi="Times New Roman" w:cs="Times New Roman"/>
                <w:sz w:val="21"/>
                <w:szCs w:val="21"/>
              </w:rPr>
              <w:t xml:space="preserve"> </w:t>
            </w:r>
            <w:r w:rsidR="00C20105">
              <w:rPr>
                <w:rFonts w:ascii="Times New Roman" w:hAnsi="Times New Roman" w:cs="Times New Roman"/>
                <w:sz w:val="21"/>
                <w:szCs w:val="21"/>
              </w:rPr>
              <w:t>Chuyển đổi số trong giáo dục gồm nhiều yếu tố, trong đó đòi hỏi người giáo viên phải  có những thay đổi để phù hợp với giáo dục số.</w:t>
            </w:r>
          </w:p>
          <w:p w14:paraId="2F395746" w14:textId="6206A511" w:rsidR="00643D1C" w:rsidRDefault="00643D1C" w:rsidP="004768E4">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Kết quả:</w:t>
            </w:r>
            <w:r w:rsidR="00C20105">
              <w:rPr>
                <w:rFonts w:ascii="Times New Roman" w:hAnsi="Times New Roman" w:cs="Times New Roman"/>
                <w:b/>
                <w:spacing w:val="-4"/>
                <w:w w:val="98"/>
                <w:sz w:val="21"/>
                <w:szCs w:val="26"/>
              </w:rPr>
              <w:t xml:space="preserve"> </w:t>
            </w:r>
            <w:r w:rsidR="00C20105" w:rsidRPr="00C20105">
              <w:rPr>
                <w:rFonts w:ascii="Times New Roman" w:hAnsi="Times New Roman" w:cs="Times New Roman"/>
                <w:bCs/>
                <w:spacing w:val="-4"/>
                <w:w w:val="98"/>
                <w:sz w:val="21"/>
                <w:szCs w:val="26"/>
              </w:rPr>
              <w:t>Báo cáo này dựa trên các kết quả nghiên cứu về quá trình chuyển đổi số tại các trường học ở các khu vực trên thế giới, dựa vào các tiêu chí đánh giá người dạy về năng lực kỹ thuật số trong quá trình chuyển đổi số</w:t>
            </w:r>
            <w:r w:rsidR="00C20105">
              <w:rPr>
                <w:rFonts w:ascii="Times New Roman" w:hAnsi="Times New Roman" w:cs="Times New Roman"/>
                <w:bCs/>
                <w:spacing w:val="-4"/>
                <w:w w:val="98"/>
                <w:sz w:val="21"/>
                <w:szCs w:val="26"/>
              </w:rPr>
              <w:t>. Tác giả chỉ ra các hạn chế cần khắc phục của giáo viên trong giai đoạn chuyển đổi số giáo dục.</w:t>
            </w:r>
          </w:p>
          <w:p w14:paraId="3C333248" w14:textId="77777777" w:rsidR="00C20105" w:rsidRDefault="00643D1C" w:rsidP="00C20105">
            <w:pPr>
              <w:spacing w:before="40"/>
              <w:jc w:val="both"/>
              <w:rPr>
                <w:rFonts w:ascii="Times New Roman" w:hAnsi="Times New Roman" w:cs="Times New Roman"/>
                <w:b/>
                <w:bCs/>
                <w:sz w:val="21"/>
                <w:szCs w:val="21"/>
              </w:rPr>
            </w:pPr>
            <w:r>
              <w:rPr>
                <w:rFonts w:ascii="Times New Roman" w:hAnsi="Times New Roman" w:cs="Times New Roman"/>
                <w:b/>
                <w:spacing w:val="-4"/>
                <w:w w:val="98"/>
                <w:sz w:val="21"/>
                <w:szCs w:val="26"/>
              </w:rPr>
              <w:t>Bàn luận:</w:t>
            </w:r>
            <w:r w:rsidR="00C20105">
              <w:rPr>
                <w:rFonts w:ascii="Times New Roman" w:hAnsi="Times New Roman" w:cs="Times New Roman"/>
                <w:b/>
                <w:spacing w:val="-4"/>
                <w:w w:val="98"/>
                <w:sz w:val="21"/>
                <w:szCs w:val="26"/>
              </w:rPr>
              <w:t xml:space="preserve"> </w:t>
            </w:r>
            <w:r w:rsidR="00C20105" w:rsidRPr="00C20105">
              <w:rPr>
                <w:rFonts w:ascii="Times New Roman" w:hAnsi="Times New Roman" w:cs="Times New Roman"/>
                <w:bCs/>
                <w:spacing w:val="-4"/>
                <w:w w:val="98"/>
                <w:sz w:val="21"/>
                <w:szCs w:val="26"/>
              </w:rPr>
              <w:t xml:space="preserve">Tác giả đề xuất các giải pháp cần thiết để phát triển năng lực số của giáo viên tại đơn vị công tác. Cũng  như việc cần thiết phải xây dựng bộ tiêu chí đánh giá năng lực số của giáo viên để có cơ sở thúc đẩy giáo viên nâng cao năng lực số, tầm nhìn đến năm 2030 theo </w:t>
            </w:r>
            <w:r w:rsidR="00C20105" w:rsidRPr="00C20105">
              <w:rPr>
                <w:rFonts w:ascii="Times New Roman" w:hAnsi="Times New Roman" w:cs="Times New Roman"/>
                <w:bCs/>
                <w:sz w:val="21"/>
                <w:szCs w:val="21"/>
              </w:rPr>
              <w:t>Đề án Chuyển đổi số trong hoạt động giáo dục nghề nghiệp do Bộ Lao Động – Thương binh và Xã hội đã trình thủ tướng Chính phủ.</w:t>
            </w:r>
          </w:p>
          <w:p w14:paraId="01FB3374" w14:textId="77777777" w:rsidR="00597546" w:rsidRPr="00597546" w:rsidRDefault="00597546" w:rsidP="00597546">
            <w:pPr>
              <w:rPr>
                <w:rFonts w:ascii="Times New Roman" w:hAnsi="Times New Roman" w:cs="Times New Roman"/>
                <w:b/>
                <w:bCs/>
                <w:sz w:val="21"/>
                <w:szCs w:val="21"/>
              </w:rPr>
            </w:pPr>
            <w:r w:rsidRPr="00597546">
              <w:rPr>
                <w:rFonts w:ascii="Times New Roman" w:hAnsi="Times New Roman" w:cs="Times New Roman"/>
                <w:b/>
                <w:bCs/>
                <w:sz w:val="21"/>
                <w:szCs w:val="21"/>
              </w:rPr>
              <w:t>Abstract</w:t>
            </w:r>
          </w:p>
          <w:p w14:paraId="7AD10587" w14:textId="3EE22AA3" w:rsidR="00643D1C" w:rsidRPr="00597546" w:rsidRDefault="00597546" w:rsidP="00597546">
            <w:pPr>
              <w:spacing w:before="40"/>
              <w:jc w:val="both"/>
              <w:rPr>
                <w:rFonts w:ascii="Times New Roman" w:hAnsi="Times New Roman" w:cs="Times New Roman"/>
                <w:b/>
                <w:sz w:val="21"/>
                <w:szCs w:val="21"/>
              </w:rPr>
            </w:pPr>
            <w:r w:rsidRPr="00597546">
              <w:rPr>
                <w:rFonts w:ascii="Times New Roman" w:hAnsi="Times New Roman" w:cs="Times New Roman"/>
                <w:b/>
                <w:sz w:val="21"/>
                <w:szCs w:val="21"/>
              </w:rPr>
              <w:t>Background:</w:t>
            </w:r>
            <w:r>
              <w:rPr>
                <w:rFonts w:ascii="Times New Roman" w:hAnsi="Times New Roman" w:cs="Times New Roman"/>
                <w:b/>
                <w:sz w:val="21"/>
                <w:szCs w:val="21"/>
              </w:rPr>
              <w:t xml:space="preserve"> </w:t>
            </w:r>
            <w:r w:rsidRPr="00597546">
              <w:rPr>
                <w:rFonts w:ascii="Times New Roman" w:hAnsi="Times New Roman" w:cs="Times New Roman"/>
                <w:bCs/>
                <w:sz w:val="21"/>
                <w:szCs w:val="21"/>
              </w:rPr>
              <w:t>The explosion of technology is creating new, smarter, more efficient, more cost-effective ways of education. The trend of digital transformation in education is inevitable. Digital transformation in education includes many factors, which require teachers to make changes to match digital education.</w:t>
            </w:r>
          </w:p>
          <w:p w14:paraId="67E1251C" w14:textId="3B9F6BAF" w:rsidR="00597546" w:rsidRPr="00597546" w:rsidRDefault="00597546" w:rsidP="00597546">
            <w:pPr>
              <w:spacing w:before="40"/>
              <w:jc w:val="both"/>
              <w:rPr>
                <w:rFonts w:ascii="Times New Roman" w:hAnsi="Times New Roman" w:cs="Times New Roman"/>
                <w:bCs/>
                <w:sz w:val="21"/>
                <w:szCs w:val="21"/>
              </w:rPr>
            </w:pPr>
            <w:r w:rsidRPr="00597546">
              <w:rPr>
                <w:rFonts w:ascii="Times New Roman" w:hAnsi="Times New Roman" w:cs="Times New Roman"/>
                <w:b/>
                <w:sz w:val="21"/>
                <w:szCs w:val="21"/>
              </w:rPr>
              <w:t>Result:</w:t>
            </w:r>
            <w:r>
              <w:rPr>
                <w:rFonts w:ascii="Times New Roman" w:hAnsi="Times New Roman" w:cs="Times New Roman"/>
                <w:b/>
                <w:sz w:val="21"/>
                <w:szCs w:val="21"/>
              </w:rPr>
              <w:t xml:space="preserve"> </w:t>
            </w:r>
            <w:r w:rsidRPr="00597546">
              <w:rPr>
                <w:rFonts w:ascii="Times New Roman" w:hAnsi="Times New Roman" w:cs="Times New Roman"/>
                <w:bCs/>
                <w:sz w:val="21"/>
                <w:szCs w:val="21"/>
              </w:rPr>
              <w:t>This report is based on research findings on digital transformation in schools in different regions of the world, based on criteria for assessing teachers' digital competence in the process of digital transformation. number change. The author points out the limitations that teachers need to overcome in the period of digital transformation of education.</w:t>
            </w:r>
          </w:p>
          <w:p w14:paraId="5C8A17E1" w14:textId="11807CCF" w:rsidR="00597546" w:rsidRPr="00974357" w:rsidRDefault="00597546" w:rsidP="00597546">
            <w:pPr>
              <w:spacing w:before="40"/>
              <w:jc w:val="both"/>
              <w:rPr>
                <w:rFonts w:ascii="Times New Roman" w:hAnsi="Times New Roman" w:cs="Times New Roman"/>
                <w:b/>
                <w:spacing w:val="-4"/>
                <w:w w:val="98"/>
                <w:sz w:val="21"/>
                <w:szCs w:val="26"/>
              </w:rPr>
            </w:pPr>
            <w:r w:rsidRPr="00597546">
              <w:rPr>
                <w:rFonts w:ascii="Times New Roman" w:hAnsi="Times New Roman" w:cs="Times New Roman"/>
                <w:b/>
                <w:sz w:val="21"/>
                <w:szCs w:val="21"/>
              </w:rPr>
              <w:t>Discussion:</w:t>
            </w:r>
            <w:r>
              <w:rPr>
                <w:rFonts w:ascii="Times New Roman" w:hAnsi="Times New Roman" w:cs="Times New Roman"/>
                <w:b/>
                <w:sz w:val="21"/>
                <w:szCs w:val="21"/>
              </w:rPr>
              <w:t xml:space="preserve"> </w:t>
            </w:r>
            <w:r w:rsidRPr="00597546">
              <w:rPr>
                <w:rFonts w:ascii="Times New Roman" w:hAnsi="Times New Roman" w:cs="Times New Roman"/>
                <w:bCs/>
                <w:sz w:val="21"/>
                <w:szCs w:val="21"/>
              </w:rPr>
              <w:t>The author proposes necessary solutions to develop the digital competence of teachers at work units. As well as the need to develop a set of criteria for assessing teachers' digital competence to have a basis to promote teachers to improve their digital capabilities, with a vision to 2030 under the Digital Transformation Project in vocational education activities. proposed by the Ministry of Labor, War Invalids and Social Affairs to the Prime Minister.</w:t>
            </w:r>
          </w:p>
        </w:tc>
      </w:tr>
      <w:tr w:rsidR="00063AC3" w:rsidRPr="00974357" w14:paraId="3A67DE86" w14:textId="77777777" w:rsidTr="00DA7F91">
        <w:trPr>
          <w:trHeight w:val="198"/>
        </w:trPr>
        <w:tc>
          <w:tcPr>
            <w:tcW w:w="2552" w:type="dxa"/>
            <w:shd w:val="clear" w:color="auto" w:fill="FFFFFF" w:themeFill="background1"/>
          </w:tcPr>
          <w:p w14:paraId="02D0A72B" w14:textId="77777777" w:rsidR="00063AC3" w:rsidRDefault="00063AC3" w:rsidP="004768E4">
            <w:pPr>
              <w:rPr>
                <w:rFonts w:ascii="Times New Roman" w:eastAsiaTheme="minorEastAsia" w:hAnsi="Times New Roman" w:cstheme="majorHAnsi"/>
                <w:b/>
                <w:bCs/>
                <w:spacing w:val="-4"/>
                <w:w w:val="98"/>
                <w:sz w:val="21"/>
                <w:szCs w:val="21"/>
              </w:rPr>
            </w:pPr>
          </w:p>
          <w:p w14:paraId="23D1D30D" w14:textId="77777777" w:rsidR="00063AC3" w:rsidRDefault="00063AC3" w:rsidP="004768E4">
            <w:pPr>
              <w:rPr>
                <w:rFonts w:ascii="Times New Roman" w:eastAsiaTheme="minorEastAsia" w:hAnsi="Times New Roman" w:cstheme="majorHAnsi"/>
                <w:b/>
                <w:bCs/>
                <w:spacing w:val="-4"/>
                <w:w w:val="98"/>
                <w:sz w:val="21"/>
                <w:szCs w:val="21"/>
              </w:rPr>
            </w:pPr>
          </w:p>
          <w:p w14:paraId="12B881E2" w14:textId="77777777" w:rsidR="00063AC3" w:rsidRDefault="00063AC3" w:rsidP="004768E4">
            <w:pPr>
              <w:rPr>
                <w:rFonts w:ascii="Times New Roman" w:eastAsiaTheme="minorEastAsia" w:hAnsi="Times New Roman" w:cstheme="majorHAnsi"/>
                <w:b/>
                <w:bCs/>
                <w:spacing w:val="-4"/>
                <w:w w:val="98"/>
                <w:sz w:val="21"/>
                <w:szCs w:val="21"/>
              </w:rPr>
            </w:pPr>
          </w:p>
          <w:p w14:paraId="0D3DDA7C" w14:textId="77777777" w:rsidR="00063AC3" w:rsidRDefault="00063AC3" w:rsidP="004768E4">
            <w:pPr>
              <w:rPr>
                <w:rFonts w:ascii="Times New Roman" w:eastAsiaTheme="minorEastAsia" w:hAnsi="Times New Roman" w:cstheme="majorHAnsi"/>
                <w:b/>
                <w:bCs/>
                <w:spacing w:val="-4"/>
                <w:w w:val="98"/>
                <w:sz w:val="21"/>
                <w:szCs w:val="21"/>
              </w:rPr>
            </w:pPr>
          </w:p>
          <w:p w14:paraId="037A5CB3" w14:textId="4B5B6BA8" w:rsidR="00063AC3" w:rsidRPr="00974357" w:rsidRDefault="00063AC3" w:rsidP="004768E4">
            <w:pPr>
              <w:rPr>
                <w:rFonts w:ascii="Times New Roman" w:eastAsiaTheme="minorEastAsia" w:hAnsi="Times New Roman" w:cstheme="majorHAnsi"/>
                <w:b/>
                <w:bCs/>
                <w:spacing w:val="-4"/>
                <w:w w:val="98"/>
                <w:sz w:val="21"/>
                <w:szCs w:val="21"/>
              </w:rPr>
            </w:pPr>
          </w:p>
        </w:tc>
        <w:tc>
          <w:tcPr>
            <w:tcW w:w="281" w:type="dxa"/>
            <w:tcBorders>
              <w:right w:val="single" w:sz="18" w:space="0" w:color="404040" w:themeColor="text1" w:themeTint="BF"/>
            </w:tcBorders>
            <w:shd w:val="clear" w:color="auto" w:fill="FFFFFF" w:themeFill="background1"/>
            <w:vAlign w:val="center"/>
          </w:tcPr>
          <w:p w14:paraId="0842F86D" w14:textId="77777777" w:rsidR="00063AC3" w:rsidRPr="00974357" w:rsidRDefault="00063AC3"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0C412652" w14:textId="77777777" w:rsidR="00063AC3" w:rsidRPr="00974357" w:rsidRDefault="00063AC3" w:rsidP="004768E4">
            <w:pPr>
              <w:spacing w:before="40"/>
              <w:jc w:val="both"/>
              <w:rPr>
                <w:rFonts w:ascii="Times New Roman" w:hAnsi="Times New Roman" w:cs="Times New Roman"/>
                <w:b/>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CB7140">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0CDBFA35" w14:textId="5C000124" w:rsidR="0052499E" w:rsidRDefault="00AB0FFD" w:rsidP="00CB7140">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lastRenderedPageBreak/>
        <w:t xml:space="preserve">1.1 </w:t>
      </w:r>
      <w:r w:rsidR="000B2CD8">
        <w:rPr>
          <w:rFonts w:ascii="Times New Roman" w:hAnsi="Times New Roman" w:cs="Times New Roman"/>
          <w:b/>
          <w:spacing w:val="-4"/>
          <w:w w:val="98"/>
          <w:sz w:val="21"/>
          <w:szCs w:val="26"/>
        </w:rPr>
        <w:t>C</w:t>
      </w:r>
      <w:r>
        <w:rPr>
          <w:rFonts w:ascii="Times New Roman" w:hAnsi="Times New Roman" w:cs="Times New Roman"/>
          <w:b/>
          <w:spacing w:val="-4"/>
          <w:w w:val="98"/>
          <w:sz w:val="21"/>
          <w:szCs w:val="26"/>
        </w:rPr>
        <w:t>huyển đổi số trong giáo dục</w:t>
      </w:r>
    </w:p>
    <w:p w14:paraId="353128C9" w14:textId="0270F1CF" w:rsidR="00AB0FFD" w:rsidRPr="005806B5" w:rsidRDefault="00DC0BA9"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Trong thời điểm hiện tại, chuyển đổi kỹ thuật số đã đạt được những thành công bước đầu. Các cơ sở giáo dục đại học, cao đẳng đã và đang áp dụng các công nghệ mới và chuyển đổi các phương thức, mô hình học tập và quy trình quản lý sang môi trường số. Chuyển đổi số trong các cơ sở giáo dục là quá trình phát triển các phương pháp học tập và thực hành mới, tiên tiến và hiệu quả hơn để theo đuổi sứ mệnh của giáo dục. </w:t>
      </w:r>
    </w:p>
    <w:p w14:paraId="41F9453A" w14:textId="2BD1BF66" w:rsidR="00142671" w:rsidRPr="005806B5" w:rsidRDefault="00142671"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Chuyển đổi số có thể được nhìn nhận từ quan điểm của mối liên hệ giữa những thay đổi cấu trúc, chiến lược và công nghệ bắt buộc để đáp ứng nhu cầu của kỷ nguyên số. Do sự kết hợp của các công nghệ mới, chuyển đổi kỹ thuật số đòi hỏi sự đổi mới tập trung vào việc chuyển đổi quy trình của tổ chức và giải quyết các thách thức hiện có và tiềm ẩn. Điều này cũng đòi hỏi sự tương tác liên tục, lâu dài giữa các thành viên trong tổ chức và công nghệ số sẽ điều chỉnh các phương thức tổ chức, vận hành và đánh giá trong giáo dục.</w:t>
      </w:r>
    </w:p>
    <w:p w14:paraId="1169D3F3" w14:textId="05A46BA4" w:rsidR="00FB5D50" w:rsidRPr="005806B5" w:rsidRDefault="00142671"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Trong nhiều năm qua, các cơ sở giáo dục là trung tâm của tri thức. Tuy nhiên, trong thời điểm hiện tại, việc tiếp cận thông tin và kiến ​​thức</w:t>
      </w:r>
      <w:r w:rsidR="00FB5D50"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không còn giới hạn trong không gian vật lý của các cơ sở giáo dục. Đúng hơn là thông tin</w:t>
      </w:r>
      <w:r w:rsidR="00FB5D50"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và kiến ​​thức có thể đạt được từ các nền tảng khác nhau,</w:t>
      </w:r>
      <w:r w:rsidR="00FB5D50"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cơ sở dữ liệu mã nguồn mở và trình duyệt web, ứng dụng, bách khoa toàn thư cho phép</w:t>
      </w:r>
      <w:r w:rsidR="00FB5D50"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người dùng để thêm vào việc học của họ. Xu hướng mới nổi này, mặc dù đặt ra nhiều thách thức</w:t>
      </w:r>
      <w:r w:rsidR="00FB5D50" w:rsidRPr="005806B5">
        <w:rPr>
          <w:rFonts w:ascii="Times New Roman" w:hAnsi="Times New Roman" w:cs="Times New Roman"/>
          <w:bCs/>
          <w:spacing w:val="-4"/>
          <w:w w:val="98"/>
          <w:sz w:val="21"/>
          <w:szCs w:val="21"/>
        </w:rPr>
        <w:t xml:space="preserve"> tuy nhiên nó </w:t>
      </w:r>
      <w:r w:rsidRPr="005806B5">
        <w:rPr>
          <w:rFonts w:ascii="Times New Roman" w:hAnsi="Times New Roman" w:cs="Times New Roman"/>
          <w:bCs/>
          <w:spacing w:val="-4"/>
          <w:w w:val="98"/>
          <w:sz w:val="21"/>
          <w:szCs w:val="21"/>
        </w:rPr>
        <w:t>phải được coi là cơ hội chứ không phải là mối đe dọa đối với các cơ sở giáo dục.</w:t>
      </w:r>
    </w:p>
    <w:p w14:paraId="28A87CD5" w14:textId="25AAEC31" w:rsidR="00142671" w:rsidRPr="005806B5" w:rsidRDefault="00E86CBE"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Thực tế hiện nay</w:t>
      </w:r>
      <w:r w:rsidR="00142671" w:rsidRPr="005806B5">
        <w:rPr>
          <w:rFonts w:ascii="Times New Roman" w:hAnsi="Times New Roman" w:cs="Times New Roman"/>
          <w:bCs/>
          <w:spacing w:val="-4"/>
          <w:w w:val="98"/>
          <w:sz w:val="21"/>
          <w:szCs w:val="21"/>
        </w:rPr>
        <w:t xml:space="preserve"> đã </w:t>
      </w:r>
      <w:r w:rsidR="00FB5D50" w:rsidRPr="005806B5">
        <w:rPr>
          <w:rFonts w:ascii="Times New Roman" w:hAnsi="Times New Roman" w:cs="Times New Roman"/>
          <w:bCs/>
          <w:spacing w:val="-4"/>
          <w:w w:val="98"/>
          <w:sz w:val="21"/>
          <w:szCs w:val="21"/>
        </w:rPr>
        <w:t>chỉ ra</w:t>
      </w:r>
      <w:r w:rsidR="00142671" w:rsidRPr="005806B5">
        <w:rPr>
          <w:rFonts w:ascii="Times New Roman" w:hAnsi="Times New Roman" w:cs="Times New Roman"/>
          <w:bCs/>
          <w:spacing w:val="-4"/>
          <w:w w:val="98"/>
          <w:sz w:val="21"/>
          <w:szCs w:val="21"/>
        </w:rPr>
        <w:t xml:space="preserve"> rằng chuyển đổi kỹ thuật số không chỉ đơn thuần là về việc kết hợp</w:t>
      </w:r>
      <w:r w:rsidR="00FB5D50" w:rsidRPr="005806B5">
        <w:rPr>
          <w:rFonts w:ascii="Times New Roman" w:hAnsi="Times New Roman" w:cs="Times New Roman"/>
          <w:bCs/>
          <w:spacing w:val="-4"/>
          <w:w w:val="98"/>
          <w:sz w:val="21"/>
          <w:szCs w:val="21"/>
        </w:rPr>
        <w:t xml:space="preserve"> </w:t>
      </w:r>
      <w:r w:rsidR="00142671" w:rsidRPr="005806B5">
        <w:rPr>
          <w:rFonts w:ascii="Times New Roman" w:hAnsi="Times New Roman" w:cs="Times New Roman"/>
          <w:bCs/>
          <w:spacing w:val="-4"/>
          <w:w w:val="98"/>
          <w:sz w:val="21"/>
          <w:szCs w:val="21"/>
        </w:rPr>
        <w:t xml:space="preserve">của công nghệ trong các quy trình </w:t>
      </w:r>
      <w:r w:rsidR="00FB5D50" w:rsidRPr="005806B5">
        <w:rPr>
          <w:rFonts w:ascii="Times New Roman" w:hAnsi="Times New Roman" w:cs="Times New Roman"/>
          <w:bCs/>
          <w:spacing w:val="-4"/>
          <w:w w:val="98"/>
          <w:sz w:val="21"/>
          <w:szCs w:val="21"/>
        </w:rPr>
        <w:t>giảng day hay quản lý giáo dục</w:t>
      </w:r>
      <w:r w:rsidR="00142671" w:rsidRPr="005806B5">
        <w:rPr>
          <w:rFonts w:ascii="Times New Roman" w:hAnsi="Times New Roman" w:cs="Times New Roman"/>
          <w:bCs/>
          <w:spacing w:val="-4"/>
          <w:w w:val="98"/>
          <w:sz w:val="21"/>
          <w:szCs w:val="21"/>
        </w:rPr>
        <w:t>. Đúng hơn, chuyển đổi kỹ thuật số là một quá trình phân tích</w:t>
      </w:r>
      <w:r w:rsidR="00FB5D50" w:rsidRPr="005806B5">
        <w:rPr>
          <w:rFonts w:ascii="Times New Roman" w:hAnsi="Times New Roman" w:cs="Times New Roman"/>
          <w:bCs/>
          <w:spacing w:val="-4"/>
          <w:w w:val="98"/>
          <w:sz w:val="21"/>
          <w:szCs w:val="21"/>
        </w:rPr>
        <w:t xml:space="preserve"> </w:t>
      </w:r>
      <w:r w:rsidR="00142671" w:rsidRPr="005806B5">
        <w:rPr>
          <w:rFonts w:ascii="Times New Roman" w:hAnsi="Times New Roman" w:cs="Times New Roman"/>
          <w:bCs/>
          <w:spacing w:val="-4"/>
          <w:w w:val="98"/>
          <w:sz w:val="21"/>
          <w:szCs w:val="21"/>
        </w:rPr>
        <w:t>nhu cầu và đòi hỏi của các bên liên quan và đảm bảo cung cấp giáo dục</w:t>
      </w:r>
      <w:r w:rsidR="00FB5D50" w:rsidRPr="005806B5">
        <w:rPr>
          <w:rFonts w:ascii="Times New Roman" w:hAnsi="Times New Roman" w:cs="Times New Roman"/>
          <w:bCs/>
          <w:spacing w:val="-4"/>
          <w:w w:val="98"/>
          <w:sz w:val="21"/>
          <w:szCs w:val="21"/>
        </w:rPr>
        <w:t xml:space="preserve"> </w:t>
      </w:r>
      <w:r w:rsidR="00142671" w:rsidRPr="005806B5">
        <w:rPr>
          <w:rFonts w:ascii="Times New Roman" w:hAnsi="Times New Roman" w:cs="Times New Roman"/>
          <w:bCs/>
          <w:spacing w:val="-4"/>
          <w:w w:val="98"/>
          <w:sz w:val="21"/>
          <w:szCs w:val="21"/>
        </w:rPr>
        <w:t xml:space="preserve">và các dịch vụ nghiên cứu phù hợp với nhu cầu kiến ​​thức của sinh viên. </w:t>
      </w:r>
      <w:r w:rsidR="004166FF">
        <w:rPr>
          <w:rFonts w:ascii="Times New Roman" w:hAnsi="Times New Roman" w:cs="Times New Roman"/>
          <w:bCs/>
          <w:spacing w:val="-4"/>
          <w:w w:val="98"/>
          <w:sz w:val="21"/>
          <w:szCs w:val="21"/>
        </w:rPr>
        <w:t>Chuyển đổi k</w:t>
      </w:r>
      <w:r w:rsidR="00142671" w:rsidRPr="005806B5">
        <w:rPr>
          <w:rFonts w:ascii="Times New Roman" w:hAnsi="Times New Roman" w:cs="Times New Roman"/>
          <w:bCs/>
          <w:spacing w:val="-4"/>
          <w:w w:val="98"/>
          <w:sz w:val="21"/>
          <w:szCs w:val="21"/>
        </w:rPr>
        <w:t>ỹ thuật số đang dần được thực hiện trong các viện giáo dục trên toàn thế giới</w:t>
      </w:r>
      <w:r w:rsidR="00FB5D50" w:rsidRPr="005806B5">
        <w:rPr>
          <w:rFonts w:ascii="Times New Roman" w:hAnsi="Times New Roman" w:cs="Times New Roman"/>
          <w:bCs/>
          <w:spacing w:val="-4"/>
          <w:w w:val="98"/>
          <w:sz w:val="21"/>
          <w:szCs w:val="21"/>
        </w:rPr>
        <w:t xml:space="preserve"> </w:t>
      </w:r>
      <w:r w:rsidR="00142671" w:rsidRPr="005806B5">
        <w:rPr>
          <w:rFonts w:ascii="Times New Roman" w:hAnsi="Times New Roman" w:cs="Times New Roman"/>
          <w:bCs/>
          <w:spacing w:val="-4"/>
          <w:w w:val="98"/>
          <w:sz w:val="21"/>
          <w:szCs w:val="21"/>
        </w:rPr>
        <w:t>đảm bảo rằng việc học tập của học sinh được hỗ trợ bởi các công cụ kỹ thuật số</w:t>
      </w:r>
      <w:r w:rsidR="00FB5D50" w:rsidRPr="005806B5">
        <w:rPr>
          <w:rFonts w:ascii="Times New Roman" w:hAnsi="Times New Roman" w:cs="Times New Roman"/>
          <w:bCs/>
          <w:spacing w:val="-4"/>
          <w:w w:val="98"/>
          <w:sz w:val="21"/>
          <w:szCs w:val="21"/>
        </w:rPr>
        <w:t>.</w:t>
      </w:r>
    </w:p>
    <w:p w14:paraId="4CBB0BA3" w14:textId="2E1FF4D7" w:rsidR="00AB0FFD" w:rsidRPr="005806B5" w:rsidRDefault="00AB0FFD" w:rsidP="00CB7140">
      <w:pPr>
        <w:spacing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b/>
          <w:spacing w:val="-4"/>
          <w:w w:val="98"/>
          <w:sz w:val="21"/>
          <w:szCs w:val="21"/>
        </w:rPr>
        <w:t>1.2 Cơ hội và trở ngại trong chuyển đổi số ngành giáo dục</w:t>
      </w:r>
    </w:p>
    <w:p w14:paraId="10D7D91B" w14:textId="0D3EE257" w:rsidR="003425C1" w:rsidRPr="005806B5" w:rsidRDefault="003425C1"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Một số nghiên cứu đã đề xuất và thảo luận về các bộ kỹ năng mới cần thiết trong thập kỷ tới </w:t>
      </w:r>
      <w:r w:rsidR="00FB23B5" w:rsidRPr="004166FF">
        <w:rPr>
          <w:rFonts w:ascii="Times New Roman" w:hAnsi="Times New Roman" w:cs="Times New Roman"/>
          <w:bCs/>
          <w:spacing w:val="-4"/>
          <w:w w:val="98"/>
          <w:sz w:val="21"/>
          <w:szCs w:val="21"/>
        </w:rPr>
        <w:t>(</w:t>
      </w:r>
      <w:r w:rsidR="00FB23B5" w:rsidRPr="004166FF">
        <w:rPr>
          <w:rStyle w:val="fontstyle01"/>
          <w:rFonts w:ascii="Times New Roman" w:hAnsi="Times New Roman" w:cs="Times New Roman"/>
          <w:sz w:val="21"/>
          <w:szCs w:val="21"/>
        </w:rPr>
        <w:t>Mahlow, C. and Hediger, 2019)</w:t>
      </w:r>
      <w:r w:rsidRPr="004166FF">
        <w:rPr>
          <w:rFonts w:ascii="Times New Roman" w:hAnsi="Times New Roman" w:cs="Times New Roman"/>
          <w:bCs/>
          <w:spacing w:val="-4"/>
          <w:w w:val="98"/>
          <w:sz w:val="21"/>
          <w:szCs w:val="21"/>
        </w:rPr>
        <w:t>.</w:t>
      </w:r>
      <w:r w:rsidRPr="005806B5">
        <w:rPr>
          <w:rFonts w:ascii="Times New Roman" w:hAnsi="Times New Roman" w:cs="Times New Roman"/>
          <w:bCs/>
          <w:spacing w:val="-4"/>
          <w:w w:val="98"/>
          <w:sz w:val="21"/>
          <w:szCs w:val="21"/>
        </w:rPr>
        <w:t xml:space="preserve"> Những kỹ năng này không giới hạn ở các kỹ năng kỹ thuật như lập trình. Mà chúng bao gồm các kỹ năng và năng lực về tư duy sáng tạo, giải quyết vấn đề,</w:t>
      </w:r>
      <w:r w:rsidR="00E86CBE" w:rsidRPr="005806B5">
        <w:rPr>
          <w:rFonts w:ascii="Times New Roman" w:hAnsi="Times New Roman" w:cs="Times New Roman"/>
          <w:bCs/>
          <w:spacing w:val="-4"/>
          <w:w w:val="98"/>
          <w:sz w:val="21"/>
          <w:szCs w:val="21"/>
        </w:rPr>
        <w:t xml:space="preserve"> năng lực làm việc nhạy bén, nhận thức, tư duy phản biện, năng lực đa văn hóa, v.v. Do đó, những kỹ năng hoặc năng lực không giới hạn ở bất kỳ công nghệ cụ thể nào.</w:t>
      </w:r>
    </w:p>
    <w:p w14:paraId="407DE132" w14:textId="4B177591" w:rsidR="007823D0" w:rsidRPr="005806B5" w:rsidRDefault="007823D0"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Theo </w:t>
      </w:r>
      <w:r w:rsidRPr="005806B5">
        <w:rPr>
          <w:rFonts w:ascii="TimesNewRomanPSMT" w:hAnsi="TimesNewRomanPSMT"/>
          <w:color w:val="000000"/>
          <w:sz w:val="21"/>
          <w:szCs w:val="21"/>
        </w:rPr>
        <w:t xml:space="preserve">Angélica Reis Monteiro and Carlinda Leite, </w:t>
      </w:r>
      <w:r w:rsidRPr="005806B5">
        <w:rPr>
          <w:rFonts w:ascii="Times New Roman" w:hAnsi="Times New Roman" w:cs="Times New Roman"/>
          <w:bCs/>
          <w:spacing w:val="-4"/>
          <w:w w:val="98"/>
          <w:sz w:val="21"/>
          <w:szCs w:val="21"/>
        </w:rPr>
        <w:t>“giáo dục số giúp tăng cường khả năng phát triển trong thời kỳ thay đổi công nghệ nhanh chóng và toàn cầu hóa”</w:t>
      </w:r>
      <w:r w:rsidR="004166FF" w:rsidRPr="004166FF">
        <w:rPr>
          <w:rFonts w:ascii="TimesNewRomanPSMT" w:hAnsi="TimesNewRomanPSMT"/>
          <w:color w:val="000000"/>
          <w:sz w:val="21"/>
          <w:szCs w:val="21"/>
        </w:rPr>
        <w:t xml:space="preserve"> </w:t>
      </w:r>
      <w:r w:rsidR="004166FF">
        <w:rPr>
          <w:rFonts w:ascii="TimesNewRomanPSMT" w:hAnsi="TimesNewRomanPSMT"/>
          <w:color w:val="000000"/>
          <w:sz w:val="21"/>
          <w:szCs w:val="21"/>
        </w:rPr>
        <w:t>(</w:t>
      </w:r>
      <w:r w:rsidR="004166FF" w:rsidRPr="005806B5">
        <w:rPr>
          <w:rFonts w:ascii="TimesNewRomanPSMT" w:hAnsi="TimesNewRomanPSMT"/>
          <w:color w:val="000000"/>
          <w:sz w:val="21"/>
          <w:szCs w:val="21"/>
        </w:rPr>
        <w:t>2021)</w:t>
      </w:r>
      <w:r w:rsidRPr="005806B5">
        <w:rPr>
          <w:rFonts w:ascii="Times New Roman" w:hAnsi="Times New Roman" w:cs="Times New Roman"/>
          <w:bCs/>
          <w:spacing w:val="-4"/>
          <w:w w:val="98"/>
          <w:sz w:val="21"/>
          <w:szCs w:val="21"/>
        </w:rPr>
        <w:t>, các mục tiêu được ưu tiên trong hành động bao gồm, sử dụng tốt hơn công nghệ kỹ thuật số để dạy</w:t>
      </w:r>
      <w:r w:rsidR="004166FF">
        <w:rPr>
          <w:rFonts w:ascii="Times New Roman" w:hAnsi="Times New Roman" w:cs="Times New Roman"/>
          <w:bCs/>
          <w:spacing w:val="-4"/>
          <w:w w:val="98"/>
          <w:sz w:val="21"/>
          <w:szCs w:val="21"/>
        </w:rPr>
        <w:t>,</w:t>
      </w:r>
      <w:r w:rsidRPr="005806B5">
        <w:rPr>
          <w:rFonts w:ascii="Times New Roman" w:hAnsi="Times New Roman" w:cs="Times New Roman"/>
          <w:bCs/>
          <w:spacing w:val="-4"/>
          <w:w w:val="98"/>
          <w:sz w:val="21"/>
          <w:szCs w:val="21"/>
        </w:rPr>
        <w:t xml:space="preserve"> phát triển các kỹ năng và năng lực liên quan để chuyển đổi kỹ thuật số, cải thiện hệ thống giáo dục thông qua phân tích dữ liệu tốt hơn và có tầm nhìn xa trong tương lai.</w:t>
      </w:r>
    </w:p>
    <w:p w14:paraId="4675394F" w14:textId="53E61DCB" w:rsidR="000963BB" w:rsidRPr="005806B5" w:rsidRDefault="000963BB"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Khái niệm về kiến thức kỹ thuật số, định hướng cho nghiên cứu, bao gồm ba cấp độ được Martin và Grudziecki (2006) đề cập: năng lực kỹ thuật số, ứng dụng chuyên môn và đổi mới - sáng tạo</w:t>
      </w:r>
      <w:r w:rsidR="005C68D5" w:rsidRPr="005806B5">
        <w:rPr>
          <w:rFonts w:ascii="Times New Roman" w:hAnsi="Times New Roman" w:cs="Times New Roman"/>
          <w:bCs/>
          <w:spacing w:val="-4"/>
          <w:w w:val="98"/>
          <w:sz w:val="21"/>
          <w:szCs w:val="21"/>
        </w:rPr>
        <w:t>. Theo đó, cấp độ 1 -  năng lực kỹ thuật số - là hiểu biết về kỹ thuật số và liên quan đến mọi thứ từ các kỹ năng đơn giản, chẳng hạn như sử dụng bàn phím, đến các phương pháp tiếp cận quan trọng khác như đánh giá, thái độ và nhận thức về việc học với tư cách là người học. Cấp độ 2 - sử dụng kỹ thuật số - liên quan đến việc áp dụng các kỹ năng kỹ thuật số trong một chuyên môn nhất định với các kiến thức cụ thể. Cấp độ 3 - chuyển đổi kỹ thuật số - là việc sử dụng công nghệ kỹ thuật số mang lại sự đổi mới và sáng tạo và kích thích những thay đổi đáng kể trong lĩnh vực chuyên môn.</w:t>
      </w:r>
    </w:p>
    <w:p w14:paraId="7E0970DB" w14:textId="33BDB381" w:rsidR="00E86CBE" w:rsidRPr="005806B5" w:rsidRDefault="00BA3C2D"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Theo quan điểm cụ thể của giáo viên, để có năng lực kỹ thuật số, ở tất cả các cấp học, theo </w:t>
      </w:r>
      <w:r w:rsidR="0071791D" w:rsidRPr="005806B5">
        <w:rPr>
          <w:rFonts w:ascii="Times New Roman" w:hAnsi="Times New Roman" w:cs="Times New Roman"/>
          <w:bCs/>
          <w:spacing w:val="-4"/>
          <w:w w:val="98"/>
          <w:sz w:val="21"/>
          <w:szCs w:val="21"/>
        </w:rPr>
        <w:t>k</w:t>
      </w:r>
      <w:r w:rsidRPr="005806B5">
        <w:rPr>
          <w:rFonts w:ascii="Times New Roman" w:hAnsi="Times New Roman" w:cs="Times New Roman"/>
          <w:bCs/>
          <w:spacing w:val="-4"/>
          <w:w w:val="98"/>
          <w:sz w:val="21"/>
          <w:szCs w:val="21"/>
        </w:rPr>
        <w:t>hung Châu Âu về Năng lực Kỹ thuật số của Nhà giáo (DigCompEdu 2.0; Redcker &amp; Punie, 2017) bao gồm năng lực chuyên môn, năng lực sư phạm và năng lực của người học. Khung DigCompEdu  phân biệt sáu lĩnh vực khác nhau trong đó Năng lực Kỹ thuật số của các nhà giáo dục được thể hiện</w:t>
      </w:r>
      <w:r w:rsidR="00A60344">
        <w:rPr>
          <w:rFonts w:ascii="Times New Roman" w:hAnsi="Times New Roman" w:cs="Times New Roman"/>
          <w:bCs/>
          <w:spacing w:val="-4"/>
          <w:w w:val="98"/>
          <w:sz w:val="21"/>
          <w:szCs w:val="21"/>
        </w:rPr>
        <w:t xml:space="preserve"> qua các khung</w:t>
      </w:r>
      <w:r w:rsidRPr="005806B5">
        <w:rPr>
          <w:rFonts w:ascii="Times New Roman" w:hAnsi="Times New Roman" w:cs="Times New Roman"/>
          <w:bCs/>
          <w:spacing w:val="-4"/>
          <w:w w:val="98"/>
          <w:sz w:val="21"/>
          <w:szCs w:val="21"/>
        </w:rPr>
        <w:t xml:space="preserve"> với tổng số 22 năng lực</w:t>
      </w:r>
      <w:r w:rsidR="0071791D" w:rsidRPr="005806B5">
        <w:rPr>
          <w:rFonts w:ascii="Times New Roman" w:hAnsi="Times New Roman" w:cs="Times New Roman"/>
          <w:bCs/>
          <w:spacing w:val="-4"/>
          <w:w w:val="98"/>
          <w:sz w:val="21"/>
          <w:szCs w:val="21"/>
        </w:rPr>
        <w:t xml:space="preserve">. </w:t>
      </w:r>
    </w:p>
    <w:p w14:paraId="5F88A9C8" w14:textId="77777777"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p>
    <w:p w14:paraId="759E6A39" w14:textId="2BB0E080"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noProof/>
          <w:sz w:val="21"/>
          <w:szCs w:val="21"/>
        </w:rPr>
        <w:lastRenderedPageBreak/>
        <w:drawing>
          <wp:inline distT="0" distB="0" distL="0" distR="0" wp14:anchorId="3BA16664" wp14:editId="798ED138">
            <wp:extent cx="5173133" cy="2504729"/>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77299" cy="2506746"/>
                    </a:xfrm>
                    <a:prstGeom prst="rect">
                      <a:avLst/>
                    </a:prstGeom>
                  </pic:spPr>
                </pic:pic>
              </a:graphicData>
            </a:graphic>
          </wp:inline>
        </w:drawing>
      </w:r>
    </w:p>
    <w:p w14:paraId="0783FF6F" w14:textId="068FB84A" w:rsidR="0071791D" w:rsidRPr="005806B5" w:rsidRDefault="0071791D" w:rsidP="00A60344">
      <w:pPr>
        <w:spacing w:after="0" w:line="240" w:lineRule="auto"/>
        <w:ind w:firstLine="720"/>
        <w:jc w:val="center"/>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Hình 1. Khung năng lực DigCompEdu của nhà giáo (Redcker &amp; Punie, 2017, trang 16)</w:t>
      </w:r>
    </w:p>
    <w:p w14:paraId="529DA761" w14:textId="18E644FC"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p>
    <w:p w14:paraId="1013720D" w14:textId="556A3C43" w:rsidR="0071791D" w:rsidRPr="005806B5" w:rsidRDefault="0071791D"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Theo khuôn khổ này (Redcker &amp; Punie, 2017, </w:t>
      </w:r>
      <w:r w:rsidR="00A60344">
        <w:rPr>
          <w:rFonts w:ascii="Times New Roman" w:hAnsi="Times New Roman" w:cs="Times New Roman"/>
          <w:bCs/>
          <w:spacing w:val="-4"/>
          <w:w w:val="98"/>
          <w:sz w:val="21"/>
          <w:szCs w:val="21"/>
        </w:rPr>
        <w:t>page</w:t>
      </w:r>
      <w:r w:rsidRPr="005806B5">
        <w:rPr>
          <w:rFonts w:ascii="Times New Roman" w:hAnsi="Times New Roman" w:cs="Times New Roman"/>
          <w:bCs/>
          <w:spacing w:val="-4"/>
          <w:w w:val="98"/>
          <w:sz w:val="21"/>
          <w:szCs w:val="21"/>
        </w:rPr>
        <w:t xml:space="preserve"> 17), </w:t>
      </w:r>
      <w:r w:rsidR="00B127A9" w:rsidRPr="005806B5">
        <w:rPr>
          <w:rFonts w:ascii="Times New Roman" w:hAnsi="Times New Roman" w:cs="Times New Roman"/>
          <w:bCs/>
          <w:spacing w:val="-4"/>
          <w:w w:val="98"/>
          <w:sz w:val="21"/>
          <w:szCs w:val="21"/>
        </w:rPr>
        <w:t xml:space="preserve">có </w:t>
      </w:r>
      <w:r w:rsidRPr="005806B5">
        <w:rPr>
          <w:rFonts w:ascii="Times New Roman" w:hAnsi="Times New Roman" w:cs="Times New Roman"/>
          <w:bCs/>
          <w:spacing w:val="-4"/>
          <w:w w:val="98"/>
          <w:sz w:val="21"/>
          <w:szCs w:val="21"/>
        </w:rPr>
        <w:t>sáu</w:t>
      </w:r>
      <w:r w:rsidR="00B127A9" w:rsidRPr="005806B5">
        <w:rPr>
          <w:rFonts w:ascii="Times New Roman" w:hAnsi="Times New Roman" w:cs="Times New Roman"/>
          <w:bCs/>
          <w:spacing w:val="-4"/>
          <w:w w:val="98"/>
          <w:sz w:val="21"/>
          <w:szCs w:val="21"/>
        </w:rPr>
        <w:t xml:space="preserve"> khung năng lực </w:t>
      </w:r>
      <w:r w:rsidRPr="005806B5">
        <w:rPr>
          <w:rFonts w:ascii="Times New Roman" w:hAnsi="Times New Roman" w:cs="Times New Roman"/>
          <w:bCs/>
          <w:spacing w:val="-4"/>
          <w:w w:val="98"/>
          <w:sz w:val="21"/>
          <w:szCs w:val="21"/>
        </w:rPr>
        <w:t>tập trung vào các khía cạnh khác nhau của hoạt động nghề nghiệp của nhà giáo dục:</w:t>
      </w:r>
    </w:p>
    <w:p w14:paraId="18FEA6AE" w14:textId="77777777" w:rsidR="00B127A9"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Lĩnh vực 1: Tham gia chuyên nghiệp. Sử dụng công nghệ kỹ thuật số để giao tiếp, cộng tác và chuyên nghiệp</w:t>
      </w:r>
      <w:r w:rsidR="00B127A9" w:rsidRPr="005806B5">
        <w:rPr>
          <w:rFonts w:ascii="Times New Roman" w:hAnsi="Times New Roman" w:cs="Times New Roman"/>
          <w:bCs/>
          <w:spacing w:val="-4"/>
          <w:w w:val="98"/>
          <w:sz w:val="21"/>
          <w:szCs w:val="21"/>
        </w:rPr>
        <w:t xml:space="preserve"> cho </w:t>
      </w:r>
      <w:r w:rsidRPr="005806B5">
        <w:rPr>
          <w:rFonts w:ascii="Times New Roman" w:hAnsi="Times New Roman" w:cs="Times New Roman"/>
          <w:bCs/>
          <w:spacing w:val="-4"/>
          <w:w w:val="98"/>
          <w:sz w:val="21"/>
          <w:szCs w:val="21"/>
        </w:rPr>
        <w:t>sự phát triển.</w:t>
      </w:r>
    </w:p>
    <w:p w14:paraId="6611D0C2" w14:textId="546C1613" w:rsidR="0071791D" w:rsidRPr="005806B5" w:rsidRDefault="00B127A9"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Lĩnh</w:t>
      </w:r>
      <w:r w:rsidR="0071791D" w:rsidRPr="005806B5">
        <w:rPr>
          <w:rFonts w:ascii="Times New Roman" w:hAnsi="Times New Roman" w:cs="Times New Roman"/>
          <w:bCs/>
          <w:spacing w:val="-4"/>
          <w:w w:val="98"/>
          <w:sz w:val="21"/>
          <w:szCs w:val="21"/>
        </w:rPr>
        <w:t xml:space="preserve"> vực 2: Tài nguyên kỹ thuật số. Tìm nguồn, tạo và chia sẻ tài nguyên kỹ thuật số.</w:t>
      </w:r>
    </w:p>
    <w:p w14:paraId="28391736" w14:textId="53E8091E"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Lĩnh vực 3: Dạy và Học. Quản lý và điều phối việc sử dụng công nghệ kỹ thuật số trong giảng dạy và</w:t>
      </w:r>
      <w:r w:rsidR="00B127A9"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học tập.</w:t>
      </w:r>
    </w:p>
    <w:p w14:paraId="6C013337" w14:textId="7D67D130"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Lĩnh vực 4: Đánh giá. Sử dụng công nghệ và chiến lược kỹ thuật số để nâng cao đánh giá.</w:t>
      </w:r>
    </w:p>
    <w:p w14:paraId="1DE796ED" w14:textId="3B5AED91"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Lĩnh vực 5: Trao quyền cho người học. Sử dụng công nghệ kỹ thuật số để nâng cao khả năng hòa nhập, cá nhân hóa và người học</w:t>
      </w:r>
      <w:r w:rsidR="00B127A9"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Tham gia tích cực.</w:t>
      </w:r>
    </w:p>
    <w:p w14:paraId="54F13D87" w14:textId="5BF36561"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Lĩnh vực 6: Tạo điều kiện thuận lợi cho Năng lực Kỹ thuật số của Người học</w:t>
      </w:r>
      <w:r w:rsidR="00B127A9"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Cho phép người học sử dụng một cách sáng tạo và có trách nhiệm các công nghệ kỹ thuật số để</w:t>
      </w:r>
      <w:r w:rsidR="00B127A9"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 xml:space="preserve">thông tin, giao tiếp, sáng tạo nội dung, </w:t>
      </w:r>
      <w:r w:rsidR="00B127A9" w:rsidRPr="005806B5">
        <w:rPr>
          <w:rFonts w:ascii="Times New Roman" w:hAnsi="Times New Roman" w:cs="Times New Roman"/>
          <w:bCs/>
          <w:spacing w:val="-4"/>
          <w:w w:val="98"/>
          <w:sz w:val="21"/>
          <w:szCs w:val="21"/>
        </w:rPr>
        <w:t>thực hành</w:t>
      </w:r>
      <w:r w:rsidRPr="005806B5">
        <w:rPr>
          <w:rFonts w:ascii="Times New Roman" w:hAnsi="Times New Roman" w:cs="Times New Roman"/>
          <w:bCs/>
          <w:spacing w:val="-4"/>
          <w:w w:val="98"/>
          <w:sz w:val="21"/>
          <w:szCs w:val="21"/>
        </w:rPr>
        <w:t xml:space="preserve"> và giải quyết vấn đề.</w:t>
      </w:r>
    </w:p>
    <w:p w14:paraId="238514AE" w14:textId="72BCDAE5" w:rsidR="00B127A9" w:rsidRPr="005806B5" w:rsidRDefault="00B127A9"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Sáu lĩnh vực này có mối quan hệ với nhau và bổ sung cho nhau, tạo nên </w:t>
      </w:r>
      <w:r w:rsidR="004B1A01" w:rsidRPr="005806B5">
        <w:rPr>
          <w:rFonts w:ascii="Times New Roman" w:hAnsi="Times New Roman" w:cs="Times New Roman"/>
          <w:bCs/>
          <w:spacing w:val="-4"/>
          <w:w w:val="98"/>
          <w:sz w:val="21"/>
          <w:szCs w:val="21"/>
        </w:rPr>
        <w:t xml:space="preserve">kỹ năng </w:t>
      </w:r>
      <w:r w:rsidRPr="005806B5">
        <w:rPr>
          <w:rFonts w:ascii="Times New Roman" w:hAnsi="Times New Roman" w:cs="Times New Roman"/>
          <w:bCs/>
          <w:spacing w:val="-4"/>
          <w:w w:val="98"/>
          <w:sz w:val="21"/>
          <w:szCs w:val="21"/>
        </w:rPr>
        <w:t>kỹ thuật số của các nhà giáo dục</w:t>
      </w:r>
      <w:r w:rsidR="004B1A01" w:rsidRPr="005806B5">
        <w:rPr>
          <w:rFonts w:ascii="Times New Roman" w:hAnsi="Times New Roman" w:cs="Times New Roman"/>
          <w:bCs/>
          <w:spacing w:val="-4"/>
          <w:w w:val="98"/>
          <w:sz w:val="21"/>
          <w:szCs w:val="21"/>
        </w:rPr>
        <w:t xml:space="preserve"> có </w:t>
      </w:r>
      <w:r w:rsidRPr="005806B5">
        <w:rPr>
          <w:rFonts w:ascii="Times New Roman" w:hAnsi="Times New Roman" w:cs="Times New Roman"/>
          <w:bCs/>
          <w:spacing w:val="-4"/>
          <w:w w:val="98"/>
          <w:sz w:val="21"/>
          <w:szCs w:val="21"/>
        </w:rPr>
        <w:t>năng lực sư phạm</w:t>
      </w:r>
      <w:r w:rsidR="004B1A01" w:rsidRPr="005806B5">
        <w:rPr>
          <w:rFonts w:ascii="Times New Roman" w:hAnsi="Times New Roman" w:cs="Times New Roman"/>
          <w:bCs/>
          <w:spacing w:val="-4"/>
          <w:w w:val="98"/>
          <w:sz w:val="21"/>
          <w:szCs w:val="21"/>
        </w:rPr>
        <w:t xml:space="preserve"> số.</w:t>
      </w:r>
    </w:p>
    <w:p w14:paraId="69BF48FF" w14:textId="00EF41E9" w:rsidR="0071791D" w:rsidRPr="005806B5" w:rsidRDefault="004B1A01"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Trên cơ sở các </w:t>
      </w:r>
      <w:r w:rsidR="0061267E" w:rsidRPr="005806B5">
        <w:rPr>
          <w:rFonts w:ascii="Times New Roman" w:hAnsi="Times New Roman" w:cs="Times New Roman"/>
          <w:bCs/>
          <w:spacing w:val="-4"/>
          <w:w w:val="98"/>
          <w:sz w:val="21"/>
          <w:szCs w:val="21"/>
        </w:rPr>
        <w:t>tiêu chuẩn cần thiết của một nhà giáo có kỹ năng sư phạm số trên thế giới. Cần thiết đánh giá quá trình chuyển đổi số ở các trường đại học, cao đẳng ở Việt Nam và đánh giá năng lực số của đội ngũ giảng viên ở các môi trường này để có các giải pháp cần thiết cho giai đoạn chuyển đổi số trong giáo dục ở đơn vị.</w:t>
      </w:r>
    </w:p>
    <w:p w14:paraId="75C03B0B" w14:textId="3111A40F" w:rsidR="009D0BEE" w:rsidRPr="005806B5" w:rsidRDefault="009D0BEE"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bCs/>
          <w:spacing w:val="-4"/>
          <w:w w:val="98"/>
          <w:sz w:val="21"/>
          <w:szCs w:val="21"/>
        </w:rPr>
        <w:t>Tuy nhiên, theo các tiêu chí</w:t>
      </w:r>
      <w:r w:rsidR="00873889" w:rsidRPr="005806B5">
        <w:rPr>
          <w:rFonts w:ascii="Times New Roman" w:hAnsi="Times New Roman" w:cs="Times New Roman"/>
          <w:bCs/>
          <w:spacing w:val="-4"/>
          <w:w w:val="98"/>
          <w:sz w:val="21"/>
          <w:szCs w:val="21"/>
        </w:rPr>
        <w:t xml:space="preserve"> như </w:t>
      </w:r>
      <w:r w:rsidRPr="005806B5">
        <w:rPr>
          <w:rFonts w:ascii="Times New Roman" w:hAnsi="Times New Roman" w:cs="Times New Roman"/>
          <w:sz w:val="21"/>
          <w:szCs w:val="21"/>
        </w:rPr>
        <w:t>Đề án đổi mới giáo dục đại học Việt Nam giai đoạn 2016 – 2020 [4], Chuẩn năng lực giảng viên giáo dục đại học định hướng nghề nghiệp. Dự án phát triển giáo dục đại học định hướng nghề nghiệp ứng dụng ở Việt Nam [5], Nghị quyết của Chính phủ về đổi mới cơ bản và toàn diện giáo dục đại học Việt Nam[6], Dự thảo Thông tư quy định chuẩn GVSP T2_2018[7]</w:t>
      </w:r>
      <w:r w:rsidR="00873889" w:rsidRPr="005806B5">
        <w:rPr>
          <w:rFonts w:ascii="Times New Roman" w:hAnsi="Times New Roman" w:cs="Times New Roman"/>
          <w:sz w:val="21"/>
          <w:szCs w:val="21"/>
        </w:rPr>
        <w:t>. Đều không đánh giá năng lực số đối với giáo viên dạy Cao đẳng, Đại học. Đây chính là điểm trở ngại trong quá trình chuyển đổi số trong giáo dục nói chung và trong trường Cao đẳng Lý Tự Trong TP HCM nói riêng.</w:t>
      </w:r>
    </w:p>
    <w:p w14:paraId="6E1A6F16" w14:textId="1B00B6EC" w:rsidR="00DF384F" w:rsidRPr="005806B5" w:rsidRDefault="00DF384F" w:rsidP="00CB7140">
      <w:pPr>
        <w:spacing w:after="0" w:line="240" w:lineRule="auto"/>
        <w:jc w:val="both"/>
        <w:rPr>
          <w:rFonts w:ascii="Times New Roman" w:eastAsia="MS Mincho" w:hAnsi="Times New Roman" w:cs="Times New Roman"/>
          <w:b/>
          <w:spacing w:val="-4"/>
          <w:w w:val="98"/>
          <w:sz w:val="21"/>
          <w:szCs w:val="21"/>
        </w:rPr>
      </w:pPr>
      <w:r w:rsidRPr="005806B5">
        <w:rPr>
          <w:rFonts w:ascii="Times New Roman" w:eastAsia="MS Mincho" w:hAnsi="Times New Roman" w:cs="Times New Roman"/>
          <w:b/>
          <w:spacing w:val="-4"/>
          <w:w w:val="98"/>
          <w:sz w:val="21"/>
          <w:szCs w:val="21"/>
        </w:rPr>
        <w:t xml:space="preserve">2. </w:t>
      </w:r>
      <w:r w:rsidR="008137CB" w:rsidRPr="005806B5">
        <w:rPr>
          <w:rFonts w:ascii="Times New Roman" w:eastAsia="MS Mincho" w:hAnsi="Times New Roman" w:cs="Times New Roman"/>
          <w:b/>
          <w:spacing w:val="-4"/>
          <w:w w:val="98"/>
          <w:sz w:val="21"/>
          <w:szCs w:val="21"/>
        </w:rPr>
        <w:t>Kết quả nghiên cứu</w:t>
      </w:r>
    </w:p>
    <w:p w14:paraId="06A7DA10" w14:textId="057634E9" w:rsidR="00AB0FFD" w:rsidRPr="005806B5" w:rsidRDefault="00AB0FFD" w:rsidP="00CB7140">
      <w:pPr>
        <w:spacing w:after="0" w:line="240" w:lineRule="auto"/>
        <w:jc w:val="both"/>
        <w:rPr>
          <w:rFonts w:ascii="Times New Roman" w:eastAsia="MS Mincho" w:hAnsi="Times New Roman" w:cs="Times New Roman"/>
          <w:b/>
          <w:spacing w:val="-4"/>
          <w:w w:val="98"/>
          <w:sz w:val="21"/>
          <w:szCs w:val="21"/>
        </w:rPr>
      </w:pPr>
      <w:r w:rsidRPr="005806B5">
        <w:rPr>
          <w:rFonts w:ascii="Times New Roman" w:eastAsia="MS Mincho" w:hAnsi="Times New Roman" w:cs="Times New Roman"/>
          <w:b/>
          <w:spacing w:val="-4"/>
          <w:w w:val="98"/>
          <w:sz w:val="21"/>
          <w:szCs w:val="21"/>
        </w:rPr>
        <w:t>2.1 Chuyển đổi số ở các trường dạy nghề</w:t>
      </w:r>
    </w:p>
    <w:p w14:paraId="7ECC7D69" w14:textId="72821CC0" w:rsidR="00AB0FFD" w:rsidRPr="005806B5" w:rsidRDefault="00B34FA6" w:rsidP="00CB7140">
      <w:pPr>
        <w:spacing w:after="0" w:line="240" w:lineRule="auto"/>
        <w:ind w:firstLine="284"/>
        <w:jc w:val="both"/>
        <w:rPr>
          <w:rFonts w:ascii="Times New Roman" w:hAnsi="Times New Roman" w:cs="Times New Roman"/>
          <w:color w:val="333333"/>
          <w:sz w:val="21"/>
          <w:szCs w:val="21"/>
          <w:shd w:val="clear" w:color="auto" w:fill="FFFFFF"/>
        </w:rPr>
      </w:pPr>
      <w:r w:rsidRPr="005806B5">
        <w:rPr>
          <w:rFonts w:ascii="Times New Roman" w:hAnsi="Times New Roman" w:cs="Times New Roman"/>
          <w:sz w:val="21"/>
          <w:szCs w:val="21"/>
        </w:rPr>
        <w:t>Trong bài báo của Vũ Phương Nhi “Chuyển đổi số trong giáo dục nghề nghiệp”(2022). Theo đó</w:t>
      </w:r>
      <w:r w:rsidR="00433888" w:rsidRPr="005806B5">
        <w:rPr>
          <w:rFonts w:ascii="Times New Roman" w:hAnsi="Times New Roman" w:cs="Times New Roman"/>
          <w:sz w:val="21"/>
          <w:szCs w:val="21"/>
        </w:rPr>
        <w:t xml:space="preserve"> “</w:t>
      </w:r>
      <w:r w:rsidR="00433888" w:rsidRPr="005806B5">
        <w:rPr>
          <w:rFonts w:ascii="Times New Roman" w:hAnsi="Times New Roman" w:cs="Times New Roman"/>
          <w:color w:val="333333"/>
          <w:sz w:val="21"/>
          <w:szCs w:val="21"/>
          <w:shd w:val="clear" w:color="auto" w:fill="FFFFFF"/>
        </w:rPr>
        <w:t xml:space="preserve">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 Đối với đội ngũ giáo viên thì “phấn đấu đến năm 2030 đạt 100% nhà giáo và cán bộ quản lý được </w:t>
      </w:r>
      <w:r w:rsidR="00433888" w:rsidRPr="005806B5">
        <w:rPr>
          <w:rFonts w:ascii="Times New Roman" w:hAnsi="Times New Roman" w:cs="Times New Roman"/>
          <w:color w:val="333333"/>
          <w:sz w:val="21"/>
          <w:szCs w:val="21"/>
          <w:shd w:val="clear" w:color="auto" w:fill="FFFFFF"/>
        </w:rPr>
        <w:lastRenderedPageBreak/>
        <w:t>đào tạo bổ sung nâng cao năng lực số, kỹ năng, phương pháp sư phạm phù hợp để triển khai đào tạo trên môi trường số; 100% nhà giáo của các cơ sở giáo dục nghề nghiệp được đào tạo phát triển học liệu số”.</w:t>
      </w:r>
    </w:p>
    <w:p w14:paraId="333351AD" w14:textId="0495F8DA" w:rsidR="00433888" w:rsidRPr="005806B5" w:rsidRDefault="00433888"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color w:val="333333"/>
          <w:sz w:val="21"/>
          <w:szCs w:val="21"/>
          <w:shd w:val="clear" w:color="auto" w:fill="FFFFFF"/>
        </w:rPr>
        <w:t xml:space="preserve">Có thể thấy chuyển đổi số trong các trường nghề là xu hướng tất yếu và giáo viên nhất thiết phải có năng lực số để theo kịp xu hướng chuyển đổi số. </w:t>
      </w:r>
      <w:r w:rsidR="00FD1DAC" w:rsidRPr="005806B5">
        <w:rPr>
          <w:rFonts w:ascii="Times New Roman" w:hAnsi="Times New Roman" w:cs="Times New Roman"/>
          <w:color w:val="333333"/>
          <w:sz w:val="21"/>
          <w:szCs w:val="21"/>
          <w:shd w:val="clear" w:color="auto" w:fill="FFFFFF"/>
        </w:rPr>
        <w:t xml:space="preserve">Trong báo cáo của </w:t>
      </w:r>
      <w:r w:rsidR="00FD1DAC" w:rsidRPr="005806B5">
        <w:rPr>
          <w:rStyle w:val="Strong"/>
          <w:rFonts w:ascii="Times New Roman" w:hAnsi="Times New Roman" w:cs="Times New Roman"/>
          <w:b w:val="0"/>
          <w:bCs w:val="0"/>
          <w:color w:val="363636"/>
          <w:sz w:val="21"/>
          <w:szCs w:val="21"/>
          <w:bdr w:val="none" w:sz="0" w:space="0" w:color="auto" w:frame="1"/>
          <w:shd w:val="clear" w:color="auto" w:fill="FFFFFF"/>
        </w:rPr>
        <w:t>TS. Mai Hữu Tỉnh</w:t>
      </w:r>
      <w:r w:rsidR="00FD1DAC" w:rsidRPr="005806B5">
        <w:rPr>
          <w:rFonts w:ascii="Times New Roman" w:hAnsi="Times New Roman" w:cs="Times New Roman"/>
          <w:color w:val="333333"/>
          <w:sz w:val="21"/>
          <w:szCs w:val="21"/>
          <w:shd w:val="clear" w:color="auto" w:fill="FFFFFF"/>
        </w:rPr>
        <w:t xml:space="preserve"> “</w:t>
      </w:r>
      <w:r w:rsidR="00FD1DAC" w:rsidRPr="005806B5">
        <w:rPr>
          <w:rFonts w:ascii="Times New Roman" w:hAnsi="Times New Roman" w:cs="Times New Roman"/>
          <w:color w:val="363636"/>
          <w:sz w:val="21"/>
          <w:szCs w:val="21"/>
          <w:shd w:val="clear" w:color="auto" w:fill="FFFFFF"/>
        </w:rPr>
        <w:t>khảo sát định lượng cho thấy 86% giảng viên, giáo viên có kiến thức và kinh nghiệm cung cấp TVET trực tuyến, nhưng các giảng viên, giáo viên lớn tuổi không phải lúc nào cũng được trang bị kỹ năng thích hợp cho TVET trực tuyến. Các giảng viên cao cấp có nhiều khả năng thể hiện sự thiếu quan tâm và động lực cũng như khả năng chống lại sự thay đổi. Các cuộc thảo luận nhóm tập trung giữa các sinh viên cho thấy một số trường hợp trong đó các giảng viên chỉ cần đọc ghi chú bài giảng và làm như vậy một cách nhanh chóng để bao gồm các chủ đề”(2021)</w:t>
      </w:r>
      <w:r w:rsidR="00D3362D" w:rsidRPr="005806B5">
        <w:rPr>
          <w:rFonts w:ascii="Times New Roman" w:hAnsi="Times New Roman" w:cs="Times New Roman"/>
          <w:color w:val="363636"/>
          <w:sz w:val="21"/>
          <w:szCs w:val="21"/>
          <w:shd w:val="clear" w:color="auto" w:fill="FFFFFF"/>
        </w:rPr>
        <w:t>. Báo cáo cũng cho thấy Thách thức hiện này là phải tạo khung pháp lý cho việc học tập kết hợp trong GDNN. Chuyển đổi số trong</w:t>
      </w:r>
      <w:r w:rsidR="007D06F0" w:rsidRPr="005806B5">
        <w:rPr>
          <w:rFonts w:ascii="Times New Roman" w:hAnsi="Times New Roman" w:cs="Times New Roman"/>
          <w:color w:val="363636"/>
          <w:sz w:val="21"/>
          <w:szCs w:val="21"/>
          <w:shd w:val="clear" w:color="auto" w:fill="FFFFFF"/>
        </w:rPr>
        <w:t xml:space="preserve"> c</w:t>
      </w:r>
      <w:r w:rsidR="00D3362D" w:rsidRPr="005806B5">
        <w:rPr>
          <w:rFonts w:ascii="Times New Roman" w:hAnsi="Times New Roman" w:cs="Times New Roman"/>
          <w:color w:val="363636"/>
          <w:sz w:val="21"/>
          <w:szCs w:val="21"/>
          <w:shd w:val="clear" w:color="auto" w:fill="FFFFFF"/>
        </w:rPr>
        <w:t xml:space="preserve">hương trình, giáo trình </w:t>
      </w:r>
      <w:r w:rsidR="007D06F0" w:rsidRPr="005806B5">
        <w:rPr>
          <w:rFonts w:ascii="Times New Roman" w:hAnsi="Times New Roman" w:cs="Times New Roman"/>
          <w:color w:val="363636"/>
          <w:sz w:val="21"/>
          <w:szCs w:val="21"/>
          <w:shd w:val="clear" w:color="auto" w:fill="FFFFFF"/>
        </w:rPr>
        <w:t xml:space="preserve">nhất thiết phải </w:t>
      </w:r>
      <w:r w:rsidR="00D3362D" w:rsidRPr="005806B5">
        <w:rPr>
          <w:rFonts w:ascii="Times New Roman" w:hAnsi="Times New Roman" w:cs="Times New Roman"/>
          <w:color w:val="363636"/>
          <w:sz w:val="21"/>
          <w:szCs w:val="21"/>
          <w:shd w:val="clear" w:color="auto" w:fill="FFFFFF"/>
        </w:rPr>
        <w:t>phát triển theo các mô-đun học tập với sự hỗ trợ của công nghệ thông tin và truyền thông. Giáo viên, giảng viên cần linh hoạt hơn để tạo ra các phương pháp và tài liệu mới. Kỹ năng công nghệ thông tin và truyền thông rất quan trọng cho cả giáo viên</w:t>
      </w:r>
      <w:r w:rsidR="007D06F0" w:rsidRPr="005806B5">
        <w:rPr>
          <w:rFonts w:ascii="Times New Roman" w:hAnsi="Times New Roman" w:cs="Times New Roman"/>
          <w:color w:val="363636"/>
          <w:sz w:val="21"/>
          <w:szCs w:val="21"/>
          <w:shd w:val="clear" w:color="auto" w:fill="FFFFFF"/>
        </w:rPr>
        <w:t xml:space="preserve"> và</w:t>
      </w:r>
      <w:r w:rsidR="00D3362D" w:rsidRPr="005806B5">
        <w:rPr>
          <w:rFonts w:ascii="Times New Roman" w:hAnsi="Times New Roman" w:cs="Times New Roman"/>
          <w:color w:val="363636"/>
          <w:sz w:val="21"/>
          <w:szCs w:val="21"/>
          <w:shd w:val="clear" w:color="auto" w:fill="FFFFFF"/>
        </w:rPr>
        <w:t xml:space="preserve"> giảng viên</w:t>
      </w:r>
      <w:r w:rsidR="007D06F0" w:rsidRPr="005806B5">
        <w:rPr>
          <w:rFonts w:ascii="Times New Roman" w:hAnsi="Times New Roman" w:cs="Times New Roman"/>
          <w:color w:val="363636"/>
          <w:sz w:val="21"/>
          <w:szCs w:val="21"/>
          <w:shd w:val="clear" w:color="auto" w:fill="FFFFFF"/>
        </w:rPr>
        <w:t>.</w:t>
      </w:r>
      <w:r w:rsidR="007D06F0" w:rsidRPr="005806B5">
        <w:rPr>
          <w:rFonts w:ascii="Arial" w:hAnsi="Arial" w:cs="Arial"/>
          <w:color w:val="363636"/>
          <w:sz w:val="21"/>
          <w:szCs w:val="21"/>
          <w:shd w:val="clear" w:color="auto" w:fill="FFFFFF"/>
        </w:rPr>
        <w:t xml:space="preserve"> </w:t>
      </w:r>
    </w:p>
    <w:p w14:paraId="03D6473C" w14:textId="5A72D33A" w:rsidR="00AB0FFD" w:rsidRPr="005806B5" w:rsidRDefault="00AB0FFD" w:rsidP="00CB7140">
      <w:pPr>
        <w:spacing w:after="0" w:line="240" w:lineRule="auto"/>
        <w:jc w:val="both"/>
        <w:rPr>
          <w:rFonts w:ascii="Times New Roman" w:eastAsia="MS Mincho" w:hAnsi="Times New Roman" w:cs="Times New Roman"/>
          <w:b/>
          <w:spacing w:val="-4"/>
          <w:w w:val="98"/>
          <w:sz w:val="21"/>
          <w:szCs w:val="21"/>
        </w:rPr>
      </w:pPr>
      <w:r w:rsidRPr="005806B5">
        <w:rPr>
          <w:rFonts w:ascii="Times New Roman" w:eastAsia="MS Mincho" w:hAnsi="Times New Roman" w:cs="Times New Roman"/>
          <w:b/>
          <w:spacing w:val="-4"/>
          <w:w w:val="98"/>
          <w:sz w:val="21"/>
          <w:szCs w:val="21"/>
        </w:rPr>
        <w:t xml:space="preserve">2.2 Năng lực giáo viên trong giai </w:t>
      </w:r>
      <w:r w:rsidR="00DF2D76" w:rsidRPr="005806B5">
        <w:rPr>
          <w:rFonts w:ascii="Times New Roman" w:eastAsia="MS Mincho" w:hAnsi="Times New Roman" w:cs="Times New Roman"/>
          <w:b/>
          <w:spacing w:val="-4"/>
          <w:w w:val="98"/>
          <w:sz w:val="21"/>
          <w:szCs w:val="21"/>
        </w:rPr>
        <w:t>đoạn chuyển đổi số</w:t>
      </w:r>
    </w:p>
    <w:p w14:paraId="5F9DA3BE" w14:textId="77777777" w:rsidR="00CB7140" w:rsidRDefault="007D06F0"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Trong các nghiên cứu về năng lực của giáo viên cho thấy năng lực số của đội ngũ giảng viên các trường đại học cao đẳng chưa được đánh giá chi tiết, cụ thể. Các đánh giá riêng lẻ chỉ đánh giá các năng lực chung</w:t>
      </w:r>
      <w:r w:rsidR="00AF0E35" w:rsidRPr="005806B5">
        <w:rPr>
          <w:rFonts w:ascii="Times New Roman" w:eastAsia="MS Mincho" w:hAnsi="Times New Roman" w:cs="Times New Roman"/>
          <w:bCs/>
          <w:spacing w:val="-4"/>
          <w:w w:val="98"/>
          <w:sz w:val="21"/>
          <w:szCs w:val="21"/>
        </w:rPr>
        <w:t xml:space="preserve"> mà chưa có số liệu cho năng lực số. </w:t>
      </w:r>
    </w:p>
    <w:p w14:paraId="29FAC98B" w14:textId="728B2880" w:rsidR="00352E88" w:rsidRPr="00CB7140" w:rsidRDefault="00352E88"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Một nghiên cứu của </w:t>
      </w:r>
      <w:r w:rsidRPr="005806B5">
        <w:rPr>
          <w:rFonts w:ascii="Times New Roman" w:hAnsi="Times New Roman" w:cs="Times New Roman"/>
          <w:sz w:val="21"/>
          <w:szCs w:val="21"/>
        </w:rPr>
        <w:t>Olga Zabolotska và đồng nghiệp được trình bài trong “Digital Competencies of Teachers in the Transformation of the Educational Environment” (2021)</w:t>
      </w:r>
      <w:r w:rsidR="00932AFC" w:rsidRPr="005806B5">
        <w:rPr>
          <w:rFonts w:ascii="Times New Roman" w:hAnsi="Times New Roman" w:cs="Times New Roman"/>
          <w:sz w:val="21"/>
          <w:szCs w:val="21"/>
        </w:rPr>
        <w:t xml:space="preserve"> đã khảo sát trên hơn 6</w:t>
      </w:r>
      <w:r w:rsidR="002E097D" w:rsidRPr="005806B5">
        <w:rPr>
          <w:rFonts w:ascii="Times New Roman" w:hAnsi="Times New Roman" w:cs="Times New Roman"/>
          <w:sz w:val="21"/>
          <w:szCs w:val="21"/>
        </w:rPr>
        <w:t>6</w:t>
      </w:r>
      <w:r w:rsidR="00932AFC" w:rsidRPr="005806B5">
        <w:rPr>
          <w:rFonts w:ascii="Times New Roman" w:hAnsi="Times New Roman" w:cs="Times New Roman"/>
          <w:sz w:val="21"/>
          <w:szCs w:val="21"/>
        </w:rPr>
        <w:t>0 giáo viên và cán bộ quản lý ở các trường đại học và cao đẳng khác nhau, kết quả</w:t>
      </w:r>
      <w:r w:rsidR="00725233" w:rsidRPr="005806B5">
        <w:rPr>
          <w:rFonts w:ascii="Times New Roman" w:hAnsi="Times New Roman" w:cs="Times New Roman"/>
          <w:sz w:val="21"/>
          <w:szCs w:val="21"/>
        </w:rPr>
        <w:t xml:space="preserve"> </w:t>
      </w:r>
      <w:r w:rsidR="002E097D" w:rsidRPr="005806B5">
        <w:rPr>
          <w:rFonts w:ascii="Times New Roman" w:hAnsi="Times New Roman" w:cs="Times New Roman"/>
          <w:sz w:val="21"/>
          <w:szCs w:val="21"/>
        </w:rPr>
        <w:t>thu được như</w:t>
      </w:r>
      <w:r w:rsidR="00725233" w:rsidRPr="005806B5">
        <w:rPr>
          <w:rFonts w:ascii="Times New Roman" w:hAnsi="Times New Roman" w:cs="Times New Roman"/>
          <w:sz w:val="21"/>
          <w:szCs w:val="21"/>
        </w:rPr>
        <w:t xml:space="preserve"> hình 2</w:t>
      </w:r>
      <w:r w:rsidR="002E097D" w:rsidRPr="005806B5">
        <w:rPr>
          <w:rFonts w:ascii="Times New Roman" w:hAnsi="Times New Roman" w:cs="Times New Roman"/>
          <w:sz w:val="21"/>
          <w:szCs w:val="21"/>
        </w:rPr>
        <w:t xml:space="preserve"> cho thấy mức độ kỹ năng</w:t>
      </w:r>
      <w:r w:rsidR="005806B5">
        <w:rPr>
          <w:rFonts w:ascii="Times New Roman" w:hAnsi="Times New Roman" w:cs="Times New Roman"/>
          <w:sz w:val="21"/>
          <w:szCs w:val="21"/>
        </w:rPr>
        <w:t xml:space="preserve"> </w:t>
      </w:r>
      <w:r w:rsidR="002E097D" w:rsidRPr="005806B5">
        <w:rPr>
          <w:rFonts w:ascii="Times New Roman" w:hAnsi="Times New Roman" w:cs="Times New Roman"/>
          <w:sz w:val="21"/>
          <w:szCs w:val="21"/>
        </w:rPr>
        <w:t>và khả năng sử dụng các công nghệ kỹ thuật số trong tổ chức của quá trình giáo dục giữa nghiên cứu và giảng dạy</w:t>
      </w:r>
      <w:r w:rsidR="005806B5">
        <w:rPr>
          <w:rFonts w:ascii="Times New Roman" w:hAnsi="Times New Roman" w:cs="Times New Roman"/>
          <w:sz w:val="21"/>
          <w:szCs w:val="21"/>
        </w:rPr>
        <w:t xml:space="preserve"> </w:t>
      </w:r>
      <w:r w:rsidR="002E097D" w:rsidRPr="005806B5">
        <w:rPr>
          <w:rFonts w:ascii="Times New Roman" w:hAnsi="Times New Roman" w:cs="Times New Roman"/>
          <w:sz w:val="21"/>
          <w:szCs w:val="21"/>
        </w:rPr>
        <w:t xml:space="preserve">nhân viên khá thấp, ít hơn một nửa (46%) những người được hỏi đã sử dụng các công cụ này một cách thường xuyên. Đây là </w:t>
      </w:r>
      <w:r w:rsidR="00C864D1" w:rsidRPr="005806B5">
        <w:rPr>
          <w:rFonts w:ascii="Times New Roman" w:hAnsi="Times New Roman" w:cs="Times New Roman"/>
          <w:sz w:val="21"/>
          <w:szCs w:val="21"/>
        </w:rPr>
        <w:t>minh</w:t>
      </w:r>
      <w:r w:rsidR="002E097D" w:rsidRPr="005806B5">
        <w:rPr>
          <w:rFonts w:ascii="Times New Roman" w:hAnsi="Times New Roman" w:cs="Times New Roman"/>
          <w:sz w:val="21"/>
          <w:szCs w:val="21"/>
        </w:rPr>
        <w:t xml:space="preserve"> chứng về</w:t>
      </w:r>
      <w:r w:rsidR="00C864D1" w:rsidRPr="005806B5">
        <w:rPr>
          <w:rFonts w:ascii="Times New Roman" w:hAnsi="Times New Roman" w:cs="Times New Roman"/>
          <w:sz w:val="21"/>
          <w:szCs w:val="21"/>
        </w:rPr>
        <w:t xml:space="preserve"> mức độ sử dụng kỹ năng số đối với</w:t>
      </w:r>
      <w:r w:rsidR="002E097D" w:rsidRPr="005806B5">
        <w:rPr>
          <w:rFonts w:ascii="Times New Roman" w:hAnsi="Times New Roman" w:cs="Times New Roman"/>
          <w:sz w:val="21"/>
          <w:szCs w:val="21"/>
        </w:rPr>
        <w:t xml:space="preserve"> một các giáo viên </w:t>
      </w:r>
      <w:r w:rsidR="00C864D1" w:rsidRPr="005806B5">
        <w:rPr>
          <w:rFonts w:ascii="Times New Roman" w:hAnsi="Times New Roman" w:cs="Times New Roman"/>
          <w:sz w:val="21"/>
          <w:szCs w:val="21"/>
        </w:rPr>
        <w:t>trong quá trình chuyển đổi và</w:t>
      </w:r>
      <w:r w:rsidR="002E097D" w:rsidRPr="005806B5">
        <w:rPr>
          <w:rFonts w:ascii="Times New Roman" w:hAnsi="Times New Roman" w:cs="Times New Roman"/>
          <w:sz w:val="21"/>
          <w:szCs w:val="21"/>
        </w:rPr>
        <w:t xml:space="preserve"> sử dụng các công nghệ kỹ thuật số</w:t>
      </w:r>
      <w:r w:rsidR="00C864D1" w:rsidRPr="005806B5">
        <w:rPr>
          <w:rFonts w:ascii="Times New Roman" w:hAnsi="Times New Roman" w:cs="Times New Roman"/>
          <w:sz w:val="21"/>
          <w:szCs w:val="21"/>
        </w:rPr>
        <w:t xml:space="preserve"> trong thực tế</w:t>
      </w:r>
      <w:r w:rsidR="002E097D" w:rsidRPr="005806B5">
        <w:rPr>
          <w:rFonts w:ascii="Times New Roman" w:hAnsi="Times New Roman" w:cs="Times New Roman"/>
          <w:sz w:val="21"/>
          <w:szCs w:val="21"/>
        </w:rPr>
        <w:t>.</w:t>
      </w:r>
    </w:p>
    <w:p w14:paraId="58C6D45E" w14:textId="2F41FA12" w:rsidR="00725233" w:rsidRPr="005806B5" w:rsidRDefault="00C864D1"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Đánh giá về mức độ hài lòng của người tham gia trong quá trình giáo dục với công nghệ số được sử dụng trong các cơ sở giáo dục đại học trong điều kiện làm việc từ xa, thì kết quả của cuộc khảo sát được trình bày trong hình 3.</w:t>
      </w:r>
    </w:p>
    <w:p w14:paraId="1E833DAC" w14:textId="488CBAD7" w:rsidR="00725233" w:rsidRPr="005806B5" w:rsidRDefault="00725233" w:rsidP="00CB7140">
      <w:pPr>
        <w:spacing w:after="0" w:line="240" w:lineRule="auto"/>
        <w:jc w:val="center"/>
        <w:rPr>
          <w:rFonts w:ascii="Times New Roman" w:hAnsi="Times New Roman" w:cs="Times New Roman"/>
          <w:sz w:val="21"/>
          <w:szCs w:val="21"/>
        </w:rPr>
      </w:pPr>
      <w:r w:rsidRPr="005806B5">
        <w:rPr>
          <w:noProof/>
          <w:sz w:val="21"/>
          <w:szCs w:val="21"/>
        </w:rPr>
        <w:drawing>
          <wp:inline distT="0" distB="0" distL="0" distR="0" wp14:anchorId="59E89FF9" wp14:editId="628306DA">
            <wp:extent cx="4909982" cy="2387600"/>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59103" cy="2460114"/>
                    </a:xfrm>
                    <a:prstGeom prst="rect">
                      <a:avLst/>
                    </a:prstGeom>
                  </pic:spPr>
                </pic:pic>
              </a:graphicData>
            </a:graphic>
          </wp:inline>
        </w:drawing>
      </w:r>
    </w:p>
    <w:p w14:paraId="0CCF93B7" w14:textId="77777777" w:rsidR="00725233" w:rsidRPr="005806B5" w:rsidRDefault="00725233" w:rsidP="00CB7140">
      <w:pPr>
        <w:spacing w:after="0" w:line="240" w:lineRule="auto"/>
        <w:jc w:val="center"/>
        <w:rPr>
          <w:rFonts w:ascii="Times New Roman" w:hAnsi="Times New Roman" w:cs="Times New Roman"/>
          <w:sz w:val="21"/>
          <w:szCs w:val="21"/>
        </w:rPr>
      </w:pPr>
      <w:r w:rsidRPr="005806B5">
        <w:rPr>
          <w:rFonts w:ascii="Times New Roman" w:hAnsi="Times New Roman" w:cs="Times New Roman"/>
          <w:sz w:val="21"/>
          <w:szCs w:val="21"/>
        </w:rPr>
        <w:t>Hình 2 Mức độ kinh nghiệm trước đây của giáo viên</w:t>
      </w:r>
    </w:p>
    <w:p w14:paraId="09AB8F40" w14:textId="51BD944A" w:rsidR="00725233" w:rsidRPr="005806B5" w:rsidRDefault="00725233" w:rsidP="00CB7140">
      <w:pPr>
        <w:spacing w:after="0" w:line="240" w:lineRule="auto"/>
        <w:jc w:val="center"/>
        <w:rPr>
          <w:rFonts w:ascii="Times New Roman" w:hAnsi="Times New Roman" w:cs="Times New Roman"/>
          <w:sz w:val="21"/>
          <w:szCs w:val="21"/>
        </w:rPr>
      </w:pPr>
      <w:r w:rsidRPr="005806B5">
        <w:rPr>
          <w:rFonts w:ascii="Times New Roman" w:hAnsi="Times New Roman" w:cs="Times New Roman"/>
          <w:sz w:val="21"/>
          <w:szCs w:val="21"/>
        </w:rPr>
        <w:t>trong việc sử dụng công nghệ kỹ thuật số trong quá trình giáo dục.</w:t>
      </w:r>
    </w:p>
    <w:p w14:paraId="70EEC833" w14:textId="3CC653A4" w:rsidR="00725233" w:rsidRPr="005806B5" w:rsidRDefault="00725233" w:rsidP="00CB7140">
      <w:pPr>
        <w:spacing w:after="0" w:line="240" w:lineRule="auto"/>
        <w:jc w:val="center"/>
        <w:rPr>
          <w:rFonts w:ascii="Times New Roman" w:hAnsi="Times New Roman" w:cs="Times New Roman"/>
          <w:sz w:val="21"/>
          <w:szCs w:val="21"/>
        </w:rPr>
      </w:pPr>
      <w:r w:rsidRPr="005806B5">
        <w:rPr>
          <w:rFonts w:ascii="Times New Roman" w:hAnsi="Times New Roman" w:cs="Times New Roman"/>
          <w:color w:val="000000"/>
          <w:sz w:val="21"/>
          <w:szCs w:val="21"/>
        </w:rPr>
        <w:t>(Olga Zabolotskaa</w:t>
      </w:r>
      <w:r w:rsidR="002E097D" w:rsidRPr="005806B5">
        <w:rPr>
          <w:rFonts w:ascii="Times New Roman" w:hAnsi="Times New Roman" w:cs="Times New Roman"/>
          <w:color w:val="000000"/>
          <w:sz w:val="21"/>
          <w:szCs w:val="21"/>
        </w:rPr>
        <w:t xml:space="preserve"> et al.</w:t>
      </w:r>
      <w:r w:rsidRPr="005806B5">
        <w:rPr>
          <w:rFonts w:ascii="Times New Roman" w:hAnsi="Times New Roman" w:cs="Times New Roman"/>
          <w:color w:val="000000"/>
          <w:sz w:val="21"/>
          <w:szCs w:val="21"/>
        </w:rPr>
        <w:t>,2021)</w:t>
      </w:r>
    </w:p>
    <w:p w14:paraId="0913FCEF" w14:textId="229EF89E" w:rsidR="00725233" w:rsidRPr="005806B5" w:rsidRDefault="00C864D1" w:rsidP="00CB7140">
      <w:pPr>
        <w:spacing w:after="0" w:line="240" w:lineRule="auto"/>
        <w:jc w:val="center"/>
        <w:rPr>
          <w:rFonts w:ascii="Times New Roman" w:hAnsi="Times New Roman" w:cs="Times New Roman"/>
          <w:sz w:val="21"/>
          <w:szCs w:val="21"/>
        </w:rPr>
      </w:pPr>
      <w:r w:rsidRPr="005806B5">
        <w:rPr>
          <w:noProof/>
          <w:sz w:val="21"/>
          <w:szCs w:val="21"/>
        </w:rPr>
        <w:lastRenderedPageBreak/>
        <w:drawing>
          <wp:inline distT="0" distB="0" distL="0" distR="0" wp14:anchorId="47B478F3" wp14:editId="01832017">
            <wp:extent cx="5229348" cy="21907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56350" cy="2202062"/>
                    </a:xfrm>
                    <a:prstGeom prst="rect">
                      <a:avLst/>
                    </a:prstGeom>
                  </pic:spPr>
                </pic:pic>
              </a:graphicData>
            </a:graphic>
          </wp:inline>
        </w:drawing>
      </w:r>
    </w:p>
    <w:p w14:paraId="64162C4F" w14:textId="74DBC88F" w:rsidR="00C864D1" w:rsidRPr="005806B5" w:rsidRDefault="00C864D1" w:rsidP="00CB7140">
      <w:pPr>
        <w:spacing w:after="0" w:line="240" w:lineRule="auto"/>
        <w:jc w:val="center"/>
        <w:rPr>
          <w:rFonts w:ascii="Times New Roman" w:hAnsi="Times New Roman" w:cs="Times New Roman"/>
          <w:sz w:val="21"/>
          <w:szCs w:val="21"/>
        </w:rPr>
      </w:pPr>
      <w:r w:rsidRPr="005806B5">
        <w:rPr>
          <w:rFonts w:ascii="Times New Roman" w:hAnsi="Times New Roman" w:cs="Times New Roman"/>
          <w:sz w:val="21"/>
          <w:szCs w:val="21"/>
        </w:rPr>
        <w:t>Hình 3. Mức độ hài lòng của người tham gia học tập quy trình sử dụng công nghệ kỹ thuật số</w:t>
      </w:r>
    </w:p>
    <w:p w14:paraId="0386EB8D" w14:textId="77777777" w:rsidR="00C864D1" w:rsidRPr="005806B5" w:rsidRDefault="00C864D1" w:rsidP="00CB7140">
      <w:pPr>
        <w:spacing w:after="0" w:line="240" w:lineRule="auto"/>
        <w:jc w:val="center"/>
        <w:rPr>
          <w:rFonts w:ascii="Times New Roman" w:hAnsi="Times New Roman" w:cs="Times New Roman"/>
          <w:sz w:val="21"/>
          <w:szCs w:val="21"/>
        </w:rPr>
      </w:pPr>
      <w:r w:rsidRPr="005806B5">
        <w:rPr>
          <w:rFonts w:ascii="Times New Roman" w:hAnsi="Times New Roman" w:cs="Times New Roman"/>
          <w:color w:val="000000"/>
          <w:sz w:val="21"/>
          <w:szCs w:val="21"/>
        </w:rPr>
        <w:t>(Olga Zabolotskaa et al.,2021)</w:t>
      </w:r>
    </w:p>
    <w:p w14:paraId="7B3CC07C" w14:textId="77777777" w:rsidR="00CB7140" w:rsidRDefault="00486C50"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Theo khảo sát, phần lớn hài lòng với</w:t>
      </w:r>
      <w:r w:rsidR="006B3A65" w:rsidRPr="005806B5">
        <w:rPr>
          <w:rFonts w:ascii="Times New Roman" w:hAnsi="Times New Roman" w:cs="Times New Roman"/>
          <w:sz w:val="21"/>
          <w:szCs w:val="21"/>
        </w:rPr>
        <w:t xml:space="preserve"> </w:t>
      </w:r>
      <w:r w:rsidRPr="005806B5">
        <w:rPr>
          <w:rFonts w:ascii="Times New Roman" w:hAnsi="Times New Roman" w:cs="Times New Roman"/>
          <w:sz w:val="21"/>
          <w:szCs w:val="21"/>
        </w:rPr>
        <w:t>công nghệ đào tạo từ xa kỹ thuật số trong những tổ chức giáo dục cấp cao. Đặc biệt, 84% của</w:t>
      </w:r>
      <w:r w:rsidR="006B3A65" w:rsidRPr="005806B5">
        <w:rPr>
          <w:rFonts w:ascii="Times New Roman" w:hAnsi="Times New Roman" w:cs="Times New Roman"/>
          <w:sz w:val="21"/>
          <w:szCs w:val="21"/>
        </w:rPr>
        <w:t xml:space="preserve"> </w:t>
      </w:r>
      <w:r w:rsidRPr="005806B5">
        <w:rPr>
          <w:rFonts w:ascii="Times New Roman" w:hAnsi="Times New Roman" w:cs="Times New Roman"/>
          <w:sz w:val="21"/>
          <w:szCs w:val="21"/>
        </w:rPr>
        <w:t>sinh viên và 94% cán bộ nghiên cứu và giảng dạy, bày tỏ sự hài lòng hoàn toàn với các hình thức giáo dục như vậy. Chỉ một tỷ lệ nhỏ sinh viên (16%) và cán bộ nghiên cứu và giảng dạy (8%)</w:t>
      </w:r>
      <w:r w:rsidR="006B3A65" w:rsidRPr="005806B5">
        <w:rPr>
          <w:rFonts w:ascii="Times New Roman" w:hAnsi="Times New Roman" w:cs="Times New Roman"/>
          <w:sz w:val="21"/>
          <w:szCs w:val="21"/>
        </w:rPr>
        <w:t xml:space="preserve"> </w:t>
      </w:r>
      <w:r w:rsidRPr="005806B5">
        <w:rPr>
          <w:rFonts w:ascii="Times New Roman" w:hAnsi="Times New Roman" w:cs="Times New Roman"/>
          <w:sz w:val="21"/>
          <w:szCs w:val="21"/>
        </w:rPr>
        <w:t>bày tỏ sự không hài lòng</w:t>
      </w:r>
      <w:r w:rsidR="00915648" w:rsidRPr="005806B5">
        <w:rPr>
          <w:rFonts w:ascii="Times New Roman" w:hAnsi="Times New Roman" w:cs="Times New Roman"/>
          <w:color w:val="000000"/>
          <w:sz w:val="21"/>
          <w:szCs w:val="21"/>
        </w:rPr>
        <w:t>(Olga Zabolotskaa et al.,2021)</w:t>
      </w:r>
      <w:r w:rsidR="006B3A65" w:rsidRPr="005806B5">
        <w:rPr>
          <w:rFonts w:ascii="Times New Roman" w:hAnsi="Times New Roman" w:cs="Times New Roman"/>
          <w:sz w:val="21"/>
          <w:szCs w:val="21"/>
        </w:rPr>
        <w:t>. Điều đó cho thấy, áp dụng công nghệ kỹ thuật số trong giáo dục và quá trình dạy học giúp tăng mức độ hoạt động nhận thức của học sinh, giúp đạt được những kết quả nhất định về lý thuyết, kỹ năng thực hành và trong việc đánh giá năng lực người học.</w:t>
      </w:r>
    </w:p>
    <w:p w14:paraId="3F04E844" w14:textId="77777777" w:rsidR="00CB7140" w:rsidRDefault="00A255F0"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 xml:space="preserve">Tuy nhiên, có một điểm cần lưu ý theo khảo sát thì phương pháp phổ biến nhất trong dạy học từ xa là việc lựa chọn tài liệu giảng dạy và chuẩn bị nhiệm vụ cho học sinh (48%). Chỉ 46% giáo viên được khảo sát đánh giá trải nghiệm của họ khi làm việc với môi trường giáo dục ảo là tích cực. Đồng thời, 80% trong số họ tin rằng các công cụ kỹ thuật số là hiệu quả nhất đối với công nghệ đào tạo từ xa. Tuy nhiên, trong số những người được hỏi có trải nghiệm tích cực khi làm việc với môi trường giáo dục ảo thì có 25% không sử dụng chúng để phát triển nội dung giáo dục của riêng họ hay nói cách khác là giáo án và chỉ một phần ba trong số họ cung cấp hướng dẫn tư vấn và phương pháp cho các lớp học trong phòng thí nghiệm, thực hành, hội thảo </w:t>
      </w:r>
      <w:r w:rsidR="00F23879" w:rsidRPr="005806B5">
        <w:rPr>
          <w:rFonts w:ascii="Times New Roman" w:hAnsi="Times New Roman" w:cs="Times New Roman"/>
          <w:sz w:val="21"/>
          <w:szCs w:val="21"/>
        </w:rPr>
        <w:t>trong môi trường ảo</w:t>
      </w:r>
      <w:r w:rsidRPr="005806B5">
        <w:rPr>
          <w:rFonts w:ascii="Times New Roman" w:hAnsi="Times New Roman" w:cs="Times New Roman"/>
          <w:sz w:val="21"/>
          <w:szCs w:val="21"/>
        </w:rPr>
        <w:t>.</w:t>
      </w:r>
    </w:p>
    <w:p w14:paraId="094C98D6" w14:textId="77777777" w:rsidR="00CB7140" w:rsidRDefault="00F23879"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 xml:space="preserve">Trong số các nguyên nhân dẫn đến tình trạng này, cần xem xét sự thiếu tự giác tổ chức của </w:t>
      </w:r>
      <w:r w:rsidR="00915648" w:rsidRPr="005806B5">
        <w:rPr>
          <w:rFonts w:ascii="Times New Roman" w:hAnsi="Times New Roman" w:cs="Times New Roman"/>
          <w:sz w:val="21"/>
          <w:szCs w:val="21"/>
        </w:rPr>
        <w:t xml:space="preserve">người </w:t>
      </w:r>
      <w:r w:rsidRPr="005806B5">
        <w:rPr>
          <w:rFonts w:ascii="Times New Roman" w:hAnsi="Times New Roman" w:cs="Times New Roman"/>
          <w:sz w:val="21"/>
          <w:szCs w:val="21"/>
        </w:rPr>
        <w:t>học và sự thay đổi</w:t>
      </w:r>
      <w:r w:rsidR="00915648" w:rsidRPr="005806B5">
        <w:rPr>
          <w:rFonts w:ascii="Times New Roman" w:hAnsi="Times New Roman" w:cs="Times New Roman"/>
          <w:sz w:val="21"/>
          <w:szCs w:val="21"/>
        </w:rPr>
        <w:t xml:space="preserve"> thiếu</w:t>
      </w:r>
      <w:r w:rsidRPr="005806B5">
        <w:rPr>
          <w:rFonts w:ascii="Times New Roman" w:hAnsi="Times New Roman" w:cs="Times New Roman"/>
          <w:sz w:val="21"/>
          <w:szCs w:val="21"/>
        </w:rPr>
        <w:t xml:space="preserve"> mạnh mẽ trong cách tiếp cận của hầu hết giáo viên đối với hệ thống đánh giá. Hậu quả của tình trạng này sẽ ảnh hưởng không nhỏ đến chất lượng giáo dục. Phân tích vấn đề mức độ đi học thấp của học sinh trong đào tạo từ xa cho thấy việc chuyển sang điều kiện học tập mới không làm thay đổi khuôn mẫu hành vi của học sinh và điều này chưa được giáo viên tính đến khi lựa chọn công cụ đào tạo từ xa cho quá trình giáo dục.</w:t>
      </w:r>
      <w:r w:rsidR="00B465AE" w:rsidRPr="005806B5">
        <w:rPr>
          <w:rFonts w:ascii="Times New Roman" w:hAnsi="Times New Roman" w:cs="Times New Roman"/>
          <w:sz w:val="21"/>
          <w:szCs w:val="21"/>
        </w:rPr>
        <w:t xml:space="preserve"> Có nghĩa là giáo viên chưa có phương pháp kiểm soát hành vi của người học</w:t>
      </w:r>
      <w:r w:rsidR="00915648" w:rsidRPr="005806B5">
        <w:rPr>
          <w:rFonts w:ascii="Times New Roman" w:hAnsi="Times New Roman" w:cs="Times New Roman"/>
          <w:sz w:val="21"/>
          <w:szCs w:val="21"/>
        </w:rPr>
        <w:t xml:space="preserve"> trong lớp học ảo cũng như không thể chủ động đối với các đánh giá dựa trên cơ sở hạ tần như việc hạn chế các kết nối cuẩ các sinh viên ở vùng có kết nối kém.</w:t>
      </w:r>
    </w:p>
    <w:p w14:paraId="75FD3693" w14:textId="77777777" w:rsidR="00CB7140" w:rsidRDefault="00DE7A6A"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Kết quả chung cho thấy hầu hết các giáo viên đều bị động trong phương pháp giáo dục mới trong môi trường số. Việc chủ yếu dựa vào các công cụ được cung cấp sẵn gây hạn chế khả năng của người dạy và các công cụ khác nhau giữa các môi trường cũng làm khó  khăng cho người dạy trong việc tổ chức lớp học.</w:t>
      </w:r>
    </w:p>
    <w:p w14:paraId="7B3A8921" w14:textId="28418E4F" w:rsidR="00DE7A6A" w:rsidRPr="005806B5" w:rsidRDefault="00DE7A6A"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Một vấn đề cần lưu ý khác là về bản quyền của các tài liệu được sử dụng. Nếu phương pháp dạy truyền thống có sự hổ trợ của bảng phấn cho phép người dạy mô tả các nội dung hình ảnh thì trên mooi trường ảo ngời dạy  phải dựa vào các hình ảnh minh họa, trong đó nhiều hình ảnh cần có bản quyền để sử dụng thì gần như các giáo viên không có thông tin gì về vấn đề bản quyền</w:t>
      </w:r>
      <w:r w:rsidR="00452481" w:rsidRPr="005806B5">
        <w:rPr>
          <w:rFonts w:ascii="Times New Roman" w:hAnsi="Times New Roman" w:cs="Times New Roman"/>
          <w:sz w:val="21"/>
          <w:szCs w:val="21"/>
        </w:rPr>
        <w:t xml:space="preserve"> cũng như cách khai thác các nguồn giáo dục mở miễn phí.</w:t>
      </w:r>
    </w:p>
    <w:p w14:paraId="5686A4FF" w14:textId="22D87276" w:rsidR="00DF2D76" w:rsidRPr="005806B5" w:rsidRDefault="00DF2D76" w:rsidP="00CB7140">
      <w:pPr>
        <w:spacing w:after="0" w:line="240" w:lineRule="auto"/>
        <w:jc w:val="both"/>
        <w:rPr>
          <w:rFonts w:ascii="Times New Roman" w:eastAsia="MS Mincho" w:hAnsi="Times New Roman" w:cs="Times New Roman"/>
          <w:b/>
          <w:spacing w:val="-4"/>
          <w:w w:val="98"/>
          <w:sz w:val="21"/>
          <w:szCs w:val="21"/>
        </w:rPr>
      </w:pPr>
      <w:r w:rsidRPr="005806B5">
        <w:rPr>
          <w:rFonts w:ascii="Times New Roman" w:eastAsia="MS Mincho" w:hAnsi="Times New Roman" w:cs="Times New Roman"/>
          <w:b/>
          <w:spacing w:val="-4"/>
          <w:w w:val="98"/>
          <w:sz w:val="21"/>
          <w:szCs w:val="21"/>
        </w:rPr>
        <w:t xml:space="preserve">2.3 Phân tích </w:t>
      </w:r>
      <w:r w:rsidR="00362111" w:rsidRPr="005806B5">
        <w:rPr>
          <w:rFonts w:ascii="Times New Roman" w:eastAsia="MS Mincho" w:hAnsi="Times New Roman" w:cs="Times New Roman"/>
          <w:b/>
          <w:spacing w:val="-4"/>
          <w:w w:val="98"/>
          <w:sz w:val="21"/>
          <w:szCs w:val="21"/>
        </w:rPr>
        <w:t>năng lực</w:t>
      </w:r>
      <w:r w:rsidRPr="005806B5">
        <w:rPr>
          <w:rFonts w:ascii="Times New Roman" w:eastAsia="MS Mincho" w:hAnsi="Times New Roman" w:cs="Times New Roman"/>
          <w:b/>
          <w:spacing w:val="-4"/>
          <w:w w:val="98"/>
          <w:sz w:val="21"/>
          <w:szCs w:val="21"/>
        </w:rPr>
        <w:t xml:space="preserve"> </w:t>
      </w:r>
      <w:r w:rsidR="00362111" w:rsidRPr="005806B5">
        <w:rPr>
          <w:rFonts w:ascii="Times New Roman" w:eastAsia="MS Mincho" w:hAnsi="Times New Roman" w:cs="Times New Roman"/>
          <w:b/>
          <w:spacing w:val="-4"/>
          <w:w w:val="98"/>
          <w:sz w:val="21"/>
          <w:szCs w:val="21"/>
        </w:rPr>
        <w:t xml:space="preserve">cần thiết của </w:t>
      </w:r>
      <w:r w:rsidRPr="005806B5">
        <w:rPr>
          <w:rFonts w:ascii="Times New Roman" w:eastAsia="MS Mincho" w:hAnsi="Times New Roman" w:cs="Times New Roman"/>
          <w:b/>
          <w:spacing w:val="-4"/>
          <w:w w:val="98"/>
          <w:sz w:val="21"/>
          <w:szCs w:val="21"/>
        </w:rPr>
        <w:t>giáo viên trong giai đoạn chuyển đổi số</w:t>
      </w:r>
    </w:p>
    <w:p w14:paraId="0DA6255C" w14:textId="77777777" w:rsidR="00CB7140" w:rsidRDefault="00267307"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Trong  giai đoạn chuyển đổi số các câu hỏi </w:t>
      </w:r>
      <w:r w:rsidR="002A73B0" w:rsidRPr="005806B5">
        <w:rPr>
          <w:rFonts w:ascii="Times New Roman" w:eastAsia="MS Mincho" w:hAnsi="Times New Roman" w:cs="Times New Roman"/>
          <w:bCs/>
          <w:spacing w:val="-4"/>
          <w:w w:val="98"/>
          <w:sz w:val="21"/>
          <w:szCs w:val="21"/>
        </w:rPr>
        <w:t xml:space="preserve">quan trọng lúc này </w:t>
      </w:r>
      <w:r w:rsidRPr="005806B5">
        <w:rPr>
          <w:rFonts w:ascii="Times New Roman" w:eastAsia="MS Mincho" w:hAnsi="Times New Roman" w:cs="Times New Roman"/>
          <w:bCs/>
          <w:spacing w:val="-4"/>
          <w:w w:val="98"/>
          <w:sz w:val="21"/>
          <w:szCs w:val="21"/>
        </w:rPr>
        <w:t>có thể bao  gồm</w:t>
      </w:r>
      <w:r w:rsidR="002A73B0" w:rsidRPr="005806B5">
        <w:rPr>
          <w:rFonts w:ascii="Times New Roman" w:eastAsia="MS Mincho" w:hAnsi="Times New Roman" w:cs="Times New Roman"/>
          <w:bCs/>
          <w:spacing w:val="-4"/>
          <w:w w:val="98"/>
          <w:sz w:val="21"/>
          <w:szCs w:val="21"/>
        </w:rPr>
        <w:t>:</w:t>
      </w:r>
      <w:r w:rsidRPr="005806B5">
        <w:rPr>
          <w:rFonts w:ascii="Times New Roman" w:eastAsia="MS Mincho" w:hAnsi="Times New Roman" w:cs="Times New Roman"/>
          <w:bCs/>
          <w:spacing w:val="-4"/>
          <w:w w:val="98"/>
          <w:sz w:val="21"/>
          <w:szCs w:val="21"/>
        </w:rPr>
        <w:t xml:space="preserve"> </w:t>
      </w:r>
      <w:r w:rsidR="002A73B0" w:rsidRPr="005806B5">
        <w:rPr>
          <w:rFonts w:ascii="Times New Roman" w:eastAsia="MS Mincho" w:hAnsi="Times New Roman" w:cs="Times New Roman"/>
          <w:bCs/>
          <w:spacing w:val="-4"/>
          <w:w w:val="98"/>
          <w:sz w:val="21"/>
          <w:szCs w:val="21"/>
        </w:rPr>
        <w:t>giáo viên và năng lực của giáo viên trong quá trình chuyển đổi kỹ thuật số là gì</w:t>
      </w:r>
      <w:r w:rsidRPr="005806B5">
        <w:rPr>
          <w:rFonts w:ascii="Times New Roman" w:eastAsia="MS Mincho" w:hAnsi="Times New Roman" w:cs="Times New Roman"/>
          <w:bCs/>
          <w:spacing w:val="-4"/>
          <w:w w:val="98"/>
          <w:sz w:val="21"/>
          <w:szCs w:val="21"/>
        </w:rPr>
        <w:t xml:space="preserve">? </w:t>
      </w:r>
      <w:r w:rsidR="002A73B0" w:rsidRPr="005806B5">
        <w:rPr>
          <w:rFonts w:ascii="Times New Roman" w:eastAsia="MS Mincho" w:hAnsi="Times New Roman" w:cs="Times New Roman"/>
          <w:bCs/>
          <w:spacing w:val="-4"/>
          <w:w w:val="98"/>
          <w:sz w:val="21"/>
          <w:szCs w:val="21"/>
        </w:rPr>
        <w:t>Các công cụ đo lường năng lực kỹ thuật số</w:t>
      </w:r>
      <w:r w:rsidRPr="005806B5">
        <w:rPr>
          <w:rFonts w:ascii="Times New Roman" w:eastAsia="MS Mincho" w:hAnsi="Times New Roman" w:cs="Times New Roman"/>
          <w:bCs/>
          <w:spacing w:val="-4"/>
          <w:w w:val="98"/>
          <w:sz w:val="21"/>
          <w:szCs w:val="21"/>
        </w:rPr>
        <w:t xml:space="preserve"> của giáo viên</w:t>
      </w:r>
      <w:r w:rsidR="002A73B0" w:rsidRPr="005806B5">
        <w:rPr>
          <w:rFonts w:ascii="Times New Roman" w:eastAsia="MS Mincho" w:hAnsi="Times New Roman" w:cs="Times New Roman"/>
          <w:bCs/>
          <w:spacing w:val="-4"/>
          <w:w w:val="98"/>
          <w:sz w:val="21"/>
          <w:szCs w:val="21"/>
        </w:rPr>
        <w:t xml:space="preserve"> là gì</w:t>
      </w:r>
      <w:r w:rsidRPr="005806B5">
        <w:rPr>
          <w:rFonts w:ascii="Times New Roman" w:eastAsia="MS Mincho" w:hAnsi="Times New Roman" w:cs="Times New Roman"/>
          <w:bCs/>
          <w:spacing w:val="-4"/>
          <w:w w:val="98"/>
          <w:sz w:val="21"/>
          <w:szCs w:val="21"/>
        </w:rPr>
        <w:t>?</w:t>
      </w:r>
    </w:p>
    <w:p w14:paraId="6EACA08E" w14:textId="77777777" w:rsidR="00CB7140" w:rsidRDefault="008F302A"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Mặc dù đã có nhiều định nghĩa về khái niệm công nghệ thông tin và truyền thông trong tài liệu, nhưng nổi bật là “công nghệ thông tin và truyền thông là tất cả các loại công cụ hình ảnh, âm thanh, bản in và chữ viết giúp tiếp cận </w:t>
      </w:r>
      <w:r w:rsidRPr="005806B5">
        <w:rPr>
          <w:rFonts w:ascii="Times New Roman" w:eastAsia="MS Mincho" w:hAnsi="Times New Roman" w:cs="Times New Roman"/>
          <w:bCs/>
          <w:spacing w:val="-4"/>
          <w:w w:val="98"/>
          <w:sz w:val="21"/>
          <w:szCs w:val="21"/>
        </w:rPr>
        <w:lastRenderedPageBreak/>
        <w:t>thông tin và tạo ra thông tin” (</w:t>
      </w:r>
      <w:r w:rsidRPr="005806B5">
        <w:rPr>
          <w:rFonts w:ascii="TimesNewRoman" w:hAnsi="TimesNewRoman"/>
          <w:color w:val="000000"/>
          <w:sz w:val="21"/>
          <w:szCs w:val="21"/>
        </w:rPr>
        <w:t xml:space="preserve">Ezgi Pelin YILDIZ, 2022). Cũng như trong nhiều lĩnh vực khác, lĩnh vực giáo dục đã trở thành một cấu trúc thể chế, nơi các công nghệ truyền thông được sử dụng ở mọi khía cạnh của nó hoặc ở những nơi nó được yêu cầu nhiều nhất. Đặc biệt là với việc sử dụng công nghệ thông tin và truyền thông, sự gia tăng kỳ vọng về chất lượng trong giáo dục, tác động của các công nghệ này đối với quá trình học tập - giảng dạy và </w:t>
      </w:r>
      <w:r w:rsidR="0066788F" w:rsidRPr="005806B5">
        <w:rPr>
          <w:rFonts w:ascii="TimesNewRoman" w:hAnsi="TimesNewRoman"/>
          <w:color w:val="000000"/>
          <w:sz w:val="21"/>
          <w:szCs w:val="21"/>
        </w:rPr>
        <w:t>“</w:t>
      </w:r>
      <w:r w:rsidRPr="005806B5">
        <w:rPr>
          <w:rFonts w:ascii="TimesNewRoman" w:hAnsi="TimesNewRoman"/>
          <w:color w:val="000000"/>
          <w:sz w:val="21"/>
          <w:szCs w:val="21"/>
        </w:rPr>
        <w:t>các mô hình thay đổi trong giáo dục song song với việc này mang lại năng lực chuyên môn và học thuật của giáo viên về việc sử dụng những công nghệ này</w:t>
      </w:r>
      <w:r w:rsidR="0066788F" w:rsidRPr="005806B5">
        <w:rPr>
          <w:rFonts w:ascii="TimesNewRoman" w:hAnsi="TimesNewRoman"/>
          <w:color w:val="000000"/>
          <w:sz w:val="21"/>
          <w:szCs w:val="21"/>
        </w:rPr>
        <w:t>”</w:t>
      </w:r>
      <w:r w:rsidRPr="005806B5">
        <w:rPr>
          <w:rFonts w:ascii="TimesNewRoman" w:hAnsi="TimesNewRoman"/>
          <w:color w:val="000000"/>
          <w:sz w:val="21"/>
          <w:szCs w:val="21"/>
        </w:rPr>
        <w:t xml:space="preserve"> (Barnett, 2010).</w:t>
      </w:r>
    </w:p>
    <w:p w14:paraId="5DF4C363" w14:textId="3DAE9C3D" w:rsidR="0066788F" w:rsidRPr="00CB7140" w:rsidRDefault="0066788F"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NewRoman" w:hAnsi="TimesNewRoman"/>
          <w:color w:val="000000"/>
          <w:sz w:val="21"/>
          <w:szCs w:val="21"/>
        </w:rPr>
        <w:t>Nhiều tổ chức quốc gia và quốc tế đã phát triển các tiêu chuẩn liên quan đến những năng lực được mong đợi từ giáo viên. Trong bối cảnh này, ISTE đã đưa ra các tiêu chuẩn bao gồm 5 hạng mục và 20 chỉ số hoạt động trong phiên bản cập nhật của nó vào năm 2008 (Báo cáo ISTE, 2008). Các danh mục này như sau:</w:t>
      </w:r>
    </w:p>
    <w:p w14:paraId="11F89D23" w14:textId="77777777" w:rsidR="0066788F" w:rsidRPr="005806B5" w:rsidRDefault="0066788F" w:rsidP="00CB7140">
      <w:pPr>
        <w:spacing w:after="0" w:line="240" w:lineRule="auto"/>
        <w:ind w:firstLine="720"/>
        <w:jc w:val="both"/>
        <w:rPr>
          <w:rFonts w:ascii="TimesNewRoman" w:hAnsi="TimesNewRoman"/>
          <w:color w:val="000000"/>
          <w:sz w:val="21"/>
          <w:szCs w:val="21"/>
        </w:rPr>
      </w:pPr>
      <w:r w:rsidRPr="005806B5">
        <w:rPr>
          <w:rFonts w:ascii="TimesNewRoman" w:hAnsi="TimesNewRoman"/>
          <w:color w:val="000000"/>
          <w:sz w:val="21"/>
          <w:szCs w:val="21"/>
        </w:rPr>
        <w:t>• Tạo điều kiện cho học sinh học tập và khuyến khích sự sáng tạo;</w:t>
      </w:r>
    </w:p>
    <w:p w14:paraId="09B0F7F9" w14:textId="77777777" w:rsidR="0066788F" w:rsidRPr="005806B5" w:rsidRDefault="0066788F" w:rsidP="00CB7140">
      <w:pPr>
        <w:spacing w:after="0" w:line="240" w:lineRule="auto"/>
        <w:ind w:firstLine="720"/>
        <w:jc w:val="both"/>
        <w:rPr>
          <w:rFonts w:ascii="TimesNewRoman" w:hAnsi="TimesNewRoman"/>
          <w:color w:val="000000"/>
          <w:sz w:val="21"/>
          <w:szCs w:val="21"/>
        </w:rPr>
      </w:pPr>
      <w:r w:rsidRPr="005806B5">
        <w:rPr>
          <w:rFonts w:ascii="TimesNewRoman" w:hAnsi="TimesNewRoman"/>
          <w:color w:val="000000"/>
          <w:sz w:val="21"/>
          <w:szCs w:val="21"/>
        </w:rPr>
        <w:t>• Học hỏi kinh nghiệm của thời đại kỹ thuật số và thiết kế và phát triển các đánh giá;</w:t>
      </w:r>
    </w:p>
    <w:p w14:paraId="6525BE08" w14:textId="77777777" w:rsidR="0066788F" w:rsidRPr="005806B5" w:rsidRDefault="0066788F" w:rsidP="00CB7140">
      <w:pPr>
        <w:spacing w:after="0" w:line="240" w:lineRule="auto"/>
        <w:ind w:firstLine="720"/>
        <w:jc w:val="both"/>
        <w:rPr>
          <w:rFonts w:ascii="TimesNewRoman" w:hAnsi="TimesNewRoman"/>
          <w:color w:val="000000"/>
          <w:sz w:val="21"/>
          <w:szCs w:val="21"/>
        </w:rPr>
      </w:pPr>
      <w:r w:rsidRPr="005806B5">
        <w:rPr>
          <w:rFonts w:ascii="TimesNewRoman" w:hAnsi="TimesNewRoman"/>
          <w:color w:val="000000"/>
          <w:sz w:val="21"/>
          <w:szCs w:val="21"/>
        </w:rPr>
        <w:t>• Học tập và học hỏi trong thời đại kỹ thuật số để trở thành một hình mẫu;</w:t>
      </w:r>
    </w:p>
    <w:p w14:paraId="73F82A0C" w14:textId="77777777" w:rsidR="0066788F" w:rsidRPr="005806B5" w:rsidRDefault="0066788F" w:rsidP="00CB7140">
      <w:pPr>
        <w:spacing w:after="0" w:line="240" w:lineRule="auto"/>
        <w:ind w:firstLine="720"/>
        <w:jc w:val="both"/>
        <w:rPr>
          <w:rFonts w:ascii="TimesNewRoman" w:hAnsi="TimesNewRoman"/>
          <w:color w:val="000000"/>
          <w:sz w:val="21"/>
          <w:szCs w:val="21"/>
        </w:rPr>
      </w:pPr>
      <w:r w:rsidRPr="005806B5">
        <w:rPr>
          <w:rFonts w:ascii="TimesNewRoman" w:hAnsi="TimesNewRoman"/>
          <w:color w:val="000000"/>
          <w:sz w:val="21"/>
          <w:szCs w:val="21"/>
        </w:rPr>
        <w:t>• Là một hình mẫu cho quyền công dân kỹ thuật số và khuyến khích các cá nhân về quyền công dân;</w:t>
      </w:r>
    </w:p>
    <w:p w14:paraId="1301A8F1" w14:textId="387DEBE9" w:rsidR="0066788F" w:rsidRPr="005806B5" w:rsidRDefault="0066788F" w:rsidP="00CB7140">
      <w:pPr>
        <w:spacing w:after="0" w:line="240" w:lineRule="auto"/>
        <w:ind w:firstLine="720"/>
        <w:jc w:val="both"/>
        <w:rPr>
          <w:rFonts w:ascii="TimesNewRoman" w:hAnsi="TimesNewRoman"/>
          <w:color w:val="000000"/>
          <w:sz w:val="21"/>
          <w:szCs w:val="21"/>
        </w:rPr>
      </w:pPr>
      <w:r w:rsidRPr="005806B5">
        <w:rPr>
          <w:rFonts w:ascii="TimesNewRoman" w:hAnsi="TimesNewRoman"/>
          <w:color w:val="000000"/>
          <w:sz w:val="21"/>
          <w:szCs w:val="21"/>
        </w:rPr>
        <w:t>• Tham gia vào phát triển chuyên môn và lãnh đạo.</w:t>
      </w:r>
    </w:p>
    <w:p w14:paraId="42631C1A" w14:textId="3DFAFFC8" w:rsidR="0066788F" w:rsidRPr="005806B5" w:rsidRDefault="0066788F"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Một số trong số 20 chỉ số hiệu suất thuộc các danh mục này là “hiểu biết về công nghệ, sử dụng công nghệ trong bài học của họ, định hướng cho học sinh sử dụng công nghệ ”(ISTE, 2012).</w:t>
      </w:r>
    </w:p>
    <w:p w14:paraId="51D02043" w14:textId="73B5BA4C" w:rsidR="0066788F" w:rsidRPr="005806B5" w:rsidRDefault="0066788F"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Trong phạm vi của Tiêu chuẩn và Năng lực Công nghệ thông tin dành cho giáo viên do UNESCO chuẩn bị, khuyến nghị phát triển kỹ năng sử dụng công nghệ của các ứng viên là giáo viên (Báo cáo của UNESCO, 2008). Trong nghiên cứu này, năng lực mong đợi từ giáo viên được chia thành ba loại và mỗi loại được kiểm tra dưới sáu tiêu đề chính. Các hạng mục này là hiểu biết về công nghệ, đào sâu kiến thức và tạo ra kiến thức. Tổng cộng có 62 chỉ số hoạt động được bao gồm trong sáu tiêu đề sau cho mỗi loại; một số trong số đó là chính sách, chương trình giảng dạy và đánh giá, sư phạm, </w:t>
      </w:r>
      <w:r w:rsidR="00221F59" w:rsidRPr="005806B5">
        <w:rPr>
          <w:rFonts w:ascii="Times New Roman" w:eastAsia="MS Mincho" w:hAnsi="Times New Roman" w:cs="Times New Roman"/>
          <w:bCs/>
          <w:spacing w:val="-4"/>
          <w:w w:val="98"/>
          <w:sz w:val="21"/>
          <w:szCs w:val="21"/>
        </w:rPr>
        <w:t>công nghệ thông tin và truyền thông</w:t>
      </w:r>
      <w:r w:rsidRPr="005806B5">
        <w:rPr>
          <w:rFonts w:ascii="Times New Roman" w:eastAsia="MS Mincho" w:hAnsi="Times New Roman" w:cs="Times New Roman"/>
          <w:bCs/>
          <w:spacing w:val="-4"/>
          <w:w w:val="98"/>
          <w:sz w:val="21"/>
          <w:szCs w:val="21"/>
        </w:rPr>
        <w:t>, tổ chức và quản lý và phát triển nghề nghiệp giáo viên.</w:t>
      </w:r>
    </w:p>
    <w:p w14:paraId="65B321D5" w14:textId="1F4E1BAA" w:rsidR="00221F59" w:rsidRPr="005806B5" w:rsidRDefault="00221F59"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Theo đó, các yêu cầu về năng lực của giáo viên được liệt kê như sau:</w:t>
      </w:r>
    </w:p>
    <w:p w14:paraId="2425D8D9" w14:textId="1F38B491" w:rsidR="00221F59" w:rsidRPr="005806B5" w:rsidRDefault="00221F59"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Giáo viên nên sử dụng các công cụ công nghệ thông tin và truyền thoong một cách thích hợp trong mọi giai đoạn của quá trình học tập - giảng dạy từ lập kế hoạch đến thực hành.</w:t>
      </w:r>
    </w:p>
    <w:p w14:paraId="5AFCC8F5" w14:textId="580E9053" w:rsidR="00221F59" w:rsidRPr="005806B5" w:rsidRDefault="00221F59"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Giáo viên nên phát triển các tài liệu cần thiết cho mục đích giảng dạy và tạo ra các môi trường thích hợp cho người học theo chuyên môn.</w:t>
      </w:r>
    </w:p>
    <w:p w14:paraId="1DB8E122" w14:textId="7D3F17BC" w:rsidR="00221F59" w:rsidRPr="005806B5" w:rsidRDefault="00221F59"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Giáo viên phải là hình mẫu, người đề xuất cho việc sử dụng công nghệ của người học và sử dụng công nghệ để phát triển nghề nghiệp của chính người học.</w:t>
      </w:r>
    </w:p>
    <w:p w14:paraId="7CDFAAE4" w14:textId="77777777" w:rsidR="00CB7140" w:rsidRDefault="005E321F"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Như vậy, bước đầu tiên trong phát triển năng lực số của giáo viên là phát triển thái độ tích cực, bước tiếp theo là xác định năng lực công nghệ của giáo viên và phát triển chương trình theo hướng này (Barnett, 2010).</w:t>
      </w:r>
    </w:p>
    <w:p w14:paraId="03C8154C" w14:textId="332DBE06" w:rsidR="005E321F" w:rsidRPr="005806B5" w:rsidRDefault="005E321F"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Chorosova và cộng sự (2020), trong nghiên cứu của họ, đã xem xét quá trình chuyển đổi kỹ thuật số đối với giáo dục. Trong nghiên cứu này, cấu trúc báo cáo về năng lực công nghệ thông tin và truyền thông của giáo viên được liệt kê. Đó là: </w:t>
      </w:r>
    </w:p>
    <w:p w14:paraId="61D0EA48" w14:textId="4B28A47F"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1. Nghiên cứu với dữ liệu: quản lý thông tin và dữ liệu.</w:t>
      </w:r>
    </w:p>
    <w:p w14:paraId="17D895E0" w14:textId="41C35321"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2. Giao tiếp và hợp tác: giao tiếp và hợp tác trong môi trường đa văn hóa kỹ thuật số.</w:t>
      </w:r>
    </w:p>
    <w:p w14:paraId="26528924" w14:textId="5A488B17"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3. Sáng tạo nội dung số: tư duy sáng tạo.</w:t>
      </w:r>
    </w:p>
    <w:p w14:paraId="362F31A9" w14:textId="18CD04C3"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4. An ninh và giải quyết vấn đề; </w:t>
      </w:r>
    </w:p>
    <w:p w14:paraId="13192A44" w14:textId="54EF8239"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5. Hiểu biết về thông tin và kỹ thuật số: tư duy phản biện trong môi trường kỹ thuật.</w:t>
      </w:r>
    </w:p>
    <w:p w14:paraId="787E8DB7" w14:textId="07F2905F"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6. Sáng tạo các câu hỏi sử dụng năng lực kỹ thuật số.</w:t>
      </w:r>
    </w:p>
    <w:p w14:paraId="4890FA2F" w14:textId="77777777" w:rsidR="00A17CD3" w:rsidRPr="005806B5" w:rsidRDefault="00A17CD3"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Uzunboylu và Hursen (2011) nhằm phát triển thang đo năng lực học tập suốt đời của giáo viên và kiểm tra tính hợp lệ và cấu trúc độ tin cậy của thang đo. Nhóm nghiên cứu của nghiên cứu bao gồm 300 giáo viên trung học làm việc tại các trường trung học ở biên giới phía Bắc Síp. Các phát hiện liên quan đến giá trị xây dựng của thang đo được phân tích bằng phương pháp phân tích nhân tố. “năng lực thu thập thông tin” và “năng lực kỹ thuật số có liên quan như sau:</w:t>
      </w:r>
    </w:p>
    <w:p w14:paraId="319B2777" w14:textId="48B0FAC4" w:rsidR="002521F7" w:rsidRPr="005806B5" w:rsidRDefault="002521F7"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I. Năng lực Thu thập Thông tin</w:t>
      </w:r>
    </w:p>
    <w:p w14:paraId="2845D55A" w14:textId="77777777" w:rsidR="002521F7" w:rsidRPr="005806B5" w:rsidRDefault="002521F7" w:rsidP="00CB7140">
      <w:pPr>
        <w:spacing w:after="0" w:line="240" w:lineRule="auto"/>
        <w:ind w:left="720"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A: Tạo điều kiện thuận lợi cho việc chuyển đổi thông tin qua email;</w:t>
      </w:r>
    </w:p>
    <w:p w14:paraId="1A169E5C" w14:textId="77777777" w:rsidR="002521F7" w:rsidRPr="005806B5" w:rsidRDefault="002521F7" w:rsidP="00CB7140">
      <w:pPr>
        <w:spacing w:after="0" w:line="240" w:lineRule="auto"/>
        <w:ind w:left="720"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B: Truy cập thông tin trên internet thông qua các công cụ tìm kiếm như Google;</w:t>
      </w:r>
    </w:p>
    <w:p w14:paraId="70C5FFE4" w14:textId="77777777" w:rsidR="002521F7" w:rsidRPr="005806B5" w:rsidRDefault="002521F7" w:rsidP="00CB7140">
      <w:pPr>
        <w:spacing w:after="0" w:line="240" w:lineRule="auto"/>
        <w:ind w:left="720"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C: Sử dụng điện thoại di động để tiếp cận thông tin mới;</w:t>
      </w:r>
    </w:p>
    <w:p w14:paraId="76F6D12D" w14:textId="290BC1F5" w:rsidR="002521F7" w:rsidRPr="005806B5" w:rsidRDefault="002521F7" w:rsidP="00CB7140">
      <w:pPr>
        <w:spacing w:after="0" w:line="240" w:lineRule="auto"/>
        <w:ind w:left="720"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D: </w:t>
      </w:r>
      <w:r w:rsidR="00A17CD3" w:rsidRPr="005806B5">
        <w:rPr>
          <w:rFonts w:ascii="Times New Roman" w:eastAsia="MS Mincho" w:hAnsi="Times New Roman" w:cs="Times New Roman"/>
          <w:bCs/>
          <w:spacing w:val="-4"/>
          <w:w w:val="98"/>
          <w:sz w:val="21"/>
          <w:szCs w:val="21"/>
        </w:rPr>
        <w:t>T</w:t>
      </w:r>
      <w:r w:rsidRPr="005806B5">
        <w:rPr>
          <w:rFonts w:ascii="Times New Roman" w:eastAsia="MS Mincho" w:hAnsi="Times New Roman" w:cs="Times New Roman"/>
          <w:bCs/>
          <w:spacing w:val="-4"/>
          <w:w w:val="98"/>
          <w:sz w:val="21"/>
          <w:szCs w:val="21"/>
        </w:rPr>
        <w:t>ừ các trang web tiện ích xã hội như Facebook và Twitter</w:t>
      </w:r>
      <w:r w:rsidR="00A17CD3" w:rsidRPr="005806B5">
        <w:rPr>
          <w:rFonts w:ascii="Times New Roman" w:eastAsia="MS Mincho" w:hAnsi="Times New Roman" w:cs="Times New Roman"/>
          <w:bCs/>
          <w:spacing w:val="-4"/>
          <w:w w:val="98"/>
          <w:sz w:val="21"/>
          <w:szCs w:val="21"/>
        </w:rPr>
        <w:t>…</w:t>
      </w:r>
      <w:r w:rsidRPr="005806B5">
        <w:rPr>
          <w:rFonts w:ascii="Times New Roman" w:eastAsia="MS Mincho" w:hAnsi="Times New Roman" w:cs="Times New Roman"/>
          <w:bCs/>
          <w:spacing w:val="-4"/>
          <w:w w:val="98"/>
          <w:sz w:val="21"/>
          <w:szCs w:val="21"/>
        </w:rPr>
        <w:t xml:space="preserve"> trong quá trình thu thập thông tin.</w:t>
      </w:r>
    </w:p>
    <w:p w14:paraId="75C39538" w14:textId="77777777" w:rsidR="002521F7" w:rsidRPr="005806B5" w:rsidRDefault="002521F7"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lastRenderedPageBreak/>
        <w:t>II. Năng lực kỹ thuật số</w:t>
      </w:r>
    </w:p>
    <w:p w14:paraId="6B407882" w14:textId="77777777" w:rsidR="002521F7" w:rsidRPr="005806B5" w:rsidRDefault="002521F7" w:rsidP="00CB7140">
      <w:pPr>
        <w:spacing w:after="0" w:line="240" w:lineRule="auto"/>
        <w:ind w:left="720"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E: Khả năng lưu dữ liệu trong máy tính;</w:t>
      </w:r>
    </w:p>
    <w:p w14:paraId="235BF41C" w14:textId="77777777" w:rsidR="002521F7" w:rsidRPr="00BD7A6E" w:rsidRDefault="002521F7"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F: Khả năng sử dụng Internet;</w:t>
      </w:r>
    </w:p>
    <w:p w14:paraId="19B0AAC5" w14:textId="70245805" w:rsidR="002521F7" w:rsidRPr="00BD7A6E" w:rsidRDefault="002521F7"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G: </w:t>
      </w:r>
      <w:r w:rsidR="00A17CD3" w:rsidRPr="00BD7A6E">
        <w:rPr>
          <w:rFonts w:ascii="Times New Roman" w:eastAsia="MS Mincho" w:hAnsi="Times New Roman" w:cs="Times New Roman"/>
          <w:bCs/>
          <w:spacing w:val="-4"/>
          <w:w w:val="98"/>
          <w:sz w:val="21"/>
          <w:szCs w:val="21"/>
          <w:lang w:val="de-DE"/>
        </w:rPr>
        <w:t>T</w:t>
      </w:r>
      <w:r w:rsidRPr="00BD7A6E">
        <w:rPr>
          <w:rFonts w:ascii="Times New Roman" w:eastAsia="MS Mincho" w:hAnsi="Times New Roman" w:cs="Times New Roman"/>
          <w:bCs/>
          <w:spacing w:val="-4"/>
          <w:w w:val="98"/>
          <w:sz w:val="21"/>
          <w:szCs w:val="21"/>
          <w:lang w:val="de-DE"/>
        </w:rPr>
        <w:t>ừ các công cụ internet trực tuyến như tạp chí trực tuyến, báo và video;</w:t>
      </w:r>
    </w:p>
    <w:p w14:paraId="2993FDD1" w14:textId="1A842724" w:rsidR="002521F7" w:rsidRPr="00BD7A6E" w:rsidRDefault="002521F7"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H: </w:t>
      </w:r>
      <w:r w:rsidR="00A17CD3" w:rsidRPr="00BD7A6E">
        <w:rPr>
          <w:rFonts w:ascii="Times New Roman" w:eastAsia="MS Mincho" w:hAnsi="Times New Roman" w:cs="Times New Roman"/>
          <w:bCs/>
          <w:spacing w:val="-4"/>
          <w:w w:val="98"/>
          <w:sz w:val="21"/>
          <w:szCs w:val="21"/>
          <w:lang w:val="de-DE"/>
        </w:rPr>
        <w:t>T</w:t>
      </w:r>
      <w:r w:rsidRPr="00BD7A6E">
        <w:rPr>
          <w:rFonts w:ascii="Times New Roman" w:eastAsia="MS Mincho" w:hAnsi="Times New Roman" w:cs="Times New Roman"/>
          <w:bCs/>
          <w:spacing w:val="-4"/>
          <w:w w:val="98"/>
          <w:sz w:val="21"/>
          <w:szCs w:val="21"/>
          <w:lang w:val="de-DE"/>
        </w:rPr>
        <w:t>ừ nhóm tin tức trực tuyến;</w:t>
      </w:r>
    </w:p>
    <w:p w14:paraId="2D7D01E2" w14:textId="77777777" w:rsidR="002521F7" w:rsidRPr="00BD7A6E" w:rsidRDefault="002521F7"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I: Khả năng sử dụng các chương trình trò chuyện;</w:t>
      </w:r>
    </w:p>
    <w:p w14:paraId="5D383C30" w14:textId="2FBE1577" w:rsidR="002521F7" w:rsidRPr="00BD7A6E" w:rsidRDefault="002521F7"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J: Tạo điều kiện chia sẻ thông tin trên internet với đồng nghiệp.</w:t>
      </w:r>
    </w:p>
    <w:p w14:paraId="5F94F3C4" w14:textId="47E5ECD1" w:rsidR="00A17CD3" w:rsidRPr="00BD7A6E" w:rsidRDefault="00A17CD3"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Uzunboylu và Selcuk (2016), </w:t>
      </w:r>
      <w:r w:rsidR="009E5CE4" w:rsidRPr="00BD7A6E">
        <w:rPr>
          <w:rFonts w:ascii="Times New Roman" w:eastAsia="MS Mincho" w:hAnsi="Times New Roman" w:cs="Times New Roman"/>
          <w:bCs/>
          <w:spacing w:val="-4"/>
          <w:w w:val="98"/>
          <w:sz w:val="21"/>
          <w:szCs w:val="21"/>
          <w:lang w:val="de-DE"/>
        </w:rPr>
        <w:t xml:space="preserve">đã chỉ ra </w:t>
      </w:r>
      <w:r w:rsidRPr="00BD7A6E">
        <w:rPr>
          <w:rFonts w:ascii="Times New Roman" w:eastAsia="MS Mincho" w:hAnsi="Times New Roman" w:cs="Times New Roman"/>
          <w:bCs/>
          <w:spacing w:val="-4"/>
          <w:w w:val="98"/>
          <w:sz w:val="21"/>
          <w:szCs w:val="21"/>
          <w:lang w:val="de-DE"/>
        </w:rPr>
        <w:t>trong nghiên cứu của họ</w:t>
      </w:r>
      <w:r w:rsidR="009E5CE4" w:rsidRPr="00BD7A6E">
        <w:rPr>
          <w:rFonts w:ascii="Times New Roman" w:eastAsia="MS Mincho" w:hAnsi="Times New Roman" w:cs="Times New Roman"/>
          <w:bCs/>
          <w:spacing w:val="-4"/>
          <w:w w:val="98"/>
          <w:sz w:val="21"/>
          <w:szCs w:val="21"/>
          <w:lang w:val="de-DE"/>
        </w:rPr>
        <w:t xml:space="preserve"> về</w:t>
      </w:r>
      <w:r w:rsidRPr="00BD7A6E">
        <w:rPr>
          <w:rFonts w:ascii="Times New Roman" w:eastAsia="MS Mincho" w:hAnsi="Times New Roman" w:cs="Times New Roman"/>
          <w:bCs/>
          <w:spacing w:val="-4"/>
          <w:w w:val="98"/>
          <w:sz w:val="21"/>
          <w:szCs w:val="21"/>
          <w:lang w:val="de-DE"/>
        </w:rPr>
        <w:t xml:space="preserve"> “công nghệ và năng lực kỹ thuật số ”. Một số mục có liên quan như sau:</w:t>
      </w:r>
    </w:p>
    <w:p w14:paraId="70588F53" w14:textId="77777777" w:rsidR="00A17CD3" w:rsidRPr="00BD7A6E" w:rsidRDefault="00A17CD3" w:rsidP="00CB7140">
      <w:pPr>
        <w:spacing w:after="0" w:line="240" w:lineRule="auto"/>
        <w:ind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I. Năng lực Công nghệ và Kỹ thuật số</w:t>
      </w:r>
    </w:p>
    <w:p w14:paraId="107F5D4A" w14:textId="384AB70A"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A: Tôi có thể </w:t>
      </w:r>
      <w:r w:rsidR="009E5CE4" w:rsidRPr="00BD7A6E">
        <w:rPr>
          <w:rFonts w:ascii="Times New Roman" w:eastAsia="MS Mincho" w:hAnsi="Times New Roman" w:cs="Times New Roman"/>
          <w:bCs/>
          <w:spacing w:val="-4"/>
          <w:w w:val="98"/>
          <w:sz w:val="21"/>
          <w:szCs w:val="21"/>
          <w:lang w:val="de-DE"/>
        </w:rPr>
        <w:t>khai thác</w:t>
      </w:r>
      <w:r w:rsidRPr="00BD7A6E">
        <w:rPr>
          <w:rFonts w:ascii="Times New Roman" w:eastAsia="MS Mincho" w:hAnsi="Times New Roman" w:cs="Times New Roman"/>
          <w:bCs/>
          <w:spacing w:val="-4"/>
          <w:w w:val="98"/>
          <w:sz w:val="21"/>
          <w:szCs w:val="21"/>
          <w:lang w:val="de-DE"/>
        </w:rPr>
        <w:t xml:space="preserve"> các công cụ công nghệ trong các hoạt động trong lớp học;</w:t>
      </w:r>
    </w:p>
    <w:p w14:paraId="012A965C" w14:textId="77777777"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B: Tôi có thể nghiên cứu và sử dụng các công nghệ mới trong lĩnh vực của mình;</w:t>
      </w:r>
    </w:p>
    <w:p w14:paraId="59D6FCEB" w14:textId="23C181B1"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C: Tôi có thể tham gia vào các mạng xã hội</w:t>
      </w:r>
      <w:r w:rsidR="009E5CE4" w:rsidRPr="00BD7A6E">
        <w:rPr>
          <w:rFonts w:ascii="Times New Roman" w:eastAsia="MS Mincho" w:hAnsi="Times New Roman" w:cs="Times New Roman"/>
          <w:bCs/>
          <w:spacing w:val="-4"/>
          <w:w w:val="98"/>
          <w:sz w:val="21"/>
          <w:szCs w:val="21"/>
          <w:lang w:val="de-DE"/>
        </w:rPr>
        <w:t xml:space="preserve"> </w:t>
      </w:r>
      <w:r w:rsidRPr="00BD7A6E">
        <w:rPr>
          <w:rFonts w:ascii="Times New Roman" w:eastAsia="MS Mincho" w:hAnsi="Times New Roman" w:cs="Times New Roman"/>
          <w:bCs/>
          <w:spacing w:val="-4"/>
          <w:w w:val="98"/>
          <w:sz w:val="21"/>
          <w:szCs w:val="21"/>
          <w:lang w:val="de-DE"/>
        </w:rPr>
        <w:t>cho các mục đích văn hóa, xã hội và nghề nghiệp;</w:t>
      </w:r>
    </w:p>
    <w:p w14:paraId="27B1B7BD" w14:textId="4C26D732"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D: Tôi có thể </w:t>
      </w:r>
      <w:r w:rsidR="009E5CE4" w:rsidRPr="00BD7A6E">
        <w:rPr>
          <w:rFonts w:ascii="Times New Roman" w:eastAsia="MS Mincho" w:hAnsi="Times New Roman" w:cs="Times New Roman"/>
          <w:bCs/>
          <w:spacing w:val="-4"/>
          <w:w w:val="98"/>
          <w:sz w:val="21"/>
          <w:szCs w:val="21"/>
          <w:lang w:val="de-DE"/>
        </w:rPr>
        <w:t>khai thác</w:t>
      </w:r>
      <w:r w:rsidRPr="00BD7A6E">
        <w:rPr>
          <w:rFonts w:ascii="Times New Roman" w:eastAsia="MS Mincho" w:hAnsi="Times New Roman" w:cs="Times New Roman"/>
          <w:bCs/>
          <w:spacing w:val="-4"/>
          <w:w w:val="98"/>
          <w:sz w:val="21"/>
          <w:szCs w:val="21"/>
          <w:lang w:val="de-DE"/>
        </w:rPr>
        <w:t xml:space="preserve"> các nguồn tài nguyên điện tử (thư viện điện tử, v.v.);</w:t>
      </w:r>
    </w:p>
    <w:p w14:paraId="67E28FF8" w14:textId="77777777"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E: Tôi có thể sử dụng công nghệ thông tin một cách đáng tin cậy;</w:t>
      </w:r>
    </w:p>
    <w:p w14:paraId="79BA13C7" w14:textId="3907D830"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F: Tôi có khả năng </w:t>
      </w:r>
      <w:r w:rsidR="009E5CE4" w:rsidRPr="00BD7A6E">
        <w:rPr>
          <w:rFonts w:ascii="Times New Roman" w:eastAsia="MS Mincho" w:hAnsi="Times New Roman" w:cs="Times New Roman"/>
          <w:bCs/>
          <w:spacing w:val="-4"/>
          <w:w w:val="98"/>
          <w:sz w:val="21"/>
          <w:szCs w:val="21"/>
          <w:lang w:val="de-DE"/>
        </w:rPr>
        <w:t>khai thác</w:t>
      </w:r>
      <w:r w:rsidRPr="00BD7A6E">
        <w:rPr>
          <w:rFonts w:ascii="Times New Roman" w:eastAsia="MS Mincho" w:hAnsi="Times New Roman" w:cs="Times New Roman"/>
          <w:bCs/>
          <w:spacing w:val="-4"/>
          <w:w w:val="98"/>
          <w:sz w:val="21"/>
          <w:szCs w:val="21"/>
          <w:lang w:val="de-DE"/>
        </w:rPr>
        <w:t xml:space="preserve"> công nghệ thông tin trong phát triển nghề nghiệp;</w:t>
      </w:r>
    </w:p>
    <w:p w14:paraId="735C2181" w14:textId="28BA810C" w:rsidR="00A17CD3" w:rsidRPr="00BD7A6E" w:rsidRDefault="009E5CE4"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G</w:t>
      </w:r>
      <w:r w:rsidR="00A17CD3" w:rsidRPr="00BD7A6E">
        <w:rPr>
          <w:rFonts w:ascii="Times New Roman" w:eastAsia="MS Mincho" w:hAnsi="Times New Roman" w:cs="Times New Roman"/>
          <w:bCs/>
          <w:spacing w:val="-4"/>
          <w:w w:val="98"/>
          <w:sz w:val="21"/>
          <w:szCs w:val="21"/>
          <w:lang w:val="de-DE"/>
        </w:rPr>
        <w:t>: Tôi có thể nghiên cứu và sử dụng các công nghệ mới trong lĩnh vực của mình;</w:t>
      </w:r>
    </w:p>
    <w:p w14:paraId="307E4448" w14:textId="3D16D947" w:rsidR="00A17CD3" w:rsidRPr="00BD7A6E" w:rsidRDefault="009E5CE4"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H</w:t>
      </w:r>
      <w:r w:rsidR="00A17CD3" w:rsidRPr="00BD7A6E">
        <w:rPr>
          <w:rFonts w:ascii="Times New Roman" w:eastAsia="MS Mincho" w:hAnsi="Times New Roman" w:cs="Times New Roman"/>
          <w:bCs/>
          <w:spacing w:val="-4"/>
          <w:w w:val="98"/>
          <w:sz w:val="21"/>
          <w:szCs w:val="21"/>
          <w:lang w:val="de-DE"/>
        </w:rPr>
        <w:t>: Tôi có thể phân tích dữ liệu bằng công nghệ thông tin và truyền thông;</w:t>
      </w:r>
    </w:p>
    <w:p w14:paraId="686E22AE" w14:textId="7A93B16A" w:rsidR="002521F7" w:rsidRPr="00BD7A6E" w:rsidRDefault="009E5CE4"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I</w:t>
      </w:r>
      <w:r w:rsidR="00A17CD3" w:rsidRPr="00BD7A6E">
        <w:rPr>
          <w:rFonts w:ascii="Times New Roman" w:eastAsia="MS Mincho" w:hAnsi="Times New Roman" w:cs="Times New Roman"/>
          <w:bCs/>
          <w:spacing w:val="-4"/>
          <w:w w:val="98"/>
          <w:sz w:val="21"/>
          <w:szCs w:val="21"/>
          <w:lang w:val="de-DE"/>
        </w:rPr>
        <w:t>: Tôi có thể giúp học sinh của mình đạt được các trách nhiệm pháp lý và đạo đức liên quan đến thông tin và truyền thông</w:t>
      </w:r>
      <w:r w:rsidRPr="00BD7A6E">
        <w:rPr>
          <w:rFonts w:ascii="Times New Roman" w:eastAsia="MS Mincho" w:hAnsi="Times New Roman" w:cs="Times New Roman"/>
          <w:bCs/>
          <w:spacing w:val="-4"/>
          <w:w w:val="98"/>
          <w:sz w:val="21"/>
          <w:szCs w:val="21"/>
          <w:lang w:val="de-DE"/>
        </w:rPr>
        <w:t xml:space="preserve"> </w:t>
      </w:r>
      <w:r w:rsidR="00A17CD3" w:rsidRPr="00BD7A6E">
        <w:rPr>
          <w:rFonts w:ascii="Times New Roman" w:eastAsia="MS Mincho" w:hAnsi="Times New Roman" w:cs="Times New Roman"/>
          <w:bCs/>
          <w:spacing w:val="-4"/>
          <w:w w:val="98"/>
          <w:sz w:val="21"/>
          <w:szCs w:val="21"/>
          <w:lang w:val="de-DE"/>
        </w:rPr>
        <w:t>công nghệ</w:t>
      </w:r>
    </w:p>
    <w:p w14:paraId="0F0A206E" w14:textId="09AF9E7D" w:rsidR="00362111" w:rsidRPr="00BD7A6E" w:rsidRDefault="00494AFE"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Dựa vào các tiêu chí trình bày ở trên có thể nhận thấy rằng năng lực kỹ thuật số của giáo viên ở Việt Nam </w:t>
      </w:r>
      <w:r w:rsidR="003B1A63" w:rsidRPr="00BD7A6E">
        <w:rPr>
          <w:rFonts w:ascii="Times New Roman" w:eastAsia="MS Mincho" w:hAnsi="Times New Roman" w:cs="Times New Roman"/>
          <w:bCs/>
          <w:spacing w:val="-4"/>
          <w:w w:val="98"/>
          <w:sz w:val="21"/>
          <w:szCs w:val="21"/>
          <w:lang w:val="de-DE"/>
        </w:rPr>
        <w:t xml:space="preserve">nói chung và ở các trường Cao đẳng nói riêng chưa được đánh giá đầy đủ để chuẩn bị cho quá trình chuyển đổi số. Đây là một hạn chế rất lớn cho quá trình chuyển đổi số trong giáo dục. Vì vậy cần thiết xây dựng một tiêu chuẩn với lộ trình thích hợp để các giáo viên có thể bắt kịp và phát triển nghề nghiệp trong môi trường số. </w:t>
      </w:r>
    </w:p>
    <w:p w14:paraId="7038EB36" w14:textId="77777777" w:rsidR="00BA4CA2" w:rsidRPr="00BD7A6E" w:rsidRDefault="00BA4CA2" w:rsidP="00CB7140">
      <w:pPr>
        <w:spacing w:after="0" w:line="240" w:lineRule="auto"/>
        <w:jc w:val="both"/>
        <w:rPr>
          <w:rFonts w:ascii="Times New Roman" w:eastAsia="MS Mincho" w:hAnsi="Times New Roman" w:cs="Times New Roman"/>
          <w:bCs/>
          <w:spacing w:val="-4"/>
          <w:w w:val="98"/>
          <w:sz w:val="21"/>
          <w:szCs w:val="21"/>
          <w:lang w:val="de-DE"/>
        </w:rPr>
      </w:pPr>
    </w:p>
    <w:p w14:paraId="5721BB22" w14:textId="591E380A" w:rsidR="00DF2D76" w:rsidRPr="00BD7A6E" w:rsidRDefault="00DF2D76" w:rsidP="00CB7140">
      <w:pPr>
        <w:spacing w:after="0" w:line="240" w:lineRule="auto"/>
        <w:jc w:val="both"/>
        <w:rPr>
          <w:rFonts w:ascii="Times New Roman" w:eastAsia="MS Mincho" w:hAnsi="Times New Roman" w:cs="Times New Roman"/>
          <w:b/>
          <w:spacing w:val="-4"/>
          <w:w w:val="98"/>
          <w:sz w:val="21"/>
          <w:szCs w:val="21"/>
          <w:lang w:val="de-DE"/>
        </w:rPr>
      </w:pPr>
      <w:r w:rsidRPr="00BD7A6E">
        <w:rPr>
          <w:rFonts w:ascii="Times New Roman" w:eastAsia="MS Mincho" w:hAnsi="Times New Roman" w:cs="Times New Roman"/>
          <w:b/>
          <w:spacing w:val="-4"/>
          <w:w w:val="98"/>
          <w:sz w:val="21"/>
          <w:szCs w:val="21"/>
          <w:lang w:val="de-DE"/>
        </w:rPr>
        <w:t>2.4 Năng lực thông tin và nghiên cứu trong môi trường số</w:t>
      </w:r>
    </w:p>
    <w:p w14:paraId="4E206497" w14:textId="55853626" w:rsidR="00E52A7B" w:rsidRPr="00BD7A6E" w:rsidRDefault="00E52A7B"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Dựa trên phân tích các nguồn khoa học và kinh nghiệm cá nhân, khái niệm “năng lực thông tin và nghiên cứu của sinh viên sau đại học và tiến sĩ”(</w:t>
      </w:r>
      <w:r w:rsidRPr="00BD7A6E">
        <w:rPr>
          <w:rFonts w:ascii="Times New Roman" w:hAnsi="Times New Roman" w:cs="Times New Roman"/>
          <w:bCs/>
          <w:color w:val="000000"/>
          <w:sz w:val="21"/>
          <w:szCs w:val="21"/>
          <w:lang w:val="de-DE"/>
        </w:rPr>
        <w:t>M P Leshchenko</w:t>
      </w:r>
      <w:r w:rsidR="007B61EE" w:rsidRPr="00BD7A6E">
        <w:rPr>
          <w:rFonts w:ascii="Times New Roman" w:hAnsi="Times New Roman" w:cs="Times New Roman"/>
          <w:bCs/>
          <w:color w:val="000000"/>
          <w:sz w:val="21"/>
          <w:szCs w:val="21"/>
          <w:lang w:val="de-DE"/>
        </w:rPr>
        <w:t xml:space="preserve"> et al</w:t>
      </w:r>
      <w:r w:rsidRPr="00BD7A6E">
        <w:rPr>
          <w:rFonts w:ascii="Times New Roman" w:hAnsi="Times New Roman" w:cs="Times New Roman"/>
          <w:bCs/>
          <w:color w:val="000000"/>
          <w:sz w:val="21"/>
          <w:szCs w:val="21"/>
          <w:lang w:val="de-DE"/>
        </w:rPr>
        <w:t>,2021)</w:t>
      </w:r>
      <w:r w:rsidRPr="00BD7A6E">
        <w:rPr>
          <w:rFonts w:ascii="Times New Roman" w:eastAsia="MS Mincho" w:hAnsi="Times New Roman" w:cs="Times New Roman"/>
          <w:bCs/>
          <w:spacing w:val="-4"/>
          <w:w w:val="98"/>
          <w:sz w:val="21"/>
          <w:szCs w:val="21"/>
          <w:lang w:val="de-DE"/>
        </w:rPr>
        <w:t xml:space="preserve"> được định nghĩa là sự sẵn sàng và khả năng của cá nhân trên cơ sở kiến thức, kỹ năng, khả năng và kinh nghiệm có được để thực hiện nghiên cứu, khả năng tìm kiếm và lựa chọn chuyển đổi, lưu trữ và truyền tải của chúng bằng công nghệ kỹ thuật số, khả năng đánh giá phê bình thông tin tìm được (kiểm tra tính chính xác, kịp thời, tính khả thi), khả năng thực hiện nghiên cứu (tổ chức, lập kế hoạch, thực hiện) bằng công nghệ kỹ thuật số. Ngoài ra, các tác giả của nghiên cứu này đã xác định các tiêu chí và chỉ số về thông tin và năng lực nghiên cứu của sinh viên sau đại học và tiến sĩ, được mô tả </w:t>
      </w:r>
      <w:r w:rsidR="008B01CE" w:rsidRPr="00BD7A6E">
        <w:rPr>
          <w:rFonts w:ascii="Times New Roman" w:eastAsia="MS Mincho" w:hAnsi="Times New Roman" w:cs="Times New Roman"/>
          <w:bCs/>
          <w:spacing w:val="-4"/>
          <w:w w:val="98"/>
          <w:sz w:val="21"/>
          <w:szCs w:val="21"/>
          <w:lang w:val="de-DE"/>
        </w:rPr>
        <w:t xml:space="preserve">như </w:t>
      </w:r>
      <w:r w:rsidR="007B61EE" w:rsidRPr="00BD7A6E">
        <w:rPr>
          <w:rFonts w:ascii="Times New Roman" w:eastAsia="MS Mincho" w:hAnsi="Times New Roman" w:cs="Times New Roman"/>
          <w:bCs/>
          <w:spacing w:val="-4"/>
          <w:w w:val="98"/>
          <w:sz w:val="21"/>
          <w:szCs w:val="21"/>
          <w:lang w:val="de-DE"/>
        </w:rPr>
        <w:t xml:space="preserve">bảng </w:t>
      </w:r>
      <w:r w:rsidR="008B01CE" w:rsidRPr="00BD7A6E">
        <w:rPr>
          <w:rFonts w:ascii="Times New Roman" w:eastAsia="MS Mincho" w:hAnsi="Times New Roman" w:cs="Times New Roman"/>
          <w:bCs/>
          <w:spacing w:val="-4"/>
          <w:w w:val="98"/>
          <w:sz w:val="21"/>
          <w:szCs w:val="21"/>
          <w:lang w:val="de-DE"/>
        </w:rPr>
        <w:t>sau</w:t>
      </w:r>
      <w:r w:rsidR="007B61EE" w:rsidRPr="00BD7A6E">
        <w:rPr>
          <w:rFonts w:ascii="Times New Roman" w:eastAsia="MS Mincho" w:hAnsi="Times New Roman" w:cs="Times New Roman"/>
          <w:bCs/>
          <w:spacing w:val="-4"/>
          <w:w w:val="98"/>
          <w:sz w:val="21"/>
          <w:szCs w:val="21"/>
          <w:lang w:val="de-DE"/>
        </w:rPr>
        <w:t>:</w:t>
      </w:r>
    </w:p>
    <w:p w14:paraId="30C828D0" w14:textId="77777777" w:rsidR="007B61EE" w:rsidRPr="00BD7A6E" w:rsidRDefault="007B61EE" w:rsidP="00CB7140">
      <w:pPr>
        <w:spacing w:after="0" w:line="240" w:lineRule="auto"/>
        <w:jc w:val="both"/>
        <w:rPr>
          <w:rFonts w:ascii="Times New Roman" w:eastAsia="MS Mincho" w:hAnsi="Times New Roman" w:cs="Times New Roman"/>
          <w:bCs/>
          <w:spacing w:val="-4"/>
          <w:w w:val="98"/>
          <w:sz w:val="21"/>
          <w:szCs w:val="21"/>
          <w:lang w:val="de-DE"/>
        </w:rPr>
      </w:pPr>
    </w:p>
    <w:tbl>
      <w:tblPr>
        <w:tblStyle w:val="TableGrid"/>
        <w:tblW w:w="9067" w:type="dxa"/>
        <w:tblLook w:val="04A0" w:firstRow="1" w:lastRow="0" w:firstColumn="1" w:lastColumn="0" w:noHBand="0" w:noVBand="1"/>
      </w:tblPr>
      <w:tblGrid>
        <w:gridCol w:w="1838"/>
        <w:gridCol w:w="7229"/>
      </w:tblGrid>
      <w:tr w:rsidR="008B01CE" w:rsidRPr="005806B5" w14:paraId="3C2B1634" w14:textId="77777777" w:rsidTr="007B61EE">
        <w:tc>
          <w:tcPr>
            <w:tcW w:w="1838" w:type="dxa"/>
          </w:tcPr>
          <w:p w14:paraId="4DF94107" w14:textId="7C034324" w:rsidR="008B01CE" w:rsidRPr="005806B5" w:rsidRDefault="008B01C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Năng lực</w:t>
            </w:r>
          </w:p>
        </w:tc>
        <w:tc>
          <w:tcPr>
            <w:tcW w:w="7229" w:type="dxa"/>
          </w:tcPr>
          <w:p w14:paraId="6A241B74" w14:textId="15797512" w:rsidR="008B01C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Ý</w:t>
            </w:r>
            <w:r w:rsidR="008B01CE" w:rsidRPr="005806B5">
              <w:rPr>
                <w:rFonts w:ascii="Times New Roman" w:eastAsia="MS Mincho" w:hAnsi="Times New Roman" w:cs="Times New Roman"/>
                <w:bCs/>
                <w:spacing w:val="-4"/>
                <w:w w:val="98"/>
                <w:sz w:val="21"/>
                <w:szCs w:val="21"/>
              </w:rPr>
              <w:t xml:space="preserve"> thức về nhu cầu sử dụng công nghệ kỹ thuật số cho nghiên cứu; sử dụng có hệ thống các công nghệ kỹ thuật số cho nghiên cứu khoa học; động lực để đào sâu kiến ​​thức, kỹ năng và khả năng làm việc với công nghệ kỹ thuật số cho các hoạt động nghiên cứu</w:t>
            </w:r>
          </w:p>
          <w:p w14:paraId="6E408494" w14:textId="77777777" w:rsidR="008B01CE" w:rsidRPr="005806B5" w:rsidRDefault="008B01CE" w:rsidP="00CB7140">
            <w:pPr>
              <w:jc w:val="both"/>
              <w:rPr>
                <w:rFonts w:ascii="Times New Roman" w:eastAsia="MS Mincho" w:hAnsi="Times New Roman" w:cs="Times New Roman"/>
                <w:bCs/>
                <w:spacing w:val="-4"/>
                <w:w w:val="98"/>
                <w:sz w:val="21"/>
                <w:szCs w:val="21"/>
              </w:rPr>
            </w:pPr>
          </w:p>
        </w:tc>
      </w:tr>
      <w:tr w:rsidR="008B01CE" w:rsidRPr="005806B5" w14:paraId="2BB64964" w14:textId="77777777" w:rsidTr="007B61EE">
        <w:tc>
          <w:tcPr>
            <w:tcW w:w="1838" w:type="dxa"/>
          </w:tcPr>
          <w:p w14:paraId="5BFFAD38" w14:textId="6F55E8F3" w:rsidR="008B01CE" w:rsidRPr="005806B5" w:rsidRDefault="008B01C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Nhận thức</w:t>
            </w:r>
          </w:p>
        </w:tc>
        <w:tc>
          <w:tcPr>
            <w:tcW w:w="7229" w:type="dxa"/>
          </w:tcPr>
          <w:p w14:paraId="3C7C3931" w14:textId="23F0F370" w:rsidR="008B01C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K</w:t>
            </w:r>
            <w:r w:rsidR="008B01CE" w:rsidRPr="005806B5">
              <w:rPr>
                <w:rFonts w:ascii="Times New Roman" w:eastAsia="MS Mincho" w:hAnsi="Times New Roman" w:cs="Times New Roman"/>
                <w:bCs/>
                <w:spacing w:val="-4"/>
                <w:w w:val="98"/>
                <w:sz w:val="21"/>
                <w:szCs w:val="21"/>
              </w:rPr>
              <w:t>iến thức về các khái niệm cơ bản, phương pháp luận của hoạt động nghiên cứu; kiến thức về các phương pháp toán học và thống kê xử lý dữ liệu nghiên cứu; nhận thức về các công nghệ kỹ thuật số sẵn có để hỗ trợ nghiên cứu</w:t>
            </w:r>
          </w:p>
          <w:p w14:paraId="7AA51F7F" w14:textId="77777777" w:rsidR="008B01CE" w:rsidRPr="005806B5" w:rsidRDefault="008B01CE" w:rsidP="00CB7140">
            <w:pPr>
              <w:jc w:val="both"/>
              <w:rPr>
                <w:rFonts w:ascii="Times New Roman" w:eastAsia="MS Mincho" w:hAnsi="Times New Roman" w:cs="Times New Roman"/>
                <w:bCs/>
                <w:spacing w:val="-4"/>
                <w:w w:val="98"/>
                <w:sz w:val="21"/>
                <w:szCs w:val="21"/>
              </w:rPr>
            </w:pPr>
          </w:p>
        </w:tc>
      </w:tr>
      <w:tr w:rsidR="008B01CE" w:rsidRPr="005806B5" w14:paraId="60D3F0EB" w14:textId="77777777" w:rsidTr="007B61EE">
        <w:tc>
          <w:tcPr>
            <w:tcW w:w="1838" w:type="dxa"/>
          </w:tcPr>
          <w:p w14:paraId="0B2A5DB8" w14:textId="68EAC0F6" w:rsidR="008B01C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Ứng dụng</w:t>
            </w:r>
          </w:p>
        </w:tc>
        <w:tc>
          <w:tcPr>
            <w:tcW w:w="7229" w:type="dxa"/>
          </w:tcPr>
          <w:p w14:paraId="735A0DE5" w14:textId="258AEFB0" w:rsidR="008B01C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Khả năng phân tích nghiên cứu hiện tại; khả năng sử dụng các công nghệ kỹ thuật số để lập kế hoạch nghiên cứu; thành thạo kỹ năng làm việc với tài liệu khoa học và khả năng biên soạn danh sách thư mục; khả năng sử dụng công nghệ số để xử lý dữ liệu thống kê và trình bày kết quả; kỹ năng ứng dụng an toàn công nghệ số trong quá trình tìm kiếm và lưu trữ dữ liệu; khả năng sử dụng phần mềm và phần cứng để bảo vệ dữ liệu; khả năng sử dụng các hệ thống khoa học và giáo dục kỹ thuật số mở để tìm kiếm và lưu trữ thông tin; khả năng lựa chọn các công nghệ số tối ưu ở từng giai đoạn nghiên cứu khoa học; khả năng tìm kiếm những người cùng chí hướng về khoa học ý tưởng, đổi mới và việc thực </w:t>
            </w:r>
            <w:r w:rsidRPr="005806B5">
              <w:rPr>
                <w:rFonts w:ascii="Times New Roman" w:eastAsia="MS Mincho" w:hAnsi="Times New Roman" w:cs="Times New Roman"/>
                <w:bCs/>
                <w:spacing w:val="-4"/>
                <w:w w:val="98"/>
                <w:sz w:val="21"/>
                <w:szCs w:val="21"/>
              </w:rPr>
              <w:lastRenderedPageBreak/>
              <w:t>hiện chúng; kỹ năng thực hiện truyền thông khoa học với việc sử dụng công nghệ kỹ thuật số; kỹ năng ứng dụng công nghệ kỹ thuật số để giải quyết một vấn đề nghiên cứu cụ thể</w:t>
            </w:r>
          </w:p>
        </w:tc>
      </w:tr>
      <w:tr w:rsidR="008B01CE" w:rsidRPr="005806B5" w14:paraId="3C9B3C86" w14:textId="77777777" w:rsidTr="007B61EE">
        <w:tc>
          <w:tcPr>
            <w:tcW w:w="1838" w:type="dxa"/>
          </w:tcPr>
          <w:p w14:paraId="3DCE4269" w14:textId="009AABA5" w:rsidR="008B01C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lastRenderedPageBreak/>
              <w:t>Đánh giá</w:t>
            </w:r>
          </w:p>
        </w:tc>
        <w:tc>
          <w:tcPr>
            <w:tcW w:w="7229" w:type="dxa"/>
          </w:tcPr>
          <w:p w14:paraId="4BB01190" w14:textId="62ED2D14" w:rsidR="007B61E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Tự phản ánh, tự đánh giá hoạt động nghiên cứu của bản thân và kết quả khoa học đã nhận, lựa chọn hướng đi thực tế của nghiên cứu khoa học tiếp theo</w:t>
            </w:r>
          </w:p>
          <w:p w14:paraId="2CD68439" w14:textId="77777777" w:rsidR="008B01CE" w:rsidRPr="005806B5" w:rsidRDefault="008B01CE" w:rsidP="00CB7140">
            <w:pPr>
              <w:jc w:val="both"/>
              <w:rPr>
                <w:rFonts w:ascii="Times New Roman" w:eastAsia="MS Mincho" w:hAnsi="Times New Roman" w:cs="Times New Roman"/>
                <w:bCs/>
                <w:spacing w:val="-4"/>
                <w:w w:val="98"/>
                <w:sz w:val="21"/>
                <w:szCs w:val="21"/>
              </w:rPr>
            </w:pPr>
          </w:p>
        </w:tc>
      </w:tr>
    </w:tbl>
    <w:p w14:paraId="21271DBD" w14:textId="04DB6231" w:rsidR="00E52A7B" w:rsidRPr="005806B5" w:rsidRDefault="007B61EE" w:rsidP="00CB7140">
      <w:pPr>
        <w:spacing w:after="0" w:line="240" w:lineRule="auto"/>
        <w:jc w:val="center"/>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Bảng 1. C</w:t>
      </w:r>
      <w:r w:rsidR="00E52A7B" w:rsidRPr="005806B5">
        <w:rPr>
          <w:rFonts w:ascii="Times New Roman" w:eastAsia="MS Mincho" w:hAnsi="Times New Roman" w:cs="Times New Roman"/>
          <w:bCs/>
          <w:spacing w:val="-4"/>
          <w:w w:val="98"/>
          <w:sz w:val="21"/>
          <w:szCs w:val="21"/>
        </w:rPr>
        <w:t>ác chỉ số đánh giá năng lực nghiên cứu và thông tin của sinh viên sau đại học và tiến sĩ.</w:t>
      </w:r>
    </w:p>
    <w:p w14:paraId="6F52B2FC" w14:textId="490C6EB0" w:rsidR="007B61EE" w:rsidRPr="00BD7A6E" w:rsidRDefault="007B61EE" w:rsidP="00CB7140">
      <w:pPr>
        <w:spacing w:after="0" w:line="240" w:lineRule="auto"/>
        <w:jc w:val="center"/>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w:t>
      </w:r>
      <w:r w:rsidRPr="00BD7A6E">
        <w:rPr>
          <w:rFonts w:ascii="Times New Roman" w:hAnsi="Times New Roman" w:cs="Times New Roman"/>
          <w:bCs/>
          <w:color w:val="000000"/>
          <w:sz w:val="21"/>
          <w:szCs w:val="21"/>
          <w:lang w:val="de-DE"/>
        </w:rPr>
        <w:t>M P Leshchenko et al,2021)</w:t>
      </w:r>
    </w:p>
    <w:p w14:paraId="485AFE09" w14:textId="3717D19D" w:rsidR="00CB7140" w:rsidRPr="00BD7A6E" w:rsidRDefault="00F92600"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Theo đánh giá (</w:t>
      </w:r>
      <w:r w:rsidRPr="00BD7A6E">
        <w:rPr>
          <w:rFonts w:ascii="Times New Roman" w:hAnsi="Times New Roman" w:cs="Times New Roman"/>
          <w:bCs/>
          <w:color w:val="000000"/>
          <w:sz w:val="21"/>
          <w:szCs w:val="21"/>
          <w:lang w:val="de-DE"/>
        </w:rPr>
        <w:t>Leshchenko et al)</w:t>
      </w:r>
      <w:r w:rsidRPr="00BD7A6E">
        <w:rPr>
          <w:rFonts w:ascii="Times New Roman" w:eastAsia="MS Mincho" w:hAnsi="Times New Roman" w:cs="Times New Roman"/>
          <w:bCs/>
          <w:spacing w:val="-4"/>
          <w:w w:val="98"/>
          <w:sz w:val="21"/>
          <w:szCs w:val="21"/>
          <w:lang w:val="de-DE"/>
        </w:rPr>
        <w:t xml:space="preserve"> thì mức độ k</w:t>
      </w:r>
      <w:r w:rsidR="00DA7E7D" w:rsidRPr="00BD7A6E">
        <w:rPr>
          <w:rFonts w:ascii="Times New Roman" w:eastAsia="MS Mincho" w:hAnsi="Times New Roman" w:cs="Times New Roman"/>
          <w:bCs/>
          <w:spacing w:val="-4"/>
          <w:w w:val="98"/>
          <w:sz w:val="21"/>
          <w:szCs w:val="21"/>
          <w:lang w:val="de-DE"/>
        </w:rPr>
        <w:t>ỹ</w:t>
      </w:r>
      <w:r w:rsidRPr="00BD7A6E">
        <w:rPr>
          <w:rFonts w:ascii="Times New Roman" w:eastAsia="MS Mincho" w:hAnsi="Times New Roman" w:cs="Times New Roman"/>
          <w:bCs/>
          <w:spacing w:val="-4"/>
          <w:w w:val="98"/>
          <w:sz w:val="21"/>
          <w:szCs w:val="21"/>
          <w:lang w:val="de-DE"/>
        </w:rPr>
        <w:t xml:space="preserve"> năng số thấp là kiến thức rất ít về các khái niệm cơ bản, phương pháp luận của nghiên cứu, phương pháp toán học và thống kê để xử lý dữ liệu nghiên cứu; thiếu động lực để sử dụng các công nghệ kỹ thuật số cho nghiên cứu; động lực yếu để đào sâu kiến thức, kỹ năng và khả năng làm việc với công nghệ kỹ thuật số cho các hoạt động nghiên cứu; kỹ năng công nghệ số phát triển kém để lập kế hoạch nghiên cứu; kém phát triển kỹ năng làm việc với tài liệu khoa học và biên soạn danh sách thư mục; định hướng yếu trong các hệ thống giáo dục và khoa học kỹ thuật số mở hiện có để tìm kiếm và lưu trữ thông tin khoa học; thiếu động lực để lựa chọn các công nghệ kỹ thuật số tối ưu cho từng giai đoạn nghiên cứu; kỹ năng giao tiếp khoa học với sử dụng công nghệ số còn yếu; thiếu động lực để tự phản ánh và tự đánh giá hoạt động nghiên cứu của chính mình và kết quả của nó; không muốn tăng mức độ thông tin và năng lực nghiên cứu.</w:t>
      </w:r>
    </w:p>
    <w:p w14:paraId="73AC2B5B" w14:textId="77777777" w:rsidR="00CB7140" w:rsidRPr="00BD7A6E" w:rsidRDefault="00F92600"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Mức độ trung bình là </w:t>
      </w:r>
      <w:r w:rsidR="00EA259C" w:rsidRPr="00BD7A6E">
        <w:rPr>
          <w:rFonts w:ascii="Times New Roman" w:eastAsia="MS Mincho" w:hAnsi="Times New Roman" w:cs="Times New Roman"/>
          <w:bCs/>
          <w:spacing w:val="-4"/>
          <w:w w:val="98"/>
          <w:sz w:val="21"/>
          <w:szCs w:val="21"/>
          <w:lang w:val="de-DE"/>
        </w:rPr>
        <w:t>có</w:t>
      </w:r>
      <w:r w:rsidRPr="00BD7A6E">
        <w:rPr>
          <w:rFonts w:ascii="Times New Roman" w:eastAsia="MS Mincho" w:hAnsi="Times New Roman" w:cs="Times New Roman"/>
          <w:bCs/>
          <w:spacing w:val="-4"/>
          <w:w w:val="98"/>
          <w:sz w:val="21"/>
          <w:szCs w:val="21"/>
          <w:lang w:val="de-DE"/>
        </w:rPr>
        <w:t xml:space="preserve"> kiến ​​thức đầy đủ về các khái niệm cơ bản, phương pháp luận nghiên cứu, phương pháp toán học và thống kê để xử lý dữ liệu nghiên cứu; sự không nhất quán trong các công nghệ kỹ thuật số cho nghiên cứu; hiểu biết tầm quan trọng của các công nghệ kỹ thuật số sử dụng để hỗ trợ nghiên cứu; sẵn sàng sử dụng các công nghệ kỹ thuật số để lập kế hoạch nghiên cứu; thành thạo các kỹ năng làm việc với tài liệu khoa học và khả năng biên soạn danh sách thư mục; sẵn sàng sử dụng công nghệ kỹ thuật số để xử lý dữ liệu thống kê và trình bày kết quả; sử dụng an toàn các công nghệ số trong quá trình tìm kiếm và lưu trữ dữ liệu; sẵn sàng sử dụng các hệ thống giáo dục và khoa học kỹ thuật số mở để tìm kiếm và lưu trữ thông tin; sự sẵn sàng lựa chọn các công nghệ số tối ưu ở từng giai đoạn nghiên cứu khoa học; kỹ năng giao tiếp khoa học với sử dụng công nghệ số; sự sẵn sàng tự phản ánh và tự đánh giá hoạt động nghiên cứu của chính mình và kết quả của nó; sẵn sàng nâng cao mức độ thông tin và năng lực nghiên cứu.</w:t>
      </w:r>
    </w:p>
    <w:p w14:paraId="11863BD3" w14:textId="77777777" w:rsidR="00CB7140" w:rsidRPr="00BD7A6E" w:rsidRDefault="00EA259C"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Mức độ cao là có kiến ​​thức sâu sắc về các khái niệm cơ bản, phương pháp luận của hoạt động nghiên cứu, phương pháp toán học và thống kê để xử lý dữ liệu nghiên cứu; sử dụng có hệ thống các công nghệ kỹ thuật số cho nghiên cứu khoa học; động lực để đào sâu kiến ​​thức, kỹ năng và khả năng làm việc với các công nghệ kỹ thuật số cho các hoạt động nghiên cứu; nhận thức về các công nghệ kỹ thuật số sẵn có để hỗ trợ nghiên cứu; khả năng sử dụng các công nghệ kỹ thuật số để lập kế hoạch nghiên cứu; thành thạo các kỹ năng làm việc với tài liệu khoa học và khả năng biên soạn danh sách thư mục; khả năng sử dụng công nghệ số để xử lý dữ liệu thống kê và trình bày kết quả; kỹ năng ứng dụng an toàn công nghệ số trong quá trình tìm kiếm và lưu trữ dữ liệu; khả năng sử dụng các hệ thống khoa học và giáo dục kỹ thuật số mở để tìm kiếm và lưu trữ thông tin; khả năng lựa chọn các công nghệ số tối ưu ở từng giai đoạn nghiên cứu khoa học; khả năng tìm kiếm những người cùng chí hướng về các ý tưởng khoa học, sáng kiến ​​và việc thực hiện chúng; kỹ năng giao tiếp khoa học với sử dụng công nghệ số; kỹ năng tự phản ánh, tự đánh giá hoạt động nghiên cứu của bản thân và kết quả khoa học tiếp nhận, lựa chọn hướng đi thực tế của nghiên cứu khoa học tiếp theo; tập trung vào việc đạt được mức độ thông tin và năng lực nghiên cứu cao.</w:t>
      </w:r>
    </w:p>
    <w:p w14:paraId="708D2C7F" w14:textId="09A1715A" w:rsidR="000006E9" w:rsidRPr="00BD7A6E" w:rsidRDefault="00EA259C"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Kết quả thực nghiệm sư phạm </w:t>
      </w:r>
      <w:r w:rsidR="000006E9" w:rsidRPr="00BD7A6E">
        <w:rPr>
          <w:rFonts w:ascii="Times New Roman" w:eastAsia="MS Mincho" w:hAnsi="Times New Roman" w:cs="Times New Roman"/>
          <w:bCs/>
          <w:spacing w:val="-4"/>
          <w:w w:val="98"/>
          <w:sz w:val="21"/>
          <w:szCs w:val="21"/>
          <w:lang w:val="de-DE"/>
        </w:rPr>
        <w:t>(</w:t>
      </w:r>
      <w:r w:rsidR="000006E9" w:rsidRPr="00BD7A6E">
        <w:rPr>
          <w:rFonts w:ascii="Times New Roman" w:hAnsi="Times New Roman" w:cs="Times New Roman"/>
          <w:bCs/>
          <w:color w:val="000000"/>
          <w:sz w:val="21"/>
          <w:szCs w:val="21"/>
          <w:lang w:val="de-DE"/>
        </w:rPr>
        <w:t>M P Leshchenko et al,2021)</w:t>
      </w:r>
      <w:r w:rsidR="000006E9" w:rsidRPr="00BD7A6E">
        <w:rPr>
          <w:rFonts w:ascii="Times New Roman" w:eastAsia="MS Mincho" w:hAnsi="Times New Roman" w:cs="Times New Roman"/>
          <w:bCs/>
          <w:spacing w:val="-4"/>
          <w:w w:val="98"/>
          <w:sz w:val="21"/>
          <w:szCs w:val="21"/>
          <w:lang w:val="de-DE"/>
        </w:rPr>
        <w:t xml:space="preserve"> </w:t>
      </w:r>
      <w:r w:rsidRPr="00BD7A6E">
        <w:rPr>
          <w:rFonts w:ascii="Times New Roman" w:eastAsia="MS Mincho" w:hAnsi="Times New Roman" w:cs="Times New Roman"/>
          <w:bCs/>
          <w:spacing w:val="-4"/>
          <w:w w:val="98"/>
          <w:sz w:val="21"/>
          <w:szCs w:val="21"/>
          <w:lang w:val="de-DE"/>
        </w:rPr>
        <w:t xml:space="preserve">cho thấy sự gia tăng mức độ phát triển năng lực thông tin và nghiên cứu của sinh viên sau đại học và tiến sĩ, với điều kiện họ được tích cực đưa các hệ thống kỹ thuật số và hệ thống phương pháp luận được phát triển đặc biệt vào đào tạo. Hệ thống phương pháp luận của tác giả được thực hiện tại các trường đại học và các cơ sở nghiên cứu do chính các tác giả của nghiên cứu này trực tiếp thực hiện và đội ngũ cán bộ quản lý và giảng dạy của các cơ sở này đã tham gia. Thành phần quan trọng của hệ thống phương pháp là tập hợp các hội thảo của </w:t>
      </w:r>
      <w:r w:rsidR="0050644F" w:rsidRPr="00BD7A6E">
        <w:rPr>
          <w:rFonts w:ascii="Times New Roman" w:eastAsia="MS Mincho" w:hAnsi="Times New Roman" w:cs="Times New Roman"/>
          <w:bCs/>
          <w:spacing w:val="-4"/>
          <w:w w:val="98"/>
          <w:sz w:val="21"/>
          <w:szCs w:val="21"/>
          <w:lang w:val="de-DE"/>
        </w:rPr>
        <w:t xml:space="preserve">các </w:t>
      </w:r>
      <w:r w:rsidRPr="00BD7A6E">
        <w:rPr>
          <w:rFonts w:ascii="Times New Roman" w:eastAsia="MS Mincho" w:hAnsi="Times New Roman" w:cs="Times New Roman"/>
          <w:bCs/>
          <w:spacing w:val="-4"/>
          <w:w w:val="98"/>
          <w:sz w:val="21"/>
          <w:szCs w:val="21"/>
          <w:lang w:val="de-DE"/>
        </w:rPr>
        <w:t xml:space="preserve">tác giả với việc sử dụng hệ thống kỹ thuật số. Nó nhằm phát triển năng lực thông tin và nghiên cứu của sinh viên sau đại học và tiến sĩ. </w:t>
      </w:r>
    </w:p>
    <w:p w14:paraId="1EBAA3DA" w14:textId="1F1201FC" w:rsidR="00DF384F" w:rsidRPr="005806B5" w:rsidRDefault="00DF384F" w:rsidP="00CB7140">
      <w:pPr>
        <w:spacing w:after="0" w:line="240" w:lineRule="auto"/>
        <w:jc w:val="both"/>
        <w:rPr>
          <w:rFonts w:ascii="Times New Roman" w:hAnsi="Times New Roman" w:cs="Times New Roman"/>
          <w:b/>
          <w:spacing w:val="-4"/>
          <w:w w:val="98"/>
          <w:sz w:val="21"/>
          <w:szCs w:val="21"/>
        </w:rPr>
      </w:pPr>
      <w:bookmarkStart w:id="0" w:name="_Toc10838450"/>
      <w:bookmarkStart w:id="1" w:name="_Toc10839344"/>
      <w:bookmarkStart w:id="2" w:name="_Toc10839685"/>
      <w:r w:rsidRPr="005806B5">
        <w:rPr>
          <w:rFonts w:ascii="Times New Roman" w:hAnsi="Times New Roman" w:cs="Times New Roman"/>
          <w:b/>
          <w:spacing w:val="-4"/>
          <w:w w:val="98"/>
          <w:sz w:val="21"/>
          <w:szCs w:val="21"/>
        </w:rPr>
        <w:t>3. Kết luận</w:t>
      </w:r>
    </w:p>
    <w:p w14:paraId="10E2E63C" w14:textId="42A6FD59" w:rsidR="000006E9" w:rsidRPr="005806B5" w:rsidRDefault="000006E9" w:rsidP="00CB7140">
      <w:pPr>
        <w:pStyle w:val="ListParagraph"/>
        <w:numPr>
          <w:ilvl w:val="1"/>
          <w:numId w:val="6"/>
        </w:numPr>
        <w:spacing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b/>
          <w:spacing w:val="-4"/>
          <w:w w:val="98"/>
          <w:sz w:val="21"/>
          <w:szCs w:val="21"/>
        </w:rPr>
        <w:t>Các vấn đề tồn tại</w:t>
      </w:r>
    </w:p>
    <w:p w14:paraId="6699DD8E" w14:textId="2B038FAD" w:rsidR="000006E9" w:rsidRPr="005806B5" w:rsidRDefault="000006E9"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Dựa trên các</w:t>
      </w:r>
      <w:r w:rsidR="00A83860" w:rsidRPr="005806B5">
        <w:rPr>
          <w:rFonts w:ascii="Times New Roman" w:eastAsia="MS Mincho" w:hAnsi="Times New Roman" w:cs="Times New Roman"/>
          <w:bCs/>
          <w:spacing w:val="-4"/>
          <w:w w:val="98"/>
          <w:sz w:val="21"/>
          <w:szCs w:val="21"/>
        </w:rPr>
        <w:t xml:space="preserve"> phân tích từ các nghiên cứu về quá trình chuyển đổi số và năng lực số của chủ thể trong quá trình chuyển đổi số, tác giả nhận thấy các hạn chế còn tồn tại bao gồm:</w:t>
      </w:r>
    </w:p>
    <w:p w14:paraId="792CB091" w14:textId="5F3BFE69" w:rsidR="00295441" w:rsidRPr="005806B5" w:rsidRDefault="003B1A63" w:rsidP="00CB7140">
      <w:pPr>
        <w:pStyle w:val="ListParagraph"/>
        <w:numPr>
          <w:ilvl w:val="0"/>
          <w:numId w:val="5"/>
        </w:numPr>
        <w:spacing w:after="0" w:line="240" w:lineRule="auto"/>
        <w:jc w:val="both"/>
        <w:rPr>
          <w:rFonts w:ascii="Times New Roman" w:hAnsi="Times New Roman" w:cs="Times New Roman"/>
          <w:b/>
          <w:spacing w:val="-4"/>
          <w:w w:val="98"/>
          <w:sz w:val="21"/>
          <w:szCs w:val="21"/>
        </w:rPr>
      </w:pPr>
      <w:r w:rsidRPr="005806B5">
        <w:rPr>
          <w:rFonts w:ascii="Times New Roman" w:eastAsia="MS Mincho" w:hAnsi="Times New Roman" w:cs="Times New Roman"/>
          <w:bCs/>
          <w:spacing w:val="-4"/>
          <w:w w:val="98"/>
          <w:sz w:val="21"/>
          <w:szCs w:val="21"/>
        </w:rPr>
        <w:lastRenderedPageBreak/>
        <w:t xml:space="preserve">Các tiêu chuẩn đánh giá năng lực của giáo viên </w:t>
      </w:r>
      <w:r w:rsidR="000006E9" w:rsidRPr="005806B5">
        <w:rPr>
          <w:rFonts w:ascii="Times New Roman" w:eastAsia="MS Mincho" w:hAnsi="Times New Roman" w:cs="Times New Roman"/>
          <w:bCs/>
          <w:spacing w:val="-4"/>
          <w:w w:val="98"/>
          <w:sz w:val="21"/>
          <w:szCs w:val="21"/>
        </w:rPr>
        <w:t xml:space="preserve">hiện nay </w:t>
      </w:r>
      <w:r w:rsidRPr="005806B5">
        <w:rPr>
          <w:rFonts w:ascii="Times New Roman" w:eastAsia="MS Mincho" w:hAnsi="Times New Roman" w:cs="Times New Roman"/>
          <w:bCs/>
          <w:spacing w:val="-4"/>
          <w:w w:val="98"/>
          <w:sz w:val="21"/>
          <w:szCs w:val="21"/>
        </w:rPr>
        <w:t>chỉ tập trung vào chuyên môn</w:t>
      </w:r>
      <w:r w:rsidR="00A83860" w:rsidRPr="005806B5">
        <w:rPr>
          <w:rFonts w:ascii="Times New Roman" w:eastAsia="MS Mincho" w:hAnsi="Times New Roman" w:cs="Times New Roman"/>
          <w:bCs/>
          <w:spacing w:val="-4"/>
          <w:w w:val="98"/>
          <w:sz w:val="21"/>
          <w:szCs w:val="21"/>
        </w:rPr>
        <w:t>,</w:t>
      </w:r>
      <w:r w:rsidRPr="005806B5">
        <w:rPr>
          <w:rFonts w:ascii="Times New Roman" w:eastAsia="MS Mincho" w:hAnsi="Times New Roman" w:cs="Times New Roman"/>
          <w:bCs/>
          <w:spacing w:val="-4"/>
          <w:w w:val="98"/>
          <w:sz w:val="21"/>
          <w:szCs w:val="21"/>
        </w:rPr>
        <w:t xml:space="preserve"> đạo đức nh</w:t>
      </w:r>
      <w:r w:rsidR="000006E9" w:rsidRPr="005806B5">
        <w:rPr>
          <w:rFonts w:ascii="Times New Roman" w:eastAsia="MS Mincho" w:hAnsi="Times New Roman" w:cs="Times New Roman"/>
          <w:bCs/>
          <w:spacing w:val="-4"/>
          <w:w w:val="98"/>
          <w:sz w:val="21"/>
          <w:szCs w:val="21"/>
        </w:rPr>
        <w:t>à</w:t>
      </w:r>
      <w:r w:rsidRPr="005806B5">
        <w:rPr>
          <w:rFonts w:ascii="Times New Roman" w:eastAsia="MS Mincho" w:hAnsi="Times New Roman" w:cs="Times New Roman"/>
          <w:bCs/>
          <w:spacing w:val="-4"/>
          <w:w w:val="98"/>
          <w:sz w:val="21"/>
          <w:szCs w:val="21"/>
        </w:rPr>
        <w:t xml:space="preserve"> giá</w:t>
      </w:r>
      <w:r w:rsidR="000006E9" w:rsidRPr="005806B5">
        <w:rPr>
          <w:rFonts w:ascii="Times New Roman" w:eastAsia="MS Mincho" w:hAnsi="Times New Roman" w:cs="Times New Roman"/>
          <w:bCs/>
          <w:spacing w:val="-4"/>
          <w:w w:val="98"/>
          <w:sz w:val="21"/>
          <w:szCs w:val="21"/>
        </w:rPr>
        <w:t>o</w:t>
      </w:r>
      <w:r w:rsidR="00A83860" w:rsidRPr="005806B5">
        <w:rPr>
          <w:rFonts w:ascii="Times New Roman" w:eastAsia="MS Mincho" w:hAnsi="Times New Roman" w:cs="Times New Roman"/>
          <w:bCs/>
          <w:spacing w:val="-4"/>
          <w:w w:val="98"/>
          <w:sz w:val="21"/>
          <w:szCs w:val="21"/>
        </w:rPr>
        <w:t xml:space="preserve">, mối quan hệ đồng nghiệp </w:t>
      </w:r>
      <w:r w:rsidR="00FB0C7F" w:rsidRPr="005806B5">
        <w:rPr>
          <w:rFonts w:ascii="Times New Roman" w:eastAsia="MS Mincho" w:hAnsi="Times New Roman" w:cs="Times New Roman"/>
          <w:bCs/>
          <w:spacing w:val="-4"/>
          <w:w w:val="98"/>
          <w:sz w:val="21"/>
          <w:szCs w:val="21"/>
        </w:rPr>
        <w:t xml:space="preserve">và năng lực ngoại ngữ – tin học được gộp chung </w:t>
      </w:r>
      <w:r w:rsidR="000006E9" w:rsidRPr="005806B5">
        <w:rPr>
          <w:rFonts w:ascii="Times New Roman" w:eastAsia="MS Mincho" w:hAnsi="Times New Roman" w:cs="Times New Roman"/>
          <w:bCs/>
          <w:spacing w:val="-4"/>
          <w:w w:val="98"/>
          <w:sz w:val="21"/>
          <w:szCs w:val="21"/>
        </w:rPr>
        <w:t>mà chưa có một</w:t>
      </w:r>
      <w:r w:rsidR="00FB0C7F" w:rsidRPr="005806B5">
        <w:rPr>
          <w:rFonts w:ascii="Times New Roman" w:eastAsia="MS Mincho" w:hAnsi="Times New Roman" w:cs="Times New Roman"/>
          <w:bCs/>
          <w:spacing w:val="-4"/>
          <w:w w:val="98"/>
          <w:sz w:val="21"/>
          <w:szCs w:val="21"/>
        </w:rPr>
        <w:t xml:space="preserve"> tiêu chí cụ thể cho </w:t>
      </w:r>
      <w:r w:rsidR="0050644F" w:rsidRPr="005806B5">
        <w:rPr>
          <w:rFonts w:ascii="Times New Roman" w:eastAsia="MS Mincho" w:hAnsi="Times New Roman" w:cs="Times New Roman"/>
          <w:bCs/>
          <w:spacing w:val="-4"/>
          <w:w w:val="98"/>
          <w:sz w:val="21"/>
          <w:szCs w:val="21"/>
        </w:rPr>
        <w:t xml:space="preserve">đánh giá </w:t>
      </w:r>
      <w:r w:rsidR="00FB0C7F" w:rsidRPr="005806B5">
        <w:rPr>
          <w:rFonts w:ascii="Times New Roman" w:eastAsia="MS Mincho" w:hAnsi="Times New Roman" w:cs="Times New Roman"/>
          <w:bCs/>
          <w:spacing w:val="-4"/>
          <w:w w:val="98"/>
          <w:sz w:val="21"/>
          <w:szCs w:val="21"/>
        </w:rPr>
        <w:t>năng lực số.</w:t>
      </w:r>
    </w:p>
    <w:p w14:paraId="3794240F" w14:textId="2789AD54" w:rsidR="00FB0C7F" w:rsidRPr="005806B5" w:rsidRDefault="00FB0C7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Kiến thức về kỹ thuật số của đội ngũ giáo viên còn hạn chế nhất là đối với các giáo viên không thuộc ngành công nghệ thông tin và truyền thông.</w:t>
      </w:r>
    </w:p>
    <w:p w14:paraId="67CB4994" w14:textId="69410C30" w:rsidR="00FB0C7F" w:rsidRPr="005806B5" w:rsidRDefault="00FB0C7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Khả năng sử dụng và khai thác các ứng dụng hay công cụ trong giai đoạn chuyển đổi số của đội ngũ giáo viên, giảng viên không đồng đều, đặc biệt là có sự khác biệt rất lớn với các nhóm tuổi khác nhau.</w:t>
      </w:r>
    </w:p>
    <w:p w14:paraId="7F7D810C" w14:textId="5D6B3EBB" w:rsidR="00FB0C7F" w:rsidRPr="005806B5" w:rsidRDefault="0050644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Có nhiều công cụ, phần mềm hoạt động cùng lúc và yêu cầu khả năng sử dụng khác nhau dẫn đến nhầm lẫn, khó khăng khi áp dụng mặc dù đã được tập huấn.</w:t>
      </w:r>
    </w:p>
    <w:p w14:paraId="7652870A" w14:textId="5F72D710" w:rsidR="0050644F" w:rsidRPr="005806B5" w:rsidRDefault="0050644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Cơ sở dữ liệu không đồng nhất giữa các bộ môn trong một khoa, giữa các khoa trong một trường và giữa các trường trong một ngành làm hạn chế khả năng khai thác tài nguyên giáo dục số.</w:t>
      </w:r>
    </w:p>
    <w:p w14:paraId="53B16EE2" w14:textId="7C4A514C" w:rsidR="0050644F" w:rsidRPr="005806B5" w:rsidRDefault="00613474"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Cả người dạy và người học cùng bị động trong môi trường số khi cùng lúc có quá nhiều thông tin, quá nhiều  kỹ năng mới cần phải tiếp thu cùng lúc.</w:t>
      </w:r>
    </w:p>
    <w:p w14:paraId="15C5E0A0" w14:textId="5C809A2D" w:rsidR="00DF384F" w:rsidRPr="005806B5" w:rsidRDefault="00613474"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Chuyển đổi số không nhất quán, đặc biệt là trong phương pháp đánh giá năng lực cả người học và người dạy.</w:t>
      </w:r>
    </w:p>
    <w:p w14:paraId="5FE8E1C5" w14:textId="379AA2C9" w:rsidR="000006E9" w:rsidRPr="005806B5" w:rsidRDefault="000006E9" w:rsidP="00CB7140">
      <w:pPr>
        <w:spacing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b/>
          <w:spacing w:val="-4"/>
          <w:w w:val="98"/>
          <w:sz w:val="21"/>
          <w:szCs w:val="21"/>
        </w:rPr>
        <w:t>3.2 Đề xuất</w:t>
      </w:r>
      <w:r w:rsidR="00A83860" w:rsidRPr="005806B5">
        <w:rPr>
          <w:rFonts w:ascii="Times New Roman" w:hAnsi="Times New Roman" w:cs="Times New Roman"/>
          <w:b/>
          <w:spacing w:val="-4"/>
          <w:w w:val="98"/>
          <w:sz w:val="21"/>
          <w:szCs w:val="21"/>
        </w:rPr>
        <w:t xml:space="preserve"> giải pháp</w:t>
      </w:r>
    </w:p>
    <w:p w14:paraId="56A034BE" w14:textId="25618310" w:rsidR="00613474" w:rsidRPr="005806B5" w:rsidRDefault="00613474"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Trên cơ sở các hạn chế còn tồn tại, tác giả có các đề xuất </w:t>
      </w:r>
      <w:r w:rsidR="007841DF" w:rsidRPr="005806B5">
        <w:rPr>
          <w:rFonts w:ascii="Times New Roman" w:hAnsi="Times New Roman" w:cs="Times New Roman"/>
          <w:bCs/>
          <w:spacing w:val="-4"/>
          <w:w w:val="98"/>
          <w:sz w:val="21"/>
          <w:szCs w:val="21"/>
        </w:rPr>
        <w:t>cho phát triển năng lực chuyển đổi số cho</w:t>
      </w:r>
      <w:r w:rsidRPr="005806B5">
        <w:rPr>
          <w:rFonts w:ascii="Times New Roman" w:hAnsi="Times New Roman" w:cs="Times New Roman"/>
          <w:bCs/>
          <w:spacing w:val="-4"/>
          <w:w w:val="98"/>
          <w:sz w:val="21"/>
          <w:szCs w:val="21"/>
        </w:rPr>
        <w:t xml:space="preserve"> giáo viên như sau:</w:t>
      </w:r>
    </w:p>
    <w:p w14:paraId="33A76459" w14:textId="05BA61A5" w:rsidR="00613474" w:rsidRPr="005806B5" w:rsidRDefault="007841D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Xây dựng tiêu chuẩn đánh giá năng lực số của giáo viên dựa trên các tiêu chí đã được công bố từ các nghiên cứu.</w:t>
      </w:r>
    </w:p>
    <w:p w14:paraId="5A409A3B" w14:textId="35B24DC9" w:rsidR="007841DF" w:rsidRPr="005806B5" w:rsidRDefault="007841D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Thống nhất sử dụng phần mềm, ứng dụng trong quá trình chuyển đổi số.</w:t>
      </w:r>
    </w:p>
    <w:p w14:paraId="145EF89B" w14:textId="05125575" w:rsidR="007841DF" w:rsidRPr="005806B5" w:rsidRDefault="007841D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Lựa chọn</w:t>
      </w:r>
      <w:r w:rsidR="00016255" w:rsidRPr="005806B5">
        <w:rPr>
          <w:rFonts w:ascii="Times New Roman" w:hAnsi="Times New Roman" w:cs="Times New Roman"/>
          <w:bCs/>
          <w:spacing w:val="-4"/>
          <w:w w:val="98"/>
          <w:sz w:val="21"/>
          <w:szCs w:val="21"/>
        </w:rPr>
        <w:t xml:space="preserve"> đội ngũ giáo viên nòng cốt để phát triển năng lực số tại khoa chuyên ngành trong trường học.</w:t>
      </w:r>
    </w:p>
    <w:p w14:paraId="2B651018" w14:textId="23EF0712" w:rsidR="00016255" w:rsidRPr="005806B5" w:rsidRDefault="00016255"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Cập nhật các tiêu chuẩn công nghệ thông tin cho giáo viên học tập, tập huấn.</w:t>
      </w:r>
    </w:p>
    <w:p w14:paraId="097AE021" w14:textId="1DEE5751" w:rsidR="00016255" w:rsidRPr="005806B5" w:rsidRDefault="009303EA"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Tập trung quản lý số và thiết kế bài giảng số cho giảng viên giữ vị trí quản lý theo chuyên môn.</w:t>
      </w:r>
    </w:p>
    <w:p w14:paraId="5B9876FF" w14:textId="29BDCB7A" w:rsidR="009303EA" w:rsidRPr="005806B5" w:rsidRDefault="009303EA"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Sử dụng các</w:t>
      </w:r>
      <w:r w:rsidR="00A4571C" w:rsidRPr="005806B5">
        <w:rPr>
          <w:rFonts w:ascii="Times New Roman" w:hAnsi="Times New Roman" w:cs="Times New Roman"/>
          <w:bCs/>
          <w:spacing w:val="-4"/>
          <w:w w:val="98"/>
          <w:sz w:val="21"/>
          <w:szCs w:val="21"/>
        </w:rPr>
        <w:t xml:space="preserve"> ứng dụng số có tính tương thích cao.</w:t>
      </w:r>
    </w:p>
    <w:p w14:paraId="619884A7" w14:textId="77777777" w:rsidR="00A4571C" w:rsidRPr="005806B5" w:rsidRDefault="00A4571C"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 xml:space="preserve">Theo như Đề án Chuyển đổi số trong hoạt động giáo dục nghề nghiệp do Bộ Lao động – Thương binh và Xã hội trình Thủ tướng chính phủ, mô hình chuyển đổi số trong giáo dục nghề nghiệp là hệ sinh thái số gồm 06 hợp phần là: Thể chế và hành lang pháp lý; Nội dung giáo dục và đào tạo; Phương pháp dạy và học; Giáo viên và học viên số; Hạ tầng, nền tảng và học liệu số; Quản lý và quản trị số. </w:t>
      </w:r>
    </w:p>
    <w:p w14:paraId="7EA2CB83" w14:textId="17984EFD" w:rsidR="00A4571C" w:rsidRPr="005806B5" w:rsidRDefault="00A4571C"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Đây là vấn đề mang tính chiến lượt và lâu dài. Trong đó, giáo viên là một bộ phận cần thiết phải chuyển đổi phương pháp, kỹ năng để từng nước thích nghi, sử dụng các tiềm năng</w:t>
      </w:r>
      <w:r w:rsidR="005806B5" w:rsidRPr="005806B5">
        <w:rPr>
          <w:rFonts w:ascii="Times New Roman" w:hAnsi="Times New Roman" w:cs="Times New Roman"/>
          <w:sz w:val="21"/>
          <w:szCs w:val="21"/>
        </w:rPr>
        <w:t xml:space="preserve"> to lớn của môi trường số trong thời kỳ số hóa của cách mạng công nghiệp 4.0.</w:t>
      </w:r>
    </w:p>
    <w:p w14:paraId="4263C080" w14:textId="5B142FAB" w:rsidR="00A83860" w:rsidRPr="005806B5" w:rsidRDefault="00A83860" w:rsidP="00DF384F">
      <w:pPr>
        <w:spacing w:before="40" w:after="0" w:line="240" w:lineRule="auto"/>
        <w:jc w:val="both"/>
        <w:rPr>
          <w:rFonts w:ascii="Times New Roman" w:hAnsi="Times New Roman" w:cs="Times New Roman"/>
          <w:b/>
          <w:spacing w:val="-4"/>
          <w:w w:val="98"/>
          <w:sz w:val="21"/>
          <w:szCs w:val="21"/>
        </w:rPr>
      </w:pPr>
    </w:p>
    <w:p w14:paraId="6347237A" w14:textId="186BC189" w:rsidR="001B188B" w:rsidRPr="005806B5" w:rsidRDefault="00DF384F" w:rsidP="00DF384F">
      <w:p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b/>
          <w:spacing w:val="-4"/>
          <w:w w:val="98"/>
          <w:sz w:val="21"/>
          <w:szCs w:val="21"/>
        </w:rPr>
        <w:t>Tài liệu tham khảo</w:t>
      </w:r>
    </w:p>
    <w:p w14:paraId="2307296E" w14:textId="504D4191" w:rsidR="000B2CD8" w:rsidRPr="005806B5" w:rsidRDefault="003425C1" w:rsidP="003425C1">
      <w:pPr>
        <w:pStyle w:val="ListParagraph"/>
        <w:numPr>
          <w:ilvl w:val="0"/>
          <w:numId w:val="3"/>
        </w:numPr>
        <w:spacing w:before="40" w:after="0" w:line="240" w:lineRule="auto"/>
        <w:jc w:val="both"/>
        <w:rPr>
          <w:rStyle w:val="fontstyle01"/>
          <w:rFonts w:ascii="Times New Roman" w:hAnsi="Times New Roman" w:cs="Times New Roman"/>
          <w:b/>
          <w:color w:val="auto"/>
          <w:spacing w:val="-4"/>
          <w:w w:val="98"/>
          <w:sz w:val="21"/>
          <w:szCs w:val="21"/>
        </w:rPr>
      </w:pPr>
      <w:r w:rsidRPr="005806B5">
        <w:rPr>
          <w:rStyle w:val="fontstyle01"/>
          <w:rFonts w:ascii="Times New Roman" w:hAnsi="Times New Roman" w:cs="Times New Roman"/>
          <w:sz w:val="21"/>
          <w:szCs w:val="21"/>
        </w:rPr>
        <w:t>Mahlow, C.; Hediger, A</w:t>
      </w:r>
      <w:r w:rsidR="00834906" w:rsidRPr="005806B5">
        <w:rPr>
          <w:rStyle w:val="fontstyle01"/>
          <w:rFonts w:ascii="Times New Roman" w:hAnsi="Times New Roman" w:cs="Times New Roman"/>
          <w:sz w:val="21"/>
          <w:szCs w:val="21"/>
        </w:rPr>
        <w:t xml:space="preserve"> (2019)</w:t>
      </w:r>
      <w:r w:rsidRPr="005806B5">
        <w:rPr>
          <w:rStyle w:val="fontstyle01"/>
          <w:rFonts w:ascii="Times New Roman" w:hAnsi="Times New Roman" w:cs="Times New Roman"/>
          <w:sz w:val="21"/>
          <w:szCs w:val="21"/>
        </w:rPr>
        <w:t xml:space="preserve">. Digital Transformation in Higher Education-Buzzword or Opportunity? </w:t>
      </w:r>
      <w:r w:rsidRPr="005806B5">
        <w:rPr>
          <w:rStyle w:val="fontstyle21"/>
          <w:rFonts w:ascii="Times New Roman" w:hAnsi="Times New Roman" w:cs="Times New Roman"/>
          <w:sz w:val="21"/>
          <w:szCs w:val="21"/>
        </w:rPr>
        <w:t>eLearn Mag</w:t>
      </w:r>
      <w:r w:rsidRPr="005806B5">
        <w:rPr>
          <w:rStyle w:val="fontstyle01"/>
          <w:rFonts w:ascii="Times New Roman" w:hAnsi="Times New Roman" w:cs="Times New Roman"/>
          <w:sz w:val="21"/>
          <w:szCs w:val="21"/>
        </w:rPr>
        <w:t>, 13.</w:t>
      </w:r>
    </w:p>
    <w:p w14:paraId="460B61D3" w14:textId="51A53ACB" w:rsidR="00834906" w:rsidRPr="005806B5" w:rsidRDefault="00FF30D4"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color w:val="000000"/>
          <w:sz w:val="21"/>
          <w:szCs w:val="21"/>
        </w:rPr>
        <w:t>Mamdouh Alenezi</w:t>
      </w:r>
      <w:r w:rsidR="00834906" w:rsidRPr="005806B5">
        <w:rPr>
          <w:rFonts w:ascii="Times New Roman" w:hAnsi="Times New Roman" w:cs="Times New Roman"/>
          <w:color w:val="000000"/>
          <w:sz w:val="21"/>
          <w:szCs w:val="21"/>
        </w:rPr>
        <w:t xml:space="preserve"> (29 November 2021)</w:t>
      </w:r>
      <w:r w:rsidR="00F84ADF" w:rsidRPr="005806B5">
        <w:rPr>
          <w:rFonts w:ascii="Times New Roman" w:hAnsi="Times New Roman" w:cs="Times New Roman"/>
          <w:color w:val="000000"/>
          <w:sz w:val="21"/>
          <w:szCs w:val="21"/>
        </w:rPr>
        <w:t>. Deep Dive into Digital Transformation in Higher</w:t>
      </w:r>
      <w:r w:rsidR="00F84ADF" w:rsidRPr="005806B5">
        <w:rPr>
          <w:rFonts w:ascii="Times New Roman" w:hAnsi="Times New Roman" w:cs="Times New Roman"/>
          <w:color w:val="000000"/>
          <w:sz w:val="21"/>
          <w:szCs w:val="21"/>
        </w:rPr>
        <w:br/>
        <w:t xml:space="preserve">Education Institutions, </w:t>
      </w:r>
      <w:r w:rsidR="00F84ADF" w:rsidRPr="005806B5">
        <w:rPr>
          <w:rFonts w:ascii="Times New Roman" w:hAnsi="Times New Roman" w:cs="Times New Roman"/>
          <w:sz w:val="21"/>
          <w:szCs w:val="21"/>
        </w:rPr>
        <w:t>education</w:t>
      </w:r>
      <w:r w:rsidR="00834906" w:rsidRPr="005806B5">
        <w:rPr>
          <w:rFonts w:ascii="Times New Roman" w:hAnsi="Times New Roman" w:cs="Times New Roman"/>
          <w:sz w:val="21"/>
          <w:szCs w:val="21"/>
        </w:rPr>
        <w:t xml:space="preserve"> </w:t>
      </w:r>
      <w:r w:rsidR="00F84ADF" w:rsidRPr="005806B5">
        <w:rPr>
          <w:rFonts w:ascii="Times New Roman" w:hAnsi="Times New Roman" w:cs="Times New Roman"/>
          <w:sz w:val="21"/>
          <w:szCs w:val="21"/>
        </w:rPr>
        <w:t>sciences</w:t>
      </w:r>
      <w:r w:rsidR="00834906" w:rsidRPr="005806B5">
        <w:rPr>
          <w:rFonts w:ascii="Times New Roman" w:hAnsi="Times New Roman" w:cs="Times New Roman"/>
          <w:color w:val="000000"/>
          <w:sz w:val="21"/>
          <w:szCs w:val="21"/>
        </w:rPr>
        <w:t xml:space="preserve">. </w:t>
      </w:r>
      <w:hyperlink r:id="rId10" w:history="1">
        <w:r w:rsidR="00834906" w:rsidRPr="005806B5">
          <w:rPr>
            <w:rStyle w:val="Hyperlink"/>
            <w:rFonts w:ascii="Times New Roman" w:hAnsi="Times New Roman" w:cs="Times New Roman"/>
            <w:sz w:val="21"/>
            <w:szCs w:val="21"/>
          </w:rPr>
          <w:t>https://doi.org/10.3390/educsci11120770</w:t>
        </w:r>
      </w:hyperlink>
      <w:r w:rsidR="00834906" w:rsidRPr="005806B5">
        <w:rPr>
          <w:rFonts w:ascii="Times New Roman" w:hAnsi="Times New Roman" w:cs="Times New Roman"/>
          <w:color w:val="000000"/>
          <w:sz w:val="21"/>
          <w:szCs w:val="21"/>
        </w:rPr>
        <w:t>.</w:t>
      </w:r>
    </w:p>
    <w:p w14:paraId="0DC98D14" w14:textId="6EA2E117" w:rsidR="00E71408" w:rsidRPr="005806B5" w:rsidRDefault="00E71408"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PSMT" w:hAnsi="TimesNewRomanPSMT"/>
          <w:color w:val="000000"/>
          <w:sz w:val="21"/>
          <w:szCs w:val="21"/>
        </w:rPr>
        <w:t xml:space="preserve">Angélica Reis Monteiro, Carlinda Leite (08-01-2021), </w:t>
      </w:r>
      <w:r w:rsidRPr="005806B5">
        <w:rPr>
          <w:rFonts w:ascii="Times New Roman" w:hAnsi="Times New Roman" w:cs="Times New Roman"/>
          <w:sz w:val="21"/>
          <w:szCs w:val="21"/>
        </w:rPr>
        <w:t>Digital literacies in higher education: skills, uses,</w:t>
      </w:r>
      <w:r w:rsidRPr="005806B5">
        <w:rPr>
          <w:rFonts w:ascii="Times New Roman" w:hAnsi="Times New Roman" w:cs="Times New Roman"/>
          <w:sz w:val="21"/>
          <w:szCs w:val="21"/>
        </w:rPr>
        <w:br/>
        <w:t>opportunities and obstacles to digital transformation</w:t>
      </w:r>
      <w:r w:rsidRPr="005806B5">
        <w:rPr>
          <w:sz w:val="21"/>
          <w:szCs w:val="21"/>
        </w:rPr>
        <w:t xml:space="preserve">. </w:t>
      </w:r>
      <w:r w:rsidRPr="005806B5">
        <w:rPr>
          <w:rFonts w:ascii="TimesNewRomanPSMT" w:hAnsi="TimesNewRomanPSMT"/>
          <w:color w:val="000000"/>
          <w:sz w:val="21"/>
          <w:szCs w:val="21"/>
        </w:rPr>
        <w:t xml:space="preserve">Revista de Educación a Distancia. Núm. 65, Vol. 21. Artíc. </w:t>
      </w:r>
      <w:hyperlink r:id="rId11" w:history="1">
        <w:r w:rsidRPr="005806B5">
          <w:rPr>
            <w:rStyle w:val="Hyperlink"/>
            <w:rFonts w:ascii="TimesNewRomanPSMT" w:hAnsi="TimesNewRomanPSMT"/>
            <w:sz w:val="21"/>
            <w:szCs w:val="21"/>
          </w:rPr>
          <w:t>https://doi.org/10.6018/red.438721</w:t>
        </w:r>
      </w:hyperlink>
    </w:p>
    <w:p w14:paraId="39DDA1EE" w14:textId="77777777" w:rsidR="009D0BEE" w:rsidRPr="005806B5" w:rsidRDefault="009D0BE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color w:val="111111"/>
          <w:sz w:val="21"/>
          <w:szCs w:val="21"/>
          <w:shd w:val="clear" w:color="auto" w:fill="FFFFFF"/>
        </w:rPr>
        <w:t>Bộ Giáo dục và Đào tạo. </w:t>
      </w:r>
      <w:r w:rsidRPr="005806B5">
        <w:rPr>
          <w:rStyle w:val="Emphasis"/>
          <w:rFonts w:ascii="Times New Roman" w:hAnsi="Times New Roman" w:cs="Times New Roman"/>
          <w:i w:val="0"/>
          <w:iCs w:val="0"/>
          <w:color w:val="111111"/>
          <w:sz w:val="21"/>
          <w:szCs w:val="21"/>
          <w:shd w:val="clear" w:color="auto" w:fill="FFFFFF"/>
        </w:rPr>
        <w:t>Đề án đổi mới giáo dục đại học Việt Nam giai đoạn 2016 – 2020</w:t>
      </w:r>
      <w:r w:rsidRPr="005806B5">
        <w:rPr>
          <w:rFonts w:ascii="Times New Roman" w:hAnsi="Times New Roman" w:cs="Times New Roman"/>
          <w:i/>
          <w:iCs/>
          <w:color w:val="111111"/>
          <w:sz w:val="21"/>
          <w:szCs w:val="21"/>
          <w:shd w:val="clear" w:color="auto" w:fill="FFFFFF"/>
        </w:rPr>
        <w:t xml:space="preserve">. H. </w:t>
      </w:r>
      <w:r w:rsidRPr="005806B5">
        <w:rPr>
          <w:rFonts w:ascii="Times New Roman" w:hAnsi="Times New Roman" w:cs="Times New Roman"/>
          <w:color w:val="111111"/>
          <w:sz w:val="21"/>
          <w:szCs w:val="21"/>
          <w:shd w:val="clear" w:color="auto" w:fill="FFFFFF"/>
        </w:rPr>
        <w:t>NXB Giáo dục.</w:t>
      </w:r>
    </w:p>
    <w:p w14:paraId="4526EA17" w14:textId="77777777" w:rsidR="009D0BEE" w:rsidRPr="005806B5" w:rsidRDefault="009D0BEE" w:rsidP="00834906">
      <w:pPr>
        <w:pStyle w:val="ListParagraph"/>
        <w:numPr>
          <w:ilvl w:val="0"/>
          <w:numId w:val="3"/>
        </w:numPr>
        <w:spacing w:before="40" w:after="0" w:line="240" w:lineRule="auto"/>
        <w:jc w:val="both"/>
        <w:rPr>
          <w:rFonts w:ascii="Times New Roman" w:hAnsi="Times New Roman" w:cs="Times New Roman"/>
          <w:b/>
          <w:i/>
          <w:iCs/>
          <w:spacing w:val="-4"/>
          <w:w w:val="98"/>
          <w:sz w:val="21"/>
          <w:szCs w:val="21"/>
        </w:rPr>
      </w:pPr>
      <w:r w:rsidRPr="005806B5">
        <w:rPr>
          <w:rFonts w:ascii="Times New Roman" w:hAnsi="Times New Roman" w:cs="Times New Roman"/>
          <w:color w:val="111111"/>
          <w:sz w:val="21"/>
          <w:szCs w:val="21"/>
          <w:shd w:val="clear" w:color="auto" w:fill="FFFFFF"/>
        </w:rPr>
        <w:t>Bộ Giáo dục và Đào tạo. </w:t>
      </w:r>
      <w:r w:rsidRPr="005806B5">
        <w:rPr>
          <w:rStyle w:val="Emphasis"/>
          <w:rFonts w:ascii="Times New Roman" w:hAnsi="Times New Roman" w:cs="Times New Roman"/>
          <w:i w:val="0"/>
          <w:iCs w:val="0"/>
          <w:color w:val="111111"/>
          <w:sz w:val="21"/>
          <w:szCs w:val="21"/>
          <w:shd w:val="clear" w:color="auto" w:fill="FFFFFF"/>
        </w:rPr>
        <w:t>Chuẩn năng lực giảng viên giáo dục đại học định hướng nghề nghiệp. Dự án phát triển giáo dục đại học định hướng nghề nghiệp ứng dụng ở Việt Nam giai đoạn 2 năm 2014</w:t>
      </w:r>
      <w:r w:rsidRPr="005806B5">
        <w:rPr>
          <w:rFonts w:ascii="Times New Roman" w:hAnsi="Times New Roman" w:cs="Times New Roman"/>
          <w:i/>
          <w:iCs/>
          <w:color w:val="111111"/>
          <w:sz w:val="21"/>
          <w:szCs w:val="21"/>
          <w:shd w:val="clear" w:color="auto" w:fill="FFFFFF"/>
        </w:rPr>
        <w:t>.</w:t>
      </w:r>
    </w:p>
    <w:p w14:paraId="59AECB40" w14:textId="77777777" w:rsidR="009D0BEE" w:rsidRPr="005806B5" w:rsidRDefault="009D0BEE" w:rsidP="00834906">
      <w:pPr>
        <w:pStyle w:val="ListParagraph"/>
        <w:numPr>
          <w:ilvl w:val="0"/>
          <w:numId w:val="3"/>
        </w:numPr>
        <w:spacing w:before="40" w:after="0" w:line="240" w:lineRule="auto"/>
        <w:jc w:val="both"/>
        <w:rPr>
          <w:rStyle w:val="Emphasis"/>
          <w:rFonts w:ascii="Times New Roman" w:hAnsi="Times New Roman" w:cs="Times New Roman"/>
          <w:b/>
          <w:i w:val="0"/>
          <w:iCs w:val="0"/>
          <w:spacing w:val="-4"/>
          <w:w w:val="98"/>
          <w:sz w:val="21"/>
          <w:szCs w:val="21"/>
        </w:rPr>
      </w:pPr>
      <w:r w:rsidRPr="005806B5">
        <w:rPr>
          <w:rStyle w:val="Emphasis"/>
          <w:rFonts w:ascii="Times New Roman" w:hAnsi="Times New Roman" w:cs="Times New Roman"/>
          <w:i w:val="0"/>
          <w:iCs w:val="0"/>
          <w:color w:val="111111"/>
          <w:sz w:val="21"/>
          <w:szCs w:val="21"/>
          <w:shd w:val="clear" w:color="auto" w:fill="FFFFFF"/>
        </w:rPr>
        <w:t>Nghị quyết số 14/2005/NQ-CP ngày 02/11/2005 của Chính phủ về đổi mới cơ bản và toàn diện giáo dục đại học Việt Nam giai đoạn 2006 – 2020</w:t>
      </w:r>
      <w:r w:rsidRPr="005806B5">
        <w:rPr>
          <w:rStyle w:val="Emphasis"/>
          <w:rFonts w:ascii="Times New Roman" w:hAnsi="Times New Roman" w:cs="Times New Roman"/>
          <w:color w:val="111111"/>
          <w:sz w:val="21"/>
          <w:szCs w:val="21"/>
          <w:shd w:val="clear" w:color="auto" w:fill="FFFFFF"/>
        </w:rPr>
        <w:t>.</w:t>
      </w:r>
    </w:p>
    <w:p w14:paraId="2F28DF33" w14:textId="62188E26" w:rsidR="00873889" w:rsidRPr="005806B5" w:rsidRDefault="009D0BE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sz w:val="21"/>
          <w:szCs w:val="21"/>
        </w:rPr>
        <w:t>D</w:t>
      </w:r>
      <w:r w:rsidR="00494AFE" w:rsidRPr="005806B5">
        <w:rPr>
          <w:rFonts w:ascii="Times New Roman" w:hAnsi="Times New Roman" w:cs="Times New Roman"/>
          <w:sz w:val="21"/>
          <w:szCs w:val="21"/>
        </w:rPr>
        <w:t>ự</w:t>
      </w:r>
      <w:r w:rsidRPr="005806B5">
        <w:rPr>
          <w:rFonts w:ascii="Times New Roman" w:hAnsi="Times New Roman" w:cs="Times New Roman"/>
          <w:sz w:val="21"/>
          <w:szCs w:val="21"/>
        </w:rPr>
        <w:t xml:space="preserve"> th</w:t>
      </w:r>
      <w:r w:rsidR="00494AFE" w:rsidRPr="005806B5">
        <w:rPr>
          <w:rFonts w:ascii="Times New Roman" w:hAnsi="Times New Roman" w:cs="Times New Roman"/>
          <w:sz w:val="21"/>
          <w:szCs w:val="21"/>
        </w:rPr>
        <w:t>ả</w:t>
      </w:r>
      <w:r w:rsidRPr="005806B5">
        <w:rPr>
          <w:rFonts w:ascii="Times New Roman" w:hAnsi="Times New Roman" w:cs="Times New Roman"/>
          <w:sz w:val="21"/>
          <w:szCs w:val="21"/>
        </w:rPr>
        <w:t>o Th</w:t>
      </w:r>
      <w:r w:rsidR="00494AFE" w:rsidRPr="005806B5">
        <w:rPr>
          <w:rFonts w:ascii="Times New Roman" w:hAnsi="Times New Roman" w:cs="Times New Roman"/>
          <w:sz w:val="21"/>
          <w:szCs w:val="21"/>
        </w:rPr>
        <w:t>ô</w:t>
      </w:r>
      <w:r w:rsidRPr="005806B5">
        <w:rPr>
          <w:rFonts w:ascii="Times New Roman" w:hAnsi="Times New Roman" w:cs="Times New Roman"/>
          <w:sz w:val="21"/>
          <w:szCs w:val="21"/>
        </w:rPr>
        <w:t>ng t</w:t>
      </w:r>
      <w:r w:rsidR="00494AFE" w:rsidRPr="005806B5">
        <w:rPr>
          <w:rFonts w:ascii="Times New Roman" w:hAnsi="Times New Roman" w:cs="Times New Roman"/>
          <w:sz w:val="21"/>
          <w:szCs w:val="21"/>
        </w:rPr>
        <w:t>ư</w:t>
      </w:r>
      <w:r w:rsidRPr="005806B5">
        <w:rPr>
          <w:rFonts w:ascii="Times New Roman" w:hAnsi="Times New Roman" w:cs="Times New Roman"/>
          <w:sz w:val="21"/>
          <w:szCs w:val="21"/>
        </w:rPr>
        <w:t xml:space="preserve"> quy </w:t>
      </w:r>
      <w:r w:rsidR="00494AFE" w:rsidRPr="005806B5">
        <w:rPr>
          <w:rFonts w:ascii="Times New Roman" w:hAnsi="Times New Roman" w:cs="Times New Roman"/>
          <w:sz w:val="21"/>
          <w:szCs w:val="21"/>
        </w:rPr>
        <w:t>đị</w:t>
      </w:r>
      <w:r w:rsidRPr="005806B5">
        <w:rPr>
          <w:rFonts w:ascii="Times New Roman" w:hAnsi="Times New Roman" w:cs="Times New Roman"/>
          <w:sz w:val="21"/>
          <w:szCs w:val="21"/>
        </w:rPr>
        <w:t>nh chu</w:t>
      </w:r>
      <w:r w:rsidR="00494AFE" w:rsidRPr="005806B5">
        <w:rPr>
          <w:rFonts w:ascii="Times New Roman" w:hAnsi="Times New Roman" w:cs="Times New Roman"/>
          <w:sz w:val="21"/>
          <w:szCs w:val="21"/>
        </w:rPr>
        <w:t>ẩ</w:t>
      </w:r>
      <w:r w:rsidRPr="005806B5">
        <w:rPr>
          <w:rFonts w:ascii="Times New Roman" w:hAnsi="Times New Roman" w:cs="Times New Roman"/>
          <w:sz w:val="21"/>
          <w:szCs w:val="21"/>
        </w:rPr>
        <w:t>n GVSP T2_2018, BỘ GIÁO  DỤC VÀ ĐÀO TẠO</w:t>
      </w:r>
      <w:r w:rsidR="00873889" w:rsidRPr="005806B5">
        <w:rPr>
          <w:rFonts w:ascii="Times New Roman" w:hAnsi="Times New Roman" w:cs="Times New Roman"/>
          <w:sz w:val="21"/>
          <w:szCs w:val="21"/>
        </w:rPr>
        <w:t>,2018.</w:t>
      </w:r>
    </w:p>
    <w:p w14:paraId="3368456D" w14:textId="365E1CF0" w:rsidR="00B34FA6" w:rsidRPr="005806B5" w:rsidRDefault="00B34FA6"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sz w:val="21"/>
          <w:szCs w:val="21"/>
        </w:rPr>
        <w:t xml:space="preserve">Vũ Phương Nhi ( 3/7/2022). Chuyển đổi số trong giáo dục nghề nghiệp. Báo điện tử chính phủ. </w:t>
      </w:r>
      <w:hyperlink r:id="rId12" w:history="1">
        <w:r w:rsidRPr="005806B5">
          <w:rPr>
            <w:rStyle w:val="Hyperlink"/>
            <w:rFonts w:ascii="Times New Roman" w:hAnsi="Times New Roman" w:cs="Times New Roman"/>
            <w:sz w:val="21"/>
            <w:szCs w:val="21"/>
          </w:rPr>
          <w:t>https://baochinhphu.vn/chuyen-doi-so-trong-giao-duc-nghe-nghiep-102306478.htm</w:t>
        </w:r>
      </w:hyperlink>
    </w:p>
    <w:p w14:paraId="6A98D24B" w14:textId="77777777" w:rsidR="00D3362D" w:rsidRPr="005806B5" w:rsidRDefault="00D3362D"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EE304D">
        <w:rPr>
          <w:rStyle w:val="Strong"/>
          <w:rFonts w:ascii="Times New Roman" w:hAnsi="Times New Roman" w:cs="Times New Roman"/>
          <w:b w:val="0"/>
          <w:bCs w:val="0"/>
          <w:color w:val="363636"/>
          <w:sz w:val="21"/>
          <w:szCs w:val="21"/>
          <w:bdr w:val="none" w:sz="0" w:space="0" w:color="auto" w:frame="1"/>
          <w:shd w:val="clear" w:color="auto" w:fill="FFFFFF"/>
        </w:rPr>
        <w:lastRenderedPageBreak/>
        <w:t>TS. Mai Hữu Tỉnh</w:t>
      </w:r>
      <w:r w:rsidRPr="005806B5">
        <w:rPr>
          <w:rStyle w:val="Strong"/>
          <w:rFonts w:ascii="Times New Roman" w:hAnsi="Times New Roman" w:cs="Times New Roman"/>
          <w:color w:val="363636"/>
          <w:sz w:val="21"/>
          <w:szCs w:val="21"/>
          <w:bdr w:val="none" w:sz="0" w:space="0" w:color="auto" w:frame="1"/>
          <w:shd w:val="clear" w:color="auto" w:fill="FFFFFF"/>
        </w:rPr>
        <w:t xml:space="preserve"> (</w:t>
      </w:r>
      <w:r w:rsidRPr="005806B5">
        <w:rPr>
          <w:rFonts w:ascii="Times New Roman" w:hAnsi="Times New Roman" w:cs="Times New Roman"/>
          <w:color w:val="666666"/>
          <w:sz w:val="21"/>
          <w:szCs w:val="21"/>
          <w:shd w:val="clear" w:color="auto" w:fill="FFFFFF"/>
        </w:rPr>
        <w:t>20/12/2021</w:t>
      </w:r>
      <w:r w:rsidRPr="005806B5">
        <w:rPr>
          <w:rStyle w:val="Strong"/>
          <w:rFonts w:ascii="Times New Roman" w:hAnsi="Times New Roman" w:cs="Times New Roman"/>
          <w:color w:val="363636"/>
          <w:sz w:val="21"/>
          <w:szCs w:val="21"/>
          <w:bdr w:val="none" w:sz="0" w:space="0" w:color="auto" w:frame="1"/>
          <w:shd w:val="clear" w:color="auto" w:fill="FFFFFF"/>
        </w:rPr>
        <w:t xml:space="preserve">), </w:t>
      </w:r>
      <w:r w:rsidRPr="005806B5">
        <w:rPr>
          <w:rFonts w:ascii="Times New Roman" w:hAnsi="Times New Roman" w:cs="Times New Roman"/>
          <w:color w:val="363636"/>
          <w:sz w:val="21"/>
          <w:szCs w:val="21"/>
          <w:shd w:val="clear" w:color="auto" w:fill="FFFFFF"/>
        </w:rPr>
        <w:t xml:space="preserve">Kinh nghiệm quốc tế về chuyển đổi số và đào tạo từ xa trong giáo dục nghề nghiệp. Báo tuyên giáo. </w:t>
      </w:r>
    </w:p>
    <w:p w14:paraId="53555B96" w14:textId="59EAC486" w:rsidR="00D3362D" w:rsidRPr="005806B5" w:rsidRDefault="000B102A" w:rsidP="00D3362D">
      <w:pPr>
        <w:pStyle w:val="ListParagraph"/>
        <w:spacing w:before="40" w:after="0" w:line="240" w:lineRule="auto"/>
        <w:jc w:val="both"/>
        <w:rPr>
          <w:rFonts w:ascii="Times New Roman" w:hAnsi="Times New Roman" w:cs="Times New Roman"/>
          <w:b/>
          <w:spacing w:val="-4"/>
          <w:w w:val="98"/>
          <w:sz w:val="21"/>
          <w:szCs w:val="21"/>
        </w:rPr>
      </w:pPr>
      <w:hyperlink r:id="rId13" w:history="1">
        <w:r w:rsidR="00D3362D" w:rsidRPr="005806B5">
          <w:rPr>
            <w:rStyle w:val="Hyperlink"/>
            <w:rFonts w:ascii="Times New Roman" w:hAnsi="Times New Roman" w:cs="Times New Roman"/>
            <w:sz w:val="21"/>
            <w:szCs w:val="21"/>
            <w:shd w:val="clear" w:color="auto" w:fill="FFFFFF"/>
          </w:rPr>
          <w:t>https://tuyengiao.vn/khoa-giao/giao-duc/kinh-nghiem-quoc-te-ve-chuyen-doi-so-va-dao-tao-tu-xa-trong-giao-duc-nghe-nghiep-137217</w:t>
        </w:r>
      </w:hyperlink>
    </w:p>
    <w:p w14:paraId="51DAA669" w14:textId="77777777" w:rsidR="00276885" w:rsidRPr="005806B5" w:rsidRDefault="00352E88"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color w:val="000000"/>
          <w:sz w:val="21"/>
          <w:szCs w:val="21"/>
        </w:rPr>
        <w:t>Olga Zabolotska</w:t>
      </w:r>
      <w:r w:rsidRPr="005806B5">
        <w:rPr>
          <w:rFonts w:ascii="Times New Roman" w:hAnsi="Times New Roman" w:cs="Times New Roman"/>
          <w:sz w:val="21"/>
          <w:szCs w:val="21"/>
        </w:rPr>
        <w:t xml:space="preserve"> ( </w:t>
      </w:r>
      <w:r w:rsidR="00276885" w:rsidRPr="005806B5">
        <w:rPr>
          <w:rFonts w:ascii="Times New Roman" w:hAnsi="Times New Roman" w:cs="Times New Roman"/>
          <w:sz w:val="21"/>
          <w:szCs w:val="21"/>
        </w:rPr>
        <w:t>26 September 2020</w:t>
      </w:r>
      <w:r w:rsidRPr="005806B5">
        <w:rPr>
          <w:rFonts w:ascii="Times New Roman" w:hAnsi="Times New Roman" w:cs="Times New Roman"/>
          <w:sz w:val="21"/>
          <w:szCs w:val="21"/>
        </w:rPr>
        <w:t>)</w:t>
      </w:r>
      <w:r w:rsidR="00276885" w:rsidRPr="005806B5">
        <w:rPr>
          <w:rFonts w:ascii="Times New Roman" w:hAnsi="Times New Roman" w:cs="Times New Roman"/>
          <w:sz w:val="21"/>
          <w:szCs w:val="21"/>
        </w:rPr>
        <w:t>,</w:t>
      </w:r>
      <w:r w:rsidRPr="005806B5">
        <w:rPr>
          <w:rFonts w:ascii="Times New Roman" w:hAnsi="Times New Roman" w:cs="Times New Roman"/>
          <w:sz w:val="21"/>
          <w:szCs w:val="21"/>
        </w:rPr>
        <w:t xml:space="preserve"> </w:t>
      </w:r>
      <w:r w:rsidRPr="005806B5">
        <w:rPr>
          <w:rFonts w:ascii="Times New Roman" w:hAnsi="Times New Roman" w:cs="Times New Roman"/>
          <w:color w:val="000000"/>
          <w:sz w:val="21"/>
          <w:szCs w:val="21"/>
        </w:rPr>
        <w:t>Digital Competencies of Teachers in the Transformation of theEducational Environment</w:t>
      </w:r>
      <w:r w:rsidR="00276885" w:rsidRPr="005806B5">
        <w:rPr>
          <w:rFonts w:ascii="Times New Roman" w:hAnsi="Times New Roman" w:cs="Times New Roman"/>
          <w:color w:val="000000"/>
          <w:sz w:val="21"/>
          <w:szCs w:val="21"/>
        </w:rPr>
        <w:t xml:space="preserve">. Journal of Optimization in Industrial Engineering </w:t>
      </w:r>
      <w:r w:rsidR="00276885" w:rsidRPr="005806B5">
        <w:rPr>
          <w:rFonts w:ascii="Times New Roman" w:hAnsi="Times New Roman" w:cs="Times New Roman"/>
          <w:color w:val="333333"/>
          <w:sz w:val="21"/>
          <w:szCs w:val="21"/>
        </w:rPr>
        <w:t xml:space="preserve">Special issue </w:t>
      </w:r>
      <w:r w:rsidR="00276885" w:rsidRPr="005806B5">
        <w:rPr>
          <w:rFonts w:ascii="Times New Roman" w:hAnsi="Times New Roman" w:cs="Times New Roman"/>
          <w:color w:val="000000"/>
          <w:sz w:val="21"/>
          <w:szCs w:val="21"/>
        </w:rPr>
        <w:t xml:space="preserve">2021, 25-32 DOI: </w:t>
      </w:r>
      <w:r w:rsidR="00276885" w:rsidRPr="005806B5">
        <w:rPr>
          <w:rFonts w:ascii="Times New Roman" w:hAnsi="Times New Roman" w:cs="Times New Roman"/>
          <w:color w:val="333333"/>
          <w:sz w:val="21"/>
          <w:szCs w:val="21"/>
        </w:rPr>
        <w:t>10.22094/JOIE.2020.677813</w:t>
      </w:r>
      <w:r w:rsidR="00276885" w:rsidRPr="005806B5">
        <w:rPr>
          <w:rFonts w:ascii="Times New Roman" w:hAnsi="Times New Roman" w:cs="Times New Roman"/>
          <w:i/>
          <w:iCs/>
          <w:color w:val="333333"/>
          <w:sz w:val="21"/>
          <w:szCs w:val="21"/>
        </w:rPr>
        <w:t>.</w:t>
      </w:r>
    </w:p>
    <w:p w14:paraId="70169895" w14:textId="2DE87242" w:rsidR="008F302A" w:rsidRPr="005806B5" w:rsidRDefault="008F302A"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Ezgi Pelin YILDIZ ( January 26, 2022). </w:t>
      </w:r>
      <w:r w:rsidRPr="005806B5">
        <w:rPr>
          <w:rFonts w:ascii="Times New Roman" w:hAnsi="Times New Roman" w:cs="Times New Roman"/>
          <w:color w:val="000000"/>
          <w:sz w:val="21"/>
          <w:szCs w:val="21"/>
        </w:rPr>
        <w:t xml:space="preserve">Teacher Education in the Digital Transformation Process in North Cyprus: A Situation Analysis Study. </w:t>
      </w:r>
      <w:r w:rsidRPr="005806B5">
        <w:rPr>
          <w:rFonts w:ascii="TimesNewRoman" w:hAnsi="TimesNewRoman"/>
          <w:color w:val="000000"/>
          <w:sz w:val="21"/>
          <w:szCs w:val="21"/>
        </w:rPr>
        <w:t>doi:10.5539/ies.v15n1p187 .</w:t>
      </w:r>
    </w:p>
    <w:p w14:paraId="0CA24E2F" w14:textId="0AB580B0" w:rsidR="008F302A" w:rsidRPr="005806B5" w:rsidRDefault="008F302A" w:rsidP="008F302A">
      <w:pPr>
        <w:pStyle w:val="ListParagraph"/>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URL: </w:t>
      </w:r>
      <w:hyperlink r:id="rId14" w:history="1">
        <w:r w:rsidRPr="005806B5">
          <w:rPr>
            <w:rStyle w:val="Hyperlink"/>
            <w:rFonts w:ascii="TimesNewRoman" w:hAnsi="TimesNewRoman"/>
            <w:sz w:val="21"/>
            <w:szCs w:val="21"/>
          </w:rPr>
          <w:t>https://doi.org/10.5539/ies.v15n1p187</w:t>
        </w:r>
      </w:hyperlink>
    </w:p>
    <w:p w14:paraId="43CEE41B" w14:textId="366B9FD6" w:rsidR="00362111" w:rsidRPr="005806B5" w:rsidRDefault="00362111"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Barnett, R. (2010). Knowing and Becoming in the Higher Education Curriculum. </w:t>
      </w:r>
      <w:r w:rsidRPr="005806B5">
        <w:rPr>
          <w:rFonts w:ascii="TimesNewRoman" w:hAnsi="TimesNewRoman"/>
          <w:i/>
          <w:iCs/>
          <w:color w:val="000000"/>
          <w:sz w:val="21"/>
          <w:szCs w:val="21"/>
        </w:rPr>
        <w:t>Studies in Higher Education,34</w:t>
      </w:r>
      <w:r w:rsidRPr="005806B5">
        <w:rPr>
          <w:rFonts w:ascii="TimesNewRoman" w:hAnsi="TimesNewRoman"/>
          <w:color w:val="000000"/>
          <w:sz w:val="21"/>
          <w:szCs w:val="21"/>
        </w:rPr>
        <w:t xml:space="preserve">(4), 429-440. </w:t>
      </w:r>
      <w:hyperlink r:id="rId15" w:history="1">
        <w:r w:rsidRPr="005806B5">
          <w:rPr>
            <w:rStyle w:val="Hyperlink"/>
            <w:rFonts w:ascii="TimesNewRoman" w:hAnsi="TimesNewRoman"/>
            <w:sz w:val="21"/>
            <w:szCs w:val="21"/>
          </w:rPr>
          <w:t>https://doi.org/10.1080/03075070902771978</w:t>
        </w:r>
      </w:hyperlink>
      <w:r w:rsidRPr="005806B5">
        <w:rPr>
          <w:rFonts w:ascii="TimesNewRoman" w:hAnsi="TimesNewRoman"/>
          <w:color w:val="000000"/>
          <w:sz w:val="21"/>
          <w:szCs w:val="21"/>
        </w:rPr>
        <w:t>.</w:t>
      </w:r>
    </w:p>
    <w:p w14:paraId="331F6FD0" w14:textId="27D9B23D" w:rsidR="00494AFE" w:rsidRPr="005806B5" w:rsidRDefault="00494AF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i/>
          <w:iCs/>
          <w:color w:val="000000"/>
          <w:sz w:val="21"/>
          <w:szCs w:val="21"/>
        </w:rPr>
        <w:t>ISTE. (2008). National educational technology standards for teachers</w:t>
      </w:r>
      <w:r w:rsidRPr="005806B5">
        <w:rPr>
          <w:rFonts w:ascii="TimesNewRoman" w:hAnsi="TimesNewRoman"/>
          <w:color w:val="000000"/>
          <w:sz w:val="21"/>
          <w:szCs w:val="21"/>
        </w:rPr>
        <w:t>. Eugene, OR. Retrieved from</w:t>
      </w:r>
      <w:r w:rsidRPr="005806B5">
        <w:rPr>
          <w:rFonts w:ascii="TimesNewRoman" w:hAnsi="TimesNewRoman"/>
          <w:color w:val="000000"/>
          <w:sz w:val="21"/>
          <w:szCs w:val="21"/>
        </w:rPr>
        <w:br/>
      </w:r>
      <w:hyperlink r:id="rId16" w:history="1">
        <w:r w:rsidRPr="005806B5">
          <w:rPr>
            <w:rStyle w:val="Hyperlink"/>
            <w:rFonts w:ascii="TimesNewRoman" w:hAnsi="TimesNewRoman"/>
            <w:sz w:val="21"/>
            <w:szCs w:val="21"/>
          </w:rPr>
          <w:t>https://www.iste.org/iste-standards</w:t>
        </w:r>
      </w:hyperlink>
    </w:p>
    <w:p w14:paraId="473F9756" w14:textId="29981E33" w:rsidR="00494AFE" w:rsidRPr="005806B5" w:rsidRDefault="00494AF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ISTE. (2012). </w:t>
      </w:r>
      <w:r w:rsidRPr="005806B5">
        <w:rPr>
          <w:rFonts w:ascii="TimesNewRoman" w:hAnsi="TimesNewRoman"/>
          <w:i/>
          <w:iCs/>
          <w:color w:val="000000"/>
          <w:sz w:val="21"/>
          <w:szCs w:val="21"/>
        </w:rPr>
        <w:t>National educational technology standards for teachers</w:t>
      </w:r>
      <w:r w:rsidRPr="005806B5">
        <w:rPr>
          <w:rFonts w:ascii="TimesNewRoman" w:hAnsi="TimesNewRoman"/>
          <w:color w:val="000000"/>
          <w:sz w:val="21"/>
          <w:szCs w:val="21"/>
        </w:rPr>
        <w:t>. Eugene, OR. Retrieved from</w:t>
      </w:r>
      <w:r w:rsidRPr="005806B5">
        <w:rPr>
          <w:rFonts w:ascii="TimesNewRoman" w:hAnsi="TimesNewRoman"/>
          <w:color w:val="000000"/>
          <w:sz w:val="21"/>
          <w:szCs w:val="21"/>
        </w:rPr>
        <w:br/>
      </w:r>
      <w:hyperlink r:id="rId17" w:history="1">
        <w:r w:rsidRPr="005806B5">
          <w:rPr>
            <w:rStyle w:val="Hyperlink"/>
            <w:rFonts w:ascii="TimesNewRoman" w:hAnsi="TimesNewRoman"/>
            <w:sz w:val="21"/>
            <w:szCs w:val="21"/>
          </w:rPr>
          <w:t>https://www.iste.org/iste-standards</w:t>
        </w:r>
      </w:hyperlink>
    </w:p>
    <w:p w14:paraId="71D907AE" w14:textId="2361D069" w:rsidR="00494AFE" w:rsidRPr="005806B5" w:rsidRDefault="00494AF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Chorosova, O. M., Aetdinova, R. R., Solomonova, G. S., &amp; Gerasimova, R. E. (2020). Spring 2020: Toward a Digital Transformation of Education. </w:t>
      </w:r>
      <w:r w:rsidRPr="005806B5">
        <w:rPr>
          <w:rFonts w:ascii="TimesNewRoman" w:hAnsi="TimesNewRoman"/>
          <w:i/>
          <w:iCs/>
          <w:color w:val="000000"/>
          <w:sz w:val="21"/>
          <w:szCs w:val="21"/>
        </w:rPr>
        <w:t>Proceedings IFTE-2020</w:t>
      </w:r>
      <w:r w:rsidRPr="005806B5">
        <w:rPr>
          <w:rFonts w:ascii="TimesNewRoman" w:hAnsi="TimesNewRoman"/>
          <w:color w:val="000000"/>
          <w:sz w:val="21"/>
          <w:szCs w:val="21"/>
        </w:rPr>
        <w:t>, 0381-0393.</w:t>
      </w:r>
      <w:r w:rsidRPr="005806B5">
        <w:rPr>
          <w:rFonts w:ascii="TimesNewRoman" w:hAnsi="TimesNewRoman"/>
          <w:color w:val="000000"/>
          <w:sz w:val="21"/>
          <w:szCs w:val="21"/>
        </w:rPr>
        <w:br/>
      </w:r>
      <w:hyperlink r:id="rId18" w:history="1">
        <w:r w:rsidRPr="005806B5">
          <w:rPr>
            <w:rStyle w:val="Hyperlink"/>
            <w:rFonts w:ascii="TimesNewRoman" w:hAnsi="TimesNewRoman"/>
            <w:sz w:val="21"/>
            <w:szCs w:val="21"/>
          </w:rPr>
          <w:t>https://doi.org/10.3897/ap.2.e0381</w:t>
        </w:r>
      </w:hyperlink>
    </w:p>
    <w:p w14:paraId="372429A5" w14:textId="77777777" w:rsidR="00494AFE" w:rsidRPr="005806B5" w:rsidRDefault="00494AF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Uzunboylu, H., &amp; Hürsen, Ç. (2011). Yaşam Boyu Öğrenme Yeterlik Ölçeği (YBÖYÖ): Geçerlik ve güvenirlik çalışması. </w:t>
      </w:r>
      <w:r w:rsidRPr="005806B5">
        <w:rPr>
          <w:rFonts w:ascii="TimesNewRoman" w:hAnsi="TimesNewRoman"/>
          <w:i/>
          <w:iCs/>
          <w:color w:val="000000"/>
          <w:sz w:val="21"/>
          <w:szCs w:val="21"/>
        </w:rPr>
        <w:t>Journal of Hacettepe University Faculty of Education, 41</w:t>
      </w:r>
      <w:r w:rsidRPr="005806B5">
        <w:rPr>
          <w:rFonts w:ascii="TimesNewRoman" w:hAnsi="TimesNewRoman"/>
          <w:color w:val="000000"/>
          <w:sz w:val="21"/>
          <w:szCs w:val="21"/>
        </w:rPr>
        <w:t>, 449-460.</w:t>
      </w:r>
    </w:p>
    <w:p w14:paraId="1E0A9C53" w14:textId="531E5DFD" w:rsidR="00494AFE" w:rsidRPr="005806B5" w:rsidRDefault="00494AF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Uzunboylu, H., &amp; Selcuk, G. (2016). Lifelong Learning Competency Perceptions of Teacher Candidates</w:t>
      </w:r>
      <w:r w:rsidRPr="005806B5">
        <w:rPr>
          <w:rFonts w:ascii="TimesNewRoman" w:hAnsi="TimesNewRoman"/>
          <w:color w:val="000000"/>
          <w:sz w:val="21"/>
          <w:szCs w:val="21"/>
        </w:rPr>
        <w:br/>
        <w:t xml:space="preserve">According to a Teacher Training Program. </w:t>
      </w:r>
      <w:r w:rsidRPr="005806B5">
        <w:rPr>
          <w:rFonts w:ascii="TimesNewRoman" w:hAnsi="TimesNewRoman"/>
          <w:i/>
          <w:iCs/>
          <w:color w:val="000000"/>
          <w:sz w:val="21"/>
          <w:szCs w:val="21"/>
        </w:rPr>
        <w:t>Anthropologist, 22</w:t>
      </w:r>
      <w:r w:rsidRPr="005806B5">
        <w:rPr>
          <w:rFonts w:ascii="TimesNewRoman" w:hAnsi="TimesNewRoman"/>
          <w:color w:val="000000"/>
          <w:sz w:val="21"/>
          <w:szCs w:val="21"/>
        </w:rPr>
        <w:t>(1), 119-125.</w:t>
      </w:r>
      <w:r w:rsidRPr="005806B5">
        <w:rPr>
          <w:rFonts w:ascii="TimesNewRoman" w:hAnsi="TimesNewRoman"/>
          <w:color w:val="000000"/>
          <w:sz w:val="21"/>
          <w:szCs w:val="21"/>
        </w:rPr>
        <w:br/>
      </w:r>
      <w:hyperlink r:id="rId19" w:history="1">
        <w:r w:rsidRPr="005806B5">
          <w:rPr>
            <w:rStyle w:val="Hyperlink"/>
            <w:rFonts w:ascii="TimesNewRoman" w:hAnsi="TimesNewRoman"/>
            <w:sz w:val="21"/>
            <w:szCs w:val="21"/>
          </w:rPr>
          <w:t>https://doi.org/10.1080/09720073.2016.11891997</w:t>
        </w:r>
      </w:hyperlink>
    </w:p>
    <w:p w14:paraId="61BD81A3" w14:textId="77777777" w:rsidR="008B01CE" w:rsidRPr="005806B5" w:rsidRDefault="008B01C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BD7A6E">
        <w:rPr>
          <w:rFonts w:ascii="Times New Roman" w:hAnsi="Times New Roman" w:cs="Times New Roman"/>
          <w:color w:val="000000"/>
          <w:sz w:val="21"/>
          <w:szCs w:val="21"/>
          <w:lang w:val="de-DE"/>
        </w:rPr>
        <w:t xml:space="preserve">M P Leshchenko </w:t>
      </w:r>
      <w:r w:rsidRPr="00BD7A6E">
        <w:rPr>
          <w:rFonts w:ascii="Times New Roman" w:hAnsi="Times New Roman" w:cs="Times New Roman"/>
          <w:i/>
          <w:iCs/>
          <w:color w:val="000000"/>
          <w:sz w:val="21"/>
          <w:szCs w:val="21"/>
          <w:lang w:val="de-DE"/>
        </w:rPr>
        <w:t>et al (</w:t>
      </w:r>
      <w:r w:rsidRPr="00BD7A6E">
        <w:rPr>
          <w:rFonts w:ascii="Times New Roman" w:hAnsi="Times New Roman" w:cs="Times New Roman"/>
          <w:color w:val="000000"/>
          <w:sz w:val="21"/>
          <w:szCs w:val="21"/>
          <w:lang w:val="de-DE"/>
        </w:rPr>
        <w:t>2021)</w:t>
      </w:r>
      <w:r w:rsidRPr="00BD7A6E">
        <w:rPr>
          <w:rFonts w:ascii="Helvetica" w:hAnsi="Helvetica"/>
          <w:color w:val="000000"/>
          <w:sz w:val="21"/>
          <w:szCs w:val="21"/>
          <w:lang w:val="de-DE"/>
        </w:rPr>
        <w:t xml:space="preserve">. </w:t>
      </w:r>
      <w:r w:rsidRPr="005806B5">
        <w:rPr>
          <w:rFonts w:ascii="Times New Roman" w:hAnsi="Times New Roman" w:cs="Times New Roman"/>
          <w:color w:val="000000"/>
          <w:sz w:val="21"/>
          <w:szCs w:val="21"/>
        </w:rPr>
        <w:t xml:space="preserve">Development of informational and research competence of postgraduate and doctoral students in conditions of digital transformation of science and education. </w:t>
      </w:r>
      <w:r w:rsidRPr="005806B5">
        <w:rPr>
          <w:rFonts w:ascii="TimesNewRomanPSMT" w:hAnsi="TimesNewRomanPSMT"/>
          <w:color w:val="000000"/>
          <w:sz w:val="21"/>
          <w:szCs w:val="21"/>
        </w:rPr>
        <w:t xml:space="preserve">Journal of Physics: Conference Series </w:t>
      </w:r>
      <w:r w:rsidRPr="005806B5">
        <w:rPr>
          <w:rFonts w:ascii="TimesNewRomanPS-BoldMT" w:hAnsi="TimesNewRomanPS-BoldMT"/>
          <w:b/>
          <w:bCs/>
          <w:color w:val="000000"/>
          <w:sz w:val="21"/>
          <w:szCs w:val="21"/>
        </w:rPr>
        <w:t xml:space="preserve">1840 </w:t>
      </w:r>
      <w:r w:rsidRPr="005806B5">
        <w:rPr>
          <w:rFonts w:ascii="TimesNewRomanPSMT" w:hAnsi="TimesNewRomanPSMT"/>
          <w:color w:val="000000"/>
          <w:sz w:val="21"/>
          <w:szCs w:val="21"/>
        </w:rPr>
        <w:t>(2021) 012057 IOP Publishing doi:10.1088/1742-6596/1840/1/012057.</w:t>
      </w:r>
    </w:p>
    <w:p w14:paraId="78EC5878" w14:textId="6FE2900F" w:rsidR="003425C1" w:rsidRPr="00276885" w:rsidRDefault="003425C1" w:rsidP="005806B5">
      <w:pPr>
        <w:pStyle w:val="ListParagraph"/>
        <w:spacing w:before="40" w:after="0" w:line="240" w:lineRule="auto"/>
        <w:jc w:val="both"/>
        <w:rPr>
          <w:rFonts w:ascii="Times New Roman" w:hAnsi="Times New Roman" w:cs="Times New Roman"/>
          <w:b/>
          <w:spacing w:val="-4"/>
          <w:w w:val="98"/>
          <w:sz w:val="20"/>
          <w:szCs w:val="20"/>
        </w:rPr>
      </w:pPr>
      <w:r w:rsidRPr="00276885">
        <w:rPr>
          <w:rFonts w:ascii="Times New Roman" w:hAnsi="Times New Roman" w:cs="Times New Roman"/>
          <w:sz w:val="20"/>
          <w:szCs w:val="20"/>
        </w:rPr>
        <w:br/>
      </w:r>
    </w:p>
    <w:p w14:paraId="5179B3F4" w14:textId="3ED37A86" w:rsidR="005B40FF" w:rsidRPr="00974357" w:rsidRDefault="005B40FF" w:rsidP="00DF384F">
      <w:pPr>
        <w:spacing w:before="40" w:after="0" w:line="240" w:lineRule="auto"/>
        <w:jc w:val="both"/>
        <w:rPr>
          <w:rFonts w:ascii="Times New Roman" w:hAnsi="Times New Roman" w:cs="Times New Roman"/>
          <w:spacing w:val="-4"/>
          <w:w w:val="98"/>
          <w:sz w:val="21"/>
          <w:szCs w:val="26"/>
        </w:rPr>
      </w:pPr>
    </w:p>
    <w:bookmarkEnd w:id="0"/>
    <w:bookmarkEnd w:id="1"/>
    <w:bookmarkEnd w:id="2"/>
    <w:p w14:paraId="2DF8D6B6" w14:textId="6978A5BE" w:rsidR="00140CD7" w:rsidRPr="00CB7140" w:rsidRDefault="00140CD7" w:rsidP="00CB7140">
      <w:pPr>
        <w:spacing w:before="40" w:after="0" w:line="240" w:lineRule="auto"/>
        <w:jc w:val="both"/>
        <w:rPr>
          <w:rFonts w:ascii="Times New Roman" w:hAnsi="Times New Roman" w:cs="Times New Roman"/>
          <w:b/>
          <w:spacing w:val="-4"/>
          <w:w w:val="98"/>
          <w:sz w:val="21"/>
          <w:szCs w:val="26"/>
          <w:lang w:val="de-DE"/>
        </w:rPr>
      </w:pPr>
    </w:p>
    <w:sectPr w:rsidR="00140CD7" w:rsidRPr="00CB7140" w:rsidSect="005806B5">
      <w:headerReference w:type="default" r:id="rId20"/>
      <w:footerReference w:type="default" r:id="rId2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2B87C" w14:textId="77777777" w:rsidR="000A6318" w:rsidRDefault="000A6318" w:rsidP="00B93300">
      <w:pPr>
        <w:spacing w:after="0" w:line="240" w:lineRule="auto"/>
      </w:pPr>
      <w:r>
        <w:separator/>
      </w:r>
    </w:p>
  </w:endnote>
  <w:endnote w:type="continuationSeparator" w:id="0">
    <w:p w14:paraId="4B05450F" w14:textId="77777777" w:rsidR="000A6318" w:rsidRDefault="000A631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URWPalladioL-Roma">
    <w:altName w:val="Cambria"/>
    <w:panose1 w:val="00000000000000000000"/>
    <w:charset w:val="00"/>
    <w:family w:val="roman"/>
    <w:notTrueType/>
    <w:pitch w:val="default"/>
  </w:font>
  <w:font w:name="URWPalladioL-Ital">
    <w:altName w:val="Cambria"/>
    <w:panose1 w:val="00000000000000000000"/>
    <w:charset w:val="00"/>
    <w:family w:val="roman"/>
    <w:notTrueType/>
    <w:pitch w:val="default"/>
  </w:font>
  <w:font w:name="URWPalladioL-Bold">
    <w:altName w:val="Cambria"/>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54AB4" w14:textId="77777777" w:rsidR="000A6318" w:rsidRDefault="000A6318" w:rsidP="00B93300">
      <w:pPr>
        <w:spacing w:after="0" w:line="240" w:lineRule="auto"/>
      </w:pPr>
      <w:r>
        <w:separator/>
      </w:r>
    </w:p>
  </w:footnote>
  <w:footnote w:type="continuationSeparator" w:id="0">
    <w:p w14:paraId="2BADAD78" w14:textId="77777777" w:rsidR="000A6318" w:rsidRDefault="000A631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27995B08"/>
    <w:multiLevelType w:val="hybridMultilevel"/>
    <w:tmpl w:val="4AD66692"/>
    <w:lvl w:ilvl="0" w:tplc="57DE410E">
      <w:start w:val="3"/>
      <w:numFmt w:val="bullet"/>
      <w:lvlText w:val="-"/>
      <w:lvlJc w:val="left"/>
      <w:pPr>
        <w:ind w:left="1080" w:hanging="360"/>
      </w:pPr>
      <w:rPr>
        <w:rFonts w:ascii="Times New Roman" w:eastAsia="MS Mincho" w:hAnsi="Times New Roman" w:cs="Times New Roman"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5AF2FCD"/>
    <w:multiLevelType w:val="hybridMultilevel"/>
    <w:tmpl w:val="CD3881D6"/>
    <w:lvl w:ilvl="0" w:tplc="708E81C0">
      <w:start w:val="1"/>
      <w:numFmt w:val="decimal"/>
      <w:lvlText w:val="%1."/>
      <w:lvlJc w:val="left"/>
      <w:pPr>
        <w:ind w:left="720" w:hanging="360"/>
      </w:pPr>
      <w:rPr>
        <w:rFonts w:ascii="Times New Roman" w:hAnsi="Times New Roman" w:cs="Times New Roman" w:hint="default"/>
        <w:b w:val="0"/>
        <w:color w:val="000000"/>
        <w:w w:val="10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7F04C4"/>
    <w:multiLevelType w:val="multilevel"/>
    <w:tmpl w:val="E8D26D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B0A3030"/>
    <w:multiLevelType w:val="hybridMultilevel"/>
    <w:tmpl w:val="F3140DC8"/>
    <w:lvl w:ilvl="0" w:tplc="7808393A">
      <w:start w:val="3"/>
      <w:numFmt w:val="bullet"/>
      <w:lvlText w:val="-"/>
      <w:lvlJc w:val="left"/>
      <w:pPr>
        <w:ind w:left="1080" w:hanging="360"/>
      </w:pPr>
      <w:rPr>
        <w:rFonts w:ascii="Times New Roman" w:eastAsia="MS Mincho" w:hAnsi="Times New Roman" w:cs="Times New Roman"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82123902">
    <w:abstractNumId w:val="0"/>
  </w:num>
  <w:num w:numId="2" w16cid:durableId="219485713">
    <w:abstractNumId w:val="0"/>
    <w:lvlOverride w:ilvl="0">
      <w:startOverride w:val="1"/>
    </w:lvlOverride>
  </w:num>
  <w:num w:numId="3" w16cid:durableId="1373916946">
    <w:abstractNumId w:val="2"/>
  </w:num>
  <w:num w:numId="4" w16cid:durableId="2040426901">
    <w:abstractNumId w:val="4"/>
  </w:num>
  <w:num w:numId="5" w16cid:durableId="1497576562">
    <w:abstractNumId w:val="1"/>
  </w:num>
  <w:num w:numId="6" w16cid:durableId="259084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6E9"/>
    <w:rsid w:val="00016255"/>
    <w:rsid w:val="0003701D"/>
    <w:rsid w:val="000479AA"/>
    <w:rsid w:val="00063AC3"/>
    <w:rsid w:val="0006781E"/>
    <w:rsid w:val="000767F9"/>
    <w:rsid w:val="000940D9"/>
    <w:rsid w:val="000963BB"/>
    <w:rsid w:val="00096DE8"/>
    <w:rsid w:val="000A6318"/>
    <w:rsid w:val="000B102A"/>
    <w:rsid w:val="000B252A"/>
    <w:rsid w:val="000B2CD8"/>
    <w:rsid w:val="000B5C5D"/>
    <w:rsid w:val="000C1844"/>
    <w:rsid w:val="001115B9"/>
    <w:rsid w:val="00120037"/>
    <w:rsid w:val="00120CE9"/>
    <w:rsid w:val="00125AEF"/>
    <w:rsid w:val="00140CD7"/>
    <w:rsid w:val="00142671"/>
    <w:rsid w:val="00194B6C"/>
    <w:rsid w:val="0019731A"/>
    <w:rsid w:val="001B188B"/>
    <w:rsid w:val="0021765F"/>
    <w:rsid w:val="002210B9"/>
    <w:rsid w:val="00221F59"/>
    <w:rsid w:val="002521F7"/>
    <w:rsid w:val="00267307"/>
    <w:rsid w:val="00276885"/>
    <w:rsid w:val="00291F77"/>
    <w:rsid w:val="00295441"/>
    <w:rsid w:val="002A73B0"/>
    <w:rsid w:val="002C46D2"/>
    <w:rsid w:val="002D0008"/>
    <w:rsid w:val="002D08CD"/>
    <w:rsid w:val="002D7932"/>
    <w:rsid w:val="002E097D"/>
    <w:rsid w:val="002E725D"/>
    <w:rsid w:val="00312C85"/>
    <w:rsid w:val="0032180B"/>
    <w:rsid w:val="003425C1"/>
    <w:rsid w:val="00352E88"/>
    <w:rsid w:val="00362111"/>
    <w:rsid w:val="00383C32"/>
    <w:rsid w:val="003B1A63"/>
    <w:rsid w:val="003E0449"/>
    <w:rsid w:val="003E2EB6"/>
    <w:rsid w:val="003F7599"/>
    <w:rsid w:val="004166FF"/>
    <w:rsid w:val="00433888"/>
    <w:rsid w:val="00436FEF"/>
    <w:rsid w:val="00447F68"/>
    <w:rsid w:val="00452481"/>
    <w:rsid w:val="00467398"/>
    <w:rsid w:val="004768E4"/>
    <w:rsid w:val="00486C50"/>
    <w:rsid w:val="00494AFE"/>
    <w:rsid w:val="004B005D"/>
    <w:rsid w:val="004B1A01"/>
    <w:rsid w:val="004D3352"/>
    <w:rsid w:val="004E7804"/>
    <w:rsid w:val="0050644F"/>
    <w:rsid w:val="0052247A"/>
    <w:rsid w:val="0052499E"/>
    <w:rsid w:val="00536217"/>
    <w:rsid w:val="00563C55"/>
    <w:rsid w:val="005806B5"/>
    <w:rsid w:val="00587E9A"/>
    <w:rsid w:val="00590C56"/>
    <w:rsid w:val="00597546"/>
    <w:rsid w:val="005B40FF"/>
    <w:rsid w:val="005C68D5"/>
    <w:rsid w:val="005D7646"/>
    <w:rsid w:val="005E29CE"/>
    <w:rsid w:val="005E321F"/>
    <w:rsid w:val="005F5D1E"/>
    <w:rsid w:val="006010DC"/>
    <w:rsid w:val="0061267E"/>
    <w:rsid w:val="00613474"/>
    <w:rsid w:val="00625E6C"/>
    <w:rsid w:val="00643D1C"/>
    <w:rsid w:val="00655093"/>
    <w:rsid w:val="0066788F"/>
    <w:rsid w:val="00675072"/>
    <w:rsid w:val="006B3A65"/>
    <w:rsid w:val="006B7949"/>
    <w:rsid w:val="006C3395"/>
    <w:rsid w:val="007017A2"/>
    <w:rsid w:val="0071791D"/>
    <w:rsid w:val="00717E07"/>
    <w:rsid w:val="00723E49"/>
    <w:rsid w:val="00725233"/>
    <w:rsid w:val="0072694B"/>
    <w:rsid w:val="007278A2"/>
    <w:rsid w:val="007712F3"/>
    <w:rsid w:val="007823D0"/>
    <w:rsid w:val="007841DF"/>
    <w:rsid w:val="00787F31"/>
    <w:rsid w:val="007B3644"/>
    <w:rsid w:val="007B61EE"/>
    <w:rsid w:val="007C6A9A"/>
    <w:rsid w:val="007D06F0"/>
    <w:rsid w:val="007D2709"/>
    <w:rsid w:val="007E3259"/>
    <w:rsid w:val="00805012"/>
    <w:rsid w:val="008137CB"/>
    <w:rsid w:val="0081733D"/>
    <w:rsid w:val="00834906"/>
    <w:rsid w:val="00862C30"/>
    <w:rsid w:val="00873889"/>
    <w:rsid w:val="008B01CE"/>
    <w:rsid w:val="008F19D9"/>
    <w:rsid w:val="008F302A"/>
    <w:rsid w:val="0090451E"/>
    <w:rsid w:val="00915648"/>
    <w:rsid w:val="009271F9"/>
    <w:rsid w:val="009303EA"/>
    <w:rsid w:val="00932AFC"/>
    <w:rsid w:val="00937563"/>
    <w:rsid w:val="0095001B"/>
    <w:rsid w:val="009564B0"/>
    <w:rsid w:val="00974357"/>
    <w:rsid w:val="00984FD5"/>
    <w:rsid w:val="00985886"/>
    <w:rsid w:val="009D0BEE"/>
    <w:rsid w:val="009E2D8B"/>
    <w:rsid w:val="009E3CA5"/>
    <w:rsid w:val="009E5CE4"/>
    <w:rsid w:val="009F1DBD"/>
    <w:rsid w:val="009F7E01"/>
    <w:rsid w:val="00A04D58"/>
    <w:rsid w:val="00A17CD3"/>
    <w:rsid w:val="00A255F0"/>
    <w:rsid w:val="00A4571C"/>
    <w:rsid w:val="00A60344"/>
    <w:rsid w:val="00A83860"/>
    <w:rsid w:val="00A850DC"/>
    <w:rsid w:val="00AB0FFD"/>
    <w:rsid w:val="00AB3168"/>
    <w:rsid w:val="00AC0136"/>
    <w:rsid w:val="00AC5F3D"/>
    <w:rsid w:val="00AD6DC1"/>
    <w:rsid w:val="00AD6FB1"/>
    <w:rsid w:val="00AF0E35"/>
    <w:rsid w:val="00B0706E"/>
    <w:rsid w:val="00B127A9"/>
    <w:rsid w:val="00B34FA6"/>
    <w:rsid w:val="00B45A2F"/>
    <w:rsid w:val="00B465AE"/>
    <w:rsid w:val="00B5290F"/>
    <w:rsid w:val="00B853BE"/>
    <w:rsid w:val="00B93300"/>
    <w:rsid w:val="00B94D05"/>
    <w:rsid w:val="00B95DB8"/>
    <w:rsid w:val="00BA3C2D"/>
    <w:rsid w:val="00BA4CA2"/>
    <w:rsid w:val="00BD7A6E"/>
    <w:rsid w:val="00C12412"/>
    <w:rsid w:val="00C20105"/>
    <w:rsid w:val="00C42CE8"/>
    <w:rsid w:val="00C864D1"/>
    <w:rsid w:val="00CB2A05"/>
    <w:rsid w:val="00CB5110"/>
    <w:rsid w:val="00CB7140"/>
    <w:rsid w:val="00CE0FE6"/>
    <w:rsid w:val="00CF2596"/>
    <w:rsid w:val="00CF776B"/>
    <w:rsid w:val="00D02056"/>
    <w:rsid w:val="00D236E7"/>
    <w:rsid w:val="00D3362D"/>
    <w:rsid w:val="00D5312F"/>
    <w:rsid w:val="00D87C9E"/>
    <w:rsid w:val="00D87E7D"/>
    <w:rsid w:val="00DA7C2D"/>
    <w:rsid w:val="00DA7E7D"/>
    <w:rsid w:val="00DB36DB"/>
    <w:rsid w:val="00DC0BA9"/>
    <w:rsid w:val="00DC62D1"/>
    <w:rsid w:val="00DE0628"/>
    <w:rsid w:val="00DE7726"/>
    <w:rsid w:val="00DE7A6A"/>
    <w:rsid w:val="00DF2D76"/>
    <w:rsid w:val="00DF384F"/>
    <w:rsid w:val="00E00FD7"/>
    <w:rsid w:val="00E11841"/>
    <w:rsid w:val="00E1532A"/>
    <w:rsid w:val="00E157FE"/>
    <w:rsid w:val="00E17993"/>
    <w:rsid w:val="00E43FFE"/>
    <w:rsid w:val="00E52A7B"/>
    <w:rsid w:val="00E66FB0"/>
    <w:rsid w:val="00E71408"/>
    <w:rsid w:val="00E72575"/>
    <w:rsid w:val="00E75D76"/>
    <w:rsid w:val="00E8025E"/>
    <w:rsid w:val="00E86CBE"/>
    <w:rsid w:val="00EA259C"/>
    <w:rsid w:val="00EB0670"/>
    <w:rsid w:val="00EB771F"/>
    <w:rsid w:val="00EE304D"/>
    <w:rsid w:val="00EE7F2E"/>
    <w:rsid w:val="00F21BA9"/>
    <w:rsid w:val="00F23879"/>
    <w:rsid w:val="00F25259"/>
    <w:rsid w:val="00F6576D"/>
    <w:rsid w:val="00F84ADF"/>
    <w:rsid w:val="00F92600"/>
    <w:rsid w:val="00F97ECF"/>
    <w:rsid w:val="00FB0C7F"/>
    <w:rsid w:val="00FB23B5"/>
    <w:rsid w:val="00FB5864"/>
    <w:rsid w:val="00FB5D50"/>
    <w:rsid w:val="00FC2C1D"/>
    <w:rsid w:val="00FD12A8"/>
    <w:rsid w:val="00FD1DAC"/>
    <w:rsid w:val="00FF30D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3425C1"/>
    <w:rPr>
      <w:rFonts w:ascii="URWPalladioL-Roma" w:hAnsi="URWPalladioL-Roma" w:hint="default"/>
      <w:b w:val="0"/>
      <w:bCs w:val="0"/>
      <w:i w:val="0"/>
      <w:iCs w:val="0"/>
      <w:color w:val="000000"/>
      <w:sz w:val="18"/>
      <w:szCs w:val="18"/>
    </w:rPr>
  </w:style>
  <w:style w:type="character" w:customStyle="1" w:styleId="fontstyle21">
    <w:name w:val="fontstyle21"/>
    <w:basedOn w:val="DefaultParagraphFont"/>
    <w:rsid w:val="003425C1"/>
    <w:rPr>
      <w:rFonts w:ascii="URWPalladioL-Ital" w:hAnsi="URWPalladioL-Ital" w:hint="default"/>
      <w:b w:val="0"/>
      <w:bCs w:val="0"/>
      <w:i/>
      <w:iCs/>
      <w:color w:val="000000"/>
      <w:sz w:val="18"/>
      <w:szCs w:val="18"/>
    </w:rPr>
  </w:style>
  <w:style w:type="character" w:customStyle="1" w:styleId="fontstyle31">
    <w:name w:val="fontstyle31"/>
    <w:basedOn w:val="DefaultParagraphFont"/>
    <w:rsid w:val="003425C1"/>
    <w:rPr>
      <w:rFonts w:ascii="URWPalladioL-Bold" w:hAnsi="URWPalladioL-Bold" w:hint="default"/>
      <w:b/>
      <w:bCs/>
      <w:i w:val="0"/>
      <w:iCs w:val="0"/>
      <w:color w:val="000000"/>
      <w:sz w:val="18"/>
      <w:szCs w:val="18"/>
    </w:rPr>
  </w:style>
  <w:style w:type="character" w:styleId="UnresolvedMention">
    <w:name w:val="Unresolved Mention"/>
    <w:basedOn w:val="DefaultParagraphFont"/>
    <w:uiPriority w:val="99"/>
    <w:semiHidden/>
    <w:unhideWhenUsed/>
    <w:rsid w:val="00834906"/>
    <w:rPr>
      <w:color w:val="605E5C"/>
      <w:shd w:val="clear" w:color="auto" w:fill="E1DFDD"/>
    </w:rPr>
  </w:style>
  <w:style w:type="character" w:styleId="Strong">
    <w:name w:val="Strong"/>
    <w:basedOn w:val="DefaultParagraphFont"/>
    <w:uiPriority w:val="22"/>
    <w:qFormat/>
    <w:rsid w:val="00B34F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38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uyengiao.vn/khoa-giao/giao-duc/kinh-nghiem-quoc-te-ve-chuyen-doi-so-va-dao-tao-tu-xa-trong-giao-duc-nghe-nghiep-137217" TargetMode="External"/><Relationship Id="rId18" Type="http://schemas.openxmlformats.org/officeDocument/2006/relationships/hyperlink" Target="https://doi.org/10.3897/ap.2.e038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baochinhphu.vn/chuyen-doi-so-trong-giao-duc-nghe-nghiep-102306478.htm" TargetMode="External"/><Relationship Id="rId17" Type="http://schemas.openxmlformats.org/officeDocument/2006/relationships/hyperlink" Target="https://www.iste.org/iste-standards" TargetMode="External"/><Relationship Id="rId2" Type="http://schemas.openxmlformats.org/officeDocument/2006/relationships/styles" Target="styles.xml"/><Relationship Id="rId16" Type="http://schemas.openxmlformats.org/officeDocument/2006/relationships/hyperlink" Target="https://www.iste.org/iste-standard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6018/red.438721" TargetMode="External"/><Relationship Id="rId5" Type="http://schemas.openxmlformats.org/officeDocument/2006/relationships/footnotes" Target="footnotes.xml"/><Relationship Id="rId15" Type="http://schemas.openxmlformats.org/officeDocument/2006/relationships/hyperlink" Target="https://doi.org/10.1080/03075070902771978" TargetMode="External"/><Relationship Id="rId23" Type="http://schemas.openxmlformats.org/officeDocument/2006/relationships/theme" Target="theme/theme1.xml"/><Relationship Id="rId10" Type="http://schemas.openxmlformats.org/officeDocument/2006/relationships/hyperlink" Target="https://doi.org/10.3390/educsci11120770" TargetMode="External"/><Relationship Id="rId19" Type="http://schemas.openxmlformats.org/officeDocument/2006/relationships/hyperlink" Target="https://doi.org/10.1080/09720073.2016.1189199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5539/ies.v15n1p18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961</TotalTime>
  <Pages>10</Pages>
  <Words>5426</Words>
  <Characters>30930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30</cp:revision>
  <cp:lastPrinted>2022-04-07T07:19:00Z</cp:lastPrinted>
  <dcterms:created xsi:type="dcterms:W3CDTF">2022-04-07T03:52:00Z</dcterms:created>
  <dcterms:modified xsi:type="dcterms:W3CDTF">2022-07-26T04:36:00Z</dcterms:modified>
</cp:coreProperties>
</file>