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C550C" w14:textId="3C2F486C" w:rsidR="000D2A88" w:rsidRDefault="003728C9" w:rsidP="009A3BE0">
      <w:pPr>
        <w:pStyle w:val="NormalWeb"/>
        <w:widowControl w:val="0"/>
        <w:shd w:val="clear" w:color="auto" w:fill="FFFFFF"/>
        <w:spacing w:before="0" w:beforeAutospacing="0" w:after="120" w:afterAutospacing="0"/>
        <w:ind w:firstLine="284"/>
        <w:mirrorIndents/>
        <w:jc w:val="center"/>
        <w:textAlignment w:val="baseline"/>
        <w:rPr>
          <w:b/>
          <w:color w:val="000000"/>
          <w:spacing w:val="-4"/>
          <w:w w:val="98"/>
          <w:kern w:val="21"/>
          <w:sz w:val="26"/>
          <w:szCs w:val="26"/>
        </w:rPr>
      </w:pPr>
      <w:r>
        <w:rPr>
          <w:b/>
          <w:color w:val="000000"/>
          <w:spacing w:val="-4"/>
          <w:w w:val="98"/>
          <w:kern w:val="21"/>
          <w:sz w:val="26"/>
          <w:szCs w:val="26"/>
        </w:rPr>
        <w:t xml:space="preserve">CHUYỂN ĐỔI SỐ VÀ PHÁT TRIỂN MÔ HÌNH THÔNG MINH TRONG GIÁO DỤC TẠI THỜI ĐIỂM </w:t>
      </w:r>
      <w:r w:rsidRPr="00910388">
        <w:rPr>
          <w:b/>
          <w:color w:val="000000"/>
          <w:spacing w:val="-4"/>
          <w:w w:val="98"/>
          <w:kern w:val="21"/>
          <w:sz w:val="26"/>
          <w:szCs w:val="26"/>
        </w:rPr>
        <w:t>CÁCH MẠNG 4.0</w:t>
      </w:r>
    </w:p>
    <w:p w14:paraId="0445A56A" w14:textId="24FD1A4B" w:rsidR="000D2A88" w:rsidRPr="009A3BE0" w:rsidRDefault="003728C9" w:rsidP="000D2A88">
      <w:pPr>
        <w:pStyle w:val="NormalWeb"/>
        <w:widowControl w:val="0"/>
        <w:shd w:val="clear" w:color="auto" w:fill="FFFFFF"/>
        <w:tabs>
          <w:tab w:val="left" w:pos="6090"/>
        </w:tabs>
        <w:spacing w:before="0" w:beforeAutospacing="0" w:after="0" w:afterAutospacing="0"/>
        <w:ind w:firstLine="284"/>
        <w:contextualSpacing/>
        <w:mirrorIndents/>
        <w:jc w:val="center"/>
        <w:textAlignment w:val="baseline"/>
        <w:rPr>
          <w:bCs/>
          <w:color w:val="000000"/>
          <w:spacing w:val="-4"/>
          <w:w w:val="98"/>
          <w:kern w:val="21"/>
          <w:sz w:val="26"/>
          <w:szCs w:val="26"/>
          <w:lang w:val="en"/>
        </w:rPr>
      </w:pPr>
      <w:r w:rsidRPr="009A3BE0">
        <w:rPr>
          <w:bCs/>
          <w:color w:val="000000"/>
          <w:spacing w:val="-4"/>
          <w:w w:val="98"/>
          <w:kern w:val="21"/>
          <w:sz w:val="26"/>
          <w:szCs w:val="26"/>
          <w:lang w:val="en"/>
        </w:rPr>
        <w:t>DIGITAL TRANSFORMATION AND INTELLIGENT MODEL DEVELOPMENT IN EDUCATION AT THE TIME OF REVOLUTION 4.0</w:t>
      </w:r>
    </w:p>
    <w:p w14:paraId="33FE656B" w14:textId="5A7AB648" w:rsidR="000D2A88" w:rsidRDefault="000D2A88" w:rsidP="000D2A88">
      <w:pPr>
        <w:spacing w:after="0" w:line="240" w:lineRule="auto"/>
        <w:jc w:val="both"/>
        <w:rPr>
          <w:rFonts w:ascii="Times New Roman" w:hAnsi="Times New Roman" w:cs="Times New Roman"/>
          <w:b/>
          <w:i/>
          <w:sz w:val="21"/>
          <w:szCs w:val="21"/>
        </w:rPr>
      </w:pPr>
      <w:r>
        <w:rPr>
          <w:rFonts w:ascii="Times New Roman" w:hAnsi="Times New Roman" w:cs="Times New Roman"/>
          <w:b/>
          <w:i/>
          <w:sz w:val="21"/>
          <w:szCs w:val="21"/>
        </w:rPr>
        <w:tab/>
      </w:r>
      <w:r>
        <w:rPr>
          <w:rFonts w:ascii="Times New Roman" w:hAnsi="Times New Roman" w:cs="Times New Roman"/>
          <w:b/>
          <w:i/>
          <w:sz w:val="21"/>
          <w:szCs w:val="21"/>
        </w:rPr>
        <w:tab/>
      </w:r>
      <w:r>
        <w:rPr>
          <w:rFonts w:ascii="Times New Roman" w:hAnsi="Times New Roman" w:cs="Times New Roman"/>
          <w:b/>
          <w:i/>
          <w:sz w:val="21"/>
          <w:szCs w:val="21"/>
        </w:rPr>
        <w:tab/>
      </w:r>
      <w:r>
        <w:rPr>
          <w:rFonts w:ascii="Times New Roman" w:hAnsi="Times New Roman" w:cs="Times New Roman"/>
          <w:b/>
          <w:i/>
          <w:sz w:val="21"/>
          <w:szCs w:val="21"/>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378"/>
      </w:tblGrid>
      <w:tr w:rsidR="000D2A88" w14:paraId="7E7D7F2A" w14:textId="77777777" w:rsidTr="009A3BE0">
        <w:trPr>
          <w:trHeight w:val="806"/>
        </w:trPr>
        <w:tc>
          <w:tcPr>
            <w:tcW w:w="2802" w:type="dxa"/>
          </w:tcPr>
          <w:p w14:paraId="7D81B146" w14:textId="77777777" w:rsidR="000D2A88" w:rsidRPr="009A3BE0" w:rsidRDefault="009A3BE0" w:rsidP="009A3BE0">
            <w:pPr>
              <w:spacing w:after="0" w:line="240" w:lineRule="auto"/>
              <w:jc w:val="both"/>
              <w:rPr>
                <w:rFonts w:ascii="Times New Roman" w:hAnsi="Times New Roman" w:cs="Times New Roman"/>
                <w:b/>
                <w:bCs/>
                <w:iCs/>
                <w:color w:val="000000"/>
                <w:spacing w:val="-4"/>
                <w:w w:val="98"/>
                <w:kern w:val="21"/>
                <w:sz w:val="21"/>
                <w:szCs w:val="21"/>
                <w:shd w:val="clear" w:color="auto" w:fill="FFFFFF"/>
              </w:rPr>
            </w:pPr>
            <w:r w:rsidRPr="009A3BE0">
              <w:rPr>
                <w:rFonts w:ascii="Times New Roman" w:hAnsi="Times New Roman" w:cs="Times New Roman"/>
                <w:b/>
                <w:bCs/>
                <w:iCs/>
                <w:color w:val="000000"/>
                <w:spacing w:val="-4"/>
                <w:w w:val="98"/>
                <w:kern w:val="21"/>
                <w:sz w:val="21"/>
                <w:szCs w:val="21"/>
                <w:shd w:val="clear" w:color="auto" w:fill="FFFFFF"/>
              </w:rPr>
              <w:t>Nguyễn Thanh Vĩnh Phúc</w:t>
            </w:r>
          </w:p>
          <w:p w14:paraId="39B1DF1F" w14:textId="737AB32D" w:rsidR="009A3BE0" w:rsidRDefault="009A3BE0" w:rsidP="009A3BE0">
            <w:pPr>
              <w:spacing w:after="0" w:line="240" w:lineRule="auto"/>
              <w:jc w:val="both"/>
              <w:rPr>
                <w:rFonts w:ascii="Times New Roman" w:hAnsi="Times New Roman" w:cs="Times New Roman"/>
                <w:b/>
                <w:i/>
                <w:sz w:val="21"/>
                <w:szCs w:val="21"/>
              </w:rPr>
            </w:pPr>
            <w:r w:rsidRPr="009A3BE0">
              <w:rPr>
                <w:rFonts w:ascii="Times New Roman" w:eastAsia="Calibri" w:hAnsi="Times New Roman" w:cs="Times New Roman"/>
                <w:b/>
                <w:color w:val="000000"/>
                <w:spacing w:val="-4"/>
                <w:w w:val="98"/>
                <w:kern w:val="21"/>
                <w:sz w:val="21"/>
                <w:szCs w:val="21"/>
              </w:rPr>
              <w:t>Nguyễn Thành Long</w:t>
            </w:r>
          </w:p>
        </w:tc>
        <w:tc>
          <w:tcPr>
            <w:tcW w:w="6378" w:type="dxa"/>
          </w:tcPr>
          <w:p w14:paraId="30AFBED9" w14:textId="67D31510" w:rsidR="009A3BE0" w:rsidRPr="009A3BE0" w:rsidRDefault="009A3BE0" w:rsidP="009A3BE0">
            <w:pPr>
              <w:spacing w:after="0" w:line="240" w:lineRule="auto"/>
              <w:rPr>
                <w:rFonts w:ascii="Times New Roman" w:hAnsi="Times New Roman" w:cs="Times New Roman"/>
                <w:bCs/>
                <w:i/>
                <w:sz w:val="21"/>
                <w:szCs w:val="21"/>
              </w:rPr>
            </w:pPr>
            <w:r w:rsidRPr="009A3BE0">
              <w:rPr>
                <w:rFonts w:ascii="Times New Roman" w:hAnsi="Times New Roman" w:cs="Times New Roman"/>
                <w:bCs/>
                <w:i/>
                <w:sz w:val="21"/>
                <w:szCs w:val="21"/>
              </w:rPr>
              <w:t>Trường Cao đẳng Lý Tự Trọng TP. HCM</w:t>
            </w:r>
          </w:p>
          <w:p w14:paraId="2CC436F7" w14:textId="576D5307" w:rsidR="000D2A88" w:rsidRDefault="009A3BE0" w:rsidP="009A3BE0">
            <w:pPr>
              <w:pStyle w:val="NormalWeb"/>
              <w:widowControl w:val="0"/>
              <w:shd w:val="clear" w:color="auto" w:fill="FFFFFF"/>
              <w:tabs>
                <w:tab w:val="left" w:pos="4820"/>
              </w:tabs>
              <w:spacing w:before="0" w:beforeAutospacing="0" w:after="0" w:afterAutospacing="0"/>
              <w:contextualSpacing/>
              <w:mirrorIndents/>
              <w:textAlignment w:val="baseline"/>
              <w:rPr>
                <w:b/>
                <w:i/>
                <w:sz w:val="21"/>
                <w:szCs w:val="21"/>
              </w:rPr>
            </w:pPr>
            <w:r w:rsidRPr="009A3BE0">
              <w:rPr>
                <w:bCs/>
              </w:rPr>
              <w:t xml:space="preserve">Email: </w:t>
            </w:r>
            <w:hyperlink r:id="rId7" w:history="1">
              <w:r w:rsidRPr="009A3BE0">
                <w:rPr>
                  <w:rStyle w:val="Hyperlink"/>
                  <w:bCs/>
                  <w:i/>
                  <w:sz w:val="21"/>
                  <w:szCs w:val="21"/>
                </w:rPr>
                <w:t>phuclan372@gmail.com</w:t>
              </w:r>
            </w:hyperlink>
            <w:r w:rsidRPr="009A3BE0">
              <w:rPr>
                <w:bCs/>
                <w:i/>
                <w:sz w:val="21"/>
                <w:szCs w:val="21"/>
              </w:rPr>
              <w:t>; longthanhnguyenltt@gmail.com</w:t>
            </w:r>
          </w:p>
        </w:tc>
      </w:tr>
      <w:tr w:rsidR="009A3BE0" w14:paraId="114E3F4E" w14:textId="77777777" w:rsidTr="009A3BE0">
        <w:tc>
          <w:tcPr>
            <w:tcW w:w="2802" w:type="dxa"/>
            <w:tcBorders>
              <w:right w:val="single" w:sz="18" w:space="0" w:color="auto"/>
            </w:tcBorders>
          </w:tcPr>
          <w:p w14:paraId="3278970C" w14:textId="77777777" w:rsidR="009A3BE0" w:rsidRDefault="009A3BE0" w:rsidP="009A3BE0">
            <w:pPr>
              <w:spacing w:after="0" w:line="240" w:lineRule="auto"/>
              <w:jc w:val="both"/>
              <w:rPr>
                <w:rFonts w:ascii="Times New Roman" w:eastAsia="Times New Roman" w:hAnsi="Times New Roman" w:cs="Times New Roman"/>
                <w:bCs/>
                <w:i/>
                <w:iCs/>
                <w:color w:val="000000"/>
                <w:spacing w:val="-4"/>
                <w:w w:val="98"/>
                <w:kern w:val="21"/>
                <w:sz w:val="21"/>
                <w:szCs w:val="21"/>
              </w:rPr>
            </w:pPr>
            <w:r w:rsidRPr="000D2A88">
              <w:rPr>
                <w:rFonts w:ascii="Times New Roman" w:eastAsia="Times New Roman" w:hAnsi="Times New Roman" w:cs="Times New Roman"/>
                <w:b/>
                <w:bCs/>
                <w:iCs/>
                <w:color w:val="000000"/>
                <w:spacing w:val="-4"/>
                <w:w w:val="98"/>
                <w:kern w:val="21"/>
                <w:sz w:val="21"/>
                <w:szCs w:val="21"/>
              </w:rPr>
              <w:t>Từ khóa</w:t>
            </w:r>
            <w:r w:rsidRPr="008E3FC0">
              <w:rPr>
                <w:rFonts w:ascii="Times New Roman" w:eastAsia="Times New Roman" w:hAnsi="Times New Roman" w:cs="Times New Roman"/>
                <w:bCs/>
                <w:i/>
                <w:iCs/>
                <w:color w:val="000000"/>
                <w:spacing w:val="-4"/>
                <w:w w:val="98"/>
                <w:kern w:val="21"/>
                <w:sz w:val="21"/>
                <w:szCs w:val="21"/>
              </w:rPr>
              <w:t>:</w:t>
            </w:r>
          </w:p>
          <w:p w14:paraId="622C52F9" w14:textId="4F0BE311" w:rsidR="009A3BE0" w:rsidRDefault="008615BB" w:rsidP="009A3BE0">
            <w:pPr>
              <w:spacing w:after="0" w:line="240" w:lineRule="auto"/>
              <w:jc w:val="both"/>
              <w:rPr>
                <w:rFonts w:ascii="Times New Roman" w:eastAsia="Times New Roman" w:hAnsi="Times New Roman" w:cs="Times New Roman"/>
                <w:b/>
                <w:bCs/>
                <w:i/>
                <w:color w:val="000000"/>
                <w:spacing w:val="-4"/>
                <w:w w:val="98"/>
                <w:kern w:val="21"/>
                <w:sz w:val="21"/>
                <w:szCs w:val="21"/>
              </w:rPr>
            </w:pPr>
            <w:r w:rsidRPr="008615BB">
              <w:rPr>
                <w:rFonts w:ascii="Times New Roman" w:eastAsia="Times New Roman" w:hAnsi="Times New Roman" w:cs="Times New Roman"/>
                <w:bCs/>
                <w:i/>
                <w:color w:val="000000"/>
                <w:spacing w:val="-4"/>
                <w:w w:val="98"/>
                <w:kern w:val="21"/>
                <w:sz w:val="21"/>
                <w:szCs w:val="21"/>
              </w:rPr>
              <w:t>Cách mạng công nghiệp 4.0, phương pháp dạy và học.</w:t>
            </w:r>
          </w:p>
          <w:p w14:paraId="6F337C1C" w14:textId="77777777" w:rsidR="009A3BE0" w:rsidRDefault="009A3BE0" w:rsidP="009A3BE0">
            <w:pPr>
              <w:spacing w:after="0" w:line="240" w:lineRule="auto"/>
              <w:jc w:val="both"/>
              <w:rPr>
                <w:rFonts w:ascii="Times New Roman" w:eastAsia="Times New Roman" w:hAnsi="Times New Roman" w:cs="Times New Roman"/>
                <w:b/>
                <w:bCs/>
                <w:i/>
                <w:color w:val="000000"/>
                <w:spacing w:val="-4"/>
                <w:w w:val="98"/>
                <w:kern w:val="21"/>
                <w:sz w:val="21"/>
                <w:szCs w:val="21"/>
              </w:rPr>
            </w:pPr>
          </w:p>
          <w:p w14:paraId="4F049124" w14:textId="77777777" w:rsidR="009A3BE0" w:rsidRDefault="009A3BE0" w:rsidP="009A3BE0">
            <w:pPr>
              <w:spacing w:after="0" w:line="240" w:lineRule="auto"/>
              <w:jc w:val="both"/>
              <w:rPr>
                <w:rFonts w:ascii="Times New Roman" w:eastAsia="Times New Roman" w:hAnsi="Times New Roman" w:cs="Times New Roman"/>
                <w:b/>
                <w:bCs/>
                <w:i/>
                <w:color w:val="000000"/>
                <w:spacing w:val="-4"/>
                <w:w w:val="98"/>
                <w:kern w:val="21"/>
                <w:sz w:val="21"/>
                <w:szCs w:val="21"/>
              </w:rPr>
            </w:pPr>
          </w:p>
          <w:p w14:paraId="49C87959" w14:textId="252D1ED5" w:rsidR="009A3BE0" w:rsidRPr="009A3BE0" w:rsidRDefault="009A3BE0" w:rsidP="009A3BE0">
            <w:pPr>
              <w:spacing w:after="0" w:line="240" w:lineRule="auto"/>
              <w:jc w:val="both"/>
              <w:rPr>
                <w:rFonts w:ascii="Times New Roman" w:eastAsia="Times New Roman" w:hAnsi="Times New Roman" w:cs="Times New Roman"/>
                <w:bCs/>
                <w:i/>
                <w:color w:val="000000"/>
                <w:spacing w:val="-4"/>
                <w:w w:val="98"/>
                <w:kern w:val="21"/>
                <w:sz w:val="21"/>
                <w:szCs w:val="21"/>
              </w:rPr>
            </w:pPr>
            <w:r w:rsidRPr="000D2A88">
              <w:rPr>
                <w:rFonts w:ascii="Times New Roman" w:eastAsia="Times New Roman" w:hAnsi="Times New Roman" w:cs="Times New Roman"/>
                <w:b/>
                <w:bCs/>
                <w:i/>
                <w:color w:val="000000"/>
                <w:spacing w:val="-4"/>
                <w:w w:val="98"/>
                <w:kern w:val="21"/>
                <w:sz w:val="21"/>
                <w:szCs w:val="21"/>
              </w:rPr>
              <w:t>Keywords:</w:t>
            </w:r>
            <w:r w:rsidRPr="000D2A88">
              <w:rPr>
                <w:rFonts w:ascii="Times New Roman" w:eastAsia="Times New Roman" w:hAnsi="Times New Roman" w:cs="Times New Roman"/>
                <w:color w:val="000000"/>
                <w:spacing w:val="-4"/>
                <w:w w:val="98"/>
                <w:kern w:val="21"/>
                <w:sz w:val="21"/>
                <w:szCs w:val="21"/>
              </w:rPr>
              <w:t xml:space="preserve"> </w:t>
            </w:r>
            <w:r w:rsidRPr="000D2A88">
              <w:rPr>
                <w:rFonts w:ascii="Times New Roman" w:eastAsia="Times New Roman" w:hAnsi="Times New Roman" w:cs="Times New Roman"/>
                <w:i/>
                <w:iCs/>
                <w:color w:val="000000"/>
                <w:spacing w:val="-4"/>
                <w:w w:val="98"/>
                <w:kern w:val="21"/>
                <w:sz w:val="21"/>
                <w:szCs w:val="21"/>
              </w:rPr>
              <w:t>Industry 4.0, teaching and learning methods.</w:t>
            </w:r>
          </w:p>
          <w:p w14:paraId="44A35A35" w14:textId="77777777" w:rsidR="009A3BE0" w:rsidRPr="009A3BE0" w:rsidRDefault="009A3BE0" w:rsidP="009A3BE0">
            <w:pPr>
              <w:spacing w:after="0" w:line="240" w:lineRule="auto"/>
              <w:jc w:val="both"/>
              <w:rPr>
                <w:rFonts w:ascii="Times New Roman" w:hAnsi="Times New Roman" w:cs="Times New Roman"/>
                <w:bCs/>
                <w:i/>
                <w:sz w:val="21"/>
                <w:szCs w:val="21"/>
              </w:rPr>
            </w:pPr>
          </w:p>
          <w:p w14:paraId="09770CDD" w14:textId="77777777" w:rsidR="009A3BE0" w:rsidRPr="000D2A88" w:rsidRDefault="009A3BE0" w:rsidP="009A3BE0">
            <w:pPr>
              <w:spacing w:after="0" w:line="240" w:lineRule="auto"/>
              <w:jc w:val="both"/>
              <w:rPr>
                <w:rFonts w:ascii="Times New Roman" w:eastAsia="Times New Roman" w:hAnsi="Times New Roman" w:cs="Times New Roman"/>
                <w:b/>
                <w:bCs/>
                <w:iCs/>
                <w:color w:val="000000"/>
                <w:spacing w:val="-4"/>
                <w:w w:val="98"/>
                <w:kern w:val="21"/>
                <w:sz w:val="21"/>
                <w:szCs w:val="21"/>
              </w:rPr>
            </w:pPr>
          </w:p>
        </w:tc>
        <w:tc>
          <w:tcPr>
            <w:tcW w:w="6378" w:type="dxa"/>
            <w:tcBorders>
              <w:left w:val="single" w:sz="18" w:space="0" w:color="auto"/>
            </w:tcBorders>
          </w:tcPr>
          <w:p w14:paraId="708F3162" w14:textId="77777777" w:rsidR="009A3BE0" w:rsidRPr="000D2A88" w:rsidRDefault="009A3BE0" w:rsidP="009A3BE0">
            <w:pPr>
              <w:widowControl w:val="0"/>
              <w:pBdr>
                <w:left w:val="single" w:sz="18" w:space="4" w:color="auto"/>
              </w:pBdr>
              <w:spacing w:after="0" w:line="240" w:lineRule="auto"/>
              <w:contextualSpacing/>
              <w:mirrorIndents/>
              <w:jc w:val="both"/>
              <w:rPr>
                <w:rFonts w:ascii="Times New Roman" w:eastAsia="Calibri" w:hAnsi="Times New Roman" w:cs="Times New Roman"/>
                <w:color w:val="000000"/>
                <w:spacing w:val="-4"/>
                <w:w w:val="98"/>
                <w:kern w:val="21"/>
                <w:sz w:val="21"/>
                <w:szCs w:val="21"/>
              </w:rPr>
            </w:pPr>
            <w:r w:rsidRPr="000D2A88">
              <w:rPr>
                <w:rFonts w:ascii="Times New Roman" w:eastAsia="Calibri" w:hAnsi="Times New Roman" w:cs="Times New Roman"/>
                <w:b/>
                <w:color w:val="000000"/>
                <w:spacing w:val="-4"/>
                <w:w w:val="98"/>
                <w:kern w:val="21"/>
                <w:sz w:val="21"/>
                <w:szCs w:val="21"/>
              </w:rPr>
              <w:t>Tóm tắt:</w:t>
            </w:r>
          </w:p>
          <w:p w14:paraId="4066693F"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Hiện nay việc thay đổi giải pháp dạy và hoc đang là nhu cầu chung của nhà trường , thế giới đang trong giai đoạn của cuộc cách mạng công nghiệp lần thứ 4 (CMCN 4.0) thật sự đặt giáo dục trước những thách thức mới diễn ra nhanh, đang thách thức ý niệm của chúng ta về vai trò thực sự của con người, trong đó có người thầy. Vai trò giảng viên, giáo viên trong nhà trường  trở nên phức tạp ở một thế giới thay đổi nhanh chóng, nơi mà tri thức hầu như vô tận. Vai trò của người thầy sẽ là gì để giúp cho chính họ và sinh viên, học sinh điều chỉnh những thay đổi xã hội? Giảng viên, giáo viên cần phải xây dựng kết cấu nội dung môn học và thay đổi phương pháp giảng dạy như thế nào cho phù hợp? Bài viết sẽ bắt đầu bằng việc trình bày, nêu bật những đặc điểm chính, tác động của CMCN 4.0 đối với dạy học , những lợi thế của phương thức đào tạo theo xu thế mới so với phương thức đào tạo truyền thống. Bài viết sẽ đề xuất một số giải pháp nâng cao chất lượng dạy và học và vai trò của người dạy và người học trong thời đại của cuộc CMCN 4.0.</w:t>
            </w:r>
          </w:p>
          <w:p w14:paraId="33E07E6A"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Calibri" w:hAnsi="Times New Roman" w:cs="Times New Roman"/>
                <w:b/>
                <w:i/>
                <w:iCs/>
                <w:color w:val="000000"/>
                <w:spacing w:val="-4"/>
                <w:w w:val="98"/>
                <w:kern w:val="21"/>
                <w:sz w:val="21"/>
                <w:szCs w:val="21"/>
              </w:rPr>
            </w:pPr>
            <w:r w:rsidRPr="000D2A88">
              <w:rPr>
                <w:rFonts w:ascii="Times New Roman" w:eastAsia="Calibri" w:hAnsi="Times New Roman" w:cs="Times New Roman"/>
                <w:b/>
                <w:i/>
                <w:iCs/>
                <w:color w:val="000000"/>
                <w:spacing w:val="-4"/>
                <w:w w:val="98"/>
                <w:kern w:val="21"/>
                <w:sz w:val="21"/>
                <w:szCs w:val="21"/>
              </w:rPr>
              <w:t>Abstract:</w:t>
            </w:r>
          </w:p>
          <w:p w14:paraId="465E6AE5" w14:textId="77777777" w:rsidR="009A3BE0" w:rsidRPr="000D2A88" w:rsidRDefault="009A3BE0" w:rsidP="009A3BE0">
            <w:pPr>
              <w:widowControl w:val="0"/>
              <w:pBdr>
                <w:left w:val="single" w:sz="18" w:space="4" w:color="auto"/>
              </w:pBdr>
              <w:shd w:val="clear" w:color="auto" w:fill="FFFFFF"/>
              <w:spacing w:after="0" w:line="240" w:lineRule="auto"/>
              <w:contextualSpacing/>
              <w:mirrorIndents/>
              <w:jc w:val="both"/>
              <w:rPr>
                <w:rFonts w:ascii="Times New Roman" w:eastAsia="Calibri" w:hAnsi="Times New Roman" w:cs="Times New Roman"/>
                <w:i/>
                <w:iCs/>
                <w:color w:val="000000"/>
                <w:spacing w:val="-4"/>
                <w:w w:val="98"/>
                <w:kern w:val="21"/>
                <w:sz w:val="21"/>
                <w:szCs w:val="21"/>
              </w:rPr>
            </w:pPr>
            <w:r w:rsidRPr="000D2A88">
              <w:rPr>
                <w:rFonts w:ascii="Times New Roman" w:eastAsia="Calibri" w:hAnsi="Times New Roman" w:cs="Times New Roman"/>
                <w:i/>
                <w:iCs/>
                <w:color w:val="000000"/>
                <w:spacing w:val="-4"/>
                <w:w w:val="98"/>
                <w:kern w:val="21"/>
                <w:sz w:val="21"/>
                <w:szCs w:val="21"/>
              </w:rPr>
              <w:t xml:space="preserve">Currently, the world is in the phase of the 4th industrial revolution (Industry 4.0) that really puts education in front of new and fast-paced challenges </w:t>
            </w:r>
            <w:r w:rsidRPr="000D2A88">
              <w:rPr>
                <w:rFonts w:ascii="Times New Roman" w:eastAsia="Times New Roman" w:hAnsi="Times New Roman" w:cs="Times New Roman"/>
                <w:color w:val="000000"/>
                <w:spacing w:val="-4"/>
                <w:w w:val="98"/>
                <w:kern w:val="21"/>
                <w:sz w:val="21"/>
                <w:szCs w:val="21"/>
              </w:rPr>
              <w:t>that</w:t>
            </w:r>
            <w:r w:rsidRPr="000D2A88">
              <w:rPr>
                <w:rFonts w:ascii="Times New Roman" w:eastAsia="Calibri" w:hAnsi="Times New Roman" w:cs="Times New Roman"/>
                <w:i/>
                <w:iCs/>
                <w:color w:val="000000"/>
                <w:spacing w:val="-4"/>
                <w:w w:val="98"/>
                <w:kern w:val="21"/>
                <w:sz w:val="21"/>
                <w:szCs w:val="21"/>
              </w:rPr>
              <w:t xml:space="preserve"> are challenging our notions of the true role of education. people, including teachers. The role of teachers in the 21st century becomes complex in a rapidly changing world where knowledge is virtually limitless. What will be the role of teachers to help themselves and students adjust to social changes? Teachers and teachers need to build the structure of subject content and change teaching methods accordingly? The article will start by presenting and highlighting the main features and impacts of Industry 4.0 on education, the advantag</w:t>
            </w:r>
            <w:r w:rsidRPr="000D2A88">
              <w:rPr>
                <w:rFonts w:ascii="Times New Roman" w:eastAsia="Times New Roman" w:hAnsi="Times New Roman" w:cs="Times New Roman"/>
                <w:color w:val="000000"/>
                <w:spacing w:val="-4"/>
                <w:w w:val="98"/>
                <w:kern w:val="21"/>
                <w:sz w:val="21"/>
                <w:szCs w:val="21"/>
              </w:rPr>
              <w:t>e</w:t>
            </w:r>
            <w:r w:rsidRPr="000D2A88">
              <w:rPr>
                <w:rFonts w:ascii="Times New Roman" w:eastAsia="Calibri" w:hAnsi="Times New Roman" w:cs="Times New Roman"/>
                <w:i/>
                <w:iCs/>
                <w:color w:val="000000"/>
                <w:spacing w:val="-4"/>
                <w:w w:val="98"/>
                <w:kern w:val="21"/>
                <w:sz w:val="21"/>
                <w:szCs w:val="21"/>
              </w:rPr>
              <w:t>s of the new trend training method compared to the traditional training method. Finally, the article will propose some suggestions on solutions to improve the quality of teaching and learning and the role of teachers and learners in the era of Industry 4.0.</w:t>
            </w:r>
          </w:p>
          <w:p w14:paraId="373542BE" w14:textId="77777777" w:rsidR="009A3BE0" w:rsidRPr="000D2A88" w:rsidRDefault="009A3BE0" w:rsidP="009A3BE0">
            <w:pPr>
              <w:widowControl w:val="0"/>
              <w:shd w:val="clear" w:color="auto" w:fill="FFFFFF"/>
              <w:spacing w:after="0" w:line="240" w:lineRule="auto"/>
              <w:ind w:firstLine="284"/>
              <w:contextualSpacing/>
              <w:mirrorIndents/>
              <w:jc w:val="both"/>
              <w:rPr>
                <w:rFonts w:ascii="Times New Roman" w:eastAsia="Calibri" w:hAnsi="Times New Roman" w:cs="Times New Roman"/>
                <w:b/>
                <w:color w:val="000000"/>
                <w:spacing w:val="-4"/>
                <w:w w:val="98"/>
                <w:kern w:val="21"/>
                <w:sz w:val="21"/>
                <w:szCs w:val="21"/>
              </w:rPr>
            </w:pPr>
          </w:p>
        </w:tc>
      </w:tr>
    </w:tbl>
    <w:p w14:paraId="2F845B81" w14:textId="77777777" w:rsidR="000D2A88" w:rsidRDefault="000D2A88" w:rsidP="000D2A88">
      <w:pPr>
        <w:spacing w:after="0" w:line="240" w:lineRule="auto"/>
        <w:jc w:val="both"/>
        <w:rPr>
          <w:rFonts w:ascii="Times New Roman" w:hAnsi="Times New Roman" w:cs="Times New Roman"/>
          <w:b/>
          <w:i/>
          <w:sz w:val="21"/>
          <w:szCs w:val="21"/>
        </w:rPr>
      </w:pPr>
      <w:r w:rsidRPr="00074AC4">
        <w:rPr>
          <w:rFonts w:ascii="Times New Roman" w:hAnsi="Times New Roman" w:cs="Times New Roman"/>
          <w:b/>
          <w:i/>
          <w:sz w:val="21"/>
          <w:szCs w:val="21"/>
        </w:rPr>
        <w:t xml:space="preserve"> </w:t>
      </w:r>
    </w:p>
    <w:p w14:paraId="03B7376A" w14:textId="77777777" w:rsidR="000D2A88" w:rsidRDefault="000D2A88" w:rsidP="000D2A88">
      <w:pPr>
        <w:spacing w:after="0" w:line="240" w:lineRule="auto"/>
        <w:jc w:val="both"/>
        <w:rPr>
          <w:rFonts w:ascii="Times New Roman" w:hAnsi="Times New Roman" w:cs="Times New Roman"/>
          <w:b/>
          <w:i/>
          <w:sz w:val="21"/>
          <w:szCs w:val="21"/>
        </w:rPr>
      </w:pPr>
    </w:p>
    <w:p w14:paraId="26D57EED" w14:textId="77777777" w:rsidR="000D2A88" w:rsidRPr="000D2A88" w:rsidRDefault="000D2A88" w:rsidP="000D2A88">
      <w:pPr>
        <w:widowControl w:val="0"/>
        <w:shd w:val="clear" w:color="auto" w:fill="FFFFFF"/>
        <w:spacing w:after="0" w:line="240" w:lineRule="auto"/>
        <w:ind w:left="284"/>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1. Mở đầu</w:t>
      </w:r>
    </w:p>
    <w:p w14:paraId="67732462"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Đối tượng, nhu cầu học tập của xã hội ngày càng mở rộng đòi hỏi các trường học cần cung cấp môi trường giáo dục mở, đưa việc học đến gần hơn với mọi người, để mọi người   được học tập bất cứ nơi đâu và bất cứ khi nào. Chính vì vậy, việc tăng cường, mở rộng đào tạo trực tuyến là một trong những chủ trương quan trọng của toàn diện mọi thành tố của quá trình dạy học hướng đến sự hình thành, phát triển năng lực cũng như các kỹ năng cho người học có tính chuyên sâu hơn.</w:t>
      </w:r>
    </w:p>
    <w:p w14:paraId="4747BF15"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Hiện nay, việc nghiên cứu đổi mới hoạt động dạy học nhằm nâng cao hiệu quả hoạt động này ở  nhà trường đang được các chuyên gia các giáo viên trong  nhà trường quan tâm, tích cực hưởng ứng tham gia.</w:t>
      </w:r>
    </w:p>
    <w:p w14:paraId="267A6FA8" w14:textId="77777777" w:rsidR="000D2A88" w:rsidRPr="000D2A88" w:rsidRDefault="000D2A88" w:rsidP="000D2A88">
      <w:pPr>
        <w:widowControl w:val="0"/>
        <w:pBdr>
          <w:bar w:val="single" w:sz="4" w:color="auto"/>
        </w:pBdr>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Mọi người đều nhận thấy trong lớp học truyền thống, giáo viên phải dành phần lớn thời gian trên lớp để giúp người học nắm được những kiến thức, kỹ năng mới, sau đó người học làm bài tập, thực hành tại lớp, thuc hành tại xưởng, làm như vậy chưa thực sự tạo cho người học tính chủ động, tích cực và có nhiều hứng thú trong học tập.</w:t>
      </w:r>
    </w:p>
    <w:p w14:paraId="421A5081" w14:textId="77777777" w:rsidR="000D2A88" w:rsidRPr="000D2A88" w:rsidRDefault="000D2A88" w:rsidP="000D2A88">
      <w:pPr>
        <w:widowControl w:val="0"/>
        <w:spacing w:after="0" w:line="240" w:lineRule="auto"/>
        <w:ind w:firstLine="284"/>
        <w:contextualSpacing/>
        <w:mirrorIndents/>
        <w:jc w:val="both"/>
        <w:outlineLvl w:val="0"/>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lastRenderedPageBreak/>
        <w:t>Cách mạng công nghiệp 4.0 và yêu cầu đối với giáo viên day nghề</w:t>
      </w:r>
    </w:p>
    <w:p w14:paraId="068F41DA" w14:textId="77777777" w:rsidR="000D2A88" w:rsidRPr="000D2A88" w:rsidRDefault="000D2A88" w:rsidP="000D2A88">
      <w:pPr>
        <w:widowControl w:val="0"/>
        <w:numPr>
          <w:ilvl w:val="1"/>
          <w:numId w:val="2"/>
        </w:numPr>
        <w:shd w:val="clear" w:color="auto" w:fill="FFFFFF"/>
        <w:spacing w:after="0" w:line="240" w:lineRule="auto"/>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Tác động của cuộc cách mạng công nghiệp 4.0</w:t>
      </w:r>
    </w:p>
    <w:p w14:paraId="40DE0BA2" w14:textId="77777777" w:rsidR="000D2A88" w:rsidRPr="000D2A88" w:rsidRDefault="000D2A88" w:rsidP="000D2A88">
      <w:pPr>
        <w:widowControl w:val="0"/>
        <w:shd w:val="clear" w:color="auto" w:fill="FFFFFF"/>
        <w:tabs>
          <w:tab w:val="left" w:pos="993"/>
        </w:tabs>
        <w:spacing w:after="0" w:line="240" w:lineRule="auto"/>
        <w:ind w:left="284"/>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1.1.1. Cách mạng công nghiệp 4.0 tạo nhu cầu đào tạo</w:t>
      </w:r>
    </w:p>
    <w:p w14:paraId="21710B9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Trong cuộc cách mạng 4.0, hệ thống </w:t>
      </w:r>
      <w:r w:rsidRPr="000D2A88">
        <w:rPr>
          <w:rFonts w:ascii="Times New Roman" w:eastAsia="Times New Roman" w:hAnsi="Times New Roman" w:cs="Times New Roman"/>
          <w:b/>
          <w:bCs/>
          <w:color w:val="000000"/>
          <w:spacing w:val="-4"/>
          <w:w w:val="98"/>
          <w:kern w:val="21"/>
          <w:sz w:val="21"/>
          <w:szCs w:val="21"/>
        </w:rPr>
        <w:t>giáo dục nghề nghiệp</w:t>
      </w:r>
      <w:r w:rsidRPr="000D2A88">
        <w:rPr>
          <w:rFonts w:ascii="Times New Roman" w:eastAsia="Times New Roman" w:hAnsi="Times New Roman" w:cs="Times New Roman"/>
          <w:color w:val="000000"/>
          <w:spacing w:val="-4"/>
          <w:w w:val="98"/>
          <w:kern w:val="21"/>
          <w:sz w:val="21"/>
          <w:szCs w:val="21"/>
        </w:rPr>
        <w:t> sẽ bị tác động rất mạnh và toàn diện, công nghệ thay đổi rất nhanh do đó danh mục nghề đào tạo sẽ phải điều chỉnh, cập nhật liên tục vì các ranh giới giữa các lĩnh vực rất mỏng manh. Theo đó, sẽ là sự liên kết giữa các lĩnh vực, từ đó hàng loạt nghề nghiệp cũ sẽ bị thay đổi đi và thay vào đó là cơ hội cho sự phát triển của những ngành nghề đào tạo mới, đặc biệt là sự liên quan đến sự tương tác giữa con người và công nghệ thiết bị máy móc. Thị trường lao động trong nước cũng như quốc tế sẽ có sự phân hóa mạnh mẽ giữa nhóm lao động có trình độ thấp và nhóm lao động có trình độ cao. Các nhà nghiên cứu chỉ ra rằng, cuộc CMCN 4.0 không chỉ đe dọa tới việc làm của những lao động trình độ thấp, mà ngay cả lao động có kỹ năng bậc trung cũng sẽ bị ảnh hưởng nếu họ không được trang bị kiến thức mới - kỹ năng sáng tạo cho nền kinh tế 4.0. Cách mạng công nghiệp 4.0 không chỉ tạo ra cơ hội đào tạo những người mới chưa qua đào tạo, còn đòi hỏi ngay cả những người đã đi làm, từ công nhân đến kỹ sư đều phải thay đổi, cập nhật về kiến thức, kỹ năng ở mức độ cao hơn. nước ta sẽ có khoảng 100.000 doanh nghiệp, tức là cũng cần hàng triệu chuyên viên kỹ thuật có tay nghề . Nhu cầu doanh nghiệp cần nguồn nhân lục chất lượng rất cao, nên chỉ riêng nhu cầu đào tạo mới của nhóm ngành kỹ thuật  để cung cấp cho xã hội một lực lượng lao động làm chủ công nghệ đã là cơ hội lớn cho các trường đào tạo.</w:t>
      </w:r>
    </w:p>
    <w:p w14:paraId="08D73DA3" w14:textId="77777777" w:rsidR="000D2A88" w:rsidRPr="000D2A88" w:rsidRDefault="000D2A88" w:rsidP="000D2A88">
      <w:pPr>
        <w:widowControl w:val="0"/>
        <w:shd w:val="clear" w:color="auto" w:fill="FFFFFF"/>
        <w:tabs>
          <w:tab w:val="left" w:pos="993"/>
        </w:tabs>
        <w:spacing w:after="0" w:line="240" w:lineRule="auto"/>
        <w:ind w:left="284"/>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1.1.2. Cách mạng công nghiệp 4.0 làm thay đổi mọi hoạt động trong các cơ sở đào tạo</w:t>
      </w:r>
    </w:p>
    <w:p w14:paraId="44644126"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Để đáp ứng đủ nhân lực cho nền kinh tế sáng tạo, đòi hỏi phải thay đổi các hoạt động đào tạo, nhất là ngành nghề đào tạo, hình thức và phương pháp đào tạo với sự ứng dụng mạnh mẽ của công nghệ thông tin. Theo đó, các phương thức giảng dạy cũ không còn phù hợp với nhu cầu của xã hội. Với sự vận dụng những thành tựu của cách mạng 4.0 thì người học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w:t>
      </w:r>
      <w:r w:rsidRPr="000D2A88">
        <w:rPr>
          <w:rFonts w:ascii="Times New Roman" w:eastAsia="Times New Roman" w:hAnsi="Times New Roman" w:cs="Times New Roman"/>
          <w:b/>
          <w:bCs/>
          <w:color w:val="000000"/>
          <w:spacing w:val="-4"/>
          <w:w w:val="98"/>
          <w:kern w:val="21"/>
          <w:sz w:val="21"/>
          <w:szCs w:val="21"/>
        </w:rPr>
        <w:t>đào tạo trực tuyến</w:t>
      </w:r>
      <w:r w:rsidRPr="000D2A88">
        <w:rPr>
          <w:rFonts w:ascii="Times New Roman" w:eastAsia="Times New Roman" w:hAnsi="Times New Roman" w:cs="Times New Roman"/>
          <w:color w:val="000000"/>
          <w:spacing w:val="-4"/>
          <w:w w:val="98"/>
          <w:kern w:val="21"/>
          <w:sz w:val="21"/>
          <w:szCs w:val="21"/>
        </w:rPr>
        <w:t> không cần lớp học, không cần giáo viên đứng lớp, người học sẽ được hướng dẫn học qua mạng. Những lớp học ảo, thầy giáo ảo, thiết bị ảo có tính mô phỏng, bài giảng được số hóa và chia sẻ qua những nền tảng như Facebook, YouTube,… sẽ trở thành xu thế phát triển trong hoạt động đào tạo nghề nghiệp trong thời gian tới. 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Phần thưởng cuối cùng không còn là bằng cấp trên giấy tờ nữa, mà là bằng cấp theo nghĩa mở rộng, trao đổi tri thức, sáng tạo, giá trị đóng góp cho xã hội. Bởi mọi doanh nghiệp tuyển dụng là cần người có tay nghề làm được việc chứ không cần người có văn bằng cao.</w:t>
      </w:r>
    </w:p>
    <w:p w14:paraId="55242BB7"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Chúng ta cần phân biệt giữa việc ứng dụng công nghệ thông tin vào dạy học trực tuyến với hệ thống đào tạo trực tuyến.</w:t>
      </w:r>
    </w:p>
    <w:p w14:paraId="67ADEE4F"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Ứng dụng công nghệ đơn giản là các cơ sở giáo dục chỉ sử dụng một số công cụ để dạy  học từ xa như Zoom, Google Meet,... hay sử dụng Powerpoint, video để minh họa cho bài  giảng. Tuy nhiên, về phương pháp dạy và học, cách thức tổ chức lớp học không có gì thay   đổi.  Đối với một hệ thống đào tạo trực tuyến đúng nghĩa, chúng ta cần phải xây dựng một mô   hình bài bản, đảm bảo những yêu cầu về nhân lực, chương trình, học liệu, hạ tầng công nghệ, phương pháp dạy học, hành lang pháp lý..cần thay đổi về phương pháp dạy và học. Giáo viên cần tạo được những bài giảng online chất lượng, hấp dẫn, sau đó tổ chức các hoạt động dạy học theo phương pháp mới trên lớp học đồng bộ thời gian. Nếu vẫn giữ phương pháp dạy học cũ, giảng lại kiến thức đã có trên bài giảng điện tử thì đào tạo trực tuyến không phát huy hiệu quả.</w:t>
      </w:r>
    </w:p>
    <w:p w14:paraId="169C3CF2"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Bản thân người học cũng cần thay đổi về phương pháp học tập, phải chủ động tham gia học tập trên môi trường công nghệ. Khi tham gia vào lớp học đồng bộ thời gian, người học phải đặt vấn đề, đặt câu hỏi và cùng giải quyết những vấn đề mà lớp học nêu ra. Đào tạo trực tuyến đòi hỏi giáo viên không chỉ dạy mà còn phải học, đòi hỏi người học không chỉ học mà còn phải biết nêu vấn đề.</w:t>
      </w:r>
    </w:p>
    <w:p w14:paraId="02DAC724"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Như vậy, các cơ sở giáo dục sẽ phải chuyển đổi mạnh mẽ sang mô hình chỉ đào tạo “những gì thị trường cần”, những nội dung của các môn cơ bản sẽ phải được rút ngắn và thay thế vào đó là những nội dung cần thiết để đáp ứng nhu cầu của các doanh nghiệp, của nền kinh tế nói chung và đảm bảo để người học thực hiện được phương châm “học tập suốt đời”.</w:t>
      </w:r>
    </w:p>
    <w:p w14:paraId="1E165E89" w14:textId="77777777" w:rsidR="000D2A88" w:rsidRPr="000D2A88" w:rsidRDefault="000D2A88" w:rsidP="000D2A88">
      <w:pPr>
        <w:widowControl w:val="0"/>
        <w:numPr>
          <w:ilvl w:val="1"/>
          <w:numId w:val="3"/>
        </w:numPr>
        <w:shd w:val="clear" w:color="auto" w:fill="FFFFFF"/>
        <w:spacing w:after="0" w:line="240" w:lineRule="auto"/>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Những lợi thế của phương thức đào tạo trong cuộc cách mạng công nghiệp 4.0</w:t>
      </w:r>
    </w:p>
    <w:p w14:paraId="5B3578EC"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1.2.1 Phát huy tính chủ động, sáng tạo của người học</w:t>
      </w:r>
    </w:p>
    <w:p w14:paraId="2D6CEDB2"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Theo phương thức đào tạo truyền thống sinh viên phải học hết khối lượng kiến thức do nhà trường quy định, </w:t>
      </w:r>
      <w:r w:rsidRPr="000D2A88">
        <w:rPr>
          <w:rFonts w:ascii="Times New Roman" w:eastAsia="Times New Roman" w:hAnsi="Times New Roman" w:cs="Times New Roman"/>
          <w:color w:val="000000"/>
          <w:spacing w:val="-4"/>
          <w:w w:val="98"/>
          <w:kern w:val="21"/>
          <w:sz w:val="21"/>
          <w:szCs w:val="21"/>
        </w:rPr>
        <w:lastRenderedPageBreak/>
        <w:t>đây là một hình thức nhồi kiến thức của giáo viên sang sinh viên, bỏ qua khả năng tự học, tự tìm tòi của sinh viên. Thực tế trong những năm qua tại trường, giảng viên chủ yếu là dạy theo chương trình đã soạn sẵn và giảng viên phải hoàn thành đầy đủ nội dung theo giáo án lý thuyết và thực hành ; sinh viên phải học hết khối lượng kiến thức một cách máy móc trong 15 tuần, không có phần tự học cho sinh viên. Trong cuộc cách mạng 4.0, với sự phát triển mạnh mẽ của công nghệ thông tin, học sinh, sinh viên sẽ tự học nhiều hơn, việc tự nghiên cứu của sinh viên được coi trọng được tính vào nội dung và thời lượng của chương trình. Đây là phương thức giáo dục đúng nghĩa của nó: người học tự học, tự nghiên cứu, giảm sự nhồi nhét kiến thức của người dạy, và do đó, phát huy được tính chủ động, sáng tạo của người học. Trong nhiều trường hợp, người dạy chỉ cần đưa tài liệu lên mạng  , tất cả mọi người tranh luận mà vẫn đảm bảo được sự riêng tư, hiệu quả và tính đồng bộ.</w:t>
      </w:r>
    </w:p>
    <w:p w14:paraId="46E79816"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1.2.2 Sinh viên đăng ký môn học dễ dàng, rút ngắn thời gian đào tạo</w:t>
      </w:r>
    </w:p>
    <w:p w14:paraId="3DC25657"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Chương trình được thiết kế theo phương thức bao gồm một hệ thống những môn học thuộc khối kiến thức đại cương, những môn học thuộc khối kiến thức cơ sở khối ngành, cơ sở ngành, chuyên ngành, các môn học bổ trợ. Mỗi khối kiến thức đều có số lượng những môn học lớn hơn số lượng các môn học hay số lượng tín chỉ được yêu cầu; sinh viên có thể tham khảo giáo viên hoặc cố vấn học tập để chọn những môn học phù hợp với mình, thông qua việc đăng ký qua mạng, một số môn học có thể học online, không phải mất thời gian để hoàn thành những yêu cầu cho một văn bằng và để phục vụ cho nghề nghiệp tương lai của mình.</w:t>
      </w:r>
    </w:p>
    <w:p w14:paraId="637712FB"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1.2.3 Tạo điều kiện liên thông với các trường trong và ngoài nước</w:t>
      </w:r>
    </w:p>
    <w:p w14:paraId="6A201D0B"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Với cuộc cách mạng công nghiệp 4.0, sinh viên có thể theo học các chương trình đào tạo nước ngoài mà không cần phải trực tiếp đến nước đó để học tập trong thời gian dài. Điều này giúp ích cho việc tiết kiệm chi phí học tập và sinh hoạt của sinh viên, bên cạnh đó các trường có thể phối hợp đào tạo liên kết với nước ngoài với hệ thống quản lý dễ dàng, gọn nhẹ. Qua đó, tạo được sự liên thông giữa các cơ sở đào tạo đại học trong và ngoài nước. Một khi sự liên thông được mở rộng, nhiều trường công nhận chất lượng đào tạo của nhau, người học có thể dễ dàng di chuyển từ trường này sang học ở trường kia (kể cả trong và ngoài nước) mà không gặp khó khăn trong việc chuyển đổi tín chỉ. Kết quả là, sẽ khuyến khích sự di chuyển của sinh viên, mở rộng sự lựa chọn học tập của họ, làm tăng độ minh bạch của hệ thống giáo dục, và giúp cho việc so sánh giữa các hệ thống giáo dục đại học trên thế giới được dễ dàng hơn.</w:t>
      </w:r>
    </w:p>
    <w:p w14:paraId="6D07247B"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2. Kết quả nghiên cứu “Giải pháp nâng cao chất lượng dạy và học trong cuộc cách mạng công nghiệp 4.0”</w:t>
      </w:r>
    </w:p>
    <w:p w14:paraId="460F7BB1"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2.1 Thay đổi tư duy quá trình dạy và học</w:t>
      </w:r>
    </w:p>
    <w:p w14:paraId="5B091CA0"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Sự thay đổi về quan niệm, tư duy của quá trình dạy và học là một trong những yếu tố then chốt để tiến tới đổi mới căn bản và toàn diện nền giáo dục nói chung và đổi mới theo hướng giáo dục 4.0 nói riêng.</w:t>
      </w:r>
    </w:p>
    <w:p w14:paraId="079C127A"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w:t>
      </w:r>
    </w:p>
    <w:p w14:paraId="097D7876"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Còn với việc học, cần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 Đặc biệt, với học sinh, sinh viên là người lao động trong tương lai cần thay đổi suy nghĩ học một lần cho cả đời bằng việc học cả đời để làm việc cả đời.</w:t>
      </w:r>
    </w:p>
    <w:p w14:paraId="2D830BC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Như vậy, nền giáo dục cần chuyển đổi cách thức giáo dục từ truyền thụ kiến thức sang phát triển phẩm chất và năng lực của học sinh. Cần đổi mới mô hình, chương trình và phương thức đào tạo, từ khâu tuyển sinh đến khâu đánh giá, kiểm định chất lượng, nhất là đánh giá sinh viên tốt nghiệp.</w:t>
      </w:r>
    </w:p>
    <w:p w14:paraId="17689583"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Trên cơ sở đó, chương trình giáo dục mới cần xác định các chuẩn năng lực chung và năng lực chuyên môn; các hình thức tích hợp hoặc phân hóa trong chương trình dạy học tùy theo cấp học. Phương pháp giáo dục cũng phải đổi mới mạnh mẽ hơn nữa trong việc tổ chức giáo dục qua Internet.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223C747F"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 Áp dụng mô hình giáo dục 4.0 trong giáo dục</w:t>
      </w:r>
    </w:p>
    <w:p w14:paraId="044DDE91" w14:textId="77777777" w:rsidR="00063447" w:rsidRDefault="00063447"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Pr>
          <w:rFonts w:ascii="Times New Roman" w:eastAsia="Times New Roman" w:hAnsi="Times New Roman" w:cs="Times New Roman"/>
          <w:color w:val="000000"/>
          <w:spacing w:val="-4"/>
          <w:w w:val="98"/>
          <w:kern w:val="21"/>
          <w:sz w:val="21"/>
          <w:szCs w:val="21"/>
        </w:rPr>
        <w:t>T</w:t>
      </w:r>
      <w:r w:rsidRPr="00063447">
        <w:rPr>
          <w:rFonts w:ascii="Times New Roman" w:eastAsia="Times New Roman" w:hAnsi="Times New Roman" w:cs="Times New Roman"/>
          <w:color w:val="000000"/>
          <w:spacing w:val="-4"/>
          <w:w w:val="98"/>
          <w:kern w:val="21"/>
          <w:sz w:val="21"/>
          <w:szCs w:val="21"/>
        </w:rPr>
        <w: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063447">
        <w:rPr>
          <w:rFonts w:ascii="Times New Roman" w:eastAsia="Times New Roman" w:hAnsi="Times New Roman" w:cs="Times New Roman"/>
          <w:i/>
          <w:iCs/>
          <w:spacing w:val="-4"/>
          <w:w w:val="98"/>
          <w:kern w:val="21"/>
          <w:sz w:val="21"/>
          <w:szCs w:val="21"/>
        </w:rPr>
        <w:t>một xã hội học tập</w:t>
      </w:r>
      <w:r w:rsidRPr="00063447">
        <w:rPr>
          <w:rFonts w:ascii="Times New Roman" w:eastAsia="Times New Roman" w:hAnsi="Times New Roman" w:cs="Times New Roman"/>
          <w:b/>
          <w:bCs/>
          <w:spacing w:val="-4"/>
          <w:w w:val="98"/>
          <w:kern w:val="21"/>
          <w:sz w:val="21"/>
          <w:szCs w:val="21"/>
        </w:rPr>
        <w:t> </w:t>
      </w:r>
      <w:r w:rsidRPr="00063447">
        <w:rPr>
          <w:rFonts w:ascii="Times New Roman" w:eastAsia="Times New Roman" w:hAnsi="Times New Roman" w:cs="Times New Roman"/>
          <w:color w:val="000000"/>
          <w:spacing w:val="-4"/>
          <w:w w:val="98"/>
          <w:kern w:val="21"/>
          <w:sz w:val="21"/>
          <w:szCs w:val="21"/>
        </w:rPr>
        <w:t>với </w:t>
      </w:r>
      <w:r w:rsidRPr="00063447">
        <w:rPr>
          <w:rFonts w:ascii="Times New Roman" w:eastAsia="Times New Roman" w:hAnsi="Times New Roman" w:cs="Times New Roman"/>
          <w:i/>
          <w:iCs/>
          <w:spacing w:val="-4"/>
          <w:w w:val="98"/>
          <w:kern w:val="21"/>
          <w:sz w:val="21"/>
          <w:szCs w:val="21"/>
        </w:rPr>
        <w:t> nhu cầu học tập suốt đời của mọi người</w:t>
      </w:r>
      <w:r w:rsidRPr="00063447">
        <w:rPr>
          <w:rFonts w:ascii="Times New Roman" w:eastAsia="Times New Roman" w:hAnsi="Times New Roman" w:cs="Times New Roman"/>
          <w:color w:val="000000"/>
          <w:spacing w:val="-4"/>
          <w:w w:val="98"/>
          <w:kern w:val="21"/>
          <w:sz w:val="21"/>
          <w:szCs w:val="21"/>
        </w:rPr>
        <w:t xml:space="preserve">, đáp ứng những yêu cầu của con người trong thời đại 4.0. CMCN4 đòi hỏi giáo dục - đào tạo phải tạo ra </w:t>
      </w:r>
      <w:r w:rsidRPr="00063447">
        <w:rPr>
          <w:rFonts w:ascii="Times New Roman" w:eastAsia="Times New Roman" w:hAnsi="Times New Roman" w:cs="Times New Roman"/>
          <w:color w:val="000000"/>
          <w:spacing w:val="-4"/>
          <w:w w:val="98"/>
          <w:kern w:val="21"/>
          <w:sz w:val="21"/>
          <w:szCs w:val="21"/>
        </w:rPr>
        <w:lastRenderedPageBreak/>
        <w:t>được những con người năng động, tự lập, các kỹ năng tự học, tự nghiên cứu, nhất là phải tạo điều kiện để phát huy tối đa óc sáng tạo của mỗi cá nhân</w:t>
      </w:r>
      <w:r w:rsidR="000D2A88" w:rsidRPr="000D2A88">
        <w:rPr>
          <w:rFonts w:ascii="Times New Roman" w:eastAsia="Times New Roman" w:hAnsi="Times New Roman" w:cs="Times New Roman"/>
          <w:color w:val="000000"/>
          <w:spacing w:val="-4"/>
          <w:w w:val="98"/>
          <w:kern w:val="21"/>
          <w:sz w:val="21"/>
          <w:szCs w:val="21"/>
        </w:rPr>
        <w:t>, có kỹ năng phân tích và tổng hợp thông tin, có khả năng làm việc độc lập và ra quyết định dựa trên cơ sở phân tích các chứng cứ và dữ liệu. Đây cũng là những kỹ năng mà sinh viên đang thiếu nhiều nhất.</w:t>
      </w:r>
    </w:p>
    <w:p w14:paraId="3A601D85"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Để giải quyết vấn đề này, giáo dục 4.0 sẽ là một trong những giải pháp hiệu quả mà giáo dục cần triển khai. Cụ thể là xây dựng những công cụ thông minh, gồm cả công cụ quản lý sinh viên dựa trên thẻ thông minh, phần mềm trí tuệ nhân tạo, bản địa hóa kho tài liệu học và đẩy mạnh liên kết quốc tế; áp dụng mô hình giáo dục mới như phòng học ảo, thầy giáo ảo, thiết bị ảo, phòng thí nghiệm, thư viện ảo,… dưới sự hỗ trợ của các thiết bị thông minh; tạo điều kiện để sinh viên tham gia các nhóm nghiên cứu, các đề tài gắn liền với giải quyết một vấn đề cụ thể trong chuyên môn, hoặc trong đời sống kinh tế, xã hội,...</w:t>
      </w:r>
    </w:p>
    <w:p w14:paraId="14593DA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Cách tốt nhất là các trường nên liên doanh với doanh nghiệp lớn để hình thành mô hình trường học doanh nghiệp. Thay đổi từ chỗ “dạy những gì giới học thuật sẵn có” sang cách “dạy những gì thị trường cần, doanh nghiệp cần”, hoặc thậm chí xa hơn là “dạy những gì thị trường và doanh nghiệp sẽ cần”.</w:t>
      </w:r>
    </w:p>
    <w:p w14:paraId="3E9FDED4"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2.2.1 Vai trò ngư</w:t>
      </w:r>
      <w:r w:rsidRPr="000D2A88">
        <w:rPr>
          <w:rFonts w:ascii="Times New Roman" w:eastAsia="Times New Roman" w:hAnsi="Times New Roman" w:cs="Times New Roman"/>
          <w:b/>
          <w:bCs/>
          <w:color w:val="000000"/>
          <w:spacing w:val="-4"/>
          <w:w w:val="98"/>
          <w:kern w:val="21"/>
          <w:sz w:val="21"/>
          <w:szCs w:val="21"/>
        </w:rPr>
        <w:softHyphen/>
      </w:r>
      <w:r w:rsidRPr="000D2A88">
        <w:rPr>
          <w:rFonts w:ascii="Times New Roman" w:eastAsia="Times New Roman" w:hAnsi="Times New Roman" w:cs="Times New Roman"/>
          <w:b/>
          <w:bCs/>
          <w:color w:val="000000"/>
          <w:spacing w:val="-4"/>
          <w:w w:val="98"/>
          <w:kern w:val="21"/>
          <w:sz w:val="21"/>
          <w:szCs w:val="21"/>
        </w:rPr>
        <w:softHyphen/>
        <w:t>ời dạy</w:t>
      </w:r>
    </w:p>
    <w:p w14:paraId="163441B6" w14:textId="77777777" w:rsidR="00063447" w:rsidRDefault="00063447"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Pr>
          <w:rFonts w:ascii="Times New Roman" w:eastAsia="Times New Roman" w:hAnsi="Times New Roman" w:cs="Times New Roman"/>
          <w:b/>
          <w:bCs/>
          <w:spacing w:val="-4"/>
          <w:w w:val="98"/>
          <w:kern w:val="21"/>
          <w:sz w:val="21"/>
          <w:szCs w:val="21"/>
        </w:rPr>
        <w:t>T</w:t>
      </w:r>
      <w:r w:rsidRPr="00063447">
        <w:rPr>
          <w:rFonts w:ascii="Times New Roman" w:eastAsia="Times New Roman" w:hAnsi="Times New Roman" w:cs="Times New Roman"/>
          <w:b/>
          <w:bCs/>
          <w:spacing w:val="-4"/>
          <w:w w:val="98"/>
          <w:kern w:val="21"/>
          <w:sz w:val="21"/>
          <w:szCs w:val="21"/>
        </w:rPr>
        <w:t>hầy</w:t>
      </w:r>
      <w:r>
        <w:rPr>
          <w:rFonts w:ascii="Times New Roman" w:eastAsia="Times New Roman" w:hAnsi="Times New Roman" w:cs="Times New Roman"/>
          <w:b/>
          <w:bCs/>
          <w:spacing w:val="-4"/>
          <w:w w:val="98"/>
          <w:kern w:val="21"/>
          <w:sz w:val="21"/>
          <w:szCs w:val="21"/>
        </w:rPr>
        <w:t>, Cô</w:t>
      </w:r>
      <w:r w:rsidRPr="00063447">
        <w:rPr>
          <w:rFonts w:ascii="Times New Roman" w:eastAsia="Times New Roman" w:hAnsi="Times New Roman" w:cs="Times New Roman"/>
          <w:color w:val="000000"/>
          <w:spacing w:val="-4"/>
          <w:w w:val="98"/>
          <w:kern w:val="21"/>
          <w:sz w:val="21"/>
          <w:szCs w:val="21"/>
        </w:rPr>
        <w:t>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Hiện nay, nhiều phương pháp giáo dục mới đã được đưa vào sử dụng trong các cấp học từ mầm non cho đến đại học theo hướng phát huy tính tích cực của người học, hoạt động nhóm.… Tất cả nhằm hướng tới mục tiêu xây dựng nên những con người với những kỹ năng, tư duy dần đáp ứng yêu cầu của  thời đại mới.</w:t>
      </w:r>
    </w:p>
    <w:p w14:paraId="6DC99CA9"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Mô hình đào tạo trực tuyến đặt ra những yêu cầu, nhiệm vụ cao hơn cho thầy cô. Giáo viên vừa phải thiết kế bài giảng điện tử, tổ chức hoạt động lớp học theo phương pháp mới và phải đồng hành với người học trong suốt quá trình học tập. Như vậy, thầy cô không chỉ tham gia giảng dạy trên lớp, vậy phải công nhận những hoạt động của giáo viên ngoài giờ lên lớp.Năng lực và vị trí người thầy ở đâu nếu không phải là người hướng dẫn, xúc tác giúp sinh viên biết tự định hướng trong học tập? Mỗi nhà giáo cần hiểu rằng: sự thay đổi là sống còn và phải chấp nhận, chuẩn bị cho mình phát triển. Để vượt qua thách thức, người giảng viên phải trở lại 3 chức năng rất quan trọng của mình: chức năng sáng tạo, chức năng phản biện và chức năng giáo dục.</w:t>
      </w:r>
    </w:p>
    <w:p w14:paraId="6A8BEC6A" w14:textId="77777777" w:rsid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Trong vai trò của người tham gia vào quá trình dạy - học,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dạy hoạt động như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 xml:space="preserve"> là một thành viên tham gia vào quá trình học tập ở trên lớp với các nhóm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học. Với tư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 xml:space="preserve"> cách vừa là cố vấn vừa là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tham gia vào quá trình học tập, ngư</w:t>
      </w:r>
      <w:r w:rsidRPr="000D2A88">
        <w:rPr>
          <w:rFonts w:ascii="Times New Roman" w:eastAsia="Times New Roman" w:hAnsi="Times New Roman" w:cs="Times New Roman"/>
          <w:color w:val="000000"/>
          <w:spacing w:val="-4"/>
          <w:w w:val="98"/>
          <w:kern w:val="21"/>
          <w:sz w:val="21"/>
          <w:szCs w:val="21"/>
        </w:rPr>
        <w:softHyphen/>
      </w:r>
      <w:r w:rsidRPr="000D2A88">
        <w:rPr>
          <w:rFonts w:ascii="Times New Roman" w:eastAsia="Times New Roman" w:hAnsi="Times New Roman" w:cs="Times New Roman"/>
          <w:color w:val="000000"/>
          <w:spacing w:val="-4"/>
          <w:w w:val="98"/>
          <w:kern w:val="21"/>
          <w:sz w:val="21"/>
          <w:szCs w:val="21"/>
        </w:rPr>
        <w:softHyphen/>
        <w:t>ời dạy còn có thêm một vai trò bổ sung nữa; đó là, nguồn tham khảo cho người học, giúp họ tháo gỡ những khó khăn trong quá trình học tập và nghiên cứu.</w:t>
      </w:r>
    </w:p>
    <w:p w14:paraId="14F98370"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345FD3">
        <w:rPr>
          <w:rFonts w:ascii="Times New Roman" w:eastAsia="Times New Roman" w:hAnsi="Times New Roman" w:cs="Times New Roman"/>
          <w:b/>
          <w:bCs/>
          <w:spacing w:val="-4"/>
          <w:w w:val="98"/>
          <w:kern w:val="21"/>
          <w:sz w:val="21"/>
          <w:szCs w:val="21"/>
        </w:rPr>
        <w:t>Kỹ năng làm việc nhóm</w:t>
      </w:r>
      <w:r w:rsidRPr="00345FD3">
        <w:rPr>
          <w:rFonts w:ascii="Times New Roman" w:eastAsia="Times New Roman" w:hAnsi="Times New Roman" w:cs="Times New Roman"/>
          <w:color w:val="000000"/>
          <w:spacing w:val="-4"/>
          <w:w w:val="98"/>
          <w:kern w:val="21"/>
          <w:sz w:val="21"/>
          <w:szCs w:val="21"/>
        </w:rPr>
        <w:t> là yêu cầu bắt buộc. Do vậy, người thầy phải rèn luyện cho người học có khả năng làm việc nhóm, có óc tổ chức, tư duy…  Muốn vậy, phải đổi mới phương pháp dạy và học theo hướng phát huy tính tích cực của người học là yêu cầu bắt buộc.</w:t>
      </w:r>
    </w:p>
    <w:p w14:paraId="43342CDD"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bCs/>
          <w:spacing w:val="-4"/>
          <w:w w:val="98"/>
          <w:kern w:val="21"/>
          <w:sz w:val="21"/>
          <w:szCs w:val="21"/>
        </w:rPr>
      </w:pPr>
      <w:r w:rsidRPr="00345FD3">
        <w:rPr>
          <w:rFonts w:ascii="Times New Roman" w:eastAsia="Times New Roman" w:hAnsi="Times New Roman" w:cs="Times New Roman"/>
          <w:b/>
          <w:spacing w:val="-4"/>
          <w:w w:val="98"/>
          <w:kern w:val="21"/>
          <w:sz w:val="21"/>
          <w:szCs w:val="21"/>
        </w:rPr>
        <w:t>Kỹ năng giải quyết vấn đề</w:t>
      </w:r>
      <w:r w:rsidRPr="00345FD3">
        <w:rPr>
          <w:rFonts w:ascii="Times New Roman" w:eastAsia="Times New Roman" w:hAnsi="Times New Roman" w:cs="Times New Roman"/>
          <w:bCs/>
          <w:spacing w:val="-4"/>
          <w:w w:val="98"/>
          <w:kern w:val="21"/>
          <w:sz w:val="21"/>
          <w:szCs w:val="21"/>
        </w:rPr>
        <w:t>, thay vì bị động thực hiện theo những kế hoạch đã vạch sẵn, con người trong thời đại mới cần luôn chủ động để đối phó với các vấn đề phát sinh. Vì vậy,  giáo dục - đào tạo cần  tạo ra những công dân thích hợp cho thế kỉ XXI - những công dân toàn cầu, đáp ứng nhu cầu của thị trường lao động trong nước và hội nhập quốc tế.</w:t>
      </w:r>
    </w:p>
    <w:p w14:paraId="43A9F792" w14:textId="77777777" w:rsidR="00345FD3" w:rsidRPr="00345FD3" w:rsidRDefault="00345FD3"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bCs/>
          <w:spacing w:val="-4"/>
          <w:w w:val="98"/>
          <w:kern w:val="21"/>
          <w:sz w:val="21"/>
          <w:szCs w:val="21"/>
        </w:rPr>
      </w:pPr>
      <w:r>
        <w:rPr>
          <w:rFonts w:ascii="Times New Roman" w:eastAsia="Times New Roman" w:hAnsi="Times New Roman" w:cs="Times New Roman"/>
          <w:b/>
          <w:spacing w:val="-4"/>
          <w:w w:val="98"/>
          <w:kern w:val="21"/>
          <w:sz w:val="21"/>
          <w:szCs w:val="21"/>
        </w:rPr>
        <w:t>S</w:t>
      </w:r>
      <w:r w:rsidRPr="00345FD3">
        <w:rPr>
          <w:rFonts w:ascii="Times New Roman" w:eastAsia="Times New Roman" w:hAnsi="Times New Roman" w:cs="Times New Roman"/>
          <w:b/>
          <w:spacing w:val="-4"/>
          <w:w w:val="98"/>
          <w:kern w:val="21"/>
          <w:sz w:val="21"/>
          <w:szCs w:val="21"/>
        </w:rPr>
        <w:t>ự sáng tạo</w:t>
      </w:r>
      <w:r w:rsidRPr="00345FD3">
        <w:rPr>
          <w:rFonts w:ascii="Times New Roman" w:eastAsia="Times New Roman" w:hAnsi="Times New Roman" w:cs="Times New Roman"/>
          <w:bCs/>
          <w:spacing w:val="-4"/>
          <w:w w:val="98"/>
          <w:kern w:val="21"/>
          <w:sz w:val="21"/>
          <w:szCs w:val="21"/>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345FD3">
        <w:rPr>
          <w:rFonts w:ascii="Times New Roman" w:eastAsia="Times New Roman" w:hAnsi="Times New Roman" w:cs="Times New Roman"/>
          <w:bCs/>
          <w:i/>
          <w:iCs/>
          <w:spacing w:val="-4"/>
          <w:w w:val="98"/>
          <w:kern w:val="21"/>
          <w:sz w:val="21"/>
          <w:szCs w:val="21"/>
        </w:rPr>
        <w:t>“là nghề sáng tạo bậc nhất trong những nghề sáng tạo... vì nó sáng tạo ra những con người sáng tạo</w:t>
      </w:r>
      <w:r w:rsidRPr="00345FD3">
        <w:rPr>
          <w:rFonts w:ascii="Times New Roman" w:eastAsia="Times New Roman" w:hAnsi="Times New Roman" w:cs="Times New Roman"/>
          <w:bCs/>
          <w:spacing w:val="-4"/>
          <w:w w:val="98"/>
          <w:kern w:val="21"/>
          <w:sz w:val="21"/>
          <w:szCs w:val="21"/>
        </w:rPr>
        <w:t>” lại càng thể hiện rõ nhất trong thời điểm hiện nay.</w:t>
      </w:r>
    </w:p>
    <w:p w14:paraId="6A8B7B58" w14:textId="77777777" w:rsidR="000D2A88" w:rsidRPr="000D2A88" w:rsidRDefault="000D2A88" w:rsidP="000D2A88">
      <w:pPr>
        <w:widowControl w:val="0"/>
        <w:shd w:val="clear" w:color="auto" w:fill="FFFFFF"/>
        <w:tabs>
          <w:tab w:val="left" w:pos="993"/>
        </w:tabs>
        <w:spacing w:after="0" w:line="240" w:lineRule="auto"/>
        <w:contextualSpacing/>
        <w:mirrorIndents/>
        <w:jc w:val="both"/>
        <w:rPr>
          <w:rFonts w:ascii="Times New Roman" w:eastAsia="Times New Roman" w:hAnsi="Times New Roman" w:cs="Times New Roman"/>
          <w:b/>
          <w:bCs/>
          <w:color w:val="000000"/>
          <w:spacing w:val="-4"/>
          <w:w w:val="98"/>
          <w:kern w:val="21"/>
          <w:sz w:val="21"/>
          <w:szCs w:val="21"/>
        </w:rPr>
      </w:pPr>
      <w:r w:rsidRPr="000D2A88">
        <w:rPr>
          <w:rFonts w:ascii="Times New Roman" w:eastAsia="Times New Roman" w:hAnsi="Times New Roman" w:cs="Times New Roman"/>
          <w:b/>
          <w:bCs/>
          <w:color w:val="000000"/>
          <w:spacing w:val="-4"/>
          <w:w w:val="98"/>
          <w:kern w:val="21"/>
          <w:sz w:val="21"/>
          <w:szCs w:val="21"/>
        </w:rPr>
        <w:t>2.2.2 Vai trò ngư</w:t>
      </w:r>
      <w:r w:rsidRPr="000D2A88">
        <w:rPr>
          <w:rFonts w:ascii="Times New Roman" w:eastAsia="Times New Roman" w:hAnsi="Times New Roman" w:cs="Times New Roman"/>
          <w:b/>
          <w:bCs/>
          <w:color w:val="000000"/>
          <w:spacing w:val="-4"/>
          <w:w w:val="98"/>
          <w:kern w:val="21"/>
          <w:sz w:val="21"/>
          <w:szCs w:val="21"/>
        </w:rPr>
        <w:softHyphen/>
      </w:r>
      <w:r w:rsidRPr="000D2A88">
        <w:rPr>
          <w:rFonts w:ascii="Times New Roman" w:eastAsia="Times New Roman" w:hAnsi="Times New Roman" w:cs="Times New Roman"/>
          <w:b/>
          <w:bCs/>
          <w:color w:val="000000"/>
          <w:spacing w:val="-4"/>
          <w:w w:val="98"/>
          <w:kern w:val="21"/>
          <w:sz w:val="21"/>
          <w:szCs w:val="21"/>
        </w:rPr>
        <w:softHyphen/>
        <w:t>ời học</w:t>
      </w:r>
    </w:p>
    <w:p w14:paraId="0407E0F9"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Người học cũng cần thay đổi về phương pháp học tập, phải chủ động tham gia học tập trên môi </w:t>
      </w:r>
      <w:r w:rsidRPr="00345FD3">
        <w:rPr>
          <w:rFonts w:ascii="Times New Roman" w:eastAsia="Times New Roman" w:hAnsi="Times New Roman" w:cs="Times New Roman"/>
          <w:b/>
          <w:bCs/>
          <w:spacing w:val="-4"/>
          <w:w w:val="98"/>
          <w:kern w:val="21"/>
          <w:sz w:val="21"/>
          <w:szCs w:val="21"/>
        </w:rPr>
        <w:t>trường</w:t>
      </w:r>
      <w:r w:rsidRPr="000D2A88">
        <w:rPr>
          <w:rFonts w:ascii="Times New Roman" w:eastAsia="Times New Roman" w:hAnsi="Times New Roman" w:cs="Times New Roman"/>
          <w:color w:val="000000"/>
          <w:spacing w:val="-4"/>
          <w:w w:val="98"/>
          <w:kern w:val="21"/>
          <w:sz w:val="21"/>
          <w:szCs w:val="21"/>
        </w:rPr>
        <w:t xml:space="preserve"> công nghệ. Khi tham gia vào lớp học đồng bộ thời gian, người học phải đặt vấn đề, đặt câu hỏi và cùng giải quyết những vấn đề mà lớp học nêu ra. Đào tạo trực tuyến đòi hỏi giáo viên không chỉ dạy mà còn phải học, đòi hỏi người học không chỉ học mà còn phải biết nêu vấn đề năng lực tự học được thể hiện qua việc chủ thể tự xác định đúng đắn động cơ học tập cho mình, có khả năng tự quản lý việc học của mình, có thái độ tích cực trong các hoạt động để có thể tự làm việc, điều chỉnh hoạt động học tập và đánh giá kết quả học tập của chính mình để có thể độc lập làm việc và làm việc hợp tác với người khác</w:t>
      </w:r>
    </w:p>
    <w:p w14:paraId="3D4E698E" w14:textId="77777777" w:rsidR="000D2A88" w:rsidRPr="000D2A88" w:rsidRDefault="000D2A88" w:rsidP="000D2A88">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3. Kết luận</w:t>
      </w:r>
    </w:p>
    <w:p w14:paraId="04342FCD"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CMCN 4.0 đòi hỏi sự đóng góp của mọi giới năng động, tự lập, tự do, tự học, tự nghiên cứu, tự động viên, nhất </w:t>
      </w:r>
      <w:r w:rsidRPr="000D2A88">
        <w:rPr>
          <w:rFonts w:ascii="Times New Roman" w:eastAsia="Times New Roman" w:hAnsi="Times New Roman" w:cs="Times New Roman"/>
          <w:color w:val="000000"/>
          <w:spacing w:val="-4"/>
          <w:w w:val="98"/>
          <w:kern w:val="21"/>
          <w:sz w:val="21"/>
          <w:szCs w:val="21"/>
        </w:rPr>
        <w:lastRenderedPageBreak/>
        <w:t>là óc sáng tạo. Bao nhiêu cái “tự” đó khó lòng sinh tồn trong một cơ chế “đợi lệnh trên”. Giáo viên tương lai của nước ta sẽ phải dạy trẻ tự học, tự tiến bộ, tự tư duy. Điều đáng nói, phần thưởng cuối cùng không còn là bằng cấp, mà là giá trị mỗi người tạo ra cho xã hội. Người máy sẽ không soán ngôi nhưng cuộc đua sẽ không ngừng. Trong cuộc đua này, ai có khả năng và thiện chí cũng sẽ có việc làm, vì một lý do đơn giản đây là cuộc cách mạng không có giới hạn.</w:t>
      </w:r>
    </w:p>
    <w:p w14:paraId="611A7C53"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Trong CMCN 4.0, không còn ai nói tới bằng cấp nữa. Con người sẽ được đánh giá theo giá trị thật họ mang tới cho xã hội, bất chấp bằng cấp, bất chấp xuất xứ, bất chấp hệ thống chống lưng. Không ai phải lo mất việc nếu đủ sức gia nhập thế giới “tạo giá trị”, bởi thế giới này có quá nhiều việc phải làm, mỗi việc lại là nguồn cảm hứng cho hàng ngàn việc khác. Tất nhiên, những người học thuộc lòng, thi lấy điểm, học lấy bằng sẽ mất chỗ đứng. Giảng viên, giáo viên nào không thay đổi tư duy cũng sẽ mất chỗ. Những thứ như thế sẽ tạo ra những con người tự tại, tự lập, tự cường, tự chế mà không bao giờ tự mãn.</w:t>
      </w:r>
    </w:p>
    <w:p w14:paraId="5020667A" w14:textId="77777777" w:rsidR="000D2A88" w:rsidRPr="000D2A88" w:rsidRDefault="000D2A88" w:rsidP="000D2A88">
      <w:pPr>
        <w:widowControl w:val="0"/>
        <w:shd w:val="clear" w:color="auto" w:fill="FFFFFF"/>
        <w:spacing w:after="0" w:line="240" w:lineRule="auto"/>
        <w:ind w:firstLine="284"/>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Những bước nhảy vọt của CMCN 4.0 đặt ra nhiều thách thức và phát sinh thêm rất nhiều ngành nghề mới trên thị trường lao động. Sự thay đổi này đòi hỏi giáo dục phải đem lại cho người học cả tư duy những kiến thức kỹ năng mới, khả năng sáng tạo, thích ứng với thách thức cùng những yêu cầu mới mà các phương pháp giáo dục truyền thống không thể đáp ứng.</w:t>
      </w:r>
    </w:p>
    <w:p w14:paraId="54DCC57B" w14:textId="77777777" w:rsidR="009A3BE0" w:rsidRDefault="009A3BE0" w:rsidP="009A3BE0">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p>
    <w:p w14:paraId="0608267F" w14:textId="02C4D99B" w:rsidR="000D2A88" w:rsidRPr="000D2A88" w:rsidRDefault="000D2A88" w:rsidP="009A3BE0">
      <w:pPr>
        <w:widowControl w:val="0"/>
        <w:shd w:val="clear" w:color="auto" w:fill="FFFFFF"/>
        <w:spacing w:after="0" w:line="240" w:lineRule="auto"/>
        <w:contextualSpacing/>
        <w:mirrorIndents/>
        <w:jc w:val="both"/>
        <w:rPr>
          <w:rFonts w:ascii="Times New Roman" w:eastAsia="Times New Roman" w:hAnsi="Times New Roman" w:cs="Times New Roman"/>
          <w:b/>
          <w:color w:val="000000"/>
          <w:spacing w:val="-4"/>
          <w:w w:val="98"/>
          <w:kern w:val="21"/>
          <w:sz w:val="21"/>
          <w:szCs w:val="21"/>
        </w:rPr>
      </w:pPr>
      <w:r w:rsidRPr="000D2A88">
        <w:rPr>
          <w:rFonts w:ascii="Times New Roman" w:eastAsia="Times New Roman" w:hAnsi="Times New Roman" w:cs="Times New Roman"/>
          <w:b/>
          <w:color w:val="000000"/>
          <w:spacing w:val="-4"/>
          <w:w w:val="98"/>
          <w:kern w:val="21"/>
          <w:sz w:val="21"/>
          <w:szCs w:val="21"/>
        </w:rPr>
        <w:t>Tài liệu tham khảo</w:t>
      </w:r>
    </w:p>
    <w:p w14:paraId="01B99741" w14:textId="77777777" w:rsidR="000D2A88" w:rsidRP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Nguyễn Hồng Minh (2017), </w:t>
      </w:r>
      <w:r w:rsidRPr="000D2A88">
        <w:rPr>
          <w:rFonts w:ascii="Times New Roman" w:eastAsia="Times New Roman" w:hAnsi="Times New Roman" w:cs="Times New Roman"/>
          <w:i/>
          <w:color w:val="000000"/>
          <w:spacing w:val="-4"/>
          <w:w w:val="98"/>
          <w:kern w:val="21"/>
          <w:sz w:val="21"/>
          <w:szCs w:val="21"/>
        </w:rPr>
        <w:t>Cuộc cách mạng công nghiệp 4.0 và những vấn đề đặt ra đối với hệ thống giáo dục nghề nghiệp</w:t>
      </w:r>
      <w:r w:rsidRPr="000D2A88">
        <w:rPr>
          <w:rFonts w:ascii="Times New Roman" w:eastAsia="Times New Roman" w:hAnsi="Times New Roman" w:cs="Times New Roman"/>
          <w:color w:val="000000"/>
          <w:spacing w:val="-4"/>
          <w:w w:val="98"/>
          <w:kern w:val="21"/>
          <w:sz w:val="21"/>
          <w:szCs w:val="21"/>
        </w:rPr>
        <w:t>, Tạp chí Lao động và Xã hội, số tháng 2/2017.</w:t>
      </w:r>
    </w:p>
    <w:p w14:paraId="47EC462B" w14:textId="77777777" w:rsidR="000D2A88" w:rsidRP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Nguyễn Viết Thảo (2017), </w:t>
      </w:r>
      <w:r w:rsidRPr="000D2A88">
        <w:rPr>
          <w:rFonts w:ascii="Times New Roman" w:eastAsia="Times New Roman" w:hAnsi="Times New Roman" w:cs="Times New Roman"/>
          <w:i/>
          <w:color w:val="000000"/>
          <w:spacing w:val="-4"/>
          <w:w w:val="98"/>
          <w:kern w:val="21"/>
          <w:sz w:val="21"/>
          <w:szCs w:val="21"/>
        </w:rPr>
        <w:t>Cách mạng công nghiệp lần thứ tư</w:t>
      </w:r>
      <w:r w:rsidRPr="000D2A88">
        <w:rPr>
          <w:rFonts w:ascii="Times New Roman" w:eastAsia="Times New Roman" w:hAnsi="Times New Roman" w:cs="Times New Roman"/>
          <w:color w:val="000000"/>
          <w:spacing w:val="-4"/>
          <w:w w:val="98"/>
          <w:kern w:val="21"/>
          <w:sz w:val="21"/>
          <w:szCs w:val="21"/>
        </w:rPr>
        <w:t>, Tạp chí Lý luận chính trị, số 5/2017.</w:t>
      </w:r>
    </w:p>
    <w:p w14:paraId="4E4CCA3F" w14:textId="77777777" w:rsidR="000D2A88" w:rsidRDefault="000D2A88"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color w:val="000000"/>
          <w:spacing w:val="-4"/>
          <w:w w:val="98"/>
          <w:kern w:val="21"/>
          <w:sz w:val="21"/>
          <w:szCs w:val="21"/>
        </w:rPr>
      </w:pPr>
      <w:r w:rsidRPr="000D2A88">
        <w:rPr>
          <w:rFonts w:ascii="Times New Roman" w:eastAsia="Times New Roman" w:hAnsi="Times New Roman" w:cs="Times New Roman"/>
          <w:color w:val="000000"/>
          <w:spacing w:val="-4"/>
          <w:w w:val="98"/>
          <w:kern w:val="21"/>
          <w:sz w:val="21"/>
          <w:szCs w:val="21"/>
        </w:rPr>
        <w:t xml:space="preserve">Phan Thị Thùy Trâm (2017), </w:t>
      </w:r>
      <w:r w:rsidRPr="000D2A88">
        <w:rPr>
          <w:rFonts w:ascii="Times New Roman" w:eastAsia="Times New Roman" w:hAnsi="Times New Roman" w:cs="Times New Roman"/>
          <w:i/>
          <w:color w:val="000000"/>
          <w:spacing w:val="-4"/>
          <w:w w:val="98"/>
          <w:kern w:val="21"/>
          <w:sz w:val="21"/>
          <w:szCs w:val="21"/>
        </w:rPr>
        <w:t>Lao động trong vòng xoáy của cuộc cách mạng công nghiệp 4.0</w:t>
      </w:r>
      <w:r w:rsidRPr="000D2A88">
        <w:rPr>
          <w:rFonts w:ascii="Times New Roman" w:eastAsia="Times New Roman" w:hAnsi="Times New Roman" w:cs="Times New Roman"/>
          <w:color w:val="000000"/>
          <w:spacing w:val="-4"/>
          <w:w w:val="98"/>
          <w:kern w:val="21"/>
          <w:sz w:val="21"/>
          <w:szCs w:val="21"/>
        </w:rPr>
        <w:t>, Báo Nhân dân cuối tuần (28/4/2017).</w:t>
      </w:r>
    </w:p>
    <w:p w14:paraId="72F7AF92" w14:textId="77777777" w:rsidR="00345FD3" w:rsidRPr="00F61E07" w:rsidRDefault="00345FD3"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color w:val="000000"/>
          <w:spacing w:val="-4"/>
          <w:w w:val="98"/>
          <w:kern w:val="21"/>
          <w:sz w:val="21"/>
          <w:szCs w:val="21"/>
        </w:rPr>
      </w:pPr>
      <w:r w:rsidRPr="00345FD3">
        <w:rPr>
          <w:rFonts w:ascii="Times New Roman" w:eastAsia="Times New Roman" w:hAnsi="Times New Roman" w:cs="Times New Roman"/>
          <w:bCs/>
          <w:spacing w:val="-4"/>
          <w:w w:val="98"/>
          <w:kern w:val="21"/>
          <w:sz w:val="21"/>
          <w:szCs w:val="21"/>
        </w:rPr>
        <w:t>Th.sĩ  Nguyễn Thị Thanh Huyền</w:t>
      </w:r>
      <w:r>
        <w:rPr>
          <w:rFonts w:ascii="Times New Roman" w:eastAsia="Times New Roman" w:hAnsi="Times New Roman" w:cs="Times New Roman"/>
          <w:bCs/>
          <w:spacing w:val="-4"/>
          <w:w w:val="98"/>
          <w:kern w:val="21"/>
          <w:sz w:val="21"/>
          <w:szCs w:val="21"/>
        </w:rPr>
        <w:t xml:space="preserve">, </w:t>
      </w:r>
      <w:r w:rsidRPr="00345FD3">
        <w:rPr>
          <w:rFonts w:ascii="Times New Roman" w:eastAsia="Times New Roman" w:hAnsi="Times New Roman" w:cs="Times New Roman"/>
          <w:i/>
          <w:color w:val="000000"/>
          <w:spacing w:val="-4"/>
          <w:w w:val="98"/>
          <w:kern w:val="21"/>
          <w:sz w:val="21"/>
          <w:szCs w:val="21"/>
        </w:rPr>
        <w:t>Giáo dục trong thời đại cách mạng công nghệ 4.0 - Một số vận dụng trong giảng bài “Quan điểm, chính sách của Đảng và Nhà nước Việt Nam về giáo dục - đào tạo, khoa học - công nghệ”</w:t>
      </w:r>
      <w:r>
        <w:rPr>
          <w:rFonts w:ascii="Times New Roman" w:eastAsia="Times New Roman" w:hAnsi="Times New Roman" w:cs="Times New Roman"/>
          <w:color w:val="000000"/>
          <w:spacing w:val="-4"/>
          <w:w w:val="98"/>
          <w:kern w:val="21"/>
          <w:sz w:val="21"/>
          <w:szCs w:val="21"/>
        </w:rPr>
        <w:t xml:space="preserve"> (2018)</w:t>
      </w:r>
    </w:p>
    <w:p w14:paraId="23176854" w14:textId="77777777" w:rsidR="00345FD3" w:rsidRPr="004F2856" w:rsidRDefault="00A25C21"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spacing w:val="-4"/>
          <w:w w:val="98"/>
          <w:kern w:val="21"/>
          <w:sz w:val="21"/>
          <w:szCs w:val="21"/>
        </w:rPr>
        <w:t xml:space="preserve">Hiệp hội các trường Đại học và Cao đẳng Việt Nam (2017), </w:t>
      </w:r>
      <w:r w:rsidRPr="004F2856">
        <w:rPr>
          <w:rFonts w:ascii="Times New Roman" w:eastAsia="Times New Roman" w:hAnsi="Times New Roman" w:cs="Times New Roman"/>
          <w:i/>
          <w:spacing w:val="-4"/>
          <w:w w:val="98"/>
          <w:kern w:val="21"/>
          <w:sz w:val="21"/>
          <w:szCs w:val="21"/>
        </w:rPr>
        <w:t xml:space="preserve">Kỷ yếu hội thảo quốc tế - Cuộc cách mạng công nghiệp 4.0 và ứng dụng tại các trường Đại học và Cao đẳng Việt Nam, </w:t>
      </w:r>
      <w:r w:rsidRPr="004F2856">
        <w:rPr>
          <w:rFonts w:ascii="Times New Roman" w:eastAsia="Times New Roman" w:hAnsi="Times New Roman" w:cs="Times New Roman"/>
          <w:spacing w:val="-4"/>
          <w:w w:val="98"/>
          <w:kern w:val="21"/>
          <w:sz w:val="21"/>
          <w:szCs w:val="21"/>
        </w:rPr>
        <w:t>Trường Đại học Công nghệ thành phố Hồ Chí Minh, TP. Hồ Chí Minh.</w:t>
      </w:r>
    </w:p>
    <w:p w14:paraId="540A34C2"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spacing w:val="-4"/>
          <w:w w:val="98"/>
          <w:kern w:val="21"/>
          <w:sz w:val="21"/>
          <w:szCs w:val="21"/>
        </w:rPr>
        <w:t xml:space="preserve">GS. Phan Văn Trường, Cố vấn của Chính phủ Pháp </w:t>
      </w:r>
      <w:r w:rsidRPr="004F2856">
        <w:rPr>
          <w:rFonts w:ascii="Times New Roman" w:eastAsia="Times New Roman" w:hAnsi="Times New Roman" w:cs="Times New Roman"/>
          <w:i/>
          <w:spacing w:val="-4"/>
          <w:w w:val="98"/>
          <w:kern w:val="21"/>
          <w:sz w:val="21"/>
          <w:szCs w:val="21"/>
        </w:rPr>
        <w:t xml:space="preserve">về thương mại quốc tế, ngành Giáo dục “đón đầu” cuộc Cách mạng 4.0 ra sao? </w:t>
      </w:r>
      <w:r w:rsidRPr="004F2856">
        <w:rPr>
          <w:rFonts w:ascii="Times New Roman" w:eastAsia="Times New Roman" w:hAnsi="Times New Roman" w:cs="Times New Roman"/>
          <w:spacing w:val="-4"/>
          <w:w w:val="98"/>
          <w:kern w:val="21"/>
          <w:sz w:val="21"/>
          <w:szCs w:val="21"/>
        </w:rPr>
        <w:t>Báo điện tử baoquocte.vn, ngày 14/4/2017;</w:t>
      </w:r>
    </w:p>
    <w:p w14:paraId="2696D2F1"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TS. Nguyễn Chí Trường (2018),</w:t>
      </w:r>
      <w:r w:rsidRPr="004F2856">
        <w:rPr>
          <w:rFonts w:ascii="Times New Roman" w:eastAsia="Times New Roman" w:hAnsi="Times New Roman" w:cs="Times New Roman"/>
          <w:i/>
          <w:spacing w:val="-4"/>
          <w:w w:val="98"/>
          <w:kern w:val="21"/>
          <w:sz w:val="21"/>
          <w:szCs w:val="21"/>
        </w:rPr>
        <w:t xml:space="preserve"> Cuộc CMCN 4.0: Cơ hội, thách thức và giải pháp hai tốc độ cho giáo dục nghề nghiệp; Tổng cục Giáo dục nghề nghiệp </w:t>
      </w:r>
      <w:r w:rsidRPr="004F2856">
        <w:rPr>
          <w:rFonts w:ascii="Times New Roman" w:eastAsia="Times New Roman" w:hAnsi="Times New Roman" w:cs="Times New Roman"/>
          <w:spacing w:val="-4"/>
          <w:w w:val="98"/>
          <w:kern w:val="21"/>
          <w:sz w:val="21"/>
          <w:szCs w:val="21"/>
        </w:rPr>
        <w:t>(Bộ Lao động – Thương binh và Xã hội).</w:t>
      </w:r>
    </w:p>
    <w:p w14:paraId="03272093"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i/>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 xml:space="preserve">Nguyễn Đắc Hưng (2017), </w:t>
      </w:r>
      <w:r w:rsidRPr="004F2856">
        <w:rPr>
          <w:rFonts w:ascii="Times New Roman" w:eastAsia="Times New Roman" w:hAnsi="Times New Roman" w:cs="Times New Roman"/>
          <w:i/>
          <w:spacing w:val="-4"/>
          <w:w w:val="98"/>
          <w:kern w:val="21"/>
          <w:sz w:val="21"/>
          <w:szCs w:val="21"/>
        </w:rPr>
        <w:t xml:space="preserve">“Cuộc cách mạng công nghiệp lần thứ tư và vấn đề đặt ra với giáo dục Việt Nam”, </w:t>
      </w:r>
      <w:r w:rsidRPr="004F2856">
        <w:rPr>
          <w:rFonts w:ascii="Times New Roman" w:eastAsia="Times New Roman" w:hAnsi="Times New Roman" w:cs="Times New Roman"/>
          <w:spacing w:val="-4"/>
          <w:w w:val="98"/>
          <w:kern w:val="21"/>
          <w:sz w:val="21"/>
          <w:szCs w:val="21"/>
        </w:rPr>
        <w:t>NXB Quân đội nhân dân, trang 296-328.</w:t>
      </w:r>
    </w:p>
    <w:p w14:paraId="0F1963A6" w14:textId="77777777" w:rsidR="004F2856" w:rsidRPr="004F2856"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r w:rsidRPr="004F2856">
        <w:rPr>
          <w:rFonts w:ascii="Times New Roman" w:eastAsia="Times New Roman" w:hAnsi="Times New Roman" w:cs="Times New Roman"/>
          <w:i/>
          <w:spacing w:val="-4"/>
          <w:w w:val="98"/>
          <w:kern w:val="21"/>
          <w:sz w:val="21"/>
          <w:szCs w:val="21"/>
        </w:rPr>
        <w:t xml:space="preserve"> </w:t>
      </w:r>
      <w:r w:rsidRPr="004F2856">
        <w:rPr>
          <w:rFonts w:ascii="Times New Roman" w:eastAsia="Times New Roman" w:hAnsi="Times New Roman" w:cs="Times New Roman"/>
          <w:spacing w:val="-4"/>
          <w:w w:val="98"/>
          <w:kern w:val="21"/>
          <w:sz w:val="21"/>
          <w:szCs w:val="21"/>
        </w:rPr>
        <w:t>Minh Châu, 2017. Bản tin ĐHQG - HCM</w:t>
      </w:r>
      <w:r w:rsidRPr="004F2856">
        <w:rPr>
          <w:rFonts w:ascii="Times New Roman" w:eastAsia="Times New Roman" w:hAnsi="Times New Roman" w:cs="Times New Roman"/>
          <w:i/>
          <w:spacing w:val="-4"/>
          <w:w w:val="98"/>
          <w:kern w:val="21"/>
          <w:sz w:val="21"/>
          <w:szCs w:val="21"/>
        </w:rPr>
        <w:t xml:space="preserve"> “Giáo dục đại học trong cuộc cách mạng công nghiệp 4.0. Trung tâm đảm bảo chất lượng”. </w:t>
      </w:r>
      <w:r w:rsidRPr="004F2856">
        <w:rPr>
          <w:rFonts w:ascii="Times New Roman" w:eastAsia="Times New Roman" w:hAnsi="Times New Roman" w:cs="Times New Roman"/>
          <w:spacing w:val="-4"/>
          <w:w w:val="98"/>
          <w:kern w:val="21"/>
          <w:sz w:val="21"/>
          <w:szCs w:val="21"/>
        </w:rPr>
        <w:t>Trường Đại học quốc gia TP. HCM</w:t>
      </w:r>
    </w:p>
    <w:p w14:paraId="5C108C48" w14:textId="77777777" w:rsidR="004F2856" w:rsidRPr="000E735E" w:rsidRDefault="004F2856"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r w:rsidRPr="000E735E">
        <w:rPr>
          <w:rFonts w:ascii="Times New Roman" w:eastAsia="Times New Roman" w:hAnsi="Times New Roman" w:cs="Times New Roman"/>
          <w:spacing w:val="-4"/>
          <w:w w:val="98"/>
          <w:kern w:val="21"/>
          <w:sz w:val="21"/>
          <w:szCs w:val="21"/>
        </w:rPr>
        <w:t>https://www.vass.gov.vn/tap-chi-vien-han-lam/tac-dong-cua-cach-mang-cong-nghiep-40-doi-voi-giao-duc-38</w:t>
      </w:r>
    </w:p>
    <w:p w14:paraId="01E280C0" w14:textId="77777777" w:rsidR="00F64000" w:rsidRPr="000E735E" w:rsidRDefault="003728C9"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hyperlink r:id="rId8" w:history="1">
        <w:r w:rsidR="00F64000" w:rsidRPr="000E735E">
          <w:rPr>
            <w:rStyle w:val="Hyperlink"/>
            <w:rFonts w:ascii="Times New Roman" w:eastAsia="Times New Roman" w:hAnsi="Times New Roman" w:cs="Times New Roman"/>
            <w:color w:val="auto"/>
            <w:spacing w:val="-4"/>
            <w:w w:val="98"/>
            <w:kern w:val="21"/>
            <w:sz w:val="21"/>
            <w:szCs w:val="21"/>
            <w:u w:val="none"/>
          </w:rPr>
          <w:t>http://giaoduc.net.vn/Giao-duc-24h/Giao-ducdai-hoc-phai-lam-gi-truoc-thach-thuc-cuacach-mang-cong-nghiep-40-post178343.gd</w:t>
        </w:r>
      </w:hyperlink>
    </w:p>
    <w:p w14:paraId="6971EA03" w14:textId="77777777" w:rsidR="00F64000" w:rsidRPr="000E735E" w:rsidRDefault="003728C9" w:rsidP="009A3BE0">
      <w:pPr>
        <w:widowControl w:val="0"/>
        <w:numPr>
          <w:ilvl w:val="0"/>
          <w:numId w:val="1"/>
        </w:numPr>
        <w:spacing w:after="0" w:line="240" w:lineRule="auto"/>
        <w:ind w:left="567" w:hanging="567"/>
        <w:contextualSpacing/>
        <w:mirrorIndents/>
        <w:jc w:val="both"/>
        <w:rPr>
          <w:rFonts w:ascii="Times New Roman" w:eastAsia="Times New Roman" w:hAnsi="Times New Roman" w:cs="Times New Roman"/>
          <w:spacing w:val="-4"/>
          <w:w w:val="98"/>
          <w:kern w:val="21"/>
          <w:sz w:val="21"/>
          <w:szCs w:val="21"/>
        </w:rPr>
      </w:pPr>
      <w:hyperlink r:id="rId9" w:history="1">
        <w:r w:rsidR="00F64000" w:rsidRPr="000E735E">
          <w:rPr>
            <w:rStyle w:val="Hyperlink"/>
            <w:rFonts w:ascii="Times New Roman" w:eastAsia="Times New Roman" w:hAnsi="Times New Roman" w:cs="Times New Roman"/>
            <w:color w:val="auto"/>
            <w:spacing w:val="-4"/>
            <w:w w:val="98"/>
            <w:kern w:val="21"/>
            <w:sz w:val="21"/>
            <w:szCs w:val="21"/>
            <w:u w:val="none"/>
          </w:rPr>
          <w:t>http://giaoduc.net.vn/Giao-duc-24h/so-phancua-cac-truong-su-pham-se-ra-sao-khi-cuoccach-mang</w:t>
        </w:r>
        <w:r w:rsidR="00F61E07" w:rsidRPr="000E735E">
          <w:rPr>
            <w:rStyle w:val="Hyperlink"/>
            <w:rFonts w:ascii="Times New Roman" w:eastAsia="Times New Roman" w:hAnsi="Times New Roman" w:cs="Times New Roman"/>
            <w:color w:val="auto"/>
            <w:spacing w:val="-4"/>
            <w:w w:val="98"/>
            <w:kern w:val="21"/>
            <w:sz w:val="21"/>
            <w:szCs w:val="21"/>
            <w:u w:val="none"/>
          </w:rPr>
          <w:t>-cong-nghiep-40-toi-</w:t>
        </w:r>
        <w:r w:rsidR="00F64000" w:rsidRPr="000E735E">
          <w:rPr>
            <w:rStyle w:val="Hyperlink"/>
            <w:rFonts w:ascii="Times New Roman" w:eastAsia="Times New Roman" w:hAnsi="Times New Roman" w:cs="Times New Roman"/>
            <w:color w:val="auto"/>
            <w:spacing w:val="-4"/>
            <w:w w:val="98"/>
            <w:kern w:val="21"/>
            <w:sz w:val="21"/>
            <w:szCs w:val="21"/>
            <w:u w:val="none"/>
          </w:rPr>
          <w:t>post17</w:t>
        </w:r>
        <w:r w:rsidR="00F61E07" w:rsidRPr="000E735E">
          <w:rPr>
            <w:rStyle w:val="Hyperlink"/>
            <w:rFonts w:ascii="Times New Roman" w:eastAsia="Times New Roman" w:hAnsi="Times New Roman" w:cs="Times New Roman"/>
            <w:color w:val="auto"/>
            <w:spacing w:val="-4"/>
            <w:w w:val="98"/>
            <w:kern w:val="21"/>
            <w:sz w:val="21"/>
            <w:szCs w:val="21"/>
            <w:u w:val="none"/>
          </w:rPr>
          <w:t>2154</w:t>
        </w:r>
        <w:r w:rsidR="00F64000" w:rsidRPr="000E735E">
          <w:rPr>
            <w:rStyle w:val="Hyperlink"/>
            <w:rFonts w:ascii="Times New Roman" w:eastAsia="Times New Roman" w:hAnsi="Times New Roman" w:cs="Times New Roman"/>
            <w:color w:val="auto"/>
            <w:spacing w:val="-4"/>
            <w:w w:val="98"/>
            <w:kern w:val="21"/>
            <w:sz w:val="21"/>
            <w:szCs w:val="21"/>
            <w:u w:val="none"/>
          </w:rPr>
          <w:t>.gd</w:t>
        </w:r>
      </w:hyperlink>
    </w:p>
    <w:p w14:paraId="522B71FF" w14:textId="77777777" w:rsidR="00F61E07" w:rsidRPr="000E735E" w:rsidRDefault="00F61E07" w:rsidP="009A3BE0">
      <w:pPr>
        <w:widowControl w:val="0"/>
        <w:numPr>
          <w:ilvl w:val="0"/>
          <w:numId w:val="1"/>
        </w:numPr>
        <w:spacing w:after="0" w:line="240" w:lineRule="auto"/>
        <w:ind w:left="567" w:hanging="567"/>
        <w:contextualSpacing/>
        <w:mirrorIndents/>
        <w:jc w:val="both"/>
        <w:rPr>
          <w:rStyle w:val="Hyperlink"/>
          <w:rFonts w:ascii="Times New Roman" w:hAnsi="Times New Roman" w:cs="Times New Roman"/>
          <w:color w:val="auto"/>
          <w:sz w:val="21"/>
          <w:szCs w:val="21"/>
          <w:u w:val="none"/>
        </w:rPr>
      </w:pPr>
      <w:r w:rsidRPr="000E735E">
        <w:rPr>
          <w:rStyle w:val="Hyperlink"/>
          <w:rFonts w:ascii="Times New Roman" w:hAnsi="Times New Roman" w:cs="Times New Roman"/>
          <w:color w:val="auto"/>
          <w:sz w:val="21"/>
          <w:szCs w:val="21"/>
          <w:u w:val="none"/>
        </w:rPr>
        <w:t>https://kinhtedothi.vn/cach-mang-cong-nghiep-4-0-voi-van-de-phat-trien-giao-duc-nghe-nghiep.html</w:t>
      </w:r>
    </w:p>
    <w:p w14:paraId="67C12C9C" w14:textId="77777777" w:rsidR="005443FA" w:rsidRDefault="005443FA"/>
    <w:sectPr w:rsidR="005443F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D0BF1" w14:textId="77777777" w:rsidR="00833188" w:rsidRDefault="00833188" w:rsidP="007278B0">
      <w:pPr>
        <w:spacing w:after="0" w:line="240" w:lineRule="auto"/>
      </w:pPr>
      <w:r>
        <w:separator/>
      </w:r>
    </w:p>
  </w:endnote>
  <w:endnote w:type="continuationSeparator" w:id="0">
    <w:p w14:paraId="7CDF883F" w14:textId="77777777" w:rsidR="00833188" w:rsidRDefault="00833188" w:rsidP="00727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948DD" w14:textId="77777777" w:rsidR="00833188" w:rsidRDefault="00833188" w:rsidP="007278B0">
      <w:pPr>
        <w:spacing w:after="0" w:line="240" w:lineRule="auto"/>
      </w:pPr>
      <w:r>
        <w:separator/>
      </w:r>
    </w:p>
  </w:footnote>
  <w:footnote w:type="continuationSeparator" w:id="0">
    <w:p w14:paraId="59BF6804" w14:textId="77777777" w:rsidR="00833188" w:rsidRDefault="00833188" w:rsidP="00727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00"/>
      <w:gridCol w:w="8890"/>
    </w:tblGrid>
    <w:tr w:rsidR="007278B0" w:rsidRPr="00B93300" w14:paraId="184EE7A7" w14:textId="77777777" w:rsidTr="008911F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12C4195" w14:textId="77777777" w:rsidR="007278B0" w:rsidRPr="00B93300" w:rsidRDefault="007278B0" w:rsidP="007278B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DCD7C8" w14:textId="77777777" w:rsidR="007278B0" w:rsidRPr="00B93300" w:rsidRDefault="007278B0" w:rsidP="007278B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2619BCE6" w14:textId="77777777" w:rsidR="007278B0" w:rsidRDefault="007278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66777"/>
    <w:multiLevelType w:val="multilevel"/>
    <w:tmpl w:val="FC54C966"/>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1856" w:hanging="72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1" w15:restartNumberingAfterBreak="0">
    <w:nsid w:val="5FB7352C"/>
    <w:multiLevelType w:val="hybridMultilevel"/>
    <w:tmpl w:val="EB76CB04"/>
    <w:lvl w:ilvl="0" w:tplc="F40C3830">
      <w:start w:val="1"/>
      <w:numFmt w:val="decimal"/>
      <w:lvlText w:val="%1."/>
      <w:lvlJc w:val="left"/>
      <w:pPr>
        <w:ind w:left="1362" w:hanging="360"/>
      </w:pPr>
      <w:rPr>
        <w:rFonts w:ascii="Times New Roman" w:eastAsia="Times New Roman" w:hAnsi="Times New Roman" w:cs="Times New Roman"/>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2" w15:restartNumberingAfterBreak="0">
    <w:nsid w:val="63B01AA0"/>
    <w:multiLevelType w:val="multilevel"/>
    <w:tmpl w:val="37A656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0784512">
    <w:abstractNumId w:val="1"/>
  </w:num>
  <w:num w:numId="2" w16cid:durableId="379212011">
    <w:abstractNumId w:val="0"/>
  </w:num>
  <w:num w:numId="3" w16cid:durableId="898907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2A88"/>
    <w:rsid w:val="00063447"/>
    <w:rsid w:val="000D2A88"/>
    <w:rsid w:val="000E735E"/>
    <w:rsid w:val="00345FD3"/>
    <w:rsid w:val="003728C9"/>
    <w:rsid w:val="004F2856"/>
    <w:rsid w:val="005443FA"/>
    <w:rsid w:val="007278B0"/>
    <w:rsid w:val="00833188"/>
    <w:rsid w:val="008615BB"/>
    <w:rsid w:val="008E3FC0"/>
    <w:rsid w:val="00974B19"/>
    <w:rsid w:val="009A3BE0"/>
    <w:rsid w:val="00A25C21"/>
    <w:rsid w:val="00B816AF"/>
    <w:rsid w:val="00EB20A1"/>
    <w:rsid w:val="00F61E07"/>
    <w:rsid w:val="00F64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0B4E0"/>
  <w15:docId w15:val="{8F6608BA-001E-4003-B13C-014D122A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A8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2A88"/>
    <w:rPr>
      <w:i/>
      <w:iCs/>
    </w:rPr>
  </w:style>
  <w:style w:type="character" w:styleId="Hyperlink">
    <w:name w:val="Hyperlink"/>
    <w:basedOn w:val="DefaultParagraphFont"/>
    <w:uiPriority w:val="99"/>
    <w:unhideWhenUsed/>
    <w:rsid w:val="000D2A88"/>
    <w:rPr>
      <w:color w:val="0563C1" w:themeColor="hyperlink"/>
      <w:u w:val="single"/>
    </w:rPr>
  </w:style>
  <w:style w:type="table" w:styleId="TableGrid">
    <w:name w:val="Table Grid"/>
    <w:basedOn w:val="TableNormal"/>
    <w:uiPriority w:val="59"/>
    <w:rsid w:val="000D2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2A8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27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8B0"/>
  </w:style>
  <w:style w:type="paragraph" w:styleId="Footer">
    <w:name w:val="footer"/>
    <w:basedOn w:val="Normal"/>
    <w:link w:val="FooterChar"/>
    <w:uiPriority w:val="99"/>
    <w:unhideWhenUsed/>
    <w:rsid w:val="00727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8B0"/>
  </w:style>
  <w:style w:type="character" w:styleId="Strong">
    <w:name w:val="Strong"/>
    <w:basedOn w:val="DefaultParagraphFont"/>
    <w:uiPriority w:val="22"/>
    <w:qFormat/>
    <w:rsid w:val="00063447"/>
    <w:rPr>
      <w:b/>
      <w:bCs/>
    </w:rPr>
  </w:style>
  <w:style w:type="paragraph" w:styleId="ListParagraph">
    <w:name w:val="List Paragraph"/>
    <w:basedOn w:val="Normal"/>
    <w:uiPriority w:val="34"/>
    <w:qFormat/>
    <w:rsid w:val="004F2856"/>
    <w:pPr>
      <w:ind w:left="720"/>
      <w:contextualSpacing/>
    </w:pPr>
  </w:style>
  <w:style w:type="character" w:styleId="UnresolvedMention">
    <w:name w:val="Unresolved Mention"/>
    <w:basedOn w:val="DefaultParagraphFont"/>
    <w:uiPriority w:val="99"/>
    <w:semiHidden/>
    <w:unhideWhenUsed/>
    <w:rsid w:val="009A3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oduc.net.vn/Giao-duc-24h/Giao-ducdai-hoc-phai-lam-gi-truoc-thach-thuc-cuacach-mang-cong-nghiep-40-post178343.gd" TargetMode="External"/><Relationship Id="rId3" Type="http://schemas.openxmlformats.org/officeDocument/2006/relationships/settings" Target="settings.xml"/><Relationship Id="rId7" Type="http://schemas.openxmlformats.org/officeDocument/2006/relationships/hyperlink" Target="mailto:phuclan372@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giaoduc.net.vn/Giao-duc-24h/Giao-ducdai-hoc-phai-lam-gi-truoc-thach-thuc-cuacach-mang-cong-nghiep-40-post178343.g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5</Pages>
  <Words>3399</Words>
  <Characters>19376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CMS</cp:lastModifiedBy>
  <cp:revision>8</cp:revision>
  <dcterms:created xsi:type="dcterms:W3CDTF">2022-06-16T16:02:00Z</dcterms:created>
  <dcterms:modified xsi:type="dcterms:W3CDTF">2022-07-22T08:48:00Z</dcterms:modified>
</cp:coreProperties>
</file>