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E0EC15" w14:textId="60821A6E" w:rsidR="004502BD" w:rsidRPr="004502BD" w:rsidRDefault="004502BD" w:rsidP="004502BD">
      <w:pPr>
        <w:spacing w:after="0" w:line="240" w:lineRule="auto"/>
        <w:jc w:val="center"/>
        <w:rPr>
          <w:rFonts w:ascii="Times New Roman" w:hAnsi="Times New Roman"/>
          <w:b/>
          <w:sz w:val="26"/>
          <w:szCs w:val="26"/>
        </w:rPr>
      </w:pPr>
      <w:proofErr w:type="gramStart"/>
      <w:r w:rsidRPr="004502BD">
        <w:rPr>
          <w:rFonts w:ascii="Times New Roman" w:hAnsi="Times New Roman"/>
          <w:b/>
          <w:sz w:val="26"/>
          <w:szCs w:val="26"/>
        </w:rPr>
        <w:t>GIẢI PHÁP C</w:t>
      </w:r>
      <w:bookmarkStart w:id="0" w:name="_GoBack"/>
      <w:bookmarkEnd w:id="0"/>
      <w:r w:rsidRPr="004502BD">
        <w:rPr>
          <w:rFonts w:ascii="Times New Roman" w:hAnsi="Times New Roman"/>
          <w:b/>
          <w:sz w:val="26"/>
          <w:szCs w:val="26"/>
        </w:rPr>
        <w:t>HUYỂN ĐỔI SỐ TRONG ĐÀO TẠO NGUỒN NHÂN LỰC CHẤT LƯỢNG CAO ĐÁP ỨNG YÊU CẦU CỦA CÁCH MẠNG CÔNG NGHIỆP LẦN THỨ 4.</w:t>
      </w:r>
      <w:proofErr w:type="gramEnd"/>
    </w:p>
    <w:p w14:paraId="59CDADD4" w14:textId="77777777" w:rsidR="004502BD" w:rsidRPr="004502BD" w:rsidRDefault="004502BD" w:rsidP="004502BD">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proofErr w:type="gramStart"/>
      <w:r w:rsidRPr="004502BD">
        <w:rPr>
          <w:rFonts w:ascii="Times New Roman" w:eastAsiaTheme="minorEastAsia" w:hAnsi="Times New Roman" w:cs="Times New Roman"/>
          <w:b/>
          <w:spacing w:val="-4"/>
          <w:w w:val="98"/>
          <w:kern w:val="32"/>
          <w:sz w:val="26"/>
          <w:szCs w:val="26"/>
          <w:lang w:eastAsia="vi-VN"/>
        </w:rPr>
        <w:t>DIGITAL TRANSFORMATION SOLUTIONS IN HIGH QUALITY HUMAN RESOURCES TRAINING TO MEET THE REQUIREMENTS OF THE 4th INDUSTRIAL REVOLUTION.</w:t>
      </w:r>
      <w:proofErr w:type="gramEnd"/>
    </w:p>
    <w:p w14:paraId="429293CE" w14:textId="77777777" w:rsidR="004502BD" w:rsidRPr="004502BD" w:rsidRDefault="004502BD" w:rsidP="004502BD">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1"/>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1"/>
        <w:gridCol w:w="6523"/>
      </w:tblGrid>
      <w:tr w:rsidR="004502BD" w:rsidRPr="004502BD" w14:paraId="52F0BE17" w14:textId="77777777" w:rsidTr="00666894">
        <w:tc>
          <w:tcPr>
            <w:tcW w:w="2235" w:type="dxa"/>
            <w:shd w:val="clear" w:color="auto" w:fill="auto"/>
          </w:tcPr>
          <w:p w14:paraId="0C3D0DFF" w14:textId="77777777" w:rsidR="004502BD" w:rsidRPr="004502BD" w:rsidRDefault="004502BD" w:rsidP="004502BD">
            <w:pPr>
              <w:rPr>
                <w:rFonts w:ascii="Times New Roman" w:hAnsi="Times New Roman" w:cs="Times New Roman"/>
                <w:b/>
                <w:spacing w:val="-4"/>
                <w:w w:val="98"/>
                <w:sz w:val="21"/>
                <w:szCs w:val="26"/>
              </w:rPr>
            </w:pPr>
            <w:r w:rsidRPr="004502BD">
              <w:rPr>
                <w:rFonts w:ascii="Times New Roman" w:hAnsi="Times New Roman" w:cs="Times New Roman"/>
                <w:b/>
                <w:spacing w:val="-4"/>
                <w:w w:val="98"/>
                <w:sz w:val="21"/>
                <w:szCs w:val="26"/>
              </w:rPr>
              <w:t>Nguyễn Thị Hải Hà</w:t>
            </w:r>
            <w:r w:rsidRPr="004502BD">
              <w:rPr>
                <w:rFonts w:ascii="Times New Roman" w:hAnsi="Times New Roman" w:cs="Times New Roman"/>
                <w:spacing w:val="-4"/>
                <w:w w:val="98"/>
                <w:sz w:val="21"/>
                <w:szCs w:val="26"/>
                <w:vertAlign w:val="superscript"/>
              </w:rPr>
              <w:t>1</w:t>
            </w:r>
          </w:p>
          <w:p w14:paraId="1D4EA00B" w14:textId="77777777" w:rsidR="004502BD" w:rsidRPr="004502BD" w:rsidRDefault="004502BD" w:rsidP="004502BD">
            <w:pPr>
              <w:spacing w:before="40"/>
              <w:rPr>
                <w:rFonts w:ascii="Times New Roman" w:hAnsi="Times New Roman" w:cs="Times New Roman"/>
                <w:b/>
                <w:spacing w:val="-4"/>
                <w:w w:val="98"/>
                <w:sz w:val="21"/>
                <w:szCs w:val="26"/>
              </w:rPr>
            </w:pPr>
          </w:p>
          <w:p w14:paraId="6C5E8682" w14:textId="77777777" w:rsidR="004502BD" w:rsidRPr="004502BD" w:rsidRDefault="004502BD" w:rsidP="004502BD">
            <w:pPr>
              <w:spacing w:before="40"/>
              <w:rPr>
                <w:rFonts w:ascii="Times New Roman" w:hAnsi="Times New Roman" w:cs="Times New Roman"/>
                <w:b/>
                <w:spacing w:val="-4"/>
                <w:w w:val="98"/>
                <w:sz w:val="21"/>
                <w:szCs w:val="26"/>
              </w:rPr>
            </w:pPr>
            <w:r w:rsidRPr="004502BD">
              <w:rPr>
                <w:rFonts w:ascii="Times New Roman" w:hAnsi="Times New Roman" w:cs="Times New Roman"/>
                <w:b/>
                <w:spacing w:val="-4"/>
                <w:w w:val="98"/>
                <w:sz w:val="21"/>
                <w:szCs w:val="26"/>
              </w:rPr>
              <w:t>Nguyễn Thị Tất</w:t>
            </w:r>
            <w:r w:rsidRPr="004502BD">
              <w:rPr>
                <w:rFonts w:ascii="Times New Roman" w:hAnsi="Times New Roman" w:cs="Times New Roman"/>
                <w:spacing w:val="-4"/>
                <w:w w:val="98"/>
                <w:sz w:val="21"/>
                <w:szCs w:val="26"/>
                <w:vertAlign w:val="superscript"/>
              </w:rPr>
              <w:t>1</w:t>
            </w:r>
          </w:p>
        </w:tc>
        <w:tc>
          <w:tcPr>
            <w:tcW w:w="281" w:type="dxa"/>
            <w:vMerge w:val="restart"/>
            <w:shd w:val="clear" w:color="auto" w:fill="auto"/>
          </w:tcPr>
          <w:p w14:paraId="015B1221" w14:textId="77777777" w:rsidR="004502BD" w:rsidRPr="004502BD" w:rsidRDefault="004502BD" w:rsidP="004502BD">
            <w:pPr>
              <w:spacing w:before="40"/>
              <w:rPr>
                <w:rFonts w:ascii="Times New Roman" w:hAnsi="Times New Roman" w:cs="Times New Roman"/>
                <w:spacing w:val="-4"/>
                <w:w w:val="98"/>
                <w:sz w:val="21"/>
                <w:szCs w:val="26"/>
              </w:rPr>
            </w:pPr>
          </w:p>
        </w:tc>
        <w:tc>
          <w:tcPr>
            <w:tcW w:w="6523" w:type="dxa"/>
            <w:shd w:val="clear" w:color="auto" w:fill="auto"/>
          </w:tcPr>
          <w:p w14:paraId="1DD33ADB" w14:textId="77777777" w:rsidR="004502BD" w:rsidRPr="004502BD" w:rsidRDefault="004502BD" w:rsidP="004502BD">
            <w:pPr>
              <w:spacing w:before="40"/>
              <w:rPr>
                <w:rFonts w:ascii="Times New Roman" w:hAnsi="Times New Roman" w:cs="Times New Roman"/>
                <w:spacing w:val="-4"/>
                <w:w w:val="98"/>
                <w:sz w:val="21"/>
                <w:szCs w:val="26"/>
              </w:rPr>
            </w:pPr>
            <w:r w:rsidRPr="004502BD">
              <w:rPr>
                <w:rFonts w:ascii="Times New Roman" w:hAnsi="Times New Roman" w:cs="Times New Roman"/>
                <w:spacing w:val="-4"/>
                <w:w w:val="98"/>
                <w:sz w:val="21"/>
                <w:szCs w:val="26"/>
                <w:vertAlign w:val="superscript"/>
              </w:rPr>
              <w:t>1</w:t>
            </w:r>
            <w:r w:rsidRPr="004502BD">
              <w:rPr>
                <w:rFonts w:ascii="Times New Roman" w:hAnsi="Times New Roman" w:cs="Times New Roman"/>
                <w:spacing w:val="-4"/>
                <w:w w:val="98"/>
                <w:sz w:val="21"/>
                <w:szCs w:val="26"/>
              </w:rPr>
              <w:t xml:space="preserve">Phòng Tuyển sinh – Đào tạo, </w:t>
            </w:r>
            <w:r w:rsidRPr="004502BD">
              <w:rPr>
                <w:rFonts w:ascii="Times New Roman" w:hAnsi="Times New Roman" w:cs="Times New Roman"/>
                <w:spacing w:val="-4"/>
                <w:w w:val="98"/>
                <w:sz w:val="21"/>
                <w:szCs w:val="26"/>
                <w:vertAlign w:val="superscript"/>
              </w:rPr>
              <w:t>2</w:t>
            </w:r>
            <w:r w:rsidRPr="004502BD">
              <w:rPr>
                <w:rFonts w:ascii="Times New Roman" w:hAnsi="Times New Roman" w:cs="Times New Roman"/>
                <w:spacing w:val="-4"/>
                <w:w w:val="98"/>
                <w:sz w:val="21"/>
                <w:szCs w:val="26"/>
              </w:rPr>
              <w:t>Trường Cao đẳng Lý Tự Trọng TP. HCM;</w:t>
            </w:r>
          </w:p>
          <w:p w14:paraId="4B85A63F" w14:textId="77777777" w:rsidR="004502BD" w:rsidRPr="004502BD" w:rsidRDefault="004502BD" w:rsidP="004502BD">
            <w:pPr>
              <w:spacing w:before="40"/>
              <w:rPr>
                <w:rFonts w:ascii="Times New Roman" w:hAnsi="Times New Roman" w:cs="Times New Roman"/>
                <w:i/>
                <w:spacing w:val="-4"/>
                <w:w w:val="98"/>
                <w:sz w:val="21"/>
                <w:szCs w:val="26"/>
              </w:rPr>
            </w:pPr>
            <w:r w:rsidRPr="004502BD">
              <w:rPr>
                <w:rFonts w:ascii="Times New Roman" w:hAnsi="Times New Roman" w:cs="Times New Roman"/>
                <w:i/>
                <w:spacing w:val="-4"/>
                <w:w w:val="98"/>
                <w:sz w:val="21"/>
                <w:szCs w:val="26"/>
              </w:rPr>
              <w:t xml:space="preserve">Email: </w:t>
            </w:r>
            <w:hyperlink r:id="rId9" w:history="1">
              <w:r w:rsidRPr="004502BD">
                <w:rPr>
                  <w:rFonts w:ascii="Times New Roman" w:hAnsi="Times New Roman" w:cs="Times New Roman"/>
                  <w:i/>
                  <w:color w:val="0563C1" w:themeColor="hyperlink"/>
                  <w:spacing w:val="-4"/>
                  <w:w w:val="98"/>
                  <w:sz w:val="21"/>
                  <w:szCs w:val="26"/>
                  <w:u w:val="single"/>
                </w:rPr>
                <w:t>nguyenthihaiha@lttc.edu.vn</w:t>
              </w:r>
            </w:hyperlink>
          </w:p>
          <w:p w14:paraId="61479730" w14:textId="77777777" w:rsidR="004502BD" w:rsidRPr="004502BD" w:rsidRDefault="004502BD" w:rsidP="004502BD">
            <w:pPr>
              <w:spacing w:before="40"/>
              <w:rPr>
                <w:rFonts w:ascii="Times New Roman" w:hAnsi="Times New Roman" w:cs="Times New Roman"/>
                <w:spacing w:val="-4"/>
                <w:w w:val="98"/>
                <w:sz w:val="21"/>
                <w:szCs w:val="26"/>
              </w:rPr>
            </w:pPr>
            <w:r w:rsidRPr="004502BD">
              <w:rPr>
                <w:rFonts w:ascii="Times New Roman" w:hAnsi="Times New Roman" w:cs="Times New Roman"/>
                <w:spacing w:val="-4"/>
                <w:w w:val="98"/>
                <w:sz w:val="21"/>
                <w:szCs w:val="26"/>
                <w:vertAlign w:val="superscript"/>
              </w:rPr>
              <w:t>1</w:t>
            </w:r>
            <w:r w:rsidRPr="004502BD">
              <w:rPr>
                <w:rFonts w:ascii="Times New Roman" w:hAnsi="Times New Roman" w:cs="Times New Roman"/>
                <w:spacing w:val="-4"/>
                <w:w w:val="98"/>
                <w:sz w:val="21"/>
                <w:szCs w:val="26"/>
              </w:rPr>
              <w:t xml:space="preserve">Phòng Tuyển sinh – Đào tạo, </w:t>
            </w:r>
            <w:r w:rsidRPr="004502BD">
              <w:rPr>
                <w:rFonts w:ascii="Times New Roman" w:hAnsi="Times New Roman" w:cs="Times New Roman"/>
                <w:spacing w:val="-4"/>
                <w:w w:val="98"/>
                <w:sz w:val="21"/>
                <w:szCs w:val="26"/>
                <w:vertAlign w:val="superscript"/>
              </w:rPr>
              <w:t>2</w:t>
            </w:r>
            <w:r w:rsidRPr="004502BD">
              <w:rPr>
                <w:rFonts w:ascii="Times New Roman" w:hAnsi="Times New Roman" w:cs="Times New Roman"/>
                <w:spacing w:val="-4"/>
                <w:w w:val="98"/>
                <w:sz w:val="21"/>
                <w:szCs w:val="26"/>
              </w:rPr>
              <w:t>Trường Cao đẳng Lý Tự Trọng TP. HCM;</w:t>
            </w:r>
          </w:p>
          <w:p w14:paraId="127FFBEF" w14:textId="77777777" w:rsidR="004502BD" w:rsidRPr="004502BD" w:rsidRDefault="004502BD" w:rsidP="004502BD">
            <w:pPr>
              <w:spacing w:before="40"/>
              <w:rPr>
                <w:rFonts w:ascii="Times New Roman" w:hAnsi="Times New Roman" w:cs="Times New Roman"/>
                <w:i/>
                <w:spacing w:val="-4"/>
                <w:w w:val="98"/>
                <w:sz w:val="21"/>
                <w:szCs w:val="26"/>
              </w:rPr>
            </w:pPr>
            <w:r w:rsidRPr="004502BD">
              <w:rPr>
                <w:rFonts w:ascii="Times New Roman" w:hAnsi="Times New Roman" w:cs="Times New Roman"/>
                <w:i/>
                <w:spacing w:val="-4"/>
                <w:w w:val="98"/>
                <w:sz w:val="21"/>
                <w:szCs w:val="26"/>
              </w:rPr>
              <w:t>Email: nguyenthitat@lttc.edu.vn</w:t>
            </w:r>
          </w:p>
        </w:tc>
      </w:tr>
      <w:tr w:rsidR="004502BD" w:rsidRPr="004502BD" w14:paraId="3196B0A5" w14:textId="77777777" w:rsidTr="00666894">
        <w:tc>
          <w:tcPr>
            <w:tcW w:w="2235" w:type="dxa"/>
            <w:shd w:val="clear" w:color="auto" w:fill="auto"/>
          </w:tcPr>
          <w:p w14:paraId="78B95005" w14:textId="77777777" w:rsidR="004502BD" w:rsidRPr="004502BD" w:rsidRDefault="004502BD" w:rsidP="004502BD">
            <w:pPr>
              <w:ind w:left="29"/>
              <w:rPr>
                <w:rFonts w:ascii="Times New Roman" w:hAnsi="Times New Roman" w:cs="Times New Roman"/>
                <w:i/>
                <w:spacing w:val="-4"/>
                <w:w w:val="98"/>
                <w:sz w:val="21"/>
                <w:szCs w:val="26"/>
              </w:rPr>
            </w:pPr>
          </w:p>
        </w:tc>
        <w:tc>
          <w:tcPr>
            <w:tcW w:w="281" w:type="dxa"/>
            <w:vMerge/>
            <w:shd w:val="clear" w:color="auto" w:fill="auto"/>
          </w:tcPr>
          <w:p w14:paraId="783FBD95" w14:textId="77777777" w:rsidR="004502BD" w:rsidRPr="004502BD" w:rsidRDefault="004502BD" w:rsidP="004502BD">
            <w:pPr>
              <w:spacing w:before="40"/>
              <w:rPr>
                <w:rFonts w:ascii="Times New Roman" w:hAnsi="Times New Roman" w:cs="Times New Roman"/>
                <w:spacing w:val="-4"/>
                <w:w w:val="98"/>
                <w:sz w:val="21"/>
                <w:szCs w:val="26"/>
              </w:rPr>
            </w:pPr>
          </w:p>
        </w:tc>
        <w:tc>
          <w:tcPr>
            <w:tcW w:w="6523" w:type="dxa"/>
            <w:shd w:val="clear" w:color="auto" w:fill="auto"/>
          </w:tcPr>
          <w:p w14:paraId="40590161" w14:textId="77777777" w:rsidR="004502BD" w:rsidRPr="004502BD" w:rsidRDefault="004502BD" w:rsidP="004502BD">
            <w:pPr>
              <w:spacing w:before="40"/>
              <w:rPr>
                <w:rFonts w:ascii="Times New Roman" w:hAnsi="Times New Roman" w:cs="Times New Roman"/>
                <w:spacing w:val="-4"/>
                <w:w w:val="98"/>
                <w:sz w:val="21"/>
                <w:szCs w:val="26"/>
              </w:rPr>
            </w:pPr>
          </w:p>
        </w:tc>
      </w:tr>
      <w:tr w:rsidR="004502BD" w:rsidRPr="004502BD" w14:paraId="63691CB2" w14:textId="77777777" w:rsidTr="00666894">
        <w:trPr>
          <w:trHeight w:val="198"/>
        </w:trPr>
        <w:tc>
          <w:tcPr>
            <w:tcW w:w="2235" w:type="dxa"/>
            <w:tcBorders>
              <w:right w:val="single" w:sz="8" w:space="0" w:color="auto"/>
            </w:tcBorders>
            <w:shd w:val="clear" w:color="auto" w:fill="auto"/>
          </w:tcPr>
          <w:p w14:paraId="7D036B93" w14:textId="77777777" w:rsidR="004502BD" w:rsidRPr="004502BD" w:rsidRDefault="004502BD" w:rsidP="004502BD">
            <w:pPr>
              <w:rPr>
                <w:rFonts w:ascii="Times New Roman" w:eastAsiaTheme="minorEastAsia" w:hAnsi="Times New Roman" w:cstheme="majorHAnsi"/>
                <w:b/>
                <w:bCs/>
                <w:spacing w:val="-4"/>
                <w:w w:val="98"/>
                <w:sz w:val="21"/>
                <w:szCs w:val="21"/>
              </w:rPr>
            </w:pPr>
            <w:r w:rsidRPr="004502BD">
              <w:rPr>
                <w:rFonts w:ascii="Times New Roman" w:eastAsiaTheme="minorEastAsia" w:hAnsi="Times New Roman" w:cstheme="majorHAnsi"/>
                <w:b/>
                <w:bCs/>
                <w:spacing w:val="-4"/>
                <w:w w:val="98"/>
                <w:sz w:val="21"/>
                <w:szCs w:val="21"/>
              </w:rPr>
              <w:t>Từ khóa:</w:t>
            </w:r>
          </w:p>
          <w:p w14:paraId="0742EB1B" w14:textId="77777777" w:rsidR="004502BD" w:rsidRPr="004502BD" w:rsidRDefault="004502BD" w:rsidP="004502BD">
            <w:pPr>
              <w:rPr>
                <w:rFonts w:ascii="Times New Roman" w:eastAsiaTheme="minorEastAsia" w:hAnsi="Times New Roman" w:cstheme="majorHAnsi"/>
                <w:bCs/>
                <w:spacing w:val="-4"/>
                <w:w w:val="98"/>
                <w:sz w:val="21"/>
                <w:szCs w:val="21"/>
              </w:rPr>
            </w:pPr>
            <w:r w:rsidRPr="004502BD">
              <w:rPr>
                <w:rFonts w:ascii="Times New Roman" w:eastAsiaTheme="minorEastAsia" w:hAnsi="Times New Roman" w:cstheme="majorHAnsi"/>
                <w:bCs/>
                <w:spacing w:val="-4"/>
                <w:w w:val="98"/>
                <w:sz w:val="21"/>
                <w:szCs w:val="21"/>
              </w:rPr>
              <w:t>Chuyển đổi số, nguồn nhân lực, giáo dục thông minh, nâng cao chất lượng giáo dục - đào tạo, giải pháp công nghệ.</w:t>
            </w:r>
          </w:p>
          <w:p w14:paraId="2D42124C" w14:textId="77777777" w:rsidR="004502BD" w:rsidRPr="004502BD" w:rsidRDefault="004502BD" w:rsidP="004502BD">
            <w:pPr>
              <w:rPr>
                <w:rFonts w:ascii="Times New Roman" w:hAnsi="Times New Roman" w:cs="Times New Roman"/>
                <w:b/>
                <w:spacing w:val="-4"/>
                <w:w w:val="98"/>
                <w:sz w:val="21"/>
                <w:szCs w:val="26"/>
              </w:rPr>
            </w:pPr>
            <w:r w:rsidRPr="004502BD">
              <w:rPr>
                <w:rFonts w:ascii="Times New Roman" w:eastAsiaTheme="minorEastAsia" w:hAnsi="Times New Roman" w:cstheme="majorHAnsi"/>
                <w:b/>
                <w:bCs/>
                <w:spacing w:val="-4"/>
                <w:w w:val="98"/>
                <w:sz w:val="21"/>
                <w:szCs w:val="21"/>
              </w:rPr>
              <w:t>Keywords:</w:t>
            </w:r>
          </w:p>
        </w:tc>
        <w:tc>
          <w:tcPr>
            <w:tcW w:w="281" w:type="dxa"/>
            <w:vMerge/>
            <w:tcBorders>
              <w:left w:val="single" w:sz="8" w:space="0" w:color="auto"/>
            </w:tcBorders>
            <w:shd w:val="clear" w:color="auto" w:fill="auto"/>
          </w:tcPr>
          <w:p w14:paraId="5AC4BCE2" w14:textId="77777777" w:rsidR="004502BD" w:rsidRPr="004502BD" w:rsidRDefault="004502BD" w:rsidP="004502BD">
            <w:pPr>
              <w:spacing w:before="40"/>
              <w:rPr>
                <w:rFonts w:ascii="Times New Roman" w:hAnsi="Times New Roman" w:cs="Times New Roman"/>
                <w:b/>
                <w:spacing w:val="-4"/>
                <w:w w:val="98"/>
                <w:sz w:val="21"/>
                <w:szCs w:val="26"/>
              </w:rPr>
            </w:pPr>
          </w:p>
        </w:tc>
        <w:tc>
          <w:tcPr>
            <w:tcW w:w="6523" w:type="dxa"/>
            <w:vMerge w:val="restart"/>
            <w:shd w:val="clear" w:color="auto" w:fill="auto"/>
          </w:tcPr>
          <w:p w14:paraId="488F0AAF" w14:textId="77777777" w:rsidR="004502BD" w:rsidRPr="004502BD" w:rsidRDefault="004502BD" w:rsidP="004502BD">
            <w:pPr>
              <w:rPr>
                <w:rFonts w:ascii="Times New Roman" w:hAnsi="Times New Roman" w:cs="Times New Roman"/>
                <w:b/>
                <w:spacing w:val="-4"/>
                <w:w w:val="98"/>
                <w:sz w:val="21"/>
                <w:szCs w:val="26"/>
              </w:rPr>
            </w:pPr>
            <w:r w:rsidRPr="004502BD">
              <w:rPr>
                <w:rFonts w:ascii="Times New Roman" w:hAnsi="Times New Roman" w:cs="Times New Roman"/>
                <w:b/>
                <w:spacing w:val="-4"/>
                <w:w w:val="98"/>
                <w:sz w:val="21"/>
                <w:szCs w:val="26"/>
              </w:rPr>
              <w:t>TÓM TẮT:</w:t>
            </w:r>
          </w:p>
          <w:p w14:paraId="3299BA96" w14:textId="77777777" w:rsidR="004502BD" w:rsidRPr="004502BD" w:rsidRDefault="004502BD" w:rsidP="004502BD">
            <w:pPr>
              <w:jc w:val="both"/>
              <w:rPr>
                <w:rFonts w:ascii="Times New Roman" w:hAnsi="Times New Roman" w:cs="Times New Roman"/>
                <w:spacing w:val="-4"/>
                <w:w w:val="98"/>
                <w:sz w:val="21"/>
                <w:szCs w:val="26"/>
              </w:rPr>
            </w:pPr>
            <w:r w:rsidRPr="004502BD">
              <w:rPr>
                <w:rFonts w:ascii="Times New Roman" w:hAnsi="Times New Roman" w:cs="Times New Roman"/>
                <w:spacing w:val="-4"/>
                <w:w w:val="98"/>
                <w:sz w:val="21"/>
                <w:szCs w:val="26"/>
              </w:rPr>
              <w:t>Nguồn nhân lực, đặc biệt là nguồn nhân lực chất lượng cao đóng vai trò quyết định đối với sự phát triển kinh tế - xã hội của mỗi quốc gia. Hiện nay, cuộc CMCN 4.0 đang diễn ra mạnh mẽ, tác động sâu sắc đến tất cả mọi lĩnh vực của đời sống, kinh tế, xã hội... nhiều nước đang phát triển trên thế giới đang phải đối mặt với những thách thức lớn về sự thiếu hụt lao động có trình độ cao và kỹ năng chuyên nghiệp để đáp ứng được nhu cầu về nguồn nhân lực cho cuộc CMCN 4.0. Trường Cao đẳng Lý Tự Trọng TP.HCM là nơi chuyên đào tạo nguồn nhân lực có uy tín và chất lượng cao đáp ứng nhu cầu của xã hội, của doanh nghiệp và góp phần phục vụ quá trình công nghiệp hóa, hiện đại hóa của TP.HCM và cả nước. Để đào tạo ra nguồn nhân lực lao động chất lượng cao đáp ứng nhu cầu phát triển trong bối cảnh mới của thế giới, hòa nhập vào cuộc CMCN 4.0 đòi hỏi Nhà trường phải áp dụng thành tựu to lớn của CMCN 4.0 vào công tác đào tạo, giảng dạy, quản lý và thực hiện chuyển đổi số là tất yếu. Bài viết xin trao đổi một số nội dung nhằm nâng cao hiệu quả đào tạo, nâng cao chất lượng đào tạo nguồn nhân lực chất lượng cao đáp ứng yêu cầu CMCN 4.0 thông qua công nghệ và nền tảng số.</w:t>
            </w:r>
          </w:p>
          <w:p w14:paraId="4E97CC41" w14:textId="77777777" w:rsidR="004502BD" w:rsidRPr="004502BD" w:rsidRDefault="004502BD" w:rsidP="004502BD">
            <w:pPr>
              <w:spacing w:before="40"/>
              <w:rPr>
                <w:rFonts w:ascii="Times New Roman" w:hAnsi="Times New Roman" w:cs="Times New Roman"/>
                <w:b/>
                <w:spacing w:val="-4"/>
                <w:w w:val="98"/>
                <w:sz w:val="21"/>
                <w:szCs w:val="26"/>
              </w:rPr>
            </w:pPr>
            <w:r w:rsidRPr="004502BD">
              <w:rPr>
                <w:rFonts w:ascii="Times New Roman" w:hAnsi="Times New Roman" w:cs="Times New Roman"/>
                <w:b/>
                <w:spacing w:val="-4"/>
                <w:w w:val="98"/>
                <w:sz w:val="21"/>
                <w:szCs w:val="26"/>
              </w:rPr>
              <w:t>ABSTRACT:</w:t>
            </w:r>
          </w:p>
          <w:p w14:paraId="3083C98F" w14:textId="77777777" w:rsidR="004502BD" w:rsidRPr="004502BD" w:rsidRDefault="004502BD" w:rsidP="004502BD">
            <w:pPr>
              <w:spacing w:before="40"/>
              <w:jc w:val="both"/>
              <w:rPr>
                <w:rFonts w:ascii="Times New Roman" w:hAnsi="Times New Roman" w:cs="Times New Roman"/>
                <w:spacing w:val="-4"/>
                <w:w w:val="98"/>
                <w:sz w:val="21"/>
                <w:szCs w:val="26"/>
              </w:rPr>
            </w:pPr>
            <w:r w:rsidRPr="004502BD">
              <w:rPr>
                <w:rFonts w:ascii="Times New Roman" w:hAnsi="Times New Roman" w:cs="Times New Roman"/>
                <w:spacing w:val="-4"/>
                <w:w w:val="98"/>
                <w:sz w:val="21"/>
                <w:szCs w:val="26"/>
              </w:rPr>
              <w:t xml:space="preserve">Human resources, especially high-quality human resources, play a decisive role in the socio-economic development of each country. Currently, the Fourth Industrial Revolution is taking place strongly, profoundly affecting all areas of </w:t>
            </w:r>
            <w:proofErr w:type="gramStart"/>
            <w:r w:rsidRPr="004502BD">
              <w:rPr>
                <w:rFonts w:ascii="Times New Roman" w:hAnsi="Times New Roman" w:cs="Times New Roman"/>
                <w:spacing w:val="-4"/>
                <w:w w:val="98"/>
                <w:sz w:val="21"/>
                <w:szCs w:val="26"/>
              </w:rPr>
              <w:t>life,</w:t>
            </w:r>
            <w:proofErr w:type="gramEnd"/>
            <w:r w:rsidRPr="004502BD">
              <w:rPr>
                <w:rFonts w:ascii="Times New Roman" w:hAnsi="Times New Roman" w:cs="Times New Roman"/>
                <w:spacing w:val="-4"/>
                <w:w w:val="98"/>
                <w:sz w:val="21"/>
                <w:szCs w:val="26"/>
              </w:rPr>
              <w:t xml:space="preserve"> economy and society... many developing countries in the world are facing challenges. There is a huge shortage of highly qualified and professional workers to meet the demand for human resources for the Fourth Industrial Revolution. Ly Tu Trong College Ho Chi Minh City is a place specializing in training reputable and high-quality human resources to meet the needs of society and businesses and contribute to the process of industrialization and modernization of the country. Ho Chi Minh City and the whole country. In order to train high-quality human resources to meet development needs in the new world context, integrating into Industry 4.0 requires the University to apply the great achievements of Industry 4.0 in training. Creating, teaching, managing and implementing digital transformation is inevitable. The article would like to discuss some contents in order to improve training efficiency, improve the quality of training high-quality human resources to meet the requirements of Industry 4.0 through technology and digital platforms.</w:t>
            </w:r>
          </w:p>
          <w:p w14:paraId="4AD834A9" w14:textId="77777777" w:rsidR="004502BD" w:rsidRPr="004502BD" w:rsidRDefault="004502BD" w:rsidP="004502BD">
            <w:pPr>
              <w:spacing w:before="40"/>
              <w:rPr>
                <w:rFonts w:ascii="Times New Roman" w:hAnsi="Times New Roman" w:cs="Times New Roman"/>
                <w:b/>
                <w:spacing w:val="-4"/>
                <w:w w:val="98"/>
                <w:sz w:val="21"/>
                <w:szCs w:val="26"/>
              </w:rPr>
            </w:pPr>
          </w:p>
        </w:tc>
      </w:tr>
      <w:tr w:rsidR="004502BD" w:rsidRPr="004502BD" w14:paraId="6AAB3C23" w14:textId="77777777" w:rsidTr="00666894">
        <w:trPr>
          <w:trHeight w:val="2458"/>
        </w:trPr>
        <w:tc>
          <w:tcPr>
            <w:tcW w:w="2235" w:type="dxa"/>
            <w:tcBorders>
              <w:right w:val="single" w:sz="8" w:space="0" w:color="auto"/>
            </w:tcBorders>
            <w:shd w:val="clear" w:color="auto" w:fill="auto"/>
          </w:tcPr>
          <w:p w14:paraId="527EC8AE" w14:textId="77777777" w:rsidR="004502BD" w:rsidRPr="004502BD" w:rsidRDefault="004502BD" w:rsidP="004502BD">
            <w:pPr>
              <w:spacing w:before="40"/>
              <w:ind w:left="28"/>
              <w:rPr>
                <w:rFonts w:ascii="Times New Roman" w:hAnsi="Times New Roman" w:cs="Times New Roman"/>
                <w:spacing w:val="-4"/>
                <w:w w:val="98"/>
                <w:sz w:val="21"/>
                <w:szCs w:val="26"/>
              </w:rPr>
            </w:pPr>
            <w:r w:rsidRPr="004502BD">
              <w:rPr>
                <w:rFonts w:ascii="Times New Roman" w:hAnsi="Times New Roman" w:cs="Times New Roman"/>
                <w:spacing w:val="-4"/>
                <w:w w:val="98"/>
                <w:sz w:val="21"/>
                <w:szCs w:val="26"/>
              </w:rPr>
              <w:t>Digital transformation, human resources, smart education, improving the quality of education - training, technology solutions.</w:t>
            </w:r>
          </w:p>
        </w:tc>
        <w:tc>
          <w:tcPr>
            <w:tcW w:w="281" w:type="dxa"/>
            <w:vMerge/>
            <w:tcBorders>
              <w:left w:val="single" w:sz="8" w:space="0" w:color="auto"/>
            </w:tcBorders>
            <w:shd w:val="clear" w:color="auto" w:fill="auto"/>
          </w:tcPr>
          <w:p w14:paraId="64E5AA41" w14:textId="77777777" w:rsidR="004502BD" w:rsidRPr="004502BD" w:rsidRDefault="004502BD" w:rsidP="004502BD">
            <w:pPr>
              <w:spacing w:before="40"/>
              <w:rPr>
                <w:rFonts w:ascii="Times New Roman" w:hAnsi="Times New Roman" w:cs="Times New Roman"/>
                <w:b/>
                <w:spacing w:val="-4"/>
                <w:w w:val="98"/>
                <w:sz w:val="21"/>
                <w:szCs w:val="26"/>
              </w:rPr>
            </w:pPr>
          </w:p>
        </w:tc>
        <w:tc>
          <w:tcPr>
            <w:tcW w:w="6523" w:type="dxa"/>
            <w:vMerge/>
            <w:shd w:val="clear" w:color="auto" w:fill="auto"/>
          </w:tcPr>
          <w:p w14:paraId="59C160CB" w14:textId="77777777" w:rsidR="004502BD" w:rsidRPr="004502BD" w:rsidRDefault="004502BD" w:rsidP="004502BD">
            <w:pPr>
              <w:spacing w:before="40"/>
              <w:rPr>
                <w:rFonts w:ascii="Times New Roman" w:hAnsi="Times New Roman" w:cs="Times New Roman"/>
                <w:b/>
                <w:spacing w:val="-4"/>
                <w:w w:val="98"/>
                <w:sz w:val="21"/>
                <w:szCs w:val="26"/>
              </w:rPr>
            </w:pPr>
          </w:p>
        </w:tc>
      </w:tr>
    </w:tbl>
    <w:p w14:paraId="462EF63D" w14:textId="77777777" w:rsidR="004502BD" w:rsidRPr="004502BD" w:rsidRDefault="004502BD" w:rsidP="004502BD">
      <w:pPr>
        <w:spacing w:before="40" w:after="0" w:line="240" w:lineRule="auto"/>
        <w:jc w:val="center"/>
        <w:rPr>
          <w:rFonts w:ascii="Times New Roman" w:hAnsi="Times New Roman" w:cs="Times New Roman"/>
          <w:i/>
          <w:spacing w:val="-4"/>
          <w:w w:val="98"/>
          <w:sz w:val="21"/>
          <w:szCs w:val="26"/>
        </w:rPr>
      </w:pPr>
    </w:p>
    <w:p w14:paraId="12A94EBD" w14:textId="77777777" w:rsidR="004502BD" w:rsidRPr="004502BD" w:rsidRDefault="004502BD" w:rsidP="004502BD">
      <w:pPr>
        <w:numPr>
          <w:ilvl w:val="0"/>
          <w:numId w:val="24"/>
        </w:numPr>
        <w:tabs>
          <w:tab w:val="left" w:pos="284"/>
        </w:tabs>
        <w:spacing w:before="40" w:after="0" w:line="240" w:lineRule="auto"/>
        <w:ind w:firstLine="142"/>
        <w:contextualSpacing/>
        <w:jc w:val="both"/>
        <w:rPr>
          <w:rFonts w:ascii="Times New Roman" w:hAnsi="Times New Roman" w:cs="Times New Roman"/>
          <w:b/>
          <w:spacing w:val="-4"/>
          <w:w w:val="98"/>
          <w:sz w:val="21"/>
          <w:szCs w:val="26"/>
        </w:rPr>
      </w:pPr>
      <w:r w:rsidRPr="004502BD">
        <w:rPr>
          <w:rFonts w:ascii="Times New Roman" w:hAnsi="Times New Roman" w:cs="Times New Roman"/>
          <w:b/>
          <w:spacing w:val="-4"/>
          <w:w w:val="98"/>
          <w:sz w:val="21"/>
          <w:szCs w:val="26"/>
        </w:rPr>
        <w:lastRenderedPageBreak/>
        <w:t>Mở đầu</w:t>
      </w:r>
    </w:p>
    <w:p w14:paraId="043E7491" w14:textId="77777777" w:rsidR="004502BD" w:rsidRPr="004502BD" w:rsidRDefault="004502BD" w:rsidP="004502BD">
      <w:pPr>
        <w:shd w:val="clear" w:color="auto" w:fill="FFFFFF"/>
        <w:spacing w:after="0" w:line="240" w:lineRule="auto"/>
        <w:ind w:firstLine="426"/>
        <w:jc w:val="both"/>
        <w:rPr>
          <w:rFonts w:ascii="Times New Roman" w:eastAsia="Times New Roman" w:hAnsi="Times New Roman"/>
          <w:sz w:val="21"/>
          <w:szCs w:val="21"/>
        </w:rPr>
      </w:pPr>
      <w:proofErr w:type="gramStart"/>
      <w:r w:rsidRPr="004502BD">
        <w:rPr>
          <w:rFonts w:ascii="Times New Roman" w:eastAsia="Times New Roman" w:hAnsi="Times New Roman"/>
          <w:bCs/>
          <w:sz w:val="21"/>
          <w:szCs w:val="21"/>
        </w:rPr>
        <w:t>Nguồn nhân lực, đặc biệt là nguồn nhân lực chất lượng cao đóng vai trò quyết định đối với sự phát triển kinh tế - xã hội của mỗi quốc gia.</w:t>
      </w:r>
      <w:proofErr w:type="gramEnd"/>
      <w:r w:rsidRPr="004502BD">
        <w:rPr>
          <w:rFonts w:ascii="Times New Roman" w:eastAsia="Times New Roman" w:hAnsi="Times New Roman"/>
          <w:bCs/>
          <w:sz w:val="21"/>
          <w:szCs w:val="21"/>
        </w:rPr>
        <w:t xml:space="preserve"> Trong bối cảnh cuộc Cách mạng công nghiệp lần thứ tư </w:t>
      </w:r>
      <w:r w:rsidRPr="004502BD">
        <w:rPr>
          <w:rFonts w:ascii="Times New Roman" w:eastAsia="Times New Roman" w:hAnsi="Times New Roman"/>
          <w:sz w:val="21"/>
          <w:szCs w:val="21"/>
        </w:rPr>
        <w:t>(CMCN 4.0)</w:t>
      </w:r>
      <w:r w:rsidRPr="004502BD">
        <w:rPr>
          <w:rFonts w:ascii="Times New Roman" w:eastAsia="Times New Roman" w:hAnsi="Times New Roman"/>
          <w:bCs/>
          <w:sz w:val="21"/>
          <w:szCs w:val="21"/>
        </w:rPr>
        <w:t xml:space="preserve"> đang diễn ra mạnh mẽ, </w:t>
      </w:r>
      <w:r w:rsidRPr="004502BD">
        <w:rPr>
          <w:rFonts w:ascii="Times New Roman" w:eastAsia="Times New Roman" w:hAnsi="Times New Roman"/>
          <w:sz w:val="21"/>
          <w:szCs w:val="21"/>
        </w:rPr>
        <w:t xml:space="preserve">tác động sâu sắc đến tất cả mọi lĩnh vực của đời sống, kinh tế, xã hội... trong đó có giáo dục đào tạo (GDĐT). CMCN 4.0 cũng đặt ra các thách thức mới trên toàn xã hội nói chung, Giáo dục nghề nghiệp (GDNN) nói riêng nhất là việc </w:t>
      </w:r>
      <w:r w:rsidRPr="004502BD">
        <w:rPr>
          <w:rFonts w:ascii="Times New Roman" w:eastAsia="Times New Roman" w:hAnsi="Times New Roman"/>
          <w:bCs/>
          <w:sz w:val="21"/>
          <w:szCs w:val="21"/>
        </w:rPr>
        <w:t xml:space="preserve">đào tạo, xây dựng, phát triển nguồn nhân lực chất lượng cao đáp ứng yêu cầu của sự nghiệp đẩy mạnh công nghiệp hóa, hiện đại hóa đất nước và hội nhập quốc tế </w:t>
      </w:r>
      <w:r w:rsidRPr="004502BD">
        <w:rPr>
          <w:rFonts w:ascii="Times New Roman" w:eastAsia="Times New Roman" w:hAnsi="Times New Roman"/>
          <w:sz w:val="21"/>
          <w:szCs w:val="21"/>
        </w:rPr>
        <w:t>- một trong những yếu tố quyết định sự phát triển bền vững của đất nước, cũng là một lĩnh vực cần phải đẩy nhanh để bắt nhịp với xu thế nhu cầu thị trường lao động trong nước khu vực và các nước trên thế giới.</w:t>
      </w:r>
    </w:p>
    <w:p w14:paraId="6B0A9239" w14:textId="77777777" w:rsidR="004502BD" w:rsidRPr="004502BD" w:rsidRDefault="004502BD" w:rsidP="004502BD">
      <w:pPr>
        <w:spacing w:after="0" w:line="240" w:lineRule="auto"/>
        <w:ind w:firstLine="426"/>
        <w:jc w:val="both"/>
        <w:textAlignment w:val="baseline"/>
        <w:rPr>
          <w:rFonts w:ascii="Times New Roman" w:eastAsia="Times New Roman" w:hAnsi="Times New Roman"/>
          <w:sz w:val="21"/>
          <w:szCs w:val="21"/>
        </w:rPr>
      </w:pPr>
      <w:r w:rsidRPr="004502BD">
        <w:rPr>
          <w:rFonts w:ascii="Times New Roman" w:eastAsia="Times New Roman" w:hAnsi="Times New Roman"/>
          <w:sz w:val="21"/>
          <w:szCs w:val="21"/>
        </w:rPr>
        <w:t xml:space="preserve">Trong điều kiện bùng nổ của công nghệ thông tin (CNTT) và internet như hiện nay, trực tiếp đào tạo ra lao động phục vụ xã hội, GDNN đang đứng trước những thách thức to lớn để thích ứng với bối cảnh mới, để bắt nhịp và nhằm đáp ứng với điều kiện thực tiễn của xã hội nhất là trong điều kiện tình hình dịch bệnh ngày càng diễn biến phức tạp thì GDNN phải có một bước đi mới, phải thay đổi sâu rộng từ môi trường GDĐT, vai trò của người dạy, người học đến phương pháp và cách thức tổ chức trong dạy học; cần nâng cao nhận thức, đổi mới tư duy về phát triển GDĐT; đổi mới chương trình và phương thức đào tạo; áp dụng công nghệ vào quá trình giảng dạy; đổi mới mô hình liên kết giữa nhà trường và doanh nghiệp (DN), nâng cao chất lượng đội ngũ nhà giáo. Vì vậy việc chuyển đổi số đã trở thành xu thế tất yếu trong tất cả các lĩnh vực, trong đó lĩnh vực đào tạo nguồn nhân lực chất lượng cao đang được đặc biệt quan tâm và đầu tư đổi mới, đặc biệt là do tác động của đại dịch Covid-19 đòi hỏi các trường đại học, cao đẳng phải chuyển đổi số quyết liệt hơn để đáp ứng nhu cầu của các bên liên quan. Bài viết xin trao đổi một số nội dung nhằm </w:t>
      </w:r>
      <w:r w:rsidRPr="004502BD">
        <w:rPr>
          <w:rFonts w:ascii="Times New Roman" w:hAnsi="Times New Roman"/>
          <w:sz w:val="21"/>
          <w:szCs w:val="21"/>
        </w:rPr>
        <w:t>nâng cao hiệu quả đào tạo, nâng cao chất lượng đào tạo nguồn nhân lực chất lượng cao, thông qua công nghệ và nền tảng số.</w:t>
      </w:r>
    </w:p>
    <w:p w14:paraId="0F9893B7" w14:textId="77777777" w:rsidR="004502BD" w:rsidRPr="004502BD" w:rsidRDefault="004502BD" w:rsidP="004502BD">
      <w:pPr>
        <w:numPr>
          <w:ilvl w:val="0"/>
          <w:numId w:val="24"/>
        </w:numPr>
        <w:tabs>
          <w:tab w:val="left" w:pos="284"/>
        </w:tabs>
        <w:spacing w:before="40" w:after="0" w:line="240" w:lineRule="auto"/>
        <w:ind w:firstLine="142"/>
        <w:contextualSpacing/>
        <w:jc w:val="both"/>
        <w:rPr>
          <w:rFonts w:ascii="Times New Roman" w:eastAsia="MS Mincho" w:hAnsi="Times New Roman" w:cs="Times New Roman"/>
          <w:b/>
          <w:spacing w:val="-4"/>
          <w:w w:val="98"/>
          <w:sz w:val="21"/>
          <w:szCs w:val="26"/>
        </w:rPr>
      </w:pPr>
      <w:r w:rsidRPr="004502BD">
        <w:rPr>
          <w:rFonts w:ascii="Times New Roman" w:eastAsia="MS Mincho" w:hAnsi="Times New Roman" w:cs="Times New Roman"/>
          <w:b/>
          <w:spacing w:val="-4"/>
          <w:w w:val="98"/>
          <w:sz w:val="21"/>
          <w:szCs w:val="26"/>
        </w:rPr>
        <w:t>Kết quả nghiên cứu</w:t>
      </w:r>
    </w:p>
    <w:p w14:paraId="6B678275" w14:textId="77777777" w:rsidR="004502BD" w:rsidRPr="004502BD" w:rsidRDefault="004502BD" w:rsidP="004502BD">
      <w:pPr>
        <w:numPr>
          <w:ilvl w:val="0"/>
          <w:numId w:val="25"/>
        </w:numPr>
        <w:tabs>
          <w:tab w:val="left" w:pos="426"/>
        </w:tabs>
        <w:spacing w:before="40" w:after="0" w:line="240" w:lineRule="auto"/>
        <w:ind w:firstLine="284"/>
        <w:contextualSpacing/>
        <w:jc w:val="both"/>
        <w:rPr>
          <w:rFonts w:ascii="Times New Roman" w:eastAsia="MS Mincho" w:hAnsi="Times New Roman" w:cs="Times New Roman"/>
          <w:b/>
          <w:spacing w:val="-4"/>
          <w:w w:val="98"/>
          <w:sz w:val="21"/>
          <w:szCs w:val="26"/>
        </w:rPr>
      </w:pPr>
      <w:r w:rsidRPr="004502BD">
        <w:rPr>
          <w:rFonts w:ascii="Times New Roman" w:eastAsia="MS Mincho" w:hAnsi="Times New Roman" w:cs="Times New Roman"/>
          <w:b/>
          <w:spacing w:val="-4"/>
          <w:w w:val="98"/>
          <w:sz w:val="21"/>
          <w:szCs w:val="26"/>
        </w:rPr>
        <w:t xml:space="preserve">Thực trạng </w:t>
      </w:r>
    </w:p>
    <w:p w14:paraId="7D04BE6F" w14:textId="77777777" w:rsidR="004502BD" w:rsidRPr="004502BD" w:rsidRDefault="004502BD" w:rsidP="004502BD">
      <w:pPr>
        <w:numPr>
          <w:ilvl w:val="0"/>
          <w:numId w:val="26"/>
        </w:numPr>
        <w:tabs>
          <w:tab w:val="left" w:pos="567"/>
        </w:tabs>
        <w:spacing w:before="40" w:after="0" w:line="240" w:lineRule="auto"/>
        <w:ind w:left="0" w:firstLine="426"/>
        <w:contextualSpacing/>
        <w:jc w:val="both"/>
        <w:rPr>
          <w:rFonts w:ascii="Times New Roman" w:eastAsia="MS Mincho" w:hAnsi="Times New Roman" w:cs="Times New Roman"/>
          <w:b/>
          <w:spacing w:val="-4"/>
          <w:w w:val="98"/>
          <w:sz w:val="21"/>
          <w:szCs w:val="26"/>
        </w:rPr>
      </w:pPr>
      <w:r w:rsidRPr="004502BD">
        <w:rPr>
          <w:rFonts w:ascii="Times New Roman" w:eastAsia="MS Mincho" w:hAnsi="Times New Roman" w:cs="Times New Roman"/>
          <w:b/>
          <w:spacing w:val="-4"/>
          <w:w w:val="98"/>
          <w:sz w:val="21"/>
          <w:szCs w:val="26"/>
        </w:rPr>
        <w:t>Thời cơ và thách thức</w:t>
      </w:r>
    </w:p>
    <w:p w14:paraId="3A0A92F3"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CMCN 4.0 dựa trên nền tảng công nghệ số nhằm xây dựng thế giới siêu kết nối và tích hợp các công nghệ thông minh để tối ưu hóa quy trình, phương thức sản xuất.</w:t>
      </w:r>
      <w:proofErr w:type="gramEnd"/>
      <w:r w:rsidRPr="004502BD">
        <w:rPr>
          <w:rFonts w:ascii="Times New Roman" w:eastAsia="MS Mincho" w:hAnsi="Times New Roman" w:cs="Times New Roman"/>
          <w:bCs/>
          <w:spacing w:val="-4"/>
          <w:w w:val="98"/>
          <w:sz w:val="21"/>
          <w:szCs w:val="26"/>
        </w:rPr>
        <w:t xml:space="preserve"> Những công nghệ đột phá, tiên tiến nhất hiện nay như: Trí tuệ nhân tạo (AI - Artificial Intelligence); Dữ liệu lớn (Big Data); Internet kết nối vạn vật (IoT - Internet of Things),...Thành tựu của CMCN 4.0 đã được ứng dụng rộng rãi trong sản xuất và đời sống như: xây dựng nhà ở thông minh, nhà máy thông minh; tạo lập kết nối giữa các thiết bị, máy móc với nhau, thậm chí giữa máy móc với con người.</w:t>
      </w:r>
    </w:p>
    <w:p w14:paraId="42B43A09"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Tuy nhiên, CMCN 4.0 cũng đặt ra các thách thức không nhỏ trên toàn xã hội nói </w:t>
      </w:r>
      <w:proofErr w:type="gramStart"/>
      <w:r w:rsidRPr="004502BD">
        <w:rPr>
          <w:rFonts w:ascii="Times New Roman" w:eastAsia="MS Mincho" w:hAnsi="Times New Roman" w:cs="Times New Roman"/>
          <w:bCs/>
          <w:spacing w:val="-4"/>
          <w:w w:val="98"/>
          <w:sz w:val="21"/>
          <w:szCs w:val="26"/>
        </w:rPr>
        <w:t>chung</w:t>
      </w:r>
      <w:proofErr w:type="gramEnd"/>
      <w:r w:rsidRPr="004502BD">
        <w:rPr>
          <w:rFonts w:ascii="Times New Roman" w:eastAsia="MS Mincho" w:hAnsi="Times New Roman" w:cs="Times New Roman"/>
          <w:bCs/>
          <w:spacing w:val="-4"/>
          <w:w w:val="98"/>
          <w:sz w:val="21"/>
          <w:szCs w:val="26"/>
        </w:rPr>
        <w:t xml:space="preserve">, GDNN nói riêng. Thị trường </w:t>
      </w:r>
      <w:proofErr w:type="gramStart"/>
      <w:r w:rsidRPr="004502BD">
        <w:rPr>
          <w:rFonts w:ascii="Times New Roman" w:eastAsia="MS Mincho" w:hAnsi="Times New Roman" w:cs="Times New Roman"/>
          <w:bCs/>
          <w:spacing w:val="-4"/>
          <w:w w:val="98"/>
          <w:sz w:val="21"/>
          <w:szCs w:val="26"/>
        </w:rPr>
        <w:t>lao</w:t>
      </w:r>
      <w:proofErr w:type="gramEnd"/>
      <w:r w:rsidRPr="004502BD">
        <w:rPr>
          <w:rFonts w:ascii="Times New Roman" w:eastAsia="MS Mincho" w:hAnsi="Times New Roman" w:cs="Times New Roman"/>
          <w:bCs/>
          <w:spacing w:val="-4"/>
          <w:w w:val="98"/>
          <w:sz w:val="21"/>
          <w:szCs w:val="26"/>
        </w:rPr>
        <w:t xml:space="preserve"> động sẽ bị thách thức nghiêm trọng giữa chất lượng cung và cầu cũng như cơ cấu lao động. </w:t>
      </w:r>
      <w:proofErr w:type="gramStart"/>
      <w:r w:rsidRPr="004502BD">
        <w:rPr>
          <w:rFonts w:ascii="Times New Roman" w:eastAsia="MS Mincho" w:hAnsi="Times New Roman" w:cs="Times New Roman"/>
          <w:bCs/>
          <w:spacing w:val="-4"/>
          <w:w w:val="98"/>
          <w:sz w:val="21"/>
          <w:szCs w:val="26"/>
        </w:rPr>
        <w:t>Việt Nam đang trở thành quốc gia có tiềm năng phát triển công nghệ cao.</w:t>
      </w:r>
      <w:proofErr w:type="gramEnd"/>
      <w:r w:rsidRPr="004502BD">
        <w:rPr>
          <w:rFonts w:ascii="Times New Roman" w:eastAsia="MS Mincho" w:hAnsi="Times New Roman" w:cs="Times New Roman"/>
          <w:bCs/>
          <w:spacing w:val="-4"/>
          <w:w w:val="98"/>
          <w:sz w:val="21"/>
          <w:szCs w:val="26"/>
        </w:rPr>
        <w:t xml:space="preserve"> Khi tự động hóa thay thế con người trong nhiều lĩnh vực của nền kinh tế, người lao động chắc chắn sẽ phải thích ứng nhanh với sự thay đổi của sản xuất nếu không sẽ bị dư thừa, bị thất nghiệp nếu họ không được trang bị những kỹ năng mới - kỹ năng sáng tạo cho nền kinh tế 4.0. Lao động có nguy cơ thay đổi hoàn toàn do robot dần thay thế người </w:t>
      </w:r>
      <w:proofErr w:type="gramStart"/>
      <w:r w:rsidRPr="004502BD">
        <w:rPr>
          <w:rFonts w:ascii="Times New Roman" w:eastAsia="MS Mincho" w:hAnsi="Times New Roman" w:cs="Times New Roman"/>
          <w:bCs/>
          <w:spacing w:val="-4"/>
          <w:w w:val="98"/>
          <w:sz w:val="21"/>
          <w:szCs w:val="26"/>
        </w:rPr>
        <w:t>lao</w:t>
      </w:r>
      <w:proofErr w:type="gramEnd"/>
      <w:r w:rsidRPr="004502BD">
        <w:rPr>
          <w:rFonts w:ascii="Times New Roman" w:eastAsia="MS Mincho" w:hAnsi="Times New Roman" w:cs="Times New Roman"/>
          <w:bCs/>
          <w:spacing w:val="-4"/>
          <w:w w:val="98"/>
          <w:sz w:val="21"/>
          <w:szCs w:val="26"/>
        </w:rPr>
        <w:t xml:space="preserve"> động. Thống kê của Liên đoàn Robot quốc tế cho thấy, tốc độ robot hóa trong lĩnh vực công nghiệp toàn cầu đang đạt ngưỡng rất nhanh, dẫn đầu là Hàn Quốc với tỷ lệ 631 robot/ 10.000 lao động. Tổ chức Lao động Quốc tế (ILO) dự báo, trong 2 thập niên tới, khoảng 56% số lao động tại 5 quốc gia Đông Nam Á, trong đó có Việt Nam, có nguy cơ mất việc vì robot. Theo dự báo của WEF, sẽ có khoảng 85 triệu việc làm tại các doanh nghiệp sẽ bị robot thay thế hoàn toàn trong vòng 5 năm tới, khi đại dịch COVID-19 đang làm thay đổi cách thức làm việc tại nhiều công ty.</w:t>
      </w:r>
    </w:p>
    <w:p w14:paraId="1723493C"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Trước yêu cầu mới của công nghiệp hóa, hiện đại hóa đất nước và hội nhập quốc tế, Nghị quyết số 29/NQ-TW ngày 4/11/2013 của Hội nghị Trung ương 8 khóa XI về đổi mới căn bản toàn diện giáo dục và đào tạo và Nghị quyết Đại hội đại biểu toàn quốc lần thứ XII của Đảng đã xác định một trong những nhiệm vụ trọng tâm trong 5 năm tới là đổi mới căn bản và toàn diện giáo dục, đào tạo, nâng cao chất lượng nguồn nhân lực để đáp ứng yêu cầu của thị trường lao động và phát triển giáo dục, đào tạo phải gắn với nhu cầu phát triển kinh tế-xã hội, với tiến bộ khoa học-công nghệ.</w:t>
      </w:r>
    </w:p>
    <w:p w14:paraId="3FBD2DBB"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Chỉ thị 16/CT-TTg ngày 04/05/2017 của Thủ tướng Chính phủ "Về việc tăng cường năng lực tiếp cận cuộc cách mạng công nghiệp lần thứ 4" đã xác định CMCN 4.0 với xu hướng phát triển dựa trên nền tảng tích hợp cao độ của hệ thống kết nối số hóa - vật lý - sinh học với sự đột phá của Internet vạn vật và trí tuệ nhân tạo đang làm </w:t>
      </w:r>
      <w:r w:rsidRPr="004502BD">
        <w:rPr>
          <w:rFonts w:ascii="Times New Roman" w:eastAsia="MS Mincho" w:hAnsi="Times New Roman" w:cs="Times New Roman"/>
          <w:bCs/>
          <w:spacing w:val="-4"/>
          <w:w w:val="98"/>
          <w:sz w:val="21"/>
          <w:szCs w:val="26"/>
        </w:rPr>
        <w:lastRenderedPageBreak/>
        <w:t>thay đổi căn bản nền sản xuất của thế giới. CMCN 4.0 với đặc điểm là tận dụng một cách triệt để sức mạnh lan tỏa của số hóa và CNTT, GDNN cần có khả năng tiếp nhận các xu thế công nghệ sản xuất mới, kết nối cộng đồng khoa học và công nghệ, xây dựng chiến lược chuyển đổi số thúc đẩy thay đổi căn bản và toàn diện trong GDNN theo định hướng phát triển công nghiệp công nghệ số.</w:t>
      </w:r>
    </w:p>
    <w:p w14:paraId="57903BD8"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Tại Đại hội Đảng lần thứ XII đã đề ra Chiến lược phát triển kinh tế - xã hội 10 năm 2021-2030 với chủ đề: Khơi dậy khát vọng phát triển đất nước và sức mạnh thời đại, huy động mọi nguồn lực, phát triển nhanh và bền vững trên cơ sở khoa học, công nghệ, đổi mới sáng tạo và chuyển đổi số, phấn đấu đến năm 2030 là nước đang phát triển có công nghiệp hiện đại.</w:t>
      </w:r>
    </w:p>
    <w:p w14:paraId="5354B04C"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Theo quy hoạch nguồn nhân lực Việt Nam và số liệu điều tra lao động việc làm và kết quả dự báo của Trung tâm Quốc gia về Dịch vụ việc làm về nhu cầu nhân lực qua đào tạo GDNN của một số lĩnh vực, ngành, nghề như sau:</w:t>
      </w:r>
    </w:p>
    <w:p w14:paraId="72FC43D9"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Đến năm 2025: Nước ta có 78,07 triệu người từ 15 tuổi trở lên, trong đó ở nông thôn là 46,56 triệu người, chiếm 59,64%. Lực lượng lao động làm việc trong nền kinh tế gần 63 triệu người, số lao động trong độ tuổi là 52,8 triệu người; nhân lực trong nông nghiệp chiếm 35 - 38% (năm 2020) và 28,3% (năm 2025), trong công nghiệp - xây dựng chiếm 31% (năm 2020) và 25,1% (năm 2025) và trong dịch vụ chiếm 27,0% - 29% (năm 2020) và 46,6% (năm 2025)  tổng nhân lực trong nền kinh tế. Trong tổng số lao động đang làm việc trong nền kinh tế, số lao động giản đơn là khoảng 12,42 triệu người, chiếm 20,1%; số lao động có kỹ năng trong nông, lâm, ngư nghiệp là 9,21 triệu người, chiếm 14,9%; số công nhân kỹ thuật vận hành máy và thợ lắp ráp là 7,7 triệu người, chiếm 12,46% và số lao động thủ công là 7,50 triệu người, chiếm 12,13%, lao động chuyên môn bậc trung là 1,82 triệu người, chiếm  2,94%.</w:t>
      </w:r>
    </w:p>
    <w:p w14:paraId="52C3DFC8"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Như vậy, đến năm 2025 </w:t>
      </w:r>
      <w:proofErr w:type="gramStart"/>
      <w:r w:rsidRPr="004502BD">
        <w:rPr>
          <w:rFonts w:ascii="Times New Roman" w:eastAsia="MS Mincho" w:hAnsi="Times New Roman" w:cs="Times New Roman"/>
          <w:bCs/>
          <w:spacing w:val="-4"/>
          <w:w w:val="98"/>
          <w:sz w:val="21"/>
          <w:szCs w:val="26"/>
        </w:rPr>
        <w:t>lao</w:t>
      </w:r>
      <w:proofErr w:type="gramEnd"/>
      <w:r w:rsidRPr="004502BD">
        <w:rPr>
          <w:rFonts w:ascii="Times New Roman" w:eastAsia="MS Mincho" w:hAnsi="Times New Roman" w:cs="Times New Roman"/>
          <w:bCs/>
          <w:spacing w:val="-4"/>
          <w:w w:val="98"/>
          <w:sz w:val="21"/>
          <w:szCs w:val="26"/>
        </w:rPr>
        <w:t xml:space="preserve"> động dịch chuyển từ ngành nông nghiệp sang ngành công nghiệp và dịch vụ. Nhu cầu xuất khẩu lao động là rất lớn, chỉ tính riêng các huyện nghèo dự kiến đưa khoảng 58 ngàn người đi làm việc ở nước ngoài, trong đó khoảng 80% lao động qua đào tạo giáo dục nghề nghiệp.</w:t>
      </w:r>
    </w:p>
    <w:p w14:paraId="3F6CD08D"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Đến năm 2030: Dân số cả nước khoảng 105 triệu người, trong đó lực lượng lao động làm việc trong nền kinh tế gần 70 triệu người; nhân lực trong nông nghiệp chiếm 25%, trong công nghiệp - xây dựng chiếm 40% và trong dịch vụ chiếm 35% tổng nhân lực trong nền kinh tế.Tổng số nhân lực qua đào tạo năm 2030 khoảng gần 56 triệu người (chiếm khoảng 80</w:t>
      </w:r>
      <w:proofErr w:type="gramStart"/>
      <w:r w:rsidRPr="004502BD">
        <w:rPr>
          <w:rFonts w:ascii="Times New Roman" w:eastAsia="MS Mincho" w:hAnsi="Times New Roman" w:cs="Times New Roman"/>
          <w:bCs/>
          <w:spacing w:val="-4"/>
          <w:w w:val="98"/>
          <w:sz w:val="21"/>
          <w:szCs w:val="26"/>
        </w:rPr>
        <w:t>,0</w:t>
      </w:r>
      <w:proofErr w:type="gramEnd"/>
      <w:r w:rsidRPr="004502BD">
        <w:rPr>
          <w:rFonts w:ascii="Times New Roman" w:eastAsia="MS Mincho" w:hAnsi="Times New Roman" w:cs="Times New Roman"/>
          <w:bCs/>
          <w:spacing w:val="-4"/>
          <w:w w:val="98"/>
          <w:sz w:val="21"/>
          <w:szCs w:val="26"/>
        </w:rPr>
        <w:t>% trong tổng số gần 70 triệu người làm việc trong nền kinh tế). Trong tổng số nhân lực qua đào tạo, số nhân lực qua đào tạo nghề nghiệp năm 2030 khoảng 48 triệu (bằng 85</w:t>
      </w:r>
      <w:proofErr w:type="gramStart"/>
      <w:r w:rsidRPr="004502BD">
        <w:rPr>
          <w:rFonts w:ascii="Times New Roman" w:eastAsia="MS Mincho" w:hAnsi="Times New Roman" w:cs="Times New Roman"/>
          <w:bCs/>
          <w:spacing w:val="-4"/>
          <w:w w:val="98"/>
          <w:sz w:val="21"/>
          <w:szCs w:val="26"/>
        </w:rPr>
        <w:t>,7</w:t>
      </w:r>
      <w:proofErr w:type="gramEnd"/>
      <w:r w:rsidRPr="004502BD">
        <w:rPr>
          <w:rFonts w:ascii="Times New Roman" w:eastAsia="MS Mincho" w:hAnsi="Times New Roman" w:cs="Times New Roman"/>
          <w:bCs/>
          <w:spacing w:val="-4"/>
          <w:w w:val="98"/>
          <w:sz w:val="21"/>
          <w:szCs w:val="26"/>
        </w:rPr>
        <w:t xml:space="preserve">% so với lực lượng lao động qua đào tạo); số nhân lực đào tạo qua hệ thống đào tạo đại học và sau đại học năm 2030 khoảng 8 triệu (bằng 14,3% so với lực lượng lao động qua đào tạo). Tỷ lệ </w:t>
      </w:r>
      <w:proofErr w:type="gramStart"/>
      <w:r w:rsidRPr="004502BD">
        <w:rPr>
          <w:rFonts w:ascii="Times New Roman" w:eastAsia="MS Mincho" w:hAnsi="Times New Roman" w:cs="Times New Roman"/>
          <w:bCs/>
          <w:spacing w:val="-4"/>
          <w:w w:val="98"/>
          <w:sz w:val="21"/>
          <w:szCs w:val="26"/>
        </w:rPr>
        <w:t>lao</w:t>
      </w:r>
      <w:proofErr w:type="gramEnd"/>
      <w:r w:rsidRPr="004502BD">
        <w:rPr>
          <w:rFonts w:ascii="Times New Roman" w:eastAsia="MS Mincho" w:hAnsi="Times New Roman" w:cs="Times New Roman"/>
          <w:bCs/>
          <w:spacing w:val="-4"/>
          <w:w w:val="98"/>
          <w:sz w:val="21"/>
          <w:szCs w:val="26"/>
        </w:rPr>
        <w:t xml:space="preserve"> động qua GDNN trong tổng số lao động của từng lĩnh vực: trong nông, lâm, ngư nghiệp chiếm khoảng 40%; trong công nghiệp - xây dựng 70% và trong dịch vụ 60%.</w:t>
      </w:r>
    </w:p>
    <w:p w14:paraId="4C898358"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Với sự phát triển của CMCN 4.0 một số ngành nghề sẽ được phát triển trong tương lai liên quan tới các lĩnh vực ứng dụng trí tuệ nhân tạo, dữ liệu lớn, Internet di động, công nghệ điện toán đám mây, robot trong công nghiệp và gia đình, thực tế ảo, các lĩnh vực dịch vụ ứng dụng kết nối internet vạn vật. Tính chất công việc nghề nghiệp thay đổi sẽ kéo </w:t>
      </w:r>
      <w:proofErr w:type="gramStart"/>
      <w:r w:rsidRPr="004502BD">
        <w:rPr>
          <w:rFonts w:ascii="Times New Roman" w:eastAsia="MS Mincho" w:hAnsi="Times New Roman" w:cs="Times New Roman"/>
          <w:bCs/>
          <w:spacing w:val="-4"/>
          <w:w w:val="98"/>
          <w:sz w:val="21"/>
          <w:szCs w:val="26"/>
        </w:rPr>
        <w:t>theo</w:t>
      </w:r>
      <w:proofErr w:type="gramEnd"/>
      <w:r w:rsidRPr="004502BD">
        <w:rPr>
          <w:rFonts w:ascii="Times New Roman" w:eastAsia="MS Mincho" w:hAnsi="Times New Roman" w:cs="Times New Roman"/>
          <w:bCs/>
          <w:spacing w:val="-4"/>
          <w:w w:val="98"/>
          <w:sz w:val="21"/>
          <w:szCs w:val="26"/>
        </w:rPr>
        <w:t xml:space="preserve"> cần nhiều kỹ năng mới đòi hỏi sự thích ứng của GDNN.</w:t>
      </w:r>
    </w:p>
    <w:p w14:paraId="5280A3CE"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Đồng thời với sự xuất hiện của một số ngành, nghề mới, cũng có một số ngành, nghề sẽ bị mất đi.</w:t>
      </w:r>
      <w:proofErr w:type="gramEnd"/>
      <w:r w:rsidRPr="004502BD">
        <w:rPr>
          <w:rFonts w:ascii="Times New Roman" w:eastAsia="MS Mincho" w:hAnsi="Times New Roman" w:cs="Times New Roman"/>
          <w:bCs/>
          <w:spacing w:val="-4"/>
          <w:w w:val="98"/>
          <w:sz w:val="21"/>
          <w:szCs w:val="26"/>
        </w:rPr>
        <w:t xml:space="preserve"> Theo dự báo của Tổ chức Lao động quốc tế (ILO), trong khoảng 10 năm tới, 86% lao động ngành dệt may Việt Nam sẽ phải chuyển nghề; nghề trợ lý,... sẽ bị cạnh tranh mạnh bởi robot và các trí tuệ nhân tạo.</w:t>
      </w:r>
    </w:p>
    <w:p w14:paraId="2C18F1B3"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Báo cáo của Tổng cục Thống kê số người thiếu việc làm trong độ tuổi (độ tuổi lao động theo Bộ luật Lao động 2019) quý IV năm 2021 là gần 1</w:t>
      </w:r>
      <w:proofErr w:type="gramStart"/>
      <w:r w:rsidRPr="004502BD">
        <w:rPr>
          <w:rFonts w:ascii="Times New Roman" w:eastAsia="MS Mincho" w:hAnsi="Times New Roman" w:cs="Times New Roman"/>
          <w:bCs/>
          <w:spacing w:val="-4"/>
          <w:w w:val="98"/>
          <w:sz w:val="21"/>
          <w:szCs w:val="26"/>
        </w:rPr>
        <w:t>,5</w:t>
      </w:r>
      <w:proofErr w:type="gramEnd"/>
      <w:r w:rsidRPr="004502BD">
        <w:rPr>
          <w:rFonts w:ascii="Times New Roman" w:eastAsia="MS Mincho" w:hAnsi="Times New Roman" w:cs="Times New Roman"/>
          <w:bCs/>
          <w:spacing w:val="-4"/>
          <w:w w:val="98"/>
          <w:sz w:val="21"/>
          <w:szCs w:val="26"/>
        </w:rPr>
        <w:t xml:space="preserve"> triệu người, giảm 381,1 nghìn người so với quý trước và tăng 635,9 nghìn người so với cùng kỳ năm trước. Tỷ lệ thiếu việc làm của lao động trong độ tuổi quý IV năm 2021 là 3,37%, giảm 1,09 điểm phần trăm so với quý trước và tăng 1,55 điểm phần trăm so với cùng kỳ năm trước. Tỷ lệ thiếu việc làm của lao động trong độ tuổi ở khu vực thành thị cao hơn so với khu vực nông thôn (tương ứng là 4</w:t>
      </w:r>
      <w:proofErr w:type="gramStart"/>
      <w:r w:rsidRPr="004502BD">
        <w:rPr>
          <w:rFonts w:ascii="Times New Roman" w:eastAsia="MS Mincho" w:hAnsi="Times New Roman" w:cs="Times New Roman"/>
          <w:bCs/>
          <w:spacing w:val="-4"/>
          <w:w w:val="98"/>
          <w:sz w:val="21"/>
          <w:szCs w:val="26"/>
        </w:rPr>
        <w:t>,06</w:t>
      </w:r>
      <w:proofErr w:type="gramEnd"/>
      <w:r w:rsidRPr="004502BD">
        <w:rPr>
          <w:rFonts w:ascii="Times New Roman" w:eastAsia="MS Mincho" w:hAnsi="Times New Roman" w:cs="Times New Roman"/>
          <w:bCs/>
          <w:spacing w:val="-4"/>
          <w:w w:val="98"/>
          <w:sz w:val="21"/>
          <w:szCs w:val="26"/>
        </w:rPr>
        <w:t xml:space="preserve">% và 2,95%). Đây là quý thứ 3 liên tiếp thị trường </w:t>
      </w:r>
      <w:proofErr w:type="gramStart"/>
      <w:r w:rsidRPr="004502BD">
        <w:rPr>
          <w:rFonts w:ascii="Times New Roman" w:eastAsia="MS Mincho" w:hAnsi="Times New Roman" w:cs="Times New Roman"/>
          <w:bCs/>
          <w:spacing w:val="-4"/>
          <w:w w:val="98"/>
          <w:sz w:val="21"/>
          <w:szCs w:val="26"/>
        </w:rPr>
        <w:t>lao</w:t>
      </w:r>
      <w:proofErr w:type="gramEnd"/>
      <w:r w:rsidRPr="004502BD">
        <w:rPr>
          <w:rFonts w:ascii="Times New Roman" w:eastAsia="MS Mincho" w:hAnsi="Times New Roman" w:cs="Times New Roman"/>
          <w:bCs/>
          <w:spacing w:val="-4"/>
          <w:w w:val="98"/>
          <w:sz w:val="21"/>
          <w:szCs w:val="26"/>
        </w:rPr>
        <w:t xml:space="preserve"> động chứng kiến tình trạng tỷ lệ thiếu việc làm ở khu vực thành thị cao hơn khu vực nông thôn. Tình trạng này trái ngược với xu hướng thị trường lao động trong những năm trước đại dịch Covid-19, cả nước có hơn 28</w:t>
      </w:r>
      <w:proofErr w:type="gramStart"/>
      <w:r w:rsidRPr="004502BD">
        <w:rPr>
          <w:rFonts w:ascii="Times New Roman" w:eastAsia="MS Mincho" w:hAnsi="Times New Roman" w:cs="Times New Roman"/>
          <w:bCs/>
          <w:spacing w:val="-4"/>
          <w:w w:val="98"/>
          <w:sz w:val="21"/>
          <w:szCs w:val="26"/>
        </w:rPr>
        <w:t>,2</w:t>
      </w:r>
      <w:proofErr w:type="gramEnd"/>
      <w:r w:rsidRPr="004502BD">
        <w:rPr>
          <w:rFonts w:ascii="Times New Roman" w:eastAsia="MS Mincho" w:hAnsi="Times New Roman" w:cs="Times New Roman"/>
          <w:bCs/>
          <w:spacing w:val="-4"/>
          <w:w w:val="98"/>
          <w:sz w:val="21"/>
          <w:szCs w:val="26"/>
        </w:rPr>
        <w:t xml:space="preserve"> triệu người từ 15 tuổi trở lên hứng chịu ảnh hưởng tiêu cực của đại dịch Covid-19 khiến họ bị mất việc làm, phải nghỉ giãn việc/nghỉ luân phiên, giảm giờ làm, giảm thu nhập... cao nhất trong vòng 10 năm qua.</w:t>
      </w:r>
    </w:p>
    <w:p w14:paraId="53FD2E07"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noProof/>
          <w:spacing w:val="-4"/>
          <w:w w:val="98"/>
          <w:sz w:val="21"/>
          <w:szCs w:val="26"/>
        </w:rPr>
        <w:lastRenderedPageBreak/>
        <w:drawing>
          <wp:inline distT="0" distB="0" distL="0" distR="0" wp14:anchorId="23C08866" wp14:editId="2C3D72EB">
            <wp:extent cx="3961263" cy="1525086"/>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7979" cy="1527672"/>
                    </a:xfrm>
                    <a:prstGeom prst="rect">
                      <a:avLst/>
                    </a:prstGeom>
                    <a:noFill/>
                  </pic:spPr>
                </pic:pic>
              </a:graphicData>
            </a:graphic>
          </wp:inline>
        </w:drawing>
      </w:r>
    </w:p>
    <w:p w14:paraId="32DB9FC1" w14:textId="77777777" w:rsidR="004502BD" w:rsidRPr="004502BD" w:rsidRDefault="004502BD" w:rsidP="004502BD">
      <w:pPr>
        <w:spacing w:before="40" w:after="0" w:line="240" w:lineRule="auto"/>
        <w:ind w:firstLine="284"/>
        <w:jc w:val="both"/>
        <w:rPr>
          <w:rFonts w:ascii="Times New Roman" w:eastAsia="MS Mincho" w:hAnsi="Times New Roman" w:cs="Times New Roman"/>
          <w:bCs/>
          <w:i/>
          <w:spacing w:val="-4"/>
          <w:w w:val="98"/>
          <w:sz w:val="21"/>
          <w:szCs w:val="26"/>
        </w:rPr>
      </w:pPr>
      <w:r w:rsidRPr="004502BD">
        <w:rPr>
          <w:rFonts w:ascii="Times New Roman" w:eastAsia="MS Mincho" w:hAnsi="Times New Roman" w:cs="Times New Roman"/>
          <w:bCs/>
          <w:i/>
          <w:spacing w:val="-4"/>
          <w:w w:val="98"/>
          <w:sz w:val="21"/>
          <w:szCs w:val="26"/>
        </w:rPr>
        <w:t xml:space="preserve">Hình 1: Số người và tỷ lệ thiếu việc làm trong độ tuổi </w:t>
      </w:r>
      <w:proofErr w:type="gramStart"/>
      <w:r w:rsidRPr="004502BD">
        <w:rPr>
          <w:rFonts w:ascii="Times New Roman" w:eastAsia="MS Mincho" w:hAnsi="Times New Roman" w:cs="Times New Roman"/>
          <w:bCs/>
          <w:i/>
          <w:spacing w:val="-4"/>
          <w:w w:val="98"/>
          <w:sz w:val="21"/>
          <w:szCs w:val="26"/>
        </w:rPr>
        <w:t>lao</w:t>
      </w:r>
      <w:proofErr w:type="gramEnd"/>
      <w:r w:rsidRPr="004502BD">
        <w:rPr>
          <w:rFonts w:ascii="Times New Roman" w:eastAsia="MS Mincho" w:hAnsi="Times New Roman" w:cs="Times New Roman"/>
          <w:bCs/>
          <w:i/>
          <w:spacing w:val="-4"/>
          <w:w w:val="98"/>
          <w:sz w:val="21"/>
          <w:szCs w:val="26"/>
        </w:rPr>
        <w:t xml:space="preserve"> động, các quý năm 2020 và 2021</w:t>
      </w:r>
    </w:p>
    <w:p w14:paraId="2E8C8775"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Do vậy chuyển đổi số là xu thế tất yếu, diễn ra rất nhanh đặc biệt trong bối cảnh của CMCN 4.0 hiện nay.</w:t>
      </w:r>
    </w:p>
    <w:p w14:paraId="60354CE6" w14:textId="77777777" w:rsidR="004502BD" w:rsidRPr="004502BD" w:rsidRDefault="004502BD" w:rsidP="004502BD">
      <w:pPr>
        <w:numPr>
          <w:ilvl w:val="0"/>
          <w:numId w:val="26"/>
        </w:numPr>
        <w:tabs>
          <w:tab w:val="left" w:pos="567"/>
        </w:tabs>
        <w:spacing w:before="40" w:after="0" w:line="240" w:lineRule="auto"/>
        <w:ind w:left="0" w:firstLine="426"/>
        <w:contextualSpacing/>
        <w:jc w:val="both"/>
        <w:rPr>
          <w:rFonts w:ascii="Times New Roman" w:eastAsia="MS Mincho" w:hAnsi="Times New Roman" w:cs="Times New Roman"/>
          <w:b/>
          <w:spacing w:val="-4"/>
          <w:w w:val="98"/>
          <w:sz w:val="21"/>
          <w:szCs w:val="26"/>
        </w:rPr>
      </w:pPr>
      <w:r w:rsidRPr="004502BD">
        <w:rPr>
          <w:rFonts w:ascii="Times New Roman" w:eastAsia="MS Mincho" w:hAnsi="Times New Roman" w:cs="Times New Roman"/>
          <w:b/>
          <w:spacing w:val="-4"/>
          <w:w w:val="98"/>
          <w:sz w:val="21"/>
          <w:szCs w:val="26"/>
        </w:rPr>
        <w:t>Chuyển đổi số trong Giáo dục</w:t>
      </w:r>
    </w:p>
    <w:p w14:paraId="77D3F2A3"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Chuyển đổi số (CĐS - Digital transformmation) là việc sử dụng dữ liệu và công nghệ số để thay đổi tổng thể và toàn diện cách sống, cách làm việc và phương thức sản xuất của cá nhân, tổ chức</w:t>
      </w:r>
      <w:r w:rsidRPr="004502BD">
        <w:rPr>
          <w:rFonts w:ascii="Times New Roman" w:eastAsia="MS Mincho" w:hAnsi="Times New Roman" w:cs="Times New Roman"/>
          <w:bCs/>
          <w:color w:val="7030A0"/>
          <w:spacing w:val="-4"/>
          <w:w w:val="98"/>
          <w:sz w:val="21"/>
          <w:szCs w:val="26"/>
        </w:rPr>
        <w:t xml:space="preserve">, </w:t>
      </w:r>
      <w:r w:rsidRPr="004502BD">
        <w:rPr>
          <w:rFonts w:ascii="Times New Roman" w:eastAsia="MS Mincho" w:hAnsi="Times New Roman" w:cs="Times New Roman"/>
          <w:bCs/>
          <w:spacing w:val="-4"/>
          <w:w w:val="98"/>
          <w:sz w:val="21"/>
          <w:szCs w:val="26"/>
        </w:rPr>
        <w:t xml:space="preserve">là quá trình chuyển từ mô hình truyền thống sang mô hình số bằng cách ứng dụng các công nghệ mới như dữ liệu lớn, IoT, điện toán đám mây (Cloud computing)… và các phần mềm công nghệ để thay đổi phương thức quản lý, phương thức làm việc. Quá trình phát triển của CĐS gồm các giai đoạn: Số hóa (Digitization) là chuyển thông tin thực sang dạng số để dễ dàng lưu trữ, tìm kiếm, chia sẻ. </w:t>
      </w:r>
      <w:proofErr w:type="gramStart"/>
      <w:r w:rsidRPr="004502BD">
        <w:rPr>
          <w:rFonts w:ascii="Times New Roman" w:eastAsia="MS Mincho" w:hAnsi="Times New Roman" w:cs="Times New Roman"/>
          <w:bCs/>
          <w:spacing w:val="-4"/>
          <w:w w:val="98"/>
          <w:sz w:val="21"/>
          <w:szCs w:val="26"/>
        </w:rPr>
        <w:t>Ứng dụng kỹ thuật số vào các quy trình nghiệp vụ, sử dụng phần mềm để làm cho các hoạt động trở nên đơn giản và hiệu quả hơn</w:t>
      </w:r>
      <w:r w:rsidRPr="004502BD">
        <w:rPr>
          <w:rFonts w:ascii="Times New Roman" w:eastAsia="MS Mincho" w:hAnsi="Times New Roman" w:cs="Times New Roman"/>
          <w:bCs/>
          <w:color w:val="7030A0"/>
          <w:spacing w:val="-4"/>
          <w:w w:val="98"/>
          <w:sz w:val="21"/>
          <w:szCs w:val="26"/>
        </w:rPr>
        <w:t>.</w:t>
      </w:r>
      <w:proofErr w:type="gramEnd"/>
    </w:p>
    <w:p w14:paraId="19104450"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 xml:space="preserve">CĐS tác động sâu rộng, bao trùm lên tất cả các ngành, các lĩnh vực kinh tế – xã hội, góp phần tăng năng suất </w:t>
      </w:r>
      <w:proofErr w:type="gramStart"/>
      <w:r w:rsidRPr="004502BD">
        <w:rPr>
          <w:rFonts w:ascii="Times New Roman" w:eastAsia="MS Mincho" w:hAnsi="Times New Roman" w:cs="Times New Roman"/>
          <w:bCs/>
          <w:spacing w:val="-4"/>
          <w:w w:val="98"/>
          <w:sz w:val="21"/>
          <w:szCs w:val="26"/>
        </w:rPr>
        <w:t>lao</w:t>
      </w:r>
      <w:proofErr w:type="gramEnd"/>
      <w:r w:rsidRPr="004502BD">
        <w:rPr>
          <w:rFonts w:ascii="Times New Roman" w:eastAsia="MS Mincho" w:hAnsi="Times New Roman" w:cs="Times New Roman"/>
          <w:bCs/>
          <w:spacing w:val="-4"/>
          <w:w w:val="98"/>
          <w:sz w:val="21"/>
          <w:szCs w:val="26"/>
        </w:rPr>
        <w:t xml:space="preserve"> động, chuyển đổi mô hình hoạt động theo hướng đổi mới sáng tạo, từ đó nâng cao năng lực cạnh tranh. Trong chương trình CĐS quốc gia đến năm 2025, định hướng đến năm 2030 được Thủ tướng Chính phủ phê duyệt tại Quyết định số 749/QĐ-TTg ngày 03/6/2020 đã xác định giáo dục và đào tạo là một trong 8 lĩnh vực được ưu tiên hàng đầu trong triển khai thực hiện.</w:t>
      </w:r>
    </w:p>
    <w:p w14:paraId="20197686" w14:textId="77777777" w:rsidR="004502BD" w:rsidRPr="004502BD" w:rsidRDefault="004502BD" w:rsidP="004502BD">
      <w:pPr>
        <w:numPr>
          <w:ilvl w:val="0"/>
          <w:numId w:val="27"/>
        </w:numPr>
        <w:tabs>
          <w:tab w:val="left" w:pos="426"/>
        </w:tabs>
        <w:spacing w:before="40" w:after="0" w:line="240" w:lineRule="auto"/>
        <w:ind w:left="0" w:firstLine="284"/>
        <w:contextualSpacing/>
        <w:jc w:val="both"/>
        <w:rPr>
          <w:rFonts w:ascii="Times New Roman" w:eastAsia="MS Mincho" w:hAnsi="Times New Roman" w:cs="Times New Roman"/>
          <w:b/>
          <w:color w:val="7030A0"/>
          <w:spacing w:val="-4"/>
          <w:w w:val="98"/>
          <w:sz w:val="21"/>
          <w:szCs w:val="26"/>
        </w:rPr>
      </w:pPr>
      <w:r w:rsidRPr="004502BD">
        <w:rPr>
          <w:rFonts w:ascii="Times New Roman" w:eastAsia="MS Mincho" w:hAnsi="Times New Roman" w:cs="Times New Roman"/>
          <w:b/>
          <w:spacing w:val="-4"/>
          <w:w w:val="98"/>
          <w:sz w:val="21"/>
          <w:szCs w:val="26"/>
        </w:rPr>
        <w:t>Nội dung chuyển đổi số trong cơ sở giáo dục</w:t>
      </w:r>
    </w:p>
    <w:p w14:paraId="0BE4B4C5"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proofErr w:type="gramStart"/>
      <w:r w:rsidRPr="004502BD">
        <w:rPr>
          <w:rFonts w:ascii="Times New Roman" w:eastAsia="MS Mincho" w:hAnsi="Times New Roman" w:cs="Times New Roman"/>
          <w:bCs/>
          <w:spacing w:val="-4"/>
          <w:w w:val="98"/>
          <w:sz w:val="21"/>
          <w:szCs w:val="26"/>
        </w:rPr>
        <w:t>Thời kỳ CMCN 4.0, CĐS được nhận định là chìa khóa nâng cao hoạt động các tổ chức thông qua những ưu điểm nổi bật mà nó mang lại như tối ưu chi phí hoạt động, nâng cao năng suất chất lượng và đa dạng hóa sản phẩm dịch vụ.</w:t>
      </w:r>
      <w:proofErr w:type="gramEnd"/>
      <w:r w:rsidRPr="004502BD">
        <w:rPr>
          <w:rFonts w:ascii="Times New Roman" w:eastAsia="MS Mincho" w:hAnsi="Times New Roman" w:cs="Times New Roman"/>
          <w:bCs/>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Đối với GDNN nói riêng, CĐS mang lại cơ hội áp dụng công nghệ để tạo ra những thay đổi nhanh chóng về mô hình, cách thức tổ chức và phương pháp dạy - học.</w:t>
      </w:r>
      <w:proofErr w:type="gramEnd"/>
    </w:p>
    <w:p w14:paraId="5FF7A4FC"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proofErr w:type="gramStart"/>
      <w:r w:rsidRPr="004502BD">
        <w:rPr>
          <w:rFonts w:ascii="Times New Roman" w:eastAsia="MS Mincho" w:hAnsi="Times New Roman" w:cs="Times New Roman"/>
          <w:bCs/>
          <w:spacing w:val="-4"/>
          <w:w w:val="98"/>
          <w:sz w:val="21"/>
          <w:szCs w:val="26"/>
        </w:rPr>
        <w:t>Các lớp học truyền thống với nhược điểm như chi phí tổ chức cao, không gian phục vụ hạn chế, thời gian cố định… sẽ được thay thế bằng các lớp học trực tuyến, lớp học ảo.</w:t>
      </w:r>
      <w:proofErr w:type="gramEnd"/>
      <w:r w:rsidRPr="004502BD">
        <w:rPr>
          <w:rFonts w:ascii="Times New Roman" w:eastAsia="MS Mincho" w:hAnsi="Times New Roman" w:cs="Times New Roman"/>
          <w:bCs/>
          <w:spacing w:val="-4"/>
          <w:w w:val="98"/>
          <w:sz w:val="21"/>
          <w:szCs w:val="26"/>
        </w:rPr>
        <w:t xml:space="preserve"> Không gian học tập đa dạng hơn, thay vì những phòng thí nghiệm hay phòng mô phỏng truyền thống thì người học có thể trải nghiệm học tập bằng không gian ảo, có thể tương tác người với người, người với máy như thật thông qua các phần mềm mô phỏng công nghệ thực tế ảo (virtual reality – VR).</w:t>
      </w:r>
    </w:p>
    <w:p w14:paraId="3A8132F6"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 xml:space="preserve">Big data sẽ là nguồn dữ liệu vô tận để học tập trải nghiệm, tài nguyên học tập số trong điều kiện kết nối không gian thật và ảo sẽ vô cùng phong phú, không gian thư viện không còn là địa điểm cụ thể, mà thư viện có thể khai thác mọi lúc mọi nơi. </w:t>
      </w:r>
      <w:proofErr w:type="gramStart"/>
      <w:r w:rsidRPr="004502BD">
        <w:rPr>
          <w:rFonts w:ascii="Times New Roman" w:eastAsia="MS Mincho" w:hAnsi="Times New Roman" w:cs="Times New Roman"/>
          <w:bCs/>
          <w:spacing w:val="-4"/>
          <w:w w:val="98"/>
          <w:sz w:val="21"/>
          <w:szCs w:val="26"/>
        </w:rPr>
        <w:t>Chương trình dạy học được thiết kế đa dạng hơn, cụ thể hơn và đáp ứng tốt hơn nhu cầu giáo dục cá nhân hóa.</w:t>
      </w:r>
      <w:proofErr w:type="gramEnd"/>
    </w:p>
    <w:p w14:paraId="098CD1ED"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Công nghệ điện toán đám mây với đặc điểm là mô hình dịch vụ lưu trữ thông tin quy mô lớn, dữ liệu có liên quan với công việc nghiên cứu khác nhau, dự án hoặc thông tin có thể tái sử dụng, có thể được giao cho các đám mây lưu trữ và có thể được truy cập theo yêu cầu, vì vậy, được ứng dụng cao trong các hoạt động quản lý và đào tạo, xây dựng một kho lưu trữ thông tin (thư viện số, học liệu,…) theo mô hình lưu trữ tập trung ảo nhằm giảm chi phí lưu trữ để duy trì kho dữ liệu giáo dục.</w:t>
      </w:r>
    </w:p>
    <w:p w14:paraId="7A5E1A4E"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Như vậy, CĐS cho phép giáo dục được thực hiện toàn diện và đầy đủ mà không gặp mặt, giao tiếp trực tiếp, nghĩa là phương thức chuyển tải thay đổi từ trực tiếp sang từ xa, đòi hỏi thay đổi ở nhiều khía cạnh. CĐS trong GDĐT tập trung vào hai nội dung là CĐS trong dạy, học, kiểm tra, đánh giá và CĐS trong quản lý giáo dục (QLGD).</w:t>
      </w:r>
    </w:p>
    <w:p w14:paraId="07241ECC"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 xml:space="preserve">Trong dạy, học, kiểm tra, đánh giá gồm số hóa các học liệu (sách điện tử, bài giảng điện tử, kho bài giảng E-learning, ngân hàng câu hỏi trắc nghiệm), thư viện số, phòng thí nghiệm ảo, triển khai hệ thống đào tạo trực tuyến, </w:t>
      </w:r>
      <w:r w:rsidRPr="004502BD">
        <w:rPr>
          <w:rFonts w:ascii="Times New Roman" w:eastAsia="MS Mincho" w:hAnsi="Times New Roman" w:cs="Times New Roman"/>
          <w:bCs/>
          <w:spacing w:val="-4"/>
          <w:w w:val="98"/>
          <w:sz w:val="21"/>
          <w:szCs w:val="26"/>
        </w:rPr>
        <w:lastRenderedPageBreak/>
        <w:t xml:space="preserve">xây dựng các trường đại học ảo (cyber university). CĐS không chỉ là số hóa bài giảng, hay ứng dụng các phần mềm vào xây dựng bài giảng mà còn là sự chuyển đổi toàn bộ cách thức, phương pháp giảng dạy, kỹ thuật quản lý lớp học, tương tác với người học sang không gian số, khai thác CNTT để tổ chức giảng dạy thành công. Bên cạnh đó, toàn bộ dữ liệu về quá trình học tập của người học cũng được </w:t>
      </w:r>
      <w:proofErr w:type="gramStart"/>
      <w:r w:rsidRPr="004502BD">
        <w:rPr>
          <w:rFonts w:ascii="Times New Roman" w:eastAsia="MS Mincho" w:hAnsi="Times New Roman" w:cs="Times New Roman"/>
          <w:bCs/>
          <w:spacing w:val="-4"/>
          <w:w w:val="98"/>
          <w:sz w:val="21"/>
          <w:szCs w:val="26"/>
        </w:rPr>
        <w:t>theo</w:t>
      </w:r>
      <w:proofErr w:type="gramEnd"/>
      <w:r w:rsidRPr="004502BD">
        <w:rPr>
          <w:rFonts w:ascii="Times New Roman" w:eastAsia="MS Mincho" w:hAnsi="Times New Roman" w:cs="Times New Roman"/>
          <w:bCs/>
          <w:spacing w:val="-4"/>
          <w:w w:val="98"/>
          <w:sz w:val="21"/>
          <w:szCs w:val="26"/>
        </w:rPr>
        <w:t xml:space="preserve"> dõi và lưu trữ bằng công nghệ chứ không phải thông qua hệ thống hồ sơ sổ sách thông thường.</w:t>
      </w:r>
    </w:p>
    <w:p w14:paraId="0FBE2059"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Trong QLGD bao gồm số hóa thông tin quản lý, tạo ra những hệ thống cơ sở dữ liệu lớn liên thông, triển khai các dịch vụ trực tuyến, ứng dụng các công nghệ số để quản lý, điều hành, hỗ trợ ra quyết định một cách nhanh chóng, chính xác, giải quyết công việc từ môi trường truyền thống sang môi trường số.</w:t>
      </w:r>
    </w:p>
    <w:p w14:paraId="0BEBBE91"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Thúc đẩy CĐS trong các cơ sở GDNN có ý nghĩa rất quan trọng không chỉ trong Giáo dục mà còn góp phần lan tỏa sang những lĩnh vực khác</w:t>
      </w:r>
      <w:proofErr w:type="gramStart"/>
      <w:r w:rsidRPr="004502BD">
        <w:rPr>
          <w:rFonts w:ascii="Times New Roman" w:eastAsia="MS Mincho" w:hAnsi="Times New Roman" w:cs="Times New Roman"/>
          <w:bCs/>
          <w:spacing w:val="-4"/>
          <w:w w:val="98"/>
          <w:sz w:val="21"/>
          <w:szCs w:val="26"/>
        </w:rPr>
        <w:t>..</w:t>
      </w:r>
      <w:proofErr w:type="gramEnd"/>
    </w:p>
    <w:p w14:paraId="6DFA780C" w14:textId="77777777" w:rsidR="004502BD" w:rsidRPr="004502BD" w:rsidRDefault="004502BD" w:rsidP="004502BD">
      <w:pPr>
        <w:numPr>
          <w:ilvl w:val="0"/>
          <w:numId w:val="27"/>
        </w:numPr>
        <w:tabs>
          <w:tab w:val="left" w:pos="426"/>
        </w:tabs>
        <w:spacing w:before="40" w:after="0" w:line="240" w:lineRule="auto"/>
        <w:ind w:left="0" w:firstLine="284"/>
        <w:contextualSpacing/>
        <w:jc w:val="both"/>
        <w:rPr>
          <w:rFonts w:ascii="Times New Roman" w:eastAsia="MS Mincho" w:hAnsi="Times New Roman" w:cs="Times New Roman"/>
          <w:b/>
          <w:bCs/>
          <w:spacing w:val="-4"/>
          <w:w w:val="98"/>
          <w:sz w:val="21"/>
          <w:szCs w:val="26"/>
        </w:rPr>
      </w:pPr>
      <w:r w:rsidRPr="004502BD">
        <w:rPr>
          <w:rFonts w:ascii="Times New Roman" w:eastAsia="MS Mincho" w:hAnsi="Times New Roman" w:cs="Times New Roman"/>
          <w:b/>
          <w:bCs/>
          <w:spacing w:val="-4"/>
          <w:w w:val="98"/>
          <w:sz w:val="21"/>
          <w:szCs w:val="26"/>
        </w:rPr>
        <w:t>Lợi ích và tác động của CĐS trong Giáo dục</w:t>
      </w:r>
    </w:p>
    <w:p w14:paraId="3CDC471E"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CĐS mang lại hiệu quả cho cơ sở GDNN, tăng cường năng lực đội </w:t>
      </w:r>
      <w:proofErr w:type="gramStart"/>
      <w:r w:rsidRPr="004502BD">
        <w:rPr>
          <w:rFonts w:ascii="Times New Roman" w:eastAsia="MS Mincho" w:hAnsi="Times New Roman" w:cs="Times New Roman"/>
          <w:bCs/>
          <w:spacing w:val="-4"/>
          <w:w w:val="98"/>
          <w:sz w:val="21"/>
          <w:szCs w:val="26"/>
        </w:rPr>
        <w:t>ngũ</w:t>
      </w:r>
      <w:proofErr w:type="gramEnd"/>
      <w:r w:rsidRPr="004502BD">
        <w:rPr>
          <w:rFonts w:ascii="Times New Roman" w:eastAsia="MS Mincho" w:hAnsi="Times New Roman" w:cs="Times New Roman"/>
          <w:bCs/>
          <w:spacing w:val="-4"/>
          <w:w w:val="98"/>
          <w:sz w:val="21"/>
          <w:szCs w:val="26"/>
        </w:rPr>
        <w:t xml:space="preserve"> giảng viên, cán bộ quản lý, nâng cao hiệu quả trong giảng dạy, nâng cao chất lượng trong giáo dục. </w:t>
      </w:r>
      <w:proofErr w:type="gramStart"/>
      <w:r w:rsidRPr="004502BD">
        <w:rPr>
          <w:rFonts w:ascii="Times New Roman" w:eastAsia="MS Mincho" w:hAnsi="Times New Roman" w:cs="Times New Roman"/>
          <w:bCs/>
          <w:spacing w:val="-4"/>
          <w:w w:val="98"/>
          <w:sz w:val="21"/>
          <w:szCs w:val="26"/>
        </w:rPr>
        <w:t>CĐS mang lại giá trị tích cực cho các bên liên quan, đặc biệt người học được hưởng lợi nhiều nhất.</w:t>
      </w:r>
      <w:proofErr w:type="gramEnd"/>
    </w:p>
    <w:p w14:paraId="69A10CF5"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Ứng dụng thực tế ảo, thực tế tăng cường (Augmented Reality - AR) trong giáo dục để tạo dựng các phòng thí nghiệm ảo, mô hình thực tế ảo có khả năng tương tác với người dùng, hay các cuốn sách AR, … giúp cho người học có những trải nghiệm đa giác quan, dễ hiểu, dễ nhớ và hứng thú cho người học, đồng thời tăng tính tương tác, thực hành và ứng dụng kiến thức ngay trong lớp học. </w:t>
      </w:r>
    </w:p>
    <w:p w14:paraId="627B02A5"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 xml:space="preserve">Tạo không gian và thời gian học linh động, thúc đẩy giáo dục mở - bình đẳng - cá thể hóa: khóa học trực tuyến đại chúng mở bùng nổ với các tên tuổi lớn trên thế giới tạo điều kiện cho người học tiếp </w:t>
      </w:r>
      <w:proofErr w:type="gramStart"/>
      <w:r w:rsidRPr="004502BD">
        <w:rPr>
          <w:rFonts w:ascii="Times New Roman" w:eastAsia="MS Mincho" w:hAnsi="Times New Roman" w:cs="Times New Roman"/>
          <w:bCs/>
          <w:spacing w:val="-4"/>
          <w:w w:val="98"/>
          <w:sz w:val="21"/>
          <w:szCs w:val="26"/>
        </w:rPr>
        <w:t>thu</w:t>
      </w:r>
      <w:proofErr w:type="gramEnd"/>
      <w:r w:rsidRPr="004502BD">
        <w:rPr>
          <w:rFonts w:ascii="Times New Roman" w:eastAsia="MS Mincho" w:hAnsi="Times New Roman" w:cs="Times New Roman"/>
          <w:bCs/>
          <w:spacing w:val="-4"/>
          <w:w w:val="98"/>
          <w:sz w:val="21"/>
          <w:szCs w:val="26"/>
        </w:rPr>
        <w:t xml:space="preserve"> kiến thức một cách linh động và thuận tiện mọi lúc, mọi nơi. Thúc đẩy một nền giáo dục mở, giúp con người tiếp cận thông tin đa chiều, thu hẹp mọi không gian, tiết kiệm tối ưu về thời gian, từ đó phát triển nhanh về kiến thức, nhận thức và tư duy.</w:t>
      </w:r>
    </w:p>
    <w:p w14:paraId="24216682"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Đi kèm với giáo dục mở là tài nguyên học liệu mở, giúp người học, người dạy kết nối với kiến thức hiệu quả dù ở đâu và trong khoảng thời gian nào.</w:t>
      </w:r>
      <w:proofErr w:type="gramEnd"/>
      <w:r w:rsidRPr="004502BD">
        <w:rPr>
          <w:rFonts w:ascii="Times New Roman" w:eastAsia="MS Mincho" w:hAnsi="Times New Roman" w:cs="Times New Roman"/>
          <w:bCs/>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Tài nguyên học liệu mở là một xu hướng phát triển tất yếu của nền giáo dục hiện đại.</w:t>
      </w:r>
      <w:proofErr w:type="gramEnd"/>
    </w:p>
    <w:p w14:paraId="306658A7"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proofErr w:type="gramStart"/>
      <w:r w:rsidRPr="004502BD">
        <w:rPr>
          <w:rFonts w:ascii="Times New Roman" w:eastAsia="MS Mincho" w:hAnsi="Times New Roman" w:cs="Times New Roman"/>
          <w:bCs/>
          <w:spacing w:val="-4"/>
          <w:w w:val="98"/>
          <w:sz w:val="21"/>
          <w:szCs w:val="26"/>
        </w:rPr>
        <w:t>Với sự phát triển của Internet, các mô hình dạy học trực tuyến (e-learning) giúp giảm chi phí đào tạo, chi phí khóa học sẽ được giảm đến mức đáng kể.</w:t>
      </w:r>
      <w:proofErr w:type="gramEnd"/>
      <w:r w:rsidRPr="004502BD">
        <w:rPr>
          <w:rFonts w:ascii="Times New Roman" w:eastAsia="MS Mincho" w:hAnsi="Times New Roman" w:cs="Times New Roman"/>
          <w:bCs/>
          <w:spacing w:val="-4"/>
          <w:w w:val="98"/>
          <w:sz w:val="21"/>
          <w:szCs w:val="26"/>
        </w:rPr>
        <w:t xml:space="preserve"> Cơ sở đào tạo tiết kiệm được chi phí trang bị cơ sở vật chất, chi phí chi trả cho giảng viên; người học tiết kiệm học phí, chi phí sinh hoạt và tài liệu học tập …</w:t>
      </w:r>
    </w:p>
    <w:p w14:paraId="6163C6D2"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Việc áp dụng công nghệ vào vận hành giúp quản lý giảng viên và học viên triệt để hơn, giảm tải các lãng phí, tăng hiệu suất và chất lượng làm việc của khối văn phòng và đào tạo.</w:t>
      </w:r>
    </w:p>
    <w:p w14:paraId="4BCF636B"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Đánh giá (kiến thức người): Sử dụng những đánh giá của người học kết hợp với việc phân tích các dữ liệu, giảng viên có thể áp dụng các thông tin mà họ có được để tiến hành điều chỉnh các kế hoạch giảng dạy. </w:t>
      </w:r>
      <w:proofErr w:type="gramStart"/>
      <w:r w:rsidRPr="004502BD">
        <w:rPr>
          <w:rFonts w:ascii="Times New Roman" w:eastAsia="MS Mincho" w:hAnsi="Times New Roman" w:cs="Times New Roman"/>
          <w:bCs/>
          <w:spacing w:val="-4"/>
          <w:w w:val="98"/>
          <w:sz w:val="21"/>
          <w:szCs w:val="26"/>
        </w:rPr>
        <w:t>Sinh viên có thể trả lời các câu hỏi của giảng viên thông qua các phần mềm, từ đó giảng viên có thể đánh giá chính xác về kiến thức của từng sinh viên.</w:t>
      </w:r>
      <w:proofErr w:type="gramEnd"/>
    </w:p>
    <w:p w14:paraId="6E25E6BF"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Khi GDNN tăng mức độ CĐS thì góp phần nâng cao năng lực và chất lượng đào tạo, tạo ra sản phẩm đóng góp vào nhiều lĩnh vực khác nhau trong nền kinh tế, sẽ lan tỏa CĐS sang những ngành nghề khác, đồng thời góp phần thực hiện những mục tiêu kinh tế xã hội trong chiến lược phát triển kinh tế – xã hội trong giai đoạn mới.</w:t>
      </w:r>
    </w:p>
    <w:p w14:paraId="3F121649"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Hiện đại hóa quá trình học tập và ứng dụng các công nghệ mới trong lớp học khuyến khích người học phát triển các kỹ năng và kiến thức cần thiết để đạt được mục tiêu học tập chuyên nghiệp, góp phần trang bị cho các thế hệ tương lai những kỹ năng và năng lực cần thiết cho sự tiến bộ nghề nghiệp, giúp sinh viên trang bị các kỹ năng thế kỷ XXI mà họ cần để cạnh tranh và thành công. Nhất là trong bối cảnh đại dịch Covid-19 bùng phát trên phạm vi toàn cầu làm đình trệ mọi hoạt động kinh tế – xã hội, sinh viên không thể đến trường thì CĐS càng khẳng định thêm ý nghĩa và sự cần thiết, mở ra một diện mạo GDĐT hoàn toàn mới, với phương thức, cách thức, phương pháp, kỹ thuật, công cụ mới.</w:t>
      </w:r>
    </w:p>
    <w:p w14:paraId="33EDD3C0"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CĐS tác động tới nhiều bên liên quan khác nhau, trong đó trực tiếp và chịu tác động lớn nhất là người học và giảng viên, tiếp </w:t>
      </w:r>
      <w:proofErr w:type="gramStart"/>
      <w:r w:rsidRPr="004502BD">
        <w:rPr>
          <w:rFonts w:ascii="Times New Roman" w:eastAsia="MS Mincho" w:hAnsi="Times New Roman" w:cs="Times New Roman"/>
          <w:bCs/>
          <w:spacing w:val="-4"/>
          <w:w w:val="98"/>
          <w:sz w:val="21"/>
          <w:szCs w:val="26"/>
        </w:rPr>
        <w:t>theo</w:t>
      </w:r>
      <w:proofErr w:type="gramEnd"/>
      <w:r w:rsidRPr="004502BD">
        <w:rPr>
          <w:rFonts w:ascii="Times New Roman" w:eastAsia="MS Mincho" w:hAnsi="Times New Roman" w:cs="Times New Roman"/>
          <w:bCs/>
          <w:spacing w:val="-4"/>
          <w:w w:val="98"/>
          <w:sz w:val="21"/>
          <w:szCs w:val="26"/>
        </w:rPr>
        <w:t xml:space="preserve"> là đội ngũ cán bộ quản lý, phục vụ hỗ trợ là người phải trực tiếp thao tác, vận hành hệ thống. </w:t>
      </w:r>
      <w:proofErr w:type="gramStart"/>
      <w:r w:rsidRPr="004502BD">
        <w:rPr>
          <w:rFonts w:ascii="Times New Roman" w:eastAsia="MS Mincho" w:hAnsi="Times New Roman" w:cs="Times New Roman"/>
          <w:bCs/>
          <w:spacing w:val="-4"/>
          <w:w w:val="98"/>
          <w:sz w:val="21"/>
          <w:szCs w:val="26"/>
        </w:rPr>
        <w:t>Đặc biệt, lãnh đạo nhà trường với vai trò xây dựng và tổ chức thực hiện các chiến lược đổi mới cần phải thay đổi tư duy và nâng cao năng lực quản lý.</w:t>
      </w:r>
      <w:proofErr w:type="gramEnd"/>
    </w:p>
    <w:p w14:paraId="45E12F70"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lastRenderedPageBreak/>
        <w:t xml:space="preserve">Về hạ tầng công nghệ mới, trang thiết bị mới cho người học, người dạy, ... đi kèm thiết bị phần cứng là các ứng dụng phần mềm thống nhất, các nền tảng tương thích và kết nối, tích hợp với nhau để mọi hoạt động GDĐT và quản lý diễn ra trên đó. </w:t>
      </w:r>
      <w:proofErr w:type="gramStart"/>
      <w:r w:rsidRPr="004502BD">
        <w:rPr>
          <w:rFonts w:ascii="Times New Roman" w:eastAsia="MS Mincho" w:hAnsi="Times New Roman" w:cs="Times New Roman"/>
          <w:bCs/>
          <w:spacing w:val="-4"/>
          <w:w w:val="98"/>
          <w:sz w:val="21"/>
          <w:szCs w:val="26"/>
        </w:rPr>
        <w:t>Đường truyền internet ổn định là yếu tố cần phải có để các nền tảng này hoạt động.</w:t>
      </w:r>
      <w:proofErr w:type="gramEnd"/>
    </w:p>
    <w:p w14:paraId="6AE5A87D"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Kỹ năng sử dụng công nghệ của giảng viên và sinh viên.</w:t>
      </w:r>
      <w:proofErr w:type="gramEnd"/>
      <w:r w:rsidRPr="004502BD">
        <w:rPr>
          <w:rFonts w:ascii="Times New Roman" w:eastAsia="MS Mincho" w:hAnsi="Times New Roman" w:cs="Times New Roman"/>
          <w:bCs/>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Giảng viên là yếu tố quan trọng nhất quyết định sự thành công của đào tạo trực tuyến và quá trình CĐS.</w:t>
      </w:r>
      <w:proofErr w:type="gramEnd"/>
      <w:r w:rsidRPr="004502BD">
        <w:rPr>
          <w:rFonts w:ascii="Times New Roman" w:eastAsia="MS Mincho" w:hAnsi="Times New Roman" w:cs="Times New Roman"/>
          <w:bCs/>
          <w:spacing w:val="-4"/>
          <w:w w:val="98"/>
          <w:sz w:val="21"/>
          <w:szCs w:val="26"/>
        </w:rPr>
        <w:t xml:space="preserve"> Giảng viên cần có những kỹ năng mới để tổ chức hoạt động giảng dạy, duy trì sự tập trung và </w:t>
      </w:r>
      <w:proofErr w:type="gramStart"/>
      <w:r w:rsidRPr="004502BD">
        <w:rPr>
          <w:rFonts w:ascii="Times New Roman" w:eastAsia="MS Mincho" w:hAnsi="Times New Roman" w:cs="Times New Roman"/>
          <w:bCs/>
          <w:spacing w:val="-4"/>
          <w:w w:val="98"/>
          <w:sz w:val="21"/>
          <w:szCs w:val="26"/>
        </w:rPr>
        <w:t>thu</w:t>
      </w:r>
      <w:proofErr w:type="gramEnd"/>
      <w:r w:rsidRPr="004502BD">
        <w:rPr>
          <w:rFonts w:ascii="Times New Roman" w:eastAsia="MS Mincho" w:hAnsi="Times New Roman" w:cs="Times New Roman"/>
          <w:bCs/>
          <w:spacing w:val="-4"/>
          <w:w w:val="98"/>
          <w:sz w:val="21"/>
          <w:szCs w:val="26"/>
        </w:rPr>
        <w:t xml:space="preserve"> hút sự tham gia của sinh viên vào các nhiệm vụ, hoạt động học tập.</w:t>
      </w:r>
    </w:p>
    <w:p w14:paraId="077DA439" w14:textId="77777777" w:rsidR="004502BD" w:rsidRPr="004502BD" w:rsidRDefault="004502BD" w:rsidP="004502BD">
      <w:pPr>
        <w:numPr>
          <w:ilvl w:val="0"/>
          <w:numId w:val="27"/>
        </w:numPr>
        <w:tabs>
          <w:tab w:val="left" w:pos="426"/>
        </w:tabs>
        <w:spacing w:before="40" w:after="0" w:line="240" w:lineRule="auto"/>
        <w:ind w:left="0" w:firstLine="284"/>
        <w:contextualSpacing/>
        <w:jc w:val="both"/>
        <w:rPr>
          <w:rFonts w:ascii="Times New Roman" w:eastAsia="MS Mincho" w:hAnsi="Times New Roman" w:cs="Times New Roman"/>
          <w:b/>
          <w:bCs/>
          <w:spacing w:val="-4"/>
          <w:w w:val="98"/>
          <w:sz w:val="21"/>
          <w:szCs w:val="26"/>
        </w:rPr>
      </w:pPr>
      <w:r w:rsidRPr="004502BD">
        <w:rPr>
          <w:rFonts w:ascii="Times New Roman" w:eastAsia="MS Mincho" w:hAnsi="Times New Roman" w:cs="Times New Roman"/>
          <w:b/>
          <w:bCs/>
          <w:spacing w:val="-4"/>
          <w:w w:val="98"/>
          <w:sz w:val="21"/>
          <w:szCs w:val="26"/>
        </w:rPr>
        <w:t>Một số giải pháp góp phần thực hiện CĐS trong Nhà trường nhằm nâng cao chất lượng đào tạo nguồn nhân lực chất lượng cao đáp ứng yêu cầu của CMCN 4.0:</w:t>
      </w:r>
    </w:p>
    <w:p w14:paraId="7A11C5E4"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Thứ nhất, nâng cao nhận thức về tầm quan trọng của việc CĐS trong giáo dục.</w:t>
      </w:r>
      <w:proofErr w:type="gramEnd"/>
      <w:r w:rsidRPr="004502BD">
        <w:rPr>
          <w:rFonts w:ascii="Times New Roman" w:eastAsia="MS Mincho" w:hAnsi="Times New Roman" w:cs="Times New Roman"/>
          <w:bCs/>
          <w:spacing w:val="-4"/>
          <w:w w:val="98"/>
          <w:sz w:val="21"/>
          <w:szCs w:val="26"/>
        </w:rPr>
        <w:t xml:space="preserve"> Cần thực hiện nâng cao nhận thức, tư tưởng cho giảng viên, cán bộ, nhân viên của nhà trường để nắm được tầm quan trọng của chuyển đổi số và cùng nhau xây dựng văn hóa số trong giáo dục.</w:t>
      </w:r>
    </w:p>
    <w:p w14:paraId="16E1BBF5"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Đồng thời, cần bồi dưỡng, nâng cao kỹ năng, nghiệp vụ trong việc ứng dụng công nghệ cho toàn thể giảng viên, cán bộ, nhân viên nhà trường để tác nghiệp trên môi trường số, đáp ứng yêu cầu CĐS hướng đến mục tiêu thực hiện thành công CĐS trong giáo dục.</w:t>
      </w:r>
    </w:p>
    <w:p w14:paraId="6CF470DB"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Triển khai thực hiện CĐS trong lĩnh vực giáo dục là một trong 8 lĩnh vực được ưu tiên hàng đầu, đó là: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w:t>
      </w:r>
      <w:proofErr w:type="gramStart"/>
      <w:r w:rsidRPr="004502BD">
        <w:rPr>
          <w:rFonts w:ascii="Times New Roman" w:eastAsia="MS Mincho" w:hAnsi="Times New Roman" w:cs="Times New Roman"/>
          <w:bCs/>
          <w:spacing w:val="-4"/>
          <w:w w:val="98"/>
          <w:sz w:val="21"/>
          <w:szCs w:val="26"/>
        </w:rPr>
        <w:t>Phát triển công nghệ phục vụ giáo dục, hướng tới đào tạo cá thể hóa.</w:t>
      </w:r>
      <w:proofErr w:type="gramEnd"/>
      <w:r w:rsidRPr="004502BD">
        <w:rPr>
          <w:rFonts w:ascii="Times New Roman" w:eastAsia="MS Mincho" w:hAnsi="Times New Roman" w:cs="Times New Roman"/>
          <w:bCs/>
          <w:spacing w:val="-4"/>
          <w:w w:val="98"/>
          <w:sz w:val="21"/>
          <w:szCs w:val="26"/>
        </w:rPr>
        <w:t xml:space="preserve"> 100% các cơ sở giáo dục triển khai công tác dạy và học từ xa, trong đó thử nghiệm chương trình đào tạo cho phép học sinh, sinh viên học trực tuyến tối thiểu 20% nội dung chương trình. </w:t>
      </w:r>
      <w:proofErr w:type="gramStart"/>
      <w:r w:rsidRPr="004502BD">
        <w:rPr>
          <w:rFonts w:ascii="Times New Roman" w:eastAsia="MS Mincho" w:hAnsi="Times New Roman" w:cs="Times New Roman"/>
          <w:bCs/>
          <w:spacing w:val="-4"/>
          <w:w w:val="98"/>
          <w:sz w:val="21"/>
          <w:szCs w:val="26"/>
        </w:rPr>
        <w:t>Ứng dụng công nghệ số để giao bài tập và kiểm tra sự chuẩn bị của sinh viên trước khi đến lớp học”.</w:t>
      </w:r>
      <w:proofErr w:type="gramEnd"/>
    </w:p>
    <w:p w14:paraId="789A6D01"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Thứ hai, hoàn thiện cơ sở dữ liệu, xây dựng hạ tầng mạng, thiết bị công nghệ.</w:t>
      </w:r>
      <w:proofErr w:type="gramEnd"/>
      <w:r w:rsidRPr="004502BD">
        <w:rPr>
          <w:rFonts w:ascii="Times New Roman" w:eastAsia="MS Mincho" w:hAnsi="Times New Roman" w:cs="Times New Roman"/>
          <w:bCs/>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Từng bước chuyển đổi những tài liệu giấy qua văn bản điện tử để giúp thuận tiện hơn trong công tác quản lý, chia sẻ.</w:t>
      </w:r>
      <w:proofErr w:type="gramEnd"/>
      <w:r w:rsidRPr="004502BD">
        <w:rPr>
          <w:rFonts w:ascii="Times New Roman" w:eastAsia="MS Mincho" w:hAnsi="Times New Roman" w:cs="Times New Roman"/>
          <w:bCs/>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Hạ tầng mạng và trang thiết bị công nghệ phải được đổi mới, có thể ưu tiên sử dụng hình thức thuê dịch vụ.</w:t>
      </w:r>
      <w:proofErr w:type="gramEnd"/>
      <w:r w:rsidRPr="004502BD">
        <w:rPr>
          <w:rFonts w:ascii="Times New Roman" w:eastAsia="MS Mincho" w:hAnsi="Times New Roman" w:cs="Times New Roman"/>
          <w:bCs/>
          <w:spacing w:val="-4"/>
          <w:w w:val="98"/>
          <w:sz w:val="21"/>
          <w:szCs w:val="26"/>
        </w:rPr>
        <w:t xml:space="preserve"> Hoàn thiện cơ sở mạng đồng bộ: thúc đẩy phát triển học liệu số (phục vụ dạy - học, kiểm tra, đánh giá, tham khảo), hình thành kho học liệu số, học liệu mở dùng chung, đáp ứng nhu cầu tự học, học tập suốt đời; tiếp tục đổi mới cách dạy và học trên cơ sở áp dụng công nghệ số, khuyến khích và hỗ trợ áp dụng các mô hình GDĐT mới dựa trên các nền tảng số.</w:t>
      </w:r>
    </w:p>
    <w:p w14:paraId="5754AB7C"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Thứ ba, ứng dụng các phần mềm quản lý.</w:t>
      </w:r>
      <w:proofErr w:type="gramEnd"/>
      <w:r w:rsidRPr="004502BD">
        <w:rPr>
          <w:rFonts w:ascii="Times New Roman" w:eastAsia="MS Mincho" w:hAnsi="Times New Roman" w:cs="Times New Roman"/>
          <w:bCs/>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CĐS trong giáo dục thực hiện bằng cách áp dụng phần mềm quản lý chính là giải pháp đã được nhiều cơ sở áp dụng hiện nay.</w:t>
      </w:r>
      <w:proofErr w:type="gramEnd"/>
      <w:r w:rsidRPr="004502BD">
        <w:rPr>
          <w:rFonts w:ascii="Times New Roman" w:eastAsia="MS Mincho" w:hAnsi="Times New Roman" w:cs="Times New Roman"/>
          <w:bCs/>
          <w:spacing w:val="-4"/>
          <w:w w:val="98"/>
          <w:sz w:val="21"/>
          <w:szCs w:val="26"/>
        </w:rPr>
        <w:t xml:space="preserve"> Các phần mềm được tích hợp các tính năng vượt trội sẽ mang đến giải pháp quản lý trường học hiệu quả, giúp trường có thể tăng cường nghiệp vụ và quản lý hồ sơ sinh viên cùng hồ sơ giảng dạy</w:t>
      </w:r>
      <w:proofErr w:type="gramStart"/>
      <w:r w:rsidRPr="004502BD">
        <w:rPr>
          <w:rFonts w:ascii="Times New Roman" w:eastAsia="MS Mincho" w:hAnsi="Times New Roman" w:cs="Times New Roman"/>
          <w:bCs/>
          <w:spacing w:val="-4"/>
          <w:w w:val="98"/>
          <w:sz w:val="21"/>
          <w:szCs w:val="26"/>
        </w:rPr>
        <w:t>,…</w:t>
      </w:r>
      <w:proofErr w:type="gramEnd"/>
      <w:r w:rsidRPr="004502BD">
        <w:rPr>
          <w:rFonts w:ascii="Times New Roman" w:eastAsia="MS Mincho" w:hAnsi="Times New Roman" w:cs="Times New Roman"/>
          <w:bCs/>
          <w:spacing w:val="-4"/>
          <w:w w:val="98"/>
          <w:sz w:val="21"/>
          <w:szCs w:val="26"/>
        </w:rPr>
        <w:t>nhanh chóng chỉ với thao tác click chuột đơn giản.</w:t>
      </w:r>
    </w:p>
    <w:p w14:paraId="66439214"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Hiện tại phần mềm PMT-EMS được trường Cao đẳng Lý Tự Trọng TP.HCM lựa chọn.</w:t>
      </w:r>
      <w:proofErr w:type="gramEnd"/>
      <w:r w:rsidRPr="004502BD">
        <w:rPr>
          <w:rFonts w:ascii="Times New Roman" w:eastAsia="MS Mincho" w:hAnsi="Times New Roman" w:cs="Times New Roman"/>
          <w:bCs/>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Hệ thống quản lý giáo dục PMT-EMS được tích hợp những tính năng hữu ích dành cho nhà trường, giảng viên, học viên và cả phụ huynh.</w:t>
      </w:r>
      <w:proofErr w:type="gramEnd"/>
      <w:r w:rsidRPr="004502BD">
        <w:rPr>
          <w:rFonts w:ascii="Times New Roman" w:eastAsia="MS Mincho" w:hAnsi="Times New Roman" w:cs="Times New Roman"/>
          <w:bCs/>
          <w:spacing w:val="-4"/>
          <w:w w:val="98"/>
          <w:sz w:val="21"/>
          <w:szCs w:val="26"/>
        </w:rPr>
        <w:t xml:space="preserve"> PMT-EMS hỗ trợ công tác đào tạo chuyên nghiệp, nhanh chóng, dễ dàng, quản lý tài chính của nhà trường… </w:t>
      </w:r>
      <w:proofErr w:type="gramStart"/>
      <w:r w:rsidRPr="004502BD">
        <w:rPr>
          <w:rFonts w:ascii="Times New Roman" w:eastAsia="MS Mincho" w:hAnsi="Times New Roman" w:cs="Times New Roman"/>
          <w:bCs/>
          <w:spacing w:val="-4"/>
          <w:w w:val="98"/>
          <w:sz w:val="21"/>
          <w:szCs w:val="26"/>
        </w:rPr>
        <w:t>Ngoài ra, với cổng sinh viên, cổng phụ huynh trong hành chính điện tử E-Office còn giúp phụ huynh quản lý được tình hình học tập con em của mình thông qua thông tin, sổ liên lạc điện tử từ đó giúp việc kết nối giữa nhà trường và gia đình trở nên thuận tiện hơn.</w:t>
      </w:r>
      <w:proofErr w:type="gramEnd"/>
    </w:p>
    <w:p w14:paraId="494807E5"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Đây sẽ là tiền đề giúp nhà trường có thể cải thiện và nâng cao được khả năng quản lý cũng như thích ứng trong những điều kiện khó khăn để đạt hiệu quả tốt nhất.</w:t>
      </w:r>
      <w:proofErr w:type="gramEnd"/>
    </w:p>
    <w:p w14:paraId="6B63B4FB"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4502BD">
        <w:rPr>
          <w:rFonts w:ascii="Times New Roman" w:eastAsia="MS Mincho" w:hAnsi="Times New Roman" w:cs="Times New Roman"/>
          <w:bCs/>
          <w:spacing w:val="-4"/>
          <w:w w:val="98"/>
          <w:sz w:val="21"/>
          <w:szCs w:val="26"/>
        </w:rPr>
        <w:t>Thứ tư, áp dụng các phương pháp công nghệ.</w:t>
      </w:r>
      <w:proofErr w:type="gramEnd"/>
      <w:r w:rsidRPr="004502BD">
        <w:rPr>
          <w:rFonts w:ascii="Times New Roman" w:eastAsia="MS Mincho" w:hAnsi="Times New Roman" w:cs="Times New Roman"/>
          <w:bCs/>
          <w:spacing w:val="-4"/>
          <w:w w:val="98"/>
          <w:sz w:val="21"/>
          <w:szCs w:val="26"/>
        </w:rPr>
        <w:t xml:space="preserve"> Tăng cường các phương pháp công nghệ để nâng cao chất lượng, quản lý dữ liệu, thúc đẩy hình thức dạy – học trực tuyến qua mạng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 Cần áp dụng mô hình mới như phòng học ảo, thầy giáo ảo, thiết bị ảo, phòng thí nghiệm, </w:t>
      </w:r>
      <w:proofErr w:type="gramStart"/>
      <w:r w:rsidRPr="004502BD">
        <w:rPr>
          <w:rFonts w:ascii="Times New Roman" w:eastAsia="MS Mincho" w:hAnsi="Times New Roman" w:cs="Times New Roman"/>
          <w:bCs/>
          <w:spacing w:val="-4"/>
          <w:w w:val="98"/>
          <w:sz w:val="21"/>
          <w:szCs w:val="26"/>
        </w:rPr>
        <w:t>thư</w:t>
      </w:r>
      <w:proofErr w:type="gramEnd"/>
      <w:r w:rsidRPr="004502BD">
        <w:rPr>
          <w:rFonts w:ascii="Times New Roman" w:eastAsia="MS Mincho" w:hAnsi="Times New Roman" w:cs="Times New Roman"/>
          <w:bCs/>
          <w:spacing w:val="-4"/>
          <w:w w:val="98"/>
          <w:sz w:val="21"/>
          <w:szCs w:val="26"/>
        </w:rPr>
        <w:t xml:space="preserve"> viện ảo… dưới sự hỗ trợ của các thiết bị thông minh.</w:t>
      </w:r>
    </w:p>
    <w:p w14:paraId="6B22E463" w14:textId="77777777" w:rsidR="004502BD" w:rsidRPr="004502BD" w:rsidRDefault="004502BD" w:rsidP="004502BD">
      <w:pPr>
        <w:spacing w:before="40" w:after="0" w:line="240" w:lineRule="auto"/>
        <w:ind w:firstLine="284"/>
        <w:jc w:val="both"/>
        <w:rPr>
          <w:rFonts w:ascii="Times New Roman" w:eastAsia="MS Mincho" w:hAnsi="Times New Roman" w:cs="Times New Roman"/>
          <w:bCs/>
          <w:color w:val="7030A0"/>
          <w:spacing w:val="-4"/>
          <w:w w:val="98"/>
          <w:sz w:val="21"/>
          <w:szCs w:val="26"/>
        </w:rPr>
      </w:pPr>
      <w:r w:rsidRPr="004502BD">
        <w:rPr>
          <w:rFonts w:ascii="Times New Roman" w:eastAsia="MS Mincho" w:hAnsi="Times New Roman" w:cs="Times New Roman"/>
          <w:bCs/>
          <w:spacing w:val="-4"/>
          <w:w w:val="98"/>
          <w:sz w:val="21"/>
          <w:szCs w:val="26"/>
        </w:rPr>
        <w:t>Thứ năm</w:t>
      </w:r>
      <w:proofErr w:type="gramStart"/>
      <w:r w:rsidRPr="004502BD">
        <w:rPr>
          <w:rFonts w:ascii="Times New Roman" w:eastAsia="MS Mincho" w:hAnsi="Times New Roman" w:cs="Times New Roman"/>
          <w:bCs/>
          <w:spacing w:val="-4"/>
          <w:w w:val="98"/>
          <w:sz w:val="21"/>
          <w:szCs w:val="26"/>
        </w:rPr>
        <w:t>,“</w:t>
      </w:r>
      <w:proofErr w:type="gramEnd"/>
      <w:r w:rsidRPr="004502BD">
        <w:rPr>
          <w:rFonts w:ascii="Times New Roman" w:eastAsia="MS Mincho" w:hAnsi="Times New Roman" w:cs="Times New Roman"/>
          <w:bCs/>
          <w:spacing w:val="-4"/>
          <w:w w:val="98"/>
          <w:sz w:val="21"/>
          <w:szCs w:val="26"/>
        </w:rPr>
        <w:t>Xây dựng các ngành đào tạo mới và cập nhật chương trình đào tạo nhân lực chuyên nghiệp với các nội dung liên quan đến dữ liệu và công nghệ số như trí tuệ nhân tạo, khoa học dữ liệu, điện toán đám mây, Internet vạn vật, dữ liệu lớn; cần đi đầu trong công tác ứng dụng công nghệ, đào tạo nguồn nhân lực phục vụ cho CĐS.</w:t>
      </w:r>
      <w:r w:rsidRPr="004502BD">
        <w:rPr>
          <w:rFonts w:ascii="Times New Roman" w:eastAsia="MS Mincho" w:hAnsi="Times New Roman" w:cs="Times New Roman"/>
          <w:bCs/>
          <w:color w:val="7030A0"/>
          <w:spacing w:val="-4"/>
          <w:w w:val="98"/>
          <w:sz w:val="21"/>
          <w:szCs w:val="26"/>
        </w:rPr>
        <w:t xml:space="preserve"> </w:t>
      </w:r>
      <w:proofErr w:type="gramStart"/>
      <w:r w:rsidRPr="004502BD">
        <w:rPr>
          <w:rFonts w:ascii="Times New Roman" w:eastAsia="MS Mincho" w:hAnsi="Times New Roman" w:cs="Times New Roman"/>
          <w:bCs/>
          <w:spacing w:val="-4"/>
          <w:w w:val="98"/>
          <w:sz w:val="21"/>
          <w:szCs w:val="26"/>
        </w:rPr>
        <w:t>Công nghệ thay đổi nhanh chóng khiến kiến thức những chuyên ngành đào đạo chuyên sâu trở nên lạc hậu nhanh hơn, kỹ năng cũng lạc hậu, kinh nghiệm không còn giúp giải quyết các vấn đề mới.</w:t>
      </w:r>
      <w:proofErr w:type="gramEnd"/>
      <w:r w:rsidRPr="004502BD">
        <w:rPr>
          <w:rFonts w:ascii="Times New Roman" w:eastAsia="MS Mincho" w:hAnsi="Times New Roman" w:cs="Times New Roman"/>
          <w:bCs/>
          <w:spacing w:val="-4"/>
          <w:w w:val="98"/>
          <w:sz w:val="21"/>
          <w:szCs w:val="26"/>
        </w:rPr>
        <w:t xml:space="preserve"> Nhu cầu về nguồn nhân lực có </w:t>
      </w:r>
      <w:proofErr w:type="gramStart"/>
      <w:r w:rsidRPr="004502BD">
        <w:rPr>
          <w:rFonts w:ascii="Times New Roman" w:eastAsia="MS Mincho" w:hAnsi="Times New Roman" w:cs="Times New Roman"/>
          <w:bCs/>
          <w:spacing w:val="-4"/>
          <w:w w:val="98"/>
          <w:sz w:val="21"/>
          <w:szCs w:val="26"/>
        </w:rPr>
        <w:lastRenderedPageBreak/>
        <w:t>tay</w:t>
      </w:r>
      <w:proofErr w:type="gramEnd"/>
      <w:r w:rsidRPr="004502BD">
        <w:rPr>
          <w:rFonts w:ascii="Times New Roman" w:eastAsia="MS Mincho" w:hAnsi="Times New Roman" w:cs="Times New Roman"/>
          <w:bCs/>
          <w:spacing w:val="-4"/>
          <w:w w:val="98"/>
          <w:sz w:val="21"/>
          <w:szCs w:val="26"/>
        </w:rPr>
        <w:t xml:space="preserve"> nghề cao, tư duy sáng tạo, thực hiện những công việc phức tạp, làm chủ máy móc sẽ tăng lên. </w:t>
      </w:r>
      <w:proofErr w:type="gramStart"/>
      <w:r w:rsidRPr="004502BD">
        <w:rPr>
          <w:rFonts w:ascii="Times New Roman" w:eastAsia="MS Mincho" w:hAnsi="Times New Roman" w:cs="Times New Roman"/>
          <w:bCs/>
          <w:spacing w:val="-4"/>
          <w:w w:val="98"/>
          <w:sz w:val="21"/>
          <w:szCs w:val="26"/>
        </w:rPr>
        <w:t>Năng lực cạnh tranh thể hiện ở khả năng thường xuyên thích ứng và lĩnh hội được những kiến thức và kỹ năng mới</w:t>
      </w:r>
      <w:r w:rsidRPr="004502BD">
        <w:rPr>
          <w:rFonts w:ascii="Times New Roman" w:eastAsia="MS Mincho" w:hAnsi="Times New Roman" w:cs="Times New Roman"/>
          <w:bCs/>
          <w:color w:val="7030A0"/>
          <w:spacing w:val="-4"/>
          <w:w w:val="98"/>
          <w:sz w:val="21"/>
          <w:szCs w:val="26"/>
        </w:rPr>
        <w:t>.</w:t>
      </w:r>
      <w:proofErr w:type="gramEnd"/>
    </w:p>
    <w:p w14:paraId="34A096B0"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 pháp giảng dạy </w:t>
      </w:r>
      <w:proofErr w:type="gramStart"/>
      <w:r w:rsidRPr="004502BD">
        <w:rPr>
          <w:rFonts w:ascii="Times New Roman" w:eastAsia="MS Mincho" w:hAnsi="Times New Roman" w:cs="Times New Roman"/>
          <w:bCs/>
          <w:spacing w:val="-4"/>
          <w:w w:val="98"/>
          <w:sz w:val="21"/>
          <w:szCs w:val="26"/>
        </w:rPr>
        <w:t>thu</w:t>
      </w:r>
      <w:proofErr w:type="gramEnd"/>
      <w:r w:rsidRPr="004502BD">
        <w:rPr>
          <w:rFonts w:ascii="Times New Roman" w:eastAsia="MS Mincho" w:hAnsi="Times New Roman" w:cs="Times New Roman"/>
          <w:bCs/>
          <w:spacing w:val="-4"/>
          <w:w w:val="98"/>
          <w:sz w:val="21"/>
          <w:szCs w:val="26"/>
        </w:rPr>
        <w:t xml:space="preserve"> hút sự tham gia kết hợp với các công cụ hỗ trợ kỹ thuật của CNTT. Giảng viên tích cực sáng tạo và ứng dụng những phương pháp dạy học hiện đại vào thực tiễn của nhà trường.</w:t>
      </w:r>
    </w:p>
    <w:p w14:paraId="0FC1A6FF" w14:textId="77777777" w:rsidR="004502BD" w:rsidRPr="004502BD" w:rsidRDefault="004502BD" w:rsidP="004502BD">
      <w:pPr>
        <w:numPr>
          <w:ilvl w:val="0"/>
          <w:numId w:val="24"/>
        </w:numPr>
        <w:tabs>
          <w:tab w:val="left" w:pos="284"/>
        </w:tabs>
        <w:spacing w:before="40" w:after="0" w:line="240" w:lineRule="auto"/>
        <w:ind w:firstLine="142"/>
        <w:contextualSpacing/>
        <w:jc w:val="both"/>
        <w:rPr>
          <w:rFonts w:ascii="Times New Roman" w:hAnsi="Times New Roman" w:cs="Times New Roman"/>
          <w:b/>
          <w:spacing w:val="-4"/>
          <w:w w:val="98"/>
          <w:sz w:val="21"/>
          <w:szCs w:val="26"/>
        </w:rPr>
      </w:pPr>
      <w:r w:rsidRPr="004502BD">
        <w:rPr>
          <w:rFonts w:ascii="Times New Roman" w:hAnsi="Times New Roman" w:cs="Times New Roman"/>
          <w:b/>
          <w:spacing w:val="-4"/>
          <w:w w:val="98"/>
          <w:sz w:val="21"/>
          <w:szCs w:val="26"/>
        </w:rPr>
        <w:t>Kết luận</w:t>
      </w:r>
    </w:p>
    <w:p w14:paraId="13303BF0" w14:textId="77777777" w:rsidR="004502BD" w:rsidRPr="004502BD" w:rsidRDefault="004502BD" w:rsidP="004502BD">
      <w:pPr>
        <w:spacing w:before="40" w:after="0" w:line="240" w:lineRule="auto"/>
        <w:ind w:firstLine="284"/>
        <w:jc w:val="both"/>
        <w:rPr>
          <w:rFonts w:ascii="Times New Roman" w:eastAsia="MS Mincho" w:hAnsi="Times New Roman" w:cs="Times New Roman"/>
          <w:bCs/>
          <w:spacing w:val="-4"/>
          <w:w w:val="98"/>
          <w:sz w:val="21"/>
          <w:szCs w:val="26"/>
        </w:rPr>
      </w:pPr>
      <w:r w:rsidRPr="004502BD">
        <w:rPr>
          <w:rFonts w:ascii="Times New Roman" w:eastAsia="MS Mincho" w:hAnsi="Times New Roman" w:cs="Times New Roman"/>
          <w:bCs/>
          <w:spacing w:val="-4"/>
          <w:w w:val="98"/>
          <w:sz w:val="21"/>
          <w:szCs w:val="26"/>
        </w:rPr>
        <w:t xml:space="preserve">Đánh giá đúng thực trạng, xác định và dự báo đúng các thách thức và vấn đề đặt ra để xây dựng lộ trình thực hiện CĐS hợp lý nhằm nâng cao chất lượng, hiệu quả đào tạo có ý nghĩa rất quan trọng với nhà trường trong giai đoạn hiện nay. </w:t>
      </w:r>
      <w:proofErr w:type="gramStart"/>
      <w:r w:rsidRPr="004502BD">
        <w:rPr>
          <w:rFonts w:ascii="Times New Roman" w:eastAsia="MS Mincho" w:hAnsi="Times New Roman" w:cs="Times New Roman"/>
          <w:bCs/>
          <w:spacing w:val="-4"/>
          <w:w w:val="98"/>
          <w:sz w:val="21"/>
          <w:szCs w:val="26"/>
        </w:rPr>
        <w:t>CĐS trong Nhà trường cần được xem là giải pháp lâu dài, mang tính chiến lược, gắn với những cải cách mạnh mẽ, triệt để trong giảng dạy, học tập và quản lý đào tạo.</w:t>
      </w:r>
      <w:proofErr w:type="gramEnd"/>
    </w:p>
    <w:p w14:paraId="3C781B9D" w14:textId="77777777" w:rsidR="004502BD" w:rsidRPr="004502BD" w:rsidRDefault="004502BD" w:rsidP="004502BD">
      <w:pPr>
        <w:spacing w:before="40" w:after="0" w:line="240" w:lineRule="auto"/>
        <w:ind w:firstLine="284"/>
        <w:jc w:val="both"/>
        <w:rPr>
          <w:rFonts w:ascii="Times New Roman" w:hAnsi="Times New Roman" w:cs="Times New Roman"/>
          <w:b/>
          <w:spacing w:val="-4"/>
          <w:w w:val="98"/>
          <w:sz w:val="21"/>
          <w:szCs w:val="26"/>
        </w:rPr>
      </w:pPr>
      <w:r w:rsidRPr="004502BD">
        <w:rPr>
          <w:rFonts w:ascii="Times New Roman" w:hAnsi="Times New Roman" w:cs="Times New Roman"/>
          <w:spacing w:val="-4"/>
          <w:w w:val="98"/>
          <w:sz w:val="21"/>
          <w:szCs w:val="26"/>
        </w:rPr>
        <w:t>Trước yêu cầu CĐS đang diễn ra mạnh mẽ, Nhà trường xác định sứ mệnh tiên phong, rút ngắn quá trình đổi mới, nâng cao chất lượng giáo dục – đào tạo, đóng góp tích cực vào quá trình CĐS quốc gia, đào tạo nguồn nhân lực lao động chất lượng cao đáp ứng nhu cầu phát triển trong bối cảnh mới của thế giới, hòa nhập vào cuộc CMCN 4.0.</w:t>
      </w:r>
    </w:p>
    <w:p w14:paraId="66C81D11" w14:textId="77777777" w:rsidR="004502BD" w:rsidRPr="004502BD" w:rsidRDefault="004502BD" w:rsidP="004502BD">
      <w:pPr>
        <w:spacing w:before="40" w:after="0" w:line="240" w:lineRule="auto"/>
        <w:jc w:val="both"/>
        <w:rPr>
          <w:rFonts w:ascii="Times New Roman" w:hAnsi="Times New Roman" w:cs="Times New Roman"/>
          <w:b/>
          <w:spacing w:val="-4"/>
          <w:w w:val="98"/>
          <w:sz w:val="21"/>
          <w:szCs w:val="26"/>
        </w:rPr>
      </w:pPr>
      <w:r w:rsidRPr="004502BD">
        <w:rPr>
          <w:rFonts w:ascii="Times New Roman" w:hAnsi="Times New Roman" w:cs="Times New Roman"/>
          <w:b/>
          <w:spacing w:val="-4"/>
          <w:w w:val="98"/>
          <w:sz w:val="21"/>
          <w:szCs w:val="26"/>
        </w:rPr>
        <w:t>Tài liệu tham khảo</w:t>
      </w:r>
    </w:p>
    <w:p w14:paraId="260FF682"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spacing w:val="-4"/>
          <w:w w:val="98"/>
          <w:sz w:val="21"/>
          <w:szCs w:val="21"/>
        </w:rPr>
        <w:fldChar w:fldCharType="begin" w:fldLock="1"/>
      </w:r>
      <w:r w:rsidRPr="004502BD">
        <w:rPr>
          <w:rFonts w:ascii="Times New Roman" w:eastAsia="Calibri" w:hAnsi="Times New Roman" w:cs="Times New Roman"/>
          <w:spacing w:val="-4"/>
          <w:w w:val="98"/>
          <w:sz w:val="21"/>
          <w:szCs w:val="21"/>
        </w:rPr>
        <w:instrText xml:space="preserve">ADDIN Mendeley Bibliography CSL_BIBLIOGRAPHY </w:instrText>
      </w:r>
      <w:r w:rsidRPr="004502BD">
        <w:rPr>
          <w:rFonts w:ascii="Times New Roman" w:eastAsia="Calibri" w:hAnsi="Times New Roman" w:cs="Times New Roman"/>
          <w:spacing w:val="-4"/>
          <w:w w:val="98"/>
          <w:sz w:val="21"/>
          <w:szCs w:val="21"/>
        </w:rPr>
        <w:fldChar w:fldCharType="separate"/>
      </w:r>
      <w:r w:rsidRPr="004502BD">
        <w:rPr>
          <w:rFonts w:ascii="Times New Roman" w:eastAsia="Calibri" w:hAnsi="Times New Roman" w:cs="Times New Roman"/>
          <w:noProof/>
          <w:sz w:val="20"/>
          <w:szCs w:val="24"/>
        </w:rPr>
        <w:t xml:space="preserve">Cafebiz, (2017), </w:t>
      </w:r>
      <w:r w:rsidRPr="004502BD">
        <w:rPr>
          <w:rFonts w:ascii="Times New Roman" w:eastAsia="Calibri" w:hAnsi="Times New Roman" w:cs="Times New Roman"/>
          <w:i/>
          <w:iCs/>
          <w:noProof/>
          <w:sz w:val="20"/>
          <w:szCs w:val="24"/>
        </w:rPr>
        <w:t>“Robot cướp việc” đang xuất hiện nhiều nơi ở Việt Nam</w:t>
      </w:r>
      <w:r w:rsidRPr="004502BD">
        <w:rPr>
          <w:rFonts w:ascii="Times New Roman" w:eastAsia="Calibri" w:hAnsi="Times New Roman" w:cs="Times New Roman"/>
          <w:noProof/>
          <w:sz w:val="20"/>
          <w:szCs w:val="24"/>
        </w:rPr>
        <w:t>, https://vtc.vn/binh-duong-90-cong-nhan-o-mot-nha-may-phai-nghi-viec-vi-robot-ar338266.html</w:t>
      </w:r>
    </w:p>
    <w:p w14:paraId="4D70B131"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noProof/>
          <w:sz w:val="20"/>
          <w:szCs w:val="24"/>
        </w:rPr>
        <w:t xml:space="preserve">Dammio, (2020), </w:t>
      </w:r>
      <w:r w:rsidRPr="004502BD">
        <w:rPr>
          <w:rFonts w:ascii="Times New Roman" w:eastAsia="Calibri" w:hAnsi="Times New Roman" w:cs="Times New Roman"/>
          <w:i/>
          <w:iCs/>
          <w:noProof/>
          <w:sz w:val="20"/>
          <w:szCs w:val="24"/>
        </w:rPr>
        <w:t>Xu hướng sử dụng Internet ở Việt Nam</w:t>
      </w:r>
      <w:r w:rsidRPr="004502BD">
        <w:rPr>
          <w:rFonts w:ascii="Times New Roman" w:eastAsia="Calibri" w:hAnsi="Times New Roman" w:cs="Times New Roman"/>
          <w:noProof/>
          <w:sz w:val="20"/>
          <w:szCs w:val="24"/>
        </w:rPr>
        <w:t>, https://www.dammio.com/2020/12/01/xu-huong-su-dung-internet-o-viet-nam</w:t>
      </w:r>
    </w:p>
    <w:p w14:paraId="774A8814"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noProof/>
          <w:sz w:val="20"/>
          <w:szCs w:val="24"/>
        </w:rPr>
        <w:t xml:space="preserve">Đức Duy, (2019), </w:t>
      </w:r>
      <w:r w:rsidRPr="004502BD">
        <w:rPr>
          <w:rFonts w:ascii="Times New Roman" w:eastAsia="Calibri" w:hAnsi="Times New Roman" w:cs="Times New Roman"/>
          <w:i/>
          <w:noProof/>
          <w:sz w:val="20"/>
          <w:szCs w:val="24"/>
        </w:rPr>
        <w:t>Nhu cầu nhân lực qua đào tạo giáo dục nghề nghiệp đến 2030,</w:t>
      </w:r>
      <w:r w:rsidRPr="004502BD">
        <w:t xml:space="preserve"> </w:t>
      </w:r>
      <w:r w:rsidRPr="004502BD">
        <w:rPr>
          <w:rFonts w:ascii="Times New Roman" w:eastAsia="Calibri" w:hAnsi="Times New Roman" w:cs="Times New Roman"/>
          <w:noProof/>
          <w:sz w:val="20"/>
          <w:szCs w:val="24"/>
        </w:rPr>
        <w:t>http://congdoanxaydungvn.org.vn/tin-tuc/t9940/nhu-cau-nhan-luc-qua-dao-tao-giao-duc-nghe-nghiep-den-2030.html</w:t>
      </w:r>
    </w:p>
    <w:p w14:paraId="01535AF6"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noProof/>
          <w:sz w:val="20"/>
          <w:szCs w:val="24"/>
        </w:rPr>
        <w:t xml:space="preserve">Học viện Chính trị quốc gia Hồ Chí Minh, (2017), </w:t>
      </w:r>
      <w:r w:rsidRPr="004502BD">
        <w:rPr>
          <w:rFonts w:ascii="Times New Roman" w:eastAsia="Calibri" w:hAnsi="Times New Roman" w:cs="Times New Roman"/>
          <w:i/>
          <w:iCs/>
          <w:noProof/>
          <w:sz w:val="20"/>
          <w:szCs w:val="24"/>
        </w:rPr>
        <w:t>Cách mạng công nghiệp lần thứ tư - thời cơ và thách thức đối với Việt Nam</w:t>
      </w:r>
      <w:r w:rsidRPr="004502BD">
        <w:rPr>
          <w:rFonts w:ascii="Times New Roman" w:eastAsia="Calibri" w:hAnsi="Times New Roman" w:cs="Times New Roman"/>
          <w:noProof/>
          <w:sz w:val="20"/>
          <w:szCs w:val="24"/>
        </w:rPr>
        <w:t>, Nxb Lý luận Chính trị, tr 12</w:t>
      </w:r>
    </w:p>
    <w:p w14:paraId="75D52DDC"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noProof/>
          <w:sz w:val="20"/>
          <w:szCs w:val="24"/>
        </w:rPr>
        <w:t xml:space="preserve">Khoa Tư, (2020), </w:t>
      </w:r>
      <w:r w:rsidRPr="004502BD">
        <w:rPr>
          <w:rFonts w:ascii="Times New Roman" w:eastAsia="Calibri" w:hAnsi="Times New Roman" w:cs="Times New Roman"/>
          <w:i/>
          <w:iCs/>
          <w:noProof/>
          <w:sz w:val="20"/>
          <w:szCs w:val="24"/>
        </w:rPr>
        <w:t>Robot sẽ “cướp” việc làm của 85 triệu người trong 5 năm tới</w:t>
      </w:r>
      <w:r w:rsidRPr="004502BD">
        <w:rPr>
          <w:rFonts w:ascii="Times New Roman" w:eastAsia="Calibri" w:hAnsi="Times New Roman" w:cs="Times New Roman"/>
          <w:noProof/>
          <w:sz w:val="20"/>
          <w:szCs w:val="24"/>
        </w:rPr>
        <w:t>, https://svvn.tienphong.vn/robot-se-cuop-viec-lam-cua-85-trieu-nguoi-trong-5-nam-toi-post1284598.tpo</w:t>
      </w:r>
    </w:p>
    <w:p w14:paraId="0E4D4E5B"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noProof/>
          <w:sz w:val="20"/>
          <w:szCs w:val="24"/>
        </w:rPr>
        <w:t>Nguyễn Thị Thu Vân, (10/2021),</w:t>
      </w:r>
      <w:r w:rsidRPr="004502BD">
        <w:rPr>
          <w:rFonts w:ascii="Times New Roman" w:eastAsia="Calibri" w:hAnsi="Times New Roman" w:cs="Times New Roman"/>
          <w:i/>
          <w:noProof/>
          <w:sz w:val="20"/>
          <w:szCs w:val="24"/>
        </w:rPr>
        <w:t xml:space="preserve">Tạp chí Quản lý nhà nước - số 309 </w:t>
      </w:r>
      <w:r w:rsidRPr="004502BD">
        <w:rPr>
          <w:rFonts w:ascii="Times New Roman" w:eastAsia="Calibri" w:hAnsi="Times New Roman" w:cs="Times New Roman"/>
          <w:noProof/>
          <w:sz w:val="20"/>
          <w:szCs w:val="24"/>
        </w:rPr>
        <w:t>ISSN:</w:t>
      </w:r>
      <w:r w:rsidRPr="004502BD">
        <w:rPr>
          <w:rFonts w:ascii="Times New Roman" w:eastAsia="Calibri" w:hAnsi="Times New Roman" w:cs="Times New Roman"/>
          <w:i/>
          <w:noProof/>
          <w:sz w:val="20"/>
          <w:szCs w:val="24"/>
        </w:rPr>
        <w:t xml:space="preserve"> 2354-0761 trang 8-12</w:t>
      </w:r>
      <w:r w:rsidRPr="004502BD">
        <w:rPr>
          <w:rFonts w:ascii="Times New Roman" w:eastAsia="Calibri" w:hAnsi="Times New Roman" w:cs="Times New Roman"/>
          <w:noProof/>
          <w:sz w:val="20"/>
          <w:szCs w:val="24"/>
        </w:rPr>
        <w:t>, Chuyển đổi số trong các cơ sở giáo dục Đại học.</w:t>
      </w:r>
    </w:p>
    <w:p w14:paraId="46C3BA9F"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noProof/>
          <w:sz w:val="20"/>
          <w:szCs w:val="24"/>
        </w:rPr>
        <w:t xml:space="preserve">Phạm Hữu Lộc, (11/2018), </w:t>
      </w:r>
      <w:r w:rsidRPr="004502BD">
        <w:rPr>
          <w:rFonts w:ascii="Times New Roman" w:eastAsia="Calibri" w:hAnsi="Times New Roman" w:cs="Times New Roman"/>
          <w:i/>
          <w:noProof/>
          <w:sz w:val="20"/>
          <w:szCs w:val="24"/>
        </w:rPr>
        <w:t>Tạp chí Giáo dục nghề nghiệp - số 62 ISSN:2354-0583 trang 25-33</w:t>
      </w:r>
      <w:r w:rsidRPr="004502BD">
        <w:rPr>
          <w:rFonts w:ascii="Times New Roman" w:eastAsia="Calibri" w:hAnsi="Times New Roman" w:cs="Times New Roman"/>
          <w:noProof/>
          <w:sz w:val="20"/>
          <w:szCs w:val="24"/>
        </w:rPr>
        <w:t>, Xây dựng trường cao đẳng thông minh trong bối cảnh CMCN 4.0.</w:t>
      </w:r>
    </w:p>
    <w:p w14:paraId="5DDB3D20"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eastAsia="Calibri" w:hAnsi="Times New Roman" w:cs="Times New Roman"/>
          <w:noProof/>
          <w:sz w:val="20"/>
          <w:szCs w:val="24"/>
        </w:rPr>
      </w:pPr>
      <w:r w:rsidRPr="004502BD">
        <w:rPr>
          <w:rFonts w:ascii="Times New Roman" w:eastAsia="Calibri" w:hAnsi="Times New Roman" w:cs="Times New Roman"/>
          <w:noProof/>
          <w:sz w:val="20"/>
          <w:szCs w:val="24"/>
        </w:rPr>
        <w:t xml:space="preserve">ThS. Mai Ngọc Tuấn, (2021), </w:t>
      </w:r>
      <w:r w:rsidRPr="004502BD">
        <w:rPr>
          <w:rFonts w:ascii="Times New Roman" w:eastAsia="Calibri" w:hAnsi="Times New Roman" w:cs="Times New Roman"/>
          <w:i/>
          <w:noProof/>
          <w:sz w:val="20"/>
          <w:szCs w:val="24"/>
        </w:rPr>
        <w:t xml:space="preserve">Tầm quan trọng của chuyển đổi số đối với giáo dục đào tạo trong giai đoạn hiện nay, </w:t>
      </w:r>
      <w:r w:rsidRPr="004502BD">
        <w:rPr>
          <w:rFonts w:ascii="Times New Roman" w:eastAsia="Calibri" w:hAnsi="Times New Roman" w:cs="Times New Roman"/>
          <w:noProof/>
          <w:sz w:val="20"/>
          <w:szCs w:val="24"/>
        </w:rPr>
        <w:t>https://truongnoivu-csmn.edu.vn/khoa-khoa-hoc-co-ban-chinh-tri-hoc/tam-quan-trong-cua-chuyen-doi-so-doi-voi-giao-duc-dao-tao-trong-giai-doan-hien-nay.html</w:t>
      </w:r>
    </w:p>
    <w:p w14:paraId="3EC4ECE3" w14:textId="77777777" w:rsidR="004502BD" w:rsidRPr="004502BD" w:rsidRDefault="004502BD" w:rsidP="004502BD">
      <w:pPr>
        <w:widowControl w:val="0"/>
        <w:autoSpaceDE w:val="0"/>
        <w:autoSpaceDN w:val="0"/>
        <w:adjustRightInd w:val="0"/>
        <w:spacing w:after="0" w:line="240" w:lineRule="auto"/>
        <w:ind w:left="284" w:hanging="284"/>
        <w:jc w:val="both"/>
        <w:rPr>
          <w:rFonts w:ascii="Times New Roman" w:hAnsi="Times New Roman" w:cs="Times New Roman"/>
          <w:b/>
          <w:spacing w:val="-4"/>
          <w:w w:val="98"/>
          <w:sz w:val="21"/>
          <w:szCs w:val="26"/>
          <w:lang w:val="de-DE"/>
        </w:rPr>
      </w:pPr>
      <w:r w:rsidRPr="004502BD">
        <w:rPr>
          <w:rFonts w:ascii="Times New Roman" w:eastAsia="Calibri" w:hAnsi="Times New Roman" w:cs="Times New Roman"/>
          <w:noProof/>
          <w:sz w:val="20"/>
          <w:szCs w:val="24"/>
        </w:rPr>
        <w:t xml:space="preserve">Trần Quốc Huy, (2021), </w:t>
      </w:r>
      <w:r w:rsidRPr="004502BD">
        <w:rPr>
          <w:rFonts w:ascii="Times New Roman" w:eastAsia="Calibri" w:hAnsi="Times New Roman" w:cs="Times New Roman"/>
          <w:i/>
          <w:noProof/>
          <w:sz w:val="20"/>
          <w:szCs w:val="24"/>
        </w:rPr>
        <w:t>Chuyển đổi số tại cơ sở giáo dục nghề nghiệp: ĐỘI NGŨ CÁN BỘ QUẢN LÝ GIỮ VAI TRÒ DẪN DẮT THÀNH CÔNG SỰ NGHIỆP CHUYỂN ĐỔI SỐTẠI CÁC CƠ SỞ GDNN</w:t>
      </w:r>
      <w:r w:rsidRPr="004502BD">
        <w:rPr>
          <w:rFonts w:ascii="Times New Roman" w:eastAsia="Calibri" w:hAnsi="Times New Roman" w:cs="Times New Roman"/>
          <w:noProof/>
          <w:sz w:val="20"/>
          <w:szCs w:val="24"/>
        </w:rPr>
        <w:t xml:space="preserve">, http://gdnn.gov.vn/AIAdmin/News/View/tabid/66/newsid/38303/seo/Chuyen-doi-so-tai-co-so-giao-duc-nghe-nghiep-DOI-NGU-CAN-BO-QUAN-LY-GIU-VAI-TRO-DAN-DAT-THANH-CONG-SU-NGHIEP-CHUYEN-DOI-SOTAI-CAC-CO-SO-GDNN/Default.aspx. </w:t>
      </w:r>
      <w:r w:rsidRPr="004502BD">
        <w:rPr>
          <w:rFonts w:ascii="Times New Roman" w:eastAsia="Calibri" w:hAnsi="Times New Roman" w:cs="Times New Roman"/>
          <w:spacing w:val="-4"/>
          <w:w w:val="98"/>
          <w:sz w:val="21"/>
          <w:szCs w:val="21"/>
        </w:rPr>
        <w:fldChar w:fldCharType="end"/>
      </w:r>
    </w:p>
    <w:p w14:paraId="44598DD7" w14:textId="759B4EFE"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623252EB" w14:textId="2E8B005A"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25993EC9" w14:textId="3ECD4CCB"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6507D718" w14:textId="6F9FC7DC"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5FC32A79" w14:textId="2C024C26"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6F30295D" w14:textId="05B027D0"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51F41248" w14:textId="6C6B17B6"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637987FE" w14:textId="2EC706E9"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2460F7F5" w14:textId="2EA095F9"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61A641A1" w14:textId="7F578CE1"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5CC49F07" w14:textId="1918406D"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526C44F4" w14:textId="21372FBE"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5D2F529B" w14:textId="1B9863A6"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4033A322" w14:textId="67D88BFF"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797F91CC" w14:textId="4C6BCB41"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327D3646" w14:textId="40D38F50"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0F2DBD3E" w14:textId="5707A407"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5B2C7E34" w14:textId="5E865F17"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p w14:paraId="63FAD3C3" w14:textId="77777777" w:rsidR="004502BD" w:rsidRDefault="004502BD" w:rsidP="004502BD">
      <w:pPr>
        <w:keepNext/>
        <w:spacing w:after="0" w:line="240" w:lineRule="auto"/>
        <w:outlineLvl w:val="0"/>
        <w:rPr>
          <w:rFonts w:ascii="Times New Roman" w:eastAsiaTheme="minorEastAsia" w:hAnsi="Times New Roman" w:cstheme="majorHAnsi"/>
          <w:bCs/>
          <w:spacing w:val="-4"/>
          <w:w w:val="98"/>
          <w:sz w:val="21"/>
          <w:szCs w:val="21"/>
        </w:rPr>
      </w:pPr>
    </w:p>
    <w:sectPr w:rsidR="004502BD" w:rsidSect="00BF00AF">
      <w:headerReference w:type="default" r:id="rId11"/>
      <w:footerReference w:type="default" r:id="rId12"/>
      <w:pgSz w:w="11907" w:h="16840" w:code="9"/>
      <w:pgMar w:top="1985" w:right="1418" w:bottom="2155" w:left="1418" w:header="1418" w:footer="141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9C0536" w14:textId="77777777" w:rsidR="000D5FAA" w:rsidRDefault="000D5FAA" w:rsidP="00B93300">
      <w:pPr>
        <w:spacing w:after="0" w:line="240" w:lineRule="auto"/>
      </w:pPr>
      <w:r>
        <w:separator/>
      </w:r>
    </w:p>
  </w:endnote>
  <w:endnote w:type="continuationSeparator" w:id="0">
    <w:p w14:paraId="46949800" w14:textId="77777777" w:rsidR="000D5FAA" w:rsidRDefault="000D5FA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imes New Roman Bold">
    <w:panose1 w:val="02020803070505020304"/>
    <w:charset w:val="00"/>
    <w:family w:val="roman"/>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03CEDE65" w:rsidR="00666894" w:rsidRDefault="0066689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D7C92">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666894" w:rsidRPr="00DB79C2" w:rsidRDefault="00666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F787B7" w14:textId="77777777" w:rsidR="000D5FAA" w:rsidRDefault="000D5FAA" w:rsidP="00B93300">
      <w:pPr>
        <w:spacing w:after="0" w:line="240" w:lineRule="auto"/>
      </w:pPr>
      <w:r>
        <w:separator/>
      </w:r>
    </w:p>
  </w:footnote>
  <w:footnote w:type="continuationSeparator" w:id="0">
    <w:p w14:paraId="6F2DDC6E" w14:textId="77777777" w:rsidR="000D5FAA" w:rsidRDefault="000D5FAA"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6689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6894" w:rsidRPr="00B93300" w:rsidRDefault="0066689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6894" w:rsidRPr="00B93300" w:rsidRDefault="0066689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6894" w:rsidRDefault="006668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0675"/>
    <w:multiLevelType w:val="hybridMultilevel"/>
    <w:tmpl w:val="11788372"/>
    <w:lvl w:ilvl="0" w:tplc="97503C5C">
      <w:start w:val="10"/>
      <w:numFmt w:val="bullet"/>
      <w:lvlText w:val=""/>
      <w:lvlJc w:val="left"/>
      <w:pPr>
        <w:ind w:left="643" w:hanging="360"/>
      </w:pPr>
      <w:rPr>
        <w:rFonts w:ascii="Symbol" w:eastAsia="Times New Roman" w:hAnsi="Symbol"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047229B"/>
    <w:multiLevelType w:val="multilevel"/>
    <w:tmpl w:val="2CC04BA6"/>
    <w:lvl w:ilvl="0">
      <w:start w:val="1"/>
      <w:numFmt w:val="upperRoman"/>
      <w:lvlText w:val="%1."/>
      <w:lvlJc w:val="right"/>
      <w:pPr>
        <w:ind w:left="927" w:hanging="360"/>
      </w:pPr>
      <w:rPr>
        <w:rFonts w:hint="default"/>
        <w:b/>
      </w:rPr>
    </w:lvl>
    <w:lvl w:ilvl="1">
      <w:start w:val="1"/>
      <w:numFmt w:val="decimal"/>
      <w:lvlText w:val="%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1A3506E3"/>
    <w:multiLevelType w:val="hybridMultilevel"/>
    <w:tmpl w:val="244E4416"/>
    <w:lvl w:ilvl="0" w:tplc="D0749A16">
      <w:start w:val="1"/>
      <w:numFmt w:val="decimal"/>
      <w:lvlText w:val="2.%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35A492B"/>
    <w:multiLevelType w:val="multilevel"/>
    <w:tmpl w:val="335A492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BE7532"/>
    <w:multiLevelType w:val="hybridMultilevel"/>
    <w:tmpl w:val="CE2A9CD0"/>
    <w:lvl w:ilvl="0" w:tplc="7BD2ACE6">
      <w:start w:val="1"/>
      <w:numFmt w:val="decimal"/>
      <w:lvlText w:val="2.%1"/>
      <w:lvlJc w:val="right"/>
      <w:pPr>
        <w:ind w:left="1287" w:hanging="360"/>
      </w:pPr>
      <w:rPr>
        <w:rFonts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7">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539E0963"/>
    <w:multiLevelType w:val="hybridMultilevel"/>
    <w:tmpl w:val="9224F15A"/>
    <w:lvl w:ilvl="0" w:tplc="CE704D98">
      <w:start w:val="1"/>
      <w:numFmt w:val="decimal"/>
      <w:lvlText w:val="%1."/>
      <w:lvlJc w:val="left"/>
      <w:pPr>
        <w:ind w:left="720" w:hanging="360"/>
      </w:pPr>
      <w:rPr>
        <w:rFonts w:ascii="Times New Roman" w:hAnsi="Times New Roman" w:cs="Times New Roman" w:hint="default"/>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7D1C4A"/>
    <w:multiLevelType w:val="hybridMultilevel"/>
    <w:tmpl w:val="EE0CEB96"/>
    <w:lvl w:ilvl="0" w:tplc="D0749A16">
      <w:start w:val="1"/>
      <w:numFmt w:val="decimal"/>
      <w:lvlText w:val="2.%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A067B8"/>
    <w:multiLevelType w:val="multilevel"/>
    <w:tmpl w:val="D8CED04E"/>
    <w:lvl w:ilvl="0">
      <w:start w:val="1"/>
      <w:numFmt w:val="bullet"/>
      <w:lvlText w:val=""/>
      <w:lvlJc w:val="left"/>
      <w:pPr>
        <w:ind w:left="540" w:hanging="450"/>
      </w:pPr>
      <w:rPr>
        <w:rFonts w:ascii="Wingdings" w:hAnsi="Wingding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743567EA"/>
    <w:multiLevelType w:val="hybridMultilevel"/>
    <w:tmpl w:val="9CF630D2"/>
    <w:lvl w:ilvl="0" w:tplc="796EDC50">
      <w:start w:val="1"/>
      <w:numFmt w:val="decimal"/>
      <w:lvlText w:val="%1."/>
      <w:lvlJc w:val="righ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5">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EE4B52"/>
    <w:multiLevelType w:val="hybridMultilevel"/>
    <w:tmpl w:val="86027982"/>
    <w:lvl w:ilvl="0" w:tplc="1B5CFA22">
      <w:start w:val="10"/>
      <w:numFmt w:val="bullet"/>
      <w:lvlText w:val=""/>
      <w:lvlJc w:val="left"/>
      <w:pPr>
        <w:ind w:left="784" w:hanging="360"/>
      </w:pPr>
      <w:rPr>
        <w:rFonts w:ascii="Symbol" w:eastAsia="Times New Roman" w:hAnsi="Symbol" w:cs="Times New Roman"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8">
    <w:nsid w:val="7F0C410F"/>
    <w:multiLevelType w:val="hybridMultilevel"/>
    <w:tmpl w:val="D716FD9A"/>
    <w:lvl w:ilvl="0" w:tplc="89A0342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lvlOverride w:ilvl="0">
      <w:startOverride w:val="1"/>
    </w:lvlOverride>
  </w:num>
  <w:num w:numId="3">
    <w:abstractNumId w:val="9"/>
  </w:num>
  <w:num w:numId="4">
    <w:abstractNumId w:val="10"/>
  </w:num>
  <w:num w:numId="5">
    <w:abstractNumId w:val="7"/>
  </w:num>
  <w:num w:numId="6">
    <w:abstractNumId w:val="22"/>
  </w:num>
  <w:num w:numId="7">
    <w:abstractNumId w:val="26"/>
  </w:num>
  <w:num w:numId="8">
    <w:abstractNumId w:val="21"/>
  </w:num>
  <w:num w:numId="9">
    <w:abstractNumId w:val="16"/>
  </w:num>
  <w:num w:numId="10">
    <w:abstractNumId w:val="8"/>
  </w:num>
  <w:num w:numId="11">
    <w:abstractNumId w:val="12"/>
  </w:num>
  <w:num w:numId="12">
    <w:abstractNumId w:val="18"/>
  </w:num>
  <w:num w:numId="13">
    <w:abstractNumId w:val="19"/>
  </w:num>
  <w:num w:numId="14">
    <w:abstractNumId w:val="25"/>
  </w:num>
  <w:num w:numId="15">
    <w:abstractNumId w:val="2"/>
  </w:num>
  <w:num w:numId="16">
    <w:abstractNumId w:val="1"/>
  </w:num>
  <w:num w:numId="17">
    <w:abstractNumId w:val="14"/>
  </w:num>
  <w:num w:numId="18">
    <w:abstractNumId w:val="5"/>
  </w:num>
  <w:num w:numId="19">
    <w:abstractNumId w:val="17"/>
  </w:num>
  <w:num w:numId="20">
    <w:abstractNumId w:val="13"/>
  </w:num>
  <w:num w:numId="21">
    <w:abstractNumId w:val="11"/>
  </w:num>
  <w:num w:numId="22">
    <w:abstractNumId w:val="27"/>
  </w:num>
  <w:num w:numId="23">
    <w:abstractNumId w:val="0"/>
  </w:num>
  <w:num w:numId="24">
    <w:abstractNumId w:val="24"/>
  </w:num>
  <w:num w:numId="25">
    <w:abstractNumId w:val="4"/>
  </w:num>
  <w:num w:numId="26">
    <w:abstractNumId w:val="20"/>
  </w:num>
  <w:num w:numId="27">
    <w:abstractNumId w:val="15"/>
  </w:num>
  <w:num w:numId="28">
    <w:abstractNumId w:val="3"/>
  </w:num>
  <w:num w:numId="29">
    <w:abstractNumId w:val="2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6C56"/>
    <w:rsid w:val="00011BA4"/>
    <w:rsid w:val="00025305"/>
    <w:rsid w:val="00037ADC"/>
    <w:rsid w:val="0004111C"/>
    <w:rsid w:val="0006781E"/>
    <w:rsid w:val="00071F07"/>
    <w:rsid w:val="00090ED9"/>
    <w:rsid w:val="00096125"/>
    <w:rsid w:val="000964E4"/>
    <w:rsid w:val="00096DE8"/>
    <w:rsid w:val="000B252A"/>
    <w:rsid w:val="000C1844"/>
    <w:rsid w:val="000D5FAA"/>
    <w:rsid w:val="000D6EDD"/>
    <w:rsid w:val="000E43B8"/>
    <w:rsid w:val="000E57D6"/>
    <w:rsid w:val="000F23F4"/>
    <w:rsid w:val="000F2738"/>
    <w:rsid w:val="000F6890"/>
    <w:rsid w:val="00107013"/>
    <w:rsid w:val="001115B9"/>
    <w:rsid w:val="0011711A"/>
    <w:rsid w:val="00120037"/>
    <w:rsid w:val="0012022B"/>
    <w:rsid w:val="00120CE9"/>
    <w:rsid w:val="001252FE"/>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019FF"/>
    <w:rsid w:val="002118A1"/>
    <w:rsid w:val="002129FE"/>
    <w:rsid w:val="00217464"/>
    <w:rsid w:val="0021765F"/>
    <w:rsid w:val="002210B9"/>
    <w:rsid w:val="00237F13"/>
    <w:rsid w:val="00244A59"/>
    <w:rsid w:val="00246402"/>
    <w:rsid w:val="00250C44"/>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1556"/>
    <w:rsid w:val="0030646E"/>
    <w:rsid w:val="00307387"/>
    <w:rsid w:val="00312C85"/>
    <w:rsid w:val="0032180B"/>
    <w:rsid w:val="00330A9A"/>
    <w:rsid w:val="00333C51"/>
    <w:rsid w:val="0033791B"/>
    <w:rsid w:val="003560EF"/>
    <w:rsid w:val="00370A78"/>
    <w:rsid w:val="003742D3"/>
    <w:rsid w:val="00383C32"/>
    <w:rsid w:val="003850FE"/>
    <w:rsid w:val="003B2255"/>
    <w:rsid w:val="003B51A8"/>
    <w:rsid w:val="003C53F0"/>
    <w:rsid w:val="003E0449"/>
    <w:rsid w:val="003E2EB6"/>
    <w:rsid w:val="003F7599"/>
    <w:rsid w:val="00402EE6"/>
    <w:rsid w:val="004112ED"/>
    <w:rsid w:val="00412BDA"/>
    <w:rsid w:val="00424310"/>
    <w:rsid w:val="004253F2"/>
    <w:rsid w:val="004319C8"/>
    <w:rsid w:val="00436FEF"/>
    <w:rsid w:val="0044702F"/>
    <w:rsid w:val="004502BD"/>
    <w:rsid w:val="00461AA3"/>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C69AD"/>
    <w:rsid w:val="005D060D"/>
    <w:rsid w:val="005D3D17"/>
    <w:rsid w:val="005D62DA"/>
    <w:rsid w:val="005D7646"/>
    <w:rsid w:val="005E29CE"/>
    <w:rsid w:val="005F26D3"/>
    <w:rsid w:val="005F52C5"/>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66894"/>
    <w:rsid w:val="00675072"/>
    <w:rsid w:val="006769F5"/>
    <w:rsid w:val="00685A08"/>
    <w:rsid w:val="006A3204"/>
    <w:rsid w:val="006B5A5C"/>
    <w:rsid w:val="006B7150"/>
    <w:rsid w:val="006B7949"/>
    <w:rsid w:val="006C0F90"/>
    <w:rsid w:val="006C3395"/>
    <w:rsid w:val="006C4A8D"/>
    <w:rsid w:val="006C6D85"/>
    <w:rsid w:val="006D1189"/>
    <w:rsid w:val="006D7C92"/>
    <w:rsid w:val="006E35E2"/>
    <w:rsid w:val="006E6240"/>
    <w:rsid w:val="006F6A79"/>
    <w:rsid w:val="007017A2"/>
    <w:rsid w:val="00712E61"/>
    <w:rsid w:val="00717688"/>
    <w:rsid w:val="00717E07"/>
    <w:rsid w:val="00723E49"/>
    <w:rsid w:val="00726235"/>
    <w:rsid w:val="0072694B"/>
    <w:rsid w:val="007278A2"/>
    <w:rsid w:val="00744517"/>
    <w:rsid w:val="00745021"/>
    <w:rsid w:val="00753FB7"/>
    <w:rsid w:val="00762566"/>
    <w:rsid w:val="007709BC"/>
    <w:rsid w:val="007712F3"/>
    <w:rsid w:val="00784893"/>
    <w:rsid w:val="00787F31"/>
    <w:rsid w:val="00790695"/>
    <w:rsid w:val="007955F7"/>
    <w:rsid w:val="007A259B"/>
    <w:rsid w:val="007A7F33"/>
    <w:rsid w:val="007B3644"/>
    <w:rsid w:val="007B7155"/>
    <w:rsid w:val="007D2709"/>
    <w:rsid w:val="007E3259"/>
    <w:rsid w:val="007F7BAF"/>
    <w:rsid w:val="00805012"/>
    <w:rsid w:val="00812216"/>
    <w:rsid w:val="008137CB"/>
    <w:rsid w:val="00813A4A"/>
    <w:rsid w:val="0081733D"/>
    <w:rsid w:val="008264CD"/>
    <w:rsid w:val="008266C9"/>
    <w:rsid w:val="008278E2"/>
    <w:rsid w:val="00836318"/>
    <w:rsid w:val="00847C23"/>
    <w:rsid w:val="00862C30"/>
    <w:rsid w:val="008638EC"/>
    <w:rsid w:val="008767D6"/>
    <w:rsid w:val="00877C93"/>
    <w:rsid w:val="00885924"/>
    <w:rsid w:val="008B4D6A"/>
    <w:rsid w:val="008C3573"/>
    <w:rsid w:val="008D4A4D"/>
    <w:rsid w:val="008D7702"/>
    <w:rsid w:val="008E1CB1"/>
    <w:rsid w:val="008F122D"/>
    <w:rsid w:val="008F19D9"/>
    <w:rsid w:val="008F7E29"/>
    <w:rsid w:val="009026D4"/>
    <w:rsid w:val="0090451E"/>
    <w:rsid w:val="00924577"/>
    <w:rsid w:val="009271F9"/>
    <w:rsid w:val="00937563"/>
    <w:rsid w:val="00947B20"/>
    <w:rsid w:val="0095001B"/>
    <w:rsid w:val="009564B0"/>
    <w:rsid w:val="0095679E"/>
    <w:rsid w:val="00961269"/>
    <w:rsid w:val="00967812"/>
    <w:rsid w:val="009706FD"/>
    <w:rsid w:val="009736FA"/>
    <w:rsid w:val="00974357"/>
    <w:rsid w:val="00984FD5"/>
    <w:rsid w:val="00985886"/>
    <w:rsid w:val="009A3316"/>
    <w:rsid w:val="009A5C0F"/>
    <w:rsid w:val="009B3AE6"/>
    <w:rsid w:val="009B3E38"/>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73891"/>
    <w:rsid w:val="00A850DC"/>
    <w:rsid w:val="00A92D83"/>
    <w:rsid w:val="00A945F3"/>
    <w:rsid w:val="00A94E7C"/>
    <w:rsid w:val="00A95164"/>
    <w:rsid w:val="00AA14D4"/>
    <w:rsid w:val="00AA3332"/>
    <w:rsid w:val="00AC0136"/>
    <w:rsid w:val="00AC39C5"/>
    <w:rsid w:val="00AC5F3D"/>
    <w:rsid w:val="00AD3168"/>
    <w:rsid w:val="00AD6DC1"/>
    <w:rsid w:val="00B0706E"/>
    <w:rsid w:val="00B11471"/>
    <w:rsid w:val="00B20668"/>
    <w:rsid w:val="00B30EFB"/>
    <w:rsid w:val="00B343B8"/>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00AF"/>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0A12"/>
    <w:rsid w:val="00CA1C22"/>
    <w:rsid w:val="00CA4F8F"/>
    <w:rsid w:val="00CB2044"/>
    <w:rsid w:val="00CB2A05"/>
    <w:rsid w:val="00CB5110"/>
    <w:rsid w:val="00CD423B"/>
    <w:rsid w:val="00CE085C"/>
    <w:rsid w:val="00CE0FE6"/>
    <w:rsid w:val="00CF2596"/>
    <w:rsid w:val="00CF776B"/>
    <w:rsid w:val="00D00B50"/>
    <w:rsid w:val="00D02056"/>
    <w:rsid w:val="00D13E1C"/>
    <w:rsid w:val="00D17686"/>
    <w:rsid w:val="00D22597"/>
    <w:rsid w:val="00D236E7"/>
    <w:rsid w:val="00D30C43"/>
    <w:rsid w:val="00D5312F"/>
    <w:rsid w:val="00D652E0"/>
    <w:rsid w:val="00D66783"/>
    <w:rsid w:val="00D87C9E"/>
    <w:rsid w:val="00D87E7D"/>
    <w:rsid w:val="00D925A4"/>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A8F"/>
    <w:rsid w:val="00E32D96"/>
    <w:rsid w:val="00E3431C"/>
    <w:rsid w:val="00E36A41"/>
    <w:rsid w:val="00E43FFE"/>
    <w:rsid w:val="00E66FB0"/>
    <w:rsid w:val="00E72575"/>
    <w:rsid w:val="00E75D76"/>
    <w:rsid w:val="00E8025E"/>
    <w:rsid w:val="00E9255C"/>
    <w:rsid w:val="00EA3B48"/>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D9E"/>
    <w:rsid w:val="00FD12A8"/>
    <w:rsid w:val="00FE2816"/>
    <w:rsid w:val="00FE3D49"/>
    <w:rsid w:val="00FE4213"/>
    <w:rsid w:val="00FE4F53"/>
    <w:rsid w:val="00FE723A"/>
    <w:rsid w:val="00FF3939"/>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343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B343B8"/>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450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343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B343B8"/>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450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nguyenthihaiha@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
    <b:Tag>ThS22</b:Tag>
    <b:SourceType>Book</b:SourceType>
    <b:Guid>{43E4B3C6-89CB-4FBE-858E-8035E8824E75}</b:Guid>
    <b:Author>
      <b:Author>
        <b:Corporate>ThS. Phan Thế Quyết, Tạp chí Nghiên cứu Công nghiệp và Thương mại</b:Corporate>
      </b:Author>
    </b:Author>
    <b:Year>2022</b:Year>
    <b:URL>https://vioit.org.vn/vn/chien-luoc-chinh-sach/chuyen-doi-so-voi-doanh-nghiep-viet-nam-trong-boi-canh-cuoc-cach-mang-cong-nghiep-4-0-3112.4050.html</b:URL>
    <b:RefOrder>1</b:RefOrder>
  </b:Source>
  <b:Source>
    <b:Tag>GST20</b:Tag>
    <b:SourceType>InternetSite</b:SourceType>
    <b:Guid>{8CA16D8D-9163-465A-B06F-C9B3422F57B6}</b:Guid>
    <b:Year>2020</b:Year>
    <b:Author>
      <b:Author>
        <b:Corporate> GS. TS. NGUYỄN THANH THỦY – PGS. TS. HÀ QUANG THỤY – PGS. TS. PHAN XUÂN HIẾU – PGS. TS. NGUYỄN TRÍ THÀNH (Phòng Thí nghiệm Trí tuệ nhân tạo và Phòng Thí nghiệm Khoa học dữ liệu và Công nghệ Tri thức)</b:Corporate>
      </b:Author>
    </b:Author>
    <b:URL>https://uet.vnu.edu.vn/tri-tue-nhan-tao-trong-thoi-dai-boi-canh-gioi-va-lien-voi-viet-nam/</b:URL>
    <b:RefOrder>2</b:RefOrder>
  </b:Source>
  <b:Source>
    <b:Tag>Côn22</b:Tag>
    <b:SourceType>InternetSite</b:SourceType>
    <b:Guid>{064C74E8-2CE0-4AA1-96E5-467D423929B8}</b:Guid>
    <b:Year>2022</b:Year>
    <b:Author>
      <b:Author>
        <b:Corporate>Công ty CP Đầu tư thương mại và Phát triển công nghệ FSI</b:Corporate>
      </b:Author>
    </b:Author>
    <b:URL>https://fsivietnam.com.vn/chuyen-doi-so-la-gi/?gclid=CjwKCAjwnZaVBhA6EiwAVVyv9PHzeQkG4qc8EKIyDqvrXnhwJ5GxkFqaQIX3KgPeRFrhA5DqeW8_nRoCYpYQAvD_BwE</b:URL>
    <b:RefOrder>3</b:RefOrder>
  </b:Source>
  <b:Source>
    <b:Tag>AN21</b:Tag>
    <b:SourceType>InternetSite</b:SourceType>
    <b:Guid>{E44535D5-DE5E-4D71-9EB8-0DAD70410232}</b:Guid>
    <b:Author>
      <b:Author>
        <b:Corporate>A.N</b:Corporate>
      </b:Author>
    </b:Author>
    <b:Year>2021</b:Year>
    <b:Month>4</b:Month>
    <b:Day>16</b:Day>
    <b:URL>https://daihoi13.dangcongsan.vn/cac-ky-dai-hoi/tu-lieu-van-kien/diem-moi-trong-dinh-huong-phat-trien-dat-nuoc-giai-doan-2021-2030-5622</b:URL>
    <b:RefOrder>4</b:RefOrder>
  </b:Source>
  <b:Source>
    <b:Tag>Trư20</b:Tag>
    <b:SourceType>Book</b:SourceType>
    <b:Guid>{0E27F0DD-2EF4-461B-9A17-0794298F8065}</b:Guid>
    <b:Title>Chuyển đổi mô hình đào tạo chất lượng của nhà trường thông minh trong bối cảnh cách mạng công nghiệp 4.0</b:Title>
    <b:Year>2020</b:Year>
    <b:Author>
      <b:Author>
        <b:Corporate>Trường Cao đẳng Lý Tự Trọng Thành phố Hồ Chí Minh</b:Corporate>
      </b:Author>
    </b:Author>
    <b:RefOrder>5</b:RefOrder>
  </b:Source>
  <b:Source>
    <b:Tag>Trư21</b:Tag>
    <b:SourceType>Book</b:SourceType>
    <b:Guid>{020ED684-8377-410B-9E97-20B447BB6F72}</b:Guid>
    <b:Author>
      <b:Author>
        <b:Corporate>Trường Cao đẳng Lý Tự Trọng Thành phố Hồ Chí Minh</b:Corporate>
      </b:Author>
    </b:Author>
    <b:Title>Hội thảo khoa học Nâng cao chất lượng đội ngũ giảng viên, cán bộ nhân viên trong quá trình chuyển đổi mô hình đào tạo ở Nhà trường thông minh dưới tác động của cuộc cách mạng công nghiệp 4.0</b:Title>
    <b:Year>2021</b:Year>
    <b:RefOrder>6</b:RefOrder>
  </b:Source>
  <b:Source>
    <b:Tag>NAV21</b:Tag>
    <b:SourceType>InternetSite</b:SourceType>
    <b:Guid>{49C22A3A-E0CC-4AE2-A321-3C88E65DB57E}</b:Guid>
    <b:Author>
      <b:Author>
        <b:Corporate>NAVEE</b:Corporate>
      </b:Author>
    </b:Author>
    <b:Year>2021</b:Year>
    <b:URL>https://www.navee.asia/kb/chuyen-doi-so-trong-giao-duc/</b:URL>
    <b:RefOrder>7</b:RefOrder>
  </b:Source>
</b:Sources>
</file>

<file path=customXml/itemProps1.xml><?xml version="1.0" encoding="utf-8"?>
<ds:datastoreItem xmlns:ds="http://schemas.openxmlformats.org/officeDocument/2006/customXml" ds:itemID="{B48BAF08-9F25-4698-ACDC-E8DAA6355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8</Pages>
  <Words>4352</Words>
  <Characters>24812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tuyensinh21</cp:lastModifiedBy>
  <cp:revision>42</cp:revision>
  <cp:lastPrinted>2022-07-12T04:53:00Z</cp:lastPrinted>
  <dcterms:created xsi:type="dcterms:W3CDTF">2022-07-06T03:51:00Z</dcterms:created>
  <dcterms:modified xsi:type="dcterms:W3CDTF">2022-08-24T09:50:00Z</dcterms:modified>
</cp:coreProperties>
</file>