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481BB" w14:textId="6583BE30" w:rsidR="007C27C8" w:rsidRPr="00B01A07" w:rsidRDefault="007C27C8" w:rsidP="00AF7703">
      <w:pPr>
        <w:spacing w:after="120" w:line="240" w:lineRule="auto"/>
        <w:ind w:firstLine="448"/>
        <w:jc w:val="center"/>
        <w:rPr>
          <w:rStyle w:val="fontstyle01"/>
          <w:b/>
          <w:color w:val="000000" w:themeColor="text1"/>
        </w:rPr>
      </w:pPr>
      <w:r w:rsidRPr="00B01A07">
        <w:rPr>
          <w:rStyle w:val="fontstyle01"/>
          <w:b/>
          <w:color w:val="000000" w:themeColor="text1"/>
        </w:rPr>
        <w:t xml:space="preserve">VAI TRÒ CỦA CHUYỂN ĐỔI SỐ </w:t>
      </w:r>
      <w:r w:rsidR="00716D3E">
        <w:rPr>
          <w:rStyle w:val="fontstyle01"/>
          <w:b/>
          <w:color w:val="000000" w:themeColor="text1"/>
        </w:rPr>
        <w:t>ĐỐI VỚI</w:t>
      </w:r>
      <w:r w:rsidRPr="00B01A07">
        <w:rPr>
          <w:rStyle w:val="fontstyle01"/>
          <w:b/>
          <w:color w:val="000000" w:themeColor="text1"/>
        </w:rPr>
        <w:t xml:space="preserve"> GIÁO DỤC ĐẠI</w:t>
      </w:r>
      <w:r w:rsidRPr="00B01A07">
        <w:rPr>
          <w:rFonts w:ascii="Times New Roman" w:hAnsi="Times New Roman" w:cs="Times New Roman"/>
          <w:b/>
          <w:color w:val="000000" w:themeColor="text1"/>
          <w:sz w:val="26"/>
          <w:szCs w:val="26"/>
        </w:rPr>
        <w:t xml:space="preserve"> </w:t>
      </w:r>
      <w:r w:rsidRPr="00B01A07">
        <w:rPr>
          <w:rStyle w:val="fontstyle01"/>
          <w:b/>
          <w:color w:val="000000" w:themeColor="text1"/>
        </w:rPr>
        <w:t xml:space="preserve">HỌC Ở VIỆT NAM </w:t>
      </w:r>
      <w:r w:rsidR="00E47590">
        <w:rPr>
          <w:rStyle w:val="fontstyle01"/>
          <w:b/>
          <w:color w:val="000000" w:themeColor="text1"/>
        </w:rPr>
        <w:t xml:space="preserve">TRONG </w:t>
      </w:r>
      <w:r w:rsidR="004C71F0">
        <w:rPr>
          <w:rStyle w:val="fontstyle01"/>
          <w:b/>
          <w:color w:val="000000" w:themeColor="text1"/>
        </w:rPr>
        <w:t xml:space="preserve">BỐI CẢNH CỦA </w:t>
      </w:r>
      <w:r w:rsidR="00E54771">
        <w:rPr>
          <w:rStyle w:val="fontstyle01"/>
          <w:b/>
          <w:color w:val="000000" w:themeColor="text1"/>
        </w:rPr>
        <w:t xml:space="preserve">CUỘC </w:t>
      </w:r>
      <w:r w:rsidR="00E47590">
        <w:rPr>
          <w:rStyle w:val="fontstyle01"/>
          <w:b/>
          <w:color w:val="000000" w:themeColor="text1"/>
        </w:rPr>
        <w:t>CÁCH MẠNG CÔNG NGHIỆP 4.0</w:t>
      </w:r>
    </w:p>
    <w:p w14:paraId="426D95C8" w14:textId="52544F0E" w:rsidR="00E54771" w:rsidRPr="00E54771" w:rsidRDefault="00E47590" w:rsidP="00E54771">
      <w:pPr>
        <w:jc w:val="center"/>
        <w:rPr>
          <w:rFonts w:ascii="Times New Roman" w:hAnsi="Times New Roman" w:cs="Times New Roman"/>
          <w:sz w:val="26"/>
          <w:szCs w:val="26"/>
        </w:rPr>
      </w:pPr>
      <w:r w:rsidRPr="00E54771">
        <w:rPr>
          <w:rFonts w:ascii="Times New Roman" w:hAnsi="Times New Roman" w:cs="Times New Roman"/>
          <w:sz w:val="26"/>
          <w:szCs w:val="26"/>
        </w:rPr>
        <w:t xml:space="preserve">THE ROLE OF DIGITAL TRANSFORMATION </w:t>
      </w:r>
      <w:r w:rsidR="00716D3E">
        <w:rPr>
          <w:rFonts w:ascii="Times New Roman" w:hAnsi="Times New Roman" w:cs="Times New Roman"/>
          <w:sz w:val="26"/>
          <w:szCs w:val="26"/>
        </w:rPr>
        <w:t>FOR</w:t>
      </w:r>
      <w:r w:rsidRPr="00E54771">
        <w:rPr>
          <w:rFonts w:ascii="Times New Roman" w:hAnsi="Times New Roman" w:cs="Times New Roman"/>
          <w:sz w:val="26"/>
          <w:szCs w:val="26"/>
        </w:rPr>
        <w:t xml:space="preserve"> HIGHER EDUCATION IN VIETNAM IN</w:t>
      </w:r>
      <w:r w:rsidR="00E54771" w:rsidRPr="00E54771">
        <w:rPr>
          <w:rFonts w:ascii="Times New Roman" w:hAnsi="Times New Roman" w:cs="Times New Roman"/>
          <w:sz w:val="26"/>
          <w:szCs w:val="26"/>
        </w:rPr>
        <w:t xml:space="preserve"> THE CONTEXT OF INDUSTRIAL REVOLUTION 4.0</w:t>
      </w:r>
    </w:p>
    <w:p w14:paraId="72831F98" w14:textId="0117E9FC" w:rsidR="007C27C8" w:rsidRPr="00974357" w:rsidRDefault="007C27C8"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F00885">
        <w:tc>
          <w:tcPr>
            <w:tcW w:w="2552" w:type="dxa"/>
            <w:vAlign w:val="center"/>
          </w:tcPr>
          <w:p w14:paraId="3C1AA662" w14:textId="595B27F0" w:rsidR="00F00885" w:rsidRPr="00F00885" w:rsidRDefault="00F00885" w:rsidP="00F00885">
            <w:pPr>
              <w:pStyle w:val="TableParagraph"/>
              <w:tabs>
                <w:tab w:val="left" w:pos="567"/>
              </w:tabs>
              <w:spacing w:before="16" w:line="240" w:lineRule="auto"/>
              <w:ind w:left="0" w:right="625"/>
              <w:jc w:val="both"/>
              <w:rPr>
                <w:b/>
                <w:color w:val="000000" w:themeColor="text1"/>
                <w:position w:val="7"/>
                <w:sz w:val="21"/>
                <w:szCs w:val="21"/>
                <w:vertAlign w:val="superscript"/>
              </w:rPr>
            </w:pPr>
            <w:r>
              <w:rPr>
                <w:b/>
                <w:color w:val="000000" w:themeColor="text1"/>
                <w:position w:val="7"/>
                <w:sz w:val="21"/>
                <w:szCs w:val="21"/>
              </w:rPr>
              <w:t>LêThị Hồng Vân</w:t>
            </w:r>
          </w:p>
          <w:p w14:paraId="66CD751B" w14:textId="7F38C251" w:rsidR="0032180B" w:rsidRPr="00974357" w:rsidRDefault="00EC7832" w:rsidP="00A60F9C">
            <w:pPr>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1"/>
              </w:rPr>
              <w:t>Phan Thị Thùy Trang</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918070B"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w:t>
            </w:r>
            <w:r w:rsidR="00954805">
              <w:rPr>
                <w:rFonts w:ascii="Times New Roman" w:hAnsi="Times New Roman" w:cs="Times New Roman"/>
                <w:spacing w:val="-4"/>
                <w:w w:val="98"/>
                <w:sz w:val="21"/>
                <w:szCs w:val="26"/>
              </w:rPr>
              <w:t>ng TP. HCM</w:t>
            </w:r>
            <w:r w:rsidRPr="00974357">
              <w:rPr>
                <w:rFonts w:ascii="Times New Roman" w:hAnsi="Times New Roman" w:cs="Times New Roman"/>
                <w:spacing w:val="-4"/>
                <w:w w:val="98"/>
                <w:sz w:val="21"/>
                <w:szCs w:val="26"/>
              </w:rPr>
              <w:t xml:space="preserve"> </w:t>
            </w:r>
          </w:p>
          <w:p w14:paraId="66EF279F" w14:textId="063AB0E5" w:rsidR="00F00885" w:rsidRPr="00974357" w:rsidRDefault="00EB771F" w:rsidP="00AF7703">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7" w:history="1">
              <w:r w:rsidR="00F00885" w:rsidRPr="00E8405A">
                <w:rPr>
                  <w:rStyle w:val="Hyperlink"/>
                  <w:rFonts w:ascii="Times New Roman" w:hAnsi="Times New Roman" w:cs="Times New Roman"/>
                  <w:i/>
                  <w:spacing w:val="-4"/>
                  <w:w w:val="98"/>
                  <w:sz w:val="21"/>
                  <w:szCs w:val="26"/>
                </w:rPr>
                <w:t>lethihongvan@lttc.edu.vn</w:t>
              </w:r>
            </w:hyperlink>
            <w:r w:rsidR="00AF7703">
              <w:rPr>
                <w:rStyle w:val="Hyperlink"/>
                <w:rFonts w:ascii="Times New Roman" w:hAnsi="Times New Roman" w:cs="Times New Roman"/>
                <w:i/>
                <w:spacing w:val="-4"/>
                <w:w w:val="98"/>
                <w:sz w:val="21"/>
                <w:szCs w:val="26"/>
              </w:rPr>
              <w:t>;</w:t>
            </w:r>
            <w:r w:rsidR="00AF7703">
              <w:rPr>
                <w:rStyle w:val="Hyperlink"/>
                <w:i/>
              </w:rPr>
              <w:t xml:space="preserve"> </w:t>
            </w:r>
            <w:r w:rsidR="00F00885">
              <w:rPr>
                <w:rFonts w:ascii="Times New Roman" w:hAnsi="Times New Roman" w:cs="Times New Roman"/>
                <w:i/>
                <w:spacing w:val="-4"/>
                <w:w w:val="98"/>
                <w:sz w:val="21"/>
                <w:szCs w:val="26"/>
              </w:rPr>
              <w:t>phanthithuytrang@lttc.edu.vn</w:t>
            </w:r>
          </w:p>
        </w:tc>
      </w:tr>
      <w:tr w:rsidR="00974357" w:rsidRPr="00974357" w14:paraId="28B0F3F8" w14:textId="77777777" w:rsidTr="00F00885">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F00885">
        <w:trPr>
          <w:trHeight w:val="198"/>
        </w:trPr>
        <w:tc>
          <w:tcPr>
            <w:tcW w:w="2552" w:type="dxa"/>
            <w:shd w:val="clear" w:color="auto" w:fill="FFFFFF" w:themeFill="background1"/>
          </w:tcPr>
          <w:p w14:paraId="688CC6CF" w14:textId="668080E2" w:rsidR="005B40FF" w:rsidRDefault="00AF7703" w:rsidP="005B40F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p w14:paraId="43FDF967" w14:textId="6F0875A3" w:rsidR="00674D92" w:rsidRDefault="00AF7703" w:rsidP="00674D92">
            <w:pPr>
              <w:spacing w:before="40"/>
              <w:ind w:left="28"/>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w:t>
            </w:r>
            <w:r w:rsidR="00674D92" w:rsidRPr="00B01A07">
              <w:rPr>
                <w:rFonts w:ascii="Times New Roman" w:hAnsi="Times New Roman" w:cs="Times New Roman"/>
                <w:color w:val="000000" w:themeColor="text1"/>
                <w:sz w:val="21"/>
                <w:szCs w:val="21"/>
              </w:rPr>
              <w:t>huyển đổi số, cách mạng công nghiệp 4.0, giáo dục đại học, Việt Nam</w:t>
            </w:r>
          </w:p>
          <w:p w14:paraId="456716D3" w14:textId="77777777" w:rsidR="00AF7703" w:rsidRDefault="00AF7703" w:rsidP="00674D92">
            <w:pPr>
              <w:jc w:val="both"/>
              <w:rPr>
                <w:rFonts w:ascii="Times New Roman" w:hAnsi="Times New Roman" w:cs="Times New Roman"/>
                <w:sz w:val="21"/>
                <w:szCs w:val="21"/>
              </w:rPr>
            </w:pPr>
          </w:p>
          <w:p w14:paraId="3CCDEC3E" w14:textId="77777777" w:rsidR="00AF7703" w:rsidRDefault="00AF7703" w:rsidP="00AF7703">
            <w:pPr>
              <w:jc w:val="both"/>
              <w:rPr>
                <w:rFonts w:ascii="Times New Roman" w:hAnsi="Times New Roman" w:cs="Times New Roman"/>
                <w:sz w:val="21"/>
                <w:szCs w:val="21"/>
              </w:rPr>
            </w:pPr>
            <w:r w:rsidRPr="00974357">
              <w:rPr>
                <w:rFonts w:ascii="Times New Roman" w:eastAsiaTheme="minorEastAsia" w:hAnsi="Times New Roman" w:cstheme="majorHAnsi"/>
                <w:b/>
                <w:bCs/>
                <w:spacing w:val="-4"/>
                <w:w w:val="98"/>
                <w:sz w:val="21"/>
                <w:szCs w:val="21"/>
              </w:rPr>
              <w:t>Keywords</w:t>
            </w:r>
            <w:r w:rsidRPr="00815F31">
              <w:rPr>
                <w:rFonts w:ascii="Times New Roman" w:hAnsi="Times New Roman" w:cs="Times New Roman"/>
                <w:sz w:val="21"/>
                <w:szCs w:val="21"/>
              </w:rPr>
              <w:t xml:space="preserve"> </w:t>
            </w:r>
          </w:p>
          <w:p w14:paraId="42ECEBAD" w14:textId="77777777" w:rsidR="00AF7703" w:rsidRPr="00815F31" w:rsidRDefault="00AF7703" w:rsidP="00AF7703">
            <w:pPr>
              <w:jc w:val="both"/>
              <w:rPr>
                <w:rFonts w:ascii="Times New Roman" w:eastAsiaTheme="minorEastAsia" w:hAnsi="Times New Roman" w:cs="Times New Roman"/>
                <w:b/>
                <w:bCs/>
                <w:spacing w:val="-4"/>
                <w:w w:val="98"/>
                <w:sz w:val="21"/>
                <w:szCs w:val="21"/>
              </w:rPr>
            </w:pPr>
            <w:r>
              <w:rPr>
                <w:rFonts w:ascii="Times New Roman" w:hAnsi="Times New Roman" w:cs="Times New Roman"/>
                <w:sz w:val="21"/>
                <w:szCs w:val="21"/>
              </w:rPr>
              <w:t>D</w:t>
            </w:r>
            <w:r w:rsidRPr="00815F31">
              <w:rPr>
                <w:rFonts w:ascii="Times New Roman" w:hAnsi="Times New Roman" w:cs="Times New Roman"/>
                <w:sz w:val="21"/>
                <w:szCs w:val="21"/>
              </w:rPr>
              <w:t>igital</w:t>
            </w:r>
            <w:r>
              <w:rPr>
                <w:rFonts w:ascii="Times New Roman" w:hAnsi="Times New Roman" w:cs="Times New Roman"/>
                <w:sz w:val="21"/>
                <w:szCs w:val="21"/>
              </w:rPr>
              <w:t>,</w:t>
            </w:r>
            <w:r w:rsidRPr="00815F31">
              <w:rPr>
                <w:rFonts w:ascii="Times New Roman" w:hAnsi="Times New Roman" w:cs="Times New Roman"/>
                <w:sz w:val="21"/>
                <w:szCs w:val="21"/>
              </w:rPr>
              <w:t xml:space="preserve"> transformation, industrial revolution 4.0, higher education, Viet Nam</w:t>
            </w:r>
          </w:p>
          <w:p w14:paraId="278C4278" w14:textId="3D1EFAEA" w:rsidR="00674D92" w:rsidRPr="00974357" w:rsidRDefault="00674D92" w:rsidP="00AF7703">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DF69CA8" w14:textId="449A083C" w:rsidR="005B40FF" w:rsidRDefault="005B40FF" w:rsidP="001C5869">
            <w:pPr>
              <w:jc w:val="both"/>
              <w:rPr>
                <w:rFonts w:ascii="Times New Roman" w:hAnsi="Times New Roman" w:cs="Times New Roman"/>
                <w:b/>
                <w:bCs/>
                <w:sz w:val="21"/>
                <w:szCs w:val="21"/>
              </w:rPr>
            </w:pPr>
            <w:r w:rsidRPr="001C5869">
              <w:rPr>
                <w:rFonts w:ascii="Times New Roman" w:hAnsi="Times New Roman" w:cs="Times New Roman"/>
                <w:b/>
                <w:bCs/>
                <w:sz w:val="21"/>
                <w:szCs w:val="21"/>
              </w:rPr>
              <w:t>TÓM TẮT:</w:t>
            </w:r>
          </w:p>
          <w:p w14:paraId="3DA59893" w14:textId="77777777" w:rsidR="00AF7703" w:rsidRPr="001C5869" w:rsidRDefault="00AF7703" w:rsidP="00AF7703">
            <w:pPr>
              <w:jc w:val="both"/>
              <w:rPr>
                <w:rFonts w:ascii="Times New Roman" w:hAnsi="Times New Roman" w:cs="Times New Roman"/>
                <w:sz w:val="21"/>
                <w:szCs w:val="21"/>
              </w:rPr>
            </w:pPr>
            <w:r w:rsidRPr="001C5869">
              <w:rPr>
                <w:rFonts w:ascii="Times New Roman" w:hAnsi="Times New Roman" w:cs="Times New Roman"/>
                <w:b/>
                <w:bCs/>
                <w:sz w:val="21"/>
                <w:szCs w:val="21"/>
              </w:rPr>
              <w:t>Bối cảnh</w:t>
            </w:r>
            <w:r w:rsidRPr="001C5869">
              <w:rPr>
                <w:rFonts w:ascii="Times New Roman" w:hAnsi="Times New Roman" w:cs="Times New Roman"/>
                <w:sz w:val="21"/>
                <w:szCs w:val="21"/>
              </w:rPr>
              <w:t>: Chuyển đổi số trong giáo dục là một trong 8 lĩnh vực ưu tiên theo Quyết định số 749/QĐ-TTg của Thủ tướng Chính phủ phê duyệt Chương trình chuyển đổi số quốc gia đến năm 2025, định hướng đến năm 2030. Với mục tiêu đáp ứng yêu cầu nguồn nhân lực chất lượng cao, đảm bảo chất lượng đào tạo, số hóa trong toàn bộ hệ thống giáo dục trước yêu cầu của cuộc cách mạng công nghiệp 4.0.</w:t>
            </w:r>
          </w:p>
          <w:p w14:paraId="14DB22FC" w14:textId="77777777" w:rsidR="00AF7703" w:rsidRPr="001C5869" w:rsidRDefault="00AF7703" w:rsidP="00AF7703">
            <w:pPr>
              <w:jc w:val="both"/>
              <w:rPr>
                <w:rFonts w:ascii="Times New Roman" w:hAnsi="Times New Roman" w:cs="Times New Roman"/>
                <w:sz w:val="21"/>
                <w:szCs w:val="21"/>
              </w:rPr>
            </w:pPr>
            <w:r w:rsidRPr="001C5869">
              <w:rPr>
                <w:rFonts w:ascii="Times New Roman" w:hAnsi="Times New Roman" w:cs="Times New Roman"/>
                <w:b/>
                <w:bCs/>
                <w:sz w:val="21"/>
                <w:szCs w:val="21"/>
              </w:rPr>
              <w:t>Kết quả</w:t>
            </w:r>
            <w:r w:rsidRPr="001C5869">
              <w:rPr>
                <w:rFonts w:ascii="Times New Roman" w:hAnsi="Times New Roman" w:cs="Times New Roman"/>
                <w:sz w:val="21"/>
                <w:szCs w:val="21"/>
              </w:rPr>
              <w:t>: Nhận thức được tầm quan trọng của chuyển đổi số trong giáo dục đại học, cơ hội và thách thức của giáo dục đại học Việt Nam trong thời kỳ hiện nay để từ đó đưa ra một số giải pháp nhằm thực hiện chuyển đổi số trong giáo dục đại học đáp ứng yêu cầu cách mạng công nghiệp 4.0 hiện nay.</w:t>
            </w:r>
          </w:p>
          <w:p w14:paraId="643AC507" w14:textId="0281EA58" w:rsidR="00AF7703" w:rsidRPr="00AF7703" w:rsidRDefault="00AF7703" w:rsidP="001C5869">
            <w:pPr>
              <w:jc w:val="both"/>
              <w:rPr>
                <w:rFonts w:ascii="Times New Roman" w:hAnsi="Times New Roman" w:cs="Times New Roman"/>
                <w:sz w:val="21"/>
                <w:szCs w:val="21"/>
              </w:rPr>
            </w:pPr>
            <w:r w:rsidRPr="001C5869">
              <w:rPr>
                <w:rFonts w:ascii="Times New Roman" w:hAnsi="Times New Roman" w:cs="Times New Roman"/>
                <w:b/>
                <w:bCs/>
                <w:sz w:val="21"/>
                <w:szCs w:val="21"/>
              </w:rPr>
              <w:t>Bàn luận</w:t>
            </w:r>
            <w:r w:rsidRPr="001C5869">
              <w:rPr>
                <w:rFonts w:ascii="Times New Roman" w:hAnsi="Times New Roman" w:cs="Times New Roman"/>
                <w:sz w:val="21"/>
                <w:szCs w:val="21"/>
              </w:rPr>
              <w:t>: Phân tích về vai trò của chuyển đổi số trong giáo dục nói chung và giáo dục đại học nói riêng, những thách thức cho nền giáo dục nước ta trong thời kỳ cách mạng 4.0. Gợi ý các giải pháp về phía Nhà nước, các cơ sở giáo dục, và về phía người dạy và người học cần làm gì để thực hiện chuyển đối số hiệu quả và thành công</w:t>
            </w:r>
          </w:p>
          <w:p w14:paraId="77829313" w14:textId="77777777" w:rsidR="00674D92" w:rsidRPr="001C5869" w:rsidRDefault="00674D92" w:rsidP="001C5869">
            <w:pPr>
              <w:jc w:val="both"/>
              <w:rPr>
                <w:rFonts w:ascii="Times New Roman" w:hAnsi="Times New Roman" w:cs="Times New Roman"/>
                <w:sz w:val="21"/>
                <w:szCs w:val="21"/>
              </w:rPr>
            </w:pPr>
            <w:r w:rsidRPr="001C5869">
              <w:rPr>
                <w:rFonts w:ascii="Times New Roman" w:hAnsi="Times New Roman" w:cs="Times New Roman"/>
                <w:b/>
                <w:bCs/>
                <w:sz w:val="21"/>
                <w:szCs w:val="21"/>
              </w:rPr>
              <w:t>ABSTRACT</w:t>
            </w:r>
            <w:r w:rsidRPr="001C5869">
              <w:rPr>
                <w:rFonts w:ascii="Times New Roman" w:hAnsi="Times New Roman" w:cs="Times New Roman"/>
                <w:sz w:val="21"/>
                <w:szCs w:val="21"/>
              </w:rPr>
              <w:t>:</w:t>
            </w:r>
          </w:p>
          <w:p w14:paraId="43923E08" w14:textId="52746BE7" w:rsidR="00674D92" w:rsidRPr="001C5869" w:rsidRDefault="00674D92" w:rsidP="001C5869">
            <w:pPr>
              <w:jc w:val="both"/>
              <w:rPr>
                <w:rFonts w:ascii="Times New Roman" w:hAnsi="Times New Roman" w:cs="Times New Roman"/>
                <w:sz w:val="21"/>
                <w:szCs w:val="21"/>
              </w:rPr>
            </w:pPr>
            <w:r w:rsidRPr="001C5869">
              <w:rPr>
                <w:rFonts w:ascii="Times New Roman" w:hAnsi="Times New Roman" w:cs="Times New Roman"/>
                <w:b/>
                <w:bCs/>
                <w:sz w:val="21"/>
                <w:szCs w:val="21"/>
              </w:rPr>
              <w:t>Context</w:t>
            </w:r>
            <w:r w:rsidRPr="001C5869">
              <w:rPr>
                <w:rFonts w:ascii="Times New Roman" w:hAnsi="Times New Roman" w:cs="Times New Roman"/>
                <w:sz w:val="21"/>
                <w:szCs w:val="21"/>
              </w:rPr>
              <w:t xml:space="preserve">: Digital transformation in education is one of the eight priority </w:t>
            </w:r>
            <w:r w:rsidR="001C5869">
              <w:rPr>
                <w:rFonts w:ascii="Times New Roman" w:hAnsi="Times New Roman" w:cs="Times New Roman"/>
                <w:sz w:val="21"/>
                <w:szCs w:val="21"/>
              </w:rPr>
              <w:t>fields</w:t>
            </w:r>
            <w:r w:rsidRPr="001C5869">
              <w:rPr>
                <w:rFonts w:ascii="Times New Roman" w:hAnsi="Times New Roman" w:cs="Times New Roman"/>
                <w:sz w:val="21"/>
                <w:szCs w:val="21"/>
              </w:rPr>
              <w:t xml:space="preserve"> under the Prime Minister's Decision No. 749/QD-TTg approving the National Digital Transformation Program to 2025, orientation to 2030. With the target meet the requirements of high-quality human resources, ensure training quality, and digitize the entire education system in response to the requirements of the industrial revolution 4.0.</w:t>
            </w:r>
          </w:p>
          <w:p w14:paraId="4895E9AD" w14:textId="60B54D67" w:rsidR="001C5869" w:rsidRPr="001C5869" w:rsidRDefault="001C5869" w:rsidP="001C5869">
            <w:pPr>
              <w:jc w:val="both"/>
              <w:rPr>
                <w:rFonts w:ascii="Times New Roman" w:hAnsi="Times New Roman" w:cs="Times New Roman"/>
                <w:sz w:val="21"/>
                <w:szCs w:val="21"/>
              </w:rPr>
            </w:pPr>
            <w:r w:rsidRPr="001C5869">
              <w:rPr>
                <w:rFonts w:ascii="Times New Roman" w:hAnsi="Times New Roman" w:cs="Times New Roman"/>
                <w:b/>
                <w:bCs/>
                <w:sz w:val="21"/>
                <w:szCs w:val="21"/>
              </w:rPr>
              <w:t>Result</w:t>
            </w:r>
            <w:r w:rsidRPr="001C5869">
              <w:rPr>
                <w:rFonts w:ascii="Times New Roman" w:hAnsi="Times New Roman" w:cs="Times New Roman"/>
                <w:sz w:val="21"/>
                <w:szCs w:val="21"/>
              </w:rPr>
              <w:t xml:space="preserve">: Recognizing the importance of digital transformation in higher education, opportunities and challenges of Vietnamese higher education in the current period, </w:t>
            </w:r>
            <w:r w:rsidR="008C3CE1">
              <w:rPr>
                <w:rFonts w:ascii="Times New Roman" w:hAnsi="Times New Roman" w:cs="Times New Roman"/>
                <w:sz w:val="21"/>
                <w:szCs w:val="21"/>
              </w:rPr>
              <w:t>provides</w:t>
            </w:r>
            <w:r w:rsidRPr="001C5869">
              <w:rPr>
                <w:rFonts w:ascii="Times New Roman" w:hAnsi="Times New Roman" w:cs="Times New Roman"/>
                <w:sz w:val="21"/>
                <w:szCs w:val="21"/>
              </w:rPr>
              <w:t xml:space="preserve"> some solutions to implement digital transformation in education</w:t>
            </w:r>
            <w:r w:rsidR="008C3CE1">
              <w:rPr>
                <w:rFonts w:ascii="Times New Roman" w:hAnsi="Times New Roman" w:cs="Times New Roman"/>
                <w:sz w:val="21"/>
                <w:szCs w:val="21"/>
              </w:rPr>
              <w:t>in h</w:t>
            </w:r>
            <w:r w:rsidRPr="001C5869">
              <w:rPr>
                <w:rFonts w:ascii="Times New Roman" w:hAnsi="Times New Roman" w:cs="Times New Roman"/>
                <w:sz w:val="21"/>
                <w:szCs w:val="21"/>
              </w:rPr>
              <w:t>igher education meets the requirements of the current industrial revolution 4.0.</w:t>
            </w:r>
          </w:p>
          <w:p w14:paraId="5C8A17E1" w14:textId="5DEFA425" w:rsidR="00674D92" w:rsidRPr="001C5869" w:rsidRDefault="001C5869" w:rsidP="001C5869">
            <w:pPr>
              <w:jc w:val="both"/>
              <w:rPr>
                <w:rFonts w:ascii="Times New Roman" w:hAnsi="Times New Roman" w:cs="Times New Roman"/>
                <w:sz w:val="21"/>
                <w:szCs w:val="21"/>
              </w:rPr>
            </w:pPr>
            <w:r w:rsidRPr="001C5869">
              <w:rPr>
                <w:rFonts w:ascii="Times New Roman" w:hAnsi="Times New Roman" w:cs="Times New Roman"/>
                <w:b/>
                <w:bCs/>
                <w:sz w:val="21"/>
                <w:szCs w:val="21"/>
              </w:rPr>
              <w:t>Discussion</w:t>
            </w:r>
            <w:r w:rsidRPr="001C5869">
              <w:rPr>
                <w:rFonts w:ascii="Times New Roman" w:hAnsi="Times New Roman" w:cs="Times New Roman"/>
                <w:sz w:val="21"/>
                <w:szCs w:val="21"/>
              </w:rPr>
              <w:t xml:space="preserve">: Analyze the role of digital transformation in </w:t>
            </w:r>
            <w:r w:rsidR="008C3CE1">
              <w:rPr>
                <w:rFonts w:ascii="Times New Roman" w:hAnsi="Times New Roman" w:cs="Times New Roman"/>
                <w:sz w:val="21"/>
                <w:szCs w:val="21"/>
              </w:rPr>
              <w:t xml:space="preserve">general </w:t>
            </w:r>
            <w:r w:rsidRPr="001C5869">
              <w:rPr>
                <w:rFonts w:ascii="Times New Roman" w:hAnsi="Times New Roman" w:cs="Times New Roman"/>
                <w:sz w:val="21"/>
                <w:szCs w:val="21"/>
              </w:rPr>
              <w:t>educatio</w:t>
            </w:r>
            <w:r w:rsidR="008C3CE1">
              <w:rPr>
                <w:rFonts w:ascii="Times New Roman" w:hAnsi="Times New Roman" w:cs="Times New Roman"/>
                <w:sz w:val="21"/>
                <w:szCs w:val="21"/>
              </w:rPr>
              <w:t xml:space="preserve">n </w:t>
            </w:r>
            <w:r w:rsidRPr="001C5869">
              <w:rPr>
                <w:rFonts w:ascii="Times New Roman" w:hAnsi="Times New Roman" w:cs="Times New Roman"/>
                <w:sz w:val="21"/>
                <w:szCs w:val="21"/>
              </w:rPr>
              <w:t xml:space="preserve">and higher education in particular, challenges for our education in the 4.0 revolution. Suggest solutions of the State, educational institutions, and </w:t>
            </w:r>
            <w:r w:rsidR="008C3CE1">
              <w:rPr>
                <w:rFonts w:ascii="Times New Roman" w:hAnsi="Times New Roman" w:cs="Times New Roman"/>
                <w:sz w:val="21"/>
                <w:szCs w:val="21"/>
              </w:rPr>
              <w:t>towards</w:t>
            </w:r>
            <w:r w:rsidRPr="001C5869">
              <w:rPr>
                <w:rFonts w:ascii="Times New Roman" w:hAnsi="Times New Roman" w:cs="Times New Roman"/>
                <w:sz w:val="21"/>
                <w:szCs w:val="21"/>
              </w:rPr>
              <w:t xml:space="preserve"> teachers and learners what to do to implement effective and successful </w:t>
            </w:r>
            <w:r w:rsidR="008C3CE1">
              <w:rPr>
                <w:rFonts w:ascii="Times New Roman" w:hAnsi="Times New Roman" w:cs="Times New Roman"/>
                <w:sz w:val="21"/>
                <w:szCs w:val="21"/>
              </w:rPr>
              <w:t>digital transformation.</w:t>
            </w:r>
          </w:p>
        </w:tc>
      </w:tr>
    </w:tbl>
    <w:p w14:paraId="4E70662E" w14:textId="77777777" w:rsidR="00DF384F" w:rsidRPr="00974357" w:rsidRDefault="00DF384F" w:rsidP="00AF770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68FF708B" w14:textId="13858493"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Style w:val="fontstyle01"/>
          <w:color w:val="000000" w:themeColor="text1"/>
          <w:sz w:val="21"/>
          <w:szCs w:val="21"/>
        </w:rPr>
        <w:t>Bước sang thế kỷ XXI, nền sản xuất xã hội đã nhảy vọt cả về chất và lượng,</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với sự tham gia ngày càng nhiều của yếu tố tri thức trong sản xuất. Trong điều</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kiện cuộc cách mạng công nghiệp 4.0 hiện nay, giáo dục sẽ thay đổi sâu</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rộng để có thể bù đắp sự thiếu hụt lao động trình độ chuyên môn, kỹ năng lao</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động cao do yêu cầu thực tiễn đặt ra. Vì thế, chuyển đổi số trong giáo dục, đặc biệt là giáo dục đại học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được xác định là </w:t>
      </w:r>
      <w:r w:rsidRPr="00B01A07">
        <w:rPr>
          <w:rStyle w:val="fontstyle01"/>
          <w:color w:val="000000" w:themeColor="text1"/>
          <w:sz w:val="21"/>
          <w:szCs w:val="21"/>
        </w:rPr>
        <w:lastRenderedPageBreak/>
        <w:t>khâu đột phá, nhiệm vụ quan trọng được thực hiện ở các mô hình tổ chức, cơ chế quản lý, nội dung chương trình, phương pháp đào tạo để</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kích hoạt năng lượng sáng tạo của cả người quản lý, người dạy và người học.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Làm tốt chuyển đổi số không chỉ giúp nâng cao chất lượng giáo dục mà quan</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trọng hơn là góp phần nâng cao năng suất lao động, có thể tiếp cận những tri thức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khoa học do cuộc cách mạng công nghiệp lần thứ tư mang lại, tạo cơ hội lớn để</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hội nhập quốc tế. Bài viết tập trung </w:t>
      </w:r>
      <w:r w:rsidRPr="00B01A07">
        <w:rPr>
          <w:rFonts w:ascii="Times New Roman" w:hAnsi="Times New Roman" w:cs="Times New Roman"/>
          <w:color w:val="000000" w:themeColor="text1"/>
          <w:sz w:val="21"/>
          <w:szCs w:val="21"/>
        </w:rPr>
        <w:t xml:space="preserve">làm rõ vai trò của chuyển đổi số trong giáo dục đại học ở Việt Nam, từ đó, đưa ra những giải pháp định hướng nhằm chuyển đổi số trở thành công cụ hữu hiệu, phát huy được thế mạnh của mình trong việc giảng dạy. </w:t>
      </w:r>
    </w:p>
    <w:p w14:paraId="6E1A6F16" w14:textId="77777777" w:rsidR="00DF384F" w:rsidRPr="00974357" w:rsidRDefault="00DF384F" w:rsidP="00AF7703">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733A320" w14:textId="77777777" w:rsidR="007C27C8" w:rsidRPr="00B01A07" w:rsidRDefault="007C27C8" w:rsidP="00AF7703">
      <w:pPr>
        <w:spacing w:after="0" w:line="240" w:lineRule="auto"/>
        <w:ind w:firstLine="284"/>
        <w:jc w:val="both"/>
        <w:rPr>
          <w:rFonts w:ascii="Times New Roman" w:eastAsia="MS Mincho" w:hAnsi="Times New Roman" w:cs="Times New Roman"/>
          <w:b/>
          <w:color w:val="000000" w:themeColor="text1"/>
          <w:spacing w:val="-4"/>
          <w:w w:val="98"/>
          <w:sz w:val="21"/>
          <w:szCs w:val="21"/>
        </w:rPr>
      </w:pPr>
      <w:r w:rsidRPr="00B01A07">
        <w:rPr>
          <w:rFonts w:ascii="Times New Roman" w:hAnsi="Times New Roman" w:cs="Times New Roman"/>
          <w:b/>
          <w:bCs/>
          <w:color w:val="000000" w:themeColor="text1"/>
          <w:sz w:val="21"/>
          <w:szCs w:val="21"/>
        </w:rPr>
        <w:t>2.1. Khái niệm chuyển đổi số, chuyển đổi số trong giáo dục</w:t>
      </w:r>
    </w:p>
    <w:p w14:paraId="3305B919"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Mặc dù đã xuất hiện từ lâu trên thế giới, song đến khi cách mạng công nghiệp 4.0 bùng nổ, chuyển đổi số (Digital transformation) mới xuất hiện và trở nên phổ biến trong những năm gần đây. </w:t>
      </w:r>
    </w:p>
    <w:p w14:paraId="7D9ACFF1" w14:textId="7F9FABB1"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Style w:val="fontstyle01"/>
          <w:color w:val="000000" w:themeColor="text1"/>
          <w:sz w:val="21"/>
          <w:szCs w:val="21"/>
        </w:rPr>
        <w:t xml:space="preserve">Hiện nay, xoay quanh thuật ngữ “chuyển đổi số” còn có nhiều quan điểm khác nhau. Theo </w:t>
      </w:r>
      <w:r w:rsidRPr="00B01A07">
        <w:rPr>
          <w:rFonts w:ascii="Times New Roman" w:hAnsi="Times New Roman" w:cs="Times New Roman"/>
          <w:color w:val="000000" w:themeColor="text1"/>
          <w:sz w:val="21"/>
          <w:szCs w:val="21"/>
        </w:rPr>
        <w:t>Bộ Thông tin và Truyền thông</w:t>
      </w:r>
      <w:r w:rsidR="00897DEC">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chuyển đổi số </w:t>
      </w:r>
      <w:r w:rsidRPr="00B01A07">
        <w:rPr>
          <w:rStyle w:val="fontstyle01"/>
          <w:color w:val="000000" w:themeColor="text1"/>
          <w:sz w:val="21"/>
          <w:szCs w:val="21"/>
        </w:rPr>
        <w:t>là “việc sử dụng dữ liệu và công nghệ số để thay đổi một cách tổng thể và toàn diện tất cả các khía cạnh của đời sống kinh tế - xã hội, tái định hình cách chúng ta sống, làm việc và liên hệ với nhau” (Bộ Thông tin và Truyền thông, 2019). Cùng với quan điểm này, theo Microsoft cho rằng: Chuyển đổi số là việc tư duy lại cách thức các tổ chức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tập hợp mọi người, dữ liệu và quy trình để tạo những giá trị mới” (Châu An, 2019). </w:t>
      </w:r>
    </w:p>
    <w:p w14:paraId="372844EA"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Ở Việt Nam: “Chuyển đổi số thường được hiểu theo nghĩa là quá trình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thay đổi từ mô hình doanh nghiệp truyền thống sang doanh nghiệp số bằng cách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áp dụng công nghệ mới như dữ liệu lớn (Big Data), Internet cho vạn vật (IoT), điện toán đám mây (Cloud)… nhằm thay đổi phương thức điều hành, lãnh đạo,</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quy trình làm việc, văn hóa công ty. Không chỉ có vai trò quan trọng tại các doanh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nghiệp mà chuyển đổi số còn đóng vai trò quan trọng trong các lĩnh vực khác của</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xã hội như chính phủ, truyền thông đại chúng, y học, khoa học...” (T.Thủy, 2019).</w:t>
      </w:r>
    </w:p>
    <w:p w14:paraId="1EE8A24C"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Từ các quan điểm trên có thể hiểu: </w:t>
      </w:r>
      <w:r w:rsidRPr="00B01A07">
        <w:rPr>
          <w:rStyle w:val="fontstyle01"/>
          <w:i/>
          <w:color w:val="000000" w:themeColor="text1"/>
          <w:sz w:val="21"/>
          <w:szCs w:val="21"/>
        </w:rPr>
        <w:t>Chuyển đổi số là quá trình chuyển từ mô hình truyền thống sang mô hình số, bằng cách ứng dụng các công nghệ mới như vạn vật kết nối Internet of things (IoT), dữ liệu lớn (Big Data), điện toán đám mây (Cloud Computing), trí tuệ nhân tạo (AI)…, các phần mềm công nghệ để thay đổi phương thức điều hành, quản lý, quy trình làm việc, văn hóa cơ quan, đơn vị; chuyển các hoạt động từ thế giới thực sang thế giới ảo ở trên môi trường mạng.</w:t>
      </w:r>
      <w:r w:rsidRPr="00B01A07">
        <w:rPr>
          <w:rStyle w:val="fontstyle01"/>
          <w:color w:val="000000" w:themeColor="text1"/>
          <w:sz w:val="21"/>
          <w:szCs w:val="21"/>
        </w:rPr>
        <w:t xml:space="preserve"> Nhờ vậy, con người dễ dàng và tiếp cận thông tin nhiều hơn, rút ngắn về khoảng cách, thu hẹp về không gian, tiết kiệm về thời gian.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p>
    <w:p w14:paraId="5DA6F68E"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Giáo dục với mục tiêu, sứ mệnh đó là “trồng người”, cho nên cùng với các yếu tố khác của xã hội thì giáo dục có một vai trò quan trọng trong sự phát triển của xã hội. Giáo dục không chỉ đào tạo nên những con người có tri thức và trình độ chuyên môn giỏi, mà còn rèn luyện nên những con người có tinh thần, ý thức, phẩm chất đạo đức và thể chất tốt, phục vụ hiệu quả cho sự phát triển kinh tế - xã hội của mỗi quốc gia, mỗi dân tộc. Chính vì vậy, trong bối cảnh hiện nay, việc chuyển đổi số đóng vai trò quyết định trong việc đào tạo nguồn nhân lực đáp ứng yêu cầu hội nhập quốc tế. Trong lĩnh vực giáo dục chuyển đổi số là việc ứng dụng công nghệ số vào việc đổi mới mọi khía cạnh trong tổ chức và hoạt động của giáo dục (quản lý, dạy, học, nghiên cứu khoa học và phục vụ cộng đồng). Quá trình này đã diễn ra từ khi bước sang thế kỷ XXI do sự bùng nổ của công nghệ thông tin, song khi thế giới bước vào cuộc cách mạng công nghiệp 4.0 nó mới trở thành xu thế toàn cầu. Trong điều kiện sự phát triển mạnh mẽ của khoa học và công nghệ hiện nay, kỹ năng và tri thức của con người trở thành tài sản chính yếu của mọi quốc gia, dân tộc. Nếu trước đây lao động sản xuất chủ yếu dựa vào các nguồn tài nguyên thiên nhiên, thì hiện nay lao động sản xuất lại chú trọng vào việc thu hút các nguồn tài năng và chất xám người lao động. </w:t>
      </w:r>
      <w:r w:rsidRPr="00B01A07">
        <w:rPr>
          <w:rFonts w:ascii="Times New Roman" w:eastAsia="Times New Roman" w:hAnsi="Times New Roman" w:cs="Times New Roman"/>
          <w:color w:val="000000" w:themeColor="text1"/>
          <w:sz w:val="21"/>
          <w:szCs w:val="21"/>
        </w:rPr>
        <w:t xml:space="preserve">Nhà tương lai học người Mỹ, Alvin Toffler nhấn mạnh vai trò của lao </w:t>
      </w:r>
      <w:r w:rsidRPr="00B01A07">
        <w:rPr>
          <w:rStyle w:val="fontstyle01"/>
          <w:color w:val="000000" w:themeColor="text1"/>
          <w:sz w:val="21"/>
          <w:szCs w:val="21"/>
        </w:rPr>
        <w:t>động trí thức: “Tiền bạc</w:t>
      </w:r>
      <w:r w:rsidRPr="00B01A07">
        <w:rPr>
          <w:rFonts w:ascii="Times New Roman" w:eastAsia="Times New Roman" w:hAnsi="Times New Roman" w:cs="Times New Roman"/>
          <w:color w:val="000000" w:themeColor="text1"/>
          <w:sz w:val="21"/>
          <w:szCs w:val="21"/>
        </w:rPr>
        <w:t xml:space="preserve"> tiêu mãi cũng hết, quyền lực rồi sẽ mất; chỉ có trí tuệ của con người thì khi sử dụng không những không mất đi mà còn lớn lên” (Alvin, 1992, tr. 41).</w:t>
      </w:r>
    </w:p>
    <w:p w14:paraId="694D8139" w14:textId="1D20296F"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Việc chuyển đổi số được thể hiện ở hai nội dung cơ bản là: chuyển đổi số trong quản lý giáo dục; chuyển đổi số trong dạy, học, kiểm tra, đánh giá, nghiên cứu khoa học. Trong quản lý giáo dục, chuyển đổi số bao gồm: số hóa thông tin quản lý, tạo ra hệ thống cơ sở dữ liệu lớn, triển khai các dịch vụ công trực tuyến, ứng dụng các thành tựu của cuộc cách mạng công nghiệp lần thứ tư (như blockchain, AI, phân tích dữ liệu) để </w:t>
      </w:r>
      <w:r w:rsidRPr="00B01A07">
        <w:rPr>
          <w:rStyle w:val="fontstyle01"/>
          <w:color w:val="000000" w:themeColor="text1"/>
          <w:sz w:val="21"/>
          <w:szCs w:val="21"/>
        </w:rPr>
        <w:lastRenderedPageBreak/>
        <w:t>quản lý, điều hành, dự báo, định hướng trong lĩnh vực giáo dục một cách nhanh chóng, chính xác. Trong dạy, học, kiểm tra, đánh giá, nghiên cứu khoa học bao gồm: số hóa học liệu (sách giáo trình, bài giảng điện tử, ngân hàng câu hỏi trắc nghiệm, học liệu số đa phương tiện, phần mềm mô phỏng, bài báo và các học liệu khác), thư viện số, phòng thí nghiệm.</w:t>
      </w:r>
    </w:p>
    <w:p w14:paraId="5D63472A" w14:textId="452ECF0C"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b/>
          <w:bCs/>
          <w:color w:val="000000" w:themeColor="text1"/>
          <w:sz w:val="21"/>
          <w:szCs w:val="21"/>
        </w:rPr>
        <w:t xml:space="preserve">2.2. Vai trò của chuyển đối số trong giáo dục đại học </w:t>
      </w:r>
      <w:r w:rsidR="006254A9">
        <w:rPr>
          <w:rFonts w:ascii="Times New Roman" w:hAnsi="Times New Roman" w:cs="Times New Roman"/>
          <w:b/>
          <w:bCs/>
          <w:color w:val="000000" w:themeColor="text1"/>
          <w:sz w:val="21"/>
          <w:szCs w:val="21"/>
        </w:rPr>
        <w:t xml:space="preserve">ở nước ta trong giai đoạn cách mạng công nghiệp 4.0 </w:t>
      </w:r>
    </w:p>
    <w:p w14:paraId="44ADFFD5"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Trước khi xuất hiện chuyển đổi số, hầu hết trong giảng dạy đều thực hiện theo phương pháp giảng dạy truyền thống với hình thức sinh viên tập trung học tập ở giảng đường nghe giảng, nghiên cứu tài liệu thảo luận. Cùng với sự phát triển của khoa học công nghệ, giảng dạy không ngừng chỉ là bảng truyền thống mà chuyển sang dạy trình chiếu với sự hỗ trợ của các phần mềm. Đây cũng là một bước tiến mới trong việc sử dụng công nghệ vào dạy học tiên tiến. Nhưng khi có sự xuất hiện của chuyển đổi số trên thế giới thì giáo dục Việt Nam cần phải có bước chuyển mình mới, thích ứng với xu thế phát triển của toàn cầu. Chuyển đổi số trong giáo dục đại học mang lại những lợi ích nhất định so với giáo dục đại học truyền thống, thể hiện ở các nội dung cơ bản:</w:t>
      </w:r>
    </w:p>
    <w:p w14:paraId="623C6598" w14:textId="72BC7244"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Trước hết</w:t>
      </w:r>
      <w:r w:rsidRPr="00B01A07">
        <w:rPr>
          <w:rFonts w:ascii="Times New Roman" w:hAnsi="Times New Roman" w:cs="Times New Roman"/>
          <w:color w:val="000000" w:themeColor="text1"/>
          <w:sz w:val="21"/>
          <w:szCs w:val="21"/>
        </w:rPr>
        <w:t>, người học có thể học mọi nơi, mọi lúc. Internet là một phương tiện thông tin toàn cầu cho phép người học tiếp cận với nhiều kiến thức của nhiều các quốc gia khác nhau. Các lớp học online cho phép người học truy cập kiến thức và làm bài tập khi họ cần. Đặc biệt, với sinh viên đại học và sau đại học được tiếp cận thông tin bài học nhanh chóng. Có thể tham gia các hội thảo hoặc những buổi thảo luận trực tuyến trên lớp, ở trường. Thậm chí, sinh viên có thể kiểm tra và thi trên mạng mà không phải đến trường. Như vậy, điểm cũng do máy móc chấm rất công bằng trong thi cử và giảng viên không mất nhiều thời gian để chấm bài và vào điểm.</w:t>
      </w:r>
      <w:r w:rsidR="00104B24">
        <w:rPr>
          <w:rFonts w:ascii="Times New Roman" w:hAnsi="Times New Roman" w:cs="Times New Roman"/>
          <w:color w:val="000000" w:themeColor="text1"/>
          <w:sz w:val="21"/>
          <w:szCs w:val="21"/>
        </w:rPr>
        <w:t xml:space="preserve"> Điều </w:t>
      </w:r>
      <w:r w:rsidRPr="00A42271">
        <w:rPr>
          <w:rFonts w:ascii="Times New Roman" w:hAnsi="Times New Roman" w:cs="Times New Roman"/>
          <w:sz w:val="21"/>
          <w:szCs w:val="21"/>
        </w:rPr>
        <w:t xml:space="preserve">này </w:t>
      </w:r>
      <w:r w:rsidR="00A42271" w:rsidRPr="00A42271">
        <w:rPr>
          <w:rFonts w:ascii="Times New Roman" w:hAnsi="Times New Roman" w:cs="Times New Roman"/>
          <w:sz w:val="21"/>
          <w:szCs w:val="21"/>
        </w:rPr>
        <w:t>sẽ</w:t>
      </w:r>
      <w:r w:rsidRPr="00A42271">
        <w:rPr>
          <w:rFonts w:ascii="Times New Roman" w:hAnsi="Times New Roman" w:cs="Times New Roman"/>
          <w:sz w:val="21"/>
          <w:szCs w:val="21"/>
        </w:rPr>
        <w:t xml:space="preserve"> </w:t>
      </w:r>
      <w:r w:rsidRPr="00B01A07">
        <w:rPr>
          <w:rFonts w:ascii="Times New Roman" w:hAnsi="Times New Roman" w:cs="Times New Roman"/>
          <w:color w:val="000000" w:themeColor="text1"/>
          <w:sz w:val="21"/>
          <w:szCs w:val="21"/>
        </w:rPr>
        <w:t>đáp ứng được nhu cầu học tập của cá nhân và tránh những tiêu cực không đáng có trong thi cử.</w:t>
      </w:r>
    </w:p>
    <w:p w14:paraId="4212628B"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Thứ hai</w:t>
      </w:r>
      <w:r w:rsidRPr="00B01A07">
        <w:rPr>
          <w:rFonts w:ascii="Times New Roman" w:hAnsi="Times New Roman" w:cs="Times New Roman"/>
          <w:color w:val="000000" w:themeColor="text1"/>
          <w:sz w:val="21"/>
          <w:szCs w:val="21"/>
        </w:rPr>
        <w:t>, sinh viên không bị giới hạn về thời gian, không gian học tập. Nếu như giáo dục đại học truyền thống bị bó hẹp trong không gian bốn bức tường với thầy giảng, trò nghe và chép bài thì chuyển đổi số trong giáo dục đại học sinh viên có thể tiếp xúc, tham gia học tập với bất cứ giáo sư đầu ngành nào, trong bất cứ lĩnh vực nào và không bị giới hạn bởi thời gian, không gian. Chuyển đổi số là phương thức hữu hiệu để huy động nguồn lực trí tuệ của xã hội tham gia học tập, đào tạo, bồi dưỡng nâng cao chất lượng nguồn nhân lực.</w:t>
      </w:r>
    </w:p>
    <w:p w14:paraId="565B3EAB" w14:textId="42C50993"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Thứ ba</w:t>
      </w:r>
      <w:r w:rsidRPr="00B01A07">
        <w:rPr>
          <w:rFonts w:ascii="Times New Roman" w:hAnsi="Times New Roman" w:cs="Times New Roman"/>
          <w:color w:val="000000" w:themeColor="text1"/>
          <w:sz w:val="21"/>
          <w:szCs w:val="21"/>
        </w:rPr>
        <w:t>, gi</w:t>
      </w:r>
      <w:r w:rsidR="00A42271">
        <w:rPr>
          <w:rFonts w:ascii="Times New Roman" w:hAnsi="Times New Roman" w:cs="Times New Roman"/>
          <w:color w:val="000000" w:themeColor="text1"/>
          <w:sz w:val="21"/>
          <w:szCs w:val="21"/>
        </w:rPr>
        <w:t>ảng</w:t>
      </w:r>
      <w:r w:rsidRPr="00B01A07">
        <w:rPr>
          <w:rFonts w:ascii="Times New Roman" w:hAnsi="Times New Roman" w:cs="Times New Roman"/>
          <w:color w:val="000000" w:themeColor="text1"/>
          <w:sz w:val="21"/>
          <w:szCs w:val="21"/>
        </w:rPr>
        <w:t xml:space="preserve"> viên có thể sử dụng các phương pháp, phương tiện và kỹ thuật dạy học hiện đại áp dụng vào hoạt động giảng dạy của mình. Với nhiều phần mềm dạy học hiện đại, giáo viên có nhiều lựa chọn đối với các phương tiện </w:t>
      </w:r>
      <w:r w:rsidR="00103A18">
        <w:rPr>
          <w:rFonts w:ascii="Times New Roman" w:hAnsi="Times New Roman" w:cs="Times New Roman"/>
          <w:color w:val="000000" w:themeColor="text1"/>
          <w:sz w:val="21"/>
          <w:szCs w:val="21"/>
        </w:rPr>
        <w:t>kỹ</w:t>
      </w:r>
      <w:r w:rsidRPr="00B01A07">
        <w:rPr>
          <w:rFonts w:ascii="Times New Roman" w:hAnsi="Times New Roman" w:cs="Times New Roman"/>
          <w:color w:val="000000" w:themeColor="text1"/>
          <w:sz w:val="21"/>
          <w:szCs w:val="21"/>
        </w:rPr>
        <w:t xml:space="preserve"> thuật phù hợp với giảng dạy. Hiện nay, trên thế giới, các nhà khoa học giáo dục đã tìm kiếm và xây dựng trên 200 phần mềm dạy học hiện đại, đây là một kho phần mềm tiện ích giúp giáo viên tìm hiểu, vận dụng và linh hoạt sử dụng trong giảng dạy để tạo ra hiệu quả giáo dục tốt nhất. Quan trọng nhất, chính là việc cuộc cách mạng này đặt ra cho giáo viên một sự thay đổi lớn trong giảng dạy, với sự xuất hiện của việc dạy học online, e-learning…</w:t>
      </w:r>
    </w:p>
    <w:p w14:paraId="05800D9A" w14:textId="675E83DD"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 xml:space="preserve">Thứ tư, </w:t>
      </w:r>
      <w:r w:rsidRPr="00B01A07">
        <w:rPr>
          <w:rFonts w:ascii="Times New Roman" w:hAnsi="Times New Roman" w:cs="Times New Roman"/>
          <w:color w:val="000000" w:themeColor="text1"/>
          <w:sz w:val="21"/>
          <w:szCs w:val="21"/>
        </w:rPr>
        <w:t>chuyển đổi số giúp toàn bộ quá trình học của học viên trở nên thú vị hơn. Việc ứng dụng công nghệ thông tin trong giảng dạy của giảng viên như việc chèn các hiệu ứng, hình ảnh, video độc đáo, đặc sắc lồng ghép vào bài giảng khiến sinh viên cảm thấy thích thú hơn trong học tập. Khi tham gia học tập trực tuyến, sinh viên có thể giao tiếp với tất cả mọi người ngay cả trong buổi học và cả trong các diễn đàn sau đó, có thể chia sẻ tiến trình học tập của mình lên phương tiện truyền thông, mạng xã hội,..</w:t>
      </w:r>
      <w:r w:rsidR="00A42271">
        <w:rPr>
          <w:rFonts w:ascii="Times New Roman" w:hAnsi="Times New Roman" w:cs="Times New Roman"/>
          <w:color w:val="000000" w:themeColor="text1"/>
          <w:sz w:val="21"/>
          <w:szCs w:val="21"/>
        </w:rPr>
        <w:t xml:space="preserve"> </w:t>
      </w:r>
      <w:r w:rsidRPr="00B01A07">
        <w:rPr>
          <w:rFonts w:ascii="Times New Roman" w:hAnsi="Times New Roman" w:cs="Times New Roman"/>
          <w:color w:val="000000" w:themeColor="text1"/>
          <w:sz w:val="21"/>
          <w:szCs w:val="21"/>
        </w:rPr>
        <w:t>Điều này làm cho môn học trở nên hiệu quả hơn.</w:t>
      </w:r>
    </w:p>
    <w:p w14:paraId="1C967A81" w14:textId="6F58C849"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color w:val="000000" w:themeColor="text1"/>
          <w:sz w:val="21"/>
          <w:szCs w:val="21"/>
        </w:rPr>
        <w:t>Thứ năm,</w:t>
      </w:r>
      <w:r w:rsidRPr="00B01A07">
        <w:rPr>
          <w:rFonts w:ascii="Times New Roman" w:hAnsi="Times New Roman" w:cs="Times New Roman"/>
          <w:color w:val="000000" w:themeColor="text1"/>
          <w:sz w:val="21"/>
          <w:szCs w:val="21"/>
        </w:rPr>
        <w:t xml:space="preserve"> tài nguyên học tập công bằng đến tất cả người học. Điều này có nghĩa là tất cả sinh viên có thể truy cập học, tiếp cận dữ liệu, các nội dung mà giảng viên cung cấp trên nền tảng kết nối Internet. Vì thực tế tất cả mọi khối lượng kiến thức đều ở các </w:t>
      </w:r>
      <w:r w:rsidR="00103A18" w:rsidRPr="00103A18">
        <w:rPr>
          <w:rFonts w:ascii="Times New Roman" w:hAnsi="Times New Roman" w:cs="Times New Roman"/>
          <w:color w:val="000000" w:themeColor="text1"/>
          <w:sz w:val="21"/>
          <w:szCs w:val="21"/>
        </w:rPr>
        <w:t>Website</w:t>
      </w:r>
      <w:r w:rsidRPr="00103A18">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Giảng viên là người kết </w:t>
      </w:r>
      <w:r w:rsidR="00103A18">
        <w:rPr>
          <w:rFonts w:ascii="Times New Roman" w:hAnsi="Times New Roman" w:cs="Times New Roman"/>
          <w:color w:val="000000" w:themeColor="text1"/>
          <w:sz w:val="21"/>
          <w:szCs w:val="21"/>
        </w:rPr>
        <w:t>nối</w:t>
      </w:r>
      <w:r w:rsidRPr="00B01A07">
        <w:rPr>
          <w:rFonts w:ascii="Times New Roman" w:hAnsi="Times New Roman" w:cs="Times New Roman"/>
          <w:color w:val="000000" w:themeColor="text1"/>
          <w:sz w:val="21"/>
          <w:szCs w:val="21"/>
        </w:rPr>
        <w:t xml:space="preserve"> chuỗi kiến thức và trở thành người mở đường trong khai thác kiến thức. Đồng thời, đối với các môn thực hành trước đây chủ yếu là thực hành trực tiếp. Dựa vào công nghệ mô phỏng, người học có thể thực hành bằng không gian ảo trong phòng thí nghiệm các ngành học. Đồng thời thư viện online với khối lượng kiến thức khổng lồ giúp sinh viên có thể khai thác. Điều này khác xa với thư viện truyền thống với khối lượng sách hạn hẹp và không đủ thông tin.</w:t>
      </w:r>
    </w:p>
    <w:p w14:paraId="53E66B1F"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Thứ sáu</w:t>
      </w:r>
      <w:r w:rsidRPr="00B01A07">
        <w:rPr>
          <w:rFonts w:ascii="Times New Roman" w:hAnsi="Times New Roman" w:cs="Times New Roman"/>
          <w:color w:val="000000" w:themeColor="text1"/>
          <w:sz w:val="21"/>
          <w:szCs w:val="21"/>
        </w:rPr>
        <w:t>, tăng cường hợp tác quốc tế về đào tạo nguồn nhân lực chất lượng cao cho các cơ sở giáo dục đại học. Chuyển đổi số giúp gắn kết các quốc gia với nhau. Các nước có thể học hỏi kinh nghiệm của nhau trong lĩnh vực giáo dục, đào tạo, trao đổi chuyên gia, hợp tác nghiên cứu khoa học với nhau. Chuyển đổi số còn giúp sinh viên có cơ hội được nhận học bổng, làm việc với các tập đoàn lớn trên thế giới.</w:t>
      </w:r>
    </w:p>
    <w:p w14:paraId="49A8704F" w14:textId="77777777" w:rsidR="007C27C8" w:rsidRPr="00B01A07" w:rsidRDefault="007C27C8" w:rsidP="00AF7703">
      <w:pPr>
        <w:spacing w:after="0" w:line="240" w:lineRule="auto"/>
        <w:ind w:firstLine="284"/>
        <w:jc w:val="both"/>
        <w:rPr>
          <w:rFonts w:ascii="Times New Roman" w:eastAsia="Times New Roman" w:hAnsi="Times New Roman" w:cs="Times New Roman"/>
          <w:i/>
          <w:color w:val="000000" w:themeColor="text1"/>
          <w:sz w:val="21"/>
          <w:szCs w:val="21"/>
        </w:rPr>
      </w:pPr>
      <w:r w:rsidRPr="00B01A07">
        <w:rPr>
          <w:rFonts w:ascii="Times New Roman" w:eastAsia="Times New Roman" w:hAnsi="Times New Roman" w:cs="Times New Roman"/>
          <w:i/>
          <w:color w:val="000000" w:themeColor="text1"/>
          <w:sz w:val="21"/>
          <w:szCs w:val="21"/>
        </w:rPr>
        <w:lastRenderedPageBreak/>
        <w:t xml:space="preserve">Bên cạnh những vai trò tích cực do chuyển đổi số mang lại, thì chuyển đổi số cũng đang thực sự tạo ra nhiều những thách thức giáo dục đại học ở Việt Nam hiện nay, thể hiện: </w:t>
      </w:r>
    </w:p>
    <w:p w14:paraId="5DE95DB1"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Calibri" w:hAnsi="Times New Roman" w:cs="Times New Roman"/>
          <w:i/>
          <w:color w:val="000000" w:themeColor="text1"/>
          <w:sz w:val="21"/>
          <w:szCs w:val="21"/>
        </w:rPr>
        <w:t>Một là</w:t>
      </w:r>
      <w:r w:rsidRPr="00B01A07">
        <w:rPr>
          <w:rFonts w:ascii="Times New Roman" w:eastAsia="Calibri" w:hAnsi="Times New Roman" w:cs="Times New Roman"/>
          <w:color w:val="000000" w:themeColor="text1"/>
          <w:sz w:val="21"/>
          <w:szCs w:val="21"/>
        </w:rPr>
        <w:t xml:space="preserve">, </w:t>
      </w:r>
      <w:r w:rsidRPr="00B01A07">
        <w:rPr>
          <w:rFonts w:ascii="Times New Roman" w:eastAsia="Times New Roman" w:hAnsi="Times New Roman" w:cs="Times New Roman"/>
          <w:color w:val="000000" w:themeColor="text1"/>
          <w:sz w:val="21"/>
          <w:szCs w:val="21"/>
        </w:rPr>
        <w:t xml:space="preserve">từ những </w:t>
      </w:r>
      <w:r w:rsidRPr="00B01A07">
        <w:rPr>
          <w:rFonts w:ascii="Times New Roman" w:eastAsia="Calibri" w:hAnsi="Times New Roman" w:cs="Times New Roman"/>
          <w:color w:val="000000" w:themeColor="text1"/>
          <w:sz w:val="21"/>
          <w:szCs w:val="21"/>
        </w:rPr>
        <w:t xml:space="preserve">yêu cầu công việc trong tương lai của chuyển đổi số trong giáo dục đạo học, yêu cầu đặt cho ra Việt Nam không chỉ thay đổi phương pháp mà còn thay đổi về nội dung, chương trình bởi sẽ có một số ngành mất đi và các ngành mới ra đời. Điều này phát sinh những thay đổi trong cơ cấu ngành nghề đào tạo và nội dung học tập của người học; khả năng sử dụng hơn một ngôn ngữ, các kỹ năng nhận thức cấp cao như giải quyết vấn đề, suy luận logic, làm việc theo nhóm, kỹ năng thích nghi nhanh để người lao động có thể làm việc trong môi trường đa quốc gia với các đồng nghiệp đến từ nhiều nơi trên thế giới </w:t>
      </w:r>
      <w:r w:rsidRPr="00B01A07">
        <w:rPr>
          <w:rFonts w:ascii="Times New Roman" w:eastAsia="Times New Roman" w:hAnsi="Times New Roman" w:cs="Times New Roman"/>
          <w:color w:val="000000" w:themeColor="text1"/>
          <w:sz w:val="21"/>
          <w:szCs w:val="21"/>
        </w:rPr>
        <w:t xml:space="preserve">cũng như nhu cầu đào tạo kỹ năng công nghệ thông tin, giao tiếp và kỹ năng xử lý dữ liệu rất quan trọng bởi mọi thứ trong đời sống có xu hướng được kết nối và tích hợp. Chính những điều này, đòi hỏi nội dung, chương trình và phương pháp ở các cơ sở giáo dục và đào tạo cũng cần phải thay đổi để có thể trang bị cho người học những kỹ năng đó. </w:t>
      </w:r>
    </w:p>
    <w:p w14:paraId="5CBC24B8"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Hai là,</w:t>
      </w:r>
      <w:r w:rsidRPr="00B01A07">
        <w:rPr>
          <w:rFonts w:ascii="Times New Roman" w:eastAsia="Times New Roman" w:hAnsi="Times New Roman" w:cs="Times New Roman"/>
          <w:color w:val="000000" w:themeColor="text1"/>
          <w:sz w:val="21"/>
          <w:szCs w:val="21"/>
        </w:rPr>
        <w:t xml:space="preserve"> chương trình đào tạo hiện nay ở Việt Nam vẫn chưa được linh hoạt, nội dung chưa phù hợp với nhu cầu và xu thế thị trường lao động. Giáo dục và đào tạo là một trong lĩnh vực có nhiều thay đổi, hệ thống giáo dục đại học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chuyển đổi số trong giáo dục đại học đã tạo áp lực lớn trong hoạt động đào tạo đối với các trường đại học, từ xây dựng chương trình đào tạo, cập nhật nội dung chương trình cho đến đào tạo kỹ năng cho người học để đáp ứng yêu cầu của cuộc sống và của nền kỹ thuật - công nghệ hiện đại.</w:t>
      </w:r>
    </w:p>
    <w:p w14:paraId="38D98362" w14:textId="4D7875BA"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 xml:space="preserve"> Ba là</w:t>
      </w:r>
      <w:r w:rsidRPr="00B01A07">
        <w:rPr>
          <w:rFonts w:ascii="Times New Roman" w:eastAsia="Times New Roman" w:hAnsi="Times New Roman" w:cs="Times New Roman"/>
          <w:color w:val="000000" w:themeColor="text1"/>
          <w:sz w:val="21"/>
          <w:szCs w:val="21"/>
        </w:rPr>
        <w:t xml:space="preserve">, </w:t>
      </w:r>
      <w:r w:rsidR="00442234">
        <w:rPr>
          <w:rFonts w:ascii="Times New Roman" w:eastAsia="Times New Roman" w:hAnsi="Times New Roman" w:cs="Times New Roman"/>
          <w:iCs/>
          <w:color w:val="000000" w:themeColor="text1"/>
          <w:sz w:val="21"/>
          <w:szCs w:val="21"/>
        </w:rPr>
        <w:t>số tiết dạy của giảng</w:t>
      </w:r>
      <w:r w:rsidRPr="00B01A07">
        <w:rPr>
          <w:rFonts w:ascii="Times New Roman" w:eastAsia="Times New Roman" w:hAnsi="Times New Roman" w:cs="Times New Roman"/>
          <w:iCs/>
          <w:color w:val="000000" w:themeColor="text1"/>
          <w:sz w:val="21"/>
          <w:szCs w:val="21"/>
        </w:rPr>
        <w:t xml:space="preserve"> viên có thể sẽ bị giảm bớt, thay vào đó là sự xuất hiện của việc học tập online rút ngắn thời gian học tập và kết thúc học phần. </w:t>
      </w:r>
      <w:r w:rsidRPr="00B01A07">
        <w:rPr>
          <w:rFonts w:ascii="Times New Roman" w:eastAsia="Times New Roman" w:hAnsi="Times New Roman" w:cs="Times New Roman"/>
          <w:color w:val="000000" w:themeColor="text1"/>
          <w:sz w:val="21"/>
          <w:szCs w:val="21"/>
        </w:rPr>
        <w:t xml:space="preserve">Hiện nay có nhiều phần mềm công nghệ trợ giúp giáo viên dạy học từ internet. Thay vì học sinh, sinh viên phải lên lớp thì hiện nay các em hoàn toàn có thể tự học tập ở nhà từ các website của giáo viên, những clip giảng và tư liệu; nhờ đó SV hoàn thành việc học tập của bản thân tốt hơn. Hơn nữa, khác với những lớp học “truyền thống”, thì lớp học online có thể áp dụng cho lớp học có số lượng học sinh, sinh viên lớn cùng tham gia học tập. Do đó, số tiết giảng dạy của giáo viên sẽ bị giảm sút, những yêu cầu đối với số tiết chuẩn của giáo viên cũng cần phải được điều chỉnh cho hợp lí. Ngoài ra, học sinh, sinh viên </w:t>
      </w:r>
      <w:r w:rsidRPr="00B01A07">
        <w:rPr>
          <w:rFonts w:ascii="Times New Roman" w:eastAsia="Times New Roman" w:hAnsi="Times New Roman" w:cs="Times New Roman"/>
          <w:iCs/>
          <w:color w:val="000000" w:themeColor="text1"/>
          <w:sz w:val="21"/>
          <w:szCs w:val="21"/>
        </w:rPr>
        <w:t>có thể gặp khó khăn trong lựa chọn và sử dụng nguồn tài liệu.</w:t>
      </w:r>
      <w:r w:rsidRPr="00B01A07">
        <w:rPr>
          <w:rFonts w:ascii="Times New Roman" w:eastAsia="Times New Roman" w:hAnsi="Times New Roman" w:cs="Times New Roman"/>
          <w:i/>
          <w:iCs/>
          <w:color w:val="000000" w:themeColor="text1"/>
          <w:sz w:val="21"/>
          <w:szCs w:val="21"/>
        </w:rPr>
        <w:t xml:space="preserve"> </w:t>
      </w:r>
      <w:r w:rsidRPr="00B01A07">
        <w:rPr>
          <w:rFonts w:ascii="Times New Roman" w:eastAsia="Times New Roman" w:hAnsi="Times New Roman" w:cs="Times New Roman"/>
          <w:color w:val="000000" w:themeColor="text1"/>
          <w:sz w:val="21"/>
          <w:szCs w:val="21"/>
        </w:rPr>
        <w:t>Do nguồn tài liệu “mở”, đa chiều, phong phú, vừa có khả năng giúp học sinh, sinh viên có thể sử dụng tốt các tài liệu nhưng cũng đem lại sự khó khăn cho học sinh, sinh viên trong việc lựa chọn tài liệu khi học tập. Có nhiều nguồn tài liệu không chính thống, chưa được kiểm duyệt trên mạng internet nên học sinh, sinh viên sẽ khó xác định những tài liệu khoa học, đúng đắn đã được kiểm duyệt khi sử dụng. Bởi vậy, họ cần được hướng dẫn và định hướng rõ ràng từ giáo viên.</w:t>
      </w:r>
      <w:r w:rsidRPr="00B01A07">
        <w:rPr>
          <w:rFonts w:ascii="Times New Roman" w:eastAsia="Times New Roman" w:hAnsi="Times New Roman" w:cs="Times New Roman"/>
          <w:b/>
          <w:color w:val="000000" w:themeColor="text1"/>
          <w:sz w:val="21"/>
          <w:szCs w:val="21"/>
        </w:rPr>
        <w:t xml:space="preserve"> </w:t>
      </w:r>
    </w:p>
    <w:p w14:paraId="0B920698"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 xml:space="preserve"> Bốn là</w:t>
      </w:r>
      <w:r w:rsidRPr="00B01A07">
        <w:rPr>
          <w:rFonts w:ascii="Times New Roman" w:hAnsi="Times New Roman" w:cs="Times New Roman"/>
          <w:color w:val="000000" w:themeColor="text1"/>
          <w:sz w:val="21"/>
          <w:szCs w:val="21"/>
        </w:rPr>
        <w:t>, kết nối Internet chưa bảo đảm cho việc học trực tuyến. Mặc dù Internet phổ biến nhưng mức độ kết nối của Việt Nam rất yếu. Hầu hết hệ thống các trường trang bị Internet không đảm bảo tốc độ. Thậm chí giảng viên đang giảng dạy mất tín hiệu giữa chừng. Qua dịch Covid-19 đã có nhiều trường đại học dạy học trực tuyến. Nhưng việc đánh giá, kiểm tra bằng hình thức trực tuyến ở nước ta chưa được chấp nhận vì nhiều lý do.</w:t>
      </w:r>
    </w:p>
    <w:p w14:paraId="7C13AD56"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Ngoài ra, sinh viên chưa chủ động tiếp nhận phương pháp học trực tuyến. Do vốn dĩ với thói quen học truyền thống, sinh viên chưa thật sự trang bị đầy đủ kiến thức về công nghệ. Chưa kể không phải sinh viên nào cũng có điều kiện để mua điện thoại thông minh hay máy tính xách tay để cập nhật và học khi có yêu cầu. Từ đó, tác động không nhỏ làm cho sinh viên không muốn hoặc chưa thật sự chủ động học tập trong môi trường mới.</w:t>
      </w:r>
    </w:p>
    <w:p w14:paraId="19EDBE52"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lastRenderedPageBreak/>
        <w:t>Do vậy, vấn đề đặt ra đối với giáo dục đại học ở Việt Nam cần phát huy tính năng động, sáng tạo, khắc phục thách thức, tận dụng thời cơ để đổi mới căn bản, toàn diện giáo dục đại học một cách hiệu quả nhất góp phần đào tạo nguồn nhân lực phục vụ quá trình công nghiệp hóa, hiện đại hóa và hội nhập quốc tế hiện nay.</w:t>
      </w:r>
    </w:p>
    <w:p w14:paraId="50AB0FDA" w14:textId="5370232B"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b/>
          <w:color w:val="000000" w:themeColor="text1"/>
          <w:sz w:val="21"/>
          <w:szCs w:val="21"/>
        </w:rPr>
        <w:t xml:space="preserve">2.3. Một số giải pháp nhằm </w:t>
      </w:r>
      <w:r w:rsidRPr="00B01A07">
        <w:rPr>
          <w:rFonts w:ascii="Times New Roman" w:hAnsi="Times New Roman" w:cs="Times New Roman"/>
          <w:b/>
          <w:bCs/>
          <w:color w:val="000000" w:themeColor="text1"/>
          <w:sz w:val="21"/>
          <w:szCs w:val="21"/>
        </w:rPr>
        <w:t xml:space="preserve">chuyển đổi số trong giáo dục đại học </w:t>
      </w:r>
      <w:r w:rsidR="008D3E73">
        <w:rPr>
          <w:rFonts w:ascii="Times New Roman" w:hAnsi="Times New Roman" w:cs="Times New Roman"/>
          <w:b/>
          <w:bCs/>
          <w:color w:val="000000" w:themeColor="text1"/>
          <w:sz w:val="21"/>
          <w:szCs w:val="21"/>
        </w:rPr>
        <w:t>đáp ứng yêu cầu cách mạng công nghiệp 4.0 hiện nay ở nước ta</w:t>
      </w:r>
    </w:p>
    <w:p w14:paraId="4D8C03A6" w14:textId="16A08B7D"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 xml:space="preserve">Trong định hướng phát triển đất nước giai đoạn 2021 - 2030, Nghị quyết Đại hội đại biểu toàn quốc lần thứ XIII đã nhấn mạnh và chỉ rõ: “Đẩy mạnh chuyển đổi số quốc gia, phát triển kinh tế số trên nền tảng khoa học và công nghệ, đổi mới sáng tạo” (Đảng Cộng sản Việt Nam, 2021). Tiếp đến, trong các đột phá chiến lược, Đảng ta cũng đã khẳng định: “Tạo nền tảng chuyển đổi số quốc gia, từng bước phát triển kinh tế số, xã hội số” (Đảng Cộng sản Việt Nam, 2021). Do đó, muốn thành công và bắt kịp xu thế giáo dục toàn cầu, giáo dục đại học Việt Nam cần thực hiện đồng bộ các giải pháp sau: </w:t>
      </w:r>
    </w:p>
    <w:p w14:paraId="0F74CEE6" w14:textId="3FB84AB8"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color w:val="000000" w:themeColor="text1"/>
          <w:sz w:val="21"/>
          <w:szCs w:val="21"/>
        </w:rPr>
        <w:t>Đối với cơ quan Nhà nước</w:t>
      </w:r>
      <w:r w:rsidRPr="00B01A07">
        <w:rPr>
          <w:rFonts w:ascii="Times New Roman" w:hAnsi="Times New Roman" w:cs="Times New Roman"/>
          <w:color w:val="000000" w:themeColor="text1"/>
          <w:sz w:val="21"/>
          <w:szCs w:val="21"/>
        </w:rPr>
        <w:t>. Nhà nước cần hoạch định, ban hành thể chế phù hợp với giai đoạn mới. Hiện nay, các quy định của pháp luật về đào tạo trực tuyến, chuyển đổi số trong giáo dục nói chung, giáo dục đại học nói riêng vẫn chưa hoàn chỉnh và đồng bộ. Do đó, thời gian tới Nhà nước cần ban hành, sửa đổi, bổ sung các quy đinh pháp luật về chuyển đổi số trong giáo dục để các chính sách, quy định pháp luật là cơ sở pháp lý vững chắc, tạo tiền đề thức đẩy các hoạt động liên quan đến chuyển đổi số trong giáo dục đại học được hiệu quả, bắt kịp với sự thay đổi của xã hội trong một chừng mực nhất định nào đó. Bên</w:t>
      </w:r>
      <w:r w:rsidRPr="00B01A07">
        <w:rPr>
          <w:rStyle w:val="fontstyle01"/>
          <w:color w:val="000000" w:themeColor="text1"/>
          <w:sz w:val="21"/>
          <w:szCs w:val="21"/>
        </w:rPr>
        <w:t xml:space="preserve"> </w:t>
      </w:r>
      <w:r w:rsidRPr="00B01A07">
        <w:rPr>
          <w:rFonts w:ascii="Times New Roman" w:hAnsi="Times New Roman" w:cs="Times New Roman"/>
          <w:color w:val="000000" w:themeColor="text1"/>
          <w:sz w:val="21"/>
          <w:szCs w:val="21"/>
        </w:rPr>
        <w:t>cạnh việc ban hành pháp luật, Nhà nước cũng cần có cơ chế hỗ trợ về tài chính, cơ sở vật chất cần thiết cho các cơ sở giáo dục đại học được thực hiện chuyển đổi số thuận lợi, hiệu quả. Đồng thời, Bộ giáo dục và Đào tạo phải ban hành những Luật, qui định về việc dạy học, đánh giá và chấp nhận kết quả trên nền tảng chuyển đổi số. Cho đến thời điểm hiện nay, mặc dù đã có những trường chuyển đối số trong giáo dục dạy học. Tuy nhiên, việc kiểm tra và đánh giá vẫn mang tính truyền thống. Vì vậy, cần phải có những văn bản cụ thể công nhận việc kiểm tra, thi cử trực tuyến. Tránh đi những tốn kém như giám thị coi thi, giảng viên chấm bài…</w:t>
      </w:r>
    </w:p>
    <w:p w14:paraId="0F320DFF"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color w:val="000000" w:themeColor="text1"/>
          <w:sz w:val="21"/>
          <w:szCs w:val="21"/>
        </w:rPr>
        <w:t>Đối với</w:t>
      </w:r>
      <w:r w:rsidRPr="00B01A07">
        <w:rPr>
          <w:rFonts w:ascii="Times New Roman" w:hAnsi="Times New Roman" w:cs="Times New Roman"/>
          <w:color w:val="000000" w:themeColor="text1"/>
          <w:sz w:val="21"/>
          <w:szCs w:val="21"/>
        </w:rPr>
        <w:t xml:space="preserve"> cơ sở giáo dục đại học. Đối với các cơ sở giáo dục đại học cần thay đổi nội dung, chương trình đào tạo theo hướng áp dụng mạnh mẽ công nghệ thông tin vào hoạt động giảng dạy và học tập, từ đó giúp hoạt động dạy và học diễn ra mọi lúc, mọi nơi, do đó việc chuyển đổi mục tiêu phát triển giáo dục, đào tạo theo số lượng sang chú trọng chất lượng và hiệu quả; chuyển từ giáo dục nhân cách sang kết hợp giáo dục nhân cách với phát huy tốt tiềm năng trí tuệ của mỗi cá nhân; chuyển từ giáo dục kiến thức sang giáo dục kiến thức kết hợp với kỹ năng của người học. Ngoài ra, các cơ sở giáo dục đại học cũng cần quan tâm đầu tư về cơ sở vật chất, trang thiết bị cũng như nguồn nhân lực: đội ngũ giảng viên, hệ thống thư viện mở dữ liệu phục vụ học tập, nhà quản lý giáo dục… để luôn trong tâm thế sẵn sàng cho việc chuyển đổi số. Việc đầu tư vào cơ sở vật chất có vai trò then chốt để đảm bảo cho việc chuyển đổi số được thành công.</w:t>
      </w:r>
    </w:p>
    <w:p w14:paraId="0E4FAB35"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Đối với</w:t>
      </w:r>
      <w:r w:rsidRPr="00B01A07">
        <w:rPr>
          <w:rFonts w:ascii="Times New Roman" w:hAnsi="Times New Roman" w:cs="Times New Roman"/>
          <w:color w:val="000000" w:themeColor="text1"/>
          <w:sz w:val="21"/>
          <w:szCs w:val="21"/>
        </w:rPr>
        <w:t xml:space="preserve"> giảng viên. Giảng viên tham gia phương thức chuyển đổi số cần hiểu đúng, đầy đủ bản chất của chuyển đổi số cũng như những ảnh hưởng của nó đến giáo dục nói chung và giáo dục đại học nói riêng. Mỗi giảng viên không ngừng học hỏi, trau dồi kiến thức chuyên môn nghiệp vụ và cần sử dụng tốt các phương tiện, thiết bị điện tử, máy tính, liên quan đến ứng dụng công nghệ thông tin cho việc giảng dạy. Cần thay đổi phương pháp giảng dạy từ truyền thụ kiến thức một chiều, bị động sang áp dụng phương pháp giảng dạy hiện đại, lấy người học làm trung tâm nhằm phát huy tính tự học, tự nghiên cứu của sinh viên. Chuyển từ trang bị kiến thức sang phát triển toàn diện năng lực và phẩm chất người học.</w:t>
      </w:r>
    </w:p>
    <w:p w14:paraId="2167D33E" w14:textId="463E9E3F"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Đối với</w:t>
      </w:r>
      <w:r w:rsidRPr="00B01A07">
        <w:rPr>
          <w:rFonts w:ascii="Times New Roman" w:hAnsi="Times New Roman" w:cs="Times New Roman"/>
          <w:color w:val="000000" w:themeColor="text1"/>
          <w:sz w:val="21"/>
          <w:szCs w:val="21"/>
        </w:rPr>
        <w:t xml:space="preserve"> sinh viên. Thách thức lớn nhất khi áp dụng các phương pháp giảng dạy hiện đại đó là nhiều sinh viên đã quá quen thuộc với cách tiếp thu kiến thức thụ động (thầy đọc trò chép) nên khi chuyển qua phương pháp mới đòi hỏi sinh viên phải năng động, khả năng tư duy và tính sáng tạo thì một bộ phận sinh viên không thích ứng kịp. Bên cạnh một số sinh viên rất năng động, yêu thích học tập thì vẫn tồn tại sinh viên chỉ đến lớp vì nghĩa vụ. Do vậy, chuyển đổi số đòi hỏi sinh viên cần phải nâng cao tính chủ động, sáng tạo và hứng thú học tập. Khác với việc tiếp thu lý thuyết một cách thụ động, sinh viên cần </w:t>
      </w:r>
      <w:r w:rsidR="00103A18">
        <w:rPr>
          <w:rFonts w:ascii="Times New Roman" w:hAnsi="Times New Roman" w:cs="Times New Roman"/>
          <w:color w:val="000000" w:themeColor="text1"/>
          <w:sz w:val="21"/>
          <w:szCs w:val="21"/>
        </w:rPr>
        <w:t>phải</w:t>
      </w:r>
      <w:r w:rsidRPr="00B01A07">
        <w:rPr>
          <w:rFonts w:ascii="Times New Roman" w:hAnsi="Times New Roman" w:cs="Times New Roman"/>
          <w:color w:val="000000" w:themeColor="text1"/>
          <w:sz w:val="21"/>
          <w:szCs w:val="21"/>
        </w:rPr>
        <w:t xml:space="preserve">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w:t>
      </w:r>
    </w:p>
    <w:p w14:paraId="1EBAA3DA" w14:textId="77777777" w:rsidR="00DF384F" w:rsidRPr="00974357" w:rsidRDefault="00DF384F" w:rsidP="00AF7703">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07FA777B" w14:textId="77777777" w:rsidR="007C27C8" w:rsidRPr="007C27C8" w:rsidRDefault="007C27C8" w:rsidP="00AF7703">
      <w:pPr>
        <w:spacing w:after="0" w:line="240" w:lineRule="auto"/>
        <w:ind w:firstLine="284"/>
        <w:jc w:val="both"/>
        <w:rPr>
          <w:rFonts w:ascii="Times New Roman" w:hAnsi="Times New Roman" w:cs="Times New Roman"/>
          <w:color w:val="000000" w:themeColor="text1"/>
          <w:sz w:val="21"/>
          <w:szCs w:val="21"/>
        </w:rPr>
      </w:pPr>
      <w:r w:rsidRPr="007C27C8">
        <w:rPr>
          <w:rFonts w:ascii="Times New Roman" w:hAnsi="Times New Roman" w:cs="Times New Roman"/>
          <w:color w:val="000000" w:themeColor="text1"/>
          <w:sz w:val="21"/>
          <w:szCs w:val="21"/>
        </w:rPr>
        <w:t xml:space="preserve">Cuộc Cách mạng 4.0 có tác động rất sâu rộng đến toàn bộ xã hội nói chung và ngành giáo dục nói riêng. Việc chuyển đổi số trong giáo dục đại học giúp nâng cao chất lượng giảng dạy không phải chỉ là vấn đề quan </w:t>
      </w:r>
      <w:r w:rsidRPr="007C27C8">
        <w:rPr>
          <w:rFonts w:ascii="Times New Roman" w:hAnsi="Times New Roman" w:cs="Times New Roman"/>
          <w:color w:val="000000" w:themeColor="text1"/>
          <w:sz w:val="21"/>
          <w:szCs w:val="21"/>
        </w:rPr>
        <w:lastRenderedPageBreak/>
        <w:t xml:space="preserve">trọng của mỗi trường đại học mà còn là mối quan tâm hàng đầu của ngành giáo dục </w:t>
      </w:r>
      <w:r w:rsidRPr="007C27C8">
        <w:rPr>
          <w:rFonts w:ascii="Times New Roman" w:hAnsi="Times New Roman" w:cs="Times New Roman"/>
          <w:bCs/>
        </w:rPr>
        <w:t xml:space="preserve">nhằm đào tạo nên những công dân có kiến thức, kỹ năng trở thành những công dân toàn cầu. </w:t>
      </w:r>
      <w:r w:rsidRPr="007C27C8">
        <w:rPr>
          <w:rFonts w:ascii="Times New Roman" w:hAnsi="Times New Roman" w:cs="Times New Roman"/>
          <w:color w:val="000000" w:themeColor="text1"/>
          <w:sz w:val="21"/>
          <w:szCs w:val="21"/>
        </w:rPr>
        <w:t xml:space="preserve">Điều này đòi hỏi cả xã hội phải bắt kịp xu thế phát triển của công nghệ. Giáo dục cũng không ngoại lệ, muốn phát triển xã hội thì phải cần nguồn lực con người. Đây là yếu tố quan trọng trong sự phát triển của cả cộng đồng. Giáo học đại học cần phải tiếp nhận rất nhiều nguồn tài nguyên số. Có như vậy, mới có thể truyền tải, định hướng và xây dựng hệ thống kiến thức bền vững. Đây chính là thách thức và những cơ hội để giáo dục đại học Việt Nam vươn mình ra thế giới. Khẳng định khả năng, vị trí của nền giáo dục Việt Nam hoà mình cùng xu thế giáo dục toàn cầu. </w:t>
      </w:r>
    </w:p>
    <w:p w14:paraId="792CB091" w14:textId="237729F0" w:rsidR="00295441" w:rsidRDefault="00295441" w:rsidP="00AF7703">
      <w:pPr>
        <w:spacing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AF770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1190A032"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Alvin Toffler (1992), Làn sóng thứ ba, (Người dịch: Nguyễn Văn Trung). NXB. Thanh niên.</w:t>
      </w:r>
    </w:p>
    <w:p w14:paraId="745E536F"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Alberta Education, (2007), Primary Programs Framework – Curriculum Integration:</w:t>
      </w:r>
      <w:r w:rsidRPr="00B01A07">
        <w:rPr>
          <w:rFonts w:ascii="Times New Roman" w:hAnsi="Times New Roman" w:cs="Times New Roman"/>
          <w:color w:val="000000" w:themeColor="text1"/>
          <w:sz w:val="21"/>
          <w:szCs w:val="21"/>
        </w:rPr>
        <w:br/>
        <w:t>Making Connections. Alberta, Canada.</w:t>
      </w:r>
    </w:p>
    <w:p w14:paraId="61B3CF25" w14:textId="77777777"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AlDahdouh, A. A., Osório, A. J. and Caires, S. (2015), Understanding Knowledge</w:t>
      </w:r>
      <w:r w:rsidRPr="00B01A07">
        <w:rPr>
          <w:rFonts w:ascii="Times New Roman" w:hAnsi="Times New Roman" w:cs="Times New Roman"/>
          <w:color w:val="000000" w:themeColor="text1"/>
          <w:sz w:val="21"/>
          <w:szCs w:val="21"/>
        </w:rPr>
        <w:br/>
        <w:t>Network, Learning and Connectivism. International Journal of Instructional Technology</w:t>
      </w:r>
      <w:r w:rsidRPr="00B01A07">
        <w:rPr>
          <w:rFonts w:ascii="Times New Roman" w:hAnsi="Times New Roman" w:cs="Times New Roman"/>
          <w:color w:val="000000" w:themeColor="text1"/>
          <w:sz w:val="21"/>
          <w:szCs w:val="21"/>
        </w:rPr>
        <w:br/>
        <w:t>and Distance Learning. 12 (10): 3–21.</w:t>
      </w:r>
    </w:p>
    <w:p w14:paraId="1526386A" w14:textId="2FF598A4"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Bộ Thông tin và Truyền thông (2019)</w:t>
      </w:r>
      <w:r>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Đề án chuyển đổi số quốc gia, Dự thảo 1.0 ngày 04/4/2019. Tải xuống</w:t>
      </w:r>
      <w:r w:rsidRPr="00B01A07">
        <w:rPr>
          <w:rFonts w:ascii="Times New Roman" w:hAnsi="Times New Roman" w:cs="Times New Roman"/>
          <w:color w:val="000000" w:themeColor="text1"/>
          <w:sz w:val="21"/>
          <w:szCs w:val="21"/>
        </w:rPr>
        <w:br/>
      </w:r>
      <w:hyperlink r:id="rId8" w:history="1">
        <w:r w:rsidRPr="00B01A07">
          <w:rPr>
            <w:rStyle w:val="Hyperlink"/>
            <w:rFonts w:ascii="Times New Roman" w:hAnsi="Times New Roman" w:cs="Times New Roman"/>
            <w:color w:val="000000" w:themeColor="text1"/>
            <w:sz w:val="21"/>
            <w:szCs w:val="21"/>
          </w:rPr>
          <w:t>http://mic.gov.vn/Upload_Moi/DuThaoVanBan/PL03-DU-THAO-DE-AN-CHUYEN-DOI-SÓ-QGVER-1.0.pdf</w:t>
        </w:r>
      </w:hyperlink>
      <w:r w:rsidRPr="00B01A07">
        <w:rPr>
          <w:rFonts w:ascii="Times New Roman" w:hAnsi="Times New Roman" w:cs="Times New Roman"/>
          <w:color w:val="000000" w:themeColor="text1"/>
          <w:sz w:val="21"/>
          <w:szCs w:val="21"/>
        </w:rPr>
        <w:t>Châu An (2019). Chuyển đổi số là gì?”, truy cập trang web https://vnexpress.net/chuyen-doi-so-la-gi-3921707.html (Truy cập ngày 16 tháng 04 năm 2021)</w:t>
      </w:r>
    </w:p>
    <w:p w14:paraId="764EF639" w14:textId="77777777"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Đảng Cộng sản Việt Nam (2021). Văn Kiện Đại hội đại biểu toàn quốc lần thứ XIII. NXB. Chính trị Quốc gia.</w:t>
      </w:r>
    </w:p>
    <w:p w14:paraId="4E48DFFE" w14:textId="3ECC7B73" w:rsidR="007C27C8" w:rsidRPr="00B01A07" w:rsidRDefault="007C27C8" w:rsidP="00AF7703">
      <w:pPr>
        <w:spacing w:after="0" w:line="240" w:lineRule="auto"/>
        <w:ind w:left="567" w:hanging="567"/>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Nguyễn Đắc Hưng (2017)</w:t>
      </w:r>
      <w:r w:rsidR="00103A18">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Cuộc cách mạng công nghiệp lần thứ tư và vấn</w:t>
      </w:r>
      <w:r w:rsidR="001B16E8">
        <w:rPr>
          <w:color w:val="000000" w:themeColor="text1"/>
          <w:sz w:val="21"/>
          <w:szCs w:val="21"/>
        </w:rPr>
        <w:t xml:space="preserve"> </w:t>
      </w:r>
      <w:r w:rsidRPr="00B01A07">
        <w:rPr>
          <w:rFonts w:ascii="Times New Roman" w:hAnsi="Times New Roman" w:cs="Times New Roman"/>
          <w:color w:val="000000" w:themeColor="text1"/>
          <w:sz w:val="21"/>
          <w:szCs w:val="21"/>
        </w:rPr>
        <w:t>đề đặt ra với giáo dục Việt Nam.  NXB. Quân đội nhân dân.</w:t>
      </w:r>
    </w:p>
    <w:p w14:paraId="5CC5F3B4"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T.Thuỷ (2019). Chuyển đổi số là gì và quan trọng như thế nào trong thời đại ngày nay.  truy cập trang web https://dantri.com.vn/suc-manh-so/chuyen-doi-so-la-gi-va-quan-trongnhu-the-nao-trong-thoi-dai-ngay-nay-20190814121247843.htm (Truy cập ngày 16 tháng 04 năm 2021)</w:t>
      </w:r>
    </w:p>
    <w:p w14:paraId="312337D4" w14:textId="4DA7E40D" w:rsidR="007C27C8" w:rsidRPr="00B01A07" w:rsidRDefault="007C27C8" w:rsidP="00AF7703">
      <w:pPr>
        <w:spacing w:after="0" w:line="240" w:lineRule="auto"/>
        <w:ind w:left="567" w:hanging="567"/>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Tô Hồng Nam (2020)</w:t>
      </w:r>
      <w:r>
        <w:rPr>
          <w:rFonts w:ascii="Times New Roman" w:hAnsi="Times New Roman" w:cs="Times New Roman"/>
          <w:color w:val="000000" w:themeColor="text1"/>
          <w:sz w:val="21"/>
          <w:szCs w:val="21"/>
        </w:rPr>
        <w:t xml:space="preserve">, </w:t>
      </w:r>
      <w:r w:rsidRPr="00B01A07">
        <w:rPr>
          <w:rFonts w:ascii="Times New Roman" w:hAnsi="Times New Roman" w:cs="Times New Roman"/>
          <w:color w:val="000000" w:themeColor="text1"/>
          <w:sz w:val="21"/>
          <w:szCs w:val="21"/>
        </w:rPr>
        <w:t>Chuyển đổi số trong giáo dục và đào tạo: Thực trạng và giải pháp, Bài đăng trên ấn phẩm in Tạp chí TT&amp;TT, Số 2 tháng 4/2020). Truy cập từ</w:t>
      </w:r>
      <w:r w:rsidR="00401BE4">
        <w:rPr>
          <w:rFonts w:ascii="Times New Roman" w:hAnsi="Times New Roman" w:cs="Times New Roman"/>
          <w:color w:val="000000" w:themeColor="text1"/>
          <w:sz w:val="21"/>
          <w:szCs w:val="21"/>
        </w:rPr>
        <w:t xml:space="preserve"> </w:t>
      </w:r>
      <w:r w:rsidRPr="00B01A07">
        <w:rPr>
          <w:rFonts w:ascii="Times New Roman" w:hAnsi="Times New Roman" w:cs="Times New Roman"/>
          <w:color w:val="000000" w:themeColor="text1"/>
          <w:sz w:val="21"/>
          <w:szCs w:val="21"/>
        </w:rPr>
        <w:t>https://ictvietnam.vn/chuyen-doi-so-trong-linh-vuc-giao-duc-va-dao-tao-thuc-trang-vagiai-phap-20200522150010574.htm, cập nhật ngày 7/6/2020.</w:t>
      </w:r>
    </w:p>
    <w:bookmarkEnd w:id="0"/>
    <w:bookmarkEnd w:id="1"/>
    <w:bookmarkEnd w:id="2"/>
    <w:p w14:paraId="2F218806" w14:textId="77777777" w:rsidR="007C27C8" w:rsidRPr="00B01A07" w:rsidRDefault="007C27C8" w:rsidP="007C27C8">
      <w:pPr>
        <w:spacing w:line="240" w:lineRule="auto"/>
        <w:ind w:firstLine="450"/>
        <w:jc w:val="both"/>
        <w:rPr>
          <w:rFonts w:ascii="Times New Roman" w:hAnsi="Times New Roman" w:cs="Times New Roman"/>
          <w:color w:val="000000" w:themeColor="text1"/>
          <w:sz w:val="21"/>
          <w:szCs w:val="21"/>
        </w:rPr>
      </w:pPr>
    </w:p>
    <w:sectPr w:rsidR="007C27C8" w:rsidRPr="00B01A07" w:rsidSect="00862C30">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C45D8" w14:textId="77777777" w:rsidR="00E91383" w:rsidRDefault="00E91383" w:rsidP="00B93300">
      <w:pPr>
        <w:spacing w:after="0" w:line="240" w:lineRule="auto"/>
      </w:pPr>
      <w:r>
        <w:separator/>
      </w:r>
    </w:p>
  </w:endnote>
  <w:endnote w:type="continuationSeparator" w:id="0">
    <w:p w14:paraId="4399B60D" w14:textId="77777777" w:rsidR="00E91383" w:rsidRDefault="00E9138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1B32AF4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9138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A6F41" w14:textId="77777777" w:rsidR="00E91383" w:rsidRDefault="00E91383" w:rsidP="00B93300">
      <w:pPr>
        <w:spacing w:after="0" w:line="240" w:lineRule="auto"/>
      </w:pPr>
      <w:r>
        <w:separator/>
      </w:r>
    </w:p>
  </w:footnote>
  <w:footnote w:type="continuationSeparator" w:id="0">
    <w:p w14:paraId="6FB7A7D8" w14:textId="77777777" w:rsidR="00E91383" w:rsidRDefault="00E9138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010986809">
    <w:abstractNumId w:val="0"/>
  </w:num>
  <w:num w:numId="2" w16cid:durableId="20039706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40A84"/>
    <w:rsid w:val="000457E3"/>
    <w:rsid w:val="0006781E"/>
    <w:rsid w:val="00096DE8"/>
    <w:rsid w:val="000B252A"/>
    <w:rsid w:val="000B5C56"/>
    <w:rsid w:val="000C1844"/>
    <w:rsid w:val="000C70D0"/>
    <w:rsid w:val="00103A18"/>
    <w:rsid w:val="00104B24"/>
    <w:rsid w:val="001115B9"/>
    <w:rsid w:val="00120037"/>
    <w:rsid w:val="00120CE9"/>
    <w:rsid w:val="00140CD7"/>
    <w:rsid w:val="001837F2"/>
    <w:rsid w:val="00194B6C"/>
    <w:rsid w:val="0019731A"/>
    <w:rsid w:val="001B16E8"/>
    <w:rsid w:val="001B188B"/>
    <w:rsid w:val="001C313B"/>
    <w:rsid w:val="001C5869"/>
    <w:rsid w:val="001D63B0"/>
    <w:rsid w:val="0021765F"/>
    <w:rsid w:val="002210B9"/>
    <w:rsid w:val="00246A32"/>
    <w:rsid w:val="0026483B"/>
    <w:rsid w:val="00291F77"/>
    <w:rsid w:val="00295441"/>
    <w:rsid w:val="002C46D2"/>
    <w:rsid w:val="002D0008"/>
    <w:rsid w:val="002D08CD"/>
    <w:rsid w:val="002D7932"/>
    <w:rsid w:val="002E725D"/>
    <w:rsid w:val="003116F6"/>
    <w:rsid w:val="00312C85"/>
    <w:rsid w:val="0032180B"/>
    <w:rsid w:val="00331581"/>
    <w:rsid w:val="003529DC"/>
    <w:rsid w:val="00383C32"/>
    <w:rsid w:val="003E0449"/>
    <w:rsid w:val="003E2EB6"/>
    <w:rsid w:val="003F7599"/>
    <w:rsid w:val="00401BE4"/>
    <w:rsid w:val="00436FEF"/>
    <w:rsid w:val="0044024C"/>
    <w:rsid w:val="00442234"/>
    <w:rsid w:val="00456EDA"/>
    <w:rsid w:val="00476A83"/>
    <w:rsid w:val="004B005D"/>
    <w:rsid w:val="004B6064"/>
    <w:rsid w:val="004C71F0"/>
    <w:rsid w:val="004D3352"/>
    <w:rsid w:val="004E7804"/>
    <w:rsid w:val="0052247A"/>
    <w:rsid w:val="0052499E"/>
    <w:rsid w:val="00536217"/>
    <w:rsid w:val="00563C55"/>
    <w:rsid w:val="00587E9A"/>
    <w:rsid w:val="00590C56"/>
    <w:rsid w:val="005B40FF"/>
    <w:rsid w:val="005D7646"/>
    <w:rsid w:val="005E29CE"/>
    <w:rsid w:val="005F5D1E"/>
    <w:rsid w:val="006010DC"/>
    <w:rsid w:val="006254A9"/>
    <w:rsid w:val="00655093"/>
    <w:rsid w:val="00662886"/>
    <w:rsid w:val="006713F9"/>
    <w:rsid w:val="00674D92"/>
    <w:rsid w:val="00675072"/>
    <w:rsid w:val="006A6CB4"/>
    <w:rsid w:val="006B7949"/>
    <w:rsid w:val="006C2F94"/>
    <w:rsid w:val="006C3395"/>
    <w:rsid w:val="006E6854"/>
    <w:rsid w:val="007017A2"/>
    <w:rsid w:val="00716D3E"/>
    <w:rsid w:val="00717E07"/>
    <w:rsid w:val="00723E49"/>
    <w:rsid w:val="0072694B"/>
    <w:rsid w:val="007278A2"/>
    <w:rsid w:val="007712F3"/>
    <w:rsid w:val="00787F31"/>
    <w:rsid w:val="007B3644"/>
    <w:rsid w:val="007C0207"/>
    <w:rsid w:val="007C27C8"/>
    <w:rsid w:val="007D2709"/>
    <w:rsid w:val="007E3259"/>
    <w:rsid w:val="007F2890"/>
    <w:rsid w:val="00805012"/>
    <w:rsid w:val="008137CB"/>
    <w:rsid w:val="00815F31"/>
    <w:rsid w:val="0081733D"/>
    <w:rsid w:val="00862C30"/>
    <w:rsid w:val="00877C03"/>
    <w:rsid w:val="00897DEC"/>
    <w:rsid w:val="008C3CE1"/>
    <w:rsid w:val="008D3E73"/>
    <w:rsid w:val="008E243A"/>
    <w:rsid w:val="008F19D9"/>
    <w:rsid w:val="0090451E"/>
    <w:rsid w:val="009271F9"/>
    <w:rsid w:val="00937563"/>
    <w:rsid w:val="0095001B"/>
    <w:rsid w:val="00954805"/>
    <w:rsid w:val="009564B0"/>
    <w:rsid w:val="00974357"/>
    <w:rsid w:val="00984FD5"/>
    <w:rsid w:val="00985886"/>
    <w:rsid w:val="009E2D8B"/>
    <w:rsid w:val="009E3CA5"/>
    <w:rsid w:val="009F7E01"/>
    <w:rsid w:val="00A03585"/>
    <w:rsid w:val="00A04D58"/>
    <w:rsid w:val="00A42271"/>
    <w:rsid w:val="00A60F9C"/>
    <w:rsid w:val="00A65112"/>
    <w:rsid w:val="00A82484"/>
    <w:rsid w:val="00A850DC"/>
    <w:rsid w:val="00AC0136"/>
    <w:rsid w:val="00AC5F3D"/>
    <w:rsid w:val="00AD6DC1"/>
    <w:rsid w:val="00AF7703"/>
    <w:rsid w:val="00B0706E"/>
    <w:rsid w:val="00B45A2F"/>
    <w:rsid w:val="00B50E0D"/>
    <w:rsid w:val="00B5290F"/>
    <w:rsid w:val="00B853BE"/>
    <w:rsid w:val="00B93300"/>
    <w:rsid w:val="00B94D05"/>
    <w:rsid w:val="00B95DB8"/>
    <w:rsid w:val="00C12412"/>
    <w:rsid w:val="00C42CE8"/>
    <w:rsid w:val="00CB2A05"/>
    <w:rsid w:val="00CB5110"/>
    <w:rsid w:val="00CE0FE6"/>
    <w:rsid w:val="00CF1BA3"/>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47590"/>
    <w:rsid w:val="00E54771"/>
    <w:rsid w:val="00E66FB0"/>
    <w:rsid w:val="00E72575"/>
    <w:rsid w:val="00E75D76"/>
    <w:rsid w:val="00E8025E"/>
    <w:rsid w:val="00E91383"/>
    <w:rsid w:val="00E97413"/>
    <w:rsid w:val="00EB0670"/>
    <w:rsid w:val="00EB771F"/>
    <w:rsid w:val="00EC6526"/>
    <w:rsid w:val="00EC7832"/>
    <w:rsid w:val="00EE7F2E"/>
    <w:rsid w:val="00F00885"/>
    <w:rsid w:val="00F21BA9"/>
    <w:rsid w:val="00F25259"/>
    <w:rsid w:val="00F258CF"/>
    <w:rsid w:val="00F6576D"/>
    <w:rsid w:val="00F97ECF"/>
    <w:rsid w:val="00FB5864"/>
    <w:rsid w:val="00FC4E60"/>
    <w:rsid w:val="00FD12A8"/>
    <w:rsid w:val="00FF1819"/>
    <w:rsid w:val="00FF64FF"/>
    <w:rsid w:val="00FF76AD"/>
    <w:rsid w:val="00FF7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7C27C8"/>
    <w:rPr>
      <w:b/>
      <w:bCs/>
    </w:rPr>
  </w:style>
  <w:style w:type="character" w:customStyle="1" w:styleId="fontstyle01">
    <w:name w:val="fontstyle01"/>
    <w:basedOn w:val="DefaultParagraphFont"/>
    <w:rsid w:val="007C27C8"/>
    <w:rPr>
      <w:rFonts w:ascii="Times New Roman" w:hAnsi="Times New Roman" w:cs="Times New Roman" w:hint="default"/>
      <w:b w:val="0"/>
      <w:bCs w:val="0"/>
      <w:i w:val="0"/>
      <w:iCs w:val="0"/>
      <w:color w:val="000000"/>
      <w:sz w:val="26"/>
      <w:szCs w:val="26"/>
    </w:rPr>
  </w:style>
  <w:style w:type="paragraph" w:styleId="HTMLPreformatted">
    <w:name w:val="HTML Preformatted"/>
    <w:basedOn w:val="Normal"/>
    <w:link w:val="HTMLPreformattedChar"/>
    <w:uiPriority w:val="99"/>
    <w:semiHidden/>
    <w:unhideWhenUsed/>
    <w:rsid w:val="00E54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54771"/>
    <w:rPr>
      <w:rFonts w:ascii="Courier New" w:eastAsia="Times New Roman" w:hAnsi="Courier New" w:cs="Courier New"/>
      <w:sz w:val="20"/>
      <w:szCs w:val="20"/>
    </w:rPr>
  </w:style>
  <w:style w:type="character" w:customStyle="1" w:styleId="y2iqfc">
    <w:name w:val="y2iqfc"/>
    <w:basedOn w:val="DefaultParagraphFont"/>
    <w:rsid w:val="00E54771"/>
  </w:style>
  <w:style w:type="paragraph" w:customStyle="1" w:styleId="TableParagraph">
    <w:name w:val="Table Paragraph"/>
    <w:basedOn w:val="Normal"/>
    <w:uiPriority w:val="1"/>
    <w:qFormat/>
    <w:rsid w:val="00F00885"/>
    <w:pPr>
      <w:widowControl w:val="0"/>
      <w:autoSpaceDE w:val="0"/>
      <w:autoSpaceDN w:val="0"/>
      <w:spacing w:after="0" w:line="221" w:lineRule="exact"/>
      <w:ind w:left="12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6015">
      <w:bodyDiv w:val="1"/>
      <w:marLeft w:val="0"/>
      <w:marRight w:val="0"/>
      <w:marTop w:val="0"/>
      <w:marBottom w:val="0"/>
      <w:divBdr>
        <w:top w:val="none" w:sz="0" w:space="0" w:color="auto"/>
        <w:left w:val="none" w:sz="0" w:space="0" w:color="auto"/>
        <w:bottom w:val="none" w:sz="0" w:space="0" w:color="auto"/>
        <w:right w:val="none" w:sz="0" w:space="0" w:color="auto"/>
      </w:divBdr>
    </w:div>
    <w:div w:id="690422873">
      <w:bodyDiv w:val="1"/>
      <w:marLeft w:val="0"/>
      <w:marRight w:val="0"/>
      <w:marTop w:val="0"/>
      <w:marBottom w:val="0"/>
      <w:divBdr>
        <w:top w:val="none" w:sz="0" w:space="0" w:color="auto"/>
        <w:left w:val="none" w:sz="0" w:space="0" w:color="auto"/>
        <w:bottom w:val="none" w:sz="0" w:space="0" w:color="auto"/>
        <w:right w:val="none" w:sz="0" w:space="0" w:color="auto"/>
      </w:divBdr>
    </w:div>
    <w:div w:id="1421023271">
      <w:bodyDiv w:val="1"/>
      <w:marLeft w:val="0"/>
      <w:marRight w:val="0"/>
      <w:marTop w:val="0"/>
      <w:marBottom w:val="0"/>
      <w:divBdr>
        <w:top w:val="none" w:sz="0" w:space="0" w:color="auto"/>
        <w:left w:val="none" w:sz="0" w:space="0" w:color="auto"/>
        <w:bottom w:val="none" w:sz="0" w:space="0" w:color="auto"/>
        <w:right w:val="none" w:sz="0" w:space="0" w:color="auto"/>
      </w:divBdr>
    </w:div>
    <w:div w:id="197953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c.gov.vn/Upload_Moi/DuThaoVanBan/PL03-DU-THAO-DE-AN-CHUYEN-DOI-S&#211;-QGVER-1.0.pdf" TargetMode="External"/><Relationship Id="rId3" Type="http://schemas.openxmlformats.org/officeDocument/2006/relationships/settings" Target="settings.xml"/><Relationship Id="rId7" Type="http://schemas.openxmlformats.org/officeDocument/2006/relationships/hyperlink" Target="mailto:lethihongvan@lttc.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6</Pages>
  <Words>3762</Words>
  <Characters>21448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CMS</cp:lastModifiedBy>
  <cp:revision>21</cp:revision>
  <cp:lastPrinted>2022-04-07T07:19:00Z</cp:lastPrinted>
  <dcterms:created xsi:type="dcterms:W3CDTF">2022-06-15T03:27:00Z</dcterms:created>
  <dcterms:modified xsi:type="dcterms:W3CDTF">2022-07-22T08:28:00Z</dcterms:modified>
</cp:coreProperties>
</file>