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292C38" w:rsidRPr="00881816" w:rsidRDefault="00292C38" w:rsidP="00292C38">
            <w:pPr>
              <w:widowControl w:val="0"/>
              <w:spacing w:before="80" w:after="80"/>
              <w:jc w:val="center"/>
              <w:rPr>
                <w:b/>
                <w:sz w:val="34"/>
                <w:szCs w:val="34"/>
                <w:lang w:val="nl-NL"/>
              </w:rPr>
            </w:pPr>
            <w:r w:rsidRPr="00881816">
              <w:rPr>
                <w:b/>
                <w:sz w:val="34"/>
                <w:szCs w:val="34"/>
                <w:lang w:val="nl-NL"/>
              </w:rPr>
              <w:t>BÁO CÁO KẾT QUẢ TỰ ĐÁNH GIÁ CHẤT LƯỢNG</w:t>
            </w:r>
          </w:p>
          <w:p w:rsidR="00292C38" w:rsidRPr="00881816" w:rsidRDefault="00292C38" w:rsidP="00292C38">
            <w:pPr>
              <w:widowControl w:val="0"/>
              <w:spacing w:before="80" w:after="80"/>
              <w:jc w:val="center"/>
              <w:rPr>
                <w:b/>
                <w:sz w:val="34"/>
                <w:szCs w:val="34"/>
                <w:lang w:val="nl-NL"/>
              </w:rPr>
            </w:pPr>
            <w:r w:rsidRPr="00881816">
              <w:rPr>
                <w:b/>
                <w:sz w:val="34"/>
                <w:szCs w:val="34"/>
                <w:lang w:val="nl-NL"/>
              </w:rPr>
              <w:t xml:space="preserve"> CHƯƠNG TRÌNH ĐÀO TẠO </w:t>
            </w:r>
          </w:p>
          <w:p w:rsidR="00292C38" w:rsidRPr="00881816" w:rsidRDefault="00292C38" w:rsidP="00292C38">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292C38" w:rsidP="00292C38">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C112E5">
            <w:pPr>
              <w:widowControl w:val="0"/>
              <w:spacing w:before="80" w:after="80" w:line="312" w:lineRule="auto"/>
              <w:jc w:val="center"/>
              <w:rPr>
                <w:bCs/>
                <w:sz w:val="28"/>
                <w:szCs w:val="28"/>
                <w:lang w:val="nl-NL"/>
              </w:rPr>
            </w:pPr>
            <w:r w:rsidRPr="00EF5581">
              <w:rPr>
                <w:i/>
                <w:sz w:val="26"/>
                <w:szCs w:val="26"/>
              </w:rPr>
              <w:t xml:space="preserve">Tp. Hồ Chí Minh, tháng </w:t>
            </w:r>
            <w:r w:rsidR="00C112E5">
              <w:rPr>
                <w:i/>
                <w:sz w:val="26"/>
                <w:szCs w:val="26"/>
              </w:rPr>
              <w:t>10</w:t>
            </w:r>
            <w:r w:rsidRPr="00EF5581">
              <w:rPr>
                <w:i/>
                <w:sz w:val="26"/>
                <w:szCs w:val="26"/>
              </w:rPr>
              <w:t xml:space="preserve"> năm 202</w:t>
            </w:r>
            <w:r w:rsidR="00C112E5">
              <w:rPr>
                <w:i/>
                <w:sz w:val="26"/>
                <w:szCs w:val="26"/>
              </w:rPr>
              <w:t>2</w:t>
            </w:r>
          </w:p>
        </w:tc>
      </w:tr>
    </w:tbl>
    <w:p w:rsidR="009F44F7" w:rsidRDefault="009F44F7" w:rsidP="00230009">
      <w:pPr>
        <w:tabs>
          <w:tab w:val="right" w:leader="dot" w:pos="9498"/>
        </w:tabs>
        <w:spacing w:before="80" w:after="80" w:line="312" w:lineRule="auto"/>
        <w:jc w:val="center"/>
        <w:rPr>
          <w:rFonts w:ascii="Times New Roman" w:hAnsi="Times New Roman" w:cs="Times New Roman"/>
          <w:b/>
          <w:sz w:val="28"/>
          <w:szCs w:val="28"/>
        </w:rPr>
        <w:sectPr w:rsidR="009F44F7"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8F52DE"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DN</w:t>
            </w:r>
          </w:p>
        </w:tc>
        <w:tc>
          <w:tcPr>
            <w:tcW w:w="5845" w:type="dxa"/>
            <w:vAlign w:val="center"/>
          </w:tcPr>
          <w:p w:rsidR="009232D7" w:rsidRPr="000C3951" w:rsidRDefault="008F52DE"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Doanh</w:t>
            </w:r>
            <w:r w:rsidR="000C3951">
              <w:rPr>
                <w:rFonts w:ascii="Times New Roman" w:hAnsi="Times New Roman" w:cs="Times New Roman"/>
                <w:bCs/>
                <w:sz w:val="26"/>
                <w:szCs w:val="26"/>
              </w:rPr>
              <w:t xml:space="preserve">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Default="00CB0BEE" w:rsidP="00230009">
      <w:pPr>
        <w:spacing w:before="80" w:after="80" w:line="312" w:lineRule="auto"/>
        <w:rPr>
          <w:color w:val="7030A0"/>
        </w:rPr>
      </w:pPr>
      <w:r w:rsidRPr="00EF5581">
        <w:rPr>
          <w:color w:val="7030A0"/>
        </w:rPr>
        <w:br w:type="page"/>
      </w:r>
    </w:p>
    <w:p w:rsidR="00337E69" w:rsidRPr="004468AD" w:rsidRDefault="00337E69" w:rsidP="00337E69">
      <w:pPr>
        <w:pStyle w:val="Heading6"/>
        <w:spacing w:before="120"/>
        <w:rPr>
          <w:rFonts w:ascii="Times New Roman" w:eastAsia="Times New Roman" w:hAnsi="Times New Roman" w:cs="Times New Roman"/>
          <w:color w:val="auto"/>
          <w:sz w:val="26"/>
          <w:szCs w:val="26"/>
          <w:lang w:val="nl-NL"/>
        </w:rPr>
      </w:pPr>
      <w:bookmarkStart w:id="0" w:name="_Toc90112369"/>
      <w:r w:rsidRPr="004468AD">
        <w:rPr>
          <w:rFonts w:ascii="Times New Roman" w:eastAsia="Times New Roman" w:hAnsi="Times New Roman" w:cs="Times New Roman"/>
          <w:color w:val="auto"/>
          <w:sz w:val="26"/>
          <w:szCs w:val="26"/>
          <w:lang w:val="nl-NL"/>
        </w:rPr>
        <w:lastRenderedPageBreak/>
        <w:t>2.2.5. Tiêu chí 5. Cơ sở vật chất, thiết bị đào tạo và thư viện</w:t>
      </w:r>
      <w:bookmarkEnd w:id="0"/>
    </w:p>
    <w:p w:rsidR="00337E69" w:rsidRPr="004468AD" w:rsidRDefault="00337E69" w:rsidP="00337E69">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5:</w:t>
      </w:r>
    </w:p>
    <w:p w:rsidR="00337E69" w:rsidRPr="004468AD" w:rsidRDefault="00337E69" w:rsidP="00337E69">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Có đầy đủ h</w:t>
      </w:r>
      <w:r w:rsidRPr="004468AD">
        <w:rPr>
          <w:rFonts w:ascii="Times New Roman" w:eastAsia="Times New Roman" w:hAnsi="Times New Roman" w:cs="Times New Roman"/>
          <w:sz w:val="26"/>
          <w:szCs w:val="26"/>
          <w:lang w:val="vi-VN"/>
        </w:rPr>
        <w:t>ệ thống phòng học</w:t>
      </w:r>
      <w:r w:rsidRPr="004468AD">
        <w:rPr>
          <w:rFonts w:ascii="Times New Roman" w:eastAsia="Times New Roman" w:hAnsi="Times New Roman" w:cs="Times New Roman"/>
          <w:sz w:val="26"/>
          <w:szCs w:val="26"/>
        </w:rPr>
        <w:t xml:space="preserve"> lý thuyết</w:t>
      </w:r>
      <w:r w:rsidRPr="004468AD">
        <w:rPr>
          <w:rFonts w:ascii="Times New Roman" w:eastAsia="Times New Roman" w:hAnsi="Times New Roman" w:cs="Times New Roman"/>
          <w:sz w:val="26"/>
          <w:szCs w:val="26"/>
          <w:lang w:val="vi-VN"/>
        </w:rPr>
        <w:t>,</w:t>
      </w:r>
      <w:r w:rsidRPr="004468AD">
        <w:rPr>
          <w:rFonts w:ascii="Times New Roman" w:eastAsia="Times New Roman" w:hAnsi="Times New Roman" w:cs="Times New Roman"/>
          <w:sz w:val="26"/>
          <w:szCs w:val="26"/>
        </w:rPr>
        <w:t xml:space="preserve"> phòng thí nghiệm,</w:t>
      </w:r>
      <w:r w:rsidRPr="004468AD">
        <w:rPr>
          <w:rFonts w:ascii="Times New Roman" w:eastAsia="Times New Roman" w:hAnsi="Times New Roman" w:cs="Times New Roman"/>
          <w:sz w:val="26"/>
          <w:szCs w:val="26"/>
          <w:lang w:val="vi-VN"/>
        </w:rPr>
        <w:t xml:space="preserve"> xưởng thực hành, hệ thống điện</w:t>
      </w:r>
      <w:r w:rsidRPr="004468AD">
        <w:rPr>
          <w:rFonts w:ascii="Times New Roman" w:eastAsia="Times New Roman" w:hAnsi="Times New Roman" w:cs="Times New Roman"/>
          <w:sz w:val="26"/>
          <w:szCs w:val="26"/>
        </w:rPr>
        <w:t>, nước</w:t>
      </w:r>
      <w:r w:rsidRPr="004468AD">
        <w:rPr>
          <w:rFonts w:ascii="Times New Roman" w:eastAsia="Times New Roman" w:hAnsi="Times New Roman" w:cs="Times New Roman"/>
          <w:sz w:val="26"/>
          <w:szCs w:val="26"/>
          <w:lang w:val="vi-VN"/>
        </w:rPr>
        <w:t xml:space="preserve"> đảm bảo</w:t>
      </w:r>
      <w:r w:rsidRPr="004468AD">
        <w:rPr>
          <w:rFonts w:ascii="Times New Roman" w:eastAsia="Times New Roman" w:hAnsi="Times New Roman" w:cs="Times New Roman"/>
          <w:sz w:val="26"/>
          <w:szCs w:val="26"/>
        </w:rPr>
        <w:t xml:space="preserve"> quy chuẩn xây dựng và yêu cầu</w:t>
      </w:r>
      <w:r w:rsidRPr="004468AD">
        <w:rPr>
          <w:rFonts w:ascii="Times New Roman" w:eastAsia="Times New Roman" w:hAnsi="Times New Roman" w:cs="Times New Roman"/>
          <w:sz w:val="26"/>
          <w:szCs w:val="26"/>
          <w:lang w:val="vi-VN"/>
        </w:rPr>
        <w:t xml:space="preserve"> đào tạo.</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Chủng loại</w:t>
      </w:r>
      <w:r w:rsidRPr="004468AD">
        <w:rPr>
          <w:rFonts w:ascii="Times New Roman" w:eastAsia="Times New Roman" w:hAnsi="Times New Roman" w:cs="Times New Roman"/>
          <w:sz w:val="26"/>
          <w:szCs w:val="26"/>
        </w:rPr>
        <w:t>, số lượng</w:t>
      </w:r>
      <w:r w:rsidRPr="004468AD">
        <w:rPr>
          <w:rFonts w:ascii="Times New Roman" w:eastAsia="Times New Roman" w:hAnsi="Times New Roman" w:cs="Times New Roman"/>
          <w:sz w:val="26"/>
          <w:szCs w:val="26"/>
          <w:lang w:val="vi-VN"/>
        </w:rPr>
        <w:t xml:space="preserve"> các thiết bị đào tạo</w:t>
      </w:r>
      <w:r w:rsidRPr="004468AD">
        <w:rPr>
          <w:rFonts w:ascii="Times New Roman" w:eastAsia="Times New Roman" w:hAnsi="Times New Roman" w:cs="Times New Roman"/>
          <w:sz w:val="26"/>
          <w:szCs w:val="26"/>
        </w:rPr>
        <w:t xml:space="preserve"> đầy đủ </w:t>
      </w:r>
      <w:r w:rsidRPr="004468AD">
        <w:rPr>
          <w:rFonts w:ascii="Times New Roman" w:eastAsia="Times New Roman" w:hAnsi="Times New Roman" w:cs="Times New Roman"/>
          <w:sz w:val="26"/>
          <w:szCs w:val="26"/>
          <w:lang w:val="vi-VN"/>
        </w:rPr>
        <w:t>đáp ứng</w:t>
      </w:r>
      <w:r w:rsidRPr="004468AD">
        <w:rPr>
          <w:rFonts w:ascii="Times New Roman" w:eastAsia="Times New Roman" w:hAnsi="Times New Roman" w:cs="Times New Roman"/>
          <w:sz w:val="26"/>
          <w:szCs w:val="26"/>
        </w:rPr>
        <w:t xml:space="preserve"> quy mô và</w:t>
      </w:r>
      <w:r w:rsidRPr="004468AD">
        <w:rPr>
          <w:rFonts w:ascii="Times New Roman" w:eastAsia="Times New Roman" w:hAnsi="Times New Roman" w:cs="Times New Roman"/>
          <w:sz w:val="26"/>
          <w:szCs w:val="26"/>
          <w:lang w:val="vi-VN"/>
        </w:rPr>
        <w:t xml:space="preserve"> yêu cầu của chương trình đào tạo.</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H</w:t>
      </w:r>
      <w:r w:rsidRPr="004468AD">
        <w:rPr>
          <w:rFonts w:ascii="Times New Roman" w:eastAsia="Times New Roman" w:hAnsi="Times New Roman" w:cs="Times New Roman"/>
          <w:sz w:val="26"/>
          <w:szCs w:val="26"/>
        </w:rPr>
        <w:t>à</w:t>
      </w:r>
      <w:r w:rsidRPr="004468AD">
        <w:rPr>
          <w:rFonts w:ascii="Times New Roman" w:eastAsia="Times New Roman" w:hAnsi="Times New Roman" w:cs="Times New Roman"/>
          <w:sz w:val="26"/>
          <w:szCs w:val="26"/>
          <w:lang w:val="vi-VN"/>
        </w:rPr>
        <w:t>ng năm</w:t>
      </w:r>
      <w:r w:rsidRPr="004468AD">
        <w:rPr>
          <w:rFonts w:ascii="Times New Roman" w:eastAsia="Times New Roman" w:hAnsi="Times New Roman" w:cs="Times New Roman"/>
          <w:sz w:val="26"/>
          <w:szCs w:val="26"/>
        </w:rPr>
        <w:t>, N</w:t>
      </w:r>
      <w:r w:rsidRPr="004468AD">
        <w:rPr>
          <w:rFonts w:ascii="Times New Roman" w:eastAsia="Times New Roman" w:hAnsi="Times New Roman" w:cs="Times New Roman"/>
          <w:sz w:val="26"/>
          <w:szCs w:val="26"/>
          <w:lang w:val="vi-VN"/>
        </w:rPr>
        <w:t xml:space="preserve">hà trường yêu cầu các bộ phận quản lý các phòng học, phòng chức năng </w:t>
      </w:r>
      <w:r w:rsidRPr="004468AD">
        <w:rPr>
          <w:rFonts w:ascii="Times New Roman" w:eastAsia="Times New Roman" w:hAnsi="Times New Roman" w:cs="Times New Roman"/>
          <w:sz w:val="26"/>
          <w:szCs w:val="26"/>
        </w:rPr>
        <w:t xml:space="preserve">giám sát, </w:t>
      </w:r>
      <w:r w:rsidRPr="004468AD">
        <w:rPr>
          <w:rFonts w:ascii="Times New Roman" w:eastAsia="Times New Roman" w:hAnsi="Times New Roman" w:cs="Times New Roman"/>
          <w:sz w:val="26"/>
          <w:szCs w:val="26"/>
          <w:lang w:val="vi-VN"/>
        </w:rPr>
        <w:t>đánh giá về điều kiện phòng, xưởng thực hành</w:t>
      </w:r>
      <w:r w:rsidRPr="004468AD">
        <w:rPr>
          <w:rFonts w:ascii="Times New Roman" w:eastAsia="Times New Roman" w:hAnsi="Times New Roman" w:cs="Times New Roman"/>
          <w:sz w:val="26"/>
          <w:szCs w:val="26"/>
        </w:rPr>
        <w:t xml:space="preserve"> để </w:t>
      </w:r>
      <w:r w:rsidRPr="004468AD">
        <w:rPr>
          <w:rFonts w:ascii="Times New Roman" w:eastAsia="Times New Roman" w:hAnsi="Times New Roman" w:cs="Times New Roman"/>
          <w:sz w:val="26"/>
          <w:szCs w:val="26"/>
          <w:lang w:val="vi-VN"/>
        </w:rPr>
        <w:t xml:space="preserve">nhà trường </w:t>
      </w:r>
      <w:r w:rsidRPr="004468AD">
        <w:rPr>
          <w:rFonts w:ascii="Times New Roman" w:eastAsia="Times New Roman" w:hAnsi="Times New Roman" w:cs="Times New Roman"/>
          <w:sz w:val="26"/>
          <w:szCs w:val="26"/>
        </w:rPr>
        <w:t xml:space="preserve">kịp thời </w:t>
      </w:r>
      <w:r w:rsidRPr="004468AD">
        <w:rPr>
          <w:rFonts w:ascii="Times New Roman" w:eastAsia="Times New Roman" w:hAnsi="Times New Roman" w:cs="Times New Roman"/>
          <w:sz w:val="26"/>
          <w:szCs w:val="26"/>
          <w:lang w:val="vi-VN"/>
        </w:rPr>
        <w:t>lên kế hoạch sửa chữa, thay thế các thiết bị hư hoặc đã lỗi thời.</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Thiết bị, dụng cụ phục vụ đào tạo được bố trí hợp lý, </w:t>
      </w:r>
      <w:r w:rsidRPr="004468AD">
        <w:rPr>
          <w:rFonts w:ascii="Times New Roman" w:eastAsia="Times New Roman" w:hAnsi="Times New Roman" w:cs="Times New Roman"/>
          <w:sz w:val="26"/>
          <w:szCs w:val="26"/>
        </w:rPr>
        <w:t xml:space="preserve">phù hợp với quy hoạch nội bộ, </w:t>
      </w:r>
      <w:r w:rsidRPr="004468AD">
        <w:rPr>
          <w:rFonts w:ascii="Times New Roman" w:eastAsia="Times New Roman" w:hAnsi="Times New Roman" w:cs="Times New Roman"/>
          <w:sz w:val="26"/>
          <w:szCs w:val="26"/>
          <w:lang w:val="vi-VN"/>
        </w:rPr>
        <w:t xml:space="preserve">thuận tiện cho việc </w:t>
      </w:r>
      <w:r w:rsidRPr="004468AD">
        <w:rPr>
          <w:rFonts w:ascii="Times New Roman" w:eastAsia="Times New Roman" w:hAnsi="Times New Roman" w:cs="Times New Roman"/>
          <w:sz w:val="26"/>
          <w:szCs w:val="26"/>
        </w:rPr>
        <w:t xml:space="preserve">vận chuyển, lắp đặt và </w:t>
      </w:r>
      <w:r w:rsidRPr="004468AD">
        <w:rPr>
          <w:rFonts w:ascii="Times New Roman" w:eastAsia="Times New Roman" w:hAnsi="Times New Roman" w:cs="Times New Roman"/>
          <w:sz w:val="26"/>
          <w:szCs w:val="26"/>
          <w:lang w:val="vi-VN"/>
        </w:rPr>
        <w:t>thực hành</w:t>
      </w:r>
      <w:r w:rsidRPr="004468AD">
        <w:rPr>
          <w:rFonts w:ascii="Times New Roman" w:eastAsia="Times New Roman" w:hAnsi="Times New Roman" w:cs="Times New Roman"/>
          <w:sz w:val="26"/>
          <w:szCs w:val="26"/>
        </w:rPr>
        <w:t xml:space="preserve">, đảm bảo các điều kiện hoạt động, </w:t>
      </w:r>
      <w:r w:rsidRPr="004468AD">
        <w:rPr>
          <w:rFonts w:ascii="Times New Roman" w:eastAsia="Times New Roman" w:hAnsi="Times New Roman" w:cs="Times New Roman"/>
          <w:sz w:val="26"/>
          <w:szCs w:val="26"/>
          <w:lang w:val="vi-VN"/>
        </w:rPr>
        <w:t>các yêu cầu sư phạm, an toàn lao động</w:t>
      </w:r>
      <w:r w:rsidRPr="004468AD">
        <w:rPr>
          <w:rFonts w:ascii="Times New Roman" w:eastAsia="Times New Roman" w:hAnsi="Times New Roman" w:cs="Times New Roman"/>
          <w:sz w:val="26"/>
          <w:szCs w:val="26"/>
        </w:rPr>
        <w:t>, vệ sinh công nghiệp, vệ sinh môi trường cho các xưởng thực hành. T</w:t>
      </w:r>
      <w:r w:rsidRPr="004468AD">
        <w:rPr>
          <w:rFonts w:ascii="Times New Roman" w:eastAsia="Times New Roman" w:hAnsi="Times New Roman" w:cs="Times New Roman"/>
          <w:sz w:val="26"/>
          <w:szCs w:val="26"/>
          <w:lang w:val="vi-VN"/>
        </w:rPr>
        <w:t>hiết bị</w:t>
      </w:r>
      <w:r w:rsidRPr="004468AD">
        <w:rPr>
          <w:rFonts w:ascii="Times New Roman" w:eastAsia="Times New Roman" w:hAnsi="Times New Roman" w:cs="Times New Roman"/>
          <w:sz w:val="26"/>
          <w:szCs w:val="26"/>
        </w:rPr>
        <w:t>, dụng cụ</w:t>
      </w:r>
      <w:r w:rsidRPr="004468AD">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4468AD">
        <w:rPr>
          <w:rFonts w:ascii="Times New Roman" w:eastAsia="Times New Roman" w:hAnsi="Times New Roman" w:cs="Times New Roman"/>
          <w:sz w:val="26"/>
          <w:szCs w:val="26"/>
        </w:rPr>
        <w:t>.</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luôn đạt mức tương đương trình độ công nghệ của sản xuất, dịch vụ hiện đại.</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337E69" w:rsidRPr="004468AD" w:rsidRDefault="00337E69" w:rsidP="00337E69">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Các </w:t>
      </w:r>
      <w:r w:rsidRPr="004468AD">
        <w:rPr>
          <w:rFonts w:ascii="Times New Roman" w:eastAsia="Times New Roman" w:hAnsi="Times New Roman" w:cs="Times New Roman"/>
          <w:sz w:val="26"/>
          <w:szCs w:val="26"/>
          <w:lang w:val="vi-VN"/>
        </w:rPr>
        <w:t>công</w:t>
      </w:r>
      <w:r w:rsidRPr="004468AD">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Các thiết bị đào tạo đảm bảo đủ số lượng và yêu cầu về công nghệ đáp ứng 100% yêu cầu của chương trình đào tạo.</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337E69" w:rsidRPr="004468AD" w:rsidRDefault="00337E69" w:rsidP="00337E69">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337E69" w:rsidRPr="004468AD" w:rsidRDefault="00337E69" w:rsidP="00337E69">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337E69" w:rsidRPr="004468AD" w:rsidRDefault="00337E69" w:rsidP="00337E69">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rsidR="00337E69" w:rsidRPr="004468AD" w:rsidRDefault="00337E69" w:rsidP="00337E69">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kỹ thuật Điện, Điện tử.</w:t>
      </w:r>
      <w:r w:rsidRPr="004468AD">
        <w:rPr>
          <w:rFonts w:ascii="Times New Roman" w:eastAsia="Times New Roman" w:hAnsi="Times New Roman" w:cs="Times New Roman"/>
          <w:sz w:val="26"/>
          <w:szCs w:val="26"/>
          <w:lang w:val="nl-NL"/>
        </w:rPr>
        <w:t xml:space="preserve"> </w:t>
      </w:r>
    </w:p>
    <w:p w:rsidR="00337E69" w:rsidRPr="004468AD" w:rsidRDefault="00337E69" w:rsidP="00337E69">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4468AD">
        <w:rPr>
          <w:rFonts w:ascii="Times New Roman" w:eastAsia="Times New Roman" w:hAnsi="Times New Roman" w:cs="Times New Roman"/>
          <w:sz w:val="26"/>
          <w:szCs w:val="26"/>
        </w:rPr>
        <w:t>.</w:t>
      </w:r>
    </w:p>
    <w:p w:rsidR="00337E69" w:rsidRPr="004468AD" w:rsidRDefault="00337E69" w:rsidP="00337E69">
      <w:pPr>
        <w:spacing w:before="80" w:after="80" w:line="36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337E69" w:rsidRPr="004468AD" w:rsidTr="003D3C12">
        <w:trPr>
          <w:tblHeader/>
          <w:jc w:val="center"/>
        </w:trPr>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Tiêu chí, tiêu chuẩn</w:t>
            </w:r>
          </w:p>
        </w:tc>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Điểm tự đánh giá</w:t>
            </w:r>
          </w:p>
        </w:tc>
      </w:tr>
      <w:tr w:rsidR="00337E69" w:rsidRPr="004468AD" w:rsidTr="003D3C12">
        <w:trPr>
          <w:jc w:val="center"/>
        </w:trPr>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Tiêu chí 5</w:t>
            </w:r>
          </w:p>
        </w:tc>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16</w:t>
            </w:r>
          </w:p>
        </w:tc>
      </w:tr>
      <w:tr w:rsidR="00337E69" w:rsidRPr="004468AD" w:rsidTr="003D3C12">
        <w:trPr>
          <w:jc w:val="center"/>
        </w:trPr>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w:t>
            </w:r>
          </w:p>
        </w:tc>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337E69" w:rsidRPr="004468AD" w:rsidTr="003D3C12">
        <w:trPr>
          <w:jc w:val="center"/>
        </w:trPr>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2</w:t>
            </w:r>
          </w:p>
        </w:tc>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337E69" w:rsidRPr="004468AD" w:rsidTr="003D3C12">
        <w:trPr>
          <w:jc w:val="center"/>
        </w:trPr>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3</w:t>
            </w:r>
          </w:p>
        </w:tc>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337E69" w:rsidRPr="004468AD" w:rsidTr="003D3C12">
        <w:trPr>
          <w:jc w:val="center"/>
        </w:trPr>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4</w:t>
            </w:r>
          </w:p>
        </w:tc>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337E69" w:rsidRPr="004468AD" w:rsidTr="003D3C12">
        <w:trPr>
          <w:jc w:val="center"/>
        </w:trPr>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5</w:t>
            </w:r>
          </w:p>
        </w:tc>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337E69" w:rsidRPr="004468AD" w:rsidTr="003D3C12">
        <w:trPr>
          <w:jc w:val="center"/>
        </w:trPr>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6</w:t>
            </w:r>
          </w:p>
        </w:tc>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337E69" w:rsidRPr="004468AD" w:rsidTr="003D3C12">
        <w:trPr>
          <w:jc w:val="center"/>
        </w:trPr>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7</w:t>
            </w:r>
          </w:p>
        </w:tc>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337E69" w:rsidRPr="004468AD" w:rsidTr="003D3C12">
        <w:trPr>
          <w:jc w:val="center"/>
        </w:trPr>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8</w:t>
            </w:r>
          </w:p>
        </w:tc>
        <w:tc>
          <w:tcPr>
            <w:tcW w:w="4644" w:type="dxa"/>
            <w:shd w:val="clear" w:color="auto" w:fill="auto"/>
            <w:vAlign w:val="center"/>
          </w:tcPr>
          <w:p w:rsidR="00337E69" w:rsidRPr="004468AD" w:rsidRDefault="00337E69"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bl>
    <w:p w:rsidR="00337E69" w:rsidRPr="004468AD" w:rsidRDefault="00337E69" w:rsidP="00337E6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5.1: </w:t>
      </w:r>
      <w:r w:rsidRPr="004468AD">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rsidR="00337E69" w:rsidRPr="004468AD" w:rsidRDefault="00337E69" w:rsidP="00337E69">
      <w:pPr>
        <w:spacing w:before="100" w:after="10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337E69" w:rsidRPr="004468AD" w:rsidRDefault="00337E69" w:rsidP="00337E69">
      <w:pPr>
        <w:spacing w:before="100" w:after="100" w:line="300" w:lineRule="auto"/>
        <w:ind w:firstLine="567"/>
        <w:jc w:val="both"/>
        <w:rPr>
          <w:rFonts w:ascii="Times New Roman" w:hAnsi="Times New Roman" w:cs="Times New Roman"/>
          <w:sz w:val="26"/>
          <w:szCs w:val="26"/>
          <w:lang w:val="nb-NO"/>
        </w:rPr>
      </w:pPr>
      <w:r w:rsidRPr="004468AD">
        <w:rPr>
          <w:rFonts w:ascii="Times New Roman" w:hAnsi="Times New Roman" w:cs="Times New Roman"/>
          <w:sz w:val="26"/>
          <w:szCs w:val="26"/>
          <w:lang w:val="nb-NO"/>
        </w:rPr>
        <w:t>Trường Cao đẳng Lý Tự Trọng TP. HCM được thành lập từ năm 1986, mặt bằng tổng quy hoạch 50.646,6 m</w:t>
      </w:r>
      <w:r w:rsidRPr="004468AD">
        <w:rPr>
          <w:rFonts w:ascii="Times New Roman" w:hAnsi="Times New Roman" w:cs="Times New Roman"/>
          <w:sz w:val="26"/>
          <w:szCs w:val="26"/>
          <w:vertAlign w:val="superscript"/>
          <w:lang w:val="nb-NO"/>
        </w:rPr>
        <w:t>2</w:t>
      </w:r>
      <w:r w:rsidRPr="004468AD">
        <w:rPr>
          <w:rFonts w:ascii="Times New Roman" w:hAnsi="Times New Roman" w:cs="Times New Roman"/>
          <w:sz w:val="26"/>
          <w:szCs w:val="26"/>
          <w:lang w:val="nb-NO"/>
        </w:rPr>
        <w:t xml:space="preserve"> với các dãy nhà được thiết kế và mã hóa bằng các ký hiệu A, </w:t>
      </w:r>
      <w:r w:rsidRPr="004468AD">
        <w:rPr>
          <w:rFonts w:ascii="Times New Roman" w:hAnsi="Times New Roman" w:cs="Times New Roman"/>
          <w:sz w:val="26"/>
          <w:szCs w:val="26"/>
          <w:lang w:val="nb-NO"/>
        </w:rPr>
        <w:lastRenderedPageBreak/>
        <w:t>B, C, D, E, F, G, H, I. Khoa Điện - Điện tử được bố trí tại dãy nhà G và đưa vào sử dụng từ trước khi Trường Cao đẳng Lý Tự Trọng Thành phố Hồ Chí Minh thành lập. Các hạng mục, công trình đều được nghiệm thu và đạt chuẩn (</w:t>
      </w:r>
      <w:r w:rsidRPr="004468AD">
        <w:rPr>
          <w:rFonts w:ascii="Times New Roman" w:hAnsi="Times New Roman" w:cs="Times New Roman"/>
          <w:i/>
          <w:sz w:val="26"/>
          <w:szCs w:val="26"/>
          <w:lang w:val="nb-NO"/>
        </w:rPr>
        <w:t>5.1.01 – Hồ sơ hoàn công hạng mục công trình; Hình ảnh dãy nhà G khoa Điện - Điện tử</w:t>
      </w:r>
      <w:r w:rsidRPr="004468AD">
        <w:rPr>
          <w:rFonts w:ascii="Times New Roman" w:hAnsi="Times New Roman" w:cs="Times New Roman"/>
          <w:sz w:val="26"/>
          <w:szCs w:val="26"/>
          <w:lang w:val="nb-NO"/>
        </w:rPr>
        <w:t>).</w:t>
      </w:r>
    </w:p>
    <w:p w:rsidR="00337E69" w:rsidRPr="004468AD" w:rsidRDefault="00337E69" w:rsidP="00337E69">
      <w:pPr>
        <w:spacing w:before="100" w:after="100" w:line="300" w:lineRule="auto"/>
        <w:ind w:firstLine="567"/>
        <w:jc w:val="both"/>
        <w:rPr>
          <w:rFonts w:ascii="Times New Roman" w:hAnsi="Times New Roman" w:cs="Times New Roman"/>
          <w:sz w:val="26"/>
          <w:szCs w:val="26"/>
          <w:lang w:val="nb-NO"/>
        </w:rPr>
      </w:pPr>
      <w:r w:rsidRPr="004468AD">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4468AD">
        <w:rPr>
          <w:rFonts w:ascii="Times New Roman" w:hAnsi="Times New Roman" w:cs="Times New Roman"/>
          <w:sz w:val="26"/>
          <w:szCs w:val="26"/>
          <w:vertAlign w:val="superscript"/>
          <w:lang w:val="nb-NO"/>
        </w:rPr>
        <w:t>2</w:t>
      </w:r>
      <w:r w:rsidRPr="004468AD">
        <w:rPr>
          <w:rFonts w:ascii="Times New Roman" w:hAnsi="Times New Roman" w:cs="Times New Roman"/>
          <w:sz w:val="26"/>
          <w:szCs w:val="26"/>
          <w:lang w:val="nb-NO"/>
        </w:rPr>
        <w:t xml:space="preserve"> trở lên cho mỗi phòng học (</w:t>
      </w:r>
      <w:r w:rsidRPr="004468AD">
        <w:rPr>
          <w:rFonts w:ascii="Times New Roman" w:hAnsi="Times New Roman" w:cs="Times New Roman"/>
          <w:i/>
          <w:sz w:val="26"/>
          <w:szCs w:val="26"/>
          <w:lang w:val="nb-NO"/>
        </w:rPr>
        <w:t>5.1.02 - Bản vẽ các hạng mục công trình</w:t>
      </w:r>
      <w:r w:rsidRPr="004468AD">
        <w:rPr>
          <w:rFonts w:ascii="Times New Roman" w:hAnsi="Times New Roman" w:cs="Times New Roman"/>
          <w:sz w:val="26"/>
          <w:szCs w:val="26"/>
          <w:lang w:val="nb-NO"/>
        </w:rPr>
        <w:t>).</w:t>
      </w:r>
    </w:p>
    <w:p w:rsidR="00337E69" w:rsidRPr="004468AD" w:rsidRDefault="00337E69" w:rsidP="00337E69">
      <w:pPr>
        <w:spacing w:before="100" w:after="100" w:line="300" w:lineRule="auto"/>
        <w:ind w:firstLine="567"/>
        <w:jc w:val="both"/>
        <w:rPr>
          <w:rFonts w:ascii="Times New Roman" w:hAnsi="Times New Roman" w:cs="Times New Roman"/>
          <w:sz w:val="26"/>
          <w:szCs w:val="26"/>
          <w:lang w:val="nb-NO"/>
        </w:rPr>
      </w:pPr>
      <w:r w:rsidRPr="004468AD">
        <w:rPr>
          <w:rFonts w:ascii="Times New Roman" w:hAnsi="Times New Roman" w:cs="Times New Roman"/>
          <w:sz w:val="26"/>
          <w:szCs w:val="26"/>
          <w:lang w:val="nb-NO"/>
        </w:rPr>
        <w:t>Hiện nay hệ thống phòng học, giảng đường, xưởng thực hành phục vụ đào tạo cho chương trình đào tạo ngành Công nghệ kỹ thuật Điện, Điện tử của khoa Điện - Điện tử bao gồm: 80 phòng học, giảng đường với diện tích là: 7842,8m</w:t>
      </w:r>
      <w:r w:rsidRPr="004468AD">
        <w:rPr>
          <w:rFonts w:ascii="Times New Roman" w:hAnsi="Times New Roman" w:cs="Times New Roman"/>
          <w:sz w:val="26"/>
          <w:szCs w:val="26"/>
          <w:vertAlign w:val="superscript"/>
          <w:lang w:val="nb-NO"/>
        </w:rPr>
        <w:t>2</w:t>
      </w:r>
      <w:r w:rsidRPr="004468AD">
        <w:rPr>
          <w:rFonts w:ascii="Times New Roman" w:hAnsi="Times New Roman" w:cs="Times New Roman"/>
          <w:sz w:val="26"/>
          <w:szCs w:val="26"/>
          <w:lang w:val="nb-NO"/>
        </w:rPr>
        <w:t>, trung bình là trên 60m</w:t>
      </w:r>
      <w:r w:rsidRPr="004468AD">
        <w:rPr>
          <w:rFonts w:ascii="Times New Roman" w:hAnsi="Times New Roman" w:cs="Times New Roman"/>
          <w:sz w:val="26"/>
          <w:szCs w:val="26"/>
          <w:vertAlign w:val="superscript"/>
          <w:lang w:val="nb-NO"/>
        </w:rPr>
        <w:t>2</w:t>
      </w:r>
      <w:r w:rsidRPr="004468AD">
        <w:rPr>
          <w:rFonts w:ascii="Times New Roman" w:hAnsi="Times New Roman" w:cs="Times New Roman"/>
          <w:sz w:val="26"/>
          <w:szCs w:val="26"/>
          <w:lang w:val="nb-NO"/>
        </w:rPr>
        <w:t>/phòng, 25 xưởng thực hành và 01 phòng thí nghiệm với tổng diện tích là: 2.576m</w:t>
      </w:r>
      <w:r w:rsidRPr="004468AD">
        <w:rPr>
          <w:rFonts w:ascii="Times New Roman" w:hAnsi="Times New Roman" w:cs="Times New Roman"/>
          <w:sz w:val="26"/>
          <w:szCs w:val="26"/>
          <w:vertAlign w:val="superscript"/>
          <w:lang w:val="nb-NO"/>
        </w:rPr>
        <w:t>2</w:t>
      </w:r>
      <w:r w:rsidRPr="004468AD">
        <w:rPr>
          <w:rFonts w:ascii="Times New Roman" w:hAnsi="Times New Roman" w:cs="Times New Roman"/>
          <w:sz w:val="26"/>
          <w:szCs w:val="26"/>
          <w:lang w:val="nb-NO"/>
        </w:rPr>
        <w:t xml:space="preserve"> và 17 phòng máy vi tính với diện tích là 1.155m</w:t>
      </w:r>
      <w:r w:rsidRPr="004468AD">
        <w:rPr>
          <w:rFonts w:ascii="Times New Roman" w:hAnsi="Times New Roman" w:cs="Times New Roman"/>
          <w:sz w:val="26"/>
          <w:szCs w:val="26"/>
          <w:vertAlign w:val="superscript"/>
          <w:lang w:val="nb-NO"/>
        </w:rPr>
        <w:t>2</w:t>
      </w:r>
      <w:r w:rsidRPr="004468AD">
        <w:rPr>
          <w:rFonts w:ascii="Times New Roman" w:hAnsi="Times New Roman" w:cs="Times New Roman"/>
          <w:sz w:val="26"/>
          <w:szCs w:val="26"/>
          <w:lang w:val="nb-NO"/>
        </w:rPr>
        <w:t xml:space="preserve"> (</w:t>
      </w:r>
      <w:r w:rsidRPr="004468AD">
        <w:rPr>
          <w:rFonts w:ascii="Times New Roman" w:hAnsi="Times New Roman" w:cs="Times New Roman"/>
          <w:i/>
          <w:sz w:val="26"/>
          <w:szCs w:val="26"/>
          <w:lang w:val="nb-NO"/>
        </w:rPr>
        <w:t>5.1.03- Bảng tổng hợp diện tích các phòng học lý thuyết, phòng thực hành</w:t>
      </w:r>
      <w:r w:rsidRPr="004468AD">
        <w:rPr>
          <w:rFonts w:ascii="Times New Roman" w:hAnsi="Times New Roman" w:cs="Times New Roman"/>
          <w:sz w:val="26"/>
          <w:szCs w:val="26"/>
          <w:lang w:val="nb-NO"/>
        </w:rPr>
        <w:t>).</w:t>
      </w:r>
    </w:p>
    <w:p w:rsidR="00337E69" w:rsidRPr="004468AD" w:rsidRDefault="00337E69" w:rsidP="00337E69">
      <w:pPr>
        <w:spacing w:before="100" w:after="100" w:line="300" w:lineRule="auto"/>
        <w:ind w:firstLine="567"/>
        <w:jc w:val="both"/>
        <w:rPr>
          <w:rFonts w:ascii="Times New Roman" w:hAnsi="Times New Roman" w:cs="Times New Roman"/>
          <w:sz w:val="26"/>
          <w:szCs w:val="26"/>
          <w:lang w:val="nb-NO"/>
        </w:rPr>
      </w:pPr>
      <w:r w:rsidRPr="004468AD">
        <w:rPr>
          <w:rFonts w:ascii="Times New Roman"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ngành Công nghệ kỹ thuật Điện, Điện tử. Đáp ứng cho mỗi lớp học lý thuyết không quá 50 sinh viên; lớp học thực hành không quá 25 sinh viên. 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rsidR="00337E69" w:rsidRPr="004468AD" w:rsidRDefault="00337E69" w:rsidP="00337E69">
      <w:pPr>
        <w:spacing w:before="100" w:after="100" w:line="300" w:lineRule="auto"/>
        <w:ind w:firstLine="567"/>
        <w:jc w:val="both"/>
        <w:rPr>
          <w:rFonts w:ascii="Times New Roman" w:hAnsi="Times New Roman" w:cs="Times New Roman"/>
          <w:sz w:val="26"/>
          <w:szCs w:val="26"/>
          <w:lang w:val="nb-NO"/>
        </w:rPr>
      </w:pPr>
      <w:r w:rsidRPr="004468AD">
        <w:rPr>
          <w:rFonts w:ascii="Times New Roman" w:hAnsi="Times New Roman" w:cs="Times New Roman"/>
          <w:sz w:val="26"/>
          <w:szCs w:val="26"/>
          <w:lang w:val="nb-NO"/>
        </w:rPr>
        <w:t>Tại các xưởng thực hành, được Nhà trường bố trí, lắp đặt máy móc, thiết bị theo đúng thiết kế kỹ thuật của chương trình đào tạo và đảm bảo vị trí trang thiết bị, dụng cụ hợp lý, an toàn, thuận tiện cho việc đi lại, vận hành, bảo dưỡng và tổ chức hướng dẫn thực hành theo lớp, nhóm và từng cá nhân. Các thiết bị chính đều có quy trình vận hành, quy trình này được trình bày ngắn gọn, đầy đủ và treo ngay ngắn ở vị trí dễ quan sát gần mỗi thiết bị (</w:t>
      </w:r>
      <w:r w:rsidRPr="004468AD">
        <w:rPr>
          <w:rFonts w:ascii="Times New Roman" w:hAnsi="Times New Roman" w:cs="Times New Roman"/>
          <w:i/>
          <w:sz w:val="26"/>
          <w:szCs w:val="26"/>
          <w:lang w:val="nb-NO"/>
        </w:rPr>
        <w:t>5.1.04 - Nội quy sử dụng máy, thiết bị; Nội qui xưởng thực hành</w:t>
      </w:r>
      <w:r w:rsidRPr="004468AD">
        <w:rPr>
          <w:rFonts w:ascii="Times New Roman" w:hAnsi="Times New Roman" w:cs="Times New Roman"/>
          <w:sz w:val="26"/>
          <w:szCs w:val="26"/>
          <w:lang w:val="nb-NO"/>
        </w:rPr>
        <w:t>).</w:t>
      </w:r>
    </w:p>
    <w:p w:rsidR="00337E69" w:rsidRPr="004468AD" w:rsidRDefault="00337E69" w:rsidP="00337E69">
      <w:pPr>
        <w:spacing w:before="100" w:after="100" w:line="300" w:lineRule="auto"/>
        <w:ind w:firstLine="567"/>
        <w:jc w:val="both"/>
        <w:rPr>
          <w:rFonts w:ascii="Times New Roman" w:hAnsi="Times New Roman" w:cs="Times New Roman"/>
          <w:sz w:val="26"/>
          <w:szCs w:val="26"/>
          <w:lang w:val="nb-NO"/>
        </w:rPr>
      </w:pPr>
      <w:r w:rsidRPr="004468AD">
        <w:rPr>
          <w:rFonts w:ascii="Times New Roman" w:hAnsi="Times New Roman" w:cs="Times New Roman"/>
          <w:sz w:val="26"/>
          <w:szCs w:val="26"/>
          <w:lang w:val="nb-NO"/>
        </w:rPr>
        <w:t>Hàng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 (</w:t>
      </w:r>
      <w:r w:rsidRPr="004468AD">
        <w:rPr>
          <w:rFonts w:ascii="Times New Roman" w:hAnsi="Times New Roman" w:cs="Times New Roman"/>
          <w:i/>
          <w:sz w:val="26"/>
          <w:szCs w:val="26"/>
          <w:lang w:val="nb-NO"/>
        </w:rPr>
        <w:t xml:space="preserve">5.1.05- Báo cáo đánh giá mức độ đáp ứng về số lượng phòng học, phòng thí nghiệm </w:t>
      </w:r>
      <w:r w:rsidRPr="004468AD">
        <w:rPr>
          <w:rFonts w:ascii="Times New Roman" w:hAnsi="Times New Roman" w:cs="Times New Roman"/>
          <w:i/>
          <w:sz w:val="26"/>
          <w:szCs w:val="26"/>
          <w:lang w:val="nb-NO"/>
        </w:rPr>
        <w:lastRenderedPageBreak/>
        <w:t>xưởng thực hành, phòng học chuyên môn hóa cho các chương trình đào tạo; Dự trù kinh phí sửa chữa nhỏ và mua sắm thiết bị; 5.1.06 - Danh mục thiết bị đào tạo ngành Công nghệ kỹ thuật Điện, Điện tử; 5.1.07 - Báo cáo kết quả khảo sát sự hài lòng về môi trường làm việc</w:t>
      </w:r>
      <w:r w:rsidRPr="004468AD">
        <w:rPr>
          <w:rFonts w:ascii="Times New Roman" w:hAnsi="Times New Roman" w:cs="Times New Roman"/>
          <w:sz w:val="26"/>
          <w:szCs w:val="26"/>
          <w:lang w:val="nb-NO"/>
        </w:rPr>
        <w:t>).</w:t>
      </w:r>
    </w:p>
    <w:p w:rsidR="00337E69" w:rsidRPr="004468AD" w:rsidRDefault="00337E69" w:rsidP="00337E69">
      <w:pPr>
        <w:spacing w:before="100" w:after="100" w:line="300" w:lineRule="auto"/>
        <w:ind w:firstLine="567"/>
        <w:jc w:val="both"/>
        <w:rPr>
          <w:rFonts w:ascii="Times New Roman" w:hAnsi="Times New Roman" w:cs="Times New Roman"/>
          <w:sz w:val="26"/>
          <w:szCs w:val="26"/>
          <w:lang w:val="nb-NO"/>
        </w:rPr>
      </w:pPr>
      <w:r w:rsidRPr="004468AD">
        <w:rPr>
          <w:rFonts w:ascii="Times New Roman" w:hAnsi="Times New Roman" w:cs="Times New Roman"/>
          <w:sz w:val="26"/>
          <w:szCs w:val="26"/>
          <w:lang w:val="nb-NO"/>
        </w:rPr>
        <w:t>Bên cạnh đó, Nhà trường đảm bảo việc cung cấp điện 24/24 giờ cho mọi hoạt động sinh hoạt, giảng dạy với 2 trạm biến áp, 1 trạm có công suất 400KVA và 1 trạm 560KVA được cung cấp từ mạng lưới điện thành phố có trạm biến áp riêng nên luôn đảm bảo nhu cầu, cung cấp điện ổn định đảm bảo truyền tải và phân phối điện năng cho sinh hoạt, học tập, thực tập và mọi hoạt động khác của nhà trường. Hệ thống điện nội bộ được thiết kế thi công đảm bảo mỹ quan, an toàn theo tiêu chuẩn xây lắp điện đến các khu vực chức năng. Tại các xưởng và các khu vực hoạt động được thiết kế hợp lý, đảm bảo đủ công suất cho các thiết bị hoạt động, tất cả đều có hệ thống ngắt điện bảo vệ tự động khi có sự  cố xảy ra (</w:t>
      </w:r>
      <w:r w:rsidRPr="004468AD">
        <w:rPr>
          <w:rFonts w:ascii="Times New Roman" w:hAnsi="Times New Roman" w:cs="Times New Roman"/>
          <w:i/>
          <w:sz w:val="26"/>
          <w:szCs w:val="26"/>
          <w:lang w:val="nb-NO"/>
        </w:rPr>
        <w:t>5.1.08 - Hồ sơ trạm biến áp; 5.1.09 – Hợp đồng cung cấp điện, Hóa đơn tiền điện</w:t>
      </w:r>
      <w:r w:rsidRPr="004468AD">
        <w:rPr>
          <w:rFonts w:ascii="Times New Roman" w:hAnsi="Times New Roman" w:cs="Times New Roman"/>
          <w:sz w:val="26"/>
          <w:szCs w:val="26"/>
          <w:lang w:val="nb-NO"/>
        </w:rPr>
        <w:t>).</w:t>
      </w:r>
    </w:p>
    <w:p w:rsidR="00337E69" w:rsidRPr="004468AD" w:rsidRDefault="00337E69" w:rsidP="00337E69">
      <w:pPr>
        <w:spacing w:before="100" w:after="100" w:line="300" w:lineRule="auto"/>
        <w:ind w:firstLine="567"/>
        <w:jc w:val="both"/>
        <w:rPr>
          <w:rFonts w:ascii="Times New Roman" w:hAnsi="Times New Roman" w:cs="Times New Roman"/>
          <w:sz w:val="26"/>
          <w:szCs w:val="26"/>
          <w:lang w:val="nb-NO"/>
        </w:rPr>
      </w:pPr>
      <w:r w:rsidRPr="004468AD">
        <w:rPr>
          <w:rFonts w:ascii="Times New Roman" w:hAnsi="Times New Roman" w:cs="Times New Roman"/>
          <w:sz w:val="26"/>
          <w:szCs w:val="26"/>
          <w:lang w:val="nb-NO"/>
        </w:rPr>
        <w:t>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cung cấp đảm bảo nhu cầu sử dụng nước cho sinh viên, cung cấp nước cho từng khu vực, từng nhà, từng xưởng trong toàn trường (</w:t>
      </w:r>
      <w:r w:rsidRPr="004468AD">
        <w:rPr>
          <w:rFonts w:ascii="Times New Roman" w:hAnsi="Times New Roman" w:cs="Times New Roman"/>
          <w:i/>
          <w:sz w:val="26"/>
          <w:szCs w:val="26"/>
          <w:lang w:val="nb-NO"/>
        </w:rPr>
        <w:t>5.1.10 – Phiếu kết quả kiểm nghiệm nước uống của Viện Pasteur Thành phố Hồ Chí Minh</w:t>
      </w:r>
      <w:r w:rsidRPr="004468AD">
        <w:rPr>
          <w:rFonts w:ascii="Times New Roman" w:hAnsi="Times New Roman" w:cs="Times New Roman"/>
          <w:sz w:val="26"/>
          <w:szCs w:val="26"/>
          <w:lang w:val="nb-NO"/>
        </w:rPr>
        <w:t>).</w:t>
      </w:r>
    </w:p>
    <w:p w:rsidR="00337E69" w:rsidRPr="004468AD" w:rsidRDefault="00337E69" w:rsidP="00337E69">
      <w:pPr>
        <w:spacing w:before="100" w:after="100" w:line="300" w:lineRule="auto"/>
        <w:ind w:firstLine="567"/>
        <w:jc w:val="both"/>
        <w:rPr>
          <w:rFonts w:ascii="Times New Roman" w:eastAsia="Times New Roman" w:hAnsi="Times New Roman" w:cs="Times New Roman"/>
          <w:b/>
          <w:sz w:val="26"/>
          <w:szCs w:val="26"/>
        </w:rPr>
      </w:pPr>
      <w:r w:rsidRPr="004468AD">
        <w:rPr>
          <w:rFonts w:ascii="Times New Roman" w:hAnsi="Times New Roman" w:cs="Times New Roman"/>
          <w:sz w:val="26"/>
          <w:szCs w:val="26"/>
          <w:lang w:val="nb-NO"/>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337E69" w:rsidRPr="004468AD" w:rsidRDefault="00337E69" w:rsidP="00337E69">
      <w:pPr>
        <w:spacing w:before="100" w:after="10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1, tiêu chí 5: 2 điểm</w:t>
      </w:r>
    </w:p>
    <w:p w:rsidR="00DE47F5" w:rsidRDefault="00DE47F5" w:rsidP="00DE47F5">
      <w:pPr>
        <w:spacing w:before="100" w:after="100" w:line="300" w:lineRule="auto"/>
        <w:jc w:val="both"/>
        <w:rPr>
          <w:rFonts w:ascii="Times New Roman" w:eastAsia="Times New Roman" w:hAnsi="Times New Roman" w:cs="Times New Roman"/>
          <w:b/>
          <w:sz w:val="26"/>
          <w:szCs w:val="26"/>
        </w:rPr>
      </w:pPr>
    </w:p>
    <w:p w:rsidR="00174EC2" w:rsidRPr="00EF5581" w:rsidRDefault="00174EC2" w:rsidP="00230009">
      <w:pPr>
        <w:spacing w:before="80" w:after="80" w:line="312" w:lineRule="auto"/>
        <w:rPr>
          <w:color w:val="7030A0"/>
        </w:rPr>
      </w:pP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383055" w:rsidRPr="00286400" w:rsidTr="0038305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3055" w:rsidRPr="00286400" w:rsidRDefault="00383055" w:rsidP="00383055">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3055" w:rsidRPr="00286400" w:rsidRDefault="00383055" w:rsidP="00383055">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3055" w:rsidRPr="00286400" w:rsidRDefault="00383055" w:rsidP="00383055">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3055" w:rsidRPr="00286400" w:rsidRDefault="00383055" w:rsidP="00383055">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3055" w:rsidRPr="00286400" w:rsidRDefault="00383055" w:rsidP="00383055">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383055" w:rsidRPr="00286400" w:rsidTr="0038305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383055" w:rsidRPr="00286400" w:rsidRDefault="00383055" w:rsidP="00383055">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383055" w:rsidRPr="00286400" w:rsidRDefault="00383055" w:rsidP="00383055">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83055" w:rsidRPr="00286400" w:rsidRDefault="00383055" w:rsidP="00383055">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83055" w:rsidRPr="00286400" w:rsidRDefault="00383055" w:rsidP="00383055">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383055" w:rsidRPr="00286400" w:rsidRDefault="00383055" w:rsidP="00383055">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383055" w:rsidRPr="00286400" w:rsidRDefault="00383055" w:rsidP="00383055">
            <w:pPr>
              <w:spacing w:before="80" w:after="80" w:line="240" w:lineRule="auto"/>
              <w:jc w:val="both"/>
              <w:rPr>
                <w:rFonts w:ascii="Times New Roman" w:eastAsia="Times New Roman" w:hAnsi="Times New Roman" w:cs="Times New Roman"/>
                <w:bCs/>
              </w:rPr>
            </w:pP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rPr>
                <w:rFonts w:ascii="Times New Roman" w:hAnsi="Times New Roman" w:cs="Times New Roman"/>
                <w:lang w:val="nl-NL"/>
              </w:rPr>
            </w:pPr>
            <w:r w:rsidRPr="00286400">
              <w:t>Quy chế tổ chức, hoạt động của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thẩm định chương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phân tích thị trường lao động năm 2019, 2020, 2021 - Dự báo nhu cầu nhân lực năm  2020, 2021, 2022 tại TP 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tin về nhu cầu tuyển dụng của doanh nghiệp đối với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xây dựng chương trình đào tạo các trình độ cao đẳng, trung cấp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Ban chỉ đạo xây dựng chương trình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Ban biên soạn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thẩm định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góp ý chương trình đào tạo của Tổ bộ môn,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thẩm định chương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đào tạo toàn khóa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phân công khối lượng giảng dạy học kỳ Khoa Điện - Điện tử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Tiến độ đào tạo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giảng dạy của giảng viên và văn bản kiểm duyệt lịch giảng dạy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và phương hướng hoạt động năm học của khoa</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và phương hướng nhiệm vụ của nhà trường năm học 2019-2020;2020 - 2021;2021-2022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khen thưởng tập thể, cá nhân của Khoa Điện - Điện tử trong các năm học 2019-2020;2020 – 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1.3.01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mức chi tối thiểu cho người học trình độ trung cấp, cao đẳng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1.3.02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giao dự toán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1.3.03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thu học phí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1.3.04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Các hợp đồng thuê phòng, hợp đồng trông giữ xe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1.3.05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thu từ thanh lý tài sản, công cụ dụng cụ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1.3.06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Dự toán thu, chi các nguồn kinh phí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1.3.07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Quyết định, Biên bản, Báo cáo tự kiểm tra tài chính, kế toán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1.3.08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tài chính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1.3.09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tài chính đã được kiểm toán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1.3.10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xét duyệt quyết toán ngân sách năm 2019, 2020</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1.3.11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kiểm tra về công tác đào tạo trong đó thể hiện HSSV có đủ vật tư thực tập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Giấy chứng nhận đăng ký hoạt động giáo dục nghề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Quy chế tuyển sinh trình độ cao đẳng, trung cấp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Đăng ký xác định chỉ tiêu tuyển sinh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tuyển sinh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thư ký Hội đồng tuyển sinh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tư vấn tuyển sinh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thực hiện các chương trình quảng bá tuyển sinh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tuyển sinh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đăng ký, hồ sơ nhập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trúng tuyển nhập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mở lớp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2.1.12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tuyển sinh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2.1.13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Tiến độ đào tạo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phân công khối lượng giảng dạy học kỳ Khoa Điện - Điện tử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2.2.01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Thời khóa biểu học kỳ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2.2.02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Tổ Thanh tra – Pháp chế</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2.2.03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phòng Thanh tra Giáo dục - Công tác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rPr>
                <w:u w:val="single"/>
              </w:rPr>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rPr>
                <w:u w:val="single"/>
              </w:rPr>
            </w:pPr>
            <w:r w:rsidRPr="00286400">
              <w:t>2.2.04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giảng viên gồm Kế hoạch giảng dạy học kỳ, sổ đầu bài, giáo án, sổ tay giảng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rPr>
                <w:u w:val="single"/>
              </w:rPr>
              <w:t>2.2.05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dự giờ, kiểm tra toàn diện giảng viên từng học kỳ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rPr>
                <w:u w:val="single"/>
              </w:rPr>
            </w:pPr>
            <w:r w:rsidRPr="00286400">
              <w:t>2.2.06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tự kiểm tra các hoạt động của đơn vị</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2.2.07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Tổng hợp kết quả dự giờ, kiểm tra toàn diện giảng viên từng học kỳ, cả năm toàn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Tiến độ đào tạo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2.3.01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môn học có sử dụng phần mềm mô phỏng thực hành hoặc bài giảng, tài liệu giảng dạy có sử dụng phần mềm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2.3.02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môn học có tổ chức cho sinh viên báo cáo bằng PowerPoint</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2.3.03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dự giờ, thao giảng cấp khoa và hội giảng cấp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2.3.04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Lịch dự giờ của giảng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2.2.04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giảng viên gồm Kế hoạch giảng dạy học kỳ, sổ đầu bài, giáo án, sổ tay giảng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dự giờ, kiểm tra toàn diện giảng viên từng học kỳ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và phương hướng hoạt động năm học của khoa</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2.3.05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phần mềm quản lý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2.3.06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biên soạn ngân hàng câu hỏi thi trắc nghiệm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2.3.07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phần mềm quản lý đào tạo, chức năng Trắc nghiệm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2.3.08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2.4.01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Công văn về việc xin gửi sinh viên đến đơn vị thực tập tốt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2.4.02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cho sinh viên đi thực hành, thực tập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2.4.03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Công văn tiếp nhận sinh viên thực tập tốt nghiệp tại doanh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2.4.04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thống kê sinh viên thực tập tốt nghiệp tại các doanh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2.4.05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Đề cương thực hành, thực tập tại doanh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2.4.06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Giấy công tác của giảng viên hướng dẫn về việc cử giảng viên đi công tác về thực tập tốt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2.4.07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điểm thực tập tốt nghiệp của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2.4.08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điểm môn học Thực tập tốt nghiệp; Quyết định công nhận tốt nghiệp, Danh sách sinh viên tốt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số 1184/QĐ-LTT-KT&amp;ĐBCL ngày 09/10/2019 về Quy định tổ chức thi đối với hệ đào tạo chính quy</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tay giáo dục định hướng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sinh hoạt CVHT</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Tiến độ đào tạo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tổng kết học kỳ các khóa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Lịch thi kết thúc môn học học kỳ của các khóa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chấm điểm rèn luyện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tổng kết đánh giá kết quả rèn luyện học kỳ,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điểm tổng kết học kỳ,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2.5.12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trang cá nhân sinh viên trên trang www.sv.lttc.edu.vn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2.5.13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xét công nhận tốt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2.5.14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hội đồng xét công nhận tốt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2.5.15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và danh sách sinh viên đủ điều kiện công nhận tốt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2.5.16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Giấy đề nghị xuất phôi để in bằng tốt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2.5.17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phát bằng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2.5.18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tiêu hủy phôi bằng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2.5.19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hoạt động đào tạo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công tác thanh kiểm tra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kiểm tra, giám sát hoạt động dạy và học hàng năm của khoa</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kiểm tra giờ thực giảng hàng ngày</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Ghi nhận tình hình giảng dạy và học tập qua hệ thống camera</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kiểm tra, giám sát hoạt động dạy và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Ghi nhận tình hình thực hiện quy định của giảng viên hàng tháng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Thường trực Hội đồng thi đua hàng tháng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kiểm tra, giám sát hoạt động dạy và học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khoa hàng tháng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về việc thành lập tổ Dự giờ, kiểm tra chuyên môn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thực hiện dự giờ, kiểm tra hồ sơ chuyên môn hàng năm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2.6.12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Tổ bộ môn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2.6.13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2.6.14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Hội đồng khoa</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2.6.15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Hội đồng tư vấn nghề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2.6.16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kiểm tra chuyên môn toàn diện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2.6.17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công tác tự kiểm tra các hoạt động của khoa, tổ bộ môn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2.6.18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Văn bản/tài liệu thể hiện kết quả điều chỉnh các hoạt động dạy và học theo đề xuất tại đơn vị</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2.7.01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quy định đào tạo liên thông giữa các trình độ trong giáo dục nghề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2.7.02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tuyển sinh liên thông tại trường Cao đẳng Lý Tự Trọng Tp.HCM. Quy chế tuyển sinh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Quy chế tuyển sinh trình độ cao đẳng, trung cấp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2.7.03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năm học và phương hướng hoạt động của nhà trường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2.7.04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2.7.05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tuyển sinh liên thông tại trường Cao đẳng Lý Tự Trọng Tp.HCM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2.1.03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Đăng ký xác định chỉ tiêu tuyển sinh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tuyển sinh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thư ký Hội đồng tuyển sinh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2.1.10</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trúng tuyển nhập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2.7.06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mở lớp đào tạo trình độ liên thông cao đẳng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2.7.08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liên thông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2.7.09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môn học liên thông cao đẳng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tay giáo dục định hướng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2.7.10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kiểm tra hồ sơ tuyển sinh liên thông cao đẳng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2.7.11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về việc sinh viên liên thông cao đẳng học môn bổ sung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3.1.01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trích ngang nhà giáo đang giảng dạy chương trình đào tạo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3.1.02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quản lý nhà giáo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3.1.03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đánh giá chuẩn chuyên môn, nghiệp vụ nhà giáo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3.1.04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Tổng hợp đánh giá, xếp loại chuyên môn, nghiệp vụ nhà giáo của khoa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trích ngang nhà giáo đang giảng dạy chương trình đào tạo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quản lý nhà giáo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3.2.01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phân công khối lượng giảng dạy học kỳ Khoa Điện - Điện tử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3.2.02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tổng kết khối lượng công việc của giảng viên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3.2.03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giảng viên đăng ký thực tập tại doanh nghiệp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3.2.04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tổng hợp khối lượng GV thực tập tại doanh nghiệp 3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3.2.05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Giáo án, đề cương bài giảng hoặc giáo trình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3.2.06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tay giáo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3.2.07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Qui định về việc thực hiện dự giờ, kiểm tra toàn diện, tổ chức thao giảng cấp khoa và hội giảng cấp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3.2.08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dự giờ</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dự giờ, kiểm tra toàn diện giảng viên từng học kỳ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3.2.09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đánh giá, phân loại công chức, viên chức, người lao động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3.2.10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đánh giá, xếp loại viên chức của khoa Điện - Điện tử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3.2.11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đánh giá, phân loại viên chức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trích ngang nhà giáo đang giảng dạy chương trình đào tạo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3.3.01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Niên giám Cao đẳng chính quy năm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Tiến độ đào tạo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Thời khóa biểu học kỳ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3.3.02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sinh viên ngành Công nghệ kỹ thuật Điện, Điện tử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rPr>
                <w:b/>
                <w:bCs/>
              </w:rPr>
              <w:t>3.3.03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phân công giảng viên đi thực tập tại doanh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rPr>
                <w:b/>
                <w:b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tổng kết khối lượng công việc của giảng viên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3.3.04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thanh toán tiền phụ trội cho giảng viên khoa Điện - Điện tử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3.2.07</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Qui định về việc thực hiện dự giờ, kiểm tra toàn diện, tổ chức thao giảng cấp khoa và hội giảng cấp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3.3.05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dự giờ, kiểm tra toàn diện giáo viên từng học kỳ, cả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3.3.06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thống kê tỉ lệ quy đổi người học/nhà giáo năm học 2019 - 2020, 2020 - 2021,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trích ngang nhà giáo đang giảng dạy chương trình đào tạo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3.4.01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3.4.02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các đề tài NCKH cấp trường năm học 2019 – 2020; Danh sách các đề tài NCKH cấp trường năm học 2020 –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3.4.03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3.4.04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3.4.05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3.4.06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3.4.07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3.5.01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Quy chế chi tiêu nội bộ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3.5.02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định về tiêu chuẩn thi đua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3.5.03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đào tạo, bồi dưỡng cán bộ, viên chức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3.5.04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CB–GV–NV tham gia các lớp bồi dưỡng chuyên môn, nghiệp vụ</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3.5.05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cử CB–GV–NV tham gia các lớp bồi dưỡng chuyên môn, nghiệp vụ</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3.5.06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Bằng cấp, chứng chỉ hoặc chứng nhận của các lớp đào tạo, bồi dưỡng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3.5.07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thực hiện công tác đào tạo, bồi dưỡng của khoa</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3.5.08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đơn vị, họp tổ bộ môn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trích ngang nhà giáo đang giảng dạy chương trình đào tạo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3.3.03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phân công giảng viên đi thực tập tại doanh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giảng viên đăng ký thực tập tại doanh nghiệp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3.6.01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giám sát giảng viên đi thực tập xí nghiệp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3.6.02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kiểm tra, giám sát hoạt động giảng viên tại doanh nghiệp năm học 2019-2020;2020-2021;2021-2022; hình ảnh giảng viên đi thực tập tại doanh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3.6.03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nhận xét, đánh giá giảng viên thực tập doanh nghiệp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tổng hợp khối lượng GV thực tập tại doanh nghiệp 3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3.7.01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3.7.02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3.7.03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nhân sự đưa vào quy hoạch cán bộ quản lý năm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quản lý nhà giáo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3.1.03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đánh giá chuẩn chuyên môn, nghiệp vụ nhà giáo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Tổng hợp đánh giá, xếp loại chuyên môn, nghiệp vụ nhà giáo của khoa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3.7.01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3.8.01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quy chế làm việc của Trường Cao đẳng Lý Tự Trọng TP. 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3.8.02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quy định chức năng nhiệm vụ của các đơn vị và Hội đồng thuộc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3.8.03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Nội quy cơ quan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phân công khối lượng giảng dạy học kỳ Khoa Điện - Điện tử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2.3.03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dự giờ, thao giảng cấp khoa và hội giảng cấp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tổng kết khối lượng công việc của giảng viên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giảng viên đăng ký thực tập tại doanh nghiệp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tổng hợp khối lượng GV thực tập tại doanh nghiệp 3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3.2.09</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đánh giá, phân loại công chức, viên chức, người lao động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3.2.10</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đánh giá, xếp loại viên chức của khoa Điện - Điện tử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3.2.11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đánh giá, phân loại viên chức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3.8.04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của khoa Điện - Điện tử năm học 2019 - 2020, 2020 - 2021,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3.8.05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của Nhà trường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Ban chỉ đạo xây dựng chương trình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Ban biên soạn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thẩm định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góp ý chương trình đào tạo của Tổ bộ môn,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thẩm định chương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4.1.01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Thực tập tại Doanh nghiệp, Cơ quan chuyên môn của giảng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1.1.10</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xây dựng chương trình đào tạo các trình độ cao đẳng, trung cấp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Ban biên soạn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thẩm định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Ban chỉ đạo xây dựng chương trình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góp ý chương trình đào tạo của tổ bộ môn,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thẩm định chương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2.7.04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4.3.01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Phiếu khảo sát chất lượng chương trình đào tạo, giáo trình của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góp ý chương trình đào tạo của Tổ bộ môn,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4.3.02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ngày hội việc làm, tuyển dụng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4.3.03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ngày hội việc làm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4.1.01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Thực tập tại Doanh nghiệp, Cơ quan chuyên môn của giảng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góp ý chương trình đào tạo của Tổ bộ môn,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thẩm định chương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Ban biên soạn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Ban chỉ đạo xây dựng chương trình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thẩm định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4.7.01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Phiếu khảo sát chất lượng chương trình đào tạo, giáo trình của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4.7.02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khảo sát ý kiến học sinh sinh viên có việc làm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Ban biên soạn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góp ý chương trình đào tạo ngành Công nghệ kỹ thuật Điện, Điện tử của Tổ bộ môn, khoa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thẩm định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thẩm định chương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1.1.06</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 xml:space="preserve">Báo cáo phân tích thị trường lao động năm 2019, 2020, 2021 - Dự báo nhu cầu nhân lực năm  </w:t>
            </w:r>
            <w:r w:rsidRPr="00286400">
              <w:lastRenderedPageBreak/>
              <w:t>2020, 2021, 2022 tại TP 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1.1.07</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tin về nhu cầu tuyển dụng của doanh nghiệp đối với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4.7.03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nhu cầu dự báo nguồn nhân lực Thành phố Hồ Chí Minh đến năm 2020–2025-http://www.dubaonhanluchcmc.gov.vn/tin-tuc/4305.du-bao-nguon-nhan-luc-thanh-pho-ho-chi-minh-den-nam-2020-%E2%80%93-2025.html</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rPr>
                <w:i/>
                <w:iCs/>
              </w:rPr>
              <w:t>4.7.04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rPr>
                <w:i/>
                <w:i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ngày hội việc làm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Tuyển sinh Đại học vừa làm vừa học của trường Đại học Sư phạm Kỹ thuật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về việc chốt số lượng sinh viên/lớp của Trường Đại học Sư phạm Kỹ thuật</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Hợp đồng liên kết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số 1244/QĐ-ĐHSPKT ngày 28/6/2019 về việc ban hành Khung kế hoạch đào tạo liên thông Vừa làm vừa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công nhận tốt nghiệp số 2581/QĐ-ĐHSPKT ngày 27/11/2019</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công nhận tốt nghiệp số 973/QĐ-ĐHSPKT ngày 25/03/2020</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công nhận tốt nghiệp số 2285/QĐ-ĐHSPKT ngày 27/08/2020</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4.8.12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công nhận tốt nghiệp số 67/QĐ-ĐHSPKT ngày 11/01/2021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thẩm định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4.9.01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góp ý về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4.9.02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phê duyệt và sử dụng các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4.9.03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giáo trình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4.9.04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 in các giáo trình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Ban biên soạn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thẩm định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góp ý về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4.10.01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thẩm định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phê duyệt và sử dụng các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giáo trình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 in các giáo trình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4.10.02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giáo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giáo trình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4.10.03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 in các giáo trình ngành Công nghệ kỹ thuật Điện, Điện tử có thay đổi</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Phiếu khảo sát chất lượng chương trình đào tạo, giáo trình của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chương trình đào tạo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thẩm định chương trình,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thẩm định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góp ý về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thẩm định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phê duyệt và sử dụng các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 in các giáo trình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giáo trình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4.11.01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khảo sát chất lượng chương trình, giáo trình đào tạo của Trường Cao đẳng Lý Tự Trọng TP. 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Phiếu khảo sát chất lượng chương trình, giáo trình đào tạo của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4.11.02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4.11.01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khảo sát chất lượng chương trình, giáo trình đào tạo của Trường Cao đẳng Lý Tự Trọng TP. 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Phiếu khảo sát chất lượng chương trình, giáo trình đào tạo của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4.11.02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góp ý về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thẩm định giáo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5.1.01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hoàn công hạng mục công trình; Hình ảnh dãy nhà G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5.1.02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 vẽ các hạng mục công trình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5.1.03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tổng hợp diện tích các phòng học lý thuyết, phòng thực hành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5.1.04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Nội quy sử dụng máy, thiết bị; Nội qui xưởng thực hành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5.1.05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5.1.06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thiết bị đào tạo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5.1.07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khảo sát sự hài lòng về môi trường làm việc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5.1.08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trạm biến áp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5.1.09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Hợp đồng cung cấp điện, Hóa đơn tiền điện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5.1.10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kết quả kiểm nghiệm nước uống của Viện Pasteur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5.2.01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thiết bị đào tạo hiện có theo từng phòng, xưởng thực hành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thiết bị đào tạo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5.2.02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so sánh danh mục hiện có và danh mục thiết bị dạy nghề tối thiểu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5.2.03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thiết bị trang bị nghề Điện, Điện tử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5.2.04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theo dõi tài sản cố định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5.2.05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Dự án đầu tư ngành, nghề trọng điểm của Trường Cao đẳng Lý Tự Trọng Tp. Hồ Chí Minh giai đoạn 2021 - 2025</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5.2.06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 xml:space="preserve">Biên bản kiểm tra nội bộ năm 2019, 2020, 2021 của Ban kiểm tra nội bộ - Ban chỉ đạo thực hiện </w:t>
            </w:r>
            <w:r w:rsidRPr="00286400">
              <w:lastRenderedPageBreak/>
              <w:t>quy chế cơ sở</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khảo sát sự hài lòng về môi trường làm việc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thiết bị đào tạo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5.2.02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so sánh danh mục hiện có và danh mục thiết bị dạy nghề tối thiểu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theo dõi tài sản cố định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phân công khối lượng giảng dạy học kỳ Khoa Điện - Điện tử năm học 2019 - 2020,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Thời khóa biểu học kỳ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5.3.01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Thống kê số lượng sinh viên tại các lớp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5.3.02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bảo trì, bảo dưỡng thiết bị đào tạo tại khoa</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5.3.03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theo dõi sử dụng thiết bị tại các phòng, thực tập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5.2.03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thiết bị trang bị nghề Điện, Điện tử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5.3.04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thiết bị - phòng Dự án Điện xanh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5.3.05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nhận tài trợ thiết bị</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5.3.06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kiểm kê tài sản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5.2.06</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kiểm tra nội bộ năm 2019, 2020, 2021 của Ban kiểm tra nội bộ - Ban chỉ đạo thực hiện quy chế cơ sở</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khảo sát sự hài lòng về môi trường làm việc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Sơ đồ bố trí thiết bị, dụng cụ phục vụ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thiết bị đào tạo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kiểm tra công tác phòng cháy chữa cháy</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nạp khí CO2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Nội quy phòng, xưởng thực hành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5.3.02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bảo trì, bảo dưỡng thiết bị đào tạo tại khoa</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5.3.03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theo dõi sử dụng thiết bị tại các phòng, thực tập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bảo trì, bảo dưỡng thiết bị đào tạo của Nhà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bảo trì thiết bị</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công tác quản lý, sử dụng, bảo trì, bảo dưỡng thiết bị dạy học năm học 2019-2020, 2020 - 2021,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Sơ đồ bố trí lắp đặt tủ dụng cụ thực hành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định về việc sử dụng thiết bị phục vụ công tác giảng dạy – học tập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kiểm kê tài sản tại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theo dõi tài sản cố định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5.4.12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kiểm tra an toàn lao động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5.4.13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thực hiện công tác an toàn lao động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khảo sát sự hài lòng về môi trường làm việc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5.4.14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theo dõi sử dụng thiết bị tại các xưởng thực tập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5.5.01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5.5.02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định định mức kinh tế - kỹ thuật của Trường Cao đẳng Lý Tự Trọng Thành phố Hồ Chí Minh năm 2018</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5.5.03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5.5.04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định mức vật tư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5.5.05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Bộ văn bản hướng dẫn công tác trang bị và quản lý tài sản – vật tư của Trường Cao đẳng Lý Tự Trọng Thành phố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5.5.06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đề nghị vật tư thực tập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5.5.07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giao nhận nghiệm thu vật tư thực tập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5.5.08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theo dõi cấp phát vật tư thực tập tại khoa</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5.5.09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Sơ đồ bố trí kho lưu trữ vật tư</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5.5.10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tổng hợp cấp phát vật tư thực tập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khảo sát sự hài lòng về môi trường làm việc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5.6.01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số 1310/QĐ-LTT-TC về việc thành lập Trung tâm Thư viện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5.6.02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quy định về công tác thư viện và sử dụng thư viện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5.6.03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Nội quy Thư viện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5.6.04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sách, tài liệu tham khảo đang lưu hành của thư viện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5.6.05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Nội quy kho sách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5.6.06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5.6.07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Website: http://thuvienso.lttc.edu.vn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5.6.08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kệ báo – tạp chí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5.6.09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kiểm kê tài sản, kho sách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5.6.10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hoạt động thư viện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5.6.11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mẫu Phiếu khảo sát ý kiến bạn đọc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5.7.01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Hợp đồng cáp quang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5.7.02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Modem Wifi</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5.7.03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máy tính được trang bị tại thư viện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5.7.04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Các file Excel quản lý mượn và trả sách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5.7.05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địa chỉ: http://thuvienso.lttc.edu.vn/; https://odilo.lttc.edu.vn/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5.7.06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đào tạo, chương trình chi tiết các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5.8.01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các phần mềm mô phỏng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Thời khóa biểu học kỳ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5.8.02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thể hiện áp dụng các phần mềm ảo mô phỏng thiết bị dạy học thực tế trong giảng dạy</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6.1.01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về việc tổ chức “Tuần sinh hoạt Giáo dục định hướng - sinh viên” đầu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6.1.02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Thời khóa biểu “Tuần sinh hoạt Giáo dục định hướng - sinh viên” đầu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6.1.03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chế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6.1.04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chế đối với học sinh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6.1.05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định về chế độ chính sách đối với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tay Giáo dục định hướng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3.3.01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Niên giám Cao đẳng chính quy năm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mục giáo trình môn học ngành Công nghệ kỹ thuật Điện,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6.1.06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về nhiệm vụ của Cố vấn học tập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6.1.07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Ảnh chụp màn hình thể hiện các tính năng của trang thông tin cá nhân sinh viên tại http://sv.lttc.edu.vn/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6.1.08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Ảnh chụp website, Facebook, Youtube</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6.1.05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định về chế độ chính sách đối với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6.1.09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về kết quả triển khai sinh hoạt Giáo dục định hướng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6.1.10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đối thoại giữa lãnh đạo trường với học sinh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Sổ tay Giáo dục định hướng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Biểu thống kê số liệu ký xác nhận cho sinh viên để bổ túc hồ sơ vay vốn tại các ngân hàng chính sách tại địa phươn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Giấy xác nhận là sinh viên để hưởng chính sách ưu đãi tại địa phương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về việc Hướng dẫn thủ tục miễn, giảm học phí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và danh sách sinh viên được miễn giảm học phí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và danh sách xét cấp học bổng khuyến khích học tập cho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thông báo và danh sách sinh viên được nhận học bổng do các doanh nghiệp tài trợ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về việc khen thưởng sinh viên đạt tốt nghiệp giỏi, xuất sắc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khen thưởng sinh viên đạt loại khá, giỏi, xuất sắc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 xml:space="preserve">Quyết định khen thưởng cá nhân, tập thể đạt danh hiệu “Sinh viên 5 Tốt” hằng năm; Hình ảnh </w:t>
            </w:r>
            <w:r w:rsidRPr="00286400">
              <w:lastRenderedPageBreak/>
              <w:t>khen thưởng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Hồ sơ đề nghị khen thưởng; Hình ảnh khen thưởng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Công văn giới thiệu thủ khoa tham gia chương trình Vinh danh thủ khoa hàng năm; Hình ảnh tuyên dương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6.2.12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Qui chế hoạt động quỹ học bổng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6.2.13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6.2.14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xây dựng nhà tình bạn; Quyết định về việc trao tặng nhà tình bạn hằng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6.2.15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chương trình Tết đoàn tụ, Hình ảnh hoạt động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6.2.16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Thư ngỏ vận động, hình ảnh trao hỗ trợ, Hình ảnh hoạt động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6.2.17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chương trình Tết ấm áp, Hình ảnh hoạt động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6.2.18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hoạt động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6.2.19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khám sức khỏe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6.2.20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Các hợp đồng mua bảo hiểm Y tế cho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6.2.21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Các hợp đồng đóng bảo hiểm tai nạn cho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6.2.22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về y tế hàng năm của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6.1.04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chế đối với học sinh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6.2.23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 định chức năng nhiệm vụ của các đơn vị và hội đồng thuộc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6.2.24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Trung tâm quan hệ Doanh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2.2.03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Phòng Thanh tra Giáo dục - Công tác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6.2.25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ban hành Quy định công tác Cố vấn học tập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6.2.26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chụp trang Fanpage</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6.2.27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sinh hoạt lớp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6.2.28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trang web; trang cá nhân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4.7.04</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6.3.01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các buổi trò chuyện cùng doanh nghiệp các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6.3.02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kê danh sách doanh nghiệp tham gia Ngày hội việc làm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6.3.03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giảng viên tham gia ngày hội việc làm hàng năm; Danh sách sinh viên tham gia ngày hội việc làm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ngày hội việc làm năm 2019;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6.3.04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w:t>
            </w:r>
            <w:r w:rsidRPr="00286400">
              <w:lastRenderedPageBreak/>
              <w:t>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6.3.05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tham quan thực tế tại doanh nghiệp và các buổi tổ chức giao lưu tại nhà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6.3.06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https://www. lttc.edu.vn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6.3.07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chụp giao diện website giới thiệu việc làm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6.3.08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Hình ảnh chụp Facebook Giới thiệu việc làm của Trường; Danh sách doanh nghiệp đăng tin tuyển dụng năm học 2019-2020; 2020-2021;  2021-2022;  Thông báo tuyển dụng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6.3.09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tư vấn, giới thiệu việc làm 3 năm học 2019-2020; 2020-2021; 2021-2022; giấy báo cước điện thoại và giấy giới thiệu</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công tác Đoàn và phong trào Thanh niên năm học 2019-2020,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Chương trình công tác Hội và phong trào Sinh viên năm học 2019-2020, 2020 – 2021, 2021 - 2022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chiến dịch tình nguyện mùa hè xanh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chiến dịch Xuân tình nguyện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chương trình Tết đoàn tụ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chương trình Tết ấm áp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6.4.07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chương trình Uống nước nhớ nguồn – Xuân sẻ chia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6.4.08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chương trình Xuân yêu thương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6.4.09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chương trình Niềm vui cuối năm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6.4.10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giải bóng đá truyền thống Cúp Lý Tự Trọng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6.4.11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Hội thao Sinh viên ký túc xá 2019- 2020,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6.4.12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giải bóng đá học sinh Trung cấp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6.4.13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cuộc thi tìm kiếm tài năng Lý Tự Trọng “Lý Tự Trọng – Got Talent”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6.4.14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Thông báo tổ chức cuộc thi Ký túc xá “Sạch dẹp – An toàn – Văn minh”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6.4.15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Công văn phối hợp, thông báo tổ chức ngày hội hiến máu tình nguyện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6.4.16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Thông báo tổ chức ngày chủ nhật xanh, thứ 7 tình nguyện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6.4.17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chương trình về nguồn năm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6.4.18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diễn đàn “Nghe thanh niên nói – Nói thanh niên nghe”</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6.4.19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Tháng Thanh niên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6.4.20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chương trình Giáo dục giới tính – Tư vấn tâm lý  sức khỏe sinh sản tuổi vị thành niên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6.4.21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giải bóng đá truyền thống cấp khoa năm 2020, 2021,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6.4.22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về việc hỗ trợ Sinh viên bị ảnh hưởng dịch bệnh COVID-19 năm 2020, 2021</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6.4.23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xây dựng nhà tình bạn dành cho sinh viên trường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6.4.24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Công văn đề xuất hỗ trợ sim Mobifone và gói cước data miễn phí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6.4.25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chương trình Mini game giải mã ô chữ</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6.4.26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6.4.27</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6.4.28</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6.4.29</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cuộc thi hưởng ứng đề án phát triển văn hóa đọc đối với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6.4.30</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cuộc thi Tết an toàn – Tết thêm vui</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6.4.31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tổ chức Talk show về Tư vấn tâm lý tuổi mới lớn cho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6.4.32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chương trình công tác Đoàn – Hội và phong trào Thanh niên – Sinh viên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6.4.33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kết quả thi đua công tác Đoàn - Hội và phong trào Thanh niên - Sinh viên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6.4.34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hợp kết quả khảo sát trực tuyến sự hài lòng về các hoạt động, phong trào do Đoàn, Hội tổ chức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7.1.01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w:t>
            </w:r>
            <w:r w:rsidRPr="00286400">
              <w:lastRenderedPageBreak/>
              <w:t>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7.1.02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và địa chỉ đơn vị sử dụng lao động 3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7.1.03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khảo sát doanh nghiệp về mức độ đáp ứng của người tốt nghiệp đang làm việc tại doanh nghiệp</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7.1.04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khảo sát doanh nghiệp 3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7.2.01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7.2.02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w:t>
            </w:r>
            <w:r w:rsidRPr="00286400">
              <w:lastRenderedPageBreak/>
              <w:t>trả nợ môn học Đợt 2 - Xét tháng 5/2022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7.2.03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khảo sát HSSV tốt nghiệp có việc làm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7.2.04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khảo sát lần vết HSSV tốt nghiệp có việc làm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7.3.01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khảo sát sự hài lòng đối với hoạt động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7.3.02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nhà giáo, cán bộ quản lý được lấy ý kiến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7.3.03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khảo sát năm học 2019-2020, 2020-2021,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7.3.04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7.3.05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tổng hợp góp ý văn kiện hội nghị năm học 2019-2020, 2020 - 2021,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7.3.06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Ban tổ chức Hội nghị cán bộ, công chức, viên chức năm học 2019-2020, 2020 - 2021, 2021-2022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7.3.01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khảo sát sự hài lòng đối với hoạt động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7.4.01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Thông báo số 479/TB-LTT-KT&amp;ĐBCL ngày 17/5/2018 về khảo sát lấy ý kiến phản hồi của sinh viên về môn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7.4.02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thống kê kết quả đánh giá trực tuyến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7.4.03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khảo sát lấy ý kiến phản hồi của người học về hoạt động đào tạo</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7.4.04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7.4.05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biên bản buổi đối thoại giữa Ban Giám hiệu và Trưởng các phòng chức năng với sinh viên</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4.7.02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khảo sát ý kiến học sinh sinh viên có việc làm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7.4.06</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thống kê số liệu kết quả khảo sát</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và phương hướng hoạt động năm học của khoa</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7.5.01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thành lập Hội đồng tự đánh giá chất lượng chương trình đào tạo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7.5.02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thực hiện tự đánh giá chất lượng chương trình đào tạo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7.5.03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tự đánh giá chất lượng chương trình đào tạo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7.6.01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Nghị quyết Đảng ủy mở rộng hàng tháng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7.6.02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Nghị quyết hội đồng trường hàng quý</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7.6.03</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giao ban Trường hàng tháng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7.6.04</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Hội nghị Công nhân viên chức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7.6.05</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của đơn vị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7.5.02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thực hiện tự đánh giá chất lượng chương trình đào tạo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7.5.03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tự đánh giá chất lượng chương trình đào tạo hàng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2.5.19</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tổng kết hoạt động đào tạo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góp ý chương trình đào tạo của Tổ bộ môn,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Biên bản họp thẩm định chương trình đào tạo của khoa Điện – Điện tử</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7.2.02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khảo sát HSSV tốt nghiệp có việc làm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7.7.01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khảo sát HSSV tốt nghiệp có việc làm 3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7.7.02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sinh viên có việc làm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khảo sát HSSV tốt nghiệp có việc làm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7.7.01</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Báo cáo kết quả khảo sát HSSV tốt nghiệp có việc làm 3 năm học</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7.1.02</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Danh sách và địa chỉ đơn vị sử dụng lao động 3 năm</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7.8.01</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Phiếu khảo sát ý kiến cơ quan, doanh nghiệp về chất lượng đào tạo của nhà trường</w:t>
            </w:r>
          </w:p>
        </w:tc>
      </w:tr>
      <w:tr w:rsidR="00383055" w:rsidRPr="00286400" w:rsidTr="00383055">
        <w:tc>
          <w:tcPr>
            <w:tcW w:w="710" w:type="dxa"/>
            <w:tcBorders>
              <w:top w:val="nil"/>
              <w:left w:val="single" w:sz="4" w:space="0" w:color="auto"/>
              <w:bottom w:val="single" w:sz="4" w:space="0" w:color="auto"/>
              <w:right w:val="single" w:sz="4" w:space="0" w:color="auto"/>
            </w:tcBorders>
            <w:shd w:val="clear" w:color="auto" w:fill="auto"/>
            <w:vAlign w:val="center"/>
          </w:tcPr>
          <w:p w:rsidR="00383055" w:rsidRPr="00286400" w:rsidRDefault="00383055" w:rsidP="00383055">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center"/>
            </w:pPr>
            <w:r w:rsidRPr="00286400">
              <w:t>7.8.02</w:t>
            </w:r>
          </w:p>
        </w:tc>
        <w:tc>
          <w:tcPr>
            <w:tcW w:w="1843" w:type="dxa"/>
            <w:tcBorders>
              <w:top w:val="nil"/>
              <w:left w:val="nil"/>
              <w:bottom w:val="single" w:sz="4" w:space="0" w:color="auto"/>
              <w:right w:val="single" w:sz="4" w:space="0" w:color="auto"/>
            </w:tcBorders>
            <w:shd w:val="clear" w:color="auto" w:fill="auto"/>
            <w:vAlign w:val="center"/>
          </w:tcPr>
          <w:p w:rsidR="00383055" w:rsidRPr="00286400" w:rsidRDefault="00383055" w:rsidP="00383055">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383055" w:rsidRPr="00286400" w:rsidRDefault="00383055" w:rsidP="00383055">
            <w:pPr>
              <w:spacing w:before="80" w:after="80" w:line="240" w:lineRule="auto"/>
              <w:jc w:val="both"/>
            </w:pPr>
            <w:r w:rsidRPr="00286400">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41F" w:rsidRDefault="00D0741F" w:rsidP="00862C25">
      <w:pPr>
        <w:spacing w:after="0" w:line="240" w:lineRule="auto"/>
      </w:pPr>
      <w:r>
        <w:separator/>
      </w:r>
    </w:p>
  </w:endnote>
  <w:endnote w:type="continuationSeparator" w:id="0">
    <w:p w:rsidR="00D0741F" w:rsidRDefault="00D0741F"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41F" w:rsidRDefault="00D0741F" w:rsidP="00862C25">
      <w:pPr>
        <w:spacing w:after="0" w:line="240" w:lineRule="auto"/>
      </w:pPr>
      <w:r>
        <w:separator/>
      </w:r>
    </w:p>
  </w:footnote>
  <w:footnote w:type="continuationSeparator" w:id="0">
    <w:p w:rsidR="00D0741F" w:rsidRDefault="00D0741F"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383055" w:rsidRPr="003B28B1" w:rsidRDefault="00383055"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A853A9">
          <w:rPr>
            <w:rFonts w:ascii="Times New Roman" w:hAnsi="Times New Roman" w:cs="Times New Roman"/>
            <w:noProof/>
            <w:sz w:val="26"/>
            <w:szCs w:val="26"/>
          </w:rPr>
          <w:t>4</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7"/>
  </w:num>
  <w:num w:numId="17">
    <w:abstractNumId w:val="1"/>
  </w:num>
  <w:num w:numId="18">
    <w:abstractNumId w:val="6"/>
  </w:num>
  <w:num w:numId="19">
    <w:abstractNumId w:val="33"/>
  </w:num>
  <w:num w:numId="20">
    <w:abstractNumId w:val="34"/>
  </w:num>
  <w:num w:numId="21">
    <w:abstractNumId w:val="9"/>
  </w:num>
  <w:num w:numId="22">
    <w:abstractNumId w:val="16"/>
  </w:num>
  <w:num w:numId="23">
    <w:abstractNumId w:val="15"/>
  </w:num>
  <w:num w:numId="24">
    <w:abstractNumId w:val="11"/>
  </w:num>
  <w:num w:numId="25">
    <w:abstractNumId w:val="31"/>
  </w:num>
  <w:num w:numId="26">
    <w:abstractNumId w:val="28"/>
  </w:num>
  <w:num w:numId="27">
    <w:abstractNumId w:val="19"/>
  </w:num>
  <w:num w:numId="28">
    <w:abstractNumId w:val="0"/>
  </w:num>
  <w:num w:numId="29">
    <w:abstractNumId w:val="29"/>
  </w:num>
  <w:num w:numId="30">
    <w:abstractNumId w:val="27"/>
  </w:num>
  <w:num w:numId="31">
    <w:abstractNumId w:val="12"/>
  </w:num>
  <w:num w:numId="32">
    <w:abstractNumId w:val="8"/>
  </w:num>
  <w:num w:numId="33">
    <w:abstractNumId w:val="3"/>
  </w:num>
  <w:num w:numId="34">
    <w:abstractNumId w:val="35"/>
  </w:num>
  <w:num w:numId="35">
    <w:abstractNumId w:val="36"/>
  </w:num>
  <w:num w:numId="36">
    <w:abstractNumId w:val="4"/>
  </w:num>
  <w:num w:numId="3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57E30"/>
    <w:rsid w:val="0006067E"/>
    <w:rsid w:val="0006094A"/>
    <w:rsid w:val="0006107F"/>
    <w:rsid w:val="000617EC"/>
    <w:rsid w:val="00062183"/>
    <w:rsid w:val="0006248F"/>
    <w:rsid w:val="000652EF"/>
    <w:rsid w:val="00066158"/>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4EC2"/>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934"/>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4B9"/>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2C38"/>
    <w:rsid w:val="00293863"/>
    <w:rsid w:val="00293D1B"/>
    <w:rsid w:val="00294EE8"/>
    <w:rsid w:val="002953CB"/>
    <w:rsid w:val="00295471"/>
    <w:rsid w:val="00296BA5"/>
    <w:rsid w:val="00297D9C"/>
    <w:rsid w:val="002A0293"/>
    <w:rsid w:val="002A1550"/>
    <w:rsid w:val="002A1A6E"/>
    <w:rsid w:val="002A2843"/>
    <w:rsid w:val="002A4877"/>
    <w:rsid w:val="002A4CFC"/>
    <w:rsid w:val="002A61E0"/>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37E69"/>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055"/>
    <w:rsid w:val="00383EF0"/>
    <w:rsid w:val="003859E0"/>
    <w:rsid w:val="00386217"/>
    <w:rsid w:val="00386E3F"/>
    <w:rsid w:val="0038746D"/>
    <w:rsid w:val="00387F11"/>
    <w:rsid w:val="00391864"/>
    <w:rsid w:val="003924A4"/>
    <w:rsid w:val="003926B7"/>
    <w:rsid w:val="0039528A"/>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534"/>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17973"/>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674D4"/>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1D5F"/>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4C55"/>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2DE"/>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4F7"/>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4733"/>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A9"/>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5E28"/>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5F3B"/>
    <w:rsid w:val="00B56034"/>
    <w:rsid w:val="00B56DA2"/>
    <w:rsid w:val="00B57F76"/>
    <w:rsid w:val="00B613D9"/>
    <w:rsid w:val="00B6235D"/>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2E5"/>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41F"/>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54E"/>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47F5"/>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CA3"/>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697"/>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E47F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83055"/>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383055"/>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383055"/>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DE47F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83055"/>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383055"/>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383055"/>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383055"/>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383055"/>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383055"/>
    <w:rPr>
      <w:sz w:val="24"/>
      <w:szCs w:val="24"/>
      <w:lang w:val="en-GB" w:eastAsia="en-US" w:bidi="ar-SA"/>
    </w:rPr>
  </w:style>
  <w:style w:type="paragraph" w:customStyle="1" w:styleId="CharChar4">
    <w:name w:val="Char Char4"/>
    <w:basedOn w:val="Normal"/>
    <w:autoRedefine/>
    <w:rsid w:val="0038305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383055"/>
    <w:rPr>
      <w:sz w:val="24"/>
      <w:szCs w:val="24"/>
      <w:lang w:val="en-GB" w:eastAsia="en-US" w:bidi="ar-SA"/>
    </w:rPr>
  </w:style>
  <w:style w:type="paragraph" w:customStyle="1" w:styleId="CharCharCharCharCharCharChar2">
    <w:name w:val="Char Char Char Char Char Char Char2"/>
    <w:basedOn w:val="Normal"/>
    <w:autoRedefine/>
    <w:rsid w:val="00383055"/>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38305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38305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383055"/>
    <w:rPr>
      <w:sz w:val="24"/>
      <w:szCs w:val="24"/>
      <w:lang w:val="en-GB" w:eastAsia="en-US" w:bidi="ar-SA"/>
    </w:rPr>
  </w:style>
  <w:style w:type="paragraph" w:customStyle="1" w:styleId="CharCharChar1">
    <w:name w:val="Char Char Char1"/>
    <w:basedOn w:val="Normal"/>
    <w:autoRedefine/>
    <w:rsid w:val="00383055"/>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383055"/>
    <w:rPr>
      <w:sz w:val="24"/>
      <w:szCs w:val="24"/>
      <w:lang w:val="en-US" w:eastAsia="en-US" w:bidi="ar-SA"/>
    </w:rPr>
  </w:style>
  <w:style w:type="character" w:customStyle="1" w:styleId="CharChar161">
    <w:name w:val="Char Char161"/>
    <w:locked/>
    <w:rsid w:val="00383055"/>
    <w:rPr>
      <w:rFonts w:ascii=".VnTime" w:hAnsi=".VnTime" w:cs=".VnTime"/>
      <w:b/>
      <w:bCs/>
      <w:sz w:val="28"/>
      <w:szCs w:val="28"/>
      <w:lang w:val="en-US" w:eastAsia="en-US" w:bidi="ar-SA"/>
    </w:rPr>
  </w:style>
  <w:style w:type="character" w:customStyle="1" w:styleId="FontStyle12">
    <w:name w:val="Font Style12"/>
    <w:rsid w:val="00383055"/>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383055"/>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383055"/>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383055"/>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383055"/>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383055"/>
    <w:pPr>
      <w:spacing w:after="0"/>
      <w:ind w:left="1760"/>
    </w:pPr>
    <w:rPr>
      <w:rFonts w:eastAsiaTheme="majorEastAsia" w:cstheme="minorHAnsi"/>
      <w:sz w:val="18"/>
      <w:szCs w:val="18"/>
    </w:rPr>
  </w:style>
  <w:style w:type="paragraph" w:styleId="NoSpacing">
    <w:name w:val="No Spacing"/>
    <w:basedOn w:val="Normal"/>
    <w:uiPriority w:val="1"/>
    <w:qFormat/>
    <w:rsid w:val="00383055"/>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383055"/>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383055"/>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383055"/>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383055"/>
    <w:rPr>
      <w:rFonts w:asciiTheme="majorHAnsi" w:eastAsiaTheme="majorEastAsia" w:hAnsiTheme="majorHAnsi" w:cstheme="majorBidi"/>
      <w:i/>
      <w:iCs/>
    </w:rPr>
  </w:style>
  <w:style w:type="character" w:styleId="SubtleEmphasis">
    <w:name w:val="Subtle Emphasis"/>
    <w:uiPriority w:val="19"/>
    <w:qFormat/>
    <w:rsid w:val="00383055"/>
    <w:rPr>
      <w:i/>
      <w:iCs/>
    </w:rPr>
  </w:style>
  <w:style w:type="character" w:styleId="IntenseEmphasis">
    <w:name w:val="Intense Emphasis"/>
    <w:uiPriority w:val="21"/>
    <w:qFormat/>
    <w:rsid w:val="00383055"/>
    <w:rPr>
      <w:b/>
      <w:bCs/>
      <w:i/>
      <w:iCs/>
    </w:rPr>
  </w:style>
  <w:style w:type="character" w:styleId="SubtleReference">
    <w:name w:val="Subtle Reference"/>
    <w:basedOn w:val="DefaultParagraphFont"/>
    <w:uiPriority w:val="31"/>
    <w:qFormat/>
    <w:rsid w:val="00383055"/>
    <w:rPr>
      <w:smallCaps/>
    </w:rPr>
  </w:style>
  <w:style w:type="character" w:styleId="IntenseReference">
    <w:name w:val="Intense Reference"/>
    <w:uiPriority w:val="32"/>
    <w:qFormat/>
    <w:rsid w:val="00383055"/>
    <w:rPr>
      <w:b/>
      <w:bCs/>
      <w:smallCaps/>
    </w:rPr>
  </w:style>
  <w:style w:type="character" w:styleId="BookTitle">
    <w:name w:val="Book Title"/>
    <w:basedOn w:val="DefaultParagraphFont"/>
    <w:uiPriority w:val="33"/>
    <w:qFormat/>
    <w:rsid w:val="0038305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E47F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83055"/>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383055"/>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383055"/>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DE47F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83055"/>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383055"/>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383055"/>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383055"/>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383055"/>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383055"/>
    <w:rPr>
      <w:sz w:val="24"/>
      <w:szCs w:val="24"/>
      <w:lang w:val="en-GB" w:eastAsia="en-US" w:bidi="ar-SA"/>
    </w:rPr>
  </w:style>
  <w:style w:type="paragraph" w:customStyle="1" w:styleId="CharChar4">
    <w:name w:val="Char Char4"/>
    <w:basedOn w:val="Normal"/>
    <w:autoRedefine/>
    <w:rsid w:val="0038305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383055"/>
    <w:rPr>
      <w:sz w:val="24"/>
      <w:szCs w:val="24"/>
      <w:lang w:val="en-GB" w:eastAsia="en-US" w:bidi="ar-SA"/>
    </w:rPr>
  </w:style>
  <w:style w:type="paragraph" w:customStyle="1" w:styleId="CharCharCharCharCharCharChar2">
    <w:name w:val="Char Char Char Char Char Char Char2"/>
    <w:basedOn w:val="Normal"/>
    <w:autoRedefine/>
    <w:rsid w:val="00383055"/>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38305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38305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383055"/>
    <w:rPr>
      <w:sz w:val="24"/>
      <w:szCs w:val="24"/>
      <w:lang w:val="en-GB" w:eastAsia="en-US" w:bidi="ar-SA"/>
    </w:rPr>
  </w:style>
  <w:style w:type="paragraph" w:customStyle="1" w:styleId="CharCharChar1">
    <w:name w:val="Char Char Char1"/>
    <w:basedOn w:val="Normal"/>
    <w:autoRedefine/>
    <w:rsid w:val="00383055"/>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383055"/>
    <w:rPr>
      <w:sz w:val="24"/>
      <w:szCs w:val="24"/>
      <w:lang w:val="en-US" w:eastAsia="en-US" w:bidi="ar-SA"/>
    </w:rPr>
  </w:style>
  <w:style w:type="character" w:customStyle="1" w:styleId="CharChar161">
    <w:name w:val="Char Char161"/>
    <w:locked/>
    <w:rsid w:val="00383055"/>
    <w:rPr>
      <w:rFonts w:ascii=".VnTime" w:hAnsi=".VnTime" w:cs=".VnTime"/>
      <w:b/>
      <w:bCs/>
      <w:sz w:val="28"/>
      <w:szCs w:val="28"/>
      <w:lang w:val="en-US" w:eastAsia="en-US" w:bidi="ar-SA"/>
    </w:rPr>
  </w:style>
  <w:style w:type="character" w:customStyle="1" w:styleId="FontStyle12">
    <w:name w:val="Font Style12"/>
    <w:rsid w:val="00383055"/>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383055"/>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383055"/>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383055"/>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383055"/>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383055"/>
    <w:pPr>
      <w:spacing w:after="0"/>
      <w:ind w:left="1760"/>
    </w:pPr>
    <w:rPr>
      <w:rFonts w:eastAsiaTheme="majorEastAsia" w:cstheme="minorHAnsi"/>
      <w:sz w:val="18"/>
      <w:szCs w:val="18"/>
    </w:rPr>
  </w:style>
  <w:style w:type="paragraph" w:styleId="NoSpacing">
    <w:name w:val="No Spacing"/>
    <w:basedOn w:val="Normal"/>
    <w:uiPriority w:val="1"/>
    <w:qFormat/>
    <w:rsid w:val="00383055"/>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383055"/>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383055"/>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383055"/>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383055"/>
    <w:rPr>
      <w:rFonts w:asciiTheme="majorHAnsi" w:eastAsiaTheme="majorEastAsia" w:hAnsiTheme="majorHAnsi" w:cstheme="majorBidi"/>
      <w:i/>
      <w:iCs/>
    </w:rPr>
  </w:style>
  <w:style w:type="character" w:styleId="SubtleEmphasis">
    <w:name w:val="Subtle Emphasis"/>
    <w:uiPriority w:val="19"/>
    <w:qFormat/>
    <w:rsid w:val="00383055"/>
    <w:rPr>
      <w:i/>
      <w:iCs/>
    </w:rPr>
  </w:style>
  <w:style w:type="character" w:styleId="IntenseEmphasis">
    <w:name w:val="Intense Emphasis"/>
    <w:uiPriority w:val="21"/>
    <w:qFormat/>
    <w:rsid w:val="00383055"/>
    <w:rPr>
      <w:b/>
      <w:bCs/>
      <w:i/>
      <w:iCs/>
    </w:rPr>
  </w:style>
  <w:style w:type="character" w:styleId="SubtleReference">
    <w:name w:val="Subtle Reference"/>
    <w:basedOn w:val="DefaultParagraphFont"/>
    <w:uiPriority w:val="31"/>
    <w:qFormat/>
    <w:rsid w:val="00383055"/>
    <w:rPr>
      <w:smallCaps/>
    </w:rPr>
  </w:style>
  <w:style w:type="character" w:styleId="IntenseReference">
    <w:name w:val="Intense Reference"/>
    <w:uiPriority w:val="32"/>
    <w:qFormat/>
    <w:rsid w:val="00383055"/>
    <w:rPr>
      <w:b/>
      <w:bCs/>
      <w:smallCaps/>
    </w:rPr>
  </w:style>
  <w:style w:type="character" w:styleId="BookTitle">
    <w:name w:val="Book Title"/>
    <w:basedOn w:val="DefaultParagraphFont"/>
    <w:uiPriority w:val="33"/>
    <w:qFormat/>
    <w:rsid w:val="0038305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240876">
      <w:bodyDiv w:val="1"/>
      <w:marLeft w:val="0"/>
      <w:marRight w:val="0"/>
      <w:marTop w:val="0"/>
      <w:marBottom w:val="0"/>
      <w:divBdr>
        <w:top w:val="none" w:sz="0" w:space="0" w:color="auto"/>
        <w:left w:val="none" w:sz="0" w:space="0" w:color="auto"/>
        <w:bottom w:val="none" w:sz="0" w:space="0" w:color="auto"/>
        <w:right w:val="none" w:sz="0" w:space="0" w:color="auto"/>
      </w:divBdr>
    </w:div>
    <w:div w:id="1815368422">
      <w:bodyDiv w:val="1"/>
      <w:marLeft w:val="0"/>
      <w:marRight w:val="0"/>
      <w:marTop w:val="0"/>
      <w:marBottom w:val="0"/>
      <w:divBdr>
        <w:top w:val="none" w:sz="0" w:space="0" w:color="auto"/>
        <w:left w:val="none" w:sz="0" w:space="0" w:color="auto"/>
        <w:bottom w:val="none" w:sz="0" w:space="0" w:color="auto"/>
        <w:right w:val="none" w:sz="0" w:space="0" w:color="auto"/>
      </w:divBdr>
    </w:div>
    <w:div w:id="194249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E258A-3A16-4072-AC0A-D7DBFDCBD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663</TotalTime>
  <Pages>46</Pages>
  <Words>10138</Words>
  <Characters>57793</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172</cp:revision>
  <cp:lastPrinted>2021-10-23T09:10:00Z</cp:lastPrinted>
  <dcterms:created xsi:type="dcterms:W3CDTF">2021-07-26T01:21:00Z</dcterms:created>
  <dcterms:modified xsi:type="dcterms:W3CDTF">2022-10-26T02:55:00Z</dcterms:modified>
</cp:coreProperties>
</file>