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701" w:rsidRPr="00B64EE2" w:rsidRDefault="00667701" w:rsidP="00667701">
      <w:pPr>
        <w:spacing w:before="0" w:after="0" w:line="240" w:lineRule="auto"/>
        <w:jc w:val="center"/>
        <w:rPr>
          <w:rFonts w:eastAsia="Times New Roman" w:cs="Times New Roman"/>
          <w:b/>
          <w:bCs/>
          <w:color w:val="000000"/>
          <w:szCs w:val="26"/>
        </w:rPr>
      </w:pPr>
      <w:r w:rsidRPr="00B64EE2">
        <w:rPr>
          <w:rFonts w:eastAsia="Times New Roman" w:cs="Times New Roman"/>
          <w:b/>
          <w:bCs/>
          <w:color w:val="000000"/>
          <w:szCs w:val="26"/>
        </w:rPr>
        <w:t>DANH MỤC THIẾT BỊ ĐÀO TẠO TỐI THIỂU</w:t>
      </w:r>
    </w:p>
    <w:p w:rsidR="00667701" w:rsidRPr="00B64EE2" w:rsidRDefault="00667701" w:rsidP="00667701">
      <w:pPr>
        <w:spacing w:before="0" w:after="0" w:line="240" w:lineRule="auto"/>
        <w:jc w:val="center"/>
        <w:rPr>
          <w:rFonts w:eastAsia="Times New Roman" w:cs="Times New Roman"/>
          <w:b/>
          <w:bCs/>
          <w:color w:val="000000"/>
          <w:szCs w:val="26"/>
        </w:rPr>
      </w:pPr>
    </w:p>
    <w:p w:rsidR="00AB0AF1" w:rsidRPr="008D1723" w:rsidRDefault="00DA6400" w:rsidP="008D1723">
      <w:pPr>
        <w:spacing w:line="240" w:lineRule="auto"/>
        <w:rPr>
          <w:rFonts w:cs="Times New Roman"/>
          <w:b/>
          <w:szCs w:val="26"/>
        </w:rPr>
      </w:pPr>
      <w:r w:rsidRPr="008D1723">
        <w:rPr>
          <w:rFonts w:cs="Times New Roman"/>
          <w:b/>
          <w:szCs w:val="26"/>
        </w:rPr>
        <w:t xml:space="preserve">II. </w:t>
      </w:r>
      <w:r w:rsidR="004D28A9" w:rsidRPr="008D1723">
        <w:rPr>
          <w:rFonts w:cs="Times New Roman"/>
          <w:b/>
          <w:szCs w:val="26"/>
        </w:rPr>
        <w:t>NGÀNH, NGHỀ: QUẢN TRỊ MẠNG MÁY TÍNH</w:t>
      </w:r>
    </w:p>
    <w:p w:rsidR="004D28A9" w:rsidRPr="008D1723" w:rsidRDefault="004D28A9" w:rsidP="008D1723">
      <w:pPr>
        <w:pStyle w:val="Heading2"/>
        <w:spacing w:before="120" w:line="240" w:lineRule="auto"/>
        <w:contextualSpacing w:val="0"/>
        <w:rPr>
          <w:rFonts w:eastAsia="Calibri" w:cs="Times New Roman"/>
          <w:bCs/>
          <w:i/>
          <w:iCs/>
        </w:rPr>
      </w:pPr>
      <w:r w:rsidRPr="008D1723">
        <w:rPr>
          <w:rFonts w:eastAsia="Calibri" w:cs="Times New Roman"/>
        </w:rPr>
        <w:t>1. Danh mục các thiết bị đào tạo theo từng phòng chức năng</w:t>
      </w:r>
    </w:p>
    <w:p w:rsidR="004D28A9" w:rsidRPr="008D1723" w:rsidRDefault="004D28A9" w:rsidP="008D1723">
      <w:pPr>
        <w:spacing w:line="240" w:lineRule="auto"/>
        <w:rPr>
          <w:rFonts w:cs="Times New Roman"/>
          <w:b/>
          <w:szCs w:val="26"/>
        </w:rPr>
      </w:pPr>
      <w:r w:rsidRPr="008D1723">
        <w:rPr>
          <w:rFonts w:cs="Times New Roman"/>
          <w:b/>
          <w:szCs w:val="26"/>
        </w:rPr>
        <w:t>1.1</w:t>
      </w:r>
      <w:r w:rsidR="008D1723">
        <w:rPr>
          <w:rFonts w:cs="Times New Roman"/>
          <w:b/>
          <w:szCs w:val="26"/>
        </w:rPr>
        <w:t>.</w:t>
      </w:r>
      <w:r w:rsidRPr="008D1723">
        <w:rPr>
          <w:rFonts w:cs="Times New Roman"/>
          <w:b/>
          <w:szCs w:val="26"/>
        </w:rPr>
        <w:t xml:space="preserve"> Phòng học kỹ thuật cơ sở</w:t>
      </w:r>
    </w:p>
    <w:tbl>
      <w:tblPr>
        <w:tblW w:w="516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09"/>
        <w:gridCol w:w="2020"/>
        <w:gridCol w:w="943"/>
        <w:gridCol w:w="854"/>
        <w:gridCol w:w="2124"/>
        <w:gridCol w:w="2269"/>
        <w:gridCol w:w="1133"/>
      </w:tblGrid>
      <w:tr w:rsidR="00A86639" w:rsidRPr="00B64EE2" w:rsidTr="003D03B5">
        <w:trPr>
          <w:trHeight w:val="84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  <w:t>TT</w:t>
            </w:r>
          </w:p>
        </w:tc>
        <w:tc>
          <w:tcPr>
            <w:tcW w:w="10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  <w:t>Tên thiết bị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eastAsia="vi-VN"/>
              </w:rPr>
            </w:pPr>
            <w:r w:rsidRPr="00B64EE2"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  <w:t xml:space="preserve">Đơn vị 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  <w:t>Số lượng</w:t>
            </w:r>
          </w:p>
        </w:tc>
        <w:tc>
          <w:tcPr>
            <w:tcW w:w="10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  <w:t>Yêu cầu sư phạm của thiết bị</w:t>
            </w:r>
          </w:p>
        </w:tc>
        <w:tc>
          <w:tcPr>
            <w:tcW w:w="11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  <w:t>Yêu cầu kỹ thuật cơ bản của thiết bị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b/>
                <w:bCs/>
                <w:szCs w:val="26"/>
                <w:lang w:val="vi-VN" w:eastAsia="vi-VN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vi</w:t>
            </w:r>
            <w:r w:rsidRPr="00B64EE2">
              <w:rPr>
                <w:rFonts w:cs="Times New Roman"/>
                <w:szCs w:val="26"/>
                <w:lang w:val="vi-VN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tính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để trình chiếu minh họa cho các bài giảng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3D03B5">
        <w:trPr>
          <w:trHeight w:val="945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chiếu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(Projector)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2.500 ANSI lumens</w:t>
            </w:r>
          </w:p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 chiếu: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1.800mm x1.800 mm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6639" w:rsidRPr="00B64EE2" w:rsidRDefault="00A8663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86639" w:rsidRPr="00B64EE2" w:rsidTr="003D03B5">
        <w:trPr>
          <w:trHeight w:val="945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điều hành máy vi tính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đề làm môi trường cài đặt các phần mềm ứng dụng hỗ trợ môn học cài đặt trên máy tính trạm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Có phiên bản thích hợp với cấu hình phần cứng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126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văn phòng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tạo báo cáo, kế hoạch, trình chiếu, soạn thảo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Có phiên bản thích hợp: Soạn thảo, bảng tính, trình chiếu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5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gõ Tiếng Việt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gõ Tiếng Việt phục vụ giảng dạy và thực hành</w:t>
            </w:r>
          </w:p>
        </w:tc>
        <w:tc>
          <w:tcPr>
            <w:tcW w:w="11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Có phiên bản thích hợp 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75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6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Phần mềm từ điển 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hỗ trợ tìm kiếm tra từ điển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Có phiên bản thích hợp 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Trình duyệt Web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Có phiên bản thích hợp 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8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Đường truyền Internet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tìm kiếm thông tin, quản trị dữ liệu trên mạng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 đường truyền:</w:t>
            </w:r>
          </w:p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≥ 15 Mbps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9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9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ghim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  <w:lang w:val="vi-VN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Dùng để giảng dạy lý thuyết và thực hành ghim </w:t>
            </w:r>
            <w:r w:rsidRPr="00B64EE2">
              <w:rPr>
                <w:rFonts w:cs="Times New Roman"/>
                <w:szCs w:val="26"/>
              </w:rPr>
              <w:lastRenderedPageBreak/>
              <w:t>ảnh, mẫu, quy trình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Kích thước:</w:t>
            </w:r>
          </w:p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 xml:space="preserve"> ≥ (1.200x1.200) mm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10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di động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  <w:lang w:val="vi-VN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  <w:r w:rsidRPr="00B64EE2">
              <w:rPr>
                <w:rFonts w:cs="Times New Roman"/>
                <w:szCs w:val="26"/>
                <w:lang w:val="vi-VN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hỗ trợ trong quá trình giảng dạy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Kích thước: </w:t>
            </w:r>
          </w:p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≥ (1.250 x 2.400) mm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1083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in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  <w:lang w:val="vi-VN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  <w:r w:rsidRPr="00B64EE2">
              <w:rPr>
                <w:rFonts w:cs="Times New Roman"/>
                <w:szCs w:val="26"/>
                <w:lang w:val="vi-VN"/>
              </w:rPr>
              <w:t xml:space="preserve">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0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in ấn tài liệu trong quá trình học tập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1</w:t>
            </w:r>
            <w:r w:rsidRPr="00B64EE2">
              <w:rPr>
                <w:rFonts w:eastAsia="Times New Roman" w:cs="Times New Roman"/>
                <w:szCs w:val="26"/>
                <w:lang w:eastAsia="vi-VN"/>
              </w:rPr>
              <w:t>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Bộ dụng cụ cứu thương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  <w:r w:rsidRPr="00B64EE2">
              <w:rPr>
                <w:rFonts w:eastAsia="Times New Roman" w:cs="Times New Roman"/>
                <w:szCs w:val="26"/>
                <w:lang w:eastAsia="vi-VN"/>
              </w:rPr>
              <w:t>01</w:t>
            </w: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 xml:space="preserve">Dùng để giới thiệu về chức năng và </w:t>
            </w:r>
            <w:r w:rsidRPr="00B64EE2">
              <w:rPr>
                <w:rFonts w:eastAsia="Times New Roman" w:cs="Times New Roman"/>
                <w:szCs w:val="26"/>
                <w:lang w:eastAsia="vi-VN"/>
              </w:rPr>
              <w:t>d</w:t>
            </w: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ùng các dụng cụ cứu thương</w:t>
            </w:r>
          </w:p>
        </w:tc>
        <w:tc>
          <w:tcPr>
            <w:tcW w:w="11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Theo tiêu chuẩn Việt Nam về y tế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630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489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i/>
                <w:szCs w:val="26"/>
                <w:lang w:eastAsia="vi-VN"/>
              </w:rPr>
              <w:t>Mỗi bộ bao gồm: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30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  <w:t>Dụng cụ sơ cứu: panh, kéo</w:t>
            </w:r>
          </w:p>
        </w:tc>
        <w:tc>
          <w:tcPr>
            <w:tcW w:w="47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szCs w:val="26"/>
                <w:lang w:val="vi-VN"/>
              </w:rPr>
            </w:pPr>
            <w:r w:rsidRPr="00B64EE2">
              <w:rPr>
                <w:rFonts w:cs="Times New Roman"/>
                <w:i/>
                <w:szCs w:val="26"/>
              </w:rPr>
              <w:t>Chiếc</w:t>
            </w:r>
            <w:r w:rsidRPr="00B64EE2">
              <w:rPr>
                <w:rFonts w:cs="Times New Roman"/>
                <w:i/>
                <w:szCs w:val="26"/>
                <w:lang w:val="vi-VN"/>
              </w:rPr>
              <w:t xml:space="preserve"> </w:t>
            </w:r>
          </w:p>
        </w:tc>
        <w:tc>
          <w:tcPr>
            <w:tcW w:w="42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30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  <w:t>Tủ kính</w:t>
            </w:r>
          </w:p>
        </w:tc>
        <w:tc>
          <w:tcPr>
            <w:tcW w:w="473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szCs w:val="26"/>
                <w:lang w:val="vi-VN"/>
              </w:rPr>
            </w:pPr>
            <w:r w:rsidRPr="00B64EE2">
              <w:rPr>
                <w:rFonts w:cs="Times New Roman"/>
                <w:i/>
                <w:szCs w:val="26"/>
              </w:rPr>
              <w:t>Chiếc</w:t>
            </w:r>
            <w:r w:rsidRPr="00B64EE2">
              <w:rPr>
                <w:rFonts w:cs="Times New Roman"/>
                <w:i/>
                <w:szCs w:val="26"/>
                <w:lang w:val="vi-VN"/>
              </w:rPr>
              <w:t xml:space="preserve"> </w:t>
            </w:r>
          </w:p>
        </w:tc>
        <w:tc>
          <w:tcPr>
            <w:tcW w:w="429" w:type="pct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30"/>
        </w:trPr>
        <w:tc>
          <w:tcPr>
            <w:tcW w:w="3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ind w:firstLine="11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Cáng cứu thương</w:t>
            </w:r>
          </w:p>
        </w:tc>
        <w:tc>
          <w:tcPr>
            <w:tcW w:w="473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i/>
                <w:iCs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945"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  <w:r w:rsidRPr="00B64EE2">
              <w:rPr>
                <w:rFonts w:eastAsia="Times New Roman" w:cs="Times New Roman"/>
                <w:szCs w:val="26"/>
                <w:lang w:eastAsia="vi-VN"/>
              </w:rPr>
              <w:t>13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Bộ dụng cụ phòng cháy</w:t>
            </w:r>
            <w:r w:rsidRPr="00B64EE2">
              <w:rPr>
                <w:rFonts w:eastAsia="Times New Roman" w:cs="Times New Roman"/>
                <w:szCs w:val="26"/>
                <w:lang w:eastAsia="vi-VN"/>
              </w:rPr>
              <w:t>,</w:t>
            </w: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 xml:space="preserve"> chữa cháy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  <w:r w:rsidRPr="00B64EE2">
              <w:rPr>
                <w:rFonts w:eastAsia="Times New Roman" w:cs="Times New Roman"/>
                <w:szCs w:val="26"/>
                <w:lang w:eastAsia="vi-VN"/>
              </w:rPr>
              <w:t>01</w:t>
            </w:r>
          </w:p>
        </w:tc>
        <w:tc>
          <w:tcPr>
            <w:tcW w:w="10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Dùng để giới thiệu về chức năng và</w:t>
            </w:r>
            <w:r w:rsidRPr="00B64EE2">
              <w:rPr>
                <w:rFonts w:eastAsia="Times New Roman" w:cs="Times New Roman"/>
                <w:szCs w:val="26"/>
                <w:lang w:eastAsia="vi-VN"/>
              </w:rPr>
              <w:t xml:space="preserve"> d</w:t>
            </w: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ùng các dụng cụ phòng cháy, chữa cháy</w:t>
            </w:r>
          </w:p>
        </w:tc>
        <w:tc>
          <w:tcPr>
            <w:tcW w:w="11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  <w:r w:rsidRPr="00B64EE2">
              <w:rPr>
                <w:rFonts w:eastAsia="Times New Roman" w:cs="Times New Roman"/>
                <w:szCs w:val="26"/>
                <w:lang w:val="vi-VN" w:eastAsia="vi-VN"/>
              </w:rPr>
              <w:t>Theo tiêu chuẩn Việt Nam về phòng cháy, chữa cháy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71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489" w:type="pct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Mỗi bộ bao gồm: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71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Bình chữa cháy dạng bột</w:t>
            </w:r>
          </w:p>
        </w:tc>
        <w:tc>
          <w:tcPr>
            <w:tcW w:w="47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71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Bình chữa cháy dạng bọt</w:t>
            </w:r>
          </w:p>
        </w:tc>
        <w:tc>
          <w:tcPr>
            <w:tcW w:w="47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71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Bình chữa cháy dạng khí</w:t>
            </w:r>
          </w:p>
        </w:tc>
        <w:tc>
          <w:tcPr>
            <w:tcW w:w="47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51"/>
        </w:trPr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i/>
                <w:iCs/>
                <w:szCs w:val="26"/>
                <w:lang w:val="vi-VN"/>
              </w:rPr>
            </w:pPr>
            <w:r w:rsidRPr="00B64EE2">
              <w:rPr>
                <w:rFonts w:cs="Times New Roman"/>
                <w:i/>
                <w:iCs/>
                <w:szCs w:val="26"/>
                <w:lang w:val="vi-VN"/>
              </w:rPr>
              <w:t>Bảng tiêu lệnh chữa cháy</w:t>
            </w:r>
          </w:p>
        </w:tc>
        <w:tc>
          <w:tcPr>
            <w:tcW w:w="47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  <w:tr w:rsidR="00A86639" w:rsidRPr="00B64EE2" w:rsidTr="003D03B5">
        <w:trPr>
          <w:trHeight w:val="351"/>
        </w:trPr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015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Thùng đựng cát</w:t>
            </w:r>
          </w:p>
        </w:tc>
        <w:tc>
          <w:tcPr>
            <w:tcW w:w="47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iCs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jc w:val="center"/>
              <w:rPr>
                <w:rFonts w:cs="Times New Roman"/>
                <w:i/>
                <w:iCs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01</w:t>
            </w:r>
          </w:p>
        </w:tc>
        <w:tc>
          <w:tcPr>
            <w:tcW w:w="10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11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  <w:tc>
          <w:tcPr>
            <w:tcW w:w="5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639" w:rsidRPr="00B64EE2" w:rsidRDefault="00A8663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  <w:lang w:val="vi-VN" w:eastAsia="vi-VN"/>
              </w:rPr>
            </w:pPr>
          </w:p>
        </w:tc>
      </w:tr>
    </w:tbl>
    <w:p w:rsidR="004D28A9" w:rsidRPr="00B64EE2" w:rsidRDefault="003D03B5" w:rsidP="004D28A9">
      <w:pPr>
        <w:spacing w:line="240" w:lineRule="auto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</w:t>
      </w:r>
      <w:r w:rsidR="004D28A9" w:rsidRPr="00B64EE2">
        <w:rPr>
          <w:rFonts w:cs="Times New Roman"/>
          <w:b/>
          <w:szCs w:val="26"/>
        </w:rPr>
        <w:t>.2 Phòng học ngoại ngữ</w:t>
      </w:r>
    </w:p>
    <w:tbl>
      <w:tblPr>
        <w:tblW w:w="516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04"/>
        <w:gridCol w:w="2331"/>
        <w:gridCol w:w="922"/>
        <w:gridCol w:w="991"/>
        <w:gridCol w:w="1843"/>
        <w:gridCol w:w="2128"/>
        <w:gridCol w:w="1133"/>
      </w:tblGrid>
      <w:tr w:rsidR="00DB0B99" w:rsidRPr="00B64EE2" w:rsidTr="00DB0B99">
        <w:trPr>
          <w:trHeight w:val="991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1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Tên thiết bị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Đơn</w:t>
            </w:r>
            <w:r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vị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lượng</w:t>
            </w:r>
          </w:p>
        </w:tc>
        <w:tc>
          <w:tcPr>
            <w:tcW w:w="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Yêu cầu sư phạm</w:t>
            </w:r>
            <w:r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của thiết bị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  <w:t>Yêu cầu kỹ thuật cơ bản của thiết bị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Style w:val="fontstyle01"/>
                <w:rFonts w:ascii="Times New Roman" w:hAnsi="Times New Roman" w:cs="Times New Roman"/>
                <w:sz w:val="26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B0B99" w:rsidRPr="00B64EE2" w:rsidTr="00DB0B99"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 xml:space="preserve">Bàn điều khiển 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Chiếc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để quản lý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trong quá trình dạy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và học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Loại có thông số kỹ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thuật thông dụng trên thị trường tại thời điểm mua sắm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Khối điều khiển trung tâm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Chiếc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Có khả năng mở rộng kết nối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Phần mềm điều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 xml:space="preserve">khiển (LAB) 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Quản lý, giám sát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hoạt động hệ thống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và điều khiển. Thảo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luận được 2 chiều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Khối điều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khiển thiết bị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ngoại vi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kết nối, điều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khiển các thiết bị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ngoại vi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Có khả năng tương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thích với nhiều thiết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bị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Máy chiếu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 xml:space="preserve">(Projector) 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để trình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chiếu, minh họa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cho các bài giảng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2.500 ANSI lumens</w:t>
            </w:r>
          </w:p>
          <w:p w:rsidR="00DB0B99" w:rsidRPr="00B64EE2" w:rsidRDefault="00DB0B9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 chiếu: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(1.800 x1.800) mm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 xml:space="preserve">Máy vi tính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để trình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chiếu minh họa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cho các bài giảng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Loại thông dụng trên thị trường tại thời điểm mua sắm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 xml:space="preserve">Tai nghe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để thực hành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nghe</w:t>
            </w:r>
          </w:p>
        </w:tc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Loại có micro gắn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kèm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Máy quét (scanner)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Chiếc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để scan tài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liệu phục vụ giảng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dạy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Loại có thông số kỹ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thuật thông dụng trên thị trường tại thời điểm mua sắm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0B99" w:rsidRPr="00B64EE2" w:rsidTr="00DB0B99"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Thiết bị lưu trữ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 xml:space="preserve">dữ liệu 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Chiếc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Dùng để lưu trữ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các nội dung,</w:t>
            </w:r>
            <w:r w:rsidRPr="00B64EE2"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video, âm thanh</w:t>
            </w: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Loại có thông số kỹ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  <w:t>thuật thông dụng trên thị trường tại thờiđiểm mua sắm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Style w:val="fontstyle21"/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D28A9" w:rsidRPr="00B64EE2" w:rsidRDefault="003D03B5" w:rsidP="004D28A9">
      <w:pPr>
        <w:spacing w:line="240" w:lineRule="auto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</w:t>
      </w:r>
      <w:r w:rsidR="004D28A9" w:rsidRPr="00B64EE2">
        <w:rPr>
          <w:rFonts w:cs="Times New Roman"/>
          <w:b/>
          <w:szCs w:val="26"/>
        </w:rPr>
        <w:t>.3 Phòng thực hành lắp ráp và cài đặt máy tính</w:t>
      </w:r>
    </w:p>
    <w:tbl>
      <w:tblPr>
        <w:tblW w:w="5168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06"/>
        <w:gridCol w:w="2040"/>
        <w:gridCol w:w="926"/>
        <w:gridCol w:w="854"/>
        <w:gridCol w:w="2265"/>
        <w:gridCol w:w="2126"/>
        <w:gridCol w:w="1135"/>
      </w:tblGrid>
      <w:tr w:rsidR="00DB0B99" w:rsidRPr="00B64EE2" w:rsidTr="003D03B5">
        <w:trPr>
          <w:trHeight w:val="63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TT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Tên thiết bị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Đơn vị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Số lượng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sư phạm của thiết bị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kỹ thuật cơ bản của thiết bị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b/>
                <w:szCs w:val="26"/>
                <w:lang w:val="pt-BR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vi tính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để trình chiếu, minh họa cho các bài giảng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chiếu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(Projector)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để trình chiếu, minh họa cho các bài giảng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2.500 ANSI lumens</w:t>
            </w:r>
          </w:p>
          <w:p w:rsidR="00DB0B99" w:rsidRPr="00B64EE2" w:rsidRDefault="00DB0B9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 chiếu: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(1.800 x1.800) mm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3D03B5">
        <w:trPr>
          <w:trHeight w:val="958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in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in ấn tài liệu, bài tập, báo cáo. Kết nối và cài đặt trình điều khiển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Máy quét (scanner)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quét dữ liệu để chuyển sang dữ liệu số cho hệ thống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118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after="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Hệ thống mạng LAN </w:t>
            </w:r>
          </w:p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i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Mỗi bộ bao gồm:</w:t>
            </w:r>
            <w:r>
              <w:rPr>
                <w:rFonts w:cs="Times New Roman"/>
                <w:i/>
                <w:szCs w:val="26"/>
              </w:rPr>
              <w:t xml:space="preserve"> </w:t>
            </w:r>
            <w:r w:rsidRPr="00B64EE2">
              <w:rPr>
                <w:rFonts w:cs="Times New Roman"/>
                <w:i/>
                <w:szCs w:val="26"/>
              </w:rPr>
              <w:t>- Switch</w:t>
            </w:r>
          </w:p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i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- Patch panel</w:t>
            </w:r>
          </w:p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i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- WallPlate</w:t>
            </w:r>
          </w:p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i/>
                <w:szCs w:val="26"/>
              </w:rPr>
            </w:pPr>
            <w:r w:rsidRPr="00B64EE2">
              <w:rPr>
                <w:rFonts w:cs="Times New Roman"/>
                <w:i/>
                <w:szCs w:val="26"/>
              </w:rPr>
              <w:t>- Hệ thống cáp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after="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Hệ thống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after="0"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kết nối các máy tính thành hệ thống mạng LAN phục vụ cho học tập và giảng dạy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Kết nối 19 bộ máy vi tính đảm bảo tốc độ truyền 100Mbps trở lên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after="0"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37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điều hành máy vi tính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đề làm môi trường cài đặt các phần mềm ứng dụng hỗ trợ môn học cài đặt trên máy tính trạm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 với cấu hình phần cứng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57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văn phòng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tạo báo cáo, kế hoạch, trình chiếu, soạn thảo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044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gõ Tiếng Việt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gõ Tiếng Việt phục vụ giảng dạy và thực hành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Phần mềm từ điển 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hỗ trợ tìm kiếm tra từ điển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Trình duyệt Web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Đường truyền Internet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tìm kiếm thông tin, quản trị dữ liệu trên mạng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 đường truyền: ≥15 Mbps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lý lớp học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hỗ trợ giảng dạy, quản lý phòng máy, tương tác với người học khi thực hành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Có phiên bản thích hợp: Quản lý, giám sát được lớp học (Giáo viên và học sinh)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57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Phẩn mềm diệt Virus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bảo vệ virus cho máy vi tính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mô phỏng hệ thống mạng máy vi tính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mô phỏng, thí nghiệm mạng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412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bắt và xử lý gói tin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an toàn và bảo mật thông tin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sao lưu và phục hồi dữ liệu (Backup và Restore)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quản lý phân chia ổ đĩa cứng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hành, công cụ hỗ trợ cài đặt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tiện ích khởi động máy tính (Boot)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hành, công cụ hỗ trợ cài đặt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16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Phần mềm điều khiển (trợ giúp từ xa)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dạy thực hành, hướng dẫn trợ giúp từ xa cho khác hàng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02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Mô hình dàn trải máy tính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Dùng để giới thiệu các thành phần bên trong máy vi tính, trực quan trong quá trình giảng dạy 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Mô hình phổ biến tại thời điểm mua sắm, có thể đánh pan được một số lỗi cơ bản của máy tính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điều khiển Raid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cấu hình các cách lưu trữ dữ liệu trên ổ đĩa cứng của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cấp Raid được hỗ trợ: 0, 1, 10, 5, 50, 6, 60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6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xử lý máy chủ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 tương thích với máy chủ server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1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Bo mạch chủ máy chủ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Loại thông dụng trên thị trường, tương thích với máy chủ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Ổ cứng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 xml:space="preserve">tương thích với máy chủ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nhớ RAM máy chủ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 xml:space="preserve">tương thích với máy chủ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811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nguồn máy chủ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 xml:space="preserve">tương thích với máy chủ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244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27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xử lý máy trạm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tương thích với máy trạm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79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Bo mạch chủ máy trạm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tương thích với máy trạm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79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nhớ RAM máy trạm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tương thích với máy trạm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37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nguồn máy máy trạm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trường,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tương thích với máy trạm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1377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Card mạng không dây (Wireless Card)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cấu hình truy cập mạng, cài đặt trình điều khiển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độ: ≥ 150 Mbps, có anten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00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ghim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giảng dạy lý thuyết và thực hành ghim ảnh, mẫu, quy trình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Kích thước: 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≥ (1.200x1.200) mm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881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di động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hỗ trợ trong quá trình giảng dạy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≥ (1.250x2.400) mm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D03B5">
        <w:trPr>
          <w:trHeight w:val="945"/>
        </w:trPr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Bàn thực hành tháo, lắp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09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thực hành tháo lắp, bảo trì máy tính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</w:tbl>
    <w:p w:rsidR="004D28A9" w:rsidRPr="00B64EE2" w:rsidRDefault="003D03B5" w:rsidP="004D28A9">
      <w:pPr>
        <w:spacing w:line="240" w:lineRule="auto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</w:t>
      </w:r>
      <w:r w:rsidR="004D28A9" w:rsidRPr="00B64EE2">
        <w:rPr>
          <w:rFonts w:cs="Times New Roman"/>
          <w:b/>
          <w:szCs w:val="26"/>
        </w:rPr>
        <w:t>.4</w:t>
      </w:r>
      <w:r w:rsidR="00CF34DE">
        <w:rPr>
          <w:rFonts w:cs="Times New Roman"/>
          <w:b/>
          <w:szCs w:val="26"/>
        </w:rPr>
        <w:t>.</w:t>
      </w:r>
      <w:r w:rsidR="004D28A9" w:rsidRPr="00B64EE2">
        <w:rPr>
          <w:rFonts w:cs="Times New Roman"/>
          <w:b/>
          <w:szCs w:val="26"/>
        </w:rPr>
        <w:t xml:space="preserve"> Phòng thực hành bảo trì và lắp đặt mạng</w:t>
      </w:r>
    </w:p>
    <w:tbl>
      <w:tblPr>
        <w:tblW w:w="5151" w:type="pct"/>
        <w:tblLayout w:type="fixed"/>
        <w:tblLook w:val="04A0" w:firstRow="1" w:lastRow="0" w:firstColumn="1" w:lastColumn="0" w:noHBand="0" w:noVBand="1"/>
      </w:tblPr>
      <w:tblGrid>
        <w:gridCol w:w="494"/>
        <w:gridCol w:w="1982"/>
        <w:gridCol w:w="922"/>
        <w:gridCol w:w="869"/>
        <w:gridCol w:w="2390"/>
        <w:gridCol w:w="2129"/>
        <w:gridCol w:w="1133"/>
      </w:tblGrid>
      <w:tr w:rsidR="00DB0B99" w:rsidRPr="00B64EE2" w:rsidTr="00DB0B99">
        <w:trPr>
          <w:trHeight w:val="898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TT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Tên thiết bị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Đơn vị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Số lượng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sư phạm của thiết bị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kỹ thuật cơ bản của thiết bị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b/>
                <w:szCs w:val="26"/>
                <w:lang w:val="pt-BR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B0B99" w:rsidRPr="00B64EE2" w:rsidTr="00DB0B99"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vi tính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20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để trình chiếu, minh họa cho các bài giảng</w:t>
            </w: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2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chiếu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(Projector)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120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2.500 ANSI lumens</w:t>
            </w:r>
          </w:p>
          <w:p w:rsidR="00DB0B99" w:rsidRPr="00B64EE2" w:rsidRDefault="00DB0B9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 chiếu:</w:t>
            </w:r>
          </w:p>
          <w:p w:rsidR="00DB0B99" w:rsidRPr="00B64EE2" w:rsidRDefault="00DB0B99" w:rsidP="00803ECA">
            <w:pPr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(1.800x1.800) mm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in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in ấn tài liệu, bài tập, báo cáo</w:t>
            </w: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Loại thông dụng trên thị trường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Máy quét (Scanner)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quét dữ liệu để chuyển sang dữ liệu số cho hệ thống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5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điều hành máy vi tính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đề làm môi trường cài đặt các phần mềm ứng dụng hỗ trợ môn học cài đặt trên máy tính trạm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 với cấu hình phần cứng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6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văn phòng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tạo báo cáo, kế hoạch, trình chiếu, soạn thảo</w:t>
            </w:r>
          </w:p>
        </w:tc>
        <w:tc>
          <w:tcPr>
            <w:tcW w:w="10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7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gõ Tiếng Việt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gõ Tiếng Việt phục vụ giảng dạy và thực hành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8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Phần mềm từ điển 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hỗ trợ tìm kiếm tra từ điển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9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lý lớp học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hỗ trợ giảng dạy, quản lý phòng máy, tương tác với người học khi thực hành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Có phiên bản thích hợp: Quản lý, giám sát được lớp học (Giáo viên và học sinh)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10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Phẩn mềm diệt Virus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bảo vệ virus cho máy vi tính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Hệ điều hành máy tính chủ 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pacing w:val="-6"/>
                <w:szCs w:val="26"/>
              </w:rPr>
            </w:pPr>
            <w:r w:rsidRPr="00B64EE2">
              <w:rPr>
                <w:rFonts w:cs="Times New Roman"/>
                <w:spacing w:val="-6"/>
                <w:szCs w:val="26"/>
              </w:rPr>
              <w:t>Dùng để cài đặt và cấu hình trên máy tính server, mô trường cho các hệ quản trị dữ liệu, hệ thống thông tin quản lý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phiên bản thích hợp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12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hệ quản trị cơ sở dữ liệu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thu thập và phân tích dữ liệu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13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trị Web Server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quản trị máy chủ yên tâm, an toàn dữ liệu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14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mềm hỗ trợ kiểm tra máy vi tính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hỗ trợ kiểm tra các lỗi phần mềm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15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mô phỏng hệ thống mạng máy vi tính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dạy thực hành cài đặt, cấu hình Ảo hóa máy chủ, máy chủ song hành, phân bố dữ liệu trên các Server (dữ liệu phân tán; Chạy nhiều hệ điều hành và các ứng dụng trên một máy chủ)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hợp. Tương thích với các máy chủ khác nhau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16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giả lập thiết bị mạng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mô phỏng giả lập hệ thống mạng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17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Trình duyệt Web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18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Đường truyền Internet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tìm kiếm thông tin, quản trị dữ liệu trên mạng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 đường truyền: ≥15 Mbps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Kìm bấm cáp mạng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bấm, kết nối mạng LAN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Đầu mạng RJ45, RJ11 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20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Thiết bị kiểm tra cáp mạng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bấm, kết nối mạng LAN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Dụng cụ nhấn mạng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bấm, kết nối mạng LAN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22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Wallplate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 lắp đặt thi công trong các tòa nhà cao tầng, các tòa nhà hiện đại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phiên bản thích hợp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23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Bàn bấm rệp nối quang 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24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 dụng cụ thi công cáp quang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szCs w:val="26"/>
              </w:rPr>
              <w:t>Mỗi bộ bao gồm: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szCs w:val="26"/>
              </w:rPr>
              <w:t>- Dao cắt sợi quang</w:t>
            </w:r>
            <w:r>
              <w:rPr>
                <w:rFonts w:eastAsia="Times New Roman" w:cs="Times New Roman"/>
                <w:i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szCs w:val="26"/>
              </w:rPr>
              <w:t>- Bút soi sợi quang</w:t>
            </w:r>
            <w:r>
              <w:rPr>
                <w:rFonts w:eastAsia="Times New Roman" w:cs="Times New Roman"/>
                <w:i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szCs w:val="26"/>
              </w:rPr>
              <w:t>- Kìm tuốt vỏ cáp quang</w:t>
            </w:r>
            <w:r>
              <w:rPr>
                <w:rFonts w:eastAsia="Times New Roman" w:cs="Times New Roman"/>
                <w:i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szCs w:val="26"/>
              </w:rPr>
              <w:t>- Dao tuốt sợi quang</w:t>
            </w:r>
            <w:r>
              <w:rPr>
                <w:rFonts w:eastAsia="Times New Roman" w:cs="Times New Roman"/>
                <w:i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szCs w:val="26"/>
              </w:rPr>
              <w:t>- Kính an toàn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06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 để rèn luyện kỹ năng sửa chữa lắp đặt hệ thống mạng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25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Card mạng không dây (Wireless Card)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thực hành tháo láp và bảo trì máy tính, cấu hình truy cập mạng, cài đặt trình điều khiển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độ: ≥ 150 Mbps, có anten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26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Cân bằng tải 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Có cấu hình thông dụng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27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Router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sắm, có hệ điều hành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28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phát không dây (Access Point)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khả năng chứng thực, bảo mật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29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Patch Panel 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Cat6 24 cổng, cáp Cat6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30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Switch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Tối thiểu 24 cổng, 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Tủ mạng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4B4C7C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 ≤ (600x2.000x800) mm, có hệ thống làm mát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32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Modem Wifi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rèn luyện kỹ năng lắp đặt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sắm, có hệ điều hành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33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ghim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hỗ trợ quá trình thực hành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4B4C7C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 ≥ (1.200x1.200) mm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34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di động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giảng dạy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≥ (1.250x2.400) mm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35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Bàn thực hành tháo, lắp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09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thực hành tháo lắp, bảo trì máy tính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36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  <w:lang w:val="fr-FR"/>
              </w:rPr>
            </w:pPr>
            <w:r w:rsidRPr="00B64EE2">
              <w:rPr>
                <w:rFonts w:cs="Times New Roman"/>
                <w:szCs w:val="26"/>
                <w:lang w:val="fr-FR"/>
              </w:rPr>
              <w:t>Máy kiểm tra thông quang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kết nối hệ thống mạng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37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Máy khoan bê tông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dạy thực hành xây dựng hệ thống mạng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DB0B99"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38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ind w:left="-53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Máy vặn vít cầm tay 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12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dạy thực hành xây dựng hệ thống mạng</w:t>
            </w: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phổ biến tại thời điểm mua sắm</w:t>
            </w:r>
          </w:p>
        </w:tc>
        <w:tc>
          <w:tcPr>
            <w:tcW w:w="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</w:tbl>
    <w:p w:rsidR="004D28A9" w:rsidRPr="00B64EE2" w:rsidRDefault="004B4C7C" w:rsidP="004D28A9">
      <w:pPr>
        <w:pStyle w:val="MucIII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</w:t>
      </w:r>
      <w:r w:rsidR="004D28A9" w:rsidRPr="00B64EE2">
        <w:rPr>
          <w:color w:val="auto"/>
          <w:sz w:val="26"/>
          <w:szCs w:val="26"/>
        </w:rPr>
        <w:t>.5</w:t>
      </w:r>
      <w:r w:rsidR="00CF34DE">
        <w:rPr>
          <w:color w:val="auto"/>
          <w:sz w:val="26"/>
          <w:szCs w:val="26"/>
        </w:rPr>
        <w:t>.</w:t>
      </w:r>
      <w:r w:rsidR="004D28A9" w:rsidRPr="00B64EE2">
        <w:rPr>
          <w:color w:val="auto"/>
          <w:sz w:val="26"/>
          <w:szCs w:val="26"/>
        </w:rPr>
        <w:t xml:space="preserve"> Phòng thực hành quản trị mạng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850"/>
        <w:gridCol w:w="851"/>
        <w:gridCol w:w="2268"/>
        <w:gridCol w:w="2410"/>
        <w:gridCol w:w="1134"/>
      </w:tblGrid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Tên thiết bị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Đơn vị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Số lượng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sư phạm của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kỹ thuật cơ 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jc w:val="center"/>
              <w:rPr>
                <w:rFonts w:eastAsia="Times New Roman" w:cs="Times New Roman"/>
                <w:b/>
                <w:szCs w:val="26"/>
                <w:lang w:val="pt-BR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lastRenderedPageBreak/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B0B99" w:rsidRPr="00B64EE2" w:rsidTr="003133BC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vi tính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để trình chiếu, minh họa cho các bài giảng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chiếu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(Projector)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2.500 ANSI lumens</w:t>
            </w:r>
          </w:p>
          <w:p w:rsidR="00DB0B99" w:rsidRPr="00B64EE2" w:rsidRDefault="00DB0B99" w:rsidP="003925B4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 chiếu: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(1.800 x1.800)mm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in ấn tài liệu, bài tập, báo cáo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chủ (Server)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xây dựng máy chủ cơ sở dữ liệu, xây dựng mô hình quản trị dữ liệu tập trung trên server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Trình duyệt Web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Đường truyền Internet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tìm kiếm thông tin, quản trị dữ liệu trên mạng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 đường truyền: ≥15 Mbps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điều hành máy vi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đề làm môi trường cài đặt các phần mềm ứng dụng hỗ trợ môn học cài đặt trên máy tính trạm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văn phòng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tạo báo cáo, kế hoạch, trình chiếu, soạn thảo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gõ Tiếng Việt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gõ Tiếng Việt phục vụ giảng dạy và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lý lớp học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hỗ trợ giảng dạy, quản lý phòng máy, tương tác với người học khi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Có phiên bản thích hợp: Quản lý, giám sát được lớp học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điều hành máy tính chủ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cài đặt và cấu hình trên máy chủ, môi trường cho các hệ quản trị dữ liệu, hệ thống thông tin quản lý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phiên bản thích hợp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Phần mềm điều khiển (trợ giúp từ xa)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dạy thực hành, hướng dẫn trợ giúp từ xa cho khác hàng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Ảo hóa máy chủ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dạy thực hành cài đặt, cấu hình Ảo hóa máy chủ, máy chủ song hành, phân bố dữ liệu trên các Server (dữ liệu phân tán; chạy nhiều hệ điều hành và các ứng dụng trên một máy chủ)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Có phiên bản thích hợp. Tương thích với các dòng máy chủ khác nhau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  <w:lang w:val="fr-FR"/>
              </w:rPr>
            </w:pPr>
            <w:r w:rsidRPr="00B64EE2">
              <w:rPr>
                <w:rFonts w:cs="Times New Roman"/>
                <w:szCs w:val="26"/>
                <w:lang w:val="fr-FR"/>
              </w:rPr>
              <w:t>Phần mềm quản trị Mail 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FPT 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chuyển dữ liệu lên mạng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Proxy 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chuyển tiếp thông tin và kiểm soát tạo sự an toàn cho việc truy cập Internet của các máy khách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phiên bản thích hợp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Phẩn mềm diệt Virus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bảo vệ virus cho máy vi tính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hệ quản trị cơ sở dữ 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thu thập và phân tích dữ liệu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trị Web Server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quản trị máy chủ về an toàn dữ liệu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phiên bản thích hợp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mềm hỗ trợ kiểm tra máy vi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hỗ trợ kiểm tra các lỗi phần mềm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mô phỏng hệ thống mạng máy vi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dạy thực hành cài đặt, cấu hình Ảo hóa máy chủ, máy chủ song hành, phân bố dữ liệu trên các Server (dữ liệu phân tán; Chạy nhiều hệ điều hành và các ứng dụng trên một máy chủ)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hợp. Tương thích các dòng máy chủ khác nhau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giả lập thiết bị 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giảng dạy và thực hành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Kìm bấm cáp 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bấm, kết nối mạng LAN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Đầu mạng RJ45, RJ11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Thiết bị kiểm tra cáp mạng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bấm, kết nối mạng LAN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Dụng cụ nhấn 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bấm, kết nối mạng LAN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Wallplate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 lắp đặt thi công trong các tòa nhà cao tầng, các tòa nhà hiện đại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Card mạng không dây (Wireless Card)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tháo láp và bảo trì máy tính, cấu hình truy cập mạng, cài đặt trình điều khiển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độ: ≥ 150 Mbps, có anten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Cân bằng tải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tối đa hóa dung lượng mạng và hiệu suất, cân bằng tải cung cấp chuyển đổi dự phòng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Loại phổ biến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Router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thí nghiệm mạng, cấu hình mạng VLAN, định tuyến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phổ biến tại thời điểm mua sắm, có hệ điều hành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phát không dây (Access Point)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thí nghiệm mạng, cấu hình mạng mạng không dây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khả năng chứng thực, bảo mật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Patch Panel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thí nghiệm mạng kết nối hệ thống mạng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Cat6 24 cổng, cáp Cat6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Switch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thí nghiệm mạng kết nối hệ thống mạng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Tối thiểu 24 cổng, loại phổ biến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Tủ mạng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 thí nghiệm mạng kết nối hệ thống mạng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≤ (600x2.000x800) mm, có hệ thống làm mát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Modem Wifi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Dùng để giảng dạy và thực hành thí nghiệm mạng, cấu </w:t>
            </w:r>
            <w:r w:rsidRPr="00B64EE2">
              <w:rPr>
                <w:rFonts w:cs="Times New Roman"/>
                <w:szCs w:val="26"/>
              </w:rPr>
              <w:lastRenderedPageBreak/>
              <w:t>hình mạng mạng không dây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Loại phổ biến tại thời điểm mua sắm, có hệ điều hành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ghim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giảng dạy lý thuyết và thực hành ghim ảnh, mẫu, quy trình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≥ (1.200x1.200)mm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di động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7E53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giảng dạy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</w:t>
            </w:r>
          </w:p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≥ (1.250x2400)mm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3925B4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</w:tbl>
    <w:p w:rsidR="004D28A9" w:rsidRPr="00B64EE2" w:rsidRDefault="003133BC" w:rsidP="004D28A9">
      <w:pPr>
        <w:spacing w:line="240" w:lineRule="auto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1</w:t>
      </w:r>
      <w:r w:rsidR="004D28A9" w:rsidRPr="00B64EE2">
        <w:rPr>
          <w:rFonts w:cs="Times New Roman"/>
          <w:b/>
          <w:szCs w:val="26"/>
        </w:rPr>
        <w:t>.6</w:t>
      </w:r>
      <w:r w:rsidR="00CF34DE">
        <w:rPr>
          <w:rFonts w:cs="Times New Roman"/>
          <w:b/>
          <w:szCs w:val="26"/>
        </w:rPr>
        <w:t>.</w:t>
      </w:r>
      <w:r w:rsidR="004D28A9" w:rsidRPr="00B64EE2">
        <w:rPr>
          <w:rFonts w:cs="Times New Roman"/>
          <w:b/>
          <w:szCs w:val="26"/>
        </w:rPr>
        <w:t xml:space="preserve"> Phòng thực hành bảo mật mạng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850"/>
        <w:gridCol w:w="851"/>
        <w:gridCol w:w="2268"/>
        <w:gridCol w:w="2410"/>
        <w:gridCol w:w="1134"/>
      </w:tblGrid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Tên thiết bị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Đơn vị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Số lượng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sư phạm của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b/>
                <w:bCs/>
                <w:szCs w:val="26"/>
              </w:rPr>
            </w:pPr>
            <w:r w:rsidRPr="00B64EE2">
              <w:rPr>
                <w:rFonts w:eastAsia="Times New Roman" w:cs="Times New Roman"/>
                <w:b/>
                <w:szCs w:val="26"/>
                <w:lang w:val="pt-BR"/>
              </w:rPr>
              <w:t>Yêu cầu kỹ thuật cơ 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eastAsia="Times New Roman" w:cs="Times New Roman"/>
                <w:b/>
                <w:szCs w:val="26"/>
                <w:lang w:val="pt-BR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B0B99" w:rsidRPr="00B64EE2" w:rsidTr="003133BC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vi tính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Dùng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để trình chiếu, minh họa cho các bài giảng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chiếu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(Projector)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Cường độ sáng: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2.500 ANSI lumens</w:t>
            </w:r>
          </w:p>
          <w:p w:rsidR="00DB0B99" w:rsidRPr="00B64EE2" w:rsidRDefault="00DB0B99" w:rsidP="00803ECA">
            <w:pPr>
              <w:spacing w:before="60" w:after="60" w:line="240" w:lineRule="auto"/>
              <w:rPr>
                <w:rFonts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- Kích thước phông chiếu: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sym w:font="Symbol" w:char="F0B3"/>
            </w:r>
            <w:r w:rsidRPr="00B64EE2">
              <w:rPr>
                <w:rFonts w:eastAsia="Times New Roman" w:cs="Times New Roman"/>
                <w:szCs w:val="26"/>
              </w:rPr>
              <w:t xml:space="preserve"> 1.800mm x1.800 mm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widowControl w:val="0"/>
              <w:spacing w:before="60" w:after="6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B0B99" w:rsidRPr="00B64EE2" w:rsidTr="003133BC">
        <w:trPr>
          <w:trHeight w:val="80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in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in ấn tài liệu, bài tập, báo cáo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rPr>
          <w:trHeight w:val="11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Máy vi tính chủ (Server)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xây dựng máy chủ cơ sở dữ liệu, xây dựng mô hình quản trị dữ liệu tập trung trên server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Hệ điều hành máy tính chủ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cài đặt và cấu hình trên máy chủ, môi trường cho các hệ quản trị dữ liệu, hệ thống thông tin quản lý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Có phiên bản thích hợp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điều hành máy vi tính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Dùng đề làm môi trường cài đặt các phần mềm ứng dụng hỗ trợ môn </w:t>
            </w:r>
            <w:r w:rsidRPr="00B64EE2">
              <w:rPr>
                <w:rFonts w:cs="Times New Roman"/>
                <w:szCs w:val="26"/>
              </w:rPr>
              <w:lastRenderedPageBreak/>
              <w:t>học cài đặt trên máy tính trạm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văn phòng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tạo báo cáo, kế hoạch, trình chiếu, soạn thảo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gõ Tiếng Việt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gõ Tiếng Việt phục vụ giảng dạy và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Phần mềm từ điển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hỗ trợ tìm kiếm tra từ điển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Trình duyệt Web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giảng dạy và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Đường truyền Internet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tìm kiếm thông tin, quản trị dữ liệu trên mạng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Tốc độ đường truyền: ≥ 15 Mbps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lý lớp học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hỗ trợ giảng dạy, quản lý phòng máy, tương tác với người học khi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- Có phiên bản thích hợp: Quản lý, giám sát được lớp học 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hệ quản trị cơ sở dữ liệu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thu thập và phân tích dữ liệu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trị Web Server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quản trị máy chủ yên tâm, an toàn dữ liệu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hỗ trợ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lập trình mạng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 thiết lập để liên kết các máy tính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  <w:lang w:val="fr-FR"/>
              </w:rPr>
            </w:pPr>
            <w:r w:rsidRPr="00B64EE2">
              <w:rPr>
                <w:rFonts w:cs="Times New Roman"/>
                <w:szCs w:val="26"/>
                <w:lang w:val="fr-FR"/>
              </w:rPr>
              <w:t>Phần mềm quản trị Mail Server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Phẩn mềm diệt Virus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bảo vệ virus cho máy vi tính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Phần mềm bảo mật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bảo mật thông tin, dữ liệu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Phần mềm lập trình trực quan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Dùng để giảng dạy và thực hành, lập trình xây dựng hệ thống thông tin (Project). Khai thác, vận hành và thao tác với cơ sở dữ liệu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Phần mềm hỗ trợ lập trình, thiết kế Web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Dùng để giảng dạy và thực hành, lập trình, thiết kế trang web động. Khai thác, vận hành và thao tác với cơ sở dữ liệu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Phần mềm MSDN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hành, hỗ trợ thư viện cho lập trình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 công cụ hỗ trợ kiểm thử Web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kiểm thử phần mềm phát hiện lỗ hổng hệ thống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tối thiểu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truyền tệp tin (FTP)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chuyển dữ liệu lên mạng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tối thiểu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quản trị dự án Project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hành, xây dựng, phát triển dự án cơ sở dữ liệu, hệ thống thông tin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tối thiểu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tra hiệu suất của máy vi tính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kiểm tra hiệu suất của máy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thử hệ thống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kiểm thử phần mềm phát hiện lỗ hổng hệ thống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tra bảo mật Website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về an toàn Website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tra bảo mật, phát hiện lỗ hổng hệ thống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về an toàn bảo mật hệ thống mạng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khôi phục và chuẩn đoán lỗi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phương pháp khôi phục dữ liệu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truyền tệp tin (FTP)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 chuyển dữ liệu lên mạng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tối thiểu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Phần mềm điều khiển (trợ giúp từ xa)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dạy thực hành, hướng dẫn trợ giúp từ xa cho khác hàng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Ảo hóa máy chủ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Dùng để dạy thực hành cài đặt, cấu hình Ảo hóa máy chủ, máy chủ song hành, phân bố dữ liệu trên các Server </w:t>
            </w:r>
            <w:r w:rsidRPr="00B64EE2">
              <w:rPr>
                <w:rFonts w:cs="Times New Roman"/>
                <w:szCs w:val="26"/>
              </w:rPr>
              <w:lastRenderedPageBreak/>
              <w:t>(dữ liệu phân tán; Chạy nhiều hệ điều hành)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>Có phiên bản thích hợp. Tương thích với các dòng máy chủ khác nhau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sao lưu và phục hồi dữ liệu (Backup và Restore)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để bảo vệ và lưu trữ dữ liệu phù hợp nhất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tối thiểu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tiện ích khởi động máy tính (Boot)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giảng dạy và thực hành, công cụ hỗ trợ cài đặt máy tính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tối thiểu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giám sát máy chủ và hệ thống mạng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giám sát, quản lý hệ thống mạng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quét lỗ hổng bảo mật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phát hiện và khai thác lỗ hổng hệ quản trị cơ sở dữ liệu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tra tính bảo mật của cơ sở dữ liệu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kiểm tra tính bảo mật và đánh giá độ bảo mật của hệ quản trị cơ sở dữ liệu từ phía bên ngoài.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tra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các lỗ hổng trên hệ điều hành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kiểm tra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các lỗ hổng trên hệ điều hành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kiểm tra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các lỗ hổng trên ứng dụng mạng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kiểm tra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các lỗ hổng trên ứng dụng mạng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Có phiên bản thích hợp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Phần mềm mô phỏng, giả lập máy chủ, máy tính cá nhân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cài đặt cấu hình hệ điều hành và phần mềm ứng dụng trên máy tính ảo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Có phiên bản phổ biến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- Cài đặt cho 19 máy vi tính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Tường lửa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Chiêc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Dùng để giảng dạy và thực hành thí </w:t>
            </w:r>
            <w:r w:rsidRPr="00B64EE2">
              <w:rPr>
                <w:rFonts w:cs="Times New Roman"/>
                <w:szCs w:val="26"/>
              </w:rPr>
              <w:lastRenderedPageBreak/>
              <w:t>nghiệm mạng, cấu hình bảo mật mạng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lastRenderedPageBreak/>
              <w:t xml:space="preserve">Có các chính sách bảo mật mạng và ứng </w:t>
            </w:r>
            <w:r w:rsidRPr="00B64EE2">
              <w:rPr>
                <w:rFonts w:cs="Times New Roman"/>
                <w:szCs w:val="26"/>
              </w:rPr>
              <w:lastRenderedPageBreak/>
              <w:t>dụng, loại phổ biến tại thời điểm mua sắm, có hệ điều hành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Hệ thống lưu trữ NAS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Bộ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Dùng để lưu trữ thông tin phục vụ cho giảng dạy và thực hành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Có cấu hình thông dụng: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Chống lại sự truy cập trái phép, bảo vệ dữ liệu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File Server : lưu trữ tất cả File của toàn hệ thống mạng nội bộ, truy cập nội bộ truy cập từ xa dễ dàng.</w:t>
            </w:r>
            <w:r>
              <w:rPr>
                <w:rFonts w:cs="Times New Roman"/>
                <w:szCs w:val="26"/>
              </w:rPr>
              <w:t xml:space="preserve"> </w:t>
            </w:r>
            <w:r w:rsidRPr="00B64EE2">
              <w:rPr>
                <w:rFonts w:cs="Times New Roman"/>
                <w:szCs w:val="26"/>
              </w:rPr>
              <w:t>Hoạt động trên cả 3 nền tảng WINDOWS - MAC - Linux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ghim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giảng dạy lý thuyết và thực hành ghim ảnh, mẫu, quy trình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Kích thước: 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≥ (1.200x1.200)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  <w:tr w:rsidR="00DB0B99" w:rsidRPr="00B64EE2" w:rsidTr="003133B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Bảng di động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jc w:val="center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Dùng để hỗ trợ trong quá trình giảng dạy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>Kích thước:</w:t>
            </w:r>
          </w:p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  <w:r w:rsidRPr="00B64EE2">
              <w:rPr>
                <w:rFonts w:cs="Times New Roman"/>
                <w:szCs w:val="26"/>
              </w:rPr>
              <w:t xml:space="preserve"> ≥ (1.250x2.400)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B0B99" w:rsidRPr="00B64EE2" w:rsidRDefault="00DB0B99" w:rsidP="00803ECA">
            <w:pPr>
              <w:spacing w:line="240" w:lineRule="auto"/>
              <w:rPr>
                <w:rFonts w:cs="Times New Roman"/>
                <w:szCs w:val="26"/>
              </w:rPr>
            </w:pPr>
          </w:p>
        </w:tc>
      </w:tr>
    </w:tbl>
    <w:p w:rsidR="00131677" w:rsidRPr="00B64EE2" w:rsidRDefault="00131677">
      <w:pPr>
        <w:rPr>
          <w:rFonts w:cs="Times New Roman"/>
          <w:b/>
          <w:szCs w:val="26"/>
        </w:rPr>
      </w:pPr>
      <w:bookmarkStart w:id="0" w:name="_GoBack"/>
      <w:bookmarkEnd w:id="0"/>
    </w:p>
    <w:sectPr w:rsidR="00131677" w:rsidRPr="00B64EE2" w:rsidSect="005D68E9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7865"/>
    <w:multiLevelType w:val="hybridMultilevel"/>
    <w:tmpl w:val="BCAC83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E82"/>
    <w:multiLevelType w:val="hybridMultilevel"/>
    <w:tmpl w:val="B75004DA"/>
    <w:lvl w:ilvl="0" w:tplc="857086E6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E0EA5"/>
    <w:multiLevelType w:val="hybridMultilevel"/>
    <w:tmpl w:val="1A8490D8"/>
    <w:lvl w:ilvl="0" w:tplc="337EDB5E">
      <w:start w:val="1"/>
      <w:numFmt w:val="bullet"/>
      <w:lvlText w:val="+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373D0C"/>
    <w:multiLevelType w:val="hybridMultilevel"/>
    <w:tmpl w:val="8F064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B353C"/>
    <w:multiLevelType w:val="hybridMultilevel"/>
    <w:tmpl w:val="06647E38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F27A5"/>
    <w:multiLevelType w:val="hybridMultilevel"/>
    <w:tmpl w:val="BBF2A79E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5B7426"/>
    <w:multiLevelType w:val="hybridMultilevel"/>
    <w:tmpl w:val="326EFDFA"/>
    <w:lvl w:ilvl="0" w:tplc="337EDB5E">
      <w:start w:val="1"/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2DD00E5"/>
    <w:multiLevelType w:val="hybridMultilevel"/>
    <w:tmpl w:val="21F40140"/>
    <w:lvl w:ilvl="0" w:tplc="96AE02F8">
      <w:numFmt w:val="bullet"/>
      <w:lvlText w:val="-"/>
      <w:lvlJc w:val="left"/>
      <w:pPr>
        <w:ind w:left="720" w:hanging="360"/>
      </w:pPr>
      <w:rPr>
        <w:rFonts w:ascii=".VnTime" w:eastAsia="Times New Roman" w:hAnsi=".VnTime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3461C"/>
    <w:multiLevelType w:val="hybridMultilevel"/>
    <w:tmpl w:val="0C36E7D6"/>
    <w:lvl w:ilvl="0" w:tplc="042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74742"/>
    <w:multiLevelType w:val="multilevel"/>
    <w:tmpl w:val="EA72D314"/>
    <w:lvl w:ilvl="0">
      <w:numFmt w:val="bullet"/>
      <w:lvlText w:val="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7B3275FF"/>
    <w:multiLevelType w:val="hybridMultilevel"/>
    <w:tmpl w:val="04AC7E50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01"/>
    <w:rsid w:val="0002162B"/>
    <w:rsid w:val="00024946"/>
    <w:rsid w:val="000513D5"/>
    <w:rsid w:val="00052C38"/>
    <w:rsid w:val="0007535D"/>
    <w:rsid w:val="00077183"/>
    <w:rsid w:val="0008602C"/>
    <w:rsid w:val="000B738B"/>
    <w:rsid w:val="000E4569"/>
    <w:rsid w:val="000E68F8"/>
    <w:rsid w:val="00102FE4"/>
    <w:rsid w:val="00131677"/>
    <w:rsid w:val="00131A22"/>
    <w:rsid w:val="001555F2"/>
    <w:rsid w:val="00181D2A"/>
    <w:rsid w:val="0019272F"/>
    <w:rsid w:val="001B0647"/>
    <w:rsid w:val="001B2749"/>
    <w:rsid w:val="001B4D7F"/>
    <w:rsid w:val="001C0EA4"/>
    <w:rsid w:val="0024119B"/>
    <w:rsid w:val="00247701"/>
    <w:rsid w:val="002552DE"/>
    <w:rsid w:val="00265A94"/>
    <w:rsid w:val="0029099B"/>
    <w:rsid w:val="00292D83"/>
    <w:rsid w:val="002A1C98"/>
    <w:rsid w:val="002D1C4B"/>
    <w:rsid w:val="002D2BD1"/>
    <w:rsid w:val="003133BC"/>
    <w:rsid w:val="003247E2"/>
    <w:rsid w:val="0038151E"/>
    <w:rsid w:val="003925B4"/>
    <w:rsid w:val="003D03B5"/>
    <w:rsid w:val="003D30D1"/>
    <w:rsid w:val="00410F89"/>
    <w:rsid w:val="00423A74"/>
    <w:rsid w:val="00435256"/>
    <w:rsid w:val="00481976"/>
    <w:rsid w:val="00482CBE"/>
    <w:rsid w:val="004A6812"/>
    <w:rsid w:val="004B49B4"/>
    <w:rsid w:val="004B4C7C"/>
    <w:rsid w:val="004B590B"/>
    <w:rsid w:val="004D28A9"/>
    <w:rsid w:val="004D51CB"/>
    <w:rsid w:val="004E5C1B"/>
    <w:rsid w:val="004E607E"/>
    <w:rsid w:val="004F2719"/>
    <w:rsid w:val="005012BA"/>
    <w:rsid w:val="005067E7"/>
    <w:rsid w:val="00534951"/>
    <w:rsid w:val="00540437"/>
    <w:rsid w:val="00567A4C"/>
    <w:rsid w:val="00582585"/>
    <w:rsid w:val="005907DB"/>
    <w:rsid w:val="005A2797"/>
    <w:rsid w:val="005A3A3D"/>
    <w:rsid w:val="005A6EC0"/>
    <w:rsid w:val="005D678A"/>
    <w:rsid w:val="005D68E9"/>
    <w:rsid w:val="00601753"/>
    <w:rsid w:val="00602638"/>
    <w:rsid w:val="00634FE9"/>
    <w:rsid w:val="00667701"/>
    <w:rsid w:val="00673409"/>
    <w:rsid w:val="00675D3F"/>
    <w:rsid w:val="00680AB9"/>
    <w:rsid w:val="00690852"/>
    <w:rsid w:val="006C4E22"/>
    <w:rsid w:val="006D1776"/>
    <w:rsid w:val="006E7B37"/>
    <w:rsid w:val="006F1D04"/>
    <w:rsid w:val="00704798"/>
    <w:rsid w:val="00711056"/>
    <w:rsid w:val="007142DE"/>
    <w:rsid w:val="00727C9B"/>
    <w:rsid w:val="00736499"/>
    <w:rsid w:val="00737D7C"/>
    <w:rsid w:val="007621DD"/>
    <w:rsid w:val="007646D4"/>
    <w:rsid w:val="00791C37"/>
    <w:rsid w:val="007972F8"/>
    <w:rsid w:val="007C2B03"/>
    <w:rsid w:val="007E53CA"/>
    <w:rsid w:val="007F5CC2"/>
    <w:rsid w:val="00803ECA"/>
    <w:rsid w:val="008153EF"/>
    <w:rsid w:val="00833969"/>
    <w:rsid w:val="00847436"/>
    <w:rsid w:val="0088647A"/>
    <w:rsid w:val="008A3861"/>
    <w:rsid w:val="008B3A30"/>
    <w:rsid w:val="008D1723"/>
    <w:rsid w:val="008D579F"/>
    <w:rsid w:val="008F0F02"/>
    <w:rsid w:val="0090097B"/>
    <w:rsid w:val="009325E5"/>
    <w:rsid w:val="00963346"/>
    <w:rsid w:val="009668BA"/>
    <w:rsid w:val="009C29FB"/>
    <w:rsid w:val="009C7387"/>
    <w:rsid w:val="009E3CB0"/>
    <w:rsid w:val="009E6348"/>
    <w:rsid w:val="00A046AE"/>
    <w:rsid w:val="00A32133"/>
    <w:rsid w:val="00A43D0D"/>
    <w:rsid w:val="00A86639"/>
    <w:rsid w:val="00AB0AF1"/>
    <w:rsid w:val="00AC1442"/>
    <w:rsid w:val="00AD3680"/>
    <w:rsid w:val="00AD670D"/>
    <w:rsid w:val="00B053A3"/>
    <w:rsid w:val="00B16C0A"/>
    <w:rsid w:val="00B20C4A"/>
    <w:rsid w:val="00B4783D"/>
    <w:rsid w:val="00B64EE2"/>
    <w:rsid w:val="00B65467"/>
    <w:rsid w:val="00B976AC"/>
    <w:rsid w:val="00BB7793"/>
    <w:rsid w:val="00BD2D72"/>
    <w:rsid w:val="00C22EF1"/>
    <w:rsid w:val="00C27AD0"/>
    <w:rsid w:val="00C35FE2"/>
    <w:rsid w:val="00C4024A"/>
    <w:rsid w:val="00C471EF"/>
    <w:rsid w:val="00C57086"/>
    <w:rsid w:val="00C63AC6"/>
    <w:rsid w:val="00C64FC4"/>
    <w:rsid w:val="00C84AA9"/>
    <w:rsid w:val="00CB0621"/>
    <w:rsid w:val="00CB5C6C"/>
    <w:rsid w:val="00CC28FE"/>
    <w:rsid w:val="00CD0B17"/>
    <w:rsid w:val="00CF34DE"/>
    <w:rsid w:val="00D403E0"/>
    <w:rsid w:val="00D51951"/>
    <w:rsid w:val="00D5510A"/>
    <w:rsid w:val="00D5561F"/>
    <w:rsid w:val="00D5576E"/>
    <w:rsid w:val="00D62D03"/>
    <w:rsid w:val="00D800BB"/>
    <w:rsid w:val="00D963AC"/>
    <w:rsid w:val="00DA06C9"/>
    <w:rsid w:val="00DA59E1"/>
    <w:rsid w:val="00DA6400"/>
    <w:rsid w:val="00DB0B99"/>
    <w:rsid w:val="00DC0D55"/>
    <w:rsid w:val="00DD2E61"/>
    <w:rsid w:val="00DE03BC"/>
    <w:rsid w:val="00DE3B99"/>
    <w:rsid w:val="00E35BF6"/>
    <w:rsid w:val="00E51EF0"/>
    <w:rsid w:val="00E6076D"/>
    <w:rsid w:val="00E76405"/>
    <w:rsid w:val="00E83739"/>
    <w:rsid w:val="00E977D9"/>
    <w:rsid w:val="00EB2068"/>
    <w:rsid w:val="00EE175B"/>
    <w:rsid w:val="00EF675E"/>
    <w:rsid w:val="00F10C02"/>
    <w:rsid w:val="00F2030A"/>
    <w:rsid w:val="00F24328"/>
    <w:rsid w:val="00F50EC6"/>
    <w:rsid w:val="00F559BE"/>
    <w:rsid w:val="00F65815"/>
    <w:rsid w:val="00F66A39"/>
    <w:rsid w:val="00F71470"/>
    <w:rsid w:val="00F72C96"/>
    <w:rsid w:val="00F75C80"/>
    <w:rsid w:val="00F971E9"/>
    <w:rsid w:val="00FF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BBD04"/>
  <w15:chartTrackingRefBased/>
  <w15:docId w15:val="{314C6240-3EC5-4EC3-A9B2-93BF8878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7701"/>
    <w:pPr>
      <w:spacing w:before="120" w:after="120" w:line="324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qFormat/>
    <w:rsid w:val="0024119B"/>
    <w:pPr>
      <w:keepNext/>
      <w:keepLines/>
      <w:spacing w:before="240"/>
      <w:contextualSpacing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4119B"/>
    <w:pPr>
      <w:keepNext/>
      <w:keepLines/>
      <w:spacing w:before="240"/>
      <w:contextualSpacing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4119B"/>
    <w:pPr>
      <w:keepNext/>
      <w:keepLines/>
      <w:spacing w:after="0"/>
      <w:jc w:val="left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4119B"/>
    <w:pPr>
      <w:keepNext/>
      <w:keepLines/>
      <w:spacing w:after="0"/>
      <w:jc w:val="left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4119B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4119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4119B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4119B"/>
    <w:rPr>
      <w:rFonts w:ascii="Times New Roman" w:eastAsiaTheme="majorEastAsia" w:hAnsi="Times New Roman" w:cstheme="majorBidi"/>
      <w:b/>
      <w:i/>
      <w:iCs/>
      <w:sz w:val="26"/>
    </w:rPr>
  </w:style>
  <w:style w:type="character" w:customStyle="1" w:styleId="fontstyle01">
    <w:name w:val="fontstyle01"/>
    <w:basedOn w:val="DefaultParagraphFont"/>
    <w:rsid w:val="00D5195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D5195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D51951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D51951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paragraph" w:customStyle="1" w:styleId="Tieude">
    <w:name w:val="Tieu de"/>
    <w:basedOn w:val="Normal"/>
    <w:link w:val="TieudeChar"/>
    <w:qFormat/>
    <w:rsid w:val="004D28A9"/>
    <w:pPr>
      <w:spacing w:before="0" w:line="240" w:lineRule="auto"/>
      <w:jc w:val="center"/>
    </w:pPr>
    <w:rPr>
      <w:rFonts w:eastAsia="Times New Roman" w:cs="Times New Roman"/>
      <w:b/>
      <w:sz w:val="28"/>
      <w:szCs w:val="28"/>
    </w:rPr>
  </w:style>
  <w:style w:type="character" w:customStyle="1" w:styleId="TieudeChar">
    <w:name w:val="Tieu de Char"/>
    <w:link w:val="Tieude"/>
    <w:rsid w:val="004D28A9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Tieude1">
    <w:name w:val="Tieu de 1"/>
    <w:basedOn w:val="Heading1"/>
    <w:link w:val="Tieude1Char"/>
    <w:qFormat/>
    <w:rsid w:val="004D28A9"/>
    <w:pPr>
      <w:keepLines w:val="0"/>
      <w:spacing w:before="120" w:line="240" w:lineRule="auto"/>
      <w:contextualSpacing w:val="0"/>
      <w:jc w:val="center"/>
    </w:pPr>
    <w:rPr>
      <w:rFonts w:eastAsia="Times New Roman" w:cs="Times New Roman"/>
      <w:bCs/>
      <w:kern w:val="32"/>
      <w:sz w:val="40"/>
    </w:rPr>
  </w:style>
  <w:style w:type="character" w:customStyle="1" w:styleId="Tieude1Char">
    <w:name w:val="Tieu de 1 Char"/>
    <w:link w:val="Tieude1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1">
    <w:name w:val="1"/>
    <w:basedOn w:val="Tieude1"/>
    <w:link w:val="1Char"/>
    <w:qFormat/>
    <w:rsid w:val="004D28A9"/>
    <w:rPr>
      <w:sz w:val="26"/>
      <w:szCs w:val="26"/>
      <w:lang w:val="it-IT"/>
    </w:rPr>
  </w:style>
  <w:style w:type="character" w:customStyle="1" w:styleId="1Char">
    <w:name w:val="1 Char"/>
    <w:link w:val="1"/>
    <w:rsid w:val="004D28A9"/>
    <w:rPr>
      <w:rFonts w:ascii="Times New Roman" w:eastAsia="Times New Roman" w:hAnsi="Times New Roman" w:cs="Times New Roman"/>
      <w:b/>
      <w:bCs/>
      <w:kern w:val="32"/>
      <w:sz w:val="26"/>
      <w:szCs w:val="26"/>
      <w:lang w:val="it-IT"/>
    </w:rPr>
  </w:style>
  <w:style w:type="paragraph" w:customStyle="1" w:styleId="Style1">
    <w:name w:val="Style1"/>
    <w:basedOn w:val="Normal"/>
    <w:link w:val="Style1Char"/>
    <w:qFormat/>
    <w:rsid w:val="004D28A9"/>
    <w:pPr>
      <w:spacing w:before="0" w:line="240" w:lineRule="auto"/>
      <w:jc w:val="center"/>
    </w:pPr>
    <w:rPr>
      <w:rFonts w:eastAsia="Times New Roman" w:cs="Times New Roman"/>
      <w:b/>
      <w:sz w:val="28"/>
      <w:szCs w:val="28"/>
    </w:rPr>
  </w:style>
  <w:style w:type="character" w:customStyle="1" w:styleId="Style1Char">
    <w:name w:val="Style1 Char"/>
    <w:link w:val="Style1"/>
    <w:rsid w:val="004D28A9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Style2">
    <w:name w:val="Style2"/>
    <w:basedOn w:val="Tieude1"/>
    <w:link w:val="Style2Char"/>
    <w:qFormat/>
    <w:rsid w:val="004D28A9"/>
  </w:style>
  <w:style w:type="character" w:customStyle="1" w:styleId="Style2Char">
    <w:name w:val="Style2 Char"/>
    <w:basedOn w:val="Tieude1Char"/>
    <w:link w:val="Style2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Style3">
    <w:name w:val="Style3"/>
    <w:basedOn w:val="1"/>
    <w:link w:val="Style3Char"/>
    <w:autoRedefine/>
    <w:qFormat/>
    <w:rsid w:val="004D28A9"/>
    <w:rPr>
      <w:sz w:val="28"/>
    </w:rPr>
  </w:style>
  <w:style w:type="character" w:customStyle="1" w:styleId="Style3Char">
    <w:name w:val="Style3 Char"/>
    <w:link w:val="Style3"/>
    <w:rsid w:val="004D28A9"/>
    <w:rPr>
      <w:rFonts w:ascii="Times New Roman" w:eastAsia="Times New Roman" w:hAnsi="Times New Roman" w:cs="Times New Roman"/>
      <w:b/>
      <w:bCs/>
      <w:kern w:val="32"/>
      <w:sz w:val="28"/>
      <w:szCs w:val="26"/>
      <w:lang w:val="it-IT"/>
    </w:rPr>
  </w:style>
  <w:style w:type="paragraph" w:customStyle="1" w:styleId="Type1">
    <w:name w:val="Type 1"/>
    <w:basedOn w:val="Style1"/>
    <w:link w:val="Type1Char"/>
    <w:qFormat/>
    <w:rsid w:val="004D28A9"/>
    <w:pPr>
      <w:spacing w:line="312" w:lineRule="auto"/>
    </w:pPr>
    <w:rPr>
      <w:sz w:val="32"/>
      <w:szCs w:val="32"/>
    </w:rPr>
  </w:style>
  <w:style w:type="character" w:customStyle="1" w:styleId="Type1Char">
    <w:name w:val="Type 1 Char"/>
    <w:basedOn w:val="Style1Char"/>
    <w:link w:val="Type1"/>
    <w:rsid w:val="004D28A9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Type2">
    <w:name w:val="Type 2"/>
    <w:basedOn w:val="Style2"/>
    <w:link w:val="Type2Char"/>
    <w:qFormat/>
    <w:rsid w:val="004D28A9"/>
  </w:style>
  <w:style w:type="character" w:customStyle="1" w:styleId="Type2Char">
    <w:name w:val="Type 2 Char"/>
    <w:basedOn w:val="Style2Char"/>
    <w:link w:val="Type2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Type4">
    <w:name w:val="Type 4"/>
    <w:basedOn w:val="Type2"/>
    <w:link w:val="Type4Char"/>
    <w:qFormat/>
    <w:rsid w:val="004D28A9"/>
  </w:style>
  <w:style w:type="character" w:customStyle="1" w:styleId="Type4Char">
    <w:name w:val="Type 4 Char"/>
    <w:basedOn w:val="Type2Char"/>
    <w:link w:val="Type4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type40">
    <w:name w:val="type 4"/>
    <w:basedOn w:val="Heading1"/>
    <w:link w:val="type4Char0"/>
    <w:qFormat/>
    <w:rsid w:val="004D28A9"/>
    <w:pPr>
      <w:keepLines w:val="0"/>
      <w:tabs>
        <w:tab w:val="left" w:pos="6120"/>
      </w:tabs>
      <w:spacing w:before="0" w:after="0" w:line="240" w:lineRule="auto"/>
      <w:contextualSpacing w:val="0"/>
      <w:jc w:val="center"/>
    </w:pPr>
    <w:rPr>
      <w:rFonts w:eastAsia="Times New Roman" w:cs="Times New Roman"/>
      <w:bCs/>
      <w:kern w:val="32"/>
      <w:sz w:val="32"/>
    </w:rPr>
  </w:style>
  <w:style w:type="character" w:customStyle="1" w:styleId="type4Char0">
    <w:name w:val="type 4 Char"/>
    <w:basedOn w:val="Heading1Char"/>
    <w:link w:val="type40"/>
    <w:rsid w:val="004D28A9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qFormat/>
    <w:rsid w:val="004D28A9"/>
    <w:pPr>
      <w:spacing w:before="0" w:after="80" w:line="240" w:lineRule="auto"/>
      <w:jc w:val="center"/>
    </w:pPr>
    <w:rPr>
      <w:rFonts w:eastAsia="Times New Roman" w:cs="Times New Roman"/>
      <w:b/>
      <w:bCs/>
      <w:sz w:val="32"/>
      <w:szCs w:val="32"/>
      <w:lang w:val="nl-NL"/>
    </w:rPr>
  </w:style>
  <w:style w:type="character" w:customStyle="1" w:styleId="TitleChar">
    <w:name w:val="Title Char"/>
    <w:basedOn w:val="DefaultParagraphFont"/>
    <w:link w:val="Title"/>
    <w:rsid w:val="004D28A9"/>
    <w:rPr>
      <w:rFonts w:ascii="Times New Roman" w:eastAsia="Times New Roman" w:hAnsi="Times New Roman" w:cs="Times New Roman"/>
      <w:b/>
      <w:bCs/>
      <w:sz w:val="32"/>
      <w:szCs w:val="32"/>
      <w:lang w:val="nl-NL"/>
    </w:rPr>
  </w:style>
  <w:style w:type="character" w:styleId="Strong">
    <w:name w:val="Strong"/>
    <w:qFormat/>
    <w:rsid w:val="004D28A9"/>
    <w:rPr>
      <w:b/>
      <w:bCs/>
    </w:rPr>
  </w:style>
  <w:style w:type="character" w:styleId="Emphasis">
    <w:name w:val="Emphasis"/>
    <w:uiPriority w:val="20"/>
    <w:qFormat/>
    <w:rsid w:val="004D28A9"/>
    <w:rPr>
      <w:i/>
      <w:iCs/>
    </w:rPr>
  </w:style>
  <w:style w:type="paragraph" w:styleId="ListParagraph">
    <w:name w:val="List Paragraph"/>
    <w:basedOn w:val="Normal"/>
    <w:link w:val="ListParagraphChar"/>
    <w:uiPriority w:val="99"/>
    <w:qFormat/>
    <w:rsid w:val="004D28A9"/>
    <w:pPr>
      <w:spacing w:before="0" w:after="80" w:line="240" w:lineRule="auto"/>
      <w:ind w:left="720"/>
      <w:contextualSpacing/>
      <w:jc w:val="left"/>
    </w:pPr>
    <w:rPr>
      <w:rFonts w:ascii=".VnTime" w:eastAsia="Times New Roman" w:hAnsi=".VnTime" w:cs="Times New Roman"/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4D28A9"/>
    <w:rPr>
      <w:rFonts w:ascii=".VnTime" w:eastAsia="Times New Roman" w:hAnsi=".VnTime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D28A9"/>
    <w:pPr>
      <w:tabs>
        <w:tab w:val="center" w:pos="4680"/>
        <w:tab w:val="right" w:pos="9360"/>
      </w:tabs>
      <w:spacing w:before="0" w:after="0" w:line="240" w:lineRule="auto"/>
      <w:jc w:val="left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D28A9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D28A9"/>
    <w:pPr>
      <w:tabs>
        <w:tab w:val="center" w:pos="4680"/>
        <w:tab w:val="right" w:pos="9360"/>
      </w:tabs>
      <w:spacing w:before="0" w:after="0" w:line="240" w:lineRule="auto"/>
      <w:jc w:val="left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D28A9"/>
    <w:rPr>
      <w:rFonts w:ascii="Times New Roman" w:eastAsia="Calibri" w:hAnsi="Times New Roman" w:cs="Times New Roman"/>
      <w:sz w:val="26"/>
    </w:rPr>
  </w:style>
  <w:style w:type="paragraph" w:customStyle="1" w:styleId="MucI">
    <w:name w:val="Muc_I"/>
    <w:basedOn w:val="Normal"/>
    <w:autoRedefine/>
    <w:qFormat/>
    <w:rsid w:val="004D28A9"/>
    <w:pPr>
      <w:spacing w:before="0" w:line="276" w:lineRule="auto"/>
    </w:pPr>
    <w:rPr>
      <w:rFonts w:eastAsia="Calibri" w:cs="Times New Roman"/>
      <w:b/>
      <w:color w:val="000000" w:themeColor="text1"/>
      <w:spacing w:val="-4"/>
      <w:sz w:val="28"/>
      <w:szCs w:val="28"/>
    </w:rPr>
  </w:style>
  <w:style w:type="paragraph" w:customStyle="1" w:styleId="MucII">
    <w:name w:val="Muc_II"/>
    <w:basedOn w:val="Normal"/>
    <w:autoRedefine/>
    <w:qFormat/>
    <w:rsid w:val="004D28A9"/>
    <w:pPr>
      <w:spacing w:before="0" w:after="0" w:line="240" w:lineRule="auto"/>
    </w:pPr>
    <w:rPr>
      <w:rFonts w:eastAsia="Calibri" w:cs="Times New Roman"/>
      <w:b/>
      <w:spacing w:val="-4"/>
      <w:sz w:val="28"/>
      <w:szCs w:val="28"/>
    </w:rPr>
  </w:style>
  <w:style w:type="paragraph" w:customStyle="1" w:styleId="MucIII">
    <w:name w:val="Muc_III"/>
    <w:basedOn w:val="Normal"/>
    <w:autoRedefine/>
    <w:qFormat/>
    <w:rsid w:val="004D28A9"/>
    <w:pPr>
      <w:spacing w:line="240" w:lineRule="auto"/>
    </w:pPr>
    <w:rPr>
      <w:rFonts w:eastAsia="Calibri" w:cs="Times New Roman"/>
      <w:b/>
      <w:color w:val="FF0000"/>
      <w:position w:val="4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6D1776"/>
  </w:style>
  <w:style w:type="table" w:styleId="TableGrid">
    <w:name w:val="Table Grid"/>
    <w:basedOn w:val="TableNormal"/>
    <w:uiPriority w:val="59"/>
    <w:rsid w:val="006D177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177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7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17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D1776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vi-VN" w:eastAsia="vi-VN"/>
    </w:rPr>
  </w:style>
  <w:style w:type="character" w:customStyle="1" w:styleId="apple-style-span">
    <w:name w:val="apple-style-span"/>
    <w:rsid w:val="006D1776"/>
  </w:style>
  <w:style w:type="paragraph" w:customStyle="1" w:styleId="TOCHeading1">
    <w:name w:val="TOC Heading1"/>
    <w:basedOn w:val="Heading1"/>
    <w:next w:val="Normal"/>
    <w:uiPriority w:val="39"/>
    <w:unhideWhenUsed/>
    <w:qFormat/>
    <w:rsid w:val="006D1776"/>
    <w:pPr>
      <w:spacing w:before="480" w:after="0" w:line="276" w:lineRule="auto"/>
      <w:contextualSpacing w:val="0"/>
      <w:outlineLvl w:val="9"/>
    </w:pPr>
    <w:rPr>
      <w:rFonts w:ascii="Cambria" w:hAnsi="Cambria"/>
      <w:bCs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D1776"/>
    <w:pPr>
      <w:spacing w:before="0" w:after="100" w:line="276" w:lineRule="auto"/>
    </w:pPr>
    <w:rPr>
      <w:rFonts w:ascii="Calibri" w:hAnsi="Calibri"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6D1776"/>
    <w:pPr>
      <w:tabs>
        <w:tab w:val="right" w:leader="dot" w:pos="9395"/>
      </w:tabs>
      <w:spacing w:before="0" w:after="100" w:line="276" w:lineRule="auto"/>
      <w:ind w:left="220"/>
    </w:pPr>
    <w:rPr>
      <w:rFonts w:cs="Times New Roman"/>
      <w:b/>
      <w:noProof/>
      <w:szCs w:val="26"/>
    </w:rPr>
  </w:style>
  <w:style w:type="paragraph" w:styleId="TOC3">
    <w:name w:val="toc 3"/>
    <w:basedOn w:val="Normal"/>
    <w:next w:val="Normal"/>
    <w:autoRedefine/>
    <w:uiPriority w:val="39"/>
    <w:unhideWhenUsed/>
    <w:rsid w:val="006D1776"/>
    <w:pPr>
      <w:spacing w:before="0" w:after="100" w:line="276" w:lineRule="auto"/>
      <w:ind w:left="440"/>
    </w:pPr>
    <w:rPr>
      <w:rFonts w:ascii="Calibri" w:hAnsi="Calibri"/>
      <w:sz w:val="22"/>
    </w:rPr>
  </w:style>
  <w:style w:type="character" w:customStyle="1" w:styleId="Hyperlink1">
    <w:name w:val="Hyperlink1"/>
    <w:basedOn w:val="DefaultParagraphFont"/>
    <w:uiPriority w:val="99"/>
    <w:unhideWhenUsed/>
    <w:rsid w:val="006D1776"/>
    <w:rPr>
      <w:color w:val="0000FF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6D1776"/>
    <w:rPr>
      <w:color w:val="8000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D17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177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normaltable">
    <w:name w:val="normaltable"/>
    <w:basedOn w:val="Normal"/>
    <w:rsid w:val="00BB779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fontstyle0">
    <w:name w:val="fontstyle0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i/>
      <w:iCs/>
      <w:color w:val="000000"/>
      <w:sz w:val="28"/>
      <w:szCs w:val="28"/>
    </w:rPr>
  </w:style>
  <w:style w:type="paragraph" w:customStyle="1" w:styleId="fontstyle1">
    <w:name w:val="fontstyle1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 w:val="24"/>
      <w:szCs w:val="24"/>
    </w:rPr>
  </w:style>
  <w:style w:type="paragraph" w:customStyle="1" w:styleId="fontstyle2">
    <w:name w:val="fontstyle2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000000"/>
      <w:sz w:val="28"/>
      <w:szCs w:val="28"/>
    </w:rPr>
  </w:style>
  <w:style w:type="paragraph" w:customStyle="1" w:styleId="fontstyle3">
    <w:name w:val="fontstyle3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 w:val="28"/>
      <w:szCs w:val="28"/>
    </w:rPr>
  </w:style>
  <w:style w:type="paragraph" w:customStyle="1" w:styleId="fontstyle4">
    <w:name w:val="fontstyle4"/>
    <w:basedOn w:val="Normal"/>
    <w:rsid w:val="00DD2E61"/>
    <w:pPr>
      <w:spacing w:before="100" w:beforeAutospacing="1" w:after="100" w:afterAutospacing="1" w:line="240" w:lineRule="auto"/>
      <w:jc w:val="left"/>
    </w:pPr>
    <w:rPr>
      <w:rFonts w:eastAsia="Times New Roman" w:cs="Times New Roman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1906</TotalTime>
  <Pages>21</Pages>
  <Words>4244</Words>
  <Characters>24196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148</cp:revision>
  <dcterms:created xsi:type="dcterms:W3CDTF">2022-11-10T09:04:00Z</dcterms:created>
  <dcterms:modified xsi:type="dcterms:W3CDTF">2022-11-17T10:43:00Z</dcterms:modified>
</cp:coreProperties>
</file>