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4395"/>
        <w:gridCol w:w="3623"/>
      </w:tblGrid>
      <w:tr w:rsidR="002E28A0" w:rsidRPr="00020390" w14:paraId="55F3D11F" w14:textId="77777777" w:rsidTr="00CD3CC2">
        <w:trPr>
          <w:trHeight w:val="291"/>
          <w:tblHeader/>
        </w:trPr>
        <w:tc>
          <w:tcPr>
            <w:tcW w:w="2413"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587"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CD3CC2">
        <w:trPr>
          <w:trHeight w:val="291"/>
          <w:tblHeader/>
        </w:trPr>
        <w:tc>
          <w:tcPr>
            <w:tcW w:w="2413"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418"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169"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CD3CC2">
        <w:tc>
          <w:tcPr>
            <w:tcW w:w="2413"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418"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169"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2E28A0" w:rsidRPr="00020390" w14:paraId="50B6D15C" w14:textId="77777777" w:rsidTr="00CD3CC2">
        <w:trPr>
          <w:trHeight w:val="434"/>
        </w:trPr>
        <w:tc>
          <w:tcPr>
            <w:tcW w:w="2413" w:type="pct"/>
            <w:shd w:val="clear" w:color="auto" w:fill="auto"/>
          </w:tcPr>
          <w:p w14:paraId="7CE6C317" w14:textId="18364D2A" w:rsidR="001D5B6D" w:rsidRPr="00020390" w:rsidRDefault="001D5B6D" w:rsidP="002E28A0">
            <w:pPr>
              <w:widowControl w:val="0"/>
              <w:spacing w:line="312" w:lineRule="auto"/>
              <w:jc w:val="both"/>
              <w:rPr>
                <w:rFonts w:asciiTheme="majorHAnsi" w:hAnsiTheme="majorHAnsi" w:cstheme="majorHAnsi"/>
                <w:sz w:val="26"/>
                <w:szCs w:val="26"/>
              </w:rPr>
            </w:pPr>
            <w:r w:rsidRPr="00020390">
              <w:rPr>
                <w:rFonts w:asciiTheme="majorHAnsi" w:hAnsiTheme="majorHAnsi" w:cstheme="majorHAnsi"/>
                <w:b/>
                <w:bCs/>
                <w:sz w:val="26"/>
                <w:szCs w:val="26"/>
              </w:rPr>
              <w:t>Tiêu chí 1 - Mục tiêu, quản lý và tài chính</w:t>
            </w:r>
          </w:p>
        </w:tc>
        <w:tc>
          <w:tcPr>
            <w:tcW w:w="1418" w:type="pct"/>
            <w:shd w:val="clear" w:color="auto" w:fill="auto"/>
          </w:tcPr>
          <w:p w14:paraId="3BD73B9F" w14:textId="377F25B7" w:rsidR="001D5B6D" w:rsidRPr="00020390" w:rsidRDefault="001D5B6D" w:rsidP="002E28A0">
            <w:pPr>
              <w:spacing w:line="312" w:lineRule="auto"/>
              <w:jc w:val="both"/>
              <w:rPr>
                <w:rFonts w:asciiTheme="majorHAnsi" w:hAnsiTheme="majorHAnsi" w:cstheme="majorHAnsi"/>
                <w:sz w:val="26"/>
                <w:szCs w:val="26"/>
                <w:lang w:val="nl-NL"/>
              </w:rPr>
            </w:pPr>
          </w:p>
        </w:tc>
        <w:tc>
          <w:tcPr>
            <w:tcW w:w="1169" w:type="pct"/>
          </w:tcPr>
          <w:p w14:paraId="4B171CC0" w14:textId="77777777" w:rsidR="001D5B6D" w:rsidRPr="00020390" w:rsidRDefault="001D5B6D" w:rsidP="002E28A0">
            <w:pPr>
              <w:widowControl w:val="0"/>
              <w:spacing w:line="312" w:lineRule="auto"/>
              <w:jc w:val="both"/>
              <w:rPr>
                <w:rFonts w:asciiTheme="majorHAnsi" w:hAnsiTheme="majorHAnsi" w:cstheme="majorHAnsi"/>
                <w:sz w:val="26"/>
                <w:szCs w:val="26"/>
                <w:lang w:val="nl-NL"/>
              </w:rPr>
            </w:pPr>
          </w:p>
        </w:tc>
      </w:tr>
      <w:tr w:rsidR="00FD2F04" w14:paraId="14601C97"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4A55286B" w14:textId="77777777" w:rsidR="00FD2F04" w:rsidRPr="00FD2F04" w:rsidRDefault="00FD2F04">
            <w:pPr>
              <w:widowControl w:val="0"/>
              <w:spacing w:line="312" w:lineRule="auto"/>
              <w:jc w:val="both"/>
              <w:rPr>
                <w:rFonts w:asciiTheme="majorHAnsi" w:hAnsiTheme="majorHAnsi" w:cstheme="majorHAnsi"/>
                <w:bCs/>
                <w:sz w:val="26"/>
                <w:szCs w:val="26"/>
              </w:rPr>
            </w:pPr>
            <w:r w:rsidRPr="00FD2F04">
              <w:rPr>
                <w:rFonts w:asciiTheme="majorHAnsi" w:hAnsiTheme="majorHAnsi" w:cstheme="majorHAnsi"/>
                <w:bCs/>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3FFC7689" w14:textId="77777777" w:rsidR="00FD2F04" w:rsidRDefault="00FD2F04">
            <w:pPr>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Mô tả cơ bản theo nội hàm tiêu chuẩn, tuy nhiên MC còn chưa đủ để đánh giá tiêu chuẩn đạt. Đoàn sẽ kiểm tra MC và phỏng vấn các đối tượng liên quan để kết luận tiêu chuẩn đạt.</w:t>
            </w:r>
          </w:p>
        </w:tc>
        <w:tc>
          <w:tcPr>
            <w:tcW w:w="1169" w:type="pct"/>
            <w:tcBorders>
              <w:top w:val="single" w:sz="4" w:space="0" w:color="auto"/>
              <w:left w:val="single" w:sz="4" w:space="0" w:color="auto"/>
              <w:bottom w:val="single" w:sz="4" w:space="0" w:color="auto"/>
              <w:right w:val="single" w:sz="4" w:space="0" w:color="auto"/>
            </w:tcBorders>
          </w:tcPr>
          <w:p w14:paraId="535C3B69" w14:textId="77777777" w:rsidR="00FD2F04" w:rsidRDefault="00FD2F04">
            <w:pPr>
              <w:widowControl w:val="0"/>
              <w:spacing w:line="312" w:lineRule="auto"/>
              <w:jc w:val="both"/>
              <w:rPr>
                <w:rFonts w:asciiTheme="majorHAnsi" w:hAnsiTheme="majorHAnsi" w:cstheme="majorHAnsi"/>
                <w:sz w:val="26"/>
                <w:szCs w:val="26"/>
                <w:lang w:val="nl-NL"/>
              </w:rPr>
            </w:pPr>
          </w:p>
        </w:tc>
      </w:tr>
      <w:tr w:rsidR="00FD2F04" w14:paraId="7C8D4939"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3305F5D5" w14:textId="77777777" w:rsidR="00FD2F04" w:rsidRPr="00FD2F04" w:rsidRDefault="00FD2F04">
            <w:pPr>
              <w:widowControl w:val="0"/>
              <w:spacing w:line="312" w:lineRule="auto"/>
              <w:jc w:val="both"/>
              <w:rPr>
                <w:rFonts w:asciiTheme="majorHAnsi" w:hAnsiTheme="majorHAnsi" w:cstheme="majorHAnsi"/>
                <w:bCs/>
                <w:sz w:val="26"/>
                <w:szCs w:val="26"/>
              </w:rPr>
            </w:pPr>
            <w:r w:rsidRPr="00FD2F04">
              <w:rPr>
                <w:rFonts w:asciiTheme="majorHAnsi" w:hAnsiTheme="majorHAnsi" w:cstheme="majorHAnsi"/>
                <w:bCs/>
                <w:sz w:val="26"/>
                <w:szCs w:val="26"/>
              </w:rPr>
              <w:t>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06B4B583" w14:textId="77777777" w:rsidR="00FD2F04" w:rsidRDefault="00FD2F04">
            <w:pPr>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Đoàn sẽ rà soát kiểm tra MC và phỏng vấn các đối tượng</w:t>
            </w:r>
          </w:p>
        </w:tc>
        <w:tc>
          <w:tcPr>
            <w:tcW w:w="1169" w:type="pct"/>
            <w:tcBorders>
              <w:top w:val="single" w:sz="4" w:space="0" w:color="auto"/>
              <w:left w:val="single" w:sz="4" w:space="0" w:color="auto"/>
              <w:bottom w:val="single" w:sz="4" w:space="0" w:color="auto"/>
              <w:right w:val="single" w:sz="4" w:space="0" w:color="auto"/>
            </w:tcBorders>
          </w:tcPr>
          <w:p w14:paraId="5DA420DB" w14:textId="77777777" w:rsidR="00FD2F04" w:rsidRDefault="00FD2F04">
            <w:pPr>
              <w:widowControl w:val="0"/>
              <w:spacing w:line="312" w:lineRule="auto"/>
              <w:jc w:val="both"/>
              <w:rPr>
                <w:rFonts w:asciiTheme="majorHAnsi" w:hAnsiTheme="majorHAnsi" w:cstheme="majorHAnsi"/>
                <w:sz w:val="26"/>
                <w:szCs w:val="26"/>
                <w:lang w:val="nl-NL"/>
              </w:rPr>
            </w:pPr>
          </w:p>
        </w:tc>
      </w:tr>
      <w:tr w:rsidR="00FA6A5C" w:rsidRPr="00FA6A5C" w14:paraId="688A448F"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0CEF82E7" w14:textId="77777777" w:rsidR="00CD3CC2" w:rsidRPr="00FA6A5C" w:rsidRDefault="00CD3CC2" w:rsidP="00CD3CC2">
            <w:pPr>
              <w:widowControl w:val="0"/>
              <w:spacing w:line="312" w:lineRule="auto"/>
              <w:jc w:val="both"/>
              <w:rPr>
                <w:rFonts w:asciiTheme="majorHAnsi" w:hAnsiTheme="majorHAnsi" w:cstheme="majorHAnsi"/>
                <w:b/>
                <w:bCs/>
                <w:sz w:val="26"/>
                <w:szCs w:val="26"/>
              </w:rPr>
            </w:pPr>
            <w:r w:rsidRPr="00FA6A5C">
              <w:rPr>
                <w:rFonts w:asciiTheme="majorHAnsi" w:hAnsiTheme="majorHAnsi" w:cstheme="majorHAnsi"/>
                <w:b/>
                <w:bCs/>
                <w:sz w:val="26"/>
                <w:szCs w:val="26"/>
              </w:rPr>
              <w:t>Tiêu chí 2 - Hoạt động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5B7D8446" w14:textId="77777777" w:rsidR="00CD3CC2" w:rsidRPr="00FA6A5C" w:rsidRDefault="00CD3CC2">
            <w:pPr>
              <w:spacing w:line="312" w:lineRule="auto"/>
              <w:jc w:val="both"/>
              <w:rPr>
                <w:rFonts w:asciiTheme="majorHAnsi" w:hAnsiTheme="majorHAnsi" w:cstheme="majorHAnsi"/>
                <w:b/>
                <w:sz w:val="26"/>
                <w:szCs w:val="26"/>
                <w:lang w:val="nl-NL"/>
              </w:rPr>
            </w:pPr>
          </w:p>
        </w:tc>
        <w:tc>
          <w:tcPr>
            <w:tcW w:w="1169" w:type="pct"/>
            <w:tcBorders>
              <w:top w:val="single" w:sz="4" w:space="0" w:color="auto"/>
              <w:left w:val="single" w:sz="4" w:space="0" w:color="auto"/>
              <w:bottom w:val="single" w:sz="4" w:space="0" w:color="auto"/>
              <w:right w:val="single" w:sz="4" w:space="0" w:color="auto"/>
            </w:tcBorders>
          </w:tcPr>
          <w:p w14:paraId="79485FA5" w14:textId="77777777" w:rsidR="00CD3CC2" w:rsidRPr="00FA6A5C" w:rsidRDefault="00CD3CC2">
            <w:pPr>
              <w:widowControl w:val="0"/>
              <w:spacing w:line="312" w:lineRule="auto"/>
              <w:jc w:val="both"/>
              <w:rPr>
                <w:rFonts w:asciiTheme="majorHAnsi" w:hAnsiTheme="majorHAnsi" w:cstheme="majorHAnsi"/>
                <w:b/>
                <w:sz w:val="26"/>
                <w:szCs w:val="26"/>
                <w:lang w:val="nl-NL"/>
              </w:rPr>
            </w:pPr>
          </w:p>
        </w:tc>
      </w:tr>
      <w:tr w:rsidR="00CD3CC2" w14:paraId="571D6682"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1B751950" w14:textId="77777777" w:rsidR="00CD3CC2" w:rsidRPr="00CD3CC2" w:rsidRDefault="00CD3CC2" w:rsidP="00CD3CC2">
            <w:pPr>
              <w:widowControl w:val="0"/>
              <w:spacing w:line="312" w:lineRule="auto"/>
              <w:jc w:val="both"/>
              <w:rPr>
                <w:rFonts w:asciiTheme="majorHAnsi" w:hAnsiTheme="majorHAnsi" w:cstheme="majorHAnsi"/>
                <w:bCs/>
                <w:sz w:val="26"/>
                <w:szCs w:val="26"/>
              </w:rPr>
            </w:pPr>
            <w:r w:rsidRPr="00CD3CC2">
              <w:rPr>
                <w:rFonts w:asciiTheme="majorHAnsi" w:hAnsiTheme="majorHAnsi" w:cstheme="majorHAnsi"/>
                <w:bCs/>
                <w:sz w:val="26"/>
                <w:szCs w:val="26"/>
              </w:rPr>
              <w:t>Tiêu chuẩn 1: Hàng năm, cơ sở đào tạo thực hiện công tác tuyển sinh theo quy định; kết quả tuyển sinh đạt tối thiểu 80% chỉ tiêu theo kế hoạch của cơ sở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7658D319" w14:textId="77777777" w:rsidR="00CD3CC2" w:rsidRPr="00CD3CC2" w:rsidRDefault="00CD3CC2" w:rsidP="00CD3CC2">
            <w:pPr>
              <w:spacing w:line="312" w:lineRule="auto"/>
              <w:jc w:val="both"/>
              <w:rPr>
                <w:rFonts w:asciiTheme="majorHAnsi" w:hAnsiTheme="majorHAnsi" w:cstheme="majorHAnsi"/>
                <w:sz w:val="26"/>
                <w:szCs w:val="26"/>
                <w:lang w:val="nl-NL"/>
              </w:rPr>
            </w:pPr>
            <w:r w:rsidRPr="00CD3CC2">
              <w:rPr>
                <w:rFonts w:asciiTheme="majorHAnsi" w:hAnsiTheme="majorHAnsi" w:cstheme="majorHAnsi"/>
                <w:sz w:val="26"/>
                <w:szCs w:val="26"/>
                <w:lang w:val="nl-NL"/>
              </w:rPr>
              <w:t>Đoàn sẽ kiểm tra MC và số liệu tuyển sinh hàng năm.</w:t>
            </w:r>
          </w:p>
        </w:tc>
        <w:tc>
          <w:tcPr>
            <w:tcW w:w="1169" w:type="pct"/>
            <w:tcBorders>
              <w:top w:val="single" w:sz="4" w:space="0" w:color="auto"/>
              <w:left w:val="single" w:sz="4" w:space="0" w:color="auto"/>
              <w:bottom w:val="single" w:sz="4" w:space="0" w:color="auto"/>
              <w:right w:val="single" w:sz="4" w:space="0" w:color="auto"/>
            </w:tcBorders>
          </w:tcPr>
          <w:p w14:paraId="48A75965" w14:textId="77777777" w:rsidR="00CD3CC2" w:rsidRP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47178932"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2DA97DB7"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 xml:space="preserve">Tiêu chuẩn 2: Cơ sở đào tạo có kế hoạch đào tạo và tổ chức đào tạo theo quy định; tổ chức kiểm tra, thi, đánh giá kết quả học tập, rèn </w:t>
            </w:r>
            <w:r w:rsidRPr="00CD3CC2">
              <w:rPr>
                <w:rFonts w:asciiTheme="majorHAnsi" w:hAnsiTheme="majorHAnsi" w:cstheme="majorHAnsi"/>
                <w:bCs/>
                <w:sz w:val="26"/>
                <w:szCs w:val="26"/>
              </w:rPr>
              <w:lastRenderedPageBreak/>
              <w:t>luyện, cấp chứng chỉ theo quy định; hồ sơ người học đầy đủ và đúng theo quy định.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5A48A9C6" w14:textId="77777777" w:rsidR="00CD3CC2" w:rsidRDefault="00CD3CC2" w:rsidP="00CD3CC2">
            <w:pPr>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lastRenderedPageBreak/>
              <w:t xml:space="preserve">Đoàn sẽ kiểm tra MC và phỏng vấn các </w:t>
            </w:r>
            <w:r>
              <w:rPr>
                <w:rFonts w:asciiTheme="majorHAnsi" w:hAnsiTheme="majorHAnsi" w:cstheme="majorHAnsi"/>
                <w:sz w:val="26"/>
                <w:szCs w:val="26"/>
                <w:lang w:val="nl-NL"/>
              </w:rPr>
              <w:lastRenderedPageBreak/>
              <w:t>đối tượng, dự giờ giáo viên để đánh giá tiêu chuẩn.</w:t>
            </w:r>
          </w:p>
        </w:tc>
        <w:tc>
          <w:tcPr>
            <w:tcW w:w="1169" w:type="pct"/>
            <w:tcBorders>
              <w:top w:val="single" w:sz="4" w:space="0" w:color="auto"/>
              <w:left w:val="single" w:sz="4" w:space="0" w:color="auto"/>
              <w:bottom w:val="single" w:sz="4" w:space="0" w:color="auto"/>
              <w:right w:val="single" w:sz="4" w:space="0" w:color="auto"/>
            </w:tcBorders>
          </w:tcPr>
          <w:p w14:paraId="30A5F808" w14:textId="77777777" w:rsidR="00CD3CC2" w:rsidRPr="00CD3CC2" w:rsidRDefault="00CD3CC2" w:rsidP="00CD3CC2">
            <w:pPr>
              <w:widowControl w:val="0"/>
              <w:spacing w:line="312" w:lineRule="auto"/>
              <w:jc w:val="both"/>
              <w:rPr>
                <w:rFonts w:asciiTheme="majorHAnsi" w:hAnsiTheme="majorHAnsi" w:cstheme="majorHAnsi"/>
                <w:sz w:val="26"/>
                <w:szCs w:val="26"/>
                <w:lang w:val="nl-NL"/>
              </w:rPr>
            </w:pPr>
            <w:r w:rsidRPr="00CD3CC2">
              <w:rPr>
                <w:rFonts w:asciiTheme="majorHAnsi" w:hAnsiTheme="majorHAnsi" w:cstheme="majorHAnsi"/>
                <w:sz w:val="26"/>
                <w:szCs w:val="26"/>
                <w:lang w:val="nl-NL"/>
              </w:rPr>
              <w:lastRenderedPageBreak/>
              <w:t>MC bổ sung</w:t>
            </w:r>
          </w:p>
          <w:p w14:paraId="6A292258" w14:textId="77777777" w:rsidR="00CD3CC2" w:rsidRDefault="00CD3CC2" w:rsidP="00CD3CC2">
            <w:pPr>
              <w:widowControl w:val="0"/>
              <w:spacing w:line="312" w:lineRule="auto"/>
              <w:jc w:val="both"/>
              <w:rPr>
                <w:rFonts w:asciiTheme="majorHAnsi" w:hAnsiTheme="majorHAnsi" w:cstheme="majorHAnsi"/>
                <w:sz w:val="26"/>
                <w:szCs w:val="26"/>
                <w:lang w:val="nl-NL"/>
              </w:rPr>
            </w:pPr>
            <w:r w:rsidRPr="00CD3CC2">
              <w:rPr>
                <w:rFonts w:asciiTheme="majorHAnsi" w:hAnsiTheme="majorHAnsi" w:cstheme="majorHAnsi"/>
                <w:sz w:val="26"/>
                <w:szCs w:val="26"/>
                <w:lang w:val="nl-NL"/>
              </w:rPr>
              <w:lastRenderedPageBreak/>
              <w:t>+ Quyết định về việc ban hành quy định về quản lý và sử dụng hồ sơ, sổ sách trong đào tạo trình độ Trung cấp, trình độ Cao đẳng</w:t>
            </w:r>
          </w:p>
        </w:tc>
      </w:tr>
      <w:tr w:rsidR="00CD3CC2" w14:paraId="56318489"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6CF72D56"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lastRenderedPageBreak/>
              <w:t>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619324D7"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khảo sát thực tế kiểm tra hồ sơ MC trường cung cấp.</w:t>
            </w:r>
          </w:p>
        </w:tc>
        <w:tc>
          <w:tcPr>
            <w:tcW w:w="1169" w:type="pct"/>
            <w:tcBorders>
              <w:top w:val="single" w:sz="4" w:space="0" w:color="auto"/>
              <w:left w:val="single" w:sz="4" w:space="0" w:color="auto"/>
              <w:bottom w:val="single" w:sz="4" w:space="0" w:color="auto"/>
              <w:right w:val="single" w:sz="4" w:space="0" w:color="auto"/>
            </w:tcBorders>
          </w:tcPr>
          <w:p w14:paraId="64F93BD2" w14:textId="77777777" w:rsidR="00CD3CC2" w:rsidRDefault="00CD3CC2">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MC cần bổ sung</w:t>
            </w:r>
          </w:p>
          <w:p w14:paraId="4878E0D3" w14:textId="77777777" w:rsidR="00CD3CC2" w:rsidRPr="00CD3CC2" w:rsidRDefault="00CD3CC2">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 Thống kê việc ứng dụng </w:t>
            </w:r>
            <w:r w:rsidRPr="00CD3CC2">
              <w:rPr>
                <w:rFonts w:asciiTheme="majorHAnsi" w:hAnsiTheme="majorHAnsi" w:cstheme="majorHAnsi"/>
                <w:sz w:val="26"/>
                <w:szCs w:val="26"/>
                <w:lang w:val="nl-NL"/>
              </w:rPr>
              <w:t>CNTT và phần mềm mô phỏng trong giảng dạy của từng mô đun.</w:t>
            </w:r>
          </w:p>
          <w:p w14:paraId="6055C9F4" w14:textId="77777777" w:rsidR="00CD3CC2" w:rsidRDefault="00CD3CC2">
            <w:pPr>
              <w:widowControl w:val="0"/>
              <w:spacing w:line="312" w:lineRule="auto"/>
              <w:jc w:val="both"/>
              <w:rPr>
                <w:rFonts w:asciiTheme="majorHAnsi" w:hAnsiTheme="majorHAnsi" w:cstheme="majorHAnsi"/>
                <w:sz w:val="26"/>
                <w:szCs w:val="26"/>
                <w:lang w:val="nl-NL"/>
              </w:rPr>
            </w:pPr>
            <w:r w:rsidRPr="00CD3CC2">
              <w:rPr>
                <w:rFonts w:asciiTheme="majorHAnsi" w:hAnsiTheme="majorHAnsi" w:cstheme="majorHAnsi"/>
                <w:sz w:val="26"/>
                <w:szCs w:val="26"/>
                <w:lang w:val="nl-NL"/>
              </w:rPr>
              <w:t>+ Số liệu khảo sát các đối tượng về nội dung trên.</w:t>
            </w:r>
          </w:p>
        </w:tc>
      </w:tr>
      <w:tr w:rsidR="00CD3CC2" w14:paraId="1E7D1666"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49208F04"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7: Tổ chức đào tạo liên thông theo quy định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011B5B95" w14:textId="77777777" w:rsidR="00CD3CC2" w:rsidRPr="00CD3CC2" w:rsidRDefault="00CD3CC2" w:rsidP="00CD3CC2">
            <w:pPr>
              <w:rPr>
                <w:rFonts w:asciiTheme="majorHAnsi" w:hAnsiTheme="majorHAnsi" w:cstheme="majorHAnsi"/>
                <w:sz w:val="26"/>
                <w:szCs w:val="26"/>
                <w:lang w:val="nl-NL"/>
              </w:rPr>
            </w:pPr>
            <w:r w:rsidRPr="00CD3CC2">
              <w:rPr>
                <w:rFonts w:asciiTheme="majorHAnsi" w:hAnsiTheme="majorHAnsi" w:cstheme="majorHAnsi"/>
                <w:sz w:val="26"/>
                <w:szCs w:val="26"/>
                <w:lang w:val="nl-NL"/>
              </w:rPr>
              <w:t>Đoàn kiểm tra MC trường cung cấp</w:t>
            </w:r>
          </w:p>
        </w:tc>
        <w:tc>
          <w:tcPr>
            <w:tcW w:w="1169" w:type="pct"/>
            <w:tcBorders>
              <w:top w:val="single" w:sz="4" w:space="0" w:color="auto"/>
              <w:left w:val="single" w:sz="4" w:space="0" w:color="auto"/>
              <w:bottom w:val="single" w:sz="4" w:space="0" w:color="auto"/>
              <w:right w:val="single" w:sz="4" w:space="0" w:color="auto"/>
            </w:tcBorders>
          </w:tcPr>
          <w:p w14:paraId="11950F6A"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FA6A5C" w:rsidRPr="00FA6A5C" w14:paraId="3662DDA8"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5B885E6B" w14:textId="77777777" w:rsidR="00CD3CC2" w:rsidRPr="00FA6A5C" w:rsidRDefault="00CD3CC2" w:rsidP="00CD3CC2">
            <w:pPr>
              <w:widowControl w:val="0"/>
              <w:rPr>
                <w:rFonts w:asciiTheme="majorHAnsi" w:hAnsiTheme="majorHAnsi" w:cstheme="majorHAnsi"/>
                <w:b/>
                <w:bCs/>
                <w:sz w:val="26"/>
                <w:szCs w:val="26"/>
              </w:rPr>
            </w:pPr>
            <w:bookmarkStart w:id="0" w:name="_GoBack"/>
            <w:r w:rsidRPr="00FA6A5C">
              <w:rPr>
                <w:rFonts w:asciiTheme="majorHAnsi" w:hAnsiTheme="majorHAnsi" w:cstheme="majorHAnsi"/>
                <w:b/>
                <w:bCs/>
                <w:sz w:val="26"/>
                <w:szCs w:val="26"/>
              </w:rPr>
              <w:t>Tiêu chí 4 - Chương trình, giáo trình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199B1680" w14:textId="77777777" w:rsidR="00CD3CC2" w:rsidRPr="00FA6A5C" w:rsidRDefault="00CD3CC2" w:rsidP="00CD3CC2">
            <w:pPr>
              <w:rPr>
                <w:rFonts w:asciiTheme="majorHAnsi" w:hAnsiTheme="majorHAnsi" w:cstheme="majorHAnsi"/>
                <w:b/>
                <w:sz w:val="26"/>
                <w:szCs w:val="26"/>
                <w:lang w:val="nl-NL"/>
              </w:rPr>
            </w:pPr>
          </w:p>
        </w:tc>
        <w:tc>
          <w:tcPr>
            <w:tcW w:w="1169" w:type="pct"/>
            <w:tcBorders>
              <w:top w:val="single" w:sz="4" w:space="0" w:color="auto"/>
              <w:left w:val="single" w:sz="4" w:space="0" w:color="auto"/>
              <w:bottom w:val="single" w:sz="4" w:space="0" w:color="auto"/>
              <w:right w:val="single" w:sz="4" w:space="0" w:color="auto"/>
            </w:tcBorders>
          </w:tcPr>
          <w:p w14:paraId="6DBAE7FE" w14:textId="77777777" w:rsidR="00CD3CC2" w:rsidRPr="00FA6A5C" w:rsidRDefault="00CD3CC2" w:rsidP="00CD3CC2">
            <w:pPr>
              <w:widowControl w:val="0"/>
              <w:spacing w:line="312" w:lineRule="auto"/>
              <w:jc w:val="both"/>
              <w:rPr>
                <w:rFonts w:asciiTheme="majorHAnsi" w:hAnsiTheme="majorHAnsi" w:cstheme="majorHAnsi"/>
                <w:b/>
                <w:sz w:val="26"/>
                <w:szCs w:val="26"/>
                <w:lang w:val="nl-NL"/>
              </w:rPr>
            </w:pPr>
          </w:p>
        </w:tc>
      </w:tr>
      <w:bookmarkEnd w:id="0"/>
      <w:tr w:rsidR="00CD3CC2" w14:paraId="463D2F8E"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09DE3C8B"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1: Chương trình đào tạo được xây dựng hoặc lựa chọn, thẩm định, ban hành, đánh giá và cập nhật theo quy định.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2DC5510D"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Cần phân tích cụ thể từng giai đoạn biên soạn chỉnh sửa chương trình</w:t>
            </w:r>
          </w:p>
          <w:p w14:paraId="05C32E2D"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 xml:space="preserve">Phân tích thêm về cập nhật các chương trình môn chung theo </w:t>
            </w:r>
            <w:r w:rsidRPr="00CD3CC2">
              <w:rPr>
                <w:rFonts w:asciiTheme="majorHAnsi" w:hAnsiTheme="majorHAnsi" w:cstheme="majorHAnsi"/>
                <w:sz w:val="26"/>
                <w:szCs w:val="26"/>
                <w:lang w:val="nl-NL"/>
              </w:rPr>
              <w:t>- Các Thông tư 10/2018/TTBLĐTBXH, 11/2018/TT-BLĐTBXH, 12/2018/TT-BLĐTBXH, 13/2018/TTBLĐTBXH, 24/2018/TT-</w:t>
            </w:r>
            <w:r w:rsidRPr="00CD3CC2">
              <w:rPr>
                <w:rFonts w:asciiTheme="majorHAnsi" w:hAnsiTheme="majorHAnsi" w:cstheme="majorHAnsi"/>
                <w:sz w:val="26"/>
                <w:szCs w:val="26"/>
                <w:lang w:val="nl-NL"/>
              </w:rPr>
              <w:lastRenderedPageBreak/>
              <w:t>BLĐTBXH, 03/2019/TT-BLĐTBXH quy định về các môn học: Giáo dục quốc phòng và an ninh, Tin học, Giáo dục thể chất, Pháp luật, Giáo dục chính trị, Tiếng Anh thuộc khối các môn học chung trong chương trình đào tạo trình độ trung cấp, trình độ cao đẳng. Và các thông tư của bộ LĐTB&amp;XH về quy định lượng kiến thức tối thiểu và yêu cầu về năng lực cả người học</w:t>
            </w:r>
          </w:p>
        </w:tc>
        <w:tc>
          <w:tcPr>
            <w:tcW w:w="1169" w:type="pct"/>
            <w:tcBorders>
              <w:top w:val="single" w:sz="4" w:space="0" w:color="auto"/>
              <w:left w:val="single" w:sz="4" w:space="0" w:color="auto"/>
              <w:bottom w:val="single" w:sz="4" w:space="0" w:color="auto"/>
              <w:right w:val="single" w:sz="4" w:space="0" w:color="auto"/>
            </w:tcBorders>
          </w:tcPr>
          <w:p w14:paraId="2BCF2EA5" w14:textId="77777777" w:rsidR="00CD3CC2" w:rsidRDefault="00CD3CC2">
            <w:pPr>
              <w:widowControl w:val="0"/>
              <w:spacing w:line="312" w:lineRule="auto"/>
              <w:jc w:val="both"/>
              <w:rPr>
                <w:rFonts w:asciiTheme="majorHAnsi" w:hAnsiTheme="majorHAnsi" w:cstheme="majorHAnsi"/>
                <w:sz w:val="26"/>
                <w:szCs w:val="26"/>
                <w:lang w:val="nl-NL"/>
              </w:rPr>
            </w:pPr>
          </w:p>
        </w:tc>
      </w:tr>
      <w:tr w:rsidR="00CD3CC2" w14:paraId="424B06B8"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34563C98"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lastRenderedPageBreak/>
              <w:t>Tiêu chuẩn 2: Có sự tham gia của ít nhất 02 đơn vị sử dụng lao động trong quá trình xây dựng và thẩm định chương trình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6B5F5D2C" w14:textId="77777777" w:rsidR="00CD3CC2" w:rsidRP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 xml:space="preserve">Cần làm rõ thêm thành phần trong hội đồng thẩm định chương trình theo </w:t>
            </w:r>
            <w:r w:rsidRPr="00CD3CC2">
              <w:rPr>
                <w:rFonts w:asciiTheme="majorHAnsi" w:hAnsiTheme="majorHAnsi" w:cstheme="majorHAnsi"/>
                <w:sz w:val="26"/>
                <w:szCs w:val="26"/>
                <w:lang w:val="nl-NL"/>
              </w:rPr>
              <w:t>Thông tư số 03/2017/TT-BLĐTBXH ngày 01 tháng 3 năm 2017.</w:t>
            </w:r>
          </w:p>
          <w:p w14:paraId="4486458A"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Cần làm rõ số liệu khảo sát đối tượng liên quan.</w:t>
            </w:r>
          </w:p>
          <w:p w14:paraId="6E268FD4"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lấy ý kiến của các đối tượng liên quan.</w:t>
            </w:r>
          </w:p>
        </w:tc>
        <w:tc>
          <w:tcPr>
            <w:tcW w:w="1169" w:type="pct"/>
            <w:tcBorders>
              <w:top w:val="single" w:sz="4" w:space="0" w:color="auto"/>
              <w:left w:val="single" w:sz="4" w:space="0" w:color="auto"/>
              <w:bottom w:val="single" w:sz="4" w:space="0" w:color="auto"/>
              <w:right w:val="single" w:sz="4" w:space="0" w:color="auto"/>
            </w:tcBorders>
          </w:tcPr>
          <w:p w14:paraId="5868A9E8" w14:textId="77777777" w:rsidR="00CD3CC2" w:rsidRDefault="00CD3CC2">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BS Các Phiếu nhận xét của các thành viên hội đồng thẩm định kèm theo biên bản họp hội đồng thẩm định.</w:t>
            </w:r>
          </w:p>
        </w:tc>
      </w:tr>
      <w:tr w:rsidR="00CD3CC2" w14:paraId="7EAE8DAF"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534D87BA"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3: Chương trình đào tạo thể hiện được khối lượng kiến thức tối thiểu, yêu cầu về năng lực mà người học đạt được sau khi tốt nghiệp.</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605CBDF7"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 xml:space="preserve">Phân tích rõ hơn việc Đối chiêu thêm thông tư Thông tư số 45/2018/TT-BLĐTBXH, ngày 28 tháng 12 năm 2018 về việc ban hành quy định khối lượng kiến thức tối thiểu, yêu cầu về năng lực mà người học đạt được sau khi tốt nghiệp trình độ trung cấp, trình độ </w:t>
            </w:r>
            <w:r>
              <w:rPr>
                <w:rFonts w:asciiTheme="majorHAnsi" w:hAnsiTheme="majorHAnsi" w:cstheme="majorHAnsi"/>
                <w:sz w:val="26"/>
                <w:szCs w:val="26"/>
                <w:lang w:val="nl-NL"/>
              </w:rPr>
              <w:lastRenderedPageBreak/>
              <w:t>cao đẳng các ngành, nghề thuộc lĩnh vực kỹ thuật điện, điện tử và viễn thông để đưa ra chuẩn đầu ra.</w:t>
            </w:r>
          </w:p>
          <w:p w14:paraId="60F08CF0"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Làm rõ số liệu các khảo sát</w:t>
            </w:r>
          </w:p>
          <w:p w14:paraId="075BB5B9"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64572836"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6474E30F"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097E6C43"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lastRenderedPageBreak/>
              <w:t>Tiêu chuẩn 4: Chương trình đào tạo thể hiện được sự phân bổ thời gian, trình tự thực hiện các mô-đun, môn học để đảm bảo thực hiện được mục tiêu giáo dục nghề nghiệp.</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520BF937"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Làm rõ số liệu các khảo sát các đối tượng</w:t>
            </w:r>
          </w:p>
          <w:p w14:paraId="306499A2"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1E66AFD9" w14:textId="77777777" w:rsidR="00CD3CC2" w:rsidRDefault="00CD3CC2" w:rsidP="00CD3CC2">
            <w:pPr>
              <w:widowControl w:val="0"/>
              <w:rPr>
                <w:rFonts w:asciiTheme="majorHAnsi" w:hAnsiTheme="majorHAnsi" w:cstheme="majorHAnsi"/>
                <w:sz w:val="26"/>
                <w:szCs w:val="26"/>
                <w:lang w:val="nl-NL"/>
              </w:rPr>
            </w:pPr>
          </w:p>
        </w:tc>
      </w:tr>
      <w:tr w:rsidR="00CD3CC2" w14:paraId="5D2803EC"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73379E5F"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37C3A03E" w14:textId="77777777" w:rsidR="00CD3CC2" w:rsidRPr="00CD3CC2" w:rsidRDefault="00CD3CC2" w:rsidP="00CD3CC2">
            <w:pPr>
              <w:rPr>
                <w:rFonts w:asciiTheme="majorHAnsi" w:hAnsiTheme="majorHAnsi" w:cstheme="majorHAnsi"/>
                <w:sz w:val="26"/>
                <w:szCs w:val="26"/>
                <w:lang w:val="nl-NL"/>
              </w:rPr>
            </w:pPr>
            <w:r w:rsidRPr="00CD3CC2">
              <w:rPr>
                <w:rFonts w:asciiTheme="majorHAnsi" w:hAnsiTheme="majorHAnsi" w:cstheme="majorHAnsi"/>
                <w:sz w:val="26"/>
                <w:szCs w:val="26"/>
                <w:lang w:val="nl-NL"/>
              </w:rPr>
              <w:t>Chưa mô tả hết nội hàm tiêu chuẩn, cần làm rõ phần điều kiện thực hiện môn học và danh mục tối thiểu của nghề.</w:t>
            </w:r>
          </w:p>
          <w:p w14:paraId="66E73C6B" w14:textId="77777777" w:rsidR="00CD3CC2" w:rsidRPr="00CD3CC2" w:rsidRDefault="00CD3CC2" w:rsidP="00CD3CC2">
            <w:pPr>
              <w:rPr>
                <w:rFonts w:asciiTheme="majorHAnsi" w:hAnsiTheme="majorHAnsi" w:cstheme="majorHAnsi"/>
                <w:sz w:val="26"/>
                <w:szCs w:val="26"/>
                <w:lang w:val="nl-NL"/>
              </w:rPr>
            </w:pPr>
            <w:r w:rsidRPr="00CD3CC2">
              <w:rPr>
                <w:rFonts w:asciiTheme="majorHAnsi" w:hAnsiTheme="majorHAnsi" w:cstheme="majorHAnsi"/>
                <w:sz w:val="26"/>
                <w:szCs w:val="26"/>
                <w:lang w:val="nl-NL"/>
              </w:rPr>
              <w:t>Bố sung phần ý kiến của các đối tượng có liên quan</w:t>
            </w:r>
          </w:p>
          <w:p w14:paraId="5005C32A"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081D0A7D" w14:textId="77777777" w:rsidR="00CD3CC2" w:rsidRPr="00CD3CC2" w:rsidRDefault="00CD3CC2" w:rsidP="00CD3CC2">
            <w:pPr>
              <w:widowControl w:val="0"/>
              <w:rPr>
                <w:rFonts w:asciiTheme="majorHAnsi" w:hAnsiTheme="majorHAnsi" w:cstheme="majorHAnsi"/>
                <w:sz w:val="26"/>
                <w:szCs w:val="26"/>
                <w:lang w:val="nl-NL"/>
              </w:rPr>
            </w:pPr>
          </w:p>
        </w:tc>
      </w:tr>
      <w:tr w:rsidR="00CD3CC2" w14:paraId="38091458"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632B5C82"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1188D706" w14:textId="77777777" w:rsidR="00CD3CC2" w:rsidRPr="00CD3CC2" w:rsidRDefault="00CD3CC2" w:rsidP="00CD3CC2">
            <w:pPr>
              <w:rPr>
                <w:rFonts w:asciiTheme="majorHAnsi" w:hAnsiTheme="majorHAnsi" w:cstheme="majorHAnsi"/>
                <w:sz w:val="26"/>
                <w:szCs w:val="26"/>
                <w:lang w:val="nl-NL"/>
              </w:rPr>
            </w:pPr>
            <w:r w:rsidRPr="00CD3CC2">
              <w:rPr>
                <w:rFonts w:asciiTheme="majorHAnsi" w:hAnsiTheme="majorHAnsi" w:cstheme="majorHAnsi"/>
                <w:sz w:val="26"/>
                <w:szCs w:val="26"/>
                <w:lang w:val="nl-NL"/>
              </w:rPr>
              <w:t>Bố sung phần ý kiến của các đối tượng có liên quan</w:t>
            </w:r>
          </w:p>
          <w:p w14:paraId="49ADB4F4" w14:textId="77777777" w:rsidR="00CD3CC2" w:rsidRP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2803E230" w14:textId="77777777" w:rsidR="00CD3CC2" w:rsidRP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0504CD70"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3E560F2F"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8: Chương trình đào tạo đảm bảo việc liên thông giữa các trình độ đào tạo trong hệ thống giáo dục quốc dân</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06915EE3"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Cần làm rõ nội dung, số lượng hssv liên thông của chương trình</w:t>
            </w:r>
          </w:p>
        </w:tc>
        <w:tc>
          <w:tcPr>
            <w:tcW w:w="1169" w:type="pct"/>
            <w:tcBorders>
              <w:top w:val="single" w:sz="4" w:space="0" w:color="auto"/>
              <w:left w:val="single" w:sz="4" w:space="0" w:color="auto"/>
              <w:bottom w:val="single" w:sz="4" w:space="0" w:color="auto"/>
              <w:right w:val="single" w:sz="4" w:space="0" w:color="auto"/>
            </w:tcBorders>
          </w:tcPr>
          <w:p w14:paraId="11F1D1A8"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428E8C76"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2449E608"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9: Có đủ giáo trình cho các mô-đun, môn học của chương trình đào tạo</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420A780E"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 xml:space="preserve">Cần mô tả rõ hơn số mô đun môn học trong nghề </w:t>
            </w:r>
            <w:r w:rsidRPr="00CD3CC2">
              <w:rPr>
                <w:rFonts w:asciiTheme="majorHAnsi" w:hAnsiTheme="majorHAnsi" w:cstheme="majorHAnsi"/>
                <w:sz w:val="26"/>
                <w:szCs w:val="26"/>
                <w:lang w:val="nl-NL"/>
              </w:rPr>
              <w:t xml:space="preserve">Công nghệ kỹ thuật Điện, Điện tử </w:t>
            </w:r>
            <w:r>
              <w:rPr>
                <w:rFonts w:asciiTheme="majorHAnsi" w:hAnsiTheme="majorHAnsi" w:cstheme="majorHAnsi"/>
                <w:sz w:val="26"/>
                <w:szCs w:val="26"/>
                <w:lang w:val="nl-NL"/>
              </w:rPr>
              <w:t>và số giáo trình tương ứng và số lượng bản in giáo trình</w:t>
            </w:r>
          </w:p>
        </w:tc>
        <w:tc>
          <w:tcPr>
            <w:tcW w:w="1169" w:type="pct"/>
            <w:tcBorders>
              <w:top w:val="single" w:sz="4" w:space="0" w:color="auto"/>
              <w:left w:val="single" w:sz="4" w:space="0" w:color="auto"/>
              <w:bottom w:val="single" w:sz="4" w:space="0" w:color="auto"/>
              <w:right w:val="single" w:sz="4" w:space="0" w:color="auto"/>
            </w:tcBorders>
          </w:tcPr>
          <w:p w14:paraId="26AC7EF0"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3B4ACD76"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71AF6B72"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 xml:space="preserve">Tiêu chuẩn 10: 100% giáo trình được biên soạn hoặc lựa chọn, thẩm </w:t>
            </w:r>
            <w:r w:rsidRPr="00CD3CC2">
              <w:rPr>
                <w:rFonts w:asciiTheme="majorHAnsi" w:hAnsiTheme="majorHAnsi" w:cstheme="majorHAnsi"/>
                <w:bCs/>
                <w:sz w:val="26"/>
                <w:szCs w:val="26"/>
              </w:rPr>
              <w:lastRenderedPageBreak/>
              <w:t>định, ban hành, đánh giá và cập nhật theo quy định</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71B9F9C9"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lastRenderedPageBreak/>
              <w:t xml:space="preserve">Báo cáo phù hợp nội hàm, nhưng chưa </w:t>
            </w:r>
            <w:r>
              <w:rPr>
                <w:rFonts w:asciiTheme="majorHAnsi" w:hAnsiTheme="majorHAnsi" w:cstheme="majorHAnsi"/>
                <w:sz w:val="26"/>
                <w:szCs w:val="26"/>
                <w:lang w:val="nl-NL"/>
              </w:rPr>
              <w:lastRenderedPageBreak/>
              <w:t>mô tả rõ quá trình cập nhật ct các năm 2019-2020-2021-2022. Đoàn sẽ kiểm tra chi tiết nội dung cập nhật theo quy định</w:t>
            </w:r>
          </w:p>
        </w:tc>
        <w:tc>
          <w:tcPr>
            <w:tcW w:w="1169" w:type="pct"/>
            <w:tcBorders>
              <w:top w:val="single" w:sz="4" w:space="0" w:color="auto"/>
              <w:left w:val="single" w:sz="4" w:space="0" w:color="auto"/>
              <w:bottom w:val="single" w:sz="4" w:space="0" w:color="auto"/>
              <w:right w:val="single" w:sz="4" w:space="0" w:color="auto"/>
            </w:tcBorders>
          </w:tcPr>
          <w:p w14:paraId="06B07A27"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136F9C00"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3FB8F08C"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lastRenderedPageBreak/>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34F10C0B"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Nội dung báo cáo mô tả phù hợp nội hàm tiêu chuẩn.</w:t>
            </w:r>
          </w:p>
          <w:p w14:paraId="1E67CC07"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Cần làm rõ số liệu khảo sát của các đối tượng liên quan.</w:t>
            </w:r>
          </w:p>
          <w:p w14:paraId="0F0AEDB5"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314DDEF8" w14:textId="77777777" w:rsidR="00CD3CC2" w:rsidRDefault="00CD3CC2" w:rsidP="00CD3CC2">
            <w:pPr>
              <w:widowControl w:val="0"/>
              <w:spacing w:line="312" w:lineRule="auto"/>
              <w:jc w:val="both"/>
              <w:rPr>
                <w:rFonts w:asciiTheme="majorHAnsi" w:hAnsiTheme="majorHAnsi" w:cstheme="majorHAnsi"/>
                <w:sz w:val="26"/>
                <w:szCs w:val="26"/>
                <w:lang w:val="nl-NL"/>
              </w:rPr>
            </w:pPr>
          </w:p>
        </w:tc>
      </w:tr>
      <w:tr w:rsidR="00CD3CC2" w14:paraId="1CA63B64" w14:textId="77777777" w:rsidTr="00CD3CC2">
        <w:trPr>
          <w:trHeight w:val="434"/>
        </w:trPr>
        <w:tc>
          <w:tcPr>
            <w:tcW w:w="2413" w:type="pct"/>
            <w:tcBorders>
              <w:top w:val="single" w:sz="4" w:space="0" w:color="auto"/>
              <w:left w:val="single" w:sz="4" w:space="0" w:color="auto"/>
              <w:bottom w:val="single" w:sz="4" w:space="0" w:color="auto"/>
              <w:right w:val="single" w:sz="4" w:space="0" w:color="auto"/>
            </w:tcBorders>
            <w:shd w:val="clear" w:color="auto" w:fill="auto"/>
          </w:tcPr>
          <w:p w14:paraId="3BC05F8D" w14:textId="77777777" w:rsidR="00CD3CC2" w:rsidRPr="00CD3CC2" w:rsidRDefault="00CD3CC2" w:rsidP="00CD3CC2">
            <w:pPr>
              <w:widowControl w:val="0"/>
              <w:rPr>
                <w:rFonts w:asciiTheme="majorHAnsi" w:hAnsiTheme="majorHAnsi" w:cstheme="majorHAnsi"/>
                <w:bCs/>
                <w:sz w:val="26"/>
                <w:szCs w:val="26"/>
              </w:rPr>
            </w:pPr>
            <w:r w:rsidRPr="00CD3CC2">
              <w:rPr>
                <w:rFonts w:asciiTheme="majorHAnsi" w:hAnsiTheme="majorHAnsi" w:cstheme="majorHAnsi"/>
                <w:bCs/>
                <w:sz w:val="26"/>
                <w:szCs w:val="26"/>
              </w:rPr>
              <w:t>Tiêu chuẩn 12: Nội dung giáo trình đảm bảo phù hợp với công nghệ trong sản xuất, kinh doanh, dịch vụ</w:t>
            </w:r>
          </w:p>
        </w:tc>
        <w:tc>
          <w:tcPr>
            <w:tcW w:w="1418" w:type="pct"/>
            <w:tcBorders>
              <w:top w:val="single" w:sz="4" w:space="0" w:color="auto"/>
              <w:left w:val="single" w:sz="4" w:space="0" w:color="auto"/>
              <w:bottom w:val="single" w:sz="4" w:space="0" w:color="auto"/>
              <w:right w:val="single" w:sz="4" w:space="0" w:color="auto"/>
            </w:tcBorders>
            <w:shd w:val="clear" w:color="auto" w:fill="auto"/>
          </w:tcPr>
          <w:p w14:paraId="5E1E7CDC"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Nội dung báo cáo mô tả phù hợp nội hàm tiêu chuẩn.</w:t>
            </w:r>
          </w:p>
          <w:p w14:paraId="52A8FF8E" w14:textId="77777777"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Cần làm rõ số liệu khảo sát của các đối tượng liên quan.</w:t>
            </w:r>
          </w:p>
          <w:p w14:paraId="71AD2EAA" w14:textId="30413535" w:rsidR="00CD3CC2" w:rsidRDefault="00CD3CC2" w:rsidP="00CD3CC2">
            <w:pPr>
              <w:rPr>
                <w:rFonts w:asciiTheme="majorHAnsi" w:hAnsiTheme="majorHAnsi" w:cstheme="majorHAnsi"/>
                <w:sz w:val="26"/>
                <w:szCs w:val="26"/>
                <w:lang w:val="nl-NL"/>
              </w:rPr>
            </w:pPr>
            <w:r>
              <w:rPr>
                <w:rFonts w:asciiTheme="majorHAnsi" w:hAnsiTheme="majorHAnsi" w:cstheme="majorHAnsi"/>
                <w:sz w:val="26"/>
                <w:szCs w:val="26"/>
                <w:lang w:val="nl-NL"/>
              </w:rPr>
              <w:t>Đoàn sẽ phỏng vấn đối tượng liên quan</w:t>
            </w:r>
          </w:p>
        </w:tc>
        <w:tc>
          <w:tcPr>
            <w:tcW w:w="1169" w:type="pct"/>
            <w:tcBorders>
              <w:top w:val="single" w:sz="4" w:space="0" w:color="auto"/>
              <w:left w:val="single" w:sz="4" w:space="0" w:color="auto"/>
              <w:bottom w:val="single" w:sz="4" w:space="0" w:color="auto"/>
              <w:right w:val="single" w:sz="4" w:space="0" w:color="auto"/>
            </w:tcBorders>
          </w:tcPr>
          <w:p w14:paraId="1BE433DC" w14:textId="77777777" w:rsidR="00CD3CC2" w:rsidRDefault="00CD3CC2" w:rsidP="00CD3CC2">
            <w:pPr>
              <w:widowControl w:val="0"/>
              <w:spacing w:line="312" w:lineRule="auto"/>
              <w:jc w:val="both"/>
              <w:rPr>
                <w:rFonts w:asciiTheme="majorHAnsi" w:hAnsiTheme="majorHAnsi" w:cstheme="majorHAnsi"/>
                <w:sz w:val="26"/>
                <w:szCs w:val="26"/>
                <w:lang w:val="nl-NL"/>
              </w:rPr>
            </w:pPr>
          </w:p>
        </w:tc>
      </w:tr>
    </w:tbl>
    <w:p w14:paraId="0933B905" w14:textId="77777777" w:rsidR="00885C5C" w:rsidRDefault="00885C5C" w:rsidP="00755E99">
      <w:pPr>
        <w:spacing w:before="120"/>
        <w:ind w:firstLine="720"/>
        <w:jc w:val="both"/>
        <w:rPr>
          <w:rFonts w:asciiTheme="majorHAnsi" w:hAnsiTheme="majorHAnsi" w:cstheme="majorHAnsi"/>
          <w:b/>
          <w:sz w:val="26"/>
          <w:szCs w:val="26"/>
          <w:lang w:val="it-IT"/>
        </w:rPr>
      </w:pPr>
    </w:p>
    <w:p w14:paraId="172070A8" w14:textId="77777777" w:rsidR="00E43E50" w:rsidRPr="00020390" w:rsidRDefault="00E43E50" w:rsidP="00755E99">
      <w:pPr>
        <w:spacing w:before="120"/>
        <w:ind w:firstLine="720"/>
        <w:jc w:val="both"/>
        <w:rPr>
          <w:rFonts w:asciiTheme="majorHAnsi" w:hAnsiTheme="majorHAnsi" w:cstheme="majorHAnsi"/>
          <w:b/>
          <w:sz w:val="26"/>
          <w:szCs w:val="26"/>
          <w:lang w:val="it-IT"/>
        </w:rPr>
        <w:sectPr w:rsidR="00E43E50" w:rsidRPr="00020390"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21877E" w14:textId="77777777" w:rsidR="00071564" w:rsidRDefault="00071564">
      <w:r>
        <w:separator/>
      </w:r>
    </w:p>
  </w:endnote>
  <w:endnote w:type="continuationSeparator" w:id="0">
    <w:p w14:paraId="681ACA53" w14:textId="77777777" w:rsidR="00071564" w:rsidRDefault="0007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FA6A5C">
          <w:rPr>
            <w:noProof/>
          </w:rPr>
          <w:t>8</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FA6A5C">
          <w:rPr>
            <w:noProof/>
          </w:rPr>
          <w:t>4</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709E40" w14:textId="77777777" w:rsidR="00071564" w:rsidRDefault="00071564">
      <w:r>
        <w:separator/>
      </w:r>
    </w:p>
  </w:footnote>
  <w:footnote w:type="continuationSeparator" w:id="0">
    <w:p w14:paraId="2DDB4A56" w14:textId="77777777" w:rsidR="00071564" w:rsidRDefault="000715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071564">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071564">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071564">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AD3"/>
    <w:rsid w:val="00063EDC"/>
    <w:rsid w:val="00065806"/>
    <w:rsid w:val="000704B9"/>
    <w:rsid w:val="00071564"/>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0BEF"/>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5D92"/>
    <w:rsid w:val="0022110C"/>
    <w:rsid w:val="002219D3"/>
    <w:rsid w:val="00227D77"/>
    <w:rsid w:val="00233A3B"/>
    <w:rsid w:val="0023591D"/>
    <w:rsid w:val="00240BA9"/>
    <w:rsid w:val="0024400F"/>
    <w:rsid w:val="002451BB"/>
    <w:rsid w:val="00246635"/>
    <w:rsid w:val="00252D17"/>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C65"/>
    <w:rsid w:val="0032005D"/>
    <w:rsid w:val="00323CCC"/>
    <w:rsid w:val="00325786"/>
    <w:rsid w:val="003316C0"/>
    <w:rsid w:val="00332EC1"/>
    <w:rsid w:val="003340D6"/>
    <w:rsid w:val="00334A85"/>
    <w:rsid w:val="00345EE7"/>
    <w:rsid w:val="00364E88"/>
    <w:rsid w:val="00366B1A"/>
    <w:rsid w:val="00374BDE"/>
    <w:rsid w:val="0037551A"/>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41B72"/>
    <w:rsid w:val="0045053D"/>
    <w:rsid w:val="00454418"/>
    <w:rsid w:val="00464EA9"/>
    <w:rsid w:val="004667B2"/>
    <w:rsid w:val="00466F36"/>
    <w:rsid w:val="00473DAE"/>
    <w:rsid w:val="00477505"/>
    <w:rsid w:val="00486EAF"/>
    <w:rsid w:val="004903D7"/>
    <w:rsid w:val="004926D3"/>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15CEC"/>
    <w:rsid w:val="005239D5"/>
    <w:rsid w:val="005249C2"/>
    <w:rsid w:val="005375FF"/>
    <w:rsid w:val="00537CFA"/>
    <w:rsid w:val="00550E83"/>
    <w:rsid w:val="005519E0"/>
    <w:rsid w:val="00552517"/>
    <w:rsid w:val="00553770"/>
    <w:rsid w:val="00553F34"/>
    <w:rsid w:val="0055422C"/>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6A27"/>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5C5C"/>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01A5"/>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C00F2"/>
    <w:rsid w:val="00CC5170"/>
    <w:rsid w:val="00CC724C"/>
    <w:rsid w:val="00CC7917"/>
    <w:rsid w:val="00CC7B70"/>
    <w:rsid w:val="00CD0A97"/>
    <w:rsid w:val="00CD17C1"/>
    <w:rsid w:val="00CD3CC2"/>
    <w:rsid w:val="00CD42A5"/>
    <w:rsid w:val="00CD4757"/>
    <w:rsid w:val="00CD646E"/>
    <w:rsid w:val="00CD6E1A"/>
    <w:rsid w:val="00CF11AA"/>
    <w:rsid w:val="00D03419"/>
    <w:rsid w:val="00D14D5C"/>
    <w:rsid w:val="00D151F7"/>
    <w:rsid w:val="00D169F0"/>
    <w:rsid w:val="00D16DA1"/>
    <w:rsid w:val="00D225EA"/>
    <w:rsid w:val="00D2685D"/>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2EC5"/>
    <w:rsid w:val="00E3208B"/>
    <w:rsid w:val="00E32A0A"/>
    <w:rsid w:val="00E419C7"/>
    <w:rsid w:val="00E43DB5"/>
    <w:rsid w:val="00E43E50"/>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17B5"/>
    <w:rsid w:val="00FA421A"/>
    <w:rsid w:val="00FA6A5C"/>
    <w:rsid w:val="00FA7926"/>
    <w:rsid w:val="00FA7E27"/>
    <w:rsid w:val="00FC3528"/>
    <w:rsid w:val="00FC451E"/>
    <w:rsid w:val="00FC7474"/>
    <w:rsid w:val="00FC7DF6"/>
    <w:rsid w:val="00FD2F04"/>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7007999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246115532">
      <w:bodyDiv w:val="1"/>
      <w:marLeft w:val="0"/>
      <w:marRight w:val="0"/>
      <w:marTop w:val="0"/>
      <w:marBottom w:val="0"/>
      <w:divBdr>
        <w:top w:val="none" w:sz="0" w:space="0" w:color="auto"/>
        <w:left w:val="none" w:sz="0" w:space="0" w:color="auto"/>
        <w:bottom w:val="none" w:sz="0" w:space="0" w:color="auto"/>
        <w:right w:val="none" w:sz="0" w:space="0" w:color="auto"/>
      </w:divBdr>
    </w:div>
    <w:div w:id="411970025">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476924587">
      <w:bodyDiv w:val="1"/>
      <w:marLeft w:val="0"/>
      <w:marRight w:val="0"/>
      <w:marTop w:val="0"/>
      <w:marBottom w:val="0"/>
      <w:divBdr>
        <w:top w:val="none" w:sz="0" w:space="0" w:color="auto"/>
        <w:left w:val="none" w:sz="0" w:space="0" w:color="auto"/>
        <w:bottom w:val="none" w:sz="0" w:space="0" w:color="auto"/>
        <w:right w:val="none" w:sz="0" w:space="0" w:color="auto"/>
      </w:divBdr>
    </w:div>
    <w:div w:id="502012006">
      <w:bodyDiv w:val="1"/>
      <w:marLeft w:val="0"/>
      <w:marRight w:val="0"/>
      <w:marTop w:val="0"/>
      <w:marBottom w:val="0"/>
      <w:divBdr>
        <w:top w:val="none" w:sz="0" w:space="0" w:color="auto"/>
        <w:left w:val="none" w:sz="0" w:space="0" w:color="auto"/>
        <w:bottom w:val="none" w:sz="0" w:space="0" w:color="auto"/>
        <w:right w:val="none" w:sz="0" w:space="0" w:color="auto"/>
      </w:divBdr>
    </w:div>
    <w:div w:id="567617856">
      <w:bodyDiv w:val="1"/>
      <w:marLeft w:val="0"/>
      <w:marRight w:val="0"/>
      <w:marTop w:val="0"/>
      <w:marBottom w:val="0"/>
      <w:divBdr>
        <w:top w:val="none" w:sz="0" w:space="0" w:color="auto"/>
        <w:left w:val="none" w:sz="0" w:space="0" w:color="auto"/>
        <w:bottom w:val="none" w:sz="0" w:space="0" w:color="auto"/>
        <w:right w:val="none" w:sz="0" w:space="0" w:color="auto"/>
      </w:divBdr>
    </w:div>
    <w:div w:id="567807101">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025405534">
      <w:bodyDiv w:val="1"/>
      <w:marLeft w:val="0"/>
      <w:marRight w:val="0"/>
      <w:marTop w:val="0"/>
      <w:marBottom w:val="0"/>
      <w:divBdr>
        <w:top w:val="none" w:sz="0" w:space="0" w:color="auto"/>
        <w:left w:val="none" w:sz="0" w:space="0" w:color="auto"/>
        <w:bottom w:val="none" w:sz="0" w:space="0" w:color="auto"/>
        <w:right w:val="none" w:sz="0" w:space="0" w:color="auto"/>
      </w:divBdr>
    </w:div>
    <w:div w:id="1219710646">
      <w:bodyDiv w:val="1"/>
      <w:marLeft w:val="0"/>
      <w:marRight w:val="0"/>
      <w:marTop w:val="0"/>
      <w:marBottom w:val="0"/>
      <w:divBdr>
        <w:top w:val="none" w:sz="0" w:space="0" w:color="auto"/>
        <w:left w:val="none" w:sz="0" w:space="0" w:color="auto"/>
        <w:bottom w:val="none" w:sz="0" w:space="0" w:color="auto"/>
        <w:right w:val="none" w:sz="0" w:space="0" w:color="auto"/>
      </w:divBdr>
    </w:div>
    <w:div w:id="1304776492">
      <w:bodyDiv w:val="1"/>
      <w:marLeft w:val="0"/>
      <w:marRight w:val="0"/>
      <w:marTop w:val="0"/>
      <w:marBottom w:val="0"/>
      <w:divBdr>
        <w:top w:val="none" w:sz="0" w:space="0" w:color="auto"/>
        <w:left w:val="none" w:sz="0" w:space="0" w:color="auto"/>
        <w:bottom w:val="none" w:sz="0" w:space="0" w:color="auto"/>
        <w:right w:val="none" w:sz="0" w:space="0" w:color="auto"/>
      </w:divBdr>
    </w:div>
    <w:div w:id="1325359316">
      <w:bodyDiv w:val="1"/>
      <w:marLeft w:val="0"/>
      <w:marRight w:val="0"/>
      <w:marTop w:val="0"/>
      <w:marBottom w:val="0"/>
      <w:divBdr>
        <w:top w:val="none" w:sz="0" w:space="0" w:color="auto"/>
        <w:left w:val="none" w:sz="0" w:space="0" w:color="auto"/>
        <w:bottom w:val="none" w:sz="0" w:space="0" w:color="auto"/>
        <w:right w:val="none" w:sz="0" w:space="0" w:color="auto"/>
      </w:divBdr>
    </w:div>
    <w:div w:id="1375234084">
      <w:bodyDiv w:val="1"/>
      <w:marLeft w:val="0"/>
      <w:marRight w:val="0"/>
      <w:marTop w:val="0"/>
      <w:marBottom w:val="0"/>
      <w:divBdr>
        <w:top w:val="none" w:sz="0" w:space="0" w:color="auto"/>
        <w:left w:val="none" w:sz="0" w:space="0" w:color="auto"/>
        <w:bottom w:val="none" w:sz="0" w:space="0" w:color="auto"/>
        <w:right w:val="none" w:sz="0" w:space="0" w:color="auto"/>
      </w:divBdr>
    </w:div>
    <w:div w:id="1576431576">
      <w:bodyDiv w:val="1"/>
      <w:marLeft w:val="0"/>
      <w:marRight w:val="0"/>
      <w:marTop w:val="0"/>
      <w:marBottom w:val="0"/>
      <w:divBdr>
        <w:top w:val="none" w:sz="0" w:space="0" w:color="auto"/>
        <w:left w:val="none" w:sz="0" w:space="0" w:color="auto"/>
        <w:bottom w:val="none" w:sz="0" w:space="0" w:color="auto"/>
        <w:right w:val="none" w:sz="0" w:space="0" w:color="auto"/>
      </w:divBdr>
    </w:div>
    <w:div w:id="1653562620">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799494329">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1877618426">
      <w:bodyDiv w:val="1"/>
      <w:marLeft w:val="0"/>
      <w:marRight w:val="0"/>
      <w:marTop w:val="0"/>
      <w:marBottom w:val="0"/>
      <w:divBdr>
        <w:top w:val="none" w:sz="0" w:space="0" w:color="auto"/>
        <w:left w:val="none" w:sz="0" w:space="0" w:color="auto"/>
        <w:bottom w:val="none" w:sz="0" w:space="0" w:color="auto"/>
        <w:right w:val="none" w:sz="0" w:space="0" w:color="auto"/>
      </w:divBdr>
    </w:div>
    <w:div w:id="1889105608">
      <w:bodyDiv w:val="1"/>
      <w:marLeft w:val="0"/>
      <w:marRight w:val="0"/>
      <w:marTop w:val="0"/>
      <w:marBottom w:val="0"/>
      <w:divBdr>
        <w:top w:val="none" w:sz="0" w:space="0" w:color="auto"/>
        <w:left w:val="none" w:sz="0" w:space="0" w:color="auto"/>
        <w:bottom w:val="none" w:sz="0" w:space="0" w:color="auto"/>
        <w:right w:val="none" w:sz="0" w:space="0" w:color="auto"/>
      </w:divBdr>
    </w:div>
    <w:div w:id="1998654324">
      <w:bodyDiv w:val="1"/>
      <w:marLeft w:val="0"/>
      <w:marRight w:val="0"/>
      <w:marTop w:val="0"/>
      <w:marBottom w:val="0"/>
      <w:divBdr>
        <w:top w:val="none" w:sz="0" w:space="0" w:color="auto"/>
        <w:left w:val="none" w:sz="0" w:space="0" w:color="auto"/>
        <w:bottom w:val="none" w:sz="0" w:space="0" w:color="auto"/>
        <w:right w:val="none" w:sz="0" w:space="0" w:color="auto"/>
      </w:divBdr>
    </w:div>
    <w:div w:id="2087218740">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5EAC7-C5C7-4C32-9FE6-9F884E466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11</cp:revision>
  <cp:lastPrinted>2022-04-21T07:17:00Z</cp:lastPrinted>
  <dcterms:created xsi:type="dcterms:W3CDTF">2022-12-08T11:03:00Z</dcterms:created>
  <dcterms:modified xsi:type="dcterms:W3CDTF">2022-12-08T11:42:00Z</dcterms:modified>
</cp:coreProperties>
</file>