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8AAA6" w14:textId="5BD797CA" w:rsidR="00BB7CCA" w:rsidRDefault="00685EE0" w:rsidP="00BB7CCA">
      <w:pPr>
        <w:widowControl w:val="0"/>
        <w:pBdr>
          <w:top w:val="nil"/>
          <w:left w:val="nil"/>
          <w:bottom w:val="nil"/>
          <w:right w:val="nil"/>
          <w:between w:val="nil"/>
        </w:pBdr>
        <w:spacing w:line="402" w:lineRule="auto"/>
        <w:ind w:left="578" w:right="1055" w:firstLine="529"/>
        <w:jc w:val="center"/>
        <w:rPr>
          <w:b/>
          <w:color w:val="FF6C2C"/>
          <w:sz w:val="32"/>
          <w:szCs w:val="32"/>
        </w:rPr>
      </w:pPr>
      <w:r>
        <w:rPr>
          <w:b/>
          <w:color w:val="FF6C2C"/>
          <w:sz w:val="32"/>
          <w:szCs w:val="32"/>
        </w:rPr>
        <w:t>QUY TRÌNH MẪU CHO CÁC HẠNG MỤC KHẢO SÁT THỬ NGHIỆM THÍ NGHIỆM</w:t>
      </w:r>
    </w:p>
    <w:p w14:paraId="54C5F894" w14:textId="77777777" w:rsidR="00BB7CCA" w:rsidRDefault="00685EE0">
      <w:pPr>
        <w:widowControl w:val="0"/>
        <w:pBdr>
          <w:top w:val="nil"/>
          <w:left w:val="nil"/>
          <w:bottom w:val="nil"/>
          <w:right w:val="nil"/>
          <w:between w:val="nil"/>
        </w:pBdr>
        <w:spacing w:line="402" w:lineRule="auto"/>
        <w:ind w:left="578" w:right="1055" w:firstLine="529"/>
        <w:rPr>
          <w:rFonts w:ascii="Tienne" w:eastAsia="Tienne" w:hAnsi="Tienne" w:cs="Tienne"/>
          <w:color w:val="323232"/>
          <w:sz w:val="21"/>
          <w:szCs w:val="21"/>
        </w:rPr>
      </w:pPr>
      <w:r>
        <w:rPr>
          <w:rFonts w:ascii="Tienne" w:eastAsia="Tienne" w:hAnsi="Tienne" w:cs="Tienne"/>
          <w:color w:val="323232"/>
          <w:sz w:val="21"/>
          <w:szCs w:val="21"/>
        </w:rPr>
        <w:t xml:space="preserve">Tác giả Gloria Rogers, Ph.D., Giám đốc phụ trợ cấp cao của ABET, Chuyên gia cung cấp </w:t>
      </w:r>
    </w:p>
    <w:p w14:paraId="0A92B82C" w14:textId="78E71964" w:rsidR="001A51D7" w:rsidRDefault="00685EE0" w:rsidP="00BB7CCA">
      <w:pPr>
        <w:widowControl w:val="0"/>
        <w:pBdr>
          <w:top w:val="nil"/>
          <w:left w:val="nil"/>
          <w:bottom w:val="nil"/>
          <w:right w:val="nil"/>
          <w:between w:val="nil"/>
        </w:pBdr>
        <w:spacing w:line="402" w:lineRule="auto"/>
        <w:ind w:right="1055" w:firstLine="578"/>
        <w:rPr>
          <w:rFonts w:ascii="Tienne" w:eastAsia="Tienne" w:hAnsi="Tienne" w:cs="Tienne"/>
          <w:color w:val="323232"/>
          <w:sz w:val="21"/>
          <w:szCs w:val="21"/>
        </w:rPr>
      </w:pPr>
      <w:r>
        <w:rPr>
          <w:b/>
          <w:color w:val="323232"/>
          <w:sz w:val="21"/>
          <w:szCs w:val="21"/>
        </w:rPr>
        <w:t xml:space="preserve">Thời gian yêu cầu </w:t>
      </w:r>
      <w:r>
        <w:rPr>
          <w:rFonts w:ascii="Tienne" w:eastAsia="Tienne" w:hAnsi="Tienne" w:cs="Tienne"/>
          <w:color w:val="323232"/>
          <w:sz w:val="21"/>
          <w:szCs w:val="21"/>
        </w:rPr>
        <w:t>: Khoảng một giờ (tùy thuộc vào thời lượng khảo sát)</w:t>
      </w:r>
    </w:p>
    <w:p w14:paraId="39B023FC" w14:textId="73C786C7" w:rsidR="001A51D7" w:rsidRDefault="00685EE0">
      <w:pPr>
        <w:widowControl w:val="0"/>
        <w:pBdr>
          <w:top w:val="nil"/>
          <w:left w:val="nil"/>
          <w:bottom w:val="nil"/>
          <w:right w:val="nil"/>
          <w:between w:val="nil"/>
        </w:pBdr>
        <w:spacing w:before="37" w:line="243" w:lineRule="auto"/>
        <w:ind w:left="588" w:right="1073" w:hanging="5"/>
        <w:rPr>
          <w:rFonts w:ascii="Tienne" w:eastAsia="Tienne" w:hAnsi="Tienne" w:cs="Tienne"/>
          <w:color w:val="323232"/>
          <w:sz w:val="21"/>
          <w:szCs w:val="21"/>
        </w:rPr>
      </w:pPr>
      <w:r>
        <w:rPr>
          <w:b/>
          <w:color w:val="323232"/>
          <w:sz w:val="21"/>
          <w:szCs w:val="21"/>
        </w:rPr>
        <w:t xml:space="preserve">Đối tượng: </w:t>
      </w:r>
      <w:r>
        <w:rPr>
          <w:rFonts w:ascii="Tienne" w:eastAsia="Tienne" w:hAnsi="Tienne" w:cs="Tienne"/>
          <w:color w:val="323232"/>
          <w:sz w:val="21"/>
          <w:szCs w:val="21"/>
        </w:rPr>
        <w:t>4-6 người. (Nhiều nhóm nếu bạn có lý do để tin rằng trải nghiệm của họ đủ khác nhau để có ảnh hưởng đến việc giải thích các mục của họ.)</w:t>
      </w:r>
    </w:p>
    <w:p w14:paraId="356156A2" w14:textId="77777777" w:rsidR="001A51D7" w:rsidRDefault="00685EE0">
      <w:pPr>
        <w:widowControl w:val="0"/>
        <w:pBdr>
          <w:top w:val="nil"/>
          <w:left w:val="nil"/>
          <w:bottom w:val="nil"/>
          <w:right w:val="nil"/>
          <w:between w:val="nil"/>
        </w:pBdr>
        <w:spacing w:before="225" w:line="240" w:lineRule="auto"/>
        <w:ind w:left="586"/>
        <w:rPr>
          <w:b/>
          <w:color w:val="323232"/>
          <w:sz w:val="21"/>
          <w:szCs w:val="21"/>
        </w:rPr>
      </w:pPr>
      <w:r>
        <w:rPr>
          <w:b/>
          <w:color w:val="323232"/>
          <w:sz w:val="21"/>
          <w:szCs w:val="21"/>
        </w:rPr>
        <w:t>Giải thích mục đích khảo sát:</w:t>
      </w:r>
    </w:p>
    <w:p w14:paraId="724567C1" w14:textId="351D419A" w:rsidR="001A51D7" w:rsidRDefault="00685EE0">
      <w:pPr>
        <w:widowControl w:val="0"/>
        <w:pBdr>
          <w:top w:val="nil"/>
          <w:left w:val="nil"/>
          <w:bottom w:val="nil"/>
          <w:right w:val="nil"/>
          <w:between w:val="nil"/>
        </w:pBdr>
        <w:spacing w:before="50" w:line="225" w:lineRule="auto"/>
        <w:ind w:left="583" w:right="529" w:firstLine="6"/>
        <w:rPr>
          <w:rFonts w:ascii="Tienne" w:eastAsia="Tienne" w:hAnsi="Tienne" w:cs="Tienne"/>
          <w:i/>
          <w:color w:val="323232"/>
          <w:sz w:val="21"/>
          <w:szCs w:val="21"/>
        </w:rPr>
      </w:pPr>
      <w:r>
        <w:rPr>
          <w:rFonts w:ascii="Tienne" w:eastAsia="Tienne" w:hAnsi="Tienne" w:cs="Tienne"/>
          <w:color w:val="323232"/>
          <w:sz w:val="21"/>
          <w:szCs w:val="21"/>
        </w:rPr>
        <w:t xml:space="preserve">( </w:t>
      </w:r>
      <w:r>
        <w:rPr>
          <w:rFonts w:ascii="Tienne" w:eastAsia="Tienne" w:hAnsi="Tienne" w:cs="Tienne"/>
          <w:i/>
          <w:color w:val="323232"/>
          <w:sz w:val="21"/>
          <w:szCs w:val="21"/>
        </w:rPr>
        <w:t xml:space="preserve">Là một phần trong quá trình của chúng tôi để </w:t>
      </w:r>
      <w:r w:rsidR="0064430F">
        <w:rPr>
          <w:rFonts w:ascii="Tienne" w:eastAsia="Tienne" w:hAnsi="Tienne" w:cs="Tienne"/>
          <w:i/>
          <w:color w:val="323232"/>
          <w:sz w:val="21"/>
          <w:szCs w:val="21"/>
        </w:rPr>
        <w:t>tiếp</w:t>
      </w:r>
      <w:r>
        <w:rPr>
          <w:rFonts w:ascii="Tienne" w:eastAsia="Tienne" w:hAnsi="Tienne" w:cs="Tienne"/>
          <w:i/>
          <w:color w:val="323232"/>
          <w:sz w:val="21"/>
          <w:szCs w:val="21"/>
        </w:rPr>
        <w:t xml:space="preserve"> tục cải thiện chất lượng của chương trình, chúng tôi đang phát triển một cuộc khảo sát được thiết kế để đánh giá trải nghiệm của bạn. Chúng tôi đánh giá cao sự sẵn lòng giúp chúng tôi thử nghiệm cuộc khảo sát và cung cấp cho chúng tôi một số phản hồi về sự hiểu biết và nhận thức của bạn về các mục khảo sát. Các câu trả lời cá nhân của bạn trong giai đoạn thử nghiệm thí điểm sẽ không được ghi lại hoặc báo cáo cho bất kỳ ai ngoại trừ những người đang thiết kế </w:t>
      </w:r>
      <w:r w:rsidR="0064430F">
        <w:rPr>
          <w:rFonts w:ascii="Tienne" w:eastAsia="Tienne" w:hAnsi="Tienne" w:cs="Tienne"/>
          <w:i/>
          <w:color w:val="323232"/>
          <w:sz w:val="21"/>
          <w:szCs w:val="21"/>
        </w:rPr>
        <w:t>bảng</w:t>
      </w:r>
      <w:r w:rsidR="0064430F">
        <w:rPr>
          <w:rFonts w:ascii="Tienne" w:eastAsia="Tienne" w:hAnsi="Tienne" w:cs="Tienne"/>
          <w:i/>
          <w:color w:val="323232"/>
          <w:sz w:val="21"/>
          <w:szCs w:val="21"/>
          <w:lang w:val="vi-VN"/>
        </w:rPr>
        <w:t xml:space="preserve"> </w:t>
      </w:r>
      <w:r>
        <w:rPr>
          <w:rFonts w:ascii="Tienne" w:eastAsia="Tienne" w:hAnsi="Tienne" w:cs="Tienne"/>
          <w:i/>
          <w:color w:val="323232"/>
          <w:sz w:val="21"/>
          <w:szCs w:val="21"/>
        </w:rPr>
        <w:t>khảo sát.)</w:t>
      </w:r>
    </w:p>
    <w:p w14:paraId="6BAA4E52" w14:textId="77777777" w:rsidR="001A51D7" w:rsidRDefault="00685EE0">
      <w:pPr>
        <w:widowControl w:val="0"/>
        <w:pBdr>
          <w:top w:val="nil"/>
          <w:left w:val="nil"/>
          <w:bottom w:val="nil"/>
          <w:right w:val="nil"/>
          <w:between w:val="nil"/>
        </w:pBdr>
        <w:spacing w:before="221" w:line="240" w:lineRule="auto"/>
        <w:ind w:left="586"/>
        <w:rPr>
          <w:b/>
          <w:color w:val="323232"/>
          <w:sz w:val="21"/>
          <w:szCs w:val="21"/>
        </w:rPr>
      </w:pPr>
      <w:r>
        <w:rPr>
          <w:b/>
          <w:color w:val="323232"/>
          <w:sz w:val="21"/>
          <w:szCs w:val="21"/>
        </w:rPr>
        <w:t>Quá trình:</w:t>
      </w:r>
    </w:p>
    <w:p w14:paraId="7F8B9FB0" w14:textId="3E6A725C" w:rsidR="001A51D7" w:rsidRDefault="00685EE0">
      <w:pPr>
        <w:widowControl w:val="0"/>
        <w:pBdr>
          <w:top w:val="nil"/>
          <w:left w:val="nil"/>
          <w:bottom w:val="nil"/>
          <w:right w:val="nil"/>
          <w:between w:val="nil"/>
        </w:pBdr>
        <w:spacing w:before="53" w:line="243" w:lineRule="auto"/>
        <w:ind w:left="938" w:right="936" w:hanging="337"/>
        <w:rPr>
          <w:rFonts w:ascii="Tienne" w:eastAsia="Tienne" w:hAnsi="Tienne" w:cs="Tienne"/>
          <w:color w:val="323232"/>
          <w:sz w:val="21"/>
          <w:szCs w:val="21"/>
        </w:rPr>
      </w:pPr>
      <w:r>
        <w:rPr>
          <w:rFonts w:ascii="Tienne" w:eastAsia="Tienne" w:hAnsi="Tienne" w:cs="Tienne"/>
          <w:color w:val="FF6C2C"/>
          <w:sz w:val="21"/>
          <w:szCs w:val="21"/>
        </w:rPr>
        <w:t xml:space="preserve">1. </w:t>
      </w:r>
      <w:r>
        <w:rPr>
          <w:rFonts w:ascii="Tienne" w:eastAsia="Tienne" w:hAnsi="Tienne" w:cs="Tienne"/>
          <w:color w:val="323232"/>
          <w:sz w:val="21"/>
          <w:szCs w:val="21"/>
        </w:rPr>
        <w:t>Mặc dù hầu hết các khảo sát được thực hiện bằng điện tử, nhưng mục đích của thử nghiệm thí điểm là để nhóm thử nghiệm cùng nhau tham gia thảo luận và đưa ra phản hồi ngay lập tức về các mục khảo sát. Bạn có thể yêu cầu một số người hoàn thành khảo sát trên điện thoại của họ và những người khác trên máy tính xách tay của họ để xác định khả năng truy cập. Sau khi giải thích giá trị của sự tham gia của họ, hãy phát bảng câu hỏi.</w:t>
      </w:r>
    </w:p>
    <w:p w14:paraId="2A7A258A" w14:textId="77777777" w:rsidR="001A51D7" w:rsidRDefault="00685EE0">
      <w:pPr>
        <w:widowControl w:val="0"/>
        <w:pBdr>
          <w:top w:val="nil"/>
          <w:left w:val="nil"/>
          <w:bottom w:val="nil"/>
          <w:right w:val="nil"/>
          <w:between w:val="nil"/>
        </w:pBdr>
        <w:spacing w:before="8" w:line="242" w:lineRule="auto"/>
        <w:ind w:left="936" w:right="813" w:hanging="350"/>
        <w:rPr>
          <w:rFonts w:ascii="Tienne" w:eastAsia="Tienne" w:hAnsi="Tienne" w:cs="Tienne"/>
          <w:color w:val="323232"/>
          <w:sz w:val="21"/>
          <w:szCs w:val="21"/>
        </w:rPr>
      </w:pPr>
      <w:r>
        <w:rPr>
          <w:rFonts w:ascii="Tienne" w:eastAsia="Tienne" w:hAnsi="Tienne" w:cs="Tienne"/>
          <w:color w:val="FF6C2C"/>
          <w:sz w:val="21"/>
          <w:szCs w:val="21"/>
        </w:rPr>
        <w:t xml:space="preserve">2. </w:t>
      </w:r>
      <w:r>
        <w:rPr>
          <w:rFonts w:ascii="Tienne" w:eastAsia="Tienne" w:hAnsi="Tienne" w:cs="Tienne"/>
          <w:color w:val="323232"/>
          <w:sz w:val="21"/>
          <w:szCs w:val="21"/>
        </w:rPr>
        <w:t>Cho những người tham gia biết rằng họ nên thực hiện cuộc khảo sát một cách nghiêm túc và trả lời các mục một cách cẩn thận. Nói với họ rằng họ không được đặt câu hỏi và thực hiện khảo sát như họ vẫn làm trong các trường hợp bình thường.</w:t>
      </w:r>
    </w:p>
    <w:p w14:paraId="2AFEE9B0" w14:textId="77777777" w:rsidR="001A51D7" w:rsidRDefault="00685EE0">
      <w:pPr>
        <w:widowControl w:val="0"/>
        <w:pBdr>
          <w:top w:val="nil"/>
          <w:left w:val="nil"/>
          <w:bottom w:val="nil"/>
          <w:right w:val="nil"/>
          <w:between w:val="nil"/>
        </w:pBdr>
        <w:spacing w:before="8" w:line="242" w:lineRule="auto"/>
        <w:ind w:left="938" w:right="1065" w:hanging="353"/>
        <w:rPr>
          <w:rFonts w:ascii="Tienne" w:eastAsia="Tienne" w:hAnsi="Tienne" w:cs="Tienne"/>
          <w:color w:val="323232"/>
          <w:sz w:val="21"/>
          <w:szCs w:val="21"/>
        </w:rPr>
      </w:pPr>
      <w:r>
        <w:rPr>
          <w:rFonts w:ascii="Tienne" w:eastAsia="Tienne" w:hAnsi="Tienne" w:cs="Tienne"/>
          <w:color w:val="FF6C2C"/>
          <w:sz w:val="21"/>
          <w:szCs w:val="21"/>
        </w:rPr>
        <w:t xml:space="preserve">3. </w:t>
      </w:r>
      <w:r>
        <w:rPr>
          <w:rFonts w:ascii="Tienne" w:eastAsia="Tienne" w:hAnsi="Tienne" w:cs="Tienne"/>
          <w:color w:val="323232"/>
          <w:sz w:val="21"/>
          <w:szCs w:val="21"/>
        </w:rPr>
        <w:t>Ghi lại xem người tham gia mất bao lâu để trả lời tất cả các mục (có thể thay đổi tùy theo từng người nhưng không nên thay đổi nhiều).</w:t>
      </w:r>
    </w:p>
    <w:p w14:paraId="1057D484" w14:textId="77777777" w:rsidR="001A51D7" w:rsidRDefault="00685EE0">
      <w:pPr>
        <w:widowControl w:val="0"/>
        <w:pBdr>
          <w:top w:val="nil"/>
          <w:left w:val="nil"/>
          <w:bottom w:val="nil"/>
          <w:right w:val="nil"/>
          <w:between w:val="nil"/>
        </w:pBdr>
        <w:spacing w:before="9" w:line="241" w:lineRule="auto"/>
        <w:ind w:left="576" w:right="620"/>
        <w:jc w:val="center"/>
        <w:rPr>
          <w:rFonts w:ascii="Tienne" w:eastAsia="Tienne" w:hAnsi="Tienne" w:cs="Tienne"/>
          <w:color w:val="323232"/>
          <w:sz w:val="21"/>
          <w:szCs w:val="21"/>
        </w:rPr>
      </w:pPr>
      <w:r>
        <w:rPr>
          <w:rFonts w:ascii="Tienne" w:eastAsia="Tienne" w:hAnsi="Tienne" w:cs="Tienne"/>
          <w:color w:val="FF6C2C"/>
          <w:sz w:val="21"/>
          <w:szCs w:val="21"/>
        </w:rPr>
        <w:t xml:space="preserve">4. </w:t>
      </w:r>
      <w:r>
        <w:rPr>
          <w:rFonts w:ascii="Tienne" w:eastAsia="Tienne" w:hAnsi="Tienne" w:cs="Tienne"/>
          <w:color w:val="323232"/>
          <w:sz w:val="21"/>
          <w:szCs w:val="21"/>
        </w:rPr>
        <w:t>Sau khi người trả lời đã hoàn thành bản khảo sát, hãy yêu cầu họ trả lời từng mục khảo sát theo bốn cách. Cùng họ xem lại ý nghĩa của từng tiêu đề (xem ví dụ bên dưới).</w:t>
      </w:r>
    </w:p>
    <w:p w14:paraId="14807BAF" w14:textId="17F43981" w:rsidR="001A51D7" w:rsidRDefault="0064430F">
      <w:pPr>
        <w:widowControl w:val="0"/>
        <w:pBdr>
          <w:top w:val="nil"/>
          <w:left w:val="nil"/>
          <w:bottom w:val="nil"/>
          <w:right w:val="nil"/>
          <w:between w:val="nil"/>
        </w:pBdr>
        <w:spacing w:before="211" w:line="243" w:lineRule="auto"/>
        <w:ind w:left="1661" w:right="971" w:hanging="354"/>
        <w:rPr>
          <w:rFonts w:ascii="Tienne" w:eastAsia="Tienne" w:hAnsi="Tienne" w:cs="Tienne"/>
          <w:color w:val="323232"/>
          <w:sz w:val="21"/>
          <w:szCs w:val="21"/>
        </w:rPr>
      </w:pPr>
      <w:r>
        <w:rPr>
          <w:rFonts w:ascii="Tienne" w:eastAsia="Tienne" w:hAnsi="Tienne" w:cs="Tienne"/>
          <w:color w:val="FF6C2C"/>
          <w:sz w:val="21"/>
          <w:szCs w:val="21"/>
          <w:lang w:val="vi-VN"/>
        </w:rPr>
        <w:t>a</w:t>
      </w:r>
      <w:r w:rsidR="00685EE0">
        <w:rPr>
          <w:rFonts w:ascii="Tienne" w:eastAsia="Tienne" w:hAnsi="Tienne" w:cs="Tienne"/>
          <w:color w:val="FF6C2C"/>
          <w:sz w:val="21"/>
          <w:szCs w:val="21"/>
        </w:rPr>
        <w:t xml:space="preserve">. </w:t>
      </w:r>
      <w:r w:rsidR="00685EE0">
        <w:rPr>
          <w:rFonts w:ascii="Tienne" w:eastAsia="Tienne" w:hAnsi="Tienne" w:cs="Tienne"/>
          <w:color w:val="323232"/>
          <w:sz w:val="21"/>
          <w:szCs w:val="21"/>
          <w:u w:val="single"/>
        </w:rPr>
        <w:t xml:space="preserve">Có thể hiểu được </w:t>
      </w:r>
      <w:r w:rsidR="00685EE0">
        <w:rPr>
          <w:rFonts w:ascii="Tienne" w:eastAsia="Tienne" w:hAnsi="Tienne" w:cs="Tienne"/>
          <w:color w:val="323232"/>
          <w:sz w:val="21"/>
          <w:szCs w:val="21"/>
        </w:rPr>
        <w:t>: Mục này có “có thể hiểu được không?” Tức là, bạn có phải đọc mục này nhiều lần để hiểu nó đang hỏi gì không? Ý nghĩa của câu hỏi có rõ ràng và dễ hiểu không?</w:t>
      </w:r>
    </w:p>
    <w:p w14:paraId="4307AA47" w14:textId="77777777" w:rsidR="000A24B9" w:rsidRDefault="00685EE0">
      <w:pPr>
        <w:widowControl w:val="0"/>
        <w:pBdr>
          <w:top w:val="nil"/>
          <w:left w:val="nil"/>
          <w:bottom w:val="nil"/>
          <w:right w:val="nil"/>
          <w:between w:val="nil"/>
        </w:pBdr>
        <w:spacing w:before="7" w:line="243" w:lineRule="auto"/>
        <w:ind w:left="1298" w:right="484" w:hanging="6"/>
        <w:rPr>
          <w:rFonts w:ascii="Tienne" w:eastAsia="Tienne" w:hAnsi="Tienne" w:cs="Tienne"/>
          <w:color w:val="323232"/>
          <w:sz w:val="21"/>
          <w:szCs w:val="21"/>
        </w:rPr>
      </w:pPr>
      <w:r>
        <w:rPr>
          <w:rFonts w:ascii="Tienne" w:eastAsia="Tienne" w:hAnsi="Tienne" w:cs="Tienne"/>
          <w:color w:val="FF6C2C"/>
          <w:sz w:val="21"/>
          <w:szCs w:val="21"/>
        </w:rPr>
        <w:t xml:space="preserve">b. </w:t>
      </w:r>
      <w:r>
        <w:rPr>
          <w:rFonts w:ascii="Tienne" w:eastAsia="Tienne" w:hAnsi="Tienne" w:cs="Tienne"/>
          <w:color w:val="323232"/>
          <w:sz w:val="21"/>
          <w:szCs w:val="21"/>
          <w:u w:val="single"/>
        </w:rPr>
        <w:t xml:space="preserve">Thang đo phù hợp </w:t>
      </w:r>
      <w:r>
        <w:rPr>
          <w:rFonts w:ascii="Tienne" w:eastAsia="Tienne" w:hAnsi="Tienne" w:cs="Tienne"/>
          <w:color w:val="323232"/>
          <w:sz w:val="21"/>
          <w:szCs w:val="21"/>
        </w:rPr>
        <w:t xml:space="preserve">: Thang đo có phù hợp không (ví dụ: Rất đồng ý…Rất không đồng ý)? Đó là, bạn có cảm thấy quy mô cung cấp cho bạn một cách thích hợp để trả lời không? </w:t>
      </w:r>
    </w:p>
    <w:p w14:paraId="1BCEDB0D" w14:textId="77777777" w:rsidR="000A24B9" w:rsidRDefault="00685EE0">
      <w:pPr>
        <w:widowControl w:val="0"/>
        <w:pBdr>
          <w:top w:val="nil"/>
          <w:left w:val="nil"/>
          <w:bottom w:val="nil"/>
          <w:right w:val="nil"/>
          <w:between w:val="nil"/>
        </w:pBdr>
        <w:spacing w:before="7" w:line="243" w:lineRule="auto"/>
        <w:ind w:left="1298" w:right="484" w:hanging="6"/>
        <w:rPr>
          <w:rFonts w:ascii="Tienne" w:eastAsia="Tienne" w:hAnsi="Tienne" w:cs="Tienne"/>
          <w:color w:val="323232"/>
          <w:sz w:val="21"/>
          <w:szCs w:val="21"/>
        </w:rPr>
      </w:pPr>
      <w:r>
        <w:rPr>
          <w:rFonts w:ascii="Tienne" w:eastAsia="Tienne" w:hAnsi="Tienne" w:cs="Tienne"/>
          <w:color w:val="FF6C2C"/>
          <w:sz w:val="21"/>
          <w:szCs w:val="21"/>
        </w:rPr>
        <w:t xml:space="preserve">c. </w:t>
      </w:r>
      <w:r>
        <w:rPr>
          <w:rFonts w:ascii="Tienne" w:eastAsia="Tienne" w:hAnsi="Tienne" w:cs="Tienne"/>
          <w:color w:val="323232"/>
          <w:sz w:val="21"/>
          <w:szCs w:val="21"/>
          <w:u w:val="single"/>
        </w:rPr>
        <w:t xml:space="preserve">Chỉ có một câu trả lời: </w:t>
      </w:r>
      <w:r>
        <w:rPr>
          <w:rFonts w:ascii="Tienne" w:eastAsia="Tienne" w:hAnsi="Tienne" w:cs="Tienne"/>
          <w:color w:val="323232"/>
          <w:sz w:val="21"/>
          <w:szCs w:val="21"/>
        </w:rPr>
        <w:t xml:space="preserve">Mục này có được viết theo cách mà bạn có thể trả lời theo nhiều cách không (ví dụ: bạn có thể nói CẢ HAI “rất ít” và “rất nhiều”) không? </w:t>
      </w:r>
    </w:p>
    <w:p w14:paraId="2015B71A" w14:textId="20B7078E" w:rsidR="001A51D7" w:rsidRDefault="00685EE0">
      <w:pPr>
        <w:widowControl w:val="0"/>
        <w:pBdr>
          <w:top w:val="nil"/>
          <w:left w:val="nil"/>
          <w:bottom w:val="nil"/>
          <w:right w:val="nil"/>
          <w:between w:val="nil"/>
        </w:pBdr>
        <w:spacing w:before="7" w:line="243" w:lineRule="auto"/>
        <w:ind w:left="1298" w:right="484" w:hanging="6"/>
        <w:rPr>
          <w:rFonts w:ascii="Tienne" w:eastAsia="Tienne" w:hAnsi="Tienne" w:cs="Tienne"/>
          <w:color w:val="323232"/>
          <w:sz w:val="21"/>
          <w:szCs w:val="21"/>
        </w:rPr>
      </w:pPr>
      <w:r>
        <w:rPr>
          <w:rFonts w:ascii="Tienne" w:eastAsia="Tienne" w:hAnsi="Tienne" w:cs="Tienne"/>
          <w:color w:val="FF6C2C"/>
          <w:sz w:val="21"/>
          <w:szCs w:val="21"/>
        </w:rPr>
        <w:t xml:space="preserve">d. </w:t>
      </w:r>
      <w:r>
        <w:rPr>
          <w:rFonts w:ascii="Tienne" w:eastAsia="Tienne" w:hAnsi="Tienne" w:cs="Tienne"/>
          <w:color w:val="323232"/>
          <w:sz w:val="21"/>
          <w:szCs w:val="21"/>
          <w:u w:val="single"/>
        </w:rPr>
        <w:t xml:space="preserve">Đã tải: </w:t>
      </w:r>
      <w:r>
        <w:rPr>
          <w:rFonts w:ascii="Tienne" w:eastAsia="Tienne" w:hAnsi="Tienne" w:cs="Tienne"/>
          <w:color w:val="323232"/>
          <w:sz w:val="21"/>
          <w:szCs w:val="21"/>
        </w:rPr>
        <w:t xml:space="preserve">Theo ý kiến của bạn, mục </w:t>
      </w:r>
      <w:r w:rsidR="00405157">
        <w:rPr>
          <w:rFonts w:ascii="Tienne" w:eastAsia="Tienne" w:hAnsi="Tienne" w:cs="Tienne"/>
          <w:color w:val="323232"/>
          <w:sz w:val="21"/>
          <w:szCs w:val="21"/>
        </w:rPr>
        <w:t>giả</w:t>
      </w:r>
      <w:r w:rsidR="00405157">
        <w:rPr>
          <w:rFonts w:ascii="Tienne" w:eastAsia="Tienne" w:hAnsi="Tienne" w:cs="Tienne"/>
          <w:color w:val="323232"/>
          <w:sz w:val="21"/>
          <w:szCs w:val="21"/>
          <w:lang w:val="vi-VN"/>
        </w:rPr>
        <w:t xml:space="preserve"> định </w:t>
      </w:r>
      <w:r>
        <w:rPr>
          <w:rFonts w:ascii="Tienne" w:eastAsia="Tienne" w:hAnsi="Tienne" w:cs="Tienne"/>
          <w:color w:val="323232"/>
          <w:sz w:val="21"/>
          <w:szCs w:val="21"/>
        </w:rPr>
        <w:t>này có được viết trước ít nhất một giả định chưa được xác minh không? Ví dụ, câu hỏi, “Tại sao bạn nghĩ rằng các phòng thí nghiệm cần phải được cải thiện?” giả định rằng các phòng thí nghiệm cần phải được cải thiện.</w:t>
      </w:r>
    </w:p>
    <w:p w14:paraId="7C1E21B4" w14:textId="77777777" w:rsidR="001A51D7" w:rsidRDefault="00685EE0">
      <w:pPr>
        <w:widowControl w:val="0"/>
        <w:pBdr>
          <w:top w:val="nil"/>
          <w:left w:val="nil"/>
          <w:bottom w:val="nil"/>
          <w:right w:val="nil"/>
          <w:between w:val="nil"/>
        </w:pBdr>
        <w:spacing w:before="209" w:line="241" w:lineRule="auto"/>
        <w:ind w:left="941" w:right="839" w:hanging="354"/>
        <w:rPr>
          <w:rFonts w:ascii="Tienne" w:eastAsia="Tienne" w:hAnsi="Tienne" w:cs="Tienne"/>
          <w:color w:val="323232"/>
          <w:sz w:val="21"/>
          <w:szCs w:val="21"/>
        </w:rPr>
      </w:pPr>
      <w:r>
        <w:rPr>
          <w:rFonts w:ascii="Tienne" w:eastAsia="Tienne" w:hAnsi="Tienne" w:cs="Tienne"/>
          <w:color w:val="FF6C2C"/>
          <w:sz w:val="21"/>
          <w:szCs w:val="21"/>
        </w:rPr>
        <w:t xml:space="preserve">5. </w:t>
      </w:r>
      <w:r>
        <w:rPr>
          <w:rFonts w:ascii="Tienne" w:eastAsia="Tienne" w:hAnsi="Tienne" w:cs="Tienne"/>
          <w:color w:val="323232"/>
          <w:sz w:val="21"/>
          <w:szCs w:val="21"/>
        </w:rPr>
        <w:t>Yêu cầu người trả lời khoanh tròn “có/không” cho mỗi mục. Điều này sẽ cho phép bạn ghi lại câu trả lời của họ để so sánh trong nhóm thử nghiệm.</w:t>
      </w:r>
    </w:p>
    <w:p w14:paraId="2AFFFE9D" w14:textId="77777777" w:rsidR="001A51D7" w:rsidRDefault="00685EE0">
      <w:pPr>
        <w:widowControl w:val="0"/>
        <w:pBdr>
          <w:top w:val="nil"/>
          <w:left w:val="nil"/>
          <w:bottom w:val="nil"/>
          <w:right w:val="nil"/>
          <w:between w:val="nil"/>
        </w:pBdr>
        <w:spacing w:before="880" w:line="240" w:lineRule="auto"/>
        <w:jc w:val="center"/>
        <w:rPr>
          <w:color w:val="323232"/>
          <w:sz w:val="21"/>
          <w:szCs w:val="21"/>
        </w:rPr>
      </w:pPr>
      <w:r>
        <w:rPr>
          <w:color w:val="323232"/>
          <w:sz w:val="21"/>
          <w:szCs w:val="21"/>
        </w:rPr>
        <w:t>www.abet.org</w:t>
      </w:r>
    </w:p>
    <w:p w14:paraId="005728AA" w14:textId="77777777" w:rsidR="006767B3" w:rsidRDefault="00685EE0">
      <w:pPr>
        <w:widowControl w:val="0"/>
        <w:pBdr>
          <w:top w:val="nil"/>
          <w:left w:val="nil"/>
          <w:bottom w:val="nil"/>
          <w:right w:val="nil"/>
          <w:between w:val="nil"/>
        </w:pBdr>
        <w:spacing w:line="243" w:lineRule="auto"/>
        <w:ind w:left="945" w:right="832" w:hanging="359"/>
        <w:rPr>
          <w:rFonts w:ascii="Tienne" w:eastAsia="Tienne" w:hAnsi="Tienne" w:cs="Tienne"/>
          <w:color w:val="323232"/>
          <w:sz w:val="21"/>
          <w:szCs w:val="21"/>
        </w:rPr>
      </w:pPr>
      <w:r>
        <w:rPr>
          <w:rFonts w:ascii="Tienne" w:eastAsia="Tienne" w:hAnsi="Tienne" w:cs="Tienne"/>
          <w:color w:val="FF6C2C"/>
          <w:sz w:val="21"/>
          <w:szCs w:val="21"/>
        </w:rPr>
        <w:t xml:space="preserve">6. </w:t>
      </w:r>
      <w:r>
        <w:rPr>
          <w:rFonts w:ascii="Tienne" w:eastAsia="Tienne" w:hAnsi="Tienne" w:cs="Tienne"/>
          <w:color w:val="323232"/>
          <w:sz w:val="21"/>
          <w:szCs w:val="21"/>
        </w:rPr>
        <w:t xml:space="preserve">Sau khi tất cả những người tham gia đã trả lời độc lập bốn mục cho mỗi câu hỏi khảo sát, hãy yêu cầu họ thảo luận với bạn về bất kỳ mục nào có câu trả lời là “không”. Bắt đầu với cột “hiểu biết” và thảo luận về bất kỳ mục nào có xếp hạng “không” trong cột đó. Yêu cầu họ thảo luận về lý do tại sao họ trả lời theo cách đó. </w:t>
      </w:r>
    </w:p>
    <w:p w14:paraId="39D78934" w14:textId="0AB16A36" w:rsidR="001A51D7" w:rsidRDefault="006767B3">
      <w:pPr>
        <w:widowControl w:val="0"/>
        <w:pBdr>
          <w:top w:val="nil"/>
          <w:left w:val="nil"/>
          <w:bottom w:val="nil"/>
          <w:right w:val="nil"/>
          <w:between w:val="nil"/>
        </w:pBdr>
        <w:spacing w:line="243" w:lineRule="auto"/>
        <w:ind w:left="945" w:right="832" w:hanging="359"/>
        <w:rPr>
          <w:rFonts w:ascii="Tienne" w:eastAsia="Tienne" w:hAnsi="Tienne" w:cs="Tienne"/>
          <w:color w:val="323232"/>
          <w:sz w:val="21"/>
          <w:szCs w:val="21"/>
        </w:rPr>
      </w:pPr>
      <w:r>
        <w:rPr>
          <w:rFonts w:ascii="Tienne" w:eastAsia="Tienne" w:hAnsi="Tienne" w:cs="Tienne"/>
          <w:color w:val="323232"/>
          <w:sz w:val="21"/>
          <w:szCs w:val="21"/>
        </w:rPr>
        <w:t>LƯU</w:t>
      </w:r>
      <w:r>
        <w:rPr>
          <w:rFonts w:ascii="Tienne" w:eastAsia="Tienne" w:hAnsi="Tienne" w:cs="Tienne"/>
          <w:color w:val="323232"/>
          <w:sz w:val="21"/>
          <w:szCs w:val="21"/>
          <w:lang w:val="vi-VN"/>
        </w:rPr>
        <w:t xml:space="preserve"> Ý</w:t>
      </w:r>
      <w:r w:rsidR="00685EE0">
        <w:rPr>
          <w:rFonts w:ascii="Tienne" w:eastAsia="Tienne" w:hAnsi="Tienne" w:cs="Tienne"/>
          <w:color w:val="323232"/>
          <w:sz w:val="21"/>
          <w:szCs w:val="21"/>
        </w:rPr>
        <w:t>! Bạn sẽ muốn đánh giá phản hồi của họ để sửa đổi các mục. Làm điều này cho mỗi trong số bốn cột.</w:t>
      </w:r>
    </w:p>
    <w:p w14:paraId="1CB76443" w14:textId="77777777" w:rsidR="001A51D7" w:rsidRDefault="00685EE0">
      <w:pPr>
        <w:widowControl w:val="0"/>
        <w:pBdr>
          <w:top w:val="nil"/>
          <w:left w:val="nil"/>
          <w:bottom w:val="nil"/>
          <w:right w:val="nil"/>
          <w:between w:val="nil"/>
        </w:pBdr>
        <w:spacing w:before="8" w:line="243" w:lineRule="auto"/>
        <w:ind w:left="940" w:right="610" w:hanging="353"/>
        <w:rPr>
          <w:rFonts w:ascii="Tienne" w:eastAsia="Tienne" w:hAnsi="Tienne" w:cs="Tienne"/>
          <w:color w:val="323232"/>
          <w:sz w:val="21"/>
          <w:szCs w:val="21"/>
        </w:rPr>
      </w:pPr>
      <w:r>
        <w:rPr>
          <w:rFonts w:ascii="Tienne" w:eastAsia="Tienne" w:hAnsi="Tienne" w:cs="Tienne"/>
          <w:color w:val="FF6C2C"/>
          <w:sz w:val="21"/>
          <w:szCs w:val="21"/>
        </w:rPr>
        <w:t xml:space="preserve">7. </w:t>
      </w:r>
      <w:r>
        <w:rPr>
          <w:rFonts w:ascii="Tienne" w:eastAsia="Tienne" w:hAnsi="Tienne" w:cs="Tienne"/>
          <w:color w:val="323232"/>
          <w:sz w:val="21"/>
          <w:szCs w:val="21"/>
        </w:rPr>
        <w:t>Yêu cầu người trả lời giải thích ý nghĩa của từng mục mà họ tin là gì — đặc biệt là bất kỳ mục nào mà bạn gặp khó khăn khi triển khai.</w:t>
      </w:r>
    </w:p>
    <w:p w14:paraId="428E260C" w14:textId="77777777" w:rsidR="001A51D7" w:rsidRDefault="00685EE0">
      <w:pPr>
        <w:widowControl w:val="0"/>
        <w:pBdr>
          <w:top w:val="nil"/>
          <w:left w:val="nil"/>
          <w:bottom w:val="nil"/>
          <w:right w:val="nil"/>
          <w:between w:val="nil"/>
        </w:pBdr>
        <w:spacing w:before="6" w:line="243" w:lineRule="auto"/>
        <w:ind w:left="947" w:right="800" w:hanging="362"/>
        <w:rPr>
          <w:rFonts w:ascii="Tienne" w:eastAsia="Tienne" w:hAnsi="Tienne" w:cs="Tienne"/>
          <w:color w:val="323232"/>
          <w:sz w:val="21"/>
          <w:szCs w:val="21"/>
        </w:rPr>
      </w:pPr>
      <w:r>
        <w:rPr>
          <w:rFonts w:ascii="Tienne" w:eastAsia="Tienne" w:hAnsi="Tienne" w:cs="Tienne"/>
          <w:color w:val="FF6C2C"/>
          <w:sz w:val="21"/>
          <w:szCs w:val="21"/>
        </w:rPr>
        <w:lastRenderedPageBreak/>
        <w:t xml:space="preserve">8. </w:t>
      </w:r>
      <w:r>
        <w:rPr>
          <w:rFonts w:ascii="Tienne" w:eastAsia="Tienne" w:hAnsi="Tienne" w:cs="Tienne"/>
          <w:color w:val="323232"/>
          <w:sz w:val="21"/>
          <w:szCs w:val="21"/>
        </w:rPr>
        <w:t>Hỏi người trả lời xem họ có thấy câu hỏi nào “đầy cảm xúc” không. Ví dụ: họ có tìm thấy bất kỳ mục nào gây khó chịu hoặc xúc phạm không?</w:t>
      </w:r>
    </w:p>
    <w:p w14:paraId="62566DAE" w14:textId="77777777" w:rsidR="001A51D7" w:rsidRDefault="00685EE0">
      <w:pPr>
        <w:widowControl w:val="0"/>
        <w:pBdr>
          <w:top w:val="nil"/>
          <w:left w:val="nil"/>
          <w:bottom w:val="nil"/>
          <w:right w:val="nil"/>
          <w:between w:val="nil"/>
        </w:pBdr>
        <w:spacing w:before="5" w:line="226" w:lineRule="auto"/>
        <w:ind w:left="947" w:right="689" w:hanging="361"/>
        <w:rPr>
          <w:rFonts w:ascii="Tienne" w:eastAsia="Tienne" w:hAnsi="Tienne" w:cs="Tienne"/>
          <w:color w:val="323232"/>
          <w:sz w:val="21"/>
          <w:szCs w:val="21"/>
        </w:rPr>
      </w:pPr>
      <w:r>
        <w:rPr>
          <w:rFonts w:ascii="Tienne" w:eastAsia="Tienne" w:hAnsi="Tienne" w:cs="Tienne"/>
          <w:color w:val="FF6C2C"/>
          <w:sz w:val="21"/>
          <w:szCs w:val="21"/>
        </w:rPr>
        <w:t xml:space="preserve">9. </w:t>
      </w:r>
      <w:r>
        <w:rPr>
          <w:rFonts w:ascii="Tienne" w:eastAsia="Tienne" w:hAnsi="Tienne" w:cs="Tienne"/>
          <w:color w:val="323232"/>
          <w:sz w:val="21"/>
          <w:szCs w:val="21"/>
        </w:rPr>
        <w:t>Chuẩn bị một bản tóm tắt tất cả các mối quan tâm về các mục khảo sát để hướng dẫn các nhà phát triển nâng cao chất lượng của cuộc khảo sát.</w:t>
      </w:r>
    </w:p>
    <w:p w14:paraId="28BA8574" w14:textId="77777777" w:rsidR="001A51D7" w:rsidRDefault="00685EE0">
      <w:pPr>
        <w:widowControl w:val="0"/>
        <w:pBdr>
          <w:top w:val="nil"/>
          <w:left w:val="nil"/>
          <w:bottom w:val="nil"/>
          <w:right w:val="nil"/>
          <w:between w:val="nil"/>
        </w:pBdr>
        <w:spacing w:before="10123" w:line="240" w:lineRule="auto"/>
        <w:jc w:val="center"/>
        <w:rPr>
          <w:color w:val="323232"/>
          <w:sz w:val="21"/>
          <w:szCs w:val="21"/>
        </w:rPr>
        <w:sectPr w:rsidR="001A51D7">
          <w:pgSz w:w="12240" w:h="15840"/>
          <w:pgMar w:top="1135" w:right="561" w:bottom="564" w:left="506" w:header="0" w:footer="720" w:gutter="0"/>
          <w:pgNumType w:start="1"/>
          <w:cols w:space="720"/>
        </w:sectPr>
      </w:pPr>
      <w:r>
        <w:rPr>
          <w:color w:val="323232"/>
          <w:sz w:val="21"/>
          <w:szCs w:val="21"/>
        </w:rPr>
        <w:t>www.abet.org</w:t>
      </w:r>
    </w:p>
    <w:p w14:paraId="169E736F" w14:textId="77777777" w:rsidR="001A51D7" w:rsidRDefault="00685EE0">
      <w:pPr>
        <w:widowControl w:val="0"/>
        <w:pBdr>
          <w:top w:val="nil"/>
          <w:left w:val="nil"/>
          <w:bottom w:val="nil"/>
          <w:right w:val="nil"/>
          <w:between w:val="nil"/>
        </w:pBdr>
        <w:spacing w:before="1" w:line="240" w:lineRule="auto"/>
        <w:rPr>
          <w:rFonts w:ascii="Tienne" w:eastAsia="Tienne" w:hAnsi="Tienne" w:cs="Tienne"/>
          <w:color w:val="323232"/>
          <w:sz w:val="21"/>
          <w:szCs w:val="21"/>
        </w:rPr>
      </w:pPr>
      <w:r>
        <w:rPr>
          <w:rFonts w:ascii="Tienne" w:eastAsia="Tienne" w:hAnsi="Tienne" w:cs="Tienne"/>
          <w:color w:val="323232"/>
          <w:sz w:val="21"/>
          <w:szCs w:val="21"/>
        </w:rPr>
        <w:t xml:space="preserve">Ở mức độ nào giáo dục đại học của bạn đã đóng góp cho </w:t>
      </w:r>
      <w:r>
        <w:rPr>
          <w:rFonts w:ascii="Tienne" w:eastAsia="Tienne" w:hAnsi="Tienne" w:cs="Tienne"/>
          <w:color w:val="323232"/>
        </w:rPr>
        <w:t xml:space="preserve">việc học của bạn </w:t>
      </w:r>
      <w:r>
        <w:rPr>
          <w:rFonts w:ascii="Tienne" w:eastAsia="Tienne" w:hAnsi="Tienne" w:cs="Tienne"/>
          <w:color w:val="323232"/>
          <w:sz w:val="21"/>
          <w:szCs w:val="21"/>
        </w:rPr>
        <w:t>trong các lĩnh vực sau:</w:t>
      </w:r>
    </w:p>
    <w:tbl>
      <w:tblPr>
        <w:tblStyle w:val="a"/>
        <w:tblW w:w="4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0"/>
        <w:gridCol w:w="1178"/>
        <w:gridCol w:w="1178"/>
        <w:gridCol w:w="1179"/>
      </w:tblGrid>
      <w:tr w:rsidR="001A51D7" w14:paraId="5B0FAE47" w14:textId="77777777">
        <w:trPr>
          <w:trHeight w:val="517"/>
        </w:trPr>
        <w:tc>
          <w:tcPr>
            <w:tcW w:w="1179" w:type="dxa"/>
            <w:shd w:val="clear" w:color="auto" w:fill="auto"/>
            <w:tcMar>
              <w:top w:w="100" w:type="dxa"/>
              <w:left w:w="100" w:type="dxa"/>
              <w:bottom w:w="100" w:type="dxa"/>
              <w:right w:w="100" w:type="dxa"/>
            </w:tcMar>
          </w:tcPr>
          <w:p w14:paraId="57BF16F4" w14:textId="77777777" w:rsidR="001A51D7" w:rsidRDefault="00685EE0">
            <w:pPr>
              <w:widowControl w:val="0"/>
              <w:pBdr>
                <w:top w:val="nil"/>
                <w:left w:val="nil"/>
                <w:bottom w:val="nil"/>
                <w:right w:val="nil"/>
                <w:between w:val="nil"/>
              </w:pBdr>
              <w:spacing w:line="240" w:lineRule="auto"/>
              <w:jc w:val="center"/>
              <w:rPr>
                <w:b/>
                <w:color w:val="FF6C2C"/>
                <w:sz w:val="27"/>
                <w:szCs w:val="27"/>
              </w:rPr>
            </w:pPr>
            <w:r>
              <w:rPr>
                <w:b/>
                <w:color w:val="FF6C2C"/>
                <w:sz w:val="27"/>
                <w:szCs w:val="27"/>
              </w:rPr>
              <w:t>1</w:t>
            </w:r>
          </w:p>
        </w:tc>
        <w:tc>
          <w:tcPr>
            <w:tcW w:w="1178" w:type="dxa"/>
            <w:shd w:val="clear" w:color="auto" w:fill="auto"/>
            <w:tcMar>
              <w:top w:w="100" w:type="dxa"/>
              <w:left w:w="100" w:type="dxa"/>
              <w:bottom w:w="100" w:type="dxa"/>
              <w:right w:w="100" w:type="dxa"/>
            </w:tcMar>
          </w:tcPr>
          <w:p w14:paraId="58E0803B" w14:textId="77777777" w:rsidR="001A51D7" w:rsidRDefault="00685EE0">
            <w:pPr>
              <w:widowControl w:val="0"/>
              <w:pBdr>
                <w:top w:val="nil"/>
                <w:left w:val="nil"/>
                <w:bottom w:val="nil"/>
                <w:right w:val="nil"/>
                <w:between w:val="nil"/>
              </w:pBdr>
              <w:spacing w:line="240" w:lineRule="auto"/>
              <w:jc w:val="center"/>
              <w:rPr>
                <w:b/>
                <w:color w:val="FF6C2C"/>
                <w:sz w:val="27"/>
                <w:szCs w:val="27"/>
              </w:rPr>
            </w:pPr>
            <w:r>
              <w:rPr>
                <w:b/>
                <w:color w:val="FF6C2C"/>
                <w:sz w:val="27"/>
                <w:szCs w:val="27"/>
              </w:rPr>
              <w:t>2</w:t>
            </w:r>
          </w:p>
        </w:tc>
        <w:tc>
          <w:tcPr>
            <w:tcW w:w="1178" w:type="dxa"/>
            <w:shd w:val="clear" w:color="auto" w:fill="auto"/>
            <w:tcMar>
              <w:top w:w="100" w:type="dxa"/>
              <w:left w:w="100" w:type="dxa"/>
              <w:bottom w:w="100" w:type="dxa"/>
              <w:right w:w="100" w:type="dxa"/>
            </w:tcMar>
          </w:tcPr>
          <w:p w14:paraId="37A43F5C" w14:textId="77777777" w:rsidR="001A51D7" w:rsidRDefault="00685EE0">
            <w:pPr>
              <w:widowControl w:val="0"/>
              <w:pBdr>
                <w:top w:val="nil"/>
                <w:left w:val="nil"/>
                <w:bottom w:val="nil"/>
                <w:right w:val="nil"/>
                <w:between w:val="nil"/>
              </w:pBdr>
              <w:spacing w:line="240" w:lineRule="auto"/>
              <w:jc w:val="center"/>
              <w:rPr>
                <w:b/>
                <w:color w:val="FF6C2C"/>
                <w:sz w:val="27"/>
                <w:szCs w:val="27"/>
              </w:rPr>
            </w:pPr>
            <w:r>
              <w:rPr>
                <w:b/>
                <w:color w:val="FF6C2C"/>
                <w:sz w:val="27"/>
                <w:szCs w:val="27"/>
              </w:rPr>
              <w:t>3</w:t>
            </w:r>
          </w:p>
        </w:tc>
        <w:tc>
          <w:tcPr>
            <w:tcW w:w="1179" w:type="dxa"/>
            <w:shd w:val="clear" w:color="auto" w:fill="auto"/>
            <w:tcMar>
              <w:top w:w="100" w:type="dxa"/>
              <w:left w:w="100" w:type="dxa"/>
              <w:bottom w:w="100" w:type="dxa"/>
              <w:right w:w="100" w:type="dxa"/>
            </w:tcMar>
          </w:tcPr>
          <w:p w14:paraId="331F83CA" w14:textId="77777777" w:rsidR="001A51D7" w:rsidRDefault="00685EE0">
            <w:pPr>
              <w:widowControl w:val="0"/>
              <w:pBdr>
                <w:top w:val="nil"/>
                <w:left w:val="nil"/>
                <w:bottom w:val="nil"/>
                <w:right w:val="nil"/>
                <w:between w:val="nil"/>
              </w:pBdr>
              <w:spacing w:line="240" w:lineRule="auto"/>
              <w:jc w:val="center"/>
              <w:rPr>
                <w:b/>
                <w:color w:val="FF6C2C"/>
                <w:sz w:val="27"/>
                <w:szCs w:val="27"/>
              </w:rPr>
            </w:pPr>
            <w:r>
              <w:rPr>
                <w:b/>
                <w:color w:val="FF6C2C"/>
                <w:sz w:val="27"/>
                <w:szCs w:val="27"/>
              </w:rPr>
              <w:t>4</w:t>
            </w:r>
          </w:p>
        </w:tc>
      </w:tr>
      <w:tr w:rsidR="001A51D7" w14:paraId="1F064FDB" w14:textId="77777777">
        <w:trPr>
          <w:trHeight w:val="538"/>
        </w:trPr>
        <w:tc>
          <w:tcPr>
            <w:tcW w:w="1179" w:type="dxa"/>
            <w:shd w:val="clear" w:color="auto" w:fill="auto"/>
            <w:tcMar>
              <w:top w:w="100" w:type="dxa"/>
              <w:left w:w="100" w:type="dxa"/>
              <w:bottom w:w="100" w:type="dxa"/>
              <w:right w:w="100" w:type="dxa"/>
            </w:tcMar>
          </w:tcPr>
          <w:p w14:paraId="039DC817" w14:textId="77777777" w:rsidR="001A51D7" w:rsidRDefault="00685EE0">
            <w:pPr>
              <w:widowControl w:val="0"/>
              <w:pBdr>
                <w:top w:val="nil"/>
                <w:left w:val="nil"/>
                <w:bottom w:val="nil"/>
                <w:right w:val="nil"/>
                <w:between w:val="nil"/>
              </w:pBdr>
              <w:spacing w:line="240" w:lineRule="auto"/>
              <w:jc w:val="center"/>
              <w:rPr>
                <w:color w:val="323232"/>
                <w:sz w:val="15"/>
                <w:szCs w:val="15"/>
              </w:rPr>
            </w:pPr>
            <w:r>
              <w:rPr>
                <w:color w:val="323232"/>
                <w:sz w:val="15"/>
                <w:szCs w:val="15"/>
              </w:rPr>
              <w:t>RẤT</w:t>
            </w:r>
          </w:p>
          <w:p w14:paraId="5711DC37" w14:textId="157C47A6" w:rsidR="001A51D7" w:rsidRPr="00A548B8" w:rsidRDefault="00A548B8">
            <w:pPr>
              <w:widowControl w:val="0"/>
              <w:pBdr>
                <w:top w:val="nil"/>
                <w:left w:val="nil"/>
                <w:bottom w:val="nil"/>
                <w:right w:val="nil"/>
                <w:between w:val="nil"/>
              </w:pBdr>
              <w:spacing w:before="5" w:line="240" w:lineRule="auto"/>
              <w:jc w:val="center"/>
              <w:rPr>
                <w:color w:val="323232"/>
                <w:sz w:val="15"/>
                <w:szCs w:val="15"/>
                <w:lang w:val="vi-VN"/>
              </w:rPr>
            </w:pPr>
            <w:r>
              <w:rPr>
                <w:color w:val="323232"/>
                <w:sz w:val="15"/>
                <w:szCs w:val="15"/>
                <w:lang w:val="vi-VN"/>
              </w:rPr>
              <w:t>ÍT</w:t>
            </w:r>
          </w:p>
        </w:tc>
        <w:tc>
          <w:tcPr>
            <w:tcW w:w="1178" w:type="dxa"/>
            <w:shd w:val="clear" w:color="auto" w:fill="auto"/>
            <w:tcMar>
              <w:top w:w="100" w:type="dxa"/>
              <w:left w:w="100" w:type="dxa"/>
              <w:bottom w:w="100" w:type="dxa"/>
              <w:right w:w="100" w:type="dxa"/>
            </w:tcMar>
          </w:tcPr>
          <w:p w14:paraId="633A1D38" w14:textId="56BFD78F" w:rsidR="001A51D7" w:rsidRPr="00A548B8" w:rsidRDefault="00A548B8">
            <w:pPr>
              <w:widowControl w:val="0"/>
              <w:pBdr>
                <w:top w:val="nil"/>
                <w:left w:val="nil"/>
                <w:bottom w:val="nil"/>
                <w:right w:val="nil"/>
                <w:between w:val="nil"/>
              </w:pBdr>
              <w:spacing w:line="240" w:lineRule="auto"/>
              <w:jc w:val="center"/>
              <w:rPr>
                <w:color w:val="323232"/>
                <w:sz w:val="15"/>
                <w:szCs w:val="15"/>
                <w:lang w:val="vi-VN"/>
              </w:rPr>
            </w:pPr>
            <w:r>
              <w:rPr>
                <w:color w:val="323232"/>
                <w:sz w:val="15"/>
                <w:szCs w:val="15"/>
                <w:lang w:val="vi-VN"/>
              </w:rPr>
              <w:t>MỘT ÍT</w:t>
            </w:r>
          </w:p>
        </w:tc>
        <w:tc>
          <w:tcPr>
            <w:tcW w:w="1178" w:type="dxa"/>
            <w:shd w:val="clear" w:color="auto" w:fill="auto"/>
            <w:tcMar>
              <w:top w:w="100" w:type="dxa"/>
              <w:left w:w="100" w:type="dxa"/>
              <w:bottom w:w="100" w:type="dxa"/>
              <w:right w:w="100" w:type="dxa"/>
            </w:tcMar>
          </w:tcPr>
          <w:p w14:paraId="0E1FCFB2" w14:textId="27705DDD" w:rsidR="001A51D7" w:rsidRPr="006767B3" w:rsidRDefault="006767B3">
            <w:pPr>
              <w:widowControl w:val="0"/>
              <w:pBdr>
                <w:top w:val="nil"/>
                <w:left w:val="nil"/>
                <w:bottom w:val="nil"/>
                <w:right w:val="nil"/>
                <w:between w:val="nil"/>
              </w:pBdr>
              <w:spacing w:before="5" w:line="240" w:lineRule="auto"/>
              <w:jc w:val="center"/>
              <w:rPr>
                <w:color w:val="323232"/>
                <w:sz w:val="15"/>
                <w:szCs w:val="15"/>
                <w:lang w:val="vi-VN"/>
              </w:rPr>
            </w:pPr>
            <w:r>
              <w:rPr>
                <w:color w:val="323232"/>
                <w:sz w:val="15"/>
                <w:szCs w:val="15"/>
                <w:lang w:val="vi-VN"/>
              </w:rPr>
              <w:t>NHIỀU</w:t>
            </w:r>
          </w:p>
        </w:tc>
        <w:tc>
          <w:tcPr>
            <w:tcW w:w="1179" w:type="dxa"/>
            <w:shd w:val="clear" w:color="auto" w:fill="auto"/>
            <w:tcMar>
              <w:top w:w="100" w:type="dxa"/>
              <w:left w:w="100" w:type="dxa"/>
              <w:bottom w:w="100" w:type="dxa"/>
              <w:right w:w="100" w:type="dxa"/>
            </w:tcMar>
          </w:tcPr>
          <w:p w14:paraId="756F9370" w14:textId="77777777" w:rsidR="001A51D7" w:rsidRDefault="00685EE0">
            <w:pPr>
              <w:widowControl w:val="0"/>
              <w:pBdr>
                <w:top w:val="nil"/>
                <w:left w:val="nil"/>
                <w:bottom w:val="nil"/>
                <w:right w:val="nil"/>
                <w:between w:val="nil"/>
              </w:pBdr>
              <w:spacing w:line="240" w:lineRule="auto"/>
              <w:jc w:val="center"/>
              <w:rPr>
                <w:color w:val="323232"/>
                <w:sz w:val="15"/>
                <w:szCs w:val="15"/>
              </w:rPr>
            </w:pPr>
            <w:r>
              <w:rPr>
                <w:color w:val="323232"/>
                <w:sz w:val="15"/>
                <w:szCs w:val="15"/>
              </w:rPr>
              <w:t>RẤT</w:t>
            </w:r>
          </w:p>
          <w:p w14:paraId="54781D3B" w14:textId="77777777" w:rsidR="001A51D7" w:rsidRDefault="00685EE0">
            <w:pPr>
              <w:widowControl w:val="0"/>
              <w:pBdr>
                <w:top w:val="nil"/>
                <w:left w:val="nil"/>
                <w:bottom w:val="nil"/>
                <w:right w:val="nil"/>
                <w:between w:val="nil"/>
              </w:pBdr>
              <w:spacing w:before="5" w:line="240" w:lineRule="auto"/>
              <w:jc w:val="center"/>
              <w:rPr>
                <w:color w:val="323232"/>
                <w:sz w:val="15"/>
                <w:szCs w:val="15"/>
              </w:rPr>
            </w:pPr>
            <w:r>
              <w:rPr>
                <w:color w:val="323232"/>
                <w:sz w:val="15"/>
                <w:szCs w:val="15"/>
              </w:rPr>
              <w:t>NHIỀU</w:t>
            </w:r>
          </w:p>
        </w:tc>
      </w:tr>
    </w:tbl>
    <w:p w14:paraId="50323BDB" w14:textId="77777777" w:rsidR="001A51D7" w:rsidRDefault="001A51D7">
      <w:pPr>
        <w:widowControl w:val="0"/>
        <w:pBdr>
          <w:top w:val="nil"/>
          <w:left w:val="nil"/>
          <w:bottom w:val="nil"/>
          <w:right w:val="nil"/>
          <w:between w:val="nil"/>
        </w:pBdr>
        <w:rPr>
          <w:color w:val="000000"/>
        </w:rPr>
      </w:pPr>
    </w:p>
    <w:p w14:paraId="322F1C59" w14:textId="77777777" w:rsidR="001A51D7" w:rsidRDefault="001A51D7">
      <w:pPr>
        <w:widowControl w:val="0"/>
        <w:pBdr>
          <w:top w:val="nil"/>
          <w:left w:val="nil"/>
          <w:bottom w:val="nil"/>
          <w:right w:val="nil"/>
          <w:between w:val="nil"/>
        </w:pBdr>
        <w:rPr>
          <w:color w:val="000000"/>
        </w:rPr>
      </w:pPr>
    </w:p>
    <w:p w14:paraId="545F495D" w14:textId="6DB4F1E0" w:rsidR="001A51D7" w:rsidRDefault="00685EE0">
      <w:pPr>
        <w:widowControl w:val="0"/>
        <w:pBdr>
          <w:top w:val="nil"/>
          <w:left w:val="nil"/>
          <w:bottom w:val="nil"/>
          <w:right w:val="nil"/>
          <w:between w:val="nil"/>
        </w:pBdr>
        <w:spacing w:line="259" w:lineRule="auto"/>
        <w:rPr>
          <w:color w:val="323232"/>
          <w:sz w:val="18"/>
          <w:szCs w:val="18"/>
        </w:rPr>
      </w:pPr>
      <w:r>
        <w:rPr>
          <w:color w:val="FF6C2C"/>
          <w:sz w:val="18"/>
          <w:szCs w:val="18"/>
        </w:rPr>
        <w:t xml:space="preserve">1. </w:t>
      </w:r>
      <w:r>
        <w:rPr>
          <w:rFonts w:ascii="Tienne" w:eastAsia="Tienne" w:hAnsi="Tienne" w:cs="Tienne"/>
          <w:b/>
          <w:color w:val="323232"/>
          <w:sz w:val="18"/>
          <w:szCs w:val="18"/>
        </w:rPr>
        <w:t xml:space="preserve">____ </w:t>
      </w:r>
      <w:r>
        <w:rPr>
          <w:color w:val="323232"/>
          <w:sz w:val="18"/>
          <w:szCs w:val="18"/>
        </w:rPr>
        <w:t xml:space="preserve">Sử dụng các phương pháp và quy trình toán học để giải quyết các loại vấn đề kỹ thuật mà tôi sẽ gặp phải </w:t>
      </w:r>
      <w:r>
        <w:rPr>
          <w:color w:val="323232"/>
          <w:sz w:val="18"/>
          <w:szCs w:val="18"/>
        </w:rPr>
        <w:lastRenderedPageBreak/>
        <w:t xml:space="preserve">trong </w:t>
      </w:r>
      <w:r w:rsidR="00A548B8">
        <w:rPr>
          <w:color w:val="323232"/>
          <w:sz w:val="18"/>
          <w:szCs w:val="18"/>
        </w:rPr>
        <w:t>công</w:t>
      </w:r>
      <w:r w:rsidR="00A548B8">
        <w:rPr>
          <w:color w:val="323232"/>
          <w:sz w:val="18"/>
          <w:szCs w:val="18"/>
          <w:lang w:val="vi-VN"/>
        </w:rPr>
        <w:t xml:space="preserve"> việc</w:t>
      </w:r>
      <w:r>
        <w:rPr>
          <w:color w:val="323232"/>
          <w:sz w:val="18"/>
          <w:szCs w:val="18"/>
        </w:rPr>
        <w:t xml:space="preserve"> của mình.</w:t>
      </w:r>
    </w:p>
    <w:p w14:paraId="668E561D" w14:textId="7C302D31" w:rsidR="001A51D7" w:rsidRDefault="00685EE0">
      <w:pPr>
        <w:widowControl w:val="0"/>
        <w:pBdr>
          <w:top w:val="nil"/>
          <w:left w:val="nil"/>
          <w:bottom w:val="nil"/>
          <w:right w:val="nil"/>
          <w:between w:val="nil"/>
        </w:pBdr>
        <w:spacing w:before="128" w:line="258" w:lineRule="auto"/>
        <w:rPr>
          <w:color w:val="323232"/>
          <w:sz w:val="18"/>
          <w:szCs w:val="18"/>
        </w:rPr>
      </w:pPr>
      <w:r>
        <w:rPr>
          <w:color w:val="FF6C2C"/>
          <w:sz w:val="18"/>
          <w:szCs w:val="18"/>
        </w:rPr>
        <w:t xml:space="preserve">2. </w:t>
      </w:r>
      <w:r>
        <w:rPr>
          <w:rFonts w:ascii="Tienne" w:eastAsia="Tienne" w:hAnsi="Tienne" w:cs="Tienne"/>
          <w:b/>
          <w:color w:val="323232"/>
          <w:sz w:val="18"/>
          <w:szCs w:val="18"/>
        </w:rPr>
        <w:t xml:space="preserve">____ </w:t>
      </w:r>
      <w:r>
        <w:rPr>
          <w:color w:val="323232"/>
          <w:sz w:val="18"/>
          <w:szCs w:val="18"/>
        </w:rPr>
        <w:t xml:space="preserve">Sử dụng các phương pháp và quy trình nghiên cứu khoa học để giải quyết các loại vấn đề mà tôi sẽ gặp phải trong </w:t>
      </w:r>
      <w:r w:rsidR="00A548B8">
        <w:rPr>
          <w:color w:val="323232"/>
          <w:sz w:val="18"/>
          <w:szCs w:val="18"/>
        </w:rPr>
        <w:t>công</w:t>
      </w:r>
      <w:r w:rsidR="00A548B8">
        <w:rPr>
          <w:color w:val="323232"/>
          <w:sz w:val="18"/>
          <w:szCs w:val="18"/>
          <w:lang w:val="vi-VN"/>
        </w:rPr>
        <w:t xml:space="preserve"> việc</w:t>
      </w:r>
      <w:r>
        <w:rPr>
          <w:color w:val="323232"/>
          <w:sz w:val="18"/>
          <w:szCs w:val="18"/>
        </w:rPr>
        <w:t xml:space="preserve"> của mình.</w:t>
      </w:r>
    </w:p>
    <w:p w14:paraId="7D8A94DC" w14:textId="56D20532" w:rsidR="001A51D7" w:rsidRDefault="00685EE0">
      <w:pPr>
        <w:widowControl w:val="0"/>
        <w:pBdr>
          <w:top w:val="nil"/>
          <w:left w:val="nil"/>
          <w:bottom w:val="nil"/>
          <w:right w:val="nil"/>
          <w:between w:val="nil"/>
        </w:pBdr>
        <w:spacing w:before="130" w:line="258" w:lineRule="auto"/>
        <w:rPr>
          <w:color w:val="323232"/>
          <w:sz w:val="18"/>
          <w:szCs w:val="18"/>
        </w:rPr>
      </w:pPr>
      <w:r>
        <w:rPr>
          <w:color w:val="FF6C2C"/>
          <w:sz w:val="18"/>
          <w:szCs w:val="18"/>
        </w:rPr>
        <w:t xml:space="preserve">3. </w:t>
      </w:r>
      <w:r>
        <w:rPr>
          <w:rFonts w:ascii="Tienne" w:eastAsia="Tienne" w:hAnsi="Tienne" w:cs="Tienne"/>
          <w:b/>
          <w:color w:val="323232"/>
          <w:sz w:val="18"/>
          <w:szCs w:val="18"/>
        </w:rPr>
        <w:t xml:space="preserve">____ </w:t>
      </w:r>
      <w:r>
        <w:rPr>
          <w:color w:val="323232"/>
          <w:sz w:val="18"/>
          <w:szCs w:val="18"/>
        </w:rPr>
        <w:t xml:space="preserve">Sử dụng các phương pháp và quy trình kỹ thuật để giải quyết các loại vấn đề mà tôi sẽ gặp phải trong </w:t>
      </w:r>
      <w:r w:rsidR="00A548B8">
        <w:rPr>
          <w:color w:val="323232"/>
          <w:sz w:val="18"/>
          <w:szCs w:val="18"/>
        </w:rPr>
        <w:t>công</w:t>
      </w:r>
      <w:r w:rsidR="00A548B8">
        <w:rPr>
          <w:color w:val="323232"/>
          <w:sz w:val="18"/>
          <w:szCs w:val="18"/>
          <w:lang w:val="vi-VN"/>
        </w:rPr>
        <w:t xml:space="preserve"> việc</w:t>
      </w:r>
      <w:r w:rsidR="00A548B8">
        <w:rPr>
          <w:color w:val="323232"/>
          <w:sz w:val="18"/>
          <w:szCs w:val="18"/>
        </w:rPr>
        <w:t xml:space="preserve"> </w:t>
      </w:r>
      <w:r>
        <w:rPr>
          <w:color w:val="323232"/>
          <w:sz w:val="18"/>
          <w:szCs w:val="18"/>
        </w:rPr>
        <w:t>của mình.</w:t>
      </w:r>
    </w:p>
    <w:p w14:paraId="487DC591" w14:textId="77777777" w:rsidR="001A51D7" w:rsidRDefault="00685EE0">
      <w:pPr>
        <w:widowControl w:val="0"/>
        <w:pBdr>
          <w:top w:val="nil"/>
          <w:left w:val="nil"/>
          <w:bottom w:val="nil"/>
          <w:right w:val="nil"/>
          <w:between w:val="nil"/>
        </w:pBdr>
        <w:spacing w:before="128" w:line="259" w:lineRule="auto"/>
        <w:rPr>
          <w:color w:val="323232"/>
          <w:sz w:val="18"/>
          <w:szCs w:val="18"/>
        </w:rPr>
      </w:pPr>
      <w:r>
        <w:rPr>
          <w:color w:val="FF6C2C"/>
          <w:sz w:val="18"/>
          <w:szCs w:val="18"/>
        </w:rPr>
        <w:t xml:space="preserve">4. </w:t>
      </w:r>
      <w:r>
        <w:rPr>
          <w:rFonts w:ascii="Tienne" w:eastAsia="Tienne" w:hAnsi="Tienne" w:cs="Tienne"/>
          <w:b/>
          <w:color w:val="323232"/>
          <w:sz w:val="18"/>
          <w:szCs w:val="18"/>
        </w:rPr>
        <w:t xml:space="preserve">____ </w:t>
      </w:r>
      <w:r>
        <w:rPr>
          <w:color w:val="323232"/>
          <w:sz w:val="18"/>
          <w:szCs w:val="18"/>
        </w:rPr>
        <w:t>Tiến hành điều tra khoa học, bao gồm xác định vấn đề, thiết lập và diễn giải một thí nghiệm hoặc điều tra.</w:t>
      </w:r>
    </w:p>
    <w:p w14:paraId="1C111914" w14:textId="77777777" w:rsidR="001A51D7" w:rsidRDefault="00685EE0">
      <w:pPr>
        <w:widowControl w:val="0"/>
        <w:pBdr>
          <w:top w:val="nil"/>
          <w:left w:val="nil"/>
          <w:bottom w:val="nil"/>
          <w:right w:val="nil"/>
          <w:between w:val="nil"/>
        </w:pBdr>
        <w:spacing w:before="128" w:line="258" w:lineRule="auto"/>
        <w:rPr>
          <w:color w:val="323232"/>
          <w:sz w:val="18"/>
          <w:szCs w:val="18"/>
        </w:rPr>
      </w:pPr>
      <w:r>
        <w:rPr>
          <w:color w:val="FF6C2C"/>
          <w:sz w:val="18"/>
          <w:szCs w:val="18"/>
        </w:rPr>
        <w:t xml:space="preserve">5. </w:t>
      </w:r>
      <w:r>
        <w:rPr>
          <w:rFonts w:ascii="Tienne" w:eastAsia="Tienne" w:hAnsi="Tienne" w:cs="Tienne"/>
          <w:b/>
          <w:color w:val="323232"/>
          <w:sz w:val="18"/>
          <w:szCs w:val="18"/>
        </w:rPr>
        <w:t xml:space="preserve">____ </w:t>
      </w:r>
      <w:r>
        <w:rPr>
          <w:color w:val="323232"/>
          <w:sz w:val="18"/>
          <w:szCs w:val="18"/>
        </w:rPr>
        <w:t>Thiết kế một hệ thống, thành phần hoặc quy trình để đáp ứng nhu cầu.</w:t>
      </w:r>
    </w:p>
    <w:p w14:paraId="56FBE018" w14:textId="77777777" w:rsidR="001A51D7" w:rsidRDefault="00685EE0">
      <w:pPr>
        <w:widowControl w:val="0"/>
        <w:pBdr>
          <w:top w:val="nil"/>
          <w:left w:val="nil"/>
          <w:bottom w:val="nil"/>
          <w:right w:val="nil"/>
          <w:between w:val="nil"/>
        </w:pBdr>
        <w:spacing w:before="130" w:line="258" w:lineRule="auto"/>
        <w:rPr>
          <w:color w:val="323232"/>
          <w:sz w:val="18"/>
          <w:szCs w:val="18"/>
        </w:rPr>
      </w:pPr>
      <w:r>
        <w:rPr>
          <w:color w:val="FF6C2C"/>
          <w:sz w:val="18"/>
          <w:szCs w:val="18"/>
        </w:rPr>
        <w:t xml:space="preserve">6. </w:t>
      </w:r>
      <w:r>
        <w:rPr>
          <w:rFonts w:ascii="Tienne" w:eastAsia="Tienne" w:hAnsi="Tienne" w:cs="Tienne"/>
          <w:b/>
          <w:color w:val="323232"/>
          <w:sz w:val="18"/>
          <w:szCs w:val="18"/>
        </w:rPr>
        <w:t xml:space="preserve">____ </w:t>
      </w:r>
      <w:r>
        <w:rPr>
          <w:color w:val="323232"/>
          <w:sz w:val="18"/>
          <w:szCs w:val="18"/>
        </w:rPr>
        <w:t>Sử dụng các kỹ năng quy trình nhóm cần thiết để trở thành thành viên hiệu quả của nhóm.</w:t>
      </w:r>
    </w:p>
    <w:p w14:paraId="17D0CBAB" w14:textId="77777777" w:rsidR="001A51D7" w:rsidRDefault="00685EE0">
      <w:pPr>
        <w:widowControl w:val="0"/>
        <w:pBdr>
          <w:top w:val="nil"/>
          <w:left w:val="nil"/>
          <w:bottom w:val="nil"/>
          <w:right w:val="nil"/>
          <w:between w:val="nil"/>
        </w:pBdr>
        <w:spacing w:before="128" w:line="258" w:lineRule="auto"/>
        <w:rPr>
          <w:color w:val="323232"/>
          <w:sz w:val="18"/>
          <w:szCs w:val="18"/>
        </w:rPr>
      </w:pPr>
      <w:r>
        <w:rPr>
          <w:color w:val="FF6C2C"/>
          <w:sz w:val="18"/>
          <w:szCs w:val="18"/>
        </w:rPr>
        <w:t xml:space="preserve">7. </w:t>
      </w:r>
      <w:r>
        <w:rPr>
          <w:rFonts w:ascii="Tienne" w:eastAsia="Tienne" w:hAnsi="Tienne" w:cs="Tienne"/>
          <w:b/>
          <w:color w:val="323232"/>
          <w:sz w:val="18"/>
          <w:szCs w:val="18"/>
        </w:rPr>
        <w:t xml:space="preserve">____ </w:t>
      </w:r>
      <w:r>
        <w:rPr>
          <w:color w:val="323232"/>
          <w:sz w:val="18"/>
          <w:szCs w:val="18"/>
        </w:rPr>
        <w:t>Hình thành và giải quyết các loại vấn đề kỹ thuật mà tôi sẽ gặp phải trong sự nghiệp của mình.</w:t>
      </w:r>
    </w:p>
    <w:p w14:paraId="40221585" w14:textId="77777777" w:rsidR="001A51D7" w:rsidRDefault="00685EE0">
      <w:pPr>
        <w:widowControl w:val="0"/>
        <w:pBdr>
          <w:top w:val="nil"/>
          <w:left w:val="nil"/>
          <w:bottom w:val="nil"/>
          <w:right w:val="nil"/>
          <w:between w:val="nil"/>
        </w:pBdr>
        <w:spacing w:before="130" w:line="258" w:lineRule="auto"/>
        <w:rPr>
          <w:color w:val="323232"/>
          <w:sz w:val="18"/>
          <w:szCs w:val="18"/>
        </w:rPr>
      </w:pPr>
      <w:r>
        <w:rPr>
          <w:color w:val="FF6C2C"/>
          <w:sz w:val="18"/>
          <w:szCs w:val="18"/>
        </w:rPr>
        <w:t xml:space="preserve">8. </w:t>
      </w:r>
      <w:r>
        <w:rPr>
          <w:rFonts w:ascii="Tienne" w:eastAsia="Tienne" w:hAnsi="Tienne" w:cs="Tienne"/>
          <w:b/>
          <w:color w:val="323232"/>
          <w:sz w:val="18"/>
          <w:szCs w:val="18"/>
        </w:rPr>
        <w:t xml:space="preserve">____ </w:t>
      </w:r>
      <w:r>
        <w:rPr>
          <w:color w:val="323232"/>
          <w:sz w:val="18"/>
          <w:szCs w:val="18"/>
        </w:rPr>
        <w:t>Hiểu quy tắc đạo đức cho nghề nghiệp mà tôi đã chọn.</w:t>
      </w:r>
    </w:p>
    <w:p w14:paraId="76A06435" w14:textId="41576787" w:rsidR="001A51D7" w:rsidRDefault="00685EE0">
      <w:pPr>
        <w:widowControl w:val="0"/>
        <w:pBdr>
          <w:top w:val="nil"/>
          <w:left w:val="nil"/>
          <w:bottom w:val="nil"/>
          <w:right w:val="nil"/>
          <w:between w:val="nil"/>
        </w:pBdr>
        <w:spacing w:before="128" w:line="259" w:lineRule="auto"/>
        <w:rPr>
          <w:color w:val="323232"/>
          <w:sz w:val="18"/>
          <w:szCs w:val="18"/>
        </w:rPr>
      </w:pPr>
      <w:r>
        <w:rPr>
          <w:color w:val="FF6C2C"/>
          <w:sz w:val="18"/>
          <w:szCs w:val="18"/>
        </w:rPr>
        <w:t xml:space="preserve">9. </w:t>
      </w:r>
      <w:r>
        <w:rPr>
          <w:rFonts w:ascii="Tienne" w:eastAsia="Tienne" w:hAnsi="Tienne" w:cs="Tienne"/>
          <w:b/>
          <w:color w:val="323232"/>
          <w:sz w:val="18"/>
          <w:szCs w:val="18"/>
        </w:rPr>
        <w:t xml:space="preserve">____ </w:t>
      </w:r>
      <w:r>
        <w:rPr>
          <w:color w:val="323232"/>
          <w:sz w:val="18"/>
          <w:szCs w:val="18"/>
        </w:rPr>
        <w:t xml:space="preserve">Hiểu mối quan hệ của công việc kỹ thuật và khoa học và </w:t>
      </w:r>
      <w:r w:rsidR="00416118">
        <w:rPr>
          <w:color w:val="323232"/>
          <w:sz w:val="18"/>
          <w:szCs w:val="18"/>
        </w:rPr>
        <w:t>sự</w:t>
      </w:r>
      <w:r w:rsidR="00416118">
        <w:rPr>
          <w:color w:val="323232"/>
          <w:sz w:val="18"/>
          <w:szCs w:val="18"/>
          <w:lang w:val="vi-VN"/>
        </w:rPr>
        <w:t xml:space="preserve"> trao đổi</w:t>
      </w:r>
      <w:r>
        <w:rPr>
          <w:color w:val="323232"/>
          <w:sz w:val="18"/>
          <w:szCs w:val="18"/>
        </w:rPr>
        <w:t xml:space="preserve"> </w:t>
      </w:r>
      <w:r w:rsidR="00416118">
        <w:rPr>
          <w:color w:val="323232"/>
          <w:sz w:val="18"/>
          <w:szCs w:val="18"/>
        </w:rPr>
        <w:t>trong</w:t>
      </w:r>
      <w:r w:rsidR="00416118">
        <w:rPr>
          <w:color w:val="323232"/>
          <w:sz w:val="18"/>
          <w:szCs w:val="18"/>
          <w:lang w:val="vi-VN"/>
        </w:rPr>
        <w:t xml:space="preserve"> quá trình</w:t>
      </w:r>
      <w:r>
        <w:rPr>
          <w:color w:val="323232"/>
          <w:sz w:val="18"/>
          <w:szCs w:val="18"/>
        </w:rPr>
        <w:t xml:space="preserve"> hoạt động.</w:t>
      </w:r>
    </w:p>
    <w:p w14:paraId="02313DBE" w14:textId="77777777" w:rsidR="001A51D7" w:rsidRDefault="00685EE0">
      <w:pPr>
        <w:widowControl w:val="0"/>
        <w:pBdr>
          <w:top w:val="nil"/>
          <w:left w:val="nil"/>
          <w:bottom w:val="nil"/>
          <w:right w:val="nil"/>
          <w:between w:val="nil"/>
        </w:pBdr>
        <w:spacing w:before="128" w:line="258" w:lineRule="auto"/>
        <w:rPr>
          <w:color w:val="323232"/>
          <w:sz w:val="18"/>
          <w:szCs w:val="18"/>
        </w:rPr>
      </w:pPr>
      <w:r>
        <w:rPr>
          <w:color w:val="FF6C2C"/>
          <w:sz w:val="18"/>
          <w:szCs w:val="18"/>
        </w:rPr>
        <w:t xml:space="preserve">10. </w:t>
      </w:r>
      <w:r>
        <w:rPr>
          <w:rFonts w:ascii="Tienne" w:eastAsia="Tienne" w:hAnsi="Tienne" w:cs="Tienne"/>
          <w:b/>
          <w:color w:val="323232"/>
          <w:sz w:val="18"/>
          <w:szCs w:val="18"/>
        </w:rPr>
        <w:t xml:space="preserve">___ </w:t>
      </w:r>
      <w:r>
        <w:rPr>
          <w:color w:val="323232"/>
          <w:sz w:val="18"/>
          <w:szCs w:val="18"/>
        </w:rPr>
        <w:t>Có kế hoạch cập nhật liên tục các kỹ năng chuyên môn sau khi tốt nghiệp.</w:t>
      </w:r>
    </w:p>
    <w:p w14:paraId="361A587F" w14:textId="77777777" w:rsidR="001A51D7" w:rsidRDefault="00685EE0">
      <w:pPr>
        <w:widowControl w:val="0"/>
        <w:pBdr>
          <w:top w:val="nil"/>
          <w:left w:val="nil"/>
          <w:bottom w:val="nil"/>
          <w:right w:val="nil"/>
          <w:between w:val="nil"/>
        </w:pBdr>
        <w:spacing w:before="128" w:line="199" w:lineRule="auto"/>
        <w:rPr>
          <w:color w:val="323232"/>
          <w:sz w:val="18"/>
          <w:szCs w:val="18"/>
        </w:rPr>
      </w:pPr>
      <w:r>
        <w:rPr>
          <w:color w:val="FF6C2C"/>
          <w:sz w:val="18"/>
          <w:szCs w:val="18"/>
        </w:rPr>
        <w:t xml:space="preserve">11. </w:t>
      </w:r>
      <w:r>
        <w:rPr>
          <w:rFonts w:ascii="Tienne" w:eastAsia="Tienne" w:hAnsi="Tienne" w:cs="Tienne"/>
          <w:b/>
          <w:color w:val="323232"/>
          <w:sz w:val="18"/>
          <w:szCs w:val="18"/>
        </w:rPr>
        <w:t xml:space="preserve">___ </w:t>
      </w:r>
      <w:r>
        <w:rPr>
          <w:color w:val="323232"/>
          <w:sz w:val="18"/>
          <w:szCs w:val="18"/>
        </w:rPr>
        <w:t>Hiểu biết về các vấn đề xã hội hiện nay.</w:t>
      </w:r>
    </w:p>
    <w:p w14:paraId="2BC1DC01" w14:textId="6C179053" w:rsidR="001A51D7" w:rsidRDefault="009B2A96">
      <w:pPr>
        <w:widowControl w:val="0"/>
        <w:pBdr>
          <w:top w:val="nil"/>
          <w:left w:val="nil"/>
          <w:bottom w:val="nil"/>
          <w:right w:val="nil"/>
          <w:between w:val="nil"/>
        </w:pBdr>
        <w:spacing w:line="242" w:lineRule="auto"/>
        <w:rPr>
          <w:rFonts w:ascii="Tienne" w:eastAsia="Tienne" w:hAnsi="Tienne" w:cs="Tienne"/>
          <w:color w:val="323232"/>
          <w:sz w:val="20"/>
          <w:szCs w:val="20"/>
        </w:rPr>
      </w:pPr>
      <w:r>
        <w:rPr>
          <w:rFonts w:ascii="Tienne" w:eastAsia="Tienne" w:hAnsi="Tienne" w:cs="Tienne"/>
          <w:color w:val="FF6C2C"/>
          <w:sz w:val="20"/>
          <w:szCs w:val="20"/>
          <w:lang w:val="vi-VN"/>
        </w:rPr>
        <w:t>a</w:t>
      </w:r>
      <w:r w:rsidR="00685EE0">
        <w:rPr>
          <w:rFonts w:ascii="Tienne" w:eastAsia="Tienne" w:hAnsi="Tienne" w:cs="Tienne"/>
          <w:color w:val="FF6C2C"/>
          <w:sz w:val="20"/>
          <w:szCs w:val="20"/>
        </w:rPr>
        <w:t xml:space="preserve">. </w:t>
      </w:r>
      <w:r w:rsidR="00685EE0">
        <w:rPr>
          <w:rFonts w:ascii="Tienne" w:eastAsia="Tienne" w:hAnsi="Tienne" w:cs="Tienne"/>
          <w:b/>
          <w:color w:val="323232"/>
          <w:sz w:val="20"/>
          <w:szCs w:val="20"/>
          <w:u w:val="single"/>
        </w:rPr>
        <w:t xml:space="preserve">Có thể hiểu được: </w:t>
      </w:r>
      <w:r w:rsidR="00685EE0">
        <w:rPr>
          <w:rFonts w:ascii="Tienne" w:eastAsia="Tienne" w:hAnsi="Tienne" w:cs="Tienne"/>
          <w:color w:val="323232"/>
          <w:sz w:val="20"/>
          <w:szCs w:val="20"/>
        </w:rPr>
        <w:t>Mục này có “có thể hiểu được không?” Tức là, bạn có phải đọc mục này nhiều lần để hiểu nó đang hỏi gì không? Ý nghĩa của câu hỏi có rõ ràng và dễ hiểu không?</w:t>
      </w:r>
    </w:p>
    <w:tbl>
      <w:tblPr>
        <w:tblStyle w:val="a0"/>
        <w:tblpPr w:leftFromText="180" w:rightFromText="180" w:vertAnchor="text" w:horzAnchor="page" w:tblpX="1" w:tblpY="35"/>
        <w:tblW w:w="154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9"/>
        <w:gridCol w:w="1701"/>
        <w:gridCol w:w="1418"/>
        <w:gridCol w:w="1276"/>
        <w:gridCol w:w="8227"/>
        <w:gridCol w:w="2160"/>
      </w:tblGrid>
      <w:tr w:rsidR="009B2A96" w14:paraId="06197A2A" w14:textId="77777777" w:rsidTr="009B2A96">
        <w:trPr>
          <w:trHeight w:val="866"/>
        </w:trPr>
        <w:tc>
          <w:tcPr>
            <w:tcW w:w="709" w:type="dxa"/>
            <w:shd w:val="clear" w:color="auto" w:fill="auto"/>
            <w:tcMar>
              <w:top w:w="100" w:type="dxa"/>
              <w:left w:w="100" w:type="dxa"/>
              <w:bottom w:w="100" w:type="dxa"/>
              <w:right w:w="100" w:type="dxa"/>
            </w:tcMar>
          </w:tcPr>
          <w:p w14:paraId="732BF63E" w14:textId="77777777" w:rsidR="009B2A96" w:rsidRDefault="009B2A96" w:rsidP="009B2A96">
            <w:pPr>
              <w:widowControl w:val="0"/>
              <w:pBdr>
                <w:top w:val="nil"/>
                <w:left w:val="nil"/>
                <w:bottom w:val="nil"/>
                <w:right w:val="nil"/>
                <w:between w:val="nil"/>
              </w:pBdr>
              <w:rPr>
                <w:rFonts w:ascii="Tienne" w:eastAsia="Tienne" w:hAnsi="Tienne" w:cs="Tienne"/>
                <w:color w:val="323232"/>
                <w:sz w:val="20"/>
                <w:szCs w:val="20"/>
              </w:rPr>
            </w:pPr>
          </w:p>
        </w:tc>
        <w:tc>
          <w:tcPr>
            <w:tcW w:w="1701" w:type="dxa"/>
            <w:shd w:val="clear" w:color="auto" w:fill="auto"/>
            <w:tcMar>
              <w:top w:w="100" w:type="dxa"/>
              <w:left w:w="100" w:type="dxa"/>
              <w:bottom w:w="100" w:type="dxa"/>
              <w:right w:w="100" w:type="dxa"/>
            </w:tcMar>
          </w:tcPr>
          <w:p w14:paraId="78928E93" w14:textId="77777777" w:rsidR="009B2A96" w:rsidRDefault="009B2A96" w:rsidP="009B2A96">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Tỉ lệ</w:t>
            </w:r>
          </w:p>
          <w:p w14:paraId="29748687" w14:textId="77777777" w:rsidR="009B2A96" w:rsidRDefault="009B2A96" w:rsidP="009B2A96">
            <w:pPr>
              <w:widowControl w:val="0"/>
              <w:pBdr>
                <w:top w:val="nil"/>
                <w:left w:val="nil"/>
                <w:bottom w:val="nil"/>
                <w:right w:val="nil"/>
                <w:between w:val="nil"/>
              </w:pBdr>
              <w:spacing w:before="6" w:line="240" w:lineRule="auto"/>
              <w:jc w:val="center"/>
              <w:rPr>
                <w:b/>
                <w:color w:val="323232"/>
                <w:sz w:val="20"/>
                <w:szCs w:val="20"/>
              </w:rPr>
            </w:pPr>
            <w:r>
              <w:rPr>
                <w:b/>
                <w:color w:val="323232"/>
                <w:sz w:val="20"/>
                <w:szCs w:val="20"/>
              </w:rPr>
              <w:t>Có thể hiểu được?</w:t>
            </w:r>
          </w:p>
        </w:tc>
        <w:tc>
          <w:tcPr>
            <w:tcW w:w="1418" w:type="dxa"/>
            <w:shd w:val="clear" w:color="auto" w:fill="auto"/>
            <w:tcMar>
              <w:top w:w="100" w:type="dxa"/>
              <w:left w:w="100" w:type="dxa"/>
              <w:bottom w:w="100" w:type="dxa"/>
              <w:right w:w="100" w:type="dxa"/>
            </w:tcMar>
          </w:tcPr>
          <w:p w14:paraId="7659BCE2" w14:textId="77777777" w:rsidR="009B2A96" w:rsidRDefault="009B2A96" w:rsidP="009B2A96">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Đủ?</w:t>
            </w:r>
          </w:p>
        </w:tc>
        <w:tc>
          <w:tcPr>
            <w:tcW w:w="1276" w:type="dxa"/>
            <w:shd w:val="clear" w:color="auto" w:fill="auto"/>
            <w:tcMar>
              <w:top w:w="100" w:type="dxa"/>
              <w:left w:w="100" w:type="dxa"/>
              <w:bottom w:w="100" w:type="dxa"/>
              <w:right w:w="100" w:type="dxa"/>
            </w:tcMar>
          </w:tcPr>
          <w:p w14:paraId="6BB0341E" w14:textId="77777777" w:rsidR="009B2A96" w:rsidRDefault="009B2A96" w:rsidP="009B2A96">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Chỉ một</w:t>
            </w:r>
          </w:p>
          <w:p w14:paraId="61CC5337" w14:textId="77777777" w:rsidR="009B2A96" w:rsidRDefault="009B2A96" w:rsidP="009B2A96">
            <w:pPr>
              <w:widowControl w:val="0"/>
              <w:pBdr>
                <w:top w:val="nil"/>
                <w:left w:val="nil"/>
                <w:bottom w:val="nil"/>
                <w:right w:val="nil"/>
                <w:between w:val="nil"/>
              </w:pBdr>
              <w:spacing w:before="6" w:line="240" w:lineRule="auto"/>
              <w:jc w:val="center"/>
              <w:rPr>
                <w:b/>
                <w:color w:val="323232"/>
                <w:sz w:val="20"/>
                <w:szCs w:val="20"/>
              </w:rPr>
            </w:pPr>
            <w:r>
              <w:rPr>
                <w:b/>
                <w:color w:val="323232"/>
                <w:sz w:val="20"/>
                <w:szCs w:val="20"/>
              </w:rPr>
              <w:t>phản ứng?</w:t>
            </w:r>
          </w:p>
        </w:tc>
        <w:tc>
          <w:tcPr>
            <w:tcW w:w="8227" w:type="dxa"/>
            <w:shd w:val="clear" w:color="auto" w:fill="auto"/>
            <w:tcMar>
              <w:top w:w="100" w:type="dxa"/>
              <w:left w:w="100" w:type="dxa"/>
              <w:bottom w:w="100" w:type="dxa"/>
              <w:right w:w="100" w:type="dxa"/>
            </w:tcMar>
          </w:tcPr>
          <w:p w14:paraId="76A1499B" w14:textId="77777777" w:rsidR="009B2A96" w:rsidRDefault="009B2A96" w:rsidP="009B2A96">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Nạp vào</w:t>
            </w:r>
          </w:p>
        </w:tc>
        <w:tc>
          <w:tcPr>
            <w:tcW w:w="2160" w:type="dxa"/>
            <w:shd w:val="clear" w:color="auto" w:fill="auto"/>
            <w:tcMar>
              <w:top w:w="100" w:type="dxa"/>
              <w:left w:w="100" w:type="dxa"/>
              <w:bottom w:w="100" w:type="dxa"/>
              <w:right w:w="100" w:type="dxa"/>
            </w:tcMar>
          </w:tcPr>
          <w:p w14:paraId="2491BD57" w14:textId="77777777" w:rsidR="009B2A96" w:rsidRDefault="009B2A96" w:rsidP="009B2A96">
            <w:pPr>
              <w:widowControl w:val="0"/>
              <w:pBdr>
                <w:top w:val="nil"/>
                <w:left w:val="nil"/>
                <w:bottom w:val="nil"/>
                <w:right w:val="nil"/>
                <w:between w:val="nil"/>
              </w:pBdr>
              <w:spacing w:line="240" w:lineRule="auto"/>
              <w:jc w:val="center"/>
              <w:rPr>
                <w:b/>
                <w:color w:val="323232"/>
                <w:sz w:val="20"/>
                <w:szCs w:val="20"/>
              </w:rPr>
            </w:pPr>
            <w:r>
              <w:rPr>
                <w:b/>
                <w:color w:val="323232"/>
                <w:sz w:val="20"/>
                <w:szCs w:val="20"/>
              </w:rPr>
              <w:t>Bình luận</w:t>
            </w:r>
          </w:p>
        </w:tc>
      </w:tr>
      <w:tr w:rsidR="009B2A96" w14:paraId="2C6F0F86" w14:textId="77777777" w:rsidTr="009B2A96">
        <w:trPr>
          <w:trHeight w:val="580"/>
        </w:trPr>
        <w:tc>
          <w:tcPr>
            <w:tcW w:w="709" w:type="dxa"/>
            <w:shd w:val="clear" w:color="auto" w:fill="auto"/>
            <w:tcMar>
              <w:top w:w="100" w:type="dxa"/>
              <w:left w:w="100" w:type="dxa"/>
              <w:bottom w:w="100" w:type="dxa"/>
              <w:right w:w="100" w:type="dxa"/>
            </w:tcMar>
          </w:tcPr>
          <w:p w14:paraId="1A7062A5"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1</w:t>
            </w:r>
          </w:p>
        </w:tc>
        <w:tc>
          <w:tcPr>
            <w:tcW w:w="1701" w:type="dxa"/>
            <w:shd w:val="clear" w:color="auto" w:fill="auto"/>
            <w:tcMar>
              <w:top w:w="100" w:type="dxa"/>
              <w:left w:w="100" w:type="dxa"/>
              <w:bottom w:w="100" w:type="dxa"/>
              <w:right w:w="100" w:type="dxa"/>
            </w:tcMar>
          </w:tcPr>
          <w:p w14:paraId="64850F0F"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5F9F985A"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08A48FBD"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2C2AED60"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05E139B2"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1EFB5C21" w14:textId="77777777" w:rsidTr="009B2A96">
        <w:trPr>
          <w:trHeight w:val="580"/>
        </w:trPr>
        <w:tc>
          <w:tcPr>
            <w:tcW w:w="709" w:type="dxa"/>
            <w:shd w:val="clear" w:color="auto" w:fill="auto"/>
            <w:tcMar>
              <w:top w:w="100" w:type="dxa"/>
              <w:left w:w="100" w:type="dxa"/>
              <w:bottom w:w="100" w:type="dxa"/>
              <w:right w:w="100" w:type="dxa"/>
            </w:tcMar>
          </w:tcPr>
          <w:p w14:paraId="3BB34173"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2</w:t>
            </w:r>
          </w:p>
        </w:tc>
        <w:tc>
          <w:tcPr>
            <w:tcW w:w="1701" w:type="dxa"/>
            <w:shd w:val="clear" w:color="auto" w:fill="auto"/>
            <w:tcMar>
              <w:top w:w="100" w:type="dxa"/>
              <w:left w:w="100" w:type="dxa"/>
              <w:bottom w:w="100" w:type="dxa"/>
              <w:right w:w="100" w:type="dxa"/>
            </w:tcMar>
          </w:tcPr>
          <w:p w14:paraId="66E2B456"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222D4619"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3DE6F46A"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603B5D59"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60790D2D"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098C451F" w14:textId="77777777" w:rsidTr="009B2A96">
        <w:trPr>
          <w:trHeight w:val="581"/>
        </w:trPr>
        <w:tc>
          <w:tcPr>
            <w:tcW w:w="709" w:type="dxa"/>
            <w:shd w:val="clear" w:color="auto" w:fill="auto"/>
            <w:tcMar>
              <w:top w:w="100" w:type="dxa"/>
              <w:left w:w="100" w:type="dxa"/>
              <w:bottom w:w="100" w:type="dxa"/>
              <w:right w:w="100" w:type="dxa"/>
            </w:tcMar>
          </w:tcPr>
          <w:p w14:paraId="2C0A1D3B"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3</w:t>
            </w:r>
          </w:p>
        </w:tc>
        <w:tc>
          <w:tcPr>
            <w:tcW w:w="1701" w:type="dxa"/>
            <w:shd w:val="clear" w:color="auto" w:fill="auto"/>
            <w:tcMar>
              <w:top w:w="100" w:type="dxa"/>
              <w:left w:w="100" w:type="dxa"/>
              <w:bottom w:w="100" w:type="dxa"/>
              <w:right w:w="100" w:type="dxa"/>
            </w:tcMar>
          </w:tcPr>
          <w:p w14:paraId="1B101F9A"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54990F24"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0EE6BAC3"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449786C8"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041A8C7D"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02E70FAE" w14:textId="77777777" w:rsidTr="009B2A96">
        <w:trPr>
          <w:trHeight w:val="580"/>
        </w:trPr>
        <w:tc>
          <w:tcPr>
            <w:tcW w:w="709" w:type="dxa"/>
            <w:shd w:val="clear" w:color="auto" w:fill="auto"/>
            <w:tcMar>
              <w:top w:w="100" w:type="dxa"/>
              <w:left w:w="100" w:type="dxa"/>
              <w:bottom w:w="100" w:type="dxa"/>
              <w:right w:w="100" w:type="dxa"/>
            </w:tcMar>
          </w:tcPr>
          <w:p w14:paraId="65446218"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4</w:t>
            </w:r>
          </w:p>
        </w:tc>
        <w:tc>
          <w:tcPr>
            <w:tcW w:w="1701" w:type="dxa"/>
            <w:shd w:val="clear" w:color="auto" w:fill="auto"/>
            <w:tcMar>
              <w:top w:w="100" w:type="dxa"/>
              <w:left w:w="100" w:type="dxa"/>
              <w:bottom w:w="100" w:type="dxa"/>
              <w:right w:w="100" w:type="dxa"/>
            </w:tcMar>
          </w:tcPr>
          <w:p w14:paraId="0B741687"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7F90EA6B"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757DFF9B"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7DC3DD82"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5E15BC56"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6703F26C" w14:textId="77777777" w:rsidTr="009B2A96">
        <w:trPr>
          <w:trHeight w:val="580"/>
        </w:trPr>
        <w:tc>
          <w:tcPr>
            <w:tcW w:w="709" w:type="dxa"/>
            <w:shd w:val="clear" w:color="auto" w:fill="auto"/>
            <w:tcMar>
              <w:top w:w="100" w:type="dxa"/>
              <w:left w:w="100" w:type="dxa"/>
              <w:bottom w:w="100" w:type="dxa"/>
              <w:right w:w="100" w:type="dxa"/>
            </w:tcMar>
          </w:tcPr>
          <w:p w14:paraId="755130EB"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5</w:t>
            </w:r>
          </w:p>
        </w:tc>
        <w:tc>
          <w:tcPr>
            <w:tcW w:w="1701" w:type="dxa"/>
            <w:shd w:val="clear" w:color="auto" w:fill="auto"/>
            <w:tcMar>
              <w:top w:w="100" w:type="dxa"/>
              <w:left w:w="100" w:type="dxa"/>
              <w:bottom w:w="100" w:type="dxa"/>
              <w:right w:w="100" w:type="dxa"/>
            </w:tcMar>
          </w:tcPr>
          <w:p w14:paraId="46CE95BE"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7E5379DA"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6376AC9C"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5AC8C5CC"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6358F6E1"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26852BA0" w14:textId="77777777" w:rsidTr="009B2A96">
        <w:trPr>
          <w:trHeight w:val="580"/>
        </w:trPr>
        <w:tc>
          <w:tcPr>
            <w:tcW w:w="709" w:type="dxa"/>
            <w:shd w:val="clear" w:color="auto" w:fill="auto"/>
            <w:tcMar>
              <w:top w:w="100" w:type="dxa"/>
              <w:left w:w="100" w:type="dxa"/>
              <w:bottom w:w="100" w:type="dxa"/>
              <w:right w:w="100" w:type="dxa"/>
            </w:tcMar>
          </w:tcPr>
          <w:p w14:paraId="1D780D87"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6</w:t>
            </w:r>
          </w:p>
        </w:tc>
        <w:tc>
          <w:tcPr>
            <w:tcW w:w="1701" w:type="dxa"/>
            <w:shd w:val="clear" w:color="auto" w:fill="auto"/>
            <w:tcMar>
              <w:top w:w="100" w:type="dxa"/>
              <w:left w:w="100" w:type="dxa"/>
              <w:bottom w:w="100" w:type="dxa"/>
              <w:right w:w="100" w:type="dxa"/>
            </w:tcMar>
          </w:tcPr>
          <w:p w14:paraId="21ABA3ED"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50BC7132"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684F6A8C"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49B75F77"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1AD63392"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068365B4" w14:textId="77777777" w:rsidTr="009B2A96">
        <w:trPr>
          <w:trHeight w:val="580"/>
        </w:trPr>
        <w:tc>
          <w:tcPr>
            <w:tcW w:w="709" w:type="dxa"/>
            <w:shd w:val="clear" w:color="auto" w:fill="auto"/>
            <w:tcMar>
              <w:top w:w="100" w:type="dxa"/>
              <w:left w:w="100" w:type="dxa"/>
              <w:bottom w:w="100" w:type="dxa"/>
              <w:right w:w="100" w:type="dxa"/>
            </w:tcMar>
          </w:tcPr>
          <w:p w14:paraId="5DE76CD2"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7</w:t>
            </w:r>
          </w:p>
        </w:tc>
        <w:tc>
          <w:tcPr>
            <w:tcW w:w="1701" w:type="dxa"/>
            <w:shd w:val="clear" w:color="auto" w:fill="auto"/>
            <w:tcMar>
              <w:top w:w="100" w:type="dxa"/>
              <w:left w:w="100" w:type="dxa"/>
              <w:bottom w:w="100" w:type="dxa"/>
              <w:right w:w="100" w:type="dxa"/>
            </w:tcMar>
          </w:tcPr>
          <w:p w14:paraId="12468A03"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372940C6"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44A6C1CC"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4C658F18"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6F2F5958"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7D716933" w14:textId="77777777" w:rsidTr="009B2A96">
        <w:trPr>
          <w:trHeight w:val="580"/>
        </w:trPr>
        <w:tc>
          <w:tcPr>
            <w:tcW w:w="709" w:type="dxa"/>
            <w:shd w:val="clear" w:color="auto" w:fill="auto"/>
            <w:tcMar>
              <w:top w:w="100" w:type="dxa"/>
              <w:left w:w="100" w:type="dxa"/>
              <w:bottom w:w="100" w:type="dxa"/>
              <w:right w:w="100" w:type="dxa"/>
            </w:tcMar>
          </w:tcPr>
          <w:p w14:paraId="79E1710B"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số 8</w:t>
            </w:r>
          </w:p>
        </w:tc>
        <w:tc>
          <w:tcPr>
            <w:tcW w:w="1701" w:type="dxa"/>
            <w:shd w:val="clear" w:color="auto" w:fill="auto"/>
            <w:tcMar>
              <w:top w:w="100" w:type="dxa"/>
              <w:left w:w="100" w:type="dxa"/>
              <w:bottom w:w="100" w:type="dxa"/>
              <w:right w:w="100" w:type="dxa"/>
            </w:tcMar>
          </w:tcPr>
          <w:p w14:paraId="58BABE36"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0F200A57"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5B397496"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463A752F"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4BAE6BFB"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2BC89626" w14:textId="77777777" w:rsidTr="009B2A96">
        <w:trPr>
          <w:trHeight w:val="581"/>
        </w:trPr>
        <w:tc>
          <w:tcPr>
            <w:tcW w:w="709" w:type="dxa"/>
            <w:shd w:val="clear" w:color="auto" w:fill="auto"/>
            <w:tcMar>
              <w:top w:w="100" w:type="dxa"/>
              <w:left w:w="100" w:type="dxa"/>
              <w:bottom w:w="100" w:type="dxa"/>
              <w:right w:w="100" w:type="dxa"/>
            </w:tcMar>
          </w:tcPr>
          <w:p w14:paraId="02DDD4C0"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9</w:t>
            </w:r>
          </w:p>
        </w:tc>
        <w:tc>
          <w:tcPr>
            <w:tcW w:w="1701" w:type="dxa"/>
            <w:shd w:val="clear" w:color="auto" w:fill="auto"/>
            <w:tcMar>
              <w:top w:w="100" w:type="dxa"/>
              <w:left w:w="100" w:type="dxa"/>
              <w:bottom w:w="100" w:type="dxa"/>
              <w:right w:w="100" w:type="dxa"/>
            </w:tcMar>
          </w:tcPr>
          <w:p w14:paraId="133769BF"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4FE08D5E"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749C3CD7"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28D70150"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5B5A219E"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49544A08" w14:textId="77777777" w:rsidTr="009B2A96">
        <w:trPr>
          <w:trHeight w:val="580"/>
        </w:trPr>
        <w:tc>
          <w:tcPr>
            <w:tcW w:w="709" w:type="dxa"/>
            <w:shd w:val="clear" w:color="auto" w:fill="auto"/>
            <w:tcMar>
              <w:top w:w="100" w:type="dxa"/>
              <w:left w:w="100" w:type="dxa"/>
              <w:bottom w:w="100" w:type="dxa"/>
              <w:right w:w="100" w:type="dxa"/>
            </w:tcMar>
          </w:tcPr>
          <w:p w14:paraId="4934EAEC"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10</w:t>
            </w:r>
          </w:p>
        </w:tc>
        <w:tc>
          <w:tcPr>
            <w:tcW w:w="1701" w:type="dxa"/>
            <w:shd w:val="clear" w:color="auto" w:fill="auto"/>
            <w:tcMar>
              <w:top w:w="100" w:type="dxa"/>
              <w:left w:w="100" w:type="dxa"/>
              <w:bottom w:w="100" w:type="dxa"/>
              <w:right w:w="100" w:type="dxa"/>
            </w:tcMar>
          </w:tcPr>
          <w:p w14:paraId="0E2545A4"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46ED5941"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1A85E0B1"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1D09A41E"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15E9E71F"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r w:rsidR="009B2A96" w14:paraId="2365CC87" w14:textId="77777777" w:rsidTr="009B2A96">
        <w:trPr>
          <w:trHeight w:val="580"/>
        </w:trPr>
        <w:tc>
          <w:tcPr>
            <w:tcW w:w="709" w:type="dxa"/>
            <w:shd w:val="clear" w:color="auto" w:fill="auto"/>
            <w:tcMar>
              <w:top w:w="100" w:type="dxa"/>
              <w:left w:w="100" w:type="dxa"/>
              <w:bottom w:w="100" w:type="dxa"/>
              <w:right w:w="100" w:type="dxa"/>
            </w:tcMar>
          </w:tcPr>
          <w:p w14:paraId="41A8F078"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lastRenderedPageBreak/>
              <w:t>11</w:t>
            </w:r>
          </w:p>
        </w:tc>
        <w:tc>
          <w:tcPr>
            <w:tcW w:w="1701" w:type="dxa"/>
            <w:shd w:val="clear" w:color="auto" w:fill="auto"/>
            <w:tcMar>
              <w:top w:w="100" w:type="dxa"/>
              <w:left w:w="100" w:type="dxa"/>
              <w:bottom w:w="100" w:type="dxa"/>
              <w:right w:w="100" w:type="dxa"/>
            </w:tcMar>
          </w:tcPr>
          <w:p w14:paraId="091E0416"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418" w:type="dxa"/>
            <w:shd w:val="clear" w:color="auto" w:fill="auto"/>
            <w:tcMar>
              <w:top w:w="100" w:type="dxa"/>
              <w:left w:w="100" w:type="dxa"/>
              <w:bottom w:w="100" w:type="dxa"/>
              <w:right w:w="100" w:type="dxa"/>
            </w:tcMar>
          </w:tcPr>
          <w:p w14:paraId="5F8F8753"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1276" w:type="dxa"/>
            <w:shd w:val="clear" w:color="auto" w:fill="auto"/>
            <w:tcMar>
              <w:top w:w="100" w:type="dxa"/>
              <w:left w:w="100" w:type="dxa"/>
              <w:bottom w:w="100" w:type="dxa"/>
              <w:right w:w="100" w:type="dxa"/>
            </w:tcMar>
          </w:tcPr>
          <w:p w14:paraId="204751FF"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8227" w:type="dxa"/>
            <w:shd w:val="clear" w:color="auto" w:fill="auto"/>
            <w:tcMar>
              <w:top w:w="100" w:type="dxa"/>
              <w:left w:w="100" w:type="dxa"/>
              <w:bottom w:w="100" w:type="dxa"/>
              <w:right w:w="100" w:type="dxa"/>
            </w:tcMar>
          </w:tcPr>
          <w:p w14:paraId="6B216B1E" w14:textId="77777777" w:rsidR="009B2A96" w:rsidRDefault="009B2A96" w:rsidP="009B2A96">
            <w:pPr>
              <w:widowControl w:val="0"/>
              <w:pBdr>
                <w:top w:val="nil"/>
                <w:left w:val="nil"/>
                <w:bottom w:val="nil"/>
                <w:right w:val="nil"/>
                <w:between w:val="nil"/>
              </w:pBdr>
              <w:spacing w:line="240" w:lineRule="auto"/>
              <w:jc w:val="center"/>
              <w:rPr>
                <w:rFonts w:ascii="Tienne" w:eastAsia="Tienne" w:hAnsi="Tienne" w:cs="Tienne"/>
                <w:color w:val="323232"/>
                <w:sz w:val="18"/>
                <w:szCs w:val="18"/>
              </w:rPr>
            </w:pPr>
            <w:r>
              <w:rPr>
                <w:rFonts w:ascii="Tienne" w:eastAsia="Tienne" w:hAnsi="Tienne" w:cs="Tienne"/>
                <w:color w:val="323232"/>
                <w:sz w:val="18"/>
                <w:szCs w:val="18"/>
              </w:rPr>
              <w:t>có không</w:t>
            </w:r>
          </w:p>
        </w:tc>
        <w:tc>
          <w:tcPr>
            <w:tcW w:w="2160" w:type="dxa"/>
            <w:shd w:val="clear" w:color="auto" w:fill="auto"/>
            <w:tcMar>
              <w:top w:w="100" w:type="dxa"/>
              <w:left w:w="100" w:type="dxa"/>
              <w:bottom w:w="100" w:type="dxa"/>
              <w:right w:w="100" w:type="dxa"/>
            </w:tcMar>
          </w:tcPr>
          <w:p w14:paraId="7C1742AC" w14:textId="77777777" w:rsidR="009B2A96" w:rsidRDefault="009B2A96" w:rsidP="009B2A96">
            <w:pPr>
              <w:widowControl w:val="0"/>
              <w:pBdr>
                <w:top w:val="nil"/>
                <w:left w:val="nil"/>
                <w:bottom w:val="nil"/>
                <w:right w:val="nil"/>
                <w:between w:val="nil"/>
              </w:pBdr>
              <w:rPr>
                <w:rFonts w:ascii="Tienne" w:eastAsia="Tienne" w:hAnsi="Tienne" w:cs="Tienne"/>
                <w:color w:val="323232"/>
                <w:sz w:val="18"/>
                <w:szCs w:val="18"/>
              </w:rPr>
            </w:pPr>
          </w:p>
        </w:tc>
      </w:tr>
    </w:tbl>
    <w:p w14:paraId="4721D101" w14:textId="13641D41" w:rsidR="001A51D7" w:rsidRDefault="009B2A96">
      <w:pPr>
        <w:widowControl w:val="0"/>
        <w:pBdr>
          <w:top w:val="nil"/>
          <w:left w:val="nil"/>
          <w:bottom w:val="nil"/>
          <w:right w:val="nil"/>
          <w:between w:val="nil"/>
        </w:pBdr>
        <w:spacing w:before="6" w:line="243" w:lineRule="auto"/>
        <w:rPr>
          <w:rFonts w:ascii="Tienne" w:eastAsia="Tienne" w:hAnsi="Tienne" w:cs="Tienne"/>
          <w:color w:val="323232"/>
          <w:sz w:val="20"/>
          <w:szCs w:val="20"/>
        </w:rPr>
      </w:pPr>
      <w:r>
        <w:rPr>
          <w:rFonts w:ascii="Tienne" w:eastAsia="Tienne" w:hAnsi="Tienne" w:cs="Tienne"/>
          <w:color w:val="FF6C2C"/>
          <w:sz w:val="20"/>
          <w:szCs w:val="20"/>
        </w:rPr>
        <w:t xml:space="preserve"> </w:t>
      </w:r>
      <w:r w:rsidR="00685EE0">
        <w:rPr>
          <w:rFonts w:ascii="Tienne" w:eastAsia="Tienne" w:hAnsi="Tienne" w:cs="Tienne"/>
          <w:color w:val="FF6C2C"/>
          <w:sz w:val="20"/>
          <w:szCs w:val="20"/>
        </w:rPr>
        <w:t xml:space="preserve">b. </w:t>
      </w:r>
      <w:r w:rsidR="00685EE0">
        <w:rPr>
          <w:rFonts w:ascii="Tienne" w:eastAsia="Tienne" w:hAnsi="Tienne" w:cs="Tienne"/>
          <w:b/>
          <w:color w:val="323232"/>
          <w:sz w:val="20"/>
          <w:szCs w:val="20"/>
          <w:u w:val="single"/>
        </w:rPr>
        <w:t xml:space="preserve">Quy mô phù hợp: </w:t>
      </w:r>
      <w:r w:rsidR="00685EE0">
        <w:rPr>
          <w:rFonts w:ascii="Tienne" w:eastAsia="Tienne" w:hAnsi="Tienne" w:cs="Tienne"/>
          <w:color w:val="323232"/>
          <w:sz w:val="20"/>
          <w:szCs w:val="20"/>
        </w:rPr>
        <w:t>Quy mô (rất ít…..rất nhiều) có phù hợp không? Đó là, bạn có cảm thấy quy mô cung cấp cho bạn một cách thích hợp để trả lời không?</w:t>
      </w:r>
    </w:p>
    <w:p w14:paraId="6C134876" w14:textId="77777777" w:rsidR="009B2A96" w:rsidRDefault="00685EE0">
      <w:pPr>
        <w:widowControl w:val="0"/>
        <w:pBdr>
          <w:top w:val="nil"/>
          <w:left w:val="nil"/>
          <w:bottom w:val="nil"/>
          <w:right w:val="nil"/>
          <w:between w:val="nil"/>
        </w:pBdr>
        <w:spacing w:before="6" w:line="242" w:lineRule="auto"/>
        <w:rPr>
          <w:rFonts w:ascii="Tienne" w:eastAsia="Tienne" w:hAnsi="Tienne" w:cs="Tienne"/>
          <w:color w:val="323232"/>
          <w:sz w:val="20"/>
          <w:szCs w:val="20"/>
        </w:rPr>
      </w:pPr>
      <w:r>
        <w:rPr>
          <w:rFonts w:ascii="Tienne" w:eastAsia="Tienne" w:hAnsi="Tienne" w:cs="Tienne"/>
          <w:color w:val="FF6C2C"/>
          <w:sz w:val="20"/>
          <w:szCs w:val="20"/>
        </w:rPr>
        <w:t xml:space="preserve">c. </w:t>
      </w:r>
      <w:r>
        <w:rPr>
          <w:rFonts w:ascii="Tienne" w:eastAsia="Tienne" w:hAnsi="Tienne" w:cs="Tienne"/>
          <w:b/>
          <w:color w:val="323232"/>
          <w:sz w:val="20"/>
          <w:szCs w:val="20"/>
          <w:u w:val="single"/>
        </w:rPr>
        <w:t xml:space="preserve">Chỉ có một câu trả lời </w:t>
      </w:r>
      <w:r>
        <w:rPr>
          <w:rFonts w:ascii="Tienne" w:eastAsia="Tienne" w:hAnsi="Tienne" w:cs="Tienne"/>
          <w:color w:val="323232"/>
          <w:sz w:val="20"/>
          <w:szCs w:val="20"/>
        </w:rPr>
        <w:t xml:space="preserve">: Mục này có được viết theo cách mà bạn có thể trả lời nhiều hơn một cách không? Tức là, bạn có thể nói CẢ HAI “rất ít” và “rất nhiều” không? </w:t>
      </w:r>
    </w:p>
    <w:p w14:paraId="775BE781" w14:textId="5F08B4F7" w:rsidR="001A51D7" w:rsidRDefault="00685EE0">
      <w:pPr>
        <w:widowControl w:val="0"/>
        <w:pBdr>
          <w:top w:val="nil"/>
          <w:left w:val="nil"/>
          <w:bottom w:val="nil"/>
          <w:right w:val="nil"/>
          <w:between w:val="nil"/>
        </w:pBdr>
        <w:spacing w:before="6" w:line="242" w:lineRule="auto"/>
        <w:rPr>
          <w:rFonts w:ascii="Tienne" w:eastAsia="Tienne" w:hAnsi="Tienne" w:cs="Tienne"/>
          <w:color w:val="323232"/>
          <w:sz w:val="20"/>
          <w:szCs w:val="20"/>
        </w:rPr>
      </w:pPr>
      <w:r>
        <w:rPr>
          <w:rFonts w:ascii="Tienne" w:eastAsia="Tienne" w:hAnsi="Tienne" w:cs="Tienne"/>
          <w:color w:val="FF6C2C"/>
          <w:sz w:val="20"/>
          <w:szCs w:val="20"/>
        </w:rPr>
        <w:t xml:space="preserve">d. </w:t>
      </w:r>
      <w:r>
        <w:rPr>
          <w:rFonts w:ascii="Tienne" w:eastAsia="Tienne" w:hAnsi="Tienne" w:cs="Tienne"/>
          <w:b/>
          <w:color w:val="323232"/>
          <w:sz w:val="20"/>
          <w:szCs w:val="20"/>
          <w:u w:val="single"/>
        </w:rPr>
        <w:t xml:space="preserve">Đã tải </w:t>
      </w:r>
      <w:r>
        <w:rPr>
          <w:rFonts w:ascii="Tienne" w:eastAsia="Tienne" w:hAnsi="Tienne" w:cs="Tienne"/>
          <w:b/>
          <w:color w:val="323232"/>
          <w:sz w:val="20"/>
          <w:szCs w:val="20"/>
        </w:rPr>
        <w:t xml:space="preserve">: </w:t>
      </w:r>
      <w:r>
        <w:rPr>
          <w:rFonts w:ascii="Tienne" w:eastAsia="Tienne" w:hAnsi="Tienne" w:cs="Tienne"/>
          <w:color w:val="323232"/>
          <w:sz w:val="20"/>
          <w:szCs w:val="20"/>
        </w:rPr>
        <w:t>Theo ý kiến của bạn, mục này có được viết theo cách mà nó giả định trước ít nhất một giả định chưa được xác minh không? Ví dụ, câu hỏi, “Tại sao bạn nghĩ rằng các phòng thí nghiệm cần phải được cải thiện?” giả định rằng các phòng thí nghiệm cần phải được cải thiện.</w:t>
      </w:r>
    </w:p>
    <w:p w14:paraId="590583FB" w14:textId="77777777" w:rsidR="001A51D7" w:rsidRDefault="001A51D7">
      <w:pPr>
        <w:widowControl w:val="0"/>
        <w:pBdr>
          <w:top w:val="nil"/>
          <w:left w:val="nil"/>
          <w:bottom w:val="nil"/>
          <w:right w:val="nil"/>
          <w:between w:val="nil"/>
        </w:pBdr>
        <w:rPr>
          <w:color w:val="000000"/>
        </w:rPr>
      </w:pPr>
    </w:p>
    <w:p w14:paraId="43A51ECF" w14:textId="77777777" w:rsidR="001A51D7" w:rsidRDefault="001A51D7">
      <w:pPr>
        <w:widowControl w:val="0"/>
        <w:pBdr>
          <w:top w:val="nil"/>
          <w:left w:val="nil"/>
          <w:bottom w:val="nil"/>
          <w:right w:val="nil"/>
          <w:between w:val="nil"/>
        </w:pBdr>
        <w:rPr>
          <w:color w:val="000000"/>
        </w:rPr>
      </w:pPr>
    </w:p>
    <w:p w14:paraId="309BB0E2" w14:textId="77777777" w:rsidR="001A51D7" w:rsidRDefault="00685EE0">
      <w:pPr>
        <w:widowControl w:val="0"/>
        <w:pBdr>
          <w:top w:val="nil"/>
          <w:left w:val="nil"/>
          <w:bottom w:val="nil"/>
          <w:right w:val="nil"/>
          <w:between w:val="nil"/>
        </w:pBdr>
        <w:spacing w:line="199" w:lineRule="auto"/>
        <w:rPr>
          <w:color w:val="323232"/>
          <w:sz w:val="21"/>
          <w:szCs w:val="21"/>
        </w:rPr>
      </w:pPr>
      <w:r>
        <w:rPr>
          <w:color w:val="323232"/>
          <w:sz w:val="21"/>
          <w:szCs w:val="21"/>
        </w:rPr>
        <w:t>www.abet.org</w:t>
      </w:r>
    </w:p>
    <w:sectPr w:rsidR="001A51D7">
      <w:type w:val="continuous"/>
      <w:pgSz w:w="12240" w:h="15840"/>
      <w:pgMar w:top="1135" w:right="1440" w:bottom="564" w:left="1440" w:header="0" w:footer="720" w:gutter="0"/>
      <w:cols w:space="720" w:equalWidth="0">
        <w:col w:w="936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enne">
    <w:altName w:val="Calibri"/>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1D7"/>
    <w:rsid w:val="000A24B9"/>
    <w:rsid w:val="000C0B1E"/>
    <w:rsid w:val="001A51D7"/>
    <w:rsid w:val="001F321B"/>
    <w:rsid w:val="00405157"/>
    <w:rsid w:val="00416118"/>
    <w:rsid w:val="0064430F"/>
    <w:rsid w:val="006767B3"/>
    <w:rsid w:val="00685EE0"/>
    <w:rsid w:val="009B2A96"/>
    <w:rsid w:val="00A548B8"/>
    <w:rsid w:val="00BB7CCA"/>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5135F23"/>
  <w15:docId w15:val="{BE2BF44C-79ED-E340-A05B-766A48449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River nguyen Ha</cp:lastModifiedBy>
  <cp:revision>6</cp:revision>
  <dcterms:created xsi:type="dcterms:W3CDTF">2023-03-25T07:35:00Z</dcterms:created>
  <dcterms:modified xsi:type="dcterms:W3CDTF">2023-03-25T08:30:00Z</dcterms:modified>
</cp:coreProperties>
</file>