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0D69E" w14:textId="77777777" w:rsidR="00BE38A4" w:rsidRPr="00BE38A4" w:rsidRDefault="00BE38A4" w:rsidP="00BE38A4">
      <w:pPr>
        <w:shd w:val="clear" w:color="auto" w:fill="FFFFFF"/>
        <w:spacing w:before="100" w:beforeAutospacing="1" w:after="100" w:afterAutospacing="1" w:line="240" w:lineRule="auto"/>
        <w:outlineLvl w:val="1"/>
        <w:rPr>
          <w:rFonts w:ascii="Verdana" w:eastAsia="Times New Roman" w:hAnsi="Verdana" w:cs="Times New Roman"/>
          <w:b/>
          <w:bCs/>
          <w:color w:val="FF6C2C"/>
          <w:kern w:val="0"/>
          <w:sz w:val="36"/>
          <w:szCs w:val="36"/>
          <w14:ligatures w14:val="none"/>
        </w:rPr>
      </w:pPr>
      <w:r w:rsidRPr="00BE38A4">
        <w:rPr>
          <w:rFonts w:ascii="Verdana" w:eastAsia="Times New Roman" w:hAnsi="Verdana" w:cs="Times New Roman"/>
          <w:b/>
          <w:bCs/>
          <w:color w:val="FF6C2C"/>
          <w:kern w:val="0"/>
          <w:sz w:val="36"/>
          <w:szCs w:val="36"/>
          <w14:ligatures w14:val="none"/>
        </w:rPr>
        <w:t>Công nhận gia tăng giá trị</w:t>
      </w:r>
    </w:p>
    <w:p w14:paraId="4D264769"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Kiểm định ABET đảm bảo sự tự tin rằng một chương trình đại học đã đáp ứng các tiêu chuẩn cần thiết để chuẩn bị cho sinh viên tốt nghiệp bước vào các lĩnh vực STEM quan trọng trong lực lượng lao động toàn cầu. Sinh viên tốt nghiệp từ chương trình được ABET công nhận có nền tảng giáo dục vững chắc và có khả năng đi đầu trong đổi mới, công nghệ mới nổi cũng như dự đoán các nhu cầu phúc lợi và an toàn của công chúng.</w:t>
      </w:r>
    </w:p>
    <w:p w14:paraId="508E6315" w14:textId="1489935A" w:rsidR="00BE38A4" w:rsidRPr="00BE38A4" w:rsidRDefault="00BE38A4" w:rsidP="00BE38A4">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BE38A4">
        <w:rPr>
          <w:rFonts w:ascii="Verdana" w:eastAsia="Times New Roman" w:hAnsi="Verdana" w:cs="Times New Roman"/>
          <w:noProof/>
          <w:color w:val="F26B37"/>
          <w:kern w:val="0"/>
          <w:sz w:val="27"/>
          <w:szCs w:val="27"/>
          <w14:ligatures w14:val="none"/>
        </w:rPr>
        <w:drawing>
          <wp:inline distT="0" distB="0" distL="0" distR="0" wp14:anchorId="2AF6A108" wp14:editId="48D0FD13">
            <wp:extent cx="1266825" cy="1266825"/>
            <wp:effectExtent l="0" t="0" r="0" b="0"/>
            <wp:docPr id="4" name="Picture 4" descr="Icon&#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r w:rsidRPr="00BE38A4">
        <w:rPr>
          <w:rFonts w:ascii="Verdana" w:eastAsia="Times New Roman" w:hAnsi="Verdana" w:cs="Times New Roman"/>
          <w:color w:val="1C1C1C"/>
          <w:kern w:val="0"/>
          <w:sz w:val="27"/>
          <w:szCs w:val="27"/>
          <w14:ligatures w14:val="none"/>
        </w:rPr>
        <w:t>Sinh viên</w:t>
      </w:r>
    </w:p>
    <w:p w14:paraId="017BF19A"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Bằng cấp của bạn là một thành tựu quan trọng và có lẽ là khoản đầu tư lớn nhất mà bạn sẽ thực hiện cho tương lai của mình. Chất lượng giáo dục bạn nhận được tạo ra sự khác biệt lớn trong sự thành công trong sự nghiệp của bạn. Chứng nhận ABET:</w:t>
      </w:r>
    </w:p>
    <w:p w14:paraId="0AF053AD" w14:textId="77777777" w:rsidR="00BE38A4" w:rsidRPr="00BE38A4" w:rsidRDefault="00BE38A4" w:rsidP="00BE38A4">
      <w:pPr>
        <w:numPr>
          <w:ilvl w:val="0"/>
          <w:numId w:val="1"/>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Xác minh rằng trải nghiệm giáo dục của bạn đáp ứng tiêu chuẩn toàn cầu về giáo dục kỹ thuật trong nghề nghiệp của bạn.</w:t>
      </w:r>
    </w:p>
    <w:p w14:paraId="40C6C633" w14:textId="77777777" w:rsidR="00BE38A4" w:rsidRPr="00BE38A4" w:rsidRDefault="00BE38A4" w:rsidP="00BE38A4">
      <w:pPr>
        <w:numPr>
          <w:ilvl w:val="0"/>
          <w:numId w:val="1"/>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Nâng cao cơ hội việc làm của bạn—các tập đoàn đa quốc gia yêu cầu bạn phải tốt nghiệp từ một chương trình được công nhận.</w:t>
      </w:r>
    </w:p>
    <w:p w14:paraId="24AE7A44" w14:textId="77777777" w:rsidR="00BE38A4" w:rsidRPr="00BE38A4" w:rsidRDefault="00BE38A4" w:rsidP="00BE38A4">
      <w:pPr>
        <w:numPr>
          <w:ilvl w:val="0"/>
          <w:numId w:val="1"/>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 xml:space="preserve">Hỗ trợ bạn tiếp cận một nghề kỹ thuật thông qua </w:t>
      </w:r>
      <w:hyperlink r:id="rId10" w:history="1">
        <w:r w:rsidRPr="00BE38A4">
          <w:rPr>
            <w:rFonts w:ascii="Georgia" w:eastAsia="Times New Roman" w:hAnsi="Georgia" w:cs="Times New Roman"/>
            <w:color w:val="F26B37"/>
            <w:kern w:val="0"/>
            <w:sz w:val="26"/>
            <w:szCs w:val="26"/>
            <w:u w:val="single"/>
            <w14:ligatures w14:val="none"/>
          </w:rPr>
          <w:t xml:space="preserve">giấy phép, đăng ký và chứng nhận </w:t>
        </w:r>
      </w:hyperlink>
      <w:r w:rsidRPr="00BE38A4">
        <w:rPr>
          <w:rFonts w:ascii="Georgia" w:eastAsia="Times New Roman" w:hAnsi="Georgia" w:cs="Times New Roman"/>
          <w:color w:val="000000"/>
          <w:kern w:val="0"/>
          <w:sz w:val="26"/>
          <w:szCs w:val="26"/>
          <w14:ligatures w14:val="none"/>
        </w:rPr>
        <w:t>—tất cả những điều này thường yêu cầu phải tốt nghiệp một chương trình được ABET công nhận như một bằng cấp tối thiểu.</w:t>
      </w:r>
    </w:p>
    <w:p w14:paraId="54955BDE" w14:textId="77777777" w:rsidR="00BE38A4" w:rsidRPr="00BE38A4" w:rsidRDefault="00BE38A4" w:rsidP="00BE38A4">
      <w:pPr>
        <w:numPr>
          <w:ilvl w:val="0"/>
          <w:numId w:val="1"/>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Thiết lập tính đủ điều kiện của bạn đối với nhiều khoản vay, trợ cấp và/hoặc học bổng dành cho sinh viên liên bang.</w:t>
      </w:r>
    </w:p>
    <w:p w14:paraId="00F23356" w14:textId="77777777" w:rsidR="00BE38A4" w:rsidRPr="00BE38A4" w:rsidRDefault="00BE38A4" w:rsidP="00BE38A4">
      <w:pPr>
        <w:numPr>
          <w:ilvl w:val="0"/>
          <w:numId w:val="1"/>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Mở đường cho bạn làm việc trên toàn cầu, vì chứng nhận ABET được công nhận trên toàn thế giới thông qua các thỏa thuận quốc tế và hệ thống chứng nhận quốc gia của nhiều quốc gia khác dựa trên mô hình ABET.</w:t>
      </w:r>
    </w:p>
    <w:p w14:paraId="66A81BFE" w14:textId="7F2446DB" w:rsidR="00BE38A4" w:rsidRPr="00BE38A4" w:rsidRDefault="00D441B8"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hyperlink r:id="rId11" w:tgtFrame="_blank" w:tooltip="Jobs that require ABET " w:history="1">
        <w:r w:rsidR="00BE38A4" w:rsidRPr="00BE38A4">
          <w:rPr>
            <w:rFonts w:ascii="Georgia" w:eastAsia="Times New Roman" w:hAnsi="Georgia" w:cs="Times New Roman"/>
            <w:color w:val="F26B37"/>
            <w:kern w:val="0"/>
            <w:sz w:val="26"/>
            <w:szCs w:val="26"/>
            <w:u w:val="single"/>
            <w14:ligatures w14:val="none"/>
          </w:rPr>
          <w:t xml:space="preserve">Tìm kiếm hàng ngàn công việc </w:t>
        </w:r>
      </w:hyperlink>
      <w:r w:rsidR="00BE38A4" w:rsidRPr="00BE38A4">
        <w:rPr>
          <w:rFonts w:ascii="Georgia" w:eastAsia="Times New Roman" w:hAnsi="Georgia" w:cs="Times New Roman"/>
          <w:color w:val="000000"/>
          <w:kern w:val="0"/>
          <w:sz w:val="26"/>
          <w:szCs w:val="26"/>
          <w14:ligatures w14:val="none"/>
        </w:rPr>
        <w:t>yêu cầu tốt nghiệp từ một chương trình được ABET công nhận.</w:t>
      </w:r>
      <w:r w:rsidR="00BE38A4" w:rsidRPr="00BE38A4">
        <w:rPr>
          <w:rFonts w:ascii="Georgia" w:eastAsia="Times New Roman" w:hAnsi="Georgia" w:cs="Times New Roman"/>
          <w:noProof/>
          <w:color w:val="F26B37"/>
          <w:kern w:val="0"/>
          <w:sz w:val="26"/>
          <w:szCs w:val="26"/>
          <w14:ligatures w14:val="none"/>
        </w:rPr>
        <mc:AlternateContent>
          <mc:Choice Requires="wps">
            <w:drawing>
              <wp:inline distT="0" distB="0" distL="0" distR="0" wp14:anchorId="528C84A6" wp14:editId="458E4CC7">
                <wp:extent cx="9525" cy="9525"/>
                <wp:effectExtent l="0" t="0" r="0" b="0"/>
                <wp:docPr id="3" name="Rectangle 3">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w:pict>
              <v:rect w14:anchorId="01F12286" id="Rectangle 3" o:spid="_x0000_s1026" href="https://www.abet.org/wp-content/uploads/2015/03/govt-01.svg"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" o:button="t" filled="f" stroked="f">
                <v:fill o:detectmouseclick="t"/>
                <o:lock v:ext="edit" aspectratio="t"/>
                <w10:anchorlock/>
              </v:rect>
            </w:pict>
          </mc:Fallback>
        </mc:AlternateContent>
      </w:r>
    </w:p>
    <w:p w14:paraId="5A46D07D" w14:textId="1DBEEF20" w:rsidR="00BE38A4" w:rsidRPr="00641987" w:rsidRDefault="00BE38A4" w:rsidP="00BE38A4">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lang w:val="vi-VN"/>
          <w14:ligatures w14:val="none"/>
        </w:rPr>
      </w:pPr>
      <w:r w:rsidRPr="00BE38A4">
        <w:rPr>
          <w:rFonts w:ascii="Verdana" w:eastAsia="Times New Roman" w:hAnsi="Verdana" w:cs="Times New Roman"/>
          <w:noProof/>
          <w:color w:val="F26B37"/>
          <w:kern w:val="0"/>
          <w:sz w:val="27"/>
          <w:szCs w:val="27"/>
          <w14:ligatures w14:val="none"/>
        </w:rPr>
        <w:lastRenderedPageBreak/>
        <w:drawing>
          <wp:inline distT="0" distB="0" distL="0" distR="0" wp14:anchorId="73C9BEDA" wp14:editId="2DDE166D">
            <wp:extent cx="1200150" cy="1247775"/>
            <wp:effectExtent l="0" t="0" r="0" b="0"/>
            <wp:docPr id="2" name="Picture 2" descr="Icon&#10;&#10;Description automatically generate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00150" cy="1247775"/>
                    </a:xfrm>
                    <a:prstGeom prst="rect">
                      <a:avLst/>
                    </a:prstGeom>
                    <a:noFill/>
                    <a:ln>
                      <a:noFill/>
                    </a:ln>
                  </pic:spPr>
                </pic:pic>
              </a:graphicData>
            </a:graphic>
          </wp:inline>
        </w:drawing>
      </w:r>
      <w:r w:rsidR="00641987">
        <w:rPr>
          <w:rFonts w:ascii="Verdana" w:eastAsia="Times New Roman" w:hAnsi="Verdana" w:cs="Times New Roman"/>
          <w:color w:val="1C1C1C"/>
          <w:kern w:val="0"/>
          <w:sz w:val="27"/>
          <w:szCs w:val="27"/>
          <w:lang w:val="vi-VN"/>
          <w14:ligatures w14:val="none"/>
        </w:rPr>
        <w:t>Tổ chức</w:t>
      </w:r>
    </w:p>
    <w:p w14:paraId="69B94252"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Quá trình xem xét công nhận ABET là một nỗ lực chuyên sâu của nhóm và việc công nhận chương trình là tự nguyện tại Hoa Kỳ Vậy tại sao phải trải qua rắc rối? Bởi vì quá trình mang lại dữ liệu và hiểu biết sâu sắc; bạn có thể sử dụng nó để mang lại trải nghiệm giáo dục tốt nhất cho học sinh của mình.</w:t>
      </w:r>
    </w:p>
    <w:p w14:paraId="033227BF"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Hơn 2.000 chuyên gia từ các học viện, ngành công nghiệp và chính phủ thực hiện mọi khía cạnh của công nhận ABET. Họ biết nhu cầu về lực lượng lao động năng động và mới nổi trong nghề của họ và xem xét các chương trình học thuật để đảm bảo cung cấp các kỹ năng chuyên môn và kỹ thuật mà sinh viên tốt nghiệp cần để thành công.</w:t>
      </w:r>
    </w:p>
    <w:p w14:paraId="362B89B4"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Sự công nhận của ABET cho các sinh viên tương lai, đồng nghiệp và các ngành nghề mà bạn phục vụ rằng chương trình của bạn:</w:t>
      </w:r>
    </w:p>
    <w:p w14:paraId="3F4E8487" w14:textId="77777777" w:rsidR="00BE38A4" w:rsidRPr="00BE38A4" w:rsidRDefault="00BE38A4" w:rsidP="00BE38A4">
      <w:pPr>
        <w:numPr>
          <w:ilvl w:val="0"/>
          <w:numId w:val="2"/>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Đã nhận được sự công nhận quốc tế về chất lượng của nó.</w:t>
      </w:r>
    </w:p>
    <w:p w14:paraId="423EFA1F" w14:textId="77777777" w:rsidR="00BE38A4" w:rsidRPr="00BE38A4" w:rsidRDefault="00BE38A4" w:rsidP="00BE38A4">
      <w:pPr>
        <w:numPr>
          <w:ilvl w:val="0"/>
          <w:numId w:val="2"/>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Khuyến khích “thực hành tốt nhất” trong giáo dục.</w:t>
      </w:r>
    </w:p>
    <w:p w14:paraId="050E5141" w14:textId="77777777" w:rsidR="00BE38A4" w:rsidRPr="00BE38A4" w:rsidRDefault="00BE38A4" w:rsidP="00BE38A4">
      <w:pPr>
        <w:numPr>
          <w:ilvl w:val="0"/>
          <w:numId w:val="2"/>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Trực tiếp lôi kéo giảng viên và nhân viên vào quá trình tự đánh giá và cải tiến chất lượng liên tục.</w:t>
      </w:r>
    </w:p>
    <w:p w14:paraId="114FE3DD" w14:textId="77777777" w:rsidR="00BE38A4" w:rsidRPr="00BE38A4" w:rsidRDefault="00BE38A4" w:rsidP="00BE38A4">
      <w:pPr>
        <w:numPr>
          <w:ilvl w:val="0"/>
          <w:numId w:val="2"/>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Dựa trên “kết quả học tập”, thay vì “đầu vào giảng dạy”.</w:t>
      </w:r>
    </w:p>
    <w:p w14:paraId="40E54012" w14:textId="77777777" w:rsidR="00BE38A4" w:rsidRPr="00BE38A4" w:rsidRDefault="00BE38A4" w:rsidP="00BE38A4">
      <w:pPr>
        <w:numPr>
          <w:ilvl w:val="0"/>
          <w:numId w:val="2"/>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Có thể dễ dàng xác định khả năng chấp nhận các khoản tín dụng chuyển khoản.</w:t>
      </w:r>
    </w:p>
    <w:p w14:paraId="35D7C184" w14:textId="2CBDEDAA" w:rsidR="00BE38A4" w:rsidRPr="00BE38A4" w:rsidRDefault="00BE38A4" w:rsidP="00BE38A4">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BE38A4">
        <w:rPr>
          <w:rFonts w:ascii="Verdana" w:eastAsia="Times New Roman" w:hAnsi="Verdana" w:cs="Times New Roman"/>
          <w:noProof/>
          <w:color w:val="F26B37"/>
          <w:kern w:val="0"/>
          <w:sz w:val="27"/>
          <w:szCs w:val="27"/>
          <w14:ligatures w14:val="none"/>
        </w:rPr>
        <w:drawing>
          <wp:inline distT="0" distB="0" distL="0" distR="0" wp14:anchorId="1DAB9647" wp14:editId="5D0F3DAD">
            <wp:extent cx="1295400" cy="1238250"/>
            <wp:effectExtent l="0" t="0" r="0" b="0"/>
            <wp:docPr id="1" name="Picture 1" descr="A picture containing light&#10;&#10;Description automatically generated">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ight&#10;&#10;Description automatically generated">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95400" cy="1238250"/>
                    </a:xfrm>
                    <a:prstGeom prst="rect">
                      <a:avLst/>
                    </a:prstGeom>
                    <a:noFill/>
                    <a:ln>
                      <a:noFill/>
                    </a:ln>
                  </pic:spPr>
                </pic:pic>
              </a:graphicData>
            </a:graphic>
          </wp:inline>
        </w:drawing>
      </w:r>
      <w:r w:rsidRPr="00BE38A4">
        <w:rPr>
          <w:rFonts w:ascii="Verdana" w:eastAsia="Times New Roman" w:hAnsi="Verdana" w:cs="Times New Roman"/>
          <w:color w:val="1C1C1C"/>
          <w:kern w:val="0"/>
          <w:sz w:val="27"/>
          <w:szCs w:val="27"/>
          <w14:ligatures w14:val="none"/>
        </w:rPr>
        <w:t>Toàn cầu</w:t>
      </w:r>
    </w:p>
    <w:p w14:paraId="3127A9AA"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 xml:space="preserve">Khi các tiêu chuẩn chất lượng của ABET được áp dụng và quảng bá trên toàn cầu, kết quả là tạo ra một lực lượng lao động kỹ thuật đa dạng, có trình độ học vấn tốt hơn, linh động về mặt địa lý, được chuẩn bị tốt để thúc đẩy đổi mới và xuất sắc </w:t>
      </w:r>
      <w:r w:rsidRPr="00BE38A4">
        <w:rPr>
          <w:rFonts w:ascii="Georgia" w:eastAsia="Times New Roman" w:hAnsi="Georgia" w:cs="Times New Roman"/>
          <w:color w:val="000000"/>
          <w:kern w:val="0"/>
          <w:sz w:val="26"/>
          <w:szCs w:val="26"/>
          <w14:ligatures w14:val="none"/>
        </w:rPr>
        <w:lastRenderedPageBreak/>
        <w:t>một cách chuyên nghiệp trong các lĩnh vực có tầm quan trọng thiết yếu đối với xã hội.</w:t>
      </w:r>
    </w:p>
    <w:p w14:paraId="59A4A7E3" w14:textId="6978E49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Các tiêu chí công nhận ABET được phát triển bởi các chuyên gia kỹ thuật, thành viên của 35 hiệp hội thành viên của chúng tôi. Mỗi</w:t>
      </w:r>
      <w:r w:rsidR="00641987">
        <w:rPr>
          <w:rFonts w:ascii="Georgia" w:eastAsia="Times New Roman" w:hAnsi="Georgia" w:cs="Times New Roman"/>
          <w:color w:val="000000"/>
          <w:kern w:val="0"/>
          <w:sz w:val="26"/>
          <w:szCs w:val="26"/>
          <w:lang w:val="vi-VN"/>
          <w14:ligatures w14:val="none"/>
        </w:rPr>
        <w:t xml:space="preserve"> lĩnh vực cử </w:t>
      </w:r>
      <w:r w:rsidRPr="00BE38A4">
        <w:rPr>
          <w:rFonts w:ascii="Georgia" w:eastAsia="Times New Roman" w:hAnsi="Georgia" w:cs="Times New Roman"/>
          <w:color w:val="000000"/>
          <w:kern w:val="0"/>
          <w:sz w:val="26"/>
          <w:szCs w:val="26"/>
          <w14:ligatures w14:val="none"/>
        </w:rPr>
        <w:t xml:space="preserve"> tình nguyện</w:t>
      </w:r>
      <w:r w:rsidR="00641987">
        <w:rPr>
          <w:rFonts w:ascii="Georgia" w:eastAsia="Times New Roman" w:hAnsi="Georgia" w:cs="Times New Roman"/>
          <w:color w:val="000000"/>
          <w:kern w:val="0"/>
          <w:sz w:val="26"/>
          <w:szCs w:val="26"/>
          <w:lang w:val="vi-VN"/>
          <w14:ligatures w14:val="none"/>
        </w:rPr>
        <w:t xml:space="preserve"> </w:t>
      </w:r>
      <w:r w:rsidR="00641987" w:rsidRPr="00BE38A4">
        <w:rPr>
          <w:rFonts w:ascii="Georgia" w:eastAsia="Times New Roman" w:hAnsi="Georgia" w:cs="Times New Roman"/>
          <w:color w:val="000000"/>
          <w:kern w:val="0"/>
          <w:sz w:val="26"/>
          <w:szCs w:val="26"/>
          <w14:ligatures w14:val="none"/>
        </w:rPr>
        <w:t xml:space="preserve">viên </w:t>
      </w:r>
      <w:r w:rsidRPr="00BE38A4">
        <w:rPr>
          <w:rFonts w:ascii="Georgia" w:eastAsia="Times New Roman" w:hAnsi="Georgia" w:cs="Times New Roman"/>
          <w:color w:val="000000"/>
          <w:kern w:val="0"/>
          <w:sz w:val="26"/>
          <w:szCs w:val="26"/>
          <w14:ligatures w14:val="none"/>
        </w:rPr>
        <w:t>để thực hiện đánh giá chương trình liên quan đến ngành nghề của mình. Xuất thân từ các nền tảng học thuật, công nghiệp và chính phủ, các tình nguyện viên của ABET là những chuyên gia được đào tạo để đánh giá các chương trình về mức độ phù hợp, nội dung và chất lượng. Đánh giá ngang hàng của bên thứ ba này rất quan trọng trong các lĩnh vực kỹ thuật, trong đó chất lượng, độ chính xác và an toàn là vô cùng quan trọng và giúp ABET khác biệt với các tổ chức kiểm định khác. Đó là một quá trình vững chắc đã được tinh chế hơn 80 năm.</w:t>
      </w:r>
    </w:p>
    <w:p w14:paraId="1CC99419"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Chúng tôi thúc đẩy sự xuất sắc trong giáo dục kỹ thuật bằng cách tập trung vào các quy trình cải tiến chất lượng liên tục, chứ không phải bằng các phương pháp quy định. Với sự thay đổi công nghệ diễn ra quá nhanh chóng, các tổ chức đang tìm cách đảm bảo các chương trình của họ đang phát triển linh hoạt sẽ tham gia vào quá trình công nhận ABET.</w:t>
      </w:r>
    </w:p>
    <w:p w14:paraId="7C433462"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Chứng nhận ABET:</w:t>
      </w:r>
    </w:p>
    <w:p w14:paraId="393D815F" w14:textId="77777777" w:rsidR="00BE38A4" w:rsidRPr="00BE38A4" w:rsidRDefault="00BE38A4" w:rsidP="00BE38A4">
      <w:pPr>
        <w:numPr>
          <w:ilvl w:val="0"/>
          <w:numId w:val="3"/>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Đảm bảo rằng sinh viên tốt nghiệp đã đáp ứng các yêu cầu giáo dục cần thiết để vào nghề.</w:t>
      </w:r>
    </w:p>
    <w:p w14:paraId="0798F767" w14:textId="77777777" w:rsidR="00BE38A4" w:rsidRPr="00BE38A4" w:rsidRDefault="00BE38A4" w:rsidP="00BE38A4">
      <w:pPr>
        <w:numPr>
          <w:ilvl w:val="0"/>
          <w:numId w:val="3"/>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Tạo cơ hội cho ngành hướng dẫn quá trình giáo dục để phản ánh nhu cầu hiện tại và tương lai.</w:t>
      </w:r>
    </w:p>
    <w:p w14:paraId="1257CE63" w14:textId="77777777" w:rsidR="00BE38A4" w:rsidRPr="00BE38A4" w:rsidRDefault="00BE38A4" w:rsidP="00BE38A4">
      <w:pPr>
        <w:numPr>
          <w:ilvl w:val="0"/>
          <w:numId w:val="3"/>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Tăng cường tính di động của các chuyên gia.</w:t>
      </w:r>
    </w:p>
    <w:p w14:paraId="4D9566A2"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Đáp ứng xu hướng toàn cầu hóa ngày càng tăng, chúng tôi làm việc để đảm bảo rằng những sinh viên tốt nghiệp các chương trình được ABET công nhận có thể sử dụng tài năng của họ trên phạm vi quốc tế. Chúng tôi thực hiện điều này bằng cách ký thỏa thuận với các tổ chức đảm bảo chất lượng giáo dục ở các quốc gia và khu vực tài phán khác. Điều này không chỉ cho phép sinh viên tốt nghiệp chương trình được ABET công nhận sử dụng các kỹ năng của họ trên khắp thế giới mà còn nâng cao giá trị của họ đối với nhà tuyển dụng. Ví dụ, chính phủ Hoa Kỳ và nhiều tập đoàn đa quốc gia tìm kiếm nhân viên có bằng cấp từ các chương trình được ABET công nhận có thể dịch ra toàn cầu.</w:t>
      </w:r>
    </w:p>
    <w:p w14:paraId="778F374E" w14:textId="7EA396E9"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Khi quảng cáo</w:t>
      </w:r>
      <w:r w:rsidR="00D441B8">
        <w:rPr>
          <w:rFonts w:ascii="Georgia" w:eastAsia="Times New Roman" w:hAnsi="Georgia" w:cs="Times New Roman"/>
          <w:color w:val="000000"/>
          <w:kern w:val="0"/>
          <w:sz w:val="26"/>
          <w:szCs w:val="26"/>
          <w:lang w:val="vi-VN"/>
          <w14:ligatures w14:val="none"/>
        </w:rPr>
        <w:t xml:space="preserve"> tuyển</w:t>
      </w:r>
      <w:r w:rsidRPr="00BE38A4">
        <w:rPr>
          <w:rFonts w:ascii="Georgia" w:eastAsia="Times New Roman" w:hAnsi="Georgia" w:cs="Times New Roman"/>
          <w:color w:val="000000"/>
          <w:kern w:val="0"/>
          <w:sz w:val="26"/>
          <w:szCs w:val="26"/>
          <w14:ligatures w14:val="none"/>
        </w:rPr>
        <w:t xml:space="preserve"> </w:t>
      </w:r>
      <w:r w:rsidR="00551DEF">
        <w:rPr>
          <w:rFonts w:ascii="Georgia" w:eastAsia="Times New Roman" w:hAnsi="Georgia" w:cs="Times New Roman"/>
          <w:color w:val="000000"/>
          <w:kern w:val="0"/>
          <w:sz w:val="26"/>
          <w:szCs w:val="26"/>
          <w14:ligatures w14:val="none"/>
        </w:rPr>
        <w:t>những</w:t>
      </w:r>
      <w:r w:rsidR="00551DEF">
        <w:rPr>
          <w:rFonts w:ascii="Georgia" w:eastAsia="Times New Roman" w:hAnsi="Georgia" w:cs="Times New Roman"/>
          <w:color w:val="000000"/>
          <w:kern w:val="0"/>
          <w:sz w:val="26"/>
          <w:szCs w:val="26"/>
          <w:lang w:val="vi-VN"/>
          <w14:ligatures w14:val="none"/>
        </w:rPr>
        <w:t xml:space="preserve"> </w:t>
      </w:r>
      <w:r w:rsidRPr="00BE38A4">
        <w:rPr>
          <w:rFonts w:ascii="Georgia" w:eastAsia="Times New Roman" w:hAnsi="Georgia" w:cs="Times New Roman"/>
          <w:color w:val="000000"/>
          <w:kern w:val="0"/>
          <w:sz w:val="26"/>
          <w:szCs w:val="26"/>
          <w14:ligatures w14:val="none"/>
        </w:rPr>
        <w:t>nhân viên mới, hãy bao gồm “tốt nghiệp từ một chương trình được ABET công nhận” như một trong những yêu cầu của bạn.</w:t>
      </w:r>
    </w:p>
    <w:p w14:paraId="3F7D362E" w14:textId="77777777" w:rsidR="00BA4A4C" w:rsidRDefault="00BA4A4C"/>
    <w:sectPr w:rsidR="00BA4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27802"/>
    <w:multiLevelType w:val="multilevel"/>
    <w:tmpl w:val="5F326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EF25DCE"/>
    <w:multiLevelType w:val="multilevel"/>
    <w:tmpl w:val="F0800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FE457EA"/>
    <w:multiLevelType w:val="multilevel"/>
    <w:tmpl w:val="F550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8A4"/>
    <w:rsid w:val="00551DEF"/>
    <w:rsid w:val="00641987"/>
    <w:rsid w:val="008D2DC8"/>
    <w:rsid w:val="00921287"/>
    <w:rsid w:val="00BA4A4C"/>
    <w:rsid w:val="00BE38A4"/>
    <w:rsid w:val="00D441B8"/>
    <w:rsid w:val="00DC6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2C58B"/>
  <w15:chartTrackingRefBased/>
  <w15:docId w15:val="{C1514002-2122-498C-B640-EB987B2AF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vi"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E38A4"/>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BE38A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E38A4"/>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BE38A4"/>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BE38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BE38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et.org/wp-content/uploads/2015/03/students.png" TargetMode="External"/><Relationship Id="rId13" Type="http://schemas.openxmlformats.org/officeDocument/2006/relationships/hyperlink" Target="https://www.abet.org/wp-content/uploads/2015/03/institution.p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bet.org/wp-content/uploads/2015/03/govt-01.sv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ndeed.com/jobs?q=abet&amp;l=" TargetMode="External"/><Relationship Id="rId5" Type="http://schemas.openxmlformats.org/officeDocument/2006/relationships/styles" Target="styles.xml"/><Relationship Id="rId15" Type="http://schemas.openxmlformats.org/officeDocument/2006/relationships/hyperlink" Target="https://www.abet.org/wp-content/uploads/2015/03/globe.png" TargetMode="External"/><Relationship Id="rId10" Type="http://schemas.openxmlformats.org/officeDocument/2006/relationships/hyperlink" Target="https://www.abet.org/accreditation/what-is-accreditation/licensure-registration-certification/" TargetMode="Externa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93DD67DA3FFB409371218331A33AD6" ma:contentTypeVersion="11" ma:contentTypeDescription="Create a new document." ma:contentTypeScope="" ma:versionID="2cd61c3f4c2f6d31dd9a453722c75bbb">
  <xsd:schema xmlns:xsd="http://www.w3.org/2001/XMLSchema" xmlns:xs="http://www.w3.org/2001/XMLSchema" xmlns:p="http://schemas.microsoft.com/office/2006/metadata/properties" xmlns:ns3="0eb4264b-4eb1-44a0-8869-83c0e5c7d22d" targetNamespace="http://schemas.microsoft.com/office/2006/metadata/properties" ma:root="true" ma:fieldsID="d82d90f5c291fae652f5e25df350c735" ns3:_="">
    <xsd:import namespace="0eb4264b-4eb1-44a0-8869-83c0e5c7d22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4264b-4eb1-44a0-8869-83c0e5c7d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F3E8A7-954D-4F0C-9A9B-ED6716822E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4264b-4eb1-44a0-8869-83c0e5c7d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120EF8-F461-43A2-A989-BC021CFB5053}">
  <ds:schemaRefs>
    <ds:schemaRef ds:uri="http://schemas.microsoft.com/sharepoint/v3/contenttype/forms"/>
  </ds:schemaRefs>
</ds:datastoreItem>
</file>

<file path=customXml/itemProps3.xml><?xml version="1.0" encoding="utf-8"?>
<ds:datastoreItem xmlns:ds="http://schemas.openxmlformats.org/officeDocument/2006/customXml" ds:itemID="{C898F990-7925-4657-8358-A4A230A10B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788</Words>
  <Characters>4498</Characters>
  <Application>Microsoft Office Word</Application>
  <DocSecurity>0</DocSecurity>
  <Lines>37</Lines>
  <Paragraphs>10</Paragraphs>
  <ScaleCrop>false</ScaleCrop>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River nguyen Ha</cp:lastModifiedBy>
  <cp:revision>5</cp:revision>
  <dcterms:created xsi:type="dcterms:W3CDTF">2023-03-27T05:40:00Z</dcterms:created>
  <dcterms:modified xsi:type="dcterms:W3CDTF">2023-03-27T05:46:00Z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0x010100A993DD67DA3FFB409371218331A33AD6</vt:lpwstr>
  </property>
</Properties>
</file>