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9CC" w:rsidRPr="00C61464" w:rsidRDefault="00A529CC" w:rsidP="00A529CC">
      <w:pPr>
        <w:tabs>
          <w:tab w:val="left" w:pos="567"/>
          <w:tab w:val="left" w:pos="3969"/>
          <w:tab w:val="left" w:pos="5103"/>
          <w:tab w:val="center" w:pos="6946"/>
        </w:tabs>
        <w:spacing w:before="120" w:after="120" w:line="312" w:lineRule="auto"/>
        <w:jc w:val="center"/>
        <w:rPr>
          <w:b/>
          <w:sz w:val="26"/>
          <w:szCs w:val="26"/>
          <w:lang w:val="vi-VN"/>
        </w:rPr>
      </w:pPr>
      <w:r w:rsidRPr="00C61464">
        <w:rPr>
          <w:b/>
          <w:sz w:val="26"/>
          <w:szCs w:val="26"/>
          <w:lang w:val="vi-VN"/>
        </w:rPr>
        <w:t>CHƯƠNG 1</w:t>
      </w:r>
    </w:p>
    <w:p w:rsidR="001A340E" w:rsidRPr="00C61464" w:rsidRDefault="001A340E" w:rsidP="00A529CC">
      <w:pPr>
        <w:tabs>
          <w:tab w:val="left" w:pos="567"/>
          <w:tab w:val="left" w:pos="3969"/>
          <w:tab w:val="left" w:pos="5103"/>
          <w:tab w:val="center" w:pos="6946"/>
        </w:tabs>
        <w:spacing w:before="120" w:after="120" w:line="312" w:lineRule="auto"/>
        <w:jc w:val="center"/>
        <w:rPr>
          <w:b/>
          <w:sz w:val="26"/>
          <w:szCs w:val="26"/>
          <w:lang w:val="vi-VN"/>
        </w:rPr>
      </w:pPr>
      <w:r w:rsidRPr="00C61464">
        <w:rPr>
          <w:b/>
          <w:sz w:val="26"/>
          <w:szCs w:val="26"/>
          <w:lang w:val="vi-VN"/>
        </w:rPr>
        <w:t>LẬP</w:t>
      </w:r>
      <w:r w:rsidR="00DC58D2">
        <w:rPr>
          <w:b/>
          <w:sz w:val="26"/>
          <w:szCs w:val="26"/>
        </w:rPr>
        <w:t xml:space="preserve"> VÀ XỬ LÝ</w:t>
      </w:r>
      <w:r w:rsidRPr="00C61464">
        <w:rPr>
          <w:b/>
          <w:sz w:val="26"/>
          <w:szCs w:val="26"/>
          <w:lang w:val="vi-VN"/>
        </w:rPr>
        <w:t xml:space="preserve"> CHỨNG TỪ KẾ TOÁN</w:t>
      </w:r>
    </w:p>
    <w:p w:rsidR="005F68FA" w:rsidRPr="00C61464" w:rsidRDefault="005F68FA" w:rsidP="004E56F3">
      <w:pPr>
        <w:tabs>
          <w:tab w:val="left" w:pos="567"/>
          <w:tab w:val="left" w:pos="3969"/>
          <w:tab w:val="left" w:pos="5103"/>
          <w:tab w:val="center" w:pos="6946"/>
        </w:tabs>
        <w:spacing w:before="120" w:after="120" w:line="312" w:lineRule="auto"/>
        <w:jc w:val="both"/>
        <w:rPr>
          <w:b/>
          <w:i/>
          <w:sz w:val="26"/>
          <w:szCs w:val="26"/>
        </w:rPr>
      </w:pPr>
      <w:r w:rsidRPr="00C61464">
        <w:rPr>
          <w:b/>
          <w:sz w:val="26"/>
          <w:szCs w:val="26"/>
          <w:lang w:val="pt-BR"/>
        </w:rPr>
        <w:tab/>
      </w:r>
      <w:r w:rsidRPr="00C61464">
        <w:rPr>
          <w:b/>
          <w:sz w:val="26"/>
          <w:szCs w:val="26"/>
          <w:lang w:val="pt-BR"/>
        </w:rPr>
        <w:tab/>
      </w:r>
      <w:r w:rsidRPr="00C61464">
        <w:rPr>
          <w:b/>
          <w:sz w:val="26"/>
          <w:szCs w:val="26"/>
          <w:lang w:val="pt-BR"/>
        </w:rPr>
        <w:tab/>
      </w:r>
      <w:r w:rsidRPr="00C61464">
        <w:rPr>
          <w:b/>
          <w:i/>
          <w:sz w:val="26"/>
          <w:szCs w:val="26"/>
        </w:rPr>
        <w:t xml:space="preserve"> </w:t>
      </w:r>
    </w:p>
    <w:p w:rsidR="00792703" w:rsidRPr="00792703" w:rsidRDefault="00792703" w:rsidP="00792703">
      <w:pPr>
        <w:tabs>
          <w:tab w:val="left" w:pos="567"/>
          <w:tab w:val="left" w:pos="3969"/>
          <w:tab w:val="left" w:pos="5103"/>
          <w:tab w:val="center" w:pos="6946"/>
        </w:tabs>
        <w:spacing w:before="120" w:after="120" w:line="312" w:lineRule="auto"/>
        <w:jc w:val="both"/>
        <w:rPr>
          <w:b/>
          <w:sz w:val="26"/>
          <w:szCs w:val="26"/>
          <w:lang w:val="vi-VN"/>
        </w:rPr>
      </w:pPr>
      <w:r w:rsidRPr="00792703">
        <w:rPr>
          <w:b/>
          <w:sz w:val="26"/>
          <w:szCs w:val="26"/>
          <w:lang w:val="vi-VN"/>
        </w:rPr>
        <w:t xml:space="preserve">1.1. Giới thiệu về  Công ty  thuộc lĩnh vực </w:t>
      </w:r>
      <w:r w:rsidR="00DC58D2">
        <w:rPr>
          <w:b/>
          <w:sz w:val="26"/>
          <w:szCs w:val="26"/>
        </w:rPr>
        <w:t>sản xuất</w:t>
      </w:r>
      <w:r w:rsidRPr="00792703">
        <w:rPr>
          <w:b/>
          <w:sz w:val="26"/>
          <w:szCs w:val="26"/>
          <w:lang w:val="vi-VN"/>
        </w:rPr>
        <w:t xml:space="preserve"> </w:t>
      </w:r>
      <w:r w:rsidRPr="00792703">
        <w:rPr>
          <w:b/>
          <w:sz w:val="26"/>
          <w:szCs w:val="26"/>
          <w:lang w:val="vi-VN"/>
        </w:rPr>
        <w:tab/>
      </w:r>
      <w:r w:rsidRPr="00792703">
        <w:rPr>
          <w:b/>
          <w:sz w:val="26"/>
          <w:szCs w:val="26"/>
          <w:lang w:val="vi-VN"/>
        </w:rPr>
        <w:tab/>
      </w:r>
    </w:p>
    <w:p w:rsidR="00DC58D2" w:rsidRDefault="00DC58D2" w:rsidP="00DC58D2">
      <w:pPr>
        <w:spacing w:line="360" w:lineRule="auto"/>
        <w:jc w:val="both"/>
        <w:rPr>
          <w:b/>
          <w:sz w:val="26"/>
          <w:szCs w:val="26"/>
        </w:rPr>
      </w:pPr>
      <w:r>
        <w:rPr>
          <w:b/>
          <w:sz w:val="26"/>
          <w:szCs w:val="26"/>
        </w:rPr>
        <w:t>PHẦN I:THÔNG TIN DOANH NGHIỆP</w:t>
      </w:r>
    </w:p>
    <w:p w:rsidR="00DC58D2" w:rsidRDefault="00DC58D2" w:rsidP="00DC58D2">
      <w:pPr>
        <w:spacing w:line="360" w:lineRule="auto"/>
        <w:jc w:val="both"/>
        <w:rPr>
          <w:sz w:val="26"/>
          <w:szCs w:val="26"/>
        </w:rPr>
      </w:pPr>
      <w:r>
        <w:rPr>
          <w:sz w:val="26"/>
          <w:szCs w:val="26"/>
        </w:rPr>
        <w:sym w:font="Wingdings" w:char="F0D8"/>
      </w:r>
      <w:r>
        <w:rPr>
          <w:sz w:val="26"/>
          <w:szCs w:val="26"/>
        </w:rPr>
        <w:t>Tên Công ty: Công ty T</w:t>
      </w:r>
      <w:r>
        <w:rPr>
          <w:sz w:val="26"/>
          <w:szCs w:val="26"/>
          <w:lang w:val="vi-VN"/>
        </w:rPr>
        <w:t>N</w:t>
      </w:r>
      <w:r>
        <w:rPr>
          <w:sz w:val="26"/>
          <w:szCs w:val="26"/>
        </w:rPr>
        <w:t>HH Thanh Minh</w:t>
      </w:r>
    </w:p>
    <w:p w:rsidR="00DC58D2" w:rsidRDefault="00DC58D2" w:rsidP="00DC58D2">
      <w:pPr>
        <w:spacing w:line="360" w:lineRule="auto"/>
        <w:jc w:val="both"/>
        <w:rPr>
          <w:sz w:val="26"/>
          <w:szCs w:val="26"/>
        </w:rPr>
      </w:pPr>
      <w:r>
        <w:rPr>
          <w:sz w:val="26"/>
          <w:szCs w:val="26"/>
        </w:rPr>
        <w:sym w:font="Wingdings" w:char="F0D8"/>
      </w:r>
      <w:r>
        <w:rPr>
          <w:sz w:val="26"/>
          <w:szCs w:val="26"/>
        </w:rPr>
        <w:t>Đ/c: 45/9- Phạm Văn Chiêu- F14- Gò Vấp- TP.HCM</w:t>
      </w:r>
    </w:p>
    <w:p w:rsidR="00DC58D2" w:rsidRDefault="00DC58D2" w:rsidP="00DC58D2">
      <w:pPr>
        <w:spacing w:line="360" w:lineRule="auto"/>
        <w:jc w:val="both"/>
        <w:rPr>
          <w:sz w:val="26"/>
          <w:szCs w:val="26"/>
        </w:rPr>
      </w:pPr>
      <w:r>
        <w:rPr>
          <w:sz w:val="26"/>
          <w:szCs w:val="26"/>
        </w:rPr>
        <w:sym w:font="Wingdings" w:char="F0D8"/>
      </w:r>
      <w:r>
        <w:rPr>
          <w:sz w:val="26"/>
          <w:szCs w:val="26"/>
        </w:rPr>
        <w:t>MST: 0305225720</w:t>
      </w:r>
    </w:p>
    <w:p w:rsidR="00DC58D2" w:rsidRDefault="00DC58D2" w:rsidP="00DC58D2">
      <w:pPr>
        <w:spacing w:line="360" w:lineRule="auto"/>
        <w:jc w:val="both"/>
        <w:rPr>
          <w:sz w:val="26"/>
          <w:szCs w:val="26"/>
        </w:rPr>
      </w:pPr>
      <w:r>
        <w:rPr>
          <w:sz w:val="26"/>
          <w:szCs w:val="26"/>
        </w:rPr>
        <w:sym w:font="Wingdings" w:char="F0D8"/>
      </w:r>
      <w:r>
        <w:rPr>
          <w:sz w:val="26"/>
          <w:szCs w:val="26"/>
        </w:rPr>
        <w:t>Chế độ kế toán: TT200/2014/ TT-BTC</w:t>
      </w:r>
    </w:p>
    <w:p w:rsidR="00DC58D2" w:rsidRDefault="00DC58D2" w:rsidP="00DC58D2">
      <w:pPr>
        <w:spacing w:line="360" w:lineRule="auto"/>
        <w:jc w:val="both"/>
        <w:rPr>
          <w:sz w:val="26"/>
          <w:szCs w:val="26"/>
        </w:rPr>
      </w:pPr>
      <w:r>
        <w:rPr>
          <w:sz w:val="26"/>
          <w:szCs w:val="26"/>
        </w:rPr>
        <w:sym w:font="Wingdings" w:char="F0D8"/>
      </w:r>
      <w:r>
        <w:rPr>
          <w:sz w:val="26"/>
          <w:szCs w:val="26"/>
        </w:rPr>
        <w:t>Phương pháp tính giá xuất kho: Bình quân gia quyền cuối kỳ</w:t>
      </w:r>
    </w:p>
    <w:p w:rsidR="00DC58D2" w:rsidRDefault="00DC58D2" w:rsidP="00DC58D2">
      <w:pPr>
        <w:spacing w:line="360" w:lineRule="auto"/>
        <w:jc w:val="both"/>
        <w:rPr>
          <w:sz w:val="26"/>
          <w:szCs w:val="26"/>
        </w:rPr>
      </w:pPr>
      <w:r>
        <w:rPr>
          <w:sz w:val="26"/>
          <w:szCs w:val="26"/>
        </w:rPr>
        <w:sym w:font="Wingdings" w:char="F0D8"/>
      </w:r>
      <w:r>
        <w:rPr>
          <w:sz w:val="26"/>
          <w:szCs w:val="26"/>
        </w:rPr>
        <w:t>Tính thuế GTGT theo phương pháp khấu trừ</w:t>
      </w:r>
    </w:p>
    <w:p w:rsidR="00DC58D2" w:rsidRDefault="00DC58D2" w:rsidP="00DC58D2">
      <w:pPr>
        <w:spacing w:line="360" w:lineRule="auto"/>
        <w:jc w:val="both"/>
        <w:rPr>
          <w:sz w:val="26"/>
          <w:szCs w:val="26"/>
        </w:rPr>
      </w:pPr>
      <w:r>
        <w:rPr>
          <w:sz w:val="26"/>
          <w:szCs w:val="26"/>
        </w:rPr>
        <w:sym w:font="Wingdings" w:char="F0D8"/>
      </w:r>
      <w:r>
        <w:rPr>
          <w:sz w:val="26"/>
          <w:szCs w:val="26"/>
        </w:rPr>
        <w:t>Cơ cấu tổ chức:</w:t>
      </w:r>
    </w:p>
    <w:p w:rsidR="00DC58D2" w:rsidRDefault="00DC58D2" w:rsidP="00DC58D2">
      <w:pPr>
        <w:spacing w:line="360" w:lineRule="auto"/>
        <w:jc w:val="both"/>
        <w:rPr>
          <w:sz w:val="26"/>
          <w:szCs w:val="26"/>
        </w:rPr>
      </w:pPr>
      <w:r>
        <w:rPr>
          <w:sz w:val="26"/>
          <w:szCs w:val="26"/>
        </w:rPr>
        <w:sym w:font="Wingdings" w:char="F076"/>
      </w:r>
      <w:r>
        <w:rPr>
          <w:sz w:val="26"/>
          <w:szCs w:val="26"/>
        </w:rPr>
        <w:t>Bộ phận quản lý:</w:t>
      </w:r>
    </w:p>
    <w:p w:rsidR="00DC58D2" w:rsidRDefault="00DC58D2" w:rsidP="00DC58D2">
      <w:pPr>
        <w:spacing w:line="360" w:lineRule="auto"/>
        <w:jc w:val="both"/>
        <w:rPr>
          <w:sz w:val="26"/>
          <w:szCs w:val="26"/>
        </w:rPr>
      </w:pPr>
      <w:r>
        <w:rPr>
          <w:sz w:val="26"/>
          <w:szCs w:val="26"/>
        </w:rPr>
        <w:t>-Phòng giám đốc</w:t>
      </w:r>
    </w:p>
    <w:p w:rsidR="00DC58D2" w:rsidRDefault="00DC58D2" w:rsidP="00DC58D2">
      <w:pPr>
        <w:spacing w:line="360" w:lineRule="auto"/>
        <w:jc w:val="both"/>
        <w:rPr>
          <w:sz w:val="26"/>
          <w:szCs w:val="26"/>
        </w:rPr>
      </w:pPr>
      <w:r>
        <w:rPr>
          <w:sz w:val="26"/>
          <w:szCs w:val="26"/>
        </w:rPr>
        <w:t>-Phòng Tổ chức –Hành chính</w:t>
      </w:r>
    </w:p>
    <w:p w:rsidR="00DC58D2" w:rsidRDefault="00DC58D2" w:rsidP="00DC58D2">
      <w:pPr>
        <w:spacing w:line="360" w:lineRule="auto"/>
        <w:jc w:val="both"/>
        <w:rPr>
          <w:sz w:val="26"/>
          <w:szCs w:val="26"/>
        </w:rPr>
      </w:pPr>
      <w:r>
        <w:rPr>
          <w:sz w:val="26"/>
          <w:szCs w:val="26"/>
        </w:rPr>
        <w:t>-Phòng Kế toán</w:t>
      </w:r>
    </w:p>
    <w:p w:rsidR="00DC58D2" w:rsidRDefault="00DC58D2" w:rsidP="00DC58D2">
      <w:pPr>
        <w:spacing w:line="360" w:lineRule="auto"/>
        <w:jc w:val="both"/>
        <w:rPr>
          <w:sz w:val="26"/>
          <w:szCs w:val="26"/>
        </w:rPr>
      </w:pPr>
      <w:r>
        <w:rPr>
          <w:sz w:val="26"/>
          <w:szCs w:val="26"/>
        </w:rPr>
        <w:t xml:space="preserve">-Phòng vật tư: Hồ Hải </w:t>
      </w:r>
    </w:p>
    <w:p w:rsidR="00DC58D2" w:rsidRDefault="00DC58D2" w:rsidP="00DC58D2">
      <w:pPr>
        <w:spacing w:line="360" w:lineRule="auto"/>
        <w:jc w:val="both"/>
        <w:rPr>
          <w:sz w:val="26"/>
          <w:szCs w:val="26"/>
        </w:rPr>
      </w:pPr>
      <w:r>
        <w:rPr>
          <w:sz w:val="26"/>
          <w:szCs w:val="26"/>
        </w:rPr>
        <w:sym w:font="Wingdings" w:char="F076"/>
      </w:r>
      <w:r>
        <w:rPr>
          <w:sz w:val="26"/>
          <w:szCs w:val="26"/>
        </w:rPr>
        <w:t>Bộ phận Kinh doanh: Phòng kinh doanh</w:t>
      </w:r>
    </w:p>
    <w:p w:rsidR="00DC58D2" w:rsidRDefault="00DC58D2" w:rsidP="00DC58D2">
      <w:pPr>
        <w:spacing w:line="360" w:lineRule="auto"/>
        <w:jc w:val="both"/>
        <w:rPr>
          <w:sz w:val="26"/>
          <w:szCs w:val="26"/>
        </w:rPr>
      </w:pPr>
      <w:r>
        <w:rPr>
          <w:sz w:val="26"/>
          <w:szCs w:val="26"/>
        </w:rPr>
        <w:sym w:font="Wingdings" w:char="F076"/>
      </w:r>
      <w:r>
        <w:rPr>
          <w:sz w:val="26"/>
          <w:szCs w:val="26"/>
        </w:rPr>
        <w:t>Bộ phận quản lý sản xuất: Phòng quản lý sản xuất</w:t>
      </w:r>
    </w:p>
    <w:p w:rsidR="00DC58D2" w:rsidRDefault="00DC58D2" w:rsidP="00DC58D2">
      <w:pPr>
        <w:spacing w:line="360" w:lineRule="auto"/>
        <w:jc w:val="both"/>
        <w:rPr>
          <w:b/>
          <w:sz w:val="26"/>
          <w:szCs w:val="26"/>
        </w:rPr>
      </w:pPr>
      <w:r>
        <w:rPr>
          <w:sz w:val="26"/>
          <w:szCs w:val="26"/>
        </w:rPr>
        <w:sym w:font="Wingdings" w:char="F076"/>
      </w:r>
      <w:r>
        <w:rPr>
          <w:sz w:val="26"/>
          <w:szCs w:val="26"/>
        </w:rPr>
        <w:t>Bộ phận trực tiếp sản xuất: Công nhân trực tiếp sản xuất</w:t>
      </w:r>
    </w:p>
    <w:p w:rsidR="00DC58D2" w:rsidRDefault="00DC58D2" w:rsidP="00DC58D2">
      <w:pPr>
        <w:spacing w:line="360" w:lineRule="auto"/>
        <w:jc w:val="both"/>
        <w:rPr>
          <w:b/>
          <w:sz w:val="26"/>
          <w:szCs w:val="26"/>
        </w:rPr>
      </w:pPr>
      <w:r>
        <w:rPr>
          <w:b/>
          <w:sz w:val="26"/>
          <w:szCs w:val="26"/>
        </w:rPr>
        <w:t xml:space="preserve">PHẦN 2: THIẾT LẬP DANH MỤC </w:t>
      </w:r>
    </w:p>
    <w:p w:rsidR="00DC58D2" w:rsidRDefault="00DC58D2" w:rsidP="00DC58D2">
      <w:pPr>
        <w:spacing w:line="360" w:lineRule="auto"/>
        <w:jc w:val="both"/>
        <w:rPr>
          <w:b/>
          <w:sz w:val="26"/>
          <w:szCs w:val="26"/>
        </w:rPr>
      </w:pPr>
      <w:r>
        <w:rPr>
          <w:b/>
          <w:sz w:val="26"/>
          <w:szCs w:val="26"/>
        </w:rPr>
        <w:sym w:font="Wingdings" w:char="F046"/>
      </w:r>
      <w:r>
        <w:rPr>
          <w:b/>
          <w:sz w:val="26"/>
          <w:szCs w:val="26"/>
        </w:rPr>
        <w:t xml:space="preserve"> KHÁCH HÀNG, NHÀ CUNG CẤP: </w:t>
      </w:r>
    </w:p>
    <w:p w:rsidR="00DC58D2" w:rsidRDefault="00DC58D2" w:rsidP="00DC58D2">
      <w:pPr>
        <w:spacing w:line="360" w:lineRule="auto"/>
        <w:jc w:val="both"/>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2599"/>
        <w:gridCol w:w="1192"/>
        <w:gridCol w:w="2777"/>
        <w:gridCol w:w="1701"/>
      </w:tblGrid>
      <w:tr w:rsidR="00DC58D2" w:rsidTr="00804864">
        <w:tc>
          <w:tcPr>
            <w:tcW w:w="1762" w:type="dxa"/>
          </w:tcPr>
          <w:p w:rsidR="00DC58D2" w:rsidRDefault="00DC58D2" w:rsidP="00804864">
            <w:pPr>
              <w:spacing w:line="360" w:lineRule="auto"/>
              <w:jc w:val="both"/>
              <w:rPr>
                <w:b/>
              </w:rPr>
            </w:pPr>
            <w:r>
              <w:rPr>
                <w:b/>
              </w:rPr>
              <w:t>Mã KH</w:t>
            </w:r>
          </w:p>
        </w:tc>
        <w:tc>
          <w:tcPr>
            <w:tcW w:w="2599" w:type="dxa"/>
          </w:tcPr>
          <w:p w:rsidR="00DC58D2" w:rsidRDefault="00DC58D2" w:rsidP="00804864">
            <w:pPr>
              <w:spacing w:line="360" w:lineRule="auto"/>
              <w:jc w:val="both"/>
              <w:rPr>
                <w:b/>
              </w:rPr>
            </w:pPr>
            <w:r>
              <w:rPr>
                <w:b/>
              </w:rPr>
              <w:t>Tên khách hàng</w:t>
            </w:r>
          </w:p>
        </w:tc>
        <w:tc>
          <w:tcPr>
            <w:tcW w:w="1192" w:type="dxa"/>
          </w:tcPr>
          <w:p w:rsidR="00DC58D2" w:rsidRDefault="00DC58D2" w:rsidP="00804864">
            <w:pPr>
              <w:spacing w:line="360" w:lineRule="auto"/>
              <w:jc w:val="both"/>
              <w:rPr>
                <w:b/>
              </w:rPr>
            </w:pPr>
            <w:r>
              <w:rPr>
                <w:b/>
              </w:rPr>
              <w:t>Loại</w:t>
            </w:r>
          </w:p>
        </w:tc>
        <w:tc>
          <w:tcPr>
            <w:tcW w:w="2777" w:type="dxa"/>
          </w:tcPr>
          <w:p w:rsidR="00DC58D2" w:rsidRDefault="00DC58D2" w:rsidP="00804864">
            <w:pPr>
              <w:spacing w:line="360" w:lineRule="auto"/>
              <w:jc w:val="both"/>
              <w:rPr>
                <w:b/>
              </w:rPr>
            </w:pPr>
            <w:r>
              <w:rPr>
                <w:b/>
              </w:rPr>
              <w:t>Địa chỉ</w:t>
            </w:r>
          </w:p>
        </w:tc>
        <w:tc>
          <w:tcPr>
            <w:tcW w:w="1701" w:type="dxa"/>
          </w:tcPr>
          <w:p w:rsidR="00DC58D2" w:rsidRDefault="00DC58D2" w:rsidP="00804864">
            <w:pPr>
              <w:spacing w:line="360" w:lineRule="auto"/>
              <w:jc w:val="both"/>
              <w:rPr>
                <w:b/>
              </w:rPr>
            </w:pPr>
            <w:r>
              <w:rPr>
                <w:b/>
              </w:rPr>
              <w:t>Mã số thuế</w:t>
            </w:r>
          </w:p>
        </w:tc>
      </w:tr>
      <w:tr w:rsidR="00DC58D2" w:rsidTr="00804864">
        <w:tc>
          <w:tcPr>
            <w:tcW w:w="1762" w:type="dxa"/>
          </w:tcPr>
          <w:p w:rsidR="00DC58D2" w:rsidRDefault="00DC58D2" w:rsidP="00804864">
            <w:pPr>
              <w:spacing w:line="360" w:lineRule="auto"/>
              <w:jc w:val="both"/>
            </w:pPr>
            <w:r>
              <w:t>SIFA</w:t>
            </w:r>
          </w:p>
        </w:tc>
        <w:tc>
          <w:tcPr>
            <w:tcW w:w="2599" w:type="dxa"/>
          </w:tcPr>
          <w:p w:rsidR="00DC58D2" w:rsidRDefault="00DC58D2" w:rsidP="00804864">
            <w:pPr>
              <w:spacing w:line="360" w:lineRule="auto"/>
              <w:jc w:val="both"/>
            </w:pPr>
            <w:r>
              <w:t>CTY TNHH THỜI TRANG SIFA</w:t>
            </w:r>
          </w:p>
        </w:tc>
        <w:tc>
          <w:tcPr>
            <w:tcW w:w="1192" w:type="dxa"/>
          </w:tcPr>
          <w:p w:rsidR="00DC58D2" w:rsidRDefault="00DC58D2" w:rsidP="00804864">
            <w:pPr>
              <w:spacing w:line="360" w:lineRule="auto"/>
              <w:jc w:val="both"/>
            </w:pPr>
            <w:r>
              <w:t>KH</w:t>
            </w:r>
          </w:p>
        </w:tc>
        <w:tc>
          <w:tcPr>
            <w:tcW w:w="2777" w:type="dxa"/>
          </w:tcPr>
          <w:p w:rsidR="00DC58D2" w:rsidRDefault="00DC58D2" w:rsidP="00804864">
            <w:pPr>
              <w:spacing w:line="360" w:lineRule="auto"/>
              <w:jc w:val="both"/>
            </w:pPr>
            <w:r>
              <w:t>111 Ngô Tất Tố, P22, Q.Bình Thạnh. TP.HCM</w:t>
            </w:r>
          </w:p>
        </w:tc>
        <w:tc>
          <w:tcPr>
            <w:tcW w:w="1701" w:type="dxa"/>
          </w:tcPr>
          <w:p w:rsidR="00DC58D2" w:rsidRDefault="00DC58D2" w:rsidP="00804864">
            <w:pPr>
              <w:spacing w:line="360" w:lineRule="auto"/>
              <w:jc w:val="both"/>
              <w:rPr>
                <w:lang w:val="vi-VN"/>
              </w:rPr>
            </w:pPr>
            <w:r>
              <w:rPr>
                <w:lang w:val="vi-VN"/>
              </w:rPr>
              <w:t>0312174530</w:t>
            </w:r>
          </w:p>
        </w:tc>
      </w:tr>
      <w:tr w:rsidR="00DC58D2" w:rsidTr="00804864">
        <w:tc>
          <w:tcPr>
            <w:tcW w:w="1762" w:type="dxa"/>
          </w:tcPr>
          <w:p w:rsidR="00DC58D2" w:rsidRDefault="00DC58D2" w:rsidP="00804864">
            <w:pPr>
              <w:spacing w:line="360" w:lineRule="auto"/>
              <w:jc w:val="both"/>
            </w:pPr>
            <w:r>
              <w:t>NAMKHANH</w:t>
            </w:r>
          </w:p>
        </w:tc>
        <w:tc>
          <w:tcPr>
            <w:tcW w:w="2599" w:type="dxa"/>
          </w:tcPr>
          <w:p w:rsidR="00DC58D2" w:rsidRDefault="00DC58D2" w:rsidP="00804864">
            <w:pPr>
              <w:spacing w:line="360" w:lineRule="auto"/>
              <w:jc w:val="both"/>
            </w:pPr>
            <w:r>
              <w:t>CTY TNHH MTV NAM KHÁNH</w:t>
            </w:r>
          </w:p>
        </w:tc>
        <w:tc>
          <w:tcPr>
            <w:tcW w:w="1192" w:type="dxa"/>
          </w:tcPr>
          <w:p w:rsidR="00DC58D2" w:rsidRDefault="00DC58D2" w:rsidP="00804864">
            <w:pPr>
              <w:spacing w:line="360" w:lineRule="auto"/>
              <w:jc w:val="both"/>
            </w:pPr>
            <w:r>
              <w:t>KH</w:t>
            </w:r>
          </w:p>
        </w:tc>
        <w:tc>
          <w:tcPr>
            <w:tcW w:w="2777" w:type="dxa"/>
          </w:tcPr>
          <w:p w:rsidR="00DC58D2" w:rsidRDefault="00DC58D2" w:rsidP="00804864">
            <w:pPr>
              <w:spacing w:line="360" w:lineRule="auto"/>
              <w:jc w:val="both"/>
            </w:pPr>
            <w:r>
              <w:t>28 Lê Đức Thọ, P15, Q.Gò Vấp, TP.HCM</w:t>
            </w:r>
          </w:p>
        </w:tc>
        <w:tc>
          <w:tcPr>
            <w:tcW w:w="1701" w:type="dxa"/>
          </w:tcPr>
          <w:p w:rsidR="00DC58D2" w:rsidRDefault="00DC58D2" w:rsidP="00804864">
            <w:pPr>
              <w:spacing w:line="360" w:lineRule="auto"/>
              <w:jc w:val="both"/>
              <w:rPr>
                <w:lang w:val="vi-VN"/>
              </w:rPr>
            </w:pPr>
            <w:r>
              <w:rPr>
                <w:lang w:val="vi-VN"/>
              </w:rPr>
              <w:t>031442912</w:t>
            </w:r>
          </w:p>
        </w:tc>
      </w:tr>
      <w:tr w:rsidR="00DC58D2" w:rsidTr="00804864">
        <w:tc>
          <w:tcPr>
            <w:tcW w:w="1762" w:type="dxa"/>
          </w:tcPr>
          <w:p w:rsidR="00DC58D2" w:rsidRDefault="00DC58D2" w:rsidP="00804864">
            <w:pPr>
              <w:spacing w:line="360" w:lineRule="auto"/>
              <w:jc w:val="both"/>
            </w:pPr>
            <w:r>
              <w:t>PHONGPHU</w:t>
            </w:r>
          </w:p>
        </w:tc>
        <w:tc>
          <w:tcPr>
            <w:tcW w:w="2599" w:type="dxa"/>
          </w:tcPr>
          <w:p w:rsidR="00DC58D2" w:rsidRDefault="00DC58D2" w:rsidP="00804864">
            <w:pPr>
              <w:spacing w:line="360" w:lineRule="auto"/>
              <w:jc w:val="both"/>
            </w:pPr>
            <w:r>
              <w:t>CTY CP DIỆT MAY PHONG PHÚ</w:t>
            </w:r>
          </w:p>
        </w:tc>
        <w:tc>
          <w:tcPr>
            <w:tcW w:w="1192" w:type="dxa"/>
          </w:tcPr>
          <w:p w:rsidR="00DC58D2" w:rsidRDefault="00DC58D2" w:rsidP="00804864">
            <w:pPr>
              <w:spacing w:line="360" w:lineRule="auto"/>
              <w:jc w:val="both"/>
            </w:pPr>
            <w:r>
              <w:t>KH,NCC</w:t>
            </w:r>
          </w:p>
        </w:tc>
        <w:tc>
          <w:tcPr>
            <w:tcW w:w="2777" w:type="dxa"/>
          </w:tcPr>
          <w:p w:rsidR="00DC58D2" w:rsidRDefault="00DC58D2" w:rsidP="00804864">
            <w:pPr>
              <w:spacing w:line="360" w:lineRule="auto"/>
              <w:jc w:val="both"/>
            </w:pPr>
            <w:r>
              <w:t>48</w:t>
            </w:r>
            <w:r>
              <w:rPr>
                <w:lang w:val="vi-VN"/>
              </w:rPr>
              <w:t xml:space="preserve"> Man Thiện, P.</w:t>
            </w:r>
            <w:r>
              <w:t xml:space="preserve"> Tăng Nhơn Phú B, Q.9, TP.HCM</w:t>
            </w:r>
          </w:p>
        </w:tc>
        <w:tc>
          <w:tcPr>
            <w:tcW w:w="1701" w:type="dxa"/>
          </w:tcPr>
          <w:p w:rsidR="00DC58D2" w:rsidRDefault="00DC58D2" w:rsidP="00804864">
            <w:pPr>
              <w:spacing w:line="360" w:lineRule="auto"/>
              <w:jc w:val="both"/>
              <w:rPr>
                <w:lang w:val="vi-VN"/>
              </w:rPr>
            </w:pPr>
            <w:r>
              <w:rPr>
                <w:lang w:val="vi-VN"/>
              </w:rPr>
              <w:t>0303112489</w:t>
            </w:r>
          </w:p>
        </w:tc>
      </w:tr>
      <w:tr w:rsidR="00DC58D2" w:rsidTr="00804864">
        <w:tc>
          <w:tcPr>
            <w:tcW w:w="1762" w:type="dxa"/>
          </w:tcPr>
          <w:p w:rsidR="00DC58D2" w:rsidRDefault="00DC58D2" w:rsidP="00804864">
            <w:pPr>
              <w:spacing w:line="360" w:lineRule="auto"/>
              <w:jc w:val="both"/>
            </w:pPr>
            <w:r>
              <w:lastRenderedPageBreak/>
              <w:t>PHUTHE</w:t>
            </w:r>
          </w:p>
        </w:tc>
        <w:tc>
          <w:tcPr>
            <w:tcW w:w="2599" w:type="dxa"/>
          </w:tcPr>
          <w:p w:rsidR="00DC58D2" w:rsidRDefault="00DC58D2" w:rsidP="00804864">
            <w:pPr>
              <w:spacing w:line="360" w:lineRule="auto"/>
              <w:jc w:val="both"/>
            </w:pPr>
            <w:r>
              <w:t>CTY TNHH TMSX PHÚ THẾ</w:t>
            </w:r>
          </w:p>
        </w:tc>
        <w:tc>
          <w:tcPr>
            <w:tcW w:w="1192" w:type="dxa"/>
          </w:tcPr>
          <w:p w:rsidR="00DC58D2" w:rsidRDefault="00DC58D2" w:rsidP="00804864">
            <w:pPr>
              <w:spacing w:line="360" w:lineRule="auto"/>
              <w:jc w:val="both"/>
            </w:pPr>
            <w:r>
              <w:t>NCC</w:t>
            </w:r>
          </w:p>
        </w:tc>
        <w:tc>
          <w:tcPr>
            <w:tcW w:w="2777" w:type="dxa"/>
          </w:tcPr>
          <w:p w:rsidR="00DC58D2" w:rsidRDefault="00DC58D2" w:rsidP="00804864">
            <w:pPr>
              <w:spacing w:line="360" w:lineRule="auto"/>
              <w:jc w:val="both"/>
            </w:pPr>
            <w:r>
              <w:t>34 Nguyễn Thái Sơn, P8,Q.Gò Vấp, TP.HCM</w:t>
            </w:r>
          </w:p>
        </w:tc>
        <w:tc>
          <w:tcPr>
            <w:tcW w:w="1701" w:type="dxa"/>
          </w:tcPr>
          <w:p w:rsidR="00DC58D2" w:rsidRDefault="00DC58D2" w:rsidP="00804864">
            <w:pPr>
              <w:spacing w:line="360" w:lineRule="auto"/>
              <w:jc w:val="both"/>
              <w:rPr>
                <w:lang w:val="vi-VN"/>
              </w:rPr>
            </w:pPr>
            <w:r>
              <w:rPr>
                <w:lang w:val="vi-VN"/>
              </w:rPr>
              <w:t>0310584267</w:t>
            </w:r>
          </w:p>
        </w:tc>
      </w:tr>
      <w:tr w:rsidR="00DC58D2" w:rsidTr="00804864">
        <w:tc>
          <w:tcPr>
            <w:tcW w:w="1762" w:type="dxa"/>
          </w:tcPr>
          <w:p w:rsidR="00DC58D2" w:rsidRDefault="00DC58D2" w:rsidP="00804864">
            <w:pPr>
              <w:spacing w:line="360" w:lineRule="auto"/>
              <w:jc w:val="both"/>
            </w:pPr>
            <w:r>
              <w:t>LANTAN</w:t>
            </w:r>
          </w:p>
        </w:tc>
        <w:tc>
          <w:tcPr>
            <w:tcW w:w="2599" w:type="dxa"/>
          </w:tcPr>
          <w:p w:rsidR="00DC58D2" w:rsidRDefault="00DC58D2" w:rsidP="00804864">
            <w:pPr>
              <w:spacing w:line="360" w:lineRule="auto"/>
              <w:jc w:val="both"/>
            </w:pPr>
            <w:r>
              <w:t>CTY TNHH LAN TÂN</w:t>
            </w:r>
          </w:p>
        </w:tc>
        <w:tc>
          <w:tcPr>
            <w:tcW w:w="1192" w:type="dxa"/>
          </w:tcPr>
          <w:p w:rsidR="00DC58D2" w:rsidRDefault="00DC58D2" w:rsidP="00804864">
            <w:pPr>
              <w:spacing w:line="360" w:lineRule="auto"/>
              <w:jc w:val="both"/>
            </w:pPr>
            <w:r>
              <w:t>NCC</w:t>
            </w:r>
          </w:p>
        </w:tc>
        <w:tc>
          <w:tcPr>
            <w:tcW w:w="2777" w:type="dxa"/>
          </w:tcPr>
          <w:p w:rsidR="00DC58D2" w:rsidRDefault="00DC58D2" w:rsidP="00804864">
            <w:pPr>
              <w:spacing w:line="360" w:lineRule="auto"/>
              <w:jc w:val="both"/>
            </w:pPr>
            <w:r>
              <w:t>59 Phạm Văn Chiêu, P14, Q.Gò Vấp, TP.HCM</w:t>
            </w:r>
          </w:p>
        </w:tc>
        <w:tc>
          <w:tcPr>
            <w:tcW w:w="1701" w:type="dxa"/>
          </w:tcPr>
          <w:p w:rsidR="00DC58D2" w:rsidRDefault="00DC58D2" w:rsidP="00804864">
            <w:pPr>
              <w:spacing w:line="360" w:lineRule="auto"/>
              <w:ind w:left="37" w:right="-239"/>
              <w:jc w:val="both"/>
              <w:rPr>
                <w:lang w:val="vi-VN"/>
              </w:rPr>
            </w:pPr>
            <w:r>
              <w:rPr>
                <w:color w:val="000000"/>
                <w:spacing w:val="-1"/>
                <w:lang w:val="vi-VN" w:eastAsia="en-US"/>
              </w:rPr>
              <w:t>3700257623</w:t>
            </w:r>
          </w:p>
          <w:p w:rsidR="00DC58D2" w:rsidRDefault="00DC58D2" w:rsidP="00804864">
            <w:pPr>
              <w:spacing w:line="360" w:lineRule="auto"/>
              <w:jc w:val="both"/>
            </w:pPr>
          </w:p>
        </w:tc>
      </w:tr>
    </w:tbl>
    <w:p w:rsidR="00DC58D2" w:rsidRDefault="00DC58D2" w:rsidP="00DC58D2">
      <w:pPr>
        <w:spacing w:line="360" w:lineRule="auto"/>
        <w:jc w:val="both"/>
        <w:rPr>
          <w:sz w:val="26"/>
          <w:szCs w:val="26"/>
        </w:rPr>
      </w:pPr>
    </w:p>
    <w:p w:rsidR="00DC58D2" w:rsidRDefault="00DC58D2" w:rsidP="00DC58D2">
      <w:pPr>
        <w:spacing w:line="360" w:lineRule="auto"/>
        <w:jc w:val="both"/>
        <w:rPr>
          <w:b/>
          <w:sz w:val="26"/>
          <w:szCs w:val="26"/>
        </w:rPr>
      </w:pPr>
      <w:r>
        <w:rPr>
          <w:b/>
          <w:sz w:val="26"/>
          <w:szCs w:val="26"/>
        </w:rPr>
        <w:sym w:font="Wingdings" w:char="F046"/>
      </w:r>
      <w:r>
        <w:rPr>
          <w:b/>
          <w:sz w:val="26"/>
          <w:szCs w:val="26"/>
        </w:rPr>
        <w:t xml:space="preserve"> NHÂN VIÊN: </w:t>
      </w:r>
    </w:p>
    <w:p w:rsidR="00DC58D2" w:rsidRDefault="00DC58D2" w:rsidP="00DC58D2">
      <w:pPr>
        <w:spacing w:line="360" w:lineRule="auto"/>
        <w:jc w:val="both"/>
        <w:rPr>
          <w:b/>
          <w:sz w:val="26"/>
          <w:szCs w:val="26"/>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559"/>
        <w:gridCol w:w="1984"/>
        <w:gridCol w:w="1213"/>
        <w:gridCol w:w="1055"/>
        <w:gridCol w:w="1386"/>
        <w:gridCol w:w="1308"/>
      </w:tblGrid>
      <w:tr w:rsidR="00DC58D2" w:rsidTr="00804864">
        <w:tc>
          <w:tcPr>
            <w:tcW w:w="534" w:type="dxa"/>
          </w:tcPr>
          <w:p w:rsidR="00DC58D2" w:rsidRDefault="00DC58D2" w:rsidP="00804864">
            <w:pPr>
              <w:spacing w:line="360" w:lineRule="auto"/>
              <w:jc w:val="both"/>
              <w:rPr>
                <w:b/>
              </w:rPr>
            </w:pPr>
            <w:r>
              <w:rPr>
                <w:b/>
              </w:rPr>
              <w:t>STT</w:t>
            </w:r>
          </w:p>
        </w:tc>
        <w:tc>
          <w:tcPr>
            <w:tcW w:w="1559" w:type="dxa"/>
          </w:tcPr>
          <w:p w:rsidR="00DC58D2" w:rsidRDefault="00DC58D2" w:rsidP="00804864">
            <w:pPr>
              <w:spacing w:line="360" w:lineRule="auto"/>
              <w:jc w:val="both"/>
              <w:rPr>
                <w:b/>
              </w:rPr>
            </w:pPr>
            <w:r>
              <w:rPr>
                <w:b/>
              </w:rPr>
              <w:t>Mã</w:t>
            </w:r>
          </w:p>
        </w:tc>
        <w:tc>
          <w:tcPr>
            <w:tcW w:w="1984" w:type="dxa"/>
          </w:tcPr>
          <w:p w:rsidR="00DC58D2" w:rsidRDefault="00DC58D2" w:rsidP="00804864">
            <w:pPr>
              <w:spacing w:line="360" w:lineRule="auto"/>
              <w:jc w:val="both"/>
              <w:rPr>
                <w:b/>
              </w:rPr>
            </w:pPr>
            <w:r>
              <w:rPr>
                <w:b/>
              </w:rPr>
              <w:t>Tên Nhân viên</w:t>
            </w:r>
          </w:p>
        </w:tc>
        <w:tc>
          <w:tcPr>
            <w:tcW w:w="1213" w:type="dxa"/>
          </w:tcPr>
          <w:p w:rsidR="00DC58D2" w:rsidRDefault="00DC58D2" w:rsidP="00804864">
            <w:pPr>
              <w:spacing w:line="360" w:lineRule="auto"/>
              <w:jc w:val="both"/>
              <w:rPr>
                <w:b/>
              </w:rPr>
            </w:pPr>
            <w:r>
              <w:rPr>
                <w:b/>
              </w:rPr>
              <w:t>Phòng ban</w:t>
            </w:r>
          </w:p>
        </w:tc>
        <w:tc>
          <w:tcPr>
            <w:tcW w:w="1055" w:type="dxa"/>
          </w:tcPr>
          <w:p w:rsidR="00DC58D2" w:rsidRDefault="00DC58D2" w:rsidP="00804864">
            <w:pPr>
              <w:spacing w:line="360" w:lineRule="auto"/>
              <w:jc w:val="both"/>
              <w:rPr>
                <w:b/>
              </w:rPr>
            </w:pPr>
            <w:r>
              <w:rPr>
                <w:b/>
              </w:rPr>
              <w:t>Chức vụ</w:t>
            </w:r>
          </w:p>
        </w:tc>
        <w:tc>
          <w:tcPr>
            <w:tcW w:w="1386" w:type="dxa"/>
          </w:tcPr>
          <w:p w:rsidR="00DC58D2" w:rsidRDefault="00DC58D2" w:rsidP="00804864">
            <w:pPr>
              <w:spacing w:line="360" w:lineRule="auto"/>
              <w:jc w:val="both"/>
              <w:rPr>
                <w:b/>
              </w:rPr>
            </w:pPr>
            <w:r>
              <w:rPr>
                <w:b/>
              </w:rPr>
              <w:t>Lương thỏa thuận</w:t>
            </w:r>
          </w:p>
        </w:tc>
        <w:tc>
          <w:tcPr>
            <w:tcW w:w="1308" w:type="dxa"/>
          </w:tcPr>
          <w:p w:rsidR="00DC58D2" w:rsidRDefault="00DC58D2" w:rsidP="00804864">
            <w:pPr>
              <w:spacing w:line="360" w:lineRule="auto"/>
              <w:jc w:val="both"/>
              <w:rPr>
                <w:b/>
              </w:rPr>
            </w:pPr>
            <w:r>
              <w:rPr>
                <w:b/>
              </w:rPr>
              <w:t>Số người phụ thuộc</w:t>
            </w:r>
          </w:p>
        </w:tc>
      </w:tr>
      <w:tr w:rsidR="00DC58D2" w:rsidTr="00804864">
        <w:tc>
          <w:tcPr>
            <w:tcW w:w="534" w:type="dxa"/>
          </w:tcPr>
          <w:p w:rsidR="00DC58D2" w:rsidRDefault="00DC58D2" w:rsidP="00804864">
            <w:pPr>
              <w:spacing w:line="360" w:lineRule="auto"/>
              <w:jc w:val="both"/>
            </w:pPr>
            <w:r>
              <w:t>1</w:t>
            </w:r>
          </w:p>
        </w:tc>
        <w:tc>
          <w:tcPr>
            <w:tcW w:w="1559" w:type="dxa"/>
          </w:tcPr>
          <w:p w:rsidR="00DC58D2" w:rsidRDefault="00DC58D2" w:rsidP="00804864">
            <w:pPr>
              <w:spacing w:line="360" w:lineRule="auto"/>
              <w:jc w:val="both"/>
            </w:pPr>
            <w:r>
              <w:t>NTHOA</w:t>
            </w:r>
          </w:p>
        </w:tc>
        <w:tc>
          <w:tcPr>
            <w:tcW w:w="1984" w:type="dxa"/>
          </w:tcPr>
          <w:p w:rsidR="00DC58D2" w:rsidRDefault="00DC58D2" w:rsidP="00804864">
            <w:pPr>
              <w:spacing w:line="360" w:lineRule="auto"/>
              <w:jc w:val="both"/>
            </w:pPr>
            <w:r>
              <w:t>Nguyễn Thị Hoa</w:t>
            </w:r>
          </w:p>
        </w:tc>
        <w:tc>
          <w:tcPr>
            <w:tcW w:w="1213" w:type="dxa"/>
          </w:tcPr>
          <w:p w:rsidR="00DC58D2" w:rsidRDefault="00DC58D2" w:rsidP="00804864">
            <w:pPr>
              <w:spacing w:line="360" w:lineRule="auto"/>
              <w:jc w:val="both"/>
            </w:pPr>
            <w:r>
              <w:t>P</w:t>
            </w:r>
            <w:r>
              <w:rPr>
                <w:lang w:val="vi-VN"/>
              </w:rPr>
              <w:t>.</w:t>
            </w:r>
            <w:r>
              <w:t>GD</w:t>
            </w:r>
          </w:p>
        </w:tc>
        <w:tc>
          <w:tcPr>
            <w:tcW w:w="1055" w:type="dxa"/>
          </w:tcPr>
          <w:p w:rsidR="00DC58D2" w:rsidRDefault="00DC58D2" w:rsidP="00804864">
            <w:pPr>
              <w:spacing w:line="360" w:lineRule="auto"/>
              <w:jc w:val="both"/>
            </w:pPr>
            <w:r>
              <w:t>GĐ</w:t>
            </w:r>
          </w:p>
        </w:tc>
        <w:tc>
          <w:tcPr>
            <w:tcW w:w="1386" w:type="dxa"/>
          </w:tcPr>
          <w:p w:rsidR="00DC58D2" w:rsidRDefault="00DC58D2" w:rsidP="00804864">
            <w:pPr>
              <w:spacing w:line="360" w:lineRule="auto"/>
              <w:jc w:val="both"/>
            </w:pPr>
            <w:r>
              <w:t>2</w:t>
            </w:r>
            <w:r>
              <w:rPr>
                <w:lang w:val="vi-VN"/>
              </w:rPr>
              <w:t>5</w:t>
            </w:r>
            <w:r>
              <w:t>.000.000</w:t>
            </w:r>
          </w:p>
        </w:tc>
        <w:tc>
          <w:tcPr>
            <w:tcW w:w="1308" w:type="dxa"/>
          </w:tcPr>
          <w:p w:rsidR="00DC58D2" w:rsidRDefault="00DC58D2" w:rsidP="00804864">
            <w:pPr>
              <w:spacing w:line="360" w:lineRule="auto"/>
              <w:jc w:val="both"/>
            </w:pPr>
            <w:r>
              <w:t>2</w:t>
            </w:r>
          </w:p>
        </w:tc>
      </w:tr>
      <w:tr w:rsidR="00DC58D2" w:rsidTr="00804864">
        <w:tc>
          <w:tcPr>
            <w:tcW w:w="534" w:type="dxa"/>
          </w:tcPr>
          <w:p w:rsidR="00DC58D2" w:rsidRDefault="00DC58D2" w:rsidP="00804864">
            <w:pPr>
              <w:spacing w:line="360" w:lineRule="auto"/>
              <w:jc w:val="both"/>
            </w:pPr>
            <w:r>
              <w:t>2</w:t>
            </w:r>
          </w:p>
        </w:tc>
        <w:tc>
          <w:tcPr>
            <w:tcW w:w="1559" w:type="dxa"/>
          </w:tcPr>
          <w:p w:rsidR="00DC58D2" w:rsidRDefault="00DC58D2" w:rsidP="00804864">
            <w:pPr>
              <w:spacing w:line="360" w:lineRule="auto"/>
              <w:jc w:val="both"/>
            </w:pPr>
            <w:r>
              <w:t>LTTANH</w:t>
            </w:r>
          </w:p>
        </w:tc>
        <w:tc>
          <w:tcPr>
            <w:tcW w:w="1984" w:type="dxa"/>
          </w:tcPr>
          <w:p w:rsidR="00DC58D2" w:rsidRDefault="00DC58D2" w:rsidP="00804864">
            <w:pPr>
              <w:spacing w:line="360" w:lineRule="auto"/>
              <w:jc w:val="both"/>
            </w:pPr>
            <w:r>
              <w:t>Lê Thị Tú Anh</w:t>
            </w:r>
          </w:p>
        </w:tc>
        <w:tc>
          <w:tcPr>
            <w:tcW w:w="1213" w:type="dxa"/>
          </w:tcPr>
          <w:p w:rsidR="00DC58D2" w:rsidRDefault="00DC58D2" w:rsidP="00804864">
            <w:pPr>
              <w:spacing w:line="360" w:lineRule="auto"/>
              <w:jc w:val="both"/>
            </w:pPr>
            <w:r>
              <w:t>P</w:t>
            </w:r>
            <w:r>
              <w:rPr>
                <w:lang w:val="vi-VN"/>
              </w:rPr>
              <w:t>.</w:t>
            </w:r>
            <w:r>
              <w:t>GD</w:t>
            </w:r>
          </w:p>
        </w:tc>
        <w:tc>
          <w:tcPr>
            <w:tcW w:w="1055" w:type="dxa"/>
          </w:tcPr>
          <w:p w:rsidR="00DC58D2" w:rsidRDefault="00DC58D2" w:rsidP="00804864">
            <w:pPr>
              <w:spacing w:line="360" w:lineRule="auto"/>
              <w:jc w:val="both"/>
            </w:pPr>
            <w:r>
              <w:t>PGĐ</w:t>
            </w:r>
          </w:p>
        </w:tc>
        <w:tc>
          <w:tcPr>
            <w:tcW w:w="1386" w:type="dxa"/>
          </w:tcPr>
          <w:p w:rsidR="00DC58D2" w:rsidRDefault="00DC58D2" w:rsidP="00804864">
            <w:pPr>
              <w:spacing w:line="360" w:lineRule="auto"/>
              <w:jc w:val="both"/>
            </w:pPr>
            <w:r>
              <w:rPr>
                <w:lang w:val="vi-VN"/>
              </w:rPr>
              <w:t>20</w:t>
            </w:r>
            <w:r>
              <w:t>.000.000</w:t>
            </w:r>
          </w:p>
        </w:tc>
        <w:tc>
          <w:tcPr>
            <w:tcW w:w="1308" w:type="dxa"/>
          </w:tcPr>
          <w:p w:rsidR="00DC58D2" w:rsidRDefault="00DC58D2" w:rsidP="00804864">
            <w:pPr>
              <w:spacing w:line="360" w:lineRule="auto"/>
              <w:jc w:val="both"/>
            </w:pPr>
            <w:r>
              <w:t>2</w:t>
            </w:r>
          </w:p>
        </w:tc>
      </w:tr>
      <w:tr w:rsidR="00DC58D2" w:rsidTr="00804864">
        <w:trPr>
          <w:trHeight w:val="118"/>
        </w:trPr>
        <w:tc>
          <w:tcPr>
            <w:tcW w:w="534" w:type="dxa"/>
          </w:tcPr>
          <w:p w:rsidR="00DC58D2" w:rsidRDefault="00DC58D2" w:rsidP="00804864">
            <w:pPr>
              <w:spacing w:line="360" w:lineRule="auto"/>
              <w:jc w:val="both"/>
            </w:pPr>
            <w:r>
              <w:t>3</w:t>
            </w:r>
          </w:p>
        </w:tc>
        <w:tc>
          <w:tcPr>
            <w:tcW w:w="1559" w:type="dxa"/>
          </w:tcPr>
          <w:p w:rsidR="00DC58D2" w:rsidRDefault="00DC58D2" w:rsidP="00804864">
            <w:pPr>
              <w:spacing w:line="360" w:lineRule="auto"/>
              <w:jc w:val="both"/>
            </w:pPr>
            <w:r>
              <w:t>DTTHAO</w:t>
            </w:r>
          </w:p>
        </w:tc>
        <w:tc>
          <w:tcPr>
            <w:tcW w:w="1984" w:type="dxa"/>
          </w:tcPr>
          <w:p w:rsidR="00DC58D2" w:rsidRDefault="00DC58D2" w:rsidP="00804864">
            <w:pPr>
              <w:spacing w:line="360" w:lineRule="auto"/>
              <w:jc w:val="both"/>
            </w:pPr>
            <w:r>
              <w:t>Đặng Thị Thảo</w:t>
            </w:r>
          </w:p>
        </w:tc>
        <w:tc>
          <w:tcPr>
            <w:tcW w:w="1213" w:type="dxa"/>
          </w:tcPr>
          <w:p w:rsidR="00DC58D2" w:rsidRDefault="00DC58D2" w:rsidP="00804864">
            <w:pPr>
              <w:spacing w:line="360" w:lineRule="auto"/>
              <w:jc w:val="both"/>
              <w:rPr>
                <w:lang w:val="vi-VN"/>
              </w:rPr>
            </w:pPr>
            <w:r>
              <w:t>P</w:t>
            </w:r>
            <w:r>
              <w:rPr>
                <w:lang w:val="vi-VN"/>
              </w:rPr>
              <w:t>.</w:t>
            </w:r>
            <w:r>
              <w:t>HC</w:t>
            </w:r>
            <w:r>
              <w:rPr>
                <w:lang w:val="vi-VN"/>
              </w:rPr>
              <w:t>-TH</w:t>
            </w:r>
          </w:p>
        </w:tc>
        <w:tc>
          <w:tcPr>
            <w:tcW w:w="1055" w:type="dxa"/>
          </w:tcPr>
          <w:p w:rsidR="00DC58D2" w:rsidRDefault="00DC58D2" w:rsidP="00804864">
            <w:pPr>
              <w:spacing w:line="360" w:lineRule="auto"/>
              <w:jc w:val="both"/>
              <w:rPr>
                <w:lang w:val="vi-VN"/>
              </w:rPr>
            </w:pPr>
            <w:r>
              <w:rPr>
                <w:lang w:val="vi-VN"/>
              </w:rPr>
              <w:t>TP</w:t>
            </w:r>
          </w:p>
        </w:tc>
        <w:tc>
          <w:tcPr>
            <w:tcW w:w="1386" w:type="dxa"/>
          </w:tcPr>
          <w:p w:rsidR="00DC58D2" w:rsidRDefault="00DC58D2" w:rsidP="00804864">
            <w:pPr>
              <w:spacing w:line="360" w:lineRule="auto"/>
              <w:jc w:val="both"/>
            </w:pPr>
            <w:r>
              <w:rPr>
                <w:lang w:val="vi-VN"/>
              </w:rPr>
              <w:t>18</w:t>
            </w:r>
            <w:r>
              <w:t>.000.000</w:t>
            </w:r>
          </w:p>
        </w:tc>
        <w:tc>
          <w:tcPr>
            <w:tcW w:w="1308" w:type="dxa"/>
          </w:tcPr>
          <w:p w:rsidR="00DC58D2" w:rsidRDefault="00DC58D2" w:rsidP="00804864">
            <w:pPr>
              <w:spacing w:line="360" w:lineRule="auto"/>
              <w:jc w:val="both"/>
            </w:pPr>
            <w:r>
              <w:t>2</w:t>
            </w:r>
          </w:p>
        </w:tc>
      </w:tr>
      <w:tr w:rsidR="00DC58D2" w:rsidTr="00804864">
        <w:tc>
          <w:tcPr>
            <w:tcW w:w="534" w:type="dxa"/>
          </w:tcPr>
          <w:p w:rsidR="00DC58D2" w:rsidRDefault="00DC58D2" w:rsidP="00804864">
            <w:pPr>
              <w:spacing w:line="360" w:lineRule="auto"/>
              <w:jc w:val="both"/>
            </w:pPr>
            <w:r>
              <w:t>4</w:t>
            </w:r>
          </w:p>
        </w:tc>
        <w:tc>
          <w:tcPr>
            <w:tcW w:w="1559" w:type="dxa"/>
          </w:tcPr>
          <w:p w:rsidR="00DC58D2" w:rsidRDefault="00DC58D2" w:rsidP="00804864">
            <w:pPr>
              <w:spacing w:line="360" w:lineRule="auto"/>
              <w:jc w:val="both"/>
            </w:pPr>
            <w:r>
              <w:t>DHANH</w:t>
            </w:r>
          </w:p>
        </w:tc>
        <w:tc>
          <w:tcPr>
            <w:tcW w:w="1984" w:type="dxa"/>
          </w:tcPr>
          <w:p w:rsidR="00DC58D2" w:rsidRDefault="00DC58D2" w:rsidP="00804864">
            <w:pPr>
              <w:spacing w:line="360" w:lineRule="auto"/>
              <w:jc w:val="both"/>
            </w:pPr>
            <w:r>
              <w:t>Đặng Hồng Anh</w:t>
            </w:r>
          </w:p>
        </w:tc>
        <w:tc>
          <w:tcPr>
            <w:tcW w:w="1213" w:type="dxa"/>
          </w:tcPr>
          <w:p w:rsidR="00DC58D2" w:rsidRDefault="00DC58D2" w:rsidP="00804864">
            <w:r>
              <w:t>P</w:t>
            </w:r>
            <w:r>
              <w:rPr>
                <w:lang w:val="vi-VN"/>
              </w:rPr>
              <w:t>.</w:t>
            </w:r>
            <w:r>
              <w:t>HC</w:t>
            </w:r>
            <w:r>
              <w:rPr>
                <w:lang w:val="vi-VN"/>
              </w:rPr>
              <w:t>-TH</w:t>
            </w:r>
          </w:p>
        </w:tc>
        <w:tc>
          <w:tcPr>
            <w:tcW w:w="1055" w:type="dxa"/>
          </w:tcPr>
          <w:p w:rsidR="00DC58D2" w:rsidRDefault="00DC58D2" w:rsidP="00804864">
            <w:pPr>
              <w:spacing w:line="360" w:lineRule="auto"/>
              <w:jc w:val="both"/>
              <w:rPr>
                <w:lang w:val="vi-VN"/>
              </w:rPr>
            </w:pPr>
            <w:r>
              <w:rPr>
                <w:lang w:val="vi-VN"/>
              </w:rPr>
              <w:t>NV</w:t>
            </w:r>
          </w:p>
        </w:tc>
        <w:tc>
          <w:tcPr>
            <w:tcW w:w="1386" w:type="dxa"/>
          </w:tcPr>
          <w:p w:rsidR="00DC58D2" w:rsidRDefault="00DC58D2" w:rsidP="00804864">
            <w:pPr>
              <w:spacing w:line="360" w:lineRule="auto"/>
              <w:jc w:val="both"/>
            </w:pPr>
            <w:r>
              <w:rPr>
                <w:lang w:val="vi-VN"/>
              </w:rPr>
              <w:t>10</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5</w:t>
            </w:r>
          </w:p>
        </w:tc>
        <w:tc>
          <w:tcPr>
            <w:tcW w:w="1559" w:type="dxa"/>
          </w:tcPr>
          <w:p w:rsidR="00DC58D2" w:rsidRDefault="00DC58D2" w:rsidP="00804864">
            <w:pPr>
              <w:spacing w:line="360" w:lineRule="auto"/>
              <w:jc w:val="both"/>
            </w:pPr>
            <w:r>
              <w:t>TNNGAN</w:t>
            </w:r>
          </w:p>
        </w:tc>
        <w:tc>
          <w:tcPr>
            <w:tcW w:w="1984" w:type="dxa"/>
          </w:tcPr>
          <w:p w:rsidR="00DC58D2" w:rsidRDefault="00DC58D2" w:rsidP="00804864">
            <w:pPr>
              <w:spacing w:line="360" w:lineRule="auto"/>
              <w:jc w:val="both"/>
            </w:pPr>
            <w:r>
              <w:t>Trần Ngọc Ngân</w:t>
            </w:r>
          </w:p>
        </w:tc>
        <w:tc>
          <w:tcPr>
            <w:tcW w:w="1213" w:type="dxa"/>
          </w:tcPr>
          <w:p w:rsidR="00DC58D2" w:rsidRDefault="00DC58D2" w:rsidP="00804864">
            <w:r>
              <w:t>P</w:t>
            </w:r>
            <w:r>
              <w:rPr>
                <w:lang w:val="vi-VN"/>
              </w:rPr>
              <w:t>.</w:t>
            </w:r>
            <w:r>
              <w:t>HC</w:t>
            </w:r>
            <w:r>
              <w:rPr>
                <w:lang w:val="vi-VN"/>
              </w:rPr>
              <w:t>-TH</w:t>
            </w:r>
          </w:p>
        </w:tc>
        <w:tc>
          <w:tcPr>
            <w:tcW w:w="1055" w:type="dxa"/>
          </w:tcPr>
          <w:p w:rsidR="00DC58D2" w:rsidRDefault="00DC58D2" w:rsidP="00804864">
            <w:pPr>
              <w:spacing w:line="360" w:lineRule="auto"/>
              <w:jc w:val="both"/>
            </w:pPr>
            <w:r>
              <w:rPr>
                <w:lang w:val="vi-VN"/>
              </w:rPr>
              <w:t>NV</w:t>
            </w:r>
          </w:p>
        </w:tc>
        <w:tc>
          <w:tcPr>
            <w:tcW w:w="1386" w:type="dxa"/>
          </w:tcPr>
          <w:p w:rsidR="00DC58D2" w:rsidRDefault="00DC58D2" w:rsidP="00804864">
            <w:r>
              <w:rPr>
                <w:lang w:val="vi-VN"/>
              </w:rPr>
              <w:t>10</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6</w:t>
            </w:r>
          </w:p>
        </w:tc>
        <w:tc>
          <w:tcPr>
            <w:tcW w:w="1559" w:type="dxa"/>
          </w:tcPr>
          <w:p w:rsidR="00DC58D2" w:rsidRDefault="00DC58D2" w:rsidP="00804864">
            <w:pPr>
              <w:spacing w:line="360" w:lineRule="auto"/>
              <w:jc w:val="both"/>
            </w:pPr>
            <w:r>
              <w:t>DLPHUONG</w:t>
            </w:r>
          </w:p>
        </w:tc>
        <w:tc>
          <w:tcPr>
            <w:tcW w:w="1984" w:type="dxa"/>
          </w:tcPr>
          <w:p w:rsidR="00DC58D2" w:rsidRDefault="00DC58D2" w:rsidP="00804864">
            <w:pPr>
              <w:spacing w:line="360" w:lineRule="auto"/>
              <w:jc w:val="both"/>
            </w:pPr>
            <w:r>
              <w:t>Đào Lan Phương</w:t>
            </w:r>
          </w:p>
        </w:tc>
        <w:tc>
          <w:tcPr>
            <w:tcW w:w="1213" w:type="dxa"/>
          </w:tcPr>
          <w:p w:rsidR="00DC58D2" w:rsidRDefault="00DC58D2" w:rsidP="00804864">
            <w:pPr>
              <w:spacing w:line="360" w:lineRule="auto"/>
              <w:jc w:val="both"/>
              <w:rPr>
                <w:lang w:val="vi-VN"/>
              </w:rPr>
            </w:pPr>
            <w:r>
              <w:rPr>
                <w:lang w:val="vi-VN"/>
              </w:rPr>
              <w:t>P.Kế toán</w:t>
            </w:r>
          </w:p>
        </w:tc>
        <w:tc>
          <w:tcPr>
            <w:tcW w:w="1055" w:type="dxa"/>
          </w:tcPr>
          <w:p w:rsidR="00DC58D2" w:rsidRDefault="00DC58D2" w:rsidP="00804864">
            <w:pPr>
              <w:spacing w:line="360" w:lineRule="auto"/>
              <w:jc w:val="both"/>
              <w:rPr>
                <w:lang w:val="vi-VN"/>
              </w:rPr>
            </w:pPr>
            <w:r>
              <w:t>KT</w:t>
            </w:r>
            <w:r>
              <w:rPr>
                <w:lang w:val="vi-VN"/>
              </w:rPr>
              <w:t>T</w:t>
            </w:r>
          </w:p>
        </w:tc>
        <w:tc>
          <w:tcPr>
            <w:tcW w:w="1386" w:type="dxa"/>
          </w:tcPr>
          <w:p w:rsidR="00DC58D2" w:rsidRDefault="00DC58D2" w:rsidP="00804864">
            <w:r>
              <w:rPr>
                <w:lang w:val="vi-VN"/>
              </w:rPr>
              <w:t>18</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7</w:t>
            </w:r>
          </w:p>
        </w:tc>
        <w:tc>
          <w:tcPr>
            <w:tcW w:w="1559" w:type="dxa"/>
          </w:tcPr>
          <w:p w:rsidR="00DC58D2" w:rsidRDefault="00DC58D2" w:rsidP="00804864">
            <w:pPr>
              <w:spacing w:line="360" w:lineRule="auto"/>
              <w:jc w:val="both"/>
            </w:pPr>
            <w:r>
              <w:t>NTBINH</w:t>
            </w:r>
          </w:p>
        </w:tc>
        <w:tc>
          <w:tcPr>
            <w:tcW w:w="1984" w:type="dxa"/>
          </w:tcPr>
          <w:p w:rsidR="00DC58D2" w:rsidRDefault="00DC58D2" w:rsidP="00804864">
            <w:pPr>
              <w:spacing w:line="360" w:lineRule="auto"/>
              <w:jc w:val="both"/>
            </w:pPr>
            <w:r>
              <w:t>Ngô Thanh Bình</w:t>
            </w:r>
          </w:p>
        </w:tc>
        <w:tc>
          <w:tcPr>
            <w:tcW w:w="1213" w:type="dxa"/>
          </w:tcPr>
          <w:p w:rsidR="00DC58D2" w:rsidRDefault="00DC58D2" w:rsidP="00804864">
            <w:pPr>
              <w:spacing w:line="360" w:lineRule="auto"/>
              <w:jc w:val="both"/>
            </w:pPr>
            <w:r>
              <w:rPr>
                <w:lang w:val="vi-VN"/>
              </w:rPr>
              <w:t>P.Kế toán</w:t>
            </w:r>
          </w:p>
        </w:tc>
        <w:tc>
          <w:tcPr>
            <w:tcW w:w="1055" w:type="dxa"/>
          </w:tcPr>
          <w:p w:rsidR="00DC58D2" w:rsidRDefault="00DC58D2" w:rsidP="00804864">
            <w:pPr>
              <w:spacing w:line="360" w:lineRule="auto"/>
              <w:jc w:val="both"/>
            </w:pPr>
            <w:r>
              <w:t>KT</w:t>
            </w:r>
          </w:p>
        </w:tc>
        <w:tc>
          <w:tcPr>
            <w:tcW w:w="1386" w:type="dxa"/>
          </w:tcPr>
          <w:p w:rsidR="00DC58D2" w:rsidRDefault="00DC58D2" w:rsidP="00804864">
            <w:r>
              <w:rPr>
                <w:lang w:val="vi-VN"/>
              </w:rPr>
              <w:t>10</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8</w:t>
            </w:r>
          </w:p>
        </w:tc>
        <w:tc>
          <w:tcPr>
            <w:tcW w:w="1559" w:type="dxa"/>
          </w:tcPr>
          <w:p w:rsidR="00DC58D2" w:rsidRDefault="00DC58D2" w:rsidP="00804864">
            <w:pPr>
              <w:spacing w:line="360" w:lineRule="auto"/>
              <w:jc w:val="both"/>
            </w:pPr>
            <w:r>
              <w:t>TVLUONG</w:t>
            </w:r>
          </w:p>
        </w:tc>
        <w:tc>
          <w:tcPr>
            <w:tcW w:w="1984" w:type="dxa"/>
          </w:tcPr>
          <w:p w:rsidR="00DC58D2" w:rsidRDefault="00DC58D2" w:rsidP="00804864">
            <w:pPr>
              <w:spacing w:line="360" w:lineRule="auto"/>
              <w:jc w:val="both"/>
            </w:pPr>
            <w:r>
              <w:t>Trần Văn Lương</w:t>
            </w:r>
          </w:p>
        </w:tc>
        <w:tc>
          <w:tcPr>
            <w:tcW w:w="1213" w:type="dxa"/>
          </w:tcPr>
          <w:p w:rsidR="00DC58D2" w:rsidRDefault="00DC58D2" w:rsidP="00804864">
            <w:pPr>
              <w:spacing w:line="360" w:lineRule="auto"/>
              <w:jc w:val="both"/>
              <w:rPr>
                <w:lang w:val="vi-VN"/>
              </w:rPr>
            </w:pPr>
            <w:r>
              <w:rPr>
                <w:lang w:val="vi-VN"/>
              </w:rPr>
              <w:t>P.Vật tư</w:t>
            </w:r>
          </w:p>
        </w:tc>
        <w:tc>
          <w:tcPr>
            <w:tcW w:w="1055" w:type="dxa"/>
          </w:tcPr>
          <w:p w:rsidR="00DC58D2" w:rsidRDefault="00DC58D2" w:rsidP="00804864">
            <w:pPr>
              <w:spacing w:line="360" w:lineRule="auto"/>
              <w:jc w:val="both"/>
              <w:rPr>
                <w:lang w:val="vi-VN"/>
              </w:rPr>
            </w:pPr>
            <w:r>
              <w:rPr>
                <w:lang w:val="vi-VN"/>
              </w:rPr>
              <w:t>TP</w:t>
            </w:r>
          </w:p>
        </w:tc>
        <w:tc>
          <w:tcPr>
            <w:tcW w:w="1386" w:type="dxa"/>
          </w:tcPr>
          <w:p w:rsidR="00DC58D2" w:rsidRDefault="00DC58D2" w:rsidP="00804864">
            <w:pPr>
              <w:spacing w:line="360" w:lineRule="auto"/>
              <w:jc w:val="both"/>
            </w:pPr>
            <w:r>
              <w:rPr>
                <w:lang w:val="vi-VN"/>
              </w:rPr>
              <w:t>18</w:t>
            </w:r>
            <w:r>
              <w:t>.000.000</w:t>
            </w:r>
          </w:p>
        </w:tc>
        <w:tc>
          <w:tcPr>
            <w:tcW w:w="1308" w:type="dxa"/>
          </w:tcPr>
          <w:p w:rsidR="00DC58D2" w:rsidRDefault="00DC58D2" w:rsidP="00804864">
            <w:pPr>
              <w:spacing w:line="360" w:lineRule="auto"/>
              <w:jc w:val="both"/>
            </w:pPr>
            <w:r>
              <w:t>2</w:t>
            </w:r>
          </w:p>
        </w:tc>
      </w:tr>
      <w:tr w:rsidR="00DC58D2" w:rsidTr="00804864">
        <w:tc>
          <w:tcPr>
            <w:tcW w:w="534" w:type="dxa"/>
          </w:tcPr>
          <w:p w:rsidR="00DC58D2" w:rsidRDefault="00DC58D2" w:rsidP="00804864">
            <w:pPr>
              <w:spacing w:line="360" w:lineRule="auto"/>
              <w:jc w:val="both"/>
            </w:pPr>
            <w:r>
              <w:t>9</w:t>
            </w:r>
          </w:p>
        </w:tc>
        <w:tc>
          <w:tcPr>
            <w:tcW w:w="1559" w:type="dxa"/>
          </w:tcPr>
          <w:p w:rsidR="00DC58D2" w:rsidRDefault="00DC58D2" w:rsidP="00804864">
            <w:pPr>
              <w:spacing w:line="360" w:lineRule="auto"/>
              <w:jc w:val="both"/>
            </w:pPr>
            <w:r>
              <w:t>BVTAM</w:t>
            </w:r>
          </w:p>
        </w:tc>
        <w:tc>
          <w:tcPr>
            <w:tcW w:w="1984" w:type="dxa"/>
          </w:tcPr>
          <w:p w:rsidR="00DC58D2" w:rsidRDefault="00DC58D2" w:rsidP="00804864">
            <w:pPr>
              <w:spacing w:line="360" w:lineRule="auto"/>
              <w:jc w:val="both"/>
            </w:pPr>
            <w:r>
              <w:t>Bùi Văn Tâm</w:t>
            </w:r>
          </w:p>
        </w:tc>
        <w:tc>
          <w:tcPr>
            <w:tcW w:w="1213" w:type="dxa"/>
          </w:tcPr>
          <w:p w:rsidR="00DC58D2" w:rsidRDefault="00DC58D2" w:rsidP="00804864">
            <w:pPr>
              <w:spacing w:line="360" w:lineRule="auto"/>
              <w:jc w:val="both"/>
            </w:pPr>
            <w:r>
              <w:rPr>
                <w:lang w:val="vi-VN"/>
              </w:rPr>
              <w:t>P.Vật tư</w:t>
            </w:r>
          </w:p>
        </w:tc>
        <w:tc>
          <w:tcPr>
            <w:tcW w:w="1055" w:type="dxa"/>
          </w:tcPr>
          <w:p w:rsidR="00DC58D2" w:rsidRDefault="00DC58D2" w:rsidP="00804864">
            <w:pPr>
              <w:spacing w:line="360" w:lineRule="auto"/>
              <w:jc w:val="both"/>
            </w:pPr>
            <w:r>
              <w:t>NV</w:t>
            </w:r>
          </w:p>
        </w:tc>
        <w:tc>
          <w:tcPr>
            <w:tcW w:w="1386" w:type="dxa"/>
          </w:tcPr>
          <w:p w:rsidR="00DC58D2" w:rsidRDefault="00DC58D2" w:rsidP="00804864">
            <w:r>
              <w:rPr>
                <w:lang w:val="vi-VN"/>
              </w:rPr>
              <w:t>12</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10</w:t>
            </w:r>
          </w:p>
        </w:tc>
        <w:tc>
          <w:tcPr>
            <w:tcW w:w="1559" w:type="dxa"/>
          </w:tcPr>
          <w:p w:rsidR="00DC58D2" w:rsidRDefault="00DC58D2" w:rsidP="00804864">
            <w:pPr>
              <w:spacing w:line="360" w:lineRule="auto"/>
              <w:jc w:val="both"/>
            </w:pPr>
            <w:r>
              <w:t>LMCHI</w:t>
            </w:r>
          </w:p>
        </w:tc>
        <w:tc>
          <w:tcPr>
            <w:tcW w:w="1984" w:type="dxa"/>
          </w:tcPr>
          <w:p w:rsidR="00DC58D2" w:rsidRDefault="00DC58D2" w:rsidP="00804864">
            <w:pPr>
              <w:spacing w:line="360" w:lineRule="auto"/>
              <w:jc w:val="both"/>
            </w:pPr>
            <w:r>
              <w:t>Lê Minh Chí</w:t>
            </w:r>
          </w:p>
        </w:tc>
        <w:tc>
          <w:tcPr>
            <w:tcW w:w="1213" w:type="dxa"/>
          </w:tcPr>
          <w:p w:rsidR="00DC58D2" w:rsidRDefault="00DC58D2" w:rsidP="00804864">
            <w:pPr>
              <w:spacing w:line="360" w:lineRule="auto"/>
              <w:jc w:val="both"/>
              <w:rPr>
                <w:lang w:val="vi-VN"/>
              </w:rPr>
            </w:pPr>
            <w:r>
              <w:rPr>
                <w:lang w:val="vi-VN"/>
              </w:rPr>
              <w:t>P.KD</w:t>
            </w:r>
          </w:p>
        </w:tc>
        <w:tc>
          <w:tcPr>
            <w:tcW w:w="1055" w:type="dxa"/>
          </w:tcPr>
          <w:p w:rsidR="00DC58D2" w:rsidRDefault="00DC58D2" w:rsidP="00804864">
            <w:pPr>
              <w:spacing w:line="360" w:lineRule="auto"/>
              <w:jc w:val="both"/>
            </w:pPr>
            <w:r>
              <w:t>NVKD</w:t>
            </w:r>
          </w:p>
        </w:tc>
        <w:tc>
          <w:tcPr>
            <w:tcW w:w="1386" w:type="dxa"/>
          </w:tcPr>
          <w:p w:rsidR="00DC58D2" w:rsidRDefault="00DC58D2" w:rsidP="00804864">
            <w:r>
              <w:rPr>
                <w:lang w:val="vi-VN"/>
              </w:rPr>
              <w:t>12</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11</w:t>
            </w:r>
          </w:p>
        </w:tc>
        <w:tc>
          <w:tcPr>
            <w:tcW w:w="1559" w:type="dxa"/>
          </w:tcPr>
          <w:p w:rsidR="00DC58D2" w:rsidRDefault="00DC58D2" w:rsidP="00804864">
            <w:pPr>
              <w:spacing w:line="360" w:lineRule="auto"/>
              <w:jc w:val="both"/>
            </w:pPr>
            <w:r>
              <w:t>THNAM</w:t>
            </w:r>
          </w:p>
        </w:tc>
        <w:tc>
          <w:tcPr>
            <w:tcW w:w="1984" w:type="dxa"/>
          </w:tcPr>
          <w:p w:rsidR="00DC58D2" w:rsidRDefault="00DC58D2" w:rsidP="00804864">
            <w:pPr>
              <w:spacing w:line="360" w:lineRule="auto"/>
              <w:jc w:val="both"/>
            </w:pPr>
            <w:r>
              <w:t>Trần Hoài Nam</w:t>
            </w:r>
          </w:p>
        </w:tc>
        <w:tc>
          <w:tcPr>
            <w:tcW w:w="1213" w:type="dxa"/>
          </w:tcPr>
          <w:p w:rsidR="00DC58D2" w:rsidRDefault="00DC58D2" w:rsidP="00804864">
            <w:r>
              <w:rPr>
                <w:lang w:val="vi-VN"/>
              </w:rPr>
              <w:t>P.KD</w:t>
            </w:r>
          </w:p>
        </w:tc>
        <w:tc>
          <w:tcPr>
            <w:tcW w:w="1055" w:type="dxa"/>
          </w:tcPr>
          <w:p w:rsidR="00DC58D2" w:rsidRDefault="00DC58D2" w:rsidP="00804864">
            <w:pPr>
              <w:spacing w:line="360" w:lineRule="auto"/>
              <w:jc w:val="both"/>
            </w:pPr>
            <w:r>
              <w:t>NVKD</w:t>
            </w:r>
          </w:p>
        </w:tc>
        <w:tc>
          <w:tcPr>
            <w:tcW w:w="1386" w:type="dxa"/>
          </w:tcPr>
          <w:p w:rsidR="00DC58D2" w:rsidRDefault="00DC58D2" w:rsidP="00804864">
            <w:r>
              <w:rPr>
                <w:lang w:val="vi-VN"/>
              </w:rPr>
              <w:t>12</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12</w:t>
            </w:r>
          </w:p>
        </w:tc>
        <w:tc>
          <w:tcPr>
            <w:tcW w:w="1559" w:type="dxa"/>
          </w:tcPr>
          <w:p w:rsidR="00DC58D2" w:rsidRDefault="00DC58D2" w:rsidP="00804864">
            <w:pPr>
              <w:spacing w:line="360" w:lineRule="auto"/>
              <w:jc w:val="both"/>
            </w:pPr>
            <w:r>
              <w:t>TDCHI</w:t>
            </w:r>
          </w:p>
        </w:tc>
        <w:tc>
          <w:tcPr>
            <w:tcW w:w="1984" w:type="dxa"/>
          </w:tcPr>
          <w:p w:rsidR="00DC58D2" w:rsidRDefault="00DC58D2" w:rsidP="00804864">
            <w:pPr>
              <w:spacing w:line="360" w:lineRule="auto"/>
              <w:jc w:val="both"/>
            </w:pPr>
            <w:r>
              <w:t>Trần Đức Chí</w:t>
            </w:r>
          </w:p>
        </w:tc>
        <w:tc>
          <w:tcPr>
            <w:tcW w:w="1213" w:type="dxa"/>
          </w:tcPr>
          <w:p w:rsidR="00DC58D2" w:rsidRDefault="00DC58D2" w:rsidP="00804864">
            <w:r>
              <w:rPr>
                <w:lang w:val="vi-VN"/>
              </w:rPr>
              <w:t>P.KD</w:t>
            </w:r>
          </w:p>
        </w:tc>
        <w:tc>
          <w:tcPr>
            <w:tcW w:w="1055" w:type="dxa"/>
          </w:tcPr>
          <w:p w:rsidR="00DC58D2" w:rsidRDefault="00DC58D2" w:rsidP="00804864">
            <w:pPr>
              <w:spacing w:line="360" w:lineRule="auto"/>
              <w:jc w:val="both"/>
            </w:pPr>
            <w:r>
              <w:t>NVKD</w:t>
            </w:r>
          </w:p>
        </w:tc>
        <w:tc>
          <w:tcPr>
            <w:tcW w:w="1386" w:type="dxa"/>
          </w:tcPr>
          <w:p w:rsidR="00DC58D2" w:rsidRDefault="00DC58D2" w:rsidP="00804864">
            <w:r>
              <w:rPr>
                <w:lang w:val="vi-VN"/>
              </w:rPr>
              <w:t>12</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13</w:t>
            </w:r>
          </w:p>
        </w:tc>
        <w:tc>
          <w:tcPr>
            <w:tcW w:w="1559" w:type="dxa"/>
          </w:tcPr>
          <w:p w:rsidR="00DC58D2" w:rsidRDefault="00DC58D2" w:rsidP="00804864">
            <w:pPr>
              <w:spacing w:line="360" w:lineRule="auto"/>
              <w:jc w:val="both"/>
            </w:pPr>
            <w:r>
              <w:t>LTTAM</w:t>
            </w:r>
          </w:p>
        </w:tc>
        <w:tc>
          <w:tcPr>
            <w:tcW w:w="1984" w:type="dxa"/>
          </w:tcPr>
          <w:p w:rsidR="00DC58D2" w:rsidRDefault="00DC58D2" w:rsidP="00804864">
            <w:pPr>
              <w:spacing w:line="360" w:lineRule="auto"/>
              <w:jc w:val="both"/>
            </w:pPr>
            <w:r>
              <w:t>Lê Thanh Tâm</w:t>
            </w:r>
          </w:p>
        </w:tc>
        <w:tc>
          <w:tcPr>
            <w:tcW w:w="1213" w:type="dxa"/>
          </w:tcPr>
          <w:p w:rsidR="00DC58D2" w:rsidRDefault="00DC58D2" w:rsidP="00804864">
            <w:r>
              <w:rPr>
                <w:lang w:val="vi-VN"/>
              </w:rPr>
              <w:t>P.KD</w:t>
            </w:r>
          </w:p>
        </w:tc>
        <w:tc>
          <w:tcPr>
            <w:tcW w:w="1055" w:type="dxa"/>
          </w:tcPr>
          <w:p w:rsidR="00DC58D2" w:rsidRDefault="00DC58D2" w:rsidP="00804864">
            <w:pPr>
              <w:spacing w:line="360" w:lineRule="auto"/>
              <w:jc w:val="both"/>
            </w:pPr>
            <w:r>
              <w:t>NVKD</w:t>
            </w:r>
          </w:p>
        </w:tc>
        <w:tc>
          <w:tcPr>
            <w:tcW w:w="1386" w:type="dxa"/>
          </w:tcPr>
          <w:p w:rsidR="00DC58D2" w:rsidRDefault="00DC58D2" w:rsidP="00804864">
            <w:r>
              <w:rPr>
                <w:lang w:val="vi-VN"/>
              </w:rPr>
              <w:t>12</w:t>
            </w:r>
            <w:r>
              <w:t>.000.000</w:t>
            </w:r>
          </w:p>
        </w:tc>
        <w:tc>
          <w:tcPr>
            <w:tcW w:w="1308" w:type="dxa"/>
          </w:tcPr>
          <w:p w:rsidR="00DC58D2" w:rsidRDefault="00DC58D2" w:rsidP="00804864">
            <w:pPr>
              <w:spacing w:line="360" w:lineRule="auto"/>
              <w:jc w:val="both"/>
            </w:pPr>
            <w:r>
              <w:t>1</w:t>
            </w:r>
          </w:p>
        </w:tc>
      </w:tr>
      <w:tr w:rsidR="00DC58D2" w:rsidTr="00804864">
        <w:tc>
          <w:tcPr>
            <w:tcW w:w="534" w:type="dxa"/>
          </w:tcPr>
          <w:p w:rsidR="00DC58D2" w:rsidRDefault="00DC58D2" w:rsidP="00804864">
            <w:pPr>
              <w:spacing w:line="360" w:lineRule="auto"/>
              <w:jc w:val="both"/>
            </w:pPr>
            <w:r>
              <w:t>14</w:t>
            </w:r>
          </w:p>
        </w:tc>
        <w:tc>
          <w:tcPr>
            <w:tcW w:w="1559" w:type="dxa"/>
          </w:tcPr>
          <w:p w:rsidR="00DC58D2" w:rsidRDefault="00DC58D2" w:rsidP="00804864">
            <w:pPr>
              <w:spacing w:line="360" w:lineRule="auto"/>
              <w:jc w:val="both"/>
            </w:pPr>
            <w:r>
              <w:t>PTTHAP</w:t>
            </w:r>
          </w:p>
        </w:tc>
        <w:tc>
          <w:tcPr>
            <w:tcW w:w="1984" w:type="dxa"/>
          </w:tcPr>
          <w:p w:rsidR="00DC58D2" w:rsidRDefault="00DC58D2" w:rsidP="00804864">
            <w:pPr>
              <w:spacing w:line="360" w:lineRule="auto"/>
              <w:jc w:val="both"/>
            </w:pPr>
            <w:r>
              <w:t>Phạm Thế Thập</w:t>
            </w:r>
          </w:p>
        </w:tc>
        <w:tc>
          <w:tcPr>
            <w:tcW w:w="1213" w:type="dxa"/>
          </w:tcPr>
          <w:p w:rsidR="00DC58D2" w:rsidRDefault="00DC58D2" w:rsidP="00804864">
            <w:pPr>
              <w:spacing w:line="360" w:lineRule="auto"/>
              <w:jc w:val="both"/>
            </w:pPr>
            <w:r>
              <w:t>P</w:t>
            </w:r>
            <w:r>
              <w:rPr>
                <w:lang w:val="vi-VN"/>
              </w:rPr>
              <w:t>.</w:t>
            </w:r>
            <w:r>
              <w:t>QLSX</w:t>
            </w:r>
          </w:p>
        </w:tc>
        <w:tc>
          <w:tcPr>
            <w:tcW w:w="1055" w:type="dxa"/>
          </w:tcPr>
          <w:p w:rsidR="00DC58D2" w:rsidRDefault="00DC58D2" w:rsidP="00804864">
            <w:pPr>
              <w:spacing w:line="360" w:lineRule="auto"/>
              <w:jc w:val="both"/>
            </w:pPr>
            <w:r>
              <w:t>QLSX</w:t>
            </w:r>
          </w:p>
        </w:tc>
        <w:tc>
          <w:tcPr>
            <w:tcW w:w="1386" w:type="dxa"/>
          </w:tcPr>
          <w:p w:rsidR="00DC58D2" w:rsidRDefault="00DC58D2" w:rsidP="00804864">
            <w:pPr>
              <w:spacing w:line="360" w:lineRule="auto"/>
              <w:jc w:val="both"/>
            </w:pPr>
            <w:r>
              <w:rPr>
                <w:lang w:val="vi-VN"/>
              </w:rPr>
              <w:t>10</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15</w:t>
            </w:r>
          </w:p>
        </w:tc>
        <w:tc>
          <w:tcPr>
            <w:tcW w:w="1559" w:type="dxa"/>
          </w:tcPr>
          <w:p w:rsidR="00DC58D2" w:rsidRDefault="00DC58D2" w:rsidP="00804864">
            <w:pPr>
              <w:spacing w:line="360" w:lineRule="auto"/>
              <w:jc w:val="both"/>
            </w:pPr>
            <w:r>
              <w:t>HVHIEP</w:t>
            </w:r>
          </w:p>
        </w:tc>
        <w:tc>
          <w:tcPr>
            <w:tcW w:w="1984" w:type="dxa"/>
          </w:tcPr>
          <w:p w:rsidR="00DC58D2" w:rsidRDefault="00DC58D2" w:rsidP="00804864">
            <w:pPr>
              <w:spacing w:line="360" w:lineRule="auto"/>
              <w:jc w:val="both"/>
            </w:pPr>
            <w:r>
              <w:t>Hà Văn Hiệp</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pPr>
              <w:spacing w:line="360" w:lineRule="auto"/>
              <w:jc w:val="both"/>
            </w:pPr>
            <w:r>
              <w:rPr>
                <w:lang w:val="vi-VN"/>
              </w:rPr>
              <w:t>8</w:t>
            </w:r>
            <w:r>
              <w:t>.000.000</w:t>
            </w:r>
          </w:p>
        </w:tc>
        <w:tc>
          <w:tcPr>
            <w:tcW w:w="1308" w:type="dxa"/>
          </w:tcPr>
          <w:p w:rsidR="00DC58D2" w:rsidRDefault="00DC58D2" w:rsidP="00804864">
            <w:pPr>
              <w:spacing w:line="360" w:lineRule="auto"/>
              <w:jc w:val="both"/>
            </w:pPr>
            <w:r>
              <w:t>1</w:t>
            </w:r>
          </w:p>
        </w:tc>
      </w:tr>
      <w:tr w:rsidR="00DC58D2" w:rsidTr="00804864">
        <w:tc>
          <w:tcPr>
            <w:tcW w:w="534" w:type="dxa"/>
          </w:tcPr>
          <w:p w:rsidR="00DC58D2" w:rsidRDefault="00DC58D2" w:rsidP="00804864">
            <w:pPr>
              <w:spacing w:line="360" w:lineRule="auto"/>
              <w:jc w:val="both"/>
            </w:pPr>
            <w:r>
              <w:t>16</w:t>
            </w:r>
          </w:p>
        </w:tc>
        <w:tc>
          <w:tcPr>
            <w:tcW w:w="1559" w:type="dxa"/>
          </w:tcPr>
          <w:p w:rsidR="00DC58D2" w:rsidRDefault="00DC58D2" w:rsidP="00804864">
            <w:pPr>
              <w:spacing w:line="360" w:lineRule="auto"/>
              <w:jc w:val="both"/>
            </w:pPr>
            <w:r>
              <w:t>BNKHOA</w:t>
            </w:r>
          </w:p>
        </w:tc>
        <w:tc>
          <w:tcPr>
            <w:tcW w:w="1984" w:type="dxa"/>
          </w:tcPr>
          <w:p w:rsidR="00DC58D2" w:rsidRDefault="00DC58D2" w:rsidP="00804864">
            <w:pPr>
              <w:spacing w:line="360" w:lineRule="auto"/>
              <w:jc w:val="both"/>
            </w:pPr>
            <w:r>
              <w:t>Bùi Ngọc Khoa</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17</w:t>
            </w:r>
          </w:p>
        </w:tc>
        <w:tc>
          <w:tcPr>
            <w:tcW w:w="1559" w:type="dxa"/>
          </w:tcPr>
          <w:p w:rsidR="00DC58D2" w:rsidRDefault="00DC58D2" w:rsidP="00804864">
            <w:pPr>
              <w:spacing w:line="360" w:lineRule="auto"/>
              <w:jc w:val="both"/>
            </w:pPr>
            <w:r>
              <w:t>NPLAN</w:t>
            </w:r>
          </w:p>
        </w:tc>
        <w:tc>
          <w:tcPr>
            <w:tcW w:w="1984" w:type="dxa"/>
          </w:tcPr>
          <w:p w:rsidR="00DC58D2" w:rsidRDefault="00DC58D2" w:rsidP="00804864">
            <w:pPr>
              <w:spacing w:line="360" w:lineRule="auto"/>
              <w:jc w:val="both"/>
            </w:pPr>
            <w:r>
              <w:t>Nguyễn Phong Lan</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18</w:t>
            </w:r>
          </w:p>
        </w:tc>
        <w:tc>
          <w:tcPr>
            <w:tcW w:w="1559" w:type="dxa"/>
          </w:tcPr>
          <w:p w:rsidR="00DC58D2" w:rsidRDefault="00DC58D2" w:rsidP="00804864">
            <w:pPr>
              <w:spacing w:line="360" w:lineRule="auto"/>
              <w:jc w:val="both"/>
            </w:pPr>
            <w:r>
              <w:t>HVTOAN</w:t>
            </w:r>
          </w:p>
        </w:tc>
        <w:tc>
          <w:tcPr>
            <w:tcW w:w="1984" w:type="dxa"/>
          </w:tcPr>
          <w:p w:rsidR="00DC58D2" w:rsidRDefault="00DC58D2" w:rsidP="00804864">
            <w:pPr>
              <w:spacing w:line="360" w:lineRule="auto"/>
              <w:jc w:val="both"/>
            </w:pPr>
            <w:r>
              <w:t xml:space="preserve">Hà Văn Toàn </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19</w:t>
            </w:r>
          </w:p>
        </w:tc>
        <w:tc>
          <w:tcPr>
            <w:tcW w:w="1559" w:type="dxa"/>
          </w:tcPr>
          <w:p w:rsidR="00DC58D2" w:rsidRDefault="00DC58D2" w:rsidP="00804864">
            <w:pPr>
              <w:spacing w:line="360" w:lineRule="auto"/>
              <w:jc w:val="both"/>
            </w:pPr>
            <w:r>
              <w:t>HVMINH</w:t>
            </w:r>
          </w:p>
        </w:tc>
        <w:tc>
          <w:tcPr>
            <w:tcW w:w="1984" w:type="dxa"/>
          </w:tcPr>
          <w:p w:rsidR="00DC58D2" w:rsidRDefault="00DC58D2" w:rsidP="00804864">
            <w:pPr>
              <w:spacing w:line="360" w:lineRule="auto"/>
              <w:jc w:val="both"/>
            </w:pPr>
            <w:r>
              <w:t>Hà Văn Minh</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r>
              <w:t>1</w:t>
            </w:r>
          </w:p>
        </w:tc>
      </w:tr>
      <w:tr w:rsidR="00DC58D2" w:rsidTr="00804864">
        <w:tc>
          <w:tcPr>
            <w:tcW w:w="534" w:type="dxa"/>
          </w:tcPr>
          <w:p w:rsidR="00DC58D2" w:rsidRDefault="00DC58D2" w:rsidP="00804864">
            <w:pPr>
              <w:spacing w:line="360" w:lineRule="auto"/>
              <w:jc w:val="both"/>
            </w:pPr>
            <w:r>
              <w:t>20</w:t>
            </w:r>
          </w:p>
        </w:tc>
        <w:tc>
          <w:tcPr>
            <w:tcW w:w="1559" w:type="dxa"/>
          </w:tcPr>
          <w:p w:rsidR="00DC58D2" w:rsidRDefault="00DC58D2" w:rsidP="00804864">
            <w:pPr>
              <w:spacing w:line="360" w:lineRule="auto"/>
              <w:jc w:val="both"/>
            </w:pPr>
            <w:r>
              <w:t>NQDUNG</w:t>
            </w:r>
          </w:p>
        </w:tc>
        <w:tc>
          <w:tcPr>
            <w:tcW w:w="1984" w:type="dxa"/>
          </w:tcPr>
          <w:p w:rsidR="00DC58D2" w:rsidRDefault="00DC58D2" w:rsidP="00804864">
            <w:pPr>
              <w:spacing w:line="360" w:lineRule="auto"/>
              <w:jc w:val="both"/>
            </w:pPr>
            <w:r>
              <w:t>Ngô Quốc Dũng</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21</w:t>
            </w:r>
          </w:p>
        </w:tc>
        <w:tc>
          <w:tcPr>
            <w:tcW w:w="1559" w:type="dxa"/>
          </w:tcPr>
          <w:p w:rsidR="00DC58D2" w:rsidRDefault="00DC58D2" w:rsidP="00804864">
            <w:pPr>
              <w:spacing w:line="360" w:lineRule="auto"/>
              <w:jc w:val="both"/>
            </w:pPr>
            <w:r>
              <w:t>PTHONG</w:t>
            </w:r>
          </w:p>
        </w:tc>
        <w:tc>
          <w:tcPr>
            <w:tcW w:w="1984" w:type="dxa"/>
          </w:tcPr>
          <w:p w:rsidR="00DC58D2" w:rsidRDefault="00DC58D2" w:rsidP="00804864">
            <w:pPr>
              <w:spacing w:line="360" w:lineRule="auto"/>
              <w:jc w:val="both"/>
            </w:pPr>
            <w:r>
              <w:t>Phạm Thái Hồng</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22</w:t>
            </w:r>
          </w:p>
        </w:tc>
        <w:tc>
          <w:tcPr>
            <w:tcW w:w="1559" w:type="dxa"/>
          </w:tcPr>
          <w:p w:rsidR="00DC58D2" w:rsidRDefault="00DC58D2" w:rsidP="00804864">
            <w:pPr>
              <w:spacing w:line="360" w:lineRule="auto"/>
              <w:jc w:val="both"/>
            </w:pPr>
            <w:r>
              <w:t>DVTAN</w:t>
            </w:r>
          </w:p>
        </w:tc>
        <w:tc>
          <w:tcPr>
            <w:tcW w:w="1984" w:type="dxa"/>
          </w:tcPr>
          <w:p w:rsidR="00DC58D2" w:rsidRDefault="00DC58D2" w:rsidP="00804864">
            <w:pPr>
              <w:spacing w:line="360" w:lineRule="auto"/>
              <w:jc w:val="both"/>
            </w:pPr>
            <w:r>
              <w:t>Dương Văn Tần</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lastRenderedPageBreak/>
              <w:t>23</w:t>
            </w:r>
          </w:p>
        </w:tc>
        <w:tc>
          <w:tcPr>
            <w:tcW w:w="1559" w:type="dxa"/>
          </w:tcPr>
          <w:p w:rsidR="00DC58D2" w:rsidRDefault="00DC58D2" w:rsidP="00804864">
            <w:pPr>
              <w:spacing w:line="360" w:lineRule="auto"/>
              <w:jc w:val="both"/>
            </w:pPr>
            <w:r>
              <w:t>NMHUNG</w:t>
            </w:r>
          </w:p>
        </w:tc>
        <w:tc>
          <w:tcPr>
            <w:tcW w:w="1984" w:type="dxa"/>
          </w:tcPr>
          <w:p w:rsidR="00DC58D2" w:rsidRDefault="00DC58D2" w:rsidP="00804864">
            <w:pPr>
              <w:spacing w:line="360" w:lineRule="auto"/>
              <w:jc w:val="both"/>
            </w:pPr>
            <w:r>
              <w:t>NguyễnMạnh Hùng</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24</w:t>
            </w:r>
          </w:p>
        </w:tc>
        <w:tc>
          <w:tcPr>
            <w:tcW w:w="1559" w:type="dxa"/>
          </w:tcPr>
          <w:p w:rsidR="00DC58D2" w:rsidRDefault="00DC58D2" w:rsidP="00804864">
            <w:pPr>
              <w:spacing w:line="360" w:lineRule="auto"/>
              <w:jc w:val="both"/>
            </w:pPr>
            <w:r>
              <w:t>NHPHONG</w:t>
            </w:r>
          </w:p>
        </w:tc>
        <w:tc>
          <w:tcPr>
            <w:tcW w:w="1984" w:type="dxa"/>
          </w:tcPr>
          <w:p w:rsidR="00DC58D2" w:rsidRDefault="00DC58D2" w:rsidP="00804864">
            <w:pPr>
              <w:spacing w:line="360" w:lineRule="auto"/>
              <w:jc w:val="both"/>
            </w:pPr>
            <w:r>
              <w:t>Nguyễn Hữu Phong</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25</w:t>
            </w:r>
          </w:p>
        </w:tc>
        <w:tc>
          <w:tcPr>
            <w:tcW w:w="1559" w:type="dxa"/>
          </w:tcPr>
          <w:p w:rsidR="00DC58D2" w:rsidRDefault="00DC58D2" w:rsidP="00804864">
            <w:pPr>
              <w:spacing w:line="360" w:lineRule="auto"/>
              <w:jc w:val="both"/>
            </w:pPr>
            <w:r>
              <w:t>PVQUANG</w:t>
            </w:r>
          </w:p>
        </w:tc>
        <w:tc>
          <w:tcPr>
            <w:tcW w:w="1984" w:type="dxa"/>
          </w:tcPr>
          <w:p w:rsidR="00DC58D2" w:rsidRDefault="00DC58D2" w:rsidP="00804864">
            <w:pPr>
              <w:spacing w:line="360" w:lineRule="auto"/>
              <w:jc w:val="both"/>
            </w:pPr>
            <w:r>
              <w:t>Phạm Văn Quang</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26</w:t>
            </w:r>
          </w:p>
        </w:tc>
        <w:tc>
          <w:tcPr>
            <w:tcW w:w="1559" w:type="dxa"/>
          </w:tcPr>
          <w:p w:rsidR="00DC58D2" w:rsidRDefault="00DC58D2" w:rsidP="00804864">
            <w:pPr>
              <w:spacing w:line="360" w:lineRule="auto"/>
              <w:jc w:val="both"/>
            </w:pPr>
            <w:r>
              <w:t>PVKIEN</w:t>
            </w:r>
          </w:p>
        </w:tc>
        <w:tc>
          <w:tcPr>
            <w:tcW w:w="1984" w:type="dxa"/>
          </w:tcPr>
          <w:p w:rsidR="00DC58D2" w:rsidRDefault="00DC58D2" w:rsidP="00804864">
            <w:pPr>
              <w:spacing w:line="360" w:lineRule="auto"/>
              <w:jc w:val="both"/>
            </w:pPr>
            <w:r>
              <w:t xml:space="preserve">Phạm Văn Kiên </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27</w:t>
            </w:r>
          </w:p>
        </w:tc>
        <w:tc>
          <w:tcPr>
            <w:tcW w:w="1559" w:type="dxa"/>
          </w:tcPr>
          <w:p w:rsidR="00DC58D2" w:rsidRDefault="00DC58D2" w:rsidP="00804864">
            <w:pPr>
              <w:spacing w:line="360" w:lineRule="auto"/>
              <w:jc w:val="both"/>
            </w:pPr>
            <w:r>
              <w:t>PVTHAI</w:t>
            </w:r>
          </w:p>
        </w:tc>
        <w:tc>
          <w:tcPr>
            <w:tcW w:w="1984" w:type="dxa"/>
          </w:tcPr>
          <w:p w:rsidR="00DC58D2" w:rsidRDefault="00DC58D2" w:rsidP="00804864">
            <w:pPr>
              <w:spacing w:line="360" w:lineRule="auto"/>
              <w:jc w:val="both"/>
            </w:pPr>
            <w:r>
              <w:t>Phạm Văn Thái</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r>
              <w:t>1</w:t>
            </w:r>
          </w:p>
        </w:tc>
      </w:tr>
      <w:tr w:rsidR="00DC58D2" w:rsidTr="00804864">
        <w:tc>
          <w:tcPr>
            <w:tcW w:w="534" w:type="dxa"/>
          </w:tcPr>
          <w:p w:rsidR="00DC58D2" w:rsidRDefault="00DC58D2" w:rsidP="00804864">
            <w:pPr>
              <w:spacing w:line="360" w:lineRule="auto"/>
              <w:jc w:val="both"/>
            </w:pPr>
            <w:r>
              <w:t>28</w:t>
            </w:r>
          </w:p>
        </w:tc>
        <w:tc>
          <w:tcPr>
            <w:tcW w:w="1559" w:type="dxa"/>
          </w:tcPr>
          <w:p w:rsidR="00DC58D2" w:rsidRDefault="00DC58D2" w:rsidP="00804864">
            <w:pPr>
              <w:spacing w:line="360" w:lineRule="auto"/>
              <w:jc w:val="both"/>
            </w:pPr>
            <w:r>
              <w:t>VVDONG</w:t>
            </w:r>
          </w:p>
        </w:tc>
        <w:tc>
          <w:tcPr>
            <w:tcW w:w="1984" w:type="dxa"/>
          </w:tcPr>
          <w:p w:rsidR="00DC58D2" w:rsidRDefault="00DC58D2" w:rsidP="00804864">
            <w:pPr>
              <w:spacing w:line="360" w:lineRule="auto"/>
              <w:jc w:val="both"/>
            </w:pPr>
            <w:r>
              <w:t>Vũ Văn Đồng</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29</w:t>
            </w:r>
          </w:p>
        </w:tc>
        <w:tc>
          <w:tcPr>
            <w:tcW w:w="1559" w:type="dxa"/>
          </w:tcPr>
          <w:p w:rsidR="00DC58D2" w:rsidRDefault="00DC58D2" w:rsidP="00804864">
            <w:pPr>
              <w:spacing w:line="360" w:lineRule="auto"/>
              <w:jc w:val="both"/>
            </w:pPr>
            <w:r>
              <w:t>VDLONG</w:t>
            </w:r>
          </w:p>
        </w:tc>
        <w:tc>
          <w:tcPr>
            <w:tcW w:w="1984" w:type="dxa"/>
          </w:tcPr>
          <w:p w:rsidR="00DC58D2" w:rsidRDefault="00DC58D2" w:rsidP="00804864">
            <w:pPr>
              <w:spacing w:line="360" w:lineRule="auto"/>
              <w:jc w:val="both"/>
            </w:pPr>
            <w:r>
              <w:t>Vũ Đình Long</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p>
        </w:tc>
      </w:tr>
      <w:tr w:rsidR="00DC58D2" w:rsidTr="00804864">
        <w:tc>
          <w:tcPr>
            <w:tcW w:w="534" w:type="dxa"/>
          </w:tcPr>
          <w:p w:rsidR="00DC58D2" w:rsidRDefault="00DC58D2" w:rsidP="00804864">
            <w:pPr>
              <w:spacing w:line="360" w:lineRule="auto"/>
              <w:jc w:val="both"/>
            </w:pPr>
            <w:r>
              <w:t>30</w:t>
            </w:r>
          </w:p>
        </w:tc>
        <w:tc>
          <w:tcPr>
            <w:tcW w:w="1559" w:type="dxa"/>
          </w:tcPr>
          <w:p w:rsidR="00DC58D2" w:rsidRDefault="00DC58D2" w:rsidP="00804864">
            <w:pPr>
              <w:spacing w:line="360" w:lineRule="auto"/>
              <w:jc w:val="both"/>
            </w:pPr>
            <w:r>
              <w:t>NDMINH</w:t>
            </w:r>
          </w:p>
        </w:tc>
        <w:tc>
          <w:tcPr>
            <w:tcW w:w="1984" w:type="dxa"/>
          </w:tcPr>
          <w:p w:rsidR="00DC58D2" w:rsidRDefault="00DC58D2" w:rsidP="00804864">
            <w:pPr>
              <w:spacing w:line="360" w:lineRule="auto"/>
              <w:jc w:val="both"/>
            </w:pPr>
            <w:r>
              <w:t>Nguyễn Đình Minh</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r>
              <w:t>1</w:t>
            </w:r>
          </w:p>
        </w:tc>
      </w:tr>
      <w:tr w:rsidR="00DC58D2" w:rsidTr="00804864">
        <w:tc>
          <w:tcPr>
            <w:tcW w:w="534" w:type="dxa"/>
          </w:tcPr>
          <w:p w:rsidR="00DC58D2" w:rsidRDefault="00DC58D2" w:rsidP="00804864">
            <w:pPr>
              <w:spacing w:line="360" w:lineRule="auto"/>
              <w:jc w:val="both"/>
            </w:pPr>
            <w:r>
              <w:t>31</w:t>
            </w:r>
          </w:p>
        </w:tc>
        <w:tc>
          <w:tcPr>
            <w:tcW w:w="1559" w:type="dxa"/>
          </w:tcPr>
          <w:p w:rsidR="00DC58D2" w:rsidRDefault="00DC58D2" w:rsidP="00804864">
            <w:pPr>
              <w:spacing w:line="360" w:lineRule="auto"/>
              <w:jc w:val="both"/>
            </w:pPr>
            <w:r>
              <w:t>CVTHAI</w:t>
            </w:r>
          </w:p>
        </w:tc>
        <w:tc>
          <w:tcPr>
            <w:tcW w:w="1984" w:type="dxa"/>
          </w:tcPr>
          <w:p w:rsidR="00DC58D2" w:rsidRDefault="00DC58D2" w:rsidP="00804864">
            <w:pPr>
              <w:spacing w:line="360" w:lineRule="auto"/>
              <w:jc w:val="both"/>
            </w:pPr>
            <w:r>
              <w:t>Cao Văn Thái</w:t>
            </w:r>
          </w:p>
        </w:tc>
        <w:tc>
          <w:tcPr>
            <w:tcW w:w="1213" w:type="dxa"/>
          </w:tcPr>
          <w:p w:rsidR="00DC58D2" w:rsidRDefault="00DC58D2" w:rsidP="00804864">
            <w:pPr>
              <w:spacing w:line="360" w:lineRule="auto"/>
              <w:jc w:val="both"/>
            </w:pPr>
            <w:r>
              <w:t>BPSX</w:t>
            </w:r>
          </w:p>
        </w:tc>
        <w:tc>
          <w:tcPr>
            <w:tcW w:w="1055" w:type="dxa"/>
          </w:tcPr>
          <w:p w:rsidR="00DC58D2" w:rsidRDefault="00DC58D2" w:rsidP="00804864">
            <w:pPr>
              <w:spacing w:line="360" w:lineRule="auto"/>
              <w:jc w:val="both"/>
            </w:pPr>
            <w:r>
              <w:t>CNSX</w:t>
            </w:r>
          </w:p>
        </w:tc>
        <w:tc>
          <w:tcPr>
            <w:tcW w:w="1386" w:type="dxa"/>
          </w:tcPr>
          <w:p w:rsidR="00DC58D2" w:rsidRDefault="00DC58D2" w:rsidP="00804864">
            <w:r>
              <w:rPr>
                <w:lang w:val="vi-VN"/>
              </w:rPr>
              <w:t>8</w:t>
            </w:r>
            <w:r>
              <w:t>.000.000</w:t>
            </w:r>
          </w:p>
        </w:tc>
        <w:tc>
          <w:tcPr>
            <w:tcW w:w="1308" w:type="dxa"/>
          </w:tcPr>
          <w:p w:rsidR="00DC58D2" w:rsidRDefault="00DC58D2" w:rsidP="00804864">
            <w:pPr>
              <w:spacing w:line="360" w:lineRule="auto"/>
              <w:jc w:val="both"/>
            </w:pPr>
          </w:p>
        </w:tc>
      </w:tr>
    </w:tbl>
    <w:p w:rsidR="00DC58D2" w:rsidRDefault="00DC58D2" w:rsidP="00DC58D2">
      <w:pPr>
        <w:spacing w:line="360" w:lineRule="auto"/>
        <w:jc w:val="both"/>
        <w:rPr>
          <w:b/>
          <w:sz w:val="26"/>
          <w:szCs w:val="26"/>
        </w:rPr>
      </w:pPr>
    </w:p>
    <w:p w:rsidR="00DC58D2" w:rsidRDefault="00DC58D2" w:rsidP="00DC58D2">
      <w:pPr>
        <w:spacing w:line="360" w:lineRule="auto"/>
        <w:jc w:val="both"/>
        <w:rPr>
          <w:sz w:val="26"/>
          <w:szCs w:val="26"/>
        </w:rPr>
      </w:pPr>
      <w:r>
        <w:rPr>
          <w:b/>
          <w:sz w:val="26"/>
          <w:szCs w:val="26"/>
        </w:rPr>
        <w:sym w:font="Wingdings" w:char="F046"/>
      </w:r>
      <w:r>
        <w:rPr>
          <w:b/>
          <w:sz w:val="26"/>
          <w:szCs w:val="26"/>
        </w:rPr>
        <w:t xml:space="preserve"> TÀI KHOẢN NGÂN HÀNG: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2"/>
        <w:gridCol w:w="5245"/>
      </w:tblGrid>
      <w:tr w:rsidR="00DC58D2" w:rsidTr="00804864">
        <w:tc>
          <w:tcPr>
            <w:tcW w:w="3652" w:type="dxa"/>
          </w:tcPr>
          <w:p w:rsidR="00DC58D2" w:rsidRDefault="00DC58D2" w:rsidP="00804864">
            <w:pPr>
              <w:spacing w:line="360" w:lineRule="auto"/>
              <w:jc w:val="both"/>
              <w:rPr>
                <w:b/>
                <w:sz w:val="26"/>
                <w:szCs w:val="26"/>
              </w:rPr>
            </w:pPr>
            <w:r>
              <w:rPr>
                <w:b/>
                <w:sz w:val="26"/>
                <w:szCs w:val="26"/>
              </w:rPr>
              <w:t>SỐ TÀI KHOẢN</w:t>
            </w:r>
          </w:p>
        </w:tc>
        <w:tc>
          <w:tcPr>
            <w:tcW w:w="5245" w:type="dxa"/>
          </w:tcPr>
          <w:p w:rsidR="00DC58D2" w:rsidRDefault="00DC58D2" w:rsidP="00804864">
            <w:pPr>
              <w:spacing w:line="360" w:lineRule="auto"/>
              <w:jc w:val="both"/>
              <w:rPr>
                <w:b/>
                <w:sz w:val="26"/>
                <w:szCs w:val="26"/>
              </w:rPr>
            </w:pPr>
            <w:r>
              <w:rPr>
                <w:b/>
                <w:sz w:val="26"/>
                <w:szCs w:val="26"/>
              </w:rPr>
              <w:t>TÊN NGÂN HÀNG</w:t>
            </w:r>
          </w:p>
        </w:tc>
      </w:tr>
      <w:tr w:rsidR="00DC58D2" w:rsidTr="00804864">
        <w:tc>
          <w:tcPr>
            <w:tcW w:w="3652" w:type="dxa"/>
          </w:tcPr>
          <w:p w:rsidR="00DC58D2" w:rsidRDefault="00DC58D2" w:rsidP="00804864">
            <w:pPr>
              <w:spacing w:line="360" w:lineRule="auto"/>
              <w:jc w:val="both"/>
              <w:rPr>
                <w:sz w:val="26"/>
                <w:szCs w:val="26"/>
              </w:rPr>
            </w:pPr>
            <w:r>
              <w:rPr>
                <w:sz w:val="26"/>
                <w:szCs w:val="26"/>
              </w:rPr>
              <w:t>6160205106787</w:t>
            </w:r>
          </w:p>
        </w:tc>
        <w:tc>
          <w:tcPr>
            <w:tcW w:w="5245" w:type="dxa"/>
          </w:tcPr>
          <w:p w:rsidR="00DC58D2" w:rsidRDefault="00DC58D2" w:rsidP="00804864">
            <w:pPr>
              <w:spacing w:line="360" w:lineRule="auto"/>
              <w:jc w:val="both"/>
              <w:rPr>
                <w:sz w:val="26"/>
                <w:szCs w:val="26"/>
              </w:rPr>
            </w:pPr>
            <w:r>
              <w:rPr>
                <w:sz w:val="26"/>
                <w:szCs w:val="26"/>
              </w:rPr>
              <w:t>Ngân hàng Nông Nghiệp và Phát Triển nông thôn-Chi nhánh Gò Vấp- TP.HCM</w:t>
            </w:r>
          </w:p>
        </w:tc>
      </w:tr>
      <w:tr w:rsidR="00DC58D2" w:rsidTr="00804864">
        <w:tc>
          <w:tcPr>
            <w:tcW w:w="3652" w:type="dxa"/>
          </w:tcPr>
          <w:p w:rsidR="00DC58D2" w:rsidRDefault="00DC58D2" w:rsidP="00804864">
            <w:pPr>
              <w:spacing w:line="360" w:lineRule="auto"/>
              <w:jc w:val="both"/>
              <w:rPr>
                <w:sz w:val="26"/>
                <w:szCs w:val="26"/>
              </w:rPr>
            </w:pPr>
            <w:r>
              <w:rPr>
                <w:sz w:val="26"/>
                <w:szCs w:val="26"/>
              </w:rPr>
              <w:t>0071005751869</w:t>
            </w:r>
          </w:p>
        </w:tc>
        <w:tc>
          <w:tcPr>
            <w:tcW w:w="5245" w:type="dxa"/>
          </w:tcPr>
          <w:p w:rsidR="00DC58D2" w:rsidRDefault="00DC58D2" w:rsidP="00804864">
            <w:pPr>
              <w:spacing w:line="360" w:lineRule="auto"/>
              <w:jc w:val="both"/>
              <w:rPr>
                <w:sz w:val="26"/>
                <w:szCs w:val="26"/>
              </w:rPr>
            </w:pPr>
            <w:r>
              <w:rPr>
                <w:sz w:val="26"/>
                <w:szCs w:val="26"/>
              </w:rPr>
              <w:t xml:space="preserve">Ngân hàng </w:t>
            </w:r>
            <w:r>
              <w:rPr>
                <w:sz w:val="26"/>
                <w:szCs w:val="26"/>
                <w:lang w:val="vi-VN"/>
              </w:rPr>
              <w:t>TMCP</w:t>
            </w:r>
            <w:r>
              <w:rPr>
                <w:sz w:val="26"/>
                <w:szCs w:val="26"/>
              </w:rPr>
              <w:t>Ngoại Thương</w:t>
            </w:r>
            <w:r>
              <w:rPr>
                <w:sz w:val="26"/>
                <w:szCs w:val="26"/>
                <w:lang w:val="vi-VN"/>
              </w:rPr>
              <w:t xml:space="preserve"> VN </w:t>
            </w:r>
            <w:r>
              <w:rPr>
                <w:sz w:val="26"/>
                <w:szCs w:val="26"/>
              </w:rPr>
              <w:t>-Chi nhánh Gò Vấp- TP.HCM</w:t>
            </w:r>
          </w:p>
        </w:tc>
      </w:tr>
    </w:tbl>
    <w:p w:rsidR="00DC58D2" w:rsidRDefault="00DC58D2" w:rsidP="00DC58D2">
      <w:pPr>
        <w:spacing w:line="360" w:lineRule="auto"/>
        <w:jc w:val="both"/>
        <w:rPr>
          <w:b/>
          <w:sz w:val="26"/>
          <w:szCs w:val="26"/>
        </w:rPr>
      </w:pPr>
      <w:r>
        <w:rPr>
          <w:b/>
          <w:sz w:val="26"/>
          <w:szCs w:val="26"/>
        </w:rPr>
        <w:t>PHẦN 3: BẢNG TỔNG HỢP SỐ DƯ CÁC TÀI KHOẢN</w:t>
      </w:r>
    </w:p>
    <w:p w:rsidR="00DC58D2" w:rsidRDefault="00DC58D2" w:rsidP="00DC58D2">
      <w:pPr>
        <w:spacing w:line="360" w:lineRule="auto"/>
        <w:jc w:val="both"/>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
        <w:gridCol w:w="2835"/>
        <w:gridCol w:w="2405"/>
        <w:gridCol w:w="2406"/>
      </w:tblGrid>
      <w:tr w:rsidR="00DC58D2" w:rsidTr="00804864">
        <w:tc>
          <w:tcPr>
            <w:tcW w:w="959" w:type="dxa"/>
          </w:tcPr>
          <w:p w:rsidR="00DC58D2" w:rsidRDefault="00DC58D2" w:rsidP="00804864">
            <w:pPr>
              <w:spacing w:line="360" w:lineRule="auto"/>
              <w:jc w:val="both"/>
              <w:rPr>
                <w:b/>
                <w:sz w:val="26"/>
                <w:szCs w:val="26"/>
              </w:rPr>
            </w:pPr>
            <w:r>
              <w:rPr>
                <w:b/>
                <w:sz w:val="26"/>
                <w:szCs w:val="26"/>
              </w:rPr>
              <w:t>Mã TK</w:t>
            </w:r>
          </w:p>
        </w:tc>
        <w:tc>
          <w:tcPr>
            <w:tcW w:w="2835" w:type="dxa"/>
          </w:tcPr>
          <w:p w:rsidR="00DC58D2" w:rsidRDefault="00DC58D2" w:rsidP="00804864">
            <w:pPr>
              <w:spacing w:line="360" w:lineRule="auto"/>
              <w:jc w:val="both"/>
              <w:rPr>
                <w:b/>
                <w:sz w:val="26"/>
                <w:szCs w:val="26"/>
              </w:rPr>
            </w:pPr>
            <w:r>
              <w:rPr>
                <w:b/>
                <w:sz w:val="26"/>
                <w:szCs w:val="26"/>
              </w:rPr>
              <w:t>Tên tài khoản</w:t>
            </w:r>
          </w:p>
        </w:tc>
        <w:tc>
          <w:tcPr>
            <w:tcW w:w="2405" w:type="dxa"/>
          </w:tcPr>
          <w:p w:rsidR="00DC58D2" w:rsidRDefault="00DC58D2" w:rsidP="00804864">
            <w:pPr>
              <w:spacing w:line="360" w:lineRule="auto"/>
              <w:jc w:val="both"/>
              <w:rPr>
                <w:b/>
                <w:sz w:val="26"/>
                <w:szCs w:val="26"/>
              </w:rPr>
            </w:pPr>
            <w:r>
              <w:rPr>
                <w:b/>
                <w:sz w:val="26"/>
                <w:szCs w:val="26"/>
              </w:rPr>
              <w:t>Dư Nợ</w:t>
            </w:r>
          </w:p>
        </w:tc>
        <w:tc>
          <w:tcPr>
            <w:tcW w:w="2406" w:type="dxa"/>
          </w:tcPr>
          <w:p w:rsidR="00DC58D2" w:rsidRDefault="00DC58D2" w:rsidP="00804864">
            <w:pPr>
              <w:spacing w:line="360" w:lineRule="auto"/>
              <w:jc w:val="both"/>
              <w:rPr>
                <w:b/>
                <w:sz w:val="26"/>
                <w:szCs w:val="26"/>
              </w:rPr>
            </w:pPr>
            <w:r>
              <w:rPr>
                <w:b/>
                <w:sz w:val="26"/>
                <w:szCs w:val="26"/>
              </w:rPr>
              <w:t>Dư Có</w:t>
            </w:r>
          </w:p>
        </w:tc>
      </w:tr>
      <w:tr w:rsidR="00DC58D2" w:rsidTr="00804864">
        <w:tc>
          <w:tcPr>
            <w:tcW w:w="959" w:type="dxa"/>
          </w:tcPr>
          <w:p w:rsidR="00DC58D2" w:rsidRDefault="00DC58D2" w:rsidP="00804864">
            <w:pPr>
              <w:spacing w:line="360" w:lineRule="auto"/>
              <w:jc w:val="both"/>
              <w:rPr>
                <w:sz w:val="26"/>
                <w:szCs w:val="26"/>
              </w:rPr>
            </w:pPr>
            <w:r>
              <w:rPr>
                <w:sz w:val="26"/>
                <w:szCs w:val="26"/>
              </w:rPr>
              <w:t>1111</w:t>
            </w:r>
          </w:p>
        </w:tc>
        <w:tc>
          <w:tcPr>
            <w:tcW w:w="2835" w:type="dxa"/>
          </w:tcPr>
          <w:p w:rsidR="00DC58D2" w:rsidRDefault="00DC58D2" w:rsidP="00804864">
            <w:pPr>
              <w:spacing w:line="360" w:lineRule="auto"/>
              <w:jc w:val="both"/>
              <w:rPr>
                <w:sz w:val="26"/>
                <w:szCs w:val="26"/>
              </w:rPr>
            </w:pPr>
            <w:r>
              <w:rPr>
                <w:sz w:val="26"/>
                <w:szCs w:val="26"/>
              </w:rPr>
              <w:t>Tiền mặt</w:t>
            </w:r>
          </w:p>
        </w:tc>
        <w:tc>
          <w:tcPr>
            <w:tcW w:w="2405" w:type="dxa"/>
          </w:tcPr>
          <w:p w:rsidR="00DC58D2" w:rsidRDefault="00DC58D2" w:rsidP="00804864">
            <w:pPr>
              <w:spacing w:line="360" w:lineRule="auto"/>
              <w:jc w:val="both"/>
              <w:rPr>
                <w:sz w:val="26"/>
                <w:szCs w:val="26"/>
              </w:rPr>
            </w:pPr>
            <w:r>
              <w:rPr>
                <w:sz w:val="26"/>
                <w:szCs w:val="26"/>
                <w:lang w:val="vi-VN"/>
              </w:rPr>
              <w:t>574.913.333</w:t>
            </w:r>
          </w:p>
        </w:tc>
        <w:tc>
          <w:tcPr>
            <w:tcW w:w="2406" w:type="dxa"/>
          </w:tcPr>
          <w:p w:rsidR="00DC58D2" w:rsidRDefault="00DC58D2" w:rsidP="00804864">
            <w:pPr>
              <w:spacing w:line="360" w:lineRule="auto"/>
              <w:jc w:val="both"/>
              <w:rPr>
                <w:sz w:val="26"/>
                <w:szCs w:val="26"/>
              </w:rPr>
            </w:pPr>
          </w:p>
        </w:tc>
      </w:tr>
      <w:tr w:rsidR="00DC58D2" w:rsidTr="00804864">
        <w:tc>
          <w:tcPr>
            <w:tcW w:w="959" w:type="dxa"/>
          </w:tcPr>
          <w:p w:rsidR="00DC58D2" w:rsidRDefault="00DC58D2" w:rsidP="00804864">
            <w:pPr>
              <w:spacing w:line="360" w:lineRule="auto"/>
              <w:jc w:val="both"/>
              <w:rPr>
                <w:sz w:val="26"/>
                <w:szCs w:val="26"/>
              </w:rPr>
            </w:pPr>
            <w:r>
              <w:rPr>
                <w:sz w:val="26"/>
                <w:szCs w:val="26"/>
              </w:rPr>
              <w:t>1121</w:t>
            </w:r>
          </w:p>
        </w:tc>
        <w:tc>
          <w:tcPr>
            <w:tcW w:w="2835" w:type="dxa"/>
          </w:tcPr>
          <w:p w:rsidR="00DC58D2" w:rsidRDefault="00DC58D2" w:rsidP="00804864">
            <w:pPr>
              <w:spacing w:line="360" w:lineRule="auto"/>
              <w:jc w:val="both"/>
              <w:rPr>
                <w:sz w:val="26"/>
                <w:szCs w:val="26"/>
              </w:rPr>
            </w:pPr>
            <w:r>
              <w:rPr>
                <w:sz w:val="26"/>
                <w:szCs w:val="26"/>
              </w:rPr>
              <w:t>Tiền gửi NH NN&amp;PTNT</w:t>
            </w:r>
          </w:p>
        </w:tc>
        <w:tc>
          <w:tcPr>
            <w:tcW w:w="2405" w:type="dxa"/>
          </w:tcPr>
          <w:p w:rsidR="00DC58D2" w:rsidRDefault="00DC58D2" w:rsidP="00804864">
            <w:pPr>
              <w:spacing w:line="360" w:lineRule="auto"/>
              <w:jc w:val="both"/>
              <w:rPr>
                <w:sz w:val="26"/>
                <w:szCs w:val="26"/>
              </w:rPr>
            </w:pPr>
            <w:r>
              <w:rPr>
                <w:sz w:val="26"/>
                <w:szCs w:val="26"/>
              </w:rPr>
              <w:t>2.600.000.000</w:t>
            </w:r>
          </w:p>
        </w:tc>
        <w:tc>
          <w:tcPr>
            <w:tcW w:w="2406" w:type="dxa"/>
          </w:tcPr>
          <w:p w:rsidR="00DC58D2" w:rsidRDefault="00DC58D2" w:rsidP="00804864">
            <w:pPr>
              <w:spacing w:line="360" w:lineRule="auto"/>
              <w:jc w:val="both"/>
              <w:rPr>
                <w:sz w:val="26"/>
                <w:szCs w:val="26"/>
              </w:rPr>
            </w:pPr>
          </w:p>
        </w:tc>
      </w:tr>
      <w:tr w:rsidR="00DC58D2" w:rsidTr="00804864">
        <w:tc>
          <w:tcPr>
            <w:tcW w:w="959" w:type="dxa"/>
          </w:tcPr>
          <w:p w:rsidR="00DC58D2" w:rsidRDefault="00DC58D2" w:rsidP="00804864">
            <w:pPr>
              <w:spacing w:line="360" w:lineRule="auto"/>
              <w:jc w:val="both"/>
              <w:rPr>
                <w:sz w:val="26"/>
                <w:szCs w:val="26"/>
              </w:rPr>
            </w:pPr>
          </w:p>
        </w:tc>
        <w:tc>
          <w:tcPr>
            <w:tcW w:w="2835" w:type="dxa"/>
          </w:tcPr>
          <w:p w:rsidR="00DC58D2" w:rsidRDefault="00DC58D2" w:rsidP="00804864">
            <w:pPr>
              <w:spacing w:line="360" w:lineRule="auto"/>
              <w:jc w:val="both"/>
              <w:rPr>
                <w:sz w:val="26"/>
                <w:szCs w:val="26"/>
              </w:rPr>
            </w:pPr>
            <w:r>
              <w:rPr>
                <w:sz w:val="26"/>
                <w:szCs w:val="26"/>
              </w:rPr>
              <w:t>Tiền gửi NH Ngoại Thương</w:t>
            </w:r>
          </w:p>
        </w:tc>
        <w:tc>
          <w:tcPr>
            <w:tcW w:w="2405" w:type="dxa"/>
          </w:tcPr>
          <w:p w:rsidR="00DC58D2" w:rsidRDefault="00DC58D2" w:rsidP="00804864">
            <w:pPr>
              <w:spacing w:line="360" w:lineRule="auto"/>
              <w:jc w:val="both"/>
              <w:rPr>
                <w:sz w:val="26"/>
                <w:szCs w:val="26"/>
              </w:rPr>
            </w:pPr>
            <w:r>
              <w:rPr>
                <w:sz w:val="26"/>
                <w:szCs w:val="26"/>
              </w:rPr>
              <w:t xml:space="preserve">   800.000.000</w:t>
            </w:r>
          </w:p>
        </w:tc>
        <w:tc>
          <w:tcPr>
            <w:tcW w:w="2406" w:type="dxa"/>
          </w:tcPr>
          <w:p w:rsidR="00DC58D2" w:rsidRDefault="00DC58D2" w:rsidP="00804864">
            <w:pPr>
              <w:spacing w:line="360" w:lineRule="auto"/>
              <w:jc w:val="both"/>
              <w:rPr>
                <w:sz w:val="26"/>
                <w:szCs w:val="26"/>
              </w:rPr>
            </w:pPr>
          </w:p>
        </w:tc>
      </w:tr>
      <w:tr w:rsidR="00DC58D2" w:rsidTr="00804864">
        <w:tc>
          <w:tcPr>
            <w:tcW w:w="959" w:type="dxa"/>
          </w:tcPr>
          <w:p w:rsidR="00DC58D2" w:rsidRDefault="00DC58D2" w:rsidP="00804864">
            <w:pPr>
              <w:spacing w:line="360" w:lineRule="auto"/>
              <w:jc w:val="both"/>
              <w:rPr>
                <w:sz w:val="26"/>
                <w:szCs w:val="26"/>
              </w:rPr>
            </w:pPr>
            <w:r>
              <w:rPr>
                <w:sz w:val="26"/>
                <w:szCs w:val="26"/>
              </w:rPr>
              <w:t>2111</w:t>
            </w:r>
          </w:p>
        </w:tc>
        <w:tc>
          <w:tcPr>
            <w:tcW w:w="2835" w:type="dxa"/>
          </w:tcPr>
          <w:p w:rsidR="00DC58D2" w:rsidRDefault="00DC58D2" w:rsidP="00804864">
            <w:pPr>
              <w:spacing w:line="360" w:lineRule="auto"/>
              <w:jc w:val="both"/>
              <w:rPr>
                <w:sz w:val="26"/>
                <w:szCs w:val="26"/>
              </w:rPr>
            </w:pPr>
            <w:r>
              <w:rPr>
                <w:sz w:val="26"/>
                <w:szCs w:val="26"/>
              </w:rPr>
              <w:t>Nhà cửa, vật kiến trúc</w:t>
            </w:r>
          </w:p>
        </w:tc>
        <w:tc>
          <w:tcPr>
            <w:tcW w:w="2405" w:type="dxa"/>
          </w:tcPr>
          <w:p w:rsidR="00DC58D2" w:rsidRDefault="00DC58D2" w:rsidP="00804864">
            <w:pPr>
              <w:spacing w:line="360" w:lineRule="auto"/>
              <w:jc w:val="both"/>
              <w:rPr>
                <w:sz w:val="26"/>
                <w:szCs w:val="26"/>
              </w:rPr>
            </w:pPr>
            <w:r>
              <w:rPr>
                <w:sz w:val="26"/>
                <w:szCs w:val="26"/>
              </w:rPr>
              <w:t>6.</w:t>
            </w:r>
            <w:r>
              <w:rPr>
                <w:sz w:val="26"/>
                <w:szCs w:val="26"/>
                <w:lang w:val="vi-VN"/>
              </w:rPr>
              <w:t>6</w:t>
            </w:r>
            <w:r>
              <w:rPr>
                <w:sz w:val="26"/>
                <w:szCs w:val="26"/>
              </w:rPr>
              <w:t>00.000.000</w:t>
            </w:r>
          </w:p>
        </w:tc>
        <w:tc>
          <w:tcPr>
            <w:tcW w:w="2406" w:type="dxa"/>
          </w:tcPr>
          <w:p w:rsidR="00DC58D2" w:rsidRDefault="00DC58D2" w:rsidP="00804864">
            <w:pPr>
              <w:spacing w:line="360" w:lineRule="auto"/>
              <w:jc w:val="both"/>
              <w:rPr>
                <w:sz w:val="26"/>
                <w:szCs w:val="26"/>
              </w:rPr>
            </w:pPr>
          </w:p>
        </w:tc>
      </w:tr>
      <w:tr w:rsidR="00DC58D2" w:rsidTr="00804864">
        <w:tc>
          <w:tcPr>
            <w:tcW w:w="959" w:type="dxa"/>
          </w:tcPr>
          <w:p w:rsidR="00DC58D2" w:rsidRDefault="00DC58D2" w:rsidP="00804864">
            <w:pPr>
              <w:spacing w:line="360" w:lineRule="auto"/>
              <w:jc w:val="both"/>
              <w:rPr>
                <w:sz w:val="26"/>
                <w:szCs w:val="26"/>
              </w:rPr>
            </w:pPr>
            <w:r>
              <w:rPr>
                <w:sz w:val="26"/>
                <w:szCs w:val="26"/>
              </w:rPr>
              <w:t>2112</w:t>
            </w:r>
          </w:p>
        </w:tc>
        <w:tc>
          <w:tcPr>
            <w:tcW w:w="2835" w:type="dxa"/>
          </w:tcPr>
          <w:p w:rsidR="00DC58D2" w:rsidRDefault="00DC58D2" w:rsidP="00804864">
            <w:pPr>
              <w:spacing w:line="360" w:lineRule="auto"/>
              <w:jc w:val="both"/>
              <w:rPr>
                <w:sz w:val="26"/>
                <w:szCs w:val="26"/>
              </w:rPr>
            </w:pPr>
            <w:r>
              <w:rPr>
                <w:sz w:val="26"/>
                <w:szCs w:val="26"/>
              </w:rPr>
              <w:t>Máy móc thiết bị</w:t>
            </w:r>
          </w:p>
        </w:tc>
        <w:tc>
          <w:tcPr>
            <w:tcW w:w="2405" w:type="dxa"/>
          </w:tcPr>
          <w:p w:rsidR="00DC58D2" w:rsidRDefault="00DC58D2" w:rsidP="00804864">
            <w:pPr>
              <w:spacing w:line="360" w:lineRule="auto"/>
              <w:jc w:val="both"/>
              <w:rPr>
                <w:sz w:val="26"/>
                <w:szCs w:val="26"/>
              </w:rPr>
            </w:pPr>
            <w:r>
              <w:rPr>
                <w:sz w:val="26"/>
                <w:szCs w:val="26"/>
              </w:rPr>
              <w:t xml:space="preserve">    600.000.000</w:t>
            </w:r>
          </w:p>
        </w:tc>
        <w:tc>
          <w:tcPr>
            <w:tcW w:w="2406" w:type="dxa"/>
          </w:tcPr>
          <w:p w:rsidR="00DC58D2" w:rsidRDefault="00DC58D2" w:rsidP="00804864">
            <w:pPr>
              <w:spacing w:line="360" w:lineRule="auto"/>
              <w:jc w:val="both"/>
              <w:rPr>
                <w:sz w:val="26"/>
                <w:szCs w:val="26"/>
              </w:rPr>
            </w:pPr>
          </w:p>
        </w:tc>
      </w:tr>
      <w:tr w:rsidR="00DC58D2" w:rsidTr="00804864">
        <w:tc>
          <w:tcPr>
            <w:tcW w:w="959" w:type="dxa"/>
          </w:tcPr>
          <w:p w:rsidR="00DC58D2" w:rsidRDefault="00DC58D2" w:rsidP="00804864">
            <w:pPr>
              <w:spacing w:line="360" w:lineRule="auto"/>
              <w:jc w:val="both"/>
              <w:rPr>
                <w:sz w:val="26"/>
                <w:szCs w:val="26"/>
              </w:rPr>
            </w:pPr>
            <w:r>
              <w:rPr>
                <w:sz w:val="26"/>
                <w:szCs w:val="26"/>
              </w:rPr>
              <w:t>2113</w:t>
            </w:r>
          </w:p>
        </w:tc>
        <w:tc>
          <w:tcPr>
            <w:tcW w:w="2835" w:type="dxa"/>
          </w:tcPr>
          <w:p w:rsidR="00DC58D2" w:rsidRDefault="00DC58D2" w:rsidP="00804864">
            <w:pPr>
              <w:spacing w:line="360" w:lineRule="auto"/>
              <w:jc w:val="both"/>
              <w:rPr>
                <w:sz w:val="26"/>
                <w:szCs w:val="26"/>
              </w:rPr>
            </w:pPr>
            <w:r>
              <w:rPr>
                <w:sz w:val="26"/>
                <w:szCs w:val="26"/>
              </w:rPr>
              <w:t>Phương tiện vận tải</w:t>
            </w:r>
          </w:p>
        </w:tc>
        <w:tc>
          <w:tcPr>
            <w:tcW w:w="2405" w:type="dxa"/>
          </w:tcPr>
          <w:p w:rsidR="00DC58D2" w:rsidRDefault="00DC58D2" w:rsidP="00804864">
            <w:pPr>
              <w:spacing w:line="360" w:lineRule="auto"/>
              <w:jc w:val="both"/>
              <w:rPr>
                <w:sz w:val="26"/>
                <w:szCs w:val="26"/>
              </w:rPr>
            </w:pPr>
            <w:r>
              <w:rPr>
                <w:sz w:val="26"/>
                <w:szCs w:val="26"/>
              </w:rPr>
              <w:t xml:space="preserve">   850.000.000</w:t>
            </w:r>
          </w:p>
        </w:tc>
        <w:tc>
          <w:tcPr>
            <w:tcW w:w="2406" w:type="dxa"/>
          </w:tcPr>
          <w:p w:rsidR="00DC58D2" w:rsidRDefault="00DC58D2" w:rsidP="00804864">
            <w:pPr>
              <w:spacing w:line="360" w:lineRule="auto"/>
              <w:jc w:val="both"/>
              <w:rPr>
                <w:sz w:val="26"/>
                <w:szCs w:val="26"/>
              </w:rPr>
            </w:pPr>
          </w:p>
        </w:tc>
      </w:tr>
      <w:tr w:rsidR="00DC58D2" w:rsidTr="00804864">
        <w:tc>
          <w:tcPr>
            <w:tcW w:w="959" w:type="dxa"/>
          </w:tcPr>
          <w:p w:rsidR="00DC58D2" w:rsidRDefault="00DC58D2" w:rsidP="00804864">
            <w:pPr>
              <w:spacing w:line="360" w:lineRule="auto"/>
              <w:jc w:val="both"/>
              <w:rPr>
                <w:sz w:val="26"/>
                <w:szCs w:val="26"/>
              </w:rPr>
            </w:pPr>
            <w:r>
              <w:rPr>
                <w:sz w:val="26"/>
                <w:szCs w:val="26"/>
              </w:rPr>
              <w:t>2141</w:t>
            </w:r>
          </w:p>
        </w:tc>
        <w:tc>
          <w:tcPr>
            <w:tcW w:w="2835" w:type="dxa"/>
          </w:tcPr>
          <w:p w:rsidR="00DC58D2" w:rsidRDefault="00DC58D2" w:rsidP="00804864">
            <w:pPr>
              <w:spacing w:line="360" w:lineRule="auto"/>
              <w:jc w:val="both"/>
              <w:rPr>
                <w:sz w:val="26"/>
                <w:szCs w:val="26"/>
              </w:rPr>
            </w:pPr>
            <w:r>
              <w:rPr>
                <w:sz w:val="26"/>
                <w:szCs w:val="26"/>
              </w:rPr>
              <w:t>Hao mòn TSCĐ HH</w:t>
            </w:r>
          </w:p>
        </w:tc>
        <w:tc>
          <w:tcPr>
            <w:tcW w:w="2405" w:type="dxa"/>
          </w:tcPr>
          <w:p w:rsidR="00DC58D2" w:rsidRDefault="00DC58D2" w:rsidP="00804864">
            <w:pPr>
              <w:spacing w:line="360" w:lineRule="auto"/>
              <w:jc w:val="both"/>
              <w:rPr>
                <w:sz w:val="26"/>
                <w:szCs w:val="26"/>
              </w:rPr>
            </w:pPr>
          </w:p>
        </w:tc>
        <w:tc>
          <w:tcPr>
            <w:tcW w:w="2406" w:type="dxa"/>
          </w:tcPr>
          <w:p w:rsidR="00DC58D2" w:rsidRDefault="00DC58D2" w:rsidP="00804864">
            <w:pPr>
              <w:spacing w:line="360" w:lineRule="auto"/>
              <w:jc w:val="both"/>
              <w:rPr>
                <w:sz w:val="26"/>
                <w:szCs w:val="26"/>
              </w:rPr>
            </w:pPr>
            <w:r>
              <w:rPr>
                <w:sz w:val="26"/>
                <w:szCs w:val="26"/>
              </w:rPr>
              <w:t xml:space="preserve">      1.</w:t>
            </w:r>
            <w:r>
              <w:rPr>
                <w:sz w:val="26"/>
                <w:szCs w:val="26"/>
                <w:lang w:val="vi-VN"/>
              </w:rPr>
              <w:t>9</w:t>
            </w:r>
            <w:r>
              <w:rPr>
                <w:sz w:val="26"/>
                <w:szCs w:val="26"/>
              </w:rPr>
              <w:t>00.000.000</w:t>
            </w:r>
          </w:p>
        </w:tc>
      </w:tr>
      <w:tr w:rsidR="00DC58D2" w:rsidTr="00804864">
        <w:tc>
          <w:tcPr>
            <w:tcW w:w="959" w:type="dxa"/>
          </w:tcPr>
          <w:p w:rsidR="00DC58D2" w:rsidRDefault="00DC58D2" w:rsidP="00804864">
            <w:pPr>
              <w:spacing w:line="360" w:lineRule="auto"/>
              <w:jc w:val="both"/>
              <w:rPr>
                <w:sz w:val="26"/>
                <w:szCs w:val="26"/>
              </w:rPr>
            </w:pPr>
            <w:r>
              <w:rPr>
                <w:sz w:val="26"/>
                <w:szCs w:val="26"/>
              </w:rPr>
              <w:t>242</w:t>
            </w:r>
          </w:p>
        </w:tc>
        <w:tc>
          <w:tcPr>
            <w:tcW w:w="2835" w:type="dxa"/>
          </w:tcPr>
          <w:p w:rsidR="00DC58D2" w:rsidRDefault="00DC58D2" w:rsidP="00804864">
            <w:pPr>
              <w:spacing w:line="360" w:lineRule="auto"/>
              <w:jc w:val="both"/>
              <w:rPr>
                <w:sz w:val="26"/>
                <w:szCs w:val="26"/>
              </w:rPr>
            </w:pPr>
            <w:r>
              <w:rPr>
                <w:sz w:val="26"/>
                <w:szCs w:val="26"/>
              </w:rPr>
              <w:t>Chi phí trả trước</w:t>
            </w:r>
          </w:p>
        </w:tc>
        <w:tc>
          <w:tcPr>
            <w:tcW w:w="2405" w:type="dxa"/>
          </w:tcPr>
          <w:p w:rsidR="00DC58D2" w:rsidRDefault="00DC58D2" w:rsidP="00804864">
            <w:pPr>
              <w:spacing w:line="360" w:lineRule="auto"/>
              <w:jc w:val="both"/>
              <w:rPr>
                <w:sz w:val="26"/>
                <w:szCs w:val="26"/>
                <w:lang w:val="vi-VN"/>
              </w:rPr>
            </w:pPr>
            <w:r>
              <w:rPr>
                <w:sz w:val="26"/>
                <w:szCs w:val="26"/>
                <w:lang w:val="vi-VN"/>
              </w:rPr>
              <w:t>243.166.667</w:t>
            </w:r>
          </w:p>
        </w:tc>
        <w:tc>
          <w:tcPr>
            <w:tcW w:w="2406" w:type="dxa"/>
          </w:tcPr>
          <w:p w:rsidR="00DC58D2" w:rsidRDefault="00DC58D2" w:rsidP="00804864">
            <w:pPr>
              <w:spacing w:line="360" w:lineRule="auto"/>
              <w:jc w:val="both"/>
              <w:rPr>
                <w:sz w:val="26"/>
                <w:szCs w:val="26"/>
              </w:rPr>
            </w:pPr>
          </w:p>
        </w:tc>
      </w:tr>
      <w:tr w:rsidR="00DC58D2" w:rsidTr="00804864">
        <w:tc>
          <w:tcPr>
            <w:tcW w:w="959" w:type="dxa"/>
          </w:tcPr>
          <w:p w:rsidR="00DC58D2" w:rsidRDefault="00DC58D2" w:rsidP="00804864">
            <w:pPr>
              <w:spacing w:line="360" w:lineRule="auto"/>
              <w:jc w:val="both"/>
              <w:rPr>
                <w:sz w:val="26"/>
                <w:szCs w:val="26"/>
              </w:rPr>
            </w:pPr>
            <w:r>
              <w:rPr>
                <w:sz w:val="26"/>
                <w:szCs w:val="26"/>
              </w:rPr>
              <w:lastRenderedPageBreak/>
              <w:t>33311</w:t>
            </w:r>
          </w:p>
        </w:tc>
        <w:tc>
          <w:tcPr>
            <w:tcW w:w="2835" w:type="dxa"/>
          </w:tcPr>
          <w:p w:rsidR="00DC58D2" w:rsidRDefault="00DC58D2" w:rsidP="00804864">
            <w:pPr>
              <w:spacing w:line="360" w:lineRule="auto"/>
              <w:jc w:val="both"/>
              <w:rPr>
                <w:sz w:val="26"/>
                <w:szCs w:val="26"/>
              </w:rPr>
            </w:pPr>
            <w:r>
              <w:rPr>
                <w:sz w:val="26"/>
                <w:szCs w:val="26"/>
              </w:rPr>
              <w:t>Thuế GTGT phải nộp</w:t>
            </w:r>
          </w:p>
        </w:tc>
        <w:tc>
          <w:tcPr>
            <w:tcW w:w="2405" w:type="dxa"/>
          </w:tcPr>
          <w:p w:rsidR="00DC58D2" w:rsidRDefault="00DC58D2" w:rsidP="00804864">
            <w:pPr>
              <w:spacing w:line="360" w:lineRule="auto"/>
              <w:jc w:val="both"/>
              <w:rPr>
                <w:sz w:val="26"/>
                <w:szCs w:val="26"/>
              </w:rPr>
            </w:pPr>
          </w:p>
        </w:tc>
        <w:tc>
          <w:tcPr>
            <w:tcW w:w="2406" w:type="dxa"/>
          </w:tcPr>
          <w:p w:rsidR="00DC58D2" w:rsidRDefault="00DC58D2" w:rsidP="00804864">
            <w:pPr>
              <w:spacing w:line="360" w:lineRule="auto"/>
              <w:jc w:val="both"/>
              <w:rPr>
                <w:sz w:val="26"/>
                <w:szCs w:val="26"/>
              </w:rPr>
            </w:pPr>
            <w:r>
              <w:rPr>
                <w:sz w:val="26"/>
                <w:szCs w:val="26"/>
              </w:rPr>
              <w:t xml:space="preserve">       61.080.000</w:t>
            </w:r>
          </w:p>
        </w:tc>
      </w:tr>
      <w:tr w:rsidR="00DC58D2" w:rsidTr="00804864">
        <w:tc>
          <w:tcPr>
            <w:tcW w:w="959" w:type="dxa"/>
          </w:tcPr>
          <w:p w:rsidR="00DC58D2" w:rsidRDefault="00DC58D2" w:rsidP="00804864">
            <w:pPr>
              <w:spacing w:line="360" w:lineRule="auto"/>
              <w:jc w:val="both"/>
              <w:rPr>
                <w:sz w:val="26"/>
                <w:szCs w:val="26"/>
              </w:rPr>
            </w:pPr>
            <w:r>
              <w:rPr>
                <w:sz w:val="26"/>
                <w:szCs w:val="26"/>
              </w:rPr>
              <w:t>4111</w:t>
            </w:r>
          </w:p>
        </w:tc>
        <w:tc>
          <w:tcPr>
            <w:tcW w:w="2835" w:type="dxa"/>
          </w:tcPr>
          <w:p w:rsidR="00DC58D2" w:rsidRDefault="00DC58D2" w:rsidP="00804864">
            <w:pPr>
              <w:spacing w:line="360" w:lineRule="auto"/>
              <w:jc w:val="both"/>
              <w:rPr>
                <w:sz w:val="26"/>
                <w:szCs w:val="26"/>
              </w:rPr>
            </w:pPr>
            <w:r>
              <w:rPr>
                <w:sz w:val="26"/>
                <w:szCs w:val="26"/>
              </w:rPr>
              <w:t>Vốn góp của chủ sở hữu</w:t>
            </w:r>
          </w:p>
        </w:tc>
        <w:tc>
          <w:tcPr>
            <w:tcW w:w="2405" w:type="dxa"/>
          </w:tcPr>
          <w:p w:rsidR="00DC58D2" w:rsidRDefault="00DC58D2" w:rsidP="00804864">
            <w:pPr>
              <w:spacing w:line="360" w:lineRule="auto"/>
              <w:jc w:val="both"/>
              <w:rPr>
                <w:sz w:val="26"/>
                <w:szCs w:val="26"/>
              </w:rPr>
            </w:pPr>
          </w:p>
        </w:tc>
        <w:tc>
          <w:tcPr>
            <w:tcW w:w="2406" w:type="dxa"/>
          </w:tcPr>
          <w:p w:rsidR="00DC58D2" w:rsidRDefault="00DC58D2" w:rsidP="00804864">
            <w:pPr>
              <w:spacing w:line="360" w:lineRule="auto"/>
              <w:jc w:val="both"/>
              <w:rPr>
                <w:sz w:val="26"/>
                <w:szCs w:val="26"/>
              </w:rPr>
            </w:pPr>
            <w:r>
              <w:rPr>
                <w:sz w:val="26"/>
                <w:szCs w:val="26"/>
              </w:rPr>
              <w:t>17.000.000.000</w:t>
            </w:r>
          </w:p>
        </w:tc>
      </w:tr>
      <w:tr w:rsidR="00DC58D2" w:rsidTr="00804864">
        <w:tc>
          <w:tcPr>
            <w:tcW w:w="959" w:type="dxa"/>
          </w:tcPr>
          <w:p w:rsidR="00DC58D2" w:rsidRDefault="00DC58D2" w:rsidP="00804864">
            <w:pPr>
              <w:spacing w:line="360" w:lineRule="auto"/>
              <w:jc w:val="both"/>
              <w:rPr>
                <w:sz w:val="26"/>
                <w:szCs w:val="26"/>
              </w:rPr>
            </w:pPr>
            <w:r>
              <w:rPr>
                <w:sz w:val="26"/>
                <w:szCs w:val="26"/>
              </w:rPr>
              <w:t>4211</w:t>
            </w:r>
          </w:p>
        </w:tc>
        <w:tc>
          <w:tcPr>
            <w:tcW w:w="2835" w:type="dxa"/>
          </w:tcPr>
          <w:p w:rsidR="00DC58D2" w:rsidRDefault="00DC58D2" w:rsidP="00804864">
            <w:pPr>
              <w:spacing w:line="360" w:lineRule="auto"/>
              <w:jc w:val="both"/>
              <w:rPr>
                <w:sz w:val="26"/>
                <w:szCs w:val="26"/>
              </w:rPr>
            </w:pPr>
            <w:r>
              <w:rPr>
                <w:sz w:val="26"/>
                <w:szCs w:val="26"/>
              </w:rPr>
              <w:t>Lợi nhuận năm trước</w:t>
            </w:r>
          </w:p>
        </w:tc>
        <w:tc>
          <w:tcPr>
            <w:tcW w:w="2405" w:type="dxa"/>
          </w:tcPr>
          <w:p w:rsidR="00DC58D2" w:rsidRDefault="00DC58D2" w:rsidP="00804864">
            <w:pPr>
              <w:spacing w:line="360" w:lineRule="auto"/>
              <w:jc w:val="both"/>
              <w:rPr>
                <w:sz w:val="26"/>
                <w:szCs w:val="26"/>
              </w:rPr>
            </w:pPr>
          </w:p>
        </w:tc>
        <w:tc>
          <w:tcPr>
            <w:tcW w:w="2406" w:type="dxa"/>
          </w:tcPr>
          <w:p w:rsidR="00DC58D2" w:rsidRDefault="00DC58D2" w:rsidP="00804864">
            <w:pPr>
              <w:spacing w:line="360" w:lineRule="auto"/>
              <w:jc w:val="both"/>
              <w:rPr>
                <w:sz w:val="26"/>
                <w:szCs w:val="26"/>
              </w:rPr>
            </w:pPr>
            <w:r>
              <w:rPr>
                <w:sz w:val="26"/>
                <w:szCs w:val="26"/>
              </w:rPr>
              <w:t xml:space="preserve">  1.</w:t>
            </w:r>
            <w:r>
              <w:rPr>
                <w:sz w:val="26"/>
                <w:szCs w:val="26"/>
                <w:lang w:val="vi-VN"/>
              </w:rPr>
              <w:t>0</w:t>
            </w:r>
            <w:r>
              <w:rPr>
                <w:sz w:val="26"/>
                <w:szCs w:val="26"/>
              </w:rPr>
              <w:t>00.000.000</w:t>
            </w:r>
          </w:p>
        </w:tc>
      </w:tr>
    </w:tbl>
    <w:p w:rsidR="00DC58D2" w:rsidRDefault="00DC58D2" w:rsidP="00DC58D2">
      <w:pPr>
        <w:spacing w:line="360" w:lineRule="auto"/>
        <w:jc w:val="both"/>
        <w:rPr>
          <w:sz w:val="26"/>
          <w:szCs w:val="26"/>
        </w:rPr>
      </w:pPr>
    </w:p>
    <w:p w:rsidR="00DC58D2" w:rsidRDefault="00DC58D2" w:rsidP="00DC58D2">
      <w:pPr>
        <w:spacing w:line="360" w:lineRule="auto"/>
        <w:jc w:val="both"/>
        <w:rPr>
          <w:b/>
          <w:sz w:val="26"/>
          <w:szCs w:val="26"/>
        </w:rPr>
      </w:pPr>
      <w:r>
        <w:rPr>
          <w:b/>
          <w:sz w:val="26"/>
          <w:szCs w:val="26"/>
        </w:rPr>
        <w:t>*NỢ PHẢI THU:</w:t>
      </w:r>
    </w:p>
    <w:tbl>
      <w:tblPr>
        <w:tblW w:w="10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3"/>
        <w:gridCol w:w="3937"/>
        <w:gridCol w:w="931"/>
        <w:gridCol w:w="1571"/>
        <w:gridCol w:w="1875"/>
      </w:tblGrid>
      <w:tr w:rsidR="00DC58D2" w:rsidTr="00804864">
        <w:tc>
          <w:tcPr>
            <w:tcW w:w="1763" w:type="dxa"/>
          </w:tcPr>
          <w:p w:rsidR="00DC58D2" w:rsidRDefault="00DC58D2" w:rsidP="00804864">
            <w:pPr>
              <w:spacing w:line="360" w:lineRule="auto"/>
              <w:jc w:val="both"/>
              <w:rPr>
                <w:b/>
                <w:sz w:val="26"/>
                <w:szCs w:val="26"/>
              </w:rPr>
            </w:pPr>
            <w:r>
              <w:rPr>
                <w:b/>
                <w:sz w:val="26"/>
                <w:szCs w:val="26"/>
              </w:rPr>
              <w:t>Mã KH</w:t>
            </w:r>
          </w:p>
        </w:tc>
        <w:tc>
          <w:tcPr>
            <w:tcW w:w="4015" w:type="dxa"/>
          </w:tcPr>
          <w:p w:rsidR="00DC58D2" w:rsidRDefault="00DC58D2" w:rsidP="00804864">
            <w:pPr>
              <w:spacing w:line="360" w:lineRule="auto"/>
              <w:jc w:val="both"/>
              <w:rPr>
                <w:b/>
                <w:sz w:val="26"/>
                <w:szCs w:val="26"/>
              </w:rPr>
            </w:pPr>
            <w:r>
              <w:rPr>
                <w:b/>
                <w:sz w:val="26"/>
                <w:szCs w:val="26"/>
              </w:rPr>
              <w:t>Tên KH</w:t>
            </w:r>
          </w:p>
        </w:tc>
        <w:tc>
          <w:tcPr>
            <w:tcW w:w="834" w:type="dxa"/>
          </w:tcPr>
          <w:p w:rsidR="00DC58D2" w:rsidRDefault="00DC58D2" w:rsidP="00804864">
            <w:pPr>
              <w:spacing w:line="360" w:lineRule="auto"/>
              <w:jc w:val="both"/>
              <w:rPr>
                <w:b/>
                <w:sz w:val="26"/>
                <w:szCs w:val="26"/>
              </w:rPr>
            </w:pPr>
            <w:r>
              <w:rPr>
                <w:b/>
                <w:sz w:val="26"/>
                <w:szCs w:val="26"/>
              </w:rPr>
              <w:t>TK</w:t>
            </w:r>
          </w:p>
        </w:tc>
        <w:tc>
          <w:tcPr>
            <w:tcW w:w="1576" w:type="dxa"/>
          </w:tcPr>
          <w:p w:rsidR="00DC58D2" w:rsidRDefault="00DC58D2" w:rsidP="00804864">
            <w:pPr>
              <w:spacing w:line="360" w:lineRule="auto"/>
              <w:jc w:val="both"/>
              <w:rPr>
                <w:b/>
                <w:sz w:val="26"/>
                <w:szCs w:val="26"/>
              </w:rPr>
            </w:pPr>
            <w:r>
              <w:rPr>
                <w:b/>
                <w:sz w:val="26"/>
                <w:szCs w:val="26"/>
              </w:rPr>
              <w:t>Dư Nợ</w:t>
            </w:r>
          </w:p>
        </w:tc>
        <w:tc>
          <w:tcPr>
            <w:tcW w:w="1889" w:type="dxa"/>
          </w:tcPr>
          <w:p w:rsidR="00DC58D2" w:rsidRDefault="00DC58D2" w:rsidP="00804864">
            <w:pPr>
              <w:spacing w:line="360" w:lineRule="auto"/>
              <w:jc w:val="both"/>
              <w:rPr>
                <w:b/>
                <w:sz w:val="26"/>
                <w:szCs w:val="26"/>
              </w:rPr>
            </w:pPr>
            <w:r>
              <w:rPr>
                <w:b/>
                <w:sz w:val="26"/>
                <w:szCs w:val="26"/>
              </w:rPr>
              <w:t>Dư Có</w:t>
            </w:r>
          </w:p>
        </w:tc>
      </w:tr>
      <w:tr w:rsidR="00DC58D2" w:rsidTr="00804864">
        <w:tc>
          <w:tcPr>
            <w:tcW w:w="1763" w:type="dxa"/>
          </w:tcPr>
          <w:p w:rsidR="00DC58D2" w:rsidRDefault="00DC58D2" w:rsidP="00804864">
            <w:pPr>
              <w:spacing w:line="360" w:lineRule="auto"/>
              <w:jc w:val="both"/>
              <w:rPr>
                <w:sz w:val="26"/>
                <w:szCs w:val="26"/>
              </w:rPr>
            </w:pPr>
            <w:r>
              <w:rPr>
                <w:sz w:val="26"/>
                <w:szCs w:val="26"/>
              </w:rPr>
              <w:t>SIFA</w:t>
            </w:r>
          </w:p>
        </w:tc>
        <w:tc>
          <w:tcPr>
            <w:tcW w:w="4015" w:type="dxa"/>
          </w:tcPr>
          <w:p w:rsidR="00DC58D2" w:rsidRDefault="00DC58D2" w:rsidP="00804864">
            <w:pPr>
              <w:spacing w:line="360" w:lineRule="auto"/>
              <w:jc w:val="both"/>
              <w:rPr>
                <w:sz w:val="26"/>
                <w:szCs w:val="26"/>
              </w:rPr>
            </w:pPr>
            <w:r>
              <w:rPr>
                <w:sz w:val="26"/>
                <w:szCs w:val="26"/>
              </w:rPr>
              <w:t>CTY TNHH THỜI TRANG SIFA</w:t>
            </w:r>
          </w:p>
        </w:tc>
        <w:tc>
          <w:tcPr>
            <w:tcW w:w="834" w:type="dxa"/>
          </w:tcPr>
          <w:p w:rsidR="00DC58D2" w:rsidRDefault="00DC58D2" w:rsidP="00804864">
            <w:pPr>
              <w:spacing w:line="360" w:lineRule="auto"/>
              <w:jc w:val="both"/>
              <w:rPr>
                <w:sz w:val="26"/>
                <w:szCs w:val="26"/>
                <w:lang w:val="vi-VN"/>
              </w:rPr>
            </w:pPr>
            <w:r>
              <w:rPr>
                <w:sz w:val="26"/>
                <w:szCs w:val="26"/>
              </w:rPr>
              <w:t>131.0</w:t>
            </w:r>
            <w:r>
              <w:rPr>
                <w:sz w:val="26"/>
                <w:szCs w:val="26"/>
                <w:lang w:val="vi-VN"/>
              </w:rPr>
              <w:t>1</w:t>
            </w:r>
          </w:p>
        </w:tc>
        <w:tc>
          <w:tcPr>
            <w:tcW w:w="1576" w:type="dxa"/>
          </w:tcPr>
          <w:p w:rsidR="00DC58D2" w:rsidRDefault="00DC58D2" w:rsidP="00804864">
            <w:pPr>
              <w:spacing w:line="360" w:lineRule="auto"/>
              <w:jc w:val="both"/>
              <w:rPr>
                <w:sz w:val="26"/>
                <w:szCs w:val="26"/>
              </w:rPr>
            </w:pPr>
          </w:p>
        </w:tc>
        <w:tc>
          <w:tcPr>
            <w:tcW w:w="1889" w:type="dxa"/>
          </w:tcPr>
          <w:p w:rsidR="00DC58D2" w:rsidRDefault="00DC58D2" w:rsidP="00804864">
            <w:pPr>
              <w:spacing w:line="360" w:lineRule="auto"/>
              <w:jc w:val="both"/>
              <w:rPr>
                <w:sz w:val="26"/>
                <w:szCs w:val="26"/>
              </w:rPr>
            </w:pPr>
            <w:r>
              <w:rPr>
                <w:sz w:val="26"/>
                <w:szCs w:val="26"/>
              </w:rPr>
              <w:t>96.000.000</w:t>
            </w:r>
          </w:p>
        </w:tc>
      </w:tr>
      <w:tr w:rsidR="00DC58D2" w:rsidTr="00804864">
        <w:tc>
          <w:tcPr>
            <w:tcW w:w="1763" w:type="dxa"/>
          </w:tcPr>
          <w:p w:rsidR="00DC58D2" w:rsidRDefault="00DC58D2" w:rsidP="00804864">
            <w:pPr>
              <w:spacing w:line="360" w:lineRule="auto"/>
              <w:jc w:val="both"/>
              <w:rPr>
                <w:sz w:val="26"/>
                <w:szCs w:val="26"/>
              </w:rPr>
            </w:pPr>
            <w:r>
              <w:rPr>
                <w:sz w:val="26"/>
                <w:szCs w:val="26"/>
              </w:rPr>
              <w:t>NAMKHANH</w:t>
            </w:r>
          </w:p>
        </w:tc>
        <w:tc>
          <w:tcPr>
            <w:tcW w:w="4015" w:type="dxa"/>
          </w:tcPr>
          <w:p w:rsidR="00DC58D2" w:rsidRDefault="00DC58D2" w:rsidP="00804864">
            <w:pPr>
              <w:spacing w:line="360" w:lineRule="auto"/>
              <w:jc w:val="both"/>
              <w:rPr>
                <w:sz w:val="26"/>
                <w:szCs w:val="26"/>
              </w:rPr>
            </w:pPr>
            <w:r>
              <w:rPr>
                <w:sz w:val="26"/>
                <w:szCs w:val="26"/>
              </w:rPr>
              <w:t>CTY TNHH MTV NAM KHÁNH</w:t>
            </w:r>
          </w:p>
        </w:tc>
        <w:tc>
          <w:tcPr>
            <w:tcW w:w="834" w:type="dxa"/>
          </w:tcPr>
          <w:p w:rsidR="00DC58D2" w:rsidRDefault="00DC58D2" w:rsidP="00804864">
            <w:pPr>
              <w:spacing w:line="360" w:lineRule="auto"/>
              <w:jc w:val="both"/>
              <w:rPr>
                <w:sz w:val="26"/>
                <w:szCs w:val="26"/>
                <w:lang w:val="vi-VN"/>
              </w:rPr>
            </w:pPr>
            <w:r>
              <w:rPr>
                <w:sz w:val="26"/>
                <w:szCs w:val="26"/>
              </w:rPr>
              <w:t>131.0</w:t>
            </w:r>
            <w:r>
              <w:rPr>
                <w:sz w:val="26"/>
                <w:szCs w:val="26"/>
                <w:lang w:val="vi-VN"/>
              </w:rPr>
              <w:t>2</w:t>
            </w:r>
          </w:p>
        </w:tc>
        <w:tc>
          <w:tcPr>
            <w:tcW w:w="1576" w:type="dxa"/>
          </w:tcPr>
          <w:p w:rsidR="00DC58D2" w:rsidRDefault="00DC58D2" w:rsidP="00804864">
            <w:pPr>
              <w:spacing w:line="360" w:lineRule="auto"/>
              <w:jc w:val="both"/>
              <w:rPr>
                <w:sz w:val="26"/>
                <w:szCs w:val="26"/>
              </w:rPr>
            </w:pPr>
            <w:r>
              <w:rPr>
                <w:sz w:val="26"/>
                <w:szCs w:val="26"/>
              </w:rPr>
              <w:t>80.000.000</w:t>
            </w:r>
          </w:p>
        </w:tc>
        <w:tc>
          <w:tcPr>
            <w:tcW w:w="1889" w:type="dxa"/>
          </w:tcPr>
          <w:p w:rsidR="00DC58D2" w:rsidRDefault="00DC58D2" w:rsidP="00804864">
            <w:pPr>
              <w:spacing w:line="360" w:lineRule="auto"/>
              <w:jc w:val="both"/>
              <w:rPr>
                <w:sz w:val="26"/>
                <w:szCs w:val="26"/>
              </w:rPr>
            </w:pPr>
          </w:p>
        </w:tc>
      </w:tr>
    </w:tbl>
    <w:p w:rsidR="00DC58D2" w:rsidRDefault="00DC58D2" w:rsidP="00DC58D2">
      <w:pPr>
        <w:spacing w:line="360" w:lineRule="auto"/>
        <w:jc w:val="both"/>
        <w:rPr>
          <w:b/>
          <w:sz w:val="26"/>
          <w:szCs w:val="26"/>
        </w:rPr>
      </w:pPr>
    </w:p>
    <w:p w:rsidR="00DC58D2" w:rsidRDefault="00DC58D2" w:rsidP="00DC58D2">
      <w:pPr>
        <w:spacing w:line="360" w:lineRule="auto"/>
        <w:jc w:val="both"/>
        <w:rPr>
          <w:sz w:val="26"/>
          <w:szCs w:val="26"/>
        </w:rPr>
      </w:pPr>
      <w:r>
        <w:rPr>
          <w:b/>
          <w:sz w:val="26"/>
          <w:szCs w:val="26"/>
        </w:rPr>
        <w:t>*NỢ PHẢI TRẢ:</w:t>
      </w:r>
      <w:r>
        <w:rPr>
          <w:sz w:val="26"/>
          <w:szCs w:val="26"/>
        </w:rPr>
        <w:t xml:space="preserve"> </w:t>
      </w:r>
    </w:p>
    <w:tbl>
      <w:tblPr>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1"/>
        <w:gridCol w:w="4252"/>
        <w:gridCol w:w="1134"/>
        <w:gridCol w:w="1135"/>
        <w:gridCol w:w="1680"/>
      </w:tblGrid>
      <w:tr w:rsidR="00DC58D2" w:rsidTr="00804864">
        <w:tc>
          <w:tcPr>
            <w:tcW w:w="1951" w:type="dxa"/>
          </w:tcPr>
          <w:p w:rsidR="00DC58D2" w:rsidRDefault="00DC58D2" w:rsidP="00804864">
            <w:pPr>
              <w:spacing w:line="360" w:lineRule="auto"/>
              <w:jc w:val="both"/>
              <w:rPr>
                <w:b/>
                <w:sz w:val="26"/>
                <w:szCs w:val="26"/>
              </w:rPr>
            </w:pPr>
            <w:r>
              <w:rPr>
                <w:b/>
                <w:sz w:val="26"/>
                <w:szCs w:val="26"/>
              </w:rPr>
              <w:t>Mã NCC</w:t>
            </w:r>
          </w:p>
        </w:tc>
        <w:tc>
          <w:tcPr>
            <w:tcW w:w="4252" w:type="dxa"/>
          </w:tcPr>
          <w:p w:rsidR="00DC58D2" w:rsidRDefault="00DC58D2" w:rsidP="00804864">
            <w:pPr>
              <w:spacing w:line="360" w:lineRule="auto"/>
              <w:jc w:val="both"/>
              <w:rPr>
                <w:b/>
                <w:sz w:val="26"/>
                <w:szCs w:val="26"/>
              </w:rPr>
            </w:pPr>
            <w:r>
              <w:rPr>
                <w:b/>
                <w:sz w:val="26"/>
                <w:szCs w:val="26"/>
              </w:rPr>
              <w:t>Tên NCC</w:t>
            </w:r>
          </w:p>
        </w:tc>
        <w:tc>
          <w:tcPr>
            <w:tcW w:w="1134" w:type="dxa"/>
          </w:tcPr>
          <w:p w:rsidR="00DC58D2" w:rsidRDefault="00DC58D2" w:rsidP="00804864">
            <w:pPr>
              <w:spacing w:line="360" w:lineRule="auto"/>
              <w:jc w:val="both"/>
              <w:rPr>
                <w:b/>
                <w:sz w:val="26"/>
                <w:szCs w:val="26"/>
              </w:rPr>
            </w:pPr>
            <w:r>
              <w:rPr>
                <w:b/>
                <w:sz w:val="26"/>
                <w:szCs w:val="26"/>
              </w:rPr>
              <w:t>TK</w:t>
            </w:r>
          </w:p>
        </w:tc>
        <w:tc>
          <w:tcPr>
            <w:tcW w:w="1135" w:type="dxa"/>
          </w:tcPr>
          <w:p w:rsidR="00DC58D2" w:rsidRDefault="00DC58D2" w:rsidP="00804864">
            <w:pPr>
              <w:spacing w:line="360" w:lineRule="auto"/>
              <w:jc w:val="both"/>
              <w:rPr>
                <w:b/>
                <w:sz w:val="26"/>
                <w:szCs w:val="26"/>
              </w:rPr>
            </w:pPr>
            <w:r>
              <w:rPr>
                <w:b/>
                <w:sz w:val="26"/>
                <w:szCs w:val="26"/>
              </w:rPr>
              <w:t>Dư Nợ</w:t>
            </w:r>
          </w:p>
        </w:tc>
        <w:tc>
          <w:tcPr>
            <w:tcW w:w="1680" w:type="dxa"/>
          </w:tcPr>
          <w:p w:rsidR="00DC58D2" w:rsidRDefault="00DC58D2" w:rsidP="00804864">
            <w:pPr>
              <w:spacing w:line="360" w:lineRule="auto"/>
              <w:jc w:val="both"/>
              <w:rPr>
                <w:b/>
                <w:sz w:val="26"/>
                <w:szCs w:val="26"/>
              </w:rPr>
            </w:pPr>
            <w:r>
              <w:rPr>
                <w:b/>
                <w:sz w:val="26"/>
                <w:szCs w:val="26"/>
              </w:rPr>
              <w:t>Dư Có</w:t>
            </w:r>
          </w:p>
        </w:tc>
      </w:tr>
      <w:tr w:rsidR="00DC58D2" w:rsidTr="00804864">
        <w:tc>
          <w:tcPr>
            <w:tcW w:w="1951" w:type="dxa"/>
          </w:tcPr>
          <w:p w:rsidR="00DC58D2" w:rsidRDefault="00DC58D2" w:rsidP="00804864">
            <w:pPr>
              <w:spacing w:line="360" w:lineRule="auto"/>
              <w:jc w:val="both"/>
              <w:rPr>
                <w:sz w:val="26"/>
                <w:szCs w:val="26"/>
              </w:rPr>
            </w:pPr>
            <w:r>
              <w:rPr>
                <w:sz w:val="26"/>
                <w:szCs w:val="26"/>
              </w:rPr>
              <w:t>PHONGPHU</w:t>
            </w:r>
          </w:p>
        </w:tc>
        <w:tc>
          <w:tcPr>
            <w:tcW w:w="4252" w:type="dxa"/>
          </w:tcPr>
          <w:p w:rsidR="00DC58D2" w:rsidRDefault="00DC58D2" w:rsidP="00804864">
            <w:pPr>
              <w:spacing w:line="360" w:lineRule="auto"/>
              <w:jc w:val="both"/>
              <w:rPr>
                <w:sz w:val="26"/>
                <w:szCs w:val="26"/>
              </w:rPr>
            </w:pPr>
            <w:r>
              <w:rPr>
                <w:sz w:val="26"/>
                <w:szCs w:val="26"/>
              </w:rPr>
              <w:t>CTY CP DIỆT MAY PHONG PHÚ</w:t>
            </w:r>
          </w:p>
        </w:tc>
        <w:tc>
          <w:tcPr>
            <w:tcW w:w="1134" w:type="dxa"/>
          </w:tcPr>
          <w:p w:rsidR="00DC58D2" w:rsidRDefault="00DC58D2" w:rsidP="00804864">
            <w:pPr>
              <w:spacing w:line="360" w:lineRule="auto"/>
              <w:jc w:val="both"/>
              <w:rPr>
                <w:sz w:val="26"/>
                <w:szCs w:val="26"/>
                <w:lang w:val="vi-VN"/>
              </w:rPr>
            </w:pPr>
            <w:r>
              <w:rPr>
                <w:sz w:val="26"/>
                <w:szCs w:val="26"/>
              </w:rPr>
              <w:t>331.0</w:t>
            </w:r>
            <w:r>
              <w:rPr>
                <w:sz w:val="26"/>
                <w:szCs w:val="26"/>
                <w:lang w:val="vi-VN"/>
              </w:rPr>
              <w:t>1</w:t>
            </w:r>
          </w:p>
        </w:tc>
        <w:tc>
          <w:tcPr>
            <w:tcW w:w="1135" w:type="dxa"/>
          </w:tcPr>
          <w:p w:rsidR="00DC58D2" w:rsidRDefault="00DC58D2" w:rsidP="00804864">
            <w:pPr>
              <w:spacing w:line="360" w:lineRule="auto"/>
              <w:jc w:val="both"/>
              <w:rPr>
                <w:sz w:val="26"/>
                <w:szCs w:val="26"/>
              </w:rPr>
            </w:pPr>
          </w:p>
        </w:tc>
        <w:tc>
          <w:tcPr>
            <w:tcW w:w="1680" w:type="dxa"/>
          </w:tcPr>
          <w:p w:rsidR="00DC58D2" w:rsidRDefault="00DC58D2" w:rsidP="00804864">
            <w:pPr>
              <w:spacing w:line="360" w:lineRule="auto"/>
              <w:jc w:val="both"/>
              <w:rPr>
                <w:sz w:val="26"/>
                <w:szCs w:val="26"/>
              </w:rPr>
            </w:pPr>
            <w:r>
              <w:rPr>
                <w:sz w:val="26"/>
                <w:szCs w:val="26"/>
              </w:rPr>
              <w:t xml:space="preserve">  20.000.000</w:t>
            </w:r>
          </w:p>
        </w:tc>
      </w:tr>
      <w:tr w:rsidR="00DC58D2" w:rsidTr="00804864">
        <w:tc>
          <w:tcPr>
            <w:tcW w:w="1951" w:type="dxa"/>
          </w:tcPr>
          <w:p w:rsidR="00DC58D2" w:rsidRDefault="00DC58D2" w:rsidP="00804864">
            <w:pPr>
              <w:spacing w:line="360" w:lineRule="auto"/>
              <w:jc w:val="both"/>
              <w:rPr>
                <w:sz w:val="26"/>
                <w:szCs w:val="26"/>
              </w:rPr>
            </w:pPr>
            <w:r>
              <w:rPr>
                <w:sz w:val="26"/>
                <w:szCs w:val="26"/>
              </w:rPr>
              <w:t>PHUTHE</w:t>
            </w:r>
          </w:p>
        </w:tc>
        <w:tc>
          <w:tcPr>
            <w:tcW w:w="4252" w:type="dxa"/>
          </w:tcPr>
          <w:p w:rsidR="00DC58D2" w:rsidRDefault="00DC58D2" w:rsidP="00804864">
            <w:pPr>
              <w:spacing w:line="360" w:lineRule="auto"/>
              <w:jc w:val="both"/>
              <w:rPr>
                <w:sz w:val="26"/>
                <w:szCs w:val="26"/>
              </w:rPr>
            </w:pPr>
            <w:r>
              <w:rPr>
                <w:sz w:val="26"/>
                <w:szCs w:val="26"/>
              </w:rPr>
              <w:t>CTY TNHH TMSX PHÚ THẾ</w:t>
            </w:r>
          </w:p>
        </w:tc>
        <w:tc>
          <w:tcPr>
            <w:tcW w:w="1134" w:type="dxa"/>
          </w:tcPr>
          <w:p w:rsidR="00DC58D2" w:rsidRDefault="00DC58D2" w:rsidP="00804864">
            <w:pPr>
              <w:spacing w:line="360" w:lineRule="auto"/>
              <w:jc w:val="both"/>
              <w:rPr>
                <w:sz w:val="26"/>
                <w:szCs w:val="26"/>
                <w:lang w:val="vi-VN"/>
              </w:rPr>
            </w:pPr>
            <w:r>
              <w:rPr>
                <w:sz w:val="26"/>
                <w:szCs w:val="26"/>
              </w:rPr>
              <w:t>331.0</w:t>
            </w:r>
            <w:r>
              <w:rPr>
                <w:sz w:val="26"/>
                <w:szCs w:val="26"/>
                <w:lang w:val="vi-VN"/>
              </w:rPr>
              <w:t>2</w:t>
            </w:r>
          </w:p>
        </w:tc>
        <w:tc>
          <w:tcPr>
            <w:tcW w:w="1135" w:type="dxa"/>
          </w:tcPr>
          <w:p w:rsidR="00DC58D2" w:rsidRDefault="00DC58D2" w:rsidP="00804864">
            <w:pPr>
              <w:spacing w:line="360" w:lineRule="auto"/>
              <w:jc w:val="both"/>
              <w:rPr>
                <w:sz w:val="26"/>
                <w:szCs w:val="26"/>
              </w:rPr>
            </w:pPr>
          </w:p>
        </w:tc>
        <w:tc>
          <w:tcPr>
            <w:tcW w:w="1680" w:type="dxa"/>
          </w:tcPr>
          <w:p w:rsidR="00DC58D2" w:rsidRDefault="00DC58D2" w:rsidP="00804864">
            <w:pPr>
              <w:spacing w:line="360" w:lineRule="auto"/>
              <w:jc w:val="both"/>
              <w:rPr>
                <w:sz w:val="26"/>
                <w:szCs w:val="26"/>
              </w:rPr>
            </w:pPr>
            <w:r>
              <w:rPr>
                <w:sz w:val="26"/>
                <w:szCs w:val="26"/>
              </w:rPr>
              <w:t>120.000.000</w:t>
            </w:r>
          </w:p>
        </w:tc>
      </w:tr>
      <w:tr w:rsidR="00DC58D2" w:rsidTr="00804864">
        <w:tc>
          <w:tcPr>
            <w:tcW w:w="1951" w:type="dxa"/>
          </w:tcPr>
          <w:p w:rsidR="00DC58D2" w:rsidRDefault="00DC58D2" w:rsidP="00804864">
            <w:pPr>
              <w:spacing w:line="360" w:lineRule="auto"/>
              <w:jc w:val="both"/>
              <w:rPr>
                <w:sz w:val="26"/>
                <w:szCs w:val="26"/>
              </w:rPr>
            </w:pPr>
            <w:r>
              <w:rPr>
                <w:sz w:val="26"/>
                <w:szCs w:val="26"/>
              </w:rPr>
              <w:t>LANTAN</w:t>
            </w:r>
          </w:p>
        </w:tc>
        <w:tc>
          <w:tcPr>
            <w:tcW w:w="4252" w:type="dxa"/>
          </w:tcPr>
          <w:p w:rsidR="00DC58D2" w:rsidRDefault="00DC58D2" w:rsidP="00804864">
            <w:pPr>
              <w:spacing w:line="360" w:lineRule="auto"/>
              <w:jc w:val="both"/>
              <w:rPr>
                <w:sz w:val="26"/>
                <w:szCs w:val="26"/>
              </w:rPr>
            </w:pPr>
            <w:r>
              <w:rPr>
                <w:sz w:val="26"/>
                <w:szCs w:val="26"/>
              </w:rPr>
              <w:t>CTY TNHH LAN TÂN</w:t>
            </w:r>
          </w:p>
        </w:tc>
        <w:tc>
          <w:tcPr>
            <w:tcW w:w="1134" w:type="dxa"/>
          </w:tcPr>
          <w:p w:rsidR="00DC58D2" w:rsidRDefault="00DC58D2" w:rsidP="00804864">
            <w:pPr>
              <w:spacing w:line="360" w:lineRule="auto"/>
              <w:jc w:val="both"/>
              <w:rPr>
                <w:sz w:val="26"/>
                <w:szCs w:val="26"/>
                <w:lang w:val="vi-VN"/>
              </w:rPr>
            </w:pPr>
            <w:r>
              <w:rPr>
                <w:sz w:val="26"/>
                <w:szCs w:val="26"/>
              </w:rPr>
              <w:t>331.0</w:t>
            </w:r>
            <w:r>
              <w:rPr>
                <w:sz w:val="26"/>
                <w:szCs w:val="26"/>
                <w:lang w:val="vi-VN"/>
              </w:rPr>
              <w:t>3</w:t>
            </w:r>
          </w:p>
        </w:tc>
        <w:tc>
          <w:tcPr>
            <w:tcW w:w="1135" w:type="dxa"/>
          </w:tcPr>
          <w:p w:rsidR="00DC58D2" w:rsidRDefault="00DC58D2" w:rsidP="00804864">
            <w:pPr>
              <w:spacing w:line="360" w:lineRule="auto"/>
              <w:jc w:val="both"/>
              <w:rPr>
                <w:sz w:val="26"/>
                <w:szCs w:val="26"/>
              </w:rPr>
            </w:pPr>
          </w:p>
        </w:tc>
        <w:tc>
          <w:tcPr>
            <w:tcW w:w="1680" w:type="dxa"/>
          </w:tcPr>
          <w:p w:rsidR="00DC58D2" w:rsidRDefault="00DC58D2" w:rsidP="00804864">
            <w:pPr>
              <w:spacing w:line="360" w:lineRule="auto"/>
              <w:jc w:val="both"/>
              <w:rPr>
                <w:sz w:val="26"/>
                <w:szCs w:val="26"/>
              </w:rPr>
            </w:pPr>
            <w:r>
              <w:rPr>
                <w:sz w:val="26"/>
                <w:szCs w:val="26"/>
              </w:rPr>
              <w:t xml:space="preserve">  30.000.000</w:t>
            </w:r>
          </w:p>
        </w:tc>
      </w:tr>
      <w:tr w:rsidR="00DC58D2" w:rsidTr="00804864">
        <w:tc>
          <w:tcPr>
            <w:tcW w:w="1951" w:type="dxa"/>
          </w:tcPr>
          <w:p w:rsidR="00DC58D2" w:rsidRDefault="00DC58D2" w:rsidP="00804864">
            <w:pPr>
              <w:spacing w:line="360" w:lineRule="auto"/>
              <w:jc w:val="both"/>
              <w:rPr>
                <w:b/>
                <w:sz w:val="26"/>
                <w:szCs w:val="26"/>
              </w:rPr>
            </w:pPr>
            <w:r>
              <w:rPr>
                <w:b/>
                <w:sz w:val="26"/>
                <w:szCs w:val="26"/>
              </w:rPr>
              <w:t>TỔNG CỘNG</w:t>
            </w:r>
          </w:p>
        </w:tc>
        <w:tc>
          <w:tcPr>
            <w:tcW w:w="4252" w:type="dxa"/>
          </w:tcPr>
          <w:p w:rsidR="00DC58D2" w:rsidRDefault="00DC58D2" w:rsidP="00804864">
            <w:pPr>
              <w:spacing w:line="360" w:lineRule="auto"/>
              <w:jc w:val="both"/>
              <w:rPr>
                <w:b/>
                <w:sz w:val="26"/>
                <w:szCs w:val="26"/>
              </w:rPr>
            </w:pPr>
          </w:p>
        </w:tc>
        <w:tc>
          <w:tcPr>
            <w:tcW w:w="1134" w:type="dxa"/>
          </w:tcPr>
          <w:p w:rsidR="00DC58D2" w:rsidRDefault="00DC58D2" w:rsidP="00804864">
            <w:pPr>
              <w:spacing w:line="360" w:lineRule="auto"/>
              <w:jc w:val="both"/>
              <w:rPr>
                <w:b/>
                <w:sz w:val="26"/>
                <w:szCs w:val="26"/>
              </w:rPr>
            </w:pPr>
          </w:p>
        </w:tc>
        <w:tc>
          <w:tcPr>
            <w:tcW w:w="1135" w:type="dxa"/>
          </w:tcPr>
          <w:p w:rsidR="00DC58D2" w:rsidRDefault="00DC58D2" w:rsidP="00804864">
            <w:pPr>
              <w:spacing w:line="360" w:lineRule="auto"/>
              <w:jc w:val="both"/>
              <w:rPr>
                <w:b/>
                <w:sz w:val="26"/>
                <w:szCs w:val="26"/>
              </w:rPr>
            </w:pPr>
          </w:p>
        </w:tc>
        <w:tc>
          <w:tcPr>
            <w:tcW w:w="1680" w:type="dxa"/>
          </w:tcPr>
          <w:p w:rsidR="00DC58D2" w:rsidRDefault="00DC58D2" w:rsidP="00804864">
            <w:pPr>
              <w:spacing w:line="360" w:lineRule="auto"/>
              <w:jc w:val="both"/>
              <w:rPr>
                <w:b/>
                <w:sz w:val="26"/>
                <w:szCs w:val="26"/>
              </w:rPr>
            </w:pPr>
            <w:r>
              <w:rPr>
                <w:b/>
                <w:sz w:val="26"/>
                <w:szCs w:val="26"/>
              </w:rPr>
              <w:t>170.000.000</w:t>
            </w:r>
          </w:p>
        </w:tc>
      </w:tr>
    </w:tbl>
    <w:p w:rsidR="00DC58D2" w:rsidRDefault="00DC58D2" w:rsidP="00DC58D2">
      <w:pPr>
        <w:spacing w:line="360" w:lineRule="auto"/>
        <w:jc w:val="both"/>
        <w:rPr>
          <w:sz w:val="26"/>
          <w:szCs w:val="26"/>
        </w:rPr>
      </w:pPr>
      <w:r>
        <w:rPr>
          <w:b/>
          <w:sz w:val="26"/>
          <w:szCs w:val="26"/>
        </w:rPr>
        <w:t>*TẠM ỨNG:</w:t>
      </w:r>
      <w:r>
        <w:rPr>
          <w:sz w:val="26"/>
          <w:szCs w:val="26"/>
        </w:rPr>
        <w:t xml:space="preserve"> </w:t>
      </w:r>
    </w:p>
    <w:tbl>
      <w:tblPr>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7"/>
        <w:gridCol w:w="2382"/>
        <w:gridCol w:w="1754"/>
        <w:gridCol w:w="1855"/>
        <w:gridCol w:w="1749"/>
      </w:tblGrid>
      <w:tr w:rsidR="00DC58D2" w:rsidTr="00804864">
        <w:tc>
          <w:tcPr>
            <w:tcW w:w="1837" w:type="dxa"/>
          </w:tcPr>
          <w:p w:rsidR="00DC58D2" w:rsidRDefault="00DC58D2" w:rsidP="00804864">
            <w:pPr>
              <w:spacing w:line="360" w:lineRule="auto"/>
              <w:jc w:val="both"/>
              <w:rPr>
                <w:b/>
                <w:sz w:val="26"/>
                <w:szCs w:val="26"/>
              </w:rPr>
            </w:pPr>
            <w:r>
              <w:rPr>
                <w:b/>
                <w:sz w:val="26"/>
                <w:szCs w:val="26"/>
              </w:rPr>
              <w:t>Mã</w:t>
            </w:r>
          </w:p>
        </w:tc>
        <w:tc>
          <w:tcPr>
            <w:tcW w:w="2382" w:type="dxa"/>
          </w:tcPr>
          <w:p w:rsidR="00DC58D2" w:rsidRDefault="00DC58D2" w:rsidP="00804864">
            <w:pPr>
              <w:spacing w:line="360" w:lineRule="auto"/>
              <w:jc w:val="both"/>
              <w:rPr>
                <w:b/>
                <w:sz w:val="26"/>
                <w:szCs w:val="26"/>
              </w:rPr>
            </w:pPr>
            <w:r>
              <w:rPr>
                <w:b/>
                <w:sz w:val="26"/>
                <w:szCs w:val="26"/>
              </w:rPr>
              <w:t>Tên Nhân viên</w:t>
            </w:r>
          </w:p>
        </w:tc>
        <w:tc>
          <w:tcPr>
            <w:tcW w:w="1754" w:type="dxa"/>
          </w:tcPr>
          <w:p w:rsidR="00DC58D2" w:rsidRDefault="00DC58D2" w:rsidP="00804864">
            <w:pPr>
              <w:spacing w:line="360" w:lineRule="auto"/>
              <w:jc w:val="both"/>
              <w:rPr>
                <w:b/>
                <w:sz w:val="26"/>
                <w:szCs w:val="26"/>
                <w:lang w:val="vi-VN"/>
              </w:rPr>
            </w:pPr>
            <w:r>
              <w:rPr>
                <w:b/>
                <w:sz w:val="26"/>
                <w:szCs w:val="26"/>
                <w:lang w:val="vi-VN"/>
              </w:rPr>
              <w:t>Số hiệu TK</w:t>
            </w:r>
          </w:p>
        </w:tc>
        <w:tc>
          <w:tcPr>
            <w:tcW w:w="1855" w:type="dxa"/>
          </w:tcPr>
          <w:p w:rsidR="00DC58D2" w:rsidRDefault="00DC58D2" w:rsidP="00804864">
            <w:pPr>
              <w:spacing w:line="360" w:lineRule="auto"/>
              <w:jc w:val="both"/>
              <w:rPr>
                <w:b/>
                <w:sz w:val="26"/>
                <w:szCs w:val="26"/>
              </w:rPr>
            </w:pPr>
            <w:r>
              <w:rPr>
                <w:b/>
                <w:sz w:val="26"/>
                <w:szCs w:val="26"/>
              </w:rPr>
              <w:t>Dư Nợ</w:t>
            </w:r>
          </w:p>
        </w:tc>
        <w:tc>
          <w:tcPr>
            <w:tcW w:w="1749" w:type="dxa"/>
          </w:tcPr>
          <w:p w:rsidR="00DC58D2" w:rsidRDefault="00DC58D2" w:rsidP="00804864">
            <w:pPr>
              <w:spacing w:line="360" w:lineRule="auto"/>
              <w:jc w:val="both"/>
              <w:rPr>
                <w:b/>
                <w:sz w:val="26"/>
                <w:szCs w:val="26"/>
              </w:rPr>
            </w:pPr>
            <w:r>
              <w:rPr>
                <w:b/>
                <w:sz w:val="26"/>
                <w:szCs w:val="26"/>
              </w:rPr>
              <w:t>Dư Có</w:t>
            </w:r>
          </w:p>
        </w:tc>
      </w:tr>
      <w:tr w:rsidR="00DC58D2" w:rsidTr="00804864">
        <w:tc>
          <w:tcPr>
            <w:tcW w:w="1837" w:type="dxa"/>
          </w:tcPr>
          <w:p w:rsidR="00DC58D2" w:rsidRDefault="00DC58D2" w:rsidP="00804864">
            <w:pPr>
              <w:spacing w:line="360" w:lineRule="auto"/>
              <w:jc w:val="both"/>
              <w:rPr>
                <w:sz w:val="26"/>
                <w:szCs w:val="26"/>
              </w:rPr>
            </w:pPr>
            <w:r>
              <w:rPr>
                <w:sz w:val="26"/>
                <w:szCs w:val="26"/>
              </w:rPr>
              <w:t>NTHOA</w:t>
            </w:r>
          </w:p>
        </w:tc>
        <w:tc>
          <w:tcPr>
            <w:tcW w:w="2382" w:type="dxa"/>
          </w:tcPr>
          <w:p w:rsidR="00DC58D2" w:rsidRDefault="00DC58D2" w:rsidP="00804864">
            <w:pPr>
              <w:spacing w:line="360" w:lineRule="auto"/>
              <w:jc w:val="both"/>
              <w:rPr>
                <w:sz w:val="26"/>
                <w:szCs w:val="26"/>
              </w:rPr>
            </w:pPr>
            <w:r>
              <w:rPr>
                <w:sz w:val="26"/>
                <w:szCs w:val="26"/>
              </w:rPr>
              <w:t>Nguyễn Thị Hoa</w:t>
            </w:r>
          </w:p>
        </w:tc>
        <w:tc>
          <w:tcPr>
            <w:tcW w:w="1754" w:type="dxa"/>
          </w:tcPr>
          <w:p w:rsidR="00DC58D2" w:rsidRDefault="00DC58D2" w:rsidP="00804864">
            <w:pPr>
              <w:spacing w:line="360" w:lineRule="auto"/>
              <w:jc w:val="both"/>
              <w:rPr>
                <w:sz w:val="26"/>
                <w:szCs w:val="26"/>
                <w:lang w:val="vi-VN"/>
              </w:rPr>
            </w:pPr>
            <w:r>
              <w:rPr>
                <w:sz w:val="26"/>
                <w:szCs w:val="26"/>
              </w:rPr>
              <w:t>141.01</w:t>
            </w:r>
          </w:p>
        </w:tc>
        <w:tc>
          <w:tcPr>
            <w:tcW w:w="1855" w:type="dxa"/>
          </w:tcPr>
          <w:p w:rsidR="00DC58D2" w:rsidRDefault="00DC58D2" w:rsidP="00804864">
            <w:pPr>
              <w:spacing w:line="360" w:lineRule="auto"/>
              <w:jc w:val="both"/>
              <w:rPr>
                <w:sz w:val="26"/>
                <w:szCs w:val="26"/>
              </w:rPr>
            </w:pPr>
            <w:r>
              <w:rPr>
                <w:sz w:val="26"/>
                <w:szCs w:val="26"/>
              </w:rPr>
              <w:t>15.000.000</w:t>
            </w:r>
          </w:p>
        </w:tc>
        <w:tc>
          <w:tcPr>
            <w:tcW w:w="1749" w:type="dxa"/>
          </w:tcPr>
          <w:p w:rsidR="00DC58D2" w:rsidRDefault="00DC58D2" w:rsidP="00804864">
            <w:pPr>
              <w:spacing w:line="360" w:lineRule="auto"/>
              <w:jc w:val="both"/>
              <w:rPr>
                <w:sz w:val="26"/>
                <w:szCs w:val="26"/>
              </w:rPr>
            </w:pPr>
          </w:p>
        </w:tc>
      </w:tr>
      <w:tr w:rsidR="00DC58D2" w:rsidTr="00804864">
        <w:tc>
          <w:tcPr>
            <w:tcW w:w="1837" w:type="dxa"/>
          </w:tcPr>
          <w:p w:rsidR="00DC58D2" w:rsidRDefault="00DC58D2" w:rsidP="00804864">
            <w:pPr>
              <w:spacing w:line="360" w:lineRule="auto"/>
              <w:jc w:val="both"/>
              <w:rPr>
                <w:sz w:val="26"/>
                <w:szCs w:val="26"/>
              </w:rPr>
            </w:pPr>
            <w:r>
              <w:rPr>
                <w:sz w:val="26"/>
                <w:szCs w:val="26"/>
              </w:rPr>
              <w:t>LTTANH</w:t>
            </w:r>
          </w:p>
        </w:tc>
        <w:tc>
          <w:tcPr>
            <w:tcW w:w="2382" w:type="dxa"/>
          </w:tcPr>
          <w:p w:rsidR="00DC58D2" w:rsidRDefault="00DC58D2" w:rsidP="00804864">
            <w:pPr>
              <w:spacing w:line="360" w:lineRule="auto"/>
              <w:jc w:val="both"/>
              <w:rPr>
                <w:sz w:val="26"/>
                <w:szCs w:val="26"/>
              </w:rPr>
            </w:pPr>
            <w:r>
              <w:rPr>
                <w:sz w:val="26"/>
                <w:szCs w:val="26"/>
              </w:rPr>
              <w:t>Lê Thị Tú Anh</w:t>
            </w:r>
          </w:p>
        </w:tc>
        <w:tc>
          <w:tcPr>
            <w:tcW w:w="1754" w:type="dxa"/>
          </w:tcPr>
          <w:p w:rsidR="00DC58D2" w:rsidRDefault="00DC58D2" w:rsidP="00804864">
            <w:pPr>
              <w:spacing w:line="360" w:lineRule="auto"/>
              <w:jc w:val="both"/>
              <w:rPr>
                <w:sz w:val="26"/>
                <w:szCs w:val="26"/>
                <w:lang w:val="vi-VN"/>
              </w:rPr>
            </w:pPr>
            <w:r>
              <w:rPr>
                <w:sz w:val="26"/>
                <w:szCs w:val="26"/>
              </w:rPr>
              <w:t>141.0</w:t>
            </w:r>
            <w:r>
              <w:rPr>
                <w:sz w:val="26"/>
                <w:szCs w:val="26"/>
                <w:lang w:val="vi-VN"/>
              </w:rPr>
              <w:t>2</w:t>
            </w:r>
          </w:p>
        </w:tc>
        <w:tc>
          <w:tcPr>
            <w:tcW w:w="1855" w:type="dxa"/>
          </w:tcPr>
          <w:p w:rsidR="00DC58D2" w:rsidRDefault="00DC58D2" w:rsidP="00804864">
            <w:pPr>
              <w:spacing w:line="360" w:lineRule="auto"/>
              <w:jc w:val="both"/>
              <w:rPr>
                <w:sz w:val="26"/>
                <w:szCs w:val="26"/>
              </w:rPr>
            </w:pPr>
            <w:r>
              <w:rPr>
                <w:sz w:val="26"/>
                <w:szCs w:val="26"/>
              </w:rPr>
              <w:t>5.000.000</w:t>
            </w:r>
          </w:p>
        </w:tc>
        <w:tc>
          <w:tcPr>
            <w:tcW w:w="1749" w:type="dxa"/>
          </w:tcPr>
          <w:p w:rsidR="00DC58D2" w:rsidRDefault="00DC58D2" w:rsidP="00804864">
            <w:pPr>
              <w:spacing w:line="360" w:lineRule="auto"/>
              <w:jc w:val="both"/>
              <w:rPr>
                <w:sz w:val="26"/>
                <w:szCs w:val="26"/>
              </w:rPr>
            </w:pPr>
          </w:p>
        </w:tc>
      </w:tr>
    </w:tbl>
    <w:p w:rsidR="00DC58D2" w:rsidRDefault="00DC58D2" w:rsidP="00DC58D2">
      <w:pPr>
        <w:spacing w:line="360" w:lineRule="auto"/>
        <w:jc w:val="both"/>
        <w:rPr>
          <w:b/>
          <w:sz w:val="26"/>
          <w:szCs w:val="26"/>
        </w:rPr>
      </w:pPr>
    </w:p>
    <w:p w:rsidR="00DC58D2" w:rsidRDefault="00DC58D2" w:rsidP="00DC58D2">
      <w:pPr>
        <w:spacing w:line="360" w:lineRule="auto"/>
        <w:jc w:val="both"/>
        <w:rPr>
          <w:b/>
          <w:sz w:val="26"/>
          <w:szCs w:val="26"/>
        </w:rPr>
      </w:pPr>
      <w:r>
        <w:rPr>
          <w:b/>
          <w:sz w:val="26"/>
          <w:szCs w:val="26"/>
        </w:rPr>
        <w:t>*NGUYÊN VẬT LIỆU: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1"/>
        <w:gridCol w:w="951"/>
        <w:gridCol w:w="1592"/>
        <w:gridCol w:w="1437"/>
        <w:gridCol w:w="969"/>
        <w:gridCol w:w="1135"/>
        <w:gridCol w:w="1711"/>
      </w:tblGrid>
      <w:tr w:rsidR="00DC58D2" w:rsidTr="00804864">
        <w:tc>
          <w:tcPr>
            <w:tcW w:w="951" w:type="dxa"/>
          </w:tcPr>
          <w:p w:rsidR="00DC58D2" w:rsidRDefault="00DC58D2" w:rsidP="00804864">
            <w:pPr>
              <w:spacing w:line="360" w:lineRule="auto"/>
              <w:jc w:val="both"/>
              <w:rPr>
                <w:b/>
                <w:sz w:val="26"/>
                <w:szCs w:val="26"/>
              </w:rPr>
            </w:pPr>
            <w:r>
              <w:rPr>
                <w:b/>
                <w:sz w:val="26"/>
                <w:szCs w:val="26"/>
              </w:rPr>
              <w:t>Kho</w:t>
            </w:r>
          </w:p>
        </w:tc>
        <w:tc>
          <w:tcPr>
            <w:tcW w:w="951" w:type="dxa"/>
          </w:tcPr>
          <w:p w:rsidR="00DC58D2" w:rsidRDefault="00DC58D2" w:rsidP="00804864">
            <w:pPr>
              <w:spacing w:line="360" w:lineRule="auto"/>
              <w:jc w:val="both"/>
              <w:rPr>
                <w:b/>
                <w:sz w:val="26"/>
                <w:szCs w:val="26"/>
              </w:rPr>
            </w:pPr>
            <w:r>
              <w:rPr>
                <w:b/>
                <w:sz w:val="26"/>
                <w:szCs w:val="26"/>
                <w:lang w:val="vi-VN"/>
              </w:rPr>
              <w:t>Số hiệu TK</w:t>
            </w:r>
          </w:p>
        </w:tc>
        <w:tc>
          <w:tcPr>
            <w:tcW w:w="1592" w:type="dxa"/>
          </w:tcPr>
          <w:p w:rsidR="00DC58D2" w:rsidRDefault="00DC58D2" w:rsidP="00804864">
            <w:pPr>
              <w:spacing w:line="360" w:lineRule="auto"/>
              <w:jc w:val="both"/>
              <w:rPr>
                <w:b/>
                <w:sz w:val="26"/>
                <w:szCs w:val="26"/>
              </w:rPr>
            </w:pPr>
            <w:r>
              <w:rPr>
                <w:b/>
                <w:sz w:val="26"/>
                <w:szCs w:val="26"/>
              </w:rPr>
              <w:t>Mã</w:t>
            </w:r>
          </w:p>
        </w:tc>
        <w:tc>
          <w:tcPr>
            <w:tcW w:w="1437" w:type="dxa"/>
          </w:tcPr>
          <w:p w:rsidR="00DC58D2" w:rsidRDefault="00DC58D2" w:rsidP="00804864">
            <w:pPr>
              <w:spacing w:line="360" w:lineRule="auto"/>
              <w:jc w:val="both"/>
              <w:rPr>
                <w:b/>
                <w:sz w:val="26"/>
                <w:szCs w:val="26"/>
              </w:rPr>
            </w:pPr>
            <w:r>
              <w:rPr>
                <w:b/>
                <w:sz w:val="26"/>
                <w:szCs w:val="26"/>
              </w:rPr>
              <w:t>Tên NVL</w:t>
            </w:r>
          </w:p>
        </w:tc>
        <w:tc>
          <w:tcPr>
            <w:tcW w:w="969" w:type="dxa"/>
          </w:tcPr>
          <w:p w:rsidR="00DC58D2" w:rsidRDefault="00DC58D2" w:rsidP="00804864">
            <w:pPr>
              <w:spacing w:line="360" w:lineRule="auto"/>
              <w:jc w:val="both"/>
              <w:rPr>
                <w:b/>
                <w:sz w:val="26"/>
                <w:szCs w:val="26"/>
              </w:rPr>
            </w:pPr>
            <w:r>
              <w:rPr>
                <w:b/>
                <w:sz w:val="26"/>
                <w:szCs w:val="26"/>
                <w:lang w:val="vi-VN"/>
              </w:rPr>
              <w:t>ĐVT</w:t>
            </w:r>
          </w:p>
        </w:tc>
        <w:tc>
          <w:tcPr>
            <w:tcW w:w="1135" w:type="dxa"/>
          </w:tcPr>
          <w:p w:rsidR="00DC58D2" w:rsidRDefault="00DC58D2" w:rsidP="00804864">
            <w:pPr>
              <w:spacing w:line="360" w:lineRule="auto"/>
              <w:jc w:val="both"/>
              <w:rPr>
                <w:b/>
                <w:sz w:val="26"/>
                <w:szCs w:val="26"/>
              </w:rPr>
            </w:pPr>
            <w:r>
              <w:rPr>
                <w:b/>
                <w:sz w:val="26"/>
                <w:szCs w:val="26"/>
              </w:rPr>
              <w:t>Số lượng</w:t>
            </w:r>
          </w:p>
        </w:tc>
        <w:tc>
          <w:tcPr>
            <w:tcW w:w="1711" w:type="dxa"/>
          </w:tcPr>
          <w:p w:rsidR="00DC58D2" w:rsidRDefault="00DC58D2" w:rsidP="00804864">
            <w:pPr>
              <w:spacing w:line="360" w:lineRule="auto"/>
              <w:jc w:val="both"/>
              <w:rPr>
                <w:b/>
                <w:sz w:val="26"/>
                <w:szCs w:val="26"/>
              </w:rPr>
            </w:pPr>
            <w:r>
              <w:rPr>
                <w:b/>
                <w:sz w:val="26"/>
                <w:szCs w:val="26"/>
              </w:rPr>
              <w:t>Giá trị tồn</w:t>
            </w:r>
          </w:p>
        </w:tc>
      </w:tr>
      <w:tr w:rsidR="00DC58D2" w:rsidTr="00804864">
        <w:tc>
          <w:tcPr>
            <w:tcW w:w="951" w:type="dxa"/>
          </w:tcPr>
          <w:p w:rsidR="00DC58D2" w:rsidRDefault="00DC58D2" w:rsidP="00804864">
            <w:pPr>
              <w:spacing w:line="360" w:lineRule="auto"/>
              <w:jc w:val="both"/>
              <w:rPr>
                <w:sz w:val="26"/>
                <w:szCs w:val="26"/>
              </w:rPr>
            </w:pPr>
            <w:r>
              <w:rPr>
                <w:sz w:val="26"/>
                <w:szCs w:val="26"/>
              </w:rPr>
              <w:t>152</w:t>
            </w:r>
          </w:p>
        </w:tc>
        <w:tc>
          <w:tcPr>
            <w:tcW w:w="951" w:type="dxa"/>
          </w:tcPr>
          <w:p w:rsidR="00DC58D2" w:rsidRDefault="00DC58D2" w:rsidP="00804864">
            <w:pPr>
              <w:spacing w:line="360" w:lineRule="auto"/>
              <w:jc w:val="both"/>
              <w:rPr>
                <w:sz w:val="26"/>
                <w:szCs w:val="26"/>
                <w:lang w:val="vi-VN"/>
              </w:rPr>
            </w:pPr>
            <w:r>
              <w:rPr>
                <w:sz w:val="26"/>
                <w:szCs w:val="26"/>
              </w:rPr>
              <w:t>152</w:t>
            </w:r>
            <w:r>
              <w:rPr>
                <w:sz w:val="26"/>
                <w:szCs w:val="26"/>
                <w:lang w:val="vi-VN"/>
              </w:rPr>
              <w:t>.01</w:t>
            </w:r>
          </w:p>
        </w:tc>
        <w:tc>
          <w:tcPr>
            <w:tcW w:w="1592" w:type="dxa"/>
          </w:tcPr>
          <w:p w:rsidR="00DC58D2" w:rsidRDefault="00DC58D2" w:rsidP="00804864">
            <w:pPr>
              <w:spacing w:line="360" w:lineRule="auto"/>
              <w:jc w:val="both"/>
              <w:rPr>
                <w:sz w:val="26"/>
                <w:szCs w:val="26"/>
              </w:rPr>
            </w:pPr>
            <w:r>
              <w:rPr>
                <w:sz w:val="26"/>
                <w:szCs w:val="26"/>
              </w:rPr>
              <w:t>KAKI</w:t>
            </w:r>
          </w:p>
        </w:tc>
        <w:tc>
          <w:tcPr>
            <w:tcW w:w="1437" w:type="dxa"/>
          </w:tcPr>
          <w:p w:rsidR="00DC58D2" w:rsidRDefault="00DC58D2" w:rsidP="00804864">
            <w:pPr>
              <w:spacing w:line="360" w:lineRule="auto"/>
              <w:jc w:val="both"/>
              <w:rPr>
                <w:sz w:val="26"/>
                <w:szCs w:val="26"/>
              </w:rPr>
            </w:pPr>
            <w:r>
              <w:rPr>
                <w:sz w:val="26"/>
                <w:szCs w:val="26"/>
              </w:rPr>
              <w:t>Vải KAKI</w:t>
            </w:r>
          </w:p>
        </w:tc>
        <w:tc>
          <w:tcPr>
            <w:tcW w:w="969" w:type="dxa"/>
          </w:tcPr>
          <w:p w:rsidR="00DC58D2" w:rsidRDefault="00DC58D2" w:rsidP="00804864">
            <w:pPr>
              <w:spacing w:line="360" w:lineRule="auto"/>
              <w:jc w:val="both"/>
              <w:rPr>
                <w:sz w:val="26"/>
                <w:szCs w:val="26"/>
                <w:lang w:val="vi-VN"/>
              </w:rPr>
            </w:pPr>
            <w:r>
              <w:rPr>
                <w:sz w:val="26"/>
                <w:szCs w:val="26"/>
                <w:lang w:val="vi-VN"/>
              </w:rPr>
              <w:t>m</w:t>
            </w:r>
          </w:p>
        </w:tc>
        <w:tc>
          <w:tcPr>
            <w:tcW w:w="1135" w:type="dxa"/>
          </w:tcPr>
          <w:p w:rsidR="00DC58D2" w:rsidRDefault="00DC58D2" w:rsidP="00804864">
            <w:pPr>
              <w:spacing w:line="360" w:lineRule="auto"/>
              <w:jc w:val="both"/>
              <w:rPr>
                <w:sz w:val="26"/>
                <w:szCs w:val="26"/>
              </w:rPr>
            </w:pPr>
            <w:r>
              <w:rPr>
                <w:sz w:val="26"/>
                <w:szCs w:val="26"/>
              </w:rPr>
              <w:t>10.000</w:t>
            </w:r>
          </w:p>
        </w:tc>
        <w:tc>
          <w:tcPr>
            <w:tcW w:w="1711" w:type="dxa"/>
          </w:tcPr>
          <w:p w:rsidR="00DC58D2" w:rsidRDefault="00DC58D2" w:rsidP="00804864">
            <w:pPr>
              <w:spacing w:line="360" w:lineRule="auto"/>
              <w:jc w:val="both"/>
              <w:rPr>
                <w:sz w:val="26"/>
                <w:szCs w:val="26"/>
              </w:rPr>
            </w:pPr>
            <w:r>
              <w:rPr>
                <w:sz w:val="26"/>
                <w:szCs w:val="26"/>
              </w:rPr>
              <w:t>2.000.000.000</w:t>
            </w:r>
          </w:p>
        </w:tc>
      </w:tr>
      <w:tr w:rsidR="00DC58D2" w:rsidTr="00804864">
        <w:tc>
          <w:tcPr>
            <w:tcW w:w="951" w:type="dxa"/>
          </w:tcPr>
          <w:p w:rsidR="00DC58D2" w:rsidRDefault="00DC58D2" w:rsidP="00804864">
            <w:pPr>
              <w:spacing w:line="360" w:lineRule="auto"/>
              <w:jc w:val="both"/>
              <w:rPr>
                <w:sz w:val="26"/>
                <w:szCs w:val="26"/>
              </w:rPr>
            </w:pPr>
            <w:r>
              <w:rPr>
                <w:sz w:val="26"/>
                <w:szCs w:val="26"/>
              </w:rPr>
              <w:t>152</w:t>
            </w:r>
          </w:p>
        </w:tc>
        <w:tc>
          <w:tcPr>
            <w:tcW w:w="951" w:type="dxa"/>
          </w:tcPr>
          <w:p w:rsidR="00DC58D2" w:rsidRDefault="00DC58D2" w:rsidP="00804864">
            <w:pPr>
              <w:spacing w:line="360" w:lineRule="auto"/>
              <w:jc w:val="both"/>
              <w:rPr>
                <w:sz w:val="26"/>
                <w:szCs w:val="26"/>
                <w:lang w:val="vi-VN"/>
              </w:rPr>
            </w:pPr>
            <w:r>
              <w:rPr>
                <w:sz w:val="26"/>
                <w:szCs w:val="26"/>
              </w:rPr>
              <w:t>152</w:t>
            </w:r>
            <w:r>
              <w:rPr>
                <w:sz w:val="26"/>
                <w:szCs w:val="26"/>
                <w:lang w:val="vi-VN"/>
              </w:rPr>
              <w:t>.02</w:t>
            </w:r>
          </w:p>
        </w:tc>
        <w:tc>
          <w:tcPr>
            <w:tcW w:w="1592" w:type="dxa"/>
          </w:tcPr>
          <w:p w:rsidR="00DC58D2" w:rsidRDefault="00DC58D2" w:rsidP="00804864">
            <w:pPr>
              <w:spacing w:line="360" w:lineRule="auto"/>
              <w:jc w:val="both"/>
              <w:rPr>
                <w:sz w:val="26"/>
                <w:szCs w:val="26"/>
              </w:rPr>
            </w:pPr>
            <w:r>
              <w:rPr>
                <w:sz w:val="26"/>
                <w:szCs w:val="26"/>
              </w:rPr>
              <w:t>COTTON</w:t>
            </w:r>
          </w:p>
        </w:tc>
        <w:tc>
          <w:tcPr>
            <w:tcW w:w="1437" w:type="dxa"/>
          </w:tcPr>
          <w:p w:rsidR="00DC58D2" w:rsidRDefault="00DC58D2" w:rsidP="00804864">
            <w:pPr>
              <w:spacing w:line="360" w:lineRule="auto"/>
              <w:jc w:val="both"/>
              <w:rPr>
                <w:sz w:val="26"/>
                <w:szCs w:val="26"/>
              </w:rPr>
            </w:pPr>
            <w:r>
              <w:rPr>
                <w:sz w:val="26"/>
                <w:szCs w:val="26"/>
              </w:rPr>
              <w:t>Vải COTTON</w:t>
            </w:r>
          </w:p>
        </w:tc>
        <w:tc>
          <w:tcPr>
            <w:tcW w:w="969" w:type="dxa"/>
          </w:tcPr>
          <w:p w:rsidR="00DC58D2" w:rsidRDefault="00DC58D2" w:rsidP="00804864">
            <w:pPr>
              <w:spacing w:line="360" w:lineRule="auto"/>
              <w:jc w:val="both"/>
              <w:rPr>
                <w:sz w:val="26"/>
                <w:szCs w:val="26"/>
                <w:lang w:val="vi-VN"/>
              </w:rPr>
            </w:pPr>
            <w:r>
              <w:rPr>
                <w:sz w:val="26"/>
                <w:szCs w:val="26"/>
                <w:lang w:val="vi-VN"/>
              </w:rPr>
              <w:t>m</w:t>
            </w:r>
          </w:p>
        </w:tc>
        <w:tc>
          <w:tcPr>
            <w:tcW w:w="1135" w:type="dxa"/>
          </w:tcPr>
          <w:p w:rsidR="00DC58D2" w:rsidRDefault="00DC58D2" w:rsidP="00804864">
            <w:pPr>
              <w:spacing w:line="360" w:lineRule="auto"/>
              <w:jc w:val="both"/>
              <w:rPr>
                <w:sz w:val="26"/>
                <w:szCs w:val="26"/>
              </w:rPr>
            </w:pPr>
            <w:r>
              <w:rPr>
                <w:sz w:val="26"/>
                <w:szCs w:val="26"/>
              </w:rPr>
              <w:t>10.000</w:t>
            </w:r>
          </w:p>
        </w:tc>
        <w:tc>
          <w:tcPr>
            <w:tcW w:w="1711" w:type="dxa"/>
          </w:tcPr>
          <w:p w:rsidR="00DC58D2" w:rsidRDefault="00DC58D2" w:rsidP="00804864">
            <w:pPr>
              <w:spacing w:line="360" w:lineRule="auto"/>
              <w:jc w:val="both"/>
              <w:rPr>
                <w:sz w:val="26"/>
                <w:szCs w:val="26"/>
              </w:rPr>
            </w:pPr>
            <w:r>
              <w:rPr>
                <w:sz w:val="26"/>
                <w:szCs w:val="26"/>
                <w:lang w:val="vi-VN"/>
              </w:rPr>
              <w:t>1.5</w:t>
            </w:r>
            <w:r>
              <w:rPr>
                <w:sz w:val="26"/>
                <w:szCs w:val="26"/>
              </w:rPr>
              <w:t>00.000.000</w:t>
            </w:r>
          </w:p>
        </w:tc>
      </w:tr>
      <w:tr w:rsidR="00DC58D2" w:rsidTr="00804864">
        <w:tc>
          <w:tcPr>
            <w:tcW w:w="951" w:type="dxa"/>
          </w:tcPr>
          <w:p w:rsidR="00DC58D2" w:rsidRDefault="00DC58D2" w:rsidP="00804864">
            <w:pPr>
              <w:spacing w:line="360" w:lineRule="auto"/>
              <w:jc w:val="both"/>
              <w:rPr>
                <w:sz w:val="26"/>
                <w:szCs w:val="26"/>
              </w:rPr>
            </w:pPr>
            <w:r>
              <w:rPr>
                <w:sz w:val="26"/>
                <w:szCs w:val="26"/>
              </w:rPr>
              <w:t>152</w:t>
            </w:r>
          </w:p>
        </w:tc>
        <w:tc>
          <w:tcPr>
            <w:tcW w:w="951" w:type="dxa"/>
          </w:tcPr>
          <w:p w:rsidR="00DC58D2" w:rsidRDefault="00DC58D2" w:rsidP="00804864">
            <w:pPr>
              <w:spacing w:line="360" w:lineRule="auto"/>
              <w:jc w:val="both"/>
              <w:rPr>
                <w:sz w:val="26"/>
                <w:szCs w:val="26"/>
                <w:lang w:val="vi-VN"/>
              </w:rPr>
            </w:pPr>
            <w:r>
              <w:rPr>
                <w:sz w:val="26"/>
                <w:szCs w:val="26"/>
              </w:rPr>
              <w:t>152</w:t>
            </w:r>
            <w:r>
              <w:rPr>
                <w:sz w:val="26"/>
                <w:szCs w:val="26"/>
                <w:lang w:val="vi-VN"/>
              </w:rPr>
              <w:t>.03</w:t>
            </w:r>
          </w:p>
        </w:tc>
        <w:tc>
          <w:tcPr>
            <w:tcW w:w="1592" w:type="dxa"/>
          </w:tcPr>
          <w:p w:rsidR="00DC58D2" w:rsidRDefault="00DC58D2" w:rsidP="00804864">
            <w:pPr>
              <w:spacing w:line="360" w:lineRule="auto"/>
              <w:jc w:val="both"/>
              <w:rPr>
                <w:sz w:val="26"/>
                <w:szCs w:val="26"/>
              </w:rPr>
            </w:pPr>
            <w:r>
              <w:rPr>
                <w:sz w:val="26"/>
                <w:szCs w:val="26"/>
              </w:rPr>
              <w:t>CHI</w:t>
            </w:r>
          </w:p>
        </w:tc>
        <w:tc>
          <w:tcPr>
            <w:tcW w:w="1437" w:type="dxa"/>
          </w:tcPr>
          <w:p w:rsidR="00DC58D2" w:rsidRDefault="00DC58D2" w:rsidP="00804864">
            <w:pPr>
              <w:spacing w:line="360" w:lineRule="auto"/>
              <w:jc w:val="both"/>
              <w:rPr>
                <w:sz w:val="26"/>
                <w:szCs w:val="26"/>
              </w:rPr>
            </w:pPr>
            <w:r>
              <w:rPr>
                <w:sz w:val="26"/>
                <w:szCs w:val="26"/>
              </w:rPr>
              <w:t>Chỉ</w:t>
            </w:r>
          </w:p>
        </w:tc>
        <w:tc>
          <w:tcPr>
            <w:tcW w:w="969" w:type="dxa"/>
          </w:tcPr>
          <w:p w:rsidR="00DC58D2" w:rsidRDefault="00DC58D2" w:rsidP="00804864">
            <w:pPr>
              <w:spacing w:line="360" w:lineRule="auto"/>
              <w:jc w:val="both"/>
              <w:rPr>
                <w:sz w:val="26"/>
                <w:szCs w:val="26"/>
                <w:lang w:val="vi-VN"/>
              </w:rPr>
            </w:pPr>
            <w:r>
              <w:rPr>
                <w:sz w:val="26"/>
                <w:szCs w:val="26"/>
                <w:lang w:val="vi-VN"/>
              </w:rPr>
              <w:t>Cuộn</w:t>
            </w:r>
          </w:p>
        </w:tc>
        <w:tc>
          <w:tcPr>
            <w:tcW w:w="1135" w:type="dxa"/>
          </w:tcPr>
          <w:p w:rsidR="00DC58D2" w:rsidRDefault="00DC58D2" w:rsidP="00804864">
            <w:pPr>
              <w:spacing w:line="360" w:lineRule="auto"/>
              <w:jc w:val="both"/>
              <w:rPr>
                <w:sz w:val="26"/>
                <w:szCs w:val="26"/>
              </w:rPr>
            </w:pPr>
            <w:r>
              <w:rPr>
                <w:sz w:val="26"/>
                <w:szCs w:val="26"/>
              </w:rPr>
              <w:t>15.000</w:t>
            </w:r>
          </w:p>
        </w:tc>
        <w:tc>
          <w:tcPr>
            <w:tcW w:w="1711" w:type="dxa"/>
          </w:tcPr>
          <w:p w:rsidR="00DC58D2" w:rsidRDefault="00DC58D2" w:rsidP="00804864">
            <w:pPr>
              <w:spacing w:line="360" w:lineRule="auto"/>
              <w:jc w:val="both"/>
              <w:rPr>
                <w:sz w:val="26"/>
                <w:szCs w:val="26"/>
              </w:rPr>
            </w:pPr>
            <w:r>
              <w:rPr>
                <w:sz w:val="26"/>
                <w:szCs w:val="26"/>
              </w:rPr>
              <w:t xml:space="preserve">   </w:t>
            </w:r>
            <w:r>
              <w:rPr>
                <w:sz w:val="26"/>
                <w:szCs w:val="26"/>
                <w:lang w:val="vi-VN"/>
              </w:rPr>
              <w:t>75</w:t>
            </w:r>
            <w:r>
              <w:rPr>
                <w:sz w:val="26"/>
                <w:szCs w:val="26"/>
              </w:rPr>
              <w:t>0.000.000</w:t>
            </w:r>
          </w:p>
        </w:tc>
      </w:tr>
      <w:tr w:rsidR="00DC58D2" w:rsidTr="00804864">
        <w:tc>
          <w:tcPr>
            <w:tcW w:w="951" w:type="dxa"/>
          </w:tcPr>
          <w:p w:rsidR="00DC58D2" w:rsidRDefault="00DC58D2" w:rsidP="00804864">
            <w:pPr>
              <w:spacing w:line="360" w:lineRule="auto"/>
              <w:jc w:val="both"/>
              <w:rPr>
                <w:b/>
                <w:sz w:val="26"/>
                <w:szCs w:val="26"/>
              </w:rPr>
            </w:pPr>
          </w:p>
        </w:tc>
        <w:tc>
          <w:tcPr>
            <w:tcW w:w="951" w:type="dxa"/>
          </w:tcPr>
          <w:p w:rsidR="00DC58D2" w:rsidRDefault="00DC58D2" w:rsidP="00804864">
            <w:pPr>
              <w:spacing w:line="360" w:lineRule="auto"/>
              <w:jc w:val="both"/>
              <w:rPr>
                <w:b/>
                <w:sz w:val="26"/>
                <w:szCs w:val="26"/>
              </w:rPr>
            </w:pPr>
          </w:p>
        </w:tc>
        <w:tc>
          <w:tcPr>
            <w:tcW w:w="1592" w:type="dxa"/>
          </w:tcPr>
          <w:p w:rsidR="00DC58D2" w:rsidRDefault="00DC58D2" w:rsidP="00804864">
            <w:pPr>
              <w:spacing w:line="360" w:lineRule="auto"/>
              <w:jc w:val="both"/>
              <w:rPr>
                <w:b/>
                <w:sz w:val="26"/>
                <w:szCs w:val="26"/>
              </w:rPr>
            </w:pPr>
            <w:r>
              <w:rPr>
                <w:b/>
                <w:sz w:val="26"/>
                <w:szCs w:val="26"/>
              </w:rPr>
              <w:t>TỔNG CỘNG</w:t>
            </w:r>
          </w:p>
        </w:tc>
        <w:tc>
          <w:tcPr>
            <w:tcW w:w="1437" w:type="dxa"/>
          </w:tcPr>
          <w:p w:rsidR="00DC58D2" w:rsidRDefault="00DC58D2" w:rsidP="00804864">
            <w:pPr>
              <w:spacing w:line="360" w:lineRule="auto"/>
              <w:jc w:val="both"/>
              <w:rPr>
                <w:b/>
                <w:sz w:val="26"/>
                <w:szCs w:val="26"/>
              </w:rPr>
            </w:pPr>
          </w:p>
        </w:tc>
        <w:tc>
          <w:tcPr>
            <w:tcW w:w="969" w:type="dxa"/>
          </w:tcPr>
          <w:p w:rsidR="00DC58D2" w:rsidRDefault="00DC58D2" w:rsidP="00804864">
            <w:pPr>
              <w:spacing w:line="360" w:lineRule="auto"/>
              <w:jc w:val="both"/>
              <w:rPr>
                <w:b/>
                <w:sz w:val="26"/>
                <w:szCs w:val="26"/>
              </w:rPr>
            </w:pPr>
          </w:p>
        </w:tc>
        <w:tc>
          <w:tcPr>
            <w:tcW w:w="1135" w:type="dxa"/>
          </w:tcPr>
          <w:p w:rsidR="00DC58D2" w:rsidRDefault="00DC58D2" w:rsidP="00804864">
            <w:pPr>
              <w:spacing w:line="360" w:lineRule="auto"/>
              <w:jc w:val="both"/>
              <w:rPr>
                <w:b/>
                <w:sz w:val="26"/>
                <w:szCs w:val="26"/>
              </w:rPr>
            </w:pPr>
          </w:p>
        </w:tc>
        <w:tc>
          <w:tcPr>
            <w:tcW w:w="1711" w:type="dxa"/>
          </w:tcPr>
          <w:p w:rsidR="00DC58D2" w:rsidRDefault="00DC58D2" w:rsidP="00804864">
            <w:pPr>
              <w:spacing w:line="360" w:lineRule="auto"/>
              <w:jc w:val="both"/>
              <w:rPr>
                <w:b/>
                <w:sz w:val="26"/>
                <w:szCs w:val="26"/>
              </w:rPr>
            </w:pPr>
            <w:r>
              <w:rPr>
                <w:b/>
                <w:sz w:val="26"/>
                <w:szCs w:val="26"/>
                <w:lang w:val="vi-VN"/>
              </w:rPr>
              <w:t>4.25</w:t>
            </w:r>
            <w:r>
              <w:rPr>
                <w:b/>
                <w:sz w:val="26"/>
                <w:szCs w:val="26"/>
              </w:rPr>
              <w:t>0.000.000</w:t>
            </w:r>
          </w:p>
        </w:tc>
      </w:tr>
    </w:tbl>
    <w:p w:rsidR="00DC58D2" w:rsidRDefault="00DC58D2" w:rsidP="00DC58D2">
      <w:pPr>
        <w:spacing w:line="360" w:lineRule="auto"/>
        <w:jc w:val="both"/>
        <w:rPr>
          <w:b/>
          <w:sz w:val="26"/>
          <w:szCs w:val="26"/>
        </w:rPr>
      </w:pPr>
    </w:p>
    <w:p w:rsidR="00DC58D2" w:rsidRDefault="00DC58D2" w:rsidP="00DC58D2">
      <w:pPr>
        <w:spacing w:line="360" w:lineRule="auto"/>
        <w:jc w:val="both"/>
        <w:rPr>
          <w:b/>
          <w:caps/>
          <w:sz w:val="26"/>
          <w:szCs w:val="26"/>
        </w:rPr>
      </w:pPr>
      <w:r>
        <w:rPr>
          <w:b/>
          <w:sz w:val="26"/>
          <w:szCs w:val="26"/>
        </w:rPr>
        <w:t>*</w:t>
      </w:r>
      <w:r>
        <w:rPr>
          <w:b/>
          <w:caps/>
          <w:sz w:val="26"/>
          <w:szCs w:val="26"/>
        </w:rPr>
        <w:t>Công cụ dụng cụ</w:t>
      </w:r>
    </w:p>
    <w:tbl>
      <w:tblPr>
        <w:tblW w:w="8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2"/>
        <w:gridCol w:w="1013"/>
        <w:gridCol w:w="1060"/>
        <w:gridCol w:w="1541"/>
        <w:gridCol w:w="1256"/>
        <w:gridCol w:w="1315"/>
        <w:gridCol w:w="1543"/>
      </w:tblGrid>
      <w:tr w:rsidR="00DC58D2" w:rsidTr="00804864">
        <w:tc>
          <w:tcPr>
            <w:tcW w:w="812" w:type="dxa"/>
          </w:tcPr>
          <w:p w:rsidR="00DC58D2" w:rsidRDefault="00DC58D2" w:rsidP="00804864">
            <w:pPr>
              <w:spacing w:line="360" w:lineRule="auto"/>
              <w:jc w:val="both"/>
              <w:rPr>
                <w:b/>
                <w:sz w:val="26"/>
                <w:szCs w:val="26"/>
              </w:rPr>
            </w:pPr>
            <w:r>
              <w:rPr>
                <w:b/>
                <w:sz w:val="26"/>
                <w:szCs w:val="26"/>
              </w:rPr>
              <w:lastRenderedPageBreak/>
              <w:t>Kho</w:t>
            </w:r>
          </w:p>
        </w:tc>
        <w:tc>
          <w:tcPr>
            <w:tcW w:w="1013" w:type="dxa"/>
          </w:tcPr>
          <w:p w:rsidR="00DC58D2" w:rsidRDefault="00DC58D2" w:rsidP="00804864">
            <w:pPr>
              <w:spacing w:line="360" w:lineRule="auto"/>
              <w:jc w:val="both"/>
              <w:rPr>
                <w:b/>
                <w:sz w:val="26"/>
                <w:szCs w:val="26"/>
              </w:rPr>
            </w:pPr>
            <w:r>
              <w:rPr>
                <w:b/>
                <w:sz w:val="26"/>
                <w:szCs w:val="26"/>
                <w:lang w:val="vi-VN"/>
              </w:rPr>
              <w:t>Số hiệu TK</w:t>
            </w:r>
          </w:p>
        </w:tc>
        <w:tc>
          <w:tcPr>
            <w:tcW w:w="1060" w:type="dxa"/>
          </w:tcPr>
          <w:p w:rsidR="00DC58D2" w:rsidRDefault="00DC58D2" w:rsidP="00804864">
            <w:pPr>
              <w:spacing w:line="360" w:lineRule="auto"/>
              <w:jc w:val="both"/>
              <w:rPr>
                <w:b/>
                <w:sz w:val="26"/>
                <w:szCs w:val="26"/>
              </w:rPr>
            </w:pPr>
            <w:r>
              <w:rPr>
                <w:b/>
                <w:sz w:val="26"/>
                <w:szCs w:val="26"/>
              </w:rPr>
              <w:t>Mã</w:t>
            </w:r>
          </w:p>
        </w:tc>
        <w:tc>
          <w:tcPr>
            <w:tcW w:w="1541" w:type="dxa"/>
          </w:tcPr>
          <w:p w:rsidR="00DC58D2" w:rsidRDefault="00DC58D2" w:rsidP="00804864">
            <w:pPr>
              <w:spacing w:line="360" w:lineRule="auto"/>
              <w:jc w:val="both"/>
              <w:rPr>
                <w:b/>
                <w:sz w:val="26"/>
                <w:szCs w:val="26"/>
              </w:rPr>
            </w:pPr>
            <w:r>
              <w:rPr>
                <w:b/>
                <w:sz w:val="26"/>
                <w:szCs w:val="26"/>
              </w:rPr>
              <w:t>Tên CCDC</w:t>
            </w:r>
          </w:p>
        </w:tc>
        <w:tc>
          <w:tcPr>
            <w:tcW w:w="1256" w:type="dxa"/>
          </w:tcPr>
          <w:p w:rsidR="00DC58D2" w:rsidRDefault="00DC58D2" w:rsidP="00804864">
            <w:pPr>
              <w:spacing w:line="360" w:lineRule="auto"/>
              <w:jc w:val="both"/>
              <w:rPr>
                <w:b/>
                <w:sz w:val="26"/>
                <w:szCs w:val="26"/>
                <w:lang w:val="vi-VN"/>
              </w:rPr>
            </w:pPr>
            <w:r>
              <w:rPr>
                <w:b/>
                <w:sz w:val="26"/>
                <w:szCs w:val="26"/>
                <w:lang w:val="vi-VN"/>
              </w:rPr>
              <w:t>ĐVT</w:t>
            </w:r>
          </w:p>
        </w:tc>
        <w:tc>
          <w:tcPr>
            <w:tcW w:w="1315" w:type="dxa"/>
          </w:tcPr>
          <w:p w:rsidR="00DC58D2" w:rsidRDefault="00DC58D2" w:rsidP="00804864">
            <w:pPr>
              <w:spacing w:line="360" w:lineRule="auto"/>
              <w:jc w:val="both"/>
              <w:rPr>
                <w:b/>
                <w:sz w:val="26"/>
                <w:szCs w:val="26"/>
              </w:rPr>
            </w:pPr>
            <w:r>
              <w:rPr>
                <w:b/>
                <w:sz w:val="26"/>
                <w:szCs w:val="26"/>
              </w:rPr>
              <w:t>Số lượng</w:t>
            </w:r>
          </w:p>
        </w:tc>
        <w:tc>
          <w:tcPr>
            <w:tcW w:w="1543" w:type="dxa"/>
          </w:tcPr>
          <w:p w:rsidR="00DC58D2" w:rsidRDefault="00DC58D2" w:rsidP="00804864">
            <w:pPr>
              <w:spacing w:line="360" w:lineRule="auto"/>
              <w:jc w:val="both"/>
              <w:rPr>
                <w:b/>
                <w:sz w:val="26"/>
                <w:szCs w:val="26"/>
              </w:rPr>
            </w:pPr>
            <w:r>
              <w:rPr>
                <w:b/>
                <w:sz w:val="26"/>
                <w:szCs w:val="26"/>
              </w:rPr>
              <w:t>Giá trị tồn</w:t>
            </w:r>
          </w:p>
        </w:tc>
      </w:tr>
      <w:tr w:rsidR="00DC58D2" w:rsidTr="00804864">
        <w:tc>
          <w:tcPr>
            <w:tcW w:w="812" w:type="dxa"/>
          </w:tcPr>
          <w:p w:rsidR="00DC58D2" w:rsidRDefault="00DC58D2" w:rsidP="00804864">
            <w:pPr>
              <w:spacing w:line="360" w:lineRule="auto"/>
              <w:jc w:val="both"/>
              <w:rPr>
                <w:sz w:val="26"/>
                <w:szCs w:val="26"/>
              </w:rPr>
            </w:pPr>
            <w:r>
              <w:rPr>
                <w:sz w:val="26"/>
                <w:szCs w:val="26"/>
              </w:rPr>
              <w:t>153</w:t>
            </w:r>
          </w:p>
        </w:tc>
        <w:tc>
          <w:tcPr>
            <w:tcW w:w="1013" w:type="dxa"/>
          </w:tcPr>
          <w:p w:rsidR="00DC58D2" w:rsidRDefault="00DC58D2" w:rsidP="00804864">
            <w:pPr>
              <w:spacing w:line="360" w:lineRule="auto"/>
              <w:jc w:val="both"/>
              <w:rPr>
                <w:sz w:val="26"/>
                <w:szCs w:val="26"/>
              </w:rPr>
            </w:pPr>
            <w:r>
              <w:rPr>
                <w:sz w:val="26"/>
                <w:szCs w:val="26"/>
              </w:rPr>
              <w:t>153</w:t>
            </w:r>
            <w:r>
              <w:rPr>
                <w:sz w:val="26"/>
                <w:szCs w:val="26"/>
                <w:lang w:val="vi-VN"/>
              </w:rPr>
              <w:t>.0</w:t>
            </w:r>
            <w:r>
              <w:rPr>
                <w:sz w:val="26"/>
                <w:szCs w:val="26"/>
              </w:rPr>
              <w:t>1</w:t>
            </w:r>
          </w:p>
        </w:tc>
        <w:tc>
          <w:tcPr>
            <w:tcW w:w="1060" w:type="dxa"/>
          </w:tcPr>
          <w:p w:rsidR="00DC58D2" w:rsidRDefault="00DC58D2" w:rsidP="00804864">
            <w:pPr>
              <w:spacing w:line="360" w:lineRule="auto"/>
              <w:jc w:val="both"/>
              <w:rPr>
                <w:sz w:val="26"/>
                <w:szCs w:val="26"/>
              </w:rPr>
            </w:pPr>
            <w:r>
              <w:rPr>
                <w:sz w:val="26"/>
                <w:szCs w:val="26"/>
              </w:rPr>
              <w:t>KIM</w:t>
            </w:r>
          </w:p>
        </w:tc>
        <w:tc>
          <w:tcPr>
            <w:tcW w:w="1541" w:type="dxa"/>
          </w:tcPr>
          <w:p w:rsidR="00DC58D2" w:rsidRDefault="00DC58D2" w:rsidP="00804864">
            <w:pPr>
              <w:spacing w:line="360" w:lineRule="auto"/>
              <w:jc w:val="both"/>
              <w:rPr>
                <w:sz w:val="26"/>
                <w:szCs w:val="26"/>
              </w:rPr>
            </w:pPr>
            <w:r>
              <w:rPr>
                <w:sz w:val="26"/>
                <w:szCs w:val="26"/>
              </w:rPr>
              <w:t>Kim</w:t>
            </w:r>
          </w:p>
        </w:tc>
        <w:tc>
          <w:tcPr>
            <w:tcW w:w="1256" w:type="dxa"/>
          </w:tcPr>
          <w:p w:rsidR="00DC58D2" w:rsidRDefault="00DC58D2" w:rsidP="00804864">
            <w:pPr>
              <w:spacing w:line="360" w:lineRule="auto"/>
              <w:jc w:val="both"/>
              <w:rPr>
                <w:sz w:val="26"/>
                <w:szCs w:val="26"/>
                <w:lang w:val="vi-VN"/>
              </w:rPr>
            </w:pPr>
            <w:r>
              <w:rPr>
                <w:sz w:val="26"/>
                <w:szCs w:val="26"/>
                <w:lang w:val="vi-VN"/>
              </w:rPr>
              <w:t>Hộp</w:t>
            </w:r>
          </w:p>
        </w:tc>
        <w:tc>
          <w:tcPr>
            <w:tcW w:w="1315" w:type="dxa"/>
          </w:tcPr>
          <w:p w:rsidR="00DC58D2" w:rsidRDefault="00DC58D2" w:rsidP="00804864">
            <w:pPr>
              <w:spacing w:line="360" w:lineRule="auto"/>
              <w:jc w:val="both"/>
              <w:rPr>
                <w:sz w:val="26"/>
                <w:szCs w:val="26"/>
              </w:rPr>
            </w:pPr>
            <w:r>
              <w:rPr>
                <w:sz w:val="26"/>
                <w:szCs w:val="26"/>
              </w:rPr>
              <w:t>500</w:t>
            </w:r>
          </w:p>
        </w:tc>
        <w:tc>
          <w:tcPr>
            <w:tcW w:w="1543" w:type="dxa"/>
          </w:tcPr>
          <w:p w:rsidR="00DC58D2" w:rsidRDefault="00DC58D2" w:rsidP="00804864">
            <w:pPr>
              <w:spacing w:line="360" w:lineRule="auto"/>
              <w:jc w:val="both"/>
              <w:rPr>
                <w:sz w:val="26"/>
                <w:szCs w:val="26"/>
              </w:rPr>
            </w:pPr>
            <w:r>
              <w:rPr>
                <w:sz w:val="26"/>
                <w:szCs w:val="26"/>
              </w:rPr>
              <w:t>1.000.000</w:t>
            </w:r>
          </w:p>
        </w:tc>
      </w:tr>
      <w:tr w:rsidR="00DC58D2" w:rsidTr="00804864">
        <w:tc>
          <w:tcPr>
            <w:tcW w:w="812" w:type="dxa"/>
          </w:tcPr>
          <w:p w:rsidR="00DC58D2" w:rsidRDefault="00DC58D2" w:rsidP="00804864">
            <w:pPr>
              <w:spacing w:line="360" w:lineRule="auto"/>
              <w:jc w:val="both"/>
              <w:rPr>
                <w:sz w:val="26"/>
                <w:szCs w:val="26"/>
              </w:rPr>
            </w:pPr>
            <w:r>
              <w:rPr>
                <w:sz w:val="26"/>
                <w:szCs w:val="26"/>
              </w:rPr>
              <w:t>153</w:t>
            </w:r>
          </w:p>
        </w:tc>
        <w:tc>
          <w:tcPr>
            <w:tcW w:w="1013" w:type="dxa"/>
          </w:tcPr>
          <w:p w:rsidR="00DC58D2" w:rsidRDefault="00DC58D2" w:rsidP="00804864">
            <w:pPr>
              <w:spacing w:line="360" w:lineRule="auto"/>
              <w:jc w:val="both"/>
              <w:rPr>
                <w:sz w:val="26"/>
                <w:szCs w:val="26"/>
                <w:lang w:val="vi-VN"/>
              </w:rPr>
            </w:pPr>
            <w:r>
              <w:rPr>
                <w:sz w:val="26"/>
                <w:szCs w:val="26"/>
              </w:rPr>
              <w:t>153</w:t>
            </w:r>
            <w:r>
              <w:rPr>
                <w:sz w:val="26"/>
                <w:szCs w:val="26"/>
                <w:lang w:val="vi-VN"/>
              </w:rPr>
              <w:t>.0</w:t>
            </w:r>
            <w:r>
              <w:rPr>
                <w:sz w:val="26"/>
                <w:szCs w:val="26"/>
              </w:rPr>
              <w:t>2</w:t>
            </w:r>
          </w:p>
        </w:tc>
        <w:tc>
          <w:tcPr>
            <w:tcW w:w="1060" w:type="dxa"/>
          </w:tcPr>
          <w:p w:rsidR="00DC58D2" w:rsidRDefault="00DC58D2" w:rsidP="00804864">
            <w:pPr>
              <w:spacing w:line="360" w:lineRule="auto"/>
              <w:jc w:val="both"/>
              <w:rPr>
                <w:sz w:val="26"/>
                <w:szCs w:val="26"/>
              </w:rPr>
            </w:pPr>
            <w:r>
              <w:rPr>
                <w:sz w:val="26"/>
                <w:szCs w:val="26"/>
              </w:rPr>
              <w:t>KEO</w:t>
            </w:r>
          </w:p>
        </w:tc>
        <w:tc>
          <w:tcPr>
            <w:tcW w:w="1541" w:type="dxa"/>
          </w:tcPr>
          <w:p w:rsidR="00DC58D2" w:rsidRDefault="00DC58D2" w:rsidP="00804864">
            <w:pPr>
              <w:spacing w:line="360" w:lineRule="auto"/>
              <w:jc w:val="both"/>
              <w:rPr>
                <w:sz w:val="26"/>
                <w:szCs w:val="26"/>
              </w:rPr>
            </w:pPr>
            <w:r>
              <w:rPr>
                <w:sz w:val="26"/>
                <w:szCs w:val="26"/>
              </w:rPr>
              <w:t>Kéo</w:t>
            </w:r>
          </w:p>
        </w:tc>
        <w:tc>
          <w:tcPr>
            <w:tcW w:w="1256" w:type="dxa"/>
          </w:tcPr>
          <w:p w:rsidR="00DC58D2" w:rsidRDefault="00DC58D2" w:rsidP="00804864">
            <w:pPr>
              <w:spacing w:line="360" w:lineRule="auto"/>
              <w:jc w:val="both"/>
              <w:rPr>
                <w:sz w:val="26"/>
                <w:szCs w:val="26"/>
                <w:lang w:val="vi-VN"/>
              </w:rPr>
            </w:pPr>
            <w:r>
              <w:rPr>
                <w:sz w:val="26"/>
                <w:szCs w:val="26"/>
                <w:lang w:val="vi-VN"/>
              </w:rPr>
              <w:t>Cái</w:t>
            </w:r>
          </w:p>
        </w:tc>
        <w:tc>
          <w:tcPr>
            <w:tcW w:w="1315" w:type="dxa"/>
          </w:tcPr>
          <w:p w:rsidR="00DC58D2" w:rsidRDefault="00DC58D2" w:rsidP="00804864">
            <w:pPr>
              <w:spacing w:line="360" w:lineRule="auto"/>
              <w:jc w:val="both"/>
              <w:rPr>
                <w:sz w:val="26"/>
                <w:szCs w:val="26"/>
              </w:rPr>
            </w:pPr>
            <w:r>
              <w:rPr>
                <w:sz w:val="26"/>
                <w:szCs w:val="26"/>
              </w:rPr>
              <w:t>100</w:t>
            </w:r>
          </w:p>
        </w:tc>
        <w:tc>
          <w:tcPr>
            <w:tcW w:w="1543" w:type="dxa"/>
          </w:tcPr>
          <w:p w:rsidR="00DC58D2" w:rsidRDefault="00DC58D2" w:rsidP="00804864">
            <w:pPr>
              <w:spacing w:line="360" w:lineRule="auto"/>
              <w:jc w:val="both"/>
              <w:rPr>
                <w:sz w:val="26"/>
                <w:szCs w:val="26"/>
              </w:rPr>
            </w:pPr>
            <w:r>
              <w:rPr>
                <w:sz w:val="26"/>
                <w:szCs w:val="26"/>
              </w:rPr>
              <w:t>2.000.000</w:t>
            </w:r>
          </w:p>
        </w:tc>
      </w:tr>
      <w:tr w:rsidR="00DC58D2" w:rsidTr="00804864">
        <w:tc>
          <w:tcPr>
            <w:tcW w:w="812" w:type="dxa"/>
          </w:tcPr>
          <w:p w:rsidR="00DC58D2" w:rsidRDefault="00DC58D2" w:rsidP="00804864">
            <w:pPr>
              <w:spacing w:line="360" w:lineRule="auto"/>
              <w:jc w:val="both"/>
              <w:rPr>
                <w:b/>
                <w:sz w:val="26"/>
                <w:szCs w:val="26"/>
              </w:rPr>
            </w:pPr>
          </w:p>
        </w:tc>
        <w:tc>
          <w:tcPr>
            <w:tcW w:w="1013" w:type="dxa"/>
          </w:tcPr>
          <w:p w:rsidR="00DC58D2" w:rsidRDefault="00DC58D2" w:rsidP="00804864">
            <w:pPr>
              <w:spacing w:line="360" w:lineRule="auto"/>
              <w:jc w:val="both"/>
              <w:rPr>
                <w:b/>
                <w:sz w:val="26"/>
                <w:szCs w:val="26"/>
              </w:rPr>
            </w:pPr>
          </w:p>
        </w:tc>
        <w:tc>
          <w:tcPr>
            <w:tcW w:w="1060" w:type="dxa"/>
          </w:tcPr>
          <w:p w:rsidR="00DC58D2" w:rsidRDefault="00DC58D2" w:rsidP="00804864">
            <w:pPr>
              <w:spacing w:line="360" w:lineRule="auto"/>
              <w:jc w:val="both"/>
              <w:rPr>
                <w:b/>
                <w:sz w:val="26"/>
                <w:szCs w:val="26"/>
              </w:rPr>
            </w:pPr>
            <w:r>
              <w:rPr>
                <w:b/>
                <w:sz w:val="26"/>
                <w:szCs w:val="26"/>
              </w:rPr>
              <w:t>CỘNG</w:t>
            </w:r>
          </w:p>
        </w:tc>
        <w:tc>
          <w:tcPr>
            <w:tcW w:w="1541" w:type="dxa"/>
          </w:tcPr>
          <w:p w:rsidR="00DC58D2" w:rsidRDefault="00DC58D2" w:rsidP="00804864">
            <w:pPr>
              <w:spacing w:line="360" w:lineRule="auto"/>
              <w:jc w:val="both"/>
              <w:rPr>
                <w:b/>
                <w:sz w:val="26"/>
                <w:szCs w:val="26"/>
              </w:rPr>
            </w:pPr>
          </w:p>
        </w:tc>
        <w:tc>
          <w:tcPr>
            <w:tcW w:w="1256" w:type="dxa"/>
          </w:tcPr>
          <w:p w:rsidR="00DC58D2" w:rsidRDefault="00DC58D2" w:rsidP="00804864">
            <w:pPr>
              <w:spacing w:line="360" w:lineRule="auto"/>
              <w:jc w:val="both"/>
              <w:rPr>
                <w:b/>
                <w:sz w:val="26"/>
                <w:szCs w:val="26"/>
              </w:rPr>
            </w:pPr>
          </w:p>
        </w:tc>
        <w:tc>
          <w:tcPr>
            <w:tcW w:w="1315" w:type="dxa"/>
          </w:tcPr>
          <w:p w:rsidR="00DC58D2" w:rsidRDefault="00DC58D2" w:rsidP="00804864">
            <w:pPr>
              <w:spacing w:line="360" w:lineRule="auto"/>
              <w:jc w:val="both"/>
              <w:rPr>
                <w:b/>
                <w:sz w:val="26"/>
                <w:szCs w:val="26"/>
              </w:rPr>
            </w:pPr>
          </w:p>
        </w:tc>
        <w:tc>
          <w:tcPr>
            <w:tcW w:w="1543" w:type="dxa"/>
          </w:tcPr>
          <w:p w:rsidR="00DC58D2" w:rsidRDefault="00DC58D2" w:rsidP="00804864">
            <w:pPr>
              <w:spacing w:line="360" w:lineRule="auto"/>
              <w:jc w:val="both"/>
              <w:rPr>
                <w:b/>
                <w:sz w:val="26"/>
                <w:szCs w:val="26"/>
              </w:rPr>
            </w:pPr>
            <w:r>
              <w:rPr>
                <w:b/>
                <w:sz w:val="26"/>
                <w:szCs w:val="26"/>
              </w:rPr>
              <w:t>3.000.000</w:t>
            </w:r>
          </w:p>
        </w:tc>
      </w:tr>
    </w:tbl>
    <w:p w:rsidR="00DC58D2" w:rsidRDefault="00DC58D2" w:rsidP="00DC58D2">
      <w:pPr>
        <w:spacing w:line="360" w:lineRule="auto"/>
        <w:jc w:val="both"/>
        <w:rPr>
          <w:b/>
          <w:sz w:val="26"/>
          <w:szCs w:val="26"/>
        </w:rPr>
      </w:pPr>
    </w:p>
    <w:p w:rsidR="00DC58D2" w:rsidRDefault="00DC58D2" w:rsidP="00DC58D2">
      <w:pPr>
        <w:spacing w:line="360" w:lineRule="auto"/>
        <w:jc w:val="both"/>
        <w:rPr>
          <w:b/>
          <w:sz w:val="26"/>
          <w:szCs w:val="26"/>
        </w:rPr>
      </w:pPr>
      <w:r>
        <w:rPr>
          <w:b/>
          <w:sz w:val="26"/>
          <w:szCs w:val="26"/>
        </w:rPr>
        <w:t>*THÀNH PHẨM</w:t>
      </w:r>
    </w:p>
    <w:tbl>
      <w:tblPr>
        <w:tblW w:w="8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2"/>
        <w:gridCol w:w="931"/>
        <w:gridCol w:w="1282"/>
        <w:gridCol w:w="1440"/>
        <w:gridCol w:w="1157"/>
        <w:gridCol w:w="1241"/>
        <w:gridCol w:w="1711"/>
      </w:tblGrid>
      <w:tr w:rsidR="00DC58D2" w:rsidTr="00804864">
        <w:tc>
          <w:tcPr>
            <w:tcW w:w="915" w:type="dxa"/>
          </w:tcPr>
          <w:p w:rsidR="00DC58D2" w:rsidRDefault="00DC58D2" w:rsidP="00804864">
            <w:pPr>
              <w:spacing w:line="360" w:lineRule="auto"/>
              <w:jc w:val="both"/>
              <w:rPr>
                <w:b/>
                <w:sz w:val="26"/>
                <w:szCs w:val="26"/>
              </w:rPr>
            </w:pPr>
            <w:r>
              <w:rPr>
                <w:b/>
                <w:sz w:val="26"/>
                <w:szCs w:val="26"/>
              </w:rPr>
              <w:t>Kho</w:t>
            </w:r>
          </w:p>
        </w:tc>
        <w:tc>
          <w:tcPr>
            <w:tcW w:w="915" w:type="dxa"/>
          </w:tcPr>
          <w:p w:rsidR="00DC58D2" w:rsidRDefault="00DC58D2" w:rsidP="00804864">
            <w:pPr>
              <w:spacing w:line="360" w:lineRule="auto"/>
              <w:jc w:val="both"/>
              <w:rPr>
                <w:b/>
                <w:sz w:val="26"/>
                <w:szCs w:val="26"/>
              </w:rPr>
            </w:pPr>
            <w:r>
              <w:rPr>
                <w:b/>
                <w:sz w:val="26"/>
                <w:szCs w:val="26"/>
                <w:lang w:val="vi-VN"/>
              </w:rPr>
              <w:t>Số hiệu TK</w:t>
            </w:r>
          </w:p>
        </w:tc>
        <w:tc>
          <w:tcPr>
            <w:tcW w:w="1284" w:type="dxa"/>
          </w:tcPr>
          <w:p w:rsidR="00DC58D2" w:rsidRDefault="00DC58D2" w:rsidP="00804864">
            <w:pPr>
              <w:spacing w:line="360" w:lineRule="auto"/>
              <w:jc w:val="both"/>
              <w:rPr>
                <w:b/>
                <w:sz w:val="26"/>
                <w:szCs w:val="26"/>
              </w:rPr>
            </w:pPr>
            <w:r>
              <w:rPr>
                <w:b/>
                <w:sz w:val="26"/>
                <w:szCs w:val="26"/>
              </w:rPr>
              <w:t>Mã</w:t>
            </w:r>
          </w:p>
        </w:tc>
        <w:tc>
          <w:tcPr>
            <w:tcW w:w="1444" w:type="dxa"/>
          </w:tcPr>
          <w:p w:rsidR="00DC58D2" w:rsidRDefault="00DC58D2" w:rsidP="00804864">
            <w:pPr>
              <w:spacing w:line="360" w:lineRule="auto"/>
              <w:jc w:val="both"/>
              <w:rPr>
                <w:b/>
                <w:sz w:val="26"/>
                <w:szCs w:val="26"/>
              </w:rPr>
            </w:pPr>
            <w:r>
              <w:rPr>
                <w:b/>
                <w:sz w:val="26"/>
                <w:szCs w:val="26"/>
              </w:rPr>
              <w:t>Tên Thành phẩm</w:t>
            </w:r>
          </w:p>
        </w:tc>
        <w:tc>
          <w:tcPr>
            <w:tcW w:w="1161" w:type="dxa"/>
          </w:tcPr>
          <w:p w:rsidR="00DC58D2" w:rsidRDefault="00DC58D2" w:rsidP="00804864">
            <w:pPr>
              <w:spacing w:line="360" w:lineRule="auto"/>
              <w:jc w:val="both"/>
              <w:rPr>
                <w:b/>
                <w:sz w:val="26"/>
                <w:szCs w:val="26"/>
                <w:lang w:val="vi-VN"/>
              </w:rPr>
            </w:pPr>
            <w:r>
              <w:rPr>
                <w:b/>
                <w:sz w:val="26"/>
                <w:szCs w:val="26"/>
                <w:lang w:val="vi-VN"/>
              </w:rPr>
              <w:t>ĐVT</w:t>
            </w:r>
          </w:p>
        </w:tc>
        <w:tc>
          <w:tcPr>
            <w:tcW w:w="1244" w:type="dxa"/>
          </w:tcPr>
          <w:p w:rsidR="00DC58D2" w:rsidRDefault="00DC58D2" w:rsidP="00804864">
            <w:pPr>
              <w:spacing w:line="360" w:lineRule="auto"/>
              <w:jc w:val="both"/>
              <w:rPr>
                <w:b/>
                <w:sz w:val="26"/>
                <w:szCs w:val="26"/>
              </w:rPr>
            </w:pPr>
            <w:r>
              <w:rPr>
                <w:b/>
                <w:sz w:val="26"/>
                <w:szCs w:val="26"/>
              </w:rPr>
              <w:t>Số lượng</w:t>
            </w:r>
          </w:p>
        </w:tc>
        <w:tc>
          <w:tcPr>
            <w:tcW w:w="1711" w:type="dxa"/>
          </w:tcPr>
          <w:p w:rsidR="00DC58D2" w:rsidRDefault="00DC58D2" w:rsidP="00804864">
            <w:pPr>
              <w:spacing w:line="360" w:lineRule="auto"/>
              <w:jc w:val="both"/>
              <w:rPr>
                <w:b/>
                <w:sz w:val="26"/>
                <w:szCs w:val="26"/>
              </w:rPr>
            </w:pPr>
            <w:r>
              <w:rPr>
                <w:b/>
                <w:sz w:val="26"/>
                <w:szCs w:val="26"/>
              </w:rPr>
              <w:t>Giá trị tồn</w:t>
            </w:r>
          </w:p>
        </w:tc>
      </w:tr>
      <w:tr w:rsidR="00DC58D2" w:rsidTr="00804864">
        <w:tc>
          <w:tcPr>
            <w:tcW w:w="915" w:type="dxa"/>
          </w:tcPr>
          <w:p w:rsidR="00DC58D2" w:rsidRDefault="00DC58D2" w:rsidP="00804864">
            <w:pPr>
              <w:spacing w:line="360" w:lineRule="auto"/>
              <w:jc w:val="both"/>
              <w:rPr>
                <w:sz w:val="26"/>
                <w:szCs w:val="26"/>
              </w:rPr>
            </w:pPr>
            <w:r>
              <w:rPr>
                <w:sz w:val="26"/>
                <w:szCs w:val="26"/>
              </w:rPr>
              <w:t>155</w:t>
            </w:r>
          </w:p>
        </w:tc>
        <w:tc>
          <w:tcPr>
            <w:tcW w:w="915" w:type="dxa"/>
          </w:tcPr>
          <w:p w:rsidR="00DC58D2" w:rsidRDefault="00DC58D2" w:rsidP="00804864">
            <w:pPr>
              <w:spacing w:line="360" w:lineRule="auto"/>
              <w:jc w:val="both"/>
              <w:rPr>
                <w:sz w:val="26"/>
                <w:szCs w:val="26"/>
                <w:lang w:val="vi-VN"/>
              </w:rPr>
            </w:pPr>
            <w:r>
              <w:rPr>
                <w:sz w:val="26"/>
                <w:szCs w:val="26"/>
              </w:rPr>
              <w:t>155</w:t>
            </w:r>
            <w:r>
              <w:rPr>
                <w:sz w:val="26"/>
                <w:szCs w:val="26"/>
                <w:lang w:val="vi-VN"/>
              </w:rPr>
              <w:t>.01</w:t>
            </w:r>
          </w:p>
        </w:tc>
        <w:tc>
          <w:tcPr>
            <w:tcW w:w="1284" w:type="dxa"/>
          </w:tcPr>
          <w:p w:rsidR="00DC58D2" w:rsidRDefault="00DC58D2" w:rsidP="00804864">
            <w:pPr>
              <w:spacing w:line="360" w:lineRule="auto"/>
              <w:jc w:val="both"/>
              <w:rPr>
                <w:sz w:val="26"/>
                <w:szCs w:val="26"/>
              </w:rPr>
            </w:pPr>
            <w:r>
              <w:rPr>
                <w:sz w:val="26"/>
                <w:szCs w:val="26"/>
              </w:rPr>
              <w:t>QNAM</w:t>
            </w:r>
          </w:p>
        </w:tc>
        <w:tc>
          <w:tcPr>
            <w:tcW w:w="1444" w:type="dxa"/>
          </w:tcPr>
          <w:p w:rsidR="00DC58D2" w:rsidRDefault="00DC58D2" w:rsidP="00804864">
            <w:pPr>
              <w:spacing w:line="360" w:lineRule="auto"/>
              <w:jc w:val="both"/>
              <w:rPr>
                <w:sz w:val="26"/>
                <w:szCs w:val="26"/>
              </w:rPr>
            </w:pPr>
            <w:r>
              <w:rPr>
                <w:sz w:val="26"/>
                <w:szCs w:val="26"/>
              </w:rPr>
              <w:t>Quần Nam</w:t>
            </w:r>
          </w:p>
        </w:tc>
        <w:tc>
          <w:tcPr>
            <w:tcW w:w="1161" w:type="dxa"/>
          </w:tcPr>
          <w:p w:rsidR="00DC58D2" w:rsidRDefault="00DC58D2" w:rsidP="00804864">
            <w:pPr>
              <w:spacing w:line="360" w:lineRule="auto"/>
              <w:jc w:val="both"/>
              <w:rPr>
                <w:sz w:val="26"/>
                <w:szCs w:val="26"/>
                <w:lang w:val="vi-VN"/>
              </w:rPr>
            </w:pPr>
            <w:r>
              <w:rPr>
                <w:sz w:val="26"/>
                <w:szCs w:val="26"/>
                <w:lang w:val="vi-VN"/>
              </w:rPr>
              <w:t>Cái</w:t>
            </w:r>
          </w:p>
        </w:tc>
        <w:tc>
          <w:tcPr>
            <w:tcW w:w="1244" w:type="dxa"/>
          </w:tcPr>
          <w:p w:rsidR="00DC58D2" w:rsidRDefault="00DC58D2" w:rsidP="00804864">
            <w:pPr>
              <w:spacing w:line="360" w:lineRule="auto"/>
              <w:jc w:val="both"/>
              <w:rPr>
                <w:sz w:val="26"/>
                <w:szCs w:val="26"/>
              </w:rPr>
            </w:pPr>
            <w:r>
              <w:rPr>
                <w:sz w:val="26"/>
                <w:szCs w:val="26"/>
              </w:rPr>
              <w:t>3.000</w:t>
            </w:r>
          </w:p>
        </w:tc>
        <w:tc>
          <w:tcPr>
            <w:tcW w:w="1711" w:type="dxa"/>
          </w:tcPr>
          <w:p w:rsidR="00DC58D2" w:rsidRDefault="00DC58D2" w:rsidP="00804864">
            <w:pPr>
              <w:spacing w:line="360" w:lineRule="auto"/>
              <w:jc w:val="both"/>
              <w:rPr>
                <w:sz w:val="26"/>
                <w:szCs w:val="26"/>
              </w:rPr>
            </w:pPr>
            <w:r>
              <w:rPr>
                <w:sz w:val="26"/>
                <w:szCs w:val="26"/>
                <w:lang w:val="vi-VN"/>
              </w:rPr>
              <w:t>1.20</w:t>
            </w:r>
            <w:r>
              <w:rPr>
                <w:sz w:val="26"/>
                <w:szCs w:val="26"/>
              </w:rPr>
              <w:t>0.000.000</w:t>
            </w:r>
          </w:p>
        </w:tc>
      </w:tr>
      <w:tr w:rsidR="00DC58D2" w:rsidTr="00804864">
        <w:tc>
          <w:tcPr>
            <w:tcW w:w="915" w:type="dxa"/>
          </w:tcPr>
          <w:p w:rsidR="00DC58D2" w:rsidRDefault="00DC58D2" w:rsidP="00804864">
            <w:pPr>
              <w:spacing w:line="360" w:lineRule="auto"/>
              <w:jc w:val="both"/>
              <w:rPr>
                <w:sz w:val="26"/>
                <w:szCs w:val="26"/>
              </w:rPr>
            </w:pPr>
            <w:r>
              <w:rPr>
                <w:sz w:val="26"/>
                <w:szCs w:val="26"/>
              </w:rPr>
              <w:t>155</w:t>
            </w:r>
          </w:p>
        </w:tc>
        <w:tc>
          <w:tcPr>
            <w:tcW w:w="915" w:type="dxa"/>
          </w:tcPr>
          <w:p w:rsidR="00DC58D2" w:rsidRDefault="00DC58D2" w:rsidP="00804864">
            <w:pPr>
              <w:spacing w:line="360" w:lineRule="auto"/>
              <w:jc w:val="both"/>
              <w:rPr>
                <w:sz w:val="26"/>
                <w:szCs w:val="26"/>
                <w:lang w:val="vi-VN"/>
              </w:rPr>
            </w:pPr>
            <w:r>
              <w:rPr>
                <w:sz w:val="26"/>
                <w:szCs w:val="26"/>
              </w:rPr>
              <w:t>155</w:t>
            </w:r>
            <w:r>
              <w:rPr>
                <w:sz w:val="26"/>
                <w:szCs w:val="26"/>
                <w:lang w:val="vi-VN"/>
              </w:rPr>
              <w:t>.02</w:t>
            </w:r>
          </w:p>
        </w:tc>
        <w:tc>
          <w:tcPr>
            <w:tcW w:w="1284" w:type="dxa"/>
          </w:tcPr>
          <w:p w:rsidR="00DC58D2" w:rsidRDefault="00DC58D2" w:rsidP="00804864">
            <w:pPr>
              <w:spacing w:line="360" w:lineRule="auto"/>
              <w:jc w:val="both"/>
              <w:rPr>
                <w:sz w:val="26"/>
                <w:szCs w:val="26"/>
              </w:rPr>
            </w:pPr>
            <w:r>
              <w:rPr>
                <w:sz w:val="26"/>
                <w:szCs w:val="26"/>
              </w:rPr>
              <w:t>QNU</w:t>
            </w:r>
          </w:p>
        </w:tc>
        <w:tc>
          <w:tcPr>
            <w:tcW w:w="1444" w:type="dxa"/>
          </w:tcPr>
          <w:p w:rsidR="00DC58D2" w:rsidRDefault="00DC58D2" w:rsidP="00804864">
            <w:pPr>
              <w:spacing w:line="360" w:lineRule="auto"/>
              <w:jc w:val="both"/>
              <w:rPr>
                <w:sz w:val="26"/>
                <w:szCs w:val="26"/>
              </w:rPr>
            </w:pPr>
            <w:r>
              <w:rPr>
                <w:sz w:val="26"/>
                <w:szCs w:val="26"/>
              </w:rPr>
              <w:t>Quần Nữ</w:t>
            </w:r>
          </w:p>
        </w:tc>
        <w:tc>
          <w:tcPr>
            <w:tcW w:w="1161" w:type="dxa"/>
          </w:tcPr>
          <w:p w:rsidR="00DC58D2" w:rsidRDefault="00DC58D2" w:rsidP="00804864">
            <w:pPr>
              <w:spacing w:line="360" w:lineRule="auto"/>
              <w:jc w:val="both"/>
              <w:rPr>
                <w:sz w:val="26"/>
                <w:szCs w:val="26"/>
              </w:rPr>
            </w:pPr>
            <w:r>
              <w:rPr>
                <w:sz w:val="26"/>
                <w:szCs w:val="26"/>
                <w:lang w:val="vi-VN"/>
              </w:rPr>
              <w:t>Cái</w:t>
            </w:r>
          </w:p>
        </w:tc>
        <w:tc>
          <w:tcPr>
            <w:tcW w:w="1244" w:type="dxa"/>
          </w:tcPr>
          <w:p w:rsidR="00DC58D2" w:rsidRDefault="00DC58D2" w:rsidP="00804864">
            <w:pPr>
              <w:spacing w:line="360" w:lineRule="auto"/>
              <w:jc w:val="both"/>
              <w:rPr>
                <w:sz w:val="26"/>
                <w:szCs w:val="26"/>
              </w:rPr>
            </w:pPr>
            <w:r>
              <w:rPr>
                <w:sz w:val="26"/>
                <w:szCs w:val="26"/>
              </w:rPr>
              <w:t>2.500</w:t>
            </w:r>
          </w:p>
        </w:tc>
        <w:tc>
          <w:tcPr>
            <w:tcW w:w="1711" w:type="dxa"/>
          </w:tcPr>
          <w:p w:rsidR="00DC58D2" w:rsidRDefault="00DC58D2" w:rsidP="00804864">
            <w:pPr>
              <w:spacing w:line="360" w:lineRule="auto"/>
              <w:jc w:val="both"/>
              <w:rPr>
                <w:sz w:val="26"/>
                <w:szCs w:val="26"/>
              </w:rPr>
            </w:pPr>
            <w:r>
              <w:rPr>
                <w:sz w:val="26"/>
                <w:szCs w:val="26"/>
                <w:lang w:val="vi-VN"/>
              </w:rPr>
              <w:t>1.</w:t>
            </w:r>
            <w:r>
              <w:rPr>
                <w:sz w:val="26"/>
                <w:szCs w:val="26"/>
              </w:rPr>
              <w:t>2</w:t>
            </w:r>
            <w:r>
              <w:rPr>
                <w:sz w:val="26"/>
                <w:szCs w:val="26"/>
                <w:lang w:val="vi-VN"/>
              </w:rPr>
              <w:t>50</w:t>
            </w:r>
            <w:r>
              <w:rPr>
                <w:sz w:val="26"/>
                <w:szCs w:val="26"/>
              </w:rPr>
              <w:t>.000.000</w:t>
            </w:r>
          </w:p>
        </w:tc>
      </w:tr>
      <w:tr w:rsidR="00DC58D2" w:rsidTr="00804864">
        <w:tc>
          <w:tcPr>
            <w:tcW w:w="915" w:type="dxa"/>
          </w:tcPr>
          <w:p w:rsidR="00DC58D2" w:rsidRDefault="00DC58D2" w:rsidP="00804864">
            <w:pPr>
              <w:spacing w:line="360" w:lineRule="auto"/>
              <w:jc w:val="both"/>
              <w:rPr>
                <w:sz w:val="26"/>
                <w:szCs w:val="26"/>
              </w:rPr>
            </w:pPr>
            <w:r>
              <w:rPr>
                <w:sz w:val="26"/>
                <w:szCs w:val="26"/>
              </w:rPr>
              <w:t>155</w:t>
            </w:r>
          </w:p>
        </w:tc>
        <w:tc>
          <w:tcPr>
            <w:tcW w:w="915" w:type="dxa"/>
          </w:tcPr>
          <w:p w:rsidR="00DC58D2" w:rsidRDefault="00DC58D2" w:rsidP="00804864">
            <w:pPr>
              <w:spacing w:line="360" w:lineRule="auto"/>
              <w:jc w:val="both"/>
              <w:rPr>
                <w:sz w:val="26"/>
                <w:szCs w:val="26"/>
                <w:lang w:val="vi-VN"/>
              </w:rPr>
            </w:pPr>
            <w:r>
              <w:rPr>
                <w:sz w:val="26"/>
                <w:szCs w:val="26"/>
              </w:rPr>
              <w:t>155</w:t>
            </w:r>
            <w:r>
              <w:rPr>
                <w:sz w:val="26"/>
                <w:szCs w:val="26"/>
                <w:lang w:val="vi-VN"/>
              </w:rPr>
              <w:t>.03</w:t>
            </w:r>
          </w:p>
        </w:tc>
        <w:tc>
          <w:tcPr>
            <w:tcW w:w="1284" w:type="dxa"/>
          </w:tcPr>
          <w:p w:rsidR="00DC58D2" w:rsidRDefault="00DC58D2" w:rsidP="00804864">
            <w:pPr>
              <w:spacing w:line="360" w:lineRule="auto"/>
              <w:jc w:val="both"/>
              <w:rPr>
                <w:sz w:val="26"/>
                <w:szCs w:val="26"/>
              </w:rPr>
            </w:pPr>
            <w:r>
              <w:rPr>
                <w:sz w:val="26"/>
                <w:szCs w:val="26"/>
              </w:rPr>
              <w:t>ANAM</w:t>
            </w:r>
          </w:p>
        </w:tc>
        <w:tc>
          <w:tcPr>
            <w:tcW w:w="1444" w:type="dxa"/>
          </w:tcPr>
          <w:p w:rsidR="00DC58D2" w:rsidRDefault="00DC58D2" w:rsidP="00804864">
            <w:pPr>
              <w:spacing w:line="360" w:lineRule="auto"/>
              <w:jc w:val="both"/>
              <w:rPr>
                <w:sz w:val="26"/>
                <w:szCs w:val="26"/>
              </w:rPr>
            </w:pPr>
            <w:r>
              <w:rPr>
                <w:sz w:val="26"/>
                <w:szCs w:val="26"/>
              </w:rPr>
              <w:t>Áo Sơ mi nam</w:t>
            </w:r>
          </w:p>
        </w:tc>
        <w:tc>
          <w:tcPr>
            <w:tcW w:w="1161" w:type="dxa"/>
          </w:tcPr>
          <w:p w:rsidR="00DC58D2" w:rsidRDefault="00DC58D2" w:rsidP="00804864">
            <w:pPr>
              <w:spacing w:line="360" w:lineRule="auto"/>
              <w:jc w:val="both"/>
              <w:rPr>
                <w:sz w:val="26"/>
                <w:szCs w:val="26"/>
              </w:rPr>
            </w:pPr>
            <w:r>
              <w:rPr>
                <w:sz w:val="26"/>
                <w:szCs w:val="26"/>
                <w:lang w:val="vi-VN"/>
              </w:rPr>
              <w:t>Cái</w:t>
            </w:r>
          </w:p>
        </w:tc>
        <w:tc>
          <w:tcPr>
            <w:tcW w:w="1244" w:type="dxa"/>
          </w:tcPr>
          <w:p w:rsidR="00DC58D2" w:rsidRDefault="00DC58D2" w:rsidP="00804864">
            <w:pPr>
              <w:spacing w:line="360" w:lineRule="auto"/>
              <w:jc w:val="both"/>
              <w:rPr>
                <w:sz w:val="26"/>
                <w:szCs w:val="26"/>
              </w:rPr>
            </w:pPr>
            <w:r>
              <w:rPr>
                <w:sz w:val="26"/>
                <w:szCs w:val="26"/>
              </w:rPr>
              <w:t>2.700</w:t>
            </w:r>
          </w:p>
        </w:tc>
        <w:tc>
          <w:tcPr>
            <w:tcW w:w="1711" w:type="dxa"/>
          </w:tcPr>
          <w:p w:rsidR="00DC58D2" w:rsidRDefault="00DC58D2" w:rsidP="00804864">
            <w:pPr>
              <w:spacing w:line="360" w:lineRule="auto"/>
              <w:jc w:val="both"/>
              <w:rPr>
                <w:sz w:val="26"/>
                <w:szCs w:val="26"/>
              </w:rPr>
            </w:pPr>
            <w:r>
              <w:rPr>
                <w:sz w:val="26"/>
                <w:szCs w:val="26"/>
                <w:lang w:val="vi-VN"/>
              </w:rPr>
              <w:t>340</w:t>
            </w:r>
            <w:r>
              <w:rPr>
                <w:sz w:val="26"/>
                <w:szCs w:val="26"/>
              </w:rPr>
              <w:t>.000.000</w:t>
            </w:r>
          </w:p>
        </w:tc>
      </w:tr>
      <w:tr w:rsidR="00DC58D2" w:rsidTr="00804864">
        <w:tc>
          <w:tcPr>
            <w:tcW w:w="915" w:type="dxa"/>
          </w:tcPr>
          <w:p w:rsidR="00DC58D2" w:rsidRDefault="00DC58D2" w:rsidP="00804864">
            <w:pPr>
              <w:spacing w:line="360" w:lineRule="auto"/>
              <w:jc w:val="both"/>
              <w:rPr>
                <w:sz w:val="26"/>
                <w:szCs w:val="26"/>
              </w:rPr>
            </w:pPr>
            <w:r>
              <w:rPr>
                <w:sz w:val="26"/>
                <w:szCs w:val="26"/>
              </w:rPr>
              <w:t>155</w:t>
            </w:r>
          </w:p>
        </w:tc>
        <w:tc>
          <w:tcPr>
            <w:tcW w:w="915" w:type="dxa"/>
          </w:tcPr>
          <w:p w:rsidR="00DC58D2" w:rsidRDefault="00DC58D2" w:rsidP="00804864">
            <w:pPr>
              <w:spacing w:line="360" w:lineRule="auto"/>
              <w:jc w:val="both"/>
              <w:rPr>
                <w:sz w:val="26"/>
                <w:szCs w:val="26"/>
                <w:lang w:val="vi-VN"/>
              </w:rPr>
            </w:pPr>
            <w:r>
              <w:rPr>
                <w:sz w:val="26"/>
                <w:szCs w:val="26"/>
              </w:rPr>
              <w:t>155</w:t>
            </w:r>
            <w:r>
              <w:rPr>
                <w:sz w:val="26"/>
                <w:szCs w:val="26"/>
                <w:lang w:val="vi-VN"/>
              </w:rPr>
              <w:t>.04</w:t>
            </w:r>
          </w:p>
        </w:tc>
        <w:tc>
          <w:tcPr>
            <w:tcW w:w="1284" w:type="dxa"/>
          </w:tcPr>
          <w:p w:rsidR="00DC58D2" w:rsidRDefault="00DC58D2" w:rsidP="00804864">
            <w:pPr>
              <w:spacing w:line="360" w:lineRule="auto"/>
              <w:jc w:val="both"/>
              <w:rPr>
                <w:sz w:val="26"/>
                <w:szCs w:val="26"/>
              </w:rPr>
            </w:pPr>
            <w:r>
              <w:rPr>
                <w:sz w:val="26"/>
                <w:szCs w:val="26"/>
              </w:rPr>
              <w:t>ANU</w:t>
            </w:r>
          </w:p>
        </w:tc>
        <w:tc>
          <w:tcPr>
            <w:tcW w:w="1444" w:type="dxa"/>
          </w:tcPr>
          <w:p w:rsidR="00DC58D2" w:rsidRDefault="00DC58D2" w:rsidP="00804864">
            <w:pPr>
              <w:spacing w:line="360" w:lineRule="auto"/>
              <w:jc w:val="both"/>
              <w:rPr>
                <w:sz w:val="26"/>
                <w:szCs w:val="26"/>
              </w:rPr>
            </w:pPr>
            <w:r>
              <w:rPr>
                <w:sz w:val="26"/>
                <w:szCs w:val="26"/>
              </w:rPr>
              <w:t>Áo Sơ mi nữ</w:t>
            </w:r>
          </w:p>
        </w:tc>
        <w:tc>
          <w:tcPr>
            <w:tcW w:w="1161" w:type="dxa"/>
          </w:tcPr>
          <w:p w:rsidR="00DC58D2" w:rsidRDefault="00DC58D2" w:rsidP="00804864">
            <w:pPr>
              <w:spacing w:line="360" w:lineRule="auto"/>
              <w:jc w:val="both"/>
              <w:rPr>
                <w:sz w:val="26"/>
                <w:szCs w:val="26"/>
              </w:rPr>
            </w:pPr>
            <w:r>
              <w:rPr>
                <w:sz w:val="26"/>
                <w:szCs w:val="26"/>
                <w:lang w:val="vi-VN"/>
              </w:rPr>
              <w:t>Cái</w:t>
            </w:r>
          </w:p>
        </w:tc>
        <w:tc>
          <w:tcPr>
            <w:tcW w:w="1244" w:type="dxa"/>
          </w:tcPr>
          <w:p w:rsidR="00DC58D2" w:rsidRDefault="00DC58D2" w:rsidP="00804864">
            <w:pPr>
              <w:spacing w:line="360" w:lineRule="auto"/>
              <w:jc w:val="both"/>
              <w:rPr>
                <w:sz w:val="26"/>
                <w:szCs w:val="26"/>
              </w:rPr>
            </w:pPr>
            <w:r>
              <w:rPr>
                <w:sz w:val="26"/>
                <w:szCs w:val="26"/>
              </w:rPr>
              <w:t>2.850</w:t>
            </w:r>
          </w:p>
        </w:tc>
        <w:tc>
          <w:tcPr>
            <w:tcW w:w="1711" w:type="dxa"/>
          </w:tcPr>
          <w:p w:rsidR="00DC58D2" w:rsidRDefault="00DC58D2" w:rsidP="00804864">
            <w:pPr>
              <w:spacing w:line="360" w:lineRule="auto"/>
              <w:jc w:val="both"/>
              <w:rPr>
                <w:sz w:val="26"/>
                <w:szCs w:val="26"/>
              </w:rPr>
            </w:pPr>
            <w:r>
              <w:rPr>
                <w:sz w:val="26"/>
                <w:szCs w:val="26"/>
                <w:lang w:val="vi-VN"/>
              </w:rPr>
              <w:t>440</w:t>
            </w:r>
            <w:r>
              <w:rPr>
                <w:sz w:val="26"/>
                <w:szCs w:val="26"/>
              </w:rPr>
              <w:t>.000.000</w:t>
            </w:r>
          </w:p>
        </w:tc>
      </w:tr>
      <w:tr w:rsidR="00DC58D2" w:rsidTr="00804864">
        <w:tc>
          <w:tcPr>
            <w:tcW w:w="915" w:type="dxa"/>
          </w:tcPr>
          <w:p w:rsidR="00DC58D2" w:rsidRDefault="00DC58D2" w:rsidP="00804864">
            <w:pPr>
              <w:spacing w:line="360" w:lineRule="auto"/>
              <w:jc w:val="both"/>
              <w:rPr>
                <w:b/>
                <w:sz w:val="26"/>
                <w:szCs w:val="26"/>
              </w:rPr>
            </w:pPr>
          </w:p>
        </w:tc>
        <w:tc>
          <w:tcPr>
            <w:tcW w:w="915" w:type="dxa"/>
          </w:tcPr>
          <w:p w:rsidR="00DC58D2" w:rsidRDefault="00DC58D2" w:rsidP="00804864">
            <w:pPr>
              <w:spacing w:line="360" w:lineRule="auto"/>
              <w:jc w:val="both"/>
              <w:rPr>
                <w:b/>
                <w:sz w:val="26"/>
                <w:szCs w:val="26"/>
              </w:rPr>
            </w:pPr>
          </w:p>
        </w:tc>
        <w:tc>
          <w:tcPr>
            <w:tcW w:w="1284" w:type="dxa"/>
          </w:tcPr>
          <w:p w:rsidR="00DC58D2" w:rsidRDefault="00DC58D2" w:rsidP="00804864">
            <w:pPr>
              <w:spacing w:line="360" w:lineRule="auto"/>
              <w:jc w:val="both"/>
              <w:rPr>
                <w:b/>
                <w:sz w:val="26"/>
                <w:szCs w:val="26"/>
              </w:rPr>
            </w:pPr>
            <w:r>
              <w:rPr>
                <w:b/>
                <w:sz w:val="26"/>
                <w:szCs w:val="26"/>
              </w:rPr>
              <w:t>CỘNG</w:t>
            </w:r>
          </w:p>
        </w:tc>
        <w:tc>
          <w:tcPr>
            <w:tcW w:w="1444" w:type="dxa"/>
          </w:tcPr>
          <w:p w:rsidR="00DC58D2" w:rsidRDefault="00DC58D2" w:rsidP="00804864">
            <w:pPr>
              <w:spacing w:line="360" w:lineRule="auto"/>
              <w:jc w:val="both"/>
              <w:rPr>
                <w:b/>
                <w:sz w:val="26"/>
                <w:szCs w:val="26"/>
              </w:rPr>
            </w:pPr>
          </w:p>
        </w:tc>
        <w:tc>
          <w:tcPr>
            <w:tcW w:w="1161" w:type="dxa"/>
          </w:tcPr>
          <w:p w:rsidR="00DC58D2" w:rsidRDefault="00DC58D2" w:rsidP="00804864">
            <w:pPr>
              <w:spacing w:line="360" w:lineRule="auto"/>
              <w:jc w:val="both"/>
              <w:rPr>
                <w:b/>
                <w:sz w:val="26"/>
                <w:szCs w:val="26"/>
              </w:rPr>
            </w:pPr>
          </w:p>
        </w:tc>
        <w:tc>
          <w:tcPr>
            <w:tcW w:w="1244" w:type="dxa"/>
          </w:tcPr>
          <w:p w:rsidR="00DC58D2" w:rsidRDefault="00DC58D2" w:rsidP="00804864">
            <w:pPr>
              <w:spacing w:line="360" w:lineRule="auto"/>
              <w:jc w:val="both"/>
              <w:rPr>
                <w:b/>
                <w:sz w:val="26"/>
                <w:szCs w:val="26"/>
              </w:rPr>
            </w:pPr>
          </w:p>
        </w:tc>
        <w:tc>
          <w:tcPr>
            <w:tcW w:w="1711" w:type="dxa"/>
          </w:tcPr>
          <w:p w:rsidR="00DC58D2" w:rsidRDefault="00DC58D2" w:rsidP="00804864">
            <w:pPr>
              <w:spacing w:line="360" w:lineRule="auto"/>
              <w:jc w:val="both"/>
              <w:rPr>
                <w:b/>
                <w:sz w:val="26"/>
                <w:szCs w:val="26"/>
              </w:rPr>
            </w:pPr>
            <w:r>
              <w:rPr>
                <w:b/>
                <w:sz w:val="26"/>
                <w:szCs w:val="26"/>
                <w:lang w:val="vi-VN"/>
              </w:rPr>
              <w:t>3</w:t>
            </w:r>
            <w:r>
              <w:rPr>
                <w:b/>
                <w:sz w:val="26"/>
                <w:szCs w:val="26"/>
              </w:rPr>
              <w:t>.23</w:t>
            </w:r>
            <w:r>
              <w:rPr>
                <w:b/>
                <w:sz w:val="26"/>
                <w:szCs w:val="26"/>
                <w:lang w:val="vi-VN"/>
              </w:rPr>
              <w:t>0</w:t>
            </w:r>
            <w:r>
              <w:rPr>
                <w:b/>
                <w:sz w:val="26"/>
                <w:szCs w:val="26"/>
              </w:rPr>
              <w:t>.000.000</w:t>
            </w:r>
          </w:p>
        </w:tc>
      </w:tr>
    </w:tbl>
    <w:p w:rsidR="00DC58D2" w:rsidRDefault="00DC58D2" w:rsidP="00DC58D2">
      <w:pPr>
        <w:spacing w:line="360" w:lineRule="auto"/>
        <w:jc w:val="both"/>
        <w:rPr>
          <w:b/>
          <w:sz w:val="26"/>
          <w:szCs w:val="26"/>
        </w:rPr>
      </w:pPr>
    </w:p>
    <w:p w:rsidR="00DC58D2" w:rsidRDefault="00DC58D2" w:rsidP="00DC58D2">
      <w:pPr>
        <w:spacing w:line="360" w:lineRule="auto"/>
        <w:jc w:val="both"/>
        <w:rPr>
          <w:sz w:val="26"/>
          <w:szCs w:val="26"/>
        </w:rPr>
      </w:pPr>
      <w:r>
        <w:rPr>
          <w:b/>
          <w:sz w:val="26"/>
          <w:szCs w:val="26"/>
        </w:rPr>
        <w:t>*HÀNG HÓA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8"/>
        <w:gridCol w:w="1136"/>
        <w:gridCol w:w="1546"/>
        <w:gridCol w:w="1291"/>
        <w:gridCol w:w="765"/>
        <w:gridCol w:w="1185"/>
        <w:gridCol w:w="1554"/>
      </w:tblGrid>
      <w:tr w:rsidR="00DC58D2" w:rsidTr="00804864">
        <w:tc>
          <w:tcPr>
            <w:tcW w:w="1128" w:type="dxa"/>
          </w:tcPr>
          <w:p w:rsidR="00DC58D2" w:rsidRDefault="00DC58D2" w:rsidP="00804864">
            <w:pPr>
              <w:spacing w:line="360" w:lineRule="auto"/>
              <w:jc w:val="both"/>
              <w:rPr>
                <w:b/>
                <w:sz w:val="26"/>
                <w:szCs w:val="26"/>
              </w:rPr>
            </w:pPr>
            <w:r>
              <w:rPr>
                <w:b/>
                <w:sz w:val="26"/>
                <w:szCs w:val="26"/>
              </w:rPr>
              <w:t>Kho</w:t>
            </w:r>
          </w:p>
        </w:tc>
        <w:tc>
          <w:tcPr>
            <w:tcW w:w="1136" w:type="dxa"/>
          </w:tcPr>
          <w:p w:rsidR="00DC58D2" w:rsidRDefault="00DC58D2" w:rsidP="00804864">
            <w:pPr>
              <w:spacing w:line="360" w:lineRule="auto"/>
              <w:jc w:val="both"/>
              <w:rPr>
                <w:b/>
                <w:sz w:val="26"/>
                <w:szCs w:val="26"/>
                <w:lang w:val="vi-VN"/>
              </w:rPr>
            </w:pPr>
            <w:r>
              <w:rPr>
                <w:b/>
                <w:sz w:val="26"/>
                <w:szCs w:val="26"/>
                <w:lang w:val="vi-VN"/>
              </w:rPr>
              <w:t>Số hiệu TK</w:t>
            </w:r>
          </w:p>
        </w:tc>
        <w:tc>
          <w:tcPr>
            <w:tcW w:w="1546" w:type="dxa"/>
          </w:tcPr>
          <w:p w:rsidR="00DC58D2" w:rsidRDefault="00DC58D2" w:rsidP="00804864">
            <w:pPr>
              <w:spacing w:line="360" w:lineRule="auto"/>
              <w:jc w:val="both"/>
              <w:rPr>
                <w:b/>
                <w:sz w:val="26"/>
                <w:szCs w:val="26"/>
              </w:rPr>
            </w:pPr>
            <w:r>
              <w:rPr>
                <w:b/>
                <w:sz w:val="26"/>
                <w:szCs w:val="26"/>
              </w:rPr>
              <w:t>Mã</w:t>
            </w:r>
          </w:p>
        </w:tc>
        <w:tc>
          <w:tcPr>
            <w:tcW w:w="1291" w:type="dxa"/>
          </w:tcPr>
          <w:p w:rsidR="00DC58D2" w:rsidRDefault="00DC58D2" w:rsidP="00804864">
            <w:pPr>
              <w:spacing w:line="360" w:lineRule="auto"/>
              <w:jc w:val="both"/>
              <w:rPr>
                <w:b/>
                <w:sz w:val="26"/>
                <w:szCs w:val="26"/>
              </w:rPr>
            </w:pPr>
            <w:r>
              <w:rPr>
                <w:b/>
                <w:sz w:val="26"/>
                <w:szCs w:val="26"/>
              </w:rPr>
              <w:t>Tên Hàng hóa</w:t>
            </w:r>
          </w:p>
        </w:tc>
        <w:tc>
          <w:tcPr>
            <w:tcW w:w="765" w:type="dxa"/>
          </w:tcPr>
          <w:p w:rsidR="00DC58D2" w:rsidRDefault="00DC58D2" w:rsidP="00804864">
            <w:pPr>
              <w:spacing w:line="360" w:lineRule="auto"/>
              <w:jc w:val="both"/>
              <w:rPr>
                <w:b/>
                <w:sz w:val="26"/>
                <w:szCs w:val="26"/>
                <w:lang w:val="vi-VN"/>
              </w:rPr>
            </w:pPr>
            <w:r>
              <w:rPr>
                <w:b/>
                <w:sz w:val="26"/>
                <w:szCs w:val="26"/>
                <w:lang w:val="vi-VN"/>
              </w:rPr>
              <w:t>ĐVT</w:t>
            </w:r>
          </w:p>
        </w:tc>
        <w:tc>
          <w:tcPr>
            <w:tcW w:w="1185" w:type="dxa"/>
          </w:tcPr>
          <w:p w:rsidR="00DC58D2" w:rsidRDefault="00DC58D2" w:rsidP="00804864">
            <w:pPr>
              <w:spacing w:line="360" w:lineRule="auto"/>
              <w:jc w:val="both"/>
              <w:rPr>
                <w:b/>
                <w:sz w:val="26"/>
                <w:szCs w:val="26"/>
              </w:rPr>
            </w:pPr>
            <w:r>
              <w:rPr>
                <w:b/>
                <w:sz w:val="26"/>
                <w:szCs w:val="26"/>
              </w:rPr>
              <w:t>Số lượng</w:t>
            </w:r>
          </w:p>
        </w:tc>
        <w:tc>
          <w:tcPr>
            <w:tcW w:w="1554" w:type="dxa"/>
          </w:tcPr>
          <w:p w:rsidR="00DC58D2" w:rsidRDefault="00DC58D2" w:rsidP="00804864">
            <w:pPr>
              <w:spacing w:line="360" w:lineRule="auto"/>
              <w:jc w:val="both"/>
              <w:rPr>
                <w:b/>
                <w:sz w:val="26"/>
                <w:szCs w:val="26"/>
              </w:rPr>
            </w:pPr>
            <w:r>
              <w:rPr>
                <w:b/>
                <w:sz w:val="26"/>
                <w:szCs w:val="26"/>
              </w:rPr>
              <w:t>Giá trị tồn</w:t>
            </w:r>
          </w:p>
        </w:tc>
      </w:tr>
      <w:tr w:rsidR="00DC58D2" w:rsidTr="00804864">
        <w:tc>
          <w:tcPr>
            <w:tcW w:w="1128" w:type="dxa"/>
          </w:tcPr>
          <w:p w:rsidR="00DC58D2" w:rsidRDefault="00DC58D2" w:rsidP="00804864">
            <w:pPr>
              <w:spacing w:line="360" w:lineRule="auto"/>
              <w:jc w:val="both"/>
              <w:rPr>
                <w:sz w:val="26"/>
                <w:szCs w:val="26"/>
              </w:rPr>
            </w:pPr>
            <w:r>
              <w:rPr>
                <w:sz w:val="26"/>
                <w:szCs w:val="26"/>
              </w:rPr>
              <w:t>156</w:t>
            </w:r>
          </w:p>
        </w:tc>
        <w:tc>
          <w:tcPr>
            <w:tcW w:w="1136" w:type="dxa"/>
          </w:tcPr>
          <w:p w:rsidR="00DC58D2" w:rsidRDefault="00DC58D2" w:rsidP="00804864">
            <w:pPr>
              <w:spacing w:line="360" w:lineRule="auto"/>
              <w:jc w:val="both"/>
              <w:rPr>
                <w:sz w:val="26"/>
                <w:szCs w:val="26"/>
                <w:lang w:val="vi-VN"/>
              </w:rPr>
            </w:pPr>
            <w:r>
              <w:rPr>
                <w:sz w:val="26"/>
                <w:szCs w:val="26"/>
              </w:rPr>
              <w:t>1561</w:t>
            </w:r>
            <w:r>
              <w:rPr>
                <w:sz w:val="26"/>
                <w:szCs w:val="26"/>
                <w:lang w:val="vi-VN"/>
              </w:rPr>
              <w:t>.01</w:t>
            </w:r>
          </w:p>
        </w:tc>
        <w:tc>
          <w:tcPr>
            <w:tcW w:w="1546" w:type="dxa"/>
          </w:tcPr>
          <w:p w:rsidR="00DC58D2" w:rsidRDefault="00DC58D2" w:rsidP="00804864">
            <w:pPr>
              <w:spacing w:line="360" w:lineRule="auto"/>
              <w:jc w:val="both"/>
              <w:rPr>
                <w:sz w:val="26"/>
                <w:szCs w:val="26"/>
              </w:rPr>
            </w:pPr>
            <w:r>
              <w:rPr>
                <w:sz w:val="26"/>
                <w:szCs w:val="26"/>
              </w:rPr>
              <w:t>CHUOT</w:t>
            </w:r>
          </w:p>
        </w:tc>
        <w:tc>
          <w:tcPr>
            <w:tcW w:w="1291" w:type="dxa"/>
          </w:tcPr>
          <w:p w:rsidR="00DC58D2" w:rsidRDefault="00DC58D2" w:rsidP="00804864">
            <w:pPr>
              <w:spacing w:line="360" w:lineRule="auto"/>
              <w:jc w:val="both"/>
              <w:rPr>
                <w:sz w:val="26"/>
                <w:szCs w:val="26"/>
              </w:rPr>
            </w:pPr>
            <w:r>
              <w:rPr>
                <w:sz w:val="26"/>
                <w:szCs w:val="26"/>
              </w:rPr>
              <w:t>Chuột quang</w:t>
            </w:r>
          </w:p>
        </w:tc>
        <w:tc>
          <w:tcPr>
            <w:tcW w:w="765" w:type="dxa"/>
          </w:tcPr>
          <w:p w:rsidR="00DC58D2" w:rsidRDefault="00DC58D2" w:rsidP="00804864">
            <w:pPr>
              <w:spacing w:line="360" w:lineRule="auto"/>
              <w:jc w:val="both"/>
              <w:rPr>
                <w:sz w:val="26"/>
                <w:szCs w:val="26"/>
                <w:lang w:val="vi-VN"/>
              </w:rPr>
            </w:pPr>
            <w:r>
              <w:rPr>
                <w:sz w:val="26"/>
                <w:szCs w:val="26"/>
                <w:lang w:val="vi-VN"/>
              </w:rPr>
              <w:t>Cái</w:t>
            </w:r>
          </w:p>
        </w:tc>
        <w:tc>
          <w:tcPr>
            <w:tcW w:w="1185" w:type="dxa"/>
          </w:tcPr>
          <w:p w:rsidR="00DC58D2" w:rsidRDefault="00DC58D2" w:rsidP="00804864">
            <w:pPr>
              <w:spacing w:line="360" w:lineRule="auto"/>
              <w:jc w:val="both"/>
              <w:rPr>
                <w:sz w:val="26"/>
                <w:szCs w:val="26"/>
              </w:rPr>
            </w:pPr>
            <w:r>
              <w:rPr>
                <w:sz w:val="26"/>
                <w:szCs w:val="26"/>
              </w:rPr>
              <w:t>200</w:t>
            </w:r>
          </w:p>
        </w:tc>
        <w:tc>
          <w:tcPr>
            <w:tcW w:w="1554" w:type="dxa"/>
          </w:tcPr>
          <w:p w:rsidR="00DC58D2" w:rsidRDefault="00DC58D2" w:rsidP="00804864">
            <w:pPr>
              <w:spacing w:line="360" w:lineRule="auto"/>
              <w:jc w:val="both"/>
              <w:rPr>
                <w:sz w:val="26"/>
                <w:szCs w:val="26"/>
              </w:rPr>
            </w:pPr>
            <w:r>
              <w:rPr>
                <w:sz w:val="26"/>
                <w:szCs w:val="26"/>
              </w:rPr>
              <w:t xml:space="preserve">  20.000.000</w:t>
            </w:r>
          </w:p>
        </w:tc>
      </w:tr>
      <w:tr w:rsidR="00DC58D2" w:rsidTr="00804864">
        <w:tc>
          <w:tcPr>
            <w:tcW w:w="1128" w:type="dxa"/>
          </w:tcPr>
          <w:p w:rsidR="00DC58D2" w:rsidRDefault="00DC58D2" w:rsidP="00804864">
            <w:pPr>
              <w:spacing w:line="360" w:lineRule="auto"/>
              <w:jc w:val="both"/>
              <w:rPr>
                <w:sz w:val="26"/>
                <w:szCs w:val="26"/>
              </w:rPr>
            </w:pPr>
            <w:r>
              <w:rPr>
                <w:sz w:val="26"/>
                <w:szCs w:val="26"/>
              </w:rPr>
              <w:t>156</w:t>
            </w:r>
          </w:p>
        </w:tc>
        <w:tc>
          <w:tcPr>
            <w:tcW w:w="1136" w:type="dxa"/>
          </w:tcPr>
          <w:p w:rsidR="00DC58D2" w:rsidRDefault="00DC58D2" w:rsidP="00804864">
            <w:pPr>
              <w:spacing w:line="360" w:lineRule="auto"/>
              <w:jc w:val="both"/>
              <w:rPr>
                <w:sz w:val="26"/>
                <w:szCs w:val="26"/>
                <w:lang w:val="vi-VN"/>
              </w:rPr>
            </w:pPr>
            <w:r>
              <w:rPr>
                <w:sz w:val="26"/>
                <w:szCs w:val="26"/>
              </w:rPr>
              <w:t>1561</w:t>
            </w:r>
            <w:r>
              <w:rPr>
                <w:sz w:val="26"/>
                <w:szCs w:val="26"/>
                <w:lang w:val="vi-VN"/>
              </w:rPr>
              <w:t>.02</w:t>
            </w:r>
          </w:p>
        </w:tc>
        <w:tc>
          <w:tcPr>
            <w:tcW w:w="1546" w:type="dxa"/>
          </w:tcPr>
          <w:p w:rsidR="00DC58D2" w:rsidRDefault="00DC58D2" w:rsidP="00804864">
            <w:pPr>
              <w:spacing w:line="360" w:lineRule="auto"/>
              <w:jc w:val="both"/>
              <w:rPr>
                <w:sz w:val="26"/>
                <w:szCs w:val="26"/>
              </w:rPr>
            </w:pPr>
            <w:r>
              <w:rPr>
                <w:sz w:val="26"/>
                <w:szCs w:val="26"/>
              </w:rPr>
              <w:t>CPU</w:t>
            </w:r>
          </w:p>
        </w:tc>
        <w:tc>
          <w:tcPr>
            <w:tcW w:w="1291" w:type="dxa"/>
          </w:tcPr>
          <w:p w:rsidR="00DC58D2" w:rsidRDefault="00DC58D2" w:rsidP="00804864">
            <w:pPr>
              <w:spacing w:line="360" w:lineRule="auto"/>
              <w:jc w:val="both"/>
              <w:rPr>
                <w:sz w:val="26"/>
                <w:szCs w:val="26"/>
              </w:rPr>
            </w:pPr>
            <w:r>
              <w:rPr>
                <w:sz w:val="26"/>
                <w:szCs w:val="26"/>
              </w:rPr>
              <w:t>CPU</w:t>
            </w:r>
          </w:p>
        </w:tc>
        <w:tc>
          <w:tcPr>
            <w:tcW w:w="765" w:type="dxa"/>
          </w:tcPr>
          <w:p w:rsidR="00DC58D2" w:rsidRDefault="00DC58D2" w:rsidP="00804864">
            <w:pPr>
              <w:spacing w:line="360" w:lineRule="auto"/>
              <w:jc w:val="both"/>
              <w:rPr>
                <w:sz w:val="26"/>
                <w:szCs w:val="26"/>
              </w:rPr>
            </w:pPr>
            <w:r>
              <w:rPr>
                <w:sz w:val="26"/>
                <w:szCs w:val="26"/>
                <w:lang w:val="vi-VN"/>
              </w:rPr>
              <w:t>Cái</w:t>
            </w:r>
          </w:p>
        </w:tc>
        <w:tc>
          <w:tcPr>
            <w:tcW w:w="1185" w:type="dxa"/>
          </w:tcPr>
          <w:p w:rsidR="00DC58D2" w:rsidRDefault="00DC58D2" w:rsidP="00804864">
            <w:pPr>
              <w:spacing w:line="360" w:lineRule="auto"/>
              <w:jc w:val="both"/>
              <w:rPr>
                <w:sz w:val="26"/>
                <w:szCs w:val="26"/>
              </w:rPr>
            </w:pPr>
            <w:r>
              <w:rPr>
                <w:sz w:val="26"/>
                <w:szCs w:val="26"/>
              </w:rPr>
              <w:t>50</w:t>
            </w:r>
          </w:p>
        </w:tc>
        <w:tc>
          <w:tcPr>
            <w:tcW w:w="1554" w:type="dxa"/>
          </w:tcPr>
          <w:p w:rsidR="00DC58D2" w:rsidRDefault="00DC58D2" w:rsidP="00804864">
            <w:pPr>
              <w:spacing w:line="360" w:lineRule="auto"/>
              <w:jc w:val="both"/>
              <w:rPr>
                <w:sz w:val="26"/>
                <w:szCs w:val="26"/>
              </w:rPr>
            </w:pPr>
            <w:r>
              <w:rPr>
                <w:sz w:val="26"/>
                <w:szCs w:val="26"/>
              </w:rPr>
              <w:t>200.000.000</w:t>
            </w:r>
          </w:p>
        </w:tc>
      </w:tr>
      <w:tr w:rsidR="00DC58D2" w:rsidTr="00804864">
        <w:tc>
          <w:tcPr>
            <w:tcW w:w="1128" w:type="dxa"/>
          </w:tcPr>
          <w:p w:rsidR="00DC58D2" w:rsidRDefault="00DC58D2" w:rsidP="00804864">
            <w:pPr>
              <w:spacing w:line="360" w:lineRule="auto"/>
              <w:jc w:val="both"/>
              <w:rPr>
                <w:sz w:val="26"/>
                <w:szCs w:val="26"/>
              </w:rPr>
            </w:pPr>
            <w:r>
              <w:rPr>
                <w:sz w:val="26"/>
                <w:szCs w:val="26"/>
              </w:rPr>
              <w:t>156</w:t>
            </w:r>
          </w:p>
        </w:tc>
        <w:tc>
          <w:tcPr>
            <w:tcW w:w="1136" w:type="dxa"/>
          </w:tcPr>
          <w:p w:rsidR="00DC58D2" w:rsidRDefault="00DC58D2" w:rsidP="00804864">
            <w:pPr>
              <w:spacing w:line="360" w:lineRule="auto"/>
              <w:jc w:val="both"/>
              <w:rPr>
                <w:sz w:val="26"/>
                <w:szCs w:val="26"/>
                <w:lang w:val="vi-VN"/>
              </w:rPr>
            </w:pPr>
            <w:r>
              <w:rPr>
                <w:sz w:val="26"/>
                <w:szCs w:val="26"/>
              </w:rPr>
              <w:t>1561</w:t>
            </w:r>
            <w:r>
              <w:rPr>
                <w:sz w:val="26"/>
                <w:szCs w:val="26"/>
                <w:lang w:val="vi-VN"/>
              </w:rPr>
              <w:t>.03</w:t>
            </w:r>
          </w:p>
        </w:tc>
        <w:tc>
          <w:tcPr>
            <w:tcW w:w="1546" w:type="dxa"/>
          </w:tcPr>
          <w:p w:rsidR="00DC58D2" w:rsidRDefault="00DC58D2" w:rsidP="00804864">
            <w:pPr>
              <w:spacing w:line="360" w:lineRule="auto"/>
              <w:jc w:val="both"/>
              <w:rPr>
                <w:sz w:val="26"/>
                <w:szCs w:val="26"/>
              </w:rPr>
            </w:pPr>
            <w:r>
              <w:rPr>
                <w:sz w:val="26"/>
                <w:szCs w:val="26"/>
              </w:rPr>
              <w:t>MHINH</w:t>
            </w:r>
          </w:p>
        </w:tc>
        <w:tc>
          <w:tcPr>
            <w:tcW w:w="1291" w:type="dxa"/>
          </w:tcPr>
          <w:p w:rsidR="00DC58D2" w:rsidRDefault="00DC58D2" w:rsidP="00804864">
            <w:pPr>
              <w:spacing w:line="360" w:lineRule="auto"/>
              <w:jc w:val="both"/>
              <w:rPr>
                <w:sz w:val="26"/>
                <w:szCs w:val="26"/>
              </w:rPr>
            </w:pPr>
            <w:r>
              <w:rPr>
                <w:sz w:val="26"/>
                <w:szCs w:val="26"/>
              </w:rPr>
              <w:t>Màn hình</w:t>
            </w:r>
          </w:p>
        </w:tc>
        <w:tc>
          <w:tcPr>
            <w:tcW w:w="765" w:type="dxa"/>
          </w:tcPr>
          <w:p w:rsidR="00DC58D2" w:rsidRDefault="00DC58D2" w:rsidP="00804864">
            <w:pPr>
              <w:spacing w:line="360" w:lineRule="auto"/>
              <w:jc w:val="both"/>
              <w:rPr>
                <w:sz w:val="26"/>
                <w:szCs w:val="26"/>
              </w:rPr>
            </w:pPr>
            <w:r>
              <w:rPr>
                <w:sz w:val="26"/>
                <w:szCs w:val="26"/>
                <w:lang w:val="vi-VN"/>
              </w:rPr>
              <w:t>Cái</w:t>
            </w:r>
          </w:p>
        </w:tc>
        <w:tc>
          <w:tcPr>
            <w:tcW w:w="1185" w:type="dxa"/>
          </w:tcPr>
          <w:p w:rsidR="00DC58D2" w:rsidRDefault="00DC58D2" w:rsidP="00804864">
            <w:pPr>
              <w:spacing w:line="360" w:lineRule="auto"/>
              <w:jc w:val="both"/>
              <w:rPr>
                <w:sz w:val="26"/>
                <w:szCs w:val="26"/>
                <w:lang w:val="vi-VN"/>
              </w:rPr>
            </w:pPr>
            <w:r>
              <w:rPr>
                <w:sz w:val="26"/>
                <w:szCs w:val="26"/>
                <w:lang w:val="vi-VN"/>
              </w:rPr>
              <w:t>70</w:t>
            </w:r>
          </w:p>
        </w:tc>
        <w:tc>
          <w:tcPr>
            <w:tcW w:w="1554" w:type="dxa"/>
          </w:tcPr>
          <w:p w:rsidR="00DC58D2" w:rsidRDefault="00DC58D2" w:rsidP="00804864">
            <w:pPr>
              <w:spacing w:line="360" w:lineRule="auto"/>
              <w:jc w:val="both"/>
              <w:rPr>
                <w:sz w:val="26"/>
                <w:szCs w:val="26"/>
              </w:rPr>
            </w:pPr>
            <w:r>
              <w:rPr>
                <w:sz w:val="26"/>
                <w:szCs w:val="26"/>
              </w:rPr>
              <w:t>140.000.000</w:t>
            </w:r>
          </w:p>
        </w:tc>
      </w:tr>
      <w:tr w:rsidR="00DC58D2" w:rsidTr="00804864">
        <w:tc>
          <w:tcPr>
            <w:tcW w:w="1128" w:type="dxa"/>
          </w:tcPr>
          <w:p w:rsidR="00DC58D2" w:rsidRDefault="00DC58D2" w:rsidP="00804864">
            <w:pPr>
              <w:spacing w:line="360" w:lineRule="auto"/>
              <w:jc w:val="both"/>
              <w:rPr>
                <w:sz w:val="26"/>
                <w:szCs w:val="26"/>
              </w:rPr>
            </w:pPr>
            <w:r>
              <w:rPr>
                <w:sz w:val="26"/>
                <w:szCs w:val="26"/>
              </w:rPr>
              <w:t>156</w:t>
            </w:r>
          </w:p>
        </w:tc>
        <w:tc>
          <w:tcPr>
            <w:tcW w:w="1136" w:type="dxa"/>
          </w:tcPr>
          <w:p w:rsidR="00DC58D2" w:rsidRDefault="00DC58D2" w:rsidP="00804864">
            <w:pPr>
              <w:spacing w:line="360" w:lineRule="auto"/>
              <w:jc w:val="both"/>
              <w:rPr>
                <w:sz w:val="26"/>
                <w:szCs w:val="26"/>
                <w:lang w:val="vi-VN"/>
              </w:rPr>
            </w:pPr>
            <w:r>
              <w:rPr>
                <w:sz w:val="26"/>
                <w:szCs w:val="26"/>
              </w:rPr>
              <w:t>1561</w:t>
            </w:r>
            <w:r>
              <w:rPr>
                <w:sz w:val="26"/>
                <w:szCs w:val="26"/>
                <w:lang w:val="vi-VN"/>
              </w:rPr>
              <w:t>.04</w:t>
            </w:r>
          </w:p>
        </w:tc>
        <w:tc>
          <w:tcPr>
            <w:tcW w:w="1546" w:type="dxa"/>
          </w:tcPr>
          <w:p w:rsidR="00DC58D2" w:rsidRDefault="00DC58D2" w:rsidP="00804864">
            <w:pPr>
              <w:spacing w:line="360" w:lineRule="auto"/>
              <w:jc w:val="both"/>
              <w:rPr>
                <w:sz w:val="26"/>
                <w:szCs w:val="26"/>
              </w:rPr>
            </w:pPr>
            <w:r>
              <w:rPr>
                <w:sz w:val="26"/>
                <w:szCs w:val="26"/>
              </w:rPr>
              <w:t>BPHIM</w:t>
            </w:r>
          </w:p>
        </w:tc>
        <w:tc>
          <w:tcPr>
            <w:tcW w:w="1291" w:type="dxa"/>
          </w:tcPr>
          <w:p w:rsidR="00DC58D2" w:rsidRDefault="00DC58D2" w:rsidP="00804864">
            <w:pPr>
              <w:spacing w:line="360" w:lineRule="auto"/>
              <w:jc w:val="both"/>
              <w:rPr>
                <w:sz w:val="26"/>
                <w:szCs w:val="26"/>
              </w:rPr>
            </w:pPr>
            <w:r>
              <w:rPr>
                <w:sz w:val="26"/>
                <w:szCs w:val="26"/>
              </w:rPr>
              <w:t>Bàn phím</w:t>
            </w:r>
          </w:p>
        </w:tc>
        <w:tc>
          <w:tcPr>
            <w:tcW w:w="765" w:type="dxa"/>
          </w:tcPr>
          <w:p w:rsidR="00DC58D2" w:rsidRDefault="00DC58D2" w:rsidP="00804864">
            <w:pPr>
              <w:spacing w:line="360" w:lineRule="auto"/>
              <w:jc w:val="both"/>
              <w:rPr>
                <w:sz w:val="26"/>
                <w:szCs w:val="26"/>
              </w:rPr>
            </w:pPr>
            <w:r>
              <w:rPr>
                <w:sz w:val="26"/>
                <w:szCs w:val="26"/>
                <w:lang w:val="vi-VN"/>
              </w:rPr>
              <w:t>Cái</w:t>
            </w:r>
          </w:p>
        </w:tc>
        <w:tc>
          <w:tcPr>
            <w:tcW w:w="1185" w:type="dxa"/>
          </w:tcPr>
          <w:p w:rsidR="00DC58D2" w:rsidRDefault="00DC58D2" w:rsidP="00804864">
            <w:pPr>
              <w:spacing w:line="360" w:lineRule="auto"/>
              <w:jc w:val="both"/>
              <w:rPr>
                <w:sz w:val="26"/>
                <w:szCs w:val="26"/>
              </w:rPr>
            </w:pPr>
            <w:r>
              <w:rPr>
                <w:sz w:val="26"/>
                <w:szCs w:val="26"/>
              </w:rPr>
              <w:t>100</w:t>
            </w:r>
          </w:p>
        </w:tc>
        <w:tc>
          <w:tcPr>
            <w:tcW w:w="1554" w:type="dxa"/>
          </w:tcPr>
          <w:p w:rsidR="00DC58D2" w:rsidRDefault="00DC58D2" w:rsidP="00804864">
            <w:pPr>
              <w:spacing w:line="360" w:lineRule="auto"/>
              <w:jc w:val="both"/>
              <w:rPr>
                <w:sz w:val="26"/>
                <w:szCs w:val="26"/>
              </w:rPr>
            </w:pPr>
            <w:r>
              <w:rPr>
                <w:sz w:val="26"/>
                <w:szCs w:val="26"/>
              </w:rPr>
              <w:t xml:space="preserve">  16.000.000</w:t>
            </w:r>
          </w:p>
        </w:tc>
      </w:tr>
      <w:tr w:rsidR="00DC58D2" w:rsidTr="00804864">
        <w:tc>
          <w:tcPr>
            <w:tcW w:w="5866" w:type="dxa"/>
            <w:gridSpan w:val="5"/>
          </w:tcPr>
          <w:p w:rsidR="00DC58D2" w:rsidRDefault="00DC58D2" w:rsidP="00804864">
            <w:pPr>
              <w:spacing w:line="360" w:lineRule="auto"/>
              <w:jc w:val="center"/>
              <w:rPr>
                <w:b/>
                <w:sz w:val="26"/>
                <w:szCs w:val="26"/>
              </w:rPr>
            </w:pPr>
            <w:r>
              <w:rPr>
                <w:b/>
                <w:sz w:val="26"/>
                <w:szCs w:val="26"/>
              </w:rPr>
              <w:t>TỔNG CỘNG</w:t>
            </w:r>
          </w:p>
        </w:tc>
        <w:tc>
          <w:tcPr>
            <w:tcW w:w="1185" w:type="dxa"/>
          </w:tcPr>
          <w:p w:rsidR="00DC58D2" w:rsidRDefault="00DC58D2" w:rsidP="00804864">
            <w:pPr>
              <w:spacing w:line="360" w:lineRule="auto"/>
              <w:jc w:val="both"/>
              <w:rPr>
                <w:b/>
                <w:sz w:val="26"/>
                <w:szCs w:val="26"/>
              </w:rPr>
            </w:pPr>
          </w:p>
        </w:tc>
        <w:tc>
          <w:tcPr>
            <w:tcW w:w="1554" w:type="dxa"/>
          </w:tcPr>
          <w:p w:rsidR="00DC58D2" w:rsidRDefault="00DC58D2" w:rsidP="00804864">
            <w:pPr>
              <w:spacing w:line="360" w:lineRule="auto"/>
              <w:jc w:val="both"/>
              <w:rPr>
                <w:b/>
                <w:sz w:val="26"/>
                <w:szCs w:val="26"/>
              </w:rPr>
            </w:pPr>
            <w:r>
              <w:rPr>
                <w:b/>
                <w:sz w:val="26"/>
                <w:szCs w:val="26"/>
              </w:rPr>
              <w:t>376.000.000</w:t>
            </w:r>
          </w:p>
        </w:tc>
      </w:tr>
    </w:tbl>
    <w:p w:rsidR="00DC58D2" w:rsidRDefault="00DC58D2" w:rsidP="00DC58D2">
      <w:pPr>
        <w:spacing w:line="360" w:lineRule="auto"/>
        <w:jc w:val="both"/>
        <w:rPr>
          <w:b/>
          <w:sz w:val="26"/>
          <w:szCs w:val="26"/>
        </w:rPr>
      </w:pPr>
    </w:p>
    <w:p w:rsidR="00DC58D2" w:rsidRDefault="00DC58D2" w:rsidP="00DC58D2">
      <w:pPr>
        <w:spacing w:line="360" w:lineRule="auto"/>
        <w:jc w:val="both"/>
        <w:rPr>
          <w:b/>
          <w:sz w:val="26"/>
          <w:szCs w:val="26"/>
        </w:rPr>
      </w:pPr>
    </w:p>
    <w:p w:rsidR="00DC58D2" w:rsidRDefault="00DC58D2" w:rsidP="00DC58D2">
      <w:pPr>
        <w:spacing w:line="360" w:lineRule="auto"/>
        <w:jc w:val="both"/>
        <w:rPr>
          <w:b/>
          <w:sz w:val="26"/>
          <w:szCs w:val="26"/>
        </w:rPr>
      </w:pPr>
    </w:p>
    <w:p w:rsidR="00DC58D2" w:rsidRDefault="00DC58D2" w:rsidP="00DC58D2">
      <w:pPr>
        <w:spacing w:line="360" w:lineRule="auto"/>
        <w:jc w:val="both"/>
        <w:rPr>
          <w:b/>
          <w:sz w:val="26"/>
          <w:szCs w:val="26"/>
        </w:rPr>
      </w:pPr>
    </w:p>
    <w:p w:rsidR="00DC58D2" w:rsidRDefault="00DC58D2" w:rsidP="00DC58D2">
      <w:pPr>
        <w:spacing w:line="360" w:lineRule="auto"/>
        <w:jc w:val="both"/>
        <w:rPr>
          <w:b/>
          <w:sz w:val="26"/>
          <w:szCs w:val="26"/>
        </w:rPr>
        <w:sectPr w:rsidR="00DC58D2">
          <w:footerReference w:type="default" r:id="rId7"/>
          <w:pgSz w:w="11907" w:h="16840"/>
          <w:pgMar w:top="1134" w:right="567" w:bottom="567" w:left="1701" w:header="709" w:footer="709" w:gutter="0"/>
          <w:cols w:space="720"/>
          <w:docGrid w:linePitch="360"/>
        </w:sectPr>
      </w:pPr>
    </w:p>
    <w:p w:rsidR="00DC58D2" w:rsidRDefault="00DC58D2" w:rsidP="00DC58D2">
      <w:pPr>
        <w:spacing w:line="360" w:lineRule="auto"/>
        <w:jc w:val="both"/>
        <w:rPr>
          <w:b/>
        </w:rPr>
      </w:pPr>
      <w:r>
        <w:rPr>
          <w:b/>
          <w:sz w:val="26"/>
          <w:szCs w:val="26"/>
        </w:rPr>
        <w:lastRenderedPageBreak/>
        <w:sym w:font="Wingdings 2" w:char="F03F"/>
      </w:r>
      <w:r>
        <w:rPr>
          <w:b/>
          <w:sz w:val="26"/>
          <w:szCs w:val="26"/>
        </w:rPr>
        <w:t xml:space="preserve"> CCDC đang sử dụng:</w:t>
      </w:r>
    </w:p>
    <w:tbl>
      <w:tblPr>
        <w:tblW w:w="1545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959"/>
        <w:gridCol w:w="1701"/>
        <w:gridCol w:w="1025"/>
        <w:gridCol w:w="1134"/>
        <w:gridCol w:w="567"/>
        <w:gridCol w:w="1275"/>
        <w:gridCol w:w="852"/>
        <w:gridCol w:w="850"/>
        <w:gridCol w:w="1276"/>
        <w:gridCol w:w="1135"/>
        <w:gridCol w:w="3969"/>
      </w:tblGrid>
      <w:tr w:rsidR="00DC58D2" w:rsidTr="00804864">
        <w:tc>
          <w:tcPr>
            <w:tcW w:w="709" w:type="dxa"/>
          </w:tcPr>
          <w:p w:rsidR="00DC58D2" w:rsidRDefault="00DC58D2" w:rsidP="00804864">
            <w:pPr>
              <w:spacing w:line="360" w:lineRule="auto"/>
              <w:jc w:val="center"/>
              <w:rPr>
                <w:b/>
                <w:sz w:val="18"/>
                <w:szCs w:val="18"/>
                <w:lang w:val="vi-VN"/>
              </w:rPr>
            </w:pPr>
            <w:r>
              <w:rPr>
                <w:b/>
                <w:sz w:val="18"/>
                <w:szCs w:val="18"/>
                <w:lang w:val="vi-VN"/>
              </w:rPr>
              <w:t>STT</w:t>
            </w:r>
          </w:p>
        </w:tc>
        <w:tc>
          <w:tcPr>
            <w:tcW w:w="959" w:type="dxa"/>
          </w:tcPr>
          <w:p w:rsidR="00DC58D2" w:rsidRDefault="00DC58D2" w:rsidP="00804864">
            <w:pPr>
              <w:spacing w:line="360" w:lineRule="auto"/>
              <w:jc w:val="center"/>
              <w:rPr>
                <w:b/>
                <w:sz w:val="18"/>
                <w:szCs w:val="18"/>
              </w:rPr>
            </w:pPr>
            <w:r>
              <w:rPr>
                <w:b/>
                <w:sz w:val="18"/>
                <w:szCs w:val="18"/>
              </w:rPr>
              <w:t>Mã</w:t>
            </w:r>
          </w:p>
        </w:tc>
        <w:tc>
          <w:tcPr>
            <w:tcW w:w="1701" w:type="dxa"/>
          </w:tcPr>
          <w:p w:rsidR="00DC58D2" w:rsidRDefault="00DC58D2" w:rsidP="00804864">
            <w:pPr>
              <w:spacing w:line="360" w:lineRule="auto"/>
              <w:jc w:val="center"/>
              <w:rPr>
                <w:b/>
                <w:sz w:val="18"/>
                <w:szCs w:val="18"/>
              </w:rPr>
            </w:pPr>
            <w:r>
              <w:rPr>
                <w:b/>
                <w:sz w:val="18"/>
                <w:szCs w:val="18"/>
              </w:rPr>
              <w:t>Tên Vật tư</w:t>
            </w:r>
          </w:p>
        </w:tc>
        <w:tc>
          <w:tcPr>
            <w:tcW w:w="1025" w:type="dxa"/>
          </w:tcPr>
          <w:p w:rsidR="00DC58D2" w:rsidRDefault="00DC58D2" w:rsidP="00804864">
            <w:pPr>
              <w:spacing w:line="360" w:lineRule="auto"/>
              <w:jc w:val="center"/>
              <w:rPr>
                <w:b/>
                <w:sz w:val="18"/>
                <w:szCs w:val="18"/>
                <w:lang w:val="vi-VN"/>
              </w:rPr>
            </w:pPr>
            <w:r>
              <w:rPr>
                <w:b/>
                <w:sz w:val="18"/>
                <w:szCs w:val="18"/>
                <w:lang w:val="vi-VN"/>
              </w:rPr>
              <w:t>Sô biên bản bàn giao</w:t>
            </w:r>
          </w:p>
        </w:tc>
        <w:tc>
          <w:tcPr>
            <w:tcW w:w="1134" w:type="dxa"/>
          </w:tcPr>
          <w:p w:rsidR="00DC58D2" w:rsidRDefault="00DC58D2" w:rsidP="00804864">
            <w:pPr>
              <w:spacing w:line="360" w:lineRule="auto"/>
              <w:jc w:val="center"/>
              <w:rPr>
                <w:b/>
                <w:sz w:val="18"/>
                <w:szCs w:val="18"/>
                <w:lang w:val="vi-VN"/>
              </w:rPr>
            </w:pPr>
            <w:r>
              <w:rPr>
                <w:b/>
                <w:sz w:val="18"/>
                <w:szCs w:val="18"/>
              </w:rPr>
              <w:t xml:space="preserve">Ngày </w:t>
            </w:r>
            <w:r>
              <w:rPr>
                <w:b/>
                <w:sz w:val="18"/>
                <w:szCs w:val="18"/>
                <w:lang w:val="vi-VN"/>
              </w:rPr>
              <w:t>chứng từ</w:t>
            </w:r>
          </w:p>
        </w:tc>
        <w:tc>
          <w:tcPr>
            <w:tcW w:w="567" w:type="dxa"/>
          </w:tcPr>
          <w:p w:rsidR="00DC58D2" w:rsidRDefault="00DC58D2" w:rsidP="00804864">
            <w:pPr>
              <w:spacing w:line="360" w:lineRule="auto"/>
              <w:jc w:val="center"/>
              <w:rPr>
                <w:b/>
                <w:sz w:val="18"/>
                <w:szCs w:val="18"/>
              </w:rPr>
            </w:pPr>
            <w:r>
              <w:rPr>
                <w:b/>
                <w:sz w:val="18"/>
                <w:szCs w:val="18"/>
              </w:rPr>
              <w:t>SL</w:t>
            </w:r>
          </w:p>
        </w:tc>
        <w:tc>
          <w:tcPr>
            <w:tcW w:w="1275" w:type="dxa"/>
          </w:tcPr>
          <w:p w:rsidR="00DC58D2" w:rsidRDefault="00DC58D2" w:rsidP="00804864">
            <w:pPr>
              <w:spacing w:line="360" w:lineRule="auto"/>
              <w:jc w:val="center"/>
              <w:rPr>
                <w:b/>
                <w:sz w:val="18"/>
                <w:szCs w:val="18"/>
              </w:rPr>
            </w:pPr>
            <w:r>
              <w:rPr>
                <w:b/>
                <w:sz w:val="18"/>
                <w:szCs w:val="18"/>
              </w:rPr>
              <w:t>Tổng giá trị</w:t>
            </w:r>
          </w:p>
        </w:tc>
        <w:tc>
          <w:tcPr>
            <w:tcW w:w="852" w:type="dxa"/>
          </w:tcPr>
          <w:p w:rsidR="00DC58D2" w:rsidRDefault="00DC58D2" w:rsidP="00804864">
            <w:pPr>
              <w:spacing w:line="360" w:lineRule="auto"/>
              <w:jc w:val="center"/>
              <w:rPr>
                <w:b/>
                <w:sz w:val="18"/>
                <w:szCs w:val="18"/>
              </w:rPr>
            </w:pPr>
            <w:r>
              <w:rPr>
                <w:b/>
                <w:sz w:val="18"/>
                <w:szCs w:val="18"/>
              </w:rPr>
              <w:t>Tổng số kỳ phân bổ</w:t>
            </w:r>
          </w:p>
        </w:tc>
        <w:tc>
          <w:tcPr>
            <w:tcW w:w="850" w:type="dxa"/>
          </w:tcPr>
          <w:p w:rsidR="00DC58D2" w:rsidRDefault="00DC58D2" w:rsidP="00804864">
            <w:pPr>
              <w:spacing w:line="360" w:lineRule="auto"/>
              <w:jc w:val="center"/>
              <w:rPr>
                <w:b/>
                <w:sz w:val="18"/>
                <w:szCs w:val="18"/>
              </w:rPr>
            </w:pPr>
            <w:r>
              <w:rPr>
                <w:b/>
                <w:sz w:val="18"/>
                <w:szCs w:val="18"/>
              </w:rPr>
              <w:t>Số kỳ phân bổ còn lại</w:t>
            </w:r>
          </w:p>
        </w:tc>
        <w:tc>
          <w:tcPr>
            <w:tcW w:w="1276" w:type="dxa"/>
          </w:tcPr>
          <w:p w:rsidR="00DC58D2" w:rsidRDefault="00DC58D2" w:rsidP="00804864">
            <w:pPr>
              <w:spacing w:line="360" w:lineRule="auto"/>
              <w:jc w:val="center"/>
              <w:rPr>
                <w:b/>
                <w:sz w:val="18"/>
                <w:szCs w:val="18"/>
              </w:rPr>
            </w:pPr>
            <w:r>
              <w:rPr>
                <w:b/>
                <w:sz w:val="18"/>
                <w:szCs w:val="18"/>
              </w:rPr>
              <w:t>Giá trị đã phân bổ</w:t>
            </w:r>
          </w:p>
        </w:tc>
        <w:tc>
          <w:tcPr>
            <w:tcW w:w="1135" w:type="dxa"/>
          </w:tcPr>
          <w:p w:rsidR="00DC58D2" w:rsidRDefault="00DC58D2" w:rsidP="00804864">
            <w:pPr>
              <w:spacing w:line="360" w:lineRule="auto"/>
              <w:jc w:val="center"/>
              <w:rPr>
                <w:b/>
                <w:sz w:val="18"/>
                <w:szCs w:val="18"/>
              </w:rPr>
            </w:pPr>
            <w:r>
              <w:rPr>
                <w:b/>
                <w:sz w:val="18"/>
                <w:szCs w:val="18"/>
              </w:rPr>
              <w:t>Giá trị còn lại</w:t>
            </w:r>
          </w:p>
        </w:tc>
        <w:tc>
          <w:tcPr>
            <w:tcW w:w="3969" w:type="dxa"/>
          </w:tcPr>
          <w:p w:rsidR="00DC58D2" w:rsidRDefault="00DC58D2" w:rsidP="00804864">
            <w:pPr>
              <w:spacing w:line="360" w:lineRule="auto"/>
              <w:jc w:val="center"/>
              <w:rPr>
                <w:b/>
                <w:sz w:val="18"/>
                <w:szCs w:val="18"/>
              </w:rPr>
            </w:pPr>
            <w:r>
              <w:rPr>
                <w:b/>
                <w:sz w:val="18"/>
                <w:szCs w:val="18"/>
              </w:rPr>
              <w:t>Phòng ban</w:t>
            </w:r>
          </w:p>
        </w:tc>
      </w:tr>
      <w:tr w:rsidR="00DC58D2" w:rsidTr="00804864">
        <w:tc>
          <w:tcPr>
            <w:tcW w:w="709" w:type="dxa"/>
          </w:tcPr>
          <w:p w:rsidR="00DC58D2" w:rsidRDefault="00DC58D2" w:rsidP="00804864">
            <w:pPr>
              <w:spacing w:line="360" w:lineRule="auto"/>
              <w:jc w:val="center"/>
              <w:rPr>
                <w:sz w:val="18"/>
                <w:szCs w:val="18"/>
                <w:lang w:val="vi-VN"/>
              </w:rPr>
            </w:pPr>
            <w:r>
              <w:rPr>
                <w:sz w:val="18"/>
                <w:szCs w:val="18"/>
                <w:lang w:val="vi-VN"/>
              </w:rPr>
              <w:t>1</w:t>
            </w:r>
          </w:p>
        </w:tc>
        <w:tc>
          <w:tcPr>
            <w:tcW w:w="959" w:type="dxa"/>
          </w:tcPr>
          <w:p w:rsidR="00DC58D2" w:rsidRDefault="00DC58D2" w:rsidP="00804864">
            <w:pPr>
              <w:spacing w:line="360" w:lineRule="auto"/>
              <w:jc w:val="center"/>
              <w:rPr>
                <w:sz w:val="18"/>
                <w:szCs w:val="18"/>
              </w:rPr>
            </w:pPr>
            <w:r>
              <w:rPr>
                <w:sz w:val="18"/>
                <w:szCs w:val="18"/>
              </w:rPr>
              <w:t>MVS</w:t>
            </w:r>
          </w:p>
        </w:tc>
        <w:tc>
          <w:tcPr>
            <w:tcW w:w="1701" w:type="dxa"/>
          </w:tcPr>
          <w:p w:rsidR="00DC58D2" w:rsidRDefault="00DC58D2" w:rsidP="00804864">
            <w:pPr>
              <w:spacing w:line="360" w:lineRule="auto"/>
              <w:jc w:val="both"/>
              <w:rPr>
                <w:sz w:val="18"/>
                <w:szCs w:val="18"/>
              </w:rPr>
            </w:pPr>
            <w:r>
              <w:rPr>
                <w:sz w:val="18"/>
                <w:szCs w:val="18"/>
              </w:rPr>
              <w:t>Máy vắt sổ</w:t>
            </w:r>
          </w:p>
        </w:tc>
        <w:tc>
          <w:tcPr>
            <w:tcW w:w="1025" w:type="dxa"/>
            <w:tcBorders>
              <w:top w:val="single" w:sz="4" w:space="0" w:color="auto"/>
              <w:left w:val="single" w:sz="4" w:space="0" w:color="auto"/>
              <w:bottom w:val="single" w:sz="4" w:space="0" w:color="auto"/>
              <w:right w:val="single" w:sz="4" w:space="0" w:color="auto"/>
            </w:tcBorders>
            <w:vAlign w:val="bottom"/>
          </w:tcPr>
          <w:p w:rsidR="00DC58D2" w:rsidRDefault="00DC58D2" w:rsidP="00804864">
            <w:pPr>
              <w:jc w:val="center"/>
              <w:rPr>
                <w:color w:val="000000"/>
                <w:sz w:val="18"/>
                <w:szCs w:val="18"/>
              </w:rPr>
            </w:pPr>
            <w:r>
              <w:rPr>
                <w:color w:val="000000"/>
                <w:sz w:val="18"/>
                <w:szCs w:val="18"/>
              </w:rPr>
              <w:t>00</w:t>
            </w:r>
            <w:r>
              <w:rPr>
                <w:color w:val="000000"/>
                <w:sz w:val="18"/>
                <w:szCs w:val="18"/>
                <w:lang w:val="vi-VN"/>
              </w:rPr>
              <w:t>0</w:t>
            </w:r>
            <w:r>
              <w:rPr>
                <w:color w:val="000000"/>
                <w:sz w:val="18"/>
                <w:szCs w:val="18"/>
              </w:rPr>
              <w:t>52</w:t>
            </w:r>
          </w:p>
        </w:tc>
        <w:tc>
          <w:tcPr>
            <w:tcW w:w="1134" w:type="dxa"/>
          </w:tcPr>
          <w:p w:rsidR="00DC58D2" w:rsidRDefault="00DC58D2" w:rsidP="00804864">
            <w:pPr>
              <w:spacing w:line="360" w:lineRule="auto"/>
              <w:jc w:val="center"/>
              <w:rPr>
                <w:sz w:val="18"/>
                <w:szCs w:val="18"/>
                <w:lang w:val="vi-VN"/>
              </w:rPr>
            </w:pPr>
            <w:r>
              <w:rPr>
                <w:sz w:val="18"/>
                <w:szCs w:val="18"/>
              </w:rPr>
              <w:t>01/11/</w:t>
            </w:r>
            <w:r>
              <w:rPr>
                <w:sz w:val="18"/>
                <w:szCs w:val="18"/>
                <w:lang w:val="vi-VN"/>
              </w:rPr>
              <w:t>2018</w:t>
            </w:r>
          </w:p>
        </w:tc>
        <w:tc>
          <w:tcPr>
            <w:tcW w:w="567" w:type="dxa"/>
          </w:tcPr>
          <w:p w:rsidR="00DC58D2" w:rsidRDefault="00DC58D2" w:rsidP="00804864">
            <w:pPr>
              <w:spacing w:line="360" w:lineRule="auto"/>
              <w:jc w:val="center"/>
              <w:rPr>
                <w:sz w:val="18"/>
                <w:szCs w:val="18"/>
              </w:rPr>
            </w:pPr>
            <w:r>
              <w:rPr>
                <w:sz w:val="18"/>
                <w:szCs w:val="18"/>
              </w:rPr>
              <w:t>5</w:t>
            </w:r>
          </w:p>
        </w:tc>
        <w:tc>
          <w:tcPr>
            <w:tcW w:w="1275" w:type="dxa"/>
          </w:tcPr>
          <w:p w:rsidR="00DC58D2" w:rsidRDefault="00DC58D2" w:rsidP="00804864">
            <w:pPr>
              <w:spacing w:line="360" w:lineRule="auto"/>
              <w:jc w:val="right"/>
              <w:rPr>
                <w:sz w:val="18"/>
                <w:szCs w:val="18"/>
              </w:rPr>
            </w:pPr>
            <w:r>
              <w:rPr>
                <w:sz w:val="18"/>
                <w:szCs w:val="18"/>
              </w:rPr>
              <w:t>40.000.000</w:t>
            </w:r>
          </w:p>
        </w:tc>
        <w:tc>
          <w:tcPr>
            <w:tcW w:w="852" w:type="dxa"/>
          </w:tcPr>
          <w:p w:rsidR="00DC58D2" w:rsidRDefault="00DC58D2" w:rsidP="00804864">
            <w:pPr>
              <w:spacing w:line="360" w:lineRule="auto"/>
              <w:jc w:val="center"/>
              <w:rPr>
                <w:sz w:val="18"/>
                <w:szCs w:val="18"/>
                <w:lang w:val="vi-VN"/>
              </w:rPr>
            </w:pPr>
            <w:r>
              <w:rPr>
                <w:sz w:val="18"/>
                <w:szCs w:val="18"/>
              </w:rPr>
              <w:t>2</w:t>
            </w:r>
            <w:r>
              <w:rPr>
                <w:sz w:val="18"/>
                <w:szCs w:val="18"/>
                <w:lang w:val="vi-VN"/>
              </w:rPr>
              <w:t>4</w:t>
            </w:r>
          </w:p>
        </w:tc>
        <w:tc>
          <w:tcPr>
            <w:tcW w:w="850" w:type="dxa"/>
          </w:tcPr>
          <w:p w:rsidR="00DC58D2" w:rsidRDefault="00DC58D2" w:rsidP="00804864">
            <w:pPr>
              <w:spacing w:line="360" w:lineRule="auto"/>
              <w:jc w:val="center"/>
              <w:rPr>
                <w:sz w:val="18"/>
                <w:szCs w:val="18"/>
              </w:rPr>
            </w:pPr>
            <w:r>
              <w:rPr>
                <w:sz w:val="18"/>
                <w:szCs w:val="18"/>
              </w:rPr>
              <w:t>10</w:t>
            </w:r>
          </w:p>
        </w:tc>
        <w:tc>
          <w:tcPr>
            <w:tcW w:w="1276" w:type="dxa"/>
          </w:tcPr>
          <w:p w:rsidR="00DC58D2" w:rsidRDefault="00DC58D2" w:rsidP="00804864">
            <w:pPr>
              <w:spacing w:line="360" w:lineRule="auto"/>
              <w:jc w:val="right"/>
              <w:rPr>
                <w:sz w:val="18"/>
                <w:szCs w:val="18"/>
                <w:lang w:val="vi-VN"/>
              </w:rPr>
            </w:pPr>
            <w:r>
              <w:rPr>
                <w:sz w:val="18"/>
                <w:szCs w:val="18"/>
                <w:lang w:val="vi-VN"/>
              </w:rPr>
              <w:t>23.333.333</w:t>
            </w:r>
          </w:p>
        </w:tc>
        <w:tc>
          <w:tcPr>
            <w:tcW w:w="1135" w:type="dxa"/>
          </w:tcPr>
          <w:p w:rsidR="00DC58D2" w:rsidRDefault="00DC58D2" w:rsidP="00804864">
            <w:pPr>
              <w:spacing w:line="360" w:lineRule="auto"/>
              <w:jc w:val="right"/>
              <w:rPr>
                <w:sz w:val="18"/>
                <w:szCs w:val="18"/>
                <w:lang w:val="vi-VN"/>
              </w:rPr>
            </w:pPr>
            <w:r>
              <w:rPr>
                <w:sz w:val="18"/>
                <w:szCs w:val="18"/>
                <w:lang w:val="vi-VN"/>
              </w:rPr>
              <w:t>16.666.667</w:t>
            </w:r>
          </w:p>
        </w:tc>
        <w:tc>
          <w:tcPr>
            <w:tcW w:w="3969" w:type="dxa"/>
          </w:tcPr>
          <w:p w:rsidR="00DC58D2" w:rsidRDefault="00DC58D2" w:rsidP="00804864">
            <w:pPr>
              <w:spacing w:line="360" w:lineRule="auto"/>
              <w:rPr>
                <w:sz w:val="18"/>
                <w:szCs w:val="18"/>
              </w:rPr>
            </w:pPr>
            <w:r>
              <w:rPr>
                <w:sz w:val="18"/>
                <w:szCs w:val="18"/>
              </w:rPr>
              <w:t>P</w:t>
            </w:r>
            <w:r>
              <w:rPr>
                <w:sz w:val="18"/>
                <w:szCs w:val="18"/>
                <w:lang w:val="vi-VN"/>
              </w:rPr>
              <w:t>.</w:t>
            </w:r>
            <w:r>
              <w:rPr>
                <w:sz w:val="18"/>
                <w:szCs w:val="18"/>
              </w:rPr>
              <w:t>QLSX</w:t>
            </w:r>
          </w:p>
        </w:tc>
      </w:tr>
      <w:tr w:rsidR="00DC58D2" w:rsidTr="00804864">
        <w:tc>
          <w:tcPr>
            <w:tcW w:w="709" w:type="dxa"/>
          </w:tcPr>
          <w:p w:rsidR="00DC58D2" w:rsidRDefault="00DC58D2" w:rsidP="00804864">
            <w:pPr>
              <w:spacing w:line="360" w:lineRule="auto"/>
              <w:jc w:val="center"/>
              <w:rPr>
                <w:sz w:val="18"/>
                <w:szCs w:val="18"/>
                <w:lang w:val="vi-VN"/>
              </w:rPr>
            </w:pPr>
            <w:r>
              <w:rPr>
                <w:sz w:val="18"/>
                <w:szCs w:val="18"/>
                <w:lang w:val="vi-VN"/>
              </w:rPr>
              <w:t>2</w:t>
            </w:r>
          </w:p>
        </w:tc>
        <w:tc>
          <w:tcPr>
            <w:tcW w:w="959" w:type="dxa"/>
          </w:tcPr>
          <w:p w:rsidR="00DC58D2" w:rsidRDefault="00DC58D2" w:rsidP="00804864">
            <w:pPr>
              <w:spacing w:line="360" w:lineRule="auto"/>
              <w:jc w:val="center"/>
              <w:rPr>
                <w:sz w:val="18"/>
                <w:szCs w:val="18"/>
              </w:rPr>
            </w:pPr>
            <w:r>
              <w:rPr>
                <w:sz w:val="18"/>
                <w:szCs w:val="18"/>
              </w:rPr>
              <w:t>MM</w:t>
            </w:r>
          </w:p>
        </w:tc>
        <w:tc>
          <w:tcPr>
            <w:tcW w:w="1701" w:type="dxa"/>
          </w:tcPr>
          <w:p w:rsidR="00DC58D2" w:rsidRDefault="00DC58D2" w:rsidP="00804864">
            <w:pPr>
              <w:spacing w:line="360" w:lineRule="auto"/>
              <w:jc w:val="both"/>
              <w:rPr>
                <w:sz w:val="18"/>
                <w:szCs w:val="18"/>
              </w:rPr>
            </w:pPr>
            <w:r>
              <w:rPr>
                <w:sz w:val="18"/>
                <w:szCs w:val="18"/>
              </w:rPr>
              <w:t>Máy may</w:t>
            </w:r>
          </w:p>
        </w:tc>
        <w:tc>
          <w:tcPr>
            <w:tcW w:w="1025" w:type="dxa"/>
            <w:tcBorders>
              <w:top w:val="nil"/>
              <w:left w:val="single" w:sz="4" w:space="0" w:color="auto"/>
              <w:bottom w:val="single" w:sz="4" w:space="0" w:color="auto"/>
              <w:right w:val="single" w:sz="4" w:space="0" w:color="auto"/>
            </w:tcBorders>
          </w:tcPr>
          <w:p w:rsidR="00DC58D2" w:rsidRDefault="00DC58D2" w:rsidP="00804864">
            <w:pPr>
              <w:jc w:val="center"/>
            </w:pPr>
            <w:r>
              <w:rPr>
                <w:color w:val="000000"/>
                <w:sz w:val="18"/>
                <w:szCs w:val="18"/>
              </w:rPr>
              <w:t>00</w:t>
            </w:r>
            <w:r>
              <w:rPr>
                <w:color w:val="000000"/>
                <w:sz w:val="18"/>
                <w:szCs w:val="18"/>
                <w:lang w:val="vi-VN"/>
              </w:rPr>
              <w:t>0</w:t>
            </w:r>
            <w:r>
              <w:rPr>
                <w:color w:val="000000"/>
                <w:sz w:val="18"/>
                <w:szCs w:val="18"/>
              </w:rPr>
              <w:t>53</w:t>
            </w:r>
          </w:p>
        </w:tc>
        <w:tc>
          <w:tcPr>
            <w:tcW w:w="1134" w:type="dxa"/>
          </w:tcPr>
          <w:p w:rsidR="00DC58D2" w:rsidRDefault="00DC58D2" w:rsidP="00804864">
            <w:pPr>
              <w:spacing w:line="360" w:lineRule="auto"/>
              <w:jc w:val="center"/>
              <w:rPr>
                <w:sz w:val="18"/>
                <w:szCs w:val="18"/>
                <w:lang w:val="vi-VN"/>
              </w:rPr>
            </w:pPr>
            <w:r>
              <w:rPr>
                <w:sz w:val="18"/>
                <w:szCs w:val="18"/>
              </w:rPr>
              <w:t>01/11/</w:t>
            </w:r>
            <w:r>
              <w:rPr>
                <w:sz w:val="18"/>
                <w:szCs w:val="18"/>
                <w:lang w:val="vi-VN"/>
              </w:rPr>
              <w:t>2018</w:t>
            </w:r>
          </w:p>
        </w:tc>
        <w:tc>
          <w:tcPr>
            <w:tcW w:w="567" w:type="dxa"/>
          </w:tcPr>
          <w:p w:rsidR="00DC58D2" w:rsidRDefault="00DC58D2" w:rsidP="00804864">
            <w:pPr>
              <w:spacing w:line="360" w:lineRule="auto"/>
              <w:jc w:val="center"/>
              <w:rPr>
                <w:sz w:val="18"/>
                <w:szCs w:val="18"/>
              </w:rPr>
            </w:pPr>
            <w:r>
              <w:rPr>
                <w:sz w:val="18"/>
                <w:szCs w:val="18"/>
              </w:rPr>
              <w:t>5</w:t>
            </w:r>
          </w:p>
        </w:tc>
        <w:tc>
          <w:tcPr>
            <w:tcW w:w="1275" w:type="dxa"/>
          </w:tcPr>
          <w:p w:rsidR="00DC58D2" w:rsidRDefault="00DC58D2" w:rsidP="00804864">
            <w:pPr>
              <w:spacing w:line="360" w:lineRule="auto"/>
              <w:jc w:val="right"/>
              <w:rPr>
                <w:sz w:val="18"/>
                <w:szCs w:val="18"/>
              </w:rPr>
            </w:pPr>
            <w:r>
              <w:rPr>
                <w:sz w:val="18"/>
                <w:szCs w:val="18"/>
              </w:rPr>
              <w:t>75.000.000</w:t>
            </w:r>
          </w:p>
        </w:tc>
        <w:tc>
          <w:tcPr>
            <w:tcW w:w="852" w:type="dxa"/>
          </w:tcPr>
          <w:p w:rsidR="00DC58D2" w:rsidRDefault="00DC58D2" w:rsidP="00804864">
            <w:pPr>
              <w:jc w:val="center"/>
            </w:pPr>
            <w:r>
              <w:rPr>
                <w:sz w:val="18"/>
                <w:szCs w:val="18"/>
              </w:rPr>
              <w:t>2</w:t>
            </w:r>
            <w:r>
              <w:rPr>
                <w:sz w:val="18"/>
                <w:szCs w:val="18"/>
                <w:lang w:val="vi-VN"/>
              </w:rPr>
              <w:t>4</w:t>
            </w:r>
          </w:p>
        </w:tc>
        <w:tc>
          <w:tcPr>
            <w:tcW w:w="850" w:type="dxa"/>
          </w:tcPr>
          <w:p w:rsidR="00DC58D2" w:rsidRDefault="00DC58D2" w:rsidP="00804864">
            <w:pPr>
              <w:spacing w:line="360" w:lineRule="auto"/>
              <w:jc w:val="center"/>
              <w:rPr>
                <w:sz w:val="18"/>
                <w:szCs w:val="18"/>
                <w:lang w:val="vi-VN"/>
              </w:rPr>
            </w:pPr>
            <w:r>
              <w:rPr>
                <w:sz w:val="18"/>
                <w:szCs w:val="18"/>
                <w:lang w:val="vi-VN"/>
              </w:rPr>
              <w:t>10</w:t>
            </w:r>
          </w:p>
        </w:tc>
        <w:tc>
          <w:tcPr>
            <w:tcW w:w="1276" w:type="dxa"/>
          </w:tcPr>
          <w:p w:rsidR="00DC58D2" w:rsidRDefault="00DC58D2" w:rsidP="00804864">
            <w:pPr>
              <w:spacing w:line="360" w:lineRule="auto"/>
              <w:jc w:val="right"/>
              <w:rPr>
                <w:sz w:val="18"/>
                <w:szCs w:val="18"/>
              </w:rPr>
            </w:pPr>
            <w:r>
              <w:rPr>
                <w:sz w:val="18"/>
                <w:szCs w:val="18"/>
                <w:lang w:val="vi-VN"/>
              </w:rPr>
              <w:t>43.750</w:t>
            </w:r>
            <w:r>
              <w:rPr>
                <w:sz w:val="18"/>
                <w:szCs w:val="18"/>
              </w:rPr>
              <w:t>.000</w:t>
            </w:r>
          </w:p>
        </w:tc>
        <w:tc>
          <w:tcPr>
            <w:tcW w:w="1135" w:type="dxa"/>
          </w:tcPr>
          <w:p w:rsidR="00DC58D2" w:rsidRDefault="00DC58D2" w:rsidP="00804864">
            <w:pPr>
              <w:spacing w:line="360" w:lineRule="auto"/>
              <w:jc w:val="right"/>
              <w:rPr>
                <w:sz w:val="18"/>
                <w:szCs w:val="18"/>
              </w:rPr>
            </w:pPr>
            <w:r>
              <w:rPr>
                <w:sz w:val="18"/>
                <w:szCs w:val="18"/>
                <w:lang w:val="vi-VN"/>
              </w:rPr>
              <w:t>31.250</w:t>
            </w:r>
            <w:r>
              <w:rPr>
                <w:sz w:val="18"/>
                <w:szCs w:val="18"/>
              </w:rPr>
              <w:t>.000</w:t>
            </w:r>
          </w:p>
        </w:tc>
        <w:tc>
          <w:tcPr>
            <w:tcW w:w="3969" w:type="dxa"/>
          </w:tcPr>
          <w:p w:rsidR="00DC58D2" w:rsidRDefault="00DC58D2" w:rsidP="00804864">
            <w:pPr>
              <w:spacing w:line="360" w:lineRule="auto"/>
              <w:rPr>
                <w:sz w:val="18"/>
                <w:szCs w:val="18"/>
              </w:rPr>
            </w:pPr>
            <w:r>
              <w:rPr>
                <w:sz w:val="18"/>
                <w:szCs w:val="18"/>
              </w:rPr>
              <w:t>P</w:t>
            </w:r>
            <w:r>
              <w:rPr>
                <w:sz w:val="18"/>
                <w:szCs w:val="18"/>
                <w:lang w:val="vi-VN"/>
              </w:rPr>
              <w:t>.</w:t>
            </w:r>
            <w:r>
              <w:rPr>
                <w:sz w:val="18"/>
                <w:szCs w:val="18"/>
              </w:rPr>
              <w:t>QLSX</w:t>
            </w:r>
          </w:p>
        </w:tc>
      </w:tr>
      <w:tr w:rsidR="00DC58D2" w:rsidTr="00804864">
        <w:tc>
          <w:tcPr>
            <w:tcW w:w="709" w:type="dxa"/>
          </w:tcPr>
          <w:p w:rsidR="00DC58D2" w:rsidRDefault="00DC58D2" w:rsidP="00804864">
            <w:pPr>
              <w:spacing w:line="360" w:lineRule="auto"/>
              <w:jc w:val="center"/>
              <w:rPr>
                <w:sz w:val="18"/>
                <w:szCs w:val="18"/>
                <w:lang w:val="vi-VN"/>
              </w:rPr>
            </w:pPr>
            <w:r>
              <w:rPr>
                <w:sz w:val="18"/>
                <w:szCs w:val="18"/>
                <w:lang w:val="vi-VN"/>
              </w:rPr>
              <w:t>3</w:t>
            </w:r>
          </w:p>
        </w:tc>
        <w:tc>
          <w:tcPr>
            <w:tcW w:w="959" w:type="dxa"/>
          </w:tcPr>
          <w:p w:rsidR="00DC58D2" w:rsidRDefault="00DC58D2" w:rsidP="00804864">
            <w:pPr>
              <w:spacing w:line="360" w:lineRule="auto"/>
              <w:jc w:val="center"/>
              <w:rPr>
                <w:sz w:val="18"/>
                <w:szCs w:val="18"/>
              </w:rPr>
            </w:pPr>
            <w:r>
              <w:rPr>
                <w:sz w:val="18"/>
                <w:szCs w:val="18"/>
              </w:rPr>
              <w:t>MUI</w:t>
            </w:r>
          </w:p>
        </w:tc>
        <w:tc>
          <w:tcPr>
            <w:tcW w:w="1701" w:type="dxa"/>
          </w:tcPr>
          <w:p w:rsidR="00DC58D2" w:rsidRDefault="00DC58D2" w:rsidP="00804864">
            <w:pPr>
              <w:spacing w:line="360" w:lineRule="auto"/>
              <w:jc w:val="both"/>
              <w:rPr>
                <w:sz w:val="18"/>
                <w:szCs w:val="18"/>
              </w:rPr>
            </w:pPr>
            <w:r>
              <w:rPr>
                <w:sz w:val="18"/>
                <w:szCs w:val="18"/>
              </w:rPr>
              <w:t>Máy ủi ép hơi nước</w:t>
            </w:r>
          </w:p>
        </w:tc>
        <w:tc>
          <w:tcPr>
            <w:tcW w:w="1025" w:type="dxa"/>
            <w:tcBorders>
              <w:top w:val="nil"/>
              <w:left w:val="single" w:sz="4" w:space="0" w:color="auto"/>
              <w:bottom w:val="single" w:sz="4" w:space="0" w:color="auto"/>
              <w:right w:val="single" w:sz="4" w:space="0" w:color="auto"/>
            </w:tcBorders>
          </w:tcPr>
          <w:p w:rsidR="00DC58D2" w:rsidRDefault="00DC58D2" w:rsidP="00804864">
            <w:pPr>
              <w:jc w:val="center"/>
            </w:pPr>
            <w:r>
              <w:rPr>
                <w:color w:val="000000"/>
                <w:sz w:val="18"/>
                <w:szCs w:val="18"/>
              </w:rPr>
              <w:t>00</w:t>
            </w:r>
            <w:r>
              <w:rPr>
                <w:color w:val="000000"/>
                <w:sz w:val="18"/>
                <w:szCs w:val="18"/>
                <w:lang w:val="vi-VN"/>
              </w:rPr>
              <w:t>0</w:t>
            </w:r>
            <w:r>
              <w:rPr>
                <w:color w:val="000000"/>
                <w:sz w:val="18"/>
                <w:szCs w:val="18"/>
              </w:rPr>
              <w:t>54</w:t>
            </w:r>
          </w:p>
        </w:tc>
        <w:tc>
          <w:tcPr>
            <w:tcW w:w="1134" w:type="dxa"/>
          </w:tcPr>
          <w:p w:rsidR="00DC58D2" w:rsidRDefault="00DC58D2" w:rsidP="00804864">
            <w:pPr>
              <w:spacing w:line="360" w:lineRule="auto"/>
              <w:jc w:val="center"/>
              <w:rPr>
                <w:sz w:val="18"/>
                <w:szCs w:val="18"/>
                <w:lang w:val="vi-VN"/>
              </w:rPr>
            </w:pPr>
            <w:r>
              <w:rPr>
                <w:sz w:val="18"/>
                <w:szCs w:val="18"/>
              </w:rPr>
              <w:t>01/11/</w:t>
            </w:r>
            <w:r>
              <w:rPr>
                <w:sz w:val="18"/>
                <w:szCs w:val="18"/>
                <w:lang w:val="vi-VN"/>
              </w:rPr>
              <w:t>2018</w:t>
            </w:r>
          </w:p>
        </w:tc>
        <w:tc>
          <w:tcPr>
            <w:tcW w:w="567" w:type="dxa"/>
          </w:tcPr>
          <w:p w:rsidR="00DC58D2" w:rsidRDefault="00DC58D2" w:rsidP="00804864">
            <w:pPr>
              <w:spacing w:line="360" w:lineRule="auto"/>
              <w:jc w:val="center"/>
              <w:rPr>
                <w:sz w:val="18"/>
                <w:szCs w:val="18"/>
              </w:rPr>
            </w:pPr>
            <w:r>
              <w:rPr>
                <w:sz w:val="18"/>
                <w:szCs w:val="18"/>
              </w:rPr>
              <w:t>3</w:t>
            </w:r>
          </w:p>
        </w:tc>
        <w:tc>
          <w:tcPr>
            <w:tcW w:w="1275" w:type="dxa"/>
          </w:tcPr>
          <w:p w:rsidR="00DC58D2" w:rsidRDefault="00DC58D2" w:rsidP="00804864">
            <w:pPr>
              <w:spacing w:line="360" w:lineRule="auto"/>
              <w:jc w:val="right"/>
              <w:rPr>
                <w:sz w:val="18"/>
                <w:szCs w:val="18"/>
              </w:rPr>
            </w:pPr>
            <w:r>
              <w:rPr>
                <w:sz w:val="18"/>
                <w:szCs w:val="18"/>
              </w:rPr>
              <w:t>39.000.000</w:t>
            </w:r>
          </w:p>
        </w:tc>
        <w:tc>
          <w:tcPr>
            <w:tcW w:w="852" w:type="dxa"/>
          </w:tcPr>
          <w:p w:rsidR="00DC58D2" w:rsidRDefault="00DC58D2" w:rsidP="00804864">
            <w:pPr>
              <w:jc w:val="center"/>
            </w:pPr>
            <w:r>
              <w:rPr>
                <w:sz w:val="18"/>
                <w:szCs w:val="18"/>
              </w:rPr>
              <w:t>2</w:t>
            </w:r>
            <w:r>
              <w:rPr>
                <w:sz w:val="18"/>
                <w:szCs w:val="18"/>
                <w:lang w:val="vi-VN"/>
              </w:rPr>
              <w:t>4</w:t>
            </w:r>
          </w:p>
        </w:tc>
        <w:tc>
          <w:tcPr>
            <w:tcW w:w="850" w:type="dxa"/>
          </w:tcPr>
          <w:p w:rsidR="00DC58D2" w:rsidRDefault="00DC58D2" w:rsidP="00804864">
            <w:pPr>
              <w:spacing w:line="360" w:lineRule="auto"/>
              <w:jc w:val="center"/>
              <w:rPr>
                <w:sz w:val="18"/>
                <w:szCs w:val="18"/>
                <w:lang w:val="vi-VN"/>
              </w:rPr>
            </w:pPr>
            <w:r>
              <w:rPr>
                <w:sz w:val="18"/>
                <w:szCs w:val="18"/>
                <w:lang w:val="vi-VN"/>
              </w:rPr>
              <w:t>10</w:t>
            </w:r>
          </w:p>
        </w:tc>
        <w:tc>
          <w:tcPr>
            <w:tcW w:w="1276" w:type="dxa"/>
          </w:tcPr>
          <w:p w:rsidR="00DC58D2" w:rsidRDefault="00DC58D2" w:rsidP="00804864">
            <w:pPr>
              <w:spacing w:line="360" w:lineRule="auto"/>
              <w:jc w:val="right"/>
              <w:rPr>
                <w:sz w:val="18"/>
                <w:szCs w:val="18"/>
              </w:rPr>
            </w:pPr>
            <w:r>
              <w:rPr>
                <w:sz w:val="18"/>
                <w:szCs w:val="18"/>
                <w:lang w:val="vi-VN"/>
              </w:rPr>
              <w:t>22.750</w:t>
            </w:r>
            <w:r>
              <w:rPr>
                <w:sz w:val="18"/>
                <w:szCs w:val="18"/>
              </w:rPr>
              <w:t>.000</w:t>
            </w:r>
          </w:p>
        </w:tc>
        <w:tc>
          <w:tcPr>
            <w:tcW w:w="1135" w:type="dxa"/>
          </w:tcPr>
          <w:p w:rsidR="00DC58D2" w:rsidRDefault="00DC58D2" w:rsidP="00804864">
            <w:pPr>
              <w:spacing w:line="360" w:lineRule="auto"/>
              <w:jc w:val="right"/>
              <w:rPr>
                <w:sz w:val="18"/>
                <w:szCs w:val="18"/>
              </w:rPr>
            </w:pPr>
            <w:r>
              <w:rPr>
                <w:sz w:val="18"/>
                <w:szCs w:val="18"/>
                <w:lang w:val="vi-VN"/>
              </w:rPr>
              <w:t>16.250</w:t>
            </w:r>
            <w:r>
              <w:rPr>
                <w:sz w:val="18"/>
                <w:szCs w:val="18"/>
              </w:rPr>
              <w:t>.000</w:t>
            </w:r>
          </w:p>
        </w:tc>
        <w:tc>
          <w:tcPr>
            <w:tcW w:w="3969" w:type="dxa"/>
          </w:tcPr>
          <w:p w:rsidR="00DC58D2" w:rsidRDefault="00DC58D2" w:rsidP="00804864">
            <w:pPr>
              <w:spacing w:line="360" w:lineRule="auto"/>
              <w:rPr>
                <w:sz w:val="18"/>
                <w:szCs w:val="18"/>
              </w:rPr>
            </w:pPr>
            <w:r>
              <w:rPr>
                <w:sz w:val="18"/>
                <w:szCs w:val="18"/>
              </w:rPr>
              <w:t>P</w:t>
            </w:r>
            <w:r>
              <w:rPr>
                <w:sz w:val="18"/>
                <w:szCs w:val="18"/>
                <w:lang w:val="vi-VN"/>
              </w:rPr>
              <w:t>.</w:t>
            </w:r>
            <w:r>
              <w:rPr>
                <w:sz w:val="18"/>
                <w:szCs w:val="18"/>
              </w:rPr>
              <w:t>QLSX</w:t>
            </w:r>
          </w:p>
        </w:tc>
      </w:tr>
      <w:tr w:rsidR="00DC58D2" w:rsidTr="00804864">
        <w:tc>
          <w:tcPr>
            <w:tcW w:w="709" w:type="dxa"/>
          </w:tcPr>
          <w:p w:rsidR="00DC58D2" w:rsidRDefault="00DC58D2" w:rsidP="00804864">
            <w:pPr>
              <w:spacing w:line="360" w:lineRule="auto"/>
              <w:jc w:val="center"/>
              <w:rPr>
                <w:sz w:val="18"/>
                <w:szCs w:val="18"/>
                <w:lang w:val="vi-VN"/>
              </w:rPr>
            </w:pPr>
            <w:r>
              <w:rPr>
                <w:sz w:val="18"/>
                <w:szCs w:val="18"/>
                <w:lang w:val="vi-VN"/>
              </w:rPr>
              <w:t>4</w:t>
            </w:r>
          </w:p>
        </w:tc>
        <w:tc>
          <w:tcPr>
            <w:tcW w:w="959" w:type="dxa"/>
          </w:tcPr>
          <w:p w:rsidR="00DC58D2" w:rsidRDefault="00DC58D2" w:rsidP="00804864">
            <w:pPr>
              <w:spacing w:line="360" w:lineRule="auto"/>
              <w:jc w:val="center"/>
              <w:rPr>
                <w:sz w:val="18"/>
                <w:szCs w:val="18"/>
              </w:rPr>
            </w:pPr>
            <w:r>
              <w:rPr>
                <w:sz w:val="18"/>
                <w:szCs w:val="18"/>
              </w:rPr>
              <w:t>MDH</w:t>
            </w:r>
          </w:p>
        </w:tc>
        <w:tc>
          <w:tcPr>
            <w:tcW w:w="1701" w:type="dxa"/>
          </w:tcPr>
          <w:p w:rsidR="00DC58D2" w:rsidRDefault="00DC58D2" w:rsidP="00804864">
            <w:pPr>
              <w:spacing w:line="360" w:lineRule="auto"/>
              <w:jc w:val="both"/>
              <w:rPr>
                <w:sz w:val="18"/>
                <w:szCs w:val="18"/>
              </w:rPr>
            </w:pPr>
            <w:r>
              <w:rPr>
                <w:sz w:val="18"/>
                <w:szCs w:val="18"/>
              </w:rPr>
              <w:t xml:space="preserve">Máy điều hòa </w:t>
            </w:r>
          </w:p>
        </w:tc>
        <w:tc>
          <w:tcPr>
            <w:tcW w:w="1025" w:type="dxa"/>
            <w:tcBorders>
              <w:top w:val="nil"/>
              <w:left w:val="single" w:sz="4" w:space="0" w:color="auto"/>
              <w:bottom w:val="single" w:sz="4" w:space="0" w:color="auto"/>
              <w:right w:val="single" w:sz="4" w:space="0" w:color="auto"/>
            </w:tcBorders>
          </w:tcPr>
          <w:p w:rsidR="00DC58D2" w:rsidRDefault="00DC58D2" w:rsidP="00804864">
            <w:pPr>
              <w:jc w:val="center"/>
            </w:pPr>
            <w:r>
              <w:rPr>
                <w:color w:val="000000"/>
                <w:sz w:val="18"/>
                <w:szCs w:val="18"/>
              </w:rPr>
              <w:t>00</w:t>
            </w:r>
            <w:r>
              <w:rPr>
                <w:color w:val="000000"/>
                <w:sz w:val="18"/>
                <w:szCs w:val="18"/>
                <w:lang w:val="vi-VN"/>
              </w:rPr>
              <w:t>0</w:t>
            </w:r>
            <w:r>
              <w:rPr>
                <w:color w:val="000000"/>
                <w:sz w:val="18"/>
                <w:szCs w:val="18"/>
              </w:rPr>
              <w:t>55</w:t>
            </w:r>
          </w:p>
        </w:tc>
        <w:tc>
          <w:tcPr>
            <w:tcW w:w="1134" w:type="dxa"/>
          </w:tcPr>
          <w:p w:rsidR="00DC58D2" w:rsidRDefault="00DC58D2" w:rsidP="00804864">
            <w:pPr>
              <w:spacing w:line="360" w:lineRule="auto"/>
              <w:jc w:val="center"/>
              <w:rPr>
                <w:sz w:val="18"/>
                <w:szCs w:val="18"/>
                <w:lang w:val="vi-VN"/>
              </w:rPr>
            </w:pPr>
            <w:r>
              <w:rPr>
                <w:sz w:val="18"/>
                <w:szCs w:val="18"/>
              </w:rPr>
              <w:t>01/12/</w:t>
            </w:r>
            <w:r>
              <w:rPr>
                <w:sz w:val="18"/>
                <w:szCs w:val="18"/>
                <w:lang w:val="vi-VN"/>
              </w:rPr>
              <w:t>2018</w:t>
            </w:r>
          </w:p>
        </w:tc>
        <w:tc>
          <w:tcPr>
            <w:tcW w:w="567" w:type="dxa"/>
          </w:tcPr>
          <w:p w:rsidR="00DC58D2" w:rsidRDefault="00DC58D2" w:rsidP="00804864">
            <w:pPr>
              <w:spacing w:line="360" w:lineRule="auto"/>
              <w:jc w:val="center"/>
              <w:rPr>
                <w:sz w:val="18"/>
                <w:szCs w:val="18"/>
              </w:rPr>
            </w:pPr>
            <w:r>
              <w:rPr>
                <w:sz w:val="18"/>
                <w:szCs w:val="18"/>
              </w:rPr>
              <w:t>4</w:t>
            </w:r>
          </w:p>
        </w:tc>
        <w:tc>
          <w:tcPr>
            <w:tcW w:w="1275" w:type="dxa"/>
          </w:tcPr>
          <w:p w:rsidR="00DC58D2" w:rsidRDefault="00DC58D2" w:rsidP="00804864">
            <w:pPr>
              <w:spacing w:line="360" w:lineRule="auto"/>
              <w:jc w:val="right"/>
              <w:rPr>
                <w:sz w:val="18"/>
                <w:szCs w:val="18"/>
              </w:rPr>
            </w:pPr>
            <w:r>
              <w:rPr>
                <w:sz w:val="18"/>
                <w:szCs w:val="18"/>
              </w:rPr>
              <w:t>48.000.000</w:t>
            </w:r>
          </w:p>
        </w:tc>
        <w:tc>
          <w:tcPr>
            <w:tcW w:w="852" w:type="dxa"/>
          </w:tcPr>
          <w:p w:rsidR="00DC58D2" w:rsidRDefault="00DC58D2" w:rsidP="00804864">
            <w:pPr>
              <w:jc w:val="center"/>
            </w:pPr>
            <w:r>
              <w:rPr>
                <w:sz w:val="18"/>
                <w:szCs w:val="18"/>
              </w:rPr>
              <w:t>2</w:t>
            </w:r>
            <w:r>
              <w:rPr>
                <w:sz w:val="18"/>
                <w:szCs w:val="18"/>
                <w:lang w:val="vi-VN"/>
              </w:rPr>
              <w:t>4</w:t>
            </w:r>
          </w:p>
        </w:tc>
        <w:tc>
          <w:tcPr>
            <w:tcW w:w="850" w:type="dxa"/>
          </w:tcPr>
          <w:p w:rsidR="00DC58D2" w:rsidRDefault="00DC58D2" w:rsidP="00804864">
            <w:pPr>
              <w:spacing w:line="360" w:lineRule="auto"/>
              <w:jc w:val="center"/>
              <w:rPr>
                <w:sz w:val="18"/>
                <w:szCs w:val="18"/>
              </w:rPr>
            </w:pPr>
            <w:r>
              <w:rPr>
                <w:sz w:val="18"/>
                <w:szCs w:val="18"/>
              </w:rPr>
              <w:t>11</w:t>
            </w:r>
          </w:p>
        </w:tc>
        <w:tc>
          <w:tcPr>
            <w:tcW w:w="1276" w:type="dxa"/>
          </w:tcPr>
          <w:p w:rsidR="00DC58D2" w:rsidRDefault="00DC58D2" w:rsidP="00804864">
            <w:pPr>
              <w:spacing w:line="360" w:lineRule="auto"/>
              <w:jc w:val="right"/>
              <w:rPr>
                <w:sz w:val="18"/>
                <w:szCs w:val="18"/>
              </w:rPr>
            </w:pPr>
            <w:r>
              <w:rPr>
                <w:sz w:val="18"/>
                <w:szCs w:val="18"/>
                <w:lang w:val="vi-VN"/>
              </w:rPr>
              <w:t>26.0</w:t>
            </w:r>
            <w:r>
              <w:rPr>
                <w:sz w:val="18"/>
                <w:szCs w:val="18"/>
              </w:rPr>
              <w:t>00.000</w:t>
            </w:r>
          </w:p>
        </w:tc>
        <w:tc>
          <w:tcPr>
            <w:tcW w:w="1135" w:type="dxa"/>
          </w:tcPr>
          <w:p w:rsidR="00DC58D2" w:rsidRDefault="00DC58D2" w:rsidP="00804864">
            <w:pPr>
              <w:spacing w:line="360" w:lineRule="auto"/>
              <w:jc w:val="right"/>
              <w:rPr>
                <w:sz w:val="18"/>
                <w:szCs w:val="18"/>
              </w:rPr>
            </w:pPr>
            <w:r>
              <w:rPr>
                <w:sz w:val="18"/>
                <w:szCs w:val="18"/>
                <w:lang w:val="vi-VN"/>
              </w:rPr>
              <w:t>22.000</w:t>
            </w:r>
            <w:r>
              <w:rPr>
                <w:sz w:val="18"/>
                <w:szCs w:val="18"/>
              </w:rPr>
              <w:t>.000</w:t>
            </w:r>
          </w:p>
        </w:tc>
        <w:tc>
          <w:tcPr>
            <w:tcW w:w="3969" w:type="dxa"/>
          </w:tcPr>
          <w:p w:rsidR="00DC58D2" w:rsidRDefault="00DC58D2" w:rsidP="00804864">
            <w:pPr>
              <w:spacing w:line="360" w:lineRule="auto"/>
              <w:jc w:val="both"/>
              <w:rPr>
                <w:sz w:val="18"/>
                <w:szCs w:val="18"/>
              </w:rPr>
            </w:pPr>
            <w:r>
              <w:rPr>
                <w:sz w:val="18"/>
                <w:szCs w:val="18"/>
              </w:rPr>
              <w:t>GD:1</w:t>
            </w:r>
            <w:r>
              <w:rPr>
                <w:sz w:val="18"/>
                <w:szCs w:val="18"/>
                <w:lang w:val="vi-VN"/>
              </w:rPr>
              <w:t>;</w:t>
            </w:r>
            <w:r>
              <w:rPr>
                <w:sz w:val="18"/>
                <w:szCs w:val="18"/>
              </w:rPr>
              <w:t>PGD:1</w:t>
            </w:r>
            <w:r>
              <w:rPr>
                <w:sz w:val="18"/>
                <w:szCs w:val="18"/>
                <w:lang w:val="vi-VN"/>
              </w:rPr>
              <w:t>;</w:t>
            </w:r>
            <w:r>
              <w:rPr>
                <w:sz w:val="18"/>
                <w:szCs w:val="18"/>
              </w:rPr>
              <w:t>P</w:t>
            </w:r>
            <w:r>
              <w:rPr>
                <w:sz w:val="18"/>
                <w:szCs w:val="18"/>
                <w:lang w:val="vi-VN"/>
              </w:rPr>
              <w:t>.</w:t>
            </w:r>
            <w:r>
              <w:rPr>
                <w:sz w:val="18"/>
                <w:szCs w:val="18"/>
              </w:rPr>
              <w:t>HC</w:t>
            </w:r>
            <w:r>
              <w:rPr>
                <w:sz w:val="18"/>
                <w:szCs w:val="18"/>
                <w:lang w:val="vi-VN"/>
              </w:rPr>
              <w:t>-TH</w:t>
            </w:r>
            <w:r>
              <w:rPr>
                <w:sz w:val="18"/>
                <w:szCs w:val="18"/>
              </w:rPr>
              <w:t>:1</w:t>
            </w:r>
            <w:r>
              <w:rPr>
                <w:sz w:val="18"/>
                <w:szCs w:val="18"/>
                <w:lang w:val="vi-VN"/>
              </w:rPr>
              <w:t>;P.KD</w:t>
            </w:r>
            <w:r>
              <w:rPr>
                <w:sz w:val="18"/>
                <w:szCs w:val="18"/>
              </w:rPr>
              <w:t>:1</w:t>
            </w:r>
          </w:p>
        </w:tc>
      </w:tr>
      <w:tr w:rsidR="00DC58D2" w:rsidTr="00804864">
        <w:trPr>
          <w:trHeight w:val="368"/>
        </w:trPr>
        <w:tc>
          <w:tcPr>
            <w:tcW w:w="709" w:type="dxa"/>
          </w:tcPr>
          <w:p w:rsidR="00DC58D2" w:rsidRDefault="00DC58D2" w:rsidP="00804864">
            <w:pPr>
              <w:spacing w:line="360" w:lineRule="auto"/>
              <w:jc w:val="center"/>
              <w:rPr>
                <w:sz w:val="18"/>
                <w:szCs w:val="18"/>
                <w:lang w:val="vi-VN"/>
              </w:rPr>
            </w:pPr>
            <w:r>
              <w:rPr>
                <w:sz w:val="18"/>
                <w:szCs w:val="18"/>
                <w:lang w:val="vi-VN"/>
              </w:rPr>
              <w:t>5</w:t>
            </w:r>
          </w:p>
        </w:tc>
        <w:tc>
          <w:tcPr>
            <w:tcW w:w="959" w:type="dxa"/>
          </w:tcPr>
          <w:p w:rsidR="00DC58D2" w:rsidRDefault="00DC58D2" w:rsidP="00804864">
            <w:pPr>
              <w:spacing w:line="360" w:lineRule="auto"/>
              <w:jc w:val="center"/>
              <w:rPr>
                <w:sz w:val="18"/>
                <w:szCs w:val="18"/>
              </w:rPr>
            </w:pPr>
            <w:r>
              <w:rPr>
                <w:sz w:val="18"/>
                <w:szCs w:val="18"/>
              </w:rPr>
              <w:t>QUAT</w:t>
            </w:r>
          </w:p>
        </w:tc>
        <w:tc>
          <w:tcPr>
            <w:tcW w:w="1701" w:type="dxa"/>
          </w:tcPr>
          <w:p w:rsidR="00DC58D2" w:rsidRDefault="00DC58D2" w:rsidP="00804864">
            <w:pPr>
              <w:spacing w:line="360" w:lineRule="auto"/>
              <w:jc w:val="both"/>
              <w:rPr>
                <w:sz w:val="18"/>
                <w:szCs w:val="18"/>
              </w:rPr>
            </w:pPr>
            <w:r>
              <w:rPr>
                <w:sz w:val="18"/>
                <w:szCs w:val="18"/>
              </w:rPr>
              <w:t>Quạt máy</w:t>
            </w:r>
          </w:p>
        </w:tc>
        <w:tc>
          <w:tcPr>
            <w:tcW w:w="1025" w:type="dxa"/>
            <w:tcBorders>
              <w:top w:val="nil"/>
              <w:left w:val="single" w:sz="4" w:space="0" w:color="auto"/>
              <w:bottom w:val="single" w:sz="4" w:space="0" w:color="auto"/>
              <w:right w:val="single" w:sz="4" w:space="0" w:color="auto"/>
            </w:tcBorders>
          </w:tcPr>
          <w:p w:rsidR="00DC58D2" w:rsidRDefault="00DC58D2" w:rsidP="00804864">
            <w:pPr>
              <w:jc w:val="center"/>
            </w:pPr>
            <w:r>
              <w:rPr>
                <w:color w:val="000000"/>
                <w:sz w:val="18"/>
                <w:szCs w:val="18"/>
              </w:rPr>
              <w:t>00</w:t>
            </w:r>
            <w:r>
              <w:rPr>
                <w:color w:val="000000"/>
                <w:sz w:val="18"/>
                <w:szCs w:val="18"/>
                <w:lang w:val="vi-VN"/>
              </w:rPr>
              <w:t>0</w:t>
            </w:r>
            <w:r>
              <w:rPr>
                <w:color w:val="000000"/>
                <w:sz w:val="18"/>
                <w:szCs w:val="18"/>
              </w:rPr>
              <w:t>56</w:t>
            </w:r>
          </w:p>
        </w:tc>
        <w:tc>
          <w:tcPr>
            <w:tcW w:w="1134" w:type="dxa"/>
          </w:tcPr>
          <w:p w:rsidR="00DC58D2" w:rsidRDefault="00DC58D2" w:rsidP="00804864">
            <w:pPr>
              <w:spacing w:line="360" w:lineRule="auto"/>
              <w:jc w:val="center"/>
              <w:rPr>
                <w:sz w:val="18"/>
                <w:szCs w:val="18"/>
                <w:lang w:val="vi-VN"/>
              </w:rPr>
            </w:pPr>
            <w:r>
              <w:rPr>
                <w:sz w:val="18"/>
                <w:szCs w:val="18"/>
              </w:rPr>
              <w:t>01/01/201</w:t>
            </w:r>
            <w:r>
              <w:rPr>
                <w:sz w:val="18"/>
                <w:szCs w:val="18"/>
                <w:lang w:val="vi-VN"/>
              </w:rPr>
              <w:t>9</w:t>
            </w:r>
          </w:p>
        </w:tc>
        <w:tc>
          <w:tcPr>
            <w:tcW w:w="567" w:type="dxa"/>
          </w:tcPr>
          <w:p w:rsidR="00DC58D2" w:rsidRDefault="00DC58D2" w:rsidP="00804864">
            <w:pPr>
              <w:spacing w:line="360" w:lineRule="auto"/>
              <w:jc w:val="center"/>
              <w:rPr>
                <w:sz w:val="18"/>
                <w:szCs w:val="18"/>
              </w:rPr>
            </w:pPr>
            <w:r>
              <w:rPr>
                <w:sz w:val="18"/>
                <w:szCs w:val="18"/>
              </w:rPr>
              <w:t>12</w:t>
            </w:r>
          </w:p>
        </w:tc>
        <w:tc>
          <w:tcPr>
            <w:tcW w:w="1275" w:type="dxa"/>
          </w:tcPr>
          <w:p w:rsidR="00DC58D2" w:rsidRDefault="00DC58D2" w:rsidP="00804864">
            <w:pPr>
              <w:spacing w:line="360" w:lineRule="auto"/>
              <w:jc w:val="right"/>
              <w:rPr>
                <w:sz w:val="18"/>
                <w:szCs w:val="18"/>
              </w:rPr>
            </w:pPr>
            <w:r>
              <w:rPr>
                <w:sz w:val="18"/>
                <w:szCs w:val="18"/>
              </w:rPr>
              <w:t>6.000.000</w:t>
            </w:r>
          </w:p>
        </w:tc>
        <w:tc>
          <w:tcPr>
            <w:tcW w:w="852" w:type="dxa"/>
          </w:tcPr>
          <w:p w:rsidR="00DC58D2" w:rsidRDefault="00DC58D2" w:rsidP="00804864">
            <w:pPr>
              <w:jc w:val="center"/>
            </w:pPr>
            <w:r>
              <w:rPr>
                <w:sz w:val="18"/>
                <w:szCs w:val="18"/>
              </w:rPr>
              <w:t>2</w:t>
            </w:r>
            <w:r>
              <w:rPr>
                <w:sz w:val="18"/>
                <w:szCs w:val="18"/>
                <w:lang w:val="vi-VN"/>
              </w:rPr>
              <w:t>4</w:t>
            </w:r>
          </w:p>
        </w:tc>
        <w:tc>
          <w:tcPr>
            <w:tcW w:w="850" w:type="dxa"/>
          </w:tcPr>
          <w:p w:rsidR="00DC58D2" w:rsidRDefault="00DC58D2" w:rsidP="00804864">
            <w:pPr>
              <w:spacing w:line="360" w:lineRule="auto"/>
              <w:jc w:val="center"/>
              <w:rPr>
                <w:sz w:val="18"/>
                <w:szCs w:val="18"/>
                <w:lang w:val="vi-VN"/>
              </w:rPr>
            </w:pPr>
            <w:r>
              <w:rPr>
                <w:sz w:val="18"/>
                <w:szCs w:val="18"/>
              </w:rPr>
              <w:t>1</w:t>
            </w:r>
            <w:r>
              <w:rPr>
                <w:sz w:val="18"/>
                <w:szCs w:val="18"/>
                <w:lang w:val="vi-VN"/>
              </w:rPr>
              <w:t>2</w:t>
            </w:r>
          </w:p>
        </w:tc>
        <w:tc>
          <w:tcPr>
            <w:tcW w:w="1276" w:type="dxa"/>
          </w:tcPr>
          <w:p w:rsidR="00DC58D2" w:rsidRDefault="00DC58D2" w:rsidP="00804864">
            <w:pPr>
              <w:spacing w:line="360" w:lineRule="auto"/>
              <w:jc w:val="right"/>
              <w:rPr>
                <w:sz w:val="18"/>
                <w:szCs w:val="18"/>
              </w:rPr>
            </w:pPr>
            <w:r>
              <w:rPr>
                <w:sz w:val="18"/>
                <w:szCs w:val="18"/>
                <w:lang w:val="vi-VN"/>
              </w:rPr>
              <w:t>3.000</w:t>
            </w:r>
            <w:r>
              <w:rPr>
                <w:sz w:val="18"/>
                <w:szCs w:val="18"/>
              </w:rPr>
              <w:t>.000</w:t>
            </w:r>
          </w:p>
        </w:tc>
        <w:tc>
          <w:tcPr>
            <w:tcW w:w="1135" w:type="dxa"/>
          </w:tcPr>
          <w:p w:rsidR="00DC58D2" w:rsidRDefault="00DC58D2" w:rsidP="00804864">
            <w:pPr>
              <w:spacing w:line="360" w:lineRule="auto"/>
              <w:jc w:val="right"/>
              <w:rPr>
                <w:sz w:val="18"/>
                <w:szCs w:val="18"/>
              </w:rPr>
            </w:pPr>
            <w:r>
              <w:rPr>
                <w:sz w:val="18"/>
                <w:szCs w:val="18"/>
              </w:rPr>
              <w:t>3.</w:t>
            </w:r>
            <w:r>
              <w:rPr>
                <w:sz w:val="18"/>
                <w:szCs w:val="18"/>
                <w:lang w:val="vi-VN"/>
              </w:rPr>
              <w:t>00</w:t>
            </w:r>
            <w:r>
              <w:rPr>
                <w:sz w:val="18"/>
                <w:szCs w:val="18"/>
              </w:rPr>
              <w:t>0.000</w:t>
            </w:r>
          </w:p>
        </w:tc>
        <w:tc>
          <w:tcPr>
            <w:tcW w:w="3969" w:type="dxa"/>
          </w:tcPr>
          <w:p w:rsidR="00DC58D2" w:rsidRDefault="00DC58D2" w:rsidP="00804864">
            <w:pPr>
              <w:spacing w:line="360" w:lineRule="auto"/>
              <w:jc w:val="both"/>
              <w:rPr>
                <w:sz w:val="18"/>
                <w:szCs w:val="18"/>
              </w:rPr>
            </w:pPr>
            <w:r>
              <w:rPr>
                <w:sz w:val="18"/>
                <w:szCs w:val="18"/>
              </w:rPr>
              <w:t>GD:1</w:t>
            </w:r>
            <w:r>
              <w:rPr>
                <w:sz w:val="18"/>
                <w:szCs w:val="18"/>
                <w:lang w:val="vi-VN"/>
              </w:rPr>
              <w:t xml:space="preserve">; </w:t>
            </w:r>
            <w:r>
              <w:rPr>
                <w:sz w:val="18"/>
                <w:szCs w:val="18"/>
              </w:rPr>
              <w:t>PGD:1</w:t>
            </w:r>
            <w:r>
              <w:rPr>
                <w:sz w:val="18"/>
                <w:szCs w:val="18"/>
                <w:lang w:val="vi-VN"/>
              </w:rPr>
              <w:t>;</w:t>
            </w:r>
            <w:r>
              <w:rPr>
                <w:sz w:val="18"/>
                <w:szCs w:val="18"/>
              </w:rPr>
              <w:t>P</w:t>
            </w:r>
            <w:r>
              <w:rPr>
                <w:sz w:val="18"/>
                <w:szCs w:val="18"/>
                <w:lang w:val="vi-VN"/>
              </w:rPr>
              <w:t>.</w:t>
            </w:r>
            <w:r>
              <w:rPr>
                <w:sz w:val="18"/>
                <w:szCs w:val="18"/>
              </w:rPr>
              <w:t>HC</w:t>
            </w:r>
            <w:r>
              <w:rPr>
                <w:sz w:val="18"/>
                <w:szCs w:val="18"/>
                <w:lang w:val="vi-VN"/>
              </w:rPr>
              <w:t>-TH</w:t>
            </w:r>
            <w:r>
              <w:rPr>
                <w:sz w:val="18"/>
                <w:szCs w:val="18"/>
              </w:rPr>
              <w:t>:2</w:t>
            </w:r>
            <w:r>
              <w:rPr>
                <w:sz w:val="18"/>
                <w:szCs w:val="18"/>
                <w:lang w:val="vi-VN"/>
              </w:rPr>
              <w:t>;P.KD</w:t>
            </w:r>
            <w:r>
              <w:rPr>
                <w:sz w:val="18"/>
                <w:szCs w:val="18"/>
              </w:rPr>
              <w:t>:2</w:t>
            </w:r>
            <w:r>
              <w:rPr>
                <w:sz w:val="18"/>
                <w:szCs w:val="18"/>
                <w:lang w:val="vi-VN"/>
              </w:rPr>
              <w:t>;</w:t>
            </w:r>
            <w:r>
              <w:rPr>
                <w:sz w:val="18"/>
                <w:szCs w:val="18"/>
              </w:rPr>
              <w:t>P</w:t>
            </w:r>
            <w:r>
              <w:rPr>
                <w:sz w:val="18"/>
                <w:szCs w:val="18"/>
                <w:lang w:val="vi-VN"/>
              </w:rPr>
              <w:t>.</w:t>
            </w:r>
            <w:r>
              <w:rPr>
                <w:sz w:val="18"/>
                <w:szCs w:val="18"/>
              </w:rPr>
              <w:t>QLSX:6</w:t>
            </w:r>
          </w:p>
        </w:tc>
      </w:tr>
      <w:tr w:rsidR="00DC58D2" w:rsidTr="00804864">
        <w:tc>
          <w:tcPr>
            <w:tcW w:w="709" w:type="dxa"/>
          </w:tcPr>
          <w:p w:rsidR="00DC58D2" w:rsidRDefault="00DC58D2" w:rsidP="00804864">
            <w:pPr>
              <w:spacing w:line="360" w:lineRule="auto"/>
              <w:jc w:val="center"/>
              <w:rPr>
                <w:sz w:val="18"/>
                <w:szCs w:val="18"/>
                <w:lang w:val="vi-VN"/>
              </w:rPr>
            </w:pPr>
            <w:r>
              <w:rPr>
                <w:sz w:val="18"/>
                <w:szCs w:val="18"/>
                <w:lang w:val="vi-VN"/>
              </w:rPr>
              <w:t>6</w:t>
            </w:r>
          </w:p>
        </w:tc>
        <w:tc>
          <w:tcPr>
            <w:tcW w:w="959" w:type="dxa"/>
          </w:tcPr>
          <w:p w:rsidR="00DC58D2" w:rsidRDefault="00DC58D2" w:rsidP="00804864">
            <w:pPr>
              <w:spacing w:line="360" w:lineRule="auto"/>
              <w:jc w:val="center"/>
              <w:rPr>
                <w:sz w:val="18"/>
                <w:szCs w:val="18"/>
              </w:rPr>
            </w:pPr>
            <w:r>
              <w:rPr>
                <w:sz w:val="18"/>
                <w:szCs w:val="18"/>
              </w:rPr>
              <w:t>MVT</w:t>
            </w:r>
          </w:p>
        </w:tc>
        <w:tc>
          <w:tcPr>
            <w:tcW w:w="1701" w:type="dxa"/>
          </w:tcPr>
          <w:p w:rsidR="00DC58D2" w:rsidRDefault="00DC58D2" w:rsidP="00804864">
            <w:pPr>
              <w:spacing w:line="360" w:lineRule="auto"/>
              <w:jc w:val="both"/>
              <w:rPr>
                <w:sz w:val="18"/>
                <w:szCs w:val="18"/>
              </w:rPr>
            </w:pPr>
            <w:r>
              <w:rPr>
                <w:sz w:val="18"/>
                <w:szCs w:val="18"/>
              </w:rPr>
              <w:t>Máy vi tính</w:t>
            </w:r>
          </w:p>
        </w:tc>
        <w:tc>
          <w:tcPr>
            <w:tcW w:w="1025" w:type="dxa"/>
            <w:tcBorders>
              <w:top w:val="nil"/>
              <w:left w:val="single" w:sz="4" w:space="0" w:color="auto"/>
              <w:bottom w:val="single" w:sz="4" w:space="0" w:color="auto"/>
              <w:right w:val="single" w:sz="4" w:space="0" w:color="auto"/>
            </w:tcBorders>
          </w:tcPr>
          <w:p w:rsidR="00DC58D2" w:rsidRDefault="00DC58D2" w:rsidP="00804864">
            <w:pPr>
              <w:jc w:val="center"/>
            </w:pPr>
            <w:r>
              <w:rPr>
                <w:color w:val="000000"/>
                <w:sz w:val="18"/>
                <w:szCs w:val="18"/>
              </w:rPr>
              <w:t>00</w:t>
            </w:r>
            <w:r>
              <w:rPr>
                <w:color w:val="000000"/>
                <w:sz w:val="18"/>
                <w:szCs w:val="18"/>
                <w:lang w:val="vi-VN"/>
              </w:rPr>
              <w:t>0</w:t>
            </w:r>
            <w:r>
              <w:rPr>
                <w:color w:val="000000"/>
                <w:sz w:val="18"/>
                <w:szCs w:val="18"/>
              </w:rPr>
              <w:t>57</w:t>
            </w:r>
          </w:p>
        </w:tc>
        <w:tc>
          <w:tcPr>
            <w:tcW w:w="1134" w:type="dxa"/>
          </w:tcPr>
          <w:p w:rsidR="00DC58D2" w:rsidRDefault="00DC58D2" w:rsidP="00804864">
            <w:pPr>
              <w:spacing w:line="360" w:lineRule="auto"/>
              <w:jc w:val="center"/>
              <w:rPr>
                <w:sz w:val="18"/>
                <w:szCs w:val="18"/>
                <w:lang w:val="vi-VN"/>
              </w:rPr>
            </w:pPr>
            <w:r>
              <w:rPr>
                <w:sz w:val="18"/>
                <w:szCs w:val="18"/>
              </w:rPr>
              <w:t>01/03/</w:t>
            </w:r>
            <w:r>
              <w:rPr>
                <w:sz w:val="18"/>
                <w:szCs w:val="18"/>
                <w:lang w:val="vi-VN"/>
              </w:rPr>
              <w:t>2019</w:t>
            </w:r>
          </w:p>
        </w:tc>
        <w:tc>
          <w:tcPr>
            <w:tcW w:w="567" w:type="dxa"/>
          </w:tcPr>
          <w:p w:rsidR="00DC58D2" w:rsidRDefault="00DC58D2" w:rsidP="00804864">
            <w:pPr>
              <w:spacing w:line="360" w:lineRule="auto"/>
              <w:jc w:val="center"/>
              <w:rPr>
                <w:sz w:val="18"/>
                <w:szCs w:val="18"/>
              </w:rPr>
            </w:pPr>
            <w:r>
              <w:rPr>
                <w:sz w:val="18"/>
                <w:szCs w:val="18"/>
              </w:rPr>
              <w:t>13</w:t>
            </w:r>
          </w:p>
        </w:tc>
        <w:tc>
          <w:tcPr>
            <w:tcW w:w="1275" w:type="dxa"/>
          </w:tcPr>
          <w:p w:rsidR="00DC58D2" w:rsidRDefault="00DC58D2" w:rsidP="00804864">
            <w:pPr>
              <w:spacing w:line="360" w:lineRule="auto"/>
              <w:jc w:val="right"/>
              <w:rPr>
                <w:sz w:val="18"/>
                <w:szCs w:val="18"/>
              </w:rPr>
            </w:pPr>
            <w:r>
              <w:rPr>
                <w:sz w:val="18"/>
                <w:szCs w:val="18"/>
              </w:rPr>
              <w:t>195.000.000</w:t>
            </w:r>
          </w:p>
        </w:tc>
        <w:tc>
          <w:tcPr>
            <w:tcW w:w="852" w:type="dxa"/>
          </w:tcPr>
          <w:p w:rsidR="00DC58D2" w:rsidRDefault="00DC58D2" w:rsidP="00804864">
            <w:pPr>
              <w:jc w:val="center"/>
            </w:pPr>
            <w:r>
              <w:rPr>
                <w:sz w:val="18"/>
                <w:szCs w:val="18"/>
              </w:rPr>
              <w:t>2</w:t>
            </w:r>
            <w:r>
              <w:rPr>
                <w:sz w:val="18"/>
                <w:szCs w:val="18"/>
                <w:lang w:val="vi-VN"/>
              </w:rPr>
              <w:t>4</w:t>
            </w:r>
          </w:p>
        </w:tc>
        <w:tc>
          <w:tcPr>
            <w:tcW w:w="850" w:type="dxa"/>
          </w:tcPr>
          <w:p w:rsidR="00DC58D2" w:rsidRDefault="00DC58D2" w:rsidP="00804864">
            <w:pPr>
              <w:spacing w:line="360" w:lineRule="auto"/>
              <w:jc w:val="center"/>
              <w:rPr>
                <w:sz w:val="18"/>
                <w:szCs w:val="18"/>
                <w:lang w:val="vi-VN"/>
              </w:rPr>
            </w:pPr>
            <w:r>
              <w:rPr>
                <w:sz w:val="18"/>
                <w:szCs w:val="18"/>
              </w:rPr>
              <w:t>1</w:t>
            </w:r>
            <w:r>
              <w:rPr>
                <w:sz w:val="18"/>
                <w:szCs w:val="18"/>
                <w:lang w:val="vi-VN"/>
              </w:rPr>
              <w:t>4</w:t>
            </w:r>
          </w:p>
        </w:tc>
        <w:tc>
          <w:tcPr>
            <w:tcW w:w="1276" w:type="dxa"/>
          </w:tcPr>
          <w:p w:rsidR="00DC58D2" w:rsidRDefault="00DC58D2" w:rsidP="00804864">
            <w:pPr>
              <w:spacing w:line="360" w:lineRule="auto"/>
              <w:jc w:val="right"/>
              <w:rPr>
                <w:sz w:val="18"/>
                <w:szCs w:val="18"/>
              </w:rPr>
            </w:pPr>
            <w:r>
              <w:rPr>
                <w:sz w:val="18"/>
                <w:szCs w:val="18"/>
                <w:lang w:val="vi-VN"/>
              </w:rPr>
              <w:t>81.250</w:t>
            </w:r>
            <w:r>
              <w:rPr>
                <w:sz w:val="18"/>
                <w:szCs w:val="18"/>
              </w:rPr>
              <w:t>.000</w:t>
            </w:r>
          </w:p>
        </w:tc>
        <w:tc>
          <w:tcPr>
            <w:tcW w:w="1135" w:type="dxa"/>
          </w:tcPr>
          <w:p w:rsidR="00DC58D2" w:rsidRDefault="00DC58D2" w:rsidP="00804864">
            <w:pPr>
              <w:spacing w:line="360" w:lineRule="auto"/>
              <w:jc w:val="right"/>
              <w:rPr>
                <w:sz w:val="18"/>
                <w:szCs w:val="18"/>
              </w:rPr>
            </w:pPr>
            <w:r>
              <w:rPr>
                <w:sz w:val="18"/>
                <w:szCs w:val="18"/>
                <w:lang w:val="vi-VN"/>
              </w:rPr>
              <w:t>113.750</w:t>
            </w:r>
            <w:r>
              <w:rPr>
                <w:sz w:val="18"/>
                <w:szCs w:val="18"/>
              </w:rPr>
              <w:t>.000</w:t>
            </w:r>
          </w:p>
        </w:tc>
        <w:tc>
          <w:tcPr>
            <w:tcW w:w="3969" w:type="dxa"/>
          </w:tcPr>
          <w:p w:rsidR="00DC58D2" w:rsidRDefault="00DC58D2" w:rsidP="00804864">
            <w:pPr>
              <w:spacing w:line="360" w:lineRule="auto"/>
              <w:jc w:val="both"/>
              <w:rPr>
                <w:sz w:val="18"/>
                <w:szCs w:val="18"/>
              </w:rPr>
            </w:pPr>
            <w:r>
              <w:rPr>
                <w:sz w:val="18"/>
                <w:szCs w:val="18"/>
              </w:rPr>
              <w:t>GD:1</w:t>
            </w:r>
            <w:r>
              <w:rPr>
                <w:sz w:val="18"/>
                <w:szCs w:val="18"/>
                <w:lang w:val="vi-VN"/>
              </w:rPr>
              <w:t xml:space="preserve">; </w:t>
            </w:r>
            <w:r>
              <w:rPr>
                <w:sz w:val="18"/>
                <w:szCs w:val="18"/>
              </w:rPr>
              <w:t>PGD:1</w:t>
            </w:r>
            <w:r>
              <w:rPr>
                <w:sz w:val="18"/>
                <w:szCs w:val="18"/>
                <w:lang w:val="vi-VN"/>
              </w:rPr>
              <w:t xml:space="preserve"> </w:t>
            </w:r>
            <w:r>
              <w:rPr>
                <w:sz w:val="18"/>
                <w:szCs w:val="18"/>
              </w:rPr>
              <w:t>P</w:t>
            </w:r>
            <w:r>
              <w:rPr>
                <w:sz w:val="18"/>
                <w:szCs w:val="18"/>
                <w:lang w:val="vi-VN"/>
              </w:rPr>
              <w:t>.</w:t>
            </w:r>
            <w:r>
              <w:rPr>
                <w:sz w:val="18"/>
                <w:szCs w:val="18"/>
              </w:rPr>
              <w:t>HC</w:t>
            </w:r>
            <w:r>
              <w:rPr>
                <w:sz w:val="18"/>
                <w:szCs w:val="18"/>
                <w:lang w:val="vi-VN"/>
              </w:rPr>
              <w:t>-TH</w:t>
            </w:r>
            <w:r>
              <w:rPr>
                <w:sz w:val="18"/>
                <w:szCs w:val="18"/>
              </w:rPr>
              <w:t>:5</w:t>
            </w:r>
            <w:r>
              <w:rPr>
                <w:sz w:val="18"/>
                <w:szCs w:val="18"/>
                <w:lang w:val="vi-VN"/>
              </w:rPr>
              <w:t xml:space="preserve">; </w:t>
            </w:r>
            <w:r>
              <w:rPr>
                <w:sz w:val="18"/>
                <w:szCs w:val="18"/>
              </w:rPr>
              <w:t>P</w:t>
            </w:r>
            <w:r>
              <w:rPr>
                <w:sz w:val="18"/>
                <w:szCs w:val="18"/>
                <w:lang w:val="vi-VN"/>
              </w:rPr>
              <w:t>.KD</w:t>
            </w:r>
            <w:r>
              <w:rPr>
                <w:sz w:val="18"/>
                <w:szCs w:val="18"/>
              </w:rPr>
              <w:t>:5</w:t>
            </w:r>
            <w:r>
              <w:rPr>
                <w:sz w:val="18"/>
                <w:szCs w:val="18"/>
                <w:lang w:val="vi-VN"/>
              </w:rPr>
              <w:t xml:space="preserve">; </w:t>
            </w:r>
            <w:r>
              <w:rPr>
                <w:sz w:val="18"/>
                <w:szCs w:val="18"/>
              </w:rPr>
              <w:t>P</w:t>
            </w:r>
            <w:r>
              <w:rPr>
                <w:sz w:val="18"/>
                <w:szCs w:val="18"/>
                <w:lang w:val="vi-VN"/>
              </w:rPr>
              <w:t>.</w:t>
            </w:r>
            <w:r>
              <w:rPr>
                <w:sz w:val="18"/>
                <w:szCs w:val="18"/>
              </w:rPr>
              <w:t>QLSX:1</w:t>
            </w:r>
          </w:p>
        </w:tc>
      </w:tr>
      <w:tr w:rsidR="00DC58D2" w:rsidTr="00804864">
        <w:tc>
          <w:tcPr>
            <w:tcW w:w="709" w:type="dxa"/>
          </w:tcPr>
          <w:p w:rsidR="00DC58D2" w:rsidRDefault="00DC58D2" w:rsidP="00804864">
            <w:pPr>
              <w:spacing w:line="360" w:lineRule="auto"/>
              <w:jc w:val="center"/>
              <w:rPr>
                <w:sz w:val="18"/>
                <w:szCs w:val="18"/>
                <w:lang w:val="vi-VN"/>
              </w:rPr>
            </w:pPr>
            <w:r>
              <w:rPr>
                <w:sz w:val="18"/>
                <w:szCs w:val="18"/>
                <w:lang w:val="vi-VN"/>
              </w:rPr>
              <w:t>7</w:t>
            </w:r>
          </w:p>
        </w:tc>
        <w:tc>
          <w:tcPr>
            <w:tcW w:w="959" w:type="dxa"/>
          </w:tcPr>
          <w:p w:rsidR="00DC58D2" w:rsidRDefault="00DC58D2" w:rsidP="00804864">
            <w:pPr>
              <w:spacing w:line="360" w:lineRule="auto"/>
              <w:jc w:val="center"/>
              <w:rPr>
                <w:sz w:val="18"/>
                <w:szCs w:val="18"/>
              </w:rPr>
            </w:pPr>
            <w:r>
              <w:rPr>
                <w:sz w:val="18"/>
                <w:szCs w:val="18"/>
              </w:rPr>
              <w:t>BLV</w:t>
            </w:r>
          </w:p>
        </w:tc>
        <w:tc>
          <w:tcPr>
            <w:tcW w:w="1701" w:type="dxa"/>
          </w:tcPr>
          <w:p w:rsidR="00DC58D2" w:rsidRDefault="00DC58D2" w:rsidP="00804864">
            <w:pPr>
              <w:spacing w:line="360" w:lineRule="auto"/>
              <w:jc w:val="both"/>
              <w:rPr>
                <w:sz w:val="18"/>
                <w:szCs w:val="18"/>
              </w:rPr>
            </w:pPr>
            <w:r>
              <w:rPr>
                <w:sz w:val="18"/>
                <w:szCs w:val="18"/>
              </w:rPr>
              <w:t>Bàn làm việc</w:t>
            </w:r>
          </w:p>
        </w:tc>
        <w:tc>
          <w:tcPr>
            <w:tcW w:w="1025" w:type="dxa"/>
            <w:tcBorders>
              <w:top w:val="nil"/>
              <w:left w:val="single" w:sz="4" w:space="0" w:color="auto"/>
              <w:bottom w:val="single" w:sz="4" w:space="0" w:color="auto"/>
              <w:right w:val="single" w:sz="4" w:space="0" w:color="auto"/>
            </w:tcBorders>
          </w:tcPr>
          <w:p w:rsidR="00DC58D2" w:rsidRDefault="00DC58D2" w:rsidP="00804864">
            <w:pPr>
              <w:jc w:val="center"/>
            </w:pPr>
            <w:r>
              <w:rPr>
                <w:color w:val="000000"/>
                <w:sz w:val="18"/>
                <w:szCs w:val="18"/>
              </w:rPr>
              <w:t>00</w:t>
            </w:r>
            <w:r>
              <w:rPr>
                <w:color w:val="000000"/>
                <w:sz w:val="18"/>
                <w:szCs w:val="18"/>
                <w:lang w:val="vi-VN"/>
              </w:rPr>
              <w:t>0</w:t>
            </w:r>
            <w:r>
              <w:rPr>
                <w:color w:val="000000"/>
                <w:sz w:val="18"/>
                <w:szCs w:val="18"/>
              </w:rPr>
              <w:t>58</w:t>
            </w:r>
          </w:p>
        </w:tc>
        <w:tc>
          <w:tcPr>
            <w:tcW w:w="1134" w:type="dxa"/>
          </w:tcPr>
          <w:p w:rsidR="00DC58D2" w:rsidRDefault="00DC58D2" w:rsidP="00804864">
            <w:pPr>
              <w:spacing w:line="360" w:lineRule="auto"/>
              <w:jc w:val="center"/>
              <w:rPr>
                <w:sz w:val="18"/>
                <w:szCs w:val="18"/>
                <w:lang w:val="vi-VN"/>
              </w:rPr>
            </w:pPr>
            <w:r>
              <w:rPr>
                <w:sz w:val="18"/>
                <w:szCs w:val="18"/>
              </w:rPr>
              <w:t>01/03/</w:t>
            </w:r>
            <w:r>
              <w:rPr>
                <w:sz w:val="18"/>
                <w:szCs w:val="18"/>
                <w:lang w:val="vi-VN"/>
              </w:rPr>
              <w:t>2019</w:t>
            </w:r>
          </w:p>
        </w:tc>
        <w:tc>
          <w:tcPr>
            <w:tcW w:w="567" w:type="dxa"/>
          </w:tcPr>
          <w:p w:rsidR="00DC58D2" w:rsidRDefault="00DC58D2" w:rsidP="00804864">
            <w:pPr>
              <w:spacing w:line="360" w:lineRule="auto"/>
              <w:jc w:val="center"/>
              <w:rPr>
                <w:sz w:val="18"/>
                <w:szCs w:val="18"/>
              </w:rPr>
            </w:pPr>
            <w:r>
              <w:rPr>
                <w:sz w:val="18"/>
                <w:szCs w:val="18"/>
              </w:rPr>
              <w:t>17</w:t>
            </w:r>
          </w:p>
        </w:tc>
        <w:tc>
          <w:tcPr>
            <w:tcW w:w="1275" w:type="dxa"/>
          </w:tcPr>
          <w:p w:rsidR="00DC58D2" w:rsidRDefault="00DC58D2" w:rsidP="00804864">
            <w:pPr>
              <w:spacing w:line="360" w:lineRule="auto"/>
              <w:jc w:val="right"/>
              <w:rPr>
                <w:sz w:val="18"/>
                <w:szCs w:val="18"/>
              </w:rPr>
            </w:pPr>
            <w:r>
              <w:rPr>
                <w:sz w:val="18"/>
                <w:szCs w:val="18"/>
              </w:rPr>
              <w:t>51.000.000</w:t>
            </w:r>
          </w:p>
        </w:tc>
        <w:tc>
          <w:tcPr>
            <w:tcW w:w="852" w:type="dxa"/>
          </w:tcPr>
          <w:p w:rsidR="00DC58D2" w:rsidRDefault="00DC58D2" w:rsidP="00804864">
            <w:pPr>
              <w:jc w:val="center"/>
            </w:pPr>
            <w:r>
              <w:rPr>
                <w:sz w:val="18"/>
                <w:szCs w:val="18"/>
              </w:rPr>
              <w:t>2</w:t>
            </w:r>
            <w:r>
              <w:rPr>
                <w:sz w:val="18"/>
                <w:szCs w:val="18"/>
                <w:lang w:val="vi-VN"/>
              </w:rPr>
              <w:t>4</w:t>
            </w:r>
          </w:p>
        </w:tc>
        <w:tc>
          <w:tcPr>
            <w:tcW w:w="850" w:type="dxa"/>
          </w:tcPr>
          <w:p w:rsidR="00DC58D2" w:rsidRDefault="00DC58D2" w:rsidP="00804864">
            <w:pPr>
              <w:spacing w:line="360" w:lineRule="auto"/>
              <w:jc w:val="center"/>
              <w:rPr>
                <w:sz w:val="18"/>
                <w:szCs w:val="18"/>
                <w:lang w:val="vi-VN"/>
              </w:rPr>
            </w:pPr>
            <w:r>
              <w:rPr>
                <w:sz w:val="18"/>
                <w:szCs w:val="18"/>
              </w:rPr>
              <w:t>1</w:t>
            </w:r>
            <w:r>
              <w:rPr>
                <w:sz w:val="18"/>
                <w:szCs w:val="18"/>
                <w:lang w:val="vi-VN"/>
              </w:rPr>
              <w:t>4</w:t>
            </w:r>
          </w:p>
        </w:tc>
        <w:tc>
          <w:tcPr>
            <w:tcW w:w="1276" w:type="dxa"/>
          </w:tcPr>
          <w:p w:rsidR="00DC58D2" w:rsidRDefault="00DC58D2" w:rsidP="00804864">
            <w:pPr>
              <w:spacing w:line="360" w:lineRule="auto"/>
              <w:jc w:val="right"/>
              <w:rPr>
                <w:sz w:val="18"/>
                <w:szCs w:val="18"/>
              </w:rPr>
            </w:pPr>
            <w:r>
              <w:rPr>
                <w:sz w:val="18"/>
                <w:szCs w:val="18"/>
                <w:lang w:val="vi-VN"/>
              </w:rPr>
              <w:t>21.250</w:t>
            </w:r>
            <w:r>
              <w:rPr>
                <w:sz w:val="18"/>
                <w:szCs w:val="18"/>
              </w:rPr>
              <w:t>.000</w:t>
            </w:r>
          </w:p>
        </w:tc>
        <w:tc>
          <w:tcPr>
            <w:tcW w:w="1135" w:type="dxa"/>
          </w:tcPr>
          <w:p w:rsidR="00DC58D2" w:rsidRDefault="00DC58D2" w:rsidP="00804864">
            <w:pPr>
              <w:spacing w:line="360" w:lineRule="auto"/>
              <w:jc w:val="right"/>
              <w:rPr>
                <w:sz w:val="18"/>
                <w:szCs w:val="18"/>
              </w:rPr>
            </w:pPr>
            <w:r>
              <w:rPr>
                <w:sz w:val="18"/>
                <w:szCs w:val="18"/>
                <w:lang w:val="vi-VN"/>
              </w:rPr>
              <w:t>29.750</w:t>
            </w:r>
            <w:r>
              <w:rPr>
                <w:sz w:val="18"/>
                <w:szCs w:val="18"/>
              </w:rPr>
              <w:t>.000</w:t>
            </w:r>
          </w:p>
        </w:tc>
        <w:tc>
          <w:tcPr>
            <w:tcW w:w="3969" w:type="dxa"/>
          </w:tcPr>
          <w:p w:rsidR="00DC58D2" w:rsidRDefault="00DC58D2" w:rsidP="00804864">
            <w:pPr>
              <w:spacing w:line="360" w:lineRule="auto"/>
              <w:jc w:val="both"/>
              <w:rPr>
                <w:sz w:val="18"/>
                <w:szCs w:val="18"/>
              </w:rPr>
            </w:pPr>
            <w:r>
              <w:rPr>
                <w:sz w:val="18"/>
                <w:szCs w:val="18"/>
              </w:rPr>
              <w:t>GD:1</w:t>
            </w:r>
            <w:r>
              <w:rPr>
                <w:sz w:val="18"/>
                <w:szCs w:val="18"/>
                <w:lang w:val="vi-VN"/>
              </w:rPr>
              <w:t>;</w:t>
            </w:r>
            <w:r>
              <w:rPr>
                <w:sz w:val="18"/>
                <w:szCs w:val="18"/>
              </w:rPr>
              <w:t>PGD:1</w:t>
            </w:r>
            <w:r>
              <w:rPr>
                <w:sz w:val="18"/>
                <w:szCs w:val="18"/>
                <w:lang w:val="vi-VN"/>
              </w:rPr>
              <w:t>;</w:t>
            </w:r>
            <w:r>
              <w:rPr>
                <w:sz w:val="18"/>
                <w:szCs w:val="18"/>
              </w:rPr>
              <w:t>P</w:t>
            </w:r>
            <w:r>
              <w:rPr>
                <w:sz w:val="18"/>
                <w:szCs w:val="18"/>
                <w:lang w:val="vi-VN"/>
              </w:rPr>
              <w:t>.</w:t>
            </w:r>
            <w:r>
              <w:rPr>
                <w:sz w:val="18"/>
                <w:szCs w:val="18"/>
              </w:rPr>
              <w:t>HC</w:t>
            </w:r>
            <w:r>
              <w:rPr>
                <w:sz w:val="18"/>
                <w:szCs w:val="18"/>
                <w:lang w:val="vi-VN"/>
              </w:rPr>
              <w:t>-TH</w:t>
            </w:r>
            <w:r>
              <w:rPr>
                <w:sz w:val="18"/>
                <w:szCs w:val="18"/>
              </w:rPr>
              <w:t>:5</w:t>
            </w:r>
            <w:r>
              <w:rPr>
                <w:sz w:val="18"/>
                <w:szCs w:val="18"/>
                <w:lang w:val="vi-VN"/>
              </w:rPr>
              <w:t>;P.KD</w:t>
            </w:r>
            <w:r>
              <w:rPr>
                <w:sz w:val="18"/>
                <w:szCs w:val="18"/>
              </w:rPr>
              <w:t>:6</w:t>
            </w:r>
            <w:r>
              <w:rPr>
                <w:sz w:val="18"/>
                <w:szCs w:val="18"/>
                <w:lang w:val="vi-VN"/>
              </w:rPr>
              <w:t>;</w:t>
            </w:r>
            <w:r>
              <w:rPr>
                <w:sz w:val="18"/>
                <w:szCs w:val="18"/>
              </w:rPr>
              <w:t>P</w:t>
            </w:r>
            <w:r>
              <w:rPr>
                <w:sz w:val="18"/>
                <w:szCs w:val="18"/>
                <w:lang w:val="vi-VN"/>
              </w:rPr>
              <w:t>.</w:t>
            </w:r>
            <w:r>
              <w:rPr>
                <w:sz w:val="18"/>
                <w:szCs w:val="18"/>
              </w:rPr>
              <w:t>QLSX:4</w:t>
            </w:r>
          </w:p>
        </w:tc>
      </w:tr>
      <w:tr w:rsidR="00DC58D2" w:rsidTr="00804864">
        <w:tc>
          <w:tcPr>
            <w:tcW w:w="709" w:type="dxa"/>
          </w:tcPr>
          <w:p w:rsidR="00DC58D2" w:rsidRDefault="00DC58D2" w:rsidP="00804864">
            <w:pPr>
              <w:spacing w:line="360" w:lineRule="auto"/>
              <w:jc w:val="center"/>
              <w:rPr>
                <w:sz w:val="18"/>
                <w:szCs w:val="18"/>
                <w:lang w:val="vi-VN"/>
              </w:rPr>
            </w:pPr>
            <w:r>
              <w:rPr>
                <w:sz w:val="18"/>
                <w:szCs w:val="18"/>
                <w:lang w:val="vi-VN"/>
              </w:rPr>
              <w:t>8</w:t>
            </w:r>
          </w:p>
        </w:tc>
        <w:tc>
          <w:tcPr>
            <w:tcW w:w="959" w:type="dxa"/>
          </w:tcPr>
          <w:p w:rsidR="00DC58D2" w:rsidRDefault="00DC58D2" w:rsidP="00804864">
            <w:pPr>
              <w:spacing w:line="360" w:lineRule="auto"/>
              <w:jc w:val="center"/>
              <w:rPr>
                <w:sz w:val="18"/>
                <w:szCs w:val="18"/>
              </w:rPr>
            </w:pPr>
            <w:r>
              <w:rPr>
                <w:sz w:val="18"/>
                <w:szCs w:val="18"/>
              </w:rPr>
              <w:t>GHE</w:t>
            </w:r>
          </w:p>
        </w:tc>
        <w:tc>
          <w:tcPr>
            <w:tcW w:w="1701" w:type="dxa"/>
          </w:tcPr>
          <w:p w:rsidR="00DC58D2" w:rsidRDefault="00DC58D2" w:rsidP="00804864">
            <w:pPr>
              <w:spacing w:line="360" w:lineRule="auto"/>
              <w:jc w:val="both"/>
              <w:rPr>
                <w:sz w:val="18"/>
                <w:szCs w:val="18"/>
              </w:rPr>
            </w:pPr>
            <w:r>
              <w:rPr>
                <w:sz w:val="18"/>
                <w:szCs w:val="18"/>
              </w:rPr>
              <w:t>Ghế ngồi</w:t>
            </w:r>
          </w:p>
        </w:tc>
        <w:tc>
          <w:tcPr>
            <w:tcW w:w="1025" w:type="dxa"/>
            <w:tcBorders>
              <w:top w:val="nil"/>
              <w:left w:val="single" w:sz="4" w:space="0" w:color="auto"/>
              <w:bottom w:val="single" w:sz="4" w:space="0" w:color="auto"/>
              <w:right w:val="single" w:sz="4" w:space="0" w:color="auto"/>
            </w:tcBorders>
          </w:tcPr>
          <w:p w:rsidR="00DC58D2" w:rsidRDefault="00DC58D2" w:rsidP="00804864">
            <w:pPr>
              <w:jc w:val="center"/>
            </w:pPr>
            <w:r>
              <w:rPr>
                <w:color w:val="000000"/>
                <w:sz w:val="18"/>
                <w:szCs w:val="18"/>
              </w:rPr>
              <w:t>00</w:t>
            </w:r>
            <w:r>
              <w:rPr>
                <w:color w:val="000000"/>
                <w:sz w:val="18"/>
                <w:szCs w:val="18"/>
                <w:lang w:val="vi-VN"/>
              </w:rPr>
              <w:t>0</w:t>
            </w:r>
            <w:r>
              <w:rPr>
                <w:color w:val="000000"/>
                <w:sz w:val="18"/>
                <w:szCs w:val="18"/>
              </w:rPr>
              <w:t>59</w:t>
            </w:r>
          </w:p>
        </w:tc>
        <w:tc>
          <w:tcPr>
            <w:tcW w:w="1134" w:type="dxa"/>
          </w:tcPr>
          <w:p w:rsidR="00DC58D2" w:rsidRDefault="00DC58D2" w:rsidP="00804864">
            <w:pPr>
              <w:spacing w:line="360" w:lineRule="auto"/>
              <w:ind w:left="-108"/>
              <w:jc w:val="center"/>
              <w:rPr>
                <w:sz w:val="18"/>
                <w:szCs w:val="18"/>
                <w:lang w:val="vi-VN"/>
              </w:rPr>
            </w:pPr>
            <w:r>
              <w:rPr>
                <w:sz w:val="18"/>
                <w:szCs w:val="18"/>
              </w:rPr>
              <w:t>01/03/</w:t>
            </w:r>
            <w:r>
              <w:rPr>
                <w:sz w:val="18"/>
                <w:szCs w:val="18"/>
                <w:lang w:val="vi-VN"/>
              </w:rPr>
              <w:t>2019</w:t>
            </w:r>
          </w:p>
        </w:tc>
        <w:tc>
          <w:tcPr>
            <w:tcW w:w="567" w:type="dxa"/>
          </w:tcPr>
          <w:p w:rsidR="00DC58D2" w:rsidRDefault="00DC58D2" w:rsidP="00804864">
            <w:pPr>
              <w:spacing w:line="360" w:lineRule="auto"/>
              <w:jc w:val="center"/>
              <w:rPr>
                <w:sz w:val="18"/>
                <w:szCs w:val="18"/>
              </w:rPr>
            </w:pPr>
            <w:r>
              <w:rPr>
                <w:sz w:val="18"/>
                <w:szCs w:val="18"/>
              </w:rPr>
              <w:t>60</w:t>
            </w:r>
          </w:p>
        </w:tc>
        <w:tc>
          <w:tcPr>
            <w:tcW w:w="1275" w:type="dxa"/>
          </w:tcPr>
          <w:p w:rsidR="00DC58D2" w:rsidRDefault="00DC58D2" w:rsidP="00804864">
            <w:pPr>
              <w:spacing w:line="360" w:lineRule="auto"/>
              <w:jc w:val="right"/>
              <w:rPr>
                <w:sz w:val="18"/>
                <w:szCs w:val="18"/>
              </w:rPr>
            </w:pPr>
            <w:r>
              <w:rPr>
                <w:sz w:val="18"/>
                <w:szCs w:val="18"/>
              </w:rPr>
              <w:t>18.000.000</w:t>
            </w:r>
          </w:p>
        </w:tc>
        <w:tc>
          <w:tcPr>
            <w:tcW w:w="852" w:type="dxa"/>
          </w:tcPr>
          <w:p w:rsidR="00DC58D2" w:rsidRDefault="00DC58D2" w:rsidP="00804864">
            <w:pPr>
              <w:jc w:val="center"/>
            </w:pPr>
            <w:r>
              <w:rPr>
                <w:sz w:val="18"/>
                <w:szCs w:val="18"/>
              </w:rPr>
              <w:t>2</w:t>
            </w:r>
            <w:r>
              <w:rPr>
                <w:sz w:val="18"/>
                <w:szCs w:val="18"/>
                <w:lang w:val="vi-VN"/>
              </w:rPr>
              <w:t>4</w:t>
            </w:r>
          </w:p>
        </w:tc>
        <w:tc>
          <w:tcPr>
            <w:tcW w:w="850" w:type="dxa"/>
          </w:tcPr>
          <w:p w:rsidR="00DC58D2" w:rsidRDefault="00DC58D2" w:rsidP="00804864">
            <w:pPr>
              <w:spacing w:line="360" w:lineRule="auto"/>
              <w:jc w:val="center"/>
              <w:rPr>
                <w:sz w:val="18"/>
                <w:szCs w:val="18"/>
              </w:rPr>
            </w:pPr>
            <w:r>
              <w:rPr>
                <w:sz w:val="18"/>
                <w:szCs w:val="18"/>
              </w:rPr>
              <w:t>14</w:t>
            </w:r>
          </w:p>
        </w:tc>
        <w:tc>
          <w:tcPr>
            <w:tcW w:w="1276" w:type="dxa"/>
          </w:tcPr>
          <w:p w:rsidR="00DC58D2" w:rsidRDefault="00DC58D2" w:rsidP="00804864">
            <w:pPr>
              <w:spacing w:line="360" w:lineRule="auto"/>
              <w:jc w:val="right"/>
              <w:rPr>
                <w:sz w:val="18"/>
                <w:szCs w:val="18"/>
              </w:rPr>
            </w:pPr>
            <w:r>
              <w:rPr>
                <w:sz w:val="18"/>
                <w:szCs w:val="18"/>
              </w:rPr>
              <w:t>7.500.000</w:t>
            </w:r>
          </w:p>
        </w:tc>
        <w:tc>
          <w:tcPr>
            <w:tcW w:w="1135" w:type="dxa"/>
          </w:tcPr>
          <w:p w:rsidR="00DC58D2" w:rsidRDefault="00DC58D2" w:rsidP="00804864">
            <w:pPr>
              <w:spacing w:line="360" w:lineRule="auto"/>
              <w:jc w:val="right"/>
              <w:rPr>
                <w:sz w:val="18"/>
                <w:szCs w:val="18"/>
              </w:rPr>
            </w:pPr>
            <w:r>
              <w:rPr>
                <w:sz w:val="18"/>
                <w:szCs w:val="18"/>
              </w:rPr>
              <w:t>10.</w:t>
            </w:r>
            <w:r>
              <w:rPr>
                <w:sz w:val="18"/>
                <w:szCs w:val="18"/>
                <w:lang w:val="vi-VN"/>
              </w:rPr>
              <w:t>5</w:t>
            </w:r>
            <w:r>
              <w:rPr>
                <w:sz w:val="18"/>
                <w:szCs w:val="18"/>
              </w:rPr>
              <w:t>00.000</w:t>
            </w:r>
          </w:p>
        </w:tc>
        <w:tc>
          <w:tcPr>
            <w:tcW w:w="3969" w:type="dxa"/>
          </w:tcPr>
          <w:p w:rsidR="00DC58D2" w:rsidRDefault="00DC58D2" w:rsidP="00804864">
            <w:pPr>
              <w:spacing w:line="360" w:lineRule="auto"/>
              <w:jc w:val="both"/>
              <w:rPr>
                <w:sz w:val="18"/>
                <w:szCs w:val="18"/>
              </w:rPr>
            </w:pPr>
            <w:r>
              <w:rPr>
                <w:sz w:val="18"/>
                <w:szCs w:val="18"/>
              </w:rPr>
              <w:t>GD:5</w:t>
            </w:r>
            <w:r>
              <w:rPr>
                <w:sz w:val="18"/>
                <w:szCs w:val="18"/>
                <w:lang w:val="vi-VN"/>
              </w:rPr>
              <w:t xml:space="preserve">; </w:t>
            </w:r>
            <w:r>
              <w:rPr>
                <w:sz w:val="18"/>
                <w:szCs w:val="18"/>
              </w:rPr>
              <w:t>PGD:5</w:t>
            </w:r>
            <w:r>
              <w:rPr>
                <w:sz w:val="18"/>
                <w:szCs w:val="18"/>
                <w:lang w:val="vi-VN"/>
              </w:rPr>
              <w:t xml:space="preserve">; </w:t>
            </w:r>
            <w:r>
              <w:rPr>
                <w:sz w:val="18"/>
                <w:szCs w:val="18"/>
              </w:rPr>
              <w:t>P</w:t>
            </w:r>
            <w:r>
              <w:rPr>
                <w:sz w:val="18"/>
                <w:szCs w:val="18"/>
                <w:lang w:val="vi-VN"/>
              </w:rPr>
              <w:t>.</w:t>
            </w:r>
            <w:r>
              <w:rPr>
                <w:sz w:val="18"/>
                <w:szCs w:val="18"/>
              </w:rPr>
              <w:t>HC</w:t>
            </w:r>
            <w:r>
              <w:rPr>
                <w:sz w:val="18"/>
                <w:szCs w:val="18"/>
                <w:lang w:val="vi-VN"/>
              </w:rPr>
              <w:t>-TH</w:t>
            </w:r>
            <w:r>
              <w:rPr>
                <w:sz w:val="18"/>
                <w:szCs w:val="18"/>
              </w:rPr>
              <w:t>:10</w:t>
            </w:r>
            <w:r>
              <w:rPr>
                <w:sz w:val="18"/>
                <w:szCs w:val="18"/>
                <w:lang w:val="vi-VN"/>
              </w:rPr>
              <w:t>;P.KD</w:t>
            </w:r>
            <w:r>
              <w:rPr>
                <w:sz w:val="18"/>
                <w:szCs w:val="18"/>
              </w:rPr>
              <w:t>:12 P</w:t>
            </w:r>
            <w:r>
              <w:rPr>
                <w:sz w:val="18"/>
                <w:szCs w:val="18"/>
                <w:lang w:val="vi-VN"/>
              </w:rPr>
              <w:t>.</w:t>
            </w:r>
            <w:r>
              <w:rPr>
                <w:sz w:val="18"/>
                <w:szCs w:val="18"/>
              </w:rPr>
              <w:t>QLSX:28</w:t>
            </w:r>
          </w:p>
        </w:tc>
      </w:tr>
      <w:tr w:rsidR="00DC58D2" w:rsidTr="00804864">
        <w:tc>
          <w:tcPr>
            <w:tcW w:w="709" w:type="dxa"/>
          </w:tcPr>
          <w:p w:rsidR="00DC58D2" w:rsidRDefault="00DC58D2" w:rsidP="00804864">
            <w:pPr>
              <w:spacing w:line="360" w:lineRule="auto"/>
              <w:jc w:val="center"/>
              <w:rPr>
                <w:b/>
                <w:sz w:val="18"/>
                <w:szCs w:val="18"/>
              </w:rPr>
            </w:pPr>
          </w:p>
        </w:tc>
        <w:tc>
          <w:tcPr>
            <w:tcW w:w="959" w:type="dxa"/>
          </w:tcPr>
          <w:p w:rsidR="00DC58D2" w:rsidRDefault="00DC58D2" w:rsidP="00804864">
            <w:pPr>
              <w:spacing w:line="360" w:lineRule="auto"/>
              <w:jc w:val="center"/>
              <w:rPr>
                <w:b/>
                <w:sz w:val="18"/>
                <w:szCs w:val="18"/>
              </w:rPr>
            </w:pPr>
            <w:r>
              <w:rPr>
                <w:b/>
                <w:sz w:val="18"/>
                <w:szCs w:val="18"/>
              </w:rPr>
              <w:t>CỘNG</w:t>
            </w:r>
          </w:p>
        </w:tc>
        <w:tc>
          <w:tcPr>
            <w:tcW w:w="1701" w:type="dxa"/>
          </w:tcPr>
          <w:p w:rsidR="00DC58D2" w:rsidRDefault="00DC58D2" w:rsidP="00804864">
            <w:pPr>
              <w:spacing w:line="360" w:lineRule="auto"/>
              <w:jc w:val="both"/>
              <w:rPr>
                <w:b/>
                <w:sz w:val="18"/>
                <w:szCs w:val="18"/>
              </w:rPr>
            </w:pPr>
          </w:p>
        </w:tc>
        <w:tc>
          <w:tcPr>
            <w:tcW w:w="1025" w:type="dxa"/>
          </w:tcPr>
          <w:p w:rsidR="00DC58D2" w:rsidRDefault="00DC58D2" w:rsidP="00804864">
            <w:pPr>
              <w:spacing w:line="360" w:lineRule="auto"/>
              <w:jc w:val="center"/>
              <w:rPr>
                <w:b/>
                <w:sz w:val="18"/>
                <w:szCs w:val="18"/>
              </w:rPr>
            </w:pPr>
          </w:p>
        </w:tc>
        <w:tc>
          <w:tcPr>
            <w:tcW w:w="1134" w:type="dxa"/>
          </w:tcPr>
          <w:p w:rsidR="00DC58D2" w:rsidRDefault="00DC58D2" w:rsidP="00804864">
            <w:pPr>
              <w:spacing w:line="360" w:lineRule="auto"/>
              <w:jc w:val="center"/>
              <w:rPr>
                <w:b/>
                <w:sz w:val="18"/>
                <w:szCs w:val="18"/>
              </w:rPr>
            </w:pPr>
          </w:p>
        </w:tc>
        <w:tc>
          <w:tcPr>
            <w:tcW w:w="567" w:type="dxa"/>
          </w:tcPr>
          <w:p w:rsidR="00DC58D2" w:rsidRDefault="00DC58D2" w:rsidP="00804864">
            <w:pPr>
              <w:spacing w:line="360" w:lineRule="auto"/>
              <w:jc w:val="center"/>
              <w:rPr>
                <w:b/>
                <w:sz w:val="18"/>
                <w:szCs w:val="18"/>
              </w:rPr>
            </w:pPr>
          </w:p>
        </w:tc>
        <w:tc>
          <w:tcPr>
            <w:tcW w:w="1275" w:type="dxa"/>
          </w:tcPr>
          <w:p w:rsidR="00DC58D2" w:rsidRDefault="00DC58D2" w:rsidP="00804864">
            <w:pPr>
              <w:spacing w:line="360" w:lineRule="auto"/>
              <w:jc w:val="right"/>
              <w:rPr>
                <w:b/>
                <w:sz w:val="18"/>
                <w:szCs w:val="18"/>
              </w:rPr>
            </w:pPr>
            <w:r>
              <w:rPr>
                <w:b/>
                <w:sz w:val="18"/>
                <w:szCs w:val="18"/>
              </w:rPr>
              <w:t>472.000.000</w:t>
            </w:r>
          </w:p>
        </w:tc>
        <w:tc>
          <w:tcPr>
            <w:tcW w:w="852" w:type="dxa"/>
          </w:tcPr>
          <w:p w:rsidR="00DC58D2" w:rsidRDefault="00DC58D2" w:rsidP="00804864">
            <w:pPr>
              <w:spacing w:line="360" w:lineRule="auto"/>
              <w:jc w:val="center"/>
              <w:rPr>
                <w:b/>
                <w:sz w:val="18"/>
                <w:szCs w:val="18"/>
              </w:rPr>
            </w:pPr>
          </w:p>
        </w:tc>
        <w:tc>
          <w:tcPr>
            <w:tcW w:w="850" w:type="dxa"/>
          </w:tcPr>
          <w:p w:rsidR="00DC58D2" w:rsidRDefault="00DC58D2" w:rsidP="00804864">
            <w:pPr>
              <w:spacing w:line="360" w:lineRule="auto"/>
              <w:jc w:val="center"/>
              <w:rPr>
                <w:b/>
                <w:sz w:val="18"/>
                <w:szCs w:val="18"/>
              </w:rPr>
            </w:pPr>
          </w:p>
        </w:tc>
        <w:tc>
          <w:tcPr>
            <w:tcW w:w="1276" w:type="dxa"/>
          </w:tcPr>
          <w:p w:rsidR="00DC58D2" w:rsidRDefault="00DC58D2" w:rsidP="00804864">
            <w:pPr>
              <w:spacing w:line="360" w:lineRule="auto"/>
              <w:jc w:val="right"/>
              <w:rPr>
                <w:b/>
                <w:sz w:val="18"/>
                <w:szCs w:val="18"/>
                <w:lang w:val="vi-VN"/>
              </w:rPr>
            </w:pPr>
            <w:r>
              <w:rPr>
                <w:b/>
                <w:sz w:val="18"/>
                <w:szCs w:val="18"/>
                <w:lang w:val="vi-VN"/>
              </w:rPr>
              <w:t>228.833.333</w:t>
            </w:r>
          </w:p>
        </w:tc>
        <w:tc>
          <w:tcPr>
            <w:tcW w:w="1135" w:type="dxa"/>
          </w:tcPr>
          <w:p w:rsidR="00DC58D2" w:rsidRDefault="00DC58D2" w:rsidP="00804864">
            <w:pPr>
              <w:spacing w:line="360" w:lineRule="auto"/>
              <w:jc w:val="right"/>
              <w:rPr>
                <w:b/>
                <w:sz w:val="18"/>
                <w:szCs w:val="18"/>
                <w:lang w:val="vi-VN"/>
              </w:rPr>
            </w:pPr>
            <w:r>
              <w:rPr>
                <w:b/>
                <w:sz w:val="18"/>
                <w:szCs w:val="18"/>
                <w:lang w:val="vi-VN"/>
              </w:rPr>
              <w:t>243.166.667</w:t>
            </w:r>
          </w:p>
        </w:tc>
        <w:tc>
          <w:tcPr>
            <w:tcW w:w="3969" w:type="dxa"/>
          </w:tcPr>
          <w:p w:rsidR="00DC58D2" w:rsidRDefault="00DC58D2" w:rsidP="00804864">
            <w:pPr>
              <w:spacing w:line="360" w:lineRule="auto"/>
              <w:jc w:val="both"/>
              <w:rPr>
                <w:b/>
                <w:sz w:val="18"/>
                <w:szCs w:val="18"/>
              </w:rPr>
            </w:pPr>
          </w:p>
        </w:tc>
      </w:tr>
    </w:tbl>
    <w:p w:rsidR="00DC58D2" w:rsidRDefault="00DC58D2" w:rsidP="00DC58D2">
      <w:pPr>
        <w:spacing w:line="360" w:lineRule="auto"/>
        <w:jc w:val="both"/>
        <w:rPr>
          <w:b/>
          <w:sz w:val="26"/>
          <w:szCs w:val="26"/>
        </w:rPr>
      </w:pPr>
    </w:p>
    <w:p w:rsidR="00DC58D2" w:rsidRDefault="00DC58D2" w:rsidP="00DC58D2">
      <w:pPr>
        <w:spacing w:line="360" w:lineRule="auto"/>
        <w:jc w:val="both"/>
        <w:rPr>
          <w:b/>
          <w:sz w:val="26"/>
          <w:szCs w:val="26"/>
          <w:lang w:val="vi-VN"/>
        </w:rPr>
      </w:pPr>
      <w:r>
        <w:rPr>
          <w:b/>
          <w:sz w:val="26"/>
          <w:szCs w:val="26"/>
        </w:rPr>
        <w:t>*</w:t>
      </w:r>
      <w:r>
        <w:t xml:space="preserve"> </w:t>
      </w:r>
      <w:r>
        <w:rPr>
          <w:b/>
          <w:sz w:val="26"/>
          <w:szCs w:val="26"/>
          <w:lang w:val="vi-VN"/>
        </w:rPr>
        <w:t>Tài sản cố định</w:t>
      </w:r>
      <w:r>
        <w:rPr>
          <w:b/>
          <w:sz w:val="26"/>
          <w:szCs w:val="26"/>
        </w:rPr>
        <w:t xml:space="preserve"> </w:t>
      </w: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701"/>
        <w:gridCol w:w="1134"/>
        <w:gridCol w:w="1134"/>
        <w:gridCol w:w="1701"/>
        <w:gridCol w:w="1417"/>
        <w:gridCol w:w="993"/>
        <w:gridCol w:w="1368"/>
        <w:gridCol w:w="1608"/>
        <w:gridCol w:w="3686"/>
      </w:tblGrid>
      <w:tr w:rsidR="00DC58D2" w:rsidTr="00804864">
        <w:tc>
          <w:tcPr>
            <w:tcW w:w="959" w:type="dxa"/>
          </w:tcPr>
          <w:p w:rsidR="00DC58D2" w:rsidRDefault="00DC58D2" w:rsidP="00804864">
            <w:pPr>
              <w:spacing w:line="360" w:lineRule="auto"/>
              <w:jc w:val="both"/>
              <w:rPr>
                <w:b/>
                <w:sz w:val="20"/>
                <w:szCs w:val="20"/>
              </w:rPr>
            </w:pPr>
            <w:r>
              <w:rPr>
                <w:b/>
                <w:sz w:val="20"/>
                <w:szCs w:val="20"/>
              </w:rPr>
              <w:t>Mã</w:t>
            </w:r>
          </w:p>
        </w:tc>
        <w:tc>
          <w:tcPr>
            <w:tcW w:w="1701" w:type="dxa"/>
          </w:tcPr>
          <w:p w:rsidR="00DC58D2" w:rsidRDefault="00DC58D2" w:rsidP="00804864">
            <w:pPr>
              <w:spacing w:line="360" w:lineRule="auto"/>
              <w:jc w:val="both"/>
              <w:rPr>
                <w:b/>
                <w:sz w:val="20"/>
                <w:szCs w:val="20"/>
              </w:rPr>
            </w:pPr>
            <w:r>
              <w:rPr>
                <w:b/>
                <w:sz w:val="20"/>
                <w:szCs w:val="20"/>
              </w:rPr>
              <w:t>Tên Tài sản</w:t>
            </w:r>
          </w:p>
        </w:tc>
        <w:tc>
          <w:tcPr>
            <w:tcW w:w="1134" w:type="dxa"/>
          </w:tcPr>
          <w:p w:rsidR="00DC58D2" w:rsidRDefault="00DC58D2" w:rsidP="00804864">
            <w:pPr>
              <w:spacing w:line="360" w:lineRule="auto"/>
              <w:jc w:val="both"/>
              <w:rPr>
                <w:b/>
                <w:sz w:val="20"/>
                <w:szCs w:val="20"/>
                <w:lang w:val="vi-VN"/>
              </w:rPr>
            </w:pPr>
            <w:r>
              <w:rPr>
                <w:b/>
                <w:sz w:val="20"/>
                <w:szCs w:val="20"/>
                <w:lang w:val="vi-VN"/>
              </w:rPr>
              <w:t>ĐVT</w:t>
            </w:r>
          </w:p>
        </w:tc>
        <w:tc>
          <w:tcPr>
            <w:tcW w:w="1134" w:type="dxa"/>
          </w:tcPr>
          <w:p w:rsidR="00DC58D2" w:rsidRDefault="00DC58D2" w:rsidP="00804864">
            <w:pPr>
              <w:spacing w:line="360" w:lineRule="auto"/>
              <w:jc w:val="both"/>
              <w:rPr>
                <w:b/>
                <w:sz w:val="20"/>
                <w:szCs w:val="20"/>
              </w:rPr>
            </w:pPr>
            <w:r>
              <w:rPr>
                <w:b/>
                <w:sz w:val="20"/>
                <w:szCs w:val="20"/>
              </w:rPr>
              <w:t>Số lượng</w:t>
            </w:r>
          </w:p>
        </w:tc>
        <w:tc>
          <w:tcPr>
            <w:tcW w:w="1701" w:type="dxa"/>
          </w:tcPr>
          <w:p w:rsidR="00DC58D2" w:rsidRDefault="00DC58D2" w:rsidP="00804864">
            <w:pPr>
              <w:spacing w:line="360" w:lineRule="auto"/>
              <w:jc w:val="both"/>
              <w:rPr>
                <w:b/>
                <w:sz w:val="20"/>
                <w:szCs w:val="20"/>
                <w:lang w:val="vi-VN"/>
              </w:rPr>
            </w:pPr>
            <w:r>
              <w:rPr>
                <w:b/>
                <w:sz w:val="20"/>
                <w:szCs w:val="20"/>
                <w:lang w:val="vi-VN"/>
              </w:rPr>
              <w:t>Biên bản bàn giao</w:t>
            </w:r>
          </w:p>
        </w:tc>
        <w:tc>
          <w:tcPr>
            <w:tcW w:w="1417" w:type="dxa"/>
          </w:tcPr>
          <w:p w:rsidR="00DC58D2" w:rsidRDefault="00DC58D2" w:rsidP="00804864">
            <w:pPr>
              <w:spacing w:line="360" w:lineRule="auto"/>
              <w:jc w:val="both"/>
              <w:rPr>
                <w:b/>
                <w:sz w:val="20"/>
                <w:szCs w:val="20"/>
                <w:lang w:val="vi-VN"/>
              </w:rPr>
            </w:pPr>
            <w:r>
              <w:rPr>
                <w:b/>
                <w:sz w:val="20"/>
                <w:szCs w:val="20"/>
                <w:lang w:val="vi-VN"/>
              </w:rPr>
              <w:t>Ngày tháng</w:t>
            </w:r>
          </w:p>
        </w:tc>
        <w:tc>
          <w:tcPr>
            <w:tcW w:w="993" w:type="dxa"/>
          </w:tcPr>
          <w:p w:rsidR="00DC58D2" w:rsidRDefault="00DC58D2" w:rsidP="00804864">
            <w:pPr>
              <w:spacing w:line="360" w:lineRule="auto"/>
              <w:jc w:val="both"/>
              <w:rPr>
                <w:b/>
                <w:sz w:val="20"/>
                <w:szCs w:val="20"/>
              </w:rPr>
            </w:pPr>
            <w:r>
              <w:rPr>
                <w:b/>
                <w:sz w:val="20"/>
                <w:szCs w:val="20"/>
              </w:rPr>
              <w:t>Số năm sử dụng</w:t>
            </w:r>
          </w:p>
        </w:tc>
        <w:tc>
          <w:tcPr>
            <w:tcW w:w="1368" w:type="dxa"/>
          </w:tcPr>
          <w:p w:rsidR="00DC58D2" w:rsidRDefault="00DC58D2" w:rsidP="00804864">
            <w:pPr>
              <w:spacing w:line="360" w:lineRule="auto"/>
              <w:jc w:val="both"/>
              <w:rPr>
                <w:b/>
                <w:sz w:val="20"/>
                <w:szCs w:val="20"/>
              </w:rPr>
            </w:pPr>
            <w:r>
              <w:rPr>
                <w:b/>
                <w:sz w:val="20"/>
                <w:szCs w:val="20"/>
              </w:rPr>
              <w:t>Nguyên giá</w:t>
            </w:r>
          </w:p>
        </w:tc>
        <w:tc>
          <w:tcPr>
            <w:tcW w:w="1608" w:type="dxa"/>
          </w:tcPr>
          <w:p w:rsidR="00DC58D2" w:rsidRDefault="00DC58D2" w:rsidP="00804864">
            <w:pPr>
              <w:spacing w:line="360" w:lineRule="auto"/>
              <w:jc w:val="both"/>
              <w:rPr>
                <w:b/>
                <w:sz w:val="20"/>
                <w:szCs w:val="20"/>
              </w:rPr>
            </w:pPr>
            <w:r>
              <w:rPr>
                <w:b/>
                <w:sz w:val="20"/>
                <w:szCs w:val="20"/>
              </w:rPr>
              <w:t>HM lũy kế ĐK</w:t>
            </w:r>
          </w:p>
        </w:tc>
        <w:tc>
          <w:tcPr>
            <w:tcW w:w="3686" w:type="dxa"/>
          </w:tcPr>
          <w:p w:rsidR="00DC58D2" w:rsidRDefault="00DC58D2" w:rsidP="00804864">
            <w:pPr>
              <w:spacing w:line="360" w:lineRule="auto"/>
              <w:jc w:val="both"/>
              <w:rPr>
                <w:b/>
                <w:sz w:val="20"/>
                <w:szCs w:val="20"/>
              </w:rPr>
            </w:pPr>
            <w:r>
              <w:rPr>
                <w:b/>
                <w:sz w:val="20"/>
                <w:szCs w:val="20"/>
              </w:rPr>
              <w:t>Phòng ban</w:t>
            </w:r>
          </w:p>
        </w:tc>
      </w:tr>
      <w:tr w:rsidR="00DC58D2" w:rsidTr="00804864">
        <w:tc>
          <w:tcPr>
            <w:tcW w:w="959" w:type="dxa"/>
          </w:tcPr>
          <w:p w:rsidR="00DC58D2" w:rsidRDefault="00DC58D2" w:rsidP="00804864">
            <w:pPr>
              <w:spacing w:line="360" w:lineRule="auto"/>
              <w:jc w:val="both"/>
              <w:rPr>
                <w:sz w:val="20"/>
                <w:szCs w:val="20"/>
              </w:rPr>
            </w:pPr>
            <w:r>
              <w:rPr>
                <w:sz w:val="20"/>
                <w:szCs w:val="20"/>
              </w:rPr>
              <w:t>NMSX</w:t>
            </w:r>
          </w:p>
        </w:tc>
        <w:tc>
          <w:tcPr>
            <w:tcW w:w="1701" w:type="dxa"/>
          </w:tcPr>
          <w:p w:rsidR="00DC58D2" w:rsidRDefault="00DC58D2" w:rsidP="00804864">
            <w:pPr>
              <w:spacing w:line="360" w:lineRule="auto"/>
              <w:jc w:val="both"/>
              <w:rPr>
                <w:sz w:val="20"/>
                <w:szCs w:val="20"/>
              </w:rPr>
            </w:pPr>
            <w:r>
              <w:rPr>
                <w:sz w:val="20"/>
                <w:szCs w:val="20"/>
              </w:rPr>
              <w:t>Nhà máy sản xuất</w:t>
            </w:r>
          </w:p>
        </w:tc>
        <w:tc>
          <w:tcPr>
            <w:tcW w:w="1134" w:type="dxa"/>
          </w:tcPr>
          <w:p w:rsidR="00DC58D2" w:rsidRDefault="00DC58D2" w:rsidP="00804864">
            <w:pPr>
              <w:spacing w:line="360" w:lineRule="auto"/>
              <w:jc w:val="both"/>
              <w:rPr>
                <w:sz w:val="20"/>
                <w:szCs w:val="20"/>
                <w:lang w:val="vi-VN"/>
              </w:rPr>
            </w:pPr>
            <w:r>
              <w:rPr>
                <w:sz w:val="20"/>
                <w:szCs w:val="20"/>
                <w:lang w:val="vi-VN"/>
              </w:rPr>
              <w:t>Dãy</w:t>
            </w:r>
          </w:p>
        </w:tc>
        <w:tc>
          <w:tcPr>
            <w:tcW w:w="1134" w:type="dxa"/>
          </w:tcPr>
          <w:p w:rsidR="00DC58D2" w:rsidRDefault="00DC58D2" w:rsidP="00804864">
            <w:pPr>
              <w:spacing w:line="360" w:lineRule="auto"/>
              <w:jc w:val="both"/>
              <w:rPr>
                <w:sz w:val="20"/>
                <w:szCs w:val="20"/>
              </w:rPr>
            </w:pPr>
            <w:r>
              <w:rPr>
                <w:sz w:val="20"/>
                <w:szCs w:val="20"/>
              </w:rPr>
              <w:t>1</w:t>
            </w:r>
          </w:p>
        </w:tc>
        <w:tc>
          <w:tcPr>
            <w:tcW w:w="1701" w:type="dxa"/>
          </w:tcPr>
          <w:p w:rsidR="00DC58D2" w:rsidRDefault="00DC58D2" w:rsidP="00804864">
            <w:pPr>
              <w:spacing w:line="360" w:lineRule="auto"/>
              <w:jc w:val="both"/>
              <w:rPr>
                <w:sz w:val="20"/>
                <w:szCs w:val="20"/>
              </w:rPr>
            </w:pPr>
            <w:r>
              <w:rPr>
                <w:sz w:val="20"/>
                <w:szCs w:val="20"/>
              </w:rPr>
              <w:t>BBBG01/2016</w:t>
            </w:r>
          </w:p>
        </w:tc>
        <w:tc>
          <w:tcPr>
            <w:tcW w:w="1417" w:type="dxa"/>
          </w:tcPr>
          <w:p w:rsidR="00DC58D2" w:rsidRDefault="00DC58D2" w:rsidP="00804864">
            <w:pPr>
              <w:spacing w:line="360" w:lineRule="auto"/>
              <w:jc w:val="both"/>
              <w:rPr>
                <w:sz w:val="20"/>
                <w:szCs w:val="20"/>
                <w:lang w:val="vi-VN"/>
              </w:rPr>
            </w:pPr>
            <w:r>
              <w:rPr>
                <w:sz w:val="20"/>
                <w:szCs w:val="20"/>
              </w:rPr>
              <w:t>01/01/201</w:t>
            </w:r>
            <w:r>
              <w:rPr>
                <w:sz w:val="20"/>
                <w:szCs w:val="20"/>
                <w:lang w:val="vi-VN"/>
              </w:rPr>
              <w:t>6</w:t>
            </w:r>
          </w:p>
        </w:tc>
        <w:tc>
          <w:tcPr>
            <w:tcW w:w="993" w:type="dxa"/>
          </w:tcPr>
          <w:p w:rsidR="00DC58D2" w:rsidRDefault="00DC58D2" w:rsidP="00804864">
            <w:pPr>
              <w:spacing w:line="360" w:lineRule="auto"/>
              <w:jc w:val="both"/>
              <w:rPr>
                <w:sz w:val="20"/>
                <w:szCs w:val="20"/>
              </w:rPr>
            </w:pPr>
            <w:r>
              <w:rPr>
                <w:sz w:val="20"/>
                <w:szCs w:val="20"/>
              </w:rPr>
              <w:t>20</w:t>
            </w:r>
          </w:p>
        </w:tc>
        <w:tc>
          <w:tcPr>
            <w:tcW w:w="1368" w:type="dxa"/>
          </w:tcPr>
          <w:p w:rsidR="00DC58D2" w:rsidRDefault="00DC58D2" w:rsidP="00804864">
            <w:pPr>
              <w:spacing w:line="360" w:lineRule="auto"/>
              <w:jc w:val="both"/>
              <w:rPr>
                <w:sz w:val="20"/>
                <w:szCs w:val="20"/>
              </w:rPr>
            </w:pPr>
            <w:r>
              <w:rPr>
                <w:sz w:val="20"/>
                <w:szCs w:val="20"/>
              </w:rPr>
              <w:t>2.100.000.000</w:t>
            </w:r>
          </w:p>
        </w:tc>
        <w:tc>
          <w:tcPr>
            <w:tcW w:w="1608" w:type="dxa"/>
          </w:tcPr>
          <w:p w:rsidR="00DC58D2" w:rsidRDefault="00DC58D2" w:rsidP="00804864">
            <w:pPr>
              <w:spacing w:line="360" w:lineRule="auto"/>
              <w:jc w:val="both"/>
              <w:rPr>
                <w:sz w:val="20"/>
                <w:szCs w:val="20"/>
              </w:rPr>
            </w:pPr>
            <w:r>
              <w:rPr>
                <w:sz w:val="20"/>
                <w:szCs w:val="20"/>
              </w:rPr>
              <w:t>420.000.000</w:t>
            </w:r>
          </w:p>
        </w:tc>
        <w:tc>
          <w:tcPr>
            <w:tcW w:w="3686" w:type="dxa"/>
          </w:tcPr>
          <w:p w:rsidR="00DC58D2" w:rsidRDefault="00DC58D2" w:rsidP="00804864">
            <w:pPr>
              <w:spacing w:line="360" w:lineRule="auto"/>
              <w:jc w:val="both"/>
              <w:rPr>
                <w:sz w:val="20"/>
                <w:szCs w:val="20"/>
              </w:rPr>
            </w:pPr>
            <w:r>
              <w:rPr>
                <w:sz w:val="20"/>
                <w:szCs w:val="20"/>
              </w:rPr>
              <w:t>BPQLSX</w:t>
            </w:r>
          </w:p>
        </w:tc>
      </w:tr>
      <w:tr w:rsidR="00DC58D2" w:rsidTr="00804864">
        <w:tc>
          <w:tcPr>
            <w:tcW w:w="959" w:type="dxa"/>
          </w:tcPr>
          <w:p w:rsidR="00DC58D2" w:rsidRDefault="00DC58D2" w:rsidP="00804864">
            <w:pPr>
              <w:spacing w:line="360" w:lineRule="auto"/>
              <w:jc w:val="both"/>
              <w:rPr>
                <w:sz w:val="20"/>
                <w:szCs w:val="20"/>
                <w:lang w:val="vi-VN"/>
              </w:rPr>
            </w:pPr>
            <w:r>
              <w:rPr>
                <w:sz w:val="20"/>
                <w:szCs w:val="20"/>
                <w:lang w:val="vi-VN"/>
              </w:rPr>
              <w:t>NHA.A1</w:t>
            </w:r>
          </w:p>
        </w:tc>
        <w:tc>
          <w:tcPr>
            <w:tcW w:w="1701" w:type="dxa"/>
          </w:tcPr>
          <w:p w:rsidR="00DC58D2" w:rsidRDefault="00DC58D2" w:rsidP="00804864">
            <w:pPr>
              <w:spacing w:line="360" w:lineRule="auto"/>
              <w:jc w:val="both"/>
              <w:rPr>
                <w:sz w:val="20"/>
                <w:szCs w:val="20"/>
                <w:lang w:val="vi-VN"/>
              </w:rPr>
            </w:pPr>
            <w:r>
              <w:rPr>
                <w:sz w:val="20"/>
                <w:szCs w:val="20"/>
                <w:lang w:val="vi-VN"/>
              </w:rPr>
              <w:t>Nhà A1</w:t>
            </w:r>
          </w:p>
        </w:tc>
        <w:tc>
          <w:tcPr>
            <w:tcW w:w="1134" w:type="dxa"/>
          </w:tcPr>
          <w:p w:rsidR="00DC58D2" w:rsidRDefault="00DC58D2" w:rsidP="00804864">
            <w:pPr>
              <w:spacing w:line="360" w:lineRule="auto"/>
              <w:jc w:val="both"/>
              <w:rPr>
                <w:sz w:val="20"/>
                <w:szCs w:val="20"/>
                <w:lang w:val="vi-VN"/>
              </w:rPr>
            </w:pPr>
            <w:r>
              <w:rPr>
                <w:sz w:val="20"/>
                <w:szCs w:val="20"/>
                <w:lang w:val="vi-VN"/>
              </w:rPr>
              <w:t>Dãy</w:t>
            </w:r>
          </w:p>
        </w:tc>
        <w:tc>
          <w:tcPr>
            <w:tcW w:w="1134" w:type="dxa"/>
          </w:tcPr>
          <w:p w:rsidR="00DC58D2" w:rsidRDefault="00DC58D2" w:rsidP="00804864">
            <w:pPr>
              <w:spacing w:line="360" w:lineRule="auto"/>
              <w:jc w:val="both"/>
              <w:rPr>
                <w:sz w:val="20"/>
                <w:szCs w:val="20"/>
                <w:lang w:val="vi-VN"/>
              </w:rPr>
            </w:pPr>
            <w:r>
              <w:rPr>
                <w:sz w:val="20"/>
                <w:szCs w:val="20"/>
                <w:lang w:val="vi-VN"/>
              </w:rPr>
              <w:t>1</w:t>
            </w:r>
          </w:p>
        </w:tc>
        <w:tc>
          <w:tcPr>
            <w:tcW w:w="1701" w:type="dxa"/>
          </w:tcPr>
          <w:p w:rsidR="00DC58D2" w:rsidRDefault="00DC58D2" w:rsidP="00804864">
            <w:pPr>
              <w:spacing w:line="360" w:lineRule="auto"/>
              <w:jc w:val="both"/>
              <w:rPr>
                <w:sz w:val="20"/>
                <w:szCs w:val="20"/>
              </w:rPr>
            </w:pPr>
            <w:r>
              <w:rPr>
                <w:sz w:val="20"/>
                <w:szCs w:val="20"/>
              </w:rPr>
              <w:t>BBBG0</w:t>
            </w:r>
            <w:r>
              <w:rPr>
                <w:sz w:val="20"/>
                <w:szCs w:val="20"/>
                <w:lang w:val="vi-VN"/>
              </w:rPr>
              <w:t>2</w:t>
            </w:r>
            <w:r>
              <w:rPr>
                <w:sz w:val="20"/>
                <w:szCs w:val="20"/>
              </w:rPr>
              <w:t>/2016</w:t>
            </w:r>
          </w:p>
        </w:tc>
        <w:tc>
          <w:tcPr>
            <w:tcW w:w="1417" w:type="dxa"/>
          </w:tcPr>
          <w:p w:rsidR="00DC58D2" w:rsidRDefault="00DC58D2" w:rsidP="00804864">
            <w:r>
              <w:rPr>
                <w:sz w:val="20"/>
                <w:szCs w:val="20"/>
              </w:rPr>
              <w:t>01/01/201</w:t>
            </w:r>
            <w:r>
              <w:rPr>
                <w:sz w:val="20"/>
                <w:szCs w:val="20"/>
                <w:lang w:val="vi-VN"/>
              </w:rPr>
              <w:t>6</w:t>
            </w:r>
          </w:p>
        </w:tc>
        <w:tc>
          <w:tcPr>
            <w:tcW w:w="993" w:type="dxa"/>
          </w:tcPr>
          <w:p w:rsidR="00DC58D2" w:rsidRDefault="00DC58D2" w:rsidP="00804864">
            <w:pPr>
              <w:spacing w:line="360" w:lineRule="auto"/>
              <w:jc w:val="both"/>
              <w:rPr>
                <w:sz w:val="20"/>
                <w:szCs w:val="20"/>
                <w:lang w:val="vi-VN"/>
              </w:rPr>
            </w:pPr>
            <w:r>
              <w:rPr>
                <w:sz w:val="20"/>
                <w:szCs w:val="20"/>
                <w:lang w:val="vi-VN"/>
              </w:rPr>
              <w:t>20</w:t>
            </w:r>
          </w:p>
        </w:tc>
        <w:tc>
          <w:tcPr>
            <w:tcW w:w="1368" w:type="dxa"/>
          </w:tcPr>
          <w:p w:rsidR="00DC58D2" w:rsidRDefault="00DC58D2" w:rsidP="00804864">
            <w:pPr>
              <w:spacing w:line="360" w:lineRule="auto"/>
              <w:jc w:val="both"/>
              <w:rPr>
                <w:sz w:val="20"/>
                <w:szCs w:val="20"/>
                <w:lang w:val="vi-VN"/>
              </w:rPr>
            </w:pPr>
            <w:r>
              <w:rPr>
                <w:sz w:val="20"/>
                <w:szCs w:val="20"/>
                <w:lang w:val="vi-VN"/>
              </w:rPr>
              <w:t>2.500.000.000</w:t>
            </w:r>
          </w:p>
        </w:tc>
        <w:tc>
          <w:tcPr>
            <w:tcW w:w="1608" w:type="dxa"/>
          </w:tcPr>
          <w:p w:rsidR="00DC58D2" w:rsidRDefault="00DC58D2" w:rsidP="00804864">
            <w:pPr>
              <w:spacing w:line="360" w:lineRule="auto"/>
              <w:jc w:val="both"/>
              <w:rPr>
                <w:sz w:val="20"/>
                <w:szCs w:val="20"/>
                <w:lang w:val="vi-VN"/>
              </w:rPr>
            </w:pPr>
            <w:r>
              <w:rPr>
                <w:sz w:val="20"/>
                <w:szCs w:val="20"/>
                <w:lang w:val="vi-VN"/>
              </w:rPr>
              <w:t>500.000.000</w:t>
            </w:r>
          </w:p>
        </w:tc>
        <w:tc>
          <w:tcPr>
            <w:tcW w:w="3686" w:type="dxa"/>
          </w:tcPr>
          <w:p w:rsidR="00DC58D2" w:rsidRDefault="00DC58D2" w:rsidP="00804864">
            <w:pPr>
              <w:spacing w:line="360" w:lineRule="auto"/>
              <w:jc w:val="both"/>
              <w:rPr>
                <w:sz w:val="20"/>
                <w:szCs w:val="20"/>
                <w:lang w:val="vi-VN"/>
              </w:rPr>
            </w:pPr>
            <w:r>
              <w:rPr>
                <w:sz w:val="20"/>
                <w:szCs w:val="20"/>
                <w:lang w:val="vi-VN"/>
              </w:rPr>
              <w:t>Giám đốc, P.HC-TH, P.Kế toán, P.Vật tư</w:t>
            </w:r>
          </w:p>
        </w:tc>
      </w:tr>
      <w:tr w:rsidR="00DC58D2" w:rsidTr="00804864">
        <w:tc>
          <w:tcPr>
            <w:tcW w:w="959" w:type="dxa"/>
          </w:tcPr>
          <w:p w:rsidR="00DC58D2" w:rsidRDefault="00DC58D2" w:rsidP="00804864">
            <w:pPr>
              <w:spacing w:line="360" w:lineRule="auto"/>
              <w:jc w:val="both"/>
              <w:rPr>
                <w:sz w:val="20"/>
                <w:szCs w:val="20"/>
                <w:lang w:val="vi-VN"/>
              </w:rPr>
            </w:pPr>
            <w:r>
              <w:rPr>
                <w:sz w:val="20"/>
                <w:szCs w:val="20"/>
                <w:lang w:val="vi-VN"/>
              </w:rPr>
              <w:t>NHA.A2</w:t>
            </w:r>
          </w:p>
        </w:tc>
        <w:tc>
          <w:tcPr>
            <w:tcW w:w="1701" w:type="dxa"/>
          </w:tcPr>
          <w:p w:rsidR="00DC58D2" w:rsidRDefault="00DC58D2" w:rsidP="00804864">
            <w:pPr>
              <w:spacing w:line="360" w:lineRule="auto"/>
              <w:jc w:val="both"/>
              <w:rPr>
                <w:sz w:val="20"/>
                <w:szCs w:val="20"/>
              </w:rPr>
            </w:pPr>
            <w:r>
              <w:rPr>
                <w:sz w:val="20"/>
                <w:szCs w:val="20"/>
                <w:lang w:val="vi-VN"/>
              </w:rPr>
              <w:t>Nhà A2</w:t>
            </w:r>
          </w:p>
        </w:tc>
        <w:tc>
          <w:tcPr>
            <w:tcW w:w="1134" w:type="dxa"/>
          </w:tcPr>
          <w:p w:rsidR="00DC58D2" w:rsidRDefault="00DC58D2" w:rsidP="00804864">
            <w:pPr>
              <w:spacing w:line="360" w:lineRule="auto"/>
              <w:jc w:val="both"/>
              <w:rPr>
                <w:sz w:val="20"/>
                <w:szCs w:val="20"/>
                <w:lang w:val="vi-VN"/>
              </w:rPr>
            </w:pPr>
            <w:r>
              <w:rPr>
                <w:sz w:val="20"/>
                <w:szCs w:val="20"/>
                <w:lang w:val="vi-VN"/>
              </w:rPr>
              <w:t>Dãy</w:t>
            </w:r>
          </w:p>
        </w:tc>
        <w:tc>
          <w:tcPr>
            <w:tcW w:w="1134" w:type="dxa"/>
          </w:tcPr>
          <w:p w:rsidR="00DC58D2" w:rsidRDefault="00DC58D2" w:rsidP="00804864">
            <w:pPr>
              <w:spacing w:line="360" w:lineRule="auto"/>
              <w:jc w:val="both"/>
              <w:rPr>
                <w:sz w:val="20"/>
                <w:szCs w:val="20"/>
                <w:lang w:val="vi-VN"/>
              </w:rPr>
            </w:pPr>
            <w:r>
              <w:rPr>
                <w:sz w:val="20"/>
                <w:szCs w:val="20"/>
                <w:lang w:val="vi-VN"/>
              </w:rPr>
              <w:t>1</w:t>
            </w:r>
          </w:p>
        </w:tc>
        <w:tc>
          <w:tcPr>
            <w:tcW w:w="1701" w:type="dxa"/>
          </w:tcPr>
          <w:p w:rsidR="00DC58D2" w:rsidRDefault="00DC58D2" w:rsidP="00804864">
            <w:pPr>
              <w:spacing w:line="360" w:lineRule="auto"/>
              <w:jc w:val="both"/>
              <w:rPr>
                <w:sz w:val="20"/>
                <w:szCs w:val="20"/>
              </w:rPr>
            </w:pPr>
            <w:r>
              <w:rPr>
                <w:sz w:val="20"/>
                <w:szCs w:val="20"/>
              </w:rPr>
              <w:t>BBBG0</w:t>
            </w:r>
            <w:r>
              <w:rPr>
                <w:sz w:val="20"/>
                <w:szCs w:val="20"/>
                <w:lang w:val="vi-VN"/>
              </w:rPr>
              <w:t>3</w:t>
            </w:r>
            <w:r>
              <w:rPr>
                <w:sz w:val="20"/>
                <w:szCs w:val="20"/>
              </w:rPr>
              <w:t>/2016</w:t>
            </w:r>
          </w:p>
        </w:tc>
        <w:tc>
          <w:tcPr>
            <w:tcW w:w="1417" w:type="dxa"/>
          </w:tcPr>
          <w:p w:rsidR="00DC58D2" w:rsidRDefault="00DC58D2" w:rsidP="00804864">
            <w:r>
              <w:rPr>
                <w:sz w:val="20"/>
                <w:szCs w:val="20"/>
              </w:rPr>
              <w:t>01/01/201</w:t>
            </w:r>
            <w:r>
              <w:rPr>
                <w:sz w:val="20"/>
                <w:szCs w:val="20"/>
                <w:lang w:val="vi-VN"/>
              </w:rPr>
              <w:t>6</w:t>
            </w:r>
          </w:p>
        </w:tc>
        <w:tc>
          <w:tcPr>
            <w:tcW w:w="993" w:type="dxa"/>
          </w:tcPr>
          <w:p w:rsidR="00DC58D2" w:rsidRDefault="00DC58D2" w:rsidP="00804864">
            <w:pPr>
              <w:spacing w:line="360" w:lineRule="auto"/>
              <w:jc w:val="both"/>
              <w:rPr>
                <w:sz w:val="20"/>
                <w:szCs w:val="20"/>
                <w:lang w:val="vi-VN"/>
              </w:rPr>
            </w:pPr>
            <w:r>
              <w:rPr>
                <w:sz w:val="20"/>
                <w:szCs w:val="20"/>
                <w:lang w:val="vi-VN"/>
              </w:rPr>
              <w:t>20</w:t>
            </w:r>
          </w:p>
        </w:tc>
        <w:tc>
          <w:tcPr>
            <w:tcW w:w="1368" w:type="dxa"/>
          </w:tcPr>
          <w:p w:rsidR="00DC58D2" w:rsidRDefault="00DC58D2" w:rsidP="00804864">
            <w:pPr>
              <w:spacing w:line="360" w:lineRule="auto"/>
              <w:jc w:val="both"/>
              <w:rPr>
                <w:sz w:val="20"/>
                <w:szCs w:val="20"/>
                <w:lang w:val="vi-VN"/>
              </w:rPr>
            </w:pPr>
            <w:r>
              <w:rPr>
                <w:sz w:val="20"/>
                <w:szCs w:val="20"/>
                <w:lang w:val="vi-VN"/>
              </w:rPr>
              <w:t>2.000.000.000</w:t>
            </w:r>
          </w:p>
        </w:tc>
        <w:tc>
          <w:tcPr>
            <w:tcW w:w="1608" w:type="dxa"/>
          </w:tcPr>
          <w:p w:rsidR="00DC58D2" w:rsidRDefault="00DC58D2" w:rsidP="00804864">
            <w:pPr>
              <w:spacing w:line="360" w:lineRule="auto"/>
              <w:jc w:val="both"/>
              <w:rPr>
                <w:sz w:val="20"/>
                <w:szCs w:val="20"/>
                <w:lang w:val="vi-VN"/>
              </w:rPr>
            </w:pPr>
            <w:r>
              <w:rPr>
                <w:sz w:val="20"/>
                <w:szCs w:val="20"/>
                <w:lang w:val="vi-VN"/>
              </w:rPr>
              <w:t>400.000.000</w:t>
            </w:r>
          </w:p>
        </w:tc>
        <w:tc>
          <w:tcPr>
            <w:tcW w:w="3686" w:type="dxa"/>
          </w:tcPr>
          <w:p w:rsidR="00DC58D2" w:rsidRDefault="00DC58D2" w:rsidP="00804864">
            <w:pPr>
              <w:spacing w:line="360" w:lineRule="auto"/>
              <w:jc w:val="both"/>
              <w:rPr>
                <w:sz w:val="20"/>
                <w:szCs w:val="20"/>
                <w:lang w:val="vi-VN"/>
              </w:rPr>
            </w:pPr>
            <w:r>
              <w:rPr>
                <w:sz w:val="20"/>
                <w:szCs w:val="20"/>
                <w:lang w:val="vi-VN"/>
              </w:rPr>
              <w:t>P.KD</w:t>
            </w:r>
          </w:p>
        </w:tc>
      </w:tr>
      <w:tr w:rsidR="00DC58D2" w:rsidTr="00804864">
        <w:tc>
          <w:tcPr>
            <w:tcW w:w="959" w:type="dxa"/>
          </w:tcPr>
          <w:p w:rsidR="00DC58D2" w:rsidRDefault="00DC58D2" w:rsidP="00804864">
            <w:pPr>
              <w:spacing w:line="360" w:lineRule="auto"/>
              <w:jc w:val="both"/>
              <w:rPr>
                <w:sz w:val="20"/>
                <w:szCs w:val="20"/>
              </w:rPr>
            </w:pPr>
            <w:r>
              <w:rPr>
                <w:sz w:val="20"/>
                <w:szCs w:val="20"/>
              </w:rPr>
              <w:t>MCV</w:t>
            </w:r>
          </w:p>
        </w:tc>
        <w:tc>
          <w:tcPr>
            <w:tcW w:w="1701" w:type="dxa"/>
          </w:tcPr>
          <w:p w:rsidR="00DC58D2" w:rsidRDefault="00DC58D2" w:rsidP="00804864">
            <w:pPr>
              <w:spacing w:line="360" w:lineRule="auto"/>
              <w:jc w:val="both"/>
              <w:rPr>
                <w:sz w:val="20"/>
                <w:szCs w:val="20"/>
              </w:rPr>
            </w:pPr>
            <w:r>
              <w:rPr>
                <w:sz w:val="20"/>
                <w:szCs w:val="20"/>
              </w:rPr>
              <w:t>Máy cắt vải</w:t>
            </w:r>
          </w:p>
        </w:tc>
        <w:tc>
          <w:tcPr>
            <w:tcW w:w="1134" w:type="dxa"/>
          </w:tcPr>
          <w:p w:rsidR="00DC58D2" w:rsidRDefault="00DC58D2" w:rsidP="00804864">
            <w:pPr>
              <w:spacing w:line="360" w:lineRule="auto"/>
              <w:jc w:val="both"/>
              <w:rPr>
                <w:sz w:val="20"/>
                <w:szCs w:val="20"/>
                <w:lang w:val="vi-VN"/>
              </w:rPr>
            </w:pPr>
            <w:r>
              <w:rPr>
                <w:sz w:val="20"/>
                <w:szCs w:val="20"/>
                <w:lang w:val="vi-VN"/>
              </w:rPr>
              <w:t>Cái</w:t>
            </w:r>
          </w:p>
        </w:tc>
        <w:tc>
          <w:tcPr>
            <w:tcW w:w="1134" w:type="dxa"/>
          </w:tcPr>
          <w:p w:rsidR="00DC58D2" w:rsidRDefault="00DC58D2" w:rsidP="00804864">
            <w:pPr>
              <w:spacing w:line="360" w:lineRule="auto"/>
              <w:jc w:val="both"/>
              <w:rPr>
                <w:sz w:val="20"/>
                <w:szCs w:val="20"/>
              </w:rPr>
            </w:pPr>
            <w:r>
              <w:rPr>
                <w:sz w:val="20"/>
                <w:szCs w:val="20"/>
              </w:rPr>
              <w:t>4</w:t>
            </w:r>
          </w:p>
        </w:tc>
        <w:tc>
          <w:tcPr>
            <w:tcW w:w="1701" w:type="dxa"/>
          </w:tcPr>
          <w:p w:rsidR="00DC58D2" w:rsidRDefault="00DC58D2" w:rsidP="00804864">
            <w:pPr>
              <w:spacing w:line="360" w:lineRule="auto"/>
              <w:jc w:val="both"/>
              <w:rPr>
                <w:sz w:val="20"/>
                <w:szCs w:val="20"/>
              </w:rPr>
            </w:pPr>
            <w:r>
              <w:rPr>
                <w:sz w:val="20"/>
                <w:szCs w:val="20"/>
              </w:rPr>
              <w:t>BBBG0</w:t>
            </w:r>
            <w:r>
              <w:rPr>
                <w:sz w:val="20"/>
                <w:szCs w:val="20"/>
                <w:lang w:val="vi-VN"/>
              </w:rPr>
              <w:t>4</w:t>
            </w:r>
            <w:r>
              <w:rPr>
                <w:sz w:val="20"/>
                <w:szCs w:val="20"/>
              </w:rPr>
              <w:t>/2016</w:t>
            </w:r>
          </w:p>
        </w:tc>
        <w:tc>
          <w:tcPr>
            <w:tcW w:w="1417" w:type="dxa"/>
          </w:tcPr>
          <w:p w:rsidR="00DC58D2" w:rsidRDefault="00DC58D2" w:rsidP="00804864">
            <w:pPr>
              <w:spacing w:line="360" w:lineRule="auto"/>
              <w:jc w:val="both"/>
              <w:rPr>
                <w:sz w:val="20"/>
                <w:szCs w:val="20"/>
                <w:lang w:val="vi-VN"/>
              </w:rPr>
            </w:pPr>
            <w:r>
              <w:rPr>
                <w:sz w:val="20"/>
                <w:szCs w:val="20"/>
              </w:rPr>
              <w:t>01/01/201</w:t>
            </w:r>
            <w:r>
              <w:rPr>
                <w:sz w:val="20"/>
                <w:szCs w:val="20"/>
                <w:lang w:val="vi-VN"/>
              </w:rPr>
              <w:t>6</w:t>
            </w:r>
          </w:p>
        </w:tc>
        <w:tc>
          <w:tcPr>
            <w:tcW w:w="993" w:type="dxa"/>
          </w:tcPr>
          <w:p w:rsidR="00DC58D2" w:rsidRDefault="00DC58D2" w:rsidP="00804864">
            <w:pPr>
              <w:spacing w:line="360" w:lineRule="auto"/>
              <w:jc w:val="both"/>
              <w:rPr>
                <w:sz w:val="20"/>
                <w:szCs w:val="20"/>
              </w:rPr>
            </w:pPr>
            <w:r>
              <w:rPr>
                <w:sz w:val="20"/>
                <w:szCs w:val="20"/>
              </w:rPr>
              <w:t>10</w:t>
            </w:r>
          </w:p>
        </w:tc>
        <w:tc>
          <w:tcPr>
            <w:tcW w:w="1368" w:type="dxa"/>
          </w:tcPr>
          <w:p w:rsidR="00DC58D2" w:rsidRDefault="00DC58D2" w:rsidP="00804864">
            <w:pPr>
              <w:spacing w:line="360" w:lineRule="auto"/>
              <w:jc w:val="both"/>
              <w:rPr>
                <w:sz w:val="20"/>
                <w:szCs w:val="20"/>
              </w:rPr>
            </w:pPr>
            <w:r>
              <w:rPr>
                <w:sz w:val="20"/>
                <w:szCs w:val="20"/>
              </w:rPr>
              <w:t>600.000.000</w:t>
            </w:r>
          </w:p>
        </w:tc>
        <w:tc>
          <w:tcPr>
            <w:tcW w:w="1608" w:type="dxa"/>
          </w:tcPr>
          <w:p w:rsidR="00DC58D2" w:rsidRDefault="00DC58D2" w:rsidP="00804864">
            <w:pPr>
              <w:spacing w:line="360" w:lineRule="auto"/>
              <w:jc w:val="both"/>
              <w:rPr>
                <w:sz w:val="20"/>
                <w:szCs w:val="20"/>
              </w:rPr>
            </w:pPr>
            <w:r>
              <w:rPr>
                <w:sz w:val="20"/>
                <w:szCs w:val="20"/>
              </w:rPr>
              <w:t>240.000.000</w:t>
            </w:r>
          </w:p>
        </w:tc>
        <w:tc>
          <w:tcPr>
            <w:tcW w:w="3686" w:type="dxa"/>
          </w:tcPr>
          <w:p w:rsidR="00DC58D2" w:rsidRDefault="00DC58D2" w:rsidP="00804864">
            <w:pPr>
              <w:spacing w:line="360" w:lineRule="auto"/>
              <w:jc w:val="both"/>
              <w:rPr>
                <w:sz w:val="20"/>
                <w:szCs w:val="20"/>
              </w:rPr>
            </w:pPr>
            <w:r>
              <w:rPr>
                <w:sz w:val="20"/>
                <w:szCs w:val="20"/>
                <w:lang w:val="vi-VN"/>
              </w:rPr>
              <w:t>P.</w:t>
            </w:r>
            <w:r>
              <w:rPr>
                <w:sz w:val="20"/>
                <w:szCs w:val="20"/>
              </w:rPr>
              <w:t>QLSX</w:t>
            </w:r>
          </w:p>
        </w:tc>
      </w:tr>
      <w:tr w:rsidR="00DC58D2" w:rsidTr="00804864">
        <w:tc>
          <w:tcPr>
            <w:tcW w:w="959" w:type="dxa"/>
          </w:tcPr>
          <w:p w:rsidR="00DC58D2" w:rsidRDefault="00DC58D2" w:rsidP="00804864">
            <w:pPr>
              <w:spacing w:line="360" w:lineRule="auto"/>
              <w:jc w:val="both"/>
              <w:rPr>
                <w:sz w:val="20"/>
                <w:szCs w:val="20"/>
              </w:rPr>
            </w:pPr>
            <w:r>
              <w:rPr>
                <w:sz w:val="20"/>
                <w:szCs w:val="20"/>
              </w:rPr>
              <w:t>OTO16</w:t>
            </w:r>
          </w:p>
        </w:tc>
        <w:tc>
          <w:tcPr>
            <w:tcW w:w="1701" w:type="dxa"/>
          </w:tcPr>
          <w:p w:rsidR="00DC58D2" w:rsidRDefault="00DC58D2" w:rsidP="00804864">
            <w:pPr>
              <w:spacing w:line="360" w:lineRule="auto"/>
              <w:jc w:val="both"/>
              <w:rPr>
                <w:sz w:val="20"/>
                <w:szCs w:val="20"/>
              </w:rPr>
            </w:pPr>
            <w:r>
              <w:rPr>
                <w:sz w:val="20"/>
                <w:szCs w:val="20"/>
              </w:rPr>
              <w:t>Xe TOYOTA 16 chỗ ngồi</w:t>
            </w:r>
          </w:p>
        </w:tc>
        <w:tc>
          <w:tcPr>
            <w:tcW w:w="1134" w:type="dxa"/>
          </w:tcPr>
          <w:p w:rsidR="00DC58D2" w:rsidRDefault="00DC58D2" w:rsidP="00804864">
            <w:pPr>
              <w:spacing w:line="360" w:lineRule="auto"/>
              <w:jc w:val="both"/>
              <w:rPr>
                <w:sz w:val="20"/>
                <w:szCs w:val="20"/>
                <w:lang w:val="vi-VN"/>
              </w:rPr>
            </w:pPr>
            <w:r>
              <w:rPr>
                <w:sz w:val="20"/>
                <w:szCs w:val="20"/>
                <w:lang w:val="vi-VN"/>
              </w:rPr>
              <w:t>Cái</w:t>
            </w:r>
          </w:p>
        </w:tc>
        <w:tc>
          <w:tcPr>
            <w:tcW w:w="1134" w:type="dxa"/>
          </w:tcPr>
          <w:p w:rsidR="00DC58D2" w:rsidRDefault="00DC58D2" w:rsidP="00804864">
            <w:pPr>
              <w:spacing w:line="360" w:lineRule="auto"/>
              <w:jc w:val="both"/>
              <w:rPr>
                <w:sz w:val="20"/>
                <w:szCs w:val="20"/>
              </w:rPr>
            </w:pPr>
            <w:r>
              <w:rPr>
                <w:sz w:val="20"/>
                <w:szCs w:val="20"/>
              </w:rPr>
              <w:t>1</w:t>
            </w:r>
          </w:p>
        </w:tc>
        <w:tc>
          <w:tcPr>
            <w:tcW w:w="1701" w:type="dxa"/>
          </w:tcPr>
          <w:p w:rsidR="00DC58D2" w:rsidRDefault="00DC58D2" w:rsidP="00804864">
            <w:pPr>
              <w:spacing w:line="360" w:lineRule="auto"/>
              <w:jc w:val="both"/>
              <w:rPr>
                <w:sz w:val="20"/>
                <w:szCs w:val="20"/>
              </w:rPr>
            </w:pPr>
            <w:r>
              <w:rPr>
                <w:sz w:val="20"/>
                <w:szCs w:val="20"/>
              </w:rPr>
              <w:t>BBBG0</w:t>
            </w:r>
            <w:r>
              <w:rPr>
                <w:sz w:val="20"/>
                <w:szCs w:val="20"/>
                <w:lang w:val="vi-VN"/>
              </w:rPr>
              <w:t>5</w:t>
            </w:r>
            <w:r>
              <w:rPr>
                <w:sz w:val="20"/>
                <w:szCs w:val="20"/>
              </w:rPr>
              <w:t>/2016</w:t>
            </w:r>
          </w:p>
        </w:tc>
        <w:tc>
          <w:tcPr>
            <w:tcW w:w="1417" w:type="dxa"/>
          </w:tcPr>
          <w:p w:rsidR="00DC58D2" w:rsidRDefault="00DC58D2" w:rsidP="00804864">
            <w:pPr>
              <w:spacing w:line="360" w:lineRule="auto"/>
              <w:jc w:val="both"/>
              <w:rPr>
                <w:sz w:val="20"/>
                <w:szCs w:val="20"/>
                <w:lang w:val="vi-VN"/>
              </w:rPr>
            </w:pPr>
            <w:r>
              <w:rPr>
                <w:sz w:val="20"/>
                <w:szCs w:val="20"/>
              </w:rPr>
              <w:t>01/01/201</w:t>
            </w:r>
            <w:r>
              <w:rPr>
                <w:sz w:val="20"/>
                <w:szCs w:val="20"/>
                <w:lang w:val="vi-VN"/>
              </w:rPr>
              <w:t>6</w:t>
            </w:r>
          </w:p>
        </w:tc>
        <w:tc>
          <w:tcPr>
            <w:tcW w:w="993" w:type="dxa"/>
          </w:tcPr>
          <w:p w:rsidR="00DC58D2" w:rsidRDefault="00DC58D2" w:rsidP="00804864">
            <w:pPr>
              <w:spacing w:line="360" w:lineRule="auto"/>
              <w:jc w:val="both"/>
              <w:rPr>
                <w:sz w:val="20"/>
                <w:szCs w:val="20"/>
              </w:rPr>
            </w:pPr>
            <w:r>
              <w:rPr>
                <w:sz w:val="20"/>
                <w:szCs w:val="20"/>
              </w:rPr>
              <w:t>10</w:t>
            </w:r>
          </w:p>
        </w:tc>
        <w:tc>
          <w:tcPr>
            <w:tcW w:w="1368" w:type="dxa"/>
          </w:tcPr>
          <w:p w:rsidR="00DC58D2" w:rsidRDefault="00DC58D2" w:rsidP="00804864">
            <w:pPr>
              <w:spacing w:line="360" w:lineRule="auto"/>
              <w:jc w:val="both"/>
              <w:rPr>
                <w:sz w:val="20"/>
                <w:szCs w:val="20"/>
              </w:rPr>
            </w:pPr>
            <w:r>
              <w:rPr>
                <w:sz w:val="20"/>
                <w:szCs w:val="20"/>
              </w:rPr>
              <w:t>850.000.000</w:t>
            </w:r>
          </w:p>
        </w:tc>
        <w:tc>
          <w:tcPr>
            <w:tcW w:w="1608" w:type="dxa"/>
          </w:tcPr>
          <w:p w:rsidR="00DC58D2" w:rsidRDefault="00DC58D2" w:rsidP="00804864">
            <w:pPr>
              <w:spacing w:line="360" w:lineRule="auto"/>
              <w:jc w:val="both"/>
              <w:rPr>
                <w:sz w:val="20"/>
                <w:szCs w:val="20"/>
              </w:rPr>
            </w:pPr>
            <w:r>
              <w:rPr>
                <w:sz w:val="20"/>
                <w:szCs w:val="20"/>
              </w:rPr>
              <w:t>340.000.000</w:t>
            </w:r>
          </w:p>
        </w:tc>
        <w:tc>
          <w:tcPr>
            <w:tcW w:w="3686" w:type="dxa"/>
          </w:tcPr>
          <w:p w:rsidR="00DC58D2" w:rsidRDefault="00DC58D2" w:rsidP="00804864">
            <w:pPr>
              <w:spacing w:line="360" w:lineRule="auto"/>
              <w:jc w:val="both"/>
              <w:rPr>
                <w:sz w:val="20"/>
                <w:szCs w:val="20"/>
              </w:rPr>
            </w:pPr>
            <w:r>
              <w:rPr>
                <w:sz w:val="20"/>
                <w:szCs w:val="20"/>
                <w:lang w:val="vi-VN"/>
              </w:rPr>
              <w:t>P.HC-TH</w:t>
            </w:r>
          </w:p>
        </w:tc>
      </w:tr>
      <w:tr w:rsidR="00DC58D2" w:rsidTr="00804864">
        <w:tc>
          <w:tcPr>
            <w:tcW w:w="959" w:type="dxa"/>
          </w:tcPr>
          <w:p w:rsidR="00DC58D2" w:rsidRDefault="00DC58D2" w:rsidP="00804864">
            <w:pPr>
              <w:spacing w:line="360" w:lineRule="auto"/>
              <w:jc w:val="both"/>
              <w:rPr>
                <w:b/>
                <w:sz w:val="20"/>
                <w:szCs w:val="20"/>
              </w:rPr>
            </w:pPr>
            <w:r>
              <w:rPr>
                <w:b/>
                <w:sz w:val="20"/>
                <w:szCs w:val="20"/>
              </w:rPr>
              <w:t>CỘNG</w:t>
            </w:r>
          </w:p>
        </w:tc>
        <w:tc>
          <w:tcPr>
            <w:tcW w:w="1701" w:type="dxa"/>
          </w:tcPr>
          <w:p w:rsidR="00DC58D2" w:rsidRDefault="00DC58D2" w:rsidP="00804864">
            <w:pPr>
              <w:spacing w:line="360" w:lineRule="auto"/>
              <w:jc w:val="both"/>
              <w:rPr>
                <w:sz w:val="20"/>
                <w:szCs w:val="20"/>
              </w:rPr>
            </w:pPr>
          </w:p>
        </w:tc>
        <w:tc>
          <w:tcPr>
            <w:tcW w:w="1134" w:type="dxa"/>
          </w:tcPr>
          <w:p w:rsidR="00DC58D2" w:rsidRDefault="00DC58D2" w:rsidP="00804864">
            <w:pPr>
              <w:spacing w:line="360" w:lineRule="auto"/>
              <w:jc w:val="both"/>
              <w:rPr>
                <w:sz w:val="20"/>
                <w:szCs w:val="20"/>
              </w:rPr>
            </w:pPr>
          </w:p>
        </w:tc>
        <w:tc>
          <w:tcPr>
            <w:tcW w:w="1134" w:type="dxa"/>
          </w:tcPr>
          <w:p w:rsidR="00DC58D2" w:rsidRDefault="00DC58D2" w:rsidP="00804864">
            <w:pPr>
              <w:spacing w:line="360" w:lineRule="auto"/>
              <w:jc w:val="both"/>
              <w:rPr>
                <w:sz w:val="20"/>
                <w:szCs w:val="20"/>
              </w:rPr>
            </w:pPr>
          </w:p>
        </w:tc>
        <w:tc>
          <w:tcPr>
            <w:tcW w:w="1701" w:type="dxa"/>
          </w:tcPr>
          <w:p w:rsidR="00DC58D2" w:rsidRDefault="00DC58D2" w:rsidP="00804864">
            <w:pPr>
              <w:spacing w:line="360" w:lineRule="auto"/>
              <w:jc w:val="both"/>
              <w:rPr>
                <w:sz w:val="20"/>
                <w:szCs w:val="20"/>
              </w:rPr>
            </w:pPr>
          </w:p>
        </w:tc>
        <w:tc>
          <w:tcPr>
            <w:tcW w:w="1417" w:type="dxa"/>
          </w:tcPr>
          <w:p w:rsidR="00DC58D2" w:rsidRDefault="00DC58D2" w:rsidP="00804864">
            <w:pPr>
              <w:spacing w:line="360" w:lineRule="auto"/>
              <w:jc w:val="both"/>
              <w:rPr>
                <w:sz w:val="20"/>
                <w:szCs w:val="20"/>
              </w:rPr>
            </w:pPr>
          </w:p>
        </w:tc>
        <w:tc>
          <w:tcPr>
            <w:tcW w:w="993" w:type="dxa"/>
          </w:tcPr>
          <w:p w:rsidR="00DC58D2" w:rsidRDefault="00DC58D2" w:rsidP="00804864">
            <w:pPr>
              <w:spacing w:line="360" w:lineRule="auto"/>
              <w:jc w:val="both"/>
              <w:rPr>
                <w:sz w:val="20"/>
                <w:szCs w:val="20"/>
              </w:rPr>
            </w:pPr>
          </w:p>
        </w:tc>
        <w:tc>
          <w:tcPr>
            <w:tcW w:w="1368" w:type="dxa"/>
          </w:tcPr>
          <w:p w:rsidR="00DC58D2" w:rsidRDefault="00DC58D2" w:rsidP="00804864">
            <w:pPr>
              <w:spacing w:line="360" w:lineRule="auto"/>
              <w:jc w:val="both"/>
              <w:rPr>
                <w:b/>
                <w:sz w:val="20"/>
                <w:szCs w:val="20"/>
              </w:rPr>
            </w:pPr>
            <w:r>
              <w:rPr>
                <w:b/>
                <w:sz w:val="20"/>
                <w:szCs w:val="20"/>
              </w:rPr>
              <w:t>8.050.000.000</w:t>
            </w:r>
          </w:p>
        </w:tc>
        <w:tc>
          <w:tcPr>
            <w:tcW w:w="1608" w:type="dxa"/>
          </w:tcPr>
          <w:p w:rsidR="00DC58D2" w:rsidRDefault="00DC58D2" w:rsidP="00804864">
            <w:pPr>
              <w:spacing w:line="360" w:lineRule="auto"/>
              <w:jc w:val="both"/>
              <w:rPr>
                <w:b/>
                <w:sz w:val="20"/>
                <w:szCs w:val="20"/>
              </w:rPr>
            </w:pPr>
            <w:r>
              <w:rPr>
                <w:b/>
                <w:sz w:val="20"/>
                <w:szCs w:val="20"/>
              </w:rPr>
              <w:t>1.900.000.000</w:t>
            </w:r>
          </w:p>
        </w:tc>
        <w:tc>
          <w:tcPr>
            <w:tcW w:w="3686" w:type="dxa"/>
          </w:tcPr>
          <w:p w:rsidR="00DC58D2" w:rsidRDefault="00DC58D2" w:rsidP="00804864">
            <w:pPr>
              <w:spacing w:line="360" w:lineRule="auto"/>
              <w:jc w:val="both"/>
              <w:rPr>
                <w:sz w:val="20"/>
                <w:szCs w:val="20"/>
              </w:rPr>
            </w:pPr>
          </w:p>
        </w:tc>
      </w:tr>
    </w:tbl>
    <w:p w:rsidR="00DC58D2" w:rsidRDefault="00DC58D2" w:rsidP="00DC58D2">
      <w:pPr>
        <w:spacing w:line="360" w:lineRule="auto"/>
        <w:jc w:val="both"/>
        <w:rPr>
          <w:b/>
          <w:sz w:val="26"/>
          <w:szCs w:val="26"/>
        </w:rPr>
        <w:sectPr w:rsidR="00DC58D2">
          <w:pgSz w:w="16840" w:h="11907" w:orient="landscape"/>
          <w:pgMar w:top="567" w:right="567" w:bottom="1701" w:left="1134" w:header="709" w:footer="709" w:gutter="0"/>
          <w:cols w:space="720"/>
          <w:docGrid w:linePitch="360"/>
        </w:sectPr>
      </w:pPr>
    </w:p>
    <w:p w:rsidR="00DC58D2" w:rsidRDefault="00DC58D2" w:rsidP="00DC58D2">
      <w:pPr>
        <w:spacing w:line="360" w:lineRule="auto"/>
        <w:jc w:val="both"/>
        <w:rPr>
          <w:b/>
          <w:sz w:val="26"/>
          <w:szCs w:val="26"/>
        </w:rPr>
      </w:pPr>
      <w:r>
        <w:rPr>
          <w:b/>
          <w:sz w:val="26"/>
          <w:szCs w:val="26"/>
        </w:rPr>
        <w:lastRenderedPageBreak/>
        <w:t>PHẦN 4:CÁC NGHIỆP VỤ</w:t>
      </w:r>
    </w:p>
    <w:p w:rsidR="00DC58D2" w:rsidRDefault="00DC58D2" w:rsidP="00DC58D2">
      <w:pPr>
        <w:tabs>
          <w:tab w:val="left" w:pos="1134"/>
          <w:tab w:val="left" w:pos="3969"/>
          <w:tab w:val="left" w:pos="6804"/>
        </w:tabs>
        <w:spacing w:line="360" w:lineRule="auto"/>
        <w:jc w:val="both"/>
        <w:rPr>
          <w:sz w:val="26"/>
          <w:szCs w:val="26"/>
        </w:rPr>
      </w:pPr>
      <w:r>
        <w:rPr>
          <w:sz w:val="26"/>
          <w:szCs w:val="26"/>
        </w:rPr>
        <w:t>1.Ngày  01/01/20</w:t>
      </w:r>
      <w:r>
        <w:rPr>
          <w:sz w:val="26"/>
          <w:szCs w:val="26"/>
          <w:lang w:val="vi-VN"/>
        </w:rPr>
        <w:t>20</w:t>
      </w:r>
      <w:r>
        <w:rPr>
          <w:sz w:val="26"/>
          <w:szCs w:val="26"/>
        </w:rPr>
        <w:t>-Nhân viên Bùi Văn Tâm tạm ứng mua hàng với số tiền là: 6.000.000đ, Phiếu chi 24</w:t>
      </w:r>
    </w:p>
    <w:p w:rsidR="00DC58D2" w:rsidRDefault="00DC58D2" w:rsidP="00DC58D2">
      <w:pPr>
        <w:tabs>
          <w:tab w:val="left" w:pos="1134"/>
          <w:tab w:val="left" w:pos="3969"/>
          <w:tab w:val="left" w:pos="6804"/>
        </w:tabs>
        <w:spacing w:line="360" w:lineRule="auto"/>
        <w:jc w:val="both"/>
        <w:rPr>
          <w:sz w:val="26"/>
          <w:szCs w:val="26"/>
          <w:lang w:val="vi-VN"/>
        </w:rPr>
      </w:pPr>
      <w:r>
        <w:rPr>
          <w:sz w:val="26"/>
          <w:szCs w:val="26"/>
          <w:lang w:val="vi-VN"/>
        </w:rPr>
        <w:t xml:space="preserve">2.Ngày </w:t>
      </w:r>
      <w:r>
        <w:rPr>
          <w:sz w:val="26"/>
          <w:szCs w:val="26"/>
        </w:rPr>
        <w:t>02/01/20</w:t>
      </w:r>
      <w:r>
        <w:rPr>
          <w:sz w:val="26"/>
          <w:szCs w:val="26"/>
          <w:lang w:val="vi-VN"/>
        </w:rPr>
        <w:t xml:space="preserve">20: Chuyển khoản thanh toán tiền thuê văn phòng Quý 1 cho Cty TNHH Thu Hồng (MST: 0315066290, Đ/c: 57 Phạm Văn Chiêu, P.14, Q.Gò Vấp, TP.HCM) (Theo hóa đơn </w:t>
      </w:r>
      <w:r>
        <w:rPr>
          <w:sz w:val="26"/>
          <w:szCs w:val="26"/>
        </w:rPr>
        <w:t>000</w:t>
      </w:r>
      <w:r>
        <w:rPr>
          <w:sz w:val="26"/>
          <w:szCs w:val="26"/>
          <w:lang w:val="vi-VN"/>
        </w:rPr>
        <w:t>321</w:t>
      </w:r>
      <w:r>
        <w:rPr>
          <w:sz w:val="26"/>
          <w:szCs w:val="26"/>
        </w:rPr>
        <w:t>4</w:t>
      </w:r>
      <w:r>
        <w:rPr>
          <w:sz w:val="26"/>
          <w:szCs w:val="26"/>
          <w:lang w:val="vi-VN"/>
        </w:rPr>
        <w:t xml:space="preserve"> cùng ngày, </w:t>
      </w:r>
      <w:r>
        <w:rPr>
          <w:sz w:val="26"/>
          <w:szCs w:val="26"/>
        </w:rPr>
        <w:t xml:space="preserve">Ký hiệu hóa đơn: </w:t>
      </w:r>
      <w:r>
        <w:rPr>
          <w:sz w:val="26"/>
          <w:szCs w:val="26"/>
          <w:lang w:val="vi-VN"/>
        </w:rPr>
        <w:t>TH</w:t>
      </w:r>
      <w:r>
        <w:rPr>
          <w:sz w:val="26"/>
          <w:szCs w:val="26"/>
        </w:rPr>
        <w:t>/1</w:t>
      </w:r>
      <w:r>
        <w:rPr>
          <w:sz w:val="26"/>
          <w:szCs w:val="26"/>
          <w:lang w:val="vi-VN"/>
        </w:rPr>
        <w:t>9P)  số tiền 66.000.000đ (GBN1235) của Ngân hàng Agribank.</w:t>
      </w:r>
    </w:p>
    <w:p w:rsidR="00DC58D2" w:rsidRDefault="00DC58D2" w:rsidP="00DC58D2">
      <w:pPr>
        <w:tabs>
          <w:tab w:val="left" w:pos="1134"/>
          <w:tab w:val="left" w:pos="3969"/>
          <w:tab w:val="left" w:pos="6804"/>
        </w:tabs>
        <w:spacing w:line="360" w:lineRule="auto"/>
        <w:jc w:val="both"/>
        <w:rPr>
          <w:sz w:val="26"/>
          <w:szCs w:val="26"/>
        </w:rPr>
      </w:pPr>
      <w:r>
        <w:rPr>
          <w:sz w:val="26"/>
          <w:szCs w:val="26"/>
        </w:rPr>
        <w:t>3.Ngày 03/01/20</w:t>
      </w:r>
      <w:r>
        <w:rPr>
          <w:sz w:val="26"/>
          <w:szCs w:val="26"/>
          <w:lang w:val="vi-VN"/>
        </w:rPr>
        <w:t>20</w:t>
      </w:r>
      <w:r>
        <w:rPr>
          <w:sz w:val="26"/>
          <w:szCs w:val="26"/>
        </w:rPr>
        <w:t>-Thu hoàn tiền tạm ứng của Nguyễn Thị Hoa với số tiền 15.000.000đ, Phiếu thu 10</w:t>
      </w:r>
    </w:p>
    <w:p w:rsidR="00DC58D2" w:rsidRDefault="00DC58D2" w:rsidP="00DC58D2">
      <w:pPr>
        <w:tabs>
          <w:tab w:val="left" w:pos="1134"/>
          <w:tab w:val="left" w:pos="3969"/>
          <w:tab w:val="left" w:pos="6804"/>
        </w:tabs>
        <w:spacing w:line="360" w:lineRule="auto"/>
        <w:jc w:val="both"/>
        <w:rPr>
          <w:sz w:val="26"/>
          <w:szCs w:val="26"/>
          <w:lang w:val="vi-VN"/>
        </w:rPr>
      </w:pPr>
      <w:r>
        <w:rPr>
          <w:sz w:val="26"/>
          <w:szCs w:val="26"/>
        </w:rPr>
        <w:t>4.Ngày 04/01/20</w:t>
      </w:r>
      <w:r>
        <w:rPr>
          <w:sz w:val="26"/>
          <w:szCs w:val="26"/>
          <w:lang w:val="vi-VN"/>
        </w:rPr>
        <w:t>20</w:t>
      </w:r>
      <w:r>
        <w:rPr>
          <w:sz w:val="26"/>
          <w:szCs w:val="26"/>
        </w:rPr>
        <w:t xml:space="preserve"> </w:t>
      </w:r>
      <w:r>
        <w:rPr>
          <w:sz w:val="26"/>
          <w:szCs w:val="26"/>
          <w:lang w:val="vi-VN"/>
        </w:rPr>
        <w:t xml:space="preserve">GBN1254 Ngân hàng Vietcombank </w:t>
      </w:r>
      <w:r>
        <w:rPr>
          <w:sz w:val="26"/>
          <w:szCs w:val="26"/>
        </w:rPr>
        <w:t>với nội dung trả nợ tiền hàng cho Công ty Phú Thế gồm 120.000.000đ</w:t>
      </w:r>
      <w:r>
        <w:rPr>
          <w:sz w:val="26"/>
          <w:szCs w:val="26"/>
          <w:lang w:val="vi-VN"/>
        </w:rPr>
        <w:t>.</w:t>
      </w:r>
    </w:p>
    <w:p w:rsidR="00DC58D2" w:rsidRDefault="00DC58D2" w:rsidP="00DC58D2">
      <w:pPr>
        <w:spacing w:line="360" w:lineRule="auto"/>
        <w:jc w:val="both"/>
        <w:rPr>
          <w:sz w:val="26"/>
          <w:szCs w:val="26"/>
          <w:lang w:val="vi-VN"/>
        </w:rPr>
      </w:pPr>
      <w:r>
        <w:rPr>
          <w:sz w:val="26"/>
          <w:szCs w:val="26"/>
          <w:lang w:val="vi-VN"/>
        </w:rPr>
        <w:t>5.</w:t>
      </w:r>
      <w:r>
        <w:rPr>
          <w:sz w:val="26"/>
          <w:szCs w:val="26"/>
        </w:rPr>
        <w:t>Mua máy phát điện (MPD) cho BPSX của Công ty</w:t>
      </w:r>
      <w:r>
        <w:rPr>
          <w:sz w:val="26"/>
          <w:szCs w:val="26"/>
          <w:lang w:val="vi-VN"/>
        </w:rPr>
        <w:t xml:space="preserve"> TNHH</w:t>
      </w:r>
      <w:r>
        <w:rPr>
          <w:sz w:val="26"/>
          <w:szCs w:val="26"/>
        </w:rPr>
        <w:t xml:space="preserve"> Phú Thế chưa thanh toán, số HĐ 0000502, Ký hiệu: PT/1</w:t>
      </w:r>
      <w:r>
        <w:rPr>
          <w:sz w:val="26"/>
          <w:szCs w:val="26"/>
          <w:lang w:val="vi-VN"/>
        </w:rPr>
        <w:t>8P</w:t>
      </w:r>
      <w:r>
        <w:rPr>
          <w:sz w:val="26"/>
          <w:szCs w:val="26"/>
        </w:rPr>
        <w:t xml:space="preserve"> ngày 05/01/20</w:t>
      </w:r>
      <w:r>
        <w:rPr>
          <w:sz w:val="26"/>
          <w:szCs w:val="26"/>
          <w:lang w:val="vi-VN"/>
        </w:rPr>
        <w:t>20</w:t>
      </w:r>
      <w:r>
        <w:rPr>
          <w:sz w:val="26"/>
          <w:szCs w:val="26"/>
        </w:rPr>
        <w:t>, giá mua là 1.200.000.000đ, VAT 10%; Kèm theo Phí vận chuyển Công ty TNHH Hải Âu: 9.000.000đ ,VAT 10% theo hóa đơn 0000236, ký hiệu HA/1</w:t>
      </w:r>
      <w:r>
        <w:rPr>
          <w:sz w:val="26"/>
          <w:szCs w:val="26"/>
          <w:lang w:val="vi-VN"/>
        </w:rPr>
        <w:t>8P( MST: 0101275730-D/c: 43 Hoàng Văn Thụ, P.4, Q.Tân Bình, TP.HCM)</w:t>
      </w:r>
      <w:r>
        <w:rPr>
          <w:sz w:val="26"/>
          <w:szCs w:val="26"/>
        </w:rPr>
        <w:t xml:space="preserve"> thanh toán ngay bằng tiền mặt (PC 2</w:t>
      </w:r>
      <w:r>
        <w:rPr>
          <w:sz w:val="26"/>
          <w:szCs w:val="26"/>
          <w:lang w:val="vi-VN"/>
        </w:rPr>
        <w:t>5</w:t>
      </w:r>
      <w:r>
        <w:rPr>
          <w:sz w:val="26"/>
          <w:szCs w:val="26"/>
        </w:rPr>
        <w:t xml:space="preserve">). TSCĐ này được đưa vào sử dụng ngày </w:t>
      </w:r>
      <w:r>
        <w:rPr>
          <w:sz w:val="26"/>
          <w:szCs w:val="26"/>
          <w:lang w:val="vi-VN"/>
        </w:rPr>
        <w:t>05</w:t>
      </w:r>
      <w:r>
        <w:rPr>
          <w:sz w:val="26"/>
          <w:szCs w:val="26"/>
        </w:rPr>
        <w:t>/0</w:t>
      </w:r>
      <w:r>
        <w:rPr>
          <w:sz w:val="26"/>
          <w:szCs w:val="26"/>
          <w:lang w:val="vi-VN"/>
        </w:rPr>
        <w:t>1</w:t>
      </w:r>
      <w:r>
        <w:rPr>
          <w:sz w:val="26"/>
          <w:szCs w:val="26"/>
        </w:rPr>
        <w:t>/20</w:t>
      </w:r>
      <w:r>
        <w:rPr>
          <w:sz w:val="26"/>
          <w:szCs w:val="26"/>
          <w:lang w:val="vi-VN"/>
        </w:rPr>
        <w:t>20</w:t>
      </w:r>
      <w:r>
        <w:rPr>
          <w:sz w:val="26"/>
          <w:szCs w:val="26"/>
        </w:rPr>
        <w:t xml:space="preserve">,dự kiến sử dụng trong vòng 20 năm( </w:t>
      </w:r>
      <w:r>
        <w:rPr>
          <w:sz w:val="26"/>
          <w:szCs w:val="26"/>
          <w:lang w:val="vi-VN"/>
        </w:rPr>
        <w:t>BBBG</w:t>
      </w:r>
      <w:r>
        <w:rPr>
          <w:sz w:val="26"/>
          <w:szCs w:val="26"/>
        </w:rPr>
        <w:t xml:space="preserve"> số </w:t>
      </w:r>
      <w:r>
        <w:rPr>
          <w:sz w:val="26"/>
          <w:szCs w:val="26"/>
          <w:lang w:val="vi-VN"/>
        </w:rPr>
        <w:t>06</w:t>
      </w:r>
      <w:r>
        <w:rPr>
          <w:sz w:val="26"/>
          <w:szCs w:val="26"/>
        </w:rPr>
        <w:t xml:space="preserve"> Ngày </w:t>
      </w:r>
      <w:r>
        <w:rPr>
          <w:sz w:val="26"/>
          <w:szCs w:val="26"/>
          <w:lang w:val="vi-VN"/>
        </w:rPr>
        <w:t>05</w:t>
      </w:r>
      <w:r>
        <w:rPr>
          <w:sz w:val="26"/>
          <w:szCs w:val="26"/>
        </w:rPr>
        <w:t>/0</w:t>
      </w:r>
      <w:r>
        <w:rPr>
          <w:sz w:val="26"/>
          <w:szCs w:val="26"/>
          <w:lang w:val="vi-VN"/>
        </w:rPr>
        <w:t>1</w:t>
      </w:r>
      <w:r>
        <w:rPr>
          <w:sz w:val="26"/>
          <w:szCs w:val="26"/>
        </w:rPr>
        <w:t>/20</w:t>
      </w:r>
      <w:r>
        <w:rPr>
          <w:sz w:val="26"/>
          <w:szCs w:val="26"/>
          <w:lang w:val="vi-VN"/>
        </w:rPr>
        <w:t>20</w:t>
      </w:r>
      <w:r>
        <w:rPr>
          <w:sz w:val="26"/>
          <w:szCs w:val="26"/>
        </w:rPr>
        <w:t>)</w:t>
      </w:r>
    </w:p>
    <w:p w:rsidR="00DC58D2" w:rsidRDefault="00DC58D2" w:rsidP="00DC58D2">
      <w:pPr>
        <w:tabs>
          <w:tab w:val="left" w:pos="1134"/>
          <w:tab w:val="left" w:pos="3969"/>
          <w:tab w:val="left" w:pos="6804"/>
        </w:tabs>
        <w:spacing w:line="360" w:lineRule="auto"/>
        <w:jc w:val="both"/>
        <w:rPr>
          <w:sz w:val="26"/>
          <w:szCs w:val="26"/>
        </w:rPr>
      </w:pPr>
      <w:r>
        <w:rPr>
          <w:sz w:val="26"/>
          <w:szCs w:val="26"/>
          <w:lang w:val="vi-VN"/>
        </w:rPr>
        <w:t>6</w:t>
      </w:r>
      <w:r>
        <w:rPr>
          <w:sz w:val="26"/>
          <w:szCs w:val="26"/>
        </w:rPr>
        <w:t>.Ngày 05/01/20</w:t>
      </w:r>
      <w:r>
        <w:rPr>
          <w:sz w:val="26"/>
          <w:szCs w:val="26"/>
          <w:lang w:val="vi-VN"/>
        </w:rPr>
        <w:t>20</w:t>
      </w:r>
      <w:r>
        <w:rPr>
          <w:sz w:val="26"/>
          <w:szCs w:val="26"/>
        </w:rPr>
        <w:t xml:space="preserve">: Chuyển tiền từ Ngân hàng Nông Nghiệp sang Ngân hàng Ngoại Thương số tiền </w:t>
      </w:r>
      <w:r>
        <w:rPr>
          <w:sz w:val="26"/>
          <w:szCs w:val="26"/>
          <w:lang w:val="vi-VN"/>
        </w:rPr>
        <w:t>1.</w:t>
      </w:r>
      <w:r>
        <w:rPr>
          <w:sz w:val="26"/>
          <w:szCs w:val="26"/>
        </w:rPr>
        <w:t>200.000.000đ, UNC 03, GBN12</w:t>
      </w:r>
      <w:r>
        <w:rPr>
          <w:sz w:val="26"/>
          <w:szCs w:val="26"/>
          <w:lang w:val="vi-VN"/>
        </w:rPr>
        <w:t>4</w:t>
      </w:r>
      <w:r>
        <w:rPr>
          <w:sz w:val="26"/>
          <w:szCs w:val="26"/>
        </w:rPr>
        <w:t xml:space="preserve">2 của NH Nông nghiệp và GBC 278 của ngân hàng Ngoại thương </w:t>
      </w:r>
    </w:p>
    <w:p w:rsidR="00DC58D2" w:rsidRDefault="00DC58D2" w:rsidP="00DC58D2">
      <w:pPr>
        <w:tabs>
          <w:tab w:val="left" w:pos="1134"/>
          <w:tab w:val="left" w:pos="3969"/>
          <w:tab w:val="left" w:pos="6804"/>
        </w:tabs>
        <w:spacing w:line="360" w:lineRule="auto"/>
        <w:jc w:val="both"/>
        <w:rPr>
          <w:sz w:val="26"/>
          <w:szCs w:val="26"/>
          <w:lang w:val="vi-VN"/>
        </w:rPr>
      </w:pPr>
      <w:r>
        <w:rPr>
          <w:sz w:val="26"/>
          <w:szCs w:val="26"/>
          <w:lang w:val="vi-VN"/>
        </w:rPr>
        <w:t xml:space="preserve">7.Ngày </w:t>
      </w:r>
      <w:r>
        <w:rPr>
          <w:sz w:val="26"/>
          <w:szCs w:val="26"/>
        </w:rPr>
        <w:t>0</w:t>
      </w:r>
      <w:r>
        <w:rPr>
          <w:sz w:val="26"/>
          <w:szCs w:val="26"/>
          <w:lang w:val="vi-VN"/>
        </w:rPr>
        <w:t>6</w:t>
      </w:r>
      <w:r>
        <w:rPr>
          <w:sz w:val="26"/>
          <w:szCs w:val="26"/>
        </w:rPr>
        <w:t>/01/20</w:t>
      </w:r>
      <w:r>
        <w:rPr>
          <w:sz w:val="26"/>
          <w:szCs w:val="26"/>
          <w:lang w:val="vi-VN"/>
        </w:rPr>
        <w:t xml:space="preserve">20: Chuyển khoản thanh toán tiền Quảng cáo quý 1 cho Cty TNHH TMDV Ánh Sao( MST: 0314790616-Địa chỉ: 23 Nguyễn Văn Luông, P10, Q.6, TP.HCM) (Theo hóa đơn </w:t>
      </w:r>
      <w:r>
        <w:rPr>
          <w:sz w:val="26"/>
          <w:szCs w:val="26"/>
        </w:rPr>
        <w:t>00</w:t>
      </w:r>
      <w:r>
        <w:rPr>
          <w:sz w:val="26"/>
          <w:szCs w:val="26"/>
          <w:lang w:val="vi-VN"/>
        </w:rPr>
        <w:t xml:space="preserve">00241 cùng ngày, </w:t>
      </w:r>
      <w:r>
        <w:rPr>
          <w:sz w:val="26"/>
          <w:szCs w:val="26"/>
        </w:rPr>
        <w:t xml:space="preserve">Ký hiệu hóa đơn: </w:t>
      </w:r>
      <w:r>
        <w:rPr>
          <w:sz w:val="26"/>
          <w:szCs w:val="26"/>
          <w:lang w:val="vi-VN"/>
        </w:rPr>
        <w:t>AS</w:t>
      </w:r>
      <w:r>
        <w:rPr>
          <w:sz w:val="26"/>
          <w:szCs w:val="26"/>
        </w:rPr>
        <w:t>/1</w:t>
      </w:r>
      <w:r>
        <w:rPr>
          <w:sz w:val="26"/>
          <w:szCs w:val="26"/>
          <w:lang w:val="vi-VN"/>
        </w:rPr>
        <w:t>9P)  số tiền 49.500.000đ bao gồm 10% thuế GTGT (GBN1268) của Ngân hàng Agribank.</w:t>
      </w:r>
    </w:p>
    <w:p w:rsidR="00DC58D2" w:rsidRDefault="00DC58D2" w:rsidP="00DC58D2">
      <w:pPr>
        <w:tabs>
          <w:tab w:val="left" w:pos="1134"/>
          <w:tab w:val="left" w:pos="3969"/>
          <w:tab w:val="left" w:pos="6804"/>
        </w:tabs>
        <w:spacing w:line="360" w:lineRule="auto"/>
        <w:jc w:val="both"/>
        <w:rPr>
          <w:sz w:val="26"/>
          <w:szCs w:val="26"/>
        </w:rPr>
      </w:pPr>
      <w:r>
        <w:rPr>
          <w:sz w:val="26"/>
          <w:szCs w:val="26"/>
          <w:lang w:val="vi-VN"/>
        </w:rPr>
        <w:t>8</w:t>
      </w:r>
      <w:r>
        <w:rPr>
          <w:sz w:val="26"/>
          <w:szCs w:val="26"/>
        </w:rPr>
        <w:t>.Ngày 06/01/20</w:t>
      </w:r>
      <w:r>
        <w:rPr>
          <w:sz w:val="26"/>
          <w:szCs w:val="26"/>
          <w:lang w:val="vi-VN"/>
        </w:rPr>
        <w:t>20</w:t>
      </w:r>
      <w:r>
        <w:rPr>
          <w:sz w:val="26"/>
          <w:szCs w:val="26"/>
        </w:rPr>
        <w:t>-Cty NAM KHÁNH</w:t>
      </w:r>
      <w:r>
        <w:rPr>
          <w:sz w:val="26"/>
          <w:szCs w:val="26"/>
          <w:lang w:val="vi-VN"/>
        </w:rPr>
        <w:t xml:space="preserve"> thanh toán nợ cũ 80.000.000đ và đặt cọc trước tiền </w:t>
      </w:r>
      <w:r>
        <w:rPr>
          <w:sz w:val="26"/>
          <w:szCs w:val="26"/>
        </w:rPr>
        <w:t xml:space="preserve">hàng </w:t>
      </w:r>
      <w:r>
        <w:rPr>
          <w:sz w:val="26"/>
          <w:szCs w:val="26"/>
          <w:lang w:val="vi-VN"/>
        </w:rPr>
        <w:t>12</w:t>
      </w:r>
      <w:r>
        <w:rPr>
          <w:sz w:val="26"/>
          <w:szCs w:val="26"/>
        </w:rPr>
        <w:t>0.000.000đ vào TK ngân hàng Nông Nghiệp. GBC 225</w:t>
      </w:r>
    </w:p>
    <w:p w:rsidR="00DC58D2" w:rsidRDefault="00DC58D2" w:rsidP="00DC58D2">
      <w:pPr>
        <w:tabs>
          <w:tab w:val="left" w:pos="1134"/>
          <w:tab w:val="left" w:pos="3969"/>
          <w:tab w:val="left" w:pos="6804"/>
        </w:tabs>
        <w:spacing w:line="360" w:lineRule="auto"/>
        <w:jc w:val="both"/>
        <w:rPr>
          <w:sz w:val="26"/>
          <w:szCs w:val="26"/>
          <w:lang w:val="vi-VN"/>
        </w:rPr>
      </w:pPr>
      <w:r>
        <w:rPr>
          <w:sz w:val="26"/>
          <w:szCs w:val="26"/>
          <w:lang w:val="vi-VN"/>
        </w:rPr>
        <w:t xml:space="preserve">9.Ngày </w:t>
      </w:r>
      <w:r>
        <w:rPr>
          <w:sz w:val="26"/>
          <w:szCs w:val="26"/>
        </w:rPr>
        <w:t>0</w:t>
      </w:r>
      <w:r>
        <w:rPr>
          <w:sz w:val="26"/>
          <w:szCs w:val="26"/>
          <w:lang w:val="vi-VN"/>
        </w:rPr>
        <w:t>7</w:t>
      </w:r>
      <w:r>
        <w:rPr>
          <w:sz w:val="26"/>
          <w:szCs w:val="26"/>
        </w:rPr>
        <w:t>/01/20</w:t>
      </w:r>
      <w:r>
        <w:rPr>
          <w:sz w:val="26"/>
          <w:szCs w:val="26"/>
          <w:lang w:val="vi-VN"/>
        </w:rPr>
        <w:t xml:space="preserve">20: Chuyển khoản thanh toán tiền thuê Kho quý 1 cho Cty TNHH Mai Hạnh (MST: 0312152569, Đ/c: 121 Lê Thị Riêng, P.Hiệp Thành, Q.12, TP.HCM)  (Theo hóa đơn </w:t>
      </w:r>
      <w:r>
        <w:rPr>
          <w:sz w:val="26"/>
          <w:szCs w:val="26"/>
        </w:rPr>
        <w:t>00</w:t>
      </w:r>
      <w:r>
        <w:rPr>
          <w:sz w:val="26"/>
          <w:szCs w:val="26"/>
          <w:lang w:val="vi-VN"/>
        </w:rPr>
        <w:t xml:space="preserve">00065 cùng ngày, </w:t>
      </w:r>
      <w:r>
        <w:rPr>
          <w:sz w:val="26"/>
          <w:szCs w:val="26"/>
        </w:rPr>
        <w:t xml:space="preserve">Ký hiệu hóa đơn: </w:t>
      </w:r>
      <w:r>
        <w:rPr>
          <w:sz w:val="26"/>
          <w:szCs w:val="26"/>
          <w:lang w:val="vi-VN"/>
        </w:rPr>
        <w:t>MH</w:t>
      </w:r>
      <w:r>
        <w:rPr>
          <w:sz w:val="26"/>
          <w:szCs w:val="26"/>
        </w:rPr>
        <w:t>/1</w:t>
      </w:r>
      <w:r>
        <w:rPr>
          <w:sz w:val="26"/>
          <w:szCs w:val="26"/>
          <w:lang w:val="vi-VN"/>
        </w:rPr>
        <w:t>9P)  số tiền 30.000.000đ (GBN1235) của Ngân hàng Agribank.</w:t>
      </w:r>
    </w:p>
    <w:p w:rsidR="00DC58D2" w:rsidRDefault="00DC58D2" w:rsidP="00DC58D2">
      <w:pPr>
        <w:spacing w:line="360" w:lineRule="auto"/>
        <w:jc w:val="both"/>
        <w:rPr>
          <w:sz w:val="26"/>
          <w:szCs w:val="26"/>
          <w:lang w:val="vi-VN"/>
        </w:rPr>
      </w:pPr>
      <w:r>
        <w:rPr>
          <w:sz w:val="26"/>
          <w:szCs w:val="26"/>
          <w:lang w:val="vi-VN"/>
        </w:rPr>
        <w:t>10.N</w:t>
      </w:r>
      <w:r>
        <w:rPr>
          <w:sz w:val="26"/>
          <w:szCs w:val="26"/>
        </w:rPr>
        <w:t xml:space="preserve">gày </w:t>
      </w:r>
      <w:r>
        <w:rPr>
          <w:sz w:val="26"/>
          <w:szCs w:val="26"/>
          <w:lang w:val="vi-VN"/>
        </w:rPr>
        <w:t>07</w:t>
      </w:r>
      <w:r>
        <w:rPr>
          <w:sz w:val="26"/>
          <w:szCs w:val="26"/>
        </w:rPr>
        <w:t>/01/20</w:t>
      </w:r>
      <w:r>
        <w:rPr>
          <w:sz w:val="26"/>
          <w:szCs w:val="26"/>
          <w:lang w:val="vi-VN"/>
        </w:rPr>
        <w:t xml:space="preserve">20: </w:t>
      </w:r>
      <w:r>
        <w:rPr>
          <w:sz w:val="26"/>
          <w:szCs w:val="26"/>
        </w:rPr>
        <w:t xml:space="preserve">Mua </w:t>
      </w:r>
      <w:r>
        <w:rPr>
          <w:sz w:val="26"/>
          <w:szCs w:val="26"/>
          <w:lang w:val="vi-VN"/>
        </w:rPr>
        <w:t>Xe tải Isuzu cho bộ phận Kinh doanh</w:t>
      </w:r>
      <w:r>
        <w:rPr>
          <w:sz w:val="26"/>
          <w:szCs w:val="26"/>
        </w:rPr>
        <w:t xml:space="preserve"> của Công ty</w:t>
      </w:r>
      <w:r>
        <w:rPr>
          <w:sz w:val="26"/>
          <w:szCs w:val="26"/>
          <w:lang w:val="vi-VN"/>
        </w:rPr>
        <w:t xml:space="preserve"> TNHH Phát Minh (MST: 0314697399, D/c: 123 Trường Chinh, P.13, Q.Tân Bình, TP.HCM) </w:t>
      </w:r>
      <w:r>
        <w:rPr>
          <w:sz w:val="26"/>
          <w:szCs w:val="26"/>
        </w:rPr>
        <w:t xml:space="preserve"> chưa thanh toán, số HĐ</w:t>
      </w:r>
      <w:r>
        <w:rPr>
          <w:sz w:val="26"/>
          <w:szCs w:val="26"/>
          <w:lang w:val="vi-VN"/>
        </w:rPr>
        <w:t xml:space="preserve"> </w:t>
      </w:r>
      <w:r>
        <w:rPr>
          <w:sz w:val="26"/>
          <w:szCs w:val="26"/>
        </w:rPr>
        <w:t>0000</w:t>
      </w:r>
      <w:r>
        <w:rPr>
          <w:sz w:val="26"/>
          <w:szCs w:val="26"/>
          <w:lang w:val="vi-VN"/>
        </w:rPr>
        <w:t>621</w:t>
      </w:r>
      <w:r>
        <w:rPr>
          <w:sz w:val="26"/>
          <w:szCs w:val="26"/>
        </w:rPr>
        <w:t xml:space="preserve">, Ký hiệu: </w:t>
      </w:r>
      <w:r>
        <w:rPr>
          <w:sz w:val="26"/>
          <w:szCs w:val="26"/>
          <w:lang w:val="vi-VN"/>
        </w:rPr>
        <w:t>PM</w:t>
      </w:r>
      <w:r>
        <w:rPr>
          <w:sz w:val="26"/>
          <w:szCs w:val="26"/>
        </w:rPr>
        <w:t>/</w:t>
      </w:r>
      <w:r>
        <w:rPr>
          <w:sz w:val="26"/>
          <w:szCs w:val="26"/>
          <w:lang w:val="vi-VN"/>
        </w:rPr>
        <w:t>18P</w:t>
      </w:r>
      <w:r>
        <w:rPr>
          <w:sz w:val="26"/>
          <w:szCs w:val="26"/>
        </w:rPr>
        <w:t xml:space="preserve"> ngày </w:t>
      </w:r>
      <w:r>
        <w:rPr>
          <w:sz w:val="26"/>
          <w:szCs w:val="26"/>
          <w:lang w:val="vi-VN"/>
        </w:rPr>
        <w:t>07</w:t>
      </w:r>
      <w:r>
        <w:rPr>
          <w:sz w:val="26"/>
          <w:szCs w:val="26"/>
        </w:rPr>
        <w:t>/01/20</w:t>
      </w:r>
      <w:r>
        <w:rPr>
          <w:sz w:val="26"/>
          <w:szCs w:val="26"/>
          <w:lang w:val="vi-VN"/>
        </w:rPr>
        <w:t>20</w:t>
      </w:r>
      <w:r>
        <w:rPr>
          <w:sz w:val="26"/>
          <w:szCs w:val="26"/>
        </w:rPr>
        <w:t xml:space="preserve">, giá mua là </w:t>
      </w:r>
      <w:r>
        <w:rPr>
          <w:sz w:val="26"/>
          <w:szCs w:val="26"/>
          <w:lang w:val="vi-VN"/>
        </w:rPr>
        <w:t>576.4</w:t>
      </w:r>
      <w:r>
        <w:rPr>
          <w:sz w:val="26"/>
          <w:szCs w:val="26"/>
        </w:rPr>
        <w:t xml:space="preserve">00.000đ, </w:t>
      </w:r>
      <w:r>
        <w:rPr>
          <w:sz w:val="26"/>
          <w:szCs w:val="26"/>
        </w:rPr>
        <w:lastRenderedPageBreak/>
        <w:t xml:space="preserve">VAT 10%; TSCĐ này được đưa vào sử dụng ngày </w:t>
      </w:r>
      <w:r>
        <w:rPr>
          <w:sz w:val="26"/>
          <w:szCs w:val="26"/>
          <w:lang w:val="vi-VN"/>
        </w:rPr>
        <w:t>07</w:t>
      </w:r>
      <w:r>
        <w:rPr>
          <w:sz w:val="26"/>
          <w:szCs w:val="26"/>
        </w:rPr>
        <w:t>/0</w:t>
      </w:r>
      <w:r>
        <w:rPr>
          <w:sz w:val="26"/>
          <w:szCs w:val="26"/>
          <w:lang w:val="vi-VN"/>
        </w:rPr>
        <w:t>1</w:t>
      </w:r>
      <w:r>
        <w:rPr>
          <w:sz w:val="26"/>
          <w:szCs w:val="26"/>
        </w:rPr>
        <w:t>/20</w:t>
      </w:r>
      <w:r>
        <w:rPr>
          <w:sz w:val="26"/>
          <w:szCs w:val="26"/>
          <w:lang w:val="vi-VN"/>
        </w:rPr>
        <w:t>20</w:t>
      </w:r>
      <w:r>
        <w:rPr>
          <w:sz w:val="26"/>
          <w:szCs w:val="26"/>
        </w:rPr>
        <w:t>,</w:t>
      </w:r>
      <w:r>
        <w:rPr>
          <w:sz w:val="26"/>
          <w:szCs w:val="26"/>
          <w:lang w:val="vi-VN"/>
        </w:rPr>
        <w:t xml:space="preserve"> </w:t>
      </w:r>
      <w:r>
        <w:rPr>
          <w:sz w:val="26"/>
          <w:szCs w:val="26"/>
        </w:rPr>
        <w:t xml:space="preserve">dự kiến sử dụng trong vòng </w:t>
      </w:r>
      <w:r>
        <w:rPr>
          <w:sz w:val="26"/>
          <w:szCs w:val="26"/>
          <w:lang w:val="vi-VN"/>
        </w:rPr>
        <w:t>10</w:t>
      </w:r>
      <w:r>
        <w:rPr>
          <w:sz w:val="26"/>
          <w:szCs w:val="26"/>
        </w:rPr>
        <w:t xml:space="preserve"> năm( Biên bản bàn giao số 000</w:t>
      </w:r>
      <w:r>
        <w:rPr>
          <w:sz w:val="26"/>
          <w:szCs w:val="26"/>
          <w:lang w:val="vi-VN"/>
        </w:rPr>
        <w:t>124</w:t>
      </w:r>
      <w:r>
        <w:rPr>
          <w:sz w:val="26"/>
          <w:szCs w:val="26"/>
        </w:rPr>
        <w:t xml:space="preserve"> Ngày </w:t>
      </w:r>
      <w:r>
        <w:rPr>
          <w:sz w:val="26"/>
          <w:szCs w:val="26"/>
          <w:lang w:val="vi-VN"/>
        </w:rPr>
        <w:t>07/</w:t>
      </w:r>
      <w:r>
        <w:rPr>
          <w:sz w:val="26"/>
          <w:szCs w:val="26"/>
        </w:rPr>
        <w:t>0</w:t>
      </w:r>
      <w:r>
        <w:rPr>
          <w:sz w:val="26"/>
          <w:szCs w:val="26"/>
          <w:lang w:val="vi-VN"/>
        </w:rPr>
        <w:t>1</w:t>
      </w:r>
      <w:r>
        <w:rPr>
          <w:sz w:val="26"/>
          <w:szCs w:val="26"/>
        </w:rPr>
        <w:t>/20</w:t>
      </w:r>
      <w:r>
        <w:rPr>
          <w:sz w:val="26"/>
          <w:szCs w:val="26"/>
          <w:lang w:val="vi-VN"/>
        </w:rPr>
        <w:t>20</w:t>
      </w:r>
      <w:r>
        <w:rPr>
          <w:sz w:val="26"/>
          <w:szCs w:val="26"/>
        </w:rPr>
        <w:t>)</w:t>
      </w:r>
    </w:p>
    <w:p w:rsidR="00DC58D2" w:rsidRDefault="00DC58D2" w:rsidP="00DC58D2">
      <w:pPr>
        <w:tabs>
          <w:tab w:val="left" w:pos="1134"/>
          <w:tab w:val="left" w:pos="3969"/>
          <w:tab w:val="left" w:pos="6804"/>
        </w:tabs>
        <w:spacing w:line="360" w:lineRule="auto"/>
        <w:jc w:val="both"/>
        <w:rPr>
          <w:sz w:val="26"/>
          <w:szCs w:val="26"/>
        </w:rPr>
      </w:pPr>
      <w:r>
        <w:rPr>
          <w:sz w:val="26"/>
          <w:szCs w:val="26"/>
          <w:lang w:val="vi-VN"/>
        </w:rPr>
        <w:t>11.</w:t>
      </w:r>
      <w:r>
        <w:rPr>
          <w:sz w:val="26"/>
          <w:szCs w:val="26"/>
        </w:rPr>
        <w:t>Ngày 07/01/20</w:t>
      </w:r>
      <w:r>
        <w:rPr>
          <w:sz w:val="26"/>
          <w:szCs w:val="26"/>
          <w:lang w:val="vi-VN"/>
        </w:rPr>
        <w:t>20</w:t>
      </w:r>
      <w:r>
        <w:rPr>
          <w:sz w:val="26"/>
          <w:szCs w:val="26"/>
        </w:rPr>
        <w:t>, Xuất hóa đơn bán hàng cho cty TNHH MTV Nam Khánh chưa thanh toán tiền hàng, nội dung như sau:</w:t>
      </w:r>
    </w:p>
    <w:p w:rsidR="00DC58D2" w:rsidRDefault="00DC58D2" w:rsidP="00DC58D2">
      <w:pPr>
        <w:tabs>
          <w:tab w:val="left" w:pos="1134"/>
          <w:tab w:val="left" w:pos="3969"/>
          <w:tab w:val="left" w:pos="6804"/>
        </w:tabs>
        <w:spacing w:line="360" w:lineRule="auto"/>
        <w:jc w:val="both"/>
        <w:rPr>
          <w:sz w:val="26"/>
          <w:szCs w:val="26"/>
        </w:rPr>
      </w:pPr>
      <w:r>
        <w:rPr>
          <w:sz w:val="26"/>
          <w:szCs w:val="26"/>
        </w:rPr>
        <w:t>Chuột</w:t>
      </w:r>
      <w:r>
        <w:rPr>
          <w:sz w:val="26"/>
          <w:szCs w:val="26"/>
        </w:rPr>
        <w:tab/>
        <w:t>SL: 30</w:t>
      </w:r>
      <w:r>
        <w:rPr>
          <w:sz w:val="26"/>
          <w:szCs w:val="26"/>
        </w:rPr>
        <w:tab/>
        <w:t>ĐG:    200.000đ/cái</w:t>
      </w:r>
      <w:r>
        <w:rPr>
          <w:sz w:val="26"/>
          <w:szCs w:val="26"/>
        </w:rPr>
        <w:tab/>
        <w:t>VAT:10%</w:t>
      </w:r>
    </w:p>
    <w:p w:rsidR="00DC58D2" w:rsidRDefault="00DC58D2" w:rsidP="00DC58D2">
      <w:pPr>
        <w:tabs>
          <w:tab w:val="left" w:pos="1134"/>
          <w:tab w:val="left" w:pos="3969"/>
          <w:tab w:val="left" w:pos="6804"/>
        </w:tabs>
        <w:spacing w:line="360" w:lineRule="auto"/>
        <w:jc w:val="both"/>
        <w:rPr>
          <w:sz w:val="26"/>
          <w:szCs w:val="26"/>
        </w:rPr>
      </w:pPr>
      <w:r>
        <w:rPr>
          <w:sz w:val="26"/>
          <w:szCs w:val="26"/>
        </w:rPr>
        <w:t>CPU</w:t>
      </w:r>
      <w:r>
        <w:rPr>
          <w:sz w:val="26"/>
          <w:szCs w:val="26"/>
        </w:rPr>
        <w:tab/>
        <w:t>SL: 40</w:t>
      </w:r>
      <w:r>
        <w:rPr>
          <w:sz w:val="26"/>
          <w:szCs w:val="26"/>
        </w:rPr>
        <w:tab/>
        <w:t>ĐG: 5.300.000đ/cái</w:t>
      </w:r>
      <w:r>
        <w:rPr>
          <w:sz w:val="26"/>
          <w:szCs w:val="26"/>
        </w:rPr>
        <w:tab/>
        <w:t>VAT:10%</w:t>
      </w:r>
    </w:p>
    <w:p w:rsidR="00DC58D2" w:rsidRDefault="00DC58D2" w:rsidP="00DC58D2">
      <w:pPr>
        <w:tabs>
          <w:tab w:val="left" w:pos="1134"/>
          <w:tab w:val="left" w:pos="3969"/>
          <w:tab w:val="left" w:pos="6804"/>
        </w:tabs>
        <w:spacing w:line="360" w:lineRule="auto"/>
        <w:jc w:val="both"/>
        <w:rPr>
          <w:sz w:val="26"/>
          <w:szCs w:val="26"/>
        </w:rPr>
      </w:pPr>
      <w:r>
        <w:rPr>
          <w:sz w:val="26"/>
          <w:szCs w:val="26"/>
        </w:rPr>
        <w:t>Bàn phím</w:t>
      </w:r>
      <w:r>
        <w:rPr>
          <w:sz w:val="26"/>
          <w:szCs w:val="26"/>
        </w:rPr>
        <w:tab/>
        <w:t>SL: 50</w:t>
      </w:r>
      <w:r>
        <w:rPr>
          <w:sz w:val="26"/>
          <w:szCs w:val="26"/>
        </w:rPr>
        <w:tab/>
        <w:t>ĐG:    175.000đ/cái</w:t>
      </w:r>
      <w:r>
        <w:rPr>
          <w:sz w:val="26"/>
          <w:szCs w:val="26"/>
        </w:rPr>
        <w:tab/>
        <w:t>VAT:10%</w:t>
      </w:r>
    </w:p>
    <w:p w:rsidR="00DC58D2" w:rsidRDefault="00DC58D2" w:rsidP="00DC58D2">
      <w:pPr>
        <w:tabs>
          <w:tab w:val="left" w:pos="1134"/>
          <w:tab w:val="left" w:pos="3969"/>
          <w:tab w:val="left" w:pos="6804"/>
        </w:tabs>
        <w:spacing w:line="360" w:lineRule="auto"/>
        <w:jc w:val="both"/>
        <w:rPr>
          <w:sz w:val="26"/>
          <w:szCs w:val="26"/>
        </w:rPr>
      </w:pPr>
      <w:r>
        <w:rPr>
          <w:sz w:val="26"/>
          <w:szCs w:val="26"/>
        </w:rPr>
        <w:t>Màn hình</w:t>
      </w:r>
      <w:r>
        <w:rPr>
          <w:sz w:val="26"/>
          <w:szCs w:val="26"/>
        </w:rPr>
        <w:tab/>
        <w:t xml:space="preserve">SL: </w:t>
      </w:r>
      <w:r>
        <w:rPr>
          <w:sz w:val="26"/>
          <w:szCs w:val="26"/>
          <w:lang w:val="vi-VN"/>
        </w:rPr>
        <w:t>50</w:t>
      </w:r>
      <w:r>
        <w:rPr>
          <w:sz w:val="26"/>
          <w:szCs w:val="26"/>
        </w:rPr>
        <w:tab/>
        <w:t>ĐG: 2.200.000đ/cái</w:t>
      </w:r>
      <w:r>
        <w:rPr>
          <w:sz w:val="26"/>
          <w:szCs w:val="26"/>
        </w:rPr>
        <w:tab/>
        <w:t>VAT:10%</w:t>
      </w:r>
    </w:p>
    <w:p w:rsidR="00DC58D2" w:rsidRDefault="00DC58D2" w:rsidP="00DC58D2">
      <w:pPr>
        <w:tabs>
          <w:tab w:val="left" w:pos="1134"/>
          <w:tab w:val="left" w:pos="3969"/>
          <w:tab w:val="left" w:pos="6804"/>
        </w:tabs>
        <w:spacing w:line="360" w:lineRule="auto"/>
        <w:jc w:val="both"/>
        <w:rPr>
          <w:sz w:val="26"/>
          <w:szCs w:val="26"/>
        </w:rPr>
      </w:pPr>
      <w:r>
        <w:rPr>
          <w:sz w:val="26"/>
          <w:szCs w:val="26"/>
        </w:rPr>
        <w:tab/>
        <w:t>Ký hiệu HĐ: TM/1</w:t>
      </w:r>
      <w:r>
        <w:rPr>
          <w:sz w:val="26"/>
          <w:szCs w:val="26"/>
          <w:lang w:val="vi-VN"/>
        </w:rPr>
        <w:t>9P</w:t>
      </w:r>
      <w:r>
        <w:rPr>
          <w:sz w:val="26"/>
          <w:szCs w:val="26"/>
        </w:rPr>
        <w:t>, Số HĐ: 0000016, Phiếu xuất kho số 01</w:t>
      </w:r>
    </w:p>
    <w:p w:rsidR="00DC58D2" w:rsidRDefault="00DC58D2" w:rsidP="00DC58D2">
      <w:pPr>
        <w:tabs>
          <w:tab w:val="left" w:pos="1134"/>
          <w:tab w:val="left" w:pos="3969"/>
          <w:tab w:val="left" w:pos="6804"/>
        </w:tabs>
        <w:spacing w:line="360" w:lineRule="auto"/>
        <w:jc w:val="both"/>
        <w:rPr>
          <w:sz w:val="26"/>
          <w:szCs w:val="26"/>
        </w:rPr>
      </w:pPr>
      <w:r>
        <w:rPr>
          <w:sz w:val="26"/>
          <w:szCs w:val="26"/>
          <w:lang w:val="vi-VN"/>
        </w:rPr>
        <w:t>12.</w:t>
      </w:r>
      <w:r>
        <w:rPr>
          <w:sz w:val="26"/>
          <w:szCs w:val="26"/>
        </w:rPr>
        <w:t xml:space="preserve">Ngày </w:t>
      </w:r>
      <w:r>
        <w:rPr>
          <w:sz w:val="26"/>
          <w:szCs w:val="26"/>
          <w:lang w:val="vi-VN"/>
        </w:rPr>
        <w:t>09</w:t>
      </w:r>
      <w:r>
        <w:rPr>
          <w:sz w:val="26"/>
          <w:szCs w:val="26"/>
        </w:rPr>
        <w:t>/01/20</w:t>
      </w:r>
      <w:r>
        <w:rPr>
          <w:sz w:val="26"/>
          <w:szCs w:val="26"/>
          <w:lang w:val="vi-VN"/>
        </w:rPr>
        <w:t>20</w:t>
      </w:r>
      <w:r>
        <w:rPr>
          <w:sz w:val="26"/>
          <w:szCs w:val="26"/>
        </w:rPr>
        <w:t>, Xuất hóa đơn bán hàng cho Cty SIFA chưa thu tiền các mặt hàng sau:</w:t>
      </w:r>
    </w:p>
    <w:p w:rsidR="00DC58D2" w:rsidRDefault="00DC58D2" w:rsidP="00DC58D2">
      <w:pPr>
        <w:tabs>
          <w:tab w:val="left" w:pos="1134"/>
          <w:tab w:val="left" w:pos="3969"/>
          <w:tab w:val="left" w:pos="6804"/>
        </w:tabs>
        <w:spacing w:line="360" w:lineRule="auto"/>
        <w:jc w:val="both"/>
        <w:rPr>
          <w:sz w:val="26"/>
          <w:szCs w:val="26"/>
        </w:rPr>
      </w:pPr>
      <w:r>
        <w:rPr>
          <w:sz w:val="26"/>
          <w:szCs w:val="26"/>
        </w:rPr>
        <w:t>Quần Nam</w:t>
      </w:r>
      <w:r>
        <w:rPr>
          <w:sz w:val="26"/>
          <w:szCs w:val="26"/>
        </w:rPr>
        <w:tab/>
        <w:t>SL: 1.500</w:t>
      </w:r>
      <w:r>
        <w:rPr>
          <w:sz w:val="26"/>
          <w:szCs w:val="26"/>
        </w:rPr>
        <w:tab/>
        <w:t xml:space="preserve">ĐG:    </w:t>
      </w:r>
      <w:r>
        <w:rPr>
          <w:sz w:val="26"/>
          <w:szCs w:val="26"/>
          <w:lang w:val="vi-VN"/>
        </w:rPr>
        <w:t>80</w:t>
      </w:r>
      <w:r>
        <w:rPr>
          <w:sz w:val="26"/>
          <w:szCs w:val="26"/>
        </w:rPr>
        <w:t>0.000đ/cái</w:t>
      </w:r>
      <w:r>
        <w:rPr>
          <w:sz w:val="26"/>
          <w:szCs w:val="26"/>
        </w:rPr>
        <w:tab/>
        <w:t>VAT:10%</w:t>
      </w:r>
    </w:p>
    <w:p w:rsidR="00DC58D2" w:rsidRDefault="00DC58D2" w:rsidP="00DC58D2">
      <w:pPr>
        <w:tabs>
          <w:tab w:val="left" w:pos="1134"/>
          <w:tab w:val="left" w:pos="3969"/>
          <w:tab w:val="left" w:pos="6804"/>
        </w:tabs>
        <w:spacing w:line="360" w:lineRule="auto"/>
        <w:jc w:val="both"/>
        <w:rPr>
          <w:sz w:val="26"/>
          <w:szCs w:val="26"/>
        </w:rPr>
      </w:pPr>
      <w:r>
        <w:rPr>
          <w:sz w:val="26"/>
          <w:szCs w:val="26"/>
        </w:rPr>
        <w:t>Quần Nữ</w:t>
      </w:r>
      <w:r>
        <w:rPr>
          <w:sz w:val="26"/>
          <w:szCs w:val="26"/>
        </w:rPr>
        <w:tab/>
        <w:t>SL: 1.200</w:t>
      </w:r>
      <w:r>
        <w:rPr>
          <w:sz w:val="26"/>
          <w:szCs w:val="26"/>
        </w:rPr>
        <w:tab/>
        <w:t xml:space="preserve">ĐG:     </w:t>
      </w:r>
      <w:r>
        <w:rPr>
          <w:sz w:val="26"/>
          <w:szCs w:val="26"/>
          <w:lang w:val="vi-VN"/>
        </w:rPr>
        <w:t>90</w:t>
      </w:r>
      <w:r>
        <w:rPr>
          <w:sz w:val="26"/>
          <w:szCs w:val="26"/>
        </w:rPr>
        <w:t>0.000đ/cái</w:t>
      </w:r>
      <w:r>
        <w:rPr>
          <w:sz w:val="26"/>
          <w:szCs w:val="26"/>
        </w:rPr>
        <w:tab/>
        <w:t>VAT:10%</w:t>
      </w:r>
    </w:p>
    <w:p w:rsidR="00DC58D2" w:rsidRDefault="00DC58D2" w:rsidP="00DC58D2">
      <w:pPr>
        <w:tabs>
          <w:tab w:val="left" w:pos="1134"/>
          <w:tab w:val="left" w:pos="3969"/>
          <w:tab w:val="left" w:pos="6804"/>
        </w:tabs>
        <w:spacing w:line="360" w:lineRule="auto"/>
        <w:jc w:val="both"/>
        <w:rPr>
          <w:sz w:val="26"/>
          <w:szCs w:val="26"/>
        </w:rPr>
      </w:pPr>
      <w:r>
        <w:rPr>
          <w:sz w:val="26"/>
          <w:szCs w:val="26"/>
        </w:rPr>
        <w:t>Áo Nam</w:t>
      </w:r>
      <w:r>
        <w:rPr>
          <w:sz w:val="26"/>
          <w:szCs w:val="26"/>
        </w:rPr>
        <w:tab/>
        <w:t>SL: 1.000</w:t>
      </w:r>
      <w:r>
        <w:rPr>
          <w:sz w:val="26"/>
          <w:szCs w:val="26"/>
        </w:rPr>
        <w:tab/>
        <w:t xml:space="preserve">ĐG:     </w:t>
      </w:r>
      <w:r>
        <w:rPr>
          <w:sz w:val="26"/>
          <w:szCs w:val="26"/>
          <w:lang w:val="vi-VN"/>
        </w:rPr>
        <w:t>30</w:t>
      </w:r>
      <w:r>
        <w:rPr>
          <w:sz w:val="26"/>
          <w:szCs w:val="26"/>
        </w:rPr>
        <w:t>0.000đ/cái</w:t>
      </w:r>
      <w:r>
        <w:rPr>
          <w:sz w:val="26"/>
          <w:szCs w:val="26"/>
        </w:rPr>
        <w:tab/>
        <w:t>VAT:10%</w:t>
      </w:r>
    </w:p>
    <w:p w:rsidR="00DC58D2" w:rsidRDefault="00DC58D2" w:rsidP="00DC58D2">
      <w:pPr>
        <w:tabs>
          <w:tab w:val="left" w:pos="1134"/>
          <w:tab w:val="left" w:pos="3969"/>
          <w:tab w:val="left" w:pos="6804"/>
        </w:tabs>
        <w:spacing w:line="360" w:lineRule="auto"/>
        <w:jc w:val="both"/>
        <w:rPr>
          <w:sz w:val="26"/>
          <w:szCs w:val="26"/>
        </w:rPr>
      </w:pPr>
      <w:r>
        <w:rPr>
          <w:sz w:val="26"/>
          <w:szCs w:val="26"/>
        </w:rPr>
        <w:t>Áo Nữ</w:t>
      </w:r>
      <w:r>
        <w:rPr>
          <w:sz w:val="26"/>
          <w:szCs w:val="26"/>
        </w:rPr>
        <w:tab/>
        <w:t>SL: 1.500</w:t>
      </w:r>
      <w:r>
        <w:rPr>
          <w:sz w:val="26"/>
          <w:szCs w:val="26"/>
        </w:rPr>
        <w:tab/>
        <w:t xml:space="preserve">ĐG:     </w:t>
      </w:r>
      <w:r>
        <w:rPr>
          <w:sz w:val="26"/>
          <w:szCs w:val="26"/>
          <w:lang w:val="vi-VN"/>
        </w:rPr>
        <w:t>4</w:t>
      </w:r>
      <w:r>
        <w:rPr>
          <w:sz w:val="26"/>
          <w:szCs w:val="26"/>
        </w:rPr>
        <w:t>00.000đ/cái</w:t>
      </w:r>
      <w:r>
        <w:rPr>
          <w:sz w:val="26"/>
          <w:szCs w:val="26"/>
        </w:rPr>
        <w:tab/>
        <w:t>VAT:10%</w:t>
      </w:r>
    </w:p>
    <w:p w:rsidR="00DC58D2" w:rsidRDefault="00DC58D2" w:rsidP="00DC58D2">
      <w:pPr>
        <w:tabs>
          <w:tab w:val="left" w:pos="1134"/>
          <w:tab w:val="left" w:pos="3969"/>
          <w:tab w:val="left" w:pos="6804"/>
        </w:tabs>
        <w:spacing w:line="360" w:lineRule="auto"/>
        <w:jc w:val="both"/>
        <w:rPr>
          <w:sz w:val="26"/>
          <w:szCs w:val="26"/>
        </w:rPr>
      </w:pPr>
      <w:r>
        <w:rPr>
          <w:sz w:val="26"/>
          <w:szCs w:val="26"/>
        </w:rPr>
        <w:tab/>
        <w:t>Ký hiệu HĐ: TM/1</w:t>
      </w:r>
      <w:r>
        <w:rPr>
          <w:sz w:val="26"/>
          <w:szCs w:val="26"/>
          <w:lang w:val="vi-VN"/>
        </w:rPr>
        <w:t>9P</w:t>
      </w:r>
      <w:r>
        <w:rPr>
          <w:sz w:val="26"/>
          <w:szCs w:val="26"/>
        </w:rPr>
        <w:t>, Số HĐ: 0000017, Phiếu xuất kho số 02</w:t>
      </w:r>
    </w:p>
    <w:p w:rsidR="00DC58D2" w:rsidRDefault="00DC58D2" w:rsidP="00DC58D2">
      <w:pPr>
        <w:spacing w:line="360" w:lineRule="auto"/>
        <w:jc w:val="both"/>
        <w:rPr>
          <w:sz w:val="26"/>
          <w:szCs w:val="26"/>
          <w:lang w:val="vi-VN"/>
        </w:rPr>
      </w:pPr>
      <w:r>
        <w:rPr>
          <w:sz w:val="26"/>
          <w:szCs w:val="26"/>
          <w:lang w:val="vi-VN"/>
        </w:rPr>
        <w:t>13.</w:t>
      </w:r>
      <w:r>
        <w:rPr>
          <w:sz w:val="26"/>
          <w:szCs w:val="26"/>
        </w:rPr>
        <w:t xml:space="preserve"> </w:t>
      </w:r>
      <w:r>
        <w:rPr>
          <w:sz w:val="26"/>
          <w:szCs w:val="26"/>
          <w:lang w:val="vi-VN"/>
        </w:rPr>
        <w:t>N</w:t>
      </w:r>
      <w:r>
        <w:rPr>
          <w:sz w:val="26"/>
          <w:szCs w:val="26"/>
        </w:rPr>
        <w:t xml:space="preserve">gày </w:t>
      </w:r>
      <w:r>
        <w:rPr>
          <w:sz w:val="26"/>
          <w:szCs w:val="26"/>
          <w:lang w:val="vi-VN"/>
        </w:rPr>
        <w:t>10</w:t>
      </w:r>
      <w:r>
        <w:rPr>
          <w:sz w:val="26"/>
          <w:szCs w:val="26"/>
        </w:rPr>
        <w:t>/01/20</w:t>
      </w:r>
      <w:r>
        <w:rPr>
          <w:sz w:val="26"/>
          <w:szCs w:val="26"/>
          <w:lang w:val="vi-VN"/>
        </w:rPr>
        <w:t xml:space="preserve">20: Bán Xe TOYOTA 16 chỗ ngồi cho </w:t>
      </w:r>
      <w:r>
        <w:rPr>
          <w:sz w:val="26"/>
          <w:szCs w:val="26"/>
        </w:rPr>
        <w:t>Công ty</w:t>
      </w:r>
      <w:r>
        <w:rPr>
          <w:sz w:val="26"/>
          <w:szCs w:val="26"/>
          <w:lang w:val="vi-VN"/>
        </w:rPr>
        <w:t xml:space="preserve"> TNHH Tuyết Oanh</w:t>
      </w:r>
      <w:r>
        <w:rPr>
          <w:sz w:val="26"/>
          <w:szCs w:val="26"/>
        </w:rPr>
        <w:t xml:space="preserve"> chưa </w:t>
      </w:r>
      <w:r>
        <w:rPr>
          <w:sz w:val="26"/>
          <w:szCs w:val="26"/>
          <w:lang w:val="vi-VN"/>
        </w:rPr>
        <w:t>thu tiền</w:t>
      </w:r>
      <w:r>
        <w:rPr>
          <w:sz w:val="26"/>
          <w:szCs w:val="26"/>
        </w:rPr>
        <w:t>, số HĐ 0000</w:t>
      </w:r>
      <w:r>
        <w:rPr>
          <w:sz w:val="26"/>
          <w:szCs w:val="26"/>
          <w:lang w:val="vi-VN"/>
        </w:rPr>
        <w:t>018</w:t>
      </w:r>
      <w:r>
        <w:rPr>
          <w:sz w:val="26"/>
          <w:szCs w:val="26"/>
        </w:rPr>
        <w:t xml:space="preserve">, Ký hiệu: </w:t>
      </w:r>
      <w:r>
        <w:rPr>
          <w:sz w:val="26"/>
          <w:szCs w:val="26"/>
          <w:lang w:val="vi-VN"/>
        </w:rPr>
        <w:t>TM</w:t>
      </w:r>
      <w:r>
        <w:rPr>
          <w:sz w:val="26"/>
          <w:szCs w:val="26"/>
        </w:rPr>
        <w:t>/1</w:t>
      </w:r>
      <w:r>
        <w:rPr>
          <w:sz w:val="26"/>
          <w:szCs w:val="26"/>
          <w:lang w:val="vi-VN"/>
        </w:rPr>
        <w:t>9P</w:t>
      </w:r>
      <w:r>
        <w:rPr>
          <w:sz w:val="26"/>
          <w:szCs w:val="26"/>
        </w:rPr>
        <w:t xml:space="preserve"> </w:t>
      </w:r>
      <w:r>
        <w:rPr>
          <w:sz w:val="26"/>
          <w:szCs w:val="26"/>
          <w:lang w:val="vi-VN"/>
        </w:rPr>
        <w:t xml:space="preserve">, </w:t>
      </w:r>
      <w:r>
        <w:rPr>
          <w:sz w:val="26"/>
          <w:szCs w:val="26"/>
        </w:rPr>
        <w:t xml:space="preserve">giá </w:t>
      </w:r>
      <w:r>
        <w:rPr>
          <w:sz w:val="26"/>
          <w:szCs w:val="26"/>
          <w:lang w:val="vi-VN"/>
        </w:rPr>
        <w:t>bán</w:t>
      </w:r>
      <w:r>
        <w:rPr>
          <w:sz w:val="26"/>
          <w:szCs w:val="26"/>
        </w:rPr>
        <w:t xml:space="preserve"> là </w:t>
      </w:r>
      <w:r>
        <w:rPr>
          <w:sz w:val="26"/>
          <w:szCs w:val="26"/>
          <w:lang w:val="vi-VN"/>
        </w:rPr>
        <w:t>600.0</w:t>
      </w:r>
      <w:r>
        <w:rPr>
          <w:sz w:val="26"/>
          <w:szCs w:val="26"/>
        </w:rPr>
        <w:t xml:space="preserve">00.000đ, VAT 10%. </w:t>
      </w:r>
      <w:r>
        <w:rPr>
          <w:sz w:val="26"/>
          <w:szCs w:val="26"/>
          <w:lang w:val="vi-VN"/>
        </w:rPr>
        <w:t>Chưa thu tiền.( Biên bản thanh lý 01/2020 cùng ngày)( MST: 0302046346- Đ/c: 134 Lê Văn Khương, P.Hiệp Thành, Q.12, TP.HCM)</w:t>
      </w:r>
    </w:p>
    <w:p w:rsidR="00DC58D2" w:rsidRDefault="00DC58D2" w:rsidP="00DC58D2">
      <w:pPr>
        <w:tabs>
          <w:tab w:val="left" w:pos="1134"/>
          <w:tab w:val="left" w:pos="3969"/>
          <w:tab w:val="left" w:pos="6804"/>
        </w:tabs>
        <w:spacing w:line="360" w:lineRule="auto"/>
        <w:jc w:val="both"/>
        <w:rPr>
          <w:sz w:val="26"/>
          <w:szCs w:val="26"/>
          <w:lang w:val="vi-VN"/>
        </w:rPr>
      </w:pPr>
      <w:r>
        <w:rPr>
          <w:sz w:val="26"/>
          <w:szCs w:val="26"/>
          <w:lang w:val="vi-VN"/>
        </w:rPr>
        <w:t>14</w:t>
      </w:r>
      <w:r>
        <w:rPr>
          <w:sz w:val="26"/>
          <w:szCs w:val="26"/>
        </w:rPr>
        <w:t>- Ngày 10/01/20</w:t>
      </w:r>
      <w:r>
        <w:rPr>
          <w:sz w:val="26"/>
          <w:szCs w:val="26"/>
          <w:lang w:val="vi-VN"/>
        </w:rPr>
        <w:t>20</w:t>
      </w:r>
      <w:r>
        <w:rPr>
          <w:sz w:val="26"/>
          <w:szCs w:val="26"/>
        </w:rPr>
        <w:t xml:space="preserve">- Chi tiền </w:t>
      </w:r>
      <w:r>
        <w:rPr>
          <w:sz w:val="26"/>
          <w:szCs w:val="26"/>
          <w:lang w:val="vi-VN"/>
        </w:rPr>
        <w:t xml:space="preserve">thanh toán </w:t>
      </w:r>
      <w:r>
        <w:rPr>
          <w:sz w:val="26"/>
          <w:szCs w:val="26"/>
        </w:rPr>
        <w:t xml:space="preserve">tiền hàng Cty TNHH Phú Thế số tiền </w:t>
      </w:r>
      <w:r>
        <w:rPr>
          <w:sz w:val="26"/>
          <w:szCs w:val="26"/>
          <w:lang w:val="vi-VN"/>
        </w:rPr>
        <w:t>1.0</w:t>
      </w:r>
      <w:r>
        <w:rPr>
          <w:sz w:val="26"/>
          <w:szCs w:val="26"/>
        </w:rPr>
        <w:t xml:space="preserve">00.000.000đ </w:t>
      </w:r>
      <w:r>
        <w:rPr>
          <w:sz w:val="26"/>
          <w:szCs w:val="26"/>
          <w:lang w:val="vi-VN"/>
        </w:rPr>
        <w:t xml:space="preserve"> </w:t>
      </w:r>
      <w:r>
        <w:rPr>
          <w:sz w:val="26"/>
          <w:szCs w:val="26"/>
        </w:rPr>
        <w:t xml:space="preserve">GBN </w:t>
      </w:r>
      <w:r>
        <w:rPr>
          <w:sz w:val="26"/>
          <w:szCs w:val="26"/>
          <w:lang w:val="vi-VN"/>
        </w:rPr>
        <w:t>1297</w:t>
      </w:r>
      <w:r>
        <w:rPr>
          <w:sz w:val="26"/>
          <w:szCs w:val="26"/>
        </w:rPr>
        <w:t xml:space="preserve"> của Ngân hàng </w:t>
      </w:r>
      <w:r>
        <w:rPr>
          <w:sz w:val="26"/>
          <w:szCs w:val="26"/>
          <w:lang w:val="vi-VN"/>
        </w:rPr>
        <w:t>Vietcombank</w:t>
      </w:r>
    </w:p>
    <w:p w:rsidR="00DC58D2" w:rsidRDefault="00DC58D2" w:rsidP="00DC58D2">
      <w:pPr>
        <w:spacing w:line="360" w:lineRule="auto"/>
        <w:jc w:val="both"/>
        <w:rPr>
          <w:sz w:val="26"/>
          <w:szCs w:val="26"/>
        </w:rPr>
      </w:pPr>
      <w:r>
        <w:rPr>
          <w:sz w:val="26"/>
          <w:szCs w:val="26"/>
          <w:lang w:val="vi-VN"/>
        </w:rPr>
        <w:t>15</w:t>
      </w:r>
      <w:r>
        <w:rPr>
          <w:sz w:val="26"/>
          <w:szCs w:val="26"/>
        </w:rPr>
        <w:t>.Ngày 10/01/20</w:t>
      </w:r>
      <w:r>
        <w:rPr>
          <w:sz w:val="26"/>
          <w:szCs w:val="26"/>
          <w:lang w:val="vi-VN"/>
        </w:rPr>
        <w:t>20</w:t>
      </w:r>
      <w:r>
        <w:rPr>
          <w:sz w:val="26"/>
          <w:szCs w:val="26"/>
        </w:rPr>
        <w:t xml:space="preserve">: </w:t>
      </w:r>
    </w:p>
    <w:p w:rsidR="00DC58D2" w:rsidRDefault="00DC58D2" w:rsidP="00DC58D2">
      <w:pPr>
        <w:spacing w:line="360" w:lineRule="auto"/>
        <w:jc w:val="both"/>
        <w:rPr>
          <w:sz w:val="26"/>
          <w:szCs w:val="26"/>
        </w:rPr>
      </w:pPr>
      <w:r>
        <w:rPr>
          <w:sz w:val="26"/>
          <w:szCs w:val="26"/>
        </w:rPr>
        <w:t>PXK 03,Xuất kho vật liệu để sản xuất sản phẩm:</w:t>
      </w:r>
    </w:p>
    <w:p w:rsidR="00DC58D2" w:rsidRDefault="00DC58D2" w:rsidP="00DC58D2">
      <w:pPr>
        <w:spacing w:line="360" w:lineRule="auto"/>
        <w:jc w:val="both"/>
        <w:rPr>
          <w:sz w:val="26"/>
          <w:szCs w:val="26"/>
        </w:rPr>
      </w:pPr>
      <w:r>
        <w:rPr>
          <w:sz w:val="26"/>
          <w:szCs w:val="26"/>
        </w:rPr>
        <w:t>- Quần Nam: 3.000m vải Kaki và 2.500 cuộn chỉ</w:t>
      </w:r>
    </w:p>
    <w:p w:rsidR="00DC58D2" w:rsidRDefault="00DC58D2" w:rsidP="00DC58D2">
      <w:pPr>
        <w:spacing w:line="360" w:lineRule="auto"/>
        <w:jc w:val="both"/>
        <w:rPr>
          <w:sz w:val="26"/>
          <w:szCs w:val="26"/>
        </w:rPr>
      </w:pPr>
      <w:r>
        <w:rPr>
          <w:sz w:val="26"/>
          <w:szCs w:val="26"/>
        </w:rPr>
        <w:t>- Quần Nữ: 3.000 m vải Kaki và 1.500 cuộn chỉ</w:t>
      </w:r>
    </w:p>
    <w:p w:rsidR="00DC58D2" w:rsidRDefault="00DC58D2" w:rsidP="00DC58D2">
      <w:pPr>
        <w:spacing w:line="360" w:lineRule="auto"/>
        <w:jc w:val="both"/>
        <w:rPr>
          <w:sz w:val="26"/>
          <w:szCs w:val="26"/>
        </w:rPr>
      </w:pPr>
      <w:r>
        <w:rPr>
          <w:sz w:val="26"/>
          <w:szCs w:val="26"/>
        </w:rPr>
        <w:t>- Áo Nam: 2.000 m vải Cotton và 1.000 cuộn chỉ</w:t>
      </w:r>
    </w:p>
    <w:p w:rsidR="00DC58D2" w:rsidRDefault="00DC58D2" w:rsidP="00DC58D2">
      <w:pPr>
        <w:spacing w:line="360" w:lineRule="auto"/>
        <w:jc w:val="both"/>
        <w:rPr>
          <w:sz w:val="26"/>
          <w:szCs w:val="26"/>
        </w:rPr>
      </w:pPr>
      <w:r>
        <w:rPr>
          <w:sz w:val="26"/>
          <w:szCs w:val="26"/>
        </w:rPr>
        <w:t>-Áo Nữ: 4.000m vải cotton và 2.000 cuộn chỉ</w:t>
      </w:r>
    </w:p>
    <w:p w:rsidR="00DC58D2" w:rsidRDefault="00DC58D2" w:rsidP="00DC58D2">
      <w:pPr>
        <w:spacing w:line="360" w:lineRule="auto"/>
        <w:jc w:val="both"/>
        <w:rPr>
          <w:sz w:val="26"/>
          <w:szCs w:val="26"/>
          <w:lang w:val="vi-VN"/>
        </w:rPr>
      </w:pPr>
      <w:r>
        <w:rPr>
          <w:sz w:val="26"/>
          <w:szCs w:val="26"/>
          <w:lang w:val="vi-VN"/>
        </w:rPr>
        <w:t>16</w:t>
      </w:r>
      <w:r>
        <w:rPr>
          <w:sz w:val="26"/>
          <w:szCs w:val="26"/>
        </w:rPr>
        <w:t>.Ngày 10/01/20</w:t>
      </w:r>
      <w:r>
        <w:rPr>
          <w:sz w:val="26"/>
          <w:szCs w:val="26"/>
          <w:lang w:val="vi-VN"/>
        </w:rPr>
        <w:t>20</w:t>
      </w:r>
      <w:r>
        <w:rPr>
          <w:sz w:val="26"/>
          <w:szCs w:val="26"/>
        </w:rPr>
        <w:t xml:space="preserve">: </w:t>
      </w:r>
      <w:r>
        <w:rPr>
          <w:sz w:val="26"/>
          <w:szCs w:val="26"/>
          <w:lang w:val="vi-VN"/>
        </w:rPr>
        <w:t xml:space="preserve">PXK 04, Xuất kho 300 Hộp Kim và 100 cái Kéo để sx SP </w:t>
      </w:r>
    </w:p>
    <w:p w:rsidR="00DC58D2" w:rsidRDefault="00DC58D2" w:rsidP="00DC58D2">
      <w:pPr>
        <w:tabs>
          <w:tab w:val="left" w:pos="1134"/>
          <w:tab w:val="left" w:pos="3969"/>
          <w:tab w:val="left" w:pos="6804"/>
        </w:tabs>
        <w:spacing w:line="360" w:lineRule="auto"/>
        <w:jc w:val="both"/>
        <w:rPr>
          <w:sz w:val="26"/>
          <w:szCs w:val="26"/>
        </w:rPr>
      </w:pPr>
      <w:r>
        <w:rPr>
          <w:sz w:val="26"/>
          <w:szCs w:val="26"/>
          <w:lang w:val="vi-VN"/>
        </w:rPr>
        <w:t>17</w:t>
      </w:r>
      <w:r>
        <w:rPr>
          <w:sz w:val="26"/>
          <w:szCs w:val="26"/>
        </w:rPr>
        <w:t>.Ngày 12/01/20</w:t>
      </w:r>
      <w:r>
        <w:rPr>
          <w:sz w:val="26"/>
          <w:szCs w:val="26"/>
          <w:lang w:val="vi-VN"/>
        </w:rPr>
        <w:t>20</w:t>
      </w:r>
      <w:r>
        <w:rPr>
          <w:sz w:val="26"/>
          <w:szCs w:val="26"/>
        </w:rPr>
        <w:t>: Vay tiền của Ngân hàng Ngoại Thương với số tiền 500.000.000đ chuyển vào TK của đơn vị tại Ngân hàng Ngoại Thương. GBC 325</w:t>
      </w:r>
    </w:p>
    <w:p w:rsidR="00DC58D2" w:rsidRDefault="00DC58D2" w:rsidP="00DC58D2">
      <w:pPr>
        <w:spacing w:line="360" w:lineRule="auto"/>
        <w:jc w:val="both"/>
        <w:rPr>
          <w:sz w:val="26"/>
          <w:szCs w:val="26"/>
        </w:rPr>
      </w:pPr>
      <w:r>
        <w:rPr>
          <w:sz w:val="26"/>
          <w:szCs w:val="26"/>
          <w:lang w:val="vi-VN"/>
        </w:rPr>
        <w:t>18.</w:t>
      </w:r>
      <w:r>
        <w:rPr>
          <w:sz w:val="26"/>
          <w:szCs w:val="26"/>
        </w:rPr>
        <w:t>Ngày 15/01/20</w:t>
      </w:r>
      <w:r>
        <w:rPr>
          <w:sz w:val="26"/>
          <w:szCs w:val="26"/>
          <w:lang w:val="vi-VN"/>
        </w:rPr>
        <w:t>20</w:t>
      </w:r>
      <w:r>
        <w:rPr>
          <w:sz w:val="26"/>
          <w:szCs w:val="26"/>
        </w:rPr>
        <w:t>: Mua NVL của Công ty Phong Phú chưa thanh toán về nhập kho, PNK số 001, bao gồm:</w:t>
      </w:r>
    </w:p>
    <w:p w:rsidR="00DC58D2" w:rsidRDefault="00DC58D2" w:rsidP="00DC58D2">
      <w:pPr>
        <w:tabs>
          <w:tab w:val="left" w:pos="1134"/>
          <w:tab w:val="left" w:pos="1701"/>
          <w:tab w:val="left" w:pos="3969"/>
          <w:tab w:val="left" w:pos="6804"/>
        </w:tabs>
        <w:spacing w:line="360" w:lineRule="auto"/>
        <w:jc w:val="both"/>
        <w:rPr>
          <w:sz w:val="26"/>
          <w:szCs w:val="26"/>
        </w:rPr>
      </w:pPr>
      <w:r>
        <w:rPr>
          <w:sz w:val="26"/>
          <w:szCs w:val="26"/>
        </w:rPr>
        <w:lastRenderedPageBreak/>
        <w:t>Vải KAKI</w:t>
      </w:r>
      <w:r>
        <w:rPr>
          <w:sz w:val="26"/>
          <w:szCs w:val="26"/>
        </w:rPr>
        <w:tab/>
      </w:r>
      <w:r>
        <w:rPr>
          <w:sz w:val="26"/>
          <w:szCs w:val="26"/>
        </w:rPr>
        <w:tab/>
        <w:t>Số lượng: 20.000m</w:t>
      </w:r>
      <w:r>
        <w:rPr>
          <w:sz w:val="26"/>
          <w:szCs w:val="26"/>
        </w:rPr>
        <w:tab/>
        <w:t>Đơn giá: 220.000đ/m</w:t>
      </w:r>
      <w:r>
        <w:rPr>
          <w:sz w:val="26"/>
          <w:szCs w:val="26"/>
        </w:rPr>
        <w:tab/>
        <w:t>VAT: 10%</w:t>
      </w:r>
    </w:p>
    <w:p w:rsidR="00DC58D2" w:rsidRDefault="00DC58D2" w:rsidP="00DC58D2">
      <w:pPr>
        <w:tabs>
          <w:tab w:val="left" w:pos="1134"/>
          <w:tab w:val="left" w:pos="1701"/>
          <w:tab w:val="left" w:pos="3969"/>
          <w:tab w:val="left" w:pos="6804"/>
        </w:tabs>
        <w:spacing w:line="360" w:lineRule="auto"/>
        <w:jc w:val="both"/>
        <w:rPr>
          <w:sz w:val="26"/>
          <w:szCs w:val="26"/>
        </w:rPr>
      </w:pPr>
      <w:r>
        <w:rPr>
          <w:sz w:val="26"/>
          <w:szCs w:val="26"/>
        </w:rPr>
        <w:t>Vải COTTON</w:t>
      </w:r>
      <w:r>
        <w:rPr>
          <w:sz w:val="26"/>
          <w:szCs w:val="26"/>
        </w:rPr>
        <w:tab/>
        <w:t>Số lượng: 10.000m</w:t>
      </w:r>
      <w:r>
        <w:rPr>
          <w:sz w:val="26"/>
          <w:szCs w:val="26"/>
        </w:rPr>
        <w:tab/>
        <w:t>Đơn giá:   55.000đ/m</w:t>
      </w:r>
      <w:r>
        <w:rPr>
          <w:sz w:val="26"/>
          <w:szCs w:val="26"/>
        </w:rPr>
        <w:tab/>
        <w:t>VAT: 10%</w:t>
      </w:r>
    </w:p>
    <w:p w:rsidR="00DC58D2" w:rsidRDefault="00DC58D2" w:rsidP="00DC58D2">
      <w:pPr>
        <w:tabs>
          <w:tab w:val="left" w:pos="1134"/>
          <w:tab w:val="left" w:pos="1701"/>
          <w:tab w:val="left" w:pos="3969"/>
          <w:tab w:val="left" w:pos="6804"/>
        </w:tabs>
        <w:spacing w:line="360" w:lineRule="auto"/>
        <w:jc w:val="both"/>
        <w:rPr>
          <w:sz w:val="26"/>
          <w:szCs w:val="26"/>
        </w:rPr>
      </w:pPr>
      <w:r>
        <w:rPr>
          <w:sz w:val="26"/>
          <w:szCs w:val="26"/>
        </w:rPr>
        <w:t>Chỉ</w:t>
      </w:r>
      <w:r>
        <w:rPr>
          <w:sz w:val="26"/>
          <w:szCs w:val="26"/>
        </w:rPr>
        <w:tab/>
      </w:r>
      <w:r>
        <w:rPr>
          <w:sz w:val="26"/>
          <w:szCs w:val="26"/>
        </w:rPr>
        <w:tab/>
        <w:t>Số lượng: 2500cuộn</w:t>
      </w:r>
      <w:r>
        <w:rPr>
          <w:sz w:val="26"/>
          <w:szCs w:val="26"/>
        </w:rPr>
        <w:tab/>
        <w:t>Đơn giá:   30.000đ/cuộn</w:t>
      </w:r>
      <w:r>
        <w:rPr>
          <w:sz w:val="26"/>
          <w:szCs w:val="26"/>
        </w:rPr>
        <w:tab/>
        <w:t>VAT: 10%</w:t>
      </w:r>
    </w:p>
    <w:p w:rsidR="00DC58D2" w:rsidRDefault="00DC58D2" w:rsidP="00DC58D2">
      <w:pPr>
        <w:tabs>
          <w:tab w:val="left" w:pos="1134"/>
          <w:tab w:val="left" w:pos="3969"/>
          <w:tab w:val="left" w:pos="6804"/>
        </w:tabs>
        <w:spacing w:line="360" w:lineRule="auto"/>
        <w:jc w:val="both"/>
        <w:rPr>
          <w:sz w:val="26"/>
          <w:szCs w:val="26"/>
        </w:rPr>
      </w:pPr>
      <w:r>
        <w:rPr>
          <w:sz w:val="26"/>
          <w:szCs w:val="26"/>
        </w:rPr>
        <w:t>Ký hiệu hóa đơn: PP/1</w:t>
      </w:r>
      <w:r>
        <w:rPr>
          <w:sz w:val="26"/>
          <w:szCs w:val="26"/>
          <w:lang w:val="vi-VN"/>
        </w:rPr>
        <w:t>9P</w:t>
      </w:r>
      <w:r>
        <w:rPr>
          <w:sz w:val="26"/>
          <w:szCs w:val="26"/>
        </w:rPr>
        <w:t>, Số HĐ: 0000114</w:t>
      </w:r>
    </w:p>
    <w:p w:rsidR="00DC58D2" w:rsidRDefault="00DC58D2" w:rsidP="00DC58D2">
      <w:pPr>
        <w:tabs>
          <w:tab w:val="left" w:pos="1134"/>
          <w:tab w:val="left" w:pos="3969"/>
          <w:tab w:val="left" w:pos="6804"/>
        </w:tabs>
        <w:spacing w:line="360" w:lineRule="auto"/>
        <w:jc w:val="both"/>
        <w:rPr>
          <w:sz w:val="26"/>
          <w:szCs w:val="26"/>
        </w:rPr>
      </w:pPr>
      <w:r>
        <w:rPr>
          <w:sz w:val="26"/>
          <w:szCs w:val="26"/>
          <w:lang w:val="vi-VN"/>
        </w:rPr>
        <w:t>19.</w:t>
      </w:r>
      <w:r>
        <w:rPr>
          <w:sz w:val="26"/>
          <w:szCs w:val="26"/>
        </w:rPr>
        <w:t>Ngày 17/01/20</w:t>
      </w:r>
      <w:r>
        <w:rPr>
          <w:sz w:val="26"/>
          <w:szCs w:val="26"/>
          <w:lang w:val="vi-VN"/>
        </w:rPr>
        <w:t>20</w:t>
      </w:r>
      <w:r>
        <w:rPr>
          <w:sz w:val="26"/>
          <w:szCs w:val="26"/>
        </w:rPr>
        <w:t xml:space="preserve">, Công ty SIFA thanh toán tiền hàng với số tiền </w:t>
      </w:r>
      <w:r>
        <w:rPr>
          <w:sz w:val="26"/>
          <w:szCs w:val="26"/>
          <w:lang w:val="vi-VN"/>
        </w:rPr>
        <w:t>2.0</w:t>
      </w:r>
      <w:r>
        <w:rPr>
          <w:sz w:val="26"/>
          <w:szCs w:val="26"/>
        </w:rPr>
        <w:t>00.000.000đ chuyển vào tài khoản ngân hàng Ngoại thương. GBC 355</w:t>
      </w:r>
    </w:p>
    <w:p w:rsidR="00DC58D2" w:rsidRDefault="00DC58D2" w:rsidP="00DC58D2">
      <w:pPr>
        <w:tabs>
          <w:tab w:val="left" w:pos="1134"/>
          <w:tab w:val="left" w:pos="3969"/>
          <w:tab w:val="left" w:pos="6804"/>
        </w:tabs>
        <w:spacing w:line="360" w:lineRule="auto"/>
        <w:jc w:val="both"/>
        <w:rPr>
          <w:sz w:val="26"/>
          <w:szCs w:val="26"/>
        </w:rPr>
      </w:pPr>
      <w:r>
        <w:rPr>
          <w:sz w:val="26"/>
          <w:szCs w:val="26"/>
          <w:lang w:val="vi-VN"/>
        </w:rPr>
        <w:t>20.</w:t>
      </w:r>
      <w:r>
        <w:rPr>
          <w:sz w:val="26"/>
          <w:szCs w:val="26"/>
        </w:rPr>
        <w:t>Ngày 17/01/20</w:t>
      </w:r>
      <w:r>
        <w:rPr>
          <w:sz w:val="26"/>
          <w:szCs w:val="26"/>
          <w:lang w:val="vi-VN"/>
        </w:rPr>
        <w:t>20</w:t>
      </w:r>
      <w:r>
        <w:rPr>
          <w:sz w:val="26"/>
          <w:szCs w:val="26"/>
        </w:rPr>
        <w:t xml:space="preserve">, Công ty Nam Khánh thanh toán tiền </w:t>
      </w:r>
      <w:r>
        <w:rPr>
          <w:sz w:val="26"/>
          <w:szCs w:val="26"/>
          <w:lang w:val="vi-VN"/>
        </w:rPr>
        <w:t>hàng</w:t>
      </w:r>
      <w:r>
        <w:rPr>
          <w:sz w:val="26"/>
          <w:szCs w:val="26"/>
        </w:rPr>
        <w:t xml:space="preserve"> chuyển vào tài khoản ngân hàng Nông Nghiệp. GBC 255</w:t>
      </w:r>
    </w:p>
    <w:p w:rsidR="00DC58D2" w:rsidRDefault="00DC58D2" w:rsidP="00DC58D2">
      <w:pPr>
        <w:spacing w:line="360" w:lineRule="auto"/>
        <w:jc w:val="both"/>
        <w:rPr>
          <w:sz w:val="26"/>
          <w:szCs w:val="26"/>
        </w:rPr>
      </w:pPr>
      <w:r>
        <w:rPr>
          <w:sz w:val="26"/>
          <w:szCs w:val="26"/>
          <w:lang w:val="vi-VN"/>
        </w:rPr>
        <w:t>21.</w:t>
      </w:r>
      <w:r>
        <w:rPr>
          <w:sz w:val="26"/>
          <w:szCs w:val="26"/>
        </w:rPr>
        <w:t>Mua Tủ đựng hồ sơ của Công ty Lan Tân chưa thanh toán HĐ 0000612, ký hiệu LT/1</w:t>
      </w:r>
      <w:r>
        <w:rPr>
          <w:sz w:val="26"/>
          <w:szCs w:val="26"/>
          <w:lang w:val="vi-VN"/>
        </w:rPr>
        <w:t>8P</w:t>
      </w:r>
      <w:r>
        <w:rPr>
          <w:sz w:val="26"/>
          <w:szCs w:val="26"/>
        </w:rPr>
        <w:t xml:space="preserve"> về dùng ngay cho BPHC ngày 18/01/20</w:t>
      </w:r>
      <w:r>
        <w:rPr>
          <w:sz w:val="26"/>
          <w:szCs w:val="26"/>
          <w:lang w:val="vi-VN"/>
        </w:rPr>
        <w:t>20</w:t>
      </w:r>
      <w:r>
        <w:rPr>
          <w:sz w:val="26"/>
          <w:szCs w:val="26"/>
        </w:rPr>
        <w:t>.</w:t>
      </w:r>
    </w:p>
    <w:p w:rsidR="00DC58D2" w:rsidRDefault="00DC58D2" w:rsidP="00DC58D2">
      <w:pPr>
        <w:spacing w:line="360" w:lineRule="auto"/>
        <w:jc w:val="both"/>
        <w:rPr>
          <w:sz w:val="26"/>
          <w:szCs w:val="26"/>
        </w:rPr>
      </w:pPr>
      <w:r>
        <w:rPr>
          <w:sz w:val="26"/>
          <w:szCs w:val="26"/>
        </w:rPr>
        <w:t>Tủ đựng hồ sơ:</w:t>
      </w:r>
      <w:r>
        <w:rPr>
          <w:sz w:val="26"/>
          <w:szCs w:val="26"/>
        </w:rPr>
        <w:tab/>
        <w:t>Số lượng: 2</w:t>
      </w:r>
      <w:r>
        <w:rPr>
          <w:sz w:val="26"/>
          <w:szCs w:val="26"/>
        </w:rPr>
        <w:tab/>
        <w:t>Đơn giá: 20.000.000đ/cái</w:t>
      </w:r>
      <w:r>
        <w:rPr>
          <w:sz w:val="26"/>
          <w:szCs w:val="26"/>
        </w:rPr>
        <w:tab/>
        <w:t>VAT:10%</w:t>
      </w:r>
    </w:p>
    <w:p w:rsidR="00DC58D2" w:rsidRDefault="00DC58D2" w:rsidP="00DC58D2">
      <w:pPr>
        <w:spacing w:line="360" w:lineRule="auto"/>
        <w:jc w:val="both"/>
        <w:rPr>
          <w:sz w:val="26"/>
          <w:szCs w:val="26"/>
        </w:rPr>
      </w:pPr>
      <w:r>
        <w:rPr>
          <w:sz w:val="26"/>
          <w:szCs w:val="26"/>
        </w:rPr>
        <w:t>Phân bổ trong vòng 20 kỳ.</w:t>
      </w:r>
    </w:p>
    <w:p w:rsidR="00DC58D2" w:rsidRDefault="00DC58D2" w:rsidP="00DC58D2">
      <w:pPr>
        <w:tabs>
          <w:tab w:val="left" w:pos="1134"/>
          <w:tab w:val="left" w:pos="3969"/>
          <w:tab w:val="left" w:pos="6804"/>
        </w:tabs>
        <w:spacing w:line="360" w:lineRule="auto"/>
        <w:jc w:val="both"/>
        <w:rPr>
          <w:sz w:val="26"/>
          <w:szCs w:val="26"/>
        </w:rPr>
      </w:pPr>
      <w:r>
        <w:rPr>
          <w:sz w:val="26"/>
          <w:szCs w:val="26"/>
          <w:lang w:val="vi-VN"/>
        </w:rPr>
        <w:t>22.</w:t>
      </w:r>
      <w:r>
        <w:rPr>
          <w:sz w:val="26"/>
          <w:szCs w:val="26"/>
        </w:rPr>
        <w:t>Ngày 20/01/20</w:t>
      </w:r>
      <w:r>
        <w:rPr>
          <w:sz w:val="26"/>
          <w:szCs w:val="26"/>
          <w:lang w:val="vi-VN"/>
        </w:rPr>
        <w:t>20</w:t>
      </w:r>
      <w:r>
        <w:rPr>
          <w:sz w:val="26"/>
          <w:szCs w:val="26"/>
        </w:rPr>
        <w:t xml:space="preserve">: Thanh toán tiền mua hàng cho cty Phong Phú theo số HĐ : 0000114  Ngày 15/01/2014, số tiền 500.000.000đ bằng tiền gửi Ngân hàng Ngoại Thương. GBN 335, </w:t>
      </w:r>
    </w:p>
    <w:p w:rsidR="00DC58D2" w:rsidRDefault="00DC58D2" w:rsidP="00DC58D2">
      <w:pPr>
        <w:tabs>
          <w:tab w:val="left" w:pos="1134"/>
          <w:tab w:val="left" w:pos="3969"/>
          <w:tab w:val="left" w:pos="6804"/>
        </w:tabs>
        <w:spacing w:line="360" w:lineRule="auto"/>
        <w:jc w:val="both"/>
        <w:rPr>
          <w:sz w:val="26"/>
          <w:szCs w:val="26"/>
        </w:rPr>
      </w:pPr>
      <w:r>
        <w:rPr>
          <w:sz w:val="26"/>
          <w:szCs w:val="26"/>
          <w:lang w:val="vi-VN"/>
        </w:rPr>
        <w:t>23.</w:t>
      </w:r>
      <w:r>
        <w:rPr>
          <w:sz w:val="26"/>
          <w:szCs w:val="26"/>
        </w:rPr>
        <w:t xml:space="preserve"> Ngày 25/01/20</w:t>
      </w:r>
      <w:r>
        <w:rPr>
          <w:sz w:val="26"/>
          <w:szCs w:val="26"/>
          <w:lang w:val="vi-VN"/>
        </w:rPr>
        <w:t>20</w:t>
      </w:r>
      <w:r>
        <w:rPr>
          <w:sz w:val="26"/>
          <w:szCs w:val="26"/>
        </w:rPr>
        <w:t>- Chi tiền nộp thuế GTGT của tháng 12/2015 số tiền 61.080.000đ bằng tiền Ngân hàng Nông Nghiệp. GBN 211</w:t>
      </w:r>
    </w:p>
    <w:p w:rsidR="00DC58D2" w:rsidRDefault="00DC58D2" w:rsidP="00DC58D2">
      <w:pPr>
        <w:tabs>
          <w:tab w:val="left" w:pos="1134"/>
          <w:tab w:val="left" w:pos="3969"/>
          <w:tab w:val="left" w:pos="6804"/>
        </w:tabs>
        <w:spacing w:line="360" w:lineRule="auto"/>
        <w:jc w:val="both"/>
        <w:rPr>
          <w:sz w:val="26"/>
          <w:szCs w:val="26"/>
        </w:rPr>
      </w:pPr>
      <w:r>
        <w:rPr>
          <w:sz w:val="26"/>
          <w:szCs w:val="26"/>
          <w:lang w:val="vi-VN"/>
        </w:rPr>
        <w:t>24.</w:t>
      </w:r>
      <w:r>
        <w:rPr>
          <w:sz w:val="26"/>
          <w:szCs w:val="26"/>
        </w:rPr>
        <w:t>Ngày 25/01/2016: Xuất trả hàng kém chất lượng cho cty Phong Phú HĐ : 0000114  gồm:</w:t>
      </w:r>
    </w:p>
    <w:p w:rsidR="00DC58D2" w:rsidRDefault="00DC58D2" w:rsidP="00DC58D2">
      <w:pPr>
        <w:tabs>
          <w:tab w:val="left" w:pos="1134"/>
          <w:tab w:val="left" w:pos="3969"/>
          <w:tab w:val="left" w:pos="6804"/>
        </w:tabs>
        <w:spacing w:line="360" w:lineRule="auto"/>
        <w:jc w:val="both"/>
        <w:rPr>
          <w:sz w:val="26"/>
          <w:szCs w:val="26"/>
        </w:rPr>
      </w:pPr>
      <w:r>
        <w:rPr>
          <w:sz w:val="26"/>
          <w:szCs w:val="26"/>
        </w:rPr>
        <w:t>Vải</w:t>
      </w:r>
      <w:r>
        <w:rPr>
          <w:sz w:val="26"/>
          <w:szCs w:val="26"/>
          <w:lang w:val="vi-VN"/>
        </w:rPr>
        <w:t xml:space="preserve"> Kaki</w:t>
      </w:r>
      <w:r>
        <w:rPr>
          <w:sz w:val="26"/>
          <w:szCs w:val="26"/>
        </w:rPr>
        <w:tab/>
        <w:t>Số lượng: 20</w:t>
      </w:r>
      <w:r>
        <w:rPr>
          <w:sz w:val="26"/>
          <w:szCs w:val="26"/>
          <w:lang w:val="vi-VN"/>
        </w:rPr>
        <w:t xml:space="preserve"> m, </w:t>
      </w:r>
      <w:r>
        <w:rPr>
          <w:sz w:val="26"/>
          <w:szCs w:val="26"/>
          <w:lang w:val="vi-VN"/>
        </w:rPr>
        <w:tab/>
      </w:r>
      <w:r>
        <w:rPr>
          <w:sz w:val="26"/>
          <w:szCs w:val="26"/>
        </w:rPr>
        <w:t xml:space="preserve">Chỉ </w:t>
      </w:r>
      <w:r>
        <w:rPr>
          <w:sz w:val="26"/>
          <w:szCs w:val="26"/>
        </w:rPr>
        <w:tab/>
        <w:t>Số lượng: 15</w:t>
      </w:r>
      <w:r>
        <w:rPr>
          <w:sz w:val="26"/>
          <w:szCs w:val="26"/>
          <w:lang w:val="vi-VN"/>
        </w:rPr>
        <w:t xml:space="preserve"> cuộn</w:t>
      </w:r>
      <w:r>
        <w:rPr>
          <w:sz w:val="26"/>
          <w:szCs w:val="26"/>
        </w:rPr>
        <w:tab/>
      </w:r>
    </w:p>
    <w:p w:rsidR="00DC58D2" w:rsidRDefault="00DC58D2" w:rsidP="00DC58D2">
      <w:pPr>
        <w:tabs>
          <w:tab w:val="left" w:pos="1134"/>
          <w:tab w:val="left" w:pos="3969"/>
          <w:tab w:val="left" w:pos="6804"/>
        </w:tabs>
        <w:spacing w:line="360" w:lineRule="auto"/>
        <w:jc w:val="both"/>
        <w:rPr>
          <w:sz w:val="26"/>
          <w:szCs w:val="26"/>
        </w:rPr>
      </w:pPr>
      <w:r>
        <w:rPr>
          <w:sz w:val="26"/>
          <w:szCs w:val="26"/>
        </w:rPr>
        <w:t>Ký hiệu hoá đơn TM/</w:t>
      </w:r>
      <w:r>
        <w:rPr>
          <w:sz w:val="26"/>
          <w:szCs w:val="26"/>
          <w:lang w:val="vi-VN"/>
        </w:rPr>
        <w:t>19P</w:t>
      </w:r>
      <w:r>
        <w:rPr>
          <w:sz w:val="26"/>
          <w:szCs w:val="26"/>
        </w:rPr>
        <w:t>, Số HĐ: 000001</w:t>
      </w:r>
      <w:r>
        <w:rPr>
          <w:sz w:val="26"/>
          <w:szCs w:val="26"/>
          <w:lang w:val="vi-VN"/>
        </w:rPr>
        <w:t xml:space="preserve">9, </w:t>
      </w:r>
      <w:r>
        <w:rPr>
          <w:sz w:val="26"/>
          <w:szCs w:val="26"/>
        </w:rPr>
        <w:t>Phiếu xuất kho số 05</w:t>
      </w:r>
    </w:p>
    <w:p w:rsidR="00DC58D2" w:rsidRDefault="00DC58D2" w:rsidP="00DC58D2">
      <w:pPr>
        <w:spacing w:line="360" w:lineRule="auto"/>
        <w:jc w:val="both"/>
        <w:rPr>
          <w:b/>
          <w:sz w:val="26"/>
          <w:szCs w:val="26"/>
          <w:lang w:val="vi-VN"/>
        </w:rPr>
      </w:pPr>
      <w:r>
        <w:rPr>
          <w:sz w:val="26"/>
          <w:szCs w:val="26"/>
          <w:lang w:val="vi-VN"/>
        </w:rPr>
        <w:t>25.</w:t>
      </w:r>
      <w:r>
        <w:rPr>
          <w:sz w:val="26"/>
          <w:szCs w:val="26"/>
        </w:rPr>
        <w:t>Ngày 25/01/20</w:t>
      </w:r>
      <w:r>
        <w:rPr>
          <w:sz w:val="26"/>
          <w:szCs w:val="26"/>
          <w:lang w:val="vi-VN"/>
        </w:rPr>
        <w:t>20</w:t>
      </w:r>
      <w:r>
        <w:rPr>
          <w:sz w:val="26"/>
          <w:szCs w:val="26"/>
        </w:rPr>
        <w:t xml:space="preserve">:  PNK 02, Nhập kho </w:t>
      </w:r>
      <w:r>
        <w:rPr>
          <w:sz w:val="26"/>
          <w:szCs w:val="26"/>
          <w:lang w:val="vi-VN"/>
        </w:rPr>
        <w:t>2.0</w:t>
      </w:r>
      <w:r>
        <w:rPr>
          <w:sz w:val="26"/>
          <w:szCs w:val="26"/>
        </w:rPr>
        <w:t xml:space="preserve">00 quần Kaki Nam, 3.000 quần Kaki Nữ, </w:t>
      </w:r>
      <w:r>
        <w:rPr>
          <w:sz w:val="26"/>
          <w:szCs w:val="26"/>
          <w:lang w:val="vi-VN"/>
        </w:rPr>
        <w:t>2</w:t>
      </w:r>
      <w:r>
        <w:rPr>
          <w:sz w:val="26"/>
          <w:szCs w:val="26"/>
        </w:rPr>
        <w:t>.000 Áo Nam</w:t>
      </w:r>
      <w:r>
        <w:rPr>
          <w:sz w:val="26"/>
          <w:szCs w:val="26"/>
          <w:lang w:val="vi-VN"/>
        </w:rPr>
        <w:t>, 5</w:t>
      </w:r>
      <w:r>
        <w:rPr>
          <w:sz w:val="26"/>
          <w:szCs w:val="26"/>
        </w:rPr>
        <w:t>.000 Áo Nữ.</w:t>
      </w:r>
    </w:p>
    <w:p w:rsidR="00DC58D2" w:rsidRDefault="00DC58D2" w:rsidP="00DC58D2">
      <w:pPr>
        <w:tabs>
          <w:tab w:val="left" w:pos="1134"/>
          <w:tab w:val="left" w:pos="3969"/>
          <w:tab w:val="left" w:pos="6804"/>
        </w:tabs>
        <w:spacing w:line="360" w:lineRule="auto"/>
        <w:jc w:val="both"/>
        <w:rPr>
          <w:sz w:val="26"/>
          <w:szCs w:val="26"/>
        </w:rPr>
      </w:pPr>
      <w:r>
        <w:rPr>
          <w:sz w:val="26"/>
          <w:szCs w:val="26"/>
          <w:lang w:val="vi-VN"/>
        </w:rPr>
        <w:t>26.</w:t>
      </w:r>
      <w:r>
        <w:rPr>
          <w:sz w:val="26"/>
          <w:szCs w:val="26"/>
        </w:rPr>
        <w:t>Ngày 26/01/20</w:t>
      </w:r>
      <w:r>
        <w:rPr>
          <w:sz w:val="26"/>
          <w:szCs w:val="26"/>
          <w:lang w:val="vi-VN"/>
        </w:rPr>
        <w:t>20</w:t>
      </w:r>
      <w:r>
        <w:rPr>
          <w:sz w:val="26"/>
          <w:szCs w:val="26"/>
        </w:rPr>
        <w:t>: Cty SIFA thanh toán tiền hàng với số tiền 179.500.000đ chuyển vào TK Ngân hàng Ngoại Thương. GBC 385</w:t>
      </w:r>
    </w:p>
    <w:p w:rsidR="00DC58D2" w:rsidRDefault="00DC58D2" w:rsidP="00DC58D2">
      <w:pPr>
        <w:tabs>
          <w:tab w:val="left" w:pos="1134"/>
          <w:tab w:val="left" w:pos="3969"/>
          <w:tab w:val="left" w:pos="6804"/>
        </w:tabs>
        <w:spacing w:line="360" w:lineRule="auto"/>
        <w:jc w:val="both"/>
        <w:rPr>
          <w:sz w:val="26"/>
          <w:szCs w:val="26"/>
        </w:rPr>
      </w:pPr>
      <w:r>
        <w:rPr>
          <w:sz w:val="26"/>
          <w:szCs w:val="26"/>
          <w:lang w:val="vi-VN"/>
        </w:rPr>
        <w:t>27.</w:t>
      </w:r>
      <w:r>
        <w:rPr>
          <w:sz w:val="26"/>
          <w:szCs w:val="26"/>
        </w:rPr>
        <w:t>Ngày 27/01/20</w:t>
      </w:r>
      <w:r>
        <w:rPr>
          <w:sz w:val="26"/>
          <w:szCs w:val="26"/>
          <w:lang w:val="vi-VN"/>
        </w:rPr>
        <w:t>20</w:t>
      </w:r>
      <w:r>
        <w:rPr>
          <w:sz w:val="26"/>
          <w:szCs w:val="26"/>
        </w:rPr>
        <w:t>: Cty Nam Khánh trả lại các mặt hàng sau::</w:t>
      </w:r>
    </w:p>
    <w:p w:rsidR="00DC58D2" w:rsidRDefault="00DC58D2" w:rsidP="00DC58D2">
      <w:pPr>
        <w:tabs>
          <w:tab w:val="left" w:pos="1134"/>
          <w:tab w:val="left" w:pos="3969"/>
          <w:tab w:val="left" w:pos="6804"/>
        </w:tabs>
        <w:spacing w:line="360" w:lineRule="auto"/>
        <w:jc w:val="both"/>
        <w:rPr>
          <w:sz w:val="26"/>
          <w:szCs w:val="26"/>
        </w:rPr>
      </w:pPr>
      <w:r>
        <w:rPr>
          <w:sz w:val="26"/>
          <w:szCs w:val="26"/>
        </w:rPr>
        <w:t>Bàn phím</w:t>
      </w:r>
      <w:r>
        <w:rPr>
          <w:sz w:val="26"/>
          <w:szCs w:val="26"/>
        </w:rPr>
        <w:tab/>
      </w:r>
      <w:r>
        <w:rPr>
          <w:sz w:val="26"/>
          <w:szCs w:val="26"/>
        </w:rPr>
        <w:tab/>
        <w:t>Số lượng: 2</w:t>
      </w:r>
    </w:p>
    <w:p w:rsidR="00DC58D2" w:rsidRDefault="00DC58D2" w:rsidP="00DC58D2">
      <w:pPr>
        <w:tabs>
          <w:tab w:val="left" w:pos="1134"/>
          <w:tab w:val="left" w:pos="3969"/>
          <w:tab w:val="left" w:pos="6804"/>
        </w:tabs>
        <w:spacing w:line="360" w:lineRule="auto"/>
        <w:jc w:val="both"/>
        <w:rPr>
          <w:sz w:val="26"/>
          <w:szCs w:val="26"/>
        </w:rPr>
      </w:pPr>
      <w:r>
        <w:rPr>
          <w:sz w:val="26"/>
          <w:szCs w:val="26"/>
        </w:rPr>
        <w:t>Màn hình</w:t>
      </w:r>
      <w:r>
        <w:rPr>
          <w:sz w:val="26"/>
          <w:szCs w:val="26"/>
        </w:rPr>
        <w:tab/>
      </w:r>
      <w:r>
        <w:rPr>
          <w:sz w:val="26"/>
          <w:szCs w:val="26"/>
        </w:rPr>
        <w:tab/>
        <w:t>Số lượng: 1</w:t>
      </w:r>
      <w:r>
        <w:rPr>
          <w:sz w:val="26"/>
          <w:szCs w:val="26"/>
        </w:rPr>
        <w:tab/>
      </w:r>
    </w:p>
    <w:p w:rsidR="00DC58D2" w:rsidRDefault="00DC58D2" w:rsidP="00DC58D2">
      <w:pPr>
        <w:tabs>
          <w:tab w:val="left" w:pos="1134"/>
          <w:tab w:val="left" w:pos="3969"/>
          <w:tab w:val="left" w:pos="6804"/>
        </w:tabs>
        <w:spacing w:line="360" w:lineRule="auto"/>
        <w:jc w:val="both"/>
        <w:rPr>
          <w:sz w:val="26"/>
          <w:szCs w:val="26"/>
        </w:rPr>
      </w:pPr>
      <w:r>
        <w:rPr>
          <w:sz w:val="26"/>
          <w:szCs w:val="26"/>
        </w:rPr>
        <w:tab/>
        <w:t>Ký hiệu hoá đơn NK/1</w:t>
      </w:r>
      <w:r>
        <w:rPr>
          <w:sz w:val="26"/>
          <w:szCs w:val="26"/>
          <w:lang w:val="vi-VN"/>
        </w:rPr>
        <w:t>9P</w:t>
      </w:r>
      <w:r>
        <w:rPr>
          <w:sz w:val="26"/>
          <w:szCs w:val="26"/>
        </w:rPr>
        <w:t>, Số HĐ: 0000256, Phiếu nhập kho số 03</w:t>
      </w:r>
    </w:p>
    <w:p w:rsidR="00DC58D2" w:rsidRDefault="00DC58D2" w:rsidP="00DC58D2">
      <w:pPr>
        <w:spacing w:line="360" w:lineRule="auto"/>
        <w:jc w:val="both"/>
        <w:rPr>
          <w:sz w:val="26"/>
          <w:szCs w:val="26"/>
        </w:rPr>
      </w:pPr>
      <w:r>
        <w:rPr>
          <w:sz w:val="26"/>
          <w:szCs w:val="26"/>
          <w:lang w:val="vi-VN"/>
        </w:rPr>
        <w:t>28</w:t>
      </w:r>
      <w:r>
        <w:rPr>
          <w:sz w:val="26"/>
          <w:szCs w:val="26"/>
        </w:rPr>
        <w:t>.Bảng  lương cố định của nhân viên trong kỳ:</w:t>
      </w:r>
    </w:p>
    <w:p w:rsidR="00DC58D2" w:rsidRDefault="00DC58D2" w:rsidP="00DC58D2">
      <w:pPr>
        <w:spacing w:line="360" w:lineRule="auto"/>
        <w:jc w:val="both"/>
        <w:rPr>
          <w:sz w:val="26"/>
          <w:szCs w:val="26"/>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810"/>
        <w:gridCol w:w="2159"/>
        <w:gridCol w:w="1559"/>
        <w:gridCol w:w="1308"/>
        <w:gridCol w:w="1308"/>
        <w:gridCol w:w="1527"/>
      </w:tblGrid>
      <w:tr w:rsidR="00DC58D2" w:rsidTr="00804864">
        <w:tc>
          <w:tcPr>
            <w:tcW w:w="534" w:type="dxa"/>
          </w:tcPr>
          <w:p w:rsidR="00DC58D2" w:rsidRDefault="00DC58D2" w:rsidP="00804864">
            <w:pPr>
              <w:spacing w:line="360" w:lineRule="auto"/>
              <w:jc w:val="both"/>
              <w:rPr>
                <w:b/>
                <w:sz w:val="18"/>
                <w:szCs w:val="18"/>
              </w:rPr>
            </w:pPr>
            <w:r>
              <w:rPr>
                <w:b/>
                <w:sz w:val="18"/>
                <w:szCs w:val="18"/>
              </w:rPr>
              <w:lastRenderedPageBreak/>
              <w:t>STT</w:t>
            </w:r>
          </w:p>
        </w:tc>
        <w:tc>
          <w:tcPr>
            <w:tcW w:w="1810" w:type="dxa"/>
          </w:tcPr>
          <w:p w:rsidR="00DC58D2" w:rsidRDefault="00DC58D2" w:rsidP="00804864">
            <w:pPr>
              <w:spacing w:line="360" w:lineRule="auto"/>
              <w:jc w:val="both"/>
              <w:rPr>
                <w:b/>
                <w:sz w:val="18"/>
                <w:szCs w:val="18"/>
              </w:rPr>
            </w:pPr>
            <w:r>
              <w:rPr>
                <w:b/>
                <w:sz w:val="18"/>
                <w:szCs w:val="18"/>
              </w:rPr>
              <w:t>Mã</w:t>
            </w:r>
          </w:p>
        </w:tc>
        <w:tc>
          <w:tcPr>
            <w:tcW w:w="2159" w:type="dxa"/>
          </w:tcPr>
          <w:p w:rsidR="00DC58D2" w:rsidRDefault="00DC58D2" w:rsidP="00804864">
            <w:pPr>
              <w:spacing w:line="360" w:lineRule="auto"/>
              <w:jc w:val="both"/>
              <w:rPr>
                <w:b/>
                <w:sz w:val="18"/>
                <w:szCs w:val="18"/>
              </w:rPr>
            </w:pPr>
            <w:r>
              <w:rPr>
                <w:b/>
                <w:sz w:val="18"/>
                <w:szCs w:val="18"/>
              </w:rPr>
              <w:t>Tên Nhân viên</w:t>
            </w:r>
          </w:p>
        </w:tc>
        <w:tc>
          <w:tcPr>
            <w:tcW w:w="1559" w:type="dxa"/>
          </w:tcPr>
          <w:p w:rsidR="00DC58D2" w:rsidRDefault="00DC58D2" w:rsidP="00804864">
            <w:pPr>
              <w:spacing w:line="360" w:lineRule="auto"/>
              <w:jc w:val="both"/>
              <w:rPr>
                <w:b/>
                <w:sz w:val="18"/>
                <w:szCs w:val="18"/>
              </w:rPr>
            </w:pPr>
            <w:r>
              <w:rPr>
                <w:b/>
                <w:sz w:val="18"/>
                <w:szCs w:val="18"/>
              </w:rPr>
              <w:t>Lương thỏa thuận</w:t>
            </w:r>
          </w:p>
        </w:tc>
        <w:tc>
          <w:tcPr>
            <w:tcW w:w="1308" w:type="dxa"/>
          </w:tcPr>
          <w:p w:rsidR="00DC58D2" w:rsidRDefault="00DC58D2" w:rsidP="00804864">
            <w:pPr>
              <w:spacing w:line="360" w:lineRule="auto"/>
              <w:jc w:val="both"/>
              <w:rPr>
                <w:b/>
                <w:sz w:val="18"/>
                <w:szCs w:val="18"/>
              </w:rPr>
            </w:pPr>
            <w:r>
              <w:rPr>
                <w:b/>
                <w:sz w:val="18"/>
                <w:szCs w:val="18"/>
              </w:rPr>
              <w:t>Điện thoại</w:t>
            </w:r>
          </w:p>
        </w:tc>
        <w:tc>
          <w:tcPr>
            <w:tcW w:w="1308" w:type="dxa"/>
          </w:tcPr>
          <w:p w:rsidR="00DC58D2" w:rsidRDefault="00DC58D2" w:rsidP="00804864">
            <w:pPr>
              <w:spacing w:line="360" w:lineRule="auto"/>
              <w:jc w:val="both"/>
              <w:rPr>
                <w:b/>
                <w:sz w:val="18"/>
                <w:szCs w:val="18"/>
                <w:lang w:val="vi-VN"/>
              </w:rPr>
            </w:pPr>
            <w:r>
              <w:rPr>
                <w:b/>
                <w:sz w:val="18"/>
                <w:szCs w:val="18"/>
                <w:lang w:val="vi-VN"/>
              </w:rPr>
              <w:t>Công tác phí</w:t>
            </w:r>
          </w:p>
        </w:tc>
        <w:tc>
          <w:tcPr>
            <w:tcW w:w="1527" w:type="dxa"/>
          </w:tcPr>
          <w:p w:rsidR="00DC58D2" w:rsidRDefault="00DC58D2" w:rsidP="00804864">
            <w:pPr>
              <w:spacing w:line="360" w:lineRule="auto"/>
              <w:jc w:val="both"/>
              <w:rPr>
                <w:b/>
                <w:sz w:val="18"/>
                <w:szCs w:val="18"/>
              </w:rPr>
            </w:pPr>
            <w:r>
              <w:rPr>
                <w:b/>
                <w:sz w:val="18"/>
                <w:szCs w:val="18"/>
              </w:rPr>
              <w:t>Chi tiết số ngày công trong tháng</w:t>
            </w:r>
          </w:p>
        </w:tc>
      </w:tr>
      <w:tr w:rsidR="00DC58D2" w:rsidTr="00804864">
        <w:tc>
          <w:tcPr>
            <w:tcW w:w="534" w:type="dxa"/>
          </w:tcPr>
          <w:p w:rsidR="00DC58D2" w:rsidRDefault="00DC58D2" w:rsidP="00804864">
            <w:pPr>
              <w:spacing w:line="360" w:lineRule="auto"/>
              <w:jc w:val="both"/>
              <w:rPr>
                <w:sz w:val="18"/>
                <w:szCs w:val="18"/>
              </w:rPr>
            </w:pPr>
            <w:r>
              <w:rPr>
                <w:sz w:val="18"/>
                <w:szCs w:val="18"/>
              </w:rPr>
              <w:t>1</w:t>
            </w:r>
          </w:p>
        </w:tc>
        <w:tc>
          <w:tcPr>
            <w:tcW w:w="1810" w:type="dxa"/>
          </w:tcPr>
          <w:p w:rsidR="00DC58D2" w:rsidRDefault="00DC58D2" w:rsidP="00804864">
            <w:pPr>
              <w:spacing w:line="360" w:lineRule="auto"/>
              <w:jc w:val="both"/>
              <w:rPr>
                <w:sz w:val="18"/>
                <w:szCs w:val="18"/>
              </w:rPr>
            </w:pPr>
            <w:r>
              <w:rPr>
                <w:sz w:val="18"/>
                <w:szCs w:val="18"/>
              </w:rPr>
              <w:t>NTHOA</w:t>
            </w:r>
          </w:p>
        </w:tc>
        <w:tc>
          <w:tcPr>
            <w:tcW w:w="2159" w:type="dxa"/>
          </w:tcPr>
          <w:p w:rsidR="00DC58D2" w:rsidRDefault="00DC58D2" w:rsidP="00804864">
            <w:pPr>
              <w:spacing w:line="360" w:lineRule="auto"/>
              <w:jc w:val="both"/>
              <w:rPr>
                <w:sz w:val="18"/>
                <w:szCs w:val="18"/>
              </w:rPr>
            </w:pPr>
            <w:r>
              <w:rPr>
                <w:sz w:val="18"/>
                <w:szCs w:val="18"/>
              </w:rPr>
              <w:t>Nguyễn Thị Hoa</w:t>
            </w:r>
          </w:p>
        </w:tc>
        <w:tc>
          <w:tcPr>
            <w:tcW w:w="1559" w:type="dxa"/>
          </w:tcPr>
          <w:p w:rsidR="00DC58D2" w:rsidRDefault="00DC58D2" w:rsidP="00804864">
            <w:r>
              <w:t>25.000.000</w:t>
            </w:r>
          </w:p>
        </w:tc>
        <w:tc>
          <w:tcPr>
            <w:tcW w:w="1308" w:type="dxa"/>
          </w:tcPr>
          <w:p w:rsidR="00DC58D2" w:rsidRDefault="00DC58D2" w:rsidP="00804864">
            <w:pPr>
              <w:spacing w:line="360" w:lineRule="auto"/>
              <w:jc w:val="both"/>
              <w:rPr>
                <w:sz w:val="18"/>
                <w:szCs w:val="18"/>
              </w:rPr>
            </w:pPr>
            <w:r>
              <w:rPr>
                <w:sz w:val="18"/>
                <w:szCs w:val="18"/>
              </w:rPr>
              <w:t>500.000</w:t>
            </w:r>
          </w:p>
        </w:tc>
        <w:tc>
          <w:tcPr>
            <w:tcW w:w="1308" w:type="dxa"/>
          </w:tcPr>
          <w:p w:rsidR="00DC58D2" w:rsidRDefault="00DC58D2" w:rsidP="00804864">
            <w:pPr>
              <w:spacing w:line="360" w:lineRule="auto"/>
              <w:jc w:val="both"/>
              <w:rPr>
                <w:sz w:val="18"/>
                <w:szCs w:val="18"/>
              </w:rPr>
            </w:pPr>
            <w:r>
              <w:rPr>
                <w:sz w:val="18"/>
                <w:szCs w:val="18"/>
              </w:rPr>
              <w:t>2.000.000</w:t>
            </w: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2</w:t>
            </w:r>
          </w:p>
        </w:tc>
        <w:tc>
          <w:tcPr>
            <w:tcW w:w="1810" w:type="dxa"/>
          </w:tcPr>
          <w:p w:rsidR="00DC58D2" w:rsidRDefault="00DC58D2" w:rsidP="00804864">
            <w:pPr>
              <w:spacing w:line="360" w:lineRule="auto"/>
              <w:jc w:val="both"/>
              <w:rPr>
                <w:sz w:val="18"/>
                <w:szCs w:val="18"/>
              </w:rPr>
            </w:pPr>
            <w:r>
              <w:rPr>
                <w:sz w:val="18"/>
                <w:szCs w:val="18"/>
              </w:rPr>
              <w:t>LTTANH</w:t>
            </w:r>
          </w:p>
        </w:tc>
        <w:tc>
          <w:tcPr>
            <w:tcW w:w="2159" w:type="dxa"/>
          </w:tcPr>
          <w:p w:rsidR="00DC58D2" w:rsidRDefault="00DC58D2" w:rsidP="00804864">
            <w:pPr>
              <w:spacing w:line="360" w:lineRule="auto"/>
              <w:jc w:val="both"/>
              <w:rPr>
                <w:sz w:val="18"/>
                <w:szCs w:val="18"/>
              </w:rPr>
            </w:pPr>
            <w:r>
              <w:rPr>
                <w:sz w:val="18"/>
                <w:szCs w:val="18"/>
              </w:rPr>
              <w:t>Lê Thị Tú Anh</w:t>
            </w:r>
          </w:p>
        </w:tc>
        <w:tc>
          <w:tcPr>
            <w:tcW w:w="1559" w:type="dxa"/>
          </w:tcPr>
          <w:p w:rsidR="00DC58D2" w:rsidRDefault="00DC58D2" w:rsidP="00804864">
            <w:r>
              <w:t>20.000.000</w:t>
            </w:r>
          </w:p>
        </w:tc>
        <w:tc>
          <w:tcPr>
            <w:tcW w:w="1308" w:type="dxa"/>
          </w:tcPr>
          <w:p w:rsidR="00DC58D2" w:rsidRDefault="00DC58D2" w:rsidP="00804864">
            <w:pPr>
              <w:spacing w:line="360" w:lineRule="auto"/>
              <w:jc w:val="both"/>
              <w:rPr>
                <w:sz w:val="18"/>
                <w:szCs w:val="18"/>
              </w:rPr>
            </w:pPr>
            <w:r>
              <w:rPr>
                <w:sz w:val="18"/>
                <w:szCs w:val="18"/>
              </w:rPr>
              <w:t>300.000</w:t>
            </w:r>
          </w:p>
        </w:tc>
        <w:tc>
          <w:tcPr>
            <w:tcW w:w="1308" w:type="dxa"/>
          </w:tcPr>
          <w:p w:rsidR="00DC58D2" w:rsidRDefault="00DC58D2" w:rsidP="00804864">
            <w:pPr>
              <w:spacing w:line="360" w:lineRule="auto"/>
              <w:jc w:val="both"/>
              <w:rPr>
                <w:sz w:val="18"/>
                <w:szCs w:val="18"/>
              </w:rPr>
            </w:pPr>
            <w:r>
              <w:rPr>
                <w:sz w:val="18"/>
                <w:szCs w:val="18"/>
              </w:rPr>
              <w:t>1.500.000</w:t>
            </w: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rPr>
          <w:trHeight w:val="118"/>
        </w:trPr>
        <w:tc>
          <w:tcPr>
            <w:tcW w:w="534" w:type="dxa"/>
          </w:tcPr>
          <w:p w:rsidR="00DC58D2" w:rsidRDefault="00DC58D2" w:rsidP="00804864">
            <w:pPr>
              <w:spacing w:line="360" w:lineRule="auto"/>
              <w:jc w:val="both"/>
              <w:rPr>
                <w:sz w:val="18"/>
                <w:szCs w:val="18"/>
              </w:rPr>
            </w:pPr>
            <w:r>
              <w:rPr>
                <w:sz w:val="18"/>
                <w:szCs w:val="18"/>
              </w:rPr>
              <w:t>3</w:t>
            </w:r>
          </w:p>
        </w:tc>
        <w:tc>
          <w:tcPr>
            <w:tcW w:w="1810" w:type="dxa"/>
          </w:tcPr>
          <w:p w:rsidR="00DC58D2" w:rsidRDefault="00DC58D2" w:rsidP="00804864">
            <w:pPr>
              <w:spacing w:line="360" w:lineRule="auto"/>
              <w:jc w:val="both"/>
              <w:rPr>
                <w:sz w:val="18"/>
                <w:szCs w:val="18"/>
              </w:rPr>
            </w:pPr>
            <w:r>
              <w:rPr>
                <w:sz w:val="18"/>
                <w:szCs w:val="18"/>
              </w:rPr>
              <w:t>DTTHAO</w:t>
            </w:r>
          </w:p>
        </w:tc>
        <w:tc>
          <w:tcPr>
            <w:tcW w:w="2159" w:type="dxa"/>
          </w:tcPr>
          <w:p w:rsidR="00DC58D2" w:rsidRDefault="00DC58D2" w:rsidP="00804864">
            <w:pPr>
              <w:spacing w:line="360" w:lineRule="auto"/>
              <w:jc w:val="both"/>
              <w:rPr>
                <w:sz w:val="18"/>
                <w:szCs w:val="18"/>
              </w:rPr>
            </w:pPr>
            <w:r>
              <w:rPr>
                <w:sz w:val="18"/>
                <w:szCs w:val="18"/>
              </w:rPr>
              <w:t>Đặng Thị Thảo</w:t>
            </w:r>
          </w:p>
        </w:tc>
        <w:tc>
          <w:tcPr>
            <w:tcW w:w="1559" w:type="dxa"/>
          </w:tcPr>
          <w:p w:rsidR="00DC58D2" w:rsidRDefault="00DC58D2" w:rsidP="00804864">
            <w:r>
              <w:t>18.000.000</w:t>
            </w:r>
          </w:p>
        </w:tc>
        <w:tc>
          <w:tcPr>
            <w:tcW w:w="1308" w:type="dxa"/>
          </w:tcPr>
          <w:p w:rsidR="00DC58D2" w:rsidRDefault="00DC58D2" w:rsidP="00804864">
            <w:pPr>
              <w:spacing w:line="360" w:lineRule="auto"/>
              <w:jc w:val="both"/>
              <w:rPr>
                <w:sz w:val="18"/>
                <w:szCs w:val="18"/>
              </w:rPr>
            </w:pPr>
            <w:r>
              <w:rPr>
                <w:sz w:val="18"/>
                <w:szCs w:val="18"/>
              </w:rPr>
              <w:t>200.000</w:t>
            </w:r>
          </w:p>
        </w:tc>
        <w:tc>
          <w:tcPr>
            <w:tcW w:w="1308" w:type="dxa"/>
          </w:tcPr>
          <w:p w:rsidR="00DC58D2" w:rsidRDefault="00DC58D2" w:rsidP="00804864">
            <w:pPr>
              <w:spacing w:line="360" w:lineRule="auto"/>
              <w:jc w:val="both"/>
              <w:rPr>
                <w:sz w:val="18"/>
                <w:szCs w:val="18"/>
              </w:rPr>
            </w:pPr>
            <w:r>
              <w:rPr>
                <w:sz w:val="18"/>
                <w:szCs w:val="18"/>
              </w:rPr>
              <w:t>1.000.000</w:t>
            </w: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4</w:t>
            </w:r>
          </w:p>
        </w:tc>
        <w:tc>
          <w:tcPr>
            <w:tcW w:w="1810" w:type="dxa"/>
          </w:tcPr>
          <w:p w:rsidR="00DC58D2" w:rsidRDefault="00DC58D2" w:rsidP="00804864">
            <w:pPr>
              <w:spacing w:line="360" w:lineRule="auto"/>
              <w:jc w:val="both"/>
              <w:rPr>
                <w:sz w:val="18"/>
                <w:szCs w:val="18"/>
              </w:rPr>
            </w:pPr>
            <w:r>
              <w:rPr>
                <w:sz w:val="18"/>
                <w:szCs w:val="18"/>
              </w:rPr>
              <w:t>DHANH</w:t>
            </w:r>
          </w:p>
        </w:tc>
        <w:tc>
          <w:tcPr>
            <w:tcW w:w="2159" w:type="dxa"/>
          </w:tcPr>
          <w:p w:rsidR="00DC58D2" w:rsidRDefault="00DC58D2" w:rsidP="00804864">
            <w:pPr>
              <w:spacing w:line="360" w:lineRule="auto"/>
              <w:jc w:val="both"/>
              <w:rPr>
                <w:sz w:val="18"/>
                <w:szCs w:val="18"/>
              </w:rPr>
            </w:pPr>
            <w:r>
              <w:rPr>
                <w:sz w:val="18"/>
                <w:szCs w:val="18"/>
              </w:rPr>
              <w:t>Đặng Hồng Anh</w:t>
            </w:r>
          </w:p>
        </w:tc>
        <w:tc>
          <w:tcPr>
            <w:tcW w:w="1559" w:type="dxa"/>
          </w:tcPr>
          <w:p w:rsidR="00DC58D2" w:rsidRDefault="00DC58D2" w:rsidP="00804864">
            <w:r>
              <w:t>10.000.000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5</w:t>
            </w:r>
          </w:p>
        </w:tc>
        <w:tc>
          <w:tcPr>
            <w:tcW w:w="1810" w:type="dxa"/>
          </w:tcPr>
          <w:p w:rsidR="00DC58D2" w:rsidRDefault="00DC58D2" w:rsidP="00804864">
            <w:pPr>
              <w:spacing w:line="360" w:lineRule="auto"/>
              <w:jc w:val="both"/>
              <w:rPr>
                <w:sz w:val="18"/>
                <w:szCs w:val="18"/>
              </w:rPr>
            </w:pPr>
            <w:r>
              <w:rPr>
                <w:sz w:val="18"/>
                <w:szCs w:val="18"/>
              </w:rPr>
              <w:t>TNNGAN</w:t>
            </w:r>
          </w:p>
        </w:tc>
        <w:tc>
          <w:tcPr>
            <w:tcW w:w="2159" w:type="dxa"/>
          </w:tcPr>
          <w:p w:rsidR="00DC58D2" w:rsidRDefault="00DC58D2" w:rsidP="00804864">
            <w:pPr>
              <w:spacing w:line="360" w:lineRule="auto"/>
              <w:jc w:val="both"/>
              <w:rPr>
                <w:sz w:val="18"/>
                <w:szCs w:val="18"/>
              </w:rPr>
            </w:pPr>
            <w:r>
              <w:rPr>
                <w:sz w:val="18"/>
                <w:szCs w:val="18"/>
              </w:rPr>
              <w:t>Trần Ngọc Ngân</w:t>
            </w:r>
          </w:p>
        </w:tc>
        <w:tc>
          <w:tcPr>
            <w:tcW w:w="1559" w:type="dxa"/>
          </w:tcPr>
          <w:p w:rsidR="00DC58D2" w:rsidRDefault="00DC58D2" w:rsidP="00804864">
            <w:r>
              <w:t>10.000.000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6</w:t>
            </w:r>
          </w:p>
        </w:tc>
        <w:tc>
          <w:tcPr>
            <w:tcW w:w="1810" w:type="dxa"/>
          </w:tcPr>
          <w:p w:rsidR="00DC58D2" w:rsidRDefault="00DC58D2" w:rsidP="00804864">
            <w:pPr>
              <w:spacing w:line="360" w:lineRule="auto"/>
              <w:jc w:val="both"/>
              <w:rPr>
                <w:sz w:val="18"/>
                <w:szCs w:val="18"/>
              </w:rPr>
            </w:pPr>
            <w:r>
              <w:rPr>
                <w:sz w:val="18"/>
                <w:szCs w:val="18"/>
              </w:rPr>
              <w:t>DTLPHUONG</w:t>
            </w:r>
          </w:p>
        </w:tc>
        <w:tc>
          <w:tcPr>
            <w:tcW w:w="2159" w:type="dxa"/>
          </w:tcPr>
          <w:p w:rsidR="00DC58D2" w:rsidRDefault="00DC58D2" w:rsidP="00804864">
            <w:pPr>
              <w:spacing w:line="360" w:lineRule="auto"/>
              <w:jc w:val="both"/>
              <w:rPr>
                <w:sz w:val="18"/>
                <w:szCs w:val="18"/>
              </w:rPr>
            </w:pPr>
            <w:r>
              <w:rPr>
                <w:sz w:val="18"/>
                <w:szCs w:val="18"/>
              </w:rPr>
              <w:t>Đào Thị Lan Phương</w:t>
            </w:r>
          </w:p>
        </w:tc>
        <w:tc>
          <w:tcPr>
            <w:tcW w:w="1559" w:type="dxa"/>
          </w:tcPr>
          <w:p w:rsidR="00DC58D2" w:rsidRDefault="00DC58D2" w:rsidP="00804864">
            <w:r>
              <w:t>18.000.000</w:t>
            </w:r>
          </w:p>
        </w:tc>
        <w:tc>
          <w:tcPr>
            <w:tcW w:w="1308" w:type="dxa"/>
          </w:tcPr>
          <w:p w:rsidR="00DC58D2" w:rsidRDefault="00DC58D2" w:rsidP="00804864">
            <w:pPr>
              <w:spacing w:line="360" w:lineRule="auto"/>
              <w:jc w:val="both"/>
              <w:rPr>
                <w:sz w:val="18"/>
                <w:szCs w:val="18"/>
                <w:lang w:val="vi-VN"/>
              </w:rPr>
            </w:pPr>
            <w:r>
              <w:rPr>
                <w:sz w:val="18"/>
                <w:szCs w:val="18"/>
                <w:lang w:val="vi-VN"/>
              </w:rPr>
              <w:t>200.000</w:t>
            </w:r>
          </w:p>
        </w:tc>
        <w:tc>
          <w:tcPr>
            <w:tcW w:w="1308" w:type="dxa"/>
          </w:tcPr>
          <w:p w:rsidR="00DC58D2" w:rsidRDefault="00DC58D2" w:rsidP="00804864">
            <w:pPr>
              <w:spacing w:line="360" w:lineRule="auto"/>
              <w:jc w:val="both"/>
              <w:rPr>
                <w:sz w:val="18"/>
                <w:szCs w:val="18"/>
                <w:lang w:val="vi-VN"/>
              </w:rPr>
            </w:pPr>
            <w:r>
              <w:rPr>
                <w:sz w:val="18"/>
                <w:szCs w:val="18"/>
                <w:lang w:val="vi-VN"/>
              </w:rPr>
              <w:t>1.000000</w:t>
            </w: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7</w:t>
            </w:r>
          </w:p>
        </w:tc>
        <w:tc>
          <w:tcPr>
            <w:tcW w:w="1810" w:type="dxa"/>
          </w:tcPr>
          <w:p w:rsidR="00DC58D2" w:rsidRDefault="00DC58D2" w:rsidP="00804864">
            <w:pPr>
              <w:spacing w:line="360" w:lineRule="auto"/>
              <w:jc w:val="both"/>
              <w:rPr>
                <w:sz w:val="18"/>
                <w:szCs w:val="18"/>
              </w:rPr>
            </w:pPr>
            <w:r>
              <w:rPr>
                <w:sz w:val="18"/>
                <w:szCs w:val="18"/>
              </w:rPr>
              <w:t>NTBINH</w:t>
            </w:r>
          </w:p>
        </w:tc>
        <w:tc>
          <w:tcPr>
            <w:tcW w:w="2159" w:type="dxa"/>
          </w:tcPr>
          <w:p w:rsidR="00DC58D2" w:rsidRDefault="00DC58D2" w:rsidP="00804864">
            <w:pPr>
              <w:spacing w:line="360" w:lineRule="auto"/>
              <w:jc w:val="both"/>
              <w:rPr>
                <w:sz w:val="18"/>
                <w:szCs w:val="18"/>
              </w:rPr>
            </w:pPr>
            <w:r>
              <w:rPr>
                <w:sz w:val="18"/>
                <w:szCs w:val="18"/>
              </w:rPr>
              <w:t>Ngô Thanh Bình</w:t>
            </w:r>
          </w:p>
        </w:tc>
        <w:tc>
          <w:tcPr>
            <w:tcW w:w="1559" w:type="dxa"/>
          </w:tcPr>
          <w:p w:rsidR="00DC58D2" w:rsidRDefault="00DC58D2" w:rsidP="00804864">
            <w:r>
              <w:t>10.000.000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25/27</w:t>
            </w:r>
          </w:p>
        </w:tc>
      </w:tr>
      <w:tr w:rsidR="00DC58D2" w:rsidTr="00804864">
        <w:tc>
          <w:tcPr>
            <w:tcW w:w="534" w:type="dxa"/>
          </w:tcPr>
          <w:p w:rsidR="00DC58D2" w:rsidRDefault="00DC58D2" w:rsidP="00804864">
            <w:pPr>
              <w:spacing w:line="360" w:lineRule="auto"/>
              <w:jc w:val="both"/>
              <w:rPr>
                <w:sz w:val="18"/>
                <w:szCs w:val="18"/>
              </w:rPr>
            </w:pPr>
            <w:r>
              <w:rPr>
                <w:sz w:val="18"/>
                <w:szCs w:val="18"/>
              </w:rPr>
              <w:t>8</w:t>
            </w:r>
          </w:p>
        </w:tc>
        <w:tc>
          <w:tcPr>
            <w:tcW w:w="1810" w:type="dxa"/>
          </w:tcPr>
          <w:p w:rsidR="00DC58D2" w:rsidRDefault="00DC58D2" w:rsidP="00804864">
            <w:pPr>
              <w:spacing w:line="360" w:lineRule="auto"/>
              <w:jc w:val="both"/>
              <w:rPr>
                <w:sz w:val="18"/>
                <w:szCs w:val="18"/>
              </w:rPr>
            </w:pPr>
            <w:r>
              <w:rPr>
                <w:sz w:val="18"/>
                <w:szCs w:val="18"/>
              </w:rPr>
              <w:t>TVLUONG</w:t>
            </w:r>
          </w:p>
        </w:tc>
        <w:tc>
          <w:tcPr>
            <w:tcW w:w="2159" w:type="dxa"/>
          </w:tcPr>
          <w:p w:rsidR="00DC58D2" w:rsidRDefault="00DC58D2" w:rsidP="00804864">
            <w:pPr>
              <w:spacing w:line="360" w:lineRule="auto"/>
              <w:jc w:val="both"/>
              <w:rPr>
                <w:sz w:val="18"/>
                <w:szCs w:val="18"/>
              </w:rPr>
            </w:pPr>
            <w:r>
              <w:rPr>
                <w:sz w:val="18"/>
                <w:szCs w:val="18"/>
              </w:rPr>
              <w:t>Trần Văn Lương</w:t>
            </w:r>
          </w:p>
        </w:tc>
        <w:tc>
          <w:tcPr>
            <w:tcW w:w="1559" w:type="dxa"/>
          </w:tcPr>
          <w:p w:rsidR="00DC58D2" w:rsidRDefault="00DC58D2" w:rsidP="00804864">
            <w:r>
              <w:t>18.000.000</w:t>
            </w:r>
          </w:p>
        </w:tc>
        <w:tc>
          <w:tcPr>
            <w:tcW w:w="1308" w:type="dxa"/>
          </w:tcPr>
          <w:p w:rsidR="00DC58D2" w:rsidRDefault="00DC58D2" w:rsidP="00804864">
            <w:pPr>
              <w:spacing w:line="360" w:lineRule="auto"/>
              <w:jc w:val="both"/>
              <w:rPr>
                <w:sz w:val="18"/>
                <w:szCs w:val="18"/>
                <w:lang w:val="vi-VN"/>
              </w:rPr>
            </w:pPr>
            <w:r>
              <w:rPr>
                <w:sz w:val="18"/>
                <w:szCs w:val="18"/>
                <w:lang w:val="vi-VN"/>
              </w:rPr>
              <w:t>200.000</w:t>
            </w:r>
          </w:p>
        </w:tc>
        <w:tc>
          <w:tcPr>
            <w:tcW w:w="1308" w:type="dxa"/>
          </w:tcPr>
          <w:p w:rsidR="00DC58D2" w:rsidRDefault="00DC58D2" w:rsidP="00804864">
            <w:pPr>
              <w:spacing w:line="360" w:lineRule="auto"/>
              <w:jc w:val="both"/>
              <w:rPr>
                <w:sz w:val="18"/>
                <w:szCs w:val="18"/>
                <w:lang w:val="vi-VN"/>
              </w:rPr>
            </w:pPr>
            <w:r>
              <w:rPr>
                <w:sz w:val="18"/>
                <w:szCs w:val="18"/>
                <w:lang w:val="vi-VN"/>
              </w:rPr>
              <w:t>1.000000</w:t>
            </w: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9</w:t>
            </w:r>
          </w:p>
        </w:tc>
        <w:tc>
          <w:tcPr>
            <w:tcW w:w="1810" w:type="dxa"/>
          </w:tcPr>
          <w:p w:rsidR="00DC58D2" w:rsidRDefault="00DC58D2" w:rsidP="00804864">
            <w:pPr>
              <w:spacing w:line="360" w:lineRule="auto"/>
              <w:jc w:val="both"/>
              <w:rPr>
                <w:sz w:val="18"/>
                <w:szCs w:val="18"/>
              </w:rPr>
            </w:pPr>
            <w:r>
              <w:rPr>
                <w:sz w:val="18"/>
                <w:szCs w:val="18"/>
              </w:rPr>
              <w:t>BVTAM</w:t>
            </w:r>
          </w:p>
        </w:tc>
        <w:tc>
          <w:tcPr>
            <w:tcW w:w="2159" w:type="dxa"/>
          </w:tcPr>
          <w:p w:rsidR="00DC58D2" w:rsidRDefault="00DC58D2" w:rsidP="00804864">
            <w:pPr>
              <w:spacing w:line="360" w:lineRule="auto"/>
              <w:jc w:val="both"/>
              <w:rPr>
                <w:sz w:val="18"/>
                <w:szCs w:val="18"/>
              </w:rPr>
            </w:pPr>
            <w:r>
              <w:rPr>
                <w:sz w:val="18"/>
                <w:szCs w:val="18"/>
              </w:rPr>
              <w:t>Bùi Văn Tâm</w:t>
            </w:r>
          </w:p>
        </w:tc>
        <w:tc>
          <w:tcPr>
            <w:tcW w:w="1559" w:type="dxa"/>
          </w:tcPr>
          <w:p w:rsidR="00DC58D2" w:rsidRDefault="00DC58D2" w:rsidP="00804864">
            <w:r>
              <w:t>12.000.000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10</w:t>
            </w:r>
          </w:p>
        </w:tc>
        <w:tc>
          <w:tcPr>
            <w:tcW w:w="1810" w:type="dxa"/>
          </w:tcPr>
          <w:p w:rsidR="00DC58D2" w:rsidRDefault="00DC58D2" w:rsidP="00804864">
            <w:pPr>
              <w:spacing w:line="360" w:lineRule="auto"/>
              <w:jc w:val="both"/>
              <w:rPr>
                <w:sz w:val="18"/>
                <w:szCs w:val="18"/>
              </w:rPr>
            </w:pPr>
            <w:r>
              <w:rPr>
                <w:sz w:val="18"/>
                <w:szCs w:val="18"/>
              </w:rPr>
              <w:t>LMCHI</w:t>
            </w:r>
          </w:p>
        </w:tc>
        <w:tc>
          <w:tcPr>
            <w:tcW w:w="2159" w:type="dxa"/>
          </w:tcPr>
          <w:p w:rsidR="00DC58D2" w:rsidRDefault="00DC58D2" w:rsidP="00804864">
            <w:pPr>
              <w:spacing w:line="360" w:lineRule="auto"/>
              <w:jc w:val="both"/>
              <w:rPr>
                <w:sz w:val="18"/>
                <w:szCs w:val="18"/>
              </w:rPr>
            </w:pPr>
            <w:r>
              <w:rPr>
                <w:sz w:val="18"/>
                <w:szCs w:val="18"/>
              </w:rPr>
              <w:t>Lê Minh Chí</w:t>
            </w:r>
          </w:p>
        </w:tc>
        <w:tc>
          <w:tcPr>
            <w:tcW w:w="1559" w:type="dxa"/>
          </w:tcPr>
          <w:p w:rsidR="00DC58D2" w:rsidRDefault="00DC58D2" w:rsidP="00804864">
            <w:r>
              <w:t>12.000.000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11</w:t>
            </w:r>
          </w:p>
        </w:tc>
        <w:tc>
          <w:tcPr>
            <w:tcW w:w="1810" w:type="dxa"/>
          </w:tcPr>
          <w:p w:rsidR="00DC58D2" w:rsidRDefault="00DC58D2" w:rsidP="00804864">
            <w:pPr>
              <w:spacing w:line="360" w:lineRule="auto"/>
              <w:jc w:val="both"/>
              <w:rPr>
                <w:sz w:val="18"/>
                <w:szCs w:val="18"/>
              </w:rPr>
            </w:pPr>
            <w:r>
              <w:rPr>
                <w:sz w:val="18"/>
                <w:szCs w:val="18"/>
              </w:rPr>
              <w:t>THNAM</w:t>
            </w:r>
          </w:p>
        </w:tc>
        <w:tc>
          <w:tcPr>
            <w:tcW w:w="2159" w:type="dxa"/>
          </w:tcPr>
          <w:p w:rsidR="00DC58D2" w:rsidRDefault="00DC58D2" w:rsidP="00804864">
            <w:pPr>
              <w:spacing w:line="360" w:lineRule="auto"/>
              <w:jc w:val="both"/>
              <w:rPr>
                <w:sz w:val="18"/>
                <w:szCs w:val="18"/>
              </w:rPr>
            </w:pPr>
            <w:r>
              <w:rPr>
                <w:sz w:val="18"/>
                <w:szCs w:val="18"/>
              </w:rPr>
              <w:t>Trần Hoài Nam</w:t>
            </w:r>
          </w:p>
        </w:tc>
        <w:tc>
          <w:tcPr>
            <w:tcW w:w="1559" w:type="dxa"/>
          </w:tcPr>
          <w:p w:rsidR="00DC58D2" w:rsidRDefault="00DC58D2" w:rsidP="00804864">
            <w:r>
              <w:t>12.000.000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24/27</w:t>
            </w:r>
          </w:p>
        </w:tc>
      </w:tr>
      <w:tr w:rsidR="00DC58D2" w:rsidTr="00804864">
        <w:tc>
          <w:tcPr>
            <w:tcW w:w="534" w:type="dxa"/>
          </w:tcPr>
          <w:p w:rsidR="00DC58D2" w:rsidRDefault="00DC58D2" w:rsidP="00804864">
            <w:pPr>
              <w:spacing w:line="360" w:lineRule="auto"/>
              <w:jc w:val="both"/>
              <w:rPr>
                <w:sz w:val="18"/>
                <w:szCs w:val="18"/>
              </w:rPr>
            </w:pPr>
            <w:r>
              <w:rPr>
                <w:sz w:val="18"/>
                <w:szCs w:val="18"/>
              </w:rPr>
              <w:t>12</w:t>
            </w:r>
          </w:p>
        </w:tc>
        <w:tc>
          <w:tcPr>
            <w:tcW w:w="1810" w:type="dxa"/>
          </w:tcPr>
          <w:p w:rsidR="00DC58D2" w:rsidRDefault="00DC58D2" w:rsidP="00804864">
            <w:pPr>
              <w:spacing w:line="360" w:lineRule="auto"/>
              <w:jc w:val="both"/>
              <w:rPr>
                <w:sz w:val="18"/>
                <w:szCs w:val="18"/>
              </w:rPr>
            </w:pPr>
            <w:r>
              <w:rPr>
                <w:sz w:val="18"/>
                <w:szCs w:val="18"/>
              </w:rPr>
              <w:t>TDCHI</w:t>
            </w:r>
          </w:p>
        </w:tc>
        <w:tc>
          <w:tcPr>
            <w:tcW w:w="2159" w:type="dxa"/>
          </w:tcPr>
          <w:p w:rsidR="00DC58D2" w:rsidRDefault="00DC58D2" w:rsidP="00804864">
            <w:pPr>
              <w:spacing w:line="360" w:lineRule="auto"/>
              <w:jc w:val="both"/>
              <w:rPr>
                <w:sz w:val="18"/>
                <w:szCs w:val="18"/>
              </w:rPr>
            </w:pPr>
            <w:r>
              <w:rPr>
                <w:sz w:val="18"/>
                <w:szCs w:val="18"/>
              </w:rPr>
              <w:t>Trần Đức Chí</w:t>
            </w:r>
          </w:p>
        </w:tc>
        <w:tc>
          <w:tcPr>
            <w:tcW w:w="1559" w:type="dxa"/>
          </w:tcPr>
          <w:p w:rsidR="00DC58D2" w:rsidRDefault="00DC58D2" w:rsidP="00804864">
            <w:r>
              <w:t>12.000.000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13</w:t>
            </w:r>
          </w:p>
        </w:tc>
        <w:tc>
          <w:tcPr>
            <w:tcW w:w="1810" w:type="dxa"/>
          </w:tcPr>
          <w:p w:rsidR="00DC58D2" w:rsidRDefault="00DC58D2" w:rsidP="00804864">
            <w:pPr>
              <w:spacing w:line="360" w:lineRule="auto"/>
              <w:jc w:val="both"/>
              <w:rPr>
                <w:sz w:val="18"/>
                <w:szCs w:val="18"/>
              </w:rPr>
            </w:pPr>
            <w:r>
              <w:rPr>
                <w:sz w:val="18"/>
                <w:szCs w:val="18"/>
              </w:rPr>
              <w:t>LTTAM</w:t>
            </w:r>
          </w:p>
        </w:tc>
        <w:tc>
          <w:tcPr>
            <w:tcW w:w="2159" w:type="dxa"/>
          </w:tcPr>
          <w:p w:rsidR="00DC58D2" w:rsidRDefault="00DC58D2" w:rsidP="00804864">
            <w:pPr>
              <w:spacing w:line="360" w:lineRule="auto"/>
              <w:jc w:val="both"/>
              <w:rPr>
                <w:sz w:val="18"/>
                <w:szCs w:val="18"/>
              </w:rPr>
            </w:pPr>
            <w:r>
              <w:rPr>
                <w:sz w:val="18"/>
                <w:szCs w:val="18"/>
              </w:rPr>
              <w:t>Lê Thanh Tâm</w:t>
            </w:r>
          </w:p>
        </w:tc>
        <w:tc>
          <w:tcPr>
            <w:tcW w:w="1559" w:type="dxa"/>
          </w:tcPr>
          <w:p w:rsidR="00DC58D2" w:rsidRDefault="00DC58D2" w:rsidP="00804864">
            <w:r>
              <w:t>12.000.000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14</w:t>
            </w:r>
          </w:p>
        </w:tc>
        <w:tc>
          <w:tcPr>
            <w:tcW w:w="1810" w:type="dxa"/>
          </w:tcPr>
          <w:p w:rsidR="00DC58D2" w:rsidRDefault="00DC58D2" w:rsidP="00804864">
            <w:pPr>
              <w:spacing w:line="360" w:lineRule="auto"/>
              <w:jc w:val="both"/>
              <w:rPr>
                <w:sz w:val="18"/>
                <w:szCs w:val="18"/>
              </w:rPr>
            </w:pPr>
            <w:r>
              <w:rPr>
                <w:sz w:val="18"/>
                <w:szCs w:val="18"/>
              </w:rPr>
              <w:t>PTTHAP</w:t>
            </w:r>
          </w:p>
        </w:tc>
        <w:tc>
          <w:tcPr>
            <w:tcW w:w="2159" w:type="dxa"/>
          </w:tcPr>
          <w:p w:rsidR="00DC58D2" w:rsidRDefault="00DC58D2" w:rsidP="00804864">
            <w:pPr>
              <w:spacing w:line="360" w:lineRule="auto"/>
              <w:jc w:val="both"/>
              <w:rPr>
                <w:sz w:val="18"/>
                <w:szCs w:val="18"/>
              </w:rPr>
            </w:pPr>
            <w:r>
              <w:rPr>
                <w:sz w:val="18"/>
                <w:szCs w:val="18"/>
              </w:rPr>
              <w:t>Phạm Thế Thập</w:t>
            </w:r>
          </w:p>
        </w:tc>
        <w:tc>
          <w:tcPr>
            <w:tcW w:w="1559" w:type="dxa"/>
          </w:tcPr>
          <w:p w:rsidR="00DC58D2" w:rsidRDefault="00DC58D2" w:rsidP="00804864">
            <w:r>
              <w:t>10.000.000</w:t>
            </w:r>
          </w:p>
        </w:tc>
        <w:tc>
          <w:tcPr>
            <w:tcW w:w="1308" w:type="dxa"/>
          </w:tcPr>
          <w:p w:rsidR="00DC58D2" w:rsidRDefault="00DC58D2" w:rsidP="00804864">
            <w:pPr>
              <w:spacing w:line="360" w:lineRule="auto"/>
              <w:jc w:val="both"/>
              <w:rPr>
                <w:sz w:val="18"/>
                <w:szCs w:val="18"/>
              </w:rPr>
            </w:pPr>
            <w:r>
              <w:rPr>
                <w:sz w:val="18"/>
                <w:szCs w:val="18"/>
              </w:rPr>
              <w:t>100.000</w:t>
            </w:r>
          </w:p>
        </w:tc>
        <w:tc>
          <w:tcPr>
            <w:tcW w:w="1308" w:type="dxa"/>
          </w:tcPr>
          <w:p w:rsidR="00DC58D2" w:rsidRDefault="00DC58D2" w:rsidP="00804864">
            <w:pPr>
              <w:spacing w:line="360" w:lineRule="auto"/>
              <w:jc w:val="both"/>
              <w:rPr>
                <w:sz w:val="18"/>
                <w:szCs w:val="18"/>
              </w:rPr>
            </w:pPr>
            <w:r>
              <w:rPr>
                <w:sz w:val="18"/>
                <w:szCs w:val="18"/>
              </w:rPr>
              <w:t>5</w:t>
            </w:r>
            <w:r>
              <w:rPr>
                <w:sz w:val="18"/>
                <w:szCs w:val="18"/>
                <w:lang w:val="vi-VN"/>
              </w:rPr>
              <w:t>0</w:t>
            </w:r>
            <w:r>
              <w:rPr>
                <w:sz w:val="18"/>
                <w:szCs w:val="18"/>
              </w:rPr>
              <w:t>0.000</w:t>
            </w: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15</w:t>
            </w:r>
          </w:p>
        </w:tc>
        <w:tc>
          <w:tcPr>
            <w:tcW w:w="1810" w:type="dxa"/>
          </w:tcPr>
          <w:p w:rsidR="00DC58D2" w:rsidRDefault="00DC58D2" w:rsidP="00804864">
            <w:pPr>
              <w:spacing w:line="360" w:lineRule="auto"/>
              <w:jc w:val="both"/>
              <w:rPr>
                <w:sz w:val="18"/>
                <w:szCs w:val="18"/>
              </w:rPr>
            </w:pPr>
            <w:r>
              <w:rPr>
                <w:sz w:val="18"/>
                <w:szCs w:val="18"/>
              </w:rPr>
              <w:t>HVHIEP</w:t>
            </w:r>
          </w:p>
        </w:tc>
        <w:tc>
          <w:tcPr>
            <w:tcW w:w="2159" w:type="dxa"/>
          </w:tcPr>
          <w:p w:rsidR="00DC58D2" w:rsidRDefault="00DC58D2" w:rsidP="00804864">
            <w:pPr>
              <w:spacing w:line="360" w:lineRule="auto"/>
              <w:jc w:val="both"/>
              <w:rPr>
                <w:sz w:val="18"/>
                <w:szCs w:val="18"/>
              </w:rPr>
            </w:pPr>
            <w:r>
              <w:rPr>
                <w:sz w:val="18"/>
                <w:szCs w:val="18"/>
              </w:rPr>
              <w:t>Hà Văn Hiệp</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16</w:t>
            </w:r>
          </w:p>
        </w:tc>
        <w:tc>
          <w:tcPr>
            <w:tcW w:w="1810" w:type="dxa"/>
          </w:tcPr>
          <w:p w:rsidR="00DC58D2" w:rsidRDefault="00DC58D2" w:rsidP="00804864">
            <w:pPr>
              <w:spacing w:line="360" w:lineRule="auto"/>
              <w:jc w:val="both"/>
              <w:rPr>
                <w:sz w:val="18"/>
                <w:szCs w:val="18"/>
              </w:rPr>
            </w:pPr>
            <w:r>
              <w:rPr>
                <w:sz w:val="18"/>
                <w:szCs w:val="18"/>
              </w:rPr>
              <w:t>BNKHOA</w:t>
            </w:r>
          </w:p>
        </w:tc>
        <w:tc>
          <w:tcPr>
            <w:tcW w:w="2159" w:type="dxa"/>
          </w:tcPr>
          <w:p w:rsidR="00DC58D2" w:rsidRDefault="00DC58D2" w:rsidP="00804864">
            <w:pPr>
              <w:spacing w:line="360" w:lineRule="auto"/>
              <w:jc w:val="both"/>
              <w:rPr>
                <w:sz w:val="18"/>
                <w:szCs w:val="18"/>
              </w:rPr>
            </w:pPr>
            <w:r>
              <w:rPr>
                <w:sz w:val="18"/>
                <w:szCs w:val="18"/>
              </w:rPr>
              <w:t>Bùi Ngọc Khoa</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17</w:t>
            </w:r>
          </w:p>
        </w:tc>
        <w:tc>
          <w:tcPr>
            <w:tcW w:w="1810" w:type="dxa"/>
          </w:tcPr>
          <w:p w:rsidR="00DC58D2" w:rsidRDefault="00DC58D2" w:rsidP="00804864">
            <w:pPr>
              <w:spacing w:line="360" w:lineRule="auto"/>
              <w:jc w:val="both"/>
              <w:rPr>
                <w:sz w:val="18"/>
                <w:szCs w:val="18"/>
              </w:rPr>
            </w:pPr>
            <w:r>
              <w:rPr>
                <w:sz w:val="18"/>
                <w:szCs w:val="18"/>
              </w:rPr>
              <w:t>NPLAN</w:t>
            </w:r>
          </w:p>
        </w:tc>
        <w:tc>
          <w:tcPr>
            <w:tcW w:w="2159" w:type="dxa"/>
          </w:tcPr>
          <w:p w:rsidR="00DC58D2" w:rsidRDefault="00DC58D2" w:rsidP="00804864">
            <w:pPr>
              <w:spacing w:line="360" w:lineRule="auto"/>
              <w:jc w:val="both"/>
              <w:rPr>
                <w:sz w:val="18"/>
                <w:szCs w:val="18"/>
              </w:rPr>
            </w:pPr>
            <w:r>
              <w:rPr>
                <w:sz w:val="18"/>
                <w:szCs w:val="18"/>
              </w:rPr>
              <w:t>Nguyễn Phong Lan</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18</w:t>
            </w:r>
          </w:p>
        </w:tc>
        <w:tc>
          <w:tcPr>
            <w:tcW w:w="1810" w:type="dxa"/>
          </w:tcPr>
          <w:p w:rsidR="00DC58D2" w:rsidRDefault="00DC58D2" w:rsidP="00804864">
            <w:pPr>
              <w:spacing w:line="360" w:lineRule="auto"/>
              <w:jc w:val="both"/>
              <w:rPr>
                <w:sz w:val="18"/>
                <w:szCs w:val="18"/>
              </w:rPr>
            </w:pPr>
            <w:r>
              <w:rPr>
                <w:sz w:val="18"/>
                <w:szCs w:val="18"/>
              </w:rPr>
              <w:t>HVTOAN</w:t>
            </w:r>
          </w:p>
        </w:tc>
        <w:tc>
          <w:tcPr>
            <w:tcW w:w="2159" w:type="dxa"/>
          </w:tcPr>
          <w:p w:rsidR="00DC58D2" w:rsidRDefault="00DC58D2" w:rsidP="00804864">
            <w:pPr>
              <w:spacing w:line="360" w:lineRule="auto"/>
              <w:jc w:val="both"/>
              <w:rPr>
                <w:sz w:val="18"/>
                <w:szCs w:val="18"/>
              </w:rPr>
            </w:pPr>
            <w:r>
              <w:rPr>
                <w:sz w:val="18"/>
                <w:szCs w:val="18"/>
              </w:rPr>
              <w:t xml:space="preserve">Hà Văn Toàn </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19</w:t>
            </w:r>
          </w:p>
        </w:tc>
        <w:tc>
          <w:tcPr>
            <w:tcW w:w="1810" w:type="dxa"/>
          </w:tcPr>
          <w:p w:rsidR="00DC58D2" w:rsidRDefault="00DC58D2" w:rsidP="00804864">
            <w:pPr>
              <w:spacing w:line="360" w:lineRule="auto"/>
              <w:jc w:val="both"/>
              <w:rPr>
                <w:sz w:val="18"/>
                <w:szCs w:val="18"/>
              </w:rPr>
            </w:pPr>
            <w:r>
              <w:rPr>
                <w:sz w:val="18"/>
                <w:szCs w:val="18"/>
              </w:rPr>
              <w:t>HVMINH</w:t>
            </w:r>
          </w:p>
        </w:tc>
        <w:tc>
          <w:tcPr>
            <w:tcW w:w="2159" w:type="dxa"/>
          </w:tcPr>
          <w:p w:rsidR="00DC58D2" w:rsidRDefault="00DC58D2" w:rsidP="00804864">
            <w:pPr>
              <w:spacing w:line="360" w:lineRule="auto"/>
              <w:jc w:val="both"/>
              <w:rPr>
                <w:sz w:val="18"/>
                <w:szCs w:val="18"/>
              </w:rPr>
            </w:pPr>
            <w:r>
              <w:rPr>
                <w:sz w:val="18"/>
                <w:szCs w:val="18"/>
              </w:rPr>
              <w:t>Hà Văn Minh</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20</w:t>
            </w:r>
          </w:p>
        </w:tc>
        <w:tc>
          <w:tcPr>
            <w:tcW w:w="1810" w:type="dxa"/>
          </w:tcPr>
          <w:p w:rsidR="00DC58D2" w:rsidRDefault="00DC58D2" w:rsidP="00804864">
            <w:pPr>
              <w:spacing w:line="360" w:lineRule="auto"/>
              <w:jc w:val="both"/>
              <w:rPr>
                <w:sz w:val="18"/>
                <w:szCs w:val="18"/>
              </w:rPr>
            </w:pPr>
            <w:r>
              <w:rPr>
                <w:sz w:val="18"/>
                <w:szCs w:val="18"/>
              </w:rPr>
              <w:t>NQDUNG</w:t>
            </w:r>
          </w:p>
        </w:tc>
        <w:tc>
          <w:tcPr>
            <w:tcW w:w="2159" w:type="dxa"/>
          </w:tcPr>
          <w:p w:rsidR="00DC58D2" w:rsidRDefault="00DC58D2" w:rsidP="00804864">
            <w:pPr>
              <w:spacing w:line="360" w:lineRule="auto"/>
              <w:jc w:val="both"/>
              <w:rPr>
                <w:sz w:val="18"/>
                <w:szCs w:val="18"/>
              </w:rPr>
            </w:pPr>
            <w:r>
              <w:rPr>
                <w:sz w:val="18"/>
                <w:szCs w:val="18"/>
              </w:rPr>
              <w:t>Ngô Quốc Dũng</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21</w:t>
            </w:r>
          </w:p>
        </w:tc>
        <w:tc>
          <w:tcPr>
            <w:tcW w:w="1810" w:type="dxa"/>
          </w:tcPr>
          <w:p w:rsidR="00DC58D2" w:rsidRDefault="00DC58D2" w:rsidP="00804864">
            <w:pPr>
              <w:spacing w:line="360" w:lineRule="auto"/>
              <w:jc w:val="both"/>
              <w:rPr>
                <w:sz w:val="18"/>
                <w:szCs w:val="18"/>
              </w:rPr>
            </w:pPr>
            <w:r>
              <w:rPr>
                <w:sz w:val="18"/>
                <w:szCs w:val="18"/>
              </w:rPr>
              <w:t>PTHONG</w:t>
            </w:r>
          </w:p>
        </w:tc>
        <w:tc>
          <w:tcPr>
            <w:tcW w:w="2159" w:type="dxa"/>
          </w:tcPr>
          <w:p w:rsidR="00DC58D2" w:rsidRDefault="00DC58D2" w:rsidP="00804864">
            <w:pPr>
              <w:spacing w:line="360" w:lineRule="auto"/>
              <w:jc w:val="both"/>
              <w:rPr>
                <w:sz w:val="18"/>
                <w:szCs w:val="18"/>
              </w:rPr>
            </w:pPr>
            <w:r>
              <w:rPr>
                <w:sz w:val="18"/>
                <w:szCs w:val="18"/>
              </w:rPr>
              <w:t>Phạm Thái Hồng</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23/27</w:t>
            </w:r>
          </w:p>
        </w:tc>
      </w:tr>
      <w:tr w:rsidR="00DC58D2" w:rsidTr="00804864">
        <w:tc>
          <w:tcPr>
            <w:tcW w:w="534" w:type="dxa"/>
          </w:tcPr>
          <w:p w:rsidR="00DC58D2" w:rsidRDefault="00DC58D2" w:rsidP="00804864">
            <w:pPr>
              <w:spacing w:line="360" w:lineRule="auto"/>
              <w:jc w:val="both"/>
              <w:rPr>
                <w:sz w:val="18"/>
                <w:szCs w:val="18"/>
              </w:rPr>
            </w:pPr>
            <w:r>
              <w:rPr>
                <w:sz w:val="18"/>
                <w:szCs w:val="18"/>
              </w:rPr>
              <w:t>22</w:t>
            </w:r>
          </w:p>
        </w:tc>
        <w:tc>
          <w:tcPr>
            <w:tcW w:w="1810" w:type="dxa"/>
          </w:tcPr>
          <w:p w:rsidR="00DC58D2" w:rsidRDefault="00DC58D2" w:rsidP="00804864">
            <w:pPr>
              <w:spacing w:line="360" w:lineRule="auto"/>
              <w:jc w:val="both"/>
              <w:rPr>
                <w:sz w:val="18"/>
                <w:szCs w:val="18"/>
              </w:rPr>
            </w:pPr>
            <w:r>
              <w:rPr>
                <w:sz w:val="18"/>
                <w:szCs w:val="18"/>
              </w:rPr>
              <w:t>DVTAN</w:t>
            </w:r>
          </w:p>
        </w:tc>
        <w:tc>
          <w:tcPr>
            <w:tcW w:w="2159" w:type="dxa"/>
          </w:tcPr>
          <w:p w:rsidR="00DC58D2" w:rsidRDefault="00DC58D2" w:rsidP="00804864">
            <w:pPr>
              <w:spacing w:line="360" w:lineRule="auto"/>
              <w:jc w:val="both"/>
              <w:rPr>
                <w:sz w:val="18"/>
                <w:szCs w:val="18"/>
              </w:rPr>
            </w:pPr>
            <w:r>
              <w:rPr>
                <w:sz w:val="18"/>
                <w:szCs w:val="18"/>
              </w:rPr>
              <w:t>Dương Văn Tần</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23</w:t>
            </w:r>
          </w:p>
        </w:tc>
        <w:tc>
          <w:tcPr>
            <w:tcW w:w="1810" w:type="dxa"/>
          </w:tcPr>
          <w:p w:rsidR="00DC58D2" w:rsidRDefault="00DC58D2" w:rsidP="00804864">
            <w:pPr>
              <w:spacing w:line="360" w:lineRule="auto"/>
              <w:jc w:val="both"/>
              <w:rPr>
                <w:sz w:val="18"/>
                <w:szCs w:val="18"/>
              </w:rPr>
            </w:pPr>
            <w:r>
              <w:rPr>
                <w:sz w:val="18"/>
                <w:szCs w:val="18"/>
              </w:rPr>
              <w:t>NMHUNG</w:t>
            </w:r>
          </w:p>
        </w:tc>
        <w:tc>
          <w:tcPr>
            <w:tcW w:w="2159" w:type="dxa"/>
          </w:tcPr>
          <w:p w:rsidR="00DC58D2" w:rsidRDefault="00DC58D2" w:rsidP="00804864">
            <w:pPr>
              <w:spacing w:line="360" w:lineRule="auto"/>
              <w:jc w:val="both"/>
              <w:rPr>
                <w:sz w:val="18"/>
                <w:szCs w:val="18"/>
              </w:rPr>
            </w:pPr>
            <w:r>
              <w:rPr>
                <w:sz w:val="18"/>
                <w:szCs w:val="18"/>
              </w:rPr>
              <w:t>Nguyễn Mạnh Hùng</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24</w:t>
            </w:r>
          </w:p>
        </w:tc>
        <w:tc>
          <w:tcPr>
            <w:tcW w:w="1810" w:type="dxa"/>
          </w:tcPr>
          <w:p w:rsidR="00DC58D2" w:rsidRDefault="00DC58D2" w:rsidP="00804864">
            <w:pPr>
              <w:spacing w:line="360" w:lineRule="auto"/>
              <w:jc w:val="both"/>
              <w:rPr>
                <w:sz w:val="18"/>
                <w:szCs w:val="18"/>
              </w:rPr>
            </w:pPr>
            <w:r>
              <w:rPr>
                <w:sz w:val="18"/>
                <w:szCs w:val="18"/>
              </w:rPr>
              <w:t>NHPHONG</w:t>
            </w:r>
          </w:p>
        </w:tc>
        <w:tc>
          <w:tcPr>
            <w:tcW w:w="2159" w:type="dxa"/>
          </w:tcPr>
          <w:p w:rsidR="00DC58D2" w:rsidRDefault="00DC58D2" w:rsidP="00804864">
            <w:pPr>
              <w:spacing w:line="360" w:lineRule="auto"/>
              <w:jc w:val="both"/>
              <w:rPr>
                <w:sz w:val="18"/>
                <w:szCs w:val="18"/>
              </w:rPr>
            </w:pPr>
            <w:r>
              <w:rPr>
                <w:sz w:val="18"/>
                <w:szCs w:val="18"/>
              </w:rPr>
              <w:t>Nguyễn Hữu Phong</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25</w:t>
            </w:r>
          </w:p>
        </w:tc>
        <w:tc>
          <w:tcPr>
            <w:tcW w:w="1810" w:type="dxa"/>
          </w:tcPr>
          <w:p w:rsidR="00DC58D2" w:rsidRDefault="00DC58D2" w:rsidP="00804864">
            <w:pPr>
              <w:spacing w:line="360" w:lineRule="auto"/>
              <w:jc w:val="both"/>
              <w:rPr>
                <w:sz w:val="18"/>
                <w:szCs w:val="18"/>
              </w:rPr>
            </w:pPr>
            <w:r>
              <w:rPr>
                <w:sz w:val="18"/>
                <w:szCs w:val="18"/>
              </w:rPr>
              <w:t>PVQUANG</w:t>
            </w:r>
          </w:p>
        </w:tc>
        <w:tc>
          <w:tcPr>
            <w:tcW w:w="2159" w:type="dxa"/>
          </w:tcPr>
          <w:p w:rsidR="00DC58D2" w:rsidRDefault="00DC58D2" w:rsidP="00804864">
            <w:pPr>
              <w:spacing w:line="360" w:lineRule="auto"/>
              <w:jc w:val="both"/>
              <w:rPr>
                <w:sz w:val="18"/>
                <w:szCs w:val="18"/>
              </w:rPr>
            </w:pPr>
            <w:r>
              <w:rPr>
                <w:sz w:val="18"/>
                <w:szCs w:val="18"/>
              </w:rPr>
              <w:t>Phạm Văn Quang</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22/27</w:t>
            </w:r>
          </w:p>
        </w:tc>
      </w:tr>
      <w:tr w:rsidR="00DC58D2" w:rsidTr="00804864">
        <w:tc>
          <w:tcPr>
            <w:tcW w:w="534" w:type="dxa"/>
          </w:tcPr>
          <w:p w:rsidR="00DC58D2" w:rsidRDefault="00DC58D2" w:rsidP="00804864">
            <w:pPr>
              <w:spacing w:line="360" w:lineRule="auto"/>
              <w:jc w:val="both"/>
              <w:rPr>
                <w:sz w:val="18"/>
                <w:szCs w:val="18"/>
              </w:rPr>
            </w:pPr>
            <w:r>
              <w:rPr>
                <w:sz w:val="18"/>
                <w:szCs w:val="18"/>
              </w:rPr>
              <w:t>26</w:t>
            </w:r>
          </w:p>
        </w:tc>
        <w:tc>
          <w:tcPr>
            <w:tcW w:w="1810" w:type="dxa"/>
          </w:tcPr>
          <w:p w:rsidR="00DC58D2" w:rsidRDefault="00DC58D2" w:rsidP="00804864">
            <w:pPr>
              <w:spacing w:line="360" w:lineRule="auto"/>
              <w:jc w:val="both"/>
              <w:rPr>
                <w:sz w:val="18"/>
                <w:szCs w:val="18"/>
              </w:rPr>
            </w:pPr>
            <w:r>
              <w:rPr>
                <w:sz w:val="18"/>
                <w:szCs w:val="18"/>
              </w:rPr>
              <w:t>PVKIEN</w:t>
            </w:r>
          </w:p>
        </w:tc>
        <w:tc>
          <w:tcPr>
            <w:tcW w:w="2159" w:type="dxa"/>
          </w:tcPr>
          <w:p w:rsidR="00DC58D2" w:rsidRDefault="00DC58D2" w:rsidP="00804864">
            <w:pPr>
              <w:spacing w:line="360" w:lineRule="auto"/>
              <w:jc w:val="both"/>
              <w:rPr>
                <w:sz w:val="18"/>
                <w:szCs w:val="18"/>
              </w:rPr>
            </w:pPr>
            <w:r>
              <w:rPr>
                <w:sz w:val="18"/>
                <w:szCs w:val="18"/>
              </w:rPr>
              <w:t xml:space="preserve">Phạm Văn Kiên </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27</w:t>
            </w:r>
          </w:p>
        </w:tc>
        <w:tc>
          <w:tcPr>
            <w:tcW w:w="1810" w:type="dxa"/>
          </w:tcPr>
          <w:p w:rsidR="00DC58D2" w:rsidRDefault="00DC58D2" w:rsidP="00804864">
            <w:pPr>
              <w:spacing w:line="360" w:lineRule="auto"/>
              <w:jc w:val="both"/>
              <w:rPr>
                <w:sz w:val="18"/>
                <w:szCs w:val="18"/>
              </w:rPr>
            </w:pPr>
            <w:r>
              <w:rPr>
                <w:sz w:val="18"/>
                <w:szCs w:val="18"/>
              </w:rPr>
              <w:t>PVTHAI</w:t>
            </w:r>
          </w:p>
        </w:tc>
        <w:tc>
          <w:tcPr>
            <w:tcW w:w="2159" w:type="dxa"/>
          </w:tcPr>
          <w:p w:rsidR="00DC58D2" w:rsidRDefault="00DC58D2" w:rsidP="00804864">
            <w:pPr>
              <w:spacing w:line="360" w:lineRule="auto"/>
              <w:jc w:val="both"/>
              <w:rPr>
                <w:sz w:val="18"/>
                <w:szCs w:val="18"/>
              </w:rPr>
            </w:pPr>
            <w:r>
              <w:rPr>
                <w:sz w:val="18"/>
                <w:szCs w:val="18"/>
              </w:rPr>
              <w:t>Phạm Văn Thái</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22/27</w:t>
            </w:r>
          </w:p>
        </w:tc>
      </w:tr>
      <w:tr w:rsidR="00DC58D2" w:rsidTr="00804864">
        <w:tc>
          <w:tcPr>
            <w:tcW w:w="534" w:type="dxa"/>
          </w:tcPr>
          <w:p w:rsidR="00DC58D2" w:rsidRDefault="00DC58D2" w:rsidP="00804864">
            <w:pPr>
              <w:spacing w:line="360" w:lineRule="auto"/>
              <w:jc w:val="both"/>
              <w:rPr>
                <w:sz w:val="18"/>
                <w:szCs w:val="18"/>
              </w:rPr>
            </w:pPr>
            <w:r>
              <w:rPr>
                <w:sz w:val="18"/>
                <w:szCs w:val="18"/>
              </w:rPr>
              <w:t>28</w:t>
            </w:r>
          </w:p>
        </w:tc>
        <w:tc>
          <w:tcPr>
            <w:tcW w:w="1810" w:type="dxa"/>
          </w:tcPr>
          <w:p w:rsidR="00DC58D2" w:rsidRDefault="00DC58D2" w:rsidP="00804864">
            <w:pPr>
              <w:spacing w:line="360" w:lineRule="auto"/>
              <w:jc w:val="both"/>
              <w:rPr>
                <w:sz w:val="18"/>
                <w:szCs w:val="18"/>
              </w:rPr>
            </w:pPr>
            <w:r>
              <w:rPr>
                <w:sz w:val="18"/>
                <w:szCs w:val="18"/>
              </w:rPr>
              <w:t>VVDONG</w:t>
            </w:r>
          </w:p>
        </w:tc>
        <w:tc>
          <w:tcPr>
            <w:tcW w:w="2159" w:type="dxa"/>
          </w:tcPr>
          <w:p w:rsidR="00DC58D2" w:rsidRDefault="00DC58D2" w:rsidP="00804864">
            <w:pPr>
              <w:spacing w:line="360" w:lineRule="auto"/>
              <w:jc w:val="both"/>
              <w:rPr>
                <w:sz w:val="18"/>
                <w:szCs w:val="18"/>
              </w:rPr>
            </w:pPr>
            <w:r>
              <w:rPr>
                <w:sz w:val="18"/>
                <w:szCs w:val="18"/>
              </w:rPr>
              <w:t>Vũ Văn Đồng</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29</w:t>
            </w:r>
          </w:p>
        </w:tc>
        <w:tc>
          <w:tcPr>
            <w:tcW w:w="1810" w:type="dxa"/>
          </w:tcPr>
          <w:p w:rsidR="00DC58D2" w:rsidRDefault="00DC58D2" w:rsidP="00804864">
            <w:pPr>
              <w:spacing w:line="360" w:lineRule="auto"/>
              <w:jc w:val="both"/>
              <w:rPr>
                <w:sz w:val="18"/>
                <w:szCs w:val="18"/>
              </w:rPr>
            </w:pPr>
            <w:r>
              <w:rPr>
                <w:sz w:val="18"/>
                <w:szCs w:val="18"/>
              </w:rPr>
              <w:t>VDLONG</w:t>
            </w:r>
          </w:p>
        </w:tc>
        <w:tc>
          <w:tcPr>
            <w:tcW w:w="2159" w:type="dxa"/>
          </w:tcPr>
          <w:p w:rsidR="00DC58D2" w:rsidRDefault="00DC58D2" w:rsidP="00804864">
            <w:pPr>
              <w:spacing w:line="360" w:lineRule="auto"/>
              <w:jc w:val="both"/>
              <w:rPr>
                <w:sz w:val="18"/>
                <w:szCs w:val="18"/>
              </w:rPr>
            </w:pPr>
            <w:r>
              <w:rPr>
                <w:sz w:val="18"/>
                <w:szCs w:val="18"/>
              </w:rPr>
              <w:t>Vũ Đình Long</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30</w:t>
            </w:r>
          </w:p>
        </w:tc>
        <w:tc>
          <w:tcPr>
            <w:tcW w:w="1810" w:type="dxa"/>
          </w:tcPr>
          <w:p w:rsidR="00DC58D2" w:rsidRDefault="00DC58D2" w:rsidP="00804864">
            <w:pPr>
              <w:spacing w:line="360" w:lineRule="auto"/>
              <w:jc w:val="both"/>
              <w:rPr>
                <w:sz w:val="18"/>
                <w:szCs w:val="18"/>
              </w:rPr>
            </w:pPr>
            <w:r>
              <w:rPr>
                <w:sz w:val="18"/>
                <w:szCs w:val="18"/>
              </w:rPr>
              <w:t>NDMINH</w:t>
            </w:r>
          </w:p>
        </w:tc>
        <w:tc>
          <w:tcPr>
            <w:tcW w:w="2159" w:type="dxa"/>
          </w:tcPr>
          <w:p w:rsidR="00DC58D2" w:rsidRDefault="00DC58D2" w:rsidP="00804864">
            <w:pPr>
              <w:spacing w:line="360" w:lineRule="auto"/>
              <w:jc w:val="both"/>
              <w:rPr>
                <w:sz w:val="18"/>
                <w:szCs w:val="18"/>
              </w:rPr>
            </w:pPr>
            <w:r>
              <w:rPr>
                <w:sz w:val="18"/>
                <w:szCs w:val="18"/>
              </w:rPr>
              <w:t>Nguyễn Đình Minh</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r w:rsidR="00DC58D2" w:rsidTr="00804864">
        <w:tc>
          <w:tcPr>
            <w:tcW w:w="534" w:type="dxa"/>
          </w:tcPr>
          <w:p w:rsidR="00DC58D2" w:rsidRDefault="00DC58D2" w:rsidP="00804864">
            <w:pPr>
              <w:spacing w:line="360" w:lineRule="auto"/>
              <w:jc w:val="both"/>
              <w:rPr>
                <w:sz w:val="18"/>
                <w:szCs w:val="18"/>
              </w:rPr>
            </w:pPr>
            <w:r>
              <w:rPr>
                <w:sz w:val="18"/>
                <w:szCs w:val="18"/>
              </w:rPr>
              <w:t>31</w:t>
            </w:r>
          </w:p>
        </w:tc>
        <w:tc>
          <w:tcPr>
            <w:tcW w:w="1810" w:type="dxa"/>
          </w:tcPr>
          <w:p w:rsidR="00DC58D2" w:rsidRDefault="00DC58D2" w:rsidP="00804864">
            <w:pPr>
              <w:spacing w:line="360" w:lineRule="auto"/>
              <w:jc w:val="both"/>
              <w:rPr>
                <w:sz w:val="18"/>
                <w:szCs w:val="18"/>
              </w:rPr>
            </w:pPr>
            <w:r>
              <w:rPr>
                <w:sz w:val="18"/>
                <w:szCs w:val="18"/>
              </w:rPr>
              <w:t>CVTHAI</w:t>
            </w:r>
          </w:p>
        </w:tc>
        <w:tc>
          <w:tcPr>
            <w:tcW w:w="2159" w:type="dxa"/>
          </w:tcPr>
          <w:p w:rsidR="00DC58D2" w:rsidRDefault="00DC58D2" w:rsidP="00804864">
            <w:pPr>
              <w:spacing w:line="360" w:lineRule="auto"/>
              <w:jc w:val="both"/>
              <w:rPr>
                <w:sz w:val="18"/>
                <w:szCs w:val="18"/>
              </w:rPr>
            </w:pPr>
            <w:r>
              <w:rPr>
                <w:sz w:val="18"/>
                <w:szCs w:val="18"/>
              </w:rPr>
              <w:t>Cao Văn Thái</w:t>
            </w:r>
          </w:p>
        </w:tc>
        <w:tc>
          <w:tcPr>
            <w:tcW w:w="1559" w:type="dxa"/>
          </w:tcPr>
          <w:p w:rsidR="00DC58D2" w:rsidRDefault="00DC58D2" w:rsidP="00804864">
            <w:r>
              <w:t>8.000.000</w:t>
            </w:r>
          </w:p>
        </w:tc>
        <w:tc>
          <w:tcPr>
            <w:tcW w:w="1308" w:type="dxa"/>
          </w:tcPr>
          <w:p w:rsidR="00DC58D2" w:rsidRDefault="00DC58D2" w:rsidP="00804864">
            <w:pPr>
              <w:spacing w:line="360" w:lineRule="auto"/>
              <w:jc w:val="both"/>
              <w:rPr>
                <w:sz w:val="18"/>
                <w:szCs w:val="18"/>
              </w:rPr>
            </w:pPr>
          </w:p>
        </w:tc>
        <w:tc>
          <w:tcPr>
            <w:tcW w:w="1308" w:type="dxa"/>
          </w:tcPr>
          <w:p w:rsidR="00DC58D2" w:rsidRDefault="00DC58D2" w:rsidP="00804864">
            <w:pPr>
              <w:spacing w:line="360" w:lineRule="auto"/>
              <w:jc w:val="both"/>
              <w:rPr>
                <w:sz w:val="18"/>
                <w:szCs w:val="18"/>
              </w:rPr>
            </w:pPr>
          </w:p>
        </w:tc>
        <w:tc>
          <w:tcPr>
            <w:tcW w:w="1527" w:type="dxa"/>
          </w:tcPr>
          <w:p w:rsidR="00DC58D2" w:rsidRDefault="00DC58D2" w:rsidP="00804864">
            <w:pPr>
              <w:spacing w:line="360" w:lineRule="auto"/>
              <w:jc w:val="both"/>
              <w:rPr>
                <w:sz w:val="18"/>
                <w:szCs w:val="18"/>
                <w:lang w:val="vi-VN"/>
              </w:rPr>
            </w:pPr>
            <w:r>
              <w:rPr>
                <w:sz w:val="18"/>
                <w:szCs w:val="18"/>
                <w:lang w:val="vi-VN"/>
              </w:rPr>
              <w:t>27/27</w:t>
            </w:r>
          </w:p>
        </w:tc>
      </w:tr>
    </w:tbl>
    <w:p w:rsidR="00DC58D2" w:rsidRDefault="00DC58D2" w:rsidP="00DC58D2">
      <w:pPr>
        <w:spacing w:line="360" w:lineRule="auto"/>
        <w:jc w:val="both"/>
        <w:rPr>
          <w:sz w:val="26"/>
          <w:szCs w:val="26"/>
          <w:lang w:val="vi-VN"/>
        </w:rPr>
      </w:pPr>
      <w:r>
        <w:rPr>
          <w:sz w:val="26"/>
          <w:szCs w:val="26"/>
        </w:rPr>
        <w:t>-</w:t>
      </w:r>
      <w:r>
        <w:rPr>
          <w:sz w:val="26"/>
          <w:szCs w:val="26"/>
          <w:lang w:val="vi-VN"/>
        </w:rPr>
        <w:t>Thưởng</w:t>
      </w:r>
      <w:r>
        <w:rPr>
          <w:sz w:val="26"/>
          <w:szCs w:val="26"/>
        </w:rPr>
        <w:t xml:space="preserve"> = Lương thỏa thuận * 10%</w:t>
      </w:r>
      <w:r>
        <w:rPr>
          <w:sz w:val="26"/>
          <w:szCs w:val="26"/>
          <w:lang w:val="vi-VN"/>
        </w:rPr>
        <w:t>*Số ngày làm việc/Số ngày công trong tháng</w:t>
      </w:r>
    </w:p>
    <w:p w:rsidR="00DC58D2" w:rsidRDefault="00DC58D2" w:rsidP="00DC58D2">
      <w:pPr>
        <w:spacing w:line="360" w:lineRule="auto"/>
        <w:jc w:val="both"/>
        <w:rPr>
          <w:b/>
          <w:sz w:val="26"/>
          <w:szCs w:val="26"/>
          <w:u w:val="single"/>
        </w:rPr>
      </w:pPr>
      <w:r>
        <w:rPr>
          <w:sz w:val="26"/>
          <w:szCs w:val="26"/>
        </w:rPr>
        <w:t xml:space="preserve">-Phụ cấp ăn trưa = Số ngày công * </w:t>
      </w:r>
      <w:r>
        <w:rPr>
          <w:sz w:val="26"/>
          <w:szCs w:val="26"/>
          <w:lang w:val="vi-VN"/>
        </w:rPr>
        <w:t>25</w:t>
      </w:r>
      <w:r>
        <w:rPr>
          <w:sz w:val="26"/>
          <w:szCs w:val="26"/>
        </w:rPr>
        <w:t>.000đ/ngày</w:t>
      </w:r>
    </w:p>
    <w:p w:rsidR="00DC58D2" w:rsidRDefault="00DC58D2" w:rsidP="00DC58D2">
      <w:pPr>
        <w:spacing w:line="360" w:lineRule="auto"/>
        <w:jc w:val="both"/>
        <w:rPr>
          <w:b/>
          <w:sz w:val="26"/>
          <w:szCs w:val="26"/>
          <w:u w:val="single"/>
        </w:rPr>
      </w:pPr>
      <w:r>
        <w:rPr>
          <w:b/>
          <w:sz w:val="26"/>
          <w:szCs w:val="26"/>
          <w:u w:val="single"/>
        </w:rPr>
        <w:t>*Yêu cầu: Ngày 31/01/X</w:t>
      </w:r>
    </w:p>
    <w:p w:rsidR="00DC58D2" w:rsidRDefault="00DC58D2" w:rsidP="00DC58D2">
      <w:pPr>
        <w:spacing w:line="360" w:lineRule="auto"/>
        <w:jc w:val="both"/>
        <w:rPr>
          <w:sz w:val="26"/>
          <w:szCs w:val="26"/>
        </w:rPr>
      </w:pPr>
      <w:r>
        <w:rPr>
          <w:sz w:val="26"/>
          <w:szCs w:val="26"/>
        </w:rPr>
        <w:t xml:space="preserve">-Lập bảng lương, bảng phân bổ tiền lương và bảo hiểm xã hội  tháng 01;Trả lương vào cuối tháng cho các nhân viên bằng TGNH Nông nghiệp và phát triển Nông thôn, GBN số </w:t>
      </w:r>
      <w:r>
        <w:rPr>
          <w:sz w:val="26"/>
          <w:szCs w:val="26"/>
          <w:lang w:val="vi-VN"/>
        </w:rPr>
        <w:t>5</w:t>
      </w:r>
      <w:r>
        <w:rPr>
          <w:sz w:val="26"/>
          <w:szCs w:val="26"/>
        </w:rPr>
        <w:t>35.</w:t>
      </w:r>
    </w:p>
    <w:p w:rsidR="00DC58D2" w:rsidRDefault="00DC58D2" w:rsidP="00DC58D2">
      <w:pPr>
        <w:spacing w:line="360" w:lineRule="auto"/>
        <w:jc w:val="both"/>
        <w:rPr>
          <w:sz w:val="26"/>
          <w:szCs w:val="26"/>
        </w:rPr>
      </w:pPr>
      <w:r>
        <w:rPr>
          <w:sz w:val="26"/>
          <w:szCs w:val="26"/>
        </w:rPr>
        <w:t>-Lập bảng phân bổ Công cụ dụng cụ tháng 1</w:t>
      </w:r>
    </w:p>
    <w:p w:rsidR="00DC58D2" w:rsidRDefault="00DC58D2" w:rsidP="00DC58D2">
      <w:pPr>
        <w:spacing w:line="360" w:lineRule="auto"/>
        <w:jc w:val="both"/>
        <w:rPr>
          <w:sz w:val="26"/>
          <w:szCs w:val="26"/>
        </w:rPr>
      </w:pPr>
      <w:r>
        <w:rPr>
          <w:sz w:val="26"/>
          <w:szCs w:val="26"/>
        </w:rPr>
        <w:t>- Lập bảng Khấu hao TSCĐ tháng 1</w:t>
      </w:r>
    </w:p>
    <w:p w:rsidR="00DC58D2" w:rsidRDefault="00DC58D2" w:rsidP="00DC58D2">
      <w:pPr>
        <w:spacing w:line="360" w:lineRule="auto"/>
        <w:jc w:val="both"/>
        <w:rPr>
          <w:sz w:val="26"/>
          <w:szCs w:val="26"/>
        </w:rPr>
      </w:pPr>
      <w:r>
        <w:rPr>
          <w:sz w:val="26"/>
          <w:szCs w:val="26"/>
        </w:rPr>
        <w:t>-Lập bảng tính giá thành sản phẩm</w:t>
      </w:r>
    </w:p>
    <w:p w:rsidR="00DC58D2" w:rsidRDefault="00DC58D2" w:rsidP="00DC58D2">
      <w:pPr>
        <w:spacing w:line="360" w:lineRule="auto"/>
        <w:jc w:val="both"/>
        <w:rPr>
          <w:sz w:val="26"/>
          <w:szCs w:val="26"/>
        </w:rPr>
      </w:pPr>
      <w:r>
        <w:rPr>
          <w:sz w:val="26"/>
          <w:szCs w:val="26"/>
        </w:rPr>
        <w:lastRenderedPageBreak/>
        <w:t>-Ghi sổ nhật ký chung, thực hiện các bút toán kết chuyển cuối kỳ</w:t>
      </w:r>
    </w:p>
    <w:p w:rsidR="00DC58D2" w:rsidRDefault="00DC58D2" w:rsidP="00DC58D2">
      <w:pPr>
        <w:spacing w:line="360" w:lineRule="auto"/>
        <w:jc w:val="both"/>
        <w:rPr>
          <w:sz w:val="26"/>
          <w:szCs w:val="26"/>
          <w:lang w:val="vi-VN"/>
        </w:rPr>
      </w:pPr>
      <w:r>
        <w:rPr>
          <w:sz w:val="26"/>
          <w:szCs w:val="26"/>
        </w:rPr>
        <w:t>-Ghi sổ cái</w:t>
      </w:r>
      <w:r>
        <w:rPr>
          <w:sz w:val="26"/>
          <w:szCs w:val="26"/>
          <w:lang w:val="vi-VN"/>
        </w:rPr>
        <w:t>, Sổ chi tiết</w:t>
      </w:r>
      <w:r>
        <w:rPr>
          <w:sz w:val="26"/>
          <w:szCs w:val="26"/>
        </w:rPr>
        <w:t xml:space="preserve"> các tài khoản.</w:t>
      </w:r>
    </w:p>
    <w:p w:rsidR="00DC58D2" w:rsidRDefault="00DC58D2" w:rsidP="00DC58D2">
      <w:pPr>
        <w:spacing w:line="360" w:lineRule="auto"/>
        <w:jc w:val="both"/>
        <w:rPr>
          <w:sz w:val="26"/>
          <w:szCs w:val="26"/>
          <w:lang w:val="vi-VN"/>
        </w:rPr>
      </w:pPr>
      <w:r>
        <w:rPr>
          <w:sz w:val="26"/>
          <w:szCs w:val="26"/>
          <w:lang w:val="vi-VN"/>
        </w:rPr>
        <w:t>-Lập báo cáo tài chính.</w:t>
      </w:r>
    </w:p>
    <w:p w:rsidR="005F68FA" w:rsidRPr="00C61464" w:rsidRDefault="001225E7" w:rsidP="004E56F3">
      <w:pPr>
        <w:tabs>
          <w:tab w:val="left" w:pos="567"/>
          <w:tab w:val="left" w:pos="3969"/>
          <w:tab w:val="left" w:pos="5103"/>
          <w:tab w:val="center" w:pos="6946"/>
        </w:tabs>
        <w:spacing w:before="120" w:after="120" w:line="312" w:lineRule="auto"/>
        <w:jc w:val="both"/>
        <w:rPr>
          <w:b/>
          <w:sz w:val="26"/>
          <w:szCs w:val="26"/>
        </w:rPr>
      </w:pPr>
      <w:r>
        <w:rPr>
          <w:b/>
          <w:sz w:val="26"/>
          <w:szCs w:val="26"/>
        </w:rPr>
        <w:t>1.2</w:t>
      </w:r>
      <w:r w:rsidR="005F68FA" w:rsidRPr="00C61464">
        <w:rPr>
          <w:b/>
          <w:sz w:val="26"/>
          <w:szCs w:val="26"/>
        </w:rPr>
        <w:t xml:space="preserve">. Hướng dẫn ban đầu                                                       </w:t>
      </w:r>
      <w:r w:rsidR="005F68FA" w:rsidRPr="00C61464">
        <w:rPr>
          <w:b/>
          <w:sz w:val="26"/>
          <w:szCs w:val="26"/>
        </w:rPr>
        <w:tab/>
        <w:t xml:space="preserve"> </w:t>
      </w:r>
    </w:p>
    <w:p w:rsidR="005F68FA" w:rsidRPr="00C61464" w:rsidRDefault="001225E7" w:rsidP="004E56F3">
      <w:pPr>
        <w:spacing w:before="120" w:after="120" w:line="312" w:lineRule="auto"/>
        <w:jc w:val="both"/>
        <w:rPr>
          <w:b/>
          <w:sz w:val="26"/>
          <w:szCs w:val="26"/>
        </w:rPr>
      </w:pPr>
      <w:r>
        <w:rPr>
          <w:b/>
          <w:sz w:val="26"/>
          <w:szCs w:val="26"/>
        </w:rPr>
        <w:t>1.2</w:t>
      </w:r>
      <w:r w:rsidRPr="00C61464">
        <w:rPr>
          <w:b/>
          <w:sz w:val="26"/>
          <w:szCs w:val="26"/>
        </w:rPr>
        <w:t>.</w:t>
      </w:r>
      <w:r w:rsidR="000710FD" w:rsidRPr="00C61464">
        <w:rPr>
          <w:b/>
          <w:sz w:val="26"/>
          <w:szCs w:val="26"/>
          <w:lang w:val="vi-VN"/>
        </w:rPr>
        <w:t>1.</w:t>
      </w:r>
      <w:r w:rsidR="005F68FA" w:rsidRPr="00C61464">
        <w:rPr>
          <w:b/>
          <w:sz w:val="26"/>
          <w:szCs w:val="26"/>
        </w:rPr>
        <w:t>Chứng từ kế toán tiền mặt tại quỹ</w:t>
      </w:r>
    </w:p>
    <w:p w:rsidR="00766AF6" w:rsidRPr="00C61464" w:rsidRDefault="001225E7" w:rsidP="004E56F3">
      <w:pPr>
        <w:shd w:val="clear" w:color="auto" w:fill="FFFFFF"/>
        <w:spacing w:before="120" w:after="120" w:line="312" w:lineRule="auto"/>
        <w:jc w:val="both"/>
        <w:rPr>
          <w:sz w:val="26"/>
          <w:szCs w:val="26"/>
        </w:rPr>
      </w:pPr>
      <w:r>
        <w:rPr>
          <w:b/>
          <w:sz w:val="26"/>
          <w:szCs w:val="26"/>
        </w:rPr>
        <w:t>1.2</w:t>
      </w:r>
      <w:r w:rsidRPr="00C61464">
        <w:rPr>
          <w:b/>
          <w:sz w:val="26"/>
          <w:szCs w:val="26"/>
        </w:rPr>
        <w:t>.</w:t>
      </w:r>
      <w:r w:rsidR="00F87CA2" w:rsidRPr="00C61464">
        <w:rPr>
          <w:b/>
          <w:sz w:val="26"/>
          <w:szCs w:val="26"/>
          <w:lang w:val="vi-VN"/>
        </w:rPr>
        <w:t>1.</w:t>
      </w:r>
      <w:r w:rsidR="00766AF6" w:rsidRPr="00C61464">
        <w:rPr>
          <w:b/>
          <w:sz w:val="26"/>
          <w:szCs w:val="26"/>
        </w:rPr>
        <w:t>Phiếu thu tiền:</w:t>
      </w:r>
      <w:r w:rsidR="00422134" w:rsidRPr="00C61464">
        <w:rPr>
          <w:b/>
          <w:sz w:val="26"/>
          <w:szCs w:val="26"/>
          <w:lang w:val="vi-VN"/>
        </w:rPr>
        <w:t xml:space="preserve"> </w:t>
      </w:r>
      <w:r w:rsidR="00766AF6" w:rsidRPr="00C61464">
        <w:rPr>
          <w:sz w:val="26"/>
          <w:szCs w:val="26"/>
        </w:rPr>
        <w:t>Là chứng từ ghi nhận việc thu tiền từ các dịch vụ bán hàng  hoá, bán thành phẩm mà khách hàng thanh toán ngay bằng tiền mặt.</w:t>
      </w:r>
    </w:p>
    <w:p w:rsidR="001A2F2A" w:rsidRPr="00C61464" w:rsidRDefault="001A2F2A" w:rsidP="004E56F3">
      <w:pPr>
        <w:shd w:val="clear" w:color="auto" w:fill="FFFFFF"/>
        <w:spacing w:before="120" w:after="120" w:line="312" w:lineRule="auto"/>
        <w:jc w:val="both"/>
        <w:rPr>
          <w:b/>
          <w:sz w:val="26"/>
          <w:szCs w:val="26"/>
          <w:lang w:val="vi-VN"/>
        </w:rPr>
      </w:pPr>
      <w:r w:rsidRPr="00C61464">
        <w:rPr>
          <w:b/>
          <w:sz w:val="26"/>
          <w:szCs w:val="26"/>
          <w:lang w:val="vi-VN"/>
        </w:rPr>
        <w:t>*Trình tự viết chứng từ:</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Pr="00C61464">
        <w:rPr>
          <w:sz w:val="26"/>
          <w:szCs w:val="26"/>
        </w:rPr>
        <w:t> Đơn vị: tên đơn vị nhập quỹ tiền mặt (theo giấy phép kinh doanh)</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Địa chỉ: địa chỉ đơn vị nhập quỹ tiền mặt (theo giấy phép kinh doanh)</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xml:space="preserve">– Khi lập phiếu </w:t>
      </w:r>
      <w:r w:rsidRPr="00C61464">
        <w:rPr>
          <w:sz w:val="26"/>
          <w:szCs w:val="26"/>
          <w:lang w:val="vi-VN"/>
        </w:rPr>
        <w:t>thu</w:t>
      </w:r>
      <w:r w:rsidRPr="00C61464">
        <w:rPr>
          <w:sz w:val="26"/>
          <w:szCs w:val="26"/>
        </w:rPr>
        <w:t xml:space="preserve"> phải ghi rõ số phiếu và ngày, tháng, năm lập phiếu.</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Nợ / Có: tên tài khoản đối ứng của nghiệp vụ (111, 112,…)</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Dòng </w:t>
      </w:r>
      <w:r w:rsidRPr="00C61464">
        <w:rPr>
          <w:sz w:val="26"/>
          <w:szCs w:val="26"/>
          <w:bdr w:val="none" w:sz="0" w:space="0" w:color="auto" w:frame="1"/>
        </w:rPr>
        <w:t xml:space="preserve">“Họ tên người </w:t>
      </w:r>
      <w:r w:rsidRPr="00C61464">
        <w:rPr>
          <w:sz w:val="26"/>
          <w:szCs w:val="26"/>
          <w:bdr w:val="none" w:sz="0" w:space="0" w:color="auto" w:frame="1"/>
          <w:lang w:val="vi-VN"/>
        </w:rPr>
        <w:t>nộp</w:t>
      </w:r>
      <w:r w:rsidRPr="00C61464">
        <w:rPr>
          <w:sz w:val="26"/>
          <w:szCs w:val="26"/>
          <w:bdr w:val="none" w:sz="0" w:space="0" w:color="auto" w:frame="1"/>
        </w:rPr>
        <w:t xml:space="preserve"> tiền”</w:t>
      </w:r>
      <w:r w:rsidRPr="00C61464">
        <w:rPr>
          <w:sz w:val="26"/>
          <w:szCs w:val="26"/>
        </w:rPr>
        <w:t xml:space="preserve">: Ghi rõ họ tên người </w:t>
      </w:r>
      <w:r w:rsidRPr="00C61464">
        <w:rPr>
          <w:sz w:val="26"/>
          <w:szCs w:val="26"/>
          <w:lang w:val="vi-VN"/>
        </w:rPr>
        <w:t>nộp</w:t>
      </w:r>
      <w:r w:rsidRPr="00C61464">
        <w:rPr>
          <w:sz w:val="26"/>
          <w:szCs w:val="26"/>
        </w:rPr>
        <w:t xml:space="preserve"> tiền.</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Dòng </w:t>
      </w:r>
      <w:r w:rsidRPr="00C61464">
        <w:rPr>
          <w:sz w:val="26"/>
          <w:szCs w:val="26"/>
          <w:bdr w:val="none" w:sz="0" w:space="0" w:color="auto" w:frame="1"/>
        </w:rPr>
        <w:t>“Địa chỉ”</w:t>
      </w:r>
      <w:r w:rsidRPr="00C61464">
        <w:rPr>
          <w:sz w:val="26"/>
          <w:szCs w:val="26"/>
        </w:rPr>
        <w:t>: Nếu là người của đơn vị thì ghi phòng ban. Nếu của đơn vị khác thì viết tên của đơn vị đó.</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Dòng</w:t>
      </w:r>
      <w:r w:rsidRPr="00C61464">
        <w:rPr>
          <w:sz w:val="26"/>
          <w:szCs w:val="26"/>
          <w:bdr w:val="none" w:sz="0" w:space="0" w:color="auto" w:frame="1"/>
        </w:rPr>
        <w:t> “Lý do nộp”</w:t>
      </w:r>
      <w:r w:rsidRPr="00C61464">
        <w:rPr>
          <w:sz w:val="26"/>
          <w:szCs w:val="26"/>
        </w:rPr>
        <w:t>: ghi rõ nội dung nộp tiền, như: Thu tiền bán hàng, Thu tiền tạm ứng còn thừa,…</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Dòng</w:t>
      </w:r>
      <w:r w:rsidRPr="00C61464">
        <w:rPr>
          <w:sz w:val="26"/>
          <w:szCs w:val="26"/>
          <w:bdr w:val="none" w:sz="0" w:space="0" w:color="auto" w:frame="1"/>
        </w:rPr>
        <w:t> “Số tiền”</w:t>
      </w:r>
      <w:r w:rsidRPr="00C61464">
        <w:rPr>
          <w:sz w:val="26"/>
          <w:szCs w:val="26"/>
        </w:rPr>
        <w:t xml:space="preserve">: Ghi đúng số tiền </w:t>
      </w:r>
      <w:r w:rsidRPr="00C61464">
        <w:rPr>
          <w:sz w:val="26"/>
          <w:szCs w:val="26"/>
          <w:lang w:val="vi-VN"/>
        </w:rPr>
        <w:t>thu</w:t>
      </w:r>
      <w:r w:rsidRPr="00C61464">
        <w:rPr>
          <w:sz w:val="26"/>
          <w:szCs w:val="26"/>
        </w:rPr>
        <w:t>.</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lang w:val="vi-VN"/>
        </w:rPr>
      </w:pPr>
      <w:r w:rsidRPr="00C61464">
        <w:rPr>
          <w:sz w:val="26"/>
          <w:szCs w:val="26"/>
        </w:rPr>
        <w:t>– Dòng </w:t>
      </w:r>
      <w:r w:rsidRPr="00C61464">
        <w:rPr>
          <w:sz w:val="26"/>
          <w:szCs w:val="26"/>
          <w:bdr w:val="none" w:sz="0" w:space="0" w:color="auto" w:frame="1"/>
        </w:rPr>
        <w:t>“Bằng chữ”</w:t>
      </w:r>
      <w:r w:rsidRPr="00C61464">
        <w:rPr>
          <w:sz w:val="26"/>
          <w:szCs w:val="26"/>
        </w:rPr>
        <w:t xml:space="preserve">: Ghi diễn giải bằng chữ tổng số tiền </w:t>
      </w:r>
      <w:r w:rsidRPr="00C61464">
        <w:rPr>
          <w:sz w:val="26"/>
          <w:szCs w:val="26"/>
          <w:lang w:val="vi-VN"/>
        </w:rPr>
        <w:t>thu</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Dòng </w:t>
      </w:r>
      <w:r w:rsidRPr="00C61464">
        <w:rPr>
          <w:sz w:val="26"/>
          <w:szCs w:val="26"/>
          <w:bdr w:val="none" w:sz="0" w:space="0" w:color="auto" w:frame="1"/>
        </w:rPr>
        <w:t>“Kèm theo”</w:t>
      </w:r>
      <w:r w:rsidRPr="00C61464">
        <w:rPr>
          <w:sz w:val="26"/>
          <w:szCs w:val="26"/>
        </w:rPr>
        <w:t>: Ghi số chứng từ gốc kèm theo ( ghi rõ kèm theo hoá đơn số để dễ dàng quản lý và theo dõi).</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Ngày … tháng … năm …: ghi thời gian thực nộp tiền</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w:t>
      </w:r>
      <w:hyperlink r:id="rId8" w:tgtFrame="_blank" w:history="1">
        <w:r w:rsidRPr="00C61464">
          <w:rPr>
            <w:rStyle w:val="Hyperlink"/>
            <w:b/>
            <w:bCs/>
            <w:color w:val="auto"/>
            <w:sz w:val="26"/>
            <w:szCs w:val="26"/>
          </w:rPr>
          <w:t>Phiếu thu</w:t>
        </w:r>
      </w:hyperlink>
      <w:r w:rsidRPr="00C61464">
        <w:rPr>
          <w:sz w:val="26"/>
          <w:szCs w:val="26"/>
        </w:rPr>
        <w:t> do kế toán lập thành 3 liên, ghi đầy đủ các nội dung và ký vào phiếu thu, sau đó chuyển cho kế toán trưởng kiểm tra, ký và chuyển cho Giám đốc ký duyệt. Chuyển cho thủ quỹ làm thủ tục nhập quỹ. Sau khi nhận đủ số tiền, thủ quỹ ghi số tiền thực đã nhận bằng chữ, ký và ghi rõ họ tên. </w:t>
      </w:r>
      <w:hyperlink r:id="rId9" w:history="1"/>
      <w:r w:rsidRPr="00C61464">
        <w:rPr>
          <w:sz w:val="26"/>
          <w:szCs w:val="26"/>
        </w:rPr>
        <w:t>Liên 1 lưu ở nơi lập phiếu, liên 2 thủ quỹ dùng để ghi sổ quỹ và chuyển cho kế toán cùng với các chứng từ gốc để vào sổ kế toán, liên 3 giao cho người nhận tiền.</w:t>
      </w:r>
    </w:p>
    <w:p w:rsidR="001A2F2A" w:rsidRPr="00C61464" w:rsidRDefault="001A2F2A" w:rsidP="001A2F2A">
      <w:pPr>
        <w:pStyle w:val="NormalWeb"/>
        <w:shd w:val="clear" w:color="auto" w:fill="FFFFFF"/>
        <w:spacing w:before="120" w:beforeAutospacing="0" w:after="120" w:afterAutospacing="0" w:line="312" w:lineRule="auto"/>
        <w:jc w:val="both"/>
        <w:rPr>
          <w:b/>
          <w:sz w:val="26"/>
          <w:szCs w:val="26"/>
          <w:u w:val="single"/>
        </w:rPr>
      </w:pPr>
      <w:r w:rsidRPr="00C61464">
        <w:rPr>
          <w:b/>
          <w:sz w:val="26"/>
          <w:szCs w:val="26"/>
          <w:u w:val="single"/>
        </w:rPr>
        <w:t>- Lưu ý:</w:t>
      </w:r>
    </w:p>
    <w:p w:rsidR="001A2F2A" w:rsidRPr="00C61464" w:rsidRDefault="001A2F2A" w:rsidP="001A2F2A">
      <w:pPr>
        <w:numPr>
          <w:ilvl w:val="0"/>
          <w:numId w:val="1"/>
        </w:numPr>
        <w:shd w:val="clear" w:color="auto" w:fill="FFFFFF"/>
        <w:spacing w:before="120" w:after="120" w:line="312" w:lineRule="auto"/>
        <w:ind w:left="0" w:firstLine="0"/>
        <w:jc w:val="both"/>
        <w:rPr>
          <w:sz w:val="26"/>
          <w:szCs w:val="26"/>
        </w:rPr>
      </w:pPr>
      <w:r w:rsidRPr="00C61464">
        <w:rPr>
          <w:sz w:val="26"/>
          <w:szCs w:val="26"/>
        </w:rPr>
        <w:t>Nếu là thu ngoại tệ phải ghi rõ tỷ giá tại thời điểm nhập quỹ để tính ra tổng số tiền theo đơn vị đồng tiền ghi sổ.</w:t>
      </w:r>
    </w:p>
    <w:p w:rsidR="001A2F2A" w:rsidRPr="00C61464" w:rsidRDefault="001A2F2A" w:rsidP="001A2F2A">
      <w:pPr>
        <w:numPr>
          <w:ilvl w:val="0"/>
          <w:numId w:val="1"/>
        </w:numPr>
        <w:shd w:val="clear" w:color="auto" w:fill="FFFFFF"/>
        <w:spacing w:before="120" w:after="120" w:line="312" w:lineRule="auto"/>
        <w:ind w:left="0" w:firstLine="0"/>
        <w:jc w:val="both"/>
        <w:rPr>
          <w:sz w:val="26"/>
          <w:szCs w:val="26"/>
        </w:rPr>
      </w:pPr>
      <w:r w:rsidRPr="00C61464">
        <w:rPr>
          <w:sz w:val="26"/>
          <w:szCs w:val="26"/>
        </w:rPr>
        <w:lastRenderedPageBreak/>
        <w:t>Liên phiếu thu gửi ra ngoài doanh nghiệp phải đóng dấu.</w:t>
      </w:r>
    </w:p>
    <w:p w:rsidR="00766AF6" w:rsidRPr="00C61464" w:rsidRDefault="001225E7" w:rsidP="004E56F3">
      <w:pPr>
        <w:shd w:val="clear" w:color="auto" w:fill="FFFFFF"/>
        <w:spacing w:before="120" w:after="120" w:line="312" w:lineRule="auto"/>
        <w:jc w:val="both"/>
        <w:rPr>
          <w:sz w:val="26"/>
          <w:szCs w:val="26"/>
        </w:rPr>
      </w:pPr>
      <w:r>
        <w:rPr>
          <w:b/>
          <w:sz w:val="26"/>
          <w:szCs w:val="26"/>
        </w:rPr>
        <w:t>1.2</w:t>
      </w:r>
      <w:r w:rsidRPr="00C61464">
        <w:rPr>
          <w:b/>
          <w:sz w:val="26"/>
          <w:szCs w:val="26"/>
        </w:rPr>
        <w:t>.</w:t>
      </w:r>
      <w:r w:rsidR="00F87CA2" w:rsidRPr="00C61464">
        <w:rPr>
          <w:b/>
          <w:sz w:val="26"/>
          <w:szCs w:val="26"/>
          <w:lang w:val="vi-VN"/>
        </w:rPr>
        <w:t>2.</w:t>
      </w:r>
      <w:r w:rsidR="00766AF6" w:rsidRPr="00C61464">
        <w:rPr>
          <w:b/>
          <w:sz w:val="26"/>
          <w:szCs w:val="26"/>
        </w:rPr>
        <w:t>Phiếu chi tiền:</w:t>
      </w:r>
      <w:r w:rsidR="00422134" w:rsidRPr="00C61464">
        <w:rPr>
          <w:b/>
          <w:sz w:val="26"/>
          <w:szCs w:val="26"/>
          <w:lang w:val="vi-VN"/>
        </w:rPr>
        <w:t xml:space="preserve"> </w:t>
      </w:r>
      <w:r w:rsidR="00766AF6" w:rsidRPr="00C61464">
        <w:rPr>
          <w:sz w:val="26"/>
          <w:szCs w:val="26"/>
        </w:rPr>
        <w:t>Là chứng từ ghi nhận việc chi tiền để mua hàng hoá, nguyên vật liệu, dịch vụ đã thanh toán ngay cho nhà cung cấp bằng tiền mặt,…</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Pr="00C61464">
        <w:rPr>
          <w:sz w:val="26"/>
          <w:szCs w:val="26"/>
        </w:rPr>
        <w:t xml:space="preserve"> Đơn vị: tên đơn vị </w:t>
      </w:r>
      <w:r w:rsidRPr="00C61464">
        <w:rPr>
          <w:sz w:val="26"/>
          <w:szCs w:val="26"/>
          <w:lang w:val="vi-VN"/>
        </w:rPr>
        <w:t>chi</w:t>
      </w:r>
      <w:r w:rsidRPr="00C61464">
        <w:rPr>
          <w:sz w:val="26"/>
          <w:szCs w:val="26"/>
        </w:rPr>
        <w:t xml:space="preserve"> quỹ tiền mặt (theo giấy phép kinh doanh)</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xml:space="preserve">- Địa chỉ: địa chỉ đơn vị </w:t>
      </w:r>
      <w:r w:rsidRPr="00C61464">
        <w:rPr>
          <w:sz w:val="26"/>
          <w:szCs w:val="26"/>
          <w:lang w:val="vi-VN"/>
        </w:rPr>
        <w:t>chi</w:t>
      </w:r>
      <w:r w:rsidRPr="00C61464">
        <w:rPr>
          <w:sz w:val="26"/>
          <w:szCs w:val="26"/>
        </w:rPr>
        <w:t xml:space="preserve"> quỹ tiền mặt (theo giấy phép kinh doanh)</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Khi lập phiếu chi phải ghi rõ số phiếu và ngày, tháng, năm lập phiếu.</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Dòng </w:t>
      </w:r>
      <w:r w:rsidRPr="00C61464">
        <w:rPr>
          <w:sz w:val="26"/>
          <w:szCs w:val="26"/>
          <w:bdr w:val="none" w:sz="0" w:space="0" w:color="auto" w:frame="1"/>
        </w:rPr>
        <w:t>“Họ tên người nhận tiền”</w:t>
      </w:r>
      <w:r w:rsidRPr="00C61464">
        <w:rPr>
          <w:sz w:val="26"/>
          <w:szCs w:val="26"/>
        </w:rPr>
        <w:t>: Ghi rõ họ tên người nhận tiền.</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Dòng </w:t>
      </w:r>
      <w:r w:rsidRPr="00C61464">
        <w:rPr>
          <w:sz w:val="26"/>
          <w:szCs w:val="26"/>
          <w:bdr w:val="none" w:sz="0" w:space="0" w:color="auto" w:frame="1"/>
        </w:rPr>
        <w:t>“Địa chỉ”</w:t>
      </w:r>
      <w:r w:rsidRPr="00C61464">
        <w:rPr>
          <w:sz w:val="26"/>
          <w:szCs w:val="26"/>
        </w:rPr>
        <w:t>: Nếu là người của đơn vị thì ghi phòng ban. Nếu của đơn vị khác thì viết tên của đơn vị đó..</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Dòng</w:t>
      </w:r>
      <w:r w:rsidRPr="00C61464">
        <w:rPr>
          <w:sz w:val="26"/>
          <w:szCs w:val="26"/>
          <w:bdr w:val="none" w:sz="0" w:space="0" w:color="auto" w:frame="1"/>
        </w:rPr>
        <w:t> “Lý do nộp”</w:t>
      </w:r>
      <w:r w:rsidRPr="00C61464">
        <w:rPr>
          <w:sz w:val="26"/>
          <w:szCs w:val="26"/>
        </w:rPr>
        <w:t>: Ghi rõ nội dung chi tiền: Chi tiền mua hàng hóa, sản phẩm; chi tiền nộp thuế…</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Dòng</w:t>
      </w:r>
      <w:r w:rsidRPr="00C61464">
        <w:rPr>
          <w:sz w:val="26"/>
          <w:szCs w:val="26"/>
          <w:bdr w:val="none" w:sz="0" w:space="0" w:color="auto" w:frame="1"/>
        </w:rPr>
        <w:t> “Số tiền”</w:t>
      </w:r>
      <w:r w:rsidRPr="00C61464">
        <w:rPr>
          <w:sz w:val="26"/>
          <w:szCs w:val="26"/>
        </w:rPr>
        <w:t>: Ghi đúng số tiền chi.</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Dòng </w:t>
      </w:r>
      <w:r w:rsidRPr="00C61464">
        <w:rPr>
          <w:sz w:val="26"/>
          <w:szCs w:val="26"/>
          <w:bdr w:val="none" w:sz="0" w:space="0" w:color="auto" w:frame="1"/>
        </w:rPr>
        <w:t>“Bằng chữ”</w:t>
      </w:r>
      <w:r w:rsidRPr="00C61464">
        <w:rPr>
          <w:sz w:val="26"/>
          <w:szCs w:val="26"/>
        </w:rPr>
        <w:t>: Ghi diễn giải bằng chữ tổng số tiền chi.</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Dòng </w:t>
      </w:r>
      <w:r w:rsidRPr="00C61464">
        <w:rPr>
          <w:sz w:val="26"/>
          <w:szCs w:val="26"/>
          <w:bdr w:val="none" w:sz="0" w:space="0" w:color="auto" w:frame="1"/>
        </w:rPr>
        <w:t>“Kèm theo”</w:t>
      </w:r>
      <w:r w:rsidRPr="00C61464">
        <w:rPr>
          <w:sz w:val="26"/>
          <w:szCs w:val="26"/>
        </w:rPr>
        <w:t>: Ghi số chứng từ gốc kèm theo ( ghi rõ kèm theo hoá đơn số để dễ dàng quản lý và theo dõi).</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xml:space="preserve">- Ngày … tháng … năm …: ghi thời gian thực </w:t>
      </w:r>
      <w:r w:rsidRPr="00C61464">
        <w:rPr>
          <w:sz w:val="26"/>
          <w:szCs w:val="26"/>
          <w:lang w:val="vi-VN"/>
        </w:rPr>
        <w:t>chi</w:t>
      </w:r>
      <w:r w:rsidRPr="00C61464">
        <w:rPr>
          <w:sz w:val="26"/>
          <w:szCs w:val="26"/>
        </w:rPr>
        <w:t xml:space="preserve"> tiền</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Pr="00C61464">
        <w:rPr>
          <w:sz w:val="26"/>
          <w:szCs w:val="26"/>
        </w:rPr>
        <w:t xml:space="preserve"> Phiếu chi do kế toán lập thành 3 liên, chỉ sau khi đã có chữ ký theo từng liên của người lập phiếu, kế toán trưởng, giám đốc, thủ quỹ mới được xuất quỹ. Sau khi nhận đủ số tiền, người nhận tiền ghi số tiền thực nhận (bằng chữ) vào phiếu chi trước khi ký và ghi rõ họ tên. Liên 1 lưu ở nơi lập phiếu, liên 2 thủ quỹ dùng để ghi sổ quỹ và chuyển cho kế toán cùng với các chứng từ gốc để vào sổ kế toán, liên 3 giao cho người nhận tiền.</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Lưu ý:</w:t>
      </w:r>
    </w:p>
    <w:p w:rsidR="001A2F2A" w:rsidRPr="00C61464" w:rsidRDefault="001A2F2A" w:rsidP="001A2F2A">
      <w:pPr>
        <w:numPr>
          <w:ilvl w:val="0"/>
          <w:numId w:val="1"/>
        </w:numPr>
        <w:shd w:val="clear" w:color="auto" w:fill="FFFFFF"/>
        <w:spacing w:before="120" w:after="120" w:line="312" w:lineRule="auto"/>
        <w:ind w:left="0" w:firstLine="0"/>
        <w:jc w:val="both"/>
        <w:rPr>
          <w:sz w:val="26"/>
          <w:szCs w:val="26"/>
        </w:rPr>
      </w:pPr>
      <w:r w:rsidRPr="00C61464">
        <w:rPr>
          <w:sz w:val="26"/>
          <w:szCs w:val="26"/>
        </w:rPr>
        <w:t xml:space="preserve">Nếu là </w:t>
      </w:r>
      <w:r w:rsidRPr="00C61464">
        <w:rPr>
          <w:sz w:val="26"/>
          <w:szCs w:val="26"/>
          <w:lang w:val="vi-VN"/>
        </w:rPr>
        <w:t xml:space="preserve">chi </w:t>
      </w:r>
      <w:r w:rsidRPr="00C61464">
        <w:rPr>
          <w:sz w:val="26"/>
          <w:szCs w:val="26"/>
        </w:rPr>
        <w:t xml:space="preserve"> ngoại tệ phải ghi rõ tỷ giá </w:t>
      </w:r>
      <w:r w:rsidRPr="00C61464">
        <w:rPr>
          <w:sz w:val="26"/>
          <w:szCs w:val="26"/>
          <w:lang w:val="vi-VN"/>
        </w:rPr>
        <w:t>xuất</w:t>
      </w:r>
      <w:r w:rsidRPr="00C61464">
        <w:rPr>
          <w:sz w:val="26"/>
          <w:szCs w:val="26"/>
        </w:rPr>
        <w:t xml:space="preserve"> quỹ để tính ra tổng số tiền theo đơn vị đồng tiền ghi sổ.</w:t>
      </w:r>
    </w:p>
    <w:p w:rsidR="001A2F2A" w:rsidRPr="00C61464" w:rsidRDefault="001A2F2A" w:rsidP="001A2F2A">
      <w:pPr>
        <w:numPr>
          <w:ilvl w:val="0"/>
          <w:numId w:val="1"/>
        </w:numPr>
        <w:shd w:val="clear" w:color="auto" w:fill="FFFFFF"/>
        <w:spacing w:before="120" w:after="120" w:line="312" w:lineRule="auto"/>
        <w:ind w:left="0" w:firstLine="0"/>
        <w:jc w:val="both"/>
        <w:rPr>
          <w:sz w:val="26"/>
          <w:szCs w:val="26"/>
        </w:rPr>
      </w:pPr>
      <w:r w:rsidRPr="00C61464">
        <w:rPr>
          <w:sz w:val="26"/>
          <w:szCs w:val="26"/>
        </w:rPr>
        <w:t xml:space="preserve">Liên phiếu </w:t>
      </w:r>
      <w:r w:rsidRPr="00C61464">
        <w:rPr>
          <w:sz w:val="26"/>
          <w:szCs w:val="26"/>
          <w:lang w:val="vi-VN"/>
        </w:rPr>
        <w:t>chi</w:t>
      </w:r>
      <w:r w:rsidRPr="00C61464">
        <w:rPr>
          <w:sz w:val="26"/>
          <w:szCs w:val="26"/>
        </w:rPr>
        <w:t xml:space="preserve"> gửi ra ngoài doanh nghiệp phải đóng dấu.</w:t>
      </w:r>
    </w:p>
    <w:p w:rsidR="00766AF6" w:rsidRPr="00C61464" w:rsidRDefault="001225E7" w:rsidP="004E56F3">
      <w:pPr>
        <w:shd w:val="clear" w:color="auto" w:fill="FFFFFF"/>
        <w:spacing w:before="120" w:after="120" w:line="312" w:lineRule="auto"/>
        <w:jc w:val="both"/>
        <w:rPr>
          <w:sz w:val="26"/>
          <w:szCs w:val="26"/>
        </w:rPr>
      </w:pPr>
      <w:r>
        <w:rPr>
          <w:b/>
          <w:sz w:val="26"/>
          <w:szCs w:val="26"/>
        </w:rPr>
        <w:t>1.2</w:t>
      </w:r>
      <w:r w:rsidRPr="00C61464">
        <w:rPr>
          <w:b/>
          <w:sz w:val="26"/>
          <w:szCs w:val="26"/>
        </w:rPr>
        <w:t>.</w:t>
      </w:r>
      <w:r w:rsidR="00F87CA2" w:rsidRPr="00C61464">
        <w:rPr>
          <w:b/>
          <w:sz w:val="26"/>
          <w:szCs w:val="26"/>
          <w:lang w:val="vi-VN"/>
        </w:rPr>
        <w:t>3</w:t>
      </w:r>
      <w:r w:rsidR="001A2F2A" w:rsidRPr="00C61464">
        <w:rPr>
          <w:b/>
          <w:sz w:val="26"/>
          <w:szCs w:val="26"/>
          <w:lang w:val="vi-VN"/>
        </w:rPr>
        <w:t>.</w:t>
      </w:r>
      <w:r w:rsidR="00766AF6" w:rsidRPr="00C61464">
        <w:rPr>
          <w:b/>
          <w:sz w:val="26"/>
          <w:szCs w:val="26"/>
        </w:rPr>
        <w:t>Séc tiền mặt:</w:t>
      </w:r>
      <w:r w:rsidR="00766AF6" w:rsidRPr="00C61464">
        <w:rPr>
          <w:sz w:val="26"/>
          <w:szCs w:val="26"/>
        </w:rPr>
        <w:t>Là chứng từ trong trường hợp công ty phát hành séc cho nhân viên đi rút tiền từ tài khoản ngân hàng về nhập quỹ tiền mặt.</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p>
    <w:p w:rsidR="001A2F2A" w:rsidRPr="00C61464" w:rsidRDefault="001A2F2A" w:rsidP="001A2F2A">
      <w:pPr>
        <w:spacing w:before="120" w:after="120" w:line="312" w:lineRule="auto"/>
        <w:jc w:val="both"/>
        <w:rPr>
          <w:sz w:val="26"/>
          <w:szCs w:val="26"/>
        </w:rPr>
      </w:pPr>
      <w:r w:rsidRPr="00C61464">
        <w:rPr>
          <w:b/>
          <w:bCs/>
          <w:sz w:val="26"/>
          <w:szCs w:val="26"/>
          <w:lang w:val="vi-VN"/>
        </w:rPr>
        <w:t>a</w:t>
      </w:r>
      <w:r w:rsidRPr="00C61464">
        <w:rPr>
          <w:b/>
          <w:bCs/>
          <w:sz w:val="26"/>
          <w:szCs w:val="26"/>
        </w:rPr>
        <w:t>- Mặt trước của SEC</w:t>
      </w:r>
      <w:r w:rsidRPr="00C61464">
        <w:rPr>
          <w:b/>
          <w:bCs/>
          <w:sz w:val="26"/>
          <w:szCs w:val="26"/>
          <w:lang w:val="vi-VN"/>
        </w:rPr>
        <w:t xml:space="preserve"> :</w:t>
      </w:r>
      <w:r w:rsidRPr="00C61464">
        <w:rPr>
          <w:sz w:val="26"/>
          <w:szCs w:val="26"/>
        </w:rPr>
        <w:t xml:space="preserve">Mặt trước chia ra làm 3 phần. </w:t>
      </w:r>
      <w:r w:rsidRPr="00C61464">
        <w:rPr>
          <w:sz w:val="26"/>
          <w:szCs w:val="26"/>
          <w:lang w:val="vi-VN"/>
        </w:rPr>
        <w:t>Đ</w:t>
      </w:r>
      <w:r w:rsidRPr="00C61464">
        <w:rPr>
          <w:sz w:val="26"/>
          <w:szCs w:val="26"/>
        </w:rPr>
        <w:t>iền thông tin từ ngoài vào như sau:</w:t>
      </w:r>
    </w:p>
    <w:p w:rsidR="001A2F2A" w:rsidRPr="00C61464" w:rsidRDefault="001A2F2A" w:rsidP="001A2F2A">
      <w:pPr>
        <w:spacing w:before="120" w:after="120" w:line="312" w:lineRule="auto"/>
        <w:jc w:val="both"/>
        <w:rPr>
          <w:sz w:val="26"/>
          <w:szCs w:val="26"/>
        </w:rPr>
      </w:pPr>
      <w:r w:rsidRPr="00C61464">
        <w:rPr>
          <w:b/>
          <w:bCs/>
          <w:sz w:val="26"/>
          <w:szCs w:val="26"/>
        </w:rPr>
        <w:lastRenderedPageBreak/>
        <w:t>- Phần 3 (ngoài cùng của SEC)</w:t>
      </w:r>
    </w:p>
    <w:p w:rsidR="001A2F2A" w:rsidRPr="00C61464" w:rsidRDefault="001A2F2A" w:rsidP="001A2F2A">
      <w:pPr>
        <w:spacing w:before="120" w:after="120" w:line="312" w:lineRule="auto"/>
        <w:jc w:val="both"/>
        <w:rPr>
          <w:sz w:val="26"/>
          <w:szCs w:val="26"/>
        </w:rPr>
      </w:pPr>
      <w:r w:rsidRPr="00C61464">
        <w:rPr>
          <w:sz w:val="26"/>
          <w:szCs w:val="26"/>
        </w:rPr>
        <w:t xml:space="preserve">+ Ngày tháng ký phát(NN/TT/NN): Là ngày mang SEC ra ngân hàng. Phần này lưu ý là KHÔNG PHẢI NGÀY VIẾT SEC. </w:t>
      </w:r>
    </w:p>
    <w:p w:rsidR="001A2F2A" w:rsidRPr="00C61464" w:rsidRDefault="001A2F2A" w:rsidP="001A2F2A">
      <w:pPr>
        <w:spacing w:before="120" w:after="120" w:line="312" w:lineRule="auto"/>
        <w:jc w:val="both"/>
        <w:rPr>
          <w:sz w:val="26"/>
          <w:szCs w:val="26"/>
        </w:rPr>
      </w:pPr>
      <w:r w:rsidRPr="00C61464">
        <w:rPr>
          <w:sz w:val="26"/>
          <w:szCs w:val="26"/>
        </w:rPr>
        <w:t>Ví dụ: Ngày 18/9/201</w:t>
      </w:r>
      <w:r w:rsidRPr="00C61464">
        <w:rPr>
          <w:sz w:val="26"/>
          <w:szCs w:val="26"/>
          <w:lang w:val="vi-VN"/>
        </w:rPr>
        <w:t xml:space="preserve">9 </w:t>
      </w:r>
      <w:r w:rsidRPr="00C61464">
        <w:rPr>
          <w:sz w:val="26"/>
          <w:szCs w:val="26"/>
        </w:rPr>
        <w:t>tính dự chi và viết Sec trình sếp ký. Nhưng đến 21/9/201</w:t>
      </w:r>
      <w:r w:rsidRPr="00C61464">
        <w:rPr>
          <w:sz w:val="26"/>
          <w:szCs w:val="26"/>
          <w:lang w:val="vi-VN"/>
        </w:rPr>
        <w:t>9</w:t>
      </w:r>
      <w:r w:rsidRPr="00C61464">
        <w:rPr>
          <w:sz w:val="26"/>
          <w:szCs w:val="26"/>
        </w:rPr>
        <w:t xml:space="preserve"> mới mang Sec này ra ngân hàng rút tiền.Như vậy ngày điền vào mục này phải là ngày 21/09/2019.</w:t>
      </w:r>
    </w:p>
    <w:p w:rsidR="001A2F2A" w:rsidRPr="00C61464" w:rsidRDefault="001A2F2A" w:rsidP="001A2F2A">
      <w:pPr>
        <w:spacing w:before="120" w:after="120" w:line="312" w:lineRule="auto"/>
        <w:jc w:val="both"/>
        <w:rPr>
          <w:sz w:val="26"/>
          <w:szCs w:val="26"/>
        </w:rPr>
      </w:pPr>
      <w:r w:rsidRPr="00C61464">
        <w:rPr>
          <w:sz w:val="26"/>
          <w:szCs w:val="26"/>
        </w:rPr>
        <w:t>+ Chi trả vào TK: phần này không cần tích vào. Để trống</w:t>
      </w:r>
    </w:p>
    <w:p w:rsidR="001A2F2A" w:rsidRPr="00C61464" w:rsidRDefault="001A2F2A" w:rsidP="001A2F2A">
      <w:pPr>
        <w:spacing w:before="120" w:after="120" w:line="312" w:lineRule="auto"/>
        <w:jc w:val="both"/>
        <w:rPr>
          <w:sz w:val="26"/>
          <w:szCs w:val="26"/>
        </w:rPr>
      </w:pPr>
      <w:r w:rsidRPr="00C61464">
        <w:rPr>
          <w:sz w:val="26"/>
          <w:szCs w:val="26"/>
        </w:rPr>
        <w:t xml:space="preserve">+ Số tiền bằng số: </w:t>
      </w:r>
      <w:r w:rsidRPr="00C61464">
        <w:rPr>
          <w:sz w:val="26"/>
          <w:szCs w:val="26"/>
          <w:lang w:val="vi-VN"/>
        </w:rPr>
        <w:t>G</w:t>
      </w:r>
      <w:r w:rsidRPr="00C61464">
        <w:rPr>
          <w:sz w:val="26"/>
          <w:szCs w:val="26"/>
        </w:rPr>
        <w:t>hi số tiền cần rút vào ô này. VD: 295.000.000</w:t>
      </w:r>
    </w:p>
    <w:p w:rsidR="001A2F2A" w:rsidRPr="00C61464" w:rsidRDefault="001A2F2A" w:rsidP="001A2F2A">
      <w:pPr>
        <w:spacing w:before="120" w:after="120" w:line="312" w:lineRule="auto"/>
        <w:jc w:val="both"/>
        <w:rPr>
          <w:sz w:val="26"/>
          <w:szCs w:val="26"/>
        </w:rPr>
      </w:pPr>
      <w:r w:rsidRPr="00C61464">
        <w:rPr>
          <w:sz w:val="26"/>
          <w:szCs w:val="26"/>
        </w:rPr>
        <w:t>+ Đơn vị tiền tệ: Tiền Việt Nam là VND; ngoại tệ thì tùy ký hiệu, đô la Mỹ là USD...</w:t>
      </w:r>
    </w:p>
    <w:p w:rsidR="001A2F2A" w:rsidRPr="00C61464" w:rsidRDefault="001A2F2A" w:rsidP="001A2F2A">
      <w:pPr>
        <w:spacing w:before="120" w:after="120" w:line="312" w:lineRule="auto"/>
        <w:jc w:val="both"/>
        <w:rPr>
          <w:sz w:val="26"/>
          <w:szCs w:val="26"/>
        </w:rPr>
      </w:pPr>
      <w:r w:rsidRPr="00C61464">
        <w:rPr>
          <w:b/>
          <w:bCs/>
          <w:sz w:val="26"/>
          <w:szCs w:val="26"/>
        </w:rPr>
        <w:t>- Phần 2: Phần giữa của SEC</w:t>
      </w:r>
    </w:p>
    <w:p w:rsidR="001A2F2A" w:rsidRPr="00C61464" w:rsidRDefault="001A2F2A" w:rsidP="001A2F2A">
      <w:pPr>
        <w:spacing w:before="120" w:after="120" w:line="312" w:lineRule="auto"/>
        <w:jc w:val="both"/>
        <w:rPr>
          <w:sz w:val="26"/>
          <w:szCs w:val="26"/>
        </w:rPr>
      </w:pPr>
      <w:r w:rsidRPr="00C61464">
        <w:rPr>
          <w:sz w:val="26"/>
          <w:szCs w:val="26"/>
        </w:rPr>
        <w:t xml:space="preserve">+ Yêu cầu trả cho: </w:t>
      </w:r>
      <w:r w:rsidRPr="00C61464">
        <w:rPr>
          <w:sz w:val="26"/>
          <w:szCs w:val="26"/>
          <w:lang w:val="vi-VN"/>
        </w:rPr>
        <w:t>Đ</w:t>
      </w:r>
      <w:r w:rsidRPr="00C61464">
        <w:rPr>
          <w:sz w:val="26"/>
          <w:szCs w:val="26"/>
        </w:rPr>
        <w:t>iền tên Công ty bạn vào</w:t>
      </w:r>
    </w:p>
    <w:p w:rsidR="001A2F2A" w:rsidRPr="00C61464" w:rsidRDefault="001A2F2A" w:rsidP="001A2F2A">
      <w:pPr>
        <w:spacing w:before="120" w:after="120" w:line="312" w:lineRule="auto"/>
        <w:jc w:val="both"/>
        <w:rPr>
          <w:sz w:val="26"/>
          <w:szCs w:val="26"/>
        </w:rPr>
      </w:pPr>
      <w:r w:rsidRPr="00C61464">
        <w:rPr>
          <w:sz w:val="26"/>
          <w:szCs w:val="26"/>
        </w:rPr>
        <w:t>+ Số tiền bằng chữ: Viết số tiền bằng chữ</w:t>
      </w:r>
    </w:p>
    <w:p w:rsidR="001A2F2A" w:rsidRPr="00C61464" w:rsidRDefault="001A2F2A" w:rsidP="001A2F2A">
      <w:pPr>
        <w:spacing w:before="120" w:after="120" w:line="312" w:lineRule="auto"/>
        <w:jc w:val="both"/>
        <w:rPr>
          <w:sz w:val="26"/>
          <w:szCs w:val="26"/>
        </w:rPr>
      </w:pPr>
      <w:r w:rsidRPr="00C61464">
        <w:rPr>
          <w:i/>
          <w:iCs/>
          <w:sz w:val="26"/>
          <w:szCs w:val="26"/>
        </w:rPr>
        <w:t>VD: Hai trăm chín mươi lăm triệu đồng./.</w:t>
      </w:r>
    </w:p>
    <w:p w:rsidR="001A2F2A" w:rsidRPr="00C61464" w:rsidRDefault="001A2F2A" w:rsidP="001A2F2A">
      <w:pPr>
        <w:spacing w:before="120" w:after="120" w:line="312" w:lineRule="auto"/>
        <w:jc w:val="both"/>
        <w:rPr>
          <w:sz w:val="26"/>
          <w:szCs w:val="26"/>
        </w:rPr>
      </w:pPr>
      <w:r w:rsidRPr="00C61464">
        <w:rPr>
          <w:i/>
          <w:iCs/>
          <w:sz w:val="26"/>
          <w:szCs w:val="26"/>
        </w:rPr>
        <w:t xml:space="preserve">+ </w:t>
      </w:r>
      <w:r w:rsidRPr="00C61464">
        <w:rPr>
          <w:sz w:val="26"/>
          <w:szCs w:val="26"/>
        </w:rPr>
        <w:t>Nội dung thanh toán: Rút tiền về nhập quỹ</w:t>
      </w:r>
    </w:p>
    <w:p w:rsidR="001A2F2A" w:rsidRPr="00C61464" w:rsidRDefault="001A2F2A" w:rsidP="001A2F2A">
      <w:pPr>
        <w:spacing w:before="120" w:after="120" w:line="312" w:lineRule="auto"/>
        <w:jc w:val="both"/>
        <w:rPr>
          <w:sz w:val="26"/>
          <w:szCs w:val="26"/>
        </w:rPr>
      </w:pPr>
      <w:r w:rsidRPr="00C61464">
        <w:rPr>
          <w:sz w:val="26"/>
          <w:szCs w:val="26"/>
        </w:rPr>
        <w:t>+ Người ký phát và Tài khoản: Mục này ngân hàng in sẵn thông tin.</w:t>
      </w:r>
    </w:p>
    <w:p w:rsidR="001A2F2A" w:rsidRPr="00C61464" w:rsidRDefault="001A2F2A" w:rsidP="001A2F2A">
      <w:pPr>
        <w:spacing w:before="120" w:after="120" w:line="312" w:lineRule="auto"/>
        <w:jc w:val="both"/>
        <w:rPr>
          <w:sz w:val="26"/>
          <w:szCs w:val="26"/>
        </w:rPr>
      </w:pPr>
      <w:r w:rsidRPr="00C61464">
        <w:rPr>
          <w:b/>
          <w:bCs/>
          <w:sz w:val="26"/>
          <w:szCs w:val="26"/>
        </w:rPr>
        <w:t>- Phần 1: Phần trong cùng của SEC- là cuống SEC để lưu tại quyển SEC</w:t>
      </w:r>
    </w:p>
    <w:p w:rsidR="001A2F2A" w:rsidRPr="00C61464" w:rsidRDefault="001A2F2A" w:rsidP="001A2F2A">
      <w:pPr>
        <w:spacing w:before="120" w:after="120" w:line="312" w:lineRule="auto"/>
        <w:jc w:val="both"/>
        <w:rPr>
          <w:sz w:val="26"/>
          <w:szCs w:val="26"/>
        </w:rPr>
      </w:pPr>
      <w:r w:rsidRPr="00C61464">
        <w:rPr>
          <w:sz w:val="26"/>
          <w:szCs w:val="26"/>
        </w:rPr>
        <w:t xml:space="preserve">+ Số tiến ký phát: Là số tiền mà bạn rút = Số tiền bên phần 3 của SEC </w:t>
      </w:r>
    </w:p>
    <w:p w:rsidR="001A2F2A" w:rsidRPr="00C61464" w:rsidRDefault="001A2F2A" w:rsidP="001A2F2A">
      <w:pPr>
        <w:spacing w:before="120" w:after="120" w:line="312" w:lineRule="auto"/>
        <w:jc w:val="both"/>
        <w:rPr>
          <w:sz w:val="26"/>
          <w:szCs w:val="26"/>
        </w:rPr>
      </w:pPr>
      <w:r w:rsidRPr="00C61464">
        <w:rPr>
          <w:sz w:val="26"/>
          <w:szCs w:val="26"/>
        </w:rPr>
        <w:t>+ Trả cho: Ghi tên người lĩnh tiền, Số CMND, ngày cấp</w:t>
      </w:r>
    </w:p>
    <w:p w:rsidR="001A2F2A" w:rsidRPr="00C61464" w:rsidRDefault="001A2F2A" w:rsidP="001A2F2A">
      <w:pPr>
        <w:spacing w:before="120" w:after="120" w:line="312" w:lineRule="auto"/>
        <w:jc w:val="both"/>
        <w:rPr>
          <w:sz w:val="26"/>
          <w:szCs w:val="26"/>
        </w:rPr>
      </w:pPr>
      <w:r w:rsidRPr="00C61464">
        <w:rPr>
          <w:sz w:val="26"/>
          <w:szCs w:val="26"/>
        </w:rPr>
        <w:t>+ Ngày ký phát: Là ngày bạn mang SEC ra ngân hàng = ngày ký phát bên phần 3</w:t>
      </w:r>
    </w:p>
    <w:p w:rsidR="001A2F2A" w:rsidRPr="00C61464" w:rsidRDefault="001A2F2A" w:rsidP="001A2F2A">
      <w:pPr>
        <w:spacing w:before="120" w:after="120" w:line="312" w:lineRule="auto"/>
        <w:jc w:val="both"/>
        <w:rPr>
          <w:sz w:val="26"/>
          <w:szCs w:val="26"/>
        </w:rPr>
      </w:pPr>
      <w:r w:rsidRPr="00C61464">
        <w:rPr>
          <w:sz w:val="26"/>
          <w:szCs w:val="26"/>
        </w:rPr>
        <w:t>+ Người ký phát: Sếp bạn sẽ ký vào đây</w:t>
      </w:r>
    </w:p>
    <w:p w:rsidR="001A2F2A" w:rsidRPr="00C61464" w:rsidRDefault="001A2F2A" w:rsidP="001A2F2A">
      <w:pPr>
        <w:spacing w:before="120" w:after="120" w:line="312" w:lineRule="auto"/>
        <w:jc w:val="both"/>
        <w:rPr>
          <w:sz w:val="26"/>
          <w:szCs w:val="26"/>
        </w:rPr>
      </w:pPr>
      <w:r w:rsidRPr="00C61464">
        <w:rPr>
          <w:b/>
          <w:bCs/>
          <w:sz w:val="26"/>
          <w:szCs w:val="26"/>
          <w:lang w:val="vi-VN"/>
        </w:rPr>
        <w:t>b</w:t>
      </w:r>
      <w:r w:rsidRPr="00C61464">
        <w:rPr>
          <w:b/>
          <w:bCs/>
          <w:sz w:val="26"/>
          <w:szCs w:val="26"/>
        </w:rPr>
        <w:t xml:space="preserve">- Mặt sau SEC </w:t>
      </w:r>
    </w:p>
    <w:p w:rsidR="001A2F2A" w:rsidRPr="00C61464" w:rsidRDefault="001A2F2A" w:rsidP="001A2F2A">
      <w:pPr>
        <w:spacing w:before="120" w:after="120" w:line="312" w:lineRule="auto"/>
        <w:jc w:val="both"/>
        <w:rPr>
          <w:sz w:val="26"/>
          <w:szCs w:val="26"/>
        </w:rPr>
      </w:pPr>
      <w:r w:rsidRPr="00C61464">
        <w:rPr>
          <w:sz w:val="26"/>
          <w:szCs w:val="26"/>
        </w:rPr>
        <w:t>+ Họ tên người lĩnh tiền: Ghi rõ họ tên</w:t>
      </w:r>
    </w:p>
    <w:p w:rsidR="001A2F2A" w:rsidRPr="00C61464" w:rsidRDefault="001A2F2A" w:rsidP="001A2F2A">
      <w:pPr>
        <w:spacing w:before="120" w:after="120" w:line="312" w:lineRule="auto"/>
        <w:jc w:val="both"/>
        <w:rPr>
          <w:sz w:val="26"/>
          <w:szCs w:val="26"/>
        </w:rPr>
      </w:pPr>
      <w:r w:rsidRPr="00C61464">
        <w:rPr>
          <w:sz w:val="26"/>
          <w:szCs w:val="26"/>
        </w:rPr>
        <w:t xml:space="preserve">VD: Phạm Thị Kim Dung </w:t>
      </w:r>
    </w:p>
    <w:p w:rsidR="001A2F2A" w:rsidRPr="00C61464" w:rsidRDefault="001A2F2A" w:rsidP="001A2F2A">
      <w:pPr>
        <w:spacing w:before="120" w:after="120" w:line="312" w:lineRule="auto"/>
        <w:jc w:val="both"/>
        <w:rPr>
          <w:sz w:val="26"/>
          <w:szCs w:val="26"/>
        </w:rPr>
      </w:pPr>
      <w:r w:rsidRPr="00C61464">
        <w:rPr>
          <w:sz w:val="26"/>
          <w:szCs w:val="26"/>
        </w:rPr>
        <w:t>+ Số CMT/Hộ chiếu</w:t>
      </w:r>
    </w:p>
    <w:p w:rsidR="001A2F2A" w:rsidRPr="00C61464" w:rsidRDefault="001A2F2A" w:rsidP="001A2F2A">
      <w:pPr>
        <w:spacing w:before="120" w:after="120" w:line="312" w:lineRule="auto"/>
        <w:jc w:val="both"/>
        <w:rPr>
          <w:sz w:val="26"/>
          <w:szCs w:val="26"/>
        </w:rPr>
      </w:pPr>
      <w:r w:rsidRPr="00C61464">
        <w:rPr>
          <w:sz w:val="26"/>
          <w:szCs w:val="26"/>
        </w:rPr>
        <w:t>+ Ngày cấp</w:t>
      </w:r>
    </w:p>
    <w:p w:rsidR="001A2F2A" w:rsidRPr="00C61464" w:rsidRDefault="001A2F2A" w:rsidP="001A2F2A">
      <w:pPr>
        <w:spacing w:before="120" w:after="120" w:line="312" w:lineRule="auto"/>
        <w:jc w:val="both"/>
        <w:rPr>
          <w:sz w:val="26"/>
          <w:szCs w:val="26"/>
        </w:rPr>
      </w:pPr>
      <w:r w:rsidRPr="00C61464">
        <w:rPr>
          <w:sz w:val="26"/>
          <w:szCs w:val="26"/>
        </w:rPr>
        <w:t>+ Nơi cấp</w:t>
      </w:r>
    </w:p>
    <w:p w:rsidR="001A2F2A" w:rsidRPr="00C61464" w:rsidRDefault="001A2F2A" w:rsidP="001A2F2A">
      <w:pPr>
        <w:spacing w:before="120" w:after="120" w:line="312" w:lineRule="auto"/>
        <w:jc w:val="both"/>
        <w:rPr>
          <w:sz w:val="26"/>
          <w:szCs w:val="26"/>
        </w:rPr>
      </w:pPr>
      <w:r w:rsidRPr="00C61464">
        <w:rPr>
          <w:sz w:val="26"/>
          <w:szCs w:val="26"/>
        </w:rPr>
        <w:t>Sau khi ghi đầy đủ thông tin, bạn trình kế toán trưởng + Chủ tài khoản- Giám đốc ký duyệt, đóng dấu. Phần cuống SEC sẽ giữ lại, phần còn lại mang ra ngân hàng thực hiện giao dịch rút tiền mặt.</w:t>
      </w:r>
    </w:p>
    <w:p w:rsidR="00422134" w:rsidRPr="00C61464" w:rsidRDefault="00F87CA2" w:rsidP="004E56F3">
      <w:pPr>
        <w:shd w:val="clear" w:color="auto" w:fill="FFFFFF"/>
        <w:spacing w:before="120" w:after="120" w:line="312" w:lineRule="auto"/>
        <w:jc w:val="both"/>
        <w:rPr>
          <w:sz w:val="26"/>
          <w:szCs w:val="26"/>
          <w:shd w:val="clear" w:color="auto" w:fill="FFFFFF"/>
        </w:rPr>
      </w:pPr>
      <w:r w:rsidRPr="00C61464">
        <w:rPr>
          <w:b/>
          <w:sz w:val="26"/>
          <w:szCs w:val="26"/>
          <w:lang w:val="vi-VN"/>
        </w:rPr>
        <w:lastRenderedPageBreak/>
        <w:t>1.1.4.</w:t>
      </w:r>
      <w:r w:rsidR="00766AF6" w:rsidRPr="00C61464">
        <w:rPr>
          <w:b/>
          <w:sz w:val="26"/>
          <w:szCs w:val="26"/>
        </w:rPr>
        <w:t xml:space="preserve"> </w:t>
      </w:r>
      <w:r w:rsidR="0000426E" w:rsidRPr="00C61464">
        <w:rPr>
          <w:b/>
          <w:sz w:val="26"/>
          <w:szCs w:val="26"/>
          <w:lang w:val="vi-VN"/>
        </w:rPr>
        <w:t>Giấy n</w:t>
      </w:r>
      <w:r w:rsidR="00766AF6" w:rsidRPr="00C61464">
        <w:rPr>
          <w:b/>
          <w:sz w:val="26"/>
          <w:szCs w:val="26"/>
        </w:rPr>
        <w:t>ộp tiền vào tài khoản:</w:t>
      </w:r>
      <w:r w:rsidR="0000426E" w:rsidRPr="00C61464">
        <w:rPr>
          <w:sz w:val="26"/>
          <w:szCs w:val="26"/>
          <w:shd w:val="clear" w:color="auto" w:fill="FFFFFF"/>
        </w:rPr>
        <w:t>Giấy nộp tiền vào tài khoản là một loại giấy tờ, trên đó có các thông tin cần thiết để khách hàng điền vào khi thực hiện hoạt động nộp tiền vào tài khoản tại ngân hàng. Mỗi ngân hàng sẽ có mẫu giấy riêng. Tuy nhiên các tiêu mục thiết kế trên giấy đều thể hiện được việc, khách hàng phải cung cấp đầy đủ và chính xác các thông tin cá nhân, thông tin về tài khoản cũng như số tiền mà khách hàng muốn nộp vào tài khoản.</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p>
    <w:p w:rsidR="008A7F16" w:rsidRPr="00C61464" w:rsidRDefault="008A7F16" w:rsidP="004E56F3">
      <w:pPr>
        <w:shd w:val="clear" w:color="auto" w:fill="FFFFFF"/>
        <w:spacing w:before="120" w:after="120" w:line="312" w:lineRule="auto"/>
        <w:jc w:val="both"/>
        <w:rPr>
          <w:sz w:val="26"/>
          <w:szCs w:val="26"/>
          <w:shd w:val="clear" w:color="auto" w:fill="FFFFFF"/>
          <w:lang w:val="vi-VN"/>
        </w:rPr>
      </w:pPr>
      <w:r w:rsidRPr="00C61464">
        <w:rPr>
          <w:sz w:val="26"/>
          <w:szCs w:val="26"/>
          <w:shd w:val="clear" w:color="auto" w:fill="FFFFFF"/>
          <w:lang w:val="vi-VN"/>
        </w:rPr>
        <w:t>-Ngày tháng</w:t>
      </w:r>
    </w:p>
    <w:p w:rsidR="001A2F2A" w:rsidRPr="00C61464" w:rsidRDefault="008A7F16" w:rsidP="004E56F3">
      <w:pPr>
        <w:shd w:val="clear" w:color="auto" w:fill="FFFFFF"/>
        <w:spacing w:before="120" w:after="120" w:line="312" w:lineRule="auto"/>
        <w:jc w:val="both"/>
        <w:rPr>
          <w:sz w:val="26"/>
          <w:szCs w:val="26"/>
          <w:shd w:val="clear" w:color="auto" w:fill="FFFFFF"/>
          <w:lang w:val="vi-VN"/>
        </w:rPr>
      </w:pPr>
      <w:r w:rsidRPr="00C61464">
        <w:rPr>
          <w:sz w:val="26"/>
          <w:szCs w:val="26"/>
          <w:shd w:val="clear" w:color="auto" w:fill="FFFFFF"/>
          <w:lang w:val="vi-VN"/>
        </w:rPr>
        <w:t>-Người nộp</w:t>
      </w:r>
    </w:p>
    <w:p w:rsidR="008A7F16" w:rsidRPr="00C61464" w:rsidRDefault="008A7F16" w:rsidP="004E56F3">
      <w:pPr>
        <w:shd w:val="clear" w:color="auto" w:fill="FFFFFF"/>
        <w:spacing w:before="120" w:after="120" w:line="312" w:lineRule="auto"/>
        <w:jc w:val="both"/>
        <w:rPr>
          <w:sz w:val="26"/>
          <w:szCs w:val="26"/>
          <w:shd w:val="clear" w:color="auto" w:fill="FFFFFF"/>
          <w:lang w:val="vi-VN"/>
        </w:rPr>
      </w:pPr>
      <w:r w:rsidRPr="00C61464">
        <w:rPr>
          <w:sz w:val="26"/>
          <w:szCs w:val="26"/>
          <w:shd w:val="clear" w:color="auto" w:fill="FFFFFF"/>
          <w:lang w:val="vi-VN"/>
        </w:rPr>
        <w:t>-Địa chỉ:</w:t>
      </w:r>
    </w:p>
    <w:p w:rsidR="008A7F16" w:rsidRPr="00C61464" w:rsidRDefault="008A7F16" w:rsidP="004E56F3">
      <w:pPr>
        <w:shd w:val="clear" w:color="auto" w:fill="FFFFFF"/>
        <w:spacing w:before="120" w:after="120" w:line="312" w:lineRule="auto"/>
        <w:jc w:val="both"/>
        <w:rPr>
          <w:sz w:val="26"/>
          <w:szCs w:val="26"/>
          <w:shd w:val="clear" w:color="auto" w:fill="FFFFFF"/>
          <w:lang w:val="vi-VN"/>
        </w:rPr>
      </w:pPr>
      <w:r w:rsidRPr="00C61464">
        <w:rPr>
          <w:sz w:val="26"/>
          <w:szCs w:val="26"/>
          <w:shd w:val="clear" w:color="auto" w:fill="FFFFFF"/>
          <w:lang w:val="vi-VN"/>
        </w:rPr>
        <w:t>-Người nhận:</w:t>
      </w:r>
    </w:p>
    <w:p w:rsidR="008A7F16" w:rsidRPr="00C61464" w:rsidRDefault="008A7F16" w:rsidP="004E56F3">
      <w:pPr>
        <w:shd w:val="clear" w:color="auto" w:fill="FFFFFF"/>
        <w:spacing w:before="120" w:after="120" w:line="312" w:lineRule="auto"/>
        <w:jc w:val="both"/>
        <w:rPr>
          <w:sz w:val="26"/>
          <w:szCs w:val="26"/>
          <w:shd w:val="clear" w:color="auto" w:fill="FFFFFF"/>
          <w:lang w:val="vi-VN"/>
        </w:rPr>
      </w:pPr>
      <w:r w:rsidRPr="00C61464">
        <w:rPr>
          <w:sz w:val="26"/>
          <w:szCs w:val="26"/>
          <w:shd w:val="clear" w:color="auto" w:fill="FFFFFF"/>
          <w:lang w:val="vi-VN"/>
        </w:rPr>
        <w:t>-Địa chỉ:</w:t>
      </w:r>
    </w:p>
    <w:p w:rsidR="008A7F16" w:rsidRPr="00C61464" w:rsidRDefault="008A7F16" w:rsidP="004E56F3">
      <w:pPr>
        <w:shd w:val="clear" w:color="auto" w:fill="FFFFFF"/>
        <w:spacing w:before="120" w:after="120" w:line="312" w:lineRule="auto"/>
        <w:jc w:val="both"/>
        <w:rPr>
          <w:sz w:val="26"/>
          <w:szCs w:val="26"/>
          <w:shd w:val="clear" w:color="auto" w:fill="FFFFFF"/>
          <w:lang w:val="vi-VN"/>
        </w:rPr>
      </w:pPr>
      <w:r w:rsidRPr="00C61464">
        <w:rPr>
          <w:sz w:val="26"/>
          <w:szCs w:val="26"/>
          <w:shd w:val="clear" w:color="auto" w:fill="FFFFFF"/>
          <w:lang w:val="vi-VN"/>
        </w:rPr>
        <w:t>-Số tiền bàng số và bằng chữ</w:t>
      </w:r>
    </w:p>
    <w:p w:rsidR="008A7F16" w:rsidRPr="00C61464" w:rsidRDefault="008A7F16" w:rsidP="004E56F3">
      <w:pPr>
        <w:shd w:val="clear" w:color="auto" w:fill="FFFFFF"/>
        <w:spacing w:before="120" w:after="120" w:line="312" w:lineRule="auto"/>
        <w:jc w:val="both"/>
        <w:rPr>
          <w:sz w:val="26"/>
          <w:szCs w:val="26"/>
          <w:shd w:val="clear" w:color="auto" w:fill="FFFFFF"/>
          <w:lang w:val="vi-VN"/>
        </w:rPr>
      </w:pPr>
      <w:r w:rsidRPr="00C61464">
        <w:rPr>
          <w:sz w:val="26"/>
          <w:szCs w:val="26"/>
          <w:shd w:val="clear" w:color="auto" w:fill="FFFFFF"/>
          <w:lang w:val="vi-VN"/>
        </w:rPr>
        <w:t>-Nội dung nộp tiền</w:t>
      </w:r>
    </w:p>
    <w:p w:rsidR="008A7F16" w:rsidRPr="00C61464" w:rsidRDefault="008A7F16" w:rsidP="004E56F3">
      <w:pPr>
        <w:shd w:val="clear" w:color="auto" w:fill="FFFFFF"/>
        <w:spacing w:before="120" w:after="120" w:line="312" w:lineRule="auto"/>
        <w:jc w:val="both"/>
        <w:rPr>
          <w:sz w:val="26"/>
          <w:szCs w:val="26"/>
          <w:shd w:val="clear" w:color="auto" w:fill="FFFFFF"/>
          <w:lang w:val="vi-VN"/>
        </w:rPr>
      </w:pPr>
      <w:r w:rsidRPr="00C61464">
        <w:rPr>
          <w:sz w:val="26"/>
          <w:szCs w:val="26"/>
          <w:shd w:val="clear" w:color="auto" w:fill="FFFFFF"/>
          <w:lang w:val="vi-VN"/>
        </w:rPr>
        <w:t>-Chữ ký</w:t>
      </w:r>
    </w:p>
    <w:p w:rsidR="005F68FA" w:rsidRPr="00C61464" w:rsidRDefault="001225E7" w:rsidP="004E56F3">
      <w:pPr>
        <w:shd w:val="clear" w:color="auto" w:fill="FFFFFF"/>
        <w:spacing w:before="120" w:after="120" w:line="312" w:lineRule="auto"/>
        <w:jc w:val="both"/>
        <w:rPr>
          <w:b/>
          <w:sz w:val="26"/>
          <w:szCs w:val="26"/>
        </w:rPr>
      </w:pPr>
      <w:r>
        <w:rPr>
          <w:b/>
          <w:sz w:val="26"/>
          <w:szCs w:val="26"/>
        </w:rPr>
        <w:t>1.2</w:t>
      </w:r>
      <w:r w:rsidRPr="00C61464">
        <w:rPr>
          <w:b/>
          <w:sz w:val="26"/>
          <w:szCs w:val="26"/>
        </w:rPr>
        <w:t>.</w:t>
      </w:r>
      <w:r w:rsidR="000710FD" w:rsidRPr="00C61464">
        <w:rPr>
          <w:b/>
          <w:sz w:val="26"/>
          <w:szCs w:val="26"/>
          <w:lang w:val="vi-VN"/>
        </w:rPr>
        <w:t>2.</w:t>
      </w:r>
      <w:r w:rsidR="005F68FA" w:rsidRPr="00C61464">
        <w:rPr>
          <w:b/>
          <w:sz w:val="26"/>
          <w:szCs w:val="26"/>
        </w:rPr>
        <w:t>Chứng từ kế toán tiền gửi ngân hàng</w:t>
      </w:r>
    </w:p>
    <w:p w:rsidR="00FB30A1" w:rsidRPr="00C61464" w:rsidRDefault="001225E7" w:rsidP="004E56F3">
      <w:pPr>
        <w:shd w:val="clear" w:color="auto" w:fill="FFFFFF"/>
        <w:spacing w:before="120" w:after="120" w:line="312" w:lineRule="auto"/>
        <w:jc w:val="both"/>
        <w:rPr>
          <w:sz w:val="26"/>
          <w:szCs w:val="26"/>
        </w:rPr>
      </w:pPr>
      <w:r>
        <w:rPr>
          <w:b/>
          <w:sz w:val="26"/>
          <w:szCs w:val="26"/>
        </w:rPr>
        <w:t>1.2</w:t>
      </w:r>
      <w:r w:rsidRPr="00C61464">
        <w:rPr>
          <w:b/>
          <w:sz w:val="26"/>
          <w:szCs w:val="26"/>
        </w:rPr>
        <w:t>.</w:t>
      </w:r>
      <w:r w:rsidR="00F87CA2" w:rsidRPr="00C61464">
        <w:rPr>
          <w:b/>
          <w:sz w:val="26"/>
          <w:szCs w:val="26"/>
          <w:lang w:val="vi-VN"/>
        </w:rPr>
        <w:t>2.1.</w:t>
      </w:r>
      <w:r w:rsidR="00FB30A1" w:rsidRPr="00C61464">
        <w:rPr>
          <w:b/>
          <w:sz w:val="26"/>
          <w:szCs w:val="26"/>
        </w:rPr>
        <w:t>Uỷ nhiệm chi:</w:t>
      </w:r>
      <w:r w:rsidR="00434E0E" w:rsidRPr="00C61464">
        <w:rPr>
          <w:b/>
          <w:sz w:val="26"/>
          <w:szCs w:val="26"/>
          <w:lang w:val="vi-VN"/>
        </w:rPr>
        <w:t xml:space="preserve"> </w:t>
      </w:r>
      <w:r w:rsidR="00FB30A1" w:rsidRPr="00C61464">
        <w:rPr>
          <w:sz w:val="26"/>
          <w:szCs w:val="26"/>
        </w:rPr>
        <w:t>Là chứng từ trong trường hợp thanh toán tiền cho nhà cung cấp bằng chuyển khoản. Uỷ nhiệm chi là căn cứ chứng minh việc giao dịch thanh toán cho nhà cung cấp đã hoàn thành. Do vậy khi </w:t>
      </w:r>
      <w:hyperlink r:id="rId10" w:history="1">
        <w:r w:rsidR="00FB30A1" w:rsidRPr="00C61464">
          <w:rPr>
            <w:bCs/>
            <w:sz w:val="26"/>
            <w:szCs w:val="26"/>
          </w:rPr>
          <w:t>viết giấy uỷ nhiệm chi</w:t>
        </w:r>
      </w:hyperlink>
      <w:r w:rsidR="00FB30A1" w:rsidRPr="00C61464">
        <w:rPr>
          <w:sz w:val="26"/>
          <w:szCs w:val="26"/>
        </w:rPr>
        <w:t> phải viết chính xác các thông tin của đơn vị mình và của nhà cung cấp.</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Ngày, tháng, năm: Ghi đúng ngày giao dịch</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Đơn vị trả tiền: Ghi tên đơn vị là công ty cần chuyển tiền cho nhà cung cấp</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Số tài khoản: Ghi đúng số tài khoản công ty chuyển tiền</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Tại ngân hàng: Ghi ngân hàng thực hiện giao dịch nơi công ty có tài khoản</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Đơn vị thụ hưởng: Ghi rõ tên công ty được nhận tiền</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CMT/Hộ chiếu… Ngày cấp… Nơi Cấp… Điện thoại: Bỏ trống</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Số tài khoản: Ghi đúng số tài khoản của đối tác cần chuyển tiền, Cần kiểm tra kỹ thông tin tài khoản.</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Tại Ngân hàng: Ghi rõ tên ngân hàng nơi công ty đối tác có tài khoản (do đối tác cung cấp)</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lastRenderedPageBreak/>
        <w:t>–  Số tiền bằng chữ: Đánh số tiền việt nam đồng vào ô này, ví dụ: 100.000.000đ</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Số tiền bằng chữ: Ký tự đầu viết hoa, kết thúc đánh dấu ./.</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Nội dung: Ghi rõ nội dung thanh toán</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Ví dụ như: Thanh toán tiền mua vật tư, vận chuyển theo hoá đơn hoặc theo hợp đồng….</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Đơn vị trả tiền.</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Chủ tài khoản: Phần này giám đốc ký, đóng dấu tròn vào đây. Đóng 2/3 chữ ký vào trong phần dấu, 1/3 đóng ngoài dấu</w:t>
      </w:r>
    </w:p>
    <w:p w:rsidR="001A2F2A" w:rsidRPr="00C61464" w:rsidRDefault="001A2F2A" w:rsidP="001A2F2A">
      <w:pPr>
        <w:pStyle w:val="NormalWeb"/>
        <w:shd w:val="clear" w:color="auto" w:fill="FFFFFF"/>
        <w:spacing w:before="120" w:beforeAutospacing="0" w:after="120" w:afterAutospacing="0" w:line="312" w:lineRule="auto"/>
        <w:jc w:val="both"/>
        <w:rPr>
          <w:sz w:val="26"/>
          <w:szCs w:val="26"/>
        </w:rPr>
      </w:pPr>
      <w:r w:rsidRPr="00C61464">
        <w:rPr>
          <w:sz w:val="26"/>
          <w:szCs w:val="26"/>
        </w:rPr>
        <w:t>+  Đóng thêm dấu chức danh của giám đốc xuống dưới.</w:t>
      </w:r>
    </w:p>
    <w:p w:rsidR="00434E0E" w:rsidRPr="00C61464" w:rsidRDefault="001225E7" w:rsidP="004E56F3">
      <w:pPr>
        <w:shd w:val="clear" w:color="auto" w:fill="FFFFFF"/>
        <w:spacing w:before="120" w:after="120" w:line="312" w:lineRule="auto"/>
        <w:jc w:val="both"/>
        <w:rPr>
          <w:sz w:val="26"/>
          <w:szCs w:val="26"/>
        </w:rPr>
      </w:pPr>
      <w:r>
        <w:rPr>
          <w:b/>
          <w:sz w:val="26"/>
          <w:szCs w:val="26"/>
        </w:rPr>
        <w:t>1.2</w:t>
      </w:r>
      <w:r w:rsidRPr="00C61464">
        <w:rPr>
          <w:b/>
          <w:sz w:val="26"/>
          <w:szCs w:val="26"/>
        </w:rPr>
        <w:t>.</w:t>
      </w:r>
      <w:r w:rsidR="00F87CA2" w:rsidRPr="00C61464">
        <w:rPr>
          <w:b/>
          <w:sz w:val="26"/>
          <w:szCs w:val="26"/>
          <w:lang w:val="vi-VN"/>
        </w:rPr>
        <w:t>2.2.</w:t>
      </w:r>
      <w:r w:rsidR="00434E0E" w:rsidRPr="00C61464">
        <w:rPr>
          <w:b/>
          <w:sz w:val="26"/>
          <w:szCs w:val="26"/>
        </w:rPr>
        <w:t>Séc tiền mặt:</w:t>
      </w:r>
      <w:r w:rsidR="00434E0E" w:rsidRPr="00C61464">
        <w:rPr>
          <w:b/>
          <w:sz w:val="26"/>
          <w:szCs w:val="26"/>
          <w:lang w:val="vi-VN"/>
        </w:rPr>
        <w:t xml:space="preserve"> </w:t>
      </w:r>
      <w:r w:rsidR="00434E0E" w:rsidRPr="00C61464">
        <w:rPr>
          <w:sz w:val="26"/>
          <w:szCs w:val="26"/>
        </w:rPr>
        <w:t>Là chứng từ trong trường hợp công ty phát hành séc cho nhân viên đi rút tiền từ tài khoản ngân hàng về nhập quỹ tiền mặt.</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r w:rsidR="00A25DB0" w:rsidRPr="00C61464">
        <w:rPr>
          <w:b/>
          <w:sz w:val="26"/>
          <w:szCs w:val="26"/>
          <w:lang w:val="vi-VN"/>
        </w:rPr>
        <w:t xml:space="preserve"> Xem 1.1.3</w:t>
      </w:r>
    </w:p>
    <w:p w:rsidR="00700D8A" w:rsidRPr="00C61464" w:rsidRDefault="00434E0E" w:rsidP="004E56F3">
      <w:pPr>
        <w:shd w:val="clear" w:color="auto" w:fill="FFFFFF"/>
        <w:spacing w:before="120" w:after="120" w:line="312" w:lineRule="auto"/>
        <w:jc w:val="both"/>
        <w:rPr>
          <w:sz w:val="26"/>
          <w:szCs w:val="26"/>
        </w:rPr>
      </w:pPr>
      <w:r w:rsidRPr="00C61464">
        <w:rPr>
          <w:b/>
          <w:sz w:val="26"/>
          <w:szCs w:val="26"/>
          <w:lang w:val="vi-VN"/>
        </w:rPr>
        <w:t>+</w:t>
      </w:r>
      <w:r w:rsidR="00700D8A" w:rsidRPr="00C61464">
        <w:rPr>
          <w:b/>
          <w:sz w:val="26"/>
          <w:szCs w:val="26"/>
        </w:rPr>
        <w:t xml:space="preserve">Giấy </w:t>
      </w:r>
      <w:r w:rsidRPr="00C61464">
        <w:rPr>
          <w:b/>
          <w:sz w:val="26"/>
          <w:szCs w:val="26"/>
        </w:rPr>
        <w:t>báo C</w:t>
      </w:r>
      <w:r w:rsidR="00700D8A" w:rsidRPr="00C61464">
        <w:rPr>
          <w:b/>
          <w:sz w:val="26"/>
          <w:szCs w:val="26"/>
        </w:rPr>
        <w:t>ó</w:t>
      </w:r>
      <w:r w:rsidR="00700D8A" w:rsidRPr="00C61464">
        <w:rPr>
          <w:sz w:val="26"/>
          <w:szCs w:val="26"/>
        </w:rPr>
        <w:t xml:space="preserve"> là </w:t>
      </w:r>
      <w:r w:rsidR="00700D8A" w:rsidRPr="00C61464">
        <w:rPr>
          <w:sz w:val="26"/>
          <w:szCs w:val="26"/>
          <w:lang w:val="vi-VN"/>
        </w:rPr>
        <w:t xml:space="preserve"> thông báo của ngân hàng về khoản tiền trong tài khoản ngân hàng của công ty tăng lên do công ty </w:t>
      </w:r>
      <w:r w:rsidR="00700D8A" w:rsidRPr="00C61464">
        <w:rPr>
          <w:sz w:val="26"/>
          <w:szCs w:val="26"/>
        </w:rPr>
        <w:t>nhận được tiền từ nơi khác chuyển về hoặc nộp tiền vào tài khoản.</w:t>
      </w:r>
    </w:p>
    <w:p w:rsidR="00700D8A" w:rsidRPr="00C61464" w:rsidRDefault="001225E7" w:rsidP="004E56F3">
      <w:pPr>
        <w:shd w:val="clear" w:color="auto" w:fill="FFFFFF"/>
        <w:spacing w:before="120" w:after="120" w:line="312" w:lineRule="auto"/>
        <w:jc w:val="both"/>
        <w:rPr>
          <w:sz w:val="26"/>
          <w:szCs w:val="26"/>
        </w:rPr>
      </w:pPr>
      <w:r>
        <w:rPr>
          <w:b/>
          <w:sz w:val="26"/>
          <w:szCs w:val="26"/>
        </w:rPr>
        <w:t>1.2</w:t>
      </w:r>
      <w:r w:rsidRPr="00C61464">
        <w:rPr>
          <w:b/>
          <w:sz w:val="26"/>
          <w:szCs w:val="26"/>
        </w:rPr>
        <w:t>.</w:t>
      </w:r>
      <w:r w:rsidR="00F87CA2" w:rsidRPr="00C61464">
        <w:rPr>
          <w:b/>
          <w:sz w:val="26"/>
          <w:szCs w:val="26"/>
          <w:lang w:val="vi-VN"/>
        </w:rPr>
        <w:t>2.3.</w:t>
      </w:r>
      <w:r w:rsidR="00574E34" w:rsidRPr="00C61464">
        <w:rPr>
          <w:b/>
          <w:sz w:val="26"/>
          <w:szCs w:val="26"/>
        </w:rPr>
        <w:t>Giấy báo N</w:t>
      </w:r>
      <w:r w:rsidR="00700D8A" w:rsidRPr="00C61464">
        <w:rPr>
          <w:b/>
          <w:sz w:val="26"/>
          <w:szCs w:val="26"/>
        </w:rPr>
        <w:t>ợ</w:t>
      </w:r>
      <w:r w:rsidR="00700D8A" w:rsidRPr="00C61464">
        <w:rPr>
          <w:sz w:val="26"/>
          <w:szCs w:val="26"/>
        </w:rPr>
        <w:t xml:space="preserve"> là </w:t>
      </w:r>
      <w:r w:rsidR="00700D8A" w:rsidRPr="00C61464">
        <w:rPr>
          <w:sz w:val="26"/>
          <w:szCs w:val="26"/>
          <w:lang w:val="vi-VN"/>
        </w:rPr>
        <w:t xml:space="preserve"> thông báo của ngân hàng về khoản tiền trong tài khoản ngân hàng của công ty giảm do công ty </w:t>
      </w:r>
      <w:r w:rsidR="00700D8A" w:rsidRPr="00C61464">
        <w:rPr>
          <w:sz w:val="26"/>
          <w:szCs w:val="26"/>
          <w:shd w:val="clear" w:color="auto" w:fill="FCFCFF"/>
        </w:rPr>
        <w:t xml:space="preserve">đã ra lệnh </w:t>
      </w:r>
      <w:r w:rsidR="00700D8A" w:rsidRPr="00C61464">
        <w:rPr>
          <w:sz w:val="26"/>
          <w:szCs w:val="26"/>
        </w:rPr>
        <w:t xml:space="preserve">chuyển tiền đi nơi khác, rút tiền </w:t>
      </w:r>
      <w:r w:rsidR="00700D8A" w:rsidRPr="00C61464">
        <w:rPr>
          <w:sz w:val="26"/>
          <w:szCs w:val="26"/>
          <w:shd w:val="clear" w:color="auto" w:fill="FCFCFF"/>
        </w:rPr>
        <w:t>hoặc một khoản phí mà NH phải thu</w:t>
      </w:r>
      <w:r w:rsidR="00700D8A" w:rsidRPr="00C61464">
        <w:rPr>
          <w:sz w:val="26"/>
          <w:szCs w:val="26"/>
          <w:shd w:val="clear" w:color="auto" w:fill="FCFCFF"/>
          <w:lang w:val="vi-VN"/>
        </w:rPr>
        <w:t xml:space="preserve"> </w:t>
      </w:r>
      <w:r w:rsidR="00700D8A" w:rsidRPr="00C61464">
        <w:rPr>
          <w:sz w:val="26"/>
          <w:szCs w:val="26"/>
          <w:shd w:val="clear" w:color="auto" w:fill="FCFCFF"/>
        </w:rPr>
        <w:t>(Phí chuyển tiền,...)</w:t>
      </w:r>
      <w:r w:rsidR="00700D8A" w:rsidRPr="00C61464">
        <w:rPr>
          <w:sz w:val="26"/>
          <w:szCs w:val="26"/>
        </w:rPr>
        <w:t xml:space="preserve"> </w:t>
      </w:r>
    </w:p>
    <w:p w:rsidR="00786531" w:rsidRPr="00C61464" w:rsidRDefault="001225E7" w:rsidP="004E56F3">
      <w:pPr>
        <w:shd w:val="clear" w:color="auto" w:fill="FFFFFF"/>
        <w:spacing w:before="120" w:after="120" w:line="312" w:lineRule="auto"/>
        <w:jc w:val="both"/>
        <w:rPr>
          <w:sz w:val="26"/>
          <w:szCs w:val="26"/>
          <w:lang w:val="vi-VN"/>
        </w:rPr>
      </w:pPr>
      <w:r>
        <w:rPr>
          <w:b/>
          <w:sz w:val="26"/>
          <w:szCs w:val="26"/>
        </w:rPr>
        <w:t>1.2</w:t>
      </w:r>
      <w:r w:rsidRPr="00C61464">
        <w:rPr>
          <w:b/>
          <w:sz w:val="26"/>
          <w:szCs w:val="26"/>
        </w:rPr>
        <w:t>.</w:t>
      </w:r>
      <w:r w:rsidR="00786531" w:rsidRPr="00C61464">
        <w:rPr>
          <w:b/>
          <w:sz w:val="26"/>
          <w:szCs w:val="26"/>
          <w:lang w:val="vi-VN"/>
        </w:rPr>
        <w:t>2.4. Giấy n</w:t>
      </w:r>
      <w:r w:rsidR="00786531" w:rsidRPr="00C61464">
        <w:rPr>
          <w:b/>
          <w:sz w:val="26"/>
          <w:szCs w:val="26"/>
        </w:rPr>
        <w:t>ộp tiền vào tài khoản:</w:t>
      </w:r>
      <w:r w:rsidR="00786531" w:rsidRPr="00C61464">
        <w:rPr>
          <w:b/>
          <w:sz w:val="26"/>
          <w:szCs w:val="26"/>
          <w:lang w:val="vi-VN"/>
        </w:rPr>
        <w:t xml:space="preserve"> Xem mục 1.1.4</w:t>
      </w:r>
    </w:p>
    <w:p w:rsidR="005F68FA" w:rsidRPr="00C61464" w:rsidRDefault="001225E7" w:rsidP="004E56F3">
      <w:pPr>
        <w:spacing w:before="120" w:after="120" w:line="312" w:lineRule="auto"/>
        <w:jc w:val="both"/>
        <w:rPr>
          <w:b/>
          <w:sz w:val="26"/>
          <w:szCs w:val="26"/>
        </w:rPr>
      </w:pPr>
      <w:r>
        <w:rPr>
          <w:b/>
          <w:sz w:val="26"/>
          <w:szCs w:val="26"/>
        </w:rPr>
        <w:t>1.2</w:t>
      </w:r>
      <w:r w:rsidRPr="00C61464">
        <w:rPr>
          <w:b/>
          <w:sz w:val="26"/>
          <w:szCs w:val="26"/>
        </w:rPr>
        <w:t>.</w:t>
      </w:r>
      <w:r w:rsidR="00667012" w:rsidRPr="00C61464">
        <w:rPr>
          <w:b/>
          <w:sz w:val="26"/>
          <w:szCs w:val="26"/>
          <w:lang w:val="vi-VN"/>
        </w:rPr>
        <w:t>3</w:t>
      </w:r>
      <w:r w:rsidR="000710FD" w:rsidRPr="00C61464">
        <w:rPr>
          <w:b/>
          <w:sz w:val="26"/>
          <w:szCs w:val="26"/>
          <w:lang w:val="vi-VN"/>
        </w:rPr>
        <w:t>.</w:t>
      </w:r>
      <w:r w:rsidR="005F68FA" w:rsidRPr="00C61464">
        <w:rPr>
          <w:b/>
          <w:sz w:val="26"/>
          <w:szCs w:val="26"/>
        </w:rPr>
        <w:t>Chứng từ kế toán vật liệu, dụng cụ, hàng hoá</w:t>
      </w:r>
    </w:p>
    <w:p w:rsidR="00FB30A1" w:rsidRPr="00C61464" w:rsidRDefault="001225E7" w:rsidP="004E56F3">
      <w:pPr>
        <w:shd w:val="clear" w:color="auto" w:fill="FFFFFF"/>
        <w:spacing w:before="120" w:after="120" w:line="312" w:lineRule="auto"/>
        <w:jc w:val="both"/>
        <w:rPr>
          <w:sz w:val="26"/>
          <w:szCs w:val="26"/>
        </w:rPr>
      </w:pPr>
      <w:r>
        <w:rPr>
          <w:b/>
          <w:sz w:val="26"/>
          <w:szCs w:val="26"/>
        </w:rPr>
        <w:t>1.2</w:t>
      </w:r>
      <w:r w:rsidRPr="00C61464">
        <w:rPr>
          <w:b/>
          <w:sz w:val="26"/>
          <w:szCs w:val="26"/>
        </w:rPr>
        <w:t>.</w:t>
      </w:r>
      <w:r w:rsidR="00F87CA2" w:rsidRPr="00C61464">
        <w:rPr>
          <w:b/>
          <w:sz w:val="26"/>
          <w:szCs w:val="26"/>
          <w:lang w:val="vi-VN"/>
        </w:rPr>
        <w:t>3.</w:t>
      </w:r>
      <w:r w:rsidR="001A2F2A" w:rsidRPr="00C61464">
        <w:rPr>
          <w:b/>
          <w:sz w:val="26"/>
          <w:szCs w:val="26"/>
          <w:lang w:val="vi-VN"/>
        </w:rPr>
        <w:t>1.</w:t>
      </w:r>
      <w:r w:rsidR="00FB30A1" w:rsidRPr="00C61464">
        <w:rPr>
          <w:b/>
          <w:sz w:val="26"/>
          <w:szCs w:val="26"/>
        </w:rPr>
        <w:t>Phiếu nhập kho:</w:t>
      </w:r>
      <w:r w:rsidR="00434E0E" w:rsidRPr="00C61464">
        <w:rPr>
          <w:b/>
          <w:sz w:val="26"/>
          <w:szCs w:val="26"/>
          <w:lang w:val="vi-VN"/>
        </w:rPr>
        <w:t xml:space="preserve"> </w:t>
      </w:r>
      <w:r w:rsidR="00FB30A1" w:rsidRPr="00C61464">
        <w:rPr>
          <w:sz w:val="26"/>
          <w:szCs w:val="26"/>
        </w:rPr>
        <w:t>Là chứng từ ghi nhận việc nhập kho nguyên vật liệu từ hoá đơn mua nguyên vật liệu, nhập kho hàng hoá từ hoá đơn mua hàng hoá, nhập kho thành phẩm. Căn cứ vào biên bản nghiệm thu hoàn thành quy trình sản xuất sản phẩm</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Cột A : ghi số thứ tự các hàng hoá, dụng cụ, vật tư, nguyên vật liệu (ghi theo hoá đơn)</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Cột B : Ghi đầy đủ tên vật tư, dụng cụ, sản phẩm, hàng hoá (ghi theo hoá đơn)</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Cột C : Ghi mã số của hàng hoá, vật tư nếu có</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Cột D : Đơn vị tính của hàng hoá, vật tư (ghi theo hoá đơn)</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Về phần số lượng :</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Cột 1 : Ghi đúng số lượng theo chứng từ  (lệnh nhập hoặc hoá đơn)</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Cột 2 : Ghi chính xác số lượng theo số lượng thực nhập tại kho.</w:t>
      </w:r>
    </w:p>
    <w:p w:rsidR="00574E34"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lastRenderedPageBreak/>
        <w:t>Chú ý : Nếu thông thường số lượng ở 2 cột này sẽ như nhau nếu như hàng hoá không gặp bất kỳ vấn đề gì. Nhưng có một số trường hợp do bị hư hỏng, trả lại người bán hoặc không về đủ nên giao thiếu hàng</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Cột 3 : Đơn giá. Giá nhập kho của hàng hoá, vật tư sẽ được tính như sau :</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Đơn giá = Giá mua chưa thuế của hàng hoá, vật tư + chi phí thu mua (bốc dỡ, vận chuyển..) cho một đơn vị hàng hoá, vật tư.</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Cột 4 : Thành tiền.</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Thành tiền = Đơn giá x Số lượng.</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Dòng cộng : Cộng các giá trị trên phiếu nhập kho theo cột số lượng, đơn giá và thành tiền.</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Dòng Tổng số tiền bằng chữ : Ghi diễn giải bằng chữ tổng số tiền ở cột thành tiền bên trên phiếu nhập kho.</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Dòng số chứng từ gốc kèm theo : Ghi số chứng từu kèm theo nếu có.</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Đồng thời ghi và ký đầy đủ họ tên, ngày tháng lập phiếu nhập kho bên dưới.</w:t>
      </w:r>
    </w:p>
    <w:p w:rsidR="00FB30A1" w:rsidRPr="00C61464" w:rsidRDefault="001225E7" w:rsidP="004E56F3">
      <w:pPr>
        <w:shd w:val="clear" w:color="auto" w:fill="FFFFFF"/>
        <w:spacing w:before="120" w:after="120" w:line="312" w:lineRule="auto"/>
        <w:jc w:val="both"/>
        <w:rPr>
          <w:sz w:val="26"/>
          <w:szCs w:val="26"/>
        </w:rPr>
      </w:pPr>
      <w:r>
        <w:rPr>
          <w:b/>
          <w:sz w:val="26"/>
          <w:szCs w:val="26"/>
        </w:rPr>
        <w:t>1.2</w:t>
      </w:r>
      <w:r w:rsidRPr="00C61464">
        <w:rPr>
          <w:b/>
          <w:sz w:val="26"/>
          <w:szCs w:val="26"/>
        </w:rPr>
        <w:t>.</w:t>
      </w:r>
      <w:r w:rsidR="001A2F2A" w:rsidRPr="00C61464">
        <w:rPr>
          <w:b/>
          <w:sz w:val="26"/>
          <w:szCs w:val="26"/>
          <w:lang w:val="vi-VN"/>
        </w:rPr>
        <w:t>3.2.</w:t>
      </w:r>
      <w:r w:rsidR="00FB30A1" w:rsidRPr="00C61464">
        <w:rPr>
          <w:b/>
          <w:sz w:val="26"/>
          <w:szCs w:val="26"/>
        </w:rPr>
        <w:t xml:space="preserve"> Phiếu xuất kho:</w:t>
      </w:r>
      <w:r w:rsidR="00FB30A1" w:rsidRPr="00C61464">
        <w:rPr>
          <w:sz w:val="26"/>
          <w:szCs w:val="26"/>
        </w:rPr>
        <w:t>Là chứng từ ghi nhận việc xuất kho NVL. Để sản xuất thành phẩm, xuất kho hàng hoá bán ra. Căn cứ trên hoá đơn bán hàng hoá, xuất kho thành phẩm để bán cho khách hàng</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Đơn vị/ Bộ phận: (mục góc trên bên trái) ghi rõ tên của đơn vị, bộ phận xuất kho. Hoặc có thể đóng dấu đơn vị.</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Ngày tháng năm:  ghi ngày tháng tại thời điểm lập phiếu.</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Số: ghi theo thứ tự từ nhỏ đến lớn và phải ghi liên tục, không được ghi rời nhau.</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Nợ/ Có: ghi số tài khoản đối ứng.</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Họ tên người nhận hàng: Họ tên đầy đủ của người nhận hàng (có thể là người trong hoặc ngoài DN)</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Đơn vị (bộ phận): ghi rõ đơn vị hay bộ phận của người nhận hàng.</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Lý do xuất kho: bạn nên ghi rõ lý do xuất kho để làm gì? mục đích xuất kho.</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Các cột A, B, C, D: Bạn điền đầy đủ thông tin và các khoản mục như số thứ tự, tên hàng hoá, vật tư công cụ dụng cụ,… mã số và đơn vị tính.</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Cột 1: Ghi yêu cầu xuất kho về số lượng vật tư, sản phẩm, hàng hoá, công cụ dụng cụ…</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lastRenderedPageBreak/>
        <w:t>+ Cột 2: Đây là số lượng thực tế xuất kho. Số lượng thực tế xuất kho này chỉ có thể bằng hoặc ít hơn số lượng yêu cầu).</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Cột 3: Kế toán thực tế ghi đơn giá của vật tư, hàng hoá.Có thể ghi tuỳ thei quy định hạch toán của DN.</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Cột 4: Thành tiền của từng loại vật tư, hàng hoá cụ thể xuất kho. (Thành tiền = Số lượng thực nhập * đơn giá).</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Dòng cộng: Ghi tổng số tiền của số vật tư, hàng hoá thực tế đã xuất kho.</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Tổng số tiền viết bằng chữ : Ghi tổng số tiền trên </w:t>
      </w:r>
      <w:hyperlink r:id="rId11" w:history="1">
        <w:r w:rsidRPr="00C61464">
          <w:rPr>
            <w:rStyle w:val="Hyperlink"/>
            <w:color w:val="auto"/>
            <w:sz w:val="26"/>
            <w:szCs w:val="26"/>
          </w:rPr>
          <w:t>Phiếu xuất kho</w:t>
        </w:r>
      </w:hyperlink>
      <w:r w:rsidRPr="00C61464">
        <w:rPr>
          <w:sz w:val="26"/>
          <w:szCs w:val="26"/>
        </w:rPr>
        <w:t> bằng chữ viết.</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Số chứng từ gốc kèm theo nếu có.</w:t>
      </w:r>
    </w:p>
    <w:p w:rsidR="00786531" w:rsidRPr="00C61464" w:rsidRDefault="001225E7" w:rsidP="00786531">
      <w:pPr>
        <w:shd w:val="clear" w:color="auto" w:fill="FFFFFF"/>
        <w:spacing w:before="120" w:after="120" w:line="312" w:lineRule="auto"/>
        <w:jc w:val="both"/>
        <w:rPr>
          <w:sz w:val="26"/>
          <w:szCs w:val="26"/>
        </w:rPr>
      </w:pPr>
      <w:r>
        <w:rPr>
          <w:b/>
          <w:sz w:val="26"/>
          <w:szCs w:val="26"/>
        </w:rPr>
        <w:t>1.2</w:t>
      </w:r>
      <w:r w:rsidRPr="00C61464">
        <w:rPr>
          <w:b/>
          <w:sz w:val="26"/>
          <w:szCs w:val="26"/>
        </w:rPr>
        <w:t>.</w:t>
      </w:r>
      <w:r w:rsidR="00786531" w:rsidRPr="00C61464">
        <w:rPr>
          <w:b/>
          <w:sz w:val="26"/>
          <w:szCs w:val="26"/>
          <w:lang w:val="vi-VN"/>
        </w:rPr>
        <w:t>3.3.</w:t>
      </w:r>
      <w:r w:rsidR="00786531" w:rsidRPr="00C61464">
        <w:rPr>
          <w:b/>
          <w:sz w:val="26"/>
          <w:szCs w:val="26"/>
        </w:rPr>
        <w:t xml:space="preserve"> Chứng từ phân bổ CCDC</w:t>
      </w:r>
      <w:r w:rsidR="00786531" w:rsidRPr="00C61464">
        <w:rPr>
          <w:sz w:val="26"/>
          <w:szCs w:val="26"/>
        </w:rPr>
        <w:t>:</w:t>
      </w:r>
      <w:r w:rsidR="00786531" w:rsidRPr="00C61464">
        <w:rPr>
          <w:sz w:val="26"/>
          <w:szCs w:val="26"/>
          <w:lang w:val="vi-VN"/>
        </w:rPr>
        <w:t xml:space="preserve"> </w:t>
      </w:r>
      <w:r w:rsidR="00786531" w:rsidRPr="00C61464">
        <w:rPr>
          <w:sz w:val="26"/>
          <w:szCs w:val="26"/>
        </w:rPr>
        <w:t>Là chứng từ vào cuối tháng kế toán tính phân bổ CCDC tính vào chi phí SXKD. Hoặc chi phí quản lý doanh nghiệp.</w:t>
      </w:r>
    </w:p>
    <w:p w:rsidR="00786531" w:rsidRPr="00C61464" w:rsidRDefault="00786531" w:rsidP="00786531">
      <w:pPr>
        <w:shd w:val="clear" w:color="auto" w:fill="FFFFFF"/>
        <w:spacing w:before="120" w:after="120" w:line="312" w:lineRule="auto"/>
        <w:jc w:val="both"/>
        <w:rPr>
          <w:b/>
          <w:sz w:val="26"/>
          <w:szCs w:val="26"/>
          <w:lang w:val="vi-VN"/>
        </w:rPr>
      </w:pPr>
      <w:r w:rsidRPr="00C61464">
        <w:rPr>
          <w:b/>
          <w:sz w:val="26"/>
          <w:szCs w:val="26"/>
          <w:lang w:val="vi-VN"/>
        </w:rPr>
        <w:t>*Trình tự viết chứng từ:</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lang w:val="vi-VN"/>
        </w:rPr>
      </w:pPr>
      <w:r w:rsidRPr="00C61464">
        <w:rPr>
          <w:b/>
          <w:sz w:val="26"/>
          <w:szCs w:val="26"/>
          <w:lang w:val="vi-VN"/>
        </w:rPr>
        <w:t xml:space="preserve">+Cột A: </w:t>
      </w:r>
      <w:r w:rsidRPr="00C61464">
        <w:rPr>
          <w:sz w:val="26"/>
          <w:szCs w:val="26"/>
          <w:lang w:val="vi-VN"/>
        </w:rPr>
        <w:t>Ký hiệu mã CCDC</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lang w:val="vi-VN"/>
        </w:rPr>
      </w:pPr>
      <w:r w:rsidRPr="00C61464">
        <w:rPr>
          <w:b/>
          <w:sz w:val="26"/>
          <w:szCs w:val="26"/>
          <w:lang w:val="vi-VN"/>
        </w:rPr>
        <w:t xml:space="preserve">+Cột B: </w:t>
      </w:r>
      <w:r w:rsidRPr="00C61464">
        <w:rPr>
          <w:sz w:val="26"/>
          <w:szCs w:val="26"/>
          <w:lang w:val="vi-VN"/>
        </w:rPr>
        <w:t>Tên CCDC theo phiếu xuất kho hoặc hóa đơn mua hàng</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lang w:val="vi-VN"/>
        </w:rPr>
      </w:pPr>
      <w:r w:rsidRPr="00C61464">
        <w:rPr>
          <w:b/>
          <w:sz w:val="26"/>
          <w:szCs w:val="26"/>
          <w:lang w:val="vi-VN"/>
        </w:rPr>
        <w:t>+Cột C:</w:t>
      </w:r>
      <w:r w:rsidRPr="00C61464">
        <w:rPr>
          <w:sz w:val="26"/>
          <w:szCs w:val="26"/>
          <w:lang w:val="vi-VN"/>
        </w:rPr>
        <w:t xml:space="preserve"> Đơn vị tính </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lang w:val="vi-VN"/>
        </w:rPr>
      </w:pPr>
      <w:r w:rsidRPr="00C61464">
        <w:rPr>
          <w:b/>
          <w:sz w:val="26"/>
          <w:szCs w:val="26"/>
          <w:lang w:val="vi-VN"/>
        </w:rPr>
        <w:t>+Cột 1:</w:t>
      </w:r>
      <w:r w:rsidRPr="00C61464">
        <w:rPr>
          <w:sz w:val="26"/>
          <w:szCs w:val="26"/>
          <w:lang w:val="vi-VN"/>
        </w:rPr>
        <w:t>Số lượng CCDC còn tại nơi sử dụng tại thời điểm cuối kỳ</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lang w:val="vi-VN"/>
        </w:rPr>
      </w:pPr>
      <w:r w:rsidRPr="00C61464">
        <w:rPr>
          <w:b/>
          <w:sz w:val="26"/>
          <w:szCs w:val="26"/>
          <w:lang w:val="vi-VN"/>
        </w:rPr>
        <w:t>+Cột 2</w:t>
      </w:r>
      <w:r w:rsidRPr="00C61464">
        <w:rPr>
          <w:sz w:val="26"/>
          <w:szCs w:val="26"/>
          <w:lang w:val="vi-VN"/>
        </w:rPr>
        <w:t>: Số kỳ phân bổ CCDC dự kiến khi xuất sử dụng</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lang w:val="vi-VN"/>
        </w:rPr>
      </w:pPr>
      <w:r w:rsidRPr="00C61464">
        <w:rPr>
          <w:b/>
          <w:sz w:val="26"/>
          <w:szCs w:val="26"/>
          <w:lang w:val="vi-VN"/>
        </w:rPr>
        <w:t>+Cột 3</w:t>
      </w:r>
      <w:r w:rsidRPr="00C61464">
        <w:rPr>
          <w:sz w:val="26"/>
          <w:szCs w:val="26"/>
          <w:lang w:val="vi-VN"/>
        </w:rPr>
        <w:t>: Số kỳ chưa phân bổ tính đến thời điểm hiện tại</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lang w:val="vi-VN"/>
        </w:rPr>
      </w:pPr>
      <w:r w:rsidRPr="00C61464">
        <w:rPr>
          <w:b/>
          <w:sz w:val="26"/>
          <w:szCs w:val="26"/>
          <w:lang w:val="vi-VN"/>
        </w:rPr>
        <w:t>+Cột 4</w:t>
      </w:r>
      <w:r w:rsidRPr="00C61464">
        <w:rPr>
          <w:sz w:val="26"/>
          <w:szCs w:val="26"/>
          <w:lang w:val="vi-VN"/>
        </w:rPr>
        <w:t>: Giá trị của số CCDC</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lang w:val="vi-VN"/>
        </w:rPr>
      </w:pPr>
      <w:r w:rsidRPr="00C61464">
        <w:rPr>
          <w:b/>
          <w:sz w:val="26"/>
          <w:szCs w:val="26"/>
          <w:lang w:val="vi-VN"/>
        </w:rPr>
        <w:t>+Cột D</w:t>
      </w:r>
      <w:r w:rsidRPr="00C61464">
        <w:rPr>
          <w:sz w:val="26"/>
          <w:szCs w:val="26"/>
          <w:lang w:val="vi-VN"/>
        </w:rPr>
        <w:t>: Đơn vị sử dụng CCDC</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lang w:val="vi-VN"/>
        </w:rPr>
      </w:pPr>
      <w:r w:rsidRPr="00C61464">
        <w:rPr>
          <w:b/>
          <w:sz w:val="26"/>
          <w:szCs w:val="26"/>
          <w:lang w:val="vi-VN"/>
        </w:rPr>
        <w:t>+Cột E</w:t>
      </w:r>
      <w:r w:rsidRPr="00C61464">
        <w:rPr>
          <w:sz w:val="26"/>
          <w:szCs w:val="26"/>
          <w:lang w:val="vi-VN"/>
        </w:rPr>
        <w:t>: Tài khoản chi phí của đơn vị sử dụng CCDC</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lang w:val="vi-VN"/>
        </w:rPr>
      </w:pPr>
      <w:r w:rsidRPr="00C61464">
        <w:rPr>
          <w:b/>
          <w:sz w:val="26"/>
          <w:szCs w:val="26"/>
          <w:lang w:val="vi-VN"/>
        </w:rPr>
        <w:t>+Cột 4</w:t>
      </w:r>
      <w:r w:rsidRPr="00C61464">
        <w:rPr>
          <w:sz w:val="26"/>
          <w:szCs w:val="26"/>
          <w:lang w:val="vi-VN"/>
        </w:rPr>
        <w:t>: Số tiền tính vào chi phí cho đơn vị sử dụng CCDC</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lang w:val="vi-VN"/>
        </w:rPr>
      </w:pPr>
      <w:r w:rsidRPr="00C61464">
        <w:rPr>
          <w:b/>
          <w:sz w:val="26"/>
          <w:szCs w:val="26"/>
          <w:lang w:val="vi-VN"/>
        </w:rPr>
        <w:t>+Cột 5:</w:t>
      </w:r>
      <w:r w:rsidRPr="00C61464">
        <w:rPr>
          <w:sz w:val="26"/>
          <w:szCs w:val="26"/>
          <w:lang w:val="vi-VN"/>
        </w:rPr>
        <w:t xml:space="preserve"> Số tiền đã phân bổ tính đến kỳ này ( bao gồm cả số tiền phân bổ cho kỳ này)</w:t>
      </w:r>
    </w:p>
    <w:p w:rsidR="00786531" w:rsidRPr="00C61464" w:rsidRDefault="00786531" w:rsidP="00786531">
      <w:pPr>
        <w:pStyle w:val="NormalWeb"/>
        <w:shd w:val="clear" w:color="auto" w:fill="FFFFFF"/>
        <w:spacing w:before="120" w:beforeAutospacing="0" w:after="120" w:afterAutospacing="0" w:line="312" w:lineRule="auto"/>
        <w:jc w:val="both"/>
        <w:rPr>
          <w:b/>
          <w:sz w:val="26"/>
          <w:szCs w:val="26"/>
          <w:lang w:val="vi-VN"/>
        </w:rPr>
      </w:pPr>
      <w:r w:rsidRPr="00C61464">
        <w:rPr>
          <w:b/>
          <w:sz w:val="26"/>
          <w:szCs w:val="26"/>
          <w:lang w:val="vi-VN"/>
        </w:rPr>
        <w:t xml:space="preserve">+Cột 5: </w:t>
      </w:r>
      <w:r w:rsidRPr="00C61464">
        <w:rPr>
          <w:sz w:val="26"/>
          <w:szCs w:val="26"/>
          <w:lang w:val="vi-VN"/>
        </w:rPr>
        <w:t>Số tiền còn phân bổ cho các kỳ sau</w:t>
      </w:r>
    </w:p>
    <w:p w:rsidR="00786531" w:rsidRPr="00C61464" w:rsidRDefault="00786531" w:rsidP="00786531">
      <w:pPr>
        <w:shd w:val="clear" w:color="auto" w:fill="FFFFFF"/>
        <w:spacing w:before="120" w:after="120" w:line="312" w:lineRule="auto"/>
        <w:jc w:val="both"/>
        <w:rPr>
          <w:sz w:val="26"/>
          <w:szCs w:val="26"/>
        </w:rPr>
      </w:pPr>
      <w:r w:rsidRPr="00C61464">
        <w:rPr>
          <w:b/>
          <w:sz w:val="26"/>
          <w:szCs w:val="26"/>
          <w:lang w:val="vi-VN"/>
        </w:rPr>
        <w:t>+Cột F:</w:t>
      </w:r>
      <w:r w:rsidRPr="00C61464">
        <w:rPr>
          <w:sz w:val="26"/>
          <w:szCs w:val="26"/>
          <w:lang w:val="vi-VN"/>
        </w:rPr>
        <w:t xml:space="preserve"> Tài khoản chờ phân bổ</w:t>
      </w:r>
    </w:p>
    <w:p w:rsidR="005F68FA" w:rsidRPr="00C61464" w:rsidRDefault="001225E7" w:rsidP="004E56F3">
      <w:pPr>
        <w:spacing w:before="120" w:after="120" w:line="312" w:lineRule="auto"/>
        <w:jc w:val="both"/>
        <w:rPr>
          <w:b/>
          <w:sz w:val="26"/>
          <w:szCs w:val="26"/>
        </w:rPr>
      </w:pPr>
      <w:r>
        <w:rPr>
          <w:b/>
          <w:sz w:val="26"/>
          <w:szCs w:val="26"/>
        </w:rPr>
        <w:t>1.2</w:t>
      </w:r>
      <w:r w:rsidRPr="00C61464">
        <w:rPr>
          <w:b/>
          <w:sz w:val="26"/>
          <w:szCs w:val="26"/>
        </w:rPr>
        <w:t>.</w:t>
      </w:r>
      <w:r w:rsidR="00667012" w:rsidRPr="00C61464">
        <w:rPr>
          <w:b/>
          <w:sz w:val="26"/>
          <w:szCs w:val="26"/>
          <w:lang w:val="vi-VN"/>
        </w:rPr>
        <w:t>4</w:t>
      </w:r>
      <w:r w:rsidR="000710FD" w:rsidRPr="00C61464">
        <w:rPr>
          <w:b/>
          <w:sz w:val="26"/>
          <w:szCs w:val="26"/>
          <w:lang w:val="vi-VN"/>
        </w:rPr>
        <w:t>.</w:t>
      </w:r>
      <w:r w:rsidR="005F68FA" w:rsidRPr="00C61464">
        <w:rPr>
          <w:b/>
          <w:sz w:val="26"/>
          <w:szCs w:val="26"/>
        </w:rPr>
        <w:t>Chứng từ kế toán tài sản cố định</w:t>
      </w:r>
    </w:p>
    <w:p w:rsidR="00786531" w:rsidRPr="00C61464" w:rsidRDefault="001225E7" w:rsidP="00786531">
      <w:pPr>
        <w:shd w:val="clear" w:color="auto" w:fill="FFFFFF"/>
        <w:spacing w:before="120" w:after="120" w:line="312" w:lineRule="auto"/>
        <w:jc w:val="both"/>
        <w:rPr>
          <w:sz w:val="26"/>
          <w:szCs w:val="26"/>
        </w:rPr>
      </w:pPr>
      <w:r>
        <w:rPr>
          <w:b/>
          <w:sz w:val="26"/>
          <w:szCs w:val="26"/>
        </w:rPr>
        <w:t>1.2</w:t>
      </w:r>
      <w:r w:rsidRPr="00C61464">
        <w:rPr>
          <w:b/>
          <w:sz w:val="26"/>
          <w:szCs w:val="26"/>
        </w:rPr>
        <w:t>.</w:t>
      </w:r>
      <w:r w:rsidR="00786531" w:rsidRPr="00C61464">
        <w:rPr>
          <w:b/>
          <w:sz w:val="26"/>
          <w:szCs w:val="26"/>
          <w:lang w:val="vi-VN"/>
        </w:rPr>
        <w:t>4.1.</w:t>
      </w:r>
      <w:r w:rsidR="00786531" w:rsidRPr="00C61464">
        <w:rPr>
          <w:sz w:val="26"/>
          <w:szCs w:val="26"/>
        </w:rPr>
        <w:t xml:space="preserve"> </w:t>
      </w:r>
      <w:r w:rsidR="00786531" w:rsidRPr="00C61464">
        <w:rPr>
          <w:b/>
          <w:sz w:val="26"/>
          <w:szCs w:val="26"/>
        </w:rPr>
        <w:t>Bảng tính và phân bổ khấu hao TSCĐ</w:t>
      </w:r>
      <w:r w:rsidR="00786531" w:rsidRPr="00C61464">
        <w:rPr>
          <w:sz w:val="26"/>
          <w:szCs w:val="26"/>
        </w:rPr>
        <w:t>:</w:t>
      </w:r>
      <w:r w:rsidR="00786531" w:rsidRPr="00C61464">
        <w:rPr>
          <w:sz w:val="26"/>
          <w:szCs w:val="26"/>
          <w:lang w:val="vi-VN"/>
        </w:rPr>
        <w:t xml:space="preserve"> </w:t>
      </w:r>
      <w:r w:rsidR="00786531" w:rsidRPr="00C61464">
        <w:rPr>
          <w:sz w:val="26"/>
          <w:szCs w:val="26"/>
        </w:rPr>
        <w:t>Là chứng từ vào cuối tháng kế toán trích khấu hao tscd. Tính vào chi phí quản lý doanh nghiệp. Hoặc chi phí sản xuất. Nếu tài sản đó trực tiếp tham gia vào quá trình sản xuất</w:t>
      </w:r>
    </w:p>
    <w:p w:rsidR="00786531" w:rsidRPr="00C61464" w:rsidRDefault="00786531" w:rsidP="00786531">
      <w:pPr>
        <w:shd w:val="clear" w:color="auto" w:fill="FFFFFF"/>
        <w:spacing w:before="120" w:after="120" w:line="312" w:lineRule="auto"/>
        <w:jc w:val="both"/>
        <w:rPr>
          <w:b/>
          <w:sz w:val="26"/>
          <w:szCs w:val="26"/>
          <w:lang w:val="vi-VN"/>
        </w:rPr>
      </w:pPr>
      <w:r w:rsidRPr="00C61464">
        <w:rPr>
          <w:b/>
          <w:sz w:val="26"/>
          <w:szCs w:val="26"/>
          <w:lang w:val="vi-VN"/>
        </w:rPr>
        <w:t>*Trình tự viết chứng từ:</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rPr>
      </w:pPr>
      <w:r w:rsidRPr="00C61464">
        <w:rPr>
          <w:sz w:val="26"/>
          <w:szCs w:val="26"/>
        </w:rPr>
        <w:lastRenderedPageBreak/>
        <w:t>Bảng tính và phân bổ khấu hao TSCĐ có các cột dọc phản ánh số khấu hao phải tính cho từng đối tượng sử dụng TSCĐ và các hàng ngang phản ánh số khấu hao tính trong tháng trước, số khấu hao tăng, giảm và số khấu hao phải tính trong tháng này.</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rPr>
      </w:pPr>
      <w:r w:rsidRPr="00C61464">
        <w:rPr>
          <w:sz w:val="26"/>
          <w:szCs w:val="26"/>
        </w:rPr>
        <w:t> </w:t>
      </w:r>
      <w:r w:rsidRPr="00C61464">
        <w:rPr>
          <w:rStyle w:val="Strong"/>
          <w:sz w:val="26"/>
          <w:szCs w:val="26"/>
        </w:rPr>
        <w:t> –   Cơ sở lập:</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rPr>
      </w:pPr>
      <w:r w:rsidRPr="00C61464">
        <w:rPr>
          <w:sz w:val="26"/>
          <w:szCs w:val="26"/>
        </w:rPr>
        <w:t>   +  Dòng khấu hao đã tính tháng trước lấy từ bảng tính và phân bổ khấu hao TSCĐ tháng trước.</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rPr>
      </w:pPr>
      <w:r w:rsidRPr="00C61464">
        <w:rPr>
          <w:sz w:val="26"/>
          <w:szCs w:val="26"/>
        </w:rPr>
        <w:t>   +  Các dòng sổ khấu hao TSCĐ tăng, giảm tháng này được phản ánh chi tiết cho từng TSCĐ có liên quan đến số tăng, giảm khấu hao TSCĐ theo chế độ quy định hiện hành về khấu hao TSCĐ.</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rPr>
      </w:pPr>
      <w:r w:rsidRPr="00C61464">
        <w:rPr>
          <w:sz w:val="26"/>
          <w:szCs w:val="26"/>
        </w:rPr>
        <w:t>   +  Dòng số khấu hao phải tính tháng này được tính bằng (=) Số khấu hao tính tháng trước cộng (+) Với số khấu hao tăng, trừ (-) Số khấu hao giảm trong tháng.</w:t>
      </w:r>
    </w:p>
    <w:p w:rsidR="00786531" w:rsidRPr="00C61464" w:rsidRDefault="00786531" w:rsidP="00786531">
      <w:pPr>
        <w:pStyle w:val="NormalWeb"/>
        <w:shd w:val="clear" w:color="auto" w:fill="FFFFFF"/>
        <w:spacing w:before="120" w:beforeAutospacing="0" w:after="120" w:afterAutospacing="0" w:line="312" w:lineRule="auto"/>
        <w:jc w:val="both"/>
        <w:rPr>
          <w:sz w:val="26"/>
          <w:szCs w:val="26"/>
        </w:rPr>
      </w:pPr>
      <w:r w:rsidRPr="00C61464">
        <w:rPr>
          <w:sz w:val="26"/>
          <w:szCs w:val="26"/>
        </w:rPr>
        <w:t>   +  Số khấu hao phải trích tháng này trên Bảng phân bổ khấu hao TSCĐ được sử dụng để ghi vào các Bảng kê và sổ kế toán có liên quan (cột ghi Có TK 214), đồng thời được sử dụng để tính giá thành thực tế sản phẩm, dịch vụ hoàn thành.</w:t>
      </w:r>
    </w:p>
    <w:p w:rsidR="005F68FA" w:rsidRPr="00C61464" w:rsidRDefault="001225E7" w:rsidP="004E56F3">
      <w:pPr>
        <w:spacing w:before="120" w:after="120" w:line="312" w:lineRule="auto"/>
        <w:jc w:val="both"/>
        <w:rPr>
          <w:b/>
          <w:sz w:val="26"/>
          <w:szCs w:val="26"/>
        </w:rPr>
      </w:pPr>
      <w:r>
        <w:rPr>
          <w:b/>
          <w:sz w:val="26"/>
          <w:szCs w:val="26"/>
        </w:rPr>
        <w:t>1.2</w:t>
      </w:r>
      <w:r w:rsidRPr="00C61464">
        <w:rPr>
          <w:b/>
          <w:sz w:val="26"/>
          <w:szCs w:val="26"/>
        </w:rPr>
        <w:t>.</w:t>
      </w:r>
      <w:r w:rsidR="00667012" w:rsidRPr="00C61464">
        <w:rPr>
          <w:b/>
          <w:sz w:val="26"/>
          <w:szCs w:val="26"/>
          <w:lang w:val="vi-VN"/>
        </w:rPr>
        <w:t>5</w:t>
      </w:r>
      <w:r w:rsidR="000710FD" w:rsidRPr="00C61464">
        <w:rPr>
          <w:b/>
          <w:sz w:val="26"/>
          <w:szCs w:val="26"/>
          <w:lang w:val="vi-VN"/>
        </w:rPr>
        <w:t>.</w:t>
      </w:r>
      <w:r w:rsidR="005F68FA" w:rsidRPr="00C61464">
        <w:rPr>
          <w:b/>
          <w:sz w:val="26"/>
          <w:szCs w:val="26"/>
        </w:rPr>
        <w:t xml:space="preserve">Chứng từ kế toán tiền lương </w:t>
      </w:r>
    </w:p>
    <w:p w:rsidR="00FB3F9C" w:rsidRPr="00C61464" w:rsidRDefault="001225E7" w:rsidP="004E56F3">
      <w:pPr>
        <w:spacing w:before="120" w:after="120" w:line="312" w:lineRule="auto"/>
        <w:jc w:val="both"/>
        <w:rPr>
          <w:sz w:val="26"/>
          <w:szCs w:val="26"/>
        </w:rPr>
      </w:pPr>
      <w:r>
        <w:rPr>
          <w:b/>
          <w:sz w:val="26"/>
          <w:szCs w:val="26"/>
        </w:rPr>
        <w:t>1.2</w:t>
      </w:r>
      <w:r w:rsidRPr="00C61464">
        <w:rPr>
          <w:b/>
          <w:sz w:val="26"/>
          <w:szCs w:val="26"/>
        </w:rPr>
        <w:t>.</w:t>
      </w:r>
      <w:r w:rsidR="001A2F2A" w:rsidRPr="00C61464">
        <w:rPr>
          <w:b/>
          <w:sz w:val="26"/>
          <w:szCs w:val="26"/>
          <w:lang w:val="vi-VN"/>
        </w:rPr>
        <w:t>5.1.</w:t>
      </w:r>
      <w:r w:rsidR="00746E79" w:rsidRPr="00C61464">
        <w:rPr>
          <w:b/>
          <w:sz w:val="26"/>
          <w:szCs w:val="26"/>
          <w:lang w:val="vi-VN"/>
        </w:rPr>
        <w:t>Bảng chấm công</w:t>
      </w:r>
      <w:r w:rsidR="00FB3F9C" w:rsidRPr="00C61464">
        <w:rPr>
          <w:b/>
          <w:sz w:val="26"/>
          <w:szCs w:val="26"/>
          <w:lang w:val="vi-VN"/>
        </w:rPr>
        <w:t xml:space="preserve">: </w:t>
      </w:r>
      <w:r w:rsidR="00FB3F9C" w:rsidRPr="00C61464">
        <w:rPr>
          <w:sz w:val="26"/>
          <w:szCs w:val="26"/>
        </w:rPr>
        <w:t>Bảng chấm công dùng để theo dõi ngày công thực tế làm việc, nghỉ việc, nghỉ hưởng BHXH, ... để có căn cứ tính trả lương, bảo hiểm xã hội trả thay lương cho từng người và quản lý lao động trong đơn vị.</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1. </w:t>
      </w:r>
      <w:r w:rsidRPr="00C61464">
        <w:rPr>
          <w:rStyle w:val="Strong"/>
          <w:sz w:val="26"/>
          <w:szCs w:val="26"/>
          <w:u w:val="single"/>
        </w:rPr>
        <w:t>Mục đích</w:t>
      </w:r>
      <w:r w:rsidRPr="00C61464">
        <w:rPr>
          <w:rStyle w:val="Strong"/>
          <w:sz w:val="26"/>
          <w:szCs w:val="26"/>
        </w:rPr>
        <w:t>:</w:t>
      </w:r>
      <w:r w:rsidRPr="00C61464">
        <w:rPr>
          <w:sz w:val="26"/>
          <w:szCs w:val="26"/>
        </w:rPr>
        <w:t> Bảng chấm công dùng để theo dõi ngày công thực tế làm việc, nghỉ việc, nghỉ hưởng BHXH, … để có căn cứ tính trả lương, bảo hiểm xã hội trả thay lương cho từng người và quản lý lao động trong đơn vị.</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2. </w:t>
      </w:r>
      <w:r w:rsidRPr="00C61464">
        <w:rPr>
          <w:rStyle w:val="Strong"/>
          <w:sz w:val="26"/>
          <w:szCs w:val="26"/>
          <w:u w:val="single"/>
        </w:rPr>
        <w:t>Phương pháp và trách nhiệm ghi</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   Mỗi bộ phận (phòng, ban, tổ, nhóm…) phải lập bảng chấm công hàng tháng.</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  Cột A, B: Ghi số thứ tự, họ và tên từng người trong bộ phận công tác.</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  Cột C: Ghi ngạch bậc lương hoặc cấp bậc chức vụ của từng người.</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  Cột 1-31: Ghi các ngày trong tháng (Từ ngày 01 đến ngày cuối cùng của tháng).</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  Cột 32: Ghi tổng số công hưởng lương sản phẩm của từng người trong tháng.</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  Cột 33: Ghi tổng số công hưởng lương thời gian của từng người trong tháng.</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  Cột 34: Ghi tổng số công nghỉ việc và ngừng việc hưởng 100% lương của từng người trong tháng.</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lastRenderedPageBreak/>
        <w:t> +  Cột 35: Ghi tổng số công nghỉ việc và ngừng việc hưởng các loại % lương của từng người trong tháng.</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  Cột 36: Ghi tổng số công nghỉ hưởng bảo hiểm xã hội của từng người trong tháng.</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 –   Hàng ngày</w:t>
      </w:r>
      <w:r w:rsidRPr="00C61464">
        <w:rPr>
          <w:sz w:val="26"/>
          <w:szCs w:val="26"/>
        </w:rPr>
        <w:t> tổ trưởng (Trưởng ban, phòng, nhóm,…) hoặc người được ủy quyền căn cứ vào tình hình thực tế của bộ phận mình để chấm công cho từng người trong ngày, ghi vào ngày tương ứng trong các cột từ cột 1 đến cột 31 theo các ký hiệu quy định trong chứng từ.</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 –   Cuối tháng</w:t>
      </w:r>
      <w:r w:rsidRPr="00C61464">
        <w:rPr>
          <w:sz w:val="26"/>
          <w:szCs w:val="26"/>
        </w:rPr>
        <w:t>, người chấm công và người phụ trách bộ phận ký vào Bảng chấm công và chuyển Bảng chấm công cùng các chứng từ liên quan như Giấy chứng nhận nghỉ việc hưởng BHXH, giấy xin nghỉ việc không hưởng lương,… về bộ phận kế toán kiểm tra, đối chiếu qui ra công để tính lương và bảo hiểm xã hội. Kế toán tiền lương căn cứ vào các ký hiệu chấm công của từng người tính ra số ngày công theo từng loại tương ứng để ghi vào các cột 32, 33, 34, 35.</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   Ngày công được quy định là 8 giờ. Khi tổng hợp quy thành ngày công nếu còn giờ lẻ thì ghi số giờ lẻ bên cạnh số công và đánh dấu phẩy ở giữa.</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Ví dụ:</w:t>
      </w:r>
      <w:r w:rsidRPr="00C61464">
        <w:rPr>
          <w:sz w:val="26"/>
          <w:szCs w:val="26"/>
        </w:rPr>
        <w:t> 22 công 4 giờ ghi 22,4</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   Bảng chấm công được lưu tại phòng (ban, tổ,…) kế toán cùng các chứng từ có liên quan</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   </w:t>
      </w:r>
      <w:r w:rsidRPr="00C61464">
        <w:rPr>
          <w:rStyle w:val="Strong"/>
          <w:sz w:val="26"/>
          <w:szCs w:val="26"/>
        </w:rPr>
        <w:t>Phương pháp chấm công:</w:t>
      </w:r>
      <w:r w:rsidRPr="00C61464">
        <w:rPr>
          <w:sz w:val="26"/>
          <w:szCs w:val="26"/>
        </w:rPr>
        <w:t> Tùy thuộc vào điều kiện công tác và trình độ kế toán tại đơn vị để sử dụng 1 trong các phương pháp chấm công sau:</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Mỗi khi người lao động làm việc tại đơn vị hoặc làm việc khác như hội nghị, họp,… thì mỗi ngày dùng một ký hiệu để chấm công cho ngày đó.</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Cần chú ý 2 trường hợp:</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rFonts w:ascii="Cambria Math" w:hAnsi="Cambria Math" w:cs="Cambria Math"/>
          <w:sz w:val="26"/>
          <w:szCs w:val="26"/>
        </w:rPr>
        <w:t>⇒</w:t>
      </w:r>
      <w:r w:rsidRPr="00C61464">
        <w:rPr>
          <w:sz w:val="26"/>
          <w:szCs w:val="26"/>
        </w:rPr>
        <w:t xml:space="preserve">  Nếu trong ngày, người lao động làm 2 việc có thời gian khác nhau thì chấm công theo ký hiệu của công việc chiếm nhiều thời gian nhất. Ví dụ người lao động A trong ngày họp 5 giờ làm lương thời gian 3 giờ thì cả ngày hôm đó chấm “H” Hội họp.</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rFonts w:ascii="Cambria Math" w:hAnsi="Cambria Math" w:cs="Cambria Math"/>
          <w:sz w:val="26"/>
          <w:szCs w:val="26"/>
        </w:rPr>
        <w:t>⇒</w:t>
      </w:r>
      <w:r w:rsidRPr="00C61464">
        <w:rPr>
          <w:sz w:val="26"/>
          <w:szCs w:val="26"/>
        </w:rPr>
        <w:t xml:space="preserve">  Nếu trong ngày, người lao động làm 2 việc có thời gian bằng nhau thì chấm công theo ký hiệu của công việc diễn ra trước.</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   +    Chấm công theo giờ:</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sz w:val="26"/>
          <w:szCs w:val="26"/>
        </w:rPr>
        <w:t>Trong ngày người lao động làm bao nhiêu công việc thì chấm công theo các ký hiệu đã quy định và ghi số giờ công thực hiện công việc đó bên cạnh ký hiệu tương ứng.</w:t>
      </w:r>
    </w:p>
    <w:p w:rsidR="00B22B36" w:rsidRPr="00C61464" w:rsidRDefault="00B22B36" w:rsidP="00B22B36">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lastRenderedPageBreak/>
        <w:t>   +    Chấm công nghỉ bù:</w:t>
      </w:r>
      <w:r w:rsidRPr="00C61464">
        <w:rPr>
          <w:sz w:val="26"/>
          <w:szCs w:val="26"/>
        </w:rPr>
        <w:t> Nghỉ bù chỉ áp dụng trong trường hợp làm thêm giờ hưởng lương thời gian nhưng không thanh toán lương làm thêm, do đó khi người lao động nghỉ bù thì chấm “NB” và vẫn tính trả lương thời gian.</w:t>
      </w:r>
    </w:p>
    <w:p w:rsidR="00FB3F9C" w:rsidRPr="00C61464" w:rsidRDefault="001225E7" w:rsidP="004E56F3">
      <w:pPr>
        <w:spacing w:before="120" w:after="120" w:line="312" w:lineRule="auto"/>
        <w:jc w:val="both"/>
        <w:rPr>
          <w:sz w:val="26"/>
          <w:szCs w:val="26"/>
        </w:rPr>
      </w:pPr>
      <w:r>
        <w:rPr>
          <w:b/>
          <w:sz w:val="26"/>
          <w:szCs w:val="26"/>
        </w:rPr>
        <w:t>1.2</w:t>
      </w:r>
      <w:r w:rsidRPr="00C61464">
        <w:rPr>
          <w:b/>
          <w:sz w:val="26"/>
          <w:szCs w:val="26"/>
        </w:rPr>
        <w:t>.</w:t>
      </w:r>
      <w:r w:rsidR="001A2F2A" w:rsidRPr="00C61464">
        <w:rPr>
          <w:b/>
          <w:sz w:val="26"/>
          <w:szCs w:val="26"/>
          <w:lang w:val="vi-VN"/>
        </w:rPr>
        <w:t>5.2.</w:t>
      </w:r>
      <w:r w:rsidR="00FB3F9C" w:rsidRPr="00C61464">
        <w:rPr>
          <w:b/>
          <w:sz w:val="26"/>
          <w:szCs w:val="26"/>
          <w:lang w:val="vi-VN"/>
        </w:rPr>
        <w:t>B</w:t>
      </w:r>
      <w:r w:rsidR="00746E79" w:rsidRPr="00C61464">
        <w:rPr>
          <w:b/>
          <w:sz w:val="26"/>
          <w:szCs w:val="26"/>
          <w:lang w:val="vi-VN"/>
        </w:rPr>
        <w:t>ảng tính lương, bảng thanh toán tiền lương</w:t>
      </w:r>
      <w:r w:rsidR="00FB3F9C" w:rsidRPr="00C61464">
        <w:rPr>
          <w:b/>
          <w:sz w:val="26"/>
          <w:szCs w:val="26"/>
          <w:lang w:val="vi-VN"/>
        </w:rPr>
        <w:t xml:space="preserve">: </w:t>
      </w:r>
      <w:r w:rsidR="00FB3F9C" w:rsidRPr="00C61464">
        <w:rPr>
          <w:sz w:val="26"/>
          <w:szCs w:val="26"/>
        </w:rPr>
        <w:t>Bảng thanh toán tiền lương là chứng từ làm căn cứ để thanh toán tiền lương, phụ cấp, các khoản thu nhập tăng thêm ngoài tiền lương cho người lao động, kiểm tra việc thanh toán tiền lương cho người lao động làm việc trong đơn vị đồng thời là căn cứ để thống kê về lao động tiền lương.</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p>
    <w:p w:rsidR="00E378EB" w:rsidRPr="00C61464" w:rsidRDefault="00E378EB" w:rsidP="00E378EB">
      <w:pPr>
        <w:spacing w:before="40"/>
        <w:ind w:firstLine="720"/>
        <w:jc w:val="both"/>
        <w:rPr>
          <w:sz w:val="26"/>
          <w:szCs w:val="26"/>
        </w:rPr>
      </w:pPr>
      <w:r w:rsidRPr="00C61464">
        <w:rPr>
          <w:sz w:val="26"/>
          <w:szCs w:val="26"/>
        </w:rPr>
        <w:t>Bảng thanh toán</w:t>
      </w:r>
      <w:r w:rsidRPr="00C61464">
        <w:rPr>
          <w:b/>
          <w:sz w:val="26"/>
          <w:szCs w:val="26"/>
        </w:rPr>
        <w:t xml:space="preserve"> </w:t>
      </w:r>
      <w:r w:rsidRPr="00C61464">
        <w:rPr>
          <w:sz w:val="26"/>
          <w:szCs w:val="26"/>
        </w:rPr>
        <w:t>tiền lương được lập hàng tháng. Cơ sở để lập Bảng thanh toán</w:t>
      </w:r>
      <w:r w:rsidRPr="00C61464">
        <w:rPr>
          <w:b/>
          <w:sz w:val="26"/>
          <w:szCs w:val="26"/>
        </w:rPr>
        <w:t xml:space="preserve"> </w:t>
      </w:r>
      <w:r w:rsidRPr="00C61464">
        <w:rPr>
          <w:sz w:val="26"/>
          <w:szCs w:val="26"/>
        </w:rPr>
        <w:t>tiền lương là các chứng từ liên quan như: Bảng chấm công, phiếu xác nhận sản phẩm hoặc công việc hoàn thành...</w:t>
      </w:r>
    </w:p>
    <w:p w:rsidR="00F44DBF" w:rsidRPr="00C61464" w:rsidRDefault="008D631A" w:rsidP="00F44DBF">
      <w:pPr>
        <w:spacing w:before="40"/>
        <w:jc w:val="both"/>
        <w:rPr>
          <w:sz w:val="26"/>
          <w:szCs w:val="26"/>
        </w:rPr>
      </w:pPr>
      <w:r w:rsidRPr="00C61464">
        <w:rPr>
          <w:sz w:val="26"/>
          <w:szCs w:val="26"/>
          <w:lang w:val="vi-VN"/>
        </w:rPr>
        <w:t>1.</w:t>
      </w:r>
      <w:r w:rsidR="00F44DBF" w:rsidRPr="00C61464">
        <w:rPr>
          <w:sz w:val="26"/>
          <w:szCs w:val="26"/>
        </w:rPr>
        <w:t>Cột</w:t>
      </w:r>
      <w:r w:rsidRPr="00C61464">
        <w:rPr>
          <w:sz w:val="26"/>
          <w:szCs w:val="26"/>
          <w:lang w:val="vi-VN"/>
        </w:rPr>
        <w:t xml:space="preserve"> A</w:t>
      </w:r>
      <w:r w:rsidR="00F44DBF" w:rsidRPr="00C61464">
        <w:rPr>
          <w:sz w:val="26"/>
          <w:szCs w:val="26"/>
        </w:rPr>
        <w:t xml:space="preserve"> “STT”, cột </w:t>
      </w:r>
      <w:r w:rsidRPr="00C61464">
        <w:rPr>
          <w:sz w:val="26"/>
          <w:szCs w:val="26"/>
          <w:lang w:val="vi-VN"/>
        </w:rPr>
        <w:t>B</w:t>
      </w:r>
      <w:r w:rsidR="00F44DBF" w:rsidRPr="00C61464">
        <w:rPr>
          <w:sz w:val="26"/>
          <w:szCs w:val="26"/>
        </w:rPr>
        <w:t xml:space="preserve"> “Họ và tên”: Các bạn điền số thứ tự và tên nhân viên (theo danh sách bảng chấm công).</w:t>
      </w:r>
    </w:p>
    <w:p w:rsidR="00F44DBF" w:rsidRPr="00C61464" w:rsidRDefault="008D631A" w:rsidP="00F44DBF">
      <w:pPr>
        <w:spacing w:before="40"/>
        <w:jc w:val="both"/>
        <w:rPr>
          <w:sz w:val="26"/>
          <w:szCs w:val="26"/>
        </w:rPr>
      </w:pPr>
      <w:r w:rsidRPr="00C61464">
        <w:rPr>
          <w:sz w:val="26"/>
          <w:szCs w:val="26"/>
        </w:rPr>
        <w:t>2. Cột</w:t>
      </w:r>
      <w:r w:rsidRPr="00C61464">
        <w:rPr>
          <w:sz w:val="26"/>
          <w:szCs w:val="26"/>
          <w:lang w:val="vi-VN"/>
        </w:rPr>
        <w:t xml:space="preserve"> </w:t>
      </w:r>
      <w:r w:rsidRPr="00C61464">
        <w:rPr>
          <w:sz w:val="26"/>
          <w:szCs w:val="26"/>
        </w:rPr>
        <w:t>C</w:t>
      </w:r>
      <w:r w:rsidR="00F44DBF" w:rsidRPr="00C61464">
        <w:rPr>
          <w:sz w:val="26"/>
          <w:szCs w:val="26"/>
        </w:rPr>
        <w:t xml:space="preserve"> “Chức vụ”: Các bạn điền chức vụ của từng nhân viên (Có thể lấy thông tin trên hợp đồng hay bảng theo dõi nhân sự nếu các bạn có).</w:t>
      </w:r>
    </w:p>
    <w:p w:rsidR="00F44DBF" w:rsidRPr="00C61464" w:rsidRDefault="008D631A" w:rsidP="00F44DBF">
      <w:pPr>
        <w:spacing w:before="40"/>
        <w:jc w:val="both"/>
        <w:rPr>
          <w:sz w:val="26"/>
          <w:szCs w:val="26"/>
          <w:lang w:val="vi-VN"/>
        </w:rPr>
      </w:pPr>
      <w:r w:rsidRPr="00C61464">
        <w:rPr>
          <w:sz w:val="26"/>
          <w:szCs w:val="26"/>
        </w:rPr>
        <w:t>3. Cột  1</w:t>
      </w:r>
      <w:r w:rsidR="00F44DBF" w:rsidRPr="00C61464">
        <w:rPr>
          <w:sz w:val="26"/>
          <w:szCs w:val="26"/>
        </w:rPr>
        <w:t xml:space="preserve"> “Lương cơ bản”: Là mức thấp nhất làm cơ sở để DN và người l</w:t>
      </w:r>
      <w:r w:rsidRPr="00C61464">
        <w:rPr>
          <w:sz w:val="26"/>
          <w:szCs w:val="26"/>
        </w:rPr>
        <w:t>ao động thỏa thuận và trả lương</w:t>
      </w:r>
      <w:r w:rsidR="009D46CE" w:rsidRPr="00C61464">
        <w:rPr>
          <w:sz w:val="26"/>
          <w:szCs w:val="26"/>
          <w:lang w:val="vi-VN"/>
        </w:rPr>
        <w:t>.</w:t>
      </w:r>
    </w:p>
    <w:p w:rsidR="00F44DBF" w:rsidRPr="00C61464" w:rsidRDefault="00F44DBF" w:rsidP="00F44DBF">
      <w:pPr>
        <w:spacing w:before="40"/>
        <w:jc w:val="both"/>
        <w:rPr>
          <w:sz w:val="26"/>
          <w:szCs w:val="26"/>
        </w:rPr>
      </w:pPr>
      <w:r w:rsidRPr="00C61464">
        <w:rPr>
          <w:sz w:val="26"/>
          <w:szCs w:val="26"/>
        </w:rPr>
        <w:t xml:space="preserve">4. Cột </w:t>
      </w:r>
      <w:r w:rsidR="009D46CE" w:rsidRPr="00C61464">
        <w:rPr>
          <w:sz w:val="26"/>
          <w:szCs w:val="26"/>
          <w:lang w:val="vi-VN"/>
        </w:rPr>
        <w:t>2,3,4</w:t>
      </w:r>
      <w:r w:rsidRPr="00C61464">
        <w:rPr>
          <w:sz w:val="26"/>
          <w:szCs w:val="26"/>
        </w:rPr>
        <w:t xml:space="preserve">   “Các khoản phụ cấp không đóng BH”: “ăn ca”, “điện thoại”, “xăng xe”.</w:t>
      </w:r>
    </w:p>
    <w:p w:rsidR="00F44DBF" w:rsidRPr="00C61464" w:rsidRDefault="00F44DBF" w:rsidP="00F44DBF">
      <w:pPr>
        <w:spacing w:before="40"/>
        <w:jc w:val="both"/>
        <w:rPr>
          <w:sz w:val="26"/>
          <w:szCs w:val="26"/>
        </w:rPr>
      </w:pPr>
      <w:r w:rsidRPr="00C61464">
        <w:rPr>
          <w:sz w:val="26"/>
          <w:szCs w:val="26"/>
        </w:rPr>
        <w:t xml:space="preserve">5. Cột </w:t>
      </w:r>
      <w:r w:rsidR="009D46CE" w:rsidRPr="00C61464">
        <w:rPr>
          <w:sz w:val="26"/>
          <w:szCs w:val="26"/>
          <w:lang w:val="vi-VN"/>
        </w:rPr>
        <w:t>5</w:t>
      </w:r>
      <w:r w:rsidRPr="00C61464">
        <w:rPr>
          <w:sz w:val="26"/>
          <w:szCs w:val="26"/>
        </w:rPr>
        <w:t xml:space="preserve"> “Phụ cấp trách nhiệm”: đây là khoản phụ cấp tính đóng bảo hiểm.</w:t>
      </w:r>
    </w:p>
    <w:p w:rsidR="00F44DBF" w:rsidRPr="00C61464" w:rsidRDefault="00F44DBF" w:rsidP="00F44DBF">
      <w:pPr>
        <w:spacing w:before="40"/>
        <w:jc w:val="both"/>
        <w:rPr>
          <w:sz w:val="26"/>
          <w:szCs w:val="26"/>
        </w:rPr>
      </w:pPr>
      <w:r w:rsidRPr="00C61464">
        <w:rPr>
          <w:sz w:val="26"/>
          <w:szCs w:val="26"/>
        </w:rPr>
        <w:t xml:space="preserve">     Những người được hưởng phụ cấp trách nhiệm trong công ty thường là bộ phận lãnh đạo như Ban Giám Đốc, trưởng bộ phận, phòng ban…</w:t>
      </w:r>
    </w:p>
    <w:p w:rsidR="00F44DBF" w:rsidRPr="00C61464" w:rsidRDefault="00F44DBF" w:rsidP="00F44DBF">
      <w:pPr>
        <w:spacing w:before="40"/>
        <w:jc w:val="both"/>
        <w:rPr>
          <w:sz w:val="26"/>
          <w:szCs w:val="26"/>
        </w:rPr>
      </w:pPr>
      <w:r w:rsidRPr="00C61464">
        <w:rPr>
          <w:sz w:val="26"/>
          <w:szCs w:val="26"/>
        </w:rPr>
        <w:t xml:space="preserve">6. Cột </w:t>
      </w:r>
      <w:r w:rsidR="009D46CE" w:rsidRPr="00C61464">
        <w:rPr>
          <w:sz w:val="26"/>
          <w:szCs w:val="26"/>
          <w:lang w:val="vi-VN"/>
        </w:rPr>
        <w:t>6</w:t>
      </w:r>
      <w:r w:rsidRPr="00C61464">
        <w:rPr>
          <w:sz w:val="26"/>
          <w:szCs w:val="26"/>
        </w:rPr>
        <w:t xml:space="preserve"> “Tổng thu nhập” = Cột 4 “Lương cơ bản” + Cột 5,6,7 “Các khoản phụ cấp không đóng BHXH”.</w:t>
      </w:r>
    </w:p>
    <w:p w:rsidR="00F44DBF" w:rsidRPr="00C61464" w:rsidRDefault="00F44DBF" w:rsidP="00F44DBF">
      <w:pPr>
        <w:spacing w:before="40"/>
        <w:jc w:val="both"/>
        <w:rPr>
          <w:sz w:val="26"/>
          <w:szCs w:val="26"/>
        </w:rPr>
      </w:pPr>
      <w:r w:rsidRPr="00C61464">
        <w:rPr>
          <w:sz w:val="26"/>
          <w:szCs w:val="26"/>
        </w:rPr>
        <w:t xml:space="preserve">7. Cột </w:t>
      </w:r>
      <w:r w:rsidR="009D46CE" w:rsidRPr="00C61464">
        <w:rPr>
          <w:sz w:val="26"/>
          <w:szCs w:val="26"/>
          <w:lang w:val="vi-VN"/>
        </w:rPr>
        <w:t>7</w:t>
      </w:r>
      <w:r w:rsidRPr="00C61464">
        <w:rPr>
          <w:sz w:val="26"/>
          <w:szCs w:val="26"/>
        </w:rPr>
        <w:t xml:space="preserve"> “Ngày công”: Các bạn căn cứ vào bảng chấm công để đưa số liệu lên đây, trường hợp trong tháng có các ngày nghỉ lễ tết thì thực hiện theo quy định  tại Điều 115 của Bộ Luật lao động 2012.</w:t>
      </w:r>
    </w:p>
    <w:p w:rsidR="00F44DBF" w:rsidRPr="00C61464" w:rsidRDefault="00F44DBF" w:rsidP="00F44DBF">
      <w:pPr>
        <w:spacing w:before="40"/>
        <w:jc w:val="both"/>
        <w:rPr>
          <w:sz w:val="26"/>
          <w:szCs w:val="26"/>
        </w:rPr>
      </w:pPr>
      <w:r w:rsidRPr="00C61464">
        <w:rPr>
          <w:sz w:val="26"/>
          <w:szCs w:val="26"/>
        </w:rPr>
        <w:t xml:space="preserve">8. Cột </w:t>
      </w:r>
      <w:r w:rsidR="009D46CE" w:rsidRPr="00C61464">
        <w:rPr>
          <w:sz w:val="26"/>
          <w:szCs w:val="26"/>
          <w:lang w:val="vi-VN"/>
        </w:rPr>
        <w:t>8</w:t>
      </w:r>
      <w:r w:rsidRPr="00C61464">
        <w:rPr>
          <w:sz w:val="26"/>
          <w:szCs w:val="26"/>
        </w:rPr>
        <w:t xml:space="preserve"> “Tổng lương thực tế” = (Cột </w:t>
      </w:r>
      <w:r w:rsidR="006A7320" w:rsidRPr="00C61464">
        <w:rPr>
          <w:sz w:val="26"/>
          <w:szCs w:val="26"/>
          <w:lang w:val="vi-VN"/>
        </w:rPr>
        <w:t>6</w:t>
      </w:r>
      <w:r w:rsidRPr="00C61464">
        <w:rPr>
          <w:sz w:val="26"/>
          <w:szCs w:val="26"/>
        </w:rPr>
        <w:t xml:space="preserve"> “Tổng thu nhập”/số ngày công đi làm theo quy định)* Cột </w:t>
      </w:r>
      <w:r w:rsidR="006A7320" w:rsidRPr="00C61464">
        <w:rPr>
          <w:sz w:val="26"/>
          <w:szCs w:val="26"/>
          <w:lang w:val="vi-VN"/>
        </w:rPr>
        <w:t>7</w:t>
      </w:r>
      <w:r w:rsidRPr="00C61464">
        <w:rPr>
          <w:sz w:val="26"/>
          <w:szCs w:val="26"/>
        </w:rPr>
        <w:t xml:space="preserve"> “ngày công”.</w:t>
      </w:r>
    </w:p>
    <w:p w:rsidR="00F44DBF" w:rsidRPr="00C61464" w:rsidRDefault="00F44DBF" w:rsidP="00F44DBF">
      <w:pPr>
        <w:spacing w:before="40"/>
        <w:jc w:val="both"/>
        <w:rPr>
          <w:sz w:val="26"/>
          <w:szCs w:val="26"/>
        </w:rPr>
      </w:pPr>
      <w:r w:rsidRPr="00C61464">
        <w:rPr>
          <w:sz w:val="26"/>
          <w:szCs w:val="26"/>
        </w:rPr>
        <w:t>Như đã đề cập ở trên thì số ngày công đi làm theo quy định có thể là 24, 26 tuỳ theo từng tháng và từng quy định của công ty .</w:t>
      </w:r>
    </w:p>
    <w:p w:rsidR="00F44DBF" w:rsidRPr="00C61464" w:rsidRDefault="00F44DBF" w:rsidP="00F44DBF">
      <w:pPr>
        <w:spacing w:before="40"/>
        <w:jc w:val="both"/>
        <w:rPr>
          <w:sz w:val="26"/>
          <w:szCs w:val="26"/>
        </w:rPr>
      </w:pPr>
      <w:r w:rsidRPr="00C61464">
        <w:rPr>
          <w:sz w:val="26"/>
          <w:szCs w:val="26"/>
        </w:rPr>
        <w:t xml:space="preserve">9. Cột </w:t>
      </w:r>
      <w:r w:rsidR="006A7320" w:rsidRPr="00C61464">
        <w:rPr>
          <w:sz w:val="26"/>
          <w:szCs w:val="26"/>
          <w:lang w:val="vi-VN"/>
        </w:rPr>
        <w:t>9</w:t>
      </w:r>
      <w:r w:rsidRPr="00C61464">
        <w:rPr>
          <w:sz w:val="26"/>
          <w:szCs w:val="26"/>
        </w:rPr>
        <w:t xml:space="preserve">“Lương đóng BHXH” = Cột </w:t>
      </w:r>
      <w:r w:rsidR="009D46CE" w:rsidRPr="00C61464">
        <w:rPr>
          <w:sz w:val="26"/>
          <w:szCs w:val="26"/>
          <w:lang w:val="vi-VN"/>
        </w:rPr>
        <w:t>1</w:t>
      </w:r>
      <w:r w:rsidRPr="00C61464">
        <w:rPr>
          <w:sz w:val="26"/>
          <w:szCs w:val="26"/>
        </w:rPr>
        <w:t xml:space="preserve"> “Lương cơ bản” + Cột </w:t>
      </w:r>
      <w:r w:rsidR="009D46CE" w:rsidRPr="00C61464">
        <w:rPr>
          <w:sz w:val="26"/>
          <w:szCs w:val="26"/>
          <w:lang w:val="vi-VN"/>
        </w:rPr>
        <w:t>5</w:t>
      </w:r>
      <w:r w:rsidRPr="00C61464">
        <w:rPr>
          <w:sz w:val="26"/>
          <w:szCs w:val="26"/>
        </w:rPr>
        <w:t xml:space="preserve"> “Phụ cấp trách nhiệm” (Các khoản phụ cấp đóng BHXH).</w:t>
      </w:r>
    </w:p>
    <w:p w:rsidR="00F44DBF" w:rsidRPr="00C61464" w:rsidRDefault="00F44DBF" w:rsidP="00F44DBF">
      <w:pPr>
        <w:spacing w:before="40"/>
        <w:jc w:val="both"/>
        <w:rPr>
          <w:sz w:val="26"/>
          <w:szCs w:val="26"/>
        </w:rPr>
      </w:pPr>
      <w:r w:rsidRPr="00C61464">
        <w:rPr>
          <w:sz w:val="26"/>
          <w:szCs w:val="26"/>
        </w:rPr>
        <w:t xml:space="preserve">10. Cột </w:t>
      </w:r>
      <w:r w:rsidR="006A7320" w:rsidRPr="00C61464">
        <w:rPr>
          <w:sz w:val="26"/>
          <w:szCs w:val="26"/>
          <w:lang w:val="vi-VN"/>
        </w:rPr>
        <w:t>10,11,12,</w:t>
      </w:r>
      <w:r w:rsidRPr="00C61464">
        <w:rPr>
          <w:sz w:val="26"/>
          <w:szCs w:val="26"/>
        </w:rPr>
        <w:t xml:space="preserve"> “Khoản trích trừ lương NLĐ” = Cột </w:t>
      </w:r>
      <w:r w:rsidR="006A7320" w:rsidRPr="00C61464">
        <w:rPr>
          <w:sz w:val="26"/>
          <w:szCs w:val="26"/>
          <w:lang w:val="vi-VN"/>
        </w:rPr>
        <w:t>9</w:t>
      </w:r>
      <w:r w:rsidRPr="00C61464">
        <w:rPr>
          <w:sz w:val="26"/>
          <w:szCs w:val="26"/>
        </w:rPr>
        <w:t xml:space="preserve"> “Lương đóng BHXH” x Tỷ lệ trích theo lương.</w:t>
      </w:r>
    </w:p>
    <w:p w:rsidR="006A7320" w:rsidRPr="00C61464" w:rsidRDefault="00AC1E07" w:rsidP="00F44DBF">
      <w:pPr>
        <w:spacing w:before="40"/>
        <w:jc w:val="both"/>
        <w:rPr>
          <w:sz w:val="26"/>
          <w:szCs w:val="26"/>
          <w:lang w:val="vi-VN"/>
        </w:rPr>
      </w:pPr>
      <w:r w:rsidRPr="00C61464">
        <w:rPr>
          <w:sz w:val="26"/>
          <w:szCs w:val="26"/>
          <w:lang w:val="vi-VN"/>
        </w:rPr>
        <w:t>11.</w:t>
      </w:r>
      <w:r w:rsidR="006A7320" w:rsidRPr="00C61464">
        <w:rPr>
          <w:sz w:val="26"/>
          <w:szCs w:val="26"/>
          <w:lang w:val="vi-VN"/>
        </w:rPr>
        <w:t>Cột 13= Cột 10+Cột 11+ Cột 12</w:t>
      </w:r>
    </w:p>
    <w:p w:rsidR="00F44DBF" w:rsidRPr="00C61464" w:rsidRDefault="00F44DBF" w:rsidP="00F44DBF">
      <w:pPr>
        <w:spacing w:before="40"/>
        <w:jc w:val="both"/>
        <w:rPr>
          <w:sz w:val="26"/>
          <w:szCs w:val="26"/>
          <w:lang w:val="vi-VN"/>
        </w:rPr>
      </w:pPr>
      <w:r w:rsidRPr="00C61464">
        <w:rPr>
          <w:sz w:val="26"/>
          <w:szCs w:val="26"/>
        </w:rPr>
        <w:t>1</w:t>
      </w:r>
      <w:r w:rsidR="00AC1E07" w:rsidRPr="00C61464">
        <w:rPr>
          <w:sz w:val="26"/>
          <w:szCs w:val="26"/>
          <w:lang w:val="vi-VN"/>
        </w:rPr>
        <w:t>2</w:t>
      </w:r>
      <w:r w:rsidRPr="00C61464">
        <w:rPr>
          <w:sz w:val="26"/>
          <w:szCs w:val="26"/>
        </w:rPr>
        <w:t xml:space="preserve">. Cột </w:t>
      </w:r>
      <w:r w:rsidR="006A7320" w:rsidRPr="00C61464">
        <w:rPr>
          <w:sz w:val="26"/>
          <w:szCs w:val="26"/>
          <w:lang w:val="vi-VN"/>
        </w:rPr>
        <w:t>14,15</w:t>
      </w:r>
      <w:r w:rsidRPr="00C61464">
        <w:rPr>
          <w:sz w:val="26"/>
          <w:szCs w:val="26"/>
        </w:rPr>
        <w:t xml:space="preserve"> “Giảm trừ gia cảnh</w:t>
      </w:r>
      <w:r w:rsidR="006A7320" w:rsidRPr="00C61464">
        <w:rPr>
          <w:sz w:val="26"/>
          <w:szCs w:val="26"/>
          <w:lang w:val="vi-VN"/>
        </w:rPr>
        <w:t>”</w:t>
      </w:r>
    </w:p>
    <w:p w:rsidR="00F44DBF" w:rsidRPr="00C61464" w:rsidRDefault="00F44DBF" w:rsidP="00F44DBF">
      <w:pPr>
        <w:spacing w:before="40"/>
        <w:jc w:val="both"/>
        <w:rPr>
          <w:sz w:val="26"/>
          <w:szCs w:val="26"/>
        </w:rPr>
      </w:pPr>
      <w:r w:rsidRPr="00C61464">
        <w:rPr>
          <w:sz w:val="26"/>
          <w:szCs w:val="26"/>
        </w:rPr>
        <w:t>–  Giảm trừ gia cảnh:</w:t>
      </w:r>
    </w:p>
    <w:p w:rsidR="00F44DBF" w:rsidRPr="00C61464" w:rsidRDefault="00F44DBF" w:rsidP="00F44DBF">
      <w:pPr>
        <w:spacing w:before="40"/>
        <w:jc w:val="both"/>
        <w:rPr>
          <w:sz w:val="26"/>
          <w:szCs w:val="26"/>
        </w:rPr>
      </w:pPr>
      <w:r w:rsidRPr="00C61464">
        <w:rPr>
          <w:sz w:val="26"/>
          <w:szCs w:val="26"/>
        </w:rPr>
        <w:t xml:space="preserve">   +   Bản thân: 9 triệu/tháng.</w:t>
      </w:r>
    </w:p>
    <w:p w:rsidR="00F44DBF" w:rsidRPr="00C61464" w:rsidRDefault="00F44DBF" w:rsidP="00F44DBF">
      <w:pPr>
        <w:spacing w:before="40"/>
        <w:jc w:val="both"/>
        <w:rPr>
          <w:sz w:val="26"/>
          <w:szCs w:val="26"/>
        </w:rPr>
      </w:pPr>
      <w:r w:rsidRPr="00C61464">
        <w:rPr>
          <w:sz w:val="26"/>
          <w:szCs w:val="26"/>
        </w:rPr>
        <w:t xml:space="preserve">   +   người phụ thuộc: 3,6 triệu/người/tháng.</w:t>
      </w:r>
    </w:p>
    <w:p w:rsidR="00AC1E07" w:rsidRPr="00C61464" w:rsidRDefault="00AC1E07" w:rsidP="00F44DBF">
      <w:pPr>
        <w:spacing w:before="40"/>
        <w:jc w:val="both"/>
        <w:rPr>
          <w:sz w:val="26"/>
          <w:szCs w:val="26"/>
          <w:lang w:val="vi-VN"/>
        </w:rPr>
      </w:pPr>
      <w:r w:rsidRPr="00C61464">
        <w:rPr>
          <w:sz w:val="26"/>
          <w:szCs w:val="26"/>
          <w:lang w:val="vi-VN"/>
        </w:rPr>
        <w:t>13.Cột 16” Thu nhập chịu thuế”=( (Cột1+Cột 5)/</w:t>
      </w:r>
      <w:r w:rsidRPr="00C61464">
        <w:rPr>
          <w:sz w:val="26"/>
          <w:szCs w:val="26"/>
        </w:rPr>
        <w:t xml:space="preserve"> số ngày công đi làm theo quy định)</w:t>
      </w:r>
      <w:r w:rsidRPr="00C61464">
        <w:rPr>
          <w:sz w:val="26"/>
          <w:szCs w:val="26"/>
          <w:lang w:val="vi-VN"/>
        </w:rPr>
        <w:t>*Cột7</w:t>
      </w:r>
    </w:p>
    <w:p w:rsidR="00F44DBF" w:rsidRPr="00C61464" w:rsidRDefault="00AC1E07" w:rsidP="00F44DBF">
      <w:pPr>
        <w:spacing w:before="40"/>
        <w:jc w:val="both"/>
        <w:rPr>
          <w:sz w:val="26"/>
          <w:szCs w:val="26"/>
        </w:rPr>
      </w:pPr>
      <w:r w:rsidRPr="00C61464">
        <w:rPr>
          <w:sz w:val="26"/>
          <w:szCs w:val="26"/>
        </w:rPr>
        <w:t>14</w:t>
      </w:r>
      <w:r w:rsidR="00F44DBF" w:rsidRPr="00C61464">
        <w:rPr>
          <w:sz w:val="26"/>
          <w:szCs w:val="26"/>
        </w:rPr>
        <w:t xml:space="preserve">. Cột </w:t>
      </w:r>
      <w:r w:rsidRPr="00C61464">
        <w:rPr>
          <w:sz w:val="26"/>
          <w:szCs w:val="26"/>
          <w:lang w:val="vi-VN"/>
        </w:rPr>
        <w:t>17</w:t>
      </w:r>
      <w:r w:rsidR="00F44DBF" w:rsidRPr="00C61464">
        <w:rPr>
          <w:sz w:val="26"/>
          <w:szCs w:val="26"/>
        </w:rPr>
        <w:t xml:space="preserve">“Thu nhập tính thuế TNCN” = Cột </w:t>
      </w:r>
      <w:r w:rsidRPr="00C61464">
        <w:rPr>
          <w:sz w:val="26"/>
          <w:szCs w:val="26"/>
          <w:lang w:val="vi-VN"/>
        </w:rPr>
        <w:t>16</w:t>
      </w:r>
      <w:r w:rsidR="00F44DBF" w:rsidRPr="00C61464">
        <w:rPr>
          <w:sz w:val="26"/>
          <w:szCs w:val="26"/>
        </w:rPr>
        <w:t xml:space="preserve"> “Thu nhập chịu thuế TNCN” –  Các khoản giảm trừ (Cột </w:t>
      </w:r>
      <w:r w:rsidRPr="00C61464">
        <w:rPr>
          <w:sz w:val="26"/>
          <w:szCs w:val="26"/>
          <w:lang w:val="vi-VN"/>
        </w:rPr>
        <w:t>13</w:t>
      </w:r>
      <w:r w:rsidR="00F44DBF" w:rsidRPr="00C61464">
        <w:rPr>
          <w:sz w:val="26"/>
          <w:szCs w:val="26"/>
        </w:rPr>
        <w:t>+ Cột 1</w:t>
      </w:r>
      <w:r w:rsidRPr="00C61464">
        <w:rPr>
          <w:sz w:val="26"/>
          <w:szCs w:val="26"/>
          <w:lang w:val="vi-VN"/>
        </w:rPr>
        <w:t>4</w:t>
      </w:r>
      <w:r w:rsidR="00F44DBF" w:rsidRPr="00C61464">
        <w:rPr>
          <w:sz w:val="26"/>
          <w:szCs w:val="26"/>
        </w:rPr>
        <w:t xml:space="preserve"> +Cột 1</w:t>
      </w:r>
      <w:r w:rsidRPr="00C61464">
        <w:rPr>
          <w:sz w:val="26"/>
          <w:szCs w:val="26"/>
          <w:lang w:val="vi-VN"/>
        </w:rPr>
        <w:t>5)</w:t>
      </w:r>
    </w:p>
    <w:p w:rsidR="00F44DBF" w:rsidRPr="00C61464" w:rsidRDefault="00AC1E07" w:rsidP="00F44DBF">
      <w:pPr>
        <w:spacing w:before="40"/>
        <w:jc w:val="both"/>
        <w:rPr>
          <w:sz w:val="26"/>
          <w:szCs w:val="26"/>
        </w:rPr>
      </w:pPr>
      <w:r w:rsidRPr="00C61464">
        <w:rPr>
          <w:sz w:val="26"/>
          <w:szCs w:val="26"/>
        </w:rPr>
        <w:lastRenderedPageBreak/>
        <w:t>15</w:t>
      </w:r>
      <w:r w:rsidR="00F44DBF" w:rsidRPr="00C61464">
        <w:rPr>
          <w:sz w:val="26"/>
          <w:szCs w:val="26"/>
        </w:rPr>
        <w:t xml:space="preserve">. Cột </w:t>
      </w:r>
      <w:r w:rsidRPr="00C61464">
        <w:rPr>
          <w:sz w:val="26"/>
          <w:szCs w:val="26"/>
          <w:lang w:val="vi-VN"/>
        </w:rPr>
        <w:t>18</w:t>
      </w:r>
      <w:r w:rsidR="00F44DBF" w:rsidRPr="00C61464">
        <w:rPr>
          <w:sz w:val="26"/>
          <w:szCs w:val="26"/>
        </w:rPr>
        <w:t xml:space="preserve"> “Thuế TNCN”.</w:t>
      </w:r>
    </w:p>
    <w:p w:rsidR="00F44DBF" w:rsidRPr="00C61464" w:rsidRDefault="00F44DBF" w:rsidP="00F44DBF">
      <w:pPr>
        <w:spacing w:before="40"/>
        <w:jc w:val="both"/>
        <w:rPr>
          <w:sz w:val="26"/>
          <w:szCs w:val="26"/>
        </w:rPr>
      </w:pPr>
      <w:r w:rsidRPr="00C61464">
        <w:rPr>
          <w:sz w:val="26"/>
          <w:szCs w:val="26"/>
        </w:rPr>
        <w:t>Thuế TNCN = Thu nhập tính thuế x Thuế suất thuế TNCN.</w:t>
      </w:r>
    </w:p>
    <w:p w:rsidR="00AC1E07" w:rsidRPr="00C61464" w:rsidRDefault="00AC1E07" w:rsidP="00F44DBF">
      <w:pPr>
        <w:spacing w:before="40"/>
        <w:jc w:val="both"/>
        <w:rPr>
          <w:sz w:val="26"/>
          <w:szCs w:val="26"/>
          <w:lang w:val="vi-VN"/>
        </w:rPr>
      </w:pPr>
      <w:r w:rsidRPr="00C61464">
        <w:rPr>
          <w:sz w:val="26"/>
          <w:szCs w:val="26"/>
          <w:lang w:val="vi-VN"/>
        </w:rPr>
        <w:t>16.Cột 19=Cột 8- Cột 13- Cột 18</w:t>
      </w:r>
    </w:p>
    <w:p w:rsidR="00E378EB" w:rsidRPr="00C61464" w:rsidRDefault="00E378EB" w:rsidP="00F44DBF">
      <w:pPr>
        <w:spacing w:before="40"/>
        <w:jc w:val="both"/>
        <w:rPr>
          <w:sz w:val="26"/>
          <w:szCs w:val="26"/>
        </w:rPr>
      </w:pPr>
      <w:r w:rsidRPr="00C61464">
        <w:rPr>
          <w:sz w:val="26"/>
          <w:szCs w:val="26"/>
        </w:rPr>
        <w:t xml:space="preserve">         Cuối mỗi tháng căn cứ vào chứng từ liên quan, kế toán tiền lương lập Bảng thanh toán tiền lương chuyển cho kế toán trưởng soát xét xong trình cho giám đốc hoặc người được uỷ quyền ký duyệt, chuyển cho kế toán lập phiếu chi và phát lương. Bảng thanh toán tiền lương được lưu tại phòng (ban) kế toán của đơn vị. </w:t>
      </w:r>
    </w:p>
    <w:p w:rsidR="00E378EB" w:rsidRPr="00C61464" w:rsidRDefault="00E378EB" w:rsidP="00E378EB">
      <w:pPr>
        <w:spacing w:before="40"/>
        <w:jc w:val="both"/>
        <w:rPr>
          <w:sz w:val="26"/>
          <w:szCs w:val="26"/>
        </w:rPr>
      </w:pPr>
      <w:r w:rsidRPr="00C61464">
        <w:rPr>
          <w:sz w:val="26"/>
          <w:szCs w:val="26"/>
        </w:rPr>
        <w:tab/>
        <w:t>Mỗi lần lĩnh lương, người lao động phải trực tiếp ký vào cột “Ký nhận” hoặc người nhận hộ phải ký thay.</w:t>
      </w:r>
    </w:p>
    <w:p w:rsidR="00726D5A" w:rsidRPr="00C61464" w:rsidRDefault="001A2F2A" w:rsidP="00726D5A">
      <w:pPr>
        <w:spacing w:before="40"/>
        <w:ind w:firstLine="720"/>
        <w:jc w:val="both"/>
        <w:rPr>
          <w:sz w:val="26"/>
          <w:szCs w:val="26"/>
        </w:rPr>
      </w:pPr>
      <w:r w:rsidRPr="00C61464">
        <w:rPr>
          <w:b/>
          <w:sz w:val="26"/>
          <w:szCs w:val="26"/>
          <w:lang w:val="vi-VN"/>
        </w:rPr>
        <w:t>1.5.3.</w:t>
      </w:r>
      <w:r w:rsidR="0029574A" w:rsidRPr="00C61464">
        <w:rPr>
          <w:b/>
          <w:sz w:val="26"/>
          <w:szCs w:val="26"/>
        </w:rPr>
        <w:t>Bảng kê trích nộp các khoản theo lương</w:t>
      </w:r>
      <w:r w:rsidR="00726D5A" w:rsidRPr="00C61464">
        <w:rPr>
          <w:sz w:val="26"/>
          <w:szCs w:val="26"/>
        </w:rPr>
        <w:t xml:space="preserve"> Bảng kê trích nộp các khoản theo lương dùng để xác định số tiền bảo hiểm xã hội, bảo hiểm y tế, bảo hiểm thất nghiệp, kinh phí công đoàn mà đơn vị và người lao động phải nộp trong tháng (hoặc quý) cho cơ quan bảo hiểm xã hội và công đoàn. Chứng từ này là cơ sở để ghi sổ kế toán về các khoản trích nộp theo lương.</w:t>
      </w:r>
    </w:p>
    <w:p w:rsidR="00726D5A" w:rsidRPr="00C61464" w:rsidRDefault="00726D5A" w:rsidP="00726D5A">
      <w:pPr>
        <w:spacing w:before="40"/>
        <w:ind w:left="360" w:firstLine="360"/>
        <w:jc w:val="both"/>
        <w:rPr>
          <w:b/>
          <w:sz w:val="26"/>
          <w:szCs w:val="26"/>
        </w:rPr>
      </w:pPr>
    </w:p>
    <w:p w:rsidR="00726D5A" w:rsidRPr="00C61464" w:rsidRDefault="00726D5A" w:rsidP="00726D5A">
      <w:pPr>
        <w:spacing w:before="40"/>
        <w:ind w:left="360" w:firstLine="360"/>
        <w:jc w:val="both"/>
        <w:rPr>
          <w:b/>
          <w:sz w:val="26"/>
          <w:szCs w:val="26"/>
          <w:lang w:val="vi-VN"/>
        </w:rPr>
      </w:pPr>
      <w:r w:rsidRPr="00C61464">
        <w:rPr>
          <w:b/>
          <w:sz w:val="26"/>
          <w:szCs w:val="26"/>
          <w:lang w:val="vi-VN"/>
        </w:rPr>
        <w:t>*Trình tự ghi:</w:t>
      </w:r>
    </w:p>
    <w:p w:rsidR="00726D5A" w:rsidRPr="00C61464" w:rsidRDefault="00726D5A" w:rsidP="00726D5A">
      <w:pPr>
        <w:spacing w:before="40"/>
        <w:ind w:left="360" w:firstLine="360"/>
        <w:jc w:val="both"/>
        <w:rPr>
          <w:sz w:val="26"/>
          <w:szCs w:val="26"/>
        </w:rPr>
      </w:pPr>
      <w:r w:rsidRPr="00C61464">
        <w:rPr>
          <w:sz w:val="26"/>
          <w:szCs w:val="26"/>
        </w:rPr>
        <w:t>Góc trên bên trái ghi rõ tên đơn vị, bộ phận trích nộp các khoản theo lương.</w:t>
      </w:r>
    </w:p>
    <w:p w:rsidR="00726D5A" w:rsidRPr="00C61464" w:rsidRDefault="00726D5A" w:rsidP="00726D5A">
      <w:pPr>
        <w:spacing w:before="40"/>
        <w:ind w:firstLine="720"/>
        <w:jc w:val="both"/>
        <w:rPr>
          <w:sz w:val="26"/>
          <w:szCs w:val="26"/>
          <w:lang w:val="it-IT"/>
        </w:rPr>
      </w:pPr>
      <w:r w:rsidRPr="00C61464">
        <w:rPr>
          <w:sz w:val="26"/>
          <w:szCs w:val="26"/>
          <w:lang w:val="it-IT"/>
        </w:rPr>
        <w:t xml:space="preserve">- Cột A: Ghi số thứ tự. </w:t>
      </w:r>
    </w:p>
    <w:p w:rsidR="00726D5A" w:rsidRPr="00C61464" w:rsidRDefault="00726D5A" w:rsidP="00726D5A">
      <w:pPr>
        <w:spacing w:before="40"/>
        <w:ind w:firstLine="720"/>
        <w:jc w:val="both"/>
        <w:rPr>
          <w:sz w:val="26"/>
          <w:szCs w:val="26"/>
          <w:lang w:val="it-IT"/>
        </w:rPr>
      </w:pPr>
      <w:r w:rsidRPr="00C61464">
        <w:rPr>
          <w:sz w:val="26"/>
          <w:szCs w:val="26"/>
          <w:lang w:val="it-IT"/>
        </w:rPr>
        <w:t>- Cột B: Ghi số tháng trích nộp BHXH, BHYT, BHTN, kinh phí công đoàn áp dụng trong trường hợp kê khai theo quý.</w:t>
      </w:r>
    </w:p>
    <w:p w:rsidR="00726D5A" w:rsidRPr="00C61464" w:rsidRDefault="00726D5A" w:rsidP="00726D5A">
      <w:pPr>
        <w:spacing w:before="40"/>
        <w:ind w:firstLine="720"/>
        <w:jc w:val="both"/>
        <w:rPr>
          <w:sz w:val="26"/>
          <w:szCs w:val="26"/>
          <w:lang w:val="it-IT"/>
        </w:rPr>
      </w:pPr>
      <w:r w:rsidRPr="00C61464">
        <w:rPr>
          <w:sz w:val="26"/>
          <w:szCs w:val="26"/>
          <w:lang w:val="it-IT"/>
        </w:rPr>
        <w:t>- Cột 1: Ghi tổng quỹ lương dùng làm cơ sở để trích lập BHXH, BHYT, BHTN, kinh phí công đoàn.</w:t>
      </w:r>
    </w:p>
    <w:p w:rsidR="00726D5A" w:rsidRPr="00C61464" w:rsidRDefault="00726D5A" w:rsidP="00726D5A">
      <w:pPr>
        <w:spacing w:before="40"/>
        <w:ind w:firstLine="720"/>
        <w:jc w:val="both"/>
        <w:rPr>
          <w:sz w:val="26"/>
          <w:szCs w:val="26"/>
          <w:lang w:val="it-IT"/>
        </w:rPr>
      </w:pPr>
      <w:r w:rsidRPr="00C61464">
        <w:rPr>
          <w:sz w:val="26"/>
          <w:szCs w:val="26"/>
          <w:lang w:val="it-IT"/>
        </w:rPr>
        <w:t>- Cột 2, 3, 4: Ghi tổng số tiền BHXH, BHYT, BHTN phải nộp và trong đó chia theo nguồn trích tính vào chi phí và tính trừ vào lương của người lao động.</w:t>
      </w:r>
    </w:p>
    <w:p w:rsidR="00726D5A" w:rsidRPr="00C61464" w:rsidRDefault="00726D5A" w:rsidP="00726D5A">
      <w:pPr>
        <w:spacing w:before="40"/>
        <w:ind w:firstLine="720"/>
        <w:jc w:val="both"/>
        <w:rPr>
          <w:sz w:val="26"/>
          <w:szCs w:val="26"/>
          <w:lang w:val="it-IT"/>
        </w:rPr>
      </w:pPr>
      <w:r w:rsidRPr="00C61464">
        <w:rPr>
          <w:sz w:val="26"/>
          <w:szCs w:val="26"/>
          <w:lang w:val="it-IT"/>
        </w:rPr>
        <w:t>- Cột 5, 6, 7: Ghi tổng số tiền kinh phí công đoàn phải nộp và chia theo nguồn trích tính vào chi phí và tính trừ vào lương của người lao động.</w:t>
      </w:r>
    </w:p>
    <w:p w:rsidR="00726D5A" w:rsidRPr="00C61464" w:rsidRDefault="00726D5A" w:rsidP="00726D5A">
      <w:pPr>
        <w:spacing w:before="40"/>
        <w:ind w:firstLine="720"/>
        <w:jc w:val="both"/>
        <w:rPr>
          <w:sz w:val="26"/>
          <w:szCs w:val="26"/>
          <w:lang w:val="it-IT"/>
        </w:rPr>
      </w:pPr>
      <w:r w:rsidRPr="00C61464">
        <w:rPr>
          <w:sz w:val="26"/>
          <w:szCs w:val="26"/>
          <w:lang w:val="it-IT"/>
        </w:rPr>
        <w:t>- Cột 8: Ghi số kinh phí công đoàn đơn vị phải nộp cấp trên.</w:t>
      </w:r>
    </w:p>
    <w:p w:rsidR="00726D5A" w:rsidRPr="00C61464" w:rsidRDefault="00726D5A" w:rsidP="00726D5A">
      <w:pPr>
        <w:spacing w:before="40"/>
        <w:ind w:firstLine="720"/>
        <w:jc w:val="both"/>
        <w:rPr>
          <w:sz w:val="26"/>
          <w:szCs w:val="26"/>
          <w:lang w:val="it-IT"/>
        </w:rPr>
      </w:pPr>
      <w:r w:rsidRPr="00C61464">
        <w:rPr>
          <w:sz w:val="26"/>
          <w:szCs w:val="26"/>
          <w:lang w:val="it-IT"/>
        </w:rPr>
        <w:t>- Cột 9: Ghi số kinh phí công đoàn đơn vị được để lại chi tại đơn vị.</w:t>
      </w:r>
    </w:p>
    <w:p w:rsidR="00726D5A" w:rsidRPr="00C61464" w:rsidRDefault="00726D5A" w:rsidP="00726D5A">
      <w:pPr>
        <w:spacing w:before="40"/>
        <w:ind w:firstLine="720"/>
        <w:jc w:val="both"/>
        <w:rPr>
          <w:sz w:val="26"/>
          <w:szCs w:val="26"/>
          <w:lang w:val="it-IT"/>
        </w:rPr>
      </w:pPr>
      <w:r w:rsidRPr="00C61464">
        <w:rPr>
          <w:sz w:val="26"/>
          <w:szCs w:val="26"/>
          <w:lang w:val="it-IT"/>
        </w:rPr>
        <w:t>Bảng kê được lập thành 2 bản. Bảng kê trích nộp theo lương sau khi lập xong phải có đầy đủ chữ ký và ghi rõ họ tên của người lập, kế toán trưởng, giám đốc.</w:t>
      </w:r>
    </w:p>
    <w:p w:rsidR="00726D5A" w:rsidRPr="00C61464" w:rsidRDefault="00726D5A" w:rsidP="00726D5A">
      <w:pPr>
        <w:pStyle w:val="Heading9"/>
        <w:spacing w:before="40"/>
        <w:rPr>
          <w:rFonts w:ascii="Times New Roman" w:hAnsi="Times New Roman" w:cs="Times New Roman"/>
          <w:sz w:val="26"/>
          <w:szCs w:val="26"/>
          <w:lang w:val="it-IT"/>
        </w:rPr>
      </w:pPr>
    </w:p>
    <w:p w:rsidR="00726D5A" w:rsidRPr="00C61464" w:rsidRDefault="00726D5A" w:rsidP="00726D5A">
      <w:pPr>
        <w:pStyle w:val="Heading9"/>
        <w:spacing w:before="40"/>
        <w:jc w:val="both"/>
        <w:rPr>
          <w:rFonts w:ascii="Times New Roman" w:hAnsi="Times New Roman" w:cs="Times New Roman"/>
          <w:b w:val="0"/>
          <w:i w:val="0"/>
          <w:snapToGrid w:val="0"/>
          <w:sz w:val="26"/>
          <w:szCs w:val="26"/>
          <w:lang w:val="it-IT"/>
        </w:rPr>
      </w:pPr>
      <w:r w:rsidRPr="00C61464">
        <w:rPr>
          <w:rFonts w:ascii="Times New Roman" w:hAnsi="Times New Roman" w:cs="Times New Roman"/>
          <w:i w:val="0"/>
          <w:sz w:val="26"/>
          <w:szCs w:val="26"/>
          <w:lang w:val="it-IT"/>
        </w:rPr>
        <w:t>BẢNG PHÂN BỔ TIỀN LƯƠNG VÀ BẢO HIỂM XÃ HỘI</w:t>
      </w:r>
      <w:r w:rsidRPr="00C61464">
        <w:rPr>
          <w:rFonts w:ascii="Times New Roman" w:hAnsi="Times New Roman" w:cs="Times New Roman"/>
          <w:i w:val="0"/>
          <w:sz w:val="26"/>
          <w:szCs w:val="26"/>
          <w:lang w:val="vi-VN"/>
        </w:rPr>
        <w:t>:</w:t>
      </w:r>
      <w:r w:rsidRPr="00C61464">
        <w:rPr>
          <w:rFonts w:ascii="Times New Roman" w:hAnsi="Times New Roman" w:cs="Times New Roman"/>
          <w:b w:val="0"/>
          <w:sz w:val="26"/>
          <w:szCs w:val="26"/>
          <w:lang w:val="it-IT"/>
        </w:rPr>
        <w:t>(Mẫu số 11- LĐTL)</w:t>
      </w:r>
      <w:r w:rsidRPr="00C61464">
        <w:rPr>
          <w:rFonts w:ascii="Times New Roman" w:hAnsi="Times New Roman" w:cs="Times New Roman"/>
          <w:snapToGrid w:val="0"/>
          <w:sz w:val="26"/>
          <w:szCs w:val="26"/>
          <w:lang w:val="it-IT"/>
        </w:rPr>
        <w:t xml:space="preserve">: </w:t>
      </w:r>
      <w:r w:rsidRPr="00C61464">
        <w:rPr>
          <w:rFonts w:ascii="Times New Roman" w:hAnsi="Times New Roman" w:cs="Times New Roman"/>
          <w:b w:val="0"/>
          <w:i w:val="0"/>
          <w:snapToGrid w:val="0"/>
          <w:sz w:val="26"/>
          <w:szCs w:val="26"/>
          <w:lang w:val="it-IT"/>
        </w:rPr>
        <w:t>Dùng để tập hợp và phân bổ tiền lương tiền công thực tế phải trả (gồm tiền lương, tiền công và các khoản phụ cấp), bảo hiểm xã hội, bảo hiểm y tế và kinh phí công đoàn phải trích nộp trong tháng cho các đối tượng sử dụng lao động (ghi Có TK 334, TK 335, TK 338 (3382, 3383, 3384, 3386).</w:t>
      </w:r>
    </w:p>
    <w:p w:rsidR="00726D5A" w:rsidRPr="00C61464" w:rsidRDefault="00726D5A" w:rsidP="00726D5A">
      <w:pPr>
        <w:spacing w:before="40"/>
        <w:ind w:firstLine="720"/>
        <w:jc w:val="both"/>
        <w:rPr>
          <w:b/>
          <w:snapToGrid w:val="0"/>
          <w:sz w:val="26"/>
          <w:szCs w:val="26"/>
          <w:lang w:val="it-IT"/>
        </w:rPr>
      </w:pPr>
    </w:p>
    <w:p w:rsidR="00726D5A" w:rsidRPr="00C61464" w:rsidRDefault="00726D5A" w:rsidP="00726D5A">
      <w:pPr>
        <w:spacing w:before="40"/>
        <w:ind w:firstLine="720"/>
        <w:jc w:val="both"/>
        <w:rPr>
          <w:b/>
          <w:sz w:val="26"/>
          <w:szCs w:val="26"/>
          <w:lang w:val="vi-VN"/>
        </w:rPr>
      </w:pPr>
      <w:r w:rsidRPr="00C61464">
        <w:rPr>
          <w:b/>
          <w:snapToGrid w:val="0"/>
          <w:sz w:val="26"/>
          <w:szCs w:val="26"/>
          <w:lang w:val="vi-VN"/>
        </w:rPr>
        <w:t>*Trình tự ghi</w:t>
      </w:r>
    </w:p>
    <w:p w:rsidR="00726D5A" w:rsidRPr="00C61464" w:rsidRDefault="00726D5A" w:rsidP="00726D5A">
      <w:pPr>
        <w:spacing w:before="40"/>
        <w:ind w:firstLine="720"/>
        <w:jc w:val="both"/>
        <w:rPr>
          <w:sz w:val="26"/>
          <w:szCs w:val="26"/>
          <w:lang w:val="it-IT"/>
        </w:rPr>
      </w:pPr>
      <w:r w:rsidRPr="00C61464">
        <w:rPr>
          <w:sz w:val="26"/>
          <w:szCs w:val="26"/>
          <w:lang w:val="it-IT"/>
        </w:rPr>
        <w:t>- Kết cấu và nội dung chủ yếu của bảng phân bổ này gồm có các cột dọc ghi Có TK 334, TK 335, TK 338 (3382,3383,3384, 3386), các dòng ngang phản ánh tiền lương, bảo hiểm xã hội, bảo hiểm y tế, bảo hiểm thất nghiệp, kinh phí công đoàn tính cho các đối tượng sử dụng lao động.</w:t>
      </w:r>
    </w:p>
    <w:p w:rsidR="00726D5A" w:rsidRPr="00C61464" w:rsidRDefault="00726D5A" w:rsidP="00726D5A">
      <w:pPr>
        <w:spacing w:before="40"/>
        <w:ind w:firstLine="720"/>
        <w:jc w:val="both"/>
        <w:rPr>
          <w:sz w:val="26"/>
          <w:szCs w:val="26"/>
          <w:lang w:val="it-IT"/>
        </w:rPr>
      </w:pPr>
      <w:r w:rsidRPr="00C61464">
        <w:rPr>
          <w:sz w:val="26"/>
          <w:szCs w:val="26"/>
          <w:lang w:val="it-IT"/>
        </w:rPr>
        <w:t>- Cơ sở lập:</w:t>
      </w:r>
    </w:p>
    <w:p w:rsidR="00726D5A" w:rsidRPr="00C61464" w:rsidRDefault="00726D5A" w:rsidP="00726D5A">
      <w:pPr>
        <w:spacing w:before="40"/>
        <w:ind w:firstLine="720"/>
        <w:jc w:val="both"/>
        <w:rPr>
          <w:sz w:val="26"/>
          <w:szCs w:val="26"/>
          <w:lang w:val="it-IT"/>
        </w:rPr>
      </w:pPr>
      <w:r w:rsidRPr="00C61464">
        <w:rPr>
          <w:sz w:val="26"/>
          <w:szCs w:val="26"/>
          <w:lang w:val="it-IT"/>
        </w:rPr>
        <w:t>+ Căn cứ vào các bảng thanh toán lương, thanh toán làm đêm, làm thêm giờ... kế toán tập hợp, phân loại chứng từ theo từng đối tượng sử dụng tính toán số tiền để ghi vào bảng phân bổ này theo các dòng phù hợp cột ghi Có TK 334 hoặc có TK 335.</w:t>
      </w:r>
    </w:p>
    <w:p w:rsidR="00726D5A" w:rsidRPr="00C61464" w:rsidRDefault="00726D5A" w:rsidP="00726D5A">
      <w:pPr>
        <w:spacing w:before="40"/>
        <w:ind w:firstLine="720"/>
        <w:jc w:val="both"/>
        <w:rPr>
          <w:sz w:val="26"/>
          <w:szCs w:val="26"/>
          <w:lang w:val="it-IT"/>
        </w:rPr>
      </w:pPr>
      <w:r w:rsidRPr="00C61464">
        <w:rPr>
          <w:sz w:val="26"/>
          <w:szCs w:val="26"/>
          <w:lang w:val="it-IT"/>
        </w:rPr>
        <w:lastRenderedPageBreak/>
        <w:t>+ Căn cứ vào tỷ lệ trích bảo hiểm xã hội, bảo hiểm y tế, bảo hiểm thất nghiệp, kinh phí công đoàn và tổng số tiền lương phải trả (theo quy định hiện hành) theo từng đối tượng sử dụng tính ra số tiền phải trích BHXH, bảo hiểm y tế, BHTN, kinh phí công đoàn để ghi vào các dòng phù hợp cột ghi Có TK 338 (3382, 3383, 3384, 3386).</w:t>
      </w:r>
    </w:p>
    <w:p w:rsidR="00726D5A" w:rsidRPr="00C61464" w:rsidRDefault="00726D5A" w:rsidP="00726D5A">
      <w:pPr>
        <w:spacing w:before="40"/>
        <w:ind w:firstLine="720"/>
        <w:jc w:val="both"/>
        <w:rPr>
          <w:sz w:val="26"/>
          <w:szCs w:val="26"/>
          <w:lang w:val="it-IT"/>
        </w:rPr>
      </w:pPr>
      <w:r w:rsidRPr="00C61464">
        <w:rPr>
          <w:sz w:val="26"/>
          <w:szCs w:val="26"/>
          <w:lang w:val="it-IT"/>
        </w:rPr>
        <w:t>Số liệu của bảng phân bổ này được sử dụng để ghi vào các bảng kê, Nhật ký- Chứng từ và các sổ kế toán có liên quan tuỳ theo hình thức kế toán áp dụng ở đơn vị (như Sổ Cái hoặc Nhật ký - Sổ cái TK 334, 338...), đồng thời được sử dụng để tính giá thành thực tế sản phẩm, dịch vụ hoàn thành.</w:t>
      </w:r>
    </w:p>
    <w:p w:rsidR="00E378EB" w:rsidRPr="00C61464" w:rsidRDefault="00E378EB" w:rsidP="00E378EB">
      <w:pPr>
        <w:spacing w:before="40"/>
        <w:jc w:val="center"/>
        <w:rPr>
          <w:b/>
          <w:sz w:val="26"/>
          <w:szCs w:val="26"/>
        </w:rPr>
      </w:pPr>
    </w:p>
    <w:p w:rsidR="00E378EB" w:rsidRPr="00C61464" w:rsidRDefault="00E378EB" w:rsidP="00E378EB">
      <w:pPr>
        <w:spacing w:before="40"/>
        <w:jc w:val="center"/>
        <w:rPr>
          <w:b/>
          <w:sz w:val="26"/>
          <w:szCs w:val="26"/>
        </w:rPr>
      </w:pPr>
      <w:r w:rsidRPr="00C61464">
        <w:rPr>
          <w:b/>
          <w:sz w:val="26"/>
          <w:szCs w:val="26"/>
        </w:rPr>
        <w:t>PHIẾU XÁC NHẬN SẢN PHẨM HOẶC CÔNG VIỆC HOÀN THÀNH</w:t>
      </w:r>
    </w:p>
    <w:p w:rsidR="00E378EB" w:rsidRPr="00C61464" w:rsidRDefault="00E378EB" w:rsidP="00E378EB">
      <w:pPr>
        <w:spacing w:before="40"/>
        <w:jc w:val="center"/>
        <w:rPr>
          <w:sz w:val="26"/>
          <w:szCs w:val="26"/>
        </w:rPr>
      </w:pPr>
      <w:r w:rsidRPr="00C61464">
        <w:rPr>
          <w:sz w:val="26"/>
          <w:szCs w:val="26"/>
        </w:rPr>
        <w:t>(Mẫu số 05 - LĐTL)</w:t>
      </w:r>
    </w:p>
    <w:p w:rsidR="00E378EB" w:rsidRPr="00C61464" w:rsidRDefault="00E378EB" w:rsidP="00E378EB">
      <w:pPr>
        <w:spacing w:before="40"/>
        <w:jc w:val="both"/>
        <w:rPr>
          <w:sz w:val="26"/>
          <w:szCs w:val="26"/>
        </w:rPr>
      </w:pPr>
    </w:p>
    <w:p w:rsidR="00E378EB" w:rsidRPr="00C61464" w:rsidRDefault="00E378EB" w:rsidP="00E378EB">
      <w:pPr>
        <w:spacing w:before="40"/>
        <w:ind w:firstLine="720"/>
        <w:jc w:val="both"/>
        <w:rPr>
          <w:sz w:val="26"/>
          <w:szCs w:val="26"/>
        </w:rPr>
      </w:pPr>
      <w:r w:rsidRPr="00C61464">
        <w:rPr>
          <w:b/>
          <w:sz w:val="26"/>
          <w:szCs w:val="26"/>
        </w:rPr>
        <w:t xml:space="preserve">1. Mục đích: </w:t>
      </w:r>
      <w:r w:rsidRPr="00C61464">
        <w:rPr>
          <w:sz w:val="26"/>
          <w:szCs w:val="26"/>
        </w:rPr>
        <w:t>Là chứng từ xác nhận số sản phẩm hoặc công việc hoàn thành của đơn vị hoặc cá nhân người lao động, làm cơ sở để lập bảng thanh toán tiền lương hoặc tiền công cho người lao động.</w:t>
      </w:r>
    </w:p>
    <w:p w:rsidR="00E378EB" w:rsidRPr="00C61464" w:rsidRDefault="00E378EB" w:rsidP="00E378EB">
      <w:pPr>
        <w:spacing w:before="40"/>
        <w:ind w:firstLine="720"/>
        <w:jc w:val="both"/>
        <w:rPr>
          <w:b/>
          <w:sz w:val="26"/>
          <w:szCs w:val="26"/>
        </w:rPr>
      </w:pPr>
      <w:r w:rsidRPr="00C61464">
        <w:rPr>
          <w:b/>
          <w:sz w:val="26"/>
          <w:szCs w:val="26"/>
        </w:rPr>
        <w:t>2. Phương pháp và trách nhiệm ghi</w:t>
      </w:r>
    </w:p>
    <w:p w:rsidR="00E378EB" w:rsidRPr="00C61464" w:rsidRDefault="00E378EB" w:rsidP="00E378EB">
      <w:pPr>
        <w:ind w:firstLine="720"/>
        <w:jc w:val="both"/>
        <w:rPr>
          <w:snapToGrid w:val="0"/>
          <w:sz w:val="26"/>
          <w:szCs w:val="26"/>
        </w:rPr>
      </w:pPr>
      <w:r w:rsidRPr="00C61464">
        <w:rPr>
          <w:snapToGrid w:val="0"/>
          <w:sz w:val="26"/>
          <w:szCs w:val="26"/>
        </w:rPr>
        <w:t>- Phía trên góc trái ghi rõ tên đơn vị, bộ phận quản lý công việc phải thanh toán cho người lao động.</w:t>
      </w:r>
    </w:p>
    <w:p w:rsidR="00E378EB" w:rsidRPr="00C61464" w:rsidRDefault="00E378EB" w:rsidP="00E378EB">
      <w:pPr>
        <w:ind w:firstLine="720"/>
        <w:jc w:val="both"/>
        <w:rPr>
          <w:snapToGrid w:val="0"/>
          <w:sz w:val="26"/>
          <w:szCs w:val="26"/>
        </w:rPr>
      </w:pPr>
      <w:r w:rsidRPr="00C61464">
        <w:rPr>
          <w:snapToGrid w:val="0"/>
          <w:sz w:val="26"/>
          <w:szCs w:val="26"/>
        </w:rPr>
        <w:t xml:space="preserve">- Ghi rõ số, ngày, tháng, năm lập phiếu. </w:t>
      </w:r>
    </w:p>
    <w:p w:rsidR="00E378EB" w:rsidRPr="00C61464" w:rsidRDefault="00E378EB" w:rsidP="00E378EB">
      <w:pPr>
        <w:ind w:firstLine="720"/>
        <w:jc w:val="both"/>
        <w:rPr>
          <w:snapToGrid w:val="0"/>
          <w:sz w:val="26"/>
          <w:szCs w:val="26"/>
        </w:rPr>
      </w:pPr>
      <w:r w:rsidRPr="00C61464">
        <w:rPr>
          <w:snapToGrid w:val="0"/>
          <w:sz w:val="26"/>
          <w:szCs w:val="26"/>
        </w:rPr>
        <w:t xml:space="preserve">- Ghi rõ tên đơn vị (hoặc cá nhân) thực hiện số sản phẩm (hoặc công việc) hoàn thành. </w:t>
      </w:r>
    </w:p>
    <w:p w:rsidR="00E378EB" w:rsidRPr="00C61464" w:rsidRDefault="00E378EB" w:rsidP="00E378EB">
      <w:pPr>
        <w:ind w:firstLine="720"/>
        <w:jc w:val="both"/>
        <w:rPr>
          <w:snapToGrid w:val="0"/>
          <w:sz w:val="26"/>
          <w:szCs w:val="26"/>
        </w:rPr>
      </w:pPr>
      <w:r w:rsidRPr="00C61464">
        <w:rPr>
          <w:snapToGrid w:val="0"/>
          <w:sz w:val="26"/>
          <w:szCs w:val="26"/>
        </w:rPr>
        <w:t>- Ghi rõ số hợp đồng và ngày, tháng, năm ký hợp đồng (nếu có).</w:t>
      </w:r>
    </w:p>
    <w:p w:rsidR="00E378EB" w:rsidRPr="00C61464" w:rsidRDefault="00E378EB" w:rsidP="00E378EB">
      <w:pPr>
        <w:ind w:firstLine="720"/>
        <w:jc w:val="both"/>
        <w:rPr>
          <w:snapToGrid w:val="0"/>
          <w:sz w:val="26"/>
          <w:szCs w:val="26"/>
        </w:rPr>
      </w:pPr>
      <w:r w:rsidRPr="00C61464">
        <w:rPr>
          <w:snapToGrid w:val="0"/>
          <w:sz w:val="26"/>
          <w:szCs w:val="26"/>
        </w:rPr>
        <w:t>- Cột A, B, C: Ghi số thứ tự, tên, đơn vị tính của sản phẩm (hoặc công việc) hoàn thành.</w:t>
      </w:r>
    </w:p>
    <w:p w:rsidR="00E378EB" w:rsidRPr="00C61464" w:rsidRDefault="00E378EB" w:rsidP="00E378EB">
      <w:pPr>
        <w:ind w:firstLine="720"/>
        <w:jc w:val="both"/>
        <w:rPr>
          <w:snapToGrid w:val="0"/>
          <w:sz w:val="26"/>
          <w:szCs w:val="26"/>
        </w:rPr>
      </w:pPr>
      <w:r w:rsidRPr="00C61464">
        <w:rPr>
          <w:snapToGrid w:val="0"/>
          <w:sz w:val="26"/>
          <w:szCs w:val="26"/>
        </w:rPr>
        <w:t>- Cột 1, 2, 3: Ghi số lượng, đơn giá, thành tiền của mỗi loại sản phẩm (hoặc công việc) hoàn thành.</w:t>
      </w:r>
    </w:p>
    <w:p w:rsidR="00E378EB" w:rsidRPr="00C61464" w:rsidRDefault="00E378EB" w:rsidP="00E378EB">
      <w:pPr>
        <w:spacing w:before="40"/>
        <w:ind w:firstLine="720"/>
        <w:jc w:val="both"/>
        <w:rPr>
          <w:sz w:val="26"/>
          <w:szCs w:val="26"/>
        </w:rPr>
      </w:pPr>
      <w:r w:rsidRPr="00C61464">
        <w:rPr>
          <w:snapToGrid w:val="0"/>
          <w:sz w:val="26"/>
          <w:szCs w:val="26"/>
        </w:rPr>
        <w:t>Phiếu này do người giao việc lập thành 2 liên: liên 1 lưu và liên 2 chuyển đến kế toán tiền lương để làm thủ tục thanh toán cho người lao động. Trước khi chuyển đến kế toán phải có đầy đủ chữ ký của người giao việc, người nhận việc, người kiểm tra chất lượng và người duyệt.</w:t>
      </w:r>
    </w:p>
    <w:p w:rsidR="00E378EB" w:rsidRPr="00C61464" w:rsidRDefault="00E378EB" w:rsidP="00E378EB">
      <w:pPr>
        <w:pStyle w:val="Heading9"/>
        <w:spacing w:before="40"/>
        <w:rPr>
          <w:rFonts w:ascii="Times New Roman" w:hAnsi="Times New Roman" w:cs="Times New Roman"/>
          <w:sz w:val="26"/>
          <w:szCs w:val="26"/>
        </w:rPr>
      </w:pPr>
      <w:r w:rsidRPr="00C61464">
        <w:rPr>
          <w:rFonts w:ascii="Times New Roman" w:hAnsi="Times New Roman" w:cs="Times New Roman"/>
          <w:sz w:val="26"/>
          <w:szCs w:val="26"/>
        </w:rPr>
        <w:t>BẢNG THANH TOÁN TIỀN LÀM THÊM GIỜ</w:t>
      </w:r>
    </w:p>
    <w:p w:rsidR="00E378EB" w:rsidRPr="00C61464" w:rsidRDefault="00E378EB" w:rsidP="00E378EB">
      <w:pPr>
        <w:spacing w:before="40"/>
        <w:jc w:val="center"/>
        <w:rPr>
          <w:snapToGrid w:val="0"/>
          <w:sz w:val="26"/>
          <w:szCs w:val="26"/>
        </w:rPr>
      </w:pPr>
      <w:r w:rsidRPr="00C61464">
        <w:rPr>
          <w:snapToGrid w:val="0"/>
          <w:sz w:val="26"/>
          <w:szCs w:val="26"/>
        </w:rPr>
        <w:t>(Mẫu số 06 - LĐTL)</w:t>
      </w:r>
    </w:p>
    <w:p w:rsidR="00E378EB" w:rsidRPr="00C61464" w:rsidRDefault="00E378EB" w:rsidP="00E378EB">
      <w:pPr>
        <w:spacing w:before="40"/>
        <w:jc w:val="both"/>
        <w:rPr>
          <w:snapToGrid w:val="0"/>
          <w:sz w:val="26"/>
          <w:szCs w:val="26"/>
        </w:rPr>
      </w:pPr>
    </w:p>
    <w:p w:rsidR="00E378EB" w:rsidRPr="00C61464" w:rsidRDefault="00E378EB" w:rsidP="00E378EB">
      <w:pPr>
        <w:spacing w:before="40"/>
        <w:jc w:val="both"/>
        <w:rPr>
          <w:b/>
          <w:snapToGrid w:val="0"/>
          <w:sz w:val="26"/>
          <w:szCs w:val="26"/>
        </w:rPr>
      </w:pPr>
      <w:r w:rsidRPr="00C61464">
        <w:rPr>
          <w:b/>
          <w:snapToGrid w:val="0"/>
          <w:sz w:val="26"/>
          <w:szCs w:val="26"/>
        </w:rPr>
        <w:t xml:space="preserve">            1. Mục đích</w:t>
      </w:r>
      <w:r w:rsidRPr="00C61464">
        <w:rPr>
          <w:snapToGrid w:val="0"/>
          <w:sz w:val="26"/>
          <w:szCs w:val="26"/>
        </w:rPr>
        <w:t xml:space="preserve">: </w:t>
      </w:r>
      <w:r w:rsidRPr="00C61464">
        <w:rPr>
          <w:sz w:val="26"/>
          <w:szCs w:val="26"/>
        </w:rPr>
        <w:t xml:space="preserve">Bảng thanh toán tiền làm thêm giờ nhằm xác định khoản tiền lương, tiền công làm thêm giờ mà </w:t>
      </w:r>
      <w:r w:rsidRPr="00C61464">
        <w:rPr>
          <w:snapToGrid w:val="0"/>
          <w:sz w:val="26"/>
          <w:szCs w:val="26"/>
        </w:rPr>
        <w:t>người lao động được hưởng sau khi làm việc ngoài giờ theo yêu cầu công việc.</w:t>
      </w:r>
    </w:p>
    <w:p w:rsidR="00E378EB" w:rsidRPr="00C61464" w:rsidRDefault="00E378EB" w:rsidP="00E378EB">
      <w:pPr>
        <w:spacing w:before="40"/>
        <w:jc w:val="both"/>
        <w:rPr>
          <w:b/>
          <w:snapToGrid w:val="0"/>
          <w:sz w:val="26"/>
          <w:szCs w:val="26"/>
        </w:rPr>
      </w:pPr>
    </w:p>
    <w:p w:rsidR="00E378EB" w:rsidRPr="00C61464" w:rsidRDefault="00E378EB" w:rsidP="00E378EB">
      <w:pPr>
        <w:spacing w:before="40"/>
        <w:ind w:firstLine="720"/>
        <w:jc w:val="both"/>
        <w:rPr>
          <w:b/>
          <w:sz w:val="26"/>
          <w:szCs w:val="26"/>
        </w:rPr>
      </w:pPr>
      <w:r w:rsidRPr="00C61464">
        <w:rPr>
          <w:b/>
          <w:snapToGrid w:val="0"/>
          <w:sz w:val="26"/>
          <w:szCs w:val="26"/>
        </w:rPr>
        <w:t xml:space="preserve">2.  Phương pháp lập </w:t>
      </w:r>
      <w:r w:rsidRPr="00C61464">
        <w:rPr>
          <w:b/>
          <w:sz w:val="26"/>
          <w:szCs w:val="26"/>
        </w:rPr>
        <w:t xml:space="preserve">và trách nhiệm ghi  </w:t>
      </w:r>
    </w:p>
    <w:p w:rsidR="00E378EB" w:rsidRPr="00C61464" w:rsidRDefault="00E378EB" w:rsidP="00E378EB">
      <w:pPr>
        <w:spacing w:before="40"/>
        <w:ind w:firstLine="720"/>
        <w:jc w:val="both"/>
        <w:rPr>
          <w:snapToGrid w:val="0"/>
          <w:sz w:val="26"/>
          <w:szCs w:val="26"/>
        </w:rPr>
      </w:pPr>
      <w:r w:rsidRPr="00C61464">
        <w:rPr>
          <w:snapToGrid w:val="0"/>
          <w:sz w:val="26"/>
          <w:szCs w:val="26"/>
        </w:rPr>
        <w:t xml:space="preserve">Góc trên bên trái của Bảng thanh toán tiền làm thêm giờ phải ghi rõ tên đơn vị, bộ phận làm việc. </w:t>
      </w:r>
    </w:p>
    <w:p w:rsidR="00E378EB" w:rsidRPr="00C61464" w:rsidRDefault="00E378EB" w:rsidP="00E378EB">
      <w:pPr>
        <w:spacing w:before="40"/>
        <w:ind w:firstLine="720"/>
        <w:jc w:val="both"/>
        <w:rPr>
          <w:snapToGrid w:val="0"/>
          <w:sz w:val="26"/>
          <w:szCs w:val="26"/>
        </w:rPr>
      </w:pPr>
      <w:r w:rsidRPr="00C61464">
        <w:rPr>
          <w:snapToGrid w:val="0"/>
          <w:sz w:val="26"/>
          <w:szCs w:val="26"/>
        </w:rPr>
        <w:t>Dòng tháng năm: Ghi rõ tháng và năm mà người lao động tiến hành làm thêm giờ.</w:t>
      </w:r>
    </w:p>
    <w:p w:rsidR="00E378EB" w:rsidRPr="00C61464" w:rsidRDefault="00E378EB" w:rsidP="00E378EB">
      <w:pPr>
        <w:spacing w:before="40"/>
        <w:ind w:firstLine="720"/>
        <w:jc w:val="both"/>
        <w:rPr>
          <w:snapToGrid w:val="0"/>
          <w:sz w:val="26"/>
          <w:szCs w:val="26"/>
        </w:rPr>
      </w:pPr>
      <w:r w:rsidRPr="00C61464">
        <w:rPr>
          <w:snapToGrid w:val="0"/>
          <w:sz w:val="26"/>
          <w:szCs w:val="26"/>
        </w:rPr>
        <w:t>Cột A, B: Ghi số thứ tự, họ và tên của người làm việc thêm giờ .</w:t>
      </w:r>
    </w:p>
    <w:p w:rsidR="00E378EB" w:rsidRPr="00C61464" w:rsidRDefault="00E378EB" w:rsidP="00E378EB">
      <w:pPr>
        <w:spacing w:before="40"/>
        <w:ind w:firstLine="720"/>
        <w:jc w:val="both"/>
        <w:rPr>
          <w:snapToGrid w:val="0"/>
          <w:sz w:val="26"/>
          <w:szCs w:val="26"/>
        </w:rPr>
      </w:pPr>
      <w:r w:rsidRPr="00C61464">
        <w:rPr>
          <w:snapToGrid w:val="0"/>
          <w:sz w:val="26"/>
          <w:szCs w:val="26"/>
        </w:rPr>
        <w:t>Cột 1: Ghi hệ số lương người lao động đang hưởng.</w:t>
      </w:r>
    </w:p>
    <w:p w:rsidR="00E378EB" w:rsidRPr="00C61464" w:rsidRDefault="00E378EB" w:rsidP="00E378EB">
      <w:pPr>
        <w:spacing w:before="40"/>
        <w:ind w:firstLine="720"/>
        <w:jc w:val="both"/>
        <w:rPr>
          <w:snapToGrid w:val="0"/>
          <w:sz w:val="26"/>
          <w:szCs w:val="26"/>
        </w:rPr>
      </w:pPr>
      <w:r w:rsidRPr="00C61464">
        <w:rPr>
          <w:snapToGrid w:val="0"/>
          <w:sz w:val="26"/>
          <w:szCs w:val="26"/>
        </w:rPr>
        <w:t>Cột 2: Ghi hệ số phụ cấp chức vụ người lao động đang hưởng.</w:t>
      </w:r>
    </w:p>
    <w:p w:rsidR="00E378EB" w:rsidRPr="00C61464" w:rsidRDefault="00E378EB" w:rsidP="00E378EB">
      <w:pPr>
        <w:spacing w:before="40"/>
        <w:ind w:left="1418" w:hanging="698"/>
        <w:jc w:val="both"/>
        <w:rPr>
          <w:snapToGrid w:val="0"/>
          <w:sz w:val="26"/>
          <w:szCs w:val="26"/>
        </w:rPr>
      </w:pPr>
      <w:r w:rsidRPr="00C61464">
        <w:rPr>
          <w:snapToGrid w:val="0"/>
          <w:sz w:val="26"/>
          <w:szCs w:val="26"/>
        </w:rPr>
        <w:t xml:space="preserve">Cột 3: Ghi tổng số hệ số người làm thêm được hưởng (Cột 3 = cột 1 + cột 2). </w:t>
      </w:r>
    </w:p>
    <w:p w:rsidR="00E378EB" w:rsidRPr="00C61464" w:rsidRDefault="00E378EB" w:rsidP="00E378EB">
      <w:pPr>
        <w:spacing w:before="40"/>
        <w:ind w:firstLine="720"/>
        <w:jc w:val="both"/>
        <w:rPr>
          <w:snapToGrid w:val="0"/>
          <w:sz w:val="26"/>
          <w:szCs w:val="26"/>
        </w:rPr>
      </w:pPr>
      <w:r w:rsidRPr="00C61464">
        <w:rPr>
          <w:snapToGrid w:val="0"/>
          <w:sz w:val="26"/>
          <w:szCs w:val="26"/>
        </w:rPr>
        <w:lastRenderedPageBreak/>
        <w:t xml:space="preserve">Cột 4: Ghi tiền lương tháng được hưởng tính bằng: Lương tối thiểu (Theo quy định của nhà nước) nhân với (x) Hệ số lương cộng với (+) Phụ cấp chức vụ.  </w:t>
      </w:r>
    </w:p>
    <w:p w:rsidR="00E378EB" w:rsidRPr="00C61464" w:rsidRDefault="00E378EB" w:rsidP="00E378EB">
      <w:pPr>
        <w:spacing w:before="40"/>
        <w:ind w:firstLine="720"/>
        <w:jc w:val="both"/>
        <w:rPr>
          <w:snapToGrid w:val="0"/>
          <w:sz w:val="26"/>
          <w:szCs w:val="26"/>
        </w:rPr>
      </w:pPr>
      <w:r w:rsidRPr="00C61464">
        <w:rPr>
          <w:snapToGrid w:val="0"/>
          <w:sz w:val="26"/>
          <w:szCs w:val="26"/>
        </w:rPr>
        <w:t>Cột 5: Ghi mức lương ngày được tính bằng Lương tối thiểu  (theo quy định của Nhà nước)  x  (hệ số lương +  hệ số phụ cấp chức vụ)/ 22 ngày.</w:t>
      </w:r>
    </w:p>
    <w:p w:rsidR="00E378EB" w:rsidRPr="00C61464" w:rsidRDefault="00E378EB" w:rsidP="00E378EB">
      <w:pPr>
        <w:spacing w:before="40"/>
        <w:ind w:firstLine="720"/>
        <w:jc w:val="both"/>
        <w:rPr>
          <w:snapToGrid w:val="0"/>
          <w:sz w:val="26"/>
          <w:szCs w:val="26"/>
        </w:rPr>
      </w:pPr>
      <w:r w:rsidRPr="00C61464">
        <w:rPr>
          <w:snapToGrid w:val="0"/>
          <w:sz w:val="26"/>
          <w:szCs w:val="26"/>
        </w:rPr>
        <w:t>Cột 6: Ghi mức lương giờ  được tính bằng Cột 5 chia cho 8 giờ.</w:t>
      </w:r>
    </w:p>
    <w:p w:rsidR="00E378EB" w:rsidRPr="00C61464" w:rsidRDefault="00E378EB" w:rsidP="00E378EB">
      <w:pPr>
        <w:spacing w:before="40"/>
        <w:ind w:firstLine="720"/>
        <w:jc w:val="both"/>
        <w:rPr>
          <w:snapToGrid w:val="0"/>
          <w:sz w:val="26"/>
          <w:szCs w:val="26"/>
        </w:rPr>
      </w:pPr>
      <w:r w:rsidRPr="00C61464">
        <w:rPr>
          <w:snapToGrid w:val="0"/>
          <w:sz w:val="26"/>
          <w:szCs w:val="26"/>
        </w:rPr>
        <w:t>Cột số giờ làm thêm ngày thường, số giờ làm thêm ngày thứ 7, chủ nhật, số giờ làm thêm ngày lễ (Cột 7, 9, 11) căn cứ vào bảng chấm công làm thêm giờ thực tế của tháng đó để ghi.</w:t>
      </w:r>
    </w:p>
    <w:p w:rsidR="00E378EB" w:rsidRPr="00C61464" w:rsidRDefault="00E378EB" w:rsidP="00E378EB">
      <w:pPr>
        <w:spacing w:before="40"/>
        <w:ind w:firstLine="720"/>
        <w:jc w:val="both"/>
        <w:rPr>
          <w:snapToGrid w:val="0"/>
          <w:sz w:val="26"/>
          <w:szCs w:val="26"/>
        </w:rPr>
      </w:pPr>
      <w:r w:rsidRPr="00C61464">
        <w:rPr>
          <w:snapToGrid w:val="0"/>
          <w:sz w:val="26"/>
          <w:szCs w:val="26"/>
        </w:rPr>
        <w:t xml:space="preserve">Cột thành tiền của làm thêm ngày thường (cột 8) = số giờ (cột 7)  x  mức lương giờ (cột 6) x Hệ số làm thêm theo quy định hiện hành.  </w:t>
      </w:r>
    </w:p>
    <w:p w:rsidR="00E378EB" w:rsidRPr="00C61464" w:rsidRDefault="00E378EB" w:rsidP="00E378EB">
      <w:pPr>
        <w:spacing w:before="40"/>
        <w:ind w:firstLine="720"/>
        <w:jc w:val="both"/>
        <w:rPr>
          <w:snapToGrid w:val="0"/>
          <w:sz w:val="26"/>
          <w:szCs w:val="26"/>
        </w:rPr>
      </w:pPr>
      <w:r w:rsidRPr="00C61464">
        <w:rPr>
          <w:snapToGrid w:val="0"/>
          <w:sz w:val="26"/>
          <w:szCs w:val="26"/>
        </w:rPr>
        <w:t xml:space="preserve">Cột thành tiền của làm thêm ngày thứ 7, CN (cột 10) = số giờ (cột 9) x mức lương giờ (cột 6) x Hệ số làm thêm theo quy định hiện hành.  </w:t>
      </w:r>
    </w:p>
    <w:p w:rsidR="00E378EB" w:rsidRPr="00C61464" w:rsidRDefault="00E378EB" w:rsidP="00E378EB">
      <w:pPr>
        <w:spacing w:before="40"/>
        <w:ind w:firstLine="720"/>
        <w:jc w:val="both"/>
        <w:rPr>
          <w:snapToGrid w:val="0"/>
          <w:sz w:val="26"/>
          <w:szCs w:val="26"/>
        </w:rPr>
      </w:pPr>
      <w:r w:rsidRPr="00C61464">
        <w:rPr>
          <w:snapToGrid w:val="0"/>
          <w:sz w:val="26"/>
          <w:szCs w:val="26"/>
        </w:rPr>
        <w:t xml:space="preserve">Cột thành tiền của làm thêm ngày lễ, tết (cột 12) = số giờ (cột 11) x  mức lương giờ (cột 6) x Hệ số làm thêm theo quy định hiện hành.  </w:t>
      </w:r>
    </w:p>
    <w:p w:rsidR="00E378EB" w:rsidRPr="00C61464" w:rsidRDefault="00E378EB" w:rsidP="00E378EB">
      <w:pPr>
        <w:spacing w:before="40"/>
        <w:ind w:firstLine="720"/>
        <w:jc w:val="both"/>
        <w:rPr>
          <w:snapToGrid w:val="0"/>
          <w:sz w:val="26"/>
          <w:szCs w:val="26"/>
        </w:rPr>
      </w:pPr>
      <w:r w:rsidRPr="00C61464">
        <w:rPr>
          <w:snapToGrid w:val="0"/>
          <w:sz w:val="26"/>
          <w:szCs w:val="26"/>
        </w:rPr>
        <w:t xml:space="preserve">Cột thành tiền làm thêm buổi đêm (cột 14) = số giờ (cột 13) nhân (x) mức lương giờ (cột 6) x Hệ số làm thêm theo quy định hiện hành.  </w:t>
      </w:r>
    </w:p>
    <w:p w:rsidR="00E378EB" w:rsidRPr="00C61464" w:rsidRDefault="00E378EB" w:rsidP="00E378EB">
      <w:pPr>
        <w:spacing w:before="40"/>
        <w:ind w:firstLine="720"/>
        <w:jc w:val="both"/>
        <w:rPr>
          <w:snapToGrid w:val="0"/>
          <w:sz w:val="26"/>
          <w:szCs w:val="26"/>
        </w:rPr>
      </w:pPr>
      <w:r w:rsidRPr="00C61464">
        <w:rPr>
          <w:snapToGrid w:val="0"/>
          <w:sz w:val="26"/>
          <w:szCs w:val="26"/>
        </w:rPr>
        <w:t>Cột 15: Ghi tổng cộng số tiền Cột 15 =  cột 8 +  cột 10  +  cột 12 + cột 14.</w:t>
      </w:r>
    </w:p>
    <w:p w:rsidR="00E378EB" w:rsidRPr="00C61464" w:rsidRDefault="00E378EB" w:rsidP="00E378EB">
      <w:pPr>
        <w:spacing w:before="40"/>
        <w:ind w:firstLine="720"/>
        <w:jc w:val="both"/>
        <w:rPr>
          <w:snapToGrid w:val="0"/>
          <w:sz w:val="26"/>
          <w:szCs w:val="26"/>
        </w:rPr>
      </w:pPr>
      <w:r w:rsidRPr="00C61464">
        <w:rPr>
          <w:snapToGrid w:val="0"/>
          <w:sz w:val="26"/>
          <w:szCs w:val="26"/>
        </w:rPr>
        <w:t>Cột 16,17: Ghi số giờ công nghỉ bù của những ngày làm thêm và số tiền tương ứng của những ngày nghỉ bù phải trừ không được thanh toán tiền.</w:t>
      </w:r>
    </w:p>
    <w:p w:rsidR="00E378EB" w:rsidRPr="00C61464" w:rsidRDefault="00E378EB" w:rsidP="00E378EB">
      <w:pPr>
        <w:spacing w:before="40"/>
        <w:ind w:firstLine="720"/>
        <w:jc w:val="both"/>
        <w:rPr>
          <w:snapToGrid w:val="0"/>
          <w:sz w:val="26"/>
          <w:szCs w:val="26"/>
        </w:rPr>
      </w:pPr>
      <w:r w:rsidRPr="00C61464">
        <w:rPr>
          <w:snapToGrid w:val="0"/>
          <w:sz w:val="26"/>
          <w:szCs w:val="26"/>
        </w:rPr>
        <w:t xml:space="preserve">Cột 17 = cột 16 x cột 6 x Hệ số làm thêm theo quy định hiện hành.  </w:t>
      </w:r>
    </w:p>
    <w:p w:rsidR="00E378EB" w:rsidRPr="00C61464" w:rsidRDefault="00E378EB" w:rsidP="00E378EB">
      <w:pPr>
        <w:spacing w:before="40"/>
        <w:ind w:firstLine="720"/>
        <w:jc w:val="both"/>
        <w:rPr>
          <w:snapToGrid w:val="0"/>
          <w:sz w:val="26"/>
          <w:szCs w:val="26"/>
        </w:rPr>
      </w:pPr>
      <w:r w:rsidRPr="00C61464">
        <w:rPr>
          <w:snapToGrid w:val="0"/>
          <w:sz w:val="26"/>
          <w:szCs w:val="26"/>
        </w:rPr>
        <w:t xml:space="preserve">Cột 18: Ghi số tiền làm thêm thực thanh toán cho người làm thêm. </w:t>
      </w:r>
    </w:p>
    <w:p w:rsidR="00E378EB" w:rsidRPr="00C61464" w:rsidRDefault="00E378EB" w:rsidP="00E378EB">
      <w:pPr>
        <w:spacing w:before="40"/>
        <w:ind w:firstLine="720"/>
        <w:jc w:val="both"/>
        <w:rPr>
          <w:snapToGrid w:val="0"/>
          <w:sz w:val="26"/>
          <w:szCs w:val="26"/>
        </w:rPr>
      </w:pPr>
      <w:r w:rsidRPr="00C61464">
        <w:rPr>
          <w:snapToGrid w:val="0"/>
          <w:sz w:val="26"/>
          <w:szCs w:val="26"/>
        </w:rPr>
        <w:t>Cột 18 = cột 15 - cột 17.</w:t>
      </w:r>
    </w:p>
    <w:p w:rsidR="00E378EB" w:rsidRPr="00C61464" w:rsidRDefault="00E378EB" w:rsidP="00E378EB">
      <w:pPr>
        <w:spacing w:before="40"/>
        <w:ind w:firstLine="720"/>
        <w:jc w:val="both"/>
        <w:rPr>
          <w:snapToGrid w:val="0"/>
          <w:sz w:val="26"/>
          <w:szCs w:val="26"/>
        </w:rPr>
      </w:pPr>
      <w:r w:rsidRPr="00C61464">
        <w:rPr>
          <w:snapToGrid w:val="0"/>
          <w:sz w:val="26"/>
          <w:szCs w:val="26"/>
        </w:rPr>
        <w:t>Cột C - Ký nhận: Người làm thêm sau khi nhận tiền phải ký vào cột này.</w:t>
      </w:r>
    </w:p>
    <w:p w:rsidR="00E378EB" w:rsidRPr="00C61464" w:rsidRDefault="00E378EB" w:rsidP="00E378EB">
      <w:pPr>
        <w:spacing w:before="40"/>
        <w:ind w:firstLine="720"/>
        <w:jc w:val="both"/>
        <w:rPr>
          <w:snapToGrid w:val="0"/>
          <w:sz w:val="26"/>
          <w:szCs w:val="26"/>
        </w:rPr>
      </w:pPr>
      <w:r w:rsidRPr="00C61464">
        <w:rPr>
          <w:snapToGrid w:val="0"/>
          <w:sz w:val="26"/>
          <w:szCs w:val="26"/>
        </w:rPr>
        <w:t>Bảng thanh toán tiền làm thêm giờ phải kèm theo bảng chấm công làm thêm giờ của tháng đó, có đầy đủ chữ ký của người lập biểu, kế toán trưởng, giám đốc hoặc người được uỷ quyền duyệt. Bảng thanh toán tiền làm thêm giờ được lập thành 1 bản để làm căn cứ thanh toán.</w:t>
      </w:r>
    </w:p>
    <w:p w:rsidR="00E378EB" w:rsidRPr="00C61464" w:rsidRDefault="00E378EB" w:rsidP="00E378EB">
      <w:pPr>
        <w:spacing w:before="40"/>
        <w:rPr>
          <w:sz w:val="26"/>
          <w:szCs w:val="26"/>
        </w:rPr>
      </w:pPr>
    </w:p>
    <w:p w:rsidR="00E378EB" w:rsidRPr="00C61464" w:rsidRDefault="00E378EB" w:rsidP="00E378EB">
      <w:pPr>
        <w:spacing w:before="40"/>
        <w:jc w:val="center"/>
        <w:rPr>
          <w:b/>
          <w:sz w:val="26"/>
          <w:szCs w:val="26"/>
        </w:rPr>
      </w:pPr>
      <w:r w:rsidRPr="00C61464">
        <w:rPr>
          <w:b/>
          <w:sz w:val="26"/>
          <w:szCs w:val="26"/>
        </w:rPr>
        <w:t xml:space="preserve">BẢNG THANH TOÁN TIỀN THUÊ NGOÀI </w:t>
      </w:r>
    </w:p>
    <w:p w:rsidR="00E378EB" w:rsidRPr="00C61464" w:rsidRDefault="00E378EB" w:rsidP="00E378EB">
      <w:pPr>
        <w:spacing w:before="40"/>
        <w:jc w:val="center"/>
        <w:rPr>
          <w:sz w:val="26"/>
          <w:szCs w:val="26"/>
        </w:rPr>
      </w:pPr>
      <w:r w:rsidRPr="00C61464">
        <w:rPr>
          <w:sz w:val="26"/>
          <w:szCs w:val="26"/>
        </w:rPr>
        <w:t>(Mẫu số 07 - LĐTL)</w:t>
      </w:r>
    </w:p>
    <w:p w:rsidR="00E378EB" w:rsidRPr="00C61464" w:rsidRDefault="00E378EB" w:rsidP="00E378EB">
      <w:pPr>
        <w:spacing w:before="40"/>
        <w:rPr>
          <w:b/>
          <w:sz w:val="26"/>
          <w:szCs w:val="26"/>
        </w:rPr>
      </w:pPr>
    </w:p>
    <w:p w:rsidR="00E378EB" w:rsidRPr="00C61464" w:rsidRDefault="00E378EB" w:rsidP="00E378EB">
      <w:pPr>
        <w:spacing w:before="40"/>
        <w:jc w:val="both"/>
        <w:rPr>
          <w:sz w:val="26"/>
          <w:szCs w:val="26"/>
        </w:rPr>
      </w:pPr>
      <w:r w:rsidRPr="00C61464">
        <w:rPr>
          <w:b/>
          <w:sz w:val="26"/>
          <w:szCs w:val="26"/>
        </w:rPr>
        <w:tab/>
        <w:t>1. Mục đích</w:t>
      </w:r>
      <w:r w:rsidRPr="00C61464">
        <w:rPr>
          <w:sz w:val="26"/>
          <w:szCs w:val="26"/>
        </w:rPr>
        <w:t>: Bảng thanh toán tiền thuê ngoài là chứng từ kế toán nhằm xác nhận số tiền đã thanh toán cho người được thuê để thực hiện những công việc không lập được hợp đồng, như:  Thuê lao động bốc vác, thuê vận chuyển thiết bị, thuê làm khoán 1 công việc nào đó.... Chứng từ được dùng để thanh toán cho người lao động thuê ngoài.</w:t>
      </w:r>
    </w:p>
    <w:p w:rsidR="00E378EB" w:rsidRPr="00C61464" w:rsidRDefault="00E378EB" w:rsidP="00E378EB">
      <w:pPr>
        <w:spacing w:before="40"/>
        <w:jc w:val="both"/>
        <w:rPr>
          <w:b/>
          <w:sz w:val="26"/>
          <w:szCs w:val="26"/>
        </w:rPr>
      </w:pPr>
      <w:r w:rsidRPr="00C61464">
        <w:rPr>
          <w:sz w:val="26"/>
          <w:szCs w:val="26"/>
        </w:rPr>
        <w:tab/>
      </w:r>
      <w:r w:rsidRPr="00C61464">
        <w:rPr>
          <w:b/>
          <w:sz w:val="26"/>
          <w:szCs w:val="26"/>
        </w:rPr>
        <w:t xml:space="preserve">2.  Phương pháp và trách nhiệm ghi  </w:t>
      </w:r>
    </w:p>
    <w:p w:rsidR="00E378EB" w:rsidRPr="00C61464" w:rsidRDefault="00E378EB" w:rsidP="00E378EB">
      <w:pPr>
        <w:spacing w:before="40"/>
        <w:jc w:val="both"/>
        <w:rPr>
          <w:sz w:val="26"/>
          <w:szCs w:val="26"/>
        </w:rPr>
      </w:pPr>
      <w:r w:rsidRPr="00C61464">
        <w:rPr>
          <w:sz w:val="26"/>
          <w:szCs w:val="26"/>
        </w:rPr>
        <w:tab/>
        <w:t>Chứng từ này do người thuê lao động lập.</w:t>
      </w:r>
    </w:p>
    <w:p w:rsidR="00E378EB" w:rsidRPr="00C61464" w:rsidRDefault="00E378EB" w:rsidP="00E378EB">
      <w:pPr>
        <w:spacing w:before="40"/>
        <w:ind w:firstLine="720"/>
        <w:jc w:val="both"/>
        <w:rPr>
          <w:sz w:val="26"/>
          <w:szCs w:val="26"/>
        </w:rPr>
      </w:pPr>
      <w:r w:rsidRPr="00C61464">
        <w:rPr>
          <w:sz w:val="26"/>
          <w:szCs w:val="26"/>
        </w:rPr>
        <w:t xml:space="preserve">Ghi họ và tên người thuê thuộc bộ phận (Phòng, ban,...). </w:t>
      </w:r>
    </w:p>
    <w:p w:rsidR="00E378EB" w:rsidRPr="00C61464" w:rsidRDefault="00E378EB" w:rsidP="00E378EB">
      <w:pPr>
        <w:spacing w:before="40"/>
        <w:jc w:val="both"/>
        <w:rPr>
          <w:sz w:val="26"/>
          <w:szCs w:val="26"/>
        </w:rPr>
      </w:pPr>
      <w:r w:rsidRPr="00C61464">
        <w:rPr>
          <w:sz w:val="26"/>
          <w:szCs w:val="26"/>
        </w:rPr>
        <w:tab/>
        <w:t>Ghi rõ nội dung, địa điểm và thời gian thuê.</w:t>
      </w:r>
    </w:p>
    <w:p w:rsidR="00E378EB" w:rsidRPr="00C61464" w:rsidRDefault="00E378EB" w:rsidP="00E378EB">
      <w:pPr>
        <w:spacing w:before="40"/>
        <w:jc w:val="both"/>
        <w:rPr>
          <w:sz w:val="26"/>
          <w:szCs w:val="26"/>
        </w:rPr>
      </w:pPr>
      <w:r w:rsidRPr="00C61464">
        <w:rPr>
          <w:sz w:val="26"/>
          <w:szCs w:val="26"/>
        </w:rPr>
        <w:tab/>
        <w:t xml:space="preserve">Cột A, B, C: Ghi số thứ tự, họ tên, địa chỉ hoặc số chứng minh thư của người được thuê. </w:t>
      </w:r>
    </w:p>
    <w:p w:rsidR="00E378EB" w:rsidRPr="00C61464" w:rsidRDefault="00E378EB" w:rsidP="00E378EB">
      <w:pPr>
        <w:spacing w:before="40"/>
        <w:jc w:val="both"/>
        <w:rPr>
          <w:sz w:val="26"/>
          <w:szCs w:val="26"/>
        </w:rPr>
      </w:pPr>
      <w:r w:rsidRPr="00C61464">
        <w:rPr>
          <w:sz w:val="26"/>
          <w:szCs w:val="26"/>
        </w:rPr>
        <w:tab/>
        <w:t>Cột D: Ghi rõ nội dung hoặc tên công việc thuê.</w:t>
      </w:r>
    </w:p>
    <w:p w:rsidR="00E378EB" w:rsidRPr="00C61464" w:rsidRDefault="00E378EB" w:rsidP="00E378EB">
      <w:pPr>
        <w:spacing w:before="40"/>
        <w:jc w:val="both"/>
        <w:rPr>
          <w:sz w:val="26"/>
          <w:szCs w:val="26"/>
        </w:rPr>
      </w:pPr>
      <w:r w:rsidRPr="00C61464">
        <w:rPr>
          <w:sz w:val="26"/>
          <w:szCs w:val="26"/>
        </w:rPr>
        <w:tab/>
        <w:t>Cột 1: Ghi số công lao động hoặc khối lượng công việc đã làm.</w:t>
      </w:r>
    </w:p>
    <w:p w:rsidR="00E378EB" w:rsidRPr="00C61464" w:rsidRDefault="00E378EB" w:rsidP="00E378EB">
      <w:pPr>
        <w:spacing w:before="40"/>
        <w:jc w:val="both"/>
        <w:rPr>
          <w:sz w:val="26"/>
          <w:szCs w:val="26"/>
        </w:rPr>
      </w:pPr>
      <w:r w:rsidRPr="00C61464">
        <w:rPr>
          <w:sz w:val="26"/>
          <w:szCs w:val="26"/>
        </w:rPr>
        <w:tab/>
        <w:t xml:space="preserve">Cột 2: Ghi đơn giá phải thanh toán cho 1 công lao động hoặc 1 đơn vị khối lượng công việc. Trường hợp thuê khoán gọn công việc thì cột này để trống. </w:t>
      </w:r>
    </w:p>
    <w:p w:rsidR="00E378EB" w:rsidRPr="00C61464" w:rsidRDefault="00E378EB" w:rsidP="00E378EB">
      <w:pPr>
        <w:spacing w:before="40"/>
        <w:jc w:val="both"/>
        <w:rPr>
          <w:sz w:val="26"/>
          <w:szCs w:val="26"/>
        </w:rPr>
      </w:pPr>
      <w:r w:rsidRPr="00C61464">
        <w:rPr>
          <w:sz w:val="26"/>
          <w:szCs w:val="26"/>
        </w:rPr>
        <w:lastRenderedPageBreak/>
        <w:tab/>
        <w:t xml:space="preserve">Cột 3: Ghi số tiền phải thanh toán. </w:t>
      </w:r>
    </w:p>
    <w:p w:rsidR="00E378EB" w:rsidRPr="00C61464" w:rsidRDefault="00E378EB" w:rsidP="00E378EB">
      <w:pPr>
        <w:spacing w:before="40"/>
        <w:jc w:val="both"/>
        <w:rPr>
          <w:sz w:val="26"/>
          <w:szCs w:val="26"/>
        </w:rPr>
      </w:pPr>
      <w:r w:rsidRPr="00C61464">
        <w:rPr>
          <w:sz w:val="26"/>
          <w:szCs w:val="26"/>
        </w:rPr>
        <w:tab/>
        <w:t>Cột 4: Tiền thuế khấu trừ phải nộp nếu người được thuê có mức thu nhập ở diện phải nộp thuế thu nhập cá nhân theo qui định của Luật thuế (nếu có).</w:t>
      </w:r>
    </w:p>
    <w:p w:rsidR="00E378EB" w:rsidRPr="00C61464" w:rsidRDefault="00E378EB" w:rsidP="00E378EB">
      <w:pPr>
        <w:spacing w:before="40"/>
        <w:jc w:val="both"/>
        <w:rPr>
          <w:sz w:val="26"/>
          <w:szCs w:val="26"/>
        </w:rPr>
      </w:pPr>
      <w:r w:rsidRPr="00C61464">
        <w:rPr>
          <w:sz w:val="26"/>
          <w:szCs w:val="26"/>
        </w:rPr>
        <w:tab/>
        <w:t>Cột 5: Số tiền còn lại được nhận của người được thuê sau khi đã khấu trừ thuế. (Cột 5 = cột 3 - cột 4)</w:t>
      </w:r>
    </w:p>
    <w:p w:rsidR="00E378EB" w:rsidRPr="00C61464" w:rsidRDefault="00E378EB" w:rsidP="00E378EB">
      <w:pPr>
        <w:spacing w:before="40"/>
        <w:rPr>
          <w:sz w:val="26"/>
          <w:szCs w:val="26"/>
        </w:rPr>
      </w:pPr>
      <w:r w:rsidRPr="00C61464">
        <w:rPr>
          <w:sz w:val="26"/>
          <w:szCs w:val="26"/>
        </w:rPr>
        <w:tab/>
        <w:t>Cột E: Người được thuê ký nhận khi nhận tiền.</w:t>
      </w:r>
    </w:p>
    <w:p w:rsidR="00E378EB" w:rsidRPr="00C61464" w:rsidRDefault="00E378EB" w:rsidP="00E378EB">
      <w:pPr>
        <w:pStyle w:val="Heading9"/>
        <w:spacing w:before="40"/>
        <w:rPr>
          <w:rFonts w:ascii="Times New Roman" w:hAnsi="Times New Roman" w:cs="Times New Roman"/>
          <w:sz w:val="26"/>
          <w:szCs w:val="26"/>
        </w:rPr>
      </w:pPr>
    </w:p>
    <w:p w:rsidR="00E378EB" w:rsidRPr="00C61464" w:rsidRDefault="00E378EB" w:rsidP="00E378EB">
      <w:pPr>
        <w:spacing w:before="40"/>
        <w:jc w:val="center"/>
        <w:rPr>
          <w:b/>
          <w:sz w:val="26"/>
          <w:szCs w:val="26"/>
        </w:rPr>
      </w:pPr>
      <w:r w:rsidRPr="00C61464">
        <w:rPr>
          <w:b/>
          <w:sz w:val="26"/>
          <w:szCs w:val="26"/>
        </w:rPr>
        <w:t xml:space="preserve">HỢP ĐỒNG GIAO KHOÁN </w:t>
      </w:r>
    </w:p>
    <w:p w:rsidR="00E378EB" w:rsidRPr="00C61464" w:rsidRDefault="00E378EB" w:rsidP="00E378EB">
      <w:pPr>
        <w:spacing w:before="40"/>
        <w:jc w:val="center"/>
        <w:rPr>
          <w:sz w:val="26"/>
          <w:szCs w:val="26"/>
        </w:rPr>
      </w:pPr>
      <w:r w:rsidRPr="00C61464">
        <w:rPr>
          <w:sz w:val="26"/>
          <w:szCs w:val="26"/>
        </w:rPr>
        <w:t>(Mẫu số 08 - LĐTL)</w:t>
      </w:r>
    </w:p>
    <w:p w:rsidR="00E378EB" w:rsidRPr="00C61464" w:rsidRDefault="00E378EB" w:rsidP="00E378EB">
      <w:pPr>
        <w:spacing w:before="40"/>
        <w:jc w:val="both"/>
        <w:rPr>
          <w:sz w:val="26"/>
          <w:szCs w:val="26"/>
        </w:rPr>
      </w:pPr>
    </w:p>
    <w:p w:rsidR="00E378EB" w:rsidRPr="00C61464" w:rsidRDefault="00E378EB" w:rsidP="00E378EB">
      <w:pPr>
        <w:spacing w:before="40"/>
        <w:jc w:val="both"/>
        <w:rPr>
          <w:sz w:val="26"/>
          <w:szCs w:val="26"/>
        </w:rPr>
      </w:pPr>
      <w:r w:rsidRPr="00C61464">
        <w:rPr>
          <w:sz w:val="26"/>
          <w:szCs w:val="26"/>
        </w:rPr>
        <w:tab/>
      </w:r>
      <w:r w:rsidRPr="00C61464">
        <w:rPr>
          <w:b/>
          <w:sz w:val="26"/>
          <w:szCs w:val="26"/>
        </w:rPr>
        <w:t>1. Mục đích</w:t>
      </w:r>
      <w:r w:rsidRPr="00C61464">
        <w:rPr>
          <w:sz w:val="26"/>
          <w:szCs w:val="26"/>
        </w:rPr>
        <w:t>: Hợp đồng giao khoán là bản ký kết giữa người giao khoán và người nhận khoán nhằm xác nhận về khối lượng công việc khoán hoặc nội dung công việc khoán, thời gian làm việc, trách nhiệm, quyền lợi của mỗi bên khi thực hiện công việc đó. Đồng thời là cơ sở thanh toán chi phí cho người nhận khoán.</w:t>
      </w:r>
    </w:p>
    <w:p w:rsidR="00E378EB" w:rsidRPr="00C61464" w:rsidRDefault="00E378EB" w:rsidP="00E378EB">
      <w:pPr>
        <w:spacing w:before="40"/>
        <w:ind w:firstLine="720"/>
        <w:jc w:val="both"/>
        <w:rPr>
          <w:sz w:val="26"/>
          <w:szCs w:val="26"/>
        </w:rPr>
      </w:pPr>
    </w:p>
    <w:p w:rsidR="00E378EB" w:rsidRPr="00C61464" w:rsidRDefault="00E378EB" w:rsidP="00E378EB">
      <w:pPr>
        <w:spacing w:before="40"/>
        <w:ind w:firstLine="720"/>
        <w:jc w:val="both"/>
        <w:rPr>
          <w:sz w:val="26"/>
          <w:szCs w:val="26"/>
        </w:rPr>
      </w:pPr>
      <w:r w:rsidRPr="00C61464">
        <w:rPr>
          <w:b/>
          <w:sz w:val="26"/>
          <w:szCs w:val="26"/>
        </w:rPr>
        <w:t xml:space="preserve">2. Phương pháp và trách nhiệm ghi </w:t>
      </w:r>
    </w:p>
    <w:p w:rsidR="00E378EB" w:rsidRPr="00C61464" w:rsidRDefault="00E378EB" w:rsidP="00E378EB">
      <w:pPr>
        <w:spacing w:before="40"/>
        <w:jc w:val="both"/>
        <w:rPr>
          <w:sz w:val="26"/>
          <w:szCs w:val="26"/>
        </w:rPr>
      </w:pPr>
      <w:r w:rsidRPr="00C61464">
        <w:rPr>
          <w:sz w:val="26"/>
          <w:szCs w:val="26"/>
        </w:rPr>
        <w:tab/>
        <w:t>Góc trên bên trái ghi rõ tên đơn vị, địa chỉ và số của hợp đồng giao khoán (nếu có). Ghi rõ họ tên, chức vụ đại diện cho phòng, ban, bộ phận của bên giao khoán và bên nhận khoán.</w:t>
      </w:r>
    </w:p>
    <w:p w:rsidR="00E378EB" w:rsidRPr="00C61464" w:rsidRDefault="00E378EB" w:rsidP="00E378EB">
      <w:pPr>
        <w:spacing w:before="40"/>
        <w:jc w:val="both"/>
        <w:rPr>
          <w:sz w:val="26"/>
          <w:szCs w:val="26"/>
        </w:rPr>
      </w:pPr>
      <w:r w:rsidRPr="00C61464">
        <w:rPr>
          <w:sz w:val="26"/>
          <w:szCs w:val="26"/>
        </w:rPr>
        <w:tab/>
        <w:t>Phần I. Điều khoản chung:</w:t>
      </w:r>
    </w:p>
    <w:p w:rsidR="00E378EB" w:rsidRPr="00C61464" w:rsidRDefault="00E378EB" w:rsidP="00E378EB">
      <w:pPr>
        <w:spacing w:before="40"/>
        <w:jc w:val="both"/>
        <w:rPr>
          <w:sz w:val="26"/>
          <w:szCs w:val="26"/>
        </w:rPr>
      </w:pPr>
      <w:r w:rsidRPr="00C61464">
        <w:rPr>
          <w:sz w:val="26"/>
          <w:szCs w:val="26"/>
        </w:rPr>
        <w:tab/>
        <w:t>- Phương thức giao khoán: Ghi rõ phương thức giao khoán cho người nhận khoán.</w:t>
      </w:r>
    </w:p>
    <w:p w:rsidR="00E378EB" w:rsidRPr="00C61464" w:rsidRDefault="00E378EB" w:rsidP="00E378EB">
      <w:pPr>
        <w:spacing w:before="40"/>
        <w:ind w:firstLine="720"/>
        <w:jc w:val="both"/>
        <w:rPr>
          <w:sz w:val="26"/>
          <w:szCs w:val="26"/>
        </w:rPr>
      </w:pPr>
      <w:r w:rsidRPr="00C61464">
        <w:rPr>
          <w:sz w:val="26"/>
          <w:szCs w:val="26"/>
        </w:rPr>
        <w:t xml:space="preserve">- Điều kiện thực hiện hợp đồng: Ghi rõ các điều kiện cam kết của 2 bên khi ký hợp đồng giao khoán. </w:t>
      </w:r>
    </w:p>
    <w:p w:rsidR="00E378EB" w:rsidRPr="00C61464" w:rsidRDefault="00E378EB" w:rsidP="00E378EB">
      <w:pPr>
        <w:spacing w:before="40"/>
        <w:ind w:firstLine="720"/>
        <w:jc w:val="both"/>
        <w:rPr>
          <w:sz w:val="26"/>
          <w:szCs w:val="26"/>
        </w:rPr>
      </w:pPr>
      <w:r w:rsidRPr="00C61464">
        <w:rPr>
          <w:sz w:val="26"/>
          <w:szCs w:val="26"/>
        </w:rPr>
        <w:t>- Thời gian thực hiện hợp đồng: Ghi rõ thời gian thực hiện công việc nhận khoán từ ngày bắt đầu đến ngày kết thúc hợp đồng.</w:t>
      </w:r>
    </w:p>
    <w:p w:rsidR="00E378EB" w:rsidRPr="00C61464" w:rsidRDefault="00E378EB" w:rsidP="00E378EB">
      <w:pPr>
        <w:spacing w:before="40"/>
        <w:jc w:val="both"/>
        <w:rPr>
          <w:sz w:val="26"/>
          <w:szCs w:val="26"/>
        </w:rPr>
      </w:pPr>
      <w:r w:rsidRPr="00C61464">
        <w:rPr>
          <w:sz w:val="26"/>
          <w:szCs w:val="26"/>
        </w:rPr>
        <w:tab/>
        <w:t>- Các điều kiện khác: Ghi rõ các điều kiện khác khi ký kết hợp đồng.</w:t>
      </w:r>
    </w:p>
    <w:p w:rsidR="00E378EB" w:rsidRPr="00C61464" w:rsidRDefault="00E378EB" w:rsidP="00E378EB">
      <w:pPr>
        <w:spacing w:before="40"/>
        <w:ind w:firstLine="720"/>
        <w:jc w:val="both"/>
        <w:rPr>
          <w:sz w:val="26"/>
          <w:szCs w:val="26"/>
        </w:rPr>
      </w:pPr>
      <w:r w:rsidRPr="00C61464">
        <w:rPr>
          <w:sz w:val="26"/>
          <w:szCs w:val="26"/>
        </w:rPr>
        <w:t>Phần II. Điều khoản cụ thể:</w:t>
      </w:r>
    </w:p>
    <w:p w:rsidR="00E378EB" w:rsidRPr="00C61464" w:rsidRDefault="00E378EB" w:rsidP="00E378EB">
      <w:pPr>
        <w:spacing w:before="40"/>
        <w:ind w:firstLine="720"/>
        <w:jc w:val="both"/>
        <w:rPr>
          <w:sz w:val="26"/>
          <w:szCs w:val="26"/>
        </w:rPr>
      </w:pPr>
      <w:r w:rsidRPr="00C61464">
        <w:rPr>
          <w:sz w:val="26"/>
          <w:szCs w:val="26"/>
        </w:rPr>
        <w:t>Ghi rõ nội dung các công việc khoán, trách nhiệm, quyền lợi và nghĩa vụ của người nhận khoán và người giao khoán (như điều kiện làm việc, yêu cầu sản phẩm (công việc) khoán, thời gian hoàn thành và số tiền phải thành toán) đối với bên nhận khoán.</w:t>
      </w:r>
    </w:p>
    <w:p w:rsidR="00E378EB" w:rsidRPr="00C61464" w:rsidRDefault="00E378EB" w:rsidP="00E378EB">
      <w:pPr>
        <w:spacing w:before="40"/>
        <w:ind w:firstLine="720"/>
        <w:jc w:val="both"/>
        <w:rPr>
          <w:sz w:val="26"/>
          <w:szCs w:val="26"/>
        </w:rPr>
      </w:pPr>
      <w:r w:rsidRPr="00C61464">
        <w:rPr>
          <w:sz w:val="26"/>
          <w:szCs w:val="26"/>
        </w:rPr>
        <w:t xml:space="preserve">Hợp đồng giao khoán do bên giao khoán lập thành 3 bản : </w:t>
      </w:r>
    </w:p>
    <w:p w:rsidR="00E378EB" w:rsidRPr="00C61464" w:rsidRDefault="00E378EB" w:rsidP="00E378EB">
      <w:pPr>
        <w:spacing w:before="40"/>
        <w:jc w:val="both"/>
        <w:rPr>
          <w:sz w:val="26"/>
          <w:szCs w:val="26"/>
        </w:rPr>
      </w:pPr>
      <w:r w:rsidRPr="00C61464">
        <w:rPr>
          <w:sz w:val="26"/>
          <w:szCs w:val="26"/>
        </w:rPr>
        <w:tab/>
        <w:t>- 1 bản giao cho người nhận khoán;</w:t>
      </w:r>
    </w:p>
    <w:p w:rsidR="00E378EB" w:rsidRPr="00C61464" w:rsidRDefault="00E378EB" w:rsidP="00E378EB">
      <w:pPr>
        <w:spacing w:before="40"/>
        <w:jc w:val="both"/>
        <w:rPr>
          <w:sz w:val="26"/>
          <w:szCs w:val="26"/>
        </w:rPr>
      </w:pPr>
      <w:r w:rsidRPr="00C61464">
        <w:rPr>
          <w:sz w:val="26"/>
          <w:szCs w:val="26"/>
        </w:rPr>
        <w:tab/>
        <w:t>- 1 bản lưu ở bộ phận lập hợp đồng;</w:t>
      </w:r>
    </w:p>
    <w:p w:rsidR="00E378EB" w:rsidRPr="00C61464" w:rsidRDefault="00E378EB" w:rsidP="00E378EB">
      <w:pPr>
        <w:spacing w:before="40"/>
        <w:jc w:val="both"/>
        <w:rPr>
          <w:sz w:val="26"/>
          <w:szCs w:val="26"/>
        </w:rPr>
      </w:pPr>
      <w:r w:rsidRPr="00C61464">
        <w:rPr>
          <w:sz w:val="26"/>
          <w:szCs w:val="26"/>
        </w:rPr>
        <w:tab/>
        <w:t>- 1 bản chuyển về phòng kế toán cho người có trách nhiệm theo dõi quá trình thực hiện hợp đồng giao khoán và làm căn cứ để thanh toán hợp đồng.</w:t>
      </w:r>
    </w:p>
    <w:p w:rsidR="00E378EB" w:rsidRPr="00C61464" w:rsidRDefault="00E378EB" w:rsidP="00E378EB">
      <w:pPr>
        <w:spacing w:before="40"/>
        <w:jc w:val="both"/>
        <w:rPr>
          <w:sz w:val="26"/>
          <w:szCs w:val="26"/>
        </w:rPr>
      </w:pPr>
      <w:r w:rsidRPr="00C61464">
        <w:rPr>
          <w:sz w:val="26"/>
          <w:szCs w:val="26"/>
        </w:rPr>
        <w:tab/>
        <w:t xml:space="preserve">Hợp đồng giao khoán phải có đầy đủ chữ ký, họ tên của đại diện bên giao khoán và đại diện bên nhận khoán, người lập và kế toán trưởng bên giao khoán.  </w:t>
      </w:r>
    </w:p>
    <w:p w:rsidR="00E378EB" w:rsidRPr="00C61464" w:rsidRDefault="00E378EB" w:rsidP="00E378EB">
      <w:pPr>
        <w:spacing w:before="40"/>
        <w:jc w:val="both"/>
        <w:rPr>
          <w:sz w:val="26"/>
          <w:szCs w:val="26"/>
        </w:rPr>
      </w:pPr>
    </w:p>
    <w:p w:rsidR="00E378EB" w:rsidRPr="00C61464" w:rsidRDefault="00E378EB" w:rsidP="00E378EB">
      <w:pPr>
        <w:spacing w:before="40"/>
        <w:jc w:val="both"/>
        <w:rPr>
          <w:sz w:val="26"/>
          <w:szCs w:val="26"/>
        </w:rPr>
      </w:pPr>
    </w:p>
    <w:p w:rsidR="00E378EB" w:rsidRPr="00C61464" w:rsidRDefault="00E378EB" w:rsidP="00E378EB">
      <w:pPr>
        <w:spacing w:before="40"/>
        <w:jc w:val="center"/>
        <w:rPr>
          <w:b/>
          <w:sz w:val="26"/>
          <w:szCs w:val="26"/>
        </w:rPr>
      </w:pPr>
      <w:r w:rsidRPr="00C61464">
        <w:rPr>
          <w:b/>
          <w:sz w:val="26"/>
          <w:szCs w:val="26"/>
        </w:rPr>
        <w:t>BIÊN BẢN THANH LÝ (NGHIỆM THU) HỢP ĐỒNG GIAO KHOÁN</w:t>
      </w:r>
    </w:p>
    <w:p w:rsidR="00E378EB" w:rsidRPr="00C61464" w:rsidRDefault="00E378EB" w:rsidP="00E378EB">
      <w:pPr>
        <w:spacing w:before="40"/>
        <w:jc w:val="center"/>
        <w:rPr>
          <w:sz w:val="26"/>
          <w:szCs w:val="26"/>
        </w:rPr>
      </w:pPr>
      <w:r w:rsidRPr="00C61464">
        <w:rPr>
          <w:sz w:val="26"/>
          <w:szCs w:val="26"/>
        </w:rPr>
        <w:t>(Mẫu số 09 - LĐTL)</w:t>
      </w:r>
    </w:p>
    <w:p w:rsidR="00E378EB" w:rsidRPr="00C61464" w:rsidRDefault="00E378EB" w:rsidP="00E378EB">
      <w:pPr>
        <w:spacing w:before="40"/>
        <w:jc w:val="both"/>
        <w:rPr>
          <w:sz w:val="26"/>
          <w:szCs w:val="26"/>
        </w:rPr>
      </w:pPr>
    </w:p>
    <w:p w:rsidR="00E378EB" w:rsidRPr="00C61464" w:rsidRDefault="00E378EB" w:rsidP="00E378EB">
      <w:pPr>
        <w:spacing w:before="40"/>
        <w:ind w:firstLine="720"/>
        <w:jc w:val="both"/>
        <w:rPr>
          <w:sz w:val="26"/>
          <w:szCs w:val="26"/>
        </w:rPr>
      </w:pPr>
      <w:r w:rsidRPr="00C61464">
        <w:rPr>
          <w:b/>
          <w:sz w:val="26"/>
          <w:szCs w:val="26"/>
        </w:rPr>
        <w:t>1. Mục đích</w:t>
      </w:r>
      <w:r w:rsidRPr="00C61464">
        <w:rPr>
          <w:sz w:val="26"/>
          <w:szCs w:val="26"/>
        </w:rPr>
        <w:t>: Biên bản thanh lý hợp đồng giao khoán là chứng từ nhằm xác nhận số lượng, chất lượng công việc và giá trị của hợp đồng đã thực hiện, làm căn cứ để hai bên thanh toán và chấm dứt hợp đồng.</w:t>
      </w:r>
    </w:p>
    <w:p w:rsidR="00E378EB" w:rsidRPr="00C61464" w:rsidRDefault="00E378EB" w:rsidP="00E378EB">
      <w:pPr>
        <w:spacing w:before="40"/>
        <w:ind w:firstLine="720"/>
        <w:jc w:val="both"/>
        <w:rPr>
          <w:b/>
          <w:sz w:val="26"/>
          <w:szCs w:val="26"/>
        </w:rPr>
      </w:pPr>
      <w:r w:rsidRPr="00C61464">
        <w:rPr>
          <w:b/>
          <w:sz w:val="26"/>
          <w:szCs w:val="26"/>
        </w:rPr>
        <w:lastRenderedPageBreak/>
        <w:t>2. Phương pháp và trách nhiệm ghi</w:t>
      </w:r>
    </w:p>
    <w:p w:rsidR="00E378EB" w:rsidRPr="00C61464" w:rsidRDefault="00E378EB" w:rsidP="00E378EB">
      <w:pPr>
        <w:spacing w:before="40"/>
        <w:ind w:firstLine="720"/>
        <w:jc w:val="both"/>
        <w:rPr>
          <w:sz w:val="26"/>
          <w:szCs w:val="26"/>
        </w:rPr>
      </w:pPr>
      <w:r w:rsidRPr="00C61464">
        <w:rPr>
          <w:sz w:val="26"/>
          <w:szCs w:val="26"/>
        </w:rPr>
        <w:t>Góc trên bên trái ghi rõ tên đơn vị, bộ phận có bản thanh lý hợp đồng giao khoán.</w:t>
      </w:r>
    </w:p>
    <w:p w:rsidR="00E378EB" w:rsidRPr="00C61464" w:rsidRDefault="00E378EB" w:rsidP="00E378EB">
      <w:pPr>
        <w:spacing w:before="40"/>
        <w:ind w:firstLine="720"/>
        <w:jc w:val="both"/>
        <w:rPr>
          <w:sz w:val="26"/>
          <w:szCs w:val="26"/>
        </w:rPr>
      </w:pPr>
      <w:r w:rsidRPr="00C61464">
        <w:rPr>
          <w:sz w:val="26"/>
          <w:szCs w:val="26"/>
        </w:rPr>
        <w:t>Ghi rõ ngày, tháng, năm thanh lý hợp đồng, số hiệu bản thanh lý.</w:t>
      </w:r>
    </w:p>
    <w:p w:rsidR="00E378EB" w:rsidRPr="00C61464" w:rsidRDefault="00E378EB" w:rsidP="00E378EB">
      <w:pPr>
        <w:spacing w:before="40"/>
        <w:ind w:firstLine="720"/>
        <w:jc w:val="both"/>
        <w:rPr>
          <w:sz w:val="26"/>
          <w:szCs w:val="26"/>
        </w:rPr>
      </w:pPr>
      <w:r w:rsidRPr="00C61464">
        <w:rPr>
          <w:sz w:val="26"/>
          <w:szCs w:val="26"/>
        </w:rPr>
        <w:t>Ghi rõ họ tên, chức vụ của những người được đại diện cho bên giao khoán và bên nhận khoán.</w:t>
      </w:r>
    </w:p>
    <w:p w:rsidR="00E378EB" w:rsidRPr="00C61464" w:rsidRDefault="00E378EB" w:rsidP="00E378EB">
      <w:pPr>
        <w:spacing w:before="40"/>
        <w:ind w:firstLine="720"/>
        <w:jc w:val="both"/>
        <w:rPr>
          <w:sz w:val="26"/>
          <w:szCs w:val="26"/>
        </w:rPr>
      </w:pPr>
      <w:r w:rsidRPr="00C61464">
        <w:rPr>
          <w:sz w:val="26"/>
          <w:szCs w:val="26"/>
        </w:rPr>
        <w:t>Ghi rõ số, ngày tháng của hợp đồng được thanh lý.</w:t>
      </w:r>
    </w:p>
    <w:p w:rsidR="00E378EB" w:rsidRPr="00C61464" w:rsidRDefault="00E378EB" w:rsidP="00E378EB">
      <w:pPr>
        <w:spacing w:before="40"/>
        <w:ind w:firstLine="720"/>
        <w:jc w:val="both"/>
        <w:rPr>
          <w:sz w:val="26"/>
          <w:szCs w:val="26"/>
        </w:rPr>
      </w:pPr>
      <w:r w:rsidRPr="00C61464">
        <w:rPr>
          <w:sz w:val="26"/>
          <w:szCs w:val="26"/>
        </w:rPr>
        <w:t>Ghi rõ nội dung công việc đã thực hiện và giá trị của hợp đồng đã thực hiện đến thời điểm thanh lý hợp đồng.</w:t>
      </w:r>
    </w:p>
    <w:p w:rsidR="00E378EB" w:rsidRPr="00C61464" w:rsidRDefault="00E378EB" w:rsidP="00E378EB">
      <w:pPr>
        <w:spacing w:before="40"/>
        <w:ind w:firstLine="720"/>
        <w:jc w:val="both"/>
        <w:rPr>
          <w:sz w:val="26"/>
          <w:szCs w:val="26"/>
        </w:rPr>
      </w:pPr>
      <w:r w:rsidRPr="00C61464">
        <w:rPr>
          <w:sz w:val="26"/>
          <w:szCs w:val="26"/>
        </w:rPr>
        <w:t>Ghi rõ số tiền bằng số và bằng chữ mà bên giao khoán đã thanh toán cho bên nhận khoán từ khi ký hợp đồng đến ngày thanh lý hợp đồng.</w:t>
      </w:r>
    </w:p>
    <w:p w:rsidR="00E378EB" w:rsidRPr="00C61464" w:rsidRDefault="00E378EB" w:rsidP="00E378EB">
      <w:pPr>
        <w:spacing w:before="40"/>
        <w:ind w:firstLine="720"/>
        <w:jc w:val="both"/>
        <w:rPr>
          <w:sz w:val="26"/>
          <w:szCs w:val="26"/>
        </w:rPr>
      </w:pPr>
      <w:r w:rsidRPr="00C61464">
        <w:rPr>
          <w:sz w:val="26"/>
          <w:szCs w:val="26"/>
        </w:rPr>
        <w:t>Ghi rõ nội dung của từng bên vi phạm hợp đồng (nếu có) và số tiền bị phạt do vi phạm hợp đồng.</w:t>
      </w:r>
    </w:p>
    <w:p w:rsidR="00E378EB" w:rsidRPr="00C61464" w:rsidRDefault="00E378EB" w:rsidP="00E378EB">
      <w:pPr>
        <w:spacing w:before="40"/>
        <w:ind w:firstLine="720"/>
        <w:jc w:val="both"/>
        <w:rPr>
          <w:sz w:val="26"/>
          <w:szCs w:val="26"/>
        </w:rPr>
      </w:pPr>
      <w:r w:rsidRPr="00C61464">
        <w:rPr>
          <w:sz w:val="26"/>
          <w:szCs w:val="26"/>
        </w:rPr>
        <w:t>Ghi rõ số tiền bằng số và bằng chữ bên giao khoán còn phải thanh toán cho bên nhận khoán (Theo tính toán trong hợp đồng, nghiệm thu công việc và số tiền đã thanh toán trước cho nhau) đến khi thanh lý hợp đồng hoặc ngược lại bên giao khoán đã thanh toán quá cho bên nhận khoán.</w:t>
      </w:r>
    </w:p>
    <w:p w:rsidR="00E378EB" w:rsidRPr="00C61464" w:rsidRDefault="00E378EB" w:rsidP="00E378EB">
      <w:pPr>
        <w:spacing w:before="40"/>
        <w:ind w:firstLine="720"/>
        <w:jc w:val="both"/>
        <w:rPr>
          <w:sz w:val="26"/>
          <w:szCs w:val="26"/>
        </w:rPr>
      </w:pPr>
      <w:r w:rsidRPr="00C61464">
        <w:rPr>
          <w:sz w:val="26"/>
          <w:szCs w:val="26"/>
        </w:rPr>
        <w:t>Sau khi kiểm tra thực tế việc thực hiện hợp đồng, kết quả thực hiện hợp đồng hai bên nhất trí đưa ra kết luận về từng nội dung cụ thể về khối lượng thực hiện, đánh giá chất lượng và kiến nghị, các việc cần làm (nếu có).</w:t>
      </w:r>
    </w:p>
    <w:p w:rsidR="00E378EB" w:rsidRPr="00C61464" w:rsidRDefault="00E378EB" w:rsidP="00E378EB">
      <w:pPr>
        <w:spacing w:before="40"/>
        <w:ind w:firstLine="720"/>
        <w:jc w:val="both"/>
        <w:rPr>
          <w:sz w:val="26"/>
          <w:szCs w:val="26"/>
        </w:rPr>
      </w:pPr>
      <w:r w:rsidRPr="00C61464">
        <w:rPr>
          <w:sz w:val="26"/>
          <w:szCs w:val="26"/>
        </w:rPr>
        <w:t>Biên bản thanh lý hợp đồng giao khoán được lập thành 4 bản, mỗi bên giữ 2 bản. Biên bản thanh lý hợp đồng giao khoán phải có đầy đủ chữ ký của đại diện bên giao khoán và đại diện bên nhận khoán thực hiện hợp đồng.</w:t>
      </w:r>
    </w:p>
    <w:p w:rsidR="00FB3F9C" w:rsidRPr="00C61464" w:rsidRDefault="001A2F2A" w:rsidP="004E56F3">
      <w:pPr>
        <w:spacing w:before="120" w:after="120" w:line="312" w:lineRule="auto"/>
        <w:jc w:val="both"/>
        <w:rPr>
          <w:sz w:val="26"/>
          <w:szCs w:val="26"/>
        </w:rPr>
      </w:pPr>
      <w:r w:rsidRPr="00C61464">
        <w:rPr>
          <w:b/>
          <w:sz w:val="26"/>
          <w:szCs w:val="26"/>
          <w:lang w:val="vi-VN"/>
        </w:rPr>
        <w:t>1.5.4.</w:t>
      </w:r>
      <w:r w:rsidR="00FB3F9C" w:rsidRPr="00C61464">
        <w:rPr>
          <w:b/>
          <w:sz w:val="26"/>
          <w:szCs w:val="26"/>
        </w:rPr>
        <w:t>Giấy đi đường</w:t>
      </w:r>
      <w:r w:rsidR="00FB3F9C" w:rsidRPr="00C61464">
        <w:rPr>
          <w:sz w:val="26"/>
          <w:szCs w:val="26"/>
        </w:rPr>
        <w:t xml:space="preserve"> là căn cứ để cán bộ và người lao động làm thủ tục cần thiết khi đến nơi công tác và thanh toán công tác phí, tàu xe sau khi về đơn vị.</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p>
    <w:p w:rsidR="00E378EB" w:rsidRPr="00C61464" w:rsidRDefault="00E378EB" w:rsidP="00E378EB">
      <w:pPr>
        <w:spacing w:before="40"/>
        <w:ind w:firstLine="720"/>
        <w:jc w:val="both"/>
        <w:rPr>
          <w:sz w:val="26"/>
          <w:szCs w:val="26"/>
        </w:rPr>
      </w:pPr>
      <w:r w:rsidRPr="00C61464">
        <w:rPr>
          <w:sz w:val="26"/>
          <w:szCs w:val="26"/>
        </w:rPr>
        <w:t xml:space="preserve">Sau khi có lệnh cử cán bộ, người lao động đi công tác, bộ phận hành chính làm thủ tục cấp giấy đi đường. Người đi công tác có nhu cầu ứng tiền tàu xe, công tác phí... mang giấy đi đường đến phòng kế toán làm thủ tục ứng tiền. </w:t>
      </w:r>
    </w:p>
    <w:p w:rsidR="00E378EB" w:rsidRPr="00C61464" w:rsidRDefault="00E378EB" w:rsidP="00E378EB">
      <w:pPr>
        <w:spacing w:before="40"/>
        <w:ind w:firstLine="720"/>
        <w:jc w:val="both"/>
        <w:rPr>
          <w:snapToGrid w:val="0"/>
          <w:sz w:val="26"/>
          <w:szCs w:val="26"/>
        </w:rPr>
      </w:pPr>
      <w:r w:rsidRPr="00C61464">
        <w:rPr>
          <w:snapToGrid w:val="0"/>
          <w:sz w:val="26"/>
          <w:szCs w:val="26"/>
        </w:rPr>
        <w:t>Cột 1: Ghi nơi đi, nơi đến công tác.</w:t>
      </w:r>
    </w:p>
    <w:p w:rsidR="00E378EB" w:rsidRPr="00C61464" w:rsidRDefault="00E378EB" w:rsidP="00E378EB">
      <w:pPr>
        <w:spacing w:before="40"/>
        <w:ind w:firstLine="720"/>
        <w:jc w:val="both"/>
        <w:rPr>
          <w:snapToGrid w:val="0"/>
          <w:sz w:val="26"/>
          <w:szCs w:val="26"/>
        </w:rPr>
      </w:pPr>
      <w:r w:rsidRPr="00C61464">
        <w:rPr>
          <w:snapToGrid w:val="0"/>
          <w:sz w:val="26"/>
          <w:szCs w:val="26"/>
        </w:rPr>
        <w:t>Cột 2: Ghi ngày đi và ngày đến.</w:t>
      </w:r>
    </w:p>
    <w:p w:rsidR="00E378EB" w:rsidRPr="00C61464" w:rsidRDefault="00E378EB" w:rsidP="00E378EB">
      <w:pPr>
        <w:spacing w:before="40"/>
        <w:ind w:firstLine="720"/>
        <w:jc w:val="both"/>
        <w:rPr>
          <w:sz w:val="26"/>
          <w:szCs w:val="26"/>
        </w:rPr>
      </w:pPr>
      <w:r w:rsidRPr="00C61464">
        <w:rPr>
          <w:sz w:val="26"/>
          <w:szCs w:val="26"/>
        </w:rPr>
        <w:t>Khi đến nơi công tác, cơ quan đến công tác phải xác nhận ngày, giờ đến và đi  (đóng dấu và chữ ký xác nhận của người có trách nhiệm ở cơ quan đến công tác).</w:t>
      </w:r>
    </w:p>
    <w:p w:rsidR="00E378EB" w:rsidRPr="00C61464" w:rsidRDefault="00E378EB" w:rsidP="00E378EB">
      <w:pPr>
        <w:spacing w:before="40"/>
        <w:ind w:left="1560" w:hanging="840"/>
        <w:jc w:val="both"/>
        <w:rPr>
          <w:sz w:val="26"/>
          <w:szCs w:val="26"/>
        </w:rPr>
      </w:pPr>
      <w:r w:rsidRPr="00C61464">
        <w:rPr>
          <w:sz w:val="26"/>
          <w:szCs w:val="26"/>
        </w:rPr>
        <w:t>Cột 3: Phương tiện sử dụng: Cần ghi rõ đi ô tô cơ quan,  ô tô khách, tàu hoả, máy bay ...</w:t>
      </w:r>
    </w:p>
    <w:p w:rsidR="00E378EB" w:rsidRPr="00C61464" w:rsidRDefault="00E378EB" w:rsidP="00E378EB">
      <w:pPr>
        <w:numPr>
          <w:ilvl w:val="12"/>
          <w:numId w:val="0"/>
        </w:numPr>
        <w:spacing w:before="40"/>
        <w:jc w:val="both"/>
        <w:rPr>
          <w:sz w:val="26"/>
          <w:szCs w:val="26"/>
        </w:rPr>
      </w:pPr>
      <w:r w:rsidRPr="00C61464">
        <w:rPr>
          <w:sz w:val="26"/>
          <w:szCs w:val="26"/>
        </w:rPr>
        <w:tab/>
        <w:t>Cột 5: Ghi thời gian công tác.</w:t>
      </w:r>
    </w:p>
    <w:p w:rsidR="00E378EB" w:rsidRPr="00C61464" w:rsidRDefault="00E378EB" w:rsidP="00E378EB">
      <w:pPr>
        <w:numPr>
          <w:ilvl w:val="12"/>
          <w:numId w:val="0"/>
        </w:numPr>
        <w:spacing w:before="40"/>
        <w:jc w:val="both"/>
        <w:rPr>
          <w:sz w:val="26"/>
          <w:szCs w:val="26"/>
        </w:rPr>
      </w:pPr>
      <w:r w:rsidRPr="00C61464">
        <w:rPr>
          <w:sz w:val="26"/>
          <w:szCs w:val="26"/>
        </w:rPr>
        <w:tab/>
        <w:t>Cột 6: Ghi lý do lưu trú.</w:t>
      </w:r>
    </w:p>
    <w:p w:rsidR="00E378EB" w:rsidRPr="00C61464" w:rsidRDefault="00E378EB" w:rsidP="00E378EB">
      <w:pPr>
        <w:numPr>
          <w:ilvl w:val="12"/>
          <w:numId w:val="0"/>
        </w:numPr>
        <w:spacing w:before="40"/>
        <w:ind w:left="1418" w:hanging="1418"/>
        <w:jc w:val="both"/>
        <w:rPr>
          <w:sz w:val="26"/>
          <w:szCs w:val="26"/>
        </w:rPr>
      </w:pPr>
      <w:r w:rsidRPr="00C61464">
        <w:rPr>
          <w:sz w:val="26"/>
          <w:szCs w:val="26"/>
        </w:rPr>
        <w:t xml:space="preserve">           Cột 7: Lấy chữ ký của người có thẩm quyền và đóng dấu của nơi cán bộ, người lao động đến công tác.</w:t>
      </w:r>
    </w:p>
    <w:p w:rsidR="00E378EB" w:rsidRPr="00C61464" w:rsidRDefault="00E378EB" w:rsidP="00E378EB">
      <w:pPr>
        <w:spacing w:before="40"/>
        <w:ind w:firstLine="720"/>
        <w:jc w:val="both"/>
        <w:rPr>
          <w:sz w:val="26"/>
          <w:szCs w:val="26"/>
        </w:rPr>
      </w:pPr>
      <w:r w:rsidRPr="00C61464">
        <w:rPr>
          <w:sz w:val="26"/>
          <w:szCs w:val="26"/>
        </w:rPr>
        <w:t>Khi đi công tác về người đi công tác xuất trình giấy đi đường để phụ trách bộ phận xác nhận ngày về và thời gian được hưởng lưu trú. Sau đó đính kèm các chứng từ trong đợt công tác (như vé tàu xe, vé phà, hoá đơn thanh toán tiền phòng nghỉ...) vào giấy đi đường và nộp cho phòng kế toán để làm thủ tục thanh toán công tác phí, thanh toán tạm ứng. Sau đó chuyển cho kế toán trưởng duyệt chi thanh toán.</w:t>
      </w:r>
    </w:p>
    <w:p w:rsidR="001A2F2A" w:rsidRPr="00C61464" w:rsidRDefault="00E378EB" w:rsidP="00E378EB">
      <w:pPr>
        <w:spacing w:before="120" w:after="120" w:line="312" w:lineRule="auto"/>
        <w:jc w:val="both"/>
        <w:rPr>
          <w:sz w:val="26"/>
          <w:szCs w:val="26"/>
        </w:rPr>
      </w:pPr>
      <w:r w:rsidRPr="00C61464">
        <w:rPr>
          <w:sz w:val="26"/>
          <w:szCs w:val="26"/>
        </w:rPr>
        <w:t xml:space="preserve">Giấy đi đường và các chứng từ liên quan được lưu ở phòng kế toán.  </w:t>
      </w:r>
    </w:p>
    <w:p w:rsidR="00667012" w:rsidRPr="00C61464" w:rsidRDefault="001225E7" w:rsidP="004E56F3">
      <w:pPr>
        <w:shd w:val="clear" w:color="auto" w:fill="FFFFFF"/>
        <w:spacing w:before="120" w:after="120" w:line="312" w:lineRule="auto"/>
        <w:jc w:val="both"/>
        <w:textAlignment w:val="baseline"/>
        <w:rPr>
          <w:rStyle w:val="Strong"/>
          <w:b w:val="0"/>
          <w:sz w:val="26"/>
          <w:szCs w:val="26"/>
          <w:bdr w:val="none" w:sz="0" w:space="0" w:color="auto" w:frame="1"/>
        </w:rPr>
      </w:pPr>
      <w:r>
        <w:rPr>
          <w:b/>
          <w:sz w:val="26"/>
          <w:szCs w:val="26"/>
        </w:rPr>
        <w:lastRenderedPageBreak/>
        <w:t>1.2</w:t>
      </w:r>
      <w:r w:rsidRPr="00C61464">
        <w:rPr>
          <w:b/>
          <w:sz w:val="26"/>
          <w:szCs w:val="26"/>
        </w:rPr>
        <w:t>.</w:t>
      </w:r>
      <w:r w:rsidR="001A2F2A" w:rsidRPr="00C61464">
        <w:rPr>
          <w:b/>
          <w:sz w:val="26"/>
          <w:szCs w:val="26"/>
          <w:lang w:val="vi-VN"/>
        </w:rPr>
        <w:t>5.5.</w:t>
      </w:r>
      <w:r w:rsidR="00667012" w:rsidRPr="00C61464">
        <w:rPr>
          <w:b/>
          <w:sz w:val="26"/>
          <w:szCs w:val="26"/>
          <w:lang w:val="vi-VN"/>
        </w:rPr>
        <w:t xml:space="preserve">Hợp đồng lao động: </w:t>
      </w:r>
      <w:r w:rsidR="00667012" w:rsidRPr="00C61464">
        <w:rPr>
          <w:rStyle w:val="Strong"/>
          <w:b w:val="0"/>
          <w:sz w:val="26"/>
          <w:szCs w:val="26"/>
          <w:bdr w:val="none" w:sz="0" w:space="0" w:color="auto" w:frame="1"/>
        </w:rPr>
        <w:t>là văn bản thỏa thuận giữa người lao động và người sử dụng lao động về việc làm có trả công, trong đó quy định điều kiện lao động, quyền và nghĩa vụ của mỗi bên trong quan hệ lao động. Hợp đồng lao động được ký kết theo nguyên tắc tự nguyện, bình đẳng, phù hợp với các quy định của pháp luật lao động. Trong thời gian thực hiện hợp đồng lao động các bên ký kết có thể thỏa thuận sửa đổi nội dung của hợp đồng lao động. Trong trường hợp có sự thay đổi của một trong những nội dung chủ yếu về điều kiện lao động thì người lao động có quyền ký hợp đồng lao động mới.</w:t>
      </w:r>
    </w:p>
    <w:p w:rsidR="00773BE2" w:rsidRPr="00C61464" w:rsidRDefault="001225E7" w:rsidP="004E56F3">
      <w:pPr>
        <w:shd w:val="clear" w:color="auto" w:fill="FFFFFF"/>
        <w:spacing w:before="120" w:after="120" w:line="312" w:lineRule="auto"/>
        <w:jc w:val="both"/>
        <w:textAlignment w:val="baseline"/>
        <w:rPr>
          <w:sz w:val="26"/>
          <w:szCs w:val="26"/>
        </w:rPr>
      </w:pPr>
      <w:r>
        <w:rPr>
          <w:b/>
          <w:sz w:val="26"/>
          <w:szCs w:val="26"/>
        </w:rPr>
        <w:t>1.2</w:t>
      </w:r>
      <w:r w:rsidRPr="00C61464">
        <w:rPr>
          <w:b/>
          <w:sz w:val="26"/>
          <w:szCs w:val="26"/>
        </w:rPr>
        <w:t>.</w:t>
      </w:r>
      <w:r w:rsidR="001A2F2A" w:rsidRPr="00C61464">
        <w:rPr>
          <w:b/>
          <w:sz w:val="26"/>
          <w:szCs w:val="26"/>
          <w:lang w:val="vi-VN"/>
        </w:rPr>
        <w:t>5.6.</w:t>
      </w:r>
      <w:r w:rsidR="00773BE2" w:rsidRPr="00C61464">
        <w:rPr>
          <w:b/>
          <w:sz w:val="26"/>
          <w:szCs w:val="26"/>
          <w:shd w:val="clear" w:color="auto" w:fill="FFFFFF"/>
        </w:rPr>
        <w:t>Quyết định thôi việc</w:t>
      </w:r>
      <w:r w:rsidR="00773BE2" w:rsidRPr="00C61464">
        <w:rPr>
          <w:sz w:val="26"/>
          <w:szCs w:val="26"/>
          <w:shd w:val="clear" w:color="auto" w:fill="FFFFFF"/>
        </w:rPr>
        <w:t xml:space="preserve"> hay còn gọi là quyết định nghỉ việc</w:t>
      </w:r>
      <w:r w:rsidR="00773BE2" w:rsidRPr="00C61464">
        <w:rPr>
          <w:sz w:val="26"/>
          <w:szCs w:val="26"/>
          <w:shd w:val="clear" w:color="auto" w:fill="FFFFFF"/>
          <w:lang w:val="vi-VN"/>
        </w:rPr>
        <w:t>,</w:t>
      </w:r>
      <w:r w:rsidR="00773BE2" w:rsidRPr="00C61464">
        <w:rPr>
          <w:sz w:val="26"/>
          <w:szCs w:val="26"/>
          <w:shd w:val="clear" w:color="auto" w:fill="FFFFFF"/>
        </w:rPr>
        <w:t xml:space="preserve"> đây là một dạng văn bản trình bày về việc cho thôi việc, nghỉ việc chính đáng đối với cán bộ nhân viên doanh nghiệp, công ty hay các tổ chức cá nhân theo đúng thủ tục trong hợp đồng lao động đã ký kết trước khi xin vào làm, sau khi nhận đơn xin nghỉ việc của nhân viên, ban giám đốc công ty sẽ ra quyết định nghỉ việc th</w:t>
      </w:r>
      <w:r w:rsidR="00773BE2" w:rsidRPr="00C61464">
        <w:rPr>
          <w:sz w:val="26"/>
          <w:szCs w:val="26"/>
          <w:shd w:val="clear" w:color="auto" w:fill="FFFFFF"/>
          <w:lang w:val="vi-VN"/>
        </w:rPr>
        <w:t>eo</w:t>
      </w:r>
      <w:r w:rsidR="00773BE2" w:rsidRPr="00C61464">
        <w:rPr>
          <w:sz w:val="26"/>
          <w:szCs w:val="26"/>
          <w:shd w:val="clear" w:color="auto" w:fill="FFFFFF"/>
        </w:rPr>
        <w:t xml:space="preserve"> mẫu để kết thúc quá trình làm việc bằng những thủ tục nghỉ việc đơn giản. </w:t>
      </w:r>
    </w:p>
    <w:p w:rsidR="00FB3F9C" w:rsidRPr="00C61464" w:rsidRDefault="001225E7" w:rsidP="004E56F3">
      <w:pPr>
        <w:spacing w:before="120" w:after="120" w:line="312" w:lineRule="auto"/>
        <w:jc w:val="both"/>
        <w:rPr>
          <w:sz w:val="26"/>
          <w:szCs w:val="26"/>
        </w:rPr>
      </w:pPr>
      <w:r>
        <w:rPr>
          <w:b/>
          <w:sz w:val="26"/>
          <w:szCs w:val="26"/>
        </w:rPr>
        <w:t>1.2</w:t>
      </w:r>
      <w:r w:rsidRPr="00C61464">
        <w:rPr>
          <w:b/>
          <w:sz w:val="26"/>
          <w:szCs w:val="26"/>
        </w:rPr>
        <w:t>.</w:t>
      </w:r>
      <w:r w:rsidR="001A2F2A" w:rsidRPr="00C61464">
        <w:rPr>
          <w:b/>
          <w:sz w:val="26"/>
          <w:szCs w:val="26"/>
          <w:lang w:val="vi-VN"/>
        </w:rPr>
        <w:t>5.7.</w:t>
      </w:r>
      <w:r w:rsidR="00FB3F9C" w:rsidRPr="00C61464">
        <w:rPr>
          <w:b/>
          <w:sz w:val="26"/>
          <w:szCs w:val="26"/>
        </w:rPr>
        <w:t>Hợp đồng giao khoán</w:t>
      </w:r>
      <w:r w:rsidR="00FB3F9C" w:rsidRPr="00C61464">
        <w:rPr>
          <w:sz w:val="26"/>
          <w:szCs w:val="26"/>
        </w:rPr>
        <w:t xml:space="preserve"> là bản ký kết giữa người giao khoán và người nhận khoán nhằm xác nhận về khối lượng công việc khoán hoặc nội dung công việc khoán, thời gian làm việc, trách nhiệm, quyền lợi của mỗi bên khi thực hiện công việc đó. Đồng thời là cơ sở thanh toán chi phí cho người nhận khoán.</w:t>
      </w:r>
    </w:p>
    <w:p w:rsidR="00FB3F9C" w:rsidRPr="00C61464" w:rsidRDefault="001225E7" w:rsidP="004E56F3">
      <w:pPr>
        <w:spacing w:before="120" w:after="120" w:line="312" w:lineRule="auto"/>
        <w:jc w:val="both"/>
        <w:rPr>
          <w:sz w:val="26"/>
          <w:szCs w:val="26"/>
        </w:rPr>
      </w:pPr>
      <w:r>
        <w:rPr>
          <w:b/>
          <w:sz w:val="26"/>
          <w:szCs w:val="26"/>
        </w:rPr>
        <w:t>1.2</w:t>
      </w:r>
      <w:r w:rsidRPr="00C61464">
        <w:rPr>
          <w:b/>
          <w:sz w:val="26"/>
          <w:szCs w:val="26"/>
        </w:rPr>
        <w:t>.</w:t>
      </w:r>
      <w:r w:rsidR="001A2F2A" w:rsidRPr="00C61464">
        <w:rPr>
          <w:b/>
          <w:sz w:val="26"/>
          <w:szCs w:val="26"/>
          <w:lang w:val="vi-VN"/>
        </w:rPr>
        <w:t>5.8.</w:t>
      </w:r>
      <w:r w:rsidR="00FB3F9C" w:rsidRPr="00C61464">
        <w:rPr>
          <w:b/>
          <w:sz w:val="26"/>
          <w:szCs w:val="26"/>
        </w:rPr>
        <w:t>Biên bản thanh lý hợp đồng giao khoán</w:t>
      </w:r>
      <w:r w:rsidR="00FB3F9C" w:rsidRPr="00C61464">
        <w:rPr>
          <w:sz w:val="26"/>
          <w:szCs w:val="26"/>
        </w:rPr>
        <w:t xml:space="preserve"> là chứng từ nhằm xác nhận số lượng, chất lượng công việc và giá trị của hợp đồng đã thực hiện, làm căn cứ để hai bên thanh toán và chấm dứt hợp đồng.</w:t>
      </w:r>
    </w:p>
    <w:p w:rsidR="00FB3F9C" w:rsidRPr="00C61464" w:rsidRDefault="001225E7" w:rsidP="004E56F3">
      <w:pPr>
        <w:shd w:val="clear" w:color="auto" w:fill="FFFFFF"/>
        <w:spacing w:before="120" w:after="120" w:line="312" w:lineRule="auto"/>
        <w:jc w:val="both"/>
        <w:rPr>
          <w:sz w:val="26"/>
          <w:szCs w:val="26"/>
        </w:rPr>
      </w:pPr>
      <w:r>
        <w:rPr>
          <w:b/>
          <w:sz w:val="26"/>
          <w:szCs w:val="26"/>
        </w:rPr>
        <w:t>1.2</w:t>
      </w:r>
      <w:r w:rsidRPr="00C61464">
        <w:rPr>
          <w:b/>
          <w:sz w:val="26"/>
          <w:szCs w:val="26"/>
        </w:rPr>
        <w:t>.</w:t>
      </w:r>
      <w:r w:rsidR="001A2F2A" w:rsidRPr="00C61464">
        <w:rPr>
          <w:b/>
          <w:sz w:val="26"/>
          <w:szCs w:val="26"/>
          <w:lang w:val="vi-VN"/>
        </w:rPr>
        <w:t>5.9.</w:t>
      </w:r>
      <w:r w:rsidR="00FB3F9C" w:rsidRPr="00C61464">
        <w:rPr>
          <w:b/>
          <w:bCs/>
          <w:sz w:val="26"/>
          <w:szCs w:val="26"/>
        </w:rPr>
        <w:t>Quy chế:</w:t>
      </w:r>
      <w:r w:rsidR="00FB3F9C" w:rsidRPr="00C61464">
        <w:rPr>
          <w:sz w:val="26"/>
          <w:szCs w:val="26"/>
        </w:rPr>
        <w:t>    </w:t>
      </w:r>
      <w:r w:rsidR="00FB3F9C" w:rsidRPr="00C61464">
        <w:rPr>
          <w:iCs/>
          <w:sz w:val="26"/>
          <w:szCs w:val="26"/>
        </w:rPr>
        <w:t>Là quy phạm điều chỉnh các vấn đề liên quan đến chế độ chính sách, công tác tổ chức hoạt động, công tác nhân sự, phân công và phân cấp nhiệm vụ, quyền hạn, định mức, đơn giá áp dụng. Đồng thời, quy chế đưa ra yêu cầu cần đạt được và có tính định khung mang tính nguyên tắc</w:t>
      </w:r>
      <w:r w:rsidR="00FB3F9C" w:rsidRPr="00C61464">
        <w:rPr>
          <w:sz w:val="26"/>
          <w:szCs w:val="26"/>
        </w:rPr>
        <w:t>.</w:t>
      </w:r>
    </w:p>
    <w:p w:rsidR="00FB3F9C" w:rsidRPr="00C61464" w:rsidRDefault="001225E7" w:rsidP="004E56F3">
      <w:pPr>
        <w:shd w:val="clear" w:color="auto" w:fill="FFFFFF"/>
        <w:spacing w:before="120" w:after="120" w:line="312" w:lineRule="auto"/>
        <w:jc w:val="both"/>
        <w:rPr>
          <w:sz w:val="26"/>
          <w:szCs w:val="26"/>
        </w:rPr>
      </w:pPr>
      <w:r>
        <w:rPr>
          <w:b/>
          <w:sz w:val="26"/>
          <w:szCs w:val="26"/>
        </w:rPr>
        <w:t>1.2</w:t>
      </w:r>
      <w:r w:rsidRPr="00C61464">
        <w:rPr>
          <w:b/>
          <w:sz w:val="26"/>
          <w:szCs w:val="26"/>
        </w:rPr>
        <w:t>.</w:t>
      </w:r>
      <w:r w:rsidR="001A2F2A" w:rsidRPr="00C61464">
        <w:rPr>
          <w:b/>
          <w:sz w:val="26"/>
          <w:szCs w:val="26"/>
          <w:lang w:val="vi-VN"/>
        </w:rPr>
        <w:t>5.10.</w:t>
      </w:r>
      <w:r w:rsidR="00FB3F9C" w:rsidRPr="00C61464">
        <w:rPr>
          <w:b/>
          <w:bCs/>
          <w:sz w:val="26"/>
          <w:szCs w:val="26"/>
        </w:rPr>
        <w:t>Quy định: </w:t>
      </w:r>
      <w:r w:rsidR="00FB3F9C" w:rsidRPr="00C61464">
        <w:rPr>
          <w:sz w:val="26"/>
          <w:szCs w:val="26"/>
        </w:rPr>
        <w:t> </w:t>
      </w:r>
      <w:r w:rsidR="00FB3F9C" w:rsidRPr="00C61464">
        <w:rPr>
          <w:iCs/>
          <w:sz w:val="26"/>
          <w:szCs w:val="26"/>
        </w:rPr>
        <w:t>Là quy phạm định ra các công việc phải làm, không được làm hoặc hướng dẫn thực hiện quy định của quy phạm pháp luật; điều lệ của doanh nghiệp, quy chế doanh nghiệp. Quy định chứa đựng nội dung hướng dẫn cụ thể về chuyên môn, nghiệp vụ phục vụ cho công tác điều hành của doanh nghiệp</w:t>
      </w:r>
      <w:r w:rsidR="00FB3F9C" w:rsidRPr="00C61464">
        <w:rPr>
          <w:sz w:val="26"/>
          <w:szCs w:val="26"/>
        </w:rPr>
        <w:t>.</w:t>
      </w:r>
    </w:p>
    <w:p w:rsidR="005F68FA" w:rsidRPr="00C61464" w:rsidRDefault="001225E7" w:rsidP="004E56F3">
      <w:pPr>
        <w:spacing w:before="120" w:after="120" w:line="312" w:lineRule="auto"/>
        <w:jc w:val="both"/>
        <w:rPr>
          <w:b/>
          <w:sz w:val="26"/>
          <w:szCs w:val="26"/>
        </w:rPr>
      </w:pPr>
      <w:r>
        <w:rPr>
          <w:b/>
          <w:sz w:val="26"/>
          <w:szCs w:val="26"/>
        </w:rPr>
        <w:t>1.2</w:t>
      </w:r>
      <w:r w:rsidRPr="00C61464">
        <w:rPr>
          <w:b/>
          <w:sz w:val="26"/>
          <w:szCs w:val="26"/>
        </w:rPr>
        <w:t>.</w:t>
      </w:r>
      <w:r w:rsidR="00DE65BF" w:rsidRPr="00C61464">
        <w:rPr>
          <w:b/>
          <w:sz w:val="26"/>
          <w:szCs w:val="26"/>
          <w:lang w:val="vi-VN"/>
        </w:rPr>
        <w:t>6</w:t>
      </w:r>
      <w:r w:rsidR="000710FD" w:rsidRPr="00C61464">
        <w:rPr>
          <w:b/>
          <w:sz w:val="26"/>
          <w:szCs w:val="26"/>
          <w:lang w:val="vi-VN"/>
        </w:rPr>
        <w:t>.</w:t>
      </w:r>
      <w:r w:rsidR="005F68FA" w:rsidRPr="00C61464">
        <w:rPr>
          <w:b/>
          <w:sz w:val="26"/>
          <w:szCs w:val="26"/>
        </w:rPr>
        <w:t>Chứng từ kế toán chi phí sản xuất và già thành sản phẩm</w:t>
      </w:r>
    </w:p>
    <w:p w:rsidR="001A4B68" w:rsidRPr="00C61464" w:rsidRDefault="001225E7" w:rsidP="004E56F3">
      <w:pPr>
        <w:shd w:val="clear" w:color="auto" w:fill="FFFFFF"/>
        <w:spacing w:before="120" w:after="120" w:line="312" w:lineRule="auto"/>
        <w:jc w:val="both"/>
        <w:rPr>
          <w:sz w:val="26"/>
          <w:szCs w:val="26"/>
        </w:rPr>
      </w:pPr>
      <w:r>
        <w:rPr>
          <w:b/>
          <w:sz w:val="26"/>
          <w:szCs w:val="26"/>
        </w:rPr>
        <w:t>1.2</w:t>
      </w:r>
      <w:r w:rsidRPr="00C61464">
        <w:rPr>
          <w:b/>
          <w:sz w:val="26"/>
          <w:szCs w:val="26"/>
        </w:rPr>
        <w:t>.</w:t>
      </w:r>
      <w:r w:rsidR="001A2F2A" w:rsidRPr="00C61464">
        <w:rPr>
          <w:b/>
          <w:sz w:val="26"/>
          <w:szCs w:val="26"/>
          <w:lang w:val="vi-VN"/>
        </w:rPr>
        <w:t>6.1.</w:t>
      </w:r>
      <w:r w:rsidR="001A4B68" w:rsidRPr="00C61464">
        <w:rPr>
          <w:b/>
          <w:sz w:val="26"/>
          <w:szCs w:val="26"/>
        </w:rPr>
        <w:t>Phiếu nhập kho:</w:t>
      </w:r>
      <w:r w:rsidR="001A4B68" w:rsidRPr="00C61464">
        <w:rPr>
          <w:sz w:val="26"/>
          <w:szCs w:val="26"/>
        </w:rPr>
        <w:t>Là chứng từ ghi nhận việc nhập kho nhập kho thành phẩm. Căn cứ vào biên bản nghiệm thu hoàn thành quy trình sản xuất sản phẩm</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r w:rsidR="0022341F" w:rsidRPr="00C61464">
        <w:rPr>
          <w:b/>
          <w:sz w:val="26"/>
          <w:szCs w:val="26"/>
          <w:lang w:val="vi-VN"/>
        </w:rPr>
        <w:t xml:space="preserve"> </w:t>
      </w:r>
      <w:r w:rsidR="0022341F" w:rsidRPr="00C61464">
        <w:rPr>
          <w:b/>
          <w:i/>
          <w:sz w:val="26"/>
          <w:szCs w:val="26"/>
          <w:lang w:val="vi-VN"/>
        </w:rPr>
        <w:t>Xem ở phần trên</w:t>
      </w:r>
    </w:p>
    <w:p w:rsidR="001A4B68" w:rsidRPr="00C61464" w:rsidRDefault="001225E7" w:rsidP="004E56F3">
      <w:pPr>
        <w:shd w:val="clear" w:color="auto" w:fill="FFFFFF"/>
        <w:spacing w:before="120" w:after="120" w:line="312" w:lineRule="auto"/>
        <w:jc w:val="both"/>
        <w:rPr>
          <w:sz w:val="26"/>
          <w:szCs w:val="26"/>
        </w:rPr>
      </w:pPr>
      <w:r>
        <w:rPr>
          <w:b/>
          <w:sz w:val="26"/>
          <w:szCs w:val="26"/>
        </w:rPr>
        <w:t>1.2</w:t>
      </w:r>
      <w:r w:rsidRPr="00C61464">
        <w:rPr>
          <w:b/>
          <w:sz w:val="26"/>
          <w:szCs w:val="26"/>
        </w:rPr>
        <w:t>.</w:t>
      </w:r>
      <w:r w:rsidR="001A2F2A" w:rsidRPr="00C61464">
        <w:rPr>
          <w:b/>
          <w:sz w:val="26"/>
          <w:szCs w:val="26"/>
          <w:lang w:val="vi-VN"/>
        </w:rPr>
        <w:t>6.2.</w:t>
      </w:r>
      <w:r w:rsidR="001A4B68" w:rsidRPr="00C61464">
        <w:rPr>
          <w:b/>
          <w:sz w:val="26"/>
          <w:szCs w:val="26"/>
        </w:rPr>
        <w:t>Phiếu xuất kho:</w:t>
      </w:r>
      <w:r w:rsidR="00D9177C" w:rsidRPr="00C61464">
        <w:rPr>
          <w:sz w:val="26"/>
          <w:szCs w:val="26"/>
          <w:lang w:val="vi-VN"/>
        </w:rPr>
        <w:t xml:space="preserve"> </w:t>
      </w:r>
      <w:r w:rsidR="001A4B68" w:rsidRPr="00C61464">
        <w:rPr>
          <w:sz w:val="26"/>
          <w:szCs w:val="26"/>
        </w:rPr>
        <w:t>Là chứng từ ghi nhận việc xuất kho thành phẩm để bán cho khách hàng</w:t>
      </w:r>
    </w:p>
    <w:p w:rsidR="00967F81" w:rsidRPr="00C61464" w:rsidRDefault="001A2F2A" w:rsidP="00967F81">
      <w:pPr>
        <w:shd w:val="clear" w:color="auto" w:fill="FFFFFF"/>
        <w:spacing w:before="120" w:after="120" w:line="312" w:lineRule="auto"/>
        <w:jc w:val="both"/>
        <w:rPr>
          <w:b/>
          <w:sz w:val="26"/>
          <w:szCs w:val="26"/>
          <w:lang w:val="vi-VN"/>
        </w:rPr>
      </w:pPr>
      <w:r w:rsidRPr="00C61464">
        <w:rPr>
          <w:b/>
          <w:sz w:val="26"/>
          <w:szCs w:val="26"/>
          <w:lang w:val="vi-VN"/>
        </w:rPr>
        <w:t>*Trình tự viết chứng từ:</w:t>
      </w:r>
      <w:r w:rsidR="00967F81" w:rsidRPr="00C61464">
        <w:rPr>
          <w:b/>
          <w:i/>
          <w:sz w:val="26"/>
          <w:szCs w:val="26"/>
          <w:lang w:val="vi-VN"/>
        </w:rPr>
        <w:t xml:space="preserve"> Xem ở phần trên</w:t>
      </w:r>
    </w:p>
    <w:p w:rsidR="00420972" w:rsidRPr="00C61464" w:rsidRDefault="001225E7" w:rsidP="004E56F3">
      <w:pPr>
        <w:tabs>
          <w:tab w:val="left" w:pos="567"/>
          <w:tab w:val="left" w:pos="3969"/>
          <w:tab w:val="left" w:pos="5103"/>
          <w:tab w:val="center" w:pos="6946"/>
        </w:tabs>
        <w:spacing w:before="120" w:after="120" w:line="312" w:lineRule="auto"/>
        <w:jc w:val="both"/>
        <w:rPr>
          <w:sz w:val="26"/>
          <w:szCs w:val="26"/>
          <w:shd w:val="clear" w:color="auto" w:fill="FFFFFF"/>
          <w:lang w:val="vi-VN"/>
        </w:rPr>
      </w:pPr>
      <w:r>
        <w:rPr>
          <w:b/>
          <w:sz w:val="26"/>
          <w:szCs w:val="26"/>
        </w:rPr>
        <w:lastRenderedPageBreak/>
        <w:t>1.2</w:t>
      </w:r>
      <w:r w:rsidRPr="00C61464">
        <w:rPr>
          <w:b/>
          <w:sz w:val="26"/>
          <w:szCs w:val="26"/>
        </w:rPr>
        <w:t>.</w:t>
      </w:r>
      <w:r w:rsidR="001A2F2A" w:rsidRPr="00C61464">
        <w:rPr>
          <w:b/>
          <w:sz w:val="26"/>
          <w:szCs w:val="26"/>
          <w:lang w:val="vi-VN"/>
        </w:rPr>
        <w:t>6.3.</w:t>
      </w:r>
      <w:r w:rsidR="001A3491" w:rsidRPr="00C61464">
        <w:rPr>
          <w:b/>
          <w:sz w:val="26"/>
          <w:szCs w:val="26"/>
          <w:lang w:val="vi-VN"/>
        </w:rPr>
        <w:t>Hóa đơn mua hàng</w:t>
      </w:r>
      <w:r w:rsidR="00420972" w:rsidRPr="00C61464">
        <w:rPr>
          <w:b/>
          <w:sz w:val="26"/>
          <w:szCs w:val="26"/>
          <w:lang w:val="vi-VN"/>
        </w:rPr>
        <w:t>:</w:t>
      </w:r>
      <w:r w:rsidR="00420972" w:rsidRPr="00C61464">
        <w:rPr>
          <w:sz w:val="26"/>
          <w:szCs w:val="26"/>
          <w:shd w:val="clear" w:color="auto" w:fill="FFFFFF"/>
        </w:rPr>
        <w:t xml:space="preserve"> là chứng từ ghi nhận nghiệp vụ </w:t>
      </w:r>
      <w:r w:rsidR="00420972" w:rsidRPr="00C61464">
        <w:rPr>
          <w:sz w:val="26"/>
          <w:szCs w:val="26"/>
          <w:shd w:val="clear" w:color="auto" w:fill="FFFFFF"/>
          <w:lang w:val="vi-VN"/>
        </w:rPr>
        <w:t>mua</w:t>
      </w:r>
      <w:r w:rsidR="00420972" w:rsidRPr="00C61464">
        <w:rPr>
          <w:sz w:val="26"/>
          <w:szCs w:val="26"/>
          <w:shd w:val="clear" w:color="auto" w:fill="FFFFFF"/>
        </w:rPr>
        <w:t xml:space="preserve"> hàng hoá dịch vụ. Nó thể hiện việc hàng hoá dịch vụ được </w:t>
      </w:r>
      <w:r w:rsidR="00420972" w:rsidRPr="00C61464">
        <w:rPr>
          <w:sz w:val="26"/>
          <w:szCs w:val="26"/>
          <w:shd w:val="clear" w:color="auto" w:fill="FFFFFF"/>
          <w:lang w:val="vi-VN"/>
        </w:rPr>
        <w:t>mua vào</w:t>
      </w:r>
      <w:r w:rsidR="00420972" w:rsidRPr="00C61464">
        <w:rPr>
          <w:sz w:val="26"/>
          <w:szCs w:val="26"/>
          <w:shd w:val="clear" w:color="auto" w:fill="FFFFFF"/>
        </w:rPr>
        <w:t>.</w:t>
      </w:r>
      <w:r w:rsidR="00420972" w:rsidRPr="00C61464">
        <w:rPr>
          <w:sz w:val="26"/>
          <w:szCs w:val="26"/>
          <w:shd w:val="clear" w:color="auto" w:fill="FFFFFF"/>
          <w:lang w:val="vi-VN"/>
        </w:rPr>
        <w:t xml:space="preserve"> Là cơ sở để ghi nhận chi phí cho doanh nghiệp.</w:t>
      </w:r>
    </w:p>
    <w:p w:rsidR="0029574A" w:rsidRPr="00C61464" w:rsidRDefault="001225E7" w:rsidP="004E56F3">
      <w:pPr>
        <w:spacing w:before="120" w:after="120" w:line="312" w:lineRule="auto"/>
        <w:jc w:val="both"/>
        <w:rPr>
          <w:sz w:val="26"/>
          <w:szCs w:val="26"/>
        </w:rPr>
      </w:pPr>
      <w:r>
        <w:rPr>
          <w:b/>
          <w:sz w:val="26"/>
          <w:szCs w:val="26"/>
        </w:rPr>
        <w:t>1.2</w:t>
      </w:r>
      <w:r w:rsidRPr="00C61464">
        <w:rPr>
          <w:b/>
          <w:sz w:val="26"/>
          <w:szCs w:val="26"/>
        </w:rPr>
        <w:t>.</w:t>
      </w:r>
      <w:r w:rsidR="001A2F2A" w:rsidRPr="00C61464">
        <w:rPr>
          <w:b/>
          <w:sz w:val="26"/>
          <w:szCs w:val="26"/>
          <w:lang w:val="vi-VN"/>
        </w:rPr>
        <w:t>6.4.</w:t>
      </w:r>
      <w:r w:rsidR="0029574A" w:rsidRPr="00C61464">
        <w:rPr>
          <w:b/>
          <w:sz w:val="26"/>
          <w:szCs w:val="26"/>
        </w:rPr>
        <w:t xml:space="preserve">Bảng thanh toán tiền lương </w:t>
      </w:r>
      <w:r w:rsidR="0029574A" w:rsidRPr="00C61464">
        <w:rPr>
          <w:sz w:val="26"/>
          <w:szCs w:val="26"/>
        </w:rPr>
        <w:t>là chứng từ làm căn cứ để thanh toán tiền lương, phụ cấp, các khoản thu nhập tăng thêm ngoài tiền lương cho người lao động, kiểm tra việc thanh toán tiền lương cho người lao động làm việc trong đơn vị đồng thời là căn cứ để thống kê về lao động tiền lương.</w:t>
      </w:r>
    </w:p>
    <w:p w:rsidR="0029574A" w:rsidRPr="00C61464" w:rsidRDefault="001225E7" w:rsidP="004E56F3">
      <w:pPr>
        <w:spacing w:before="120" w:after="120" w:line="312" w:lineRule="auto"/>
        <w:jc w:val="both"/>
        <w:rPr>
          <w:sz w:val="26"/>
          <w:szCs w:val="26"/>
        </w:rPr>
      </w:pPr>
      <w:r>
        <w:rPr>
          <w:b/>
          <w:sz w:val="26"/>
          <w:szCs w:val="26"/>
        </w:rPr>
        <w:t>1.2</w:t>
      </w:r>
      <w:r w:rsidRPr="00C61464">
        <w:rPr>
          <w:b/>
          <w:sz w:val="26"/>
          <w:szCs w:val="26"/>
        </w:rPr>
        <w:t>.</w:t>
      </w:r>
      <w:r w:rsidR="001A2F2A" w:rsidRPr="00C61464">
        <w:rPr>
          <w:b/>
          <w:sz w:val="26"/>
          <w:szCs w:val="26"/>
          <w:lang w:val="vi-VN"/>
        </w:rPr>
        <w:t>6.5.</w:t>
      </w:r>
      <w:r w:rsidR="0029574A" w:rsidRPr="00C61464">
        <w:rPr>
          <w:b/>
          <w:sz w:val="26"/>
          <w:szCs w:val="26"/>
        </w:rPr>
        <w:t>Bảng kê trích nộp các khoản theo lương</w:t>
      </w:r>
      <w:r w:rsidR="0029574A" w:rsidRPr="00C61464">
        <w:rPr>
          <w:sz w:val="26"/>
          <w:szCs w:val="26"/>
        </w:rPr>
        <w:t xml:space="preserve"> dùng để xác định số tiền bảo hiểm xã hội, bảo hiểm y tế, kinh phí công đoàn mà đơn vị và người lao động phải nộp trong tháng (hoặc quý) cho cơ quan bảo hiểm xã hội và công đoàn. Chứng từ này là cơ sở để ghi sổ kế toán về các khoản trích nộp theo lương.</w:t>
      </w:r>
    </w:p>
    <w:p w:rsidR="0029574A" w:rsidRPr="00C61464" w:rsidRDefault="001225E7" w:rsidP="004E56F3">
      <w:pPr>
        <w:tabs>
          <w:tab w:val="left" w:pos="567"/>
          <w:tab w:val="left" w:pos="3969"/>
          <w:tab w:val="left" w:pos="5103"/>
          <w:tab w:val="center" w:pos="6946"/>
        </w:tabs>
        <w:spacing w:before="120" w:after="120" w:line="312" w:lineRule="auto"/>
        <w:jc w:val="both"/>
        <w:rPr>
          <w:sz w:val="26"/>
          <w:szCs w:val="26"/>
          <w:shd w:val="clear" w:color="auto" w:fill="FFFFFF"/>
          <w:lang w:val="vi-VN"/>
        </w:rPr>
      </w:pPr>
      <w:r>
        <w:rPr>
          <w:b/>
          <w:sz w:val="26"/>
          <w:szCs w:val="26"/>
        </w:rPr>
        <w:t>1.2</w:t>
      </w:r>
      <w:r w:rsidRPr="00C61464">
        <w:rPr>
          <w:b/>
          <w:sz w:val="26"/>
          <w:szCs w:val="26"/>
        </w:rPr>
        <w:t>.</w:t>
      </w:r>
      <w:r w:rsidR="001A2F2A" w:rsidRPr="00C61464">
        <w:rPr>
          <w:b/>
          <w:sz w:val="26"/>
          <w:szCs w:val="26"/>
          <w:lang w:val="vi-VN"/>
        </w:rPr>
        <w:t>6.6.</w:t>
      </w:r>
      <w:r w:rsidR="001A3491" w:rsidRPr="00C61464">
        <w:rPr>
          <w:b/>
          <w:sz w:val="26"/>
          <w:szCs w:val="26"/>
          <w:lang w:val="vi-VN"/>
        </w:rPr>
        <w:t>Bảng tính giá thành</w:t>
      </w:r>
      <w:r w:rsidR="0029574A" w:rsidRPr="00C61464">
        <w:rPr>
          <w:b/>
          <w:sz w:val="26"/>
          <w:szCs w:val="26"/>
          <w:lang w:val="vi-VN"/>
        </w:rPr>
        <w:t xml:space="preserve"> sản phẩm</w:t>
      </w:r>
      <w:r w:rsidR="0029574A" w:rsidRPr="00C61464">
        <w:rPr>
          <w:sz w:val="26"/>
          <w:szCs w:val="26"/>
          <w:lang w:val="vi-VN"/>
        </w:rPr>
        <w:t>: là tập hợp các</w:t>
      </w:r>
      <w:r w:rsidR="0029574A" w:rsidRPr="00C61464">
        <w:rPr>
          <w:sz w:val="26"/>
          <w:szCs w:val="26"/>
          <w:shd w:val="clear" w:color="auto" w:fill="FFFFFF"/>
        </w:rPr>
        <w:t xml:space="preserve"> chi phí vật tư trực tiếp; chi phí nhân công trực tiếp và chi phí sản xuất chung</w:t>
      </w:r>
      <w:r w:rsidR="0029574A" w:rsidRPr="00C61464">
        <w:rPr>
          <w:sz w:val="26"/>
          <w:szCs w:val="26"/>
          <w:shd w:val="clear" w:color="auto" w:fill="FFFFFF"/>
          <w:lang w:val="vi-VN"/>
        </w:rPr>
        <w:t xml:space="preserve"> để tạo ra sô lượng sản phẩm.</w:t>
      </w:r>
    </w:p>
    <w:p w:rsidR="00B22B36" w:rsidRPr="00C61464" w:rsidRDefault="00B22B36" w:rsidP="004E56F3">
      <w:pPr>
        <w:tabs>
          <w:tab w:val="left" w:pos="567"/>
          <w:tab w:val="left" w:pos="3969"/>
          <w:tab w:val="left" w:pos="5103"/>
          <w:tab w:val="center" w:pos="6946"/>
        </w:tabs>
        <w:spacing w:before="120" w:after="120" w:line="312" w:lineRule="auto"/>
        <w:jc w:val="both"/>
        <w:rPr>
          <w:b/>
          <w:sz w:val="26"/>
          <w:szCs w:val="26"/>
          <w:shd w:val="clear" w:color="auto" w:fill="FFFFFF"/>
          <w:lang w:val="vi-VN"/>
        </w:rPr>
      </w:pPr>
      <w:r w:rsidRPr="00C61464">
        <w:rPr>
          <w:b/>
          <w:sz w:val="26"/>
          <w:szCs w:val="26"/>
          <w:shd w:val="clear" w:color="auto" w:fill="FFFFFF"/>
          <w:lang w:val="vi-VN"/>
        </w:rPr>
        <w:t>*Trình tự ghi chứng từ</w:t>
      </w:r>
    </w:p>
    <w:p w:rsidR="00B22B36" w:rsidRPr="00C61464" w:rsidRDefault="00B22B36" w:rsidP="00B22B36">
      <w:pPr>
        <w:spacing w:before="120" w:after="120" w:line="312" w:lineRule="auto"/>
        <w:jc w:val="both"/>
        <w:rPr>
          <w:sz w:val="26"/>
          <w:szCs w:val="26"/>
          <w:lang w:val="vi-VN"/>
        </w:rPr>
      </w:pPr>
      <w:r w:rsidRPr="00C61464">
        <w:rPr>
          <w:sz w:val="26"/>
          <w:szCs w:val="26"/>
          <w:lang w:val="vi-VN"/>
        </w:rPr>
        <w:t>Cột 1: Chi phí sản xuất kinh doanh dở dang đàu kỳ</w:t>
      </w:r>
    </w:p>
    <w:p w:rsidR="00B22B36" w:rsidRPr="00C61464" w:rsidRDefault="00B22B36" w:rsidP="00B22B36">
      <w:pPr>
        <w:spacing w:before="120" w:after="120" w:line="312" w:lineRule="auto"/>
        <w:jc w:val="both"/>
        <w:rPr>
          <w:sz w:val="26"/>
          <w:szCs w:val="26"/>
          <w:lang w:val="vi-VN"/>
        </w:rPr>
      </w:pPr>
      <w:r w:rsidRPr="00C61464">
        <w:rPr>
          <w:sz w:val="26"/>
          <w:szCs w:val="26"/>
          <w:lang w:val="vi-VN"/>
        </w:rPr>
        <w:t>Cột 2: Tổng chi phí sản xuất kinh doanh phát sinh trong kỳ gồm Chi phí Nguyên vật liệu trực tiếp, chi phí nhân công trược tiếp, chi phí sản xuât chung</w:t>
      </w:r>
    </w:p>
    <w:p w:rsidR="00B22B36" w:rsidRPr="00C61464" w:rsidRDefault="00B22B36" w:rsidP="00B22B36">
      <w:pPr>
        <w:spacing w:before="120" w:after="120" w:line="312" w:lineRule="auto"/>
        <w:jc w:val="both"/>
        <w:rPr>
          <w:sz w:val="26"/>
          <w:szCs w:val="26"/>
          <w:lang w:val="vi-VN"/>
        </w:rPr>
      </w:pPr>
      <w:r w:rsidRPr="00C61464">
        <w:rPr>
          <w:sz w:val="26"/>
          <w:szCs w:val="26"/>
          <w:lang w:val="vi-VN"/>
        </w:rPr>
        <w:t>Cột 3:Chi phí sản xuất dở dang cuối kỳ</w:t>
      </w:r>
    </w:p>
    <w:p w:rsidR="00B22B36" w:rsidRPr="00C61464" w:rsidRDefault="00B22B36" w:rsidP="00B22B36">
      <w:pPr>
        <w:spacing w:before="120" w:after="120" w:line="312" w:lineRule="auto"/>
        <w:jc w:val="both"/>
        <w:rPr>
          <w:sz w:val="26"/>
          <w:szCs w:val="26"/>
          <w:lang w:val="vi-VN"/>
        </w:rPr>
      </w:pPr>
      <w:r w:rsidRPr="00C61464">
        <w:rPr>
          <w:sz w:val="26"/>
          <w:szCs w:val="26"/>
          <w:lang w:val="vi-VN"/>
        </w:rPr>
        <w:t>Cột 4: Tổng giá thành sản phẩm =(1)+(2)-(3)</w:t>
      </w:r>
    </w:p>
    <w:p w:rsidR="00F94D70" w:rsidRPr="00C61464" w:rsidRDefault="00F94D70" w:rsidP="00B22B36">
      <w:pPr>
        <w:spacing w:before="120" w:after="120" w:line="312" w:lineRule="auto"/>
        <w:jc w:val="both"/>
        <w:rPr>
          <w:sz w:val="26"/>
          <w:szCs w:val="26"/>
          <w:lang w:val="vi-VN"/>
        </w:rPr>
      </w:pPr>
    </w:p>
    <w:p w:rsidR="00B22B36" w:rsidRPr="00C61464" w:rsidRDefault="00CB371B" w:rsidP="00B22B36">
      <w:pPr>
        <w:spacing w:before="120" w:after="120" w:line="312" w:lineRule="auto"/>
        <w:jc w:val="both"/>
        <w:rPr>
          <w:sz w:val="26"/>
          <w:szCs w:val="26"/>
        </w:rPr>
      </w:pPr>
      <w:r w:rsidRPr="00C61464">
        <w:rPr>
          <w:noProof/>
          <w:sz w:val="26"/>
          <w:szCs w:val="26"/>
        </w:rPr>
        <mc:AlternateContent>
          <mc:Choice Requires="wpg">
            <w:drawing>
              <wp:anchor distT="0" distB="0" distL="114300" distR="114300" simplePos="0" relativeHeight="251658752" behindDoc="0" locked="0" layoutInCell="1" allowOverlap="1">
                <wp:simplePos x="0" y="0"/>
                <wp:positionH relativeFrom="column">
                  <wp:posOffset>-214630</wp:posOffset>
                </wp:positionH>
                <wp:positionV relativeFrom="paragraph">
                  <wp:posOffset>108585</wp:posOffset>
                </wp:positionV>
                <wp:extent cx="4933950" cy="1097280"/>
                <wp:effectExtent l="0" t="3175" r="1270" b="4445"/>
                <wp:wrapNone/>
                <wp:docPr id="7"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33950" cy="1097280"/>
                          <a:chOff x="1440" y="9760"/>
                          <a:chExt cx="7770" cy="1728"/>
                        </a:xfrm>
                      </wpg:grpSpPr>
                      <wps:wsp>
                        <wps:cNvPr id="8" name="Rectangle 43"/>
                        <wps:cNvSpPr>
                          <a:spLocks noChangeArrowheads="1"/>
                        </wps:cNvSpPr>
                        <wps:spPr bwMode="auto">
                          <a:xfrm>
                            <a:off x="1440" y="10340"/>
                            <a:ext cx="3830" cy="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2B36" w:rsidRPr="00B22B36" w:rsidRDefault="00B22B36" w:rsidP="00B22B36">
                              <w:pPr>
                                <w:jc w:val="right"/>
                                <w:rPr>
                                  <w:lang w:val="vi-VN"/>
                                </w:rPr>
                              </w:pPr>
                              <w:r w:rsidRPr="00B22B36">
                                <w:rPr>
                                  <w:sz w:val="26"/>
                                  <w:szCs w:val="26"/>
                                  <w:lang w:val="vi-VN"/>
                                </w:rPr>
                                <w:t>Cột 5: Giá thành sản phẩm =</w:t>
                              </w:r>
                            </w:p>
                            <w:p w:rsidR="00B22B36" w:rsidRPr="00F26005" w:rsidRDefault="00B22B36" w:rsidP="00B22B36">
                              <w:pPr>
                                <w:jc w:val="right"/>
                                <w:rPr>
                                  <w:lang w:val="vi-VN"/>
                                </w:rPr>
                              </w:pPr>
                            </w:p>
                          </w:txbxContent>
                        </wps:txbx>
                        <wps:bodyPr rot="0" vert="horz" wrap="square" lIns="91440" tIns="45720" rIns="91440" bIns="45720" anchor="t" anchorCtr="0" upright="1">
                          <a:noAutofit/>
                        </wps:bodyPr>
                      </wps:wsp>
                      <wpg:grpSp>
                        <wpg:cNvPr id="9" name="Group 44"/>
                        <wpg:cNvGrpSpPr>
                          <a:grpSpLocks/>
                        </wpg:cNvGrpSpPr>
                        <wpg:grpSpPr bwMode="auto">
                          <a:xfrm>
                            <a:off x="5380" y="9760"/>
                            <a:ext cx="3830" cy="1728"/>
                            <a:chOff x="5380" y="9760"/>
                            <a:chExt cx="3830" cy="1728"/>
                          </a:xfrm>
                        </wpg:grpSpPr>
                        <wps:wsp>
                          <wps:cNvPr id="10" name="Rectangle 45"/>
                          <wps:cNvSpPr>
                            <a:spLocks noChangeArrowheads="1"/>
                          </wps:cNvSpPr>
                          <wps:spPr bwMode="auto">
                            <a:xfrm>
                              <a:off x="5380" y="9760"/>
                              <a:ext cx="3830" cy="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2B36" w:rsidRPr="00B22B36" w:rsidRDefault="00B22B36" w:rsidP="00B22B36">
                                <w:pPr>
                                  <w:jc w:val="center"/>
                                  <w:rPr>
                                    <w:lang w:val="vi-VN"/>
                                  </w:rPr>
                                </w:pPr>
                                <w:r w:rsidRPr="00B22B36">
                                  <w:rPr>
                                    <w:sz w:val="26"/>
                                    <w:szCs w:val="26"/>
                                    <w:lang w:val="vi-VN"/>
                                  </w:rPr>
                                  <w:t>(4)</w:t>
                                </w:r>
                              </w:p>
                            </w:txbxContent>
                          </wps:txbx>
                          <wps:bodyPr rot="0" vert="horz" wrap="square" lIns="91440" tIns="45720" rIns="91440" bIns="45720" anchor="t" anchorCtr="0" upright="1">
                            <a:noAutofit/>
                          </wps:bodyPr>
                        </wps:wsp>
                        <wps:wsp>
                          <wps:cNvPr id="11" name="Rectangle 46"/>
                          <wps:cNvSpPr>
                            <a:spLocks noChangeArrowheads="1"/>
                          </wps:cNvSpPr>
                          <wps:spPr bwMode="auto">
                            <a:xfrm>
                              <a:off x="5380" y="10828"/>
                              <a:ext cx="3830" cy="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22B36" w:rsidRPr="00B22B36" w:rsidRDefault="00B22B36" w:rsidP="00B22B36">
                                <w:pPr>
                                  <w:jc w:val="center"/>
                                  <w:rPr>
                                    <w:lang w:val="vi-VN"/>
                                  </w:rPr>
                                </w:pPr>
                                <w:r w:rsidRPr="00B22B36">
                                  <w:rPr>
                                    <w:sz w:val="26"/>
                                    <w:szCs w:val="26"/>
                                    <w:lang w:val="vi-VN"/>
                                  </w:rPr>
                                  <w:t>Số lượng sản phẩm nhập kho</w:t>
                                </w:r>
                              </w:p>
                            </w:txbxContent>
                          </wps:txbx>
                          <wps:bodyPr rot="0" vert="horz" wrap="square" lIns="91440" tIns="45720" rIns="91440" bIns="45720" anchor="t" anchorCtr="0" upright="1">
                            <a:noAutofit/>
                          </wps:bodyPr>
                        </wps:wsp>
                        <wps:wsp>
                          <wps:cNvPr id="12" name="AutoShape 47"/>
                          <wps:cNvCnPr>
                            <a:cxnSpLocks noChangeShapeType="1"/>
                          </wps:cNvCnPr>
                          <wps:spPr bwMode="auto">
                            <a:xfrm>
                              <a:off x="5400" y="10688"/>
                              <a:ext cx="3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42" o:spid="_x0000_s1026" style="position:absolute;left:0;text-align:left;margin-left:-16.9pt;margin-top:8.55pt;width:388.5pt;height:86.4pt;z-index:251658752" coordorigin="1440,9760" coordsize="7770,1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">
                <v:rect id="Rectangle 43" o:spid="_x0000_s1027" style="position:absolute;left:1440;top:10340;width:3830;height: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" stroked="f">
                  <v:textbox>
                    <w:txbxContent>
                      <w:p w:rsidR="00B22B36" w:rsidRPr="00B22B36" w:rsidRDefault="00B22B36" w:rsidP="00B22B36">
                        <w:pPr>
                          <w:jc w:val="right"/>
                          <w:rPr>
                            <w:lang w:val="vi-VN"/>
                          </w:rPr>
                        </w:pPr>
                        <w:r w:rsidRPr="00B22B36">
                          <w:rPr>
                            <w:sz w:val="26"/>
                            <w:szCs w:val="26"/>
                            <w:lang w:val="vi-VN"/>
                          </w:rPr>
                          <w:t>Cột 5: Giá thành sản phẩm =</w:t>
                        </w:r>
                      </w:p>
                      <w:p w:rsidR="00B22B36" w:rsidRPr="00F26005" w:rsidRDefault="00B22B36" w:rsidP="00B22B36">
                        <w:pPr>
                          <w:jc w:val="right"/>
                          <w:rPr>
                            <w:lang w:val="vi-VN"/>
                          </w:rPr>
                        </w:pPr>
                      </w:p>
                    </w:txbxContent>
                  </v:textbox>
                </v:rect>
                <v:group id="Group 44" o:spid="_x0000_s1028" style="position:absolute;left:5380;top:9760;width:3830;height:1728" coordorigin="5380,9760" coordsize="3830,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45" o:spid="_x0000_s1029" style="position:absolute;left:5380;top:9760;width:3830;height: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" stroked="f">
                    <v:textbox>
                      <w:txbxContent>
                        <w:p w:rsidR="00B22B36" w:rsidRPr="00B22B36" w:rsidRDefault="00B22B36" w:rsidP="00B22B36">
                          <w:pPr>
                            <w:jc w:val="center"/>
                            <w:rPr>
                              <w:lang w:val="vi-VN"/>
                            </w:rPr>
                          </w:pPr>
                          <w:r w:rsidRPr="00B22B36">
                            <w:rPr>
                              <w:sz w:val="26"/>
                              <w:szCs w:val="26"/>
                              <w:lang w:val="vi-VN"/>
                            </w:rPr>
                            <w:t>(4)</w:t>
                          </w:r>
                        </w:p>
                      </w:txbxContent>
                    </v:textbox>
                  </v:rect>
                  <v:rect id="Rectangle 46" o:spid="_x0000_s1030" style="position:absolute;left:5380;top:10828;width:3830;height: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" stroked="f">
                    <v:textbox>
                      <w:txbxContent>
                        <w:p w:rsidR="00B22B36" w:rsidRPr="00B22B36" w:rsidRDefault="00B22B36" w:rsidP="00B22B36">
                          <w:pPr>
                            <w:jc w:val="center"/>
                            <w:rPr>
                              <w:lang w:val="vi-VN"/>
                            </w:rPr>
                          </w:pPr>
                          <w:r w:rsidRPr="00B22B36">
                            <w:rPr>
                              <w:sz w:val="26"/>
                              <w:szCs w:val="26"/>
                              <w:lang w:val="vi-VN"/>
                            </w:rPr>
                            <w:t>Số lượng sản phẩm nhập kho</w:t>
                          </w:r>
                        </w:p>
                      </w:txbxContent>
                    </v:textbox>
                  </v:rect>
                  <v:shapetype id="_x0000_t32" coordsize="21600,21600" o:spt="32" o:oned="t" path="m,l21600,21600e" filled="f">
                    <v:path arrowok="t" fillok="f" o:connecttype="none"/>
                    <o:lock v:ext="edit" shapetype="t"/>
                  </v:shapetype>
                  <v:shape id="AutoShape 47" o:spid="_x0000_s1031" type="#_x0000_t32" style="position:absolute;left:5400;top:10688;width:37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"/>
                </v:group>
              </v:group>
            </w:pict>
          </mc:Fallback>
        </mc:AlternateContent>
      </w:r>
    </w:p>
    <w:p w:rsidR="00B22B36" w:rsidRPr="00C61464" w:rsidRDefault="00B22B36" w:rsidP="00B22B36">
      <w:pPr>
        <w:spacing w:before="120" w:after="120" w:line="312" w:lineRule="auto"/>
        <w:jc w:val="both"/>
        <w:rPr>
          <w:sz w:val="26"/>
          <w:szCs w:val="26"/>
        </w:rPr>
      </w:pPr>
    </w:p>
    <w:p w:rsidR="00B22B36" w:rsidRPr="00C61464" w:rsidRDefault="00B22B36" w:rsidP="00B22B36">
      <w:pPr>
        <w:spacing w:before="120" w:after="120" w:line="312" w:lineRule="auto"/>
        <w:jc w:val="both"/>
        <w:rPr>
          <w:sz w:val="26"/>
          <w:szCs w:val="26"/>
        </w:rPr>
      </w:pPr>
    </w:p>
    <w:p w:rsidR="00B22B36" w:rsidRPr="00C61464" w:rsidRDefault="00B22B36" w:rsidP="00B22B36">
      <w:pPr>
        <w:spacing w:before="120" w:after="120" w:line="312" w:lineRule="auto"/>
        <w:jc w:val="both"/>
        <w:rPr>
          <w:b/>
          <w:sz w:val="26"/>
          <w:szCs w:val="26"/>
        </w:rPr>
      </w:pPr>
    </w:p>
    <w:p w:rsidR="00B22B36" w:rsidRPr="00C61464" w:rsidRDefault="00B22B36" w:rsidP="004E56F3">
      <w:pPr>
        <w:tabs>
          <w:tab w:val="left" w:pos="567"/>
          <w:tab w:val="left" w:pos="3969"/>
          <w:tab w:val="left" w:pos="5103"/>
          <w:tab w:val="center" w:pos="6946"/>
        </w:tabs>
        <w:spacing w:before="120" w:after="120" w:line="312" w:lineRule="auto"/>
        <w:jc w:val="both"/>
        <w:rPr>
          <w:sz w:val="26"/>
          <w:szCs w:val="26"/>
          <w:shd w:val="clear" w:color="auto" w:fill="FFFFFF"/>
          <w:lang w:val="vi-VN"/>
        </w:rPr>
      </w:pPr>
    </w:p>
    <w:p w:rsidR="005F68FA" w:rsidRPr="00C61464" w:rsidRDefault="001225E7" w:rsidP="004E56F3">
      <w:pPr>
        <w:tabs>
          <w:tab w:val="left" w:pos="567"/>
          <w:tab w:val="left" w:pos="3969"/>
          <w:tab w:val="left" w:pos="5103"/>
          <w:tab w:val="center" w:pos="6946"/>
        </w:tabs>
        <w:spacing w:before="120" w:after="120" w:line="312" w:lineRule="auto"/>
        <w:jc w:val="both"/>
        <w:rPr>
          <w:b/>
          <w:sz w:val="26"/>
          <w:szCs w:val="26"/>
        </w:rPr>
      </w:pPr>
      <w:r>
        <w:rPr>
          <w:b/>
          <w:sz w:val="26"/>
          <w:szCs w:val="26"/>
        </w:rPr>
        <w:t>1.2</w:t>
      </w:r>
      <w:r w:rsidRPr="00C61464">
        <w:rPr>
          <w:b/>
          <w:sz w:val="26"/>
          <w:szCs w:val="26"/>
        </w:rPr>
        <w:t>.</w:t>
      </w:r>
      <w:r w:rsidR="0058294E" w:rsidRPr="00C61464">
        <w:rPr>
          <w:b/>
          <w:sz w:val="26"/>
          <w:szCs w:val="26"/>
          <w:lang w:val="vi-VN"/>
        </w:rPr>
        <w:t>7</w:t>
      </w:r>
      <w:r w:rsidR="000451E9" w:rsidRPr="00C61464">
        <w:rPr>
          <w:b/>
          <w:sz w:val="26"/>
          <w:szCs w:val="26"/>
          <w:lang w:val="vi-VN"/>
        </w:rPr>
        <w:t>.</w:t>
      </w:r>
      <w:r w:rsidR="005F68FA" w:rsidRPr="00C61464">
        <w:rPr>
          <w:b/>
          <w:sz w:val="26"/>
          <w:szCs w:val="26"/>
        </w:rPr>
        <w:t xml:space="preserve">Chứng từ kế toán bán hàng </w:t>
      </w:r>
    </w:p>
    <w:p w:rsidR="0029574A" w:rsidRPr="00C61464" w:rsidRDefault="001225E7" w:rsidP="004E56F3">
      <w:pPr>
        <w:tabs>
          <w:tab w:val="left" w:pos="567"/>
          <w:tab w:val="left" w:pos="3969"/>
          <w:tab w:val="left" w:pos="5103"/>
          <w:tab w:val="center" w:pos="6946"/>
        </w:tabs>
        <w:spacing w:before="120" w:after="120" w:line="312" w:lineRule="auto"/>
        <w:jc w:val="both"/>
        <w:rPr>
          <w:sz w:val="26"/>
          <w:szCs w:val="26"/>
          <w:shd w:val="clear" w:color="auto" w:fill="FFFFFF"/>
        </w:rPr>
      </w:pPr>
      <w:r>
        <w:rPr>
          <w:b/>
          <w:sz w:val="26"/>
          <w:szCs w:val="26"/>
        </w:rPr>
        <w:t>1.2</w:t>
      </w:r>
      <w:r w:rsidRPr="00C61464">
        <w:rPr>
          <w:b/>
          <w:sz w:val="26"/>
          <w:szCs w:val="26"/>
        </w:rPr>
        <w:t>.</w:t>
      </w:r>
      <w:r w:rsidR="001A2F2A" w:rsidRPr="00C61464">
        <w:rPr>
          <w:b/>
          <w:sz w:val="26"/>
          <w:szCs w:val="26"/>
          <w:lang w:val="vi-VN"/>
        </w:rPr>
        <w:t>7.1.</w:t>
      </w:r>
      <w:r w:rsidR="001F1FD6" w:rsidRPr="00C61464">
        <w:rPr>
          <w:b/>
          <w:sz w:val="26"/>
          <w:szCs w:val="26"/>
          <w:lang w:val="vi-VN"/>
        </w:rPr>
        <w:t>Hóa đơn bán hàng :</w:t>
      </w:r>
      <w:r w:rsidR="001F1FD6" w:rsidRPr="00C61464">
        <w:rPr>
          <w:sz w:val="26"/>
          <w:szCs w:val="26"/>
          <w:shd w:val="clear" w:color="auto" w:fill="FFFFFF"/>
        </w:rPr>
        <w:t xml:space="preserve"> Hoá đơn bán hàng là chứng từ ghi nhận nghiệp vụ bán hàng hoá dịch vụ. Nó thể hiện việc hàng hoá dịch vụ được bán ra hoặc cung cấp và doanh thu nhận được.</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Dòng ” Ngày…tháng …năm “: Chính là thời điểm lập</w:t>
      </w:r>
      <w:r w:rsidRPr="00C61464">
        <w:rPr>
          <w:rStyle w:val="Strong"/>
          <w:sz w:val="26"/>
          <w:szCs w:val="26"/>
          <w:bdr w:val="none" w:sz="0" w:space="0" w:color="auto" w:frame="1"/>
        </w:rPr>
        <w:t> hóa đơn</w:t>
      </w:r>
      <w:r w:rsidRPr="00C61464">
        <w:rPr>
          <w:sz w:val="26"/>
          <w:szCs w:val="26"/>
          <w:bdr w:val="none" w:sz="0" w:space="0" w:color="auto" w:frame="1"/>
        </w:rPr>
        <w:t> đã nêu ở trên.</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Đối với hóa đơn lần đầu là ngày chuyển giao quyền sở hữu hàng hóa, cung ứng dịch vụ.</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lastRenderedPageBreak/>
        <w:t>+ Đối với hóa đơn điều chỉnh, hàng bán bị trả lại… là ngày hiện tại. Thông thường sẽ trùng với ngày lập biên bản thu hồi hóa đơn viết sai, hay là ngày trả lại hàng hóa.</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Dòng “ Họ tên người mua hàng” : ghi đầy đủ họ và tên người mua, trong trường hợp khách hàng không lấy </w:t>
      </w:r>
      <w:r w:rsidRPr="00C61464">
        <w:rPr>
          <w:rStyle w:val="Strong"/>
          <w:sz w:val="26"/>
          <w:szCs w:val="26"/>
          <w:bdr w:val="none" w:sz="0" w:space="0" w:color="auto" w:frame="1"/>
        </w:rPr>
        <w:t>hóa đơn</w:t>
      </w:r>
      <w:r w:rsidRPr="00C61464">
        <w:rPr>
          <w:sz w:val="26"/>
          <w:szCs w:val="26"/>
          <w:bdr w:val="none" w:sz="0" w:space="0" w:color="auto" w:frame="1"/>
        </w:rPr>
        <w:t> thì ghi là: “người mua không lấy hoá đơn” hoặc “người mua không cung cấp tên, địa chỉ, mã số thuế”.</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Dòng “Tên đơn vị”: ghi tên công ty của khách hàng theo đúng như trên giấy phép đăng ký kinh doanh.</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Dòng “Mã số thuế”: Viết MST của công ty đó.</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Dòng “Địa chỉ” : ghi địa chỉ ĐKKD.Người bán phải ghi đúng tiêu thức “mã số thuế” của người mua và người bán. </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Tiêu thức “tên, địa chỉ” của người bán, người mua phải viết đầy đủ, trường hợp viết tắt thì phải đảm bảo xác định đúng người mua, người bán.</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Trường hợp tên, địa chỉ người mua quá dài, trên </w:t>
      </w:r>
      <w:r w:rsidRPr="00C61464">
        <w:rPr>
          <w:rStyle w:val="Strong"/>
          <w:sz w:val="26"/>
          <w:szCs w:val="26"/>
          <w:bdr w:val="none" w:sz="0" w:space="0" w:color="auto" w:frame="1"/>
        </w:rPr>
        <w:t>hóa đơn</w:t>
      </w:r>
      <w:r w:rsidRPr="00C61464">
        <w:rPr>
          <w:sz w:val="26"/>
          <w:szCs w:val="26"/>
          <w:bdr w:val="none" w:sz="0" w:space="0" w:color="auto" w:frame="1"/>
        </w:rPr>
        <w:t> người bán được viết ngắn gọn một số danh từ thông dụng như: “Phường” thành “P”; “Quận” thành “Q”, “Thành phố” thành “TP”, “Việt Nam” thành “VN” hoặc “Cổ phần” là “CP”, “Trách nhiệm Hữu hạn” thành “TNHH”, “khu CN” thành “KCN”, “sản xuất” thành “SX”, “Chi nhánh” thành “CN”… nhưng phải đảm bảo đầy đủ số nhà, tên đường phố, phường, xã, quận, huyện, thành phố, xác định được chính xác tên, địa chỉ DN và phù hợp với đăng ký kinh doanh, đăng ký thuế của DN.</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Trường hợp tổ chức bán hàng có đơn vị trực thuộc có MST trực tiếp bán hàng thì ghi tên, địa chỉ, MST của đơn vị trực thuộc.</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Trường hợp đơn vị trực thuộc không có MST  thì ghi MST của trụ sở chính.</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Cột “ STT” : ghi lần lượt số thứ tự các mặt hàng. Lưu ý: mặt hàng đầu tiên ghi là ” 01″, nếu mặt hàng 01 này có tên hàng hóa dài và phải ghi xuống dòng thứ 2 thì số thứ tự của mặt hàng số 02 sẽ ghi ở dòng thứ 3.</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Cột “ Tên hàng hóa, dịch vụ” ghi đầy đủ tên mặt hàng như lúc nhập. Trường hợp người bán quy định mã hàng hoá, dịch vụ để quản lý thì khi ghi </w:t>
      </w:r>
      <w:r w:rsidRPr="00C61464">
        <w:rPr>
          <w:rStyle w:val="Strong"/>
          <w:sz w:val="26"/>
          <w:szCs w:val="26"/>
          <w:bdr w:val="none" w:sz="0" w:space="0" w:color="auto" w:frame="1"/>
        </w:rPr>
        <w:t>hoá đơn</w:t>
      </w:r>
      <w:r w:rsidRPr="00C61464">
        <w:rPr>
          <w:sz w:val="26"/>
          <w:szCs w:val="26"/>
          <w:bdr w:val="none" w:sz="0" w:space="0" w:color="auto" w:frame="1"/>
        </w:rPr>
        <w:t> phải ghi cả mã hàng hoá và tên hàng hoá.</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Cột “Đơn vị tính” : Nhập vào đơn vị tính là gì thì khi xuất phải viết đúng như vậy.</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**Chú ý: Trường hợp kinh doanh dịch vụ thì trên </w:t>
      </w:r>
      <w:r w:rsidRPr="00C61464">
        <w:rPr>
          <w:rStyle w:val="Strong"/>
          <w:sz w:val="26"/>
          <w:szCs w:val="26"/>
          <w:bdr w:val="none" w:sz="0" w:space="0" w:color="auto" w:frame="1"/>
        </w:rPr>
        <w:t>hóa đơn</w:t>
      </w:r>
      <w:r w:rsidRPr="00C61464">
        <w:rPr>
          <w:sz w:val="26"/>
          <w:szCs w:val="26"/>
          <w:bdr w:val="none" w:sz="0" w:space="0" w:color="auto" w:frame="1"/>
        </w:rPr>
        <w:t> không nhất thiết phải có tiêu thức “đơn vị tính”” ( Theo khoản 2 – điều 5 của TT 119/2014/TT-BTC)</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Cột ” Số lượng“: ghi số lượng của hàng hóa bán ra.</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Cột ” Đơn giá” : viết giá bán chưa thuế</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lastRenderedPageBreak/>
        <w:t>– Cột “ Thành tiền” ghi tổng giá trị của đơn giá x Số lượng. Thông thường một tờ </w:t>
      </w:r>
      <w:r w:rsidRPr="00C61464">
        <w:rPr>
          <w:rStyle w:val="Strong"/>
          <w:sz w:val="26"/>
          <w:szCs w:val="26"/>
          <w:bdr w:val="none" w:sz="0" w:space="0" w:color="auto" w:frame="1"/>
        </w:rPr>
        <w:t>hóa đơn</w:t>
      </w:r>
      <w:r w:rsidRPr="00C61464">
        <w:rPr>
          <w:sz w:val="26"/>
          <w:szCs w:val="26"/>
          <w:bdr w:val="none" w:sz="0" w:space="0" w:color="auto" w:frame="1"/>
        </w:rPr>
        <w:t> sẽ có 10 dòng, nếu không ghi hết các dòng trên hóa đơn, kế toán phải gạch chéo phần còn lại.</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Chú ý: Gạch chéo tất cả các chỉ tiêu từ cột ” STT” đến Cột ” Thành Tiền”.</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Dòng “Cộng tiền hàng” là tổng cộng ở cột “thành tiền”.</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Dòng “Thuế suất” ghi mức thuế suất của hàng hóa dịch vụ ( 0%,5%, 10%). Trường hợp các mặt hàng có các mức thuế suất khác nhau phải được lập ra các </w:t>
      </w:r>
      <w:r w:rsidRPr="00C61464">
        <w:rPr>
          <w:rStyle w:val="Strong"/>
          <w:sz w:val="26"/>
          <w:szCs w:val="26"/>
          <w:bdr w:val="none" w:sz="0" w:space="0" w:color="auto" w:frame="1"/>
        </w:rPr>
        <w:t>hóa đơn</w:t>
      </w:r>
      <w:r w:rsidRPr="00C61464">
        <w:rPr>
          <w:sz w:val="26"/>
          <w:szCs w:val="26"/>
          <w:bdr w:val="none" w:sz="0" w:space="0" w:color="auto" w:frame="1"/>
        </w:rPr>
        <w:t> khác nhau. mặt hàng không chịu thuế kế toán gạch chéo “/”.</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Dòng ” Tiền thuế GTGT” được xác định = ” Cộng tiền hàng” x ” Thuế suất”. (không chịu thuế thì gạch chéo.)</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Dòng ” Tổng cộng tiền thanh toán” = ” Cộng tiền hàng” + ” Tiền thuế GTGT”</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Dòng ” Số tiền viết bằng chữ“: kế toán ghi diễn giải số tiền ở dòng ” Tổng cộng tiền thanh toán”</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w:t>
      </w:r>
      <w:r w:rsidRPr="00C61464">
        <w:rPr>
          <w:sz w:val="26"/>
          <w:szCs w:val="26"/>
          <w:u w:val="single"/>
          <w:bdr w:val="none" w:sz="0" w:space="0" w:color="auto" w:frame="1"/>
        </w:rPr>
        <w:t>Lưu ý</w:t>
      </w:r>
      <w:r w:rsidRPr="00C61464">
        <w:rPr>
          <w:sz w:val="26"/>
          <w:szCs w:val="26"/>
          <w:bdr w:val="none" w:sz="0" w:space="0" w:color="auto" w:frame="1"/>
        </w:rPr>
        <w:t>: Đồng tiền ghi trên</w:t>
      </w:r>
      <w:r w:rsidRPr="00C61464">
        <w:rPr>
          <w:rStyle w:val="Strong"/>
          <w:sz w:val="26"/>
          <w:szCs w:val="26"/>
          <w:bdr w:val="none" w:sz="0" w:space="0" w:color="auto" w:frame="1"/>
        </w:rPr>
        <w:t> hoá đơn</w:t>
      </w:r>
      <w:r w:rsidRPr="00C61464">
        <w:rPr>
          <w:sz w:val="26"/>
          <w:szCs w:val="26"/>
          <w:bdr w:val="none" w:sz="0" w:space="0" w:color="auto" w:frame="1"/>
        </w:rPr>
        <w:t>: Đồng tiền ghi trên hoá đơn là đồng Việt Nam. Trường hợp người bán được bán hàng thu ngoại tệ theo quy định của pháp luật, tổng số tiền thanh toán được ghi bằng nguyên tệ, phần chữ ghi bằng tiếng Việt. Ví dụ: 10.000 USD – Mười nghìn đô la Mỹ.</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Chỗ ” Người mua hàng” ký : ai là người đi mua hàng thì ký và ghi rõ họ tên. Trong trường hợp bán hàng qua điện thoại, qua mạng, FAX thì người mua hàng không nhất thiết phải ký, ghi rõ họ tên trên hoá đơn. Khi lập </w:t>
      </w:r>
      <w:r w:rsidRPr="00C61464">
        <w:rPr>
          <w:rStyle w:val="Strong"/>
          <w:sz w:val="26"/>
          <w:szCs w:val="26"/>
          <w:bdr w:val="none" w:sz="0" w:space="0" w:color="auto" w:frame="1"/>
        </w:rPr>
        <w:t>hoá đơn</w:t>
      </w:r>
      <w:r w:rsidRPr="00C61464">
        <w:rPr>
          <w:sz w:val="26"/>
          <w:szCs w:val="26"/>
          <w:bdr w:val="none" w:sz="0" w:space="0" w:color="auto" w:frame="1"/>
        </w:rPr>
        <w:t> tại tiêu thức “người mua hàng (ký, ghi rõ họ tên)”, người bán hàng phải ghi rõ là bán hàng qua điện thoại, qua mạng, FAX.</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Chỗ ” Người bán hàng” ký: Người lập hóa đơn sẽ ký vào đây.</w:t>
      </w:r>
    </w:p>
    <w:p w:rsidR="00FB36F5" w:rsidRPr="00C61464" w:rsidRDefault="00FB36F5" w:rsidP="00FB36F5">
      <w:pPr>
        <w:pStyle w:val="NormalWeb"/>
        <w:shd w:val="clear" w:color="auto" w:fill="FFFFFF"/>
        <w:spacing w:before="120" w:beforeAutospacing="0" w:after="120" w:afterAutospacing="0" w:line="312" w:lineRule="auto"/>
        <w:jc w:val="both"/>
        <w:rPr>
          <w:sz w:val="26"/>
          <w:szCs w:val="26"/>
        </w:rPr>
      </w:pPr>
      <w:r w:rsidRPr="00C61464">
        <w:rPr>
          <w:sz w:val="26"/>
          <w:szCs w:val="26"/>
          <w:bdr w:val="none" w:sz="0" w:space="0" w:color="auto" w:frame="1"/>
        </w:rPr>
        <w:t>– Chỗ ” Thủ trưởng đơn vị” ký : giám đốc công ty ký, đóng dấu, ghi rõ họ tên. Trong trường hợp giám đốc đi vắng không thể ký lên hóa đơn thì phải có giấy ủy quyền ủy nghiệm ký lên hóa đơn chứng từ cấp dưới (có thể là kế toán trưởng hay phó giám đốc) lúc này dấu sẽ được đóng trên góc tay trái của hóa đơn, ai được ủy quyền thì ký vào chỗ này.</w:t>
      </w:r>
    </w:p>
    <w:p w:rsidR="001A4B68" w:rsidRPr="00C61464" w:rsidRDefault="001225E7" w:rsidP="004E56F3">
      <w:pPr>
        <w:shd w:val="clear" w:color="auto" w:fill="FFFFFF"/>
        <w:spacing w:before="120" w:after="120" w:line="312" w:lineRule="auto"/>
        <w:jc w:val="both"/>
        <w:rPr>
          <w:sz w:val="26"/>
          <w:szCs w:val="26"/>
          <w:lang w:val="vi-VN"/>
        </w:rPr>
      </w:pPr>
      <w:r>
        <w:rPr>
          <w:b/>
          <w:sz w:val="26"/>
          <w:szCs w:val="26"/>
        </w:rPr>
        <w:t>1.2</w:t>
      </w:r>
      <w:r w:rsidRPr="00C61464">
        <w:rPr>
          <w:b/>
          <w:sz w:val="26"/>
          <w:szCs w:val="26"/>
        </w:rPr>
        <w:t>.</w:t>
      </w:r>
      <w:r w:rsidR="001A2F2A" w:rsidRPr="00C61464">
        <w:rPr>
          <w:b/>
          <w:sz w:val="26"/>
          <w:szCs w:val="26"/>
          <w:lang w:val="vi-VN"/>
        </w:rPr>
        <w:t>7.2.</w:t>
      </w:r>
      <w:r w:rsidR="001A4B68" w:rsidRPr="00C61464">
        <w:rPr>
          <w:b/>
          <w:sz w:val="26"/>
          <w:szCs w:val="26"/>
        </w:rPr>
        <w:t xml:space="preserve"> Phiếu nhập kho:</w:t>
      </w:r>
      <w:r w:rsidR="001A4B68" w:rsidRPr="00C61464">
        <w:rPr>
          <w:sz w:val="26"/>
          <w:szCs w:val="26"/>
          <w:lang w:val="vi-VN"/>
        </w:rPr>
        <w:t xml:space="preserve"> </w:t>
      </w:r>
      <w:r w:rsidR="001A4B68" w:rsidRPr="00C61464">
        <w:rPr>
          <w:sz w:val="26"/>
          <w:szCs w:val="26"/>
        </w:rPr>
        <w:t xml:space="preserve">Là chứng từ ghi nhận việc nhập kho </w:t>
      </w:r>
      <w:r w:rsidR="00D9177C" w:rsidRPr="00C61464">
        <w:rPr>
          <w:sz w:val="26"/>
          <w:szCs w:val="26"/>
          <w:lang w:val="vi-VN"/>
        </w:rPr>
        <w:t>thành phẩm</w:t>
      </w:r>
      <w:r w:rsidR="001A4B68" w:rsidRPr="00C61464">
        <w:rPr>
          <w:sz w:val="26"/>
          <w:szCs w:val="26"/>
          <w:lang w:val="vi-VN"/>
        </w:rPr>
        <w:t xml:space="preserve"> do người mua trả lại</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r w:rsidR="00967F81" w:rsidRPr="00C61464">
        <w:rPr>
          <w:b/>
          <w:sz w:val="26"/>
          <w:szCs w:val="26"/>
          <w:lang w:val="vi-VN"/>
        </w:rPr>
        <w:t xml:space="preserve"> </w:t>
      </w:r>
      <w:r w:rsidR="00967F81" w:rsidRPr="00C61464">
        <w:rPr>
          <w:b/>
          <w:i/>
          <w:sz w:val="26"/>
          <w:szCs w:val="26"/>
          <w:lang w:val="vi-VN"/>
        </w:rPr>
        <w:t>Xem phần trên</w:t>
      </w:r>
    </w:p>
    <w:p w:rsidR="001A4B68" w:rsidRPr="00C61464" w:rsidRDefault="001225E7" w:rsidP="004E56F3">
      <w:pPr>
        <w:shd w:val="clear" w:color="auto" w:fill="FFFFFF"/>
        <w:spacing w:before="120" w:after="120" w:line="312" w:lineRule="auto"/>
        <w:jc w:val="both"/>
        <w:rPr>
          <w:sz w:val="26"/>
          <w:szCs w:val="26"/>
        </w:rPr>
      </w:pPr>
      <w:r>
        <w:rPr>
          <w:b/>
          <w:sz w:val="26"/>
          <w:szCs w:val="26"/>
        </w:rPr>
        <w:t>1.2</w:t>
      </w:r>
      <w:r w:rsidRPr="00C61464">
        <w:rPr>
          <w:b/>
          <w:sz w:val="26"/>
          <w:szCs w:val="26"/>
        </w:rPr>
        <w:t>.</w:t>
      </w:r>
      <w:r w:rsidR="001A2F2A" w:rsidRPr="00C61464">
        <w:rPr>
          <w:b/>
          <w:sz w:val="26"/>
          <w:szCs w:val="26"/>
          <w:lang w:val="vi-VN"/>
        </w:rPr>
        <w:t>7.3.</w:t>
      </w:r>
      <w:r w:rsidR="001A4B68" w:rsidRPr="00C61464">
        <w:rPr>
          <w:b/>
          <w:sz w:val="26"/>
          <w:szCs w:val="26"/>
        </w:rPr>
        <w:t xml:space="preserve"> Phiếu xuất kho:</w:t>
      </w:r>
      <w:r w:rsidR="00D9177C" w:rsidRPr="00C61464">
        <w:rPr>
          <w:sz w:val="26"/>
          <w:szCs w:val="26"/>
          <w:lang w:val="vi-VN"/>
        </w:rPr>
        <w:t xml:space="preserve"> </w:t>
      </w:r>
      <w:r w:rsidR="001A4B68" w:rsidRPr="00C61464">
        <w:rPr>
          <w:sz w:val="26"/>
          <w:szCs w:val="26"/>
        </w:rPr>
        <w:t xml:space="preserve">Là chứng từ ghi nhận việc xuất kho </w:t>
      </w:r>
      <w:r w:rsidR="00D9177C" w:rsidRPr="00C61464">
        <w:rPr>
          <w:sz w:val="26"/>
          <w:szCs w:val="26"/>
          <w:lang w:val="vi-VN"/>
        </w:rPr>
        <w:t xml:space="preserve">thành phẩm </w:t>
      </w:r>
      <w:r w:rsidR="001A4B68" w:rsidRPr="00C61464">
        <w:rPr>
          <w:sz w:val="26"/>
          <w:szCs w:val="26"/>
        </w:rPr>
        <w:t xml:space="preserve"> để bán cho khách hàng</w:t>
      </w:r>
    </w:p>
    <w:p w:rsidR="001A2F2A" w:rsidRPr="00C61464" w:rsidRDefault="001A2F2A" w:rsidP="001A2F2A">
      <w:pPr>
        <w:shd w:val="clear" w:color="auto" w:fill="FFFFFF"/>
        <w:spacing w:before="120" w:after="120" w:line="312" w:lineRule="auto"/>
        <w:jc w:val="both"/>
        <w:rPr>
          <w:b/>
          <w:sz w:val="26"/>
          <w:szCs w:val="26"/>
          <w:lang w:val="vi-VN"/>
        </w:rPr>
      </w:pPr>
      <w:r w:rsidRPr="00C61464">
        <w:rPr>
          <w:b/>
          <w:sz w:val="26"/>
          <w:szCs w:val="26"/>
          <w:lang w:val="vi-VN"/>
        </w:rPr>
        <w:t>*Trình tự viết chứng từ:</w:t>
      </w:r>
      <w:r w:rsidR="00967F81" w:rsidRPr="00C61464">
        <w:rPr>
          <w:b/>
          <w:i/>
          <w:sz w:val="26"/>
          <w:szCs w:val="26"/>
          <w:lang w:val="vi-VN"/>
        </w:rPr>
        <w:t xml:space="preserve"> Xem phần trên</w:t>
      </w:r>
    </w:p>
    <w:p w:rsidR="008B0E5A" w:rsidRDefault="001225E7" w:rsidP="004E56F3">
      <w:pPr>
        <w:tabs>
          <w:tab w:val="left" w:pos="567"/>
          <w:tab w:val="left" w:pos="3969"/>
          <w:tab w:val="left" w:pos="5103"/>
          <w:tab w:val="center" w:pos="6946"/>
        </w:tabs>
        <w:spacing w:before="120" w:after="120" w:line="312" w:lineRule="auto"/>
        <w:jc w:val="both"/>
        <w:rPr>
          <w:b/>
          <w:sz w:val="26"/>
          <w:szCs w:val="26"/>
        </w:rPr>
      </w:pPr>
      <w:r>
        <w:rPr>
          <w:b/>
          <w:sz w:val="26"/>
          <w:szCs w:val="26"/>
        </w:rPr>
        <w:t>1.3</w:t>
      </w:r>
      <w:r w:rsidRPr="00C61464">
        <w:rPr>
          <w:b/>
          <w:sz w:val="26"/>
          <w:szCs w:val="26"/>
        </w:rPr>
        <w:t>.</w:t>
      </w:r>
      <w:r w:rsidR="005F68FA" w:rsidRPr="00C61464">
        <w:rPr>
          <w:b/>
          <w:sz w:val="26"/>
          <w:szCs w:val="26"/>
        </w:rPr>
        <w:t xml:space="preserve">Thực tập kế toán viên  </w:t>
      </w:r>
      <w:r w:rsidR="008B0E5A">
        <w:rPr>
          <w:b/>
          <w:sz w:val="26"/>
          <w:szCs w:val="26"/>
        </w:rPr>
        <w:t>( Làm phần thực hành của  Mục 1.1)</w:t>
      </w:r>
    </w:p>
    <w:p w:rsidR="008B0E5A" w:rsidRDefault="008B0E5A" w:rsidP="008B0E5A">
      <w:pPr>
        <w:tabs>
          <w:tab w:val="left" w:pos="567"/>
          <w:tab w:val="left" w:pos="3969"/>
          <w:tab w:val="left" w:pos="5103"/>
          <w:tab w:val="center" w:pos="6946"/>
        </w:tabs>
        <w:spacing w:before="40" w:after="40" w:line="264" w:lineRule="auto"/>
        <w:ind w:firstLine="567"/>
        <w:jc w:val="both"/>
        <w:rPr>
          <w:b/>
          <w:sz w:val="26"/>
          <w:szCs w:val="26"/>
        </w:rPr>
      </w:pPr>
      <w:r>
        <w:rPr>
          <w:b/>
          <w:sz w:val="26"/>
          <w:szCs w:val="26"/>
        </w:rPr>
        <w:lastRenderedPageBreak/>
        <w:t>Yêu cầu:</w:t>
      </w:r>
      <w:r w:rsidR="005F68FA" w:rsidRPr="00C61464">
        <w:rPr>
          <w:b/>
          <w:sz w:val="26"/>
          <w:szCs w:val="26"/>
        </w:rPr>
        <w:t xml:space="preserve"> </w:t>
      </w:r>
    </w:p>
    <w:p w:rsidR="008B0E5A" w:rsidRPr="00E54ED5" w:rsidRDefault="008B0E5A" w:rsidP="008B0E5A">
      <w:pPr>
        <w:tabs>
          <w:tab w:val="left" w:pos="567"/>
          <w:tab w:val="left" w:pos="3969"/>
          <w:tab w:val="left" w:pos="5103"/>
          <w:tab w:val="center" w:pos="6946"/>
        </w:tabs>
        <w:spacing w:before="40" w:after="40" w:line="264" w:lineRule="auto"/>
        <w:ind w:firstLine="567"/>
        <w:jc w:val="both"/>
        <w:rPr>
          <w:noProof/>
          <w:sz w:val="25"/>
          <w:szCs w:val="25"/>
          <w:lang w:val="vi-VN"/>
        </w:rPr>
      </w:pPr>
      <w:r w:rsidRPr="00E54ED5">
        <w:rPr>
          <w:noProof/>
          <w:sz w:val="25"/>
          <w:szCs w:val="25"/>
          <w:lang w:val="vi-VN"/>
        </w:rPr>
        <w:t>- Chứng từ kế toán tiền mặt tại quỹ</w:t>
      </w:r>
    </w:p>
    <w:p w:rsidR="008B0E5A" w:rsidRPr="00E54ED5" w:rsidRDefault="008B0E5A" w:rsidP="008B0E5A">
      <w:pPr>
        <w:tabs>
          <w:tab w:val="left" w:pos="567"/>
          <w:tab w:val="left" w:pos="3969"/>
          <w:tab w:val="left" w:pos="5103"/>
          <w:tab w:val="center" w:pos="6946"/>
        </w:tabs>
        <w:spacing w:before="40" w:after="40" w:line="264" w:lineRule="auto"/>
        <w:ind w:firstLine="567"/>
        <w:jc w:val="both"/>
        <w:rPr>
          <w:noProof/>
          <w:sz w:val="25"/>
          <w:szCs w:val="25"/>
          <w:lang w:val="vi-VN"/>
        </w:rPr>
      </w:pPr>
      <w:r w:rsidRPr="00E54ED5">
        <w:rPr>
          <w:noProof/>
          <w:sz w:val="25"/>
          <w:szCs w:val="25"/>
          <w:lang w:val="vi-VN"/>
        </w:rPr>
        <w:t>- Chứng từ kế toán tiền gửi ngân hàng</w:t>
      </w:r>
    </w:p>
    <w:p w:rsidR="008B0E5A" w:rsidRPr="00E54ED5" w:rsidRDefault="008B0E5A" w:rsidP="008B0E5A">
      <w:pPr>
        <w:tabs>
          <w:tab w:val="left" w:pos="567"/>
          <w:tab w:val="left" w:pos="3969"/>
          <w:tab w:val="left" w:pos="5103"/>
          <w:tab w:val="center" w:pos="6946"/>
        </w:tabs>
        <w:spacing w:before="40" w:after="40" w:line="264" w:lineRule="auto"/>
        <w:ind w:firstLine="567"/>
        <w:jc w:val="both"/>
        <w:rPr>
          <w:noProof/>
          <w:sz w:val="25"/>
          <w:szCs w:val="25"/>
          <w:lang w:val="vi-VN"/>
        </w:rPr>
      </w:pPr>
      <w:r w:rsidRPr="00E54ED5">
        <w:rPr>
          <w:noProof/>
          <w:sz w:val="25"/>
          <w:szCs w:val="25"/>
          <w:lang w:val="vi-VN"/>
        </w:rPr>
        <w:t>- Chứng từ kế toán mua, bán hàng hoá</w:t>
      </w:r>
    </w:p>
    <w:p w:rsidR="008B0E5A" w:rsidRPr="00E54ED5" w:rsidRDefault="008B0E5A" w:rsidP="008B0E5A">
      <w:pPr>
        <w:tabs>
          <w:tab w:val="left" w:pos="567"/>
          <w:tab w:val="left" w:pos="3969"/>
          <w:tab w:val="left" w:pos="5103"/>
          <w:tab w:val="center" w:pos="6946"/>
        </w:tabs>
        <w:spacing w:before="40" w:after="40" w:line="264" w:lineRule="auto"/>
        <w:ind w:firstLine="567"/>
        <w:jc w:val="both"/>
        <w:rPr>
          <w:noProof/>
          <w:sz w:val="25"/>
          <w:szCs w:val="25"/>
          <w:lang w:val="vi-VN"/>
        </w:rPr>
      </w:pPr>
      <w:r w:rsidRPr="00E54ED5">
        <w:rPr>
          <w:noProof/>
          <w:sz w:val="25"/>
          <w:szCs w:val="25"/>
          <w:lang w:val="vi-VN"/>
        </w:rPr>
        <w:t>- Chứng từ kế toán công cụ dụng cụ</w:t>
      </w:r>
    </w:p>
    <w:p w:rsidR="008B0E5A" w:rsidRPr="00E54ED5" w:rsidRDefault="008B0E5A" w:rsidP="008B0E5A">
      <w:pPr>
        <w:tabs>
          <w:tab w:val="left" w:pos="567"/>
          <w:tab w:val="left" w:pos="3969"/>
          <w:tab w:val="left" w:pos="5103"/>
          <w:tab w:val="center" w:pos="6946"/>
        </w:tabs>
        <w:spacing w:before="40" w:after="40" w:line="264" w:lineRule="auto"/>
        <w:ind w:firstLine="567"/>
        <w:jc w:val="both"/>
        <w:rPr>
          <w:noProof/>
          <w:sz w:val="25"/>
          <w:szCs w:val="25"/>
          <w:lang w:val="vi-VN"/>
        </w:rPr>
      </w:pPr>
      <w:r w:rsidRPr="00E54ED5">
        <w:rPr>
          <w:noProof/>
          <w:sz w:val="25"/>
          <w:szCs w:val="25"/>
          <w:lang w:val="vi-VN"/>
        </w:rPr>
        <w:t>- Chứng từ kế toán tài sản cố định</w:t>
      </w:r>
    </w:p>
    <w:p w:rsidR="00422134" w:rsidRPr="00C61464" w:rsidRDefault="008B0E5A" w:rsidP="008B0E5A">
      <w:pPr>
        <w:tabs>
          <w:tab w:val="left" w:pos="567"/>
          <w:tab w:val="left" w:pos="3969"/>
          <w:tab w:val="left" w:pos="5103"/>
          <w:tab w:val="center" w:pos="6946"/>
        </w:tabs>
        <w:spacing w:before="120" w:after="120" w:line="312" w:lineRule="auto"/>
        <w:jc w:val="both"/>
        <w:rPr>
          <w:b/>
          <w:sz w:val="26"/>
          <w:szCs w:val="26"/>
        </w:rPr>
      </w:pPr>
      <w:r w:rsidRPr="00E54ED5">
        <w:rPr>
          <w:noProof/>
          <w:sz w:val="25"/>
          <w:szCs w:val="25"/>
          <w:lang w:val="vi-VN"/>
        </w:rPr>
        <w:t xml:space="preserve">         - Chứng từ kế toán tiền lương</w:t>
      </w:r>
      <w:r w:rsidR="005F68FA" w:rsidRPr="00C61464">
        <w:rPr>
          <w:b/>
          <w:sz w:val="26"/>
          <w:szCs w:val="26"/>
        </w:rPr>
        <w:t xml:space="preserve">                                       </w:t>
      </w:r>
      <w:r w:rsidR="005F68FA" w:rsidRPr="00C61464">
        <w:rPr>
          <w:b/>
          <w:sz w:val="26"/>
          <w:szCs w:val="26"/>
        </w:rPr>
        <w:tab/>
      </w:r>
      <w:r w:rsidR="005F68FA" w:rsidRPr="00C61464">
        <w:rPr>
          <w:b/>
          <w:sz w:val="26"/>
          <w:szCs w:val="26"/>
        </w:rPr>
        <w:tab/>
      </w:r>
    </w:p>
    <w:p w:rsidR="00D643FB" w:rsidRPr="00C61464" w:rsidRDefault="00D643FB" w:rsidP="004E56F3">
      <w:pPr>
        <w:tabs>
          <w:tab w:val="left" w:pos="567"/>
          <w:tab w:val="left" w:pos="3969"/>
          <w:tab w:val="left" w:pos="5103"/>
          <w:tab w:val="center" w:pos="6946"/>
        </w:tabs>
        <w:spacing w:before="120" w:after="120" w:line="312" w:lineRule="auto"/>
        <w:jc w:val="both"/>
        <w:rPr>
          <w:b/>
          <w:sz w:val="26"/>
          <w:szCs w:val="26"/>
          <w:lang w:val="vi-VN"/>
        </w:rPr>
      </w:pPr>
    </w:p>
    <w:p w:rsidR="009138EC" w:rsidRPr="00C61464" w:rsidRDefault="009138EC" w:rsidP="004E56F3">
      <w:pPr>
        <w:tabs>
          <w:tab w:val="left" w:pos="567"/>
          <w:tab w:val="left" w:pos="3969"/>
          <w:tab w:val="left" w:pos="5103"/>
          <w:tab w:val="center" w:pos="6946"/>
        </w:tabs>
        <w:spacing w:before="120" w:after="120" w:line="312" w:lineRule="auto"/>
        <w:jc w:val="both"/>
        <w:rPr>
          <w:b/>
          <w:sz w:val="26"/>
          <w:szCs w:val="26"/>
        </w:rPr>
      </w:pPr>
    </w:p>
    <w:p w:rsidR="00A215E1" w:rsidRPr="00C61464" w:rsidRDefault="005301EF" w:rsidP="004E56F3">
      <w:pPr>
        <w:tabs>
          <w:tab w:val="left" w:pos="567"/>
          <w:tab w:val="left" w:pos="3969"/>
          <w:tab w:val="left" w:pos="5103"/>
          <w:tab w:val="center" w:pos="6946"/>
        </w:tabs>
        <w:spacing w:before="120" w:after="120" w:line="312" w:lineRule="auto"/>
        <w:jc w:val="center"/>
        <w:rPr>
          <w:b/>
          <w:sz w:val="26"/>
          <w:szCs w:val="26"/>
          <w:lang w:val="vi-VN"/>
        </w:rPr>
      </w:pPr>
      <w:r w:rsidRPr="00C61464">
        <w:rPr>
          <w:b/>
          <w:sz w:val="26"/>
          <w:szCs w:val="26"/>
        </w:rPr>
        <w:br w:type="page"/>
      </w:r>
      <w:r w:rsidR="00A215E1" w:rsidRPr="00C61464">
        <w:rPr>
          <w:b/>
          <w:sz w:val="26"/>
          <w:szCs w:val="26"/>
          <w:lang w:val="vi-VN"/>
        </w:rPr>
        <w:lastRenderedPageBreak/>
        <w:t>CHƯƠNG 2</w:t>
      </w:r>
    </w:p>
    <w:p w:rsidR="005F68FA" w:rsidRPr="00CB371B" w:rsidRDefault="000B4985" w:rsidP="00CB371B">
      <w:pPr>
        <w:tabs>
          <w:tab w:val="left" w:pos="567"/>
          <w:tab w:val="left" w:pos="3969"/>
          <w:tab w:val="left" w:pos="5103"/>
          <w:tab w:val="center" w:pos="6946"/>
        </w:tabs>
        <w:spacing w:before="120" w:after="120" w:line="312" w:lineRule="auto"/>
        <w:jc w:val="center"/>
        <w:rPr>
          <w:b/>
          <w:sz w:val="26"/>
          <w:szCs w:val="26"/>
          <w:lang w:val="vi-VN"/>
        </w:rPr>
      </w:pPr>
      <w:r w:rsidRPr="00C61464">
        <w:rPr>
          <w:b/>
          <w:sz w:val="26"/>
          <w:szCs w:val="26"/>
          <w:lang w:val="vi-VN"/>
        </w:rPr>
        <w:t>GHI SỔ</w:t>
      </w:r>
      <w:r w:rsidR="00A215E1" w:rsidRPr="00C61464">
        <w:rPr>
          <w:b/>
          <w:sz w:val="26"/>
          <w:szCs w:val="26"/>
          <w:lang w:val="vi-VN"/>
        </w:rPr>
        <w:t xml:space="preserve"> KẾ TOÁN </w:t>
      </w:r>
      <w:r w:rsidR="005F68FA" w:rsidRPr="00C61464">
        <w:rPr>
          <w:b/>
          <w:sz w:val="26"/>
          <w:szCs w:val="26"/>
        </w:rPr>
        <w:tab/>
      </w:r>
      <w:r w:rsidR="005F68FA" w:rsidRPr="00C61464">
        <w:rPr>
          <w:b/>
          <w:i/>
          <w:sz w:val="26"/>
          <w:szCs w:val="26"/>
        </w:rPr>
        <w:t xml:space="preserve"> </w:t>
      </w:r>
    </w:p>
    <w:p w:rsidR="00134311" w:rsidRPr="00C61464" w:rsidRDefault="008B0E5A" w:rsidP="004E56F3">
      <w:pPr>
        <w:tabs>
          <w:tab w:val="left" w:pos="567"/>
          <w:tab w:val="left" w:pos="3969"/>
          <w:tab w:val="left" w:pos="5103"/>
          <w:tab w:val="center" w:pos="6946"/>
        </w:tabs>
        <w:spacing w:before="120" w:after="120" w:line="312" w:lineRule="auto"/>
        <w:jc w:val="both"/>
        <w:rPr>
          <w:sz w:val="26"/>
          <w:szCs w:val="26"/>
        </w:rPr>
      </w:pPr>
      <w:r>
        <w:rPr>
          <w:b/>
          <w:sz w:val="26"/>
          <w:szCs w:val="26"/>
        </w:rPr>
        <w:t>2.</w:t>
      </w:r>
      <w:r w:rsidR="005F68FA" w:rsidRPr="00C61464">
        <w:rPr>
          <w:b/>
          <w:sz w:val="26"/>
          <w:szCs w:val="26"/>
        </w:rPr>
        <w:t>1. Hướng dẫn ban đầu</w:t>
      </w:r>
      <w:r w:rsidR="005F68FA" w:rsidRPr="00C61464">
        <w:rPr>
          <w:sz w:val="26"/>
          <w:szCs w:val="26"/>
        </w:rPr>
        <w:t xml:space="preserve">                                                    </w:t>
      </w:r>
      <w:r w:rsidR="005F68FA" w:rsidRPr="00C61464">
        <w:rPr>
          <w:sz w:val="26"/>
          <w:szCs w:val="26"/>
        </w:rPr>
        <w:tab/>
      </w:r>
      <w:r w:rsidR="005F68FA" w:rsidRPr="00C61464">
        <w:rPr>
          <w:sz w:val="26"/>
          <w:szCs w:val="26"/>
        </w:rPr>
        <w:tab/>
        <w:t xml:space="preserve">  </w:t>
      </w:r>
    </w:p>
    <w:p w:rsidR="005F68FA" w:rsidRPr="00C61464" w:rsidRDefault="008B0E5A" w:rsidP="004E56F3">
      <w:pPr>
        <w:tabs>
          <w:tab w:val="left" w:pos="567"/>
          <w:tab w:val="left" w:pos="3969"/>
          <w:tab w:val="left" w:pos="5103"/>
          <w:tab w:val="center" w:pos="6946"/>
        </w:tabs>
        <w:spacing w:before="120" w:after="120" w:line="312" w:lineRule="auto"/>
        <w:jc w:val="both"/>
        <w:rPr>
          <w:sz w:val="26"/>
          <w:szCs w:val="26"/>
        </w:rPr>
      </w:pPr>
      <w:r>
        <w:rPr>
          <w:b/>
          <w:sz w:val="26"/>
          <w:szCs w:val="26"/>
        </w:rPr>
        <w:t>2.</w:t>
      </w:r>
      <w:r w:rsidR="00134311" w:rsidRPr="00C61464">
        <w:rPr>
          <w:b/>
          <w:sz w:val="26"/>
          <w:szCs w:val="26"/>
          <w:lang w:val="vi-VN"/>
        </w:rPr>
        <w:t>1.1.</w:t>
      </w:r>
      <w:r w:rsidR="005F68FA" w:rsidRPr="00C61464">
        <w:rPr>
          <w:b/>
          <w:sz w:val="26"/>
          <w:szCs w:val="26"/>
        </w:rPr>
        <w:t>Hướng  dẫn ghi sổ kế toán tổng hợp theo hình thức nhật ký chung</w:t>
      </w:r>
    </w:p>
    <w:p w:rsidR="00473303" w:rsidRPr="00C61464" w:rsidRDefault="008B0E5A" w:rsidP="004E56F3">
      <w:pPr>
        <w:widowControl w:val="0"/>
        <w:spacing w:before="120" w:after="120" w:line="312" w:lineRule="auto"/>
        <w:jc w:val="both"/>
        <w:rPr>
          <w:b/>
          <w:bCs/>
          <w:sz w:val="26"/>
          <w:szCs w:val="26"/>
        </w:rPr>
      </w:pPr>
      <w:r>
        <w:rPr>
          <w:b/>
          <w:sz w:val="26"/>
          <w:szCs w:val="26"/>
        </w:rPr>
        <w:t>2.</w:t>
      </w:r>
      <w:r w:rsidR="00134311" w:rsidRPr="00C61464">
        <w:rPr>
          <w:b/>
          <w:sz w:val="26"/>
          <w:szCs w:val="26"/>
          <w:lang w:val="vi-VN"/>
        </w:rPr>
        <w:t>1.1.</w:t>
      </w:r>
      <w:r w:rsidR="00134311" w:rsidRPr="00C61464">
        <w:rPr>
          <w:b/>
          <w:bCs/>
          <w:sz w:val="26"/>
          <w:szCs w:val="26"/>
        </w:rPr>
        <w:t>1.</w:t>
      </w:r>
      <w:r w:rsidR="00473303" w:rsidRPr="00C61464">
        <w:rPr>
          <w:b/>
          <w:bCs/>
          <w:sz w:val="26"/>
          <w:szCs w:val="26"/>
        </w:rPr>
        <w:t xml:space="preserve">Nguyên tắc, đặc trưng cơ bản của hình thức kế toán Nhật ký chung: </w:t>
      </w:r>
    </w:p>
    <w:p w:rsidR="00473303" w:rsidRPr="00C61464" w:rsidRDefault="00473303" w:rsidP="004E56F3">
      <w:pPr>
        <w:widowControl w:val="0"/>
        <w:spacing w:before="120" w:after="120" w:line="312" w:lineRule="auto"/>
        <w:jc w:val="both"/>
        <w:rPr>
          <w:sz w:val="26"/>
          <w:szCs w:val="26"/>
        </w:rPr>
      </w:pPr>
      <w:r w:rsidRPr="00C61464">
        <w:rPr>
          <w:sz w:val="26"/>
          <w:szCs w:val="26"/>
        </w:rPr>
        <w:t>Tất cả các nghiệp vụ kinh tế, tài chính phát sinh đều phải được ghi vào sổ Nhật ký, mà trọng tâm là sổ Nhật ký chung, theo trình tự thời gian phát sinh và theo nội dung kinh tế (định khoản kế toán) của nghiệp vụ đó. Sau đó lấy số liệu trên các sổ Nhật ký để ghi Sổ Cái theo từng nghiệp vụ phát sinh.</w:t>
      </w:r>
    </w:p>
    <w:p w:rsidR="00473303" w:rsidRPr="00C61464" w:rsidRDefault="00473303" w:rsidP="004E56F3">
      <w:pPr>
        <w:widowControl w:val="0"/>
        <w:spacing w:before="120" w:after="120" w:line="312" w:lineRule="auto"/>
        <w:jc w:val="both"/>
        <w:rPr>
          <w:sz w:val="26"/>
          <w:szCs w:val="26"/>
        </w:rPr>
      </w:pPr>
      <w:r w:rsidRPr="00C61464">
        <w:rPr>
          <w:sz w:val="26"/>
          <w:szCs w:val="26"/>
        </w:rPr>
        <w:t>Hình thức kế toán Nhật ký chung gồm các loại sổ chủ yếu sau:</w:t>
      </w:r>
    </w:p>
    <w:p w:rsidR="00473303" w:rsidRPr="00C61464" w:rsidRDefault="00473303" w:rsidP="004E56F3">
      <w:pPr>
        <w:widowControl w:val="0"/>
        <w:spacing w:before="120" w:after="120" w:line="312" w:lineRule="auto"/>
        <w:jc w:val="both"/>
        <w:rPr>
          <w:sz w:val="26"/>
          <w:szCs w:val="26"/>
        </w:rPr>
      </w:pPr>
      <w:r w:rsidRPr="00C61464">
        <w:rPr>
          <w:sz w:val="26"/>
          <w:szCs w:val="26"/>
        </w:rPr>
        <w:t>- Sổ Nhật ký chung, Sổ Nhật ký đặc biệt;</w:t>
      </w:r>
    </w:p>
    <w:p w:rsidR="00473303" w:rsidRPr="00C61464" w:rsidRDefault="00473303" w:rsidP="004E56F3">
      <w:pPr>
        <w:widowControl w:val="0"/>
        <w:spacing w:before="120" w:after="120" w:line="312" w:lineRule="auto"/>
        <w:jc w:val="both"/>
        <w:rPr>
          <w:sz w:val="26"/>
          <w:szCs w:val="26"/>
        </w:rPr>
      </w:pPr>
      <w:r w:rsidRPr="00C61464">
        <w:rPr>
          <w:sz w:val="26"/>
          <w:szCs w:val="26"/>
        </w:rPr>
        <w:t>- Sổ Cái;</w:t>
      </w:r>
    </w:p>
    <w:p w:rsidR="00473303" w:rsidRPr="00C61464" w:rsidRDefault="00473303" w:rsidP="004E56F3">
      <w:pPr>
        <w:widowControl w:val="0"/>
        <w:spacing w:before="120" w:after="120" w:line="312" w:lineRule="auto"/>
        <w:jc w:val="both"/>
        <w:rPr>
          <w:sz w:val="26"/>
          <w:szCs w:val="26"/>
        </w:rPr>
      </w:pPr>
      <w:r w:rsidRPr="00C61464">
        <w:rPr>
          <w:sz w:val="26"/>
          <w:szCs w:val="26"/>
        </w:rPr>
        <w:t>- Các sổ, thẻ kế toán chi tiết.</w:t>
      </w:r>
    </w:p>
    <w:p w:rsidR="00473303" w:rsidRPr="00C61464" w:rsidRDefault="008B0E5A" w:rsidP="004E56F3">
      <w:pPr>
        <w:widowControl w:val="0"/>
        <w:spacing w:before="120" w:after="120" w:line="312" w:lineRule="auto"/>
        <w:jc w:val="both"/>
        <w:rPr>
          <w:b/>
          <w:bCs/>
          <w:sz w:val="26"/>
          <w:szCs w:val="26"/>
        </w:rPr>
      </w:pPr>
      <w:r>
        <w:rPr>
          <w:b/>
          <w:sz w:val="26"/>
          <w:szCs w:val="26"/>
        </w:rPr>
        <w:t>2.</w:t>
      </w:r>
      <w:r w:rsidR="00134311" w:rsidRPr="00C61464">
        <w:rPr>
          <w:b/>
          <w:sz w:val="26"/>
          <w:szCs w:val="26"/>
          <w:lang w:val="vi-VN"/>
        </w:rPr>
        <w:t>1.1.</w:t>
      </w:r>
      <w:r w:rsidR="00473303" w:rsidRPr="00C61464">
        <w:rPr>
          <w:b/>
          <w:bCs/>
          <w:sz w:val="26"/>
          <w:szCs w:val="26"/>
        </w:rPr>
        <w:t>2</w:t>
      </w:r>
      <w:r w:rsidR="00134311" w:rsidRPr="00C61464">
        <w:rPr>
          <w:b/>
          <w:bCs/>
          <w:sz w:val="26"/>
          <w:szCs w:val="26"/>
          <w:lang w:val="vi-VN"/>
        </w:rPr>
        <w:t>.</w:t>
      </w:r>
      <w:r w:rsidR="00473303" w:rsidRPr="00C61464">
        <w:rPr>
          <w:b/>
          <w:bCs/>
          <w:sz w:val="26"/>
          <w:szCs w:val="26"/>
        </w:rPr>
        <w:t xml:space="preserve"> Trình tự ghi sổ kế toán theo hình thức kế toán Nhật ký chung:</w:t>
      </w:r>
    </w:p>
    <w:p w:rsidR="00473303" w:rsidRPr="00C61464" w:rsidRDefault="00473303" w:rsidP="004E56F3">
      <w:pPr>
        <w:widowControl w:val="0"/>
        <w:spacing w:before="120" w:after="120" w:line="312" w:lineRule="auto"/>
        <w:jc w:val="both"/>
        <w:rPr>
          <w:sz w:val="26"/>
          <w:szCs w:val="26"/>
        </w:rPr>
      </w:pPr>
      <w:r w:rsidRPr="00C61464">
        <w:rPr>
          <w:sz w:val="26"/>
          <w:szCs w:val="26"/>
        </w:rPr>
        <w:t>- Hàng ngày:</w:t>
      </w:r>
    </w:p>
    <w:p w:rsidR="00473303" w:rsidRPr="00C61464" w:rsidRDefault="00473303" w:rsidP="004E56F3">
      <w:pPr>
        <w:widowControl w:val="0"/>
        <w:spacing w:before="120" w:after="120" w:line="312" w:lineRule="auto"/>
        <w:jc w:val="both"/>
        <w:rPr>
          <w:sz w:val="26"/>
          <w:szCs w:val="26"/>
        </w:rPr>
      </w:pPr>
      <w:r w:rsidRPr="00C61464">
        <w:rPr>
          <w:sz w:val="26"/>
          <w:szCs w:val="26"/>
        </w:rPr>
        <w:t>+ Căn cứ vào các chứng từ đã kiểm tra được dùng làm căn cứ ghi sổ, trước hết ghi nghiệp vụ phát sinh vào sổ Nhật ký chung, sau đó căn cứ số liệu đã ghi trên sổ Nhật ký chung để ghi vào Sổ Cái theo các tài khoản kế toán phù hợp. Nếu đơn vị có mở sổ, thẻ kế toán chi tiết thì đồng thời với việc ghi sổ Nhật ký chung, các nghiệp vụ phát sinh được ghi vào các sổ, thẻ kế toán chi tiết liên quan.</w:t>
      </w:r>
    </w:p>
    <w:p w:rsidR="00473303" w:rsidRPr="00C61464" w:rsidRDefault="00473303" w:rsidP="004E56F3">
      <w:pPr>
        <w:widowControl w:val="0"/>
        <w:spacing w:before="120" w:after="120" w:line="312" w:lineRule="auto"/>
        <w:jc w:val="both"/>
        <w:rPr>
          <w:sz w:val="26"/>
          <w:szCs w:val="26"/>
        </w:rPr>
      </w:pPr>
      <w:r w:rsidRPr="00C61464">
        <w:rPr>
          <w:sz w:val="26"/>
          <w:szCs w:val="26"/>
        </w:rPr>
        <w:t>+ Trường hợp đơn vị mở các sổ Nhật ký đặc biệt thì hàng ngày, căn cứ vào các chứng từ được dùng làm căn cứ ghi sổ, ghi nghiệp vụ phát sinh vào sổ Nhật ký đặc biệt liên quan. Định kỳ (3, 5, 10... ngày) hoặc cuối tháng, tuỳ khối lượng nghiệp vụ phát sinh, tổng hợp từng sổ Nhật ký đặc biệt, lấy số liệu để ghi vào các tài khoản phù hợp trên Sổ Cái, sau khi đã loại trừ số trùng lặp do một nghiệp vụ được ghi đồng thời vào nhiều sổ Nhật ký đặc biệt (nếu có).</w:t>
      </w:r>
    </w:p>
    <w:p w:rsidR="00473303" w:rsidRPr="00C61464" w:rsidRDefault="00473303" w:rsidP="004E56F3">
      <w:pPr>
        <w:widowControl w:val="0"/>
        <w:spacing w:before="120" w:after="120" w:line="312" w:lineRule="auto"/>
        <w:jc w:val="both"/>
        <w:rPr>
          <w:sz w:val="26"/>
          <w:szCs w:val="26"/>
        </w:rPr>
      </w:pPr>
      <w:r w:rsidRPr="00C61464">
        <w:rPr>
          <w:sz w:val="26"/>
          <w:szCs w:val="26"/>
        </w:rPr>
        <w:t>- Cuối tháng, cuối quý, cuối năm:</w:t>
      </w:r>
    </w:p>
    <w:p w:rsidR="00473303" w:rsidRPr="00C61464" w:rsidRDefault="00473303" w:rsidP="004E56F3">
      <w:pPr>
        <w:widowControl w:val="0"/>
        <w:spacing w:before="120" w:after="120" w:line="312" w:lineRule="auto"/>
        <w:jc w:val="both"/>
        <w:rPr>
          <w:sz w:val="26"/>
          <w:szCs w:val="26"/>
        </w:rPr>
      </w:pPr>
      <w:r w:rsidRPr="00C61464">
        <w:rPr>
          <w:sz w:val="26"/>
          <w:szCs w:val="26"/>
        </w:rPr>
        <w:t>+ Cộng số liệu trên Sổ Cái, lập Bảng cân đối số phát sinh. Sau khi đã kiểm tra đối chiếu khớp đúng, số liệu ghi trên Sổ Cái và bảng tổng hợp chi tiết (được lập từ các Sổ, thẻ kế toán chi tiết) được dùng để lập các Báo cáo tài chính. VVề nguyên tắc, Tổng số phát sinh Nợ và Tổng số phát sinh Có trên Bảng cân đối số phát sinh phải bằng Tổng số phát sinh Nợ và Tổng số phát sinh Có trên sổ Nhật ký chung (hoặc sổ Nhật ký chung và các sổ Nhật ký đặc biệt sau khi đã loại trừ số trùng lặp trên các sổ Nhật ký đặc biệt) cùng kỳ.</w:t>
      </w:r>
    </w:p>
    <w:p w:rsidR="00473303" w:rsidRPr="00C61464" w:rsidRDefault="00473303" w:rsidP="004E56F3">
      <w:pPr>
        <w:widowControl w:val="0"/>
        <w:spacing w:before="120" w:after="120" w:line="312" w:lineRule="auto"/>
        <w:jc w:val="both"/>
        <w:rPr>
          <w:sz w:val="26"/>
          <w:szCs w:val="26"/>
        </w:rPr>
      </w:pPr>
      <w:r w:rsidRPr="00C61464">
        <w:rPr>
          <w:sz w:val="26"/>
          <w:szCs w:val="26"/>
        </w:rPr>
        <w:lastRenderedPageBreak/>
        <w:t>- Sơ đồ:</w:t>
      </w:r>
    </w:p>
    <w:p w:rsidR="00473303" w:rsidRPr="00C61464" w:rsidRDefault="00CB371B" w:rsidP="004E56F3">
      <w:pPr>
        <w:widowControl w:val="0"/>
        <w:spacing w:before="120" w:after="120" w:line="312" w:lineRule="auto"/>
        <w:jc w:val="both"/>
        <w:rPr>
          <w:sz w:val="26"/>
          <w:szCs w:val="26"/>
        </w:rPr>
      </w:pPr>
      <w:r w:rsidRPr="00C61464">
        <w:rPr>
          <w:rFonts w:eastAsia="SimSun"/>
          <w:noProof/>
          <w:sz w:val="26"/>
          <w:szCs w:val="26"/>
        </w:rPr>
        <w:drawing>
          <wp:inline distT="0" distB="0" distL="0" distR="0">
            <wp:extent cx="5029200" cy="3971925"/>
            <wp:effectExtent l="0" t="0" r="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5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9200" cy="3971925"/>
                    </a:xfrm>
                    <a:prstGeom prst="rect">
                      <a:avLst/>
                    </a:prstGeom>
                    <a:noFill/>
                    <a:ln>
                      <a:noFill/>
                    </a:ln>
                  </pic:spPr>
                </pic:pic>
              </a:graphicData>
            </a:graphic>
          </wp:inline>
        </w:drawing>
      </w:r>
    </w:p>
    <w:p w:rsidR="00473303" w:rsidRPr="00C61464" w:rsidRDefault="008B0E5A" w:rsidP="004E56F3">
      <w:pPr>
        <w:widowControl w:val="0"/>
        <w:spacing w:before="120" w:after="120" w:line="312" w:lineRule="auto"/>
        <w:jc w:val="both"/>
        <w:rPr>
          <w:sz w:val="26"/>
          <w:szCs w:val="26"/>
        </w:rPr>
      </w:pPr>
      <w:r>
        <w:rPr>
          <w:b/>
          <w:sz w:val="26"/>
          <w:szCs w:val="26"/>
        </w:rPr>
        <w:t>2.</w:t>
      </w:r>
      <w:r w:rsidR="00134311" w:rsidRPr="00C61464">
        <w:rPr>
          <w:b/>
          <w:sz w:val="26"/>
          <w:szCs w:val="26"/>
          <w:lang w:val="vi-VN"/>
        </w:rPr>
        <w:t>1.1.</w:t>
      </w:r>
      <w:r w:rsidR="00473303" w:rsidRPr="00C61464">
        <w:rPr>
          <w:b/>
          <w:bCs/>
          <w:sz w:val="26"/>
          <w:szCs w:val="26"/>
        </w:rPr>
        <w:t>3. Nội dung, kết cấu và phương pháp ghi sổ theo hình thức nhật ký chung:</w:t>
      </w:r>
    </w:p>
    <w:p w:rsidR="00473303" w:rsidRPr="00C61464" w:rsidRDefault="00473303" w:rsidP="004E56F3">
      <w:pPr>
        <w:widowControl w:val="0"/>
        <w:spacing w:before="120" w:after="120" w:line="312" w:lineRule="auto"/>
        <w:jc w:val="both"/>
        <w:rPr>
          <w:b/>
          <w:bCs/>
          <w:sz w:val="26"/>
          <w:szCs w:val="26"/>
        </w:rPr>
      </w:pPr>
      <w:r w:rsidRPr="00C61464">
        <w:rPr>
          <w:b/>
          <w:bCs/>
          <w:sz w:val="26"/>
          <w:szCs w:val="26"/>
        </w:rPr>
        <w:t>(1) Nhật ký chung (Mẫu số 03a-DN):</w:t>
      </w:r>
    </w:p>
    <w:p w:rsidR="00473303" w:rsidRPr="00C61464" w:rsidRDefault="00473303" w:rsidP="004E56F3">
      <w:pPr>
        <w:widowControl w:val="0"/>
        <w:spacing w:before="120" w:after="120" w:line="312" w:lineRule="auto"/>
        <w:jc w:val="both"/>
        <w:rPr>
          <w:sz w:val="26"/>
          <w:szCs w:val="26"/>
        </w:rPr>
      </w:pPr>
      <w:r w:rsidRPr="00C61464">
        <w:rPr>
          <w:sz w:val="26"/>
          <w:szCs w:val="26"/>
        </w:rPr>
        <w:t>a) Nội dung:</w:t>
      </w:r>
    </w:p>
    <w:p w:rsidR="00473303" w:rsidRPr="00C61464" w:rsidRDefault="00473303" w:rsidP="004E56F3">
      <w:pPr>
        <w:widowControl w:val="0"/>
        <w:spacing w:before="120" w:after="120" w:line="312" w:lineRule="auto"/>
        <w:jc w:val="both"/>
        <w:rPr>
          <w:sz w:val="26"/>
          <w:szCs w:val="26"/>
        </w:rPr>
      </w:pPr>
      <w:r w:rsidRPr="00C61464">
        <w:rPr>
          <w:sz w:val="26"/>
          <w:szCs w:val="26"/>
        </w:rPr>
        <w:t xml:space="preserve">Sổ Nhật ký chung là sổ kế toán tổng hợp dùng để ghi chép các nghiệp vụ kinh tế, tài chính phát sinh theo trình tự thời gian đồng thời phản ánh theo quan hệ đối ứng tài khoản (Định khoản kế toán) để phục vụ việc ghi Sổ Cái. Số liệu ghi trên sổ Nhật ký chung được dùng làm căn cứ để ghi vào Sổ Cái. </w:t>
      </w:r>
    </w:p>
    <w:p w:rsidR="00473303" w:rsidRPr="00C61464" w:rsidRDefault="00473303" w:rsidP="004E56F3">
      <w:pPr>
        <w:widowControl w:val="0"/>
        <w:spacing w:before="120" w:after="120" w:line="312" w:lineRule="auto"/>
        <w:jc w:val="both"/>
        <w:rPr>
          <w:sz w:val="26"/>
          <w:szCs w:val="26"/>
        </w:rPr>
      </w:pPr>
      <w:r w:rsidRPr="00C61464">
        <w:rPr>
          <w:sz w:val="26"/>
          <w:szCs w:val="26"/>
        </w:rPr>
        <w:t>b) Kết cấu và phương pháp ghi sổ:</w:t>
      </w:r>
    </w:p>
    <w:p w:rsidR="00473303" w:rsidRPr="00C61464" w:rsidRDefault="00473303" w:rsidP="004E56F3">
      <w:pPr>
        <w:widowControl w:val="0"/>
        <w:spacing w:before="120" w:after="120" w:line="312" w:lineRule="auto"/>
        <w:jc w:val="both"/>
        <w:rPr>
          <w:sz w:val="26"/>
          <w:szCs w:val="26"/>
        </w:rPr>
      </w:pPr>
      <w:r w:rsidRPr="00C61464">
        <w:rPr>
          <w:sz w:val="26"/>
          <w:szCs w:val="26"/>
        </w:rPr>
        <w:t>Kết cấu sổ Nhật ký chung được quy định thống nhất theo mẫu ban hành trong chế độ này:</w:t>
      </w:r>
    </w:p>
    <w:p w:rsidR="00473303" w:rsidRPr="00C61464" w:rsidRDefault="00473303" w:rsidP="004E56F3">
      <w:pPr>
        <w:widowControl w:val="0"/>
        <w:spacing w:before="120" w:after="120" w:line="312" w:lineRule="auto"/>
        <w:jc w:val="both"/>
        <w:rPr>
          <w:sz w:val="26"/>
          <w:szCs w:val="26"/>
        </w:rPr>
      </w:pPr>
      <w:r w:rsidRPr="00C61464">
        <w:rPr>
          <w:sz w:val="26"/>
          <w:szCs w:val="26"/>
        </w:rPr>
        <w:t>- Cột A: Ghi ngày, tháng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B, C: Ghi số hiệu và ngày, tháng lập của chứng từ kế toán dùng làm căn cứ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D: Ghi tóm tắt nội dung nghiệp vụ kinh tế, tài chính phát sinh của chứng từ kế toán.</w:t>
      </w:r>
    </w:p>
    <w:p w:rsidR="00473303" w:rsidRPr="00C61464" w:rsidRDefault="00473303" w:rsidP="004E56F3">
      <w:pPr>
        <w:widowControl w:val="0"/>
        <w:spacing w:before="120" w:after="120" w:line="312" w:lineRule="auto"/>
        <w:jc w:val="both"/>
        <w:rPr>
          <w:sz w:val="26"/>
          <w:szCs w:val="26"/>
        </w:rPr>
      </w:pPr>
      <w:r w:rsidRPr="00C61464">
        <w:rPr>
          <w:sz w:val="26"/>
          <w:szCs w:val="26"/>
        </w:rPr>
        <w:t>- Cột E: Đánh dấu các nghiệp vụ ghi sổ Nhật ký chung đã được ghi vào Sổ Cái.</w:t>
      </w:r>
    </w:p>
    <w:p w:rsidR="00473303" w:rsidRPr="00C61464" w:rsidRDefault="00473303" w:rsidP="004E56F3">
      <w:pPr>
        <w:widowControl w:val="0"/>
        <w:spacing w:before="120" w:after="120" w:line="312" w:lineRule="auto"/>
        <w:jc w:val="both"/>
        <w:rPr>
          <w:sz w:val="26"/>
          <w:szCs w:val="26"/>
        </w:rPr>
      </w:pPr>
      <w:r w:rsidRPr="00C61464">
        <w:rPr>
          <w:sz w:val="26"/>
          <w:szCs w:val="26"/>
        </w:rPr>
        <w:t>- Cột G: Ghi số thứ tự dòng của Nhật ký chung</w:t>
      </w:r>
    </w:p>
    <w:p w:rsidR="00473303" w:rsidRPr="00C61464" w:rsidRDefault="00473303" w:rsidP="004E56F3">
      <w:pPr>
        <w:widowControl w:val="0"/>
        <w:spacing w:before="120" w:after="120" w:line="312" w:lineRule="auto"/>
        <w:jc w:val="both"/>
        <w:rPr>
          <w:sz w:val="26"/>
          <w:szCs w:val="26"/>
        </w:rPr>
      </w:pPr>
      <w:r w:rsidRPr="00C61464">
        <w:rPr>
          <w:sz w:val="26"/>
          <w:szCs w:val="26"/>
        </w:rPr>
        <w:t xml:space="preserve">- Cột H: Ghi số hiệu các tài khoản ghi Nợ, ghi Có theo định khoản kế toán các nghiệp vụ phát sinh. Tài khoản ghi Nợ được ghi trước, Tài khoản ghi Có được ghi sau, mỗi tài khoản </w:t>
      </w:r>
      <w:r w:rsidRPr="00C61464">
        <w:rPr>
          <w:sz w:val="26"/>
          <w:szCs w:val="26"/>
        </w:rPr>
        <w:lastRenderedPageBreak/>
        <w:t>được ghi một dòng riêng.</w:t>
      </w:r>
    </w:p>
    <w:p w:rsidR="00473303" w:rsidRPr="00C61464" w:rsidRDefault="00473303" w:rsidP="004E56F3">
      <w:pPr>
        <w:widowControl w:val="0"/>
        <w:spacing w:before="120" w:after="120" w:line="312" w:lineRule="auto"/>
        <w:jc w:val="both"/>
        <w:rPr>
          <w:sz w:val="26"/>
          <w:szCs w:val="26"/>
        </w:rPr>
      </w:pPr>
      <w:r w:rsidRPr="00C61464">
        <w:rPr>
          <w:sz w:val="26"/>
          <w:szCs w:val="26"/>
        </w:rPr>
        <w:t>- Cột 1: Ghi số tiền phát sinh các Tài khoản ghi Nợ.</w:t>
      </w:r>
    </w:p>
    <w:p w:rsidR="00473303" w:rsidRPr="00C61464" w:rsidRDefault="00473303" w:rsidP="004E56F3">
      <w:pPr>
        <w:widowControl w:val="0"/>
        <w:spacing w:before="120" w:after="120" w:line="312" w:lineRule="auto"/>
        <w:jc w:val="both"/>
        <w:rPr>
          <w:sz w:val="26"/>
          <w:szCs w:val="26"/>
        </w:rPr>
      </w:pPr>
      <w:r w:rsidRPr="00C61464">
        <w:rPr>
          <w:sz w:val="26"/>
          <w:szCs w:val="26"/>
        </w:rPr>
        <w:t>- Cột 2: Ghi số tiền phát sinh các Tài khoản ghi Có.</w:t>
      </w:r>
    </w:p>
    <w:p w:rsidR="00473303" w:rsidRPr="00C61464" w:rsidRDefault="00473303" w:rsidP="004E56F3">
      <w:pPr>
        <w:widowControl w:val="0"/>
        <w:spacing w:before="120" w:after="120" w:line="312" w:lineRule="auto"/>
        <w:jc w:val="both"/>
        <w:rPr>
          <w:sz w:val="26"/>
          <w:szCs w:val="26"/>
        </w:rPr>
      </w:pPr>
      <w:r w:rsidRPr="00C61464">
        <w:rPr>
          <w:sz w:val="26"/>
          <w:szCs w:val="26"/>
        </w:rPr>
        <w:t>Cuối trang sổ, cộng số phát sinh luỹ kế để chuyển sang trang sau. Đầu trang sổ, ghi số cộng trang trước chuyển sang.</w:t>
      </w:r>
    </w:p>
    <w:p w:rsidR="00473303" w:rsidRPr="00C61464" w:rsidRDefault="00473303" w:rsidP="004E56F3">
      <w:pPr>
        <w:widowControl w:val="0"/>
        <w:spacing w:before="120" w:after="120" w:line="312" w:lineRule="auto"/>
        <w:jc w:val="both"/>
        <w:rPr>
          <w:sz w:val="26"/>
          <w:szCs w:val="26"/>
        </w:rPr>
      </w:pPr>
      <w:r w:rsidRPr="00C61464">
        <w:rPr>
          <w:sz w:val="26"/>
          <w:szCs w:val="26"/>
        </w:rPr>
        <w:t>- Về nguyên tắc tất cả các nghiệp vụ kinh tế, tài chính phát sinh đều phải ghi vào sổ Nhật ký chung. Tuy nhiên, trong trường hợp một hoặc một số đối tượng kế toán có số lượng phát sinh lớn, để đơn giản và giảm bớt khối lượng ghi Sổ Cái, doanh nghiệp có thể mở các sổ Nhật ký đặc biệt để ghi riêng các nghiệp vụ phát sinh liên quan đến các đối tượng kế toán đó.</w:t>
      </w:r>
    </w:p>
    <w:p w:rsidR="00473303" w:rsidRPr="00C61464" w:rsidRDefault="00473303" w:rsidP="004E56F3">
      <w:pPr>
        <w:widowControl w:val="0"/>
        <w:spacing w:before="120" w:after="120" w:line="312" w:lineRule="auto"/>
        <w:jc w:val="both"/>
        <w:rPr>
          <w:sz w:val="26"/>
          <w:szCs w:val="26"/>
        </w:rPr>
      </w:pPr>
      <w:r w:rsidRPr="00C61464">
        <w:rPr>
          <w:sz w:val="26"/>
          <w:szCs w:val="26"/>
        </w:rPr>
        <w:t>- Các sổ Nhật ký đặc biệt là một phần của sổ Nhật ký chung nên phương pháp ghi chép tương tự như sổ Nhật ký chung. Song để tránh sự trùng lặp các nghiệp vụ đã ghi vào sổ Nhật ký đặc biệt thì không ghi vào sổ Nhật ký chung. Trường hợp này, căn cứ để ghi Sổ Cái là Sổ Nhật ký chung và các Sổ Nhật ký đặc biệt.</w:t>
      </w:r>
    </w:p>
    <w:p w:rsidR="00473303" w:rsidRPr="00C61464" w:rsidRDefault="00473303" w:rsidP="004E56F3">
      <w:pPr>
        <w:widowControl w:val="0"/>
        <w:spacing w:before="120" w:after="120" w:line="312" w:lineRule="auto"/>
        <w:jc w:val="both"/>
        <w:rPr>
          <w:sz w:val="26"/>
          <w:szCs w:val="26"/>
        </w:rPr>
      </w:pPr>
      <w:r w:rsidRPr="00C61464">
        <w:rPr>
          <w:sz w:val="26"/>
          <w:szCs w:val="26"/>
        </w:rPr>
        <w:t>Dưới đây là hướng dẫn nội dung, kết cấu và cách ghi sổ của một số Nhật ký đặc biệt thông dụng.</w:t>
      </w:r>
    </w:p>
    <w:p w:rsidR="00473303" w:rsidRPr="00C61464" w:rsidRDefault="00473303" w:rsidP="004E56F3">
      <w:pPr>
        <w:widowControl w:val="0"/>
        <w:spacing w:before="120" w:after="120" w:line="312" w:lineRule="auto"/>
        <w:jc w:val="both"/>
        <w:rPr>
          <w:sz w:val="26"/>
          <w:szCs w:val="26"/>
        </w:rPr>
      </w:pPr>
      <w:r w:rsidRPr="00C61464">
        <w:rPr>
          <w:b/>
          <w:bCs/>
          <w:i/>
          <w:iCs/>
          <w:sz w:val="26"/>
          <w:szCs w:val="26"/>
        </w:rPr>
        <w:t>(1.1) Sổ Nhật ký thu tiền (Mẫu số 03a1-DN):</w:t>
      </w:r>
    </w:p>
    <w:p w:rsidR="00473303" w:rsidRPr="00C61464" w:rsidRDefault="00473303" w:rsidP="004E56F3">
      <w:pPr>
        <w:widowControl w:val="0"/>
        <w:spacing w:before="120" w:after="120" w:line="312" w:lineRule="auto"/>
        <w:jc w:val="both"/>
        <w:rPr>
          <w:sz w:val="26"/>
          <w:szCs w:val="26"/>
        </w:rPr>
      </w:pPr>
      <w:r w:rsidRPr="00C61464">
        <w:rPr>
          <w:sz w:val="26"/>
          <w:szCs w:val="26"/>
        </w:rPr>
        <w:t>a) Nội dung: Là sổ Nhật ký đặc biệt dùng để ghi chép các nghiệp vụ thu tiền của doanh nghiệp. Mẫu sổ này được mở riêng cho thu tiền mặt, thu qua ngân hàng, cho từng loại tiền (đồng Việt Nam, ngoại tệ) hoặc cho từng nơi thu tiền (Ngân hàng A, Ngân hàng B...).</w:t>
      </w:r>
    </w:p>
    <w:p w:rsidR="00473303" w:rsidRPr="00C61464" w:rsidRDefault="00473303" w:rsidP="004E56F3">
      <w:pPr>
        <w:widowControl w:val="0"/>
        <w:spacing w:before="120" w:after="120" w:line="312" w:lineRule="auto"/>
        <w:jc w:val="both"/>
        <w:rPr>
          <w:sz w:val="26"/>
          <w:szCs w:val="26"/>
        </w:rPr>
      </w:pPr>
      <w:r w:rsidRPr="00C61464">
        <w:rPr>
          <w:sz w:val="26"/>
          <w:szCs w:val="26"/>
        </w:rPr>
        <w:t>b) Kết cấu và phương pháp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A: Ghi ngày, tháng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B,C: Ghi số hiệu và ngày, tháng lập của chứng từ kế toán dùng làm căn cứ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D: Ghi tóm tắt nội dung nghiệp vụ kinh tế phát sinh của chứng từ kế toán.</w:t>
      </w:r>
    </w:p>
    <w:p w:rsidR="00473303" w:rsidRPr="00C61464" w:rsidRDefault="00473303" w:rsidP="004E56F3">
      <w:pPr>
        <w:widowControl w:val="0"/>
        <w:spacing w:before="120" w:after="120" w:line="312" w:lineRule="auto"/>
        <w:jc w:val="both"/>
        <w:rPr>
          <w:sz w:val="26"/>
          <w:szCs w:val="26"/>
        </w:rPr>
      </w:pPr>
      <w:r w:rsidRPr="00C61464">
        <w:rPr>
          <w:sz w:val="26"/>
          <w:szCs w:val="26"/>
        </w:rPr>
        <w:t>- Cột 1: Ghi số tiền thu được vào bên Nợ của tài khoản tiền được theo dõi trên sổ này như: Tiền mặt, tiền gửi ngân hàng.. .</w:t>
      </w:r>
    </w:p>
    <w:p w:rsidR="00473303" w:rsidRPr="00C61464" w:rsidRDefault="00473303" w:rsidP="004E56F3">
      <w:pPr>
        <w:widowControl w:val="0"/>
        <w:spacing w:before="120" w:after="120" w:line="312" w:lineRule="auto"/>
        <w:jc w:val="both"/>
        <w:rPr>
          <w:sz w:val="26"/>
          <w:szCs w:val="26"/>
        </w:rPr>
      </w:pPr>
      <w:r w:rsidRPr="00C61464">
        <w:rPr>
          <w:sz w:val="26"/>
          <w:szCs w:val="26"/>
        </w:rPr>
        <w:t>- Cột 2, 3, 4, 5, 6: Ghi số tiền phát sinh bên Có của các tài khoản đối ứng.</w:t>
      </w:r>
    </w:p>
    <w:p w:rsidR="00473303" w:rsidRPr="00C61464" w:rsidRDefault="00473303" w:rsidP="004E56F3">
      <w:pPr>
        <w:widowControl w:val="0"/>
        <w:spacing w:before="120" w:after="120" w:line="312" w:lineRule="auto"/>
        <w:jc w:val="both"/>
        <w:rPr>
          <w:sz w:val="26"/>
          <w:szCs w:val="26"/>
        </w:rPr>
      </w:pPr>
      <w:r w:rsidRPr="00C61464">
        <w:rPr>
          <w:sz w:val="26"/>
          <w:szCs w:val="26"/>
        </w:rPr>
        <w:t>Cuối trang sổ, cộng số phát sinh luỹ kế để chuyển sang trang sau.</w:t>
      </w:r>
    </w:p>
    <w:p w:rsidR="00473303" w:rsidRPr="00C61464" w:rsidRDefault="00473303" w:rsidP="004E56F3">
      <w:pPr>
        <w:widowControl w:val="0"/>
        <w:spacing w:before="120" w:after="120" w:line="312" w:lineRule="auto"/>
        <w:jc w:val="both"/>
        <w:rPr>
          <w:sz w:val="26"/>
          <w:szCs w:val="26"/>
        </w:rPr>
      </w:pPr>
      <w:r w:rsidRPr="00C61464">
        <w:rPr>
          <w:sz w:val="26"/>
          <w:szCs w:val="26"/>
        </w:rPr>
        <w:t>Đầu trang sổ, ghi số cộng trang trước chuyển sang.</w:t>
      </w:r>
    </w:p>
    <w:p w:rsidR="00473303" w:rsidRPr="00C61464" w:rsidRDefault="00473303" w:rsidP="004E56F3">
      <w:pPr>
        <w:widowControl w:val="0"/>
        <w:spacing w:before="120" w:after="120" w:line="312" w:lineRule="auto"/>
        <w:jc w:val="both"/>
        <w:rPr>
          <w:i/>
          <w:iCs/>
          <w:sz w:val="26"/>
          <w:szCs w:val="26"/>
        </w:rPr>
      </w:pPr>
      <w:r w:rsidRPr="00C61464">
        <w:rPr>
          <w:b/>
          <w:bCs/>
          <w:i/>
          <w:iCs/>
          <w:sz w:val="26"/>
          <w:szCs w:val="26"/>
        </w:rPr>
        <w:t>(1.2) Nhật ký chi tiền (Mẫu số S03a2-DN):</w:t>
      </w:r>
    </w:p>
    <w:p w:rsidR="00473303" w:rsidRPr="00C61464" w:rsidRDefault="00473303" w:rsidP="004E56F3">
      <w:pPr>
        <w:widowControl w:val="0"/>
        <w:spacing w:before="120" w:after="120" w:line="312" w:lineRule="auto"/>
        <w:jc w:val="both"/>
        <w:rPr>
          <w:sz w:val="26"/>
          <w:szCs w:val="26"/>
        </w:rPr>
      </w:pPr>
      <w:r w:rsidRPr="00C61464">
        <w:rPr>
          <w:sz w:val="26"/>
          <w:szCs w:val="26"/>
        </w:rPr>
        <w:t xml:space="preserve">a) Nội dung: Là sổ Nhật ký đặc biệt dùng để ghi chép các nghiệp vụ chi tiền của doanh nghiệp. Mẫu sổ này được mở riêng cho chi tiền mặt, chi tiền qua ngân hàng, cho từng loại </w:t>
      </w:r>
      <w:r w:rsidRPr="00C61464">
        <w:rPr>
          <w:sz w:val="26"/>
          <w:szCs w:val="26"/>
        </w:rPr>
        <w:lastRenderedPageBreak/>
        <w:t>tiền (đồng Việt Nam, ngoại tệ) hoặc cho từng nơi chi tiền (Ngân hàng A, Ngân hàng B...).</w:t>
      </w:r>
    </w:p>
    <w:p w:rsidR="00473303" w:rsidRPr="00C61464" w:rsidRDefault="00473303" w:rsidP="004E56F3">
      <w:pPr>
        <w:widowControl w:val="0"/>
        <w:spacing w:before="120" w:after="120" w:line="312" w:lineRule="auto"/>
        <w:jc w:val="both"/>
        <w:rPr>
          <w:sz w:val="26"/>
          <w:szCs w:val="26"/>
        </w:rPr>
      </w:pPr>
      <w:r w:rsidRPr="00C61464">
        <w:rPr>
          <w:sz w:val="26"/>
          <w:szCs w:val="26"/>
        </w:rPr>
        <w:t>b) Kết cấu và phương pháp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A: Ghi ngày, tháng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B, C: Ghi số hiệu và ngày, tháng lập của chứng từ dùng làm căn cứ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D: Ghi tóm tắt nội dung nghiệp vụ phát sinh của chứng từ kế toán.</w:t>
      </w:r>
    </w:p>
    <w:p w:rsidR="00473303" w:rsidRPr="00C61464" w:rsidRDefault="00473303" w:rsidP="004E56F3">
      <w:pPr>
        <w:widowControl w:val="0"/>
        <w:spacing w:before="120" w:after="120" w:line="312" w:lineRule="auto"/>
        <w:jc w:val="both"/>
        <w:rPr>
          <w:sz w:val="26"/>
          <w:szCs w:val="26"/>
        </w:rPr>
      </w:pPr>
      <w:r w:rsidRPr="00C61464">
        <w:rPr>
          <w:sz w:val="26"/>
          <w:szCs w:val="26"/>
        </w:rPr>
        <w:t>- Cột 1: Ghi số tiền chi ra vào bên Có của tài khoản tiền được theo dõi trên sổ này, như: Tiền mặt, tiền gửi Ngân hàng...</w:t>
      </w:r>
    </w:p>
    <w:p w:rsidR="00473303" w:rsidRPr="00C61464" w:rsidRDefault="00473303" w:rsidP="004E56F3">
      <w:pPr>
        <w:widowControl w:val="0"/>
        <w:spacing w:before="120" w:after="120" w:line="312" w:lineRule="auto"/>
        <w:jc w:val="both"/>
        <w:rPr>
          <w:sz w:val="26"/>
          <w:szCs w:val="26"/>
        </w:rPr>
      </w:pPr>
      <w:r w:rsidRPr="00C61464">
        <w:rPr>
          <w:sz w:val="26"/>
          <w:szCs w:val="26"/>
        </w:rPr>
        <w:t>- Cột 2, 3, 4, 5, 6 : Ghi số tiền phát sinh bên Nợ của các tài khoản đối ứng.</w:t>
      </w:r>
    </w:p>
    <w:p w:rsidR="00473303" w:rsidRPr="00C61464" w:rsidRDefault="00473303" w:rsidP="004E56F3">
      <w:pPr>
        <w:widowControl w:val="0"/>
        <w:spacing w:before="120" w:after="120" w:line="312" w:lineRule="auto"/>
        <w:jc w:val="both"/>
        <w:rPr>
          <w:sz w:val="26"/>
          <w:szCs w:val="26"/>
        </w:rPr>
      </w:pPr>
      <w:r w:rsidRPr="00C61464">
        <w:rPr>
          <w:sz w:val="26"/>
          <w:szCs w:val="26"/>
        </w:rPr>
        <w:t>Cuối trang sổ, cộng số phát sinh luỹ kế để chuyển sang trang sau. Đầu trang sổ, ghi số cộng trang trước chuyển sang.</w:t>
      </w:r>
    </w:p>
    <w:p w:rsidR="00473303" w:rsidRPr="00C61464" w:rsidRDefault="00473303" w:rsidP="004E56F3">
      <w:pPr>
        <w:widowControl w:val="0"/>
        <w:spacing w:before="120" w:after="120" w:line="312" w:lineRule="auto"/>
        <w:jc w:val="both"/>
        <w:rPr>
          <w:i/>
          <w:iCs/>
          <w:sz w:val="26"/>
          <w:szCs w:val="26"/>
        </w:rPr>
      </w:pPr>
      <w:r w:rsidRPr="00C61464">
        <w:rPr>
          <w:b/>
          <w:bCs/>
          <w:i/>
          <w:iCs/>
          <w:sz w:val="26"/>
          <w:szCs w:val="26"/>
        </w:rPr>
        <w:t>(1.3) Nhật ký mua hàng (Mẫu số S03a3-DN):</w:t>
      </w:r>
    </w:p>
    <w:p w:rsidR="00473303" w:rsidRPr="00C61464" w:rsidRDefault="00473303" w:rsidP="004E56F3">
      <w:pPr>
        <w:widowControl w:val="0"/>
        <w:spacing w:before="120" w:after="120" w:line="312" w:lineRule="auto"/>
        <w:jc w:val="both"/>
        <w:rPr>
          <w:sz w:val="26"/>
          <w:szCs w:val="26"/>
        </w:rPr>
      </w:pPr>
      <w:r w:rsidRPr="00C61464">
        <w:rPr>
          <w:sz w:val="26"/>
          <w:szCs w:val="26"/>
        </w:rPr>
        <w:t>a) Nội dung: Là Sổ Nhật ký đặc biệt dùng để ghi chép các nghiệp vụ mua hàng theo từng loại hàng tồn kho của đơn vị, như: Nguyên liệu, vật liệu; công cụ, dụng cụ; hàng hoá;...</w:t>
      </w:r>
    </w:p>
    <w:p w:rsidR="00473303" w:rsidRPr="00C61464" w:rsidRDefault="00473303" w:rsidP="004E56F3">
      <w:pPr>
        <w:widowControl w:val="0"/>
        <w:spacing w:before="120" w:after="120" w:line="312" w:lineRule="auto"/>
        <w:jc w:val="both"/>
        <w:rPr>
          <w:sz w:val="26"/>
          <w:szCs w:val="26"/>
        </w:rPr>
      </w:pPr>
      <w:r w:rsidRPr="00C61464">
        <w:rPr>
          <w:sz w:val="26"/>
          <w:szCs w:val="26"/>
        </w:rPr>
        <w:t>Sổ Nhật ký mua hàng dùng để ghi chép các nghiệp vụ mua hàng theo hình thức trả tiền sau (mua chịu). Trường hợp trả tiền trước cho người bán thì khi phát sinh nghiệp vụ mua hàng cũng ghi vào sổ này.</w:t>
      </w:r>
    </w:p>
    <w:p w:rsidR="00473303" w:rsidRPr="00C61464" w:rsidRDefault="00473303" w:rsidP="004E56F3">
      <w:pPr>
        <w:widowControl w:val="0"/>
        <w:spacing w:before="120" w:after="120" w:line="312" w:lineRule="auto"/>
        <w:jc w:val="both"/>
        <w:rPr>
          <w:sz w:val="26"/>
          <w:szCs w:val="26"/>
        </w:rPr>
      </w:pPr>
      <w:r w:rsidRPr="00C61464">
        <w:rPr>
          <w:sz w:val="26"/>
          <w:szCs w:val="26"/>
        </w:rPr>
        <w:t>b) Kết cấu và phương pháp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A: Ghi ngày, tháng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B, C: Ghi số hiệu và ngày, tháng lập của chứng từ kế toán dùng làm căn cứ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D: Ghi tóm tắt nội dung nghiệp vụ phát sinh của chứng từ kế toán.</w:t>
      </w:r>
    </w:p>
    <w:p w:rsidR="00473303" w:rsidRPr="00C61464" w:rsidRDefault="00473303" w:rsidP="004E56F3">
      <w:pPr>
        <w:widowControl w:val="0"/>
        <w:spacing w:before="120" w:after="120" w:line="312" w:lineRule="auto"/>
        <w:jc w:val="both"/>
        <w:rPr>
          <w:sz w:val="26"/>
          <w:szCs w:val="26"/>
        </w:rPr>
      </w:pPr>
      <w:r w:rsidRPr="00C61464">
        <w:rPr>
          <w:sz w:val="26"/>
          <w:szCs w:val="26"/>
        </w:rPr>
        <w:t>- Cột 1, 2, 3 : Ghi Nợ các tài khoản hàng tồn kho như: Hàng hoá, nguyên liệu vật liệu, công cụ, dụng cụ... Trường hợp đơn vị mở sổ này cho từng loại hàng tồn kho thì các cột này có thể dùng để ghi chi tiết cho loại hàng tồn kho đó như: Hàng hoá A, hàng hoá B...</w:t>
      </w:r>
    </w:p>
    <w:p w:rsidR="00473303" w:rsidRPr="00C61464" w:rsidRDefault="00473303" w:rsidP="004E56F3">
      <w:pPr>
        <w:widowControl w:val="0"/>
        <w:spacing w:before="120" w:after="120" w:line="312" w:lineRule="auto"/>
        <w:jc w:val="both"/>
        <w:rPr>
          <w:sz w:val="26"/>
          <w:szCs w:val="26"/>
        </w:rPr>
      </w:pPr>
      <w:r w:rsidRPr="00C61464">
        <w:rPr>
          <w:sz w:val="26"/>
          <w:szCs w:val="26"/>
        </w:rPr>
        <w:t>- Cột 4: Ghi số tiền phải trả người bán tương ứng với số hàng đã mua.</w:t>
      </w:r>
    </w:p>
    <w:p w:rsidR="00473303" w:rsidRPr="00C61464" w:rsidRDefault="00473303" w:rsidP="004E56F3">
      <w:pPr>
        <w:widowControl w:val="0"/>
        <w:spacing w:before="120" w:after="120" w:line="312" w:lineRule="auto"/>
        <w:jc w:val="both"/>
        <w:rPr>
          <w:sz w:val="26"/>
          <w:szCs w:val="26"/>
        </w:rPr>
      </w:pPr>
      <w:r w:rsidRPr="00C61464">
        <w:rPr>
          <w:sz w:val="26"/>
          <w:szCs w:val="26"/>
        </w:rPr>
        <w:t>Cuối trang sổ, cộng số luỹ kế để chuyển sang trang sau. Đầu trang sổ, ghi số cộng trang trước chuyển sang.</w:t>
      </w:r>
    </w:p>
    <w:p w:rsidR="00473303" w:rsidRPr="00C61464" w:rsidRDefault="00473303" w:rsidP="004E56F3">
      <w:pPr>
        <w:widowControl w:val="0"/>
        <w:spacing w:before="120" w:after="120" w:line="312" w:lineRule="auto"/>
        <w:jc w:val="both"/>
        <w:rPr>
          <w:i/>
          <w:iCs/>
          <w:sz w:val="26"/>
          <w:szCs w:val="26"/>
        </w:rPr>
      </w:pPr>
      <w:r w:rsidRPr="00C61464">
        <w:rPr>
          <w:b/>
          <w:bCs/>
          <w:i/>
          <w:iCs/>
          <w:sz w:val="26"/>
          <w:szCs w:val="26"/>
        </w:rPr>
        <w:t>(1.4) Nhật ký bán hàng (Mẫu số S03a4-DN):</w:t>
      </w:r>
    </w:p>
    <w:p w:rsidR="00473303" w:rsidRPr="00C61464" w:rsidRDefault="00473303" w:rsidP="004E56F3">
      <w:pPr>
        <w:widowControl w:val="0"/>
        <w:spacing w:before="120" w:after="120" w:line="312" w:lineRule="auto"/>
        <w:jc w:val="both"/>
        <w:rPr>
          <w:sz w:val="26"/>
          <w:szCs w:val="26"/>
        </w:rPr>
      </w:pPr>
      <w:r w:rsidRPr="00C61464">
        <w:rPr>
          <w:sz w:val="26"/>
          <w:szCs w:val="26"/>
        </w:rPr>
        <w:t>a) Nội dung: Là Sổ Nhật ký đặc biệt dùng để ghi chép các nghiệp vụ bán hàng của doanh nghiệp như: Bán hàng hoá, bán thành phẩm, bán dịch vụ.</w:t>
      </w:r>
    </w:p>
    <w:p w:rsidR="00473303" w:rsidRPr="00C61464" w:rsidRDefault="00473303" w:rsidP="004E56F3">
      <w:pPr>
        <w:widowControl w:val="0"/>
        <w:spacing w:before="120" w:after="120" w:line="312" w:lineRule="auto"/>
        <w:jc w:val="both"/>
        <w:rPr>
          <w:sz w:val="26"/>
          <w:szCs w:val="26"/>
        </w:rPr>
      </w:pPr>
      <w:r w:rsidRPr="00C61464">
        <w:rPr>
          <w:sz w:val="26"/>
          <w:szCs w:val="26"/>
        </w:rPr>
        <w:t xml:space="preserve">Sổ Nhật ký bán hàng dùng để ghi chép các nghiệp vụ bán hàng theo hình thức thu tiền sau (bán chịu). Trường hợp người mua trả tiền trước thì khi phát sinh nghiệp vụ bán hàng cũng </w:t>
      </w:r>
      <w:r w:rsidRPr="00C61464">
        <w:rPr>
          <w:sz w:val="26"/>
          <w:szCs w:val="26"/>
        </w:rPr>
        <w:lastRenderedPageBreak/>
        <w:t>ghi vào sổ này.</w:t>
      </w:r>
    </w:p>
    <w:p w:rsidR="00473303" w:rsidRPr="00C61464" w:rsidRDefault="00473303" w:rsidP="004E56F3">
      <w:pPr>
        <w:widowControl w:val="0"/>
        <w:spacing w:before="120" w:after="120" w:line="312" w:lineRule="auto"/>
        <w:jc w:val="both"/>
        <w:rPr>
          <w:sz w:val="26"/>
          <w:szCs w:val="26"/>
        </w:rPr>
      </w:pPr>
      <w:r w:rsidRPr="00C61464">
        <w:rPr>
          <w:sz w:val="26"/>
          <w:szCs w:val="26"/>
        </w:rPr>
        <w:t>b) Kết cấu và cách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A: Ghi ngày, tháng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B, C: Ghi số hiệu và ngày, tháng lập của chứng từ dùng làm căn cứ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D: Ghi tóm tắt nội dung nghiệp vụ phát sinh của chứng từ kế toán.</w:t>
      </w:r>
    </w:p>
    <w:p w:rsidR="00473303" w:rsidRPr="00C61464" w:rsidRDefault="00473303" w:rsidP="004E56F3">
      <w:pPr>
        <w:widowControl w:val="0"/>
        <w:spacing w:before="120" w:after="120" w:line="312" w:lineRule="auto"/>
        <w:jc w:val="both"/>
        <w:rPr>
          <w:sz w:val="26"/>
          <w:szCs w:val="26"/>
        </w:rPr>
      </w:pPr>
      <w:r w:rsidRPr="00C61464">
        <w:rPr>
          <w:sz w:val="26"/>
          <w:szCs w:val="26"/>
        </w:rPr>
        <w:t>- Cột 1: Ghi số tiền phải thu từ người mua theo doanh thu bán hàng.</w:t>
      </w:r>
    </w:p>
    <w:p w:rsidR="00473303" w:rsidRPr="00C61464" w:rsidRDefault="00473303" w:rsidP="004E56F3">
      <w:pPr>
        <w:widowControl w:val="0"/>
        <w:spacing w:before="120" w:after="120" w:line="312" w:lineRule="auto"/>
        <w:jc w:val="both"/>
        <w:rPr>
          <w:sz w:val="26"/>
          <w:szCs w:val="26"/>
        </w:rPr>
      </w:pPr>
      <w:r w:rsidRPr="00C61464">
        <w:rPr>
          <w:sz w:val="26"/>
          <w:szCs w:val="26"/>
        </w:rPr>
        <w:t>- Cột 2, 3, 4: Mở theo yêu cầu của doanh nghiệp để ghi doanh thu theo từng loại nghiệp vụ: Bán hàng hoá, bán thành phẩm, bán bất động sản đầu tư, cung cấp dịch vụ... Trường hợp doanh nghiệp mở sổ này cho từng loại doanh thu: Bán hàng hoá, bán thành phẩm, bán bất động sản đầu tư, cung cấp dịch vụ... thì các cột này có thể dùng để ghi chi tiết cho từng loại hàng hoá, thành phẩm, bất động sản đầu tư, dịch vụ. Trường hợp không cần thiết, doanh nghiệp có thể gộp 3 cột này thành 1 cột để ghi doanh thu bán hàng chung.</w:t>
      </w:r>
    </w:p>
    <w:p w:rsidR="00473303" w:rsidRPr="00C61464" w:rsidRDefault="00473303" w:rsidP="004E56F3">
      <w:pPr>
        <w:widowControl w:val="0"/>
        <w:spacing w:before="120" w:after="120" w:line="312" w:lineRule="auto"/>
        <w:jc w:val="both"/>
        <w:rPr>
          <w:sz w:val="26"/>
          <w:szCs w:val="26"/>
        </w:rPr>
      </w:pPr>
      <w:r w:rsidRPr="00C61464">
        <w:rPr>
          <w:sz w:val="26"/>
          <w:szCs w:val="26"/>
        </w:rPr>
        <w:t>Cuối trang sổ, cộng số luỹ kế để chuyển sang trang sau. Đầu trang sổ, ghi số cộng trang trước chuyển sang.</w:t>
      </w:r>
    </w:p>
    <w:p w:rsidR="00473303" w:rsidRPr="00C61464" w:rsidRDefault="00473303" w:rsidP="004E56F3">
      <w:pPr>
        <w:widowControl w:val="0"/>
        <w:spacing w:before="120" w:after="120" w:line="312" w:lineRule="auto"/>
        <w:jc w:val="both"/>
        <w:rPr>
          <w:sz w:val="26"/>
          <w:szCs w:val="26"/>
        </w:rPr>
      </w:pPr>
      <w:r w:rsidRPr="00C61464">
        <w:rPr>
          <w:sz w:val="26"/>
          <w:szCs w:val="26"/>
        </w:rPr>
        <w:t>Doanh nghiệp có thể mở một hoặc một số sổ Nhật ký đặc biệt như đã nêu trên để ghi chép. Trường hợp cần mở thêm các sổ Nhật ký đặc biệt khác phải tuân theo các nguyên tắc mở sổ và ghi sổ đã quy định.</w:t>
      </w:r>
    </w:p>
    <w:p w:rsidR="00473303" w:rsidRPr="00C61464" w:rsidRDefault="00473303" w:rsidP="004E56F3">
      <w:pPr>
        <w:widowControl w:val="0"/>
        <w:spacing w:before="120" w:after="120" w:line="312" w:lineRule="auto"/>
        <w:jc w:val="both"/>
        <w:rPr>
          <w:sz w:val="26"/>
          <w:szCs w:val="26"/>
        </w:rPr>
      </w:pPr>
      <w:r w:rsidRPr="00C61464">
        <w:rPr>
          <w:b/>
          <w:bCs/>
          <w:sz w:val="26"/>
          <w:szCs w:val="26"/>
        </w:rPr>
        <w:t>(2) Sổ Cái (Mẫu số S03b- DN)</w:t>
      </w:r>
    </w:p>
    <w:p w:rsidR="00473303" w:rsidRPr="00C61464" w:rsidRDefault="00473303" w:rsidP="004E56F3">
      <w:pPr>
        <w:widowControl w:val="0"/>
        <w:spacing w:before="120" w:after="120" w:line="312" w:lineRule="auto"/>
        <w:jc w:val="both"/>
        <w:rPr>
          <w:sz w:val="26"/>
          <w:szCs w:val="26"/>
        </w:rPr>
      </w:pPr>
      <w:r w:rsidRPr="00C61464">
        <w:rPr>
          <w:sz w:val="26"/>
          <w:szCs w:val="26"/>
        </w:rPr>
        <w:t>a) Nội dung: Sổ Cái là sổ kế toán tổng hợp dùng để ghi chép các nghiệp vụ kinh tế, tài chính phát sinh trong niên độ kế toán theo tài khoản kế toán được quy định trong hệ thống tài khoản kế toán áp dụng cho doanh nghiệp. Mỗi tài khoản được mở một hoặc một số trang liên tiếp trên Sổ Cái đủ để ghi chép trong một niên độ kế toán.</w:t>
      </w:r>
    </w:p>
    <w:p w:rsidR="00473303" w:rsidRPr="00C61464" w:rsidRDefault="00473303" w:rsidP="004E56F3">
      <w:pPr>
        <w:widowControl w:val="0"/>
        <w:spacing w:before="120" w:after="120" w:line="312" w:lineRule="auto"/>
        <w:jc w:val="both"/>
        <w:rPr>
          <w:sz w:val="26"/>
          <w:szCs w:val="26"/>
        </w:rPr>
      </w:pPr>
      <w:r w:rsidRPr="00C61464">
        <w:rPr>
          <w:sz w:val="26"/>
          <w:szCs w:val="26"/>
        </w:rPr>
        <w:t>b) Kết cấu và phương pháp ghi sổ:</w:t>
      </w:r>
    </w:p>
    <w:p w:rsidR="00473303" w:rsidRPr="00C61464" w:rsidRDefault="00473303" w:rsidP="004E56F3">
      <w:pPr>
        <w:widowControl w:val="0"/>
        <w:spacing w:before="120" w:after="120" w:line="312" w:lineRule="auto"/>
        <w:jc w:val="both"/>
        <w:rPr>
          <w:sz w:val="26"/>
          <w:szCs w:val="26"/>
        </w:rPr>
      </w:pPr>
      <w:r w:rsidRPr="00C61464">
        <w:rPr>
          <w:sz w:val="26"/>
          <w:szCs w:val="26"/>
        </w:rPr>
        <w:t>Sổ Cái được quy định thống nhất theo mẫu ban hành trong chế độ này.</w:t>
      </w:r>
    </w:p>
    <w:p w:rsidR="00473303" w:rsidRPr="00C61464" w:rsidRDefault="00473303" w:rsidP="004E56F3">
      <w:pPr>
        <w:widowControl w:val="0"/>
        <w:spacing w:before="120" w:after="120" w:line="312" w:lineRule="auto"/>
        <w:jc w:val="both"/>
        <w:rPr>
          <w:sz w:val="26"/>
          <w:szCs w:val="26"/>
        </w:rPr>
      </w:pPr>
      <w:r w:rsidRPr="00C61464">
        <w:rPr>
          <w:sz w:val="26"/>
          <w:szCs w:val="26"/>
        </w:rPr>
        <w:t>Cách ghi Sổ Cái được quy định như sau:</w:t>
      </w:r>
    </w:p>
    <w:p w:rsidR="00473303" w:rsidRPr="00C61464" w:rsidRDefault="00473303" w:rsidP="004E56F3">
      <w:pPr>
        <w:widowControl w:val="0"/>
        <w:spacing w:before="120" w:after="120" w:line="312" w:lineRule="auto"/>
        <w:jc w:val="both"/>
        <w:rPr>
          <w:sz w:val="26"/>
          <w:szCs w:val="26"/>
        </w:rPr>
      </w:pPr>
      <w:r w:rsidRPr="00C61464">
        <w:rPr>
          <w:sz w:val="26"/>
          <w:szCs w:val="26"/>
        </w:rPr>
        <w:t>- Cột A: Ghi ngày, tháng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B, C: Ghi số hiệu và ngày, tháng lập của chứng từ kế toán được dùng làm căn cứ ghi sổ.</w:t>
      </w:r>
    </w:p>
    <w:p w:rsidR="00473303" w:rsidRPr="00C61464" w:rsidRDefault="00473303" w:rsidP="004E56F3">
      <w:pPr>
        <w:widowControl w:val="0"/>
        <w:spacing w:before="120" w:after="120" w:line="312" w:lineRule="auto"/>
        <w:jc w:val="both"/>
        <w:rPr>
          <w:sz w:val="26"/>
          <w:szCs w:val="26"/>
        </w:rPr>
      </w:pPr>
      <w:r w:rsidRPr="00C61464">
        <w:rPr>
          <w:sz w:val="26"/>
          <w:szCs w:val="26"/>
        </w:rPr>
        <w:t>- Cột D: Ghi tóm tắt nội dung nghiệp vụ phát sinh.</w:t>
      </w:r>
    </w:p>
    <w:p w:rsidR="00473303" w:rsidRPr="00C61464" w:rsidRDefault="00473303" w:rsidP="004E56F3">
      <w:pPr>
        <w:widowControl w:val="0"/>
        <w:spacing w:before="120" w:after="120" w:line="312" w:lineRule="auto"/>
        <w:jc w:val="both"/>
        <w:rPr>
          <w:sz w:val="26"/>
          <w:szCs w:val="26"/>
        </w:rPr>
      </w:pPr>
      <w:r w:rsidRPr="00C61464">
        <w:rPr>
          <w:sz w:val="26"/>
          <w:szCs w:val="26"/>
        </w:rPr>
        <w:t>- Cột E: Ghi số trang của sổ Nhật ký chung đã ghi nghiệp vụ này.</w:t>
      </w:r>
    </w:p>
    <w:p w:rsidR="00473303" w:rsidRPr="00C61464" w:rsidRDefault="00473303" w:rsidP="004E56F3">
      <w:pPr>
        <w:widowControl w:val="0"/>
        <w:spacing w:before="120" w:after="120" w:line="312" w:lineRule="auto"/>
        <w:jc w:val="both"/>
        <w:rPr>
          <w:sz w:val="26"/>
          <w:szCs w:val="26"/>
        </w:rPr>
      </w:pPr>
      <w:r w:rsidRPr="00C61464">
        <w:rPr>
          <w:sz w:val="26"/>
          <w:szCs w:val="26"/>
        </w:rPr>
        <w:t>- Cột G: Ghi số dòng của sổ Nhật ký chung đã ghi nghiệp vụ này.</w:t>
      </w:r>
    </w:p>
    <w:p w:rsidR="00473303" w:rsidRPr="00C61464" w:rsidRDefault="00473303" w:rsidP="004E56F3">
      <w:pPr>
        <w:widowControl w:val="0"/>
        <w:spacing w:before="120" w:after="120" w:line="312" w:lineRule="auto"/>
        <w:jc w:val="both"/>
        <w:rPr>
          <w:sz w:val="26"/>
          <w:szCs w:val="26"/>
        </w:rPr>
      </w:pPr>
      <w:r w:rsidRPr="00C61464">
        <w:rPr>
          <w:sz w:val="26"/>
          <w:szCs w:val="26"/>
        </w:rPr>
        <w:t xml:space="preserve">- Cột H: Ghi số hiệu của các tài khoản đối ứng liên quan đến nghiệp vụ phát sinh với tài </w:t>
      </w:r>
      <w:r w:rsidRPr="00C61464">
        <w:rPr>
          <w:sz w:val="26"/>
          <w:szCs w:val="26"/>
        </w:rPr>
        <w:lastRenderedPageBreak/>
        <w:t>khoản trang Sổ Cái này (Tài khoản ghi Nợ trước, tài khoản ghi Có sau).</w:t>
      </w:r>
    </w:p>
    <w:p w:rsidR="00473303" w:rsidRPr="00C61464" w:rsidRDefault="00473303" w:rsidP="004E56F3">
      <w:pPr>
        <w:widowControl w:val="0"/>
        <w:spacing w:before="120" w:after="120" w:line="312" w:lineRule="auto"/>
        <w:jc w:val="both"/>
        <w:rPr>
          <w:sz w:val="26"/>
          <w:szCs w:val="26"/>
        </w:rPr>
      </w:pPr>
      <w:r w:rsidRPr="00C61464">
        <w:rPr>
          <w:sz w:val="26"/>
          <w:szCs w:val="26"/>
        </w:rPr>
        <w:t>- Cột 1, 2: Ghi số tiền phát sinh bên Nợ hoặc bên Có của Tài khoản theo từng nghiệp vụ kinh tế.</w:t>
      </w:r>
    </w:p>
    <w:p w:rsidR="00473303" w:rsidRPr="00C61464" w:rsidRDefault="00473303" w:rsidP="004E56F3">
      <w:pPr>
        <w:widowControl w:val="0"/>
        <w:spacing w:before="120" w:after="120" w:line="312" w:lineRule="auto"/>
        <w:jc w:val="both"/>
        <w:rPr>
          <w:sz w:val="26"/>
          <w:szCs w:val="26"/>
        </w:rPr>
      </w:pPr>
      <w:r w:rsidRPr="00C61464">
        <w:rPr>
          <w:sz w:val="26"/>
          <w:szCs w:val="26"/>
        </w:rPr>
        <w:t>Đầu tháng, ghi số dư đầu kỳ của tài khoản vào dòng đầu tiên, cột số dư (Nợ hoặc Có). Cuối tháng, cộng số phát sinh Nợ, số phát sinh Có, tính ra số dư và cộng luỹ kế số phát sinh từ đầu quý của từng tài khoản để làm căn cứ lập Bảng Cân đối số phát sinh và báo cáo tài chính.</w:t>
      </w:r>
    </w:p>
    <w:p w:rsidR="005F68FA" w:rsidRPr="00C61464" w:rsidRDefault="008B0E5A" w:rsidP="004E56F3">
      <w:pPr>
        <w:tabs>
          <w:tab w:val="left" w:pos="567"/>
          <w:tab w:val="left" w:pos="3969"/>
          <w:tab w:val="left" w:pos="5103"/>
          <w:tab w:val="center" w:pos="6946"/>
        </w:tabs>
        <w:spacing w:before="120" w:after="120" w:line="312" w:lineRule="auto"/>
        <w:jc w:val="both"/>
        <w:rPr>
          <w:b/>
          <w:sz w:val="26"/>
          <w:szCs w:val="26"/>
        </w:rPr>
      </w:pPr>
      <w:r>
        <w:rPr>
          <w:b/>
          <w:sz w:val="26"/>
          <w:szCs w:val="26"/>
        </w:rPr>
        <w:t>2.</w:t>
      </w:r>
      <w:r w:rsidR="00134311" w:rsidRPr="00C61464">
        <w:rPr>
          <w:b/>
          <w:sz w:val="26"/>
          <w:szCs w:val="26"/>
          <w:lang w:val="vi-VN"/>
        </w:rPr>
        <w:t>1.2.</w:t>
      </w:r>
      <w:r w:rsidR="005F68FA" w:rsidRPr="00C61464">
        <w:rPr>
          <w:b/>
          <w:sz w:val="26"/>
          <w:szCs w:val="26"/>
        </w:rPr>
        <w:t xml:space="preserve">Hướng dẫn ghi sổ kế toán </w:t>
      </w:r>
      <w:r w:rsidR="000B4985" w:rsidRPr="00C61464">
        <w:rPr>
          <w:b/>
          <w:sz w:val="26"/>
          <w:szCs w:val="26"/>
        </w:rPr>
        <w:t>tổng hợp theo hình thức chứng t</w:t>
      </w:r>
      <w:r w:rsidR="000B4985" w:rsidRPr="00C61464">
        <w:rPr>
          <w:b/>
          <w:sz w:val="26"/>
          <w:szCs w:val="26"/>
          <w:lang w:val="vi-VN"/>
        </w:rPr>
        <w:t>ừ</w:t>
      </w:r>
      <w:r w:rsidR="005F68FA" w:rsidRPr="00C61464">
        <w:rPr>
          <w:b/>
          <w:sz w:val="26"/>
          <w:szCs w:val="26"/>
        </w:rPr>
        <w:t xml:space="preserve"> ghi sổ </w:t>
      </w:r>
    </w:p>
    <w:p w:rsidR="00134311" w:rsidRPr="00C61464" w:rsidRDefault="008B0E5A" w:rsidP="004E56F3">
      <w:pPr>
        <w:widowControl w:val="0"/>
        <w:spacing w:before="120" w:after="120" w:line="312" w:lineRule="auto"/>
        <w:jc w:val="both"/>
        <w:rPr>
          <w:b/>
          <w:bCs/>
          <w:sz w:val="26"/>
          <w:szCs w:val="26"/>
        </w:rPr>
      </w:pPr>
      <w:r>
        <w:rPr>
          <w:b/>
          <w:sz w:val="26"/>
          <w:szCs w:val="26"/>
        </w:rPr>
        <w:t>2.</w:t>
      </w:r>
      <w:r w:rsidR="00134311" w:rsidRPr="00C61464">
        <w:rPr>
          <w:b/>
          <w:sz w:val="26"/>
          <w:szCs w:val="26"/>
          <w:lang w:val="vi-VN"/>
        </w:rPr>
        <w:t>1.2.</w:t>
      </w:r>
      <w:r w:rsidR="00134311" w:rsidRPr="00C61464">
        <w:rPr>
          <w:b/>
          <w:bCs/>
          <w:sz w:val="26"/>
          <w:szCs w:val="26"/>
        </w:rPr>
        <w:t xml:space="preserve">1.Nguyên tắc, đặc trưng cơ bản của hình thức kế toán </w:t>
      </w:r>
      <w:r w:rsidR="005C3B5B" w:rsidRPr="00C61464">
        <w:rPr>
          <w:b/>
          <w:sz w:val="26"/>
          <w:szCs w:val="26"/>
        </w:rPr>
        <w:t>chứng t</w:t>
      </w:r>
      <w:r w:rsidR="005C3B5B" w:rsidRPr="00C61464">
        <w:rPr>
          <w:b/>
          <w:sz w:val="26"/>
          <w:szCs w:val="26"/>
          <w:lang w:val="vi-VN"/>
        </w:rPr>
        <w:t>ừ</w:t>
      </w:r>
      <w:r w:rsidR="005C3B5B" w:rsidRPr="00C61464">
        <w:rPr>
          <w:b/>
          <w:sz w:val="26"/>
          <w:szCs w:val="26"/>
        </w:rPr>
        <w:t xml:space="preserve"> ghi sổ</w:t>
      </w:r>
    </w:p>
    <w:p w:rsidR="00CA67DD" w:rsidRPr="00C61464" w:rsidRDefault="00CA67DD" w:rsidP="004E56F3">
      <w:pPr>
        <w:pStyle w:val="Heading2"/>
        <w:shd w:val="clear" w:color="auto" w:fill="FFFFFF"/>
        <w:spacing w:before="120" w:after="120" w:line="312" w:lineRule="auto"/>
        <w:jc w:val="both"/>
        <w:rPr>
          <w:rFonts w:ascii="Times New Roman" w:hAnsi="Times New Roman"/>
          <w:sz w:val="26"/>
          <w:szCs w:val="26"/>
        </w:rPr>
      </w:pPr>
      <w:r w:rsidRPr="00C61464">
        <w:rPr>
          <w:rFonts w:ascii="Times New Roman" w:hAnsi="Times New Roman"/>
          <w:sz w:val="26"/>
          <w:szCs w:val="26"/>
        </w:rPr>
        <w:t>Việc ghi sổ kế toán tổng hợp bao gồm</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Ghi theo trình tự thời gian trên Sổ Đăng ký Chứng từ ghi sổ.</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Ghi theo nội dung kinh tế trên Sổ Cái.</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hyperlink r:id="rId13" w:history="1">
        <w:r w:rsidRPr="00C61464">
          <w:rPr>
            <w:rStyle w:val="Hyperlink"/>
            <w:b/>
            <w:bCs/>
            <w:color w:val="auto"/>
            <w:sz w:val="26"/>
            <w:szCs w:val="26"/>
          </w:rPr>
          <w:t>Chứng từ ghi sổ </w:t>
        </w:r>
      </w:hyperlink>
      <w:r w:rsidRPr="00C61464">
        <w:rPr>
          <w:sz w:val="26"/>
          <w:szCs w:val="26"/>
        </w:rPr>
        <w:t>do kế toán lập trên cơ sở từng chứng từ kế toán hoặc Bảng Tổng hợp chứng từ kế toán cùng loại, có cùng nội dung kinh tế.</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Chứng từ ghi sổ được đánh số hiệu liên tục trong từng tháng hoặc cả năm (theo số thứ tự trong Sổ Đăng ký Chứng từ ghi sổ) và có chứng từ kế toán đính kèm, phải được kế toán trưởng duyệt trước khi ghi sổ kế toán.</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Hình thức kế toán Chứng từ ghi sổ gồm có các loại sổ kế toán sau</w:t>
      </w:r>
    </w:p>
    <w:p w:rsidR="00CA67DD" w:rsidRPr="00C61464" w:rsidRDefault="00CA67DD" w:rsidP="004E56F3">
      <w:pPr>
        <w:numPr>
          <w:ilvl w:val="0"/>
          <w:numId w:val="2"/>
        </w:numPr>
        <w:shd w:val="clear" w:color="auto" w:fill="FFFFFF"/>
        <w:spacing w:before="120" w:after="120" w:line="312" w:lineRule="auto"/>
        <w:ind w:left="0" w:firstLine="0"/>
        <w:jc w:val="both"/>
        <w:rPr>
          <w:sz w:val="26"/>
          <w:szCs w:val="26"/>
        </w:rPr>
      </w:pPr>
      <w:r w:rsidRPr="00C61464">
        <w:rPr>
          <w:sz w:val="26"/>
          <w:szCs w:val="26"/>
        </w:rPr>
        <w:t>Chứng từ ghi sổ;</w:t>
      </w:r>
    </w:p>
    <w:p w:rsidR="00CA67DD" w:rsidRPr="00C61464" w:rsidRDefault="00CA67DD" w:rsidP="004E56F3">
      <w:pPr>
        <w:numPr>
          <w:ilvl w:val="0"/>
          <w:numId w:val="2"/>
        </w:numPr>
        <w:shd w:val="clear" w:color="auto" w:fill="FFFFFF"/>
        <w:spacing w:before="120" w:after="120" w:line="312" w:lineRule="auto"/>
        <w:ind w:left="0" w:firstLine="0"/>
        <w:jc w:val="both"/>
        <w:rPr>
          <w:sz w:val="26"/>
          <w:szCs w:val="26"/>
        </w:rPr>
      </w:pPr>
      <w:r w:rsidRPr="00C61464">
        <w:rPr>
          <w:sz w:val="26"/>
          <w:szCs w:val="26"/>
        </w:rPr>
        <w:t>Sổ Đăng ký Chứng từ ghi sổ;</w:t>
      </w:r>
    </w:p>
    <w:p w:rsidR="00CA67DD" w:rsidRPr="00C61464" w:rsidRDefault="00CA67DD" w:rsidP="004E56F3">
      <w:pPr>
        <w:numPr>
          <w:ilvl w:val="0"/>
          <w:numId w:val="2"/>
        </w:numPr>
        <w:shd w:val="clear" w:color="auto" w:fill="FFFFFF"/>
        <w:spacing w:before="120" w:after="120" w:line="312" w:lineRule="auto"/>
        <w:ind w:left="0" w:firstLine="0"/>
        <w:jc w:val="both"/>
        <w:rPr>
          <w:sz w:val="26"/>
          <w:szCs w:val="26"/>
        </w:rPr>
      </w:pPr>
      <w:r w:rsidRPr="00C61464">
        <w:rPr>
          <w:sz w:val="26"/>
          <w:szCs w:val="26"/>
        </w:rPr>
        <w:t>Sổ Cái;</w:t>
      </w:r>
    </w:p>
    <w:p w:rsidR="00CA67DD" w:rsidRPr="00C61464" w:rsidRDefault="00CA67DD" w:rsidP="004E56F3">
      <w:pPr>
        <w:numPr>
          <w:ilvl w:val="0"/>
          <w:numId w:val="2"/>
        </w:numPr>
        <w:shd w:val="clear" w:color="auto" w:fill="FFFFFF"/>
        <w:spacing w:before="120" w:after="120" w:line="312" w:lineRule="auto"/>
        <w:ind w:left="0" w:firstLine="0"/>
        <w:jc w:val="both"/>
        <w:rPr>
          <w:sz w:val="26"/>
          <w:szCs w:val="26"/>
        </w:rPr>
      </w:pPr>
      <w:r w:rsidRPr="00C61464">
        <w:rPr>
          <w:sz w:val="26"/>
          <w:szCs w:val="26"/>
        </w:rPr>
        <w:t>Các Sổ, Thẻ kế toán chi tiết.</w:t>
      </w:r>
    </w:p>
    <w:p w:rsidR="00CA67DD" w:rsidRPr="00C61464" w:rsidRDefault="008B0E5A" w:rsidP="004E56F3">
      <w:pPr>
        <w:pStyle w:val="Heading3"/>
        <w:shd w:val="clear" w:color="auto" w:fill="FFFFFF"/>
        <w:spacing w:before="120" w:beforeAutospacing="0" w:after="120" w:afterAutospacing="0" w:line="312" w:lineRule="auto"/>
        <w:jc w:val="both"/>
        <w:rPr>
          <w:sz w:val="26"/>
          <w:szCs w:val="26"/>
        </w:rPr>
      </w:pPr>
      <w:r w:rsidRPr="008B0E5A">
        <w:rPr>
          <w:bCs w:val="0"/>
          <w:sz w:val="26"/>
          <w:szCs w:val="26"/>
        </w:rPr>
        <w:t>2</w:t>
      </w:r>
      <w:r>
        <w:rPr>
          <w:b w:val="0"/>
          <w:sz w:val="26"/>
          <w:szCs w:val="26"/>
        </w:rPr>
        <w:t>.</w:t>
      </w:r>
      <w:r w:rsidR="00134311" w:rsidRPr="00C61464">
        <w:rPr>
          <w:sz w:val="26"/>
          <w:szCs w:val="26"/>
          <w:lang w:val="vi-VN"/>
        </w:rPr>
        <w:t>1.2.2.</w:t>
      </w:r>
      <w:r w:rsidR="00CA67DD" w:rsidRPr="00C61464">
        <w:rPr>
          <w:sz w:val="26"/>
          <w:szCs w:val="26"/>
        </w:rPr>
        <w:t>Trình tự ghi sổ kế toán theo hình thức kế toán Chứng từ ghi sổ</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(1) Hàng ngày, căn cứ vào các chứng từ kế toán hoặc Bảng Tổng hợp chứng từ kế toán cùng loại đã được kiểm tra, được dùng làm căn cứ ghi sổ, kế toán lập Chứng từ ghi sổ. Căn cứ vào Chứng từ ghi sổ để ghi vào sổ Đăng ký Chứng từ ghi sổ, sau đó được dùng để ghi vào Sổ Cái. Các chứng từ kế toán sau khi làm căn cứ lập Chứng từ ghi sổ được dùng để ghi vào Sổ, Thẻ kế toán chi tiết có liên quan. </w:t>
      </w:r>
      <w:hyperlink r:id="rId14" w:history="1">
        <w:r w:rsidRPr="00C61464">
          <w:rPr>
            <w:rStyle w:val="Hyperlink"/>
            <w:b/>
            <w:bCs/>
            <w:color w:val="auto"/>
            <w:sz w:val="26"/>
            <w:szCs w:val="26"/>
          </w:rPr>
          <w:t>Học kế toán doanh nghiệp ở đâu</w:t>
        </w:r>
      </w:hyperlink>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(2) Cuối tháng, phải khoá sổ tính ra tổng số tiền của các nghiệp vụ kinh tế, tài chính phát sinh trong tháng trên sổ Đăng ký </w:t>
      </w:r>
      <w:hyperlink r:id="rId15" w:tgtFrame="_blank" w:history="1">
        <w:r w:rsidRPr="00C61464">
          <w:rPr>
            <w:rStyle w:val="Hyperlink"/>
            <w:b/>
            <w:bCs/>
            <w:color w:val="auto"/>
            <w:sz w:val="26"/>
            <w:szCs w:val="26"/>
          </w:rPr>
          <w:t>Chứng từ ghi sổ</w:t>
        </w:r>
      </w:hyperlink>
      <w:r w:rsidRPr="00C61464">
        <w:rPr>
          <w:sz w:val="26"/>
          <w:szCs w:val="26"/>
        </w:rPr>
        <w:t>, tính ra Tổng số phát sinh Nợ, Tổng số phát sinh Có và Số dư của từng tài khoản trên Sổ Cái. Căn cứ vào Sổ Cái lập Bảng Cân đối số phát sinh.</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lastRenderedPageBreak/>
        <w:t>(3) Sau khi đối chiếu khớp đúng, số liệu ghi trên Sổ Cái và Bảng tổng hợp chi tiết (được lập từ các sổ, thẻ kế toán chi tiết) được dùng để lập Báo cáo tài chính.</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Quan hệ đối chiếu, kiểm tra phải đảm bảo Tổng số phát sinh Nợ và Tổng số phát sinh Có của tất cả các tài khoản trên Bảng Cân đối số phát sinh phải bằng nhau và bằng Tổng số tiền phát sinh trên sổ Đăng ký Chứng từ ghi sổ.</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Tổng số dư Nợ và Tổng số dư Có của các tài khoản trên Bảng Cân đối số phát sinh phải bằng nhau, và số dư của từng tài khoản trên Bảng Cân đối số phát sinh phải bằng số dư của từng tài khoản tương ứng trên Bảng tổng hợp chi tiết.</w:t>
      </w:r>
    </w:p>
    <w:p w:rsidR="00CA67DD" w:rsidRPr="00C61464" w:rsidRDefault="00CB371B" w:rsidP="004E56F3">
      <w:pPr>
        <w:pStyle w:val="NormalWeb"/>
        <w:shd w:val="clear" w:color="auto" w:fill="FFFFFF"/>
        <w:spacing w:before="120" w:beforeAutospacing="0" w:after="120" w:afterAutospacing="0" w:line="312" w:lineRule="auto"/>
        <w:jc w:val="both"/>
        <w:rPr>
          <w:sz w:val="26"/>
          <w:szCs w:val="26"/>
        </w:rPr>
      </w:pPr>
      <w:r w:rsidRPr="00C61464">
        <w:rPr>
          <w:noProof/>
          <w:sz w:val="26"/>
          <w:szCs w:val="26"/>
        </w:rPr>
        <w:drawing>
          <wp:inline distT="0" distB="0" distL="0" distR="0">
            <wp:extent cx="4829175" cy="4800600"/>
            <wp:effectExtent l="0" t="0" r="0" b="0"/>
            <wp:docPr id="2" name="Picture 2" descr="hinh-thuc-ke-toan-chung-tu-ghi-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nh-thuc-ke-toan-chung-tu-ghi-s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29175" cy="4800600"/>
                    </a:xfrm>
                    <a:prstGeom prst="rect">
                      <a:avLst/>
                    </a:prstGeom>
                    <a:noFill/>
                    <a:ln>
                      <a:noFill/>
                    </a:ln>
                  </pic:spPr>
                </pic:pic>
              </a:graphicData>
            </a:graphic>
          </wp:inline>
        </w:drawing>
      </w:r>
    </w:p>
    <w:p w:rsidR="00134311" w:rsidRPr="00C61464" w:rsidRDefault="008B0E5A" w:rsidP="004E56F3">
      <w:pPr>
        <w:widowControl w:val="0"/>
        <w:spacing w:before="120" w:after="120" w:line="312" w:lineRule="auto"/>
        <w:jc w:val="both"/>
        <w:rPr>
          <w:sz w:val="26"/>
          <w:szCs w:val="26"/>
        </w:rPr>
      </w:pPr>
      <w:r>
        <w:rPr>
          <w:b/>
          <w:sz w:val="26"/>
          <w:szCs w:val="26"/>
        </w:rPr>
        <w:t>2.</w:t>
      </w:r>
      <w:r w:rsidR="00134311" w:rsidRPr="00C61464">
        <w:rPr>
          <w:b/>
          <w:sz w:val="26"/>
          <w:szCs w:val="26"/>
          <w:lang w:val="vi-VN"/>
        </w:rPr>
        <w:t>1.2.</w:t>
      </w:r>
      <w:r w:rsidR="00134311" w:rsidRPr="00C61464">
        <w:rPr>
          <w:b/>
          <w:bCs/>
          <w:sz w:val="26"/>
          <w:szCs w:val="26"/>
        </w:rPr>
        <w:t xml:space="preserve">3. Nội dung, kết cấu và phương pháp ghi sổ theo hình thức </w:t>
      </w:r>
      <w:r w:rsidR="00186AC9" w:rsidRPr="00C61464">
        <w:rPr>
          <w:b/>
          <w:bCs/>
          <w:sz w:val="26"/>
          <w:szCs w:val="26"/>
          <w:lang w:val="vi-VN"/>
        </w:rPr>
        <w:t>chứng từ ghi sổ</w:t>
      </w:r>
      <w:r w:rsidR="00134311" w:rsidRPr="00C61464">
        <w:rPr>
          <w:b/>
          <w:bCs/>
          <w:sz w:val="26"/>
          <w:szCs w:val="26"/>
        </w:rPr>
        <w:t>:</w:t>
      </w:r>
    </w:p>
    <w:p w:rsidR="00473303" w:rsidRPr="00C61464" w:rsidRDefault="008B0E5A" w:rsidP="004E56F3">
      <w:pPr>
        <w:tabs>
          <w:tab w:val="left" w:pos="567"/>
          <w:tab w:val="left" w:pos="3969"/>
          <w:tab w:val="left" w:pos="5103"/>
          <w:tab w:val="center" w:pos="6946"/>
        </w:tabs>
        <w:spacing w:before="120" w:after="120" w:line="312" w:lineRule="auto"/>
        <w:jc w:val="both"/>
        <w:rPr>
          <w:b/>
          <w:sz w:val="26"/>
          <w:szCs w:val="26"/>
          <w:lang w:val="vi-VN"/>
        </w:rPr>
      </w:pPr>
      <w:r>
        <w:rPr>
          <w:b/>
          <w:sz w:val="26"/>
          <w:szCs w:val="26"/>
        </w:rPr>
        <w:t>2.</w:t>
      </w:r>
      <w:r w:rsidR="00134311" w:rsidRPr="00C61464">
        <w:rPr>
          <w:b/>
          <w:sz w:val="26"/>
          <w:szCs w:val="26"/>
          <w:lang w:val="vi-VN"/>
        </w:rPr>
        <w:t>1.2.3.1.</w:t>
      </w:r>
      <w:r w:rsidR="00CA67DD" w:rsidRPr="00C61464">
        <w:rPr>
          <w:b/>
          <w:sz w:val="26"/>
          <w:szCs w:val="26"/>
          <w:lang w:val="vi-VN"/>
        </w:rPr>
        <w:t>Cách ghi chứng từ ghi sổ:</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Chứng từ ghi sổ do kế toán lập trên cơ sở từng chứng từ gốc hoặc Bảng tổng hợp các chứng từ gốc cùng loại, có cùng nội dung kinh tế.</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Chứng từ ghi sổ được đánh số hiệu liên tục trong từng tháng hoặc cả năm (theo số thứ tự trong sổ đăng ký chứng từ ghi sổ) và có chứng từ gốc đính kèm, phải được kế toán trưởng phê duyệt trước khi ghi sổ.</w:t>
      </w:r>
    </w:p>
    <w:p w:rsidR="00CA67DD" w:rsidRPr="00C61464" w:rsidRDefault="008B0E5A" w:rsidP="004E56F3">
      <w:pPr>
        <w:tabs>
          <w:tab w:val="left" w:pos="567"/>
          <w:tab w:val="left" w:pos="3969"/>
          <w:tab w:val="left" w:pos="5103"/>
          <w:tab w:val="center" w:pos="6946"/>
        </w:tabs>
        <w:spacing w:before="120" w:after="120" w:line="312" w:lineRule="auto"/>
        <w:jc w:val="both"/>
        <w:rPr>
          <w:b/>
          <w:sz w:val="26"/>
          <w:szCs w:val="26"/>
          <w:lang w:val="vi-VN"/>
        </w:rPr>
      </w:pPr>
      <w:r>
        <w:rPr>
          <w:b/>
          <w:sz w:val="26"/>
          <w:szCs w:val="26"/>
        </w:rPr>
        <w:lastRenderedPageBreak/>
        <w:t>2.</w:t>
      </w:r>
      <w:r w:rsidR="00134311" w:rsidRPr="00C61464">
        <w:rPr>
          <w:b/>
          <w:sz w:val="26"/>
          <w:szCs w:val="26"/>
          <w:lang w:val="vi-VN"/>
        </w:rPr>
        <w:t>1.2.3.2.</w:t>
      </w:r>
      <w:r w:rsidR="00CA67DD" w:rsidRPr="00C61464">
        <w:rPr>
          <w:b/>
          <w:sz w:val="26"/>
          <w:szCs w:val="26"/>
          <w:lang w:val="vi-VN"/>
        </w:rPr>
        <w:t>Sổ đăng ký chứng từ ghi sổ</w:t>
      </w:r>
    </w:p>
    <w:p w:rsidR="00CA67DD" w:rsidRPr="00C61464" w:rsidRDefault="00134311" w:rsidP="004E56F3">
      <w:pPr>
        <w:pStyle w:val="Heading3"/>
        <w:shd w:val="clear" w:color="auto" w:fill="FFFFFF"/>
        <w:spacing w:before="120" w:beforeAutospacing="0" w:after="120" w:afterAutospacing="0" w:line="312" w:lineRule="auto"/>
        <w:jc w:val="both"/>
        <w:rPr>
          <w:sz w:val="26"/>
          <w:szCs w:val="26"/>
        </w:rPr>
      </w:pPr>
      <w:r w:rsidRPr="00C61464">
        <w:rPr>
          <w:rStyle w:val="Strong"/>
          <w:b/>
          <w:bCs/>
          <w:sz w:val="26"/>
          <w:szCs w:val="26"/>
          <w:lang w:val="vi-VN"/>
        </w:rPr>
        <w:t>a.</w:t>
      </w:r>
      <w:r w:rsidR="00CA67DD" w:rsidRPr="00C61464">
        <w:rPr>
          <w:rStyle w:val="Strong"/>
          <w:b/>
          <w:bCs/>
          <w:sz w:val="26"/>
          <w:szCs w:val="26"/>
        </w:rPr>
        <w:t xml:space="preserve"> Nội dung.</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Sổ Đăng ký chứng từ ghi sổ là sổ kế toán tổng hợp dùng để ghi chép các nghiệp vụ kinh tế phát sinh theo trình tự thời gian (Nhật ký). Sổ này vừa dùng để đăng ký các nghiệp vụ kinh tế phát sinh, quản lý chứng từ ghi sổ, vừa để kiểm tra, đối chiếu số liệu với Bảng Cân đối số phát sinh.</w:t>
      </w:r>
    </w:p>
    <w:p w:rsidR="00CA67DD" w:rsidRPr="00C61464" w:rsidRDefault="00134311" w:rsidP="004E56F3">
      <w:pPr>
        <w:pStyle w:val="Heading3"/>
        <w:shd w:val="clear" w:color="auto" w:fill="FFFFFF"/>
        <w:spacing w:before="120" w:beforeAutospacing="0" w:after="120" w:afterAutospacing="0" w:line="312" w:lineRule="auto"/>
        <w:jc w:val="both"/>
        <w:rPr>
          <w:sz w:val="26"/>
          <w:szCs w:val="26"/>
        </w:rPr>
      </w:pPr>
      <w:r w:rsidRPr="00C61464">
        <w:rPr>
          <w:rStyle w:val="Strong"/>
          <w:b/>
          <w:bCs/>
          <w:sz w:val="26"/>
          <w:szCs w:val="26"/>
        </w:rPr>
        <w:t>b</w:t>
      </w:r>
      <w:r w:rsidR="00CA67DD" w:rsidRPr="00C61464">
        <w:rPr>
          <w:rStyle w:val="Strong"/>
          <w:b/>
          <w:bCs/>
          <w:sz w:val="26"/>
          <w:szCs w:val="26"/>
        </w:rPr>
        <w:t>. Kết cấu  và phương pháp ghi chép.</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  Cột A: Ghi số hiệu của Chứng từ ghi sổ.</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  Cột B: Ghi ngày, tháng lập Chứng từ ghi sổ.</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  Cột 1: Ghi số tiền của Chứng từ ghi sổ.</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Cuối trang sổ phải cộng số luỹ kế để chuyển sang trang sau.</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Đầu trang sổ phải ghi số cộng trang trước chuyển sang.</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Cuối tháng, cuối năm, kế toán cộng tổng số tiền phát sinh trên Sổ Đăng ký chứng từ ghi sổ, lấy số liệu đối chiếu với Bảng Cân đối số phát sinh.</w:t>
      </w:r>
    </w:p>
    <w:p w:rsidR="00CA67DD" w:rsidRPr="00C61464" w:rsidRDefault="008B0E5A" w:rsidP="004E56F3">
      <w:pPr>
        <w:tabs>
          <w:tab w:val="left" w:pos="567"/>
          <w:tab w:val="left" w:pos="3969"/>
          <w:tab w:val="left" w:pos="5103"/>
          <w:tab w:val="center" w:pos="6946"/>
        </w:tabs>
        <w:spacing w:before="120" w:after="120" w:line="312" w:lineRule="auto"/>
        <w:jc w:val="both"/>
        <w:rPr>
          <w:b/>
          <w:sz w:val="26"/>
          <w:szCs w:val="26"/>
          <w:lang w:val="vi-VN"/>
        </w:rPr>
      </w:pPr>
      <w:r>
        <w:rPr>
          <w:b/>
          <w:sz w:val="26"/>
          <w:szCs w:val="26"/>
        </w:rPr>
        <w:t>2.</w:t>
      </w:r>
      <w:r w:rsidR="00134311" w:rsidRPr="00C61464">
        <w:rPr>
          <w:b/>
          <w:sz w:val="26"/>
          <w:szCs w:val="26"/>
          <w:lang w:val="vi-VN"/>
        </w:rPr>
        <w:t>1.2.3.2</w:t>
      </w:r>
      <w:r w:rsidR="007B1D58" w:rsidRPr="00C61464">
        <w:rPr>
          <w:b/>
          <w:sz w:val="26"/>
          <w:szCs w:val="26"/>
          <w:lang w:val="vi-VN"/>
        </w:rPr>
        <w:t>Sổ cái theo hình thức chứng từ ghi sổ</w:t>
      </w:r>
    </w:p>
    <w:p w:rsidR="007B1D58" w:rsidRPr="00C61464" w:rsidRDefault="00134311" w:rsidP="004E56F3">
      <w:pPr>
        <w:pStyle w:val="Heading3"/>
        <w:shd w:val="clear" w:color="auto" w:fill="FFFFFF"/>
        <w:spacing w:before="120" w:beforeAutospacing="0" w:after="120" w:afterAutospacing="0" w:line="312" w:lineRule="auto"/>
        <w:jc w:val="both"/>
        <w:rPr>
          <w:sz w:val="26"/>
          <w:szCs w:val="26"/>
        </w:rPr>
      </w:pPr>
      <w:r w:rsidRPr="00C61464">
        <w:rPr>
          <w:rStyle w:val="Strong"/>
          <w:b/>
          <w:bCs/>
          <w:sz w:val="26"/>
          <w:szCs w:val="26"/>
          <w:lang w:val="vi-VN"/>
        </w:rPr>
        <w:t>a</w:t>
      </w:r>
      <w:r w:rsidR="007B1D58" w:rsidRPr="00C61464">
        <w:rPr>
          <w:rStyle w:val="Strong"/>
          <w:b/>
          <w:bCs/>
          <w:sz w:val="26"/>
          <w:szCs w:val="26"/>
        </w:rPr>
        <w:t>. Nội dung.</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Sổ Cái là sổ kế toán tổng hợp dùng để ghi các nghiệp vụ kinh tế phát sinh theo tài khoản kế toán được quy định trong chế độ tài khoản kế toán áp dụng cho doanh nghiệp.</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Số liệu ghi trên Sổ Cái dùng để kiểm tra, đối chiếu với số liệu ghi trên Bảng tổng hợp chi tiết hoặc các Sổ (thẻ) kế toán chi tiết và dùng để lập Bảng cân đối số phát sinh và Báo cáo Tài chính.</w:t>
      </w:r>
    </w:p>
    <w:p w:rsidR="007B1D58" w:rsidRPr="00C61464" w:rsidRDefault="007B1D58" w:rsidP="004E56F3">
      <w:pPr>
        <w:pStyle w:val="Heading3"/>
        <w:shd w:val="clear" w:color="auto" w:fill="FFFFFF"/>
        <w:spacing w:before="120" w:beforeAutospacing="0" w:after="120" w:afterAutospacing="0" w:line="312" w:lineRule="auto"/>
        <w:jc w:val="both"/>
        <w:rPr>
          <w:sz w:val="26"/>
          <w:szCs w:val="26"/>
        </w:rPr>
      </w:pPr>
      <w:r w:rsidRPr="00C61464">
        <w:rPr>
          <w:rStyle w:val="Strong"/>
          <w:b/>
          <w:bCs/>
          <w:sz w:val="26"/>
          <w:szCs w:val="26"/>
        </w:rPr>
        <w:t> </w:t>
      </w:r>
      <w:r w:rsidR="00134311" w:rsidRPr="00C61464">
        <w:rPr>
          <w:rStyle w:val="Strong"/>
          <w:b/>
          <w:bCs/>
          <w:sz w:val="26"/>
          <w:szCs w:val="26"/>
          <w:lang w:val="vi-VN"/>
        </w:rPr>
        <w:t>b</w:t>
      </w:r>
      <w:r w:rsidRPr="00C61464">
        <w:rPr>
          <w:rStyle w:val="Strong"/>
          <w:b/>
          <w:bCs/>
          <w:sz w:val="26"/>
          <w:szCs w:val="26"/>
        </w:rPr>
        <w:t>. Kết cấu và phương pháp ghi Sổ Cái.</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Sổ Cái của hình thức kế toán Chứng từ ghi sổ được mở riêng cho từng tài khoản. Mỗi tài khoản được mở một trang hoặc một số trang tuỳ theo số lượng ghi chép các nghiệp vụ kinh tế phát sinh nhiều hay ít của từng tài khoản.</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Sổ Cái có 2 loại: Sổ Cái ít cột và Sổ Cái nhiều cột.</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 Sổ Cái ít cột:</w:t>
      </w:r>
      <w:r w:rsidRPr="00C61464">
        <w:rPr>
          <w:sz w:val="26"/>
          <w:szCs w:val="26"/>
        </w:rPr>
        <w:t> thường được áp dụng cho những tài khoản có ít nghiệp vụ kinh tế phát sinh, hoặc nghiệp vụ kinh tế phát sinh đơn giản.</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Kết cấu của Sổ Cái loại ít cột (Mẫu số S02c1-DN)</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Cột A: Ghi ngày, tháng ghi sổ.</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Cột B, C: Ghi số hiệu, ngày, tháng của Chứng từ ghi sổ.</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lastRenderedPageBreak/>
        <w:t>+  Cột D: Ghi tóm tắt nội dung nghiệp vụ kinh tế phát sinh.</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Cột E: Ghi số hiệu tài khoản đối ứng.</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Cột 1, 2: Ghi số tiền ghi Nợ, ghi Có của tài khoản này.</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 Sổ Cái nhiều cột:</w:t>
      </w:r>
      <w:r w:rsidRPr="00C61464">
        <w:rPr>
          <w:sz w:val="26"/>
          <w:szCs w:val="26"/>
        </w:rPr>
        <w:t> thường được áp dụng cho những tài khoản có nhiều nghiệp vụ kinh tế phát sinh, hoặc nghiệp vụ kinh tế phát sinh phức tạp cần phải theo dõi chi tiết có thể kết hợp mở riêng cho một trang sổ trên Sổ Cái và được phân tích chi tiết theo tài khoản đối ứng.</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Kết cấu của Sổ Cái loại nhiều cột (Mẫu số S02c2-DN)</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Cột A: Ghi ngày, tháng ghi sổ.</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Cột B, C: Ghi số hiệu, ngày, tháng của Chứng từ ghi sổ.</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Cột D: Ghi tóm tắt nội dung nghiệp vụ kinh tế phát sinh.</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Cột E: Ghi số hiệu tài khoản đối ứng.</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Cột 1, 2: Ghi tổng số tiền phát sinh Nợ, phát sinh Có của tài khoản này.</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Cột 3 đến cột 10: Ghi số tiền phát sinh bên Nợ, bên Có của các tài khoản cấp 2.</w:t>
      </w:r>
    </w:p>
    <w:p w:rsidR="007B1D58" w:rsidRPr="00C61464" w:rsidRDefault="007B1D58" w:rsidP="004E56F3">
      <w:pPr>
        <w:pStyle w:val="Heading3"/>
        <w:shd w:val="clear" w:color="auto" w:fill="FFFFFF"/>
        <w:spacing w:before="120" w:beforeAutospacing="0" w:after="120" w:afterAutospacing="0" w:line="312" w:lineRule="auto"/>
        <w:jc w:val="both"/>
        <w:rPr>
          <w:sz w:val="26"/>
          <w:szCs w:val="26"/>
        </w:rPr>
      </w:pPr>
      <w:r w:rsidRPr="00C61464">
        <w:rPr>
          <w:rStyle w:val="Strong"/>
          <w:b/>
          <w:bCs/>
          <w:sz w:val="26"/>
          <w:szCs w:val="26"/>
        </w:rPr>
        <w:t> </w:t>
      </w:r>
      <w:r w:rsidR="00134311" w:rsidRPr="00C61464">
        <w:rPr>
          <w:rStyle w:val="Strong"/>
          <w:b/>
          <w:bCs/>
          <w:sz w:val="26"/>
          <w:szCs w:val="26"/>
          <w:lang w:val="vi-VN"/>
        </w:rPr>
        <w:t>c</w:t>
      </w:r>
      <w:r w:rsidRPr="00C61464">
        <w:rPr>
          <w:rStyle w:val="Strong"/>
          <w:b/>
          <w:bCs/>
          <w:sz w:val="26"/>
          <w:szCs w:val="26"/>
        </w:rPr>
        <w:t>. Phương pháp ghi Sổ Cái.</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Căn cứ vào Chứng từ ghi sổ để ghi vào Sổ Đăng ký chứng từ ghi sổ, sau đó Chứng từ ghi sổ được sử dụng để ghi vào Sổ Cái và các sổ, thẻ kế toán chi tiết liên quan.</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Hàng ngày, căn cứ vào Chứng từ ghi sổ để ghi vào Sổ Cái ở các cột phù hợp.</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Cuối mỗi trang phải cộng tổng số tiền theo từng cột và chuyển sang đầu trang sau.</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Cuối tháng, (quý, năm) kế toán phải khoá sổ, cộng số phát sinh Nợ, số phát sinh Có, tính ra số dư và cộng luỹ kế số phát sinh từ đầu quý, đầu năm của từng tài khoản để làm căn cứ lập Bảng Cân đối số phát sinh và Báo cáo tài chính.</w:t>
      </w:r>
    </w:p>
    <w:p w:rsidR="005F68FA" w:rsidRPr="00C61464" w:rsidRDefault="008B0E5A" w:rsidP="004E56F3">
      <w:pPr>
        <w:tabs>
          <w:tab w:val="left" w:pos="567"/>
          <w:tab w:val="left" w:pos="3969"/>
          <w:tab w:val="left" w:pos="5103"/>
          <w:tab w:val="center" w:pos="6946"/>
        </w:tabs>
        <w:spacing w:before="120" w:after="120" w:line="312" w:lineRule="auto"/>
        <w:jc w:val="both"/>
        <w:rPr>
          <w:b/>
          <w:sz w:val="26"/>
          <w:szCs w:val="26"/>
        </w:rPr>
      </w:pPr>
      <w:r>
        <w:rPr>
          <w:b/>
          <w:sz w:val="26"/>
          <w:szCs w:val="26"/>
        </w:rPr>
        <w:t>2.</w:t>
      </w:r>
      <w:r w:rsidR="00134311" w:rsidRPr="00C61464">
        <w:rPr>
          <w:b/>
          <w:sz w:val="26"/>
          <w:szCs w:val="26"/>
          <w:lang w:val="vi-VN"/>
        </w:rPr>
        <w:t>1.3.</w:t>
      </w:r>
      <w:r w:rsidR="005F68FA" w:rsidRPr="00C61464">
        <w:rPr>
          <w:b/>
          <w:sz w:val="26"/>
          <w:szCs w:val="26"/>
        </w:rPr>
        <w:t>Hướng dẫn ghi sổ kế toán tổng hợp theo hình thức nhật ký chứng từ</w:t>
      </w:r>
    </w:p>
    <w:p w:rsidR="00CA67DD" w:rsidRPr="00C61464" w:rsidRDefault="008B0E5A" w:rsidP="004E56F3">
      <w:pPr>
        <w:pStyle w:val="Heading2"/>
        <w:shd w:val="clear" w:color="auto" w:fill="FFFFFF"/>
        <w:spacing w:before="120" w:after="120" w:line="312" w:lineRule="auto"/>
        <w:jc w:val="both"/>
        <w:rPr>
          <w:rFonts w:ascii="Times New Roman" w:hAnsi="Times New Roman"/>
          <w:i w:val="0"/>
          <w:sz w:val="26"/>
          <w:szCs w:val="26"/>
        </w:rPr>
      </w:pPr>
      <w:r w:rsidRPr="008B0E5A">
        <w:rPr>
          <w:bCs w:val="0"/>
          <w:sz w:val="26"/>
          <w:szCs w:val="26"/>
        </w:rPr>
        <w:t>2.</w:t>
      </w:r>
      <w:r w:rsidR="00CA67DD" w:rsidRPr="008B0E5A">
        <w:rPr>
          <w:rFonts w:ascii="Times New Roman" w:hAnsi="Times New Roman"/>
          <w:bCs w:val="0"/>
          <w:i w:val="0"/>
          <w:sz w:val="26"/>
          <w:szCs w:val="26"/>
        </w:rPr>
        <w:t>1</w:t>
      </w:r>
      <w:r w:rsidR="00CA67DD" w:rsidRPr="00C61464">
        <w:rPr>
          <w:rFonts w:ascii="Times New Roman" w:hAnsi="Times New Roman"/>
          <w:i w:val="0"/>
          <w:sz w:val="26"/>
          <w:szCs w:val="26"/>
        </w:rPr>
        <w:t xml:space="preserve">. </w:t>
      </w:r>
      <w:r w:rsidR="00607C77" w:rsidRPr="00C61464">
        <w:rPr>
          <w:rFonts w:ascii="Times New Roman" w:hAnsi="Times New Roman"/>
          <w:i w:val="0"/>
          <w:sz w:val="26"/>
          <w:szCs w:val="26"/>
          <w:lang w:val="vi-VN"/>
        </w:rPr>
        <w:t>3.1.</w:t>
      </w:r>
      <w:r w:rsidR="00607C77" w:rsidRPr="00C61464">
        <w:rPr>
          <w:rFonts w:ascii="Times New Roman" w:hAnsi="Times New Roman"/>
          <w:bCs w:val="0"/>
          <w:i w:val="0"/>
          <w:sz w:val="26"/>
          <w:szCs w:val="26"/>
        </w:rPr>
        <w:t xml:space="preserve">Nguyên tắc, đặc trưng cơ bản của </w:t>
      </w:r>
      <w:r w:rsidR="00CA67DD" w:rsidRPr="00C61464">
        <w:rPr>
          <w:rFonts w:ascii="Times New Roman" w:hAnsi="Times New Roman"/>
          <w:i w:val="0"/>
          <w:sz w:val="26"/>
          <w:szCs w:val="26"/>
        </w:rPr>
        <w:t>hình thức ghi sổ Nhật ký – Chứng từ</w:t>
      </w:r>
    </w:p>
    <w:p w:rsidR="00607C77" w:rsidRPr="00C61464" w:rsidRDefault="00607C77" w:rsidP="004E56F3">
      <w:pPr>
        <w:shd w:val="clear" w:color="auto" w:fill="FFFFFF"/>
        <w:spacing w:line="336" w:lineRule="atLeast"/>
        <w:rPr>
          <w:sz w:val="26"/>
          <w:szCs w:val="26"/>
        </w:rPr>
      </w:pPr>
      <w:r w:rsidRPr="00C61464">
        <w:rPr>
          <w:sz w:val="26"/>
          <w:szCs w:val="26"/>
          <w:lang w:val="vi-VN"/>
        </w:rPr>
        <w:t>-</w:t>
      </w:r>
      <w:r w:rsidRPr="00C61464">
        <w:rPr>
          <w:sz w:val="26"/>
          <w:szCs w:val="26"/>
        </w:rPr>
        <w:t>Khi sử dụng hình thức này, kế toán sẽ tập hợp và hệ thống hoá các nghiệp vụ kinh tế phát sinh theo bên Có của các tài khoản kết hợp với việc phân tích các nghiệp vụ kinh tế đó theo các tài khoản đối ứng Nợ.</w:t>
      </w:r>
    </w:p>
    <w:p w:rsidR="00607C77" w:rsidRPr="00C61464" w:rsidRDefault="00607C77" w:rsidP="004E56F3">
      <w:pPr>
        <w:shd w:val="clear" w:color="auto" w:fill="FFFFFF"/>
        <w:spacing w:line="336" w:lineRule="atLeast"/>
        <w:rPr>
          <w:sz w:val="26"/>
          <w:szCs w:val="26"/>
        </w:rPr>
      </w:pPr>
      <w:r w:rsidRPr="00C61464">
        <w:rPr>
          <w:sz w:val="26"/>
          <w:szCs w:val="26"/>
          <w:lang w:val="vi-VN"/>
        </w:rPr>
        <w:t>-</w:t>
      </w:r>
      <w:r w:rsidRPr="00C61464">
        <w:rPr>
          <w:sz w:val="26"/>
          <w:szCs w:val="26"/>
        </w:rPr>
        <w:t>Kết hợp chặt chẽ việc ghi chép các nghiệp vụ kinh tế phát sinh theo trình tự thời gian với việc hệ thống hoá các nghiệp vụ theo nội dung kinh tế (theo tài khoản).</w:t>
      </w:r>
    </w:p>
    <w:p w:rsidR="00607C77" w:rsidRPr="00C61464" w:rsidRDefault="00607C77" w:rsidP="004E56F3">
      <w:pPr>
        <w:shd w:val="clear" w:color="auto" w:fill="FFFFFF"/>
        <w:spacing w:line="336" w:lineRule="atLeast"/>
        <w:rPr>
          <w:sz w:val="26"/>
          <w:szCs w:val="26"/>
        </w:rPr>
      </w:pPr>
      <w:r w:rsidRPr="00C61464">
        <w:rPr>
          <w:sz w:val="26"/>
          <w:szCs w:val="26"/>
          <w:lang w:val="vi-VN"/>
        </w:rPr>
        <w:t>-</w:t>
      </w:r>
      <w:r w:rsidRPr="00C61464">
        <w:rPr>
          <w:sz w:val="26"/>
          <w:szCs w:val="26"/>
        </w:rPr>
        <w:t>Kết hợp rộng rãi việc hạch toán tổng hợp với hạch toán chi tiết trên cùng một sổ kế toán và trong cùng một quá trình ghi chép.</w:t>
      </w:r>
    </w:p>
    <w:p w:rsidR="00607C77" w:rsidRPr="00C61464" w:rsidRDefault="00607C77" w:rsidP="004E56F3">
      <w:pPr>
        <w:shd w:val="clear" w:color="auto" w:fill="FFFFFF"/>
        <w:spacing w:line="336" w:lineRule="atLeast"/>
        <w:rPr>
          <w:sz w:val="26"/>
          <w:szCs w:val="26"/>
        </w:rPr>
      </w:pPr>
      <w:r w:rsidRPr="00C61464">
        <w:rPr>
          <w:sz w:val="26"/>
          <w:szCs w:val="26"/>
          <w:lang w:val="vi-VN"/>
        </w:rPr>
        <w:t>-</w:t>
      </w:r>
      <w:r w:rsidRPr="00C61464">
        <w:rPr>
          <w:sz w:val="26"/>
          <w:szCs w:val="26"/>
        </w:rPr>
        <w:t>Sử dụng các mẫu sổ in sẵn các quan hệ đối ứng tài khoản, chỉ tiêu quản lý kinh tế, tài chính và lập báo cáo tài chính.</w:t>
      </w:r>
    </w:p>
    <w:p w:rsidR="00607C77" w:rsidRPr="00C61464" w:rsidRDefault="00607C77" w:rsidP="004E56F3">
      <w:pPr>
        <w:shd w:val="clear" w:color="auto" w:fill="FFFFFF"/>
        <w:spacing w:line="360" w:lineRule="atLeast"/>
        <w:jc w:val="both"/>
        <w:rPr>
          <w:sz w:val="26"/>
          <w:szCs w:val="26"/>
        </w:rPr>
      </w:pPr>
      <w:r w:rsidRPr="00C61464">
        <w:rPr>
          <w:b/>
          <w:bCs/>
          <w:sz w:val="26"/>
          <w:szCs w:val="26"/>
        </w:rPr>
        <w:lastRenderedPageBreak/>
        <w:t>Hình thức kế toán Nhật ký – Chứng từ gồm có các loại sổ kế toán sau</w:t>
      </w:r>
    </w:p>
    <w:p w:rsidR="00607C77" w:rsidRPr="00C61464" w:rsidRDefault="00607C77" w:rsidP="008C7BA8">
      <w:pPr>
        <w:numPr>
          <w:ilvl w:val="0"/>
          <w:numId w:val="6"/>
        </w:numPr>
        <w:shd w:val="clear" w:color="auto" w:fill="FFFFFF"/>
        <w:spacing w:line="336" w:lineRule="atLeast"/>
        <w:ind w:left="0" w:firstLine="0"/>
        <w:rPr>
          <w:sz w:val="26"/>
          <w:szCs w:val="26"/>
        </w:rPr>
      </w:pPr>
      <w:r w:rsidRPr="00C61464">
        <w:rPr>
          <w:sz w:val="26"/>
          <w:szCs w:val="26"/>
        </w:rPr>
        <w:t>Nhật ký chứng từ; </w:t>
      </w:r>
      <w:hyperlink r:id="rId17" w:tgtFrame="_blank" w:history="1">
        <w:r w:rsidRPr="00C61464">
          <w:rPr>
            <w:b/>
            <w:bCs/>
            <w:sz w:val="26"/>
            <w:szCs w:val="26"/>
          </w:rPr>
          <w:t>học xuẩt nhập khẩu ở đâu tốt</w:t>
        </w:r>
      </w:hyperlink>
    </w:p>
    <w:p w:rsidR="00607C77" w:rsidRPr="00C61464" w:rsidRDefault="00607C77" w:rsidP="008C7BA8">
      <w:pPr>
        <w:numPr>
          <w:ilvl w:val="0"/>
          <w:numId w:val="6"/>
        </w:numPr>
        <w:shd w:val="clear" w:color="auto" w:fill="FFFFFF"/>
        <w:spacing w:line="336" w:lineRule="atLeast"/>
        <w:ind w:left="0" w:firstLine="0"/>
        <w:rPr>
          <w:sz w:val="26"/>
          <w:szCs w:val="26"/>
        </w:rPr>
      </w:pPr>
      <w:r w:rsidRPr="00C61464">
        <w:rPr>
          <w:sz w:val="26"/>
          <w:szCs w:val="26"/>
        </w:rPr>
        <w:t>Bảng kê;</w:t>
      </w:r>
    </w:p>
    <w:p w:rsidR="00607C77" w:rsidRPr="00C61464" w:rsidRDefault="00607C77" w:rsidP="008C7BA8">
      <w:pPr>
        <w:numPr>
          <w:ilvl w:val="0"/>
          <w:numId w:val="6"/>
        </w:numPr>
        <w:shd w:val="clear" w:color="auto" w:fill="FFFFFF"/>
        <w:spacing w:line="336" w:lineRule="atLeast"/>
        <w:ind w:left="0" w:firstLine="0"/>
        <w:rPr>
          <w:sz w:val="26"/>
          <w:szCs w:val="26"/>
        </w:rPr>
      </w:pPr>
      <w:r w:rsidRPr="00C61464">
        <w:rPr>
          <w:sz w:val="26"/>
          <w:szCs w:val="26"/>
        </w:rPr>
        <w:t>Sổ Cái;</w:t>
      </w:r>
    </w:p>
    <w:p w:rsidR="00607C77" w:rsidRPr="00C61464" w:rsidRDefault="00607C77" w:rsidP="008C7BA8">
      <w:pPr>
        <w:numPr>
          <w:ilvl w:val="0"/>
          <w:numId w:val="6"/>
        </w:numPr>
        <w:shd w:val="clear" w:color="auto" w:fill="FFFFFF"/>
        <w:spacing w:line="336" w:lineRule="atLeast"/>
        <w:ind w:left="0" w:firstLine="0"/>
        <w:rPr>
          <w:sz w:val="26"/>
          <w:szCs w:val="26"/>
        </w:rPr>
      </w:pPr>
      <w:r w:rsidRPr="00C61464">
        <w:rPr>
          <w:sz w:val="26"/>
          <w:szCs w:val="26"/>
        </w:rPr>
        <w:t>Sổ hoặc thẻ kế toán chi tiết.</w:t>
      </w:r>
    </w:p>
    <w:p w:rsidR="00CA67DD" w:rsidRPr="00C61464" w:rsidRDefault="008B0E5A" w:rsidP="004E56F3">
      <w:pPr>
        <w:pStyle w:val="Heading3"/>
        <w:shd w:val="clear" w:color="auto" w:fill="FFFFFF"/>
        <w:spacing w:before="120" w:beforeAutospacing="0" w:after="120" w:afterAutospacing="0" w:line="312" w:lineRule="auto"/>
        <w:jc w:val="both"/>
        <w:rPr>
          <w:sz w:val="26"/>
          <w:szCs w:val="26"/>
        </w:rPr>
      </w:pPr>
      <w:r w:rsidRPr="008B0E5A">
        <w:rPr>
          <w:bCs w:val="0"/>
          <w:sz w:val="26"/>
          <w:szCs w:val="26"/>
        </w:rPr>
        <w:t>2.</w:t>
      </w:r>
      <w:r w:rsidR="00607C77" w:rsidRPr="00C61464">
        <w:rPr>
          <w:sz w:val="26"/>
          <w:szCs w:val="26"/>
          <w:lang w:val="vi-VN"/>
        </w:rPr>
        <w:t>1.3.</w:t>
      </w:r>
      <w:r w:rsidR="00CA67DD" w:rsidRPr="00C61464">
        <w:rPr>
          <w:sz w:val="26"/>
          <w:szCs w:val="26"/>
        </w:rPr>
        <w:t>2. Trình tự ghi sổ theo </w:t>
      </w:r>
      <w:hyperlink r:id="rId18" w:tgtFrame="_blank" w:history="1">
        <w:r w:rsidR="00CA67DD" w:rsidRPr="00C61464">
          <w:rPr>
            <w:rStyle w:val="Hyperlink"/>
            <w:color w:val="auto"/>
            <w:sz w:val="26"/>
            <w:szCs w:val="26"/>
          </w:rPr>
          <w:t>hình thức Nhật ký – Chứng từ</w:t>
        </w:r>
      </w:hyperlink>
    </w:p>
    <w:p w:rsidR="00CE577D" w:rsidRDefault="00607C77" w:rsidP="004E56F3">
      <w:pPr>
        <w:pStyle w:val="NormalWeb"/>
        <w:shd w:val="clear" w:color="auto" w:fill="FFFFFF"/>
        <w:spacing w:before="0" w:beforeAutospacing="0" w:after="0" w:afterAutospacing="0" w:line="360" w:lineRule="atLeast"/>
        <w:jc w:val="both"/>
        <w:rPr>
          <w:sz w:val="26"/>
          <w:szCs w:val="26"/>
          <w:lang w:val="vi-VN"/>
        </w:rPr>
      </w:pPr>
      <w:r w:rsidRPr="00C61464">
        <w:rPr>
          <w:sz w:val="26"/>
          <w:szCs w:val="26"/>
        </w:rPr>
        <w:t>1. Hàng ngày căn cứ vào các chứng từ kế toán đã được kiểm tra lấy số liệu ghi trực tiếp vào các Nhật ký - Chứng từ hoặc Bảng kê, sổ chi tiết có liên quan </w:t>
      </w:r>
      <w:r w:rsidR="00CE577D">
        <w:rPr>
          <w:sz w:val="26"/>
          <w:szCs w:val="26"/>
          <w:lang w:val="vi-VN"/>
        </w:rPr>
        <w:t>.</w:t>
      </w:r>
    </w:p>
    <w:p w:rsidR="00607C77" w:rsidRPr="00C61464" w:rsidRDefault="00CE577D" w:rsidP="004E56F3">
      <w:pPr>
        <w:pStyle w:val="NormalWeb"/>
        <w:shd w:val="clear" w:color="auto" w:fill="FFFFFF"/>
        <w:spacing w:before="0" w:beforeAutospacing="0" w:after="0" w:afterAutospacing="0" w:line="360" w:lineRule="atLeast"/>
        <w:jc w:val="both"/>
        <w:rPr>
          <w:sz w:val="26"/>
          <w:szCs w:val="26"/>
        </w:rPr>
      </w:pPr>
      <w:r w:rsidRPr="00C61464">
        <w:rPr>
          <w:sz w:val="26"/>
          <w:szCs w:val="26"/>
        </w:rPr>
        <w:t xml:space="preserve"> </w:t>
      </w:r>
      <w:r w:rsidR="00607C77" w:rsidRPr="00C61464">
        <w:rPr>
          <w:sz w:val="26"/>
          <w:szCs w:val="26"/>
        </w:rPr>
        <w:t>Đối với các loại chi phí sản xuất, kinh doanh phát sinh nhiều lần hoặc mang tính chất phân bổ, các chứng từ gốc trước hết được tập hợp và phân loại trong các bảng phân bổ, sau đó lấy số liệu kết quả của bảng phân bổ ghi vào các Bảng kê và Nhật ký - Chứng từ có liên quan.</w:t>
      </w:r>
    </w:p>
    <w:p w:rsidR="00607C77" w:rsidRPr="00C61464" w:rsidRDefault="00607C77" w:rsidP="004E56F3">
      <w:pPr>
        <w:pStyle w:val="NormalWeb"/>
        <w:shd w:val="clear" w:color="auto" w:fill="FFFFFF"/>
        <w:spacing w:before="0" w:beforeAutospacing="0" w:after="0" w:afterAutospacing="0" w:line="360" w:lineRule="atLeast"/>
        <w:jc w:val="both"/>
        <w:rPr>
          <w:sz w:val="26"/>
          <w:szCs w:val="26"/>
        </w:rPr>
      </w:pPr>
      <w:r w:rsidRPr="00C61464">
        <w:rPr>
          <w:sz w:val="26"/>
          <w:szCs w:val="26"/>
        </w:rPr>
        <w:t>Đối với các </w:t>
      </w:r>
      <w:hyperlink r:id="rId19" w:tgtFrame="_blank" w:history="1">
        <w:r w:rsidRPr="00C61464">
          <w:rPr>
            <w:rStyle w:val="Hyperlink"/>
            <w:b/>
            <w:bCs/>
            <w:color w:val="auto"/>
            <w:sz w:val="26"/>
            <w:szCs w:val="26"/>
          </w:rPr>
          <w:t>Nhật ký - Chứng từ</w:t>
        </w:r>
      </w:hyperlink>
      <w:r w:rsidRPr="00C61464">
        <w:rPr>
          <w:sz w:val="26"/>
          <w:szCs w:val="26"/>
        </w:rPr>
        <w:t> được ghi căn cứ vào các Bảng kê, sổ chi tiết thì căn cứ vào số liệu tổng cộng của bảng kê, sổ chi tiết, cuối tháng chuyển số liệu vào Nhật ký - Chứng từ.</w:t>
      </w:r>
    </w:p>
    <w:p w:rsidR="00607C77" w:rsidRPr="00C61464" w:rsidRDefault="00607C77" w:rsidP="004E56F3">
      <w:pPr>
        <w:pStyle w:val="NormalWeb"/>
        <w:shd w:val="clear" w:color="auto" w:fill="FFFFFF"/>
        <w:spacing w:before="0" w:beforeAutospacing="0" w:after="0" w:afterAutospacing="0" w:line="360" w:lineRule="atLeast"/>
        <w:jc w:val="both"/>
        <w:rPr>
          <w:sz w:val="26"/>
          <w:szCs w:val="26"/>
        </w:rPr>
      </w:pPr>
      <w:r w:rsidRPr="00C61464">
        <w:rPr>
          <w:sz w:val="26"/>
          <w:szCs w:val="26"/>
        </w:rPr>
        <w:t>2. Cuối tháng khoá sổ, cộng số liệu trên các Nhật ký - Chứng từ, kiểm tra, đối chiếu số liệu trên các Nhật ký - Chứng từ với các sổ, thẻ kế toán chi tiết, bảng tổng hợp chi tiết có liên quan và lấy số liệu tổng cộng của các Nhật ký - Chứng từ ghi trực tiếp vào Sổ Cái.</w:t>
      </w:r>
    </w:p>
    <w:p w:rsidR="00607C77" w:rsidRPr="00C61464" w:rsidRDefault="00607C77" w:rsidP="004E56F3">
      <w:pPr>
        <w:pStyle w:val="NormalWeb"/>
        <w:shd w:val="clear" w:color="auto" w:fill="FFFFFF"/>
        <w:spacing w:before="0" w:beforeAutospacing="0" w:after="0" w:afterAutospacing="0" w:line="360" w:lineRule="atLeast"/>
        <w:jc w:val="both"/>
        <w:rPr>
          <w:sz w:val="26"/>
          <w:szCs w:val="26"/>
        </w:rPr>
      </w:pPr>
      <w:r w:rsidRPr="00C61464">
        <w:rPr>
          <w:sz w:val="26"/>
          <w:szCs w:val="26"/>
        </w:rPr>
        <w:t>Đối với các chứng từ có liên quan đến các sổ, thẻ kế toán chi tiết thì được ghi trực tiếp vào các sổ, thẻ có liên quan. Cuối tháng, cộng các sổ hoặc thẻ </w:t>
      </w:r>
      <w:hyperlink r:id="rId20" w:tgtFrame="_blank" w:history="1">
        <w:r w:rsidRPr="00C61464">
          <w:rPr>
            <w:rStyle w:val="Hyperlink"/>
            <w:b/>
            <w:bCs/>
            <w:color w:val="auto"/>
            <w:sz w:val="26"/>
            <w:szCs w:val="26"/>
          </w:rPr>
          <w:t>kế toán</w:t>
        </w:r>
      </w:hyperlink>
      <w:r w:rsidRPr="00C61464">
        <w:rPr>
          <w:sz w:val="26"/>
          <w:szCs w:val="26"/>
        </w:rPr>
        <w:t> chi tiết và căn cứ vào sổ hoặc thẻ kế toán chi tiết để lập các Bảng tổng hợp chi tiết theo từng tài khoản để đối chiếu với Sổ Cái.</w:t>
      </w:r>
    </w:p>
    <w:p w:rsidR="00607C77" w:rsidRPr="00C61464" w:rsidRDefault="00607C77" w:rsidP="004E56F3">
      <w:pPr>
        <w:pStyle w:val="NormalWeb"/>
        <w:shd w:val="clear" w:color="auto" w:fill="FFFFFF"/>
        <w:spacing w:before="0" w:beforeAutospacing="0" w:after="0" w:afterAutospacing="0" w:line="360" w:lineRule="atLeast"/>
        <w:jc w:val="both"/>
        <w:rPr>
          <w:sz w:val="26"/>
          <w:szCs w:val="26"/>
        </w:rPr>
      </w:pPr>
      <w:r w:rsidRPr="00C61464">
        <w:rPr>
          <w:sz w:val="26"/>
          <w:szCs w:val="26"/>
        </w:rPr>
        <w:t>Số liệu tổng cộng ở Sổ Cái và một số chỉ tiêu chi tiết trong Nhật ký - Chứng từ, Bảng kê và các Bảng tổng hợp chi tiết được dùng để lập báo cáo tài chính.</w:t>
      </w:r>
    </w:p>
    <w:p w:rsidR="00607C77" w:rsidRPr="00C61464" w:rsidRDefault="00CB371B" w:rsidP="004E56F3">
      <w:pPr>
        <w:pStyle w:val="NormalWeb"/>
        <w:shd w:val="clear" w:color="auto" w:fill="FFFFFF"/>
        <w:spacing w:before="0" w:beforeAutospacing="0" w:after="0" w:afterAutospacing="0" w:line="360" w:lineRule="atLeast"/>
        <w:jc w:val="center"/>
        <w:rPr>
          <w:sz w:val="26"/>
          <w:szCs w:val="26"/>
        </w:rPr>
      </w:pPr>
      <w:r w:rsidRPr="00C61464">
        <w:rPr>
          <w:noProof/>
          <w:sz w:val="26"/>
          <w:szCs w:val="26"/>
        </w:rPr>
        <w:lastRenderedPageBreak/>
        <w:drawing>
          <wp:inline distT="0" distB="0" distL="0" distR="0">
            <wp:extent cx="5248275" cy="4029075"/>
            <wp:effectExtent l="0" t="0" r="0" b="0"/>
            <wp:docPr id="3" name="Picture 3" descr="hinh-thuc-ke-toan-nhat-ky-chung-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thuc-ke-toan-nhat-ky-chung-tu"/>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48275" cy="4029075"/>
                    </a:xfrm>
                    <a:prstGeom prst="rect">
                      <a:avLst/>
                    </a:prstGeom>
                    <a:noFill/>
                    <a:ln>
                      <a:noFill/>
                    </a:ln>
                  </pic:spPr>
                </pic:pic>
              </a:graphicData>
            </a:graphic>
          </wp:inline>
        </w:drawing>
      </w:r>
    </w:p>
    <w:p w:rsidR="00607C77" w:rsidRPr="00C61464" w:rsidRDefault="00607C77" w:rsidP="004E56F3">
      <w:pPr>
        <w:pStyle w:val="Heading3"/>
        <w:shd w:val="clear" w:color="auto" w:fill="FFFFFF"/>
        <w:spacing w:before="120" w:beforeAutospacing="0" w:after="120" w:afterAutospacing="0" w:line="312" w:lineRule="auto"/>
        <w:jc w:val="both"/>
        <w:rPr>
          <w:sz w:val="26"/>
          <w:szCs w:val="26"/>
        </w:rPr>
      </w:pPr>
    </w:p>
    <w:p w:rsidR="00CA67DD" w:rsidRPr="008B0E5A" w:rsidRDefault="008B0E5A" w:rsidP="004E56F3">
      <w:pPr>
        <w:pStyle w:val="NormalWeb"/>
        <w:shd w:val="clear" w:color="auto" w:fill="FFFFFF"/>
        <w:spacing w:before="120" w:beforeAutospacing="0" w:after="120" w:afterAutospacing="0" w:line="312" w:lineRule="auto"/>
        <w:jc w:val="both"/>
        <w:rPr>
          <w:bCs/>
          <w:sz w:val="26"/>
          <w:szCs w:val="26"/>
        </w:rPr>
      </w:pPr>
      <w:r w:rsidRPr="008B0E5A">
        <w:rPr>
          <w:bCs/>
          <w:sz w:val="26"/>
          <w:szCs w:val="26"/>
        </w:rPr>
        <w:t>2.</w:t>
      </w:r>
      <w:r w:rsidR="00607C77" w:rsidRPr="008B0E5A">
        <w:rPr>
          <w:rStyle w:val="Strong"/>
          <w:bCs w:val="0"/>
          <w:sz w:val="26"/>
          <w:szCs w:val="26"/>
          <w:lang w:val="vi-VN"/>
        </w:rPr>
        <w:t>1.3.3.</w:t>
      </w:r>
      <w:r w:rsidR="00CA67DD" w:rsidRPr="008B0E5A">
        <w:rPr>
          <w:rStyle w:val="Strong"/>
          <w:bCs w:val="0"/>
          <w:sz w:val="26"/>
          <w:szCs w:val="26"/>
        </w:rPr>
        <w:t>Nội dung, kết cấu và phương pháp ghi sổ theo hình thức nhật ký chứng từ</w:t>
      </w:r>
    </w:p>
    <w:p w:rsidR="00CA67DD" w:rsidRPr="00C61464" w:rsidRDefault="008B0E5A" w:rsidP="004E56F3">
      <w:pPr>
        <w:pStyle w:val="NormalWeb"/>
        <w:shd w:val="clear" w:color="auto" w:fill="FFFFFF"/>
        <w:spacing w:before="120" w:beforeAutospacing="0" w:after="120" w:afterAutospacing="0" w:line="312" w:lineRule="auto"/>
        <w:jc w:val="both"/>
        <w:rPr>
          <w:sz w:val="26"/>
          <w:szCs w:val="26"/>
        </w:rPr>
      </w:pPr>
      <w:r w:rsidRPr="008B0E5A">
        <w:rPr>
          <w:bCs/>
          <w:sz w:val="26"/>
          <w:szCs w:val="26"/>
        </w:rPr>
        <w:t>2.</w:t>
      </w:r>
      <w:r w:rsidR="00B87C0E" w:rsidRPr="008B0E5A">
        <w:rPr>
          <w:rStyle w:val="Strong"/>
          <w:bCs w:val="0"/>
          <w:sz w:val="26"/>
          <w:szCs w:val="26"/>
          <w:lang w:val="vi-VN"/>
        </w:rPr>
        <w:t>1</w:t>
      </w:r>
      <w:r w:rsidR="00B87C0E" w:rsidRPr="00C61464">
        <w:rPr>
          <w:rStyle w:val="Strong"/>
          <w:sz w:val="26"/>
          <w:szCs w:val="26"/>
          <w:lang w:val="vi-VN"/>
        </w:rPr>
        <w:t>.3.3.1.</w:t>
      </w:r>
      <w:r w:rsidR="00CA67DD" w:rsidRPr="00C61464">
        <w:rPr>
          <w:rStyle w:val="Strong"/>
          <w:sz w:val="26"/>
          <w:szCs w:val="26"/>
        </w:rPr>
        <w:t>Nhật ký chứng từ</w:t>
      </w:r>
    </w:p>
    <w:p w:rsidR="00CA67DD" w:rsidRPr="00C61464" w:rsidRDefault="00607C77" w:rsidP="004E56F3">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00CA67DD" w:rsidRPr="00C61464">
        <w:rPr>
          <w:sz w:val="26"/>
          <w:szCs w:val="26"/>
        </w:rPr>
        <w:t>Trong hình thức nhật ký chứng từ có 10 nhật ký, chứng từ, được đánh số từ nhật ký chứng từ số 1 đến nhật ký chứng từ số 10.</w:t>
      </w:r>
    </w:p>
    <w:p w:rsidR="00CA67DD" w:rsidRPr="00C61464" w:rsidRDefault="00607C77" w:rsidP="004E56F3">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00CA67DD" w:rsidRPr="00C61464">
        <w:rPr>
          <w:sz w:val="26"/>
          <w:szCs w:val="26"/>
        </w:rPr>
        <w:t>Nhật ký chứng từ là sổ kế toán tổng hợp, dùng để phản ánh toàn bộ các nghiệp vụ kinh tế, tài chính phát sinh theo bên Có của các tài khoản.</w:t>
      </w:r>
    </w:p>
    <w:p w:rsidR="00CA67DD" w:rsidRPr="00C61464" w:rsidRDefault="00607C77" w:rsidP="004E56F3">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00CA67DD" w:rsidRPr="00C61464">
        <w:rPr>
          <w:sz w:val="26"/>
          <w:szCs w:val="26"/>
        </w:rPr>
        <w:t>Một nhật ký chứng từ có thể mở cho một tài khoản hoặc một số tài khoản có nội dung kinh tế giống nhau hoặc có quan hệ đối ứng mật thiết với nhau.</w:t>
      </w:r>
    </w:p>
    <w:p w:rsidR="00CA67DD" w:rsidRPr="00C61464" w:rsidRDefault="00607C77" w:rsidP="004E56F3">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00CA67DD" w:rsidRPr="00C61464">
        <w:rPr>
          <w:sz w:val="26"/>
          <w:szCs w:val="26"/>
        </w:rPr>
        <w:t>Khi mở nhật ký chứng từ dùng chung cho nhiều tài khoản thì trên nhật ký chứng từ đó số phát sinh của mỗi tài khoản được phản ánh riêng biệt ở một số dòng hoặc một số cột dành cho mỗi tài khoản.</w:t>
      </w:r>
    </w:p>
    <w:p w:rsidR="00CA67DD" w:rsidRPr="00C61464" w:rsidRDefault="00607C77" w:rsidP="004E56F3">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00CA67DD" w:rsidRPr="00C61464">
        <w:rPr>
          <w:sz w:val="26"/>
          <w:szCs w:val="26"/>
        </w:rPr>
        <w:t>Trong mọi trường hợp số phát sinh bên Có của mỗi tài khoản chỉ tập trung phản ánh trên một nhật ký chứng từ và từ NKCT này ghi vào Sổ Cái một lần vào cuối tháng.</w:t>
      </w:r>
    </w:p>
    <w:p w:rsidR="00CA67DD" w:rsidRPr="00C61464" w:rsidRDefault="00607C77" w:rsidP="004E56F3">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00CA67DD" w:rsidRPr="00C61464">
        <w:rPr>
          <w:sz w:val="26"/>
          <w:szCs w:val="26"/>
        </w:rPr>
        <w:t>Số phát sinh Nợ của mỗi tài khoản được phản ánh trên các nhật ký chứng từ khác nhau, ghi Có các tài khoản có liên quan đối ứng Nợ với tài khoản này và cuối tháng được tập hợp vào Sổ Cái từ các NKCT đó.</w:t>
      </w:r>
    </w:p>
    <w:p w:rsidR="00CA67DD" w:rsidRPr="00C61464" w:rsidRDefault="00607C77" w:rsidP="004E56F3">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lastRenderedPageBreak/>
        <w:t>-</w:t>
      </w:r>
      <w:r w:rsidR="00CA67DD" w:rsidRPr="00C61464">
        <w:rPr>
          <w:sz w:val="26"/>
          <w:szCs w:val="26"/>
        </w:rPr>
        <w:t>Để phục vụ nhu cầu phân tích và kiểm tra, ngoài phần chính dùng để phản ánh số phát sinh bên Có, một số NKCT có bố trí thêm các cột phản ánh số phát sinh Nợ, số dư đầu kỳ và số dư cuối kỳ của tài khoản.</w:t>
      </w:r>
    </w:p>
    <w:p w:rsidR="00CA67DD" w:rsidRPr="00C61464" w:rsidRDefault="00607C77" w:rsidP="004E56F3">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00CA67DD" w:rsidRPr="00C61464">
        <w:rPr>
          <w:sz w:val="26"/>
          <w:szCs w:val="26"/>
        </w:rPr>
        <w:t>Số liệu của các cột phản ánh số phát sinh bên Nợ các tài khoản trong trường hợp này chỉ dùng cho mục đích kiểm tra, phân tích không dùng để ghi Sổ Cái.</w:t>
      </w:r>
    </w:p>
    <w:p w:rsidR="00607C77" w:rsidRPr="00C61464" w:rsidRDefault="00607C77" w:rsidP="004E56F3">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00CA67DD" w:rsidRPr="00C61464">
        <w:rPr>
          <w:sz w:val="26"/>
          <w:szCs w:val="26"/>
        </w:rPr>
        <w:t>Căn cứ để ghi chép các nhât ký chứng từ là chứng từ gốc, số liệu của sổ kế toán chi tiết, bảng kê và bảng phân bổ.</w:t>
      </w:r>
    </w:p>
    <w:p w:rsidR="00CA67DD" w:rsidRPr="00C61464" w:rsidRDefault="00607C77" w:rsidP="004E56F3">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00CA67DD" w:rsidRPr="00C61464">
        <w:rPr>
          <w:sz w:val="26"/>
          <w:szCs w:val="26"/>
        </w:rPr>
        <w:t>NKCT phải mở từng tháng một, hết mỗi tháng phải khoá sổ nhật ký chứng từ cũ và mở NKCT mới cho tháng sau. Mỗi lần khoá sổ cũ, mở sổ mới phải chuyển toàn bộ số dư cần thiết từ NKCT cũ sang NKCT mới tuỳ theo yêu cầu cụ thể của từng tài khoản.</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a. Công việc hàng ngày:</w:t>
      </w:r>
    </w:p>
    <w:p w:rsidR="00CA67DD" w:rsidRPr="00C61464" w:rsidRDefault="00CA67DD" w:rsidP="008C7BA8">
      <w:pPr>
        <w:numPr>
          <w:ilvl w:val="0"/>
          <w:numId w:val="3"/>
        </w:numPr>
        <w:shd w:val="clear" w:color="auto" w:fill="FFFFFF"/>
        <w:spacing w:before="120" w:after="120" w:line="312" w:lineRule="auto"/>
        <w:ind w:left="0" w:firstLine="0"/>
        <w:jc w:val="both"/>
        <w:rPr>
          <w:sz w:val="26"/>
          <w:szCs w:val="26"/>
        </w:rPr>
      </w:pPr>
      <w:r w:rsidRPr="00C61464">
        <w:rPr>
          <w:sz w:val="26"/>
          <w:szCs w:val="26"/>
        </w:rPr>
        <w:t>Căn cứ vào chứng từ kế toán vào Các Bảng kê, Sổ, thẻ kế toán chi tiết; đồng thời vào Nhật ký – Chừng từ.</w:t>
      </w:r>
    </w:p>
    <w:p w:rsidR="00CA67DD" w:rsidRPr="00C61464" w:rsidRDefault="00CA67DD" w:rsidP="008C7BA8">
      <w:pPr>
        <w:numPr>
          <w:ilvl w:val="0"/>
          <w:numId w:val="3"/>
        </w:numPr>
        <w:shd w:val="clear" w:color="auto" w:fill="FFFFFF"/>
        <w:spacing w:before="120" w:after="120" w:line="312" w:lineRule="auto"/>
        <w:ind w:left="0" w:firstLine="0"/>
        <w:jc w:val="both"/>
        <w:rPr>
          <w:sz w:val="26"/>
          <w:szCs w:val="26"/>
        </w:rPr>
      </w:pPr>
      <w:r w:rsidRPr="00C61464">
        <w:rPr>
          <w:sz w:val="26"/>
          <w:szCs w:val="26"/>
        </w:rPr>
        <w:t>Với các loại chi phí có tính chất phân bổ, kế toán dựa vào các bảng phân bổ để ghi vào Bảng kê, Nhật ký – Chứng từ và Sổ, thẻ kế toán chi tiết.</w:t>
      </w:r>
    </w:p>
    <w:p w:rsidR="00CA67DD" w:rsidRPr="00C61464" w:rsidRDefault="00CA67DD"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b. Công việc cuối tháng, cuối quý</w:t>
      </w:r>
    </w:p>
    <w:p w:rsidR="00CA67DD" w:rsidRPr="00C61464" w:rsidRDefault="00CA67DD" w:rsidP="008C7BA8">
      <w:pPr>
        <w:numPr>
          <w:ilvl w:val="0"/>
          <w:numId w:val="4"/>
        </w:numPr>
        <w:shd w:val="clear" w:color="auto" w:fill="FFFFFF"/>
        <w:spacing w:before="120" w:after="120" w:line="312" w:lineRule="auto"/>
        <w:ind w:left="0" w:firstLine="0"/>
        <w:jc w:val="both"/>
        <w:rPr>
          <w:sz w:val="26"/>
          <w:szCs w:val="26"/>
        </w:rPr>
      </w:pPr>
      <w:r w:rsidRPr="00C61464">
        <w:rPr>
          <w:sz w:val="26"/>
          <w:szCs w:val="26"/>
        </w:rPr>
        <w:t>Cộng số liệu trên các Bảng kê, sổ, thẻ kế toán chi tiết.</w:t>
      </w:r>
    </w:p>
    <w:p w:rsidR="00CA67DD" w:rsidRPr="00C61464" w:rsidRDefault="00CA67DD" w:rsidP="008C7BA8">
      <w:pPr>
        <w:numPr>
          <w:ilvl w:val="0"/>
          <w:numId w:val="4"/>
        </w:numPr>
        <w:shd w:val="clear" w:color="auto" w:fill="FFFFFF"/>
        <w:spacing w:before="120" w:after="120" w:line="312" w:lineRule="auto"/>
        <w:ind w:left="0" w:firstLine="0"/>
        <w:jc w:val="both"/>
        <w:rPr>
          <w:sz w:val="26"/>
          <w:szCs w:val="26"/>
        </w:rPr>
      </w:pPr>
      <w:r w:rsidRPr="00C61464">
        <w:rPr>
          <w:sz w:val="26"/>
          <w:szCs w:val="26"/>
        </w:rPr>
        <w:t>Ghi vào sổ Nhật ký – chứng từ nếu loại </w:t>
      </w:r>
      <w:hyperlink r:id="rId22" w:tgtFrame="_blank" w:history="1">
        <w:r w:rsidRPr="00C61464">
          <w:rPr>
            <w:rStyle w:val="Hyperlink"/>
            <w:b/>
            <w:bCs/>
            <w:color w:val="auto"/>
            <w:sz w:val="26"/>
            <w:szCs w:val="26"/>
          </w:rPr>
          <w:t>sổ Nhật ký – Chứng từ </w:t>
        </w:r>
      </w:hyperlink>
      <w:r w:rsidRPr="00C61464">
        <w:rPr>
          <w:sz w:val="26"/>
          <w:szCs w:val="26"/>
        </w:rPr>
        <w:t>đó phải căn cứ vào các Bảng kê.</w:t>
      </w:r>
    </w:p>
    <w:p w:rsidR="00CA67DD" w:rsidRPr="00C61464" w:rsidRDefault="00CA67DD" w:rsidP="008C7BA8">
      <w:pPr>
        <w:numPr>
          <w:ilvl w:val="0"/>
          <w:numId w:val="4"/>
        </w:numPr>
        <w:shd w:val="clear" w:color="auto" w:fill="FFFFFF"/>
        <w:spacing w:before="120" w:after="120" w:line="312" w:lineRule="auto"/>
        <w:ind w:left="0" w:firstLine="0"/>
        <w:jc w:val="both"/>
        <w:rPr>
          <w:sz w:val="26"/>
          <w:szCs w:val="26"/>
        </w:rPr>
      </w:pPr>
      <w:r w:rsidRPr="00C61464">
        <w:rPr>
          <w:sz w:val="26"/>
          <w:szCs w:val="26"/>
        </w:rPr>
        <w:t>Tổng cộng số liệu Nhật ký chứng từ.</w:t>
      </w:r>
    </w:p>
    <w:p w:rsidR="00CA67DD" w:rsidRPr="00C61464" w:rsidRDefault="00CA67DD" w:rsidP="008C7BA8">
      <w:pPr>
        <w:numPr>
          <w:ilvl w:val="0"/>
          <w:numId w:val="4"/>
        </w:numPr>
        <w:shd w:val="clear" w:color="auto" w:fill="FFFFFF"/>
        <w:spacing w:before="120" w:after="120" w:line="312" w:lineRule="auto"/>
        <w:ind w:left="0" w:firstLine="0"/>
        <w:jc w:val="both"/>
        <w:rPr>
          <w:sz w:val="26"/>
          <w:szCs w:val="26"/>
        </w:rPr>
      </w:pPr>
      <w:r w:rsidRPr="00C61464">
        <w:rPr>
          <w:sz w:val="26"/>
          <w:szCs w:val="26"/>
        </w:rPr>
        <w:t>Căn cứ vào số liệu trên Nhật ký – chứng từ ghi vào sổ Cái</w:t>
      </w:r>
    </w:p>
    <w:p w:rsidR="00CA67DD" w:rsidRPr="00C61464" w:rsidRDefault="00CA67DD" w:rsidP="008C7BA8">
      <w:pPr>
        <w:numPr>
          <w:ilvl w:val="0"/>
          <w:numId w:val="4"/>
        </w:numPr>
        <w:shd w:val="clear" w:color="auto" w:fill="FFFFFF"/>
        <w:spacing w:before="120" w:after="120" w:line="312" w:lineRule="auto"/>
        <w:ind w:left="0" w:firstLine="0"/>
        <w:jc w:val="both"/>
        <w:rPr>
          <w:sz w:val="26"/>
          <w:szCs w:val="26"/>
        </w:rPr>
      </w:pPr>
      <w:r w:rsidRPr="00C61464">
        <w:rPr>
          <w:sz w:val="26"/>
          <w:szCs w:val="26"/>
        </w:rPr>
        <w:t>Căn cứ vào sổ, thẻ chi tiết ghi vào Bảng tổng hợp chi tiết</w:t>
      </w:r>
    </w:p>
    <w:p w:rsidR="00CA67DD" w:rsidRPr="00C61464" w:rsidRDefault="00CA67DD" w:rsidP="008C7BA8">
      <w:pPr>
        <w:numPr>
          <w:ilvl w:val="0"/>
          <w:numId w:val="4"/>
        </w:numPr>
        <w:shd w:val="clear" w:color="auto" w:fill="FFFFFF"/>
        <w:spacing w:before="120" w:after="120" w:line="312" w:lineRule="auto"/>
        <w:ind w:left="0" w:firstLine="0"/>
        <w:jc w:val="both"/>
        <w:rPr>
          <w:sz w:val="26"/>
          <w:szCs w:val="26"/>
        </w:rPr>
      </w:pPr>
      <w:r w:rsidRPr="00C61464">
        <w:rPr>
          <w:sz w:val="26"/>
          <w:szCs w:val="26"/>
        </w:rPr>
        <w:t>So sánh, đối chiếu số liệu trên bảng tổng hợp chi tiết và sổ cái</w:t>
      </w:r>
    </w:p>
    <w:p w:rsidR="00CA67DD" w:rsidRPr="00C61464" w:rsidRDefault="00CA67DD" w:rsidP="008C7BA8">
      <w:pPr>
        <w:numPr>
          <w:ilvl w:val="0"/>
          <w:numId w:val="4"/>
        </w:numPr>
        <w:shd w:val="clear" w:color="auto" w:fill="FFFFFF"/>
        <w:spacing w:before="120" w:after="120" w:line="312" w:lineRule="auto"/>
        <w:ind w:left="0" w:firstLine="0"/>
        <w:jc w:val="both"/>
        <w:rPr>
          <w:sz w:val="26"/>
          <w:szCs w:val="26"/>
        </w:rPr>
      </w:pPr>
      <w:r w:rsidRPr="00C61464">
        <w:rPr>
          <w:sz w:val="26"/>
          <w:szCs w:val="26"/>
        </w:rPr>
        <w:t>Căn cứ vào số liệu Nhật ký chứng từ, sổ cái đã kiểm tra lên Báo cáo tài chính.</w:t>
      </w:r>
    </w:p>
    <w:p w:rsidR="00CA67DD" w:rsidRPr="00C61464" w:rsidRDefault="00CA67DD" w:rsidP="004E56F3">
      <w:pPr>
        <w:tabs>
          <w:tab w:val="left" w:pos="567"/>
          <w:tab w:val="left" w:pos="3969"/>
          <w:tab w:val="left" w:pos="5103"/>
          <w:tab w:val="center" w:pos="6946"/>
        </w:tabs>
        <w:spacing w:before="120" w:after="120" w:line="312" w:lineRule="auto"/>
        <w:jc w:val="both"/>
        <w:rPr>
          <w:b/>
          <w:sz w:val="26"/>
          <w:szCs w:val="26"/>
          <w:lang w:val="vi-VN"/>
        </w:rPr>
      </w:pPr>
      <w:r w:rsidRPr="00C61464">
        <w:rPr>
          <w:b/>
          <w:sz w:val="26"/>
          <w:szCs w:val="26"/>
          <w:lang w:val="vi-VN"/>
        </w:rPr>
        <w:t>Mẫu nhật ký chứng từ</w:t>
      </w:r>
    </w:p>
    <w:p w:rsidR="00CA67DD" w:rsidRPr="00C61464" w:rsidRDefault="00607C77" w:rsidP="004E56F3">
      <w:pPr>
        <w:tabs>
          <w:tab w:val="left" w:pos="567"/>
          <w:tab w:val="left" w:pos="3969"/>
          <w:tab w:val="left" w:pos="5103"/>
          <w:tab w:val="center" w:pos="6946"/>
        </w:tabs>
        <w:spacing w:before="120" w:after="120" w:line="312" w:lineRule="auto"/>
        <w:jc w:val="both"/>
        <w:rPr>
          <w:b/>
          <w:sz w:val="26"/>
          <w:szCs w:val="26"/>
          <w:u w:val="single"/>
          <w:lang w:val="vi-VN"/>
        </w:rPr>
      </w:pPr>
      <w:r w:rsidRPr="00C61464">
        <w:rPr>
          <w:b/>
          <w:sz w:val="26"/>
          <w:szCs w:val="26"/>
          <w:u w:val="single"/>
          <w:lang w:val="vi-VN"/>
        </w:rPr>
        <w:t xml:space="preserve">* </w:t>
      </w:r>
      <w:r w:rsidR="007B1D58" w:rsidRPr="00C61464">
        <w:rPr>
          <w:b/>
          <w:sz w:val="26"/>
          <w:szCs w:val="26"/>
          <w:u w:val="single"/>
          <w:lang w:val="vi-VN"/>
        </w:rPr>
        <w:t>Nhật ký chứng từ số 1:</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   Nhật ký – chứng từ số 1 gồm có các cột số thứ tự, ngày của chứng từ ghi sổ các cột phản ánh số phát sinh bên Có của TK 111 “Tiền mặt” đối ứng Nợ với các tài khoản có liên quan và cột cộng Có TK 111.</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   Cơ sở để ghi Nhật ký – chứng từ số 1 (ghi Có TK 111) là báo cáo quỹ kèm theo các chứng từ gốc (Phiếu chi, Hoá đơn…). Mỗi báo cáo quỹ được ghi một dòng trên Nhật ký – chứng từ số 1 theo thứ tự thời gian.</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lastRenderedPageBreak/>
        <w:t> –   Cuối tháng hoặc cuối quý</w:t>
      </w:r>
      <w:r w:rsidRPr="00C61464">
        <w:rPr>
          <w:sz w:val="26"/>
          <w:szCs w:val="26"/>
        </w:rPr>
        <w:t>, khoá sổ Nhật ký – chứng từ số 1, xác định tổng số phát sinh bên Có  TK 111 đối ứng Nợ của các tài khoản liên quan và lấy số tổng cộng của Nhật ký – chứng từ số 1 để ghi Sổ Cái (Có TK 111, Nợ các tài khoản).</w:t>
      </w:r>
    </w:p>
    <w:p w:rsidR="007B1D58" w:rsidRPr="00C61464" w:rsidRDefault="007B1D58" w:rsidP="004E56F3">
      <w:pPr>
        <w:tabs>
          <w:tab w:val="left" w:pos="567"/>
          <w:tab w:val="left" w:pos="3969"/>
          <w:tab w:val="left" w:pos="5103"/>
          <w:tab w:val="center" w:pos="6946"/>
        </w:tabs>
        <w:spacing w:before="120" w:after="120" w:line="312" w:lineRule="auto"/>
        <w:jc w:val="both"/>
        <w:rPr>
          <w:b/>
          <w:sz w:val="26"/>
          <w:szCs w:val="26"/>
          <w:u w:val="single"/>
          <w:lang w:val="vi-VN"/>
        </w:rPr>
      </w:pPr>
      <w:r w:rsidRPr="00C61464">
        <w:rPr>
          <w:b/>
          <w:sz w:val="26"/>
          <w:szCs w:val="26"/>
          <w:u w:val="single"/>
          <w:lang w:val="vi-VN"/>
        </w:rPr>
        <w:t>Nhật ký chứng từ số 02</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 –  Nội dung:</w:t>
      </w:r>
      <w:r w:rsidRPr="00C61464">
        <w:rPr>
          <w:sz w:val="26"/>
          <w:szCs w:val="26"/>
        </w:rPr>
        <w:t> Dùng để phản ánh số phát sinh bên Có TK 112 “Tiền gửi Ngân hàng” đối ứng Nợ với các tài khoản có liên quan.</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 –  Kết cấu và phương pháp ghi sổ:</w:t>
      </w:r>
      <w:r w:rsidRPr="00C61464">
        <w:rPr>
          <w:sz w:val="26"/>
          <w:szCs w:val="26"/>
        </w:rPr>
        <w:t> Nhật ký – chứng từ số 2 gồm có các cột số thứ tự, số hiệu, ngày tháng của chứng từ ghi sổ, diễn giải nội dung nghiệp vụ ghi sổ, các cột phản ánh số phát sinh bên Có của TK 112 đối ứng Nợ với các tài khoản có liên quan và cột cộng Có TK 112. Cơ sở để ghi NKCT số 2 là các giấy báo Nợ của Ngân hàng kèm theo các chứng từ gốc có liên quan.</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 –  Cuối tháng hoặc cuối quý,</w:t>
      </w:r>
      <w:r w:rsidRPr="00C61464">
        <w:rPr>
          <w:sz w:val="26"/>
          <w:szCs w:val="26"/>
        </w:rPr>
        <w:t> khoá sổ NKCT số 2, xác định tổng số phát sinh bên Có TK 112 đối ứng Nợ của các tài khoản liên quan, và lấy số tổng cộng của NKCT số 2 để ghi Sổ Cái (Có TK 112, Nợ các tài khoản).</w:t>
      </w:r>
    </w:p>
    <w:p w:rsidR="007B1D58" w:rsidRPr="00C61464" w:rsidRDefault="00281D7D" w:rsidP="004E56F3">
      <w:pPr>
        <w:tabs>
          <w:tab w:val="left" w:pos="567"/>
          <w:tab w:val="left" w:pos="3969"/>
          <w:tab w:val="left" w:pos="5103"/>
          <w:tab w:val="center" w:pos="6946"/>
        </w:tabs>
        <w:spacing w:before="120" w:after="120" w:line="312" w:lineRule="auto"/>
        <w:jc w:val="both"/>
        <w:rPr>
          <w:b/>
          <w:sz w:val="26"/>
          <w:szCs w:val="26"/>
          <w:u w:val="single"/>
          <w:lang w:val="vi-VN"/>
        </w:rPr>
      </w:pPr>
      <w:r w:rsidRPr="00C61464">
        <w:rPr>
          <w:b/>
          <w:sz w:val="26"/>
          <w:szCs w:val="26"/>
          <w:u w:val="single"/>
          <w:lang w:val="vi-VN"/>
        </w:rPr>
        <w:t>Nhật ký chứng từ số 03</w:t>
      </w:r>
    </w:p>
    <w:p w:rsidR="00281D7D" w:rsidRPr="00C61464" w:rsidRDefault="00B87C0E" w:rsidP="004E56F3">
      <w:pPr>
        <w:pStyle w:val="Heading3"/>
        <w:shd w:val="clear" w:color="auto" w:fill="FFFFFF"/>
        <w:spacing w:before="120" w:beforeAutospacing="0" w:after="120" w:afterAutospacing="0" w:line="312" w:lineRule="auto"/>
        <w:jc w:val="both"/>
        <w:rPr>
          <w:b w:val="0"/>
          <w:sz w:val="26"/>
          <w:szCs w:val="26"/>
        </w:rPr>
      </w:pPr>
      <w:r w:rsidRPr="00C61464">
        <w:rPr>
          <w:rStyle w:val="Strong"/>
          <w:b/>
          <w:bCs/>
          <w:sz w:val="26"/>
          <w:szCs w:val="26"/>
          <w:lang w:val="vi-VN"/>
        </w:rPr>
        <w:t>-</w:t>
      </w:r>
      <w:r w:rsidRPr="00C61464">
        <w:rPr>
          <w:rStyle w:val="Strong"/>
          <w:b/>
          <w:bCs/>
          <w:sz w:val="26"/>
          <w:szCs w:val="26"/>
        </w:rPr>
        <w:t xml:space="preserve"> Nội dung: </w:t>
      </w:r>
      <w:r w:rsidR="00281D7D" w:rsidRPr="00C61464">
        <w:rPr>
          <w:b w:val="0"/>
          <w:sz w:val="26"/>
          <w:szCs w:val="26"/>
        </w:rPr>
        <w:t>Dùng để phản ánh số phát sinh bên Có TK 113 “Tiền đang chuyển” đối ứng Nợ với các tài khoản có liên quan</w:t>
      </w:r>
    </w:p>
    <w:p w:rsidR="00281D7D" w:rsidRPr="00C61464" w:rsidRDefault="00281D7D" w:rsidP="004E56F3">
      <w:pPr>
        <w:pStyle w:val="Heading3"/>
        <w:shd w:val="clear" w:color="auto" w:fill="FFFFFF"/>
        <w:spacing w:before="120" w:beforeAutospacing="0" w:after="120" w:afterAutospacing="0" w:line="312" w:lineRule="auto"/>
        <w:jc w:val="both"/>
        <w:rPr>
          <w:sz w:val="26"/>
          <w:szCs w:val="26"/>
        </w:rPr>
      </w:pPr>
      <w:r w:rsidRPr="00C61464">
        <w:rPr>
          <w:rStyle w:val="Strong"/>
          <w:b/>
          <w:bCs/>
          <w:sz w:val="26"/>
          <w:szCs w:val="26"/>
        </w:rPr>
        <w:t> </w:t>
      </w:r>
      <w:r w:rsidR="00B87C0E" w:rsidRPr="00C61464">
        <w:rPr>
          <w:rStyle w:val="Strong"/>
          <w:b/>
          <w:bCs/>
          <w:sz w:val="26"/>
          <w:szCs w:val="26"/>
          <w:lang w:val="vi-VN"/>
        </w:rPr>
        <w:t xml:space="preserve">- </w:t>
      </w:r>
      <w:r w:rsidRPr="00C61464">
        <w:rPr>
          <w:rStyle w:val="Strong"/>
          <w:b/>
          <w:bCs/>
          <w:sz w:val="26"/>
          <w:szCs w:val="26"/>
        </w:rPr>
        <w:t xml:space="preserve"> Kết cấu và phương pháp gh</w:t>
      </w:r>
      <w:r w:rsidR="00B87C0E" w:rsidRPr="00C61464">
        <w:rPr>
          <w:rStyle w:val="Strong"/>
          <w:b/>
          <w:bCs/>
          <w:sz w:val="26"/>
          <w:szCs w:val="26"/>
        </w:rPr>
        <w:t>i sổ</w:t>
      </w:r>
    </w:p>
    <w:p w:rsidR="00281D7D" w:rsidRPr="00C61464" w:rsidRDefault="00B87C0E"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 </w:t>
      </w:r>
      <w:r w:rsidRPr="00C61464">
        <w:rPr>
          <w:rStyle w:val="Strong"/>
          <w:sz w:val="26"/>
          <w:szCs w:val="26"/>
          <w:lang w:val="vi-VN"/>
        </w:rPr>
        <w:t>+</w:t>
      </w:r>
      <w:r w:rsidR="00281D7D" w:rsidRPr="00C61464">
        <w:rPr>
          <w:rStyle w:val="Strong"/>
          <w:sz w:val="26"/>
          <w:szCs w:val="26"/>
        </w:rPr>
        <w:t>Kết cấu:</w:t>
      </w:r>
      <w:r w:rsidR="00281D7D" w:rsidRPr="00C61464">
        <w:rPr>
          <w:sz w:val="26"/>
          <w:szCs w:val="26"/>
        </w:rPr>
        <w:t> Nhật ký – chứng từ số 3 gồm có các cột số thứ tự, số hiệu, ngày tháng của Chứng từ ghi sổ, diễn giải nội dung nghiệp vụ ghi sổ, các cột phản ánh số phát sinh bên Có TK 113 đối ứng Nợ với các tài khoản có liên quan và cột cộng Có TK 113.</w:t>
      </w:r>
    </w:p>
    <w:p w:rsidR="00281D7D" w:rsidRPr="00C61464" w:rsidRDefault="00281D7D"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 </w:t>
      </w:r>
      <w:r w:rsidR="00B87C0E" w:rsidRPr="00C61464">
        <w:rPr>
          <w:rStyle w:val="Strong"/>
          <w:sz w:val="26"/>
          <w:szCs w:val="26"/>
        </w:rPr>
        <w:t>+</w:t>
      </w:r>
      <w:r w:rsidRPr="00C61464">
        <w:rPr>
          <w:rStyle w:val="Strong"/>
          <w:sz w:val="26"/>
          <w:szCs w:val="26"/>
        </w:rPr>
        <w:t xml:space="preserve"> Cơ sở để ghi vào Nhật ký – chứng từ số 3:</w:t>
      </w:r>
    </w:p>
    <w:p w:rsidR="00281D7D" w:rsidRPr="00C61464" w:rsidRDefault="00281D7D" w:rsidP="008C7BA8">
      <w:pPr>
        <w:pStyle w:val="NormalWeb"/>
        <w:numPr>
          <w:ilvl w:val="0"/>
          <w:numId w:val="7"/>
        </w:numPr>
        <w:shd w:val="clear" w:color="auto" w:fill="FFFFFF"/>
        <w:spacing w:before="120" w:beforeAutospacing="0" w:after="120" w:afterAutospacing="0" w:line="312" w:lineRule="auto"/>
        <w:ind w:left="0" w:firstLine="0"/>
        <w:jc w:val="both"/>
        <w:rPr>
          <w:sz w:val="26"/>
          <w:szCs w:val="26"/>
        </w:rPr>
      </w:pPr>
      <w:r w:rsidRPr="00C61464">
        <w:rPr>
          <w:sz w:val="26"/>
          <w:szCs w:val="26"/>
        </w:rPr>
        <w:t>Đầu tháng khi mở NKCT số 3 phải căn cứ vào NKCT số 3 tháng trước để ghi vào dòng số dư đầu tháng TK 113.</w:t>
      </w:r>
    </w:p>
    <w:p w:rsidR="00281D7D" w:rsidRPr="00C61464" w:rsidRDefault="00281D7D" w:rsidP="008C7BA8">
      <w:pPr>
        <w:pStyle w:val="NormalWeb"/>
        <w:numPr>
          <w:ilvl w:val="0"/>
          <w:numId w:val="7"/>
        </w:numPr>
        <w:shd w:val="clear" w:color="auto" w:fill="FFFFFF"/>
        <w:spacing w:before="120" w:beforeAutospacing="0" w:after="120" w:afterAutospacing="0" w:line="312" w:lineRule="auto"/>
        <w:ind w:left="0" w:firstLine="0"/>
        <w:jc w:val="both"/>
        <w:rPr>
          <w:sz w:val="26"/>
          <w:szCs w:val="26"/>
        </w:rPr>
      </w:pPr>
      <w:r w:rsidRPr="00C61464">
        <w:rPr>
          <w:sz w:val="26"/>
          <w:szCs w:val="26"/>
        </w:rPr>
        <w:t>Phần ghi Có TK 113, căn cứ vào giấy báo Có của Ngân hàng để ghi.</w:t>
      </w:r>
    </w:p>
    <w:p w:rsidR="00281D7D" w:rsidRPr="00C61464" w:rsidRDefault="00281D7D" w:rsidP="008C7BA8">
      <w:pPr>
        <w:pStyle w:val="NormalWeb"/>
        <w:numPr>
          <w:ilvl w:val="0"/>
          <w:numId w:val="7"/>
        </w:numPr>
        <w:shd w:val="clear" w:color="auto" w:fill="FFFFFF"/>
        <w:spacing w:before="120" w:beforeAutospacing="0" w:after="120" w:afterAutospacing="0" w:line="312" w:lineRule="auto"/>
        <w:ind w:left="0" w:firstLine="0"/>
        <w:jc w:val="both"/>
        <w:rPr>
          <w:sz w:val="26"/>
          <w:szCs w:val="26"/>
        </w:rPr>
      </w:pPr>
      <w:r w:rsidRPr="00C61464">
        <w:rPr>
          <w:sz w:val="26"/>
          <w:szCs w:val="26"/>
        </w:rPr>
        <w:t>Cuối tháng hoặc cuối quý, khoá sổ NKCT số 3, xác định tổng số phát sinh Có của TK 113 đối ứng Nợ các tài khoản liên quan và lấy số tổng cộng của NKCT số 3 để ghi Sổ Cái (Có TK 113, Nợ các tài khoản).</w:t>
      </w:r>
    </w:p>
    <w:p w:rsidR="00281D7D" w:rsidRPr="00C61464" w:rsidRDefault="00281D7D" w:rsidP="004E56F3">
      <w:pPr>
        <w:tabs>
          <w:tab w:val="left" w:pos="567"/>
          <w:tab w:val="left" w:pos="3969"/>
          <w:tab w:val="left" w:pos="5103"/>
          <w:tab w:val="center" w:pos="6946"/>
        </w:tabs>
        <w:spacing w:before="120" w:after="120" w:line="312" w:lineRule="auto"/>
        <w:jc w:val="both"/>
        <w:rPr>
          <w:b/>
          <w:sz w:val="26"/>
          <w:szCs w:val="26"/>
          <w:u w:val="single"/>
          <w:lang w:val="vi-VN"/>
        </w:rPr>
      </w:pPr>
      <w:r w:rsidRPr="00C61464">
        <w:rPr>
          <w:b/>
          <w:sz w:val="26"/>
          <w:szCs w:val="26"/>
          <w:u w:val="single"/>
          <w:lang w:val="vi-VN"/>
        </w:rPr>
        <w:t>Nhật ký chứng từ số 04</w:t>
      </w:r>
    </w:p>
    <w:p w:rsidR="00281D7D" w:rsidRPr="00C61464" w:rsidRDefault="00281D7D" w:rsidP="004E56F3">
      <w:pPr>
        <w:pStyle w:val="Heading3"/>
        <w:shd w:val="clear" w:color="auto" w:fill="FFFFFF"/>
        <w:spacing w:before="120" w:beforeAutospacing="0" w:after="120" w:afterAutospacing="0" w:line="312" w:lineRule="auto"/>
        <w:jc w:val="both"/>
        <w:rPr>
          <w:sz w:val="26"/>
          <w:szCs w:val="26"/>
        </w:rPr>
      </w:pPr>
      <w:r w:rsidRPr="00C61464">
        <w:rPr>
          <w:rStyle w:val="Strong"/>
          <w:b/>
          <w:bCs/>
          <w:sz w:val="26"/>
          <w:szCs w:val="26"/>
        </w:rPr>
        <w:t> </w:t>
      </w:r>
      <w:r w:rsidR="00B87C0E" w:rsidRPr="00C61464">
        <w:rPr>
          <w:rStyle w:val="Strong"/>
          <w:b/>
          <w:bCs/>
          <w:sz w:val="26"/>
          <w:szCs w:val="26"/>
          <w:lang w:val="vi-VN"/>
        </w:rPr>
        <w:t>-</w:t>
      </w:r>
      <w:r w:rsidRPr="00C61464">
        <w:rPr>
          <w:rStyle w:val="Strong"/>
          <w:b/>
          <w:bCs/>
          <w:sz w:val="26"/>
          <w:szCs w:val="26"/>
        </w:rPr>
        <w:t xml:space="preserve"> Nội dung.</w:t>
      </w:r>
    </w:p>
    <w:p w:rsidR="00281D7D" w:rsidRPr="00C61464" w:rsidRDefault="00281D7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Nhật ký – chứng từ số 4 ngoài phần ghi Có TK 341, 343 đối ứng Nợ các tài khoản liên quan, còn có phần theo dõi thanh toán (ghi Nợ TK  341, 343, đối ứng Có các tài khoản liên quan).</w:t>
      </w:r>
    </w:p>
    <w:p w:rsidR="00281D7D" w:rsidRPr="00C61464" w:rsidRDefault="00B87C0E" w:rsidP="004E56F3">
      <w:pPr>
        <w:pStyle w:val="Heading3"/>
        <w:shd w:val="clear" w:color="auto" w:fill="FFFFFF"/>
        <w:spacing w:before="120" w:beforeAutospacing="0" w:after="120" w:afterAutospacing="0" w:line="312" w:lineRule="auto"/>
        <w:jc w:val="both"/>
        <w:rPr>
          <w:sz w:val="26"/>
          <w:szCs w:val="26"/>
        </w:rPr>
      </w:pPr>
      <w:r w:rsidRPr="00C61464">
        <w:rPr>
          <w:rStyle w:val="Strong"/>
          <w:b/>
          <w:bCs/>
          <w:sz w:val="26"/>
          <w:szCs w:val="26"/>
          <w:lang w:val="vi-VN"/>
        </w:rPr>
        <w:lastRenderedPageBreak/>
        <w:t>-</w:t>
      </w:r>
      <w:r w:rsidR="00281D7D" w:rsidRPr="00C61464">
        <w:rPr>
          <w:rStyle w:val="Strong"/>
          <w:b/>
          <w:bCs/>
          <w:sz w:val="26"/>
          <w:szCs w:val="26"/>
        </w:rPr>
        <w:t xml:space="preserve"> Kết cấu và phương pháp ghi sổ.</w:t>
      </w:r>
    </w:p>
    <w:p w:rsidR="00281D7D" w:rsidRPr="00C61464" w:rsidRDefault="00B87C0E"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lang w:val="vi-VN"/>
        </w:rPr>
        <w:t>+</w:t>
      </w:r>
      <w:r w:rsidR="00281D7D" w:rsidRPr="00C61464">
        <w:rPr>
          <w:rStyle w:val="Strong"/>
          <w:sz w:val="26"/>
          <w:szCs w:val="26"/>
        </w:rPr>
        <w:t xml:space="preserve"> Kết cấu:</w:t>
      </w:r>
      <w:r w:rsidR="00281D7D" w:rsidRPr="00C61464">
        <w:rPr>
          <w:sz w:val="26"/>
          <w:szCs w:val="26"/>
        </w:rPr>
        <w:t> Nhật ký – chứng từ số 4 gồm có các cột số thứ tự, số hiệu, ngày tháng của Chứng từ ghi sổ, diễn giải nội dung nghiệp vụ ghi sổ, các cột phản ánh số phát sinh bên Có, bên Nợ của các tài khoản  341, 343 đối ứng Nợ và đối ứng Có các tài khoản liên quan.</w:t>
      </w:r>
    </w:p>
    <w:p w:rsidR="00281D7D" w:rsidRPr="00C61464" w:rsidRDefault="00281D7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Khi mở Nhật ký – chứng từ số 4 , số phát sinh của mỗi tài khoản tiền vay, nợ ngắn hạn và dài hạn được phản ánh riêng biệt ở một số trang dành cho mỗi tài khoản.</w:t>
      </w:r>
    </w:p>
    <w:p w:rsidR="00281D7D" w:rsidRPr="00C61464" w:rsidRDefault="00B87C0E" w:rsidP="004E56F3">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00281D7D" w:rsidRPr="00C61464">
        <w:rPr>
          <w:sz w:val="26"/>
          <w:szCs w:val="26"/>
        </w:rPr>
        <w:t>  </w:t>
      </w:r>
      <w:r w:rsidR="00281D7D" w:rsidRPr="00C61464">
        <w:rPr>
          <w:rStyle w:val="Strong"/>
          <w:sz w:val="26"/>
          <w:szCs w:val="26"/>
        </w:rPr>
        <w:t>Cơ sở để ghi vào Nhật ký – chứng từ số 4</w:t>
      </w:r>
      <w:r w:rsidR="00281D7D" w:rsidRPr="00C61464">
        <w:rPr>
          <w:sz w:val="26"/>
          <w:szCs w:val="26"/>
        </w:rPr>
        <w:t> là khế ước vay, hợp đồng kinh tế (thuê mua TSCĐ, các khoản nợ dài hạn), giấy báo Nợ, báo Có của Ngân hàng và các chứng từ liên quan khác đến các khoản vay, nợ ngắn hạn và dài hạn.</w:t>
      </w:r>
    </w:p>
    <w:p w:rsidR="00281D7D" w:rsidRPr="00C61464" w:rsidRDefault="00281D7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Cuối tháng hoặc cuối quý khoá sổ Nhật ký – chứng từ số 4, xác định tổng số phát sinh bên Có của từng TK  341, 343 đối ứng Nợ của các tài khoản liên quan.</w:t>
      </w:r>
    </w:p>
    <w:p w:rsidR="00281D7D" w:rsidRPr="00C61464" w:rsidRDefault="00281D7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Số liệu tổng cộng của Nhật ký – chứng từ số 4 được dùng để ghi Sổ Cái của các Tài khoản  341, 343 (Có TK 341, Nợ các tài khoản ; Có TK 343, Nợ các tài khoản).</w:t>
      </w:r>
    </w:p>
    <w:p w:rsidR="00281D7D" w:rsidRPr="00C61464" w:rsidRDefault="00281D7D" w:rsidP="004E56F3">
      <w:pPr>
        <w:tabs>
          <w:tab w:val="left" w:pos="567"/>
          <w:tab w:val="left" w:pos="3969"/>
          <w:tab w:val="left" w:pos="5103"/>
          <w:tab w:val="center" w:pos="6946"/>
        </w:tabs>
        <w:spacing w:before="120" w:after="120" w:line="312" w:lineRule="auto"/>
        <w:jc w:val="both"/>
        <w:rPr>
          <w:b/>
          <w:sz w:val="26"/>
          <w:szCs w:val="26"/>
          <w:u w:val="single"/>
          <w:lang w:val="vi-VN"/>
        </w:rPr>
      </w:pPr>
      <w:r w:rsidRPr="00C61464">
        <w:rPr>
          <w:b/>
          <w:sz w:val="26"/>
          <w:szCs w:val="26"/>
          <w:u w:val="single"/>
          <w:lang w:val="vi-VN"/>
        </w:rPr>
        <w:t>Nhật ký chứng từ số 05</w:t>
      </w:r>
    </w:p>
    <w:p w:rsidR="009405CB" w:rsidRPr="00C61464" w:rsidRDefault="00B87C0E" w:rsidP="004E56F3">
      <w:pPr>
        <w:pStyle w:val="Heading3"/>
        <w:shd w:val="clear" w:color="auto" w:fill="FFFFFF"/>
        <w:spacing w:before="120" w:beforeAutospacing="0" w:after="120" w:afterAutospacing="0" w:line="312" w:lineRule="auto"/>
        <w:jc w:val="both"/>
        <w:rPr>
          <w:b w:val="0"/>
          <w:sz w:val="26"/>
          <w:szCs w:val="26"/>
        </w:rPr>
      </w:pPr>
      <w:r w:rsidRPr="00C61464">
        <w:rPr>
          <w:rStyle w:val="Strong"/>
          <w:b/>
          <w:bCs/>
          <w:sz w:val="26"/>
          <w:szCs w:val="26"/>
          <w:lang w:val="vi-VN"/>
        </w:rPr>
        <w:t>-</w:t>
      </w:r>
      <w:r w:rsidRPr="00C61464">
        <w:rPr>
          <w:rStyle w:val="Strong"/>
          <w:b/>
          <w:bCs/>
          <w:sz w:val="26"/>
          <w:szCs w:val="26"/>
        </w:rPr>
        <w:t xml:space="preserve"> Nội dung: </w:t>
      </w:r>
      <w:r w:rsidR="009405CB" w:rsidRPr="00C61464">
        <w:rPr>
          <w:b w:val="0"/>
          <w:sz w:val="26"/>
          <w:szCs w:val="26"/>
        </w:rPr>
        <w:t>Dùng để tổng hợp tình hình thanh toán và công nợ với người cung cấp vật tư, hàng hoá, dịch vụ cho doanh nghiệp (Tài khoản 331 “Phải trả cho người bán”).</w:t>
      </w:r>
    </w:p>
    <w:p w:rsidR="009405CB" w:rsidRPr="00C61464" w:rsidRDefault="00B87C0E" w:rsidP="004E56F3">
      <w:pPr>
        <w:pStyle w:val="Heading3"/>
        <w:shd w:val="clear" w:color="auto" w:fill="FFFFFF"/>
        <w:spacing w:before="120" w:beforeAutospacing="0" w:after="120" w:afterAutospacing="0" w:line="312" w:lineRule="auto"/>
        <w:jc w:val="both"/>
        <w:rPr>
          <w:sz w:val="26"/>
          <w:szCs w:val="26"/>
        </w:rPr>
      </w:pPr>
      <w:r w:rsidRPr="00C61464">
        <w:rPr>
          <w:sz w:val="26"/>
          <w:szCs w:val="26"/>
          <w:lang w:val="vi-VN"/>
        </w:rPr>
        <w:t>-</w:t>
      </w:r>
      <w:r w:rsidR="009405CB" w:rsidRPr="00C61464">
        <w:rPr>
          <w:rStyle w:val="Strong"/>
          <w:b/>
          <w:bCs/>
          <w:sz w:val="26"/>
          <w:szCs w:val="26"/>
        </w:rPr>
        <w:t xml:space="preserve"> Kết cấu và phương pháp ghi sổ.</w:t>
      </w:r>
    </w:p>
    <w:p w:rsidR="009405CB" w:rsidRPr="00C61464" w:rsidRDefault="00B87C0E"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lang w:val="vi-VN"/>
        </w:rPr>
        <w:t>+</w:t>
      </w:r>
      <w:r w:rsidR="009405CB" w:rsidRPr="00C61464">
        <w:rPr>
          <w:rStyle w:val="Strong"/>
          <w:sz w:val="26"/>
          <w:szCs w:val="26"/>
        </w:rPr>
        <w:t>  Kết cấu:</w:t>
      </w:r>
    </w:p>
    <w:p w:rsidR="009405CB" w:rsidRPr="00C61464" w:rsidRDefault="009405CB" w:rsidP="008C7BA8">
      <w:pPr>
        <w:pStyle w:val="NormalWeb"/>
        <w:numPr>
          <w:ilvl w:val="0"/>
          <w:numId w:val="8"/>
        </w:numPr>
        <w:shd w:val="clear" w:color="auto" w:fill="FFFFFF"/>
        <w:spacing w:before="120" w:beforeAutospacing="0" w:after="120" w:afterAutospacing="0" w:line="312" w:lineRule="auto"/>
        <w:ind w:left="0" w:firstLine="0"/>
        <w:jc w:val="both"/>
        <w:rPr>
          <w:sz w:val="26"/>
          <w:szCs w:val="26"/>
        </w:rPr>
      </w:pPr>
      <w:r w:rsidRPr="00C61464">
        <w:rPr>
          <w:sz w:val="26"/>
          <w:szCs w:val="26"/>
        </w:rPr>
        <w:t>Nhật ký – chứng từ số 5 gồm có 2 phần: Phần phản ánh số phát sinh bên Có TK 331 đối ứng Nợ với các tài khoản có liên quan và phần theo dõi thanh toán (ghi Nợ TK 331 đối ứng Có với các tài khoản liên quan). </w:t>
      </w:r>
    </w:p>
    <w:p w:rsidR="009405CB" w:rsidRPr="00C61464" w:rsidRDefault="009405CB" w:rsidP="008C7BA8">
      <w:pPr>
        <w:pStyle w:val="NormalWeb"/>
        <w:numPr>
          <w:ilvl w:val="0"/>
          <w:numId w:val="8"/>
        </w:numPr>
        <w:shd w:val="clear" w:color="auto" w:fill="FFFFFF"/>
        <w:spacing w:before="120" w:beforeAutospacing="0" w:after="120" w:afterAutospacing="0" w:line="312" w:lineRule="auto"/>
        <w:ind w:left="0" w:firstLine="0"/>
        <w:jc w:val="both"/>
        <w:rPr>
          <w:sz w:val="26"/>
          <w:szCs w:val="26"/>
        </w:rPr>
      </w:pPr>
      <w:r w:rsidRPr="00C61464">
        <w:rPr>
          <w:sz w:val="26"/>
          <w:szCs w:val="26"/>
        </w:rPr>
        <w:t xml:space="preserve"> Nhật ký – chứng từ số 5 gồm có các cột số thứ tự, tên đơn vị (hoặc người bán), số dư đầu tháng, các cột phản ánh số phát sinh bên Có của TK 331 đối ứng Nợ với các tài khoản liên quan và các cột phản ánh số phát sinh bên Nợ của TK 331 đối ứng Có với các tài khoản liên quan.</w:t>
      </w:r>
    </w:p>
    <w:p w:rsidR="009405CB" w:rsidRPr="00C61464" w:rsidRDefault="00B87C0E" w:rsidP="004E56F3">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+C</w:t>
      </w:r>
      <w:r w:rsidR="009405CB" w:rsidRPr="00C61464">
        <w:rPr>
          <w:rStyle w:val="Strong"/>
          <w:sz w:val="26"/>
          <w:szCs w:val="26"/>
        </w:rPr>
        <w:t>ơ sở để ghi vào NKCT số 5:</w:t>
      </w:r>
      <w:r w:rsidR="009405CB" w:rsidRPr="00C61464">
        <w:rPr>
          <w:sz w:val="26"/>
          <w:szCs w:val="26"/>
        </w:rPr>
        <w:t> là sổ theo dõi thanh toán (TK 331 “Phải trả cho người bán”). Cuối mỗi tháng sau khi đã hoàn thành việc ghi sổ chi tiết TK 331, kế toán lấy số liệu cộng cuối tháng của từng sổ chi tiết được mở cho từng đối tượng để ghi vào NKCT số 5 (Số liệu tổng cộng của mỗi sổ chi tiết được ghi vào NKCT số 5 một dòng).</w:t>
      </w:r>
    </w:p>
    <w:p w:rsidR="009405CB" w:rsidRPr="00C61464" w:rsidRDefault="00B87C0E" w:rsidP="004E56F3">
      <w:pPr>
        <w:pStyle w:val="NormalWeb"/>
        <w:shd w:val="clear" w:color="auto" w:fill="FFFFFF"/>
        <w:spacing w:before="120" w:beforeAutospacing="0" w:after="120" w:afterAutospacing="0" w:line="312" w:lineRule="auto"/>
        <w:jc w:val="both"/>
        <w:rPr>
          <w:sz w:val="26"/>
          <w:szCs w:val="26"/>
        </w:rPr>
      </w:pPr>
      <w:r w:rsidRPr="00C61464">
        <w:rPr>
          <w:sz w:val="26"/>
          <w:szCs w:val="26"/>
          <w:lang w:val="vi-VN"/>
        </w:rPr>
        <w:t>+</w:t>
      </w:r>
      <w:r w:rsidR="009405CB" w:rsidRPr="00C61464">
        <w:rPr>
          <w:rStyle w:val="Strong"/>
          <w:sz w:val="26"/>
          <w:szCs w:val="26"/>
        </w:rPr>
        <w:t> Cuối tháng</w:t>
      </w:r>
      <w:r w:rsidR="009405CB" w:rsidRPr="00C61464">
        <w:rPr>
          <w:sz w:val="26"/>
          <w:szCs w:val="26"/>
        </w:rPr>
        <w:t> khoá sổ NKCT số 5, xác định tổng số phát sinh bên Có TK 331 đối ứng Nợ các tài khoản liên quan, và lấy số liệu tổng cộng của NKCT số 5 để ghi Sổ Cái (Có TK 331, Nợ các tài khoản).</w:t>
      </w:r>
    </w:p>
    <w:p w:rsidR="00281D7D" w:rsidRPr="00C61464" w:rsidRDefault="00281D7D" w:rsidP="004E56F3">
      <w:pPr>
        <w:tabs>
          <w:tab w:val="left" w:pos="567"/>
          <w:tab w:val="left" w:pos="3969"/>
          <w:tab w:val="left" w:pos="5103"/>
          <w:tab w:val="center" w:pos="6946"/>
        </w:tabs>
        <w:spacing w:before="120" w:after="120" w:line="312" w:lineRule="auto"/>
        <w:jc w:val="both"/>
        <w:rPr>
          <w:b/>
          <w:sz w:val="26"/>
          <w:szCs w:val="26"/>
          <w:u w:val="single"/>
          <w:lang w:val="vi-VN"/>
        </w:rPr>
      </w:pPr>
      <w:r w:rsidRPr="00C61464">
        <w:rPr>
          <w:b/>
          <w:sz w:val="26"/>
          <w:szCs w:val="26"/>
          <w:u w:val="single"/>
          <w:lang w:val="vi-VN"/>
        </w:rPr>
        <w:t>Nhật ký chứng từ số 06</w:t>
      </w:r>
    </w:p>
    <w:p w:rsidR="00281D7D" w:rsidRPr="00C61464" w:rsidRDefault="00B87C0E" w:rsidP="004E56F3">
      <w:pPr>
        <w:pStyle w:val="Heading3"/>
        <w:shd w:val="clear" w:color="auto" w:fill="FFFFFF"/>
        <w:spacing w:before="120" w:beforeAutospacing="0" w:after="120" w:afterAutospacing="0" w:line="312" w:lineRule="auto"/>
        <w:jc w:val="both"/>
        <w:rPr>
          <w:b w:val="0"/>
          <w:sz w:val="26"/>
          <w:szCs w:val="26"/>
        </w:rPr>
      </w:pPr>
      <w:r w:rsidRPr="00C61464">
        <w:rPr>
          <w:rStyle w:val="Strong"/>
          <w:b/>
          <w:bCs/>
          <w:sz w:val="26"/>
          <w:szCs w:val="26"/>
          <w:lang w:val="vi-VN"/>
        </w:rPr>
        <w:lastRenderedPageBreak/>
        <w:t>-</w:t>
      </w:r>
      <w:r w:rsidRPr="00C61464">
        <w:rPr>
          <w:rStyle w:val="Strong"/>
          <w:b/>
          <w:bCs/>
          <w:sz w:val="26"/>
          <w:szCs w:val="26"/>
        </w:rPr>
        <w:t xml:space="preserve"> Nội dung :</w:t>
      </w:r>
      <w:r w:rsidR="00281D7D" w:rsidRPr="00C61464">
        <w:rPr>
          <w:b w:val="0"/>
          <w:sz w:val="26"/>
          <w:szCs w:val="26"/>
        </w:rPr>
        <w:t>Dùng để phản ánh số phát sinh bên Có TK 151 “Hàng mua đang đi đường” nhằm theo dõi tình hình mua vật tư, dụng cụ, hàng hoá còn đang đi đường.</w:t>
      </w:r>
    </w:p>
    <w:p w:rsidR="00281D7D" w:rsidRPr="00C61464" w:rsidRDefault="00B87C0E" w:rsidP="004E56F3">
      <w:pPr>
        <w:pStyle w:val="Heading3"/>
        <w:shd w:val="clear" w:color="auto" w:fill="FFFFFF"/>
        <w:spacing w:before="120" w:beforeAutospacing="0" w:after="120" w:afterAutospacing="0" w:line="312" w:lineRule="auto"/>
        <w:jc w:val="both"/>
        <w:rPr>
          <w:sz w:val="26"/>
          <w:szCs w:val="26"/>
        </w:rPr>
      </w:pPr>
      <w:r w:rsidRPr="00C61464">
        <w:rPr>
          <w:rStyle w:val="Strong"/>
          <w:b/>
          <w:bCs/>
          <w:sz w:val="26"/>
          <w:szCs w:val="26"/>
          <w:lang w:val="vi-VN"/>
        </w:rPr>
        <w:t>-</w:t>
      </w:r>
      <w:r w:rsidR="00281D7D" w:rsidRPr="00C61464">
        <w:rPr>
          <w:rStyle w:val="Strong"/>
          <w:b/>
          <w:bCs/>
          <w:sz w:val="26"/>
          <w:szCs w:val="26"/>
        </w:rPr>
        <w:t xml:space="preserve"> Kết cấu và phương pháp ghi sổ.</w:t>
      </w:r>
    </w:p>
    <w:p w:rsidR="00281D7D" w:rsidRPr="00C61464" w:rsidRDefault="00281D7D" w:rsidP="008C7BA8">
      <w:pPr>
        <w:pStyle w:val="NormalWeb"/>
        <w:numPr>
          <w:ilvl w:val="1"/>
          <w:numId w:val="9"/>
        </w:numPr>
        <w:shd w:val="clear" w:color="auto" w:fill="FFFFFF"/>
        <w:spacing w:before="120" w:beforeAutospacing="0" w:after="120" w:afterAutospacing="0" w:line="312" w:lineRule="auto"/>
        <w:ind w:left="0" w:firstLine="0"/>
        <w:jc w:val="both"/>
        <w:rPr>
          <w:sz w:val="26"/>
          <w:szCs w:val="26"/>
        </w:rPr>
      </w:pPr>
      <w:r w:rsidRPr="00C61464">
        <w:rPr>
          <w:rStyle w:val="Strong"/>
          <w:sz w:val="26"/>
          <w:szCs w:val="26"/>
        </w:rPr>
        <w:t>Nhật ký – chứng từ số 6 gồm:</w:t>
      </w:r>
      <w:r w:rsidRPr="00C61464">
        <w:rPr>
          <w:sz w:val="26"/>
          <w:szCs w:val="26"/>
        </w:rPr>
        <w:t> có các cột số thứ tự, diễn giải nội dung nghiệp vụ ghi sổ, số hiệu ngày tháng của chứng từ dùng để ghi sổ, các cột phản ánh số phát sinh bên Có của TK 151 đối ứng Nợ với các tài khoản liên quan, các cột số dư đầu tháng và cuối tháng.</w:t>
      </w:r>
    </w:p>
    <w:p w:rsidR="00281D7D" w:rsidRPr="00C61464" w:rsidRDefault="00281D7D" w:rsidP="008C7BA8">
      <w:pPr>
        <w:pStyle w:val="NormalWeb"/>
        <w:numPr>
          <w:ilvl w:val="1"/>
          <w:numId w:val="9"/>
        </w:numPr>
        <w:shd w:val="clear" w:color="auto" w:fill="FFFFFF"/>
        <w:spacing w:before="120" w:beforeAutospacing="0" w:after="120" w:afterAutospacing="0" w:line="312" w:lineRule="auto"/>
        <w:ind w:left="0" w:firstLine="0"/>
        <w:jc w:val="both"/>
        <w:rPr>
          <w:sz w:val="26"/>
          <w:szCs w:val="26"/>
        </w:rPr>
      </w:pPr>
      <w:r w:rsidRPr="00C61464">
        <w:rPr>
          <w:rStyle w:val="Strong"/>
          <w:sz w:val="26"/>
          <w:szCs w:val="26"/>
        </w:rPr>
        <w:t>Cơ sở để ghi Nhật ký – chứng từ số 6:</w:t>
      </w:r>
      <w:r w:rsidRPr="00C61464">
        <w:rPr>
          <w:sz w:val="26"/>
          <w:szCs w:val="26"/>
        </w:rPr>
        <w:t> là hoá đơn của người bán, phiếu nhập kho. Nguyên tắc ghi NKCT này là ghi theo từng hoá đơn, phiếu nhập kho vật tư, hàng hoá.</w:t>
      </w:r>
    </w:p>
    <w:p w:rsidR="00281D7D" w:rsidRPr="00C61464" w:rsidRDefault="00281D7D" w:rsidP="008C7BA8">
      <w:pPr>
        <w:pStyle w:val="NormalWeb"/>
        <w:numPr>
          <w:ilvl w:val="0"/>
          <w:numId w:val="9"/>
        </w:numPr>
        <w:shd w:val="clear" w:color="auto" w:fill="FFFFFF"/>
        <w:spacing w:before="120" w:beforeAutospacing="0" w:after="120" w:afterAutospacing="0" w:line="312" w:lineRule="auto"/>
        <w:ind w:left="0" w:firstLine="0"/>
        <w:jc w:val="both"/>
        <w:rPr>
          <w:sz w:val="26"/>
          <w:szCs w:val="26"/>
        </w:rPr>
      </w:pPr>
      <w:r w:rsidRPr="00C61464">
        <w:rPr>
          <w:sz w:val="26"/>
          <w:szCs w:val="26"/>
        </w:rPr>
        <w:t>Toàn bộ hoá đơn mua vật tư, hàng hóa đã mua, đã thanh toán tiền hoặc đã chấp nhận thanh toán, nhưng đến cuối tháng hàng vẫn chưa về thì căn cứ vào các hoá đơn này ghi cột “Số dư đầu tháng” của NKCT số 6 tháng sau (mỗi hoá đơn ghi một dòng), sang tháng, khi hàng về căn cứ vào phiếu nhập kho ghi số hàng đã nhập vào các cột phù hợp phần “ghi Có TK 151, Nợ các tài khoản”.</w:t>
      </w:r>
    </w:p>
    <w:p w:rsidR="00281D7D" w:rsidRPr="00C61464" w:rsidRDefault="00281D7D"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Cuối tháng hoặc cuối quý</w:t>
      </w:r>
      <w:r w:rsidRPr="00C61464">
        <w:rPr>
          <w:sz w:val="26"/>
          <w:szCs w:val="26"/>
        </w:rPr>
        <w:t> khoá sổ NKCT số 6, xác định tổng số phát sinh Có TK 151 đối ứng Nợ của các tài khoản liên quan, và lấy số tổng cộng của NKCT số 6 để ghi Sổ Cái (Có TK 151, Nợ các tài khoản).</w:t>
      </w:r>
    </w:p>
    <w:p w:rsidR="00281D7D" w:rsidRPr="00C61464" w:rsidRDefault="00281D7D" w:rsidP="004E56F3">
      <w:pPr>
        <w:tabs>
          <w:tab w:val="left" w:pos="567"/>
          <w:tab w:val="left" w:pos="3969"/>
          <w:tab w:val="left" w:pos="5103"/>
          <w:tab w:val="center" w:pos="6946"/>
        </w:tabs>
        <w:spacing w:before="120" w:after="120" w:line="312" w:lineRule="auto"/>
        <w:jc w:val="both"/>
        <w:rPr>
          <w:b/>
          <w:sz w:val="26"/>
          <w:szCs w:val="26"/>
          <w:u w:val="single"/>
          <w:lang w:val="vi-VN"/>
        </w:rPr>
      </w:pPr>
      <w:r w:rsidRPr="00C61464">
        <w:rPr>
          <w:b/>
          <w:sz w:val="26"/>
          <w:szCs w:val="26"/>
          <w:u w:val="single"/>
          <w:lang w:val="vi-VN"/>
        </w:rPr>
        <w:t>Nhật ký chứng từ số 08</w:t>
      </w:r>
    </w:p>
    <w:p w:rsidR="00281D7D" w:rsidRPr="00C61464" w:rsidRDefault="00F94B2E"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lang w:val="vi-VN"/>
        </w:rPr>
        <w:t>-</w:t>
      </w:r>
      <w:r w:rsidRPr="00C61464">
        <w:rPr>
          <w:rStyle w:val="Strong"/>
          <w:sz w:val="26"/>
          <w:szCs w:val="26"/>
        </w:rPr>
        <w:t xml:space="preserve"> Nội dung</w:t>
      </w:r>
      <w:r w:rsidRPr="00C61464">
        <w:rPr>
          <w:rStyle w:val="Strong"/>
          <w:sz w:val="26"/>
          <w:szCs w:val="26"/>
          <w:lang w:val="vi-VN"/>
        </w:rPr>
        <w:t>:</w:t>
      </w:r>
      <w:r w:rsidR="00281D7D" w:rsidRPr="00C61464">
        <w:rPr>
          <w:sz w:val="26"/>
          <w:szCs w:val="26"/>
        </w:rPr>
        <w:t>Dùng để phản ánh số phát sinh bên Có TK 155, 156, 157, 158, 131, 511, 515, 521, 632, 635, 641, 642, 711, 811, 821, 911.</w:t>
      </w:r>
    </w:p>
    <w:p w:rsidR="00281D7D" w:rsidRPr="00C61464" w:rsidRDefault="00F94B2E"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lang w:val="vi-VN"/>
        </w:rPr>
        <w:t>-</w:t>
      </w:r>
      <w:r w:rsidR="00281D7D" w:rsidRPr="00C61464">
        <w:rPr>
          <w:rStyle w:val="Strong"/>
          <w:sz w:val="26"/>
          <w:szCs w:val="26"/>
        </w:rPr>
        <w:t>Kết cấu. </w:t>
      </w:r>
    </w:p>
    <w:p w:rsidR="00281D7D" w:rsidRPr="00C61464" w:rsidRDefault="00281D7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Nhật ký – chứng từ số 8 gồm có các cột số thứ tự, số hiệu tài khoản ghi Nợ và các cột phản ánh số phát sinh bên Có của các TK 155, 156, 157, 158, 131, 511, 515, 521, 632, 635, 641, 642, 711, 811, 821, 911, các dòng ngang phản ánh số phát sinh bên Nợ của các tài khoản liên quan với các tài khoản ghi Có ở các cột dọc.</w:t>
      </w:r>
    </w:p>
    <w:p w:rsidR="00281D7D" w:rsidRPr="00C61464" w:rsidRDefault="00F94B2E"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lang w:val="vi-VN"/>
        </w:rPr>
        <w:t>-</w:t>
      </w:r>
      <w:r w:rsidR="00281D7D" w:rsidRPr="00C61464">
        <w:rPr>
          <w:rStyle w:val="Strong"/>
          <w:sz w:val="26"/>
          <w:szCs w:val="26"/>
        </w:rPr>
        <w:t xml:space="preserve"> Cơ sở và phương pháp ghi Nhật ký – chứng từ số 8.</w:t>
      </w:r>
    </w:p>
    <w:p w:rsidR="00281D7D" w:rsidRPr="00C61464" w:rsidRDefault="00281D7D" w:rsidP="008C7BA8">
      <w:pPr>
        <w:pStyle w:val="NormalWeb"/>
        <w:numPr>
          <w:ilvl w:val="1"/>
          <w:numId w:val="10"/>
        </w:numPr>
        <w:shd w:val="clear" w:color="auto" w:fill="FFFFFF"/>
        <w:spacing w:before="120" w:beforeAutospacing="0" w:after="120" w:afterAutospacing="0" w:line="312" w:lineRule="auto"/>
        <w:ind w:left="0" w:firstLine="0"/>
        <w:jc w:val="both"/>
        <w:rPr>
          <w:sz w:val="26"/>
          <w:szCs w:val="26"/>
        </w:rPr>
      </w:pPr>
      <w:r w:rsidRPr="00C61464">
        <w:rPr>
          <w:sz w:val="26"/>
          <w:szCs w:val="26"/>
        </w:rPr>
        <w:t>Căn cứ vào Bảng kê số 8 và Bảng kê số 10 phần ghi Có để ghi vào các cột ghi Có TK 155, 156, 157, 158.</w:t>
      </w:r>
    </w:p>
    <w:p w:rsidR="00281D7D" w:rsidRPr="00C61464" w:rsidRDefault="00281D7D" w:rsidP="008C7BA8">
      <w:pPr>
        <w:pStyle w:val="NormalWeb"/>
        <w:numPr>
          <w:ilvl w:val="1"/>
          <w:numId w:val="10"/>
        </w:numPr>
        <w:shd w:val="clear" w:color="auto" w:fill="FFFFFF"/>
        <w:spacing w:before="120" w:beforeAutospacing="0" w:after="120" w:afterAutospacing="0" w:line="312" w:lineRule="auto"/>
        <w:ind w:left="0" w:firstLine="0"/>
        <w:jc w:val="both"/>
        <w:rPr>
          <w:sz w:val="26"/>
          <w:szCs w:val="26"/>
        </w:rPr>
      </w:pPr>
      <w:r w:rsidRPr="00C61464">
        <w:rPr>
          <w:sz w:val="26"/>
          <w:szCs w:val="26"/>
        </w:rPr>
        <w:t>Căn cứ vào Bảng kê số 11 phần ghi Có để ghi vào cột ghi Có TK 131.</w:t>
      </w:r>
    </w:p>
    <w:p w:rsidR="00281D7D" w:rsidRPr="00C61464" w:rsidRDefault="00281D7D" w:rsidP="008C7BA8">
      <w:pPr>
        <w:pStyle w:val="NormalWeb"/>
        <w:numPr>
          <w:ilvl w:val="1"/>
          <w:numId w:val="10"/>
        </w:numPr>
        <w:shd w:val="clear" w:color="auto" w:fill="FFFFFF"/>
        <w:spacing w:before="120" w:beforeAutospacing="0" w:after="120" w:afterAutospacing="0" w:line="312" w:lineRule="auto"/>
        <w:ind w:left="0" w:firstLine="0"/>
        <w:jc w:val="both"/>
        <w:rPr>
          <w:sz w:val="26"/>
          <w:szCs w:val="26"/>
        </w:rPr>
      </w:pPr>
      <w:r w:rsidRPr="00C61464">
        <w:rPr>
          <w:sz w:val="26"/>
          <w:szCs w:val="26"/>
        </w:rPr>
        <w:t>Căn cứ vào sổ chi tiết bán hàng dùng cho TK 511 phần ghi Có để ghi vào các cột ghi Có TK 511.</w:t>
      </w:r>
    </w:p>
    <w:p w:rsidR="00281D7D" w:rsidRPr="00C61464" w:rsidRDefault="00281D7D" w:rsidP="008C7BA8">
      <w:pPr>
        <w:pStyle w:val="NormalWeb"/>
        <w:numPr>
          <w:ilvl w:val="1"/>
          <w:numId w:val="10"/>
        </w:numPr>
        <w:shd w:val="clear" w:color="auto" w:fill="FFFFFF"/>
        <w:spacing w:before="120" w:beforeAutospacing="0" w:after="120" w:afterAutospacing="0" w:line="312" w:lineRule="auto"/>
        <w:ind w:left="0" w:firstLine="0"/>
        <w:jc w:val="both"/>
        <w:rPr>
          <w:sz w:val="26"/>
          <w:szCs w:val="26"/>
        </w:rPr>
      </w:pPr>
      <w:r w:rsidRPr="00C61464">
        <w:rPr>
          <w:sz w:val="26"/>
          <w:szCs w:val="26"/>
        </w:rPr>
        <w:lastRenderedPageBreak/>
        <w:t>Căn cứ vào sổ chi tiết dùng chung cho các tài khoản  515, 521, 632, 635, 641, 642, 711, 811, 821, 911 phần ghi Có để ghi vào các cột ghi Có TK  515, 521, 632, 635, 641, 642, 711, 811, 821, 911.</w:t>
      </w:r>
    </w:p>
    <w:p w:rsidR="00281D7D" w:rsidRPr="00C61464" w:rsidRDefault="00281D7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Cuối tháng hoặc cuối quý khoá sổ Nhật ký – chứng từ số 8 xác định tổng số phát sinh bên Có của các TK 155, 156, 157, 158, 131, 511, 515, 521, 632, 641, 642, 711, 811, 821, 911 đối ứng Nợ các tài khoản liên quan và lấy số tổng cộng của NKCT số 8 để ghi Sổ Cái.</w:t>
      </w:r>
    </w:p>
    <w:p w:rsidR="00281D7D" w:rsidRPr="00C61464" w:rsidRDefault="00281D7D" w:rsidP="004E56F3">
      <w:pPr>
        <w:tabs>
          <w:tab w:val="left" w:pos="567"/>
          <w:tab w:val="left" w:pos="3969"/>
          <w:tab w:val="left" w:pos="5103"/>
          <w:tab w:val="center" w:pos="6946"/>
        </w:tabs>
        <w:spacing w:before="120" w:after="120" w:line="312" w:lineRule="auto"/>
        <w:jc w:val="both"/>
        <w:rPr>
          <w:b/>
          <w:sz w:val="26"/>
          <w:szCs w:val="26"/>
          <w:u w:val="single"/>
          <w:lang w:val="vi-VN"/>
        </w:rPr>
      </w:pPr>
      <w:r w:rsidRPr="00C61464">
        <w:rPr>
          <w:b/>
          <w:sz w:val="26"/>
          <w:szCs w:val="26"/>
          <w:u w:val="single"/>
          <w:lang w:val="vi-VN"/>
        </w:rPr>
        <w:t>Nhật ký chứng từ số 09</w:t>
      </w:r>
    </w:p>
    <w:p w:rsidR="00281D7D" w:rsidRPr="00C61464" w:rsidRDefault="00F94B2E" w:rsidP="004E56F3">
      <w:pPr>
        <w:pStyle w:val="Heading3"/>
        <w:shd w:val="clear" w:color="auto" w:fill="FFFFFF"/>
        <w:spacing w:before="120" w:beforeAutospacing="0" w:after="120" w:afterAutospacing="0" w:line="312" w:lineRule="auto"/>
        <w:jc w:val="both"/>
        <w:rPr>
          <w:sz w:val="26"/>
          <w:szCs w:val="26"/>
        </w:rPr>
      </w:pPr>
      <w:r w:rsidRPr="00C61464">
        <w:rPr>
          <w:rStyle w:val="Strong"/>
          <w:b/>
          <w:bCs/>
          <w:sz w:val="26"/>
          <w:szCs w:val="26"/>
          <w:lang w:val="vi-VN"/>
        </w:rPr>
        <w:t>-</w:t>
      </w:r>
      <w:r w:rsidR="00281D7D" w:rsidRPr="00C61464">
        <w:rPr>
          <w:rStyle w:val="Strong"/>
          <w:b/>
          <w:bCs/>
          <w:sz w:val="26"/>
          <w:szCs w:val="26"/>
        </w:rPr>
        <w:t xml:space="preserve"> Nội dung.</w:t>
      </w:r>
    </w:p>
    <w:p w:rsidR="00281D7D" w:rsidRPr="00C61464" w:rsidRDefault="00281D7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Dùng để phản ánh số phát sinh bên Có TK 211 “TSCĐ hữu hình”, TK 212 “TSCĐ thuê tài chính”, TK 213 “TSCĐ vô hình”, TK 217 “Bất động sản đầu tư”.</w:t>
      </w:r>
    </w:p>
    <w:p w:rsidR="00281D7D" w:rsidRPr="00C61464" w:rsidRDefault="00F94B2E" w:rsidP="004E56F3">
      <w:pPr>
        <w:pStyle w:val="Heading3"/>
        <w:shd w:val="clear" w:color="auto" w:fill="FFFFFF"/>
        <w:spacing w:before="120" w:beforeAutospacing="0" w:after="120" w:afterAutospacing="0" w:line="312" w:lineRule="auto"/>
        <w:jc w:val="both"/>
        <w:rPr>
          <w:sz w:val="26"/>
          <w:szCs w:val="26"/>
        </w:rPr>
      </w:pPr>
      <w:r w:rsidRPr="00C61464">
        <w:rPr>
          <w:sz w:val="26"/>
          <w:szCs w:val="26"/>
          <w:lang w:val="vi-VN"/>
        </w:rPr>
        <w:t>-</w:t>
      </w:r>
      <w:r w:rsidR="00281D7D" w:rsidRPr="00C61464">
        <w:rPr>
          <w:rStyle w:val="Strong"/>
          <w:b/>
          <w:bCs/>
          <w:sz w:val="26"/>
          <w:szCs w:val="26"/>
        </w:rPr>
        <w:t xml:space="preserve"> Kết cấu và phương pháp ghi sổ.</w:t>
      </w:r>
    </w:p>
    <w:p w:rsidR="00281D7D" w:rsidRPr="00C61464" w:rsidRDefault="00281D7D" w:rsidP="008C7BA8">
      <w:pPr>
        <w:pStyle w:val="NormalWeb"/>
        <w:numPr>
          <w:ilvl w:val="1"/>
          <w:numId w:val="11"/>
        </w:numPr>
        <w:shd w:val="clear" w:color="auto" w:fill="FFFFFF"/>
        <w:spacing w:before="120" w:beforeAutospacing="0" w:after="120" w:afterAutospacing="0" w:line="312" w:lineRule="auto"/>
        <w:ind w:left="0" w:firstLine="0"/>
        <w:jc w:val="both"/>
        <w:rPr>
          <w:sz w:val="26"/>
          <w:szCs w:val="26"/>
        </w:rPr>
      </w:pPr>
      <w:r w:rsidRPr="00C61464">
        <w:rPr>
          <w:rStyle w:val="Strong"/>
          <w:sz w:val="26"/>
          <w:szCs w:val="26"/>
        </w:rPr>
        <w:t>Kết cấu: </w:t>
      </w:r>
      <w:r w:rsidRPr="00C61464">
        <w:rPr>
          <w:sz w:val="26"/>
          <w:szCs w:val="26"/>
        </w:rPr>
        <w:t>Nhật ký – chứng từ số 9 gồm có các cột số thứ tự, số hiệu, ngày tháng của chứng từ dùng để ghi sổ, diễn giải nội dung nghiệp vụ ghi sổ, các cột phản ánh số phát sinh bên Có của TK 211, 212, 213, 217 đối ứng Nợ với các tài khoản có liên quan.</w:t>
      </w:r>
    </w:p>
    <w:p w:rsidR="00281D7D" w:rsidRPr="00C61464" w:rsidRDefault="00281D7D" w:rsidP="008C7BA8">
      <w:pPr>
        <w:pStyle w:val="NormalWeb"/>
        <w:numPr>
          <w:ilvl w:val="1"/>
          <w:numId w:val="11"/>
        </w:numPr>
        <w:shd w:val="clear" w:color="auto" w:fill="FFFFFF"/>
        <w:spacing w:before="120" w:beforeAutospacing="0" w:after="120" w:afterAutospacing="0" w:line="312" w:lineRule="auto"/>
        <w:ind w:left="0" w:firstLine="0"/>
        <w:jc w:val="both"/>
        <w:rPr>
          <w:sz w:val="26"/>
          <w:szCs w:val="26"/>
        </w:rPr>
      </w:pPr>
      <w:r w:rsidRPr="00C61464">
        <w:rPr>
          <w:rStyle w:val="Strong"/>
          <w:sz w:val="26"/>
          <w:szCs w:val="26"/>
        </w:rPr>
        <w:t>Cơ sở để ghi NKCT số 9:</w:t>
      </w:r>
      <w:r w:rsidRPr="00C61464">
        <w:rPr>
          <w:sz w:val="26"/>
          <w:szCs w:val="26"/>
        </w:rPr>
        <w:t> là các Biên bản bàn giao, nhượng bán, thanh lý TSCĐ và các chứng từ có liên quan đến giảm TSCĐ của doanh nghiệp.</w:t>
      </w:r>
    </w:p>
    <w:p w:rsidR="00281D7D" w:rsidRPr="00C61464" w:rsidRDefault="00281D7D"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Cuối tháng hoặc cuối quý</w:t>
      </w:r>
      <w:r w:rsidRPr="00C61464">
        <w:rPr>
          <w:sz w:val="26"/>
          <w:szCs w:val="26"/>
        </w:rPr>
        <w:t> khoá sổ NKCT số 9, xác định số phát sinh bên Có TK 211, 212, 213, 217 đối ứng Nợ của các tài khoản liên quan và lấy số tổng cộng của NKCT số 9 để ghi Sổ Cái.</w:t>
      </w:r>
    </w:p>
    <w:p w:rsidR="00281D7D" w:rsidRPr="00C61464" w:rsidRDefault="00281D7D" w:rsidP="004E56F3">
      <w:pPr>
        <w:tabs>
          <w:tab w:val="left" w:pos="567"/>
          <w:tab w:val="left" w:pos="3969"/>
          <w:tab w:val="left" w:pos="5103"/>
          <w:tab w:val="center" w:pos="6946"/>
        </w:tabs>
        <w:spacing w:before="120" w:after="120" w:line="312" w:lineRule="auto"/>
        <w:jc w:val="both"/>
        <w:rPr>
          <w:b/>
          <w:sz w:val="26"/>
          <w:szCs w:val="26"/>
          <w:u w:val="single"/>
          <w:lang w:val="vi-VN"/>
        </w:rPr>
      </w:pPr>
      <w:r w:rsidRPr="00C61464">
        <w:rPr>
          <w:b/>
          <w:sz w:val="26"/>
          <w:szCs w:val="26"/>
          <w:u w:val="single"/>
          <w:lang w:val="vi-VN"/>
        </w:rPr>
        <w:t>Nhật ký chứng từ số 10</w:t>
      </w:r>
    </w:p>
    <w:p w:rsidR="00281D7D" w:rsidRPr="00C61464" w:rsidRDefault="00F94B2E" w:rsidP="004E56F3">
      <w:pPr>
        <w:pStyle w:val="Heading3"/>
        <w:shd w:val="clear" w:color="auto" w:fill="FFFFFF"/>
        <w:spacing w:before="120" w:beforeAutospacing="0" w:after="120" w:afterAutospacing="0" w:line="312" w:lineRule="auto"/>
        <w:jc w:val="both"/>
        <w:rPr>
          <w:sz w:val="26"/>
          <w:szCs w:val="26"/>
        </w:rPr>
      </w:pPr>
      <w:r w:rsidRPr="00C61464">
        <w:rPr>
          <w:rStyle w:val="Strong"/>
          <w:b/>
          <w:bCs/>
          <w:sz w:val="26"/>
          <w:szCs w:val="26"/>
          <w:lang w:val="vi-VN"/>
        </w:rPr>
        <w:t>-</w:t>
      </w:r>
      <w:r w:rsidR="00281D7D" w:rsidRPr="00C61464">
        <w:rPr>
          <w:rStyle w:val="Strong"/>
          <w:b/>
          <w:bCs/>
          <w:sz w:val="26"/>
          <w:szCs w:val="26"/>
        </w:rPr>
        <w:t xml:space="preserve"> Nội dung.</w:t>
      </w:r>
    </w:p>
    <w:p w:rsidR="00281D7D" w:rsidRPr="00C61464" w:rsidRDefault="00281D7D"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Dùng để phản ánh số phát sinh bên Có của các TK 121, 128, 136, 138, 141, 161, 171, 221, 222, 228, 229, 243, 244, 333, 336, 338, 344, 347, 353, 411, 412, 413, 414, 418, 419, 421, 441, 461, 466, mỗi tài khoản được ghi trên một tờ Nhật ký- Chứng từ.</w:t>
      </w:r>
    </w:p>
    <w:p w:rsidR="00281D7D" w:rsidRPr="00C61464" w:rsidRDefault="00281D7D" w:rsidP="004E56F3">
      <w:pPr>
        <w:pStyle w:val="Heading3"/>
        <w:shd w:val="clear" w:color="auto" w:fill="FFFFFF"/>
        <w:spacing w:before="120" w:beforeAutospacing="0" w:after="120" w:afterAutospacing="0" w:line="312" w:lineRule="auto"/>
        <w:jc w:val="both"/>
        <w:rPr>
          <w:sz w:val="26"/>
          <w:szCs w:val="26"/>
        </w:rPr>
      </w:pPr>
      <w:r w:rsidRPr="00C61464">
        <w:rPr>
          <w:rStyle w:val="Strong"/>
          <w:b/>
          <w:bCs/>
          <w:sz w:val="26"/>
          <w:szCs w:val="26"/>
        </w:rPr>
        <w:t> </w:t>
      </w:r>
      <w:r w:rsidR="00F94B2E" w:rsidRPr="00C61464">
        <w:rPr>
          <w:rStyle w:val="Strong"/>
          <w:b/>
          <w:bCs/>
          <w:sz w:val="26"/>
          <w:szCs w:val="26"/>
          <w:lang w:val="vi-VN"/>
        </w:rPr>
        <w:t>-</w:t>
      </w:r>
      <w:r w:rsidRPr="00C61464">
        <w:rPr>
          <w:rStyle w:val="Strong"/>
          <w:b/>
          <w:bCs/>
          <w:sz w:val="26"/>
          <w:szCs w:val="26"/>
        </w:rPr>
        <w:t xml:space="preserve"> Kết cấu và phương pháp ghi sổ.</w:t>
      </w:r>
    </w:p>
    <w:p w:rsidR="00281D7D" w:rsidRPr="00C61464" w:rsidRDefault="00281D7D" w:rsidP="008C7BA8">
      <w:pPr>
        <w:pStyle w:val="NormalWeb"/>
        <w:numPr>
          <w:ilvl w:val="1"/>
          <w:numId w:val="12"/>
        </w:numPr>
        <w:shd w:val="clear" w:color="auto" w:fill="FFFFFF"/>
        <w:spacing w:before="120" w:beforeAutospacing="0" w:after="120" w:afterAutospacing="0" w:line="312" w:lineRule="auto"/>
        <w:ind w:left="0" w:firstLine="0"/>
        <w:jc w:val="both"/>
        <w:rPr>
          <w:sz w:val="26"/>
          <w:szCs w:val="26"/>
        </w:rPr>
      </w:pPr>
      <w:r w:rsidRPr="00C61464">
        <w:rPr>
          <w:rStyle w:val="Strong"/>
          <w:sz w:val="26"/>
          <w:szCs w:val="26"/>
        </w:rPr>
        <w:t>Kết cấu:</w:t>
      </w:r>
      <w:r w:rsidRPr="00C61464">
        <w:rPr>
          <w:sz w:val="26"/>
          <w:szCs w:val="26"/>
        </w:rPr>
        <w:t> Nhật ký – chứng từ số 10 gồm có các cột số thứ tự, diễn giải nội dung nghiệp vụ ghi sổ, các cột phản ánh số phát sinh bên Có và bên Nợ của các TK 121, 128, 136, 138, 141, 161, 171, 221, 222, 228, 229, 243, 244, 333, 336, 338, 344, 347, 353, 411, 412, 413, 414, 418, 419, 421, 441, 461, 466, đối ứng Nợ và Có với các tài khoản liên quan, các cột số dư đầu tháng, số dư cuối tháng.</w:t>
      </w:r>
    </w:p>
    <w:p w:rsidR="00281D7D" w:rsidRPr="00C61464" w:rsidRDefault="00281D7D" w:rsidP="008C7BA8">
      <w:pPr>
        <w:pStyle w:val="NormalWeb"/>
        <w:numPr>
          <w:ilvl w:val="1"/>
          <w:numId w:val="12"/>
        </w:numPr>
        <w:shd w:val="clear" w:color="auto" w:fill="FFFFFF"/>
        <w:spacing w:before="120" w:beforeAutospacing="0" w:after="120" w:afterAutospacing="0" w:line="312" w:lineRule="auto"/>
        <w:ind w:left="0" w:firstLine="0"/>
        <w:jc w:val="both"/>
        <w:rPr>
          <w:sz w:val="26"/>
          <w:szCs w:val="26"/>
        </w:rPr>
      </w:pPr>
      <w:r w:rsidRPr="00C61464">
        <w:rPr>
          <w:rStyle w:val="Strong"/>
          <w:sz w:val="26"/>
          <w:szCs w:val="26"/>
        </w:rPr>
        <w:t>Cơ sở để ghi Nhật ký – chứng từ số 10:</w:t>
      </w:r>
    </w:p>
    <w:p w:rsidR="00281D7D" w:rsidRPr="00C61464" w:rsidRDefault="00281D7D" w:rsidP="008C7BA8">
      <w:pPr>
        <w:pStyle w:val="NormalWeb"/>
        <w:numPr>
          <w:ilvl w:val="0"/>
          <w:numId w:val="12"/>
        </w:numPr>
        <w:shd w:val="clear" w:color="auto" w:fill="FFFFFF"/>
        <w:spacing w:before="120" w:beforeAutospacing="0" w:after="120" w:afterAutospacing="0" w:line="312" w:lineRule="auto"/>
        <w:ind w:left="0" w:firstLine="0"/>
        <w:jc w:val="both"/>
        <w:rPr>
          <w:sz w:val="26"/>
          <w:szCs w:val="26"/>
        </w:rPr>
      </w:pPr>
      <w:r w:rsidRPr="00C61464">
        <w:rPr>
          <w:sz w:val="26"/>
          <w:szCs w:val="26"/>
        </w:rPr>
        <w:t>Căn cứ vào sổ chi tiết đầu tư chứng khoán dùng cho TK 121, 221 phần ghi Có để ghi vào các cột ghi Có TK 121, 221, Nợ các tài khoản liên quan ở các cột phù hợp.</w:t>
      </w:r>
    </w:p>
    <w:p w:rsidR="00281D7D" w:rsidRPr="00C61464" w:rsidRDefault="00281D7D" w:rsidP="008C7BA8">
      <w:pPr>
        <w:pStyle w:val="NormalWeb"/>
        <w:numPr>
          <w:ilvl w:val="1"/>
          <w:numId w:val="12"/>
        </w:numPr>
        <w:shd w:val="clear" w:color="auto" w:fill="FFFFFF"/>
        <w:spacing w:before="120" w:beforeAutospacing="0" w:after="120" w:afterAutospacing="0" w:line="312" w:lineRule="auto"/>
        <w:ind w:left="0" w:firstLine="0"/>
        <w:jc w:val="both"/>
        <w:rPr>
          <w:sz w:val="26"/>
          <w:szCs w:val="26"/>
        </w:rPr>
      </w:pPr>
      <w:r w:rsidRPr="00C61464">
        <w:rPr>
          <w:sz w:val="26"/>
          <w:szCs w:val="26"/>
        </w:rPr>
        <w:lastRenderedPageBreak/>
        <w:t>Căn cứ vào sổ theo dõi thanh toán dùng cho các TK 136, 138, 141, 222, 244, 333, 336, 344 phần ghi Có để ghi vào các cột ghi Có TK 136, 138, 141, 222, 244, 333, 336, 344, Nợ các tài khoản liên quan ở các cột phù hợp.</w:t>
      </w:r>
    </w:p>
    <w:p w:rsidR="00281D7D" w:rsidRPr="00C61464" w:rsidRDefault="00281D7D" w:rsidP="008C7BA8">
      <w:pPr>
        <w:pStyle w:val="NormalWeb"/>
        <w:numPr>
          <w:ilvl w:val="1"/>
          <w:numId w:val="12"/>
        </w:numPr>
        <w:shd w:val="clear" w:color="auto" w:fill="FFFFFF"/>
        <w:spacing w:before="120" w:beforeAutospacing="0" w:after="120" w:afterAutospacing="0" w:line="312" w:lineRule="auto"/>
        <w:ind w:left="0" w:firstLine="0"/>
        <w:jc w:val="both"/>
        <w:rPr>
          <w:sz w:val="26"/>
          <w:szCs w:val="26"/>
        </w:rPr>
      </w:pPr>
      <w:r w:rsidRPr="00C61464">
        <w:rPr>
          <w:sz w:val="26"/>
          <w:szCs w:val="26"/>
        </w:rPr>
        <w:t>Căn cứ vào sổ chi tiết dùng chung cho các Tài khoản 128, 228, 229, 161, 171, 353, 411, 412, 413, 414, 418, 421, 441, 461, 466, phần ghi Có để ghi vào các cột ghi Có TK 128, 228, 229, 161, 171, 353, 411, 412, 413, 414, 418, 421, 441, 461, 466.</w:t>
      </w:r>
    </w:p>
    <w:p w:rsidR="00281D7D" w:rsidRPr="00C61464" w:rsidRDefault="00281D7D"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Cuối tháng hoặc cuối quý</w:t>
      </w:r>
      <w:r w:rsidRPr="00C61464">
        <w:rPr>
          <w:sz w:val="26"/>
          <w:szCs w:val="26"/>
        </w:rPr>
        <w:t> khoá sổ NKCT số 10, xác định số phát sinh bên Có TK 121, 128, 136, 138, 141, 161, 171, 221, 222, 228, 229, 243, 244, 333, 336,  338, 344, 347, 353, 411, 412, 413, 414, 418, 419, 421, 441, 461, 466 và lấy số tổng cộng của NKCT số 10 để ghi Sổ Cái.</w:t>
      </w:r>
    </w:p>
    <w:p w:rsidR="007B1D58" w:rsidRPr="00C61464" w:rsidRDefault="00F94B2E" w:rsidP="004E56F3">
      <w:pPr>
        <w:tabs>
          <w:tab w:val="left" w:pos="567"/>
          <w:tab w:val="left" w:pos="3969"/>
          <w:tab w:val="left" w:pos="5103"/>
          <w:tab w:val="center" w:pos="6946"/>
        </w:tabs>
        <w:spacing w:before="120" w:after="120" w:line="312" w:lineRule="auto"/>
        <w:jc w:val="both"/>
        <w:rPr>
          <w:b/>
          <w:sz w:val="26"/>
          <w:szCs w:val="26"/>
          <w:lang w:val="vi-VN"/>
        </w:rPr>
      </w:pPr>
      <w:r w:rsidRPr="00C61464">
        <w:rPr>
          <w:rStyle w:val="Strong"/>
          <w:sz w:val="26"/>
          <w:szCs w:val="26"/>
          <w:lang w:val="vi-VN"/>
        </w:rPr>
        <w:t>1.3.3.2.</w:t>
      </w:r>
      <w:r w:rsidR="007B1D58" w:rsidRPr="00C61464">
        <w:rPr>
          <w:b/>
          <w:sz w:val="26"/>
          <w:szCs w:val="26"/>
          <w:lang w:val="vi-VN"/>
        </w:rPr>
        <w:t xml:space="preserve">Sổ cái dùng cho nhật ký chứng từ </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  Số phát sinh Có của mỗi tài khoản được phản ánh trên Sổ Cái theo tổng số lấy từ Nhật ký – Chứng từ ghi Có tài khoản đó</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  Số phát sinh Nợ được phản ánh chi tiết theo từng tài khoản đối ứng Có lấy từ các Nhật ký – Chứng từ liên quan.</w:t>
      </w:r>
    </w:p>
    <w:p w:rsidR="007B1D58" w:rsidRPr="00C61464" w:rsidRDefault="007B1D58"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  Sổ Cái chỉ ghi một lần vào ngày cuối tháng hoặc cuối quý sau khi đã khoá sổ và kiểm tra, đối chiếu số liệu trên các Nhật ký – Chứng từ.</w:t>
      </w:r>
    </w:p>
    <w:p w:rsidR="00186AC9" w:rsidRPr="00C61464" w:rsidRDefault="008B0E5A" w:rsidP="00186AC9">
      <w:pPr>
        <w:tabs>
          <w:tab w:val="left" w:pos="567"/>
          <w:tab w:val="left" w:pos="3969"/>
          <w:tab w:val="left" w:pos="5103"/>
          <w:tab w:val="center" w:pos="6946"/>
        </w:tabs>
        <w:spacing w:before="120" w:after="120" w:line="312" w:lineRule="auto"/>
        <w:jc w:val="both"/>
        <w:rPr>
          <w:b/>
          <w:sz w:val="26"/>
          <w:szCs w:val="26"/>
        </w:rPr>
      </w:pPr>
      <w:r w:rsidRPr="008B0E5A">
        <w:rPr>
          <w:bCs/>
          <w:sz w:val="26"/>
          <w:szCs w:val="26"/>
        </w:rPr>
        <w:t>2.</w:t>
      </w:r>
      <w:r w:rsidR="00186AC9" w:rsidRPr="00C61464">
        <w:rPr>
          <w:b/>
          <w:sz w:val="26"/>
          <w:szCs w:val="26"/>
          <w:lang w:val="vi-VN"/>
        </w:rPr>
        <w:t>1.4.</w:t>
      </w:r>
      <w:r w:rsidR="00186AC9" w:rsidRPr="00C61464">
        <w:rPr>
          <w:b/>
          <w:sz w:val="26"/>
          <w:szCs w:val="26"/>
        </w:rPr>
        <w:t xml:space="preserve">Hướng dẫn ghi sổ kế toán tổng hợp theo hình thức </w:t>
      </w:r>
      <w:r w:rsidR="00186AC9" w:rsidRPr="00C61464">
        <w:rPr>
          <w:b/>
          <w:sz w:val="26"/>
          <w:szCs w:val="26"/>
          <w:lang w:val="vi-VN"/>
        </w:rPr>
        <w:t>Nhật ký -sổ cái</w:t>
      </w:r>
      <w:r w:rsidR="00186AC9" w:rsidRPr="00C61464">
        <w:rPr>
          <w:b/>
          <w:sz w:val="26"/>
          <w:szCs w:val="26"/>
        </w:rPr>
        <w:t xml:space="preserve"> </w:t>
      </w:r>
    </w:p>
    <w:p w:rsidR="00186AC9" w:rsidRPr="00C61464" w:rsidRDefault="008B0E5A" w:rsidP="00186AC9">
      <w:pPr>
        <w:widowControl w:val="0"/>
        <w:spacing w:before="120" w:after="120" w:line="312" w:lineRule="auto"/>
        <w:jc w:val="both"/>
        <w:rPr>
          <w:b/>
          <w:bCs/>
          <w:sz w:val="26"/>
          <w:szCs w:val="26"/>
        </w:rPr>
      </w:pPr>
      <w:r w:rsidRPr="008B0E5A">
        <w:rPr>
          <w:bCs/>
          <w:sz w:val="26"/>
          <w:szCs w:val="26"/>
        </w:rPr>
        <w:t>2.</w:t>
      </w:r>
      <w:r w:rsidR="00186AC9" w:rsidRPr="00C61464">
        <w:rPr>
          <w:b/>
          <w:sz w:val="26"/>
          <w:szCs w:val="26"/>
          <w:lang w:val="vi-VN"/>
        </w:rPr>
        <w:t>1.4.</w:t>
      </w:r>
      <w:r w:rsidR="00186AC9" w:rsidRPr="00C61464">
        <w:rPr>
          <w:b/>
          <w:bCs/>
          <w:sz w:val="26"/>
          <w:szCs w:val="26"/>
        </w:rPr>
        <w:t xml:space="preserve">1.Nguyên tắc, đặc trưng cơ bản của hình thức kế toán Nhật ký </w:t>
      </w:r>
      <w:r w:rsidR="00186AC9" w:rsidRPr="00C61464">
        <w:rPr>
          <w:b/>
          <w:bCs/>
          <w:sz w:val="26"/>
          <w:szCs w:val="26"/>
          <w:lang w:val="vi-VN"/>
        </w:rPr>
        <w:t>–sổ cái</w:t>
      </w:r>
      <w:r w:rsidR="00186AC9" w:rsidRPr="00C61464">
        <w:rPr>
          <w:b/>
          <w:bCs/>
          <w:sz w:val="26"/>
          <w:szCs w:val="26"/>
        </w:rPr>
        <w:t xml:space="preserve"> </w:t>
      </w:r>
    </w:p>
    <w:p w:rsidR="00186AC9" w:rsidRPr="00C61464" w:rsidRDefault="00186AC9" w:rsidP="00186AC9">
      <w:pPr>
        <w:pStyle w:val="NormalWeb"/>
        <w:shd w:val="clear" w:color="auto" w:fill="FFFFFF"/>
        <w:spacing w:before="0" w:beforeAutospacing="0" w:after="0" w:afterAutospacing="0" w:line="360" w:lineRule="atLeast"/>
        <w:jc w:val="both"/>
        <w:rPr>
          <w:sz w:val="26"/>
          <w:szCs w:val="26"/>
        </w:rPr>
      </w:pPr>
      <w:r w:rsidRPr="00C61464">
        <w:rPr>
          <w:sz w:val="26"/>
          <w:szCs w:val="26"/>
        </w:rPr>
        <w:t>Đặc trưng cơ bản của </w:t>
      </w:r>
      <w:hyperlink r:id="rId23" w:history="1">
        <w:r w:rsidRPr="00C61464">
          <w:rPr>
            <w:rStyle w:val="Hyperlink"/>
            <w:b/>
            <w:bCs/>
            <w:color w:val="auto"/>
            <w:sz w:val="26"/>
            <w:szCs w:val="26"/>
          </w:rPr>
          <w:t>hình thức kế toán Nhật ký - Sổ Cái</w:t>
        </w:r>
      </w:hyperlink>
      <w:r w:rsidRPr="00C61464">
        <w:rPr>
          <w:sz w:val="26"/>
          <w:szCs w:val="26"/>
        </w:rPr>
        <w:t>: Các nghiệp vụ kinh tế, tài chính phát sinh được kết hợp ghi chép theo trình tự thời gian và theo nội dung kinh tế (theo tài khoản kế toán) trên cùng một quyển sổ kế toán tổng hợp duy nhất là sổ Nhật ký - Sổ Cái. Căn cứ để ghi vào sổ Nhật ký - Sổ Cái là các chứng từ kế toán hoặc Bảng tổng hợp chứng từ kế toán cùng loại.</w:t>
      </w:r>
    </w:p>
    <w:p w:rsidR="00186AC9" w:rsidRPr="00C61464" w:rsidRDefault="00186AC9" w:rsidP="00186AC9">
      <w:pPr>
        <w:pStyle w:val="Heading2"/>
        <w:shd w:val="clear" w:color="auto" w:fill="FFFFFF"/>
        <w:spacing w:before="0" w:after="0" w:line="270" w:lineRule="atLeast"/>
        <w:jc w:val="both"/>
        <w:rPr>
          <w:rFonts w:ascii="Times New Roman" w:hAnsi="Times New Roman"/>
          <w:sz w:val="26"/>
          <w:szCs w:val="26"/>
        </w:rPr>
      </w:pPr>
      <w:r w:rsidRPr="00C61464">
        <w:rPr>
          <w:rFonts w:ascii="Times New Roman" w:hAnsi="Times New Roman"/>
          <w:sz w:val="26"/>
          <w:szCs w:val="26"/>
        </w:rPr>
        <w:t>Hình thức kế toán Nhật ký - Sổ Cái gồm có các loại sổ kế toán sau</w:t>
      </w:r>
    </w:p>
    <w:p w:rsidR="00186AC9" w:rsidRPr="00C61464" w:rsidRDefault="00186AC9" w:rsidP="00186AC9">
      <w:pPr>
        <w:numPr>
          <w:ilvl w:val="0"/>
          <w:numId w:val="18"/>
        </w:numPr>
        <w:shd w:val="clear" w:color="auto" w:fill="FFFFFF"/>
        <w:spacing w:line="336" w:lineRule="atLeast"/>
        <w:ind w:left="600"/>
        <w:jc w:val="both"/>
        <w:rPr>
          <w:sz w:val="26"/>
          <w:szCs w:val="26"/>
        </w:rPr>
      </w:pPr>
      <w:r w:rsidRPr="00C61464">
        <w:rPr>
          <w:sz w:val="26"/>
          <w:szCs w:val="26"/>
        </w:rPr>
        <w:t>Nhật ký - Sổ Cái;</w:t>
      </w:r>
    </w:p>
    <w:p w:rsidR="00186AC9" w:rsidRPr="00C61464" w:rsidRDefault="00186AC9" w:rsidP="00186AC9">
      <w:pPr>
        <w:numPr>
          <w:ilvl w:val="0"/>
          <w:numId w:val="18"/>
        </w:numPr>
        <w:shd w:val="clear" w:color="auto" w:fill="FFFFFF"/>
        <w:spacing w:line="336" w:lineRule="atLeast"/>
        <w:ind w:left="600"/>
        <w:jc w:val="both"/>
        <w:rPr>
          <w:sz w:val="26"/>
          <w:szCs w:val="26"/>
        </w:rPr>
      </w:pPr>
      <w:r w:rsidRPr="00C61464">
        <w:rPr>
          <w:sz w:val="26"/>
          <w:szCs w:val="26"/>
        </w:rPr>
        <w:t>Các Sổ, Thẻ kế toán chi tiết.</w:t>
      </w:r>
    </w:p>
    <w:p w:rsidR="00186AC9" w:rsidRPr="008B0734" w:rsidRDefault="008B0E5A" w:rsidP="00186AC9">
      <w:pPr>
        <w:pStyle w:val="Heading3"/>
        <w:shd w:val="clear" w:color="auto" w:fill="FFFFFF"/>
        <w:spacing w:before="120" w:beforeAutospacing="0" w:after="120" w:afterAutospacing="0" w:line="312" w:lineRule="auto"/>
        <w:jc w:val="both"/>
        <w:rPr>
          <w:sz w:val="26"/>
          <w:szCs w:val="26"/>
        </w:rPr>
      </w:pPr>
      <w:r w:rsidRPr="008B0E5A">
        <w:rPr>
          <w:bCs w:val="0"/>
          <w:sz w:val="26"/>
          <w:szCs w:val="26"/>
        </w:rPr>
        <w:t>2.</w:t>
      </w:r>
      <w:r w:rsidR="00186AC9" w:rsidRPr="00C61464">
        <w:rPr>
          <w:sz w:val="26"/>
          <w:szCs w:val="26"/>
          <w:lang w:val="vi-VN"/>
        </w:rPr>
        <w:t>1.4.2.</w:t>
      </w:r>
      <w:r w:rsidR="00186AC9" w:rsidRPr="00C61464">
        <w:rPr>
          <w:sz w:val="26"/>
          <w:szCs w:val="26"/>
        </w:rPr>
        <w:t xml:space="preserve">Trình tự ghi sổ kế toán theo hình thức kế toán </w:t>
      </w:r>
      <w:r w:rsidR="00186AC9" w:rsidRPr="008B0734">
        <w:rPr>
          <w:bCs w:val="0"/>
          <w:sz w:val="26"/>
          <w:szCs w:val="26"/>
        </w:rPr>
        <w:t xml:space="preserve">Nhật ký </w:t>
      </w:r>
      <w:r w:rsidR="00186AC9" w:rsidRPr="008B0734">
        <w:rPr>
          <w:bCs w:val="0"/>
          <w:sz w:val="26"/>
          <w:szCs w:val="26"/>
          <w:lang w:val="vi-VN"/>
        </w:rPr>
        <w:t>–sổ cái</w:t>
      </w:r>
    </w:p>
    <w:p w:rsidR="00186AC9" w:rsidRPr="00C61464" w:rsidRDefault="00186AC9" w:rsidP="00186AC9">
      <w:pPr>
        <w:pStyle w:val="Heading3"/>
        <w:shd w:val="clear" w:color="auto" w:fill="FFFFFF"/>
        <w:spacing w:before="0" w:beforeAutospacing="0" w:after="0" w:afterAutospacing="0" w:line="240" w:lineRule="atLeast"/>
        <w:jc w:val="both"/>
        <w:rPr>
          <w:sz w:val="26"/>
          <w:szCs w:val="26"/>
        </w:rPr>
      </w:pPr>
      <w:r w:rsidRPr="00C61464">
        <w:rPr>
          <w:sz w:val="26"/>
          <w:szCs w:val="26"/>
        </w:rPr>
        <w:t>Trình tự ghi sổ kế toán theo hình thức kế toán Nhật ký - Sổ Cái</w:t>
      </w:r>
    </w:p>
    <w:p w:rsidR="00186AC9" w:rsidRPr="00C61464" w:rsidRDefault="00186AC9" w:rsidP="00186AC9">
      <w:pPr>
        <w:pStyle w:val="NormalWeb"/>
        <w:shd w:val="clear" w:color="auto" w:fill="FFFFFF"/>
        <w:spacing w:before="0" w:beforeAutospacing="0" w:after="0" w:afterAutospacing="0" w:line="360" w:lineRule="atLeast"/>
        <w:jc w:val="both"/>
        <w:rPr>
          <w:sz w:val="26"/>
          <w:szCs w:val="26"/>
        </w:rPr>
      </w:pPr>
      <w:r w:rsidRPr="00C61464">
        <w:rPr>
          <w:sz w:val="26"/>
          <w:szCs w:val="26"/>
        </w:rPr>
        <w:t xml:space="preserve">1. Hàng ngày, kế toán căn cứ vào các chứng từ kế toán hoặc Bảng tổng hợp chứng từ kế toán cùng loại đã được kiểm tra và được dùng làm căn cứ ghi sổ, trước hết xác định tài khoản ghi Nợ, tài khoản ghi Có để ghi vào Sổ Nhật ký – Sổ Cái. Số liệu của mỗi chứng từ (hoặc Bảng tổng hợp chứng từ kế toán cùng loại) được ghi trên một dòng ở cả 2 phần Nhật ký và phần Sổ Cái. Bảng tổng hợp chứng từ kế toán được lập cho những chứng từ cùng loại (Phiếu thu, phiếu chi, phiếu xuất, phiếu nhập,…) phát sinh nhiều lần trong một ngày hoặc định kỳ 1 đến 3 ngày. Chứng từ kế toán và Bảng tổng hợp chứng từ kế toán cùng loại </w:t>
      </w:r>
      <w:r w:rsidRPr="00C61464">
        <w:rPr>
          <w:sz w:val="26"/>
          <w:szCs w:val="26"/>
        </w:rPr>
        <w:lastRenderedPageBreak/>
        <w:t>sau khi đã ghi Sổ Nhật ký - Sổ Cái, được dùng để ghi vào Sổ, Thẻ kế toán chi tiết có liên quan.</w:t>
      </w:r>
    </w:p>
    <w:p w:rsidR="00186AC9" w:rsidRPr="00C61464" w:rsidRDefault="00186AC9" w:rsidP="00186AC9">
      <w:pPr>
        <w:pStyle w:val="NormalWeb"/>
        <w:shd w:val="clear" w:color="auto" w:fill="FFFFFF"/>
        <w:spacing w:before="0" w:beforeAutospacing="0" w:after="0" w:afterAutospacing="0" w:line="360" w:lineRule="atLeast"/>
        <w:jc w:val="both"/>
        <w:rPr>
          <w:sz w:val="26"/>
          <w:szCs w:val="26"/>
        </w:rPr>
      </w:pPr>
      <w:r w:rsidRPr="00C61464">
        <w:rPr>
          <w:sz w:val="26"/>
          <w:szCs w:val="26"/>
        </w:rPr>
        <w:t>2. Cuối tháng, sau khi đã phản ánh toàn bộ chứng từ kế toán phát sinh trong tháng vào Sổ Nhật ký - Sổ Cái và các sổ, thẻ kế toán chi tiết, kế toán tiến hành cộng số liệu của cột số phát sinh ở phần Nhật ký và các cột Nợ, cột Có của từng tài khoản ở phần Sổ Cái để ghi vào dòng cộng phát sinh cuối tháng. Căn cứ vào số phát sinh các tháng trước và số phát sinh tháng này tính ra số phát sinh luỹ kế từ đầu quý đến cuối tháng này. Căn cứ vào số dư đầu tháng (đầu quý) và số phát sinh trong tháng kế toán tính ra số dư cuối tháng (cuối quý) của từng tài khoản trên Nhật ký - Sổ Cái.</w:t>
      </w:r>
    </w:p>
    <w:p w:rsidR="00186AC9" w:rsidRPr="00C61464" w:rsidRDefault="00186AC9" w:rsidP="00186AC9">
      <w:pPr>
        <w:pStyle w:val="NormalWeb"/>
        <w:shd w:val="clear" w:color="auto" w:fill="FFFFFF"/>
        <w:spacing w:before="0" w:beforeAutospacing="0" w:after="0" w:afterAutospacing="0" w:line="360" w:lineRule="atLeast"/>
        <w:jc w:val="both"/>
        <w:rPr>
          <w:sz w:val="26"/>
          <w:szCs w:val="26"/>
        </w:rPr>
      </w:pPr>
      <w:r w:rsidRPr="00C61464">
        <w:rPr>
          <w:sz w:val="26"/>
          <w:szCs w:val="26"/>
        </w:rPr>
        <w:t>3. Khi kiểm tra, đối chiếu số cộng cuối tháng (cuối quý) trong Sổ Nhật ký - Sổ Cái phải đảm bảo các yêu cầu sau:</w:t>
      </w:r>
    </w:p>
    <w:p w:rsidR="00186AC9" w:rsidRPr="00C61464" w:rsidRDefault="00186AC9" w:rsidP="00186AC9">
      <w:pPr>
        <w:pStyle w:val="NormalWeb"/>
        <w:shd w:val="clear" w:color="auto" w:fill="FFFFFF"/>
        <w:spacing w:before="0" w:beforeAutospacing="0" w:after="0" w:afterAutospacing="0" w:line="360" w:lineRule="atLeast"/>
        <w:jc w:val="center"/>
        <w:rPr>
          <w:sz w:val="26"/>
          <w:szCs w:val="26"/>
        </w:rPr>
      </w:pPr>
      <w:r w:rsidRPr="00C61464">
        <w:rPr>
          <w:rStyle w:val="Strong"/>
          <w:sz w:val="26"/>
          <w:szCs w:val="26"/>
        </w:rPr>
        <w:t>(a) Tổng số tiền của cột Phát sinh ở Sổ Nhật ký = Tổng số phát sinh Nợ của tất cả các tài khoản = Tổng số phát Có của tất cả các tài khoản</w:t>
      </w:r>
    </w:p>
    <w:p w:rsidR="00186AC9" w:rsidRPr="00C61464" w:rsidRDefault="00186AC9" w:rsidP="00186AC9">
      <w:pPr>
        <w:pStyle w:val="NormalWeb"/>
        <w:shd w:val="clear" w:color="auto" w:fill="FFFFFF"/>
        <w:spacing w:before="0" w:beforeAutospacing="0" w:after="0" w:afterAutospacing="0" w:line="360" w:lineRule="atLeast"/>
        <w:jc w:val="center"/>
        <w:rPr>
          <w:sz w:val="26"/>
          <w:szCs w:val="26"/>
        </w:rPr>
      </w:pPr>
      <w:r w:rsidRPr="00C61464">
        <w:rPr>
          <w:rStyle w:val="Strong"/>
          <w:sz w:val="26"/>
          <w:szCs w:val="26"/>
        </w:rPr>
        <w:t>(b) Tổng số dư Nợ của các Tài khoản = Tổng số dư Có của các tài khoản</w:t>
      </w:r>
    </w:p>
    <w:p w:rsidR="00186AC9" w:rsidRPr="00C61464" w:rsidRDefault="00186AC9" w:rsidP="00186AC9">
      <w:pPr>
        <w:pStyle w:val="NormalWeb"/>
        <w:shd w:val="clear" w:color="auto" w:fill="FFFFFF"/>
        <w:spacing w:before="0" w:beforeAutospacing="0" w:after="0" w:afterAutospacing="0" w:line="360" w:lineRule="atLeast"/>
        <w:jc w:val="both"/>
        <w:rPr>
          <w:sz w:val="26"/>
          <w:szCs w:val="26"/>
        </w:rPr>
      </w:pPr>
      <w:r w:rsidRPr="00C61464">
        <w:rPr>
          <w:sz w:val="26"/>
          <w:szCs w:val="26"/>
        </w:rPr>
        <w:t>4. Các sổ, thẻ kế toán chi tiết cũng phải được khoá sổ để cộng số phát sinh Nợ, số phát sinh Có và tính ra số dư cuối tháng của từng đối tượng. Căn cứ vào số liệu khoá sổ của các đối tượng lập “Bảng tổng hợp chi tiết" cho từng tài khoản. Số liệu trên “Bảng tổng hợp chi tiết” được đối chiếu với số phát sinh Nợ, số phát sinh Có và Số dư cuối tháng của từng tài khoản trên Sổ Nhật ký - Sổ Cái.</w:t>
      </w:r>
    </w:p>
    <w:p w:rsidR="00186AC9" w:rsidRPr="00C61464" w:rsidRDefault="00186AC9" w:rsidP="00186AC9">
      <w:pPr>
        <w:pStyle w:val="NormalWeb"/>
        <w:shd w:val="clear" w:color="auto" w:fill="FFFFFF"/>
        <w:spacing w:before="0" w:beforeAutospacing="0" w:after="0" w:afterAutospacing="0" w:line="360" w:lineRule="atLeast"/>
        <w:jc w:val="both"/>
        <w:rPr>
          <w:sz w:val="26"/>
          <w:szCs w:val="26"/>
        </w:rPr>
      </w:pPr>
      <w:r w:rsidRPr="00C61464">
        <w:rPr>
          <w:sz w:val="26"/>
          <w:szCs w:val="26"/>
        </w:rPr>
        <w:t>Số liệu trên Nhật ký - Sổ Cái và trên “Bảng tổng hợp chi tiết” sau khi khóa sổ được kiểm tra, đối chiếu nếu khớp, đúng sẽ được sử dụng để lập báo cáo tài chính. </w:t>
      </w:r>
      <w:hyperlink r:id="rId24" w:history="1">
        <w:r w:rsidRPr="00C61464">
          <w:rPr>
            <w:rStyle w:val="Hyperlink"/>
            <w:b/>
            <w:bCs/>
            <w:color w:val="auto"/>
            <w:sz w:val="26"/>
            <w:szCs w:val="26"/>
          </w:rPr>
          <w:t>Học kế toán ở đâu tốt tphcm</w:t>
        </w:r>
      </w:hyperlink>
    </w:p>
    <w:p w:rsidR="00186AC9" w:rsidRPr="00C61464" w:rsidRDefault="00CB371B" w:rsidP="00186AC9">
      <w:pPr>
        <w:pStyle w:val="NormalWeb"/>
        <w:shd w:val="clear" w:color="auto" w:fill="FFFFFF"/>
        <w:spacing w:before="0" w:beforeAutospacing="0" w:after="0" w:afterAutospacing="0" w:line="360" w:lineRule="atLeast"/>
        <w:jc w:val="center"/>
        <w:rPr>
          <w:sz w:val="26"/>
          <w:szCs w:val="26"/>
        </w:rPr>
      </w:pPr>
      <w:r w:rsidRPr="00C61464">
        <w:rPr>
          <w:noProof/>
          <w:sz w:val="26"/>
          <w:szCs w:val="26"/>
        </w:rPr>
        <w:drawing>
          <wp:inline distT="0" distB="0" distL="0" distR="0">
            <wp:extent cx="4829175" cy="4067175"/>
            <wp:effectExtent l="0" t="0" r="0" b="0"/>
            <wp:docPr id="4" name="Picture 4" descr="hinh-thuc-ke-toan-nhat-ky-so-cai-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nh-thuc-ke-toan-nhat-ky-so-cai-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29175" cy="4067175"/>
                    </a:xfrm>
                    <a:prstGeom prst="rect">
                      <a:avLst/>
                    </a:prstGeom>
                    <a:noFill/>
                    <a:ln>
                      <a:noFill/>
                    </a:ln>
                  </pic:spPr>
                </pic:pic>
              </a:graphicData>
            </a:graphic>
          </wp:inline>
        </w:drawing>
      </w:r>
    </w:p>
    <w:p w:rsidR="00186AC9" w:rsidRPr="00C61464" w:rsidRDefault="00186AC9" w:rsidP="00186AC9">
      <w:pPr>
        <w:widowControl w:val="0"/>
        <w:spacing w:before="120" w:after="120" w:line="312" w:lineRule="auto"/>
        <w:jc w:val="both"/>
        <w:rPr>
          <w:sz w:val="26"/>
          <w:szCs w:val="26"/>
        </w:rPr>
      </w:pPr>
      <w:r w:rsidRPr="00C61464">
        <w:rPr>
          <w:sz w:val="26"/>
          <w:szCs w:val="26"/>
        </w:rPr>
        <w:lastRenderedPageBreak/>
        <w:t> </w:t>
      </w:r>
      <w:r w:rsidR="008B0E5A" w:rsidRPr="008B0E5A">
        <w:rPr>
          <w:bCs/>
          <w:sz w:val="26"/>
          <w:szCs w:val="26"/>
        </w:rPr>
        <w:t>2.</w:t>
      </w:r>
      <w:r w:rsidRPr="00C61464">
        <w:rPr>
          <w:b/>
          <w:sz w:val="26"/>
          <w:szCs w:val="26"/>
          <w:lang w:val="vi-VN"/>
        </w:rPr>
        <w:t>1.4.</w:t>
      </w:r>
      <w:r w:rsidRPr="00C61464">
        <w:rPr>
          <w:b/>
          <w:bCs/>
          <w:sz w:val="26"/>
          <w:szCs w:val="26"/>
        </w:rPr>
        <w:t xml:space="preserve">3. Nội dung, kết cấu và phương pháp ghi sổ theo hình thức Nhật ký </w:t>
      </w:r>
      <w:r w:rsidRPr="00C61464">
        <w:rPr>
          <w:b/>
          <w:bCs/>
          <w:sz w:val="26"/>
          <w:szCs w:val="26"/>
          <w:lang w:val="vi-VN"/>
        </w:rPr>
        <w:t>–sổ cái</w:t>
      </w:r>
    </w:p>
    <w:p w:rsidR="00186AC9" w:rsidRPr="00C61464" w:rsidRDefault="00186AC9" w:rsidP="00186AC9">
      <w:pPr>
        <w:pStyle w:val="NormalWeb"/>
        <w:shd w:val="clear" w:color="auto" w:fill="FFFFFF"/>
        <w:spacing w:before="0" w:beforeAutospacing="0" w:after="0" w:afterAutospacing="0" w:line="360" w:lineRule="atLeast"/>
        <w:jc w:val="both"/>
        <w:rPr>
          <w:sz w:val="26"/>
          <w:szCs w:val="26"/>
        </w:rPr>
      </w:pPr>
      <w:r w:rsidRPr="00C61464">
        <w:rPr>
          <w:sz w:val="26"/>
          <w:szCs w:val="26"/>
        </w:rPr>
        <w:t>* Nội dung</w:t>
      </w:r>
    </w:p>
    <w:p w:rsidR="00186AC9" w:rsidRPr="00C61464" w:rsidRDefault="00186AC9" w:rsidP="00186AC9">
      <w:pPr>
        <w:pStyle w:val="NormalWeb"/>
        <w:shd w:val="clear" w:color="auto" w:fill="FFFFFF"/>
        <w:spacing w:before="0" w:beforeAutospacing="0" w:after="0" w:afterAutospacing="0" w:line="360" w:lineRule="atLeast"/>
        <w:jc w:val="both"/>
        <w:rPr>
          <w:sz w:val="26"/>
          <w:szCs w:val="26"/>
        </w:rPr>
      </w:pPr>
      <w:r w:rsidRPr="00C61464">
        <w:rPr>
          <w:sz w:val="26"/>
          <w:szCs w:val="26"/>
        </w:rPr>
        <w:t>- Nhật ký - sổ Cái là sổ kế toán tổng hợp duy nhất dùng để phản ánh tất cả nghiệp vụ kinh tế phát sinh theo trình tự thời gian và hệ thống thóa theo nội dung kinh tế</w:t>
      </w:r>
    </w:p>
    <w:p w:rsidR="00186AC9" w:rsidRPr="00C61464" w:rsidRDefault="00186AC9" w:rsidP="00186AC9">
      <w:pPr>
        <w:pStyle w:val="NormalWeb"/>
        <w:shd w:val="clear" w:color="auto" w:fill="FFFFFF"/>
        <w:spacing w:before="0" w:beforeAutospacing="0" w:after="0" w:afterAutospacing="0" w:line="360" w:lineRule="atLeast"/>
        <w:jc w:val="both"/>
        <w:rPr>
          <w:sz w:val="26"/>
          <w:szCs w:val="26"/>
        </w:rPr>
      </w:pPr>
      <w:r w:rsidRPr="00C61464">
        <w:rPr>
          <w:sz w:val="26"/>
          <w:szCs w:val="26"/>
        </w:rPr>
        <w:t>- Số liệu ghi trên Nhật ký - Sổ Cái dùng để lập Báo cáo tài chính</w:t>
      </w:r>
    </w:p>
    <w:p w:rsidR="00186AC9" w:rsidRPr="00C61464" w:rsidRDefault="00186AC9" w:rsidP="00186AC9">
      <w:pPr>
        <w:pStyle w:val="NormalWeb"/>
        <w:shd w:val="clear" w:color="auto" w:fill="FFFFFF"/>
        <w:spacing w:before="0" w:beforeAutospacing="0" w:after="0" w:afterAutospacing="0" w:line="360" w:lineRule="atLeast"/>
        <w:jc w:val="both"/>
        <w:rPr>
          <w:sz w:val="26"/>
          <w:szCs w:val="26"/>
        </w:rPr>
      </w:pPr>
      <w:r w:rsidRPr="00C61464">
        <w:rPr>
          <w:sz w:val="26"/>
          <w:szCs w:val="26"/>
        </w:rPr>
        <w:t>* Kết cấu </w:t>
      </w:r>
    </w:p>
    <w:p w:rsidR="00186AC9" w:rsidRPr="00C61464" w:rsidRDefault="00186AC9" w:rsidP="00186AC9">
      <w:pPr>
        <w:pStyle w:val="NormalWeb"/>
        <w:shd w:val="clear" w:color="auto" w:fill="FFFFFF"/>
        <w:spacing w:before="0" w:beforeAutospacing="0" w:after="0" w:afterAutospacing="0" w:line="360" w:lineRule="atLeast"/>
        <w:jc w:val="both"/>
        <w:rPr>
          <w:sz w:val="26"/>
          <w:szCs w:val="26"/>
        </w:rPr>
      </w:pPr>
      <w:r w:rsidRPr="00C61464">
        <w:rPr>
          <w:sz w:val="26"/>
          <w:szCs w:val="26"/>
        </w:rPr>
        <w:t>Nhật ký - Sổ Cái là sổ tổng hợp gồm 2 phần: Phần Nhật ký và phần Sổ Cái</w:t>
      </w:r>
    </w:p>
    <w:p w:rsidR="00186AC9" w:rsidRPr="00C61464" w:rsidRDefault="00186AC9" w:rsidP="00186AC9">
      <w:pPr>
        <w:pStyle w:val="NormalWeb"/>
        <w:shd w:val="clear" w:color="auto" w:fill="FFFFFF"/>
        <w:spacing w:before="0" w:beforeAutospacing="0" w:after="0" w:afterAutospacing="0" w:line="360" w:lineRule="atLeast"/>
        <w:jc w:val="both"/>
        <w:rPr>
          <w:sz w:val="26"/>
          <w:szCs w:val="26"/>
        </w:rPr>
      </w:pPr>
      <w:r w:rsidRPr="00C61464">
        <w:rPr>
          <w:sz w:val="26"/>
          <w:szCs w:val="26"/>
        </w:rPr>
        <w:t>Phần Nhật ký gồm các cột: Cột "Ngày, tháng ghi sổ", cột "Số hiệu", cột "Ngày, tháng" của chứng từ, cột "Diễn giải" nội dung nghiệp vụ kinh tế phát sinh theo trình tự thời gian.</w:t>
      </w:r>
    </w:p>
    <w:p w:rsidR="00186AC9" w:rsidRPr="00C61464" w:rsidRDefault="00186AC9" w:rsidP="00186AC9">
      <w:pPr>
        <w:pStyle w:val="NormalWeb"/>
        <w:shd w:val="clear" w:color="auto" w:fill="FFFFFF"/>
        <w:spacing w:before="0" w:beforeAutospacing="0" w:after="0" w:afterAutospacing="0" w:line="360" w:lineRule="atLeast"/>
        <w:jc w:val="both"/>
        <w:rPr>
          <w:sz w:val="26"/>
          <w:szCs w:val="26"/>
        </w:rPr>
      </w:pPr>
      <w:r w:rsidRPr="00C61464">
        <w:rPr>
          <w:sz w:val="26"/>
          <w:szCs w:val="26"/>
        </w:rPr>
        <w:t>Phần Sổ Cái: Có nhiều cột, mỗi tài khoản ghi 2 cột: cột Nợ và cột Có. Số lượng nhiều hay ít phụ thuộc vào số lượng các tài khoản sử dụng ở đơn vị kế toán. Phần Sổ Cái dùng để phản ánh các nghiệp vụ kinh tế phát sinh theo nội dung kinh tế</w:t>
      </w:r>
    </w:p>
    <w:p w:rsidR="000B4985" w:rsidRPr="00C61464" w:rsidRDefault="008B0E5A" w:rsidP="004E56F3">
      <w:pPr>
        <w:pStyle w:val="NormalWeb"/>
        <w:shd w:val="clear" w:color="auto" w:fill="FFFFFF"/>
        <w:spacing w:before="120" w:beforeAutospacing="0" w:after="120" w:afterAutospacing="0" w:line="312" w:lineRule="auto"/>
        <w:jc w:val="both"/>
        <w:rPr>
          <w:b/>
          <w:sz w:val="26"/>
          <w:szCs w:val="26"/>
          <w:lang w:val="vi-VN"/>
        </w:rPr>
      </w:pPr>
      <w:r w:rsidRPr="008B0E5A">
        <w:rPr>
          <w:bCs/>
          <w:sz w:val="26"/>
          <w:szCs w:val="26"/>
        </w:rPr>
        <w:t>2.</w:t>
      </w:r>
      <w:r w:rsidR="000B4985" w:rsidRPr="00C61464">
        <w:rPr>
          <w:b/>
          <w:sz w:val="26"/>
          <w:szCs w:val="26"/>
          <w:lang w:val="vi-VN"/>
        </w:rPr>
        <w:t>1.</w:t>
      </w:r>
      <w:r w:rsidR="008B0734">
        <w:rPr>
          <w:b/>
          <w:sz w:val="26"/>
          <w:szCs w:val="26"/>
          <w:lang w:val="vi-VN"/>
        </w:rPr>
        <w:t>5</w:t>
      </w:r>
      <w:r w:rsidR="000B4985" w:rsidRPr="00C61464">
        <w:rPr>
          <w:b/>
          <w:sz w:val="26"/>
          <w:szCs w:val="26"/>
          <w:lang w:val="vi-VN"/>
        </w:rPr>
        <w:t>.Hướng dẫn ghi sổ chi tiết của các hình thức</w:t>
      </w:r>
    </w:p>
    <w:p w:rsidR="000B4985" w:rsidRPr="00C61464" w:rsidRDefault="008B0E5A" w:rsidP="000B4985">
      <w:pPr>
        <w:tabs>
          <w:tab w:val="left" w:pos="567"/>
          <w:tab w:val="left" w:pos="3969"/>
          <w:tab w:val="left" w:pos="5103"/>
          <w:tab w:val="center" w:pos="6946"/>
        </w:tabs>
        <w:spacing w:before="120" w:after="120" w:line="312" w:lineRule="auto"/>
        <w:jc w:val="both"/>
        <w:rPr>
          <w:b/>
          <w:sz w:val="26"/>
          <w:szCs w:val="26"/>
        </w:rPr>
      </w:pPr>
      <w:r w:rsidRPr="008B0E5A">
        <w:rPr>
          <w:bCs/>
          <w:sz w:val="26"/>
          <w:szCs w:val="26"/>
        </w:rPr>
        <w:t>2.</w:t>
      </w:r>
      <w:r w:rsidR="000B4985" w:rsidRPr="00C61464">
        <w:rPr>
          <w:b/>
          <w:sz w:val="26"/>
          <w:szCs w:val="26"/>
          <w:lang w:val="vi-VN"/>
        </w:rPr>
        <w:t>1.</w:t>
      </w:r>
      <w:r w:rsidR="008B0734">
        <w:rPr>
          <w:b/>
          <w:sz w:val="26"/>
          <w:szCs w:val="26"/>
          <w:lang w:val="vi-VN"/>
        </w:rPr>
        <w:t>5</w:t>
      </w:r>
      <w:r w:rsidR="000B4985" w:rsidRPr="00C61464">
        <w:rPr>
          <w:b/>
          <w:sz w:val="26"/>
          <w:szCs w:val="26"/>
          <w:lang w:val="vi-VN"/>
        </w:rPr>
        <w:t>.1.</w:t>
      </w:r>
      <w:r w:rsidR="000B4985" w:rsidRPr="00C61464">
        <w:rPr>
          <w:b/>
          <w:sz w:val="26"/>
          <w:szCs w:val="26"/>
        </w:rPr>
        <w:t xml:space="preserve"> Hướng dẫn ghi sổ chi tiết kế toán tiền mặt tại quỹ</w:t>
      </w:r>
    </w:p>
    <w:p w:rsidR="000B4985" w:rsidRPr="00C61464" w:rsidRDefault="008B0E5A" w:rsidP="000B4985">
      <w:pPr>
        <w:pStyle w:val="Heading2"/>
        <w:shd w:val="clear" w:color="auto" w:fill="FFFFFF"/>
        <w:spacing w:before="120" w:after="120" w:line="312" w:lineRule="auto"/>
        <w:jc w:val="both"/>
        <w:rPr>
          <w:rFonts w:ascii="Times New Roman" w:hAnsi="Times New Roman"/>
          <w:i w:val="0"/>
          <w:sz w:val="26"/>
          <w:szCs w:val="26"/>
        </w:rPr>
      </w:pPr>
      <w:r w:rsidRPr="008B0E5A">
        <w:rPr>
          <w:bCs w:val="0"/>
          <w:sz w:val="26"/>
          <w:szCs w:val="26"/>
        </w:rPr>
        <w:t>2.</w:t>
      </w:r>
      <w:r w:rsidR="000B4985" w:rsidRPr="00C61464">
        <w:rPr>
          <w:rFonts w:ascii="Times New Roman" w:hAnsi="Times New Roman"/>
          <w:i w:val="0"/>
          <w:sz w:val="26"/>
          <w:szCs w:val="26"/>
          <w:lang w:val="vi-VN"/>
        </w:rPr>
        <w:t>1.</w:t>
      </w:r>
      <w:r w:rsidR="008B0734">
        <w:rPr>
          <w:rFonts w:ascii="Times New Roman" w:hAnsi="Times New Roman"/>
          <w:i w:val="0"/>
          <w:sz w:val="26"/>
          <w:szCs w:val="26"/>
          <w:lang w:val="vi-VN"/>
        </w:rPr>
        <w:t>5</w:t>
      </w:r>
      <w:r w:rsidR="000B4985" w:rsidRPr="00C61464">
        <w:rPr>
          <w:rFonts w:ascii="Times New Roman" w:hAnsi="Times New Roman"/>
          <w:i w:val="0"/>
          <w:sz w:val="26"/>
          <w:szCs w:val="26"/>
          <w:lang w:val="vi-VN"/>
        </w:rPr>
        <w:t>.1.</w:t>
      </w:r>
      <w:r w:rsidR="000B4985" w:rsidRPr="00C61464">
        <w:rPr>
          <w:rFonts w:ascii="Times New Roman" w:hAnsi="Times New Roman"/>
          <w:i w:val="0"/>
          <w:sz w:val="26"/>
          <w:szCs w:val="26"/>
        </w:rPr>
        <w:t> 1. Mục đích.</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Sổ kế toán chi tiết quỹ tiền mặt dùng cho kế toán tiền mặt để phản ánh tình hình thu, chi tồn quỹ tiền mặt bằng tiền Việt Nam của đơn vị.</w:t>
      </w:r>
    </w:p>
    <w:p w:rsidR="000B4985" w:rsidRPr="00C61464" w:rsidRDefault="008B0E5A" w:rsidP="000B4985">
      <w:pPr>
        <w:pStyle w:val="Heading3"/>
        <w:shd w:val="clear" w:color="auto" w:fill="FFFFFF"/>
        <w:spacing w:before="120" w:beforeAutospacing="0" w:after="120" w:afterAutospacing="0" w:line="312" w:lineRule="auto"/>
        <w:jc w:val="both"/>
        <w:rPr>
          <w:sz w:val="26"/>
          <w:szCs w:val="26"/>
        </w:rPr>
      </w:pPr>
      <w:r w:rsidRPr="008B0E5A">
        <w:rPr>
          <w:bCs w:val="0"/>
          <w:sz w:val="26"/>
          <w:szCs w:val="26"/>
        </w:rPr>
        <w:t>2.</w:t>
      </w:r>
      <w:r w:rsidR="000B4985" w:rsidRPr="00C61464">
        <w:rPr>
          <w:sz w:val="26"/>
          <w:szCs w:val="26"/>
          <w:lang w:val="vi-VN"/>
        </w:rPr>
        <w:t>1.</w:t>
      </w:r>
      <w:r w:rsidR="000B4985" w:rsidRPr="00C61464">
        <w:rPr>
          <w:b w:val="0"/>
          <w:sz w:val="26"/>
          <w:szCs w:val="26"/>
          <w:lang w:val="vi-VN"/>
        </w:rPr>
        <w:t xml:space="preserve"> </w:t>
      </w:r>
      <w:r w:rsidR="008B0734">
        <w:rPr>
          <w:i/>
          <w:sz w:val="26"/>
          <w:szCs w:val="26"/>
          <w:lang w:val="vi-VN"/>
        </w:rPr>
        <w:t>5</w:t>
      </w:r>
      <w:r w:rsidR="000B4985" w:rsidRPr="00C61464">
        <w:rPr>
          <w:b w:val="0"/>
          <w:sz w:val="26"/>
          <w:szCs w:val="26"/>
          <w:lang w:val="vi-VN"/>
        </w:rPr>
        <w:t>.</w:t>
      </w:r>
      <w:r w:rsidR="000B4985" w:rsidRPr="00C61464">
        <w:rPr>
          <w:sz w:val="26"/>
          <w:szCs w:val="26"/>
          <w:lang w:val="vi-VN"/>
        </w:rPr>
        <w:t>1.</w:t>
      </w:r>
      <w:r w:rsidR="000B4985" w:rsidRPr="00C61464">
        <w:rPr>
          <w:b w:val="0"/>
          <w:sz w:val="26"/>
          <w:szCs w:val="26"/>
        </w:rPr>
        <w:t xml:space="preserve"> </w:t>
      </w:r>
      <w:r w:rsidR="000B4985" w:rsidRPr="00C61464">
        <w:rPr>
          <w:rStyle w:val="Strong"/>
          <w:b/>
          <w:bCs/>
          <w:sz w:val="26"/>
          <w:szCs w:val="26"/>
        </w:rPr>
        <w:t>2. Căn cứ và phương pháp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Mỗi quỹ dùng một sổ hay một số trang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Căn cứ để ghi sổ  là các Phiếu thu, Phiếu chi đã được thực hiện nhập, xuất quỹ.</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A: Ghi ngày tháng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B: Ghi ngày tháng của Phiếu thu, Phiếu chi.</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C, D: Ghi số hiệu của Phiếu thu, số hiệu Phiếu chi liên tục từ nhỏ đến lớn.</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E: Ghi nội dung nghiệp vụ kinh tế của Phiếu thu, Phiếu chi</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F: Để phản ánh số hiệu Tài khoản đối ứng với từng nghiệp vụ ghi Nợ, từng nghiệp vụ ghi Có của Tài khoản 111 “Tiền mặt”.</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1: Số tiền nhập quỹ.</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2: Số tiền xuất quỹ.</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3: Số dư tồn quỹ cuối ngày. Số tồn quỹ cuối ngày phải khớp đúng với số tiền mặt trong két.</w:t>
      </w:r>
    </w:p>
    <w:p w:rsidR="000B4985" w:rsidRPr="00C61464" w:rsidRDefault="008B0E5A" w:rsidP="000B4985">
      <w:pPr>
        <w:tabs>
          <w:tab w:val="left" w:pos="567"/>
          <w:tab w:val="left" w:pos="3969"/>
          <w:tab w:val="left" w:pos="5103"/>
          <w:tab w:val="center" w:pos="6946"/>
        </w:tabs>
        <w:spacing w:before="120" w:after="120" w:line="312" w:lineRule="auto"/>
        <w:jc w:val="both"/>
        <w:rPr>
          <w:b/>
          <w:sz w:val="26"/>
          <w:szCs w:val="26"/>
        </w:rPr>
      </w:pPr>
      <w:r w:rsidRPr="008B0E5A">
        <w:rPr>
          <w:bCs/>
          <w:sz w:val="26"/>
          <w:szCs w:val="26"/>
        </w:rPr>
        <w:t>2.</w:t>
      </w:r>
      <w:r w:rsidR="000B4985" w:rsidRPr="00C61464">
        <w:rPr>
          <w:b/>
          <w:sz w:val="26"/>
          <w:szCs w:val="26"/>
          <w:lang w:val="vi-VN"/>
        </w:rPr>
        <w:t>1.</w:t>
      </w:r>
      <w:r w:rsidR="008B0734">
        <w:rPr>
          <w:i/>
          <w:sz w:val="26"/>
          <w:szCs w:val="26"/>
          <w:lang w:val="vi-VN"/>
        </w:rPr>
        <w:t>5</w:t>
      </w:r>
      <w:r w:rsidR="000B4985" w:rsidRPr="00C61464">
        <w:rPr>
          <w:b/>
          <w:sz w:val="26"/>
          <w:szCs w:val="26"/>
          <w:lang w:val="vi-VN"/>
        </w:rPr>
        <w:t>.2.</w:t>
      </w:r>
      <w:r w:rsidR="000B4985" w:rsidRPr="00C61464">
        <w:rPr>
          <w:b/>
          <w:sz w:val="26"/>
          <w:szCs w:val="26"/>
        </w:rPr>
        <w:t xml:space="preserve"> Hướng dẫn ghi sổ chi tiết kế toán tiền gửi ngân hàng</w:t>
      </w:r>
    </w:p>
    <w:p w:rsidR="000B4985" w:rsidRPr="00C61464" w:rsidRDefault="008B0E5A" w:rsidP="000B4985">
      <w:pPr>
        <w:pStyle w:val="Heading3"/>
        <w:shd w:val="clear" w:color="auto" w:fill="FFFFFF"/>
        <w:spacing w:before="120" w:beforeAutospacing="0" w:after="120" w:afterAutospacing="0" w:line="312" w:lineRule="auto"/>
        <w:jc w:val="both"/>
        <w:rPr>
          <w:sz w:val="26"/>
          <w:szCs w:val="26"/>
        </w:rPr>
      </w:pPr>
      <w:r w:rsidRPr="008B0E5A">
        <w:rPr>
          <w:bCs w:val="0"/>
          <w:sz w:val="26"/>
          <w:szCs w:val="26"/>
        </w:rPr>
        <w:t>2.</w:t>
      </w:r>
      <w:r w:rsidR="000B4985" w:rsidRPr="00C61464">
        <w:rPr>
          <w:sz w:val="26"/>
          <w:szCs w:val="26"/>
          <w:lang w:val="vi-VN"/>
        </w:rPr>
        <w:t>1.</w:t>
      </w:r>
      <w:r w:rsidR="000B4985" w:rsidRPr="00C61464">
        <w:rPr>
          <w:b w:val="0"/>
          <w:sz w:val="26"/>
          <w:szCs w:val="26"/>
          <w:lang w:val="vi-VN"/>
        </w:rPr>
        <w:t xml:space="preserve"> </w:t>
      </w:r>
      <w:r w:rsidR="008B0734">
        <w:rPr>
          <w:i/>
          <w:sz w:val="26"/>
          <w:szCs w:val="26"/>
          <w:lang w:val="vi-VN"/>
        </w:rPr>
        <w:t>5</w:t>
      </w:r>
      <w:r w:rsidR="000B4985" w:rsidRPr="00C61464">
        <w:rPr>
          <w:b w:val="0"/>
          <w:sz w:val="26"/>
          <w:szCs w:val="26"/>
          <w:lang w:val="vi-VN"/>
        </w:rPr>
        <w:t>.</w:t>
      </w:r>
      <w:r w:rsidR="000B4985" w:rsidRPr="00C61464">
        <w:rPr>
          <w:sz w:val="26"/>
          <w:szCs w:val="26"/>
          <w:lang w:val="vi-VN"/>
        </w:rPr>
        <w:t>2.</w:t>
      </w:r>
      <w:r w:rsidR="000B4985" w:rsidRPr="00C61464">
        <w:rPr>
          <w:b w:val="0"/>
          <w:sz w:val="26"/>
          <w:szCs w:val="26"/>
        </w:rPr>
        <w:t xml:space="preserve"> </w:t>
      </w:r>
      <w:r w:rsidR="000B4985" w:rsidRPr="00C61464">
        <w:rPr>
          <w:rStyle w:val="Strong"/>
          <w:b/>
          <w:bCs/>
          <w:sz w:val="26"/>
          <w:szCs w:val="26"/>
        </w:rPr>
        <w:t>1. Mục đích</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lastRenderedPageBreak/>
        <w:t>Sổ này dùng cho kế toán theo dõi chi tiết tiền Việt Nam của doanh nghiệp gửi tại Ngân hàng. Mỗi ngân hàng có mở tài khoản tiền gửi thì được theo dõi riêng trên một quyển sổ, phải ghi rõ nơi mở tài khoản và số hiệu tài khoản giao dịch.</w:t>
      </w:r>
    </w:p>
    <w:p w:rsidR="000B4985" w:rsidRPr="00C61464" w:rsidRDefault="008B0E5A" w:rsidP="000B4985">
      <w:pPr>
        <w:pStyle w:val="Heading3"/>
        <w:shd w:val="clear" w:color="auto" w:fill="FFFFFF"/>
        <w:spacing w:before="120" w:beforeAutospacing="0" w:after="120" w:afterAutospacing="0" w:line="312" w:lineRule="auto"/>
        <w:jc w:val="both"/>
        <w:rPr>
          <w:sz w:val="26"/>
          <w:szCs w:val="26"/>
        </w:rPr>
      </w:pPr>
      <w:r w:rsidRPr="008B0E5A">
        <w:rPr>
          <w:bCs w:val="0"/>
          <w:sz w:val="26"/>
          <w:szCs w:val="26"/>
        </w:rPr>
        <w:t>2.</w:t>
      </w:r>
      <w:r w:rsidR="000B4985" w:rsidRPr="00C61464">
        <w:rPr>
          <w:sz w:val="26"/>
          <w:szCs w:val="26"/>
          <w:lang w:val="vi-VN"/>
        </w:rPr>
        <w:t>1.</w:t>
      </w:r>
      <w:r w:rsidR="000B4985" w:rsidRPr="00C61464">
        <w:rPr>
          <w:b w:val="0"/>
          <w:sz w:val="26"/>
          <w:szCs w:val="26"/>
          <w:lang w:val="vi-VN"/>
        </w:rPr>
        <w:t xml:space="preserve"> </w:t>
      </w:r>
      <w:r w:rsidR="008B0734">
        <w:rPr>
          <w:i/>
          <w:sz w:val="26"/>
          <w:szCs w:val="26"/>
          <w:lang w:val="vi-VN"/>
        </w:rPr>
        <w:t>5</w:t>
      </w:r>
      <w:r w:rsidR="000B4985" w:rsidRPr="00C61464">
        <w:rPr>
          <w:b w:val="0"/>
          <w:sz w:val="26"/>
          <w:szCs w:val="26"/>
          <w:lang w:val="vi-VN"/>
        </w:rPr>
        <w:t>.</w:t>
      </w:r>
      <w:r w:rsidR="000B4985" w:rsidRPr="00C61464">
        <w:rPr>
          <w:sz w:val="26"/>
          <w:szCs w:val="26"/>
          <w:lang w:val="vi-VN"/>
        </w:rPr>
        <w:t>2.</w:t>
      </w:r>
      <w:r w:rsidR="000B4985" w:rsidRPr="00C61464">
        <w:rPr>
          <w:rStyle w:val="Strong"/>
          <w:b/>
          <w:bCs/>
          <w:sz w:val="26"/>
          <w:szCs w:val="26"/>
        </w:rPr>
        <w:t>2. Căn cứ và phương pháp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Căn cứ để ghi vào sổ là giấy báo Nợ, báo Có hoặc sổ phụ của ngân hàng.</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Đầu kỳ: Ghi số dư tiền gửi kỳ trước vào cột 8.</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Hàng ngày:</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Cột A: Ghi ngày, tháng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Cột B, C: Ghi số hiệu, ngày, tháng của chứng từ (giấy báo Nợ, báo Có) dùng để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Cột D: Ghi tóm tắt nội dung của chứng từ.</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Cột E: Ghi số hiệu tài khoản đối ứng.</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Cột 1, 2: Ghi số tiền gửi vào hoặc rút ra khỏi tài khoản tiền gửi.</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Cột 3: Ghi số tiền hiện còn gửi tại Ngân hàng.</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Cuối tháng:</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Cộng số tiền đã gửi vào, hoặc đã rút ra trên cơ sở đó tính số tiền còn gửi tại Ngân hàng chuyển sang tháng sau. Số dư trên sổ tiền gửi được đối chiếu với số dư tại Ngân hàng nơi mở tài khoản.</w:t>
      </w:r>
    </w:p>
    <w:p w:rsidR="000B4985" w:rsidRPr="00C61464" w:rsidRDefault="008B0E5A" w:rsidP="000B4985">
      <w:pPr>
        <w:tabs>
          <w:tab w:val="left" w:pos="567"/>
          <w:tab w:val="left" w:pos="3969"/>
          <w:tab w:val="left" w:pos="5103"/>
          <w:tab w:val="center" w:pos="6946"/>
        </w:tabs>
        <w:spacing w:before="120" w:after="120" w:line="312" w:lineRule="auto"/>
        <w:jc w:val="both"/>
        <w:rPr>
          <w:b/>
          <w:sz w:val="26"/>
          <w:szCs w:val="26"/>
        </w:rPr>
      </w:pPr>
      <w:r w:rsidRPr="008B0E5A">
        <w:rPr>
          <w:bCs/>
          <w:sz w:val="26"/>
          <w:szCs w:val="26"/>
        </w:rPr>
        <w:t>2.</w:t>
      </w:r>
      <w:r w:rsidR="000B4985" w:rsidRPr="00C61464">
        <w:rPr>
          <w:b/>
          <w:sz w:val="26"/>
          <w:szCs w:val="26"/>
          <w:lang w:val="vi-VN"/>
        </w:rPr>
        <w:t xml:space="preserve">1. </w:t>
      </w:r>
      <w:r w:rsidR="008B0734">
        <w:rPr>
          <w:i/>
          <w:sz w:val="26"/>
          <w:szCs w:val="26"/>
          <w:lang w:val="vi-VN"/>
        </w:rPr>
        <w:t>5</w:t>
      </w:r>
      <w:r w:rsidR="000B4985" w:rsidRPr="00C61464">
        <w:rPr>
          <w:b/>
          <w:sz w:val="26"/>
          <w:szCs w:val="26"/>
          <w:lang w:val="vi-VN"/>
        </w:rPr>
        <w:t>.3.</w:t>
      </w:r>
      <w:r w:rsidR="000B4985" w:rsidRPr="00C61464">
        <w:rPr>
          <w:b/>
          <w:sz w:val="26"/>
          <w:szCs w:val="26"/>
        </w:rPr>
        <w:t xml:space="preserve"> Hướng dẫn ghi sổ chi tiết kế toán  phải thu phải trả</w:t>
      </w:r>
    </w:p>
    <w:p w:rsidR="000B4985" w:rsidRPr="00C61464" w:rsidRDefault="008B0E5A" w:rsidP="000B4985">
      <w:pPr>
        <w:pStyle w:val="Heading3"/>
        <w:shd w:val="clear" w:color="auto" w:fill="FFFFFF"/>
        <w:spacing w:before="120" w:beforeAutospacing="0" w:after="120" w:afterAutospacing="0" w:line="312" w:lineRule="auto"/>
        <w:jc w:val="both"/>
        <w:rPr>
          <w:sz w:val="26"/>
          <w:szCs w:val="26"/>
        </w:rPr>
      </w:pPr>
      <w:r w:rsidRPr="008B0E5A">
        <w:rPr>
          <w:bCs w:val="0"/>
          <w:sz w:val="26"/>
          <w:szCs w:val="26"/>
        </w:rPr>
        <w:t>2.</w:t>
      </w:r>
      <w:r w:rsidR="000B4985" w:rsidRPr="00C61464">
        <w:rPr>
          <w:sz w:val="26"/>
          <w:szCs w:val="26"/>
          <w:lang w:val="vi-VN"/>
        </w:rPr>
        <w:t>1.</w:t>
      </w:r>
      <w:r w:rsidR="000B4985" w:rsidRPr="00C61464">
        <w:rPr>
          <w:b w:val="0"/>
          <w:sz w:val="26"/>
          <w:szCs w:val="26"/>
          <w:lang w:val="vi-VN"/>
        </w:rPr>
        <w:t xml:space="preserve"> </w:t>
      </w:r>
      <w:r w:rsidR="008B0734">
        <w:rPr>
          <w:i/>
          <w:sz w:val="26"/>
          <w:szCs w:val="26"/>
          <w:lang w:val="vi-VN"/>
        </w:rPr>
        <w:t>5</w:t>
      </w:r>
      <w:r w:rsidR="000B4985" w:rsidRPr="00C61464">
        <w:rPr>
          <w:b w:val="0"/>
          <w:sz w:val="26"/>
          <w:szCs w:val="26"/>
          <w:lang w:val="vi-VN"/>
        </w:rPr>
        <w:t>.</w:t>
      </w:r>
      <w:r w:rsidR="000B4985" w:rsidRPr="00C61464">
        <w:rPr>
          <w:sz w:val="26"/>
          <w:szCs w:val="26"/>
          <w:lang w:val="vi-VN"/>
        </w:rPr>
        <w:t>3.</w:t>
      </w:r>
      <w:r w:rsidR="000B4985" w:rsidRPr="00C61464">
        <w:rPr>
          <w:b w:val="0"/>
          <w:sz w:val="26"/>
          <w:szCs w:val="26"/>
        </w:rPr>
        <w:t xml:space="preserve"> </w:t>
      </w:r>
      <w:r w:rsidR="000B4985" w:rsidRPr="00C61464">
        <w:rPr>
          <w:rStyle w:val="Strong"/>
          <w:b/>
          <w:bCs/>
          <w:sz w:val="26"/>
          <w:szCs w:val="26"/>
        </w:rPr>
        <w:t>1. Mục đích.</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Sổ này dùng để theo dõi việc thanh toán với người mua (người bán) theo từng đối tượng, từng thời hạn thanh toán.</w:t>
      </w:r>
    </w:p>
    <w:p w:rsidR="000B4985" w:rsidRPr="00C61464" w:rsidRDefault="000B4985" w:rsidP="000B4985">
      <w:pPr>
        <w:pStyle w:val="Heading3"/>
        <w:shd w:val="clear" w:color="auto" w:fill="FFFFFF"/>
        <w:spacing w:before="120" w:beforeAutospacing="0" w:after="120" w:afterAutospacing="0" w:line="312" w:lineRule="auto"/>
        <w:jc w:val="both"/>
        <w:rPr>
          <w:sz w:val="26"/>
          <w:szCs w:val="26"/>
        </w:rPr>
      </w:pPr>
      <w:r w:rsidRPr="00C61464">
        <w:rPr>
          <w:rStyle w:val="Strong"/>
          <w:b/>
          <w:bCs/>
          <w:sz w:val="26"/>
          <w:szCs w:val="26"/>
        </w:rPr>
        <w:t> </w:t>
      </w:r>
      <w:r w:rsidR="008B0E5A" w:rsidRPr="008B0E5A">
        <w:rPr>
          <w:bCs w:val="0"/>
          <w:sz w:val="26"/>
          <w:szCs w:val="26"/>
        </w:rPr>
        <w:t>2.</w:t>
      </w:r>
      <w:r w:rsidRPr="00C61464">
        <w:rPr>
          <w:sz w:val="26"/>
          <w:szCs w:val="26"/>
          <w:lang w:val="vi-VN"/>
        </w:rPr>
        <w:t>1.</w:t>
      </w:r>
      <w:r w:rsidR="008B0734">
        <w:rPr>
          <w:i/>
          <w:sz w:val="26"/>
          <w:szCs w:val="26"/>
          <w:lang w:val="vi-VN"/>
        </w:rPr>
        <w:t>5</w:t>
      </w:r>
      <w:r w:rsidRPr="00C61464">
        <w:rPr>
          <w:b w:val="0"/>
          <w:sz w:val="26"/>
          <w:szCs w:val="26"/>
          <w:lang w:val="vi-VN"/>
        </w:rPr>
        <w:t>.</w:t>
      </w:r>
      <w:r w:rsidRPr="00C61464">
        <w:rPr>
          <w:sz w:val="26"/>
          <w:szCs w:val="26"/>
          <w:lang w:val="vi-VN"/>
        </w:rPr>
        <w:t>3.</w:t>
      </w:r>
      <w:r w:rsidRPr="00C61464">
        <w:rPr>
          <w:sz w:val="26"/>
          <w:szCs w:val="26"/>
        </w:rPr>
        <w:t xml:space="preserve"> </w:t>
      </w:r>
      <w:r w:rsidRPr="00C61464">
        <w:rPr>
          <w:rStyle w:val="Strong"/>
          <w:b/>
          <w:bCs/>
          <w:sz w:val="26"/>
          <w:szCs w:val="26"/>
        </w:rPr>
        <w:t>2. Căn cứ và phương pháp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Sổ chi tiết thanh toán với người mua (người bán) được mở theo từng tài khoản, theo từng đối tượng thanh toán.</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A: Ghi ngày, tháng năm kế toán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B, C: Ghi số hiệu, ngày, tháng của chứng từ dùng để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D: Ghi nội dung của nghiệp vụ kinh tế phát sinh.</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E: Ghi số hiệu tài khoản đối ứng.</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1: Ghi thời hạn được hưởng chiết khấu thanh toán trên hoá đơn mua (bán) hàng hoặc các chứng từ liên quan đến việc mua (bán) hàng.</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lastRenderedPageBreak/>
        <w:t>– Cột 2, 3: Ghi số phát sinh bên Nợ (hoặc bên Có) của tài khoản.</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4, 5: Ghi số dư bên Nợ (hoặc bên Có) của tài khoản sau từng nghiệp vụ thanh toán.</w:t>
      </w:r>
    </w:p>
    <w:p w:rsidR="006D399E" w:rsidRPr="008B0734" w:rsidRDefault="008B0E5A" w:rsidP="006D399E">
      <w:pPr>
        <w:tabs>
          <w:tab w:val="left" w:pos="567"/>
          <w:tab w:val="left" w:pos="3969"/>
          <w:tab w:val="left" w:pos="5103"/>
          <w:tab w:val="center" w:pos="6946"/>
        </w:tabs>
        <w:spacing w:before="120" w:after="120" w:line="312" w:lineRule="auto"/>
        <w:jc w:val="both"/>
        <w:rPr>
          <w:b/>
          <w:sz w:val="26"/>
          <w:szCs w:val="26"/>
          <w:lang w:val="vi-VN"/>
        </w:rPr>
      </w:pPr>
      <w:r w:rsidRPr="008B0E5A">
        <w:rPr>
          <w:bCs/>
          <w:sz w:val="26"/>
          <w:szCs w:val="26"/>
        </w:rPr>
        <w:t>2.</w:t>
      </w:r>
      <w:r w:rsidR="006D399E" w:rsidRPr="00C61464">
        <w:rPr>
          <w:b/>
          <w:sz w:val="26"/>
          <w:szCs w:val="26"/>
          <w:lang w:val="vi-VN"/>
        </w:rPr>
        <w:t>1.</w:t>
      </w:r>
      <w:r w:rsidR="008B0734">
        <w:rPr>
          <w:i/>
          <w:sz w:val="26"/>
          <w:szCs w:val="26"/>
          <w:lang w:val="vi-VN"/>
        </w:rPr>
        <w:t>5</w:t>
      </w:r>
      <w:r w:rsidR="006D399E" w:rsidRPr="00C61464">
        <w:rPr>
          <w:b/>
          <w:sz w:val="26"/>
          <w:szCs w:val="26"/>
          <w:lang w:val="vi-VN"/>
        </w:rPr>
        <w:t>.4.</w:t>
      </w:r>
      <w:r w:rsidR="006D399E" w:rsidRPr="00C61464">
        <w:rPr>
          <w:sz w:val="26"/>
          <w:szCs w:val="26"/>
        </w:rPr>
        <w:t xml:space="preserve"> </w:t>
      </w:r>
      <w:r w:rsidR="006D399E" w:rsidRPr="00C61464">
        <w:rPr>
          <w:b/>
          <w:sz w:val="26"/>
          <w:szCs w:val="26"/>
        </w:rPr>
        <w:t xml:space="preserve">Hướng dẫn ghi sổ chi tiết kế toán </w:t>
      </w:r>
      <w:r w:rsidR="008B0734">
        <w:rPr>
          <w:b/>
          <w:sz w:val="26"/>
          <w:szCs w:val="26"/>
          <w:lang w:val="vi-VN"/>
        </w:rPr>
        <w:t>hàng hóa</w:t>
      </w:r>
    </w:p>
    <w:p w:rsidR="006D399E" w:rsidRPr="00C61464" w:rsidRDefault="008B0E5A" w:rsidP="006D399E">
      <w:pPr>
        <w:pStyle w:val="Heading3"/>
        <w:shd w:val="clear" w:color="auto" w:fill="FFFFFF"/>
        <w:spacing w:before="120" w:beforeAutospacing="0" w:after="120" w:afterAutospacing="0" w:line="312" w:lineRule="auto"/>
        <w:jc w:val="both"/>
        <w:rPr>
          <w:rStyle w:val="Strong"/>
          <w:b/>
          <w:bCs/>
          <w:sz w:val="26"/>
          <w:szCs w:val="26"/>
        </w:rPr>
      </w:pPr>
      <w:r w:rsidRPr="008B0E5A">
        <w:rPr>
          <w:bCs w:val="0"/>
          <w:sz w:val="26"/>
          <w:szCs w:val="26"/>
        </w:rPr>
        <w:t>2.</w:t>
      </w:r>
      <w:r w:rsidR="006D399E" w:rsidRPr="00C61464">
        <w:rPr>
          <w:sz w:val="26"/>
          <w:szCs w:val="26"/>
          <w:lang w:val="vi-VN"/>
        </w:rPr>
        <w:t>1.</w:t>
      </w:r>
      <w:r w:rsidR="006D399E" w:rsidRPr="00C61464">
        <w:rPr>
          <w:b w:val="0"/>
          <w:sz w:val="26"/>
          <w:szCs w:val="26"/>
          <w:lang w:val="vi-VN"/>
        </w:rPr>
        <w:t xml:space="preserve"> </w:t>
      </w:r>
      <w:r w:rsidR="008B0734">
        <w:rPr>
          <w:i/>
          <w:sz w:val="26"/>
          <w:szCs w:val="26"/>
          <w:lang w:val="vi-VN"/>
        </w:rPr>
        <w:t>5</w:t>
      </w:r>
      <w:r w:rsidR="006D399E" w:rsidRPr="00C61464">
        <w:rPr>
          <w:b w:val="0"/>
          <w:sz w:val="26"/>
          <w:szCs w:val="26"/>
          <w:lang w:val="vi-VN"/>
        </w:rPr>
        <w:t>.4</w:t>
      </w:r>
      <w:r w:rsidR="006D399E" w:rsidRPr="00C61464">
        <w:rPr>
          <w:sz w:val="26"/>
          <w:szCs w:val="26"/>
          <w:lang w:val="vi-VN"/>
        </w:rPr>
        <w:t>.1.</w:t>
      </w:r>
      <w:r w:rsidR="006D399E" w:rsidRPr="00C61464">
        <w:rPr>
          <w:sz w:val="26"/>
          <w:szCs w:val="26"/>
        </w:rPr>
        <w:t xml:space="preserve"> </w:t>
      </w:r>
      <w:r w:rsidR="006D399E" w:rsidRPr="00C61464">
        <w:rPr>
          <w:rStyle w:val="Strong"/>
          <w:b/>
          <w:bCs/>
          <w:sz w:val="26"/>
          <w:szCs w:val="26"/>
        </w:rPr>
        <w:t>Mục đích:</w:t>
      </w:r>
    </w:p>
    <w:p w:rsidR="006D399E" w:rsidRPr="00C61464" w:rsidRDefault="006D399E" w:rsidP="006D399E">
      <w:pPr>
        <w:pStyle w:val="Heading3"/>
        <w:shd w:val="clear" w:color="auto" w:fill="FFFFFF"/>
        <w:spacing w:before="120" w:beforeAutospacing="0" w:after="120" w:afterAutospacing="0" w:line="312" w:lineRule="auto"/>
        <w:jc w:val="both"/>
        <w:rPr>
          <w:sz w:val="26"/>
          <w:szCs w:val="26"/>
          <w:lang w:val="vi-VN"/>
        </w:rPr>
      </w:pPr>
      <w:r w:rsidRPr="00C61464">
        <w:rPr>
          <w:rStyle w:val="Strong"/>
          <w:bCs/>
          <w:sz w:val="26"/>
          <w:szCs w:val="26"/>
          <w:lang w:val="vi-VN"/>
        </w:rPr>
        <w:t>-Sổ này mở theo từng sản phẩm, hàng hóa, bất động sản đầu tư, dịch vụ đã bán hoặc đã cung cấp, được khách hàng thanh toán tiền ngay hay chấp nhận thanh toán.</w:t>
      </w:r>
    </w:p>
    <w:p w:rsidR="006D399E" w:rsidRPr="00C61464" w:rsidRDefault="008B0E5A" w:rsidP="006D399E">
      <w:pPr>
        <w:pStyle w:val="Heading2"/>
        <w:shd w:val="clear" w:color="auto" w:fill="FFFFFF"/>
        <w:spacing w:before="120" w:after="120" w:line="312" w:lineRule="auto"/>
        <w:jc w:val="both"/>
        <w:rPr>
          <w:rFonts w:ascii="Times New Roman" w:hAnsi="Times New Roman"/>
          <w:i w:val="0"/>
          <w:sz w:val="26"/>
          <w:szCs w:val="26"/>
        </w:rPr>
      </w:pPr>
      <w:r w:rsidRPr="008B0E5A">
        <w:rPr>
          <w:bCs w:val="0"/>
          <w:sz w:val="26"/>
          <w:szCs w:val="26"/>
        </w:rPr>
        <w:t>2.</w:t>
      </w:r>
      <w:r w:rsidR="006D399E" w:rsidRPr="00C61464">
        <w:rPr>
          <w:rFonts w:ascii="Times New Roman" w:hAnsi="Times New Roman"/>
          <w:sz w:val="26"/>
          <w:szCs w:val="26"/>
          <w:lang w:val="vi-VN"/>
        </w:rPr>
        <w:t>1</w:t>
      </w:r>
      <w:r w:rsidR="006D399E" w:rsidRPr="00C61464">
        <w:rPr>
          <w:rFonts w:ascii="Times New Roman" w:hAnsi="Times New Roman"/>
          <w:i w:val="0"/>
          <w:sz w:val="26"/>
          <w:szCs w:val="26"/>
          <w:lang w:val="vi-VN"/>
        </w:rPr>
        <w:t>.</w:t>
      </w:r>
      <w:r w:rsidR="008B0734">
        <w:rPr>
          <w:rFonts w:ascii="Times New Roman" w:hAnsi="Times New Roman"/>
          <w:i w:val="0"/>
          <w:sz w:val="26"/>
          <w:szCs w:val="26"/>
          <w:lang w:val="vi-VN"/>
        </w:rPr>
        <w:t>5</w:t>
      </w:r>
      <w:r w:rsidR="006D399E" w:rsidRPr="00C61464">
        <w:rPr>
          <w:rFonts w:ascii="Times New Roman" w:hAnsi="Times New Roman"/>
          <w:i w:val="0"/>
          <w:sz w:val="26"/>
          <w:szCs w:val="26"/>
          <w:lang w:val="vi-VN"/>
        </w:rPr>
        <w:t>.4.</w:t>
      </w:r>
      <w:r w:rsidR="006D399E" w:rsidRPr="00C61464">
        <w:rPr>
          <w:rFonts w:ascii="Times New Roman" w:hAnsi="Times New Roman"/>
          <w:i w:val="0"/>
          <w:sz w:val="26"/>
          <w:szCs w:val="26"/>
        </w:rPr>
        <w:t xml:space="preserve"> </w:t>
      </w:r>
      <w:r w:rsidR="006D399E" w:rsidRPr="00C61464">
        <w:rPr>
          <w:rFonts w:ascii="Times New Roman" w:hAnsi="Times New Roman"/>
          <w:i w:val="0"/>
          <w:sz w:val="26"/>
          <w:szCs w:val="26"/>
          <w:lang w:val="vi-VN"/>
        </w:rPr>
        <w:t>2.</w:t>
      </w:r>
      <w:r w:rsidR="006D399E" w:rsidRPr="00C61464">
        <w:rPr>
          <w:rStyle w:val="Strong"/>
          <w:rFonts w:ascii="Times New Roman" w:hAnsi="Times New Roman"/>
          <w:b/>
          <w:bCs/>
          <w:i w:val="0"/>
          <w:sz w:val="26"/>
          <w:szCs w:val="26"/>
        </w:rPr>
        <w:t xml:space="preserve"> Căn cứ và phương pháp ghi sổ</w:t>
      </w:r>
    </w:p>
    <w:p w:rsidR="006D399E" w:rsidRPr="006D399E" w:rsidRDefault="006D399E" w:rsidP="006D399E">
      <w:pPr>
        <w:shd w:val="clear" w:color="auto" w:fill="FFFFFF"/>
        <w:spacing w:line="360" w:lineRule="atLeast"/>
        <w:jc w:val="both"/>
        <w:rPr>
          <w:sz w:val="26"/>
          <w:szCs w:val="26"/>
        </w:rPr>
      </w:pPr>
      <w:r w:rsidRPr="006D399E">
        <w:rPr>
          <w:sz w:val="26"/>
          <w:szCs w:val="26"/>
        </w:rPr>
        <w:t>Cột A: Ghi ngày tháng </w:t>
      </w:r>
      <w:hyperlink r:id="rId26" w:tgtFrame="_blank" w:history="1">
        <w:r w:rsidRPr="00C61464">
          <w:rPr>
            <w:b/>
            <w:bCs/>
            <w:sz w:val="26"/>
            <w:szCs w:val="26"/>
          </w:rPr>
          <w:t>kế toán</w:t>
        </w:r>
      </w:hyperlink>
      <w:r w:rsidRPr="006D399E">
        <w:rPr>
          <w:sz w:val="26"/>
          <w:szCs w:val="26"/>
        </w:rPr>
        <w:t> ghi sổ.</w:t>
      </w:r>
    </w:p>
    <w:p w:rsidR="006D399E" w:rsidRPr="006D399E" w:rsidRDefault="006D399E" w:rsidP="006D399E">
      <w:pPr>
        <w:shd w:val="clear" w:color="auto" w:fill="FFFFFF"/>
        <w:spacing w:before="150" w:after="150" w:line="360" w:lineRule="atLeast"/>
        <w:jc w:val="both"/>
        <w:rPr>
          <w:sz w:val="26"/>
          <w:szCs w:val="26"/>
        </w:rPr>
      </w:pPr>
      <w:r w:rsidRPr="006D399E">
        <w:rPr>
          <w:sz w:val="26"/>
          <w:szCs w:val="26"/>
        </w:rPr>
        <w:t>- Cột B, C: Ghi số hiệu, ngày tháng của chứng từ dùng để ghi sổ.</w:t>
      </w:r>
    </w:p>
    <w:p w:rsidR="006D399E" w:rsidRPr="006D399E" w:rsidRDefault="006D399E" w:rsidP="006D399E">
      <w:pPr>
        <w:shd w:val="clear" w:color="auto" w:fill="FFFFFF"/>
        <w:spacing w:before="150" w:after="150" w:line="360" w:lineRule="atLeast"/>
        <w:jc w:val="both"/>
        <w:rPr>
          <w:sz w:val="26"/>
          <w:szCs w:val="26"/>
        </w:rPr>
      </w:pPr>
      <w:r w:rsidRPr="006D399E">
        <w:rPr>
          <w:sz w:val="26"/>
          <w:szCs w:val="26"/>
        </w:rPr>
        <w:t>- Cột D: Ghi nội dung nghiệp vụ kinh tế phát sinh.</w:t>
      </w:r>
    </w:p>
    <w:p w:rsidR="006D399E" w:rsidRPr="006D399E" w:rsidRDefault="006D399E" w:rsidP="006D399E">
      <w:pPr>
        <w:shd w:val="clear" w:color="auto" w:fill="FFFFFF"/>
        <w:spacing w:line="360" w:lineRule="atLeast"/>
        <w:jc w:val="both"/>
        <w:rPr>
          <w:sz w:val="26"/>
          <w:szCs w:val="26"/>
        </w:rPr>
      </w:pPr>
      <w:r w:rsidRPr="006D399E">
        <w:rPr>
          <w:sz w:val="26"/>
          <w:szCs w:val="26"/>
        </w:rPr>
        <w:t>- Cột E: Ghi số hiệu tài khoản đối ứng. </w:t>
      </w:r>
      <w:hyperlink r:id="rId27" w:tgtFrame="_blank" w:history="1">
        <w:r w:rsidRPr="00C61464">
          <w:rPr>
            <w:b/>
            <w:bCs/>
            <w:sz w:val="26"/>
            <w:szCs w:val="26"/>
          </w:rPr>
          <w:t>học xuất nhập khẩu ở đâu tốt</w:t>
        </w:r>
      </w:hyperlink>
    </w:p>
    <w:p w:rsidR="006D399E" w:rsidRPr="006D399E" w:rsidRDefault="006D399E" w:rsidP="006D399E">
      <w:pPr>
        <w:shd w:val="clear" w:color="auto" w:fill="FFFFFF"/>
        <w:spacing w:before="150" w:after="150" w:line="360" w:lineRule="atLeast"/>
        <w:jc w:val="both"/>
        <w:rPr>
          <w:sz w:val="26"/>
          <w:szCs w:val="26"/>
        </w:rPr>
      </w:pPr>
      <w:r w:rsidRPr="006D399E">
        <w:rPr>
          <w:sz w:val="26"/>
          <w:szCs w:val="26"/>
        </w:rPr>
        <w:t>- Cột 1, 2, 3: Ghi số lượng, đơn giá và số tiền của khối lượng hàng hóa (sản phẩm, bất động sản đầu tư, dịch vụ) đã bán hoặc đã cung cấp.</w:t>
      </w:r>
    </w:p>
    <w:p w:rsidR="006D399E" w:rsidRPr="006D399E" w:rsidRDefault="006D399E" w:rsidP="006D399E">
      <w:pPr>
        <w:shd w:val="clear" w:color="auto" w:fill="FFFFFF"/>
        <w:spacing w:before="150" w:after="150" w:line="360" w:lineRule="atLeast"/>
        <w:jc w:val="both"/>
        <w:rPr>
          <w:sz w:val="26"/>
          <w:szCs w:val="26"/>
        </w:rPr>
      </w:pPr>
      <w:r w:rsidRPr="006D399E">
        <w:rPr>
          <w:sz w:val="26"/>
          <w:szCs w:val="26"/>
        </w:rPr>
        <w:t>- Cột 4: Ghi số thuế giá trị gia tăng (Thuế tiêu thụ đặc biệt, thuế xuất khẩu) phải nộp tính trên doanh số bán của số hàng hóa (sản phẩm, dịch vụ, BĐS đầu tư) đã bán hoặc đã cung cấp.</w:t>
      </w:r>
    </w:p>
    <w:p w:rsidR="006D399E" w:rsidRPr="006D399E" w:rsidRDefault="006D399E" w:rsidP="006D399E">
      <w:pPr>
        <w:shd w:val="clear" w:color="auto" w:fill="FFFFFF"/>
        <w:spacing w:before="150" w:after="150" w:line="360" w:lineRule="atLeast"/>
        <w:jc w:val="both"/>
        <w:rPr>
          <w:sz w:val="26"/>
          <w:szCs w:val="26"/>
        </w:rPr>
      </w:pPr>
      <w:r w:rsidRPr="006D399E">
        <w:rPr>
          <w:sz w:val="26"/>
          <w:szCs w:val="26"/>
        </w:rPr>
        <w:t>- Cột 5: Ghi số phải giảm trừ vào doanh thu (nếu có) như: Chiết khấu thương mại, hàng bán bị trả lại, giảm giá hàng bán,...</w:t>
      </w:r>
    </w:p>
    <w:p w:rsidR="006D399E" w:rsidRPr="006D399E" w:rsidRDefault="006D399E" w:rsidP="006D399E">
      <w:pPr>
        <w:shd w:val="clear" w:color="auto" w:fill="FFFFFF"/>
        <w:spacing w:before="150" w:after="150" w:line="360" w:lineRule="atLeast"/>
        <w:jc w:val="both"/>
        <w:rPr>
          <w:sz w:val="26"/>
          <w:szCs w:val="26"/>
        </w:rPr>
      </w:pPr>
      <w:r w:rsidRPr="006D399E">
        <w:rPr>
          <w:sz w:val="26"/>
          <w:szCs w:val="26"/>
        </w:rPr>
        <w:t>Sau khi cộng “Số phát sinh”, tính Chỉ tiêu “Doanh thu thuần” ghi vào cột 3. Cột 3 = Cột 3 trừ (-) Cột 4 và Cột 5. Chỉ tiêu “Giá vốn hàng bán”: Ghi số giá vốn của hàng hóa (sản phẩm, bất động sản đầu tư, dịch vụ) đã bán.</w:t>
      </w:r>
    </w:p>
    <w:p w:rsidR="006D399E" w:rsidRPr="006D399E" w:rsidRDefault="006D399E" w:rsidP="006D399E">
      <w:pPr>
        <w:shd w:val="clear" w:color="auto" w:fill="FFFFFF"/>
        <w:spacing w:before="150" w:after="150" w:line="360" w:lineRule="atLeast"/>
        <w:jc w:val="both"/>
        <w:rPr>
          <w:sz w:val="26"/>
          <w:szCs w:val="26"/>
        </w:rPr>
      </w:pPr>
      <w:r w:rsidRPr="006D399E">
        <w:rPr>
          <w:sz w:val="26"/>
          <w:szCs w:val="26"/>
        </w:rPr>
        <w:t>Chỉ tiêu “Lãi gộp” bằng (=) chỉ tiêu “Doanh thu thuần” trừ (-) chỉ tiêu “Giá vốn hàng bán”.</w:t>
      </w:r>
    </w:p>
    <w:p w:rsidR="000B4985" w:rsidRPr="00C61464" w:rsidRDefault="008B0E5A" w:rsidP="000B4985">
      <w:pPr>
        <w:tabs>
          <w:tab w:val="left" w:pos="567"/>
          <w:tab w:val="left" w:pos="3969"/>
          <w:tab w:val="left" w:pos="5103"/>
          <w:tab w:val="center" w:pos="6946"/>
        </w:tabs>
        <w:spacing w:before="120" w:after="120" w:line="312" w:lineRule="auto"/>
        <w:jc w:val="both"/>
        <w:rPr>
          <w:b/>
          <w:sz w:val="26"/>
          <w:szCs w:val="26"/>
        </w:rPr>
      </w:pPr>
      <w:r w:rsidRPr="008B0E5A">
        <w:rPr>
          <w:bCs/>
          <w:sz w:val="26"/>
          <w:szCs w:val="26"/>
        </w:rPr>
        <w:t>2.</w:t>
      </w:r>
      <w:r w:rsidR="000B4985" w:rsidRPr="00C61464">
        <w:rPr>
          <w:b/>
          <w:sz w:val="26"/>
          <w:szCs w:val="26"/>
          <w:lang w:val="vi-VN"/>
        </w:rPr>
        <w:t>1.</w:t>
      </w:r>
      <w:r w:rsidR="008B0734">
        <w:rPr>
          <w:i/>
          <w:sz w:val="26"/>
          <w:szCs w:val="26"/>
          <w:lang w:val="vi-VN"/>
        </w:rPr>
        <w:t>5</w:t>
      </w:r>
      <w:r w:rsidR="000B4985" w:rsidRPr="00C61464">
        <w:rPr>
          <w:b/>
          <w:sz w:val="26"/>
          <w:szCs w:val="26"/>
          <w:lang w:val="vi-VN"/>
        </w:rPr>
        <w:t>.5.</w:t>
      </w:r>
      <w:r w:rsidR="000B4985" w:rsidRPr="00C61464">
        <w:rPr>
          <w:sz w:val="26"/>
          <w:szCs w:val="26"/>
        </w:rPr>
        <w:t xml:space="preserve"> </w:t>
      </w:r>
      <w:r w:rsidR="000B4985" w:rsidRPr="00C61464">
        <w:rPr>
          <w:b/>
          <w:sz w:val="26"/>
          <w:szCs w:val="26"/>
        </w:rPr>
        <w:t>Hướng dẫn ghi sổ chi tiết kế toán dụng cụ</w:t>
      </w:r>
    </w:p>
    <w:p w:rsidR="000B4985" w:rsidRPr="00C61464" w:rsidRDefault="008B0E5A" w:rsidP="000B4985">
      <w:pPr>
        <w:pStyle w:val="Heading3"/>
        <w:shd w:val="clear" w:color="auto" w:fill="FFFFFF"/>
        <w:spacing w:before="120" w:beforeAutospacing="0" w:after="120" w:afterAutospacing="0" w:line="312" w:lineRule="auto"/>
        <w:jc w:val="both"/>
        <w:rPr>
          <w:sz w:val="26"/>
          <w:szCs w:val="26"/>
        </w:rPr>
      </w:pPr>
      <w:r w:rsidRPr="008B0E5A">
        <w:rPr>
          <w:bCs w:val="0"/>
          <w:sz w:val="26"/>
          <w:szCs w:val="26"/>
        </w:rPr>
        <w:t>2.</w:t>
      </w:r>
      <w:r w:rsidR="000B4985" w:rsidRPr="00C61464">
        <w:rPr>
          <w:sz w:val="26"/>
          <w:szCs w:val="26"/>
          <w:lang w:val="vi-VN"/>
        </w:rPr>
        <w:t>1.</w:t>
      </w:r>
      <w:r w:rsidR="008B0734">
        <w:rPr>
          <w:i/>
          <w:sz w:val="26"/>
          <w:szCs w:val="26"/>
          <w:lang w:val="vi-VN"/>
        </w:rPr>
        <w:t>5</w:t>
      </w:r>
      <w:r w:rsidR="000B4985" w:rsidRPr="00C61464">
        <w:rPr>
          <w:b w:val="0"/>
          <w:sz w:val="26"/>
          <w:szCs w:val="26"/>
          <w:lang w:val="vi-VN"/>
        </w:rPr>
        <w:t>.5</w:t>
      </w:r>
      <w:r w:rsidR="000B4985" w:rsidRPr="00C61464">
        <w:rPr>
          <w:sz w:val="26"/>
          <w:szCs w:val="26"/>
          <w:lang w:val="vi-VN"/>
        </w:rPr>
        <w:t>.1.</w:t>
      </w:r>
      <w:r w:rsidR="000B4985" w:rsidRPr="00C61464">
        <w:rPr>
          <w:sz w:val="26"/>
          <w:szCs w:val="26"/>
        </w:rPr>
        <w:t xml:space="preserve"> </w:t>
      </w:r>
      <w:r w:rsidR="000B4985" w:rsidRPr="00C61464">
        <w:rPr>
          <w:rStyle w:val="Strong"/>
          <w:b/>
          <w:bCs/>
          <w:sz w:val="26"/>
          <w:szCs w:val="26"/>
        </w:rPr>
        <w:t>Mục đích:</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Mẫu Sổ chi tiết vật liệu, dụng cụ, sản phẩm, hàng hoá dùng để theo dõi chi tiết tình hình nhập, xuất và tồn kho cả về số lượng và giá trị của từng thứ nguyên liệu, vật liệu, dụng cụ, sản phẩm hàng hoá ở từng kho làm căn cứ đối chiếu với việc ghi chép của thủ kho.</w:t>
      </w:r>
    </w:p>
    <w:p w:rsidR="000B4985" w:rsidRPr="00C61464" w:rsidRDefault="008B0E5A" w:rsidP="000B4985">
      <w:pPr>
        <w:pStyle w:val="Heading2"/>
        <w:shd w:val="clear" w:color="auto" w:fill="FFFFFF"/>
        <w:spacing w:before="120" w:after="120" w:line="312" w:lineRule="auto"/>
        <w:jc w:val="both"/>
        <w:rPr>
          <w:rFonts w:ascii="Times New Roman" w:hAnsi="Times New Roman"/>
          <w:sz w:val="26"/>
          <w:szCs w:val="26"/>
        </w:rPr>
      </w:pPr>
      <w:r w:rsidRPr="008B0E5A">
        <w:rPr>
          <w:bCs w:val="0"/>
          <w:sz w:val="26"/>
          <w:szCs w:val="26"/>
        </w:rPr>
        <w:t>2.</w:t>
      </w:r>
      <w:r w:rsidR="000B4985" w:rsidRPr="00C61464">
        <w:rPr>
          <w:rFonts w:ascii="Times New Roman" w:hAnsi="Times New Roman"/>
          <w:sz w:val="26"/>
          <w:szCs w:val="26"/>
          <w:lang w:val="vi-VN"/>
        </w:rPr>
        <w:t>1.</w:t>
      </w:r>
      <w:r w:rsidR="008B0734">
        <w:rPr>
          <w:rFonts w:ascii="Times New Roman" w:hAnsi="Times New Roman"/>
          <w:i w:val="0"/>
          <w:sz w:val="26"/>
          <w:szCs w:val="26"/>
          <w:lang w:val="vi-VN"/>
        </w:rPr>
        <w:t>5</w:t>
      </w:r>
      <w:r w:rsidR="000B4985" w:rsidRPr="00C61464">
        <w:rPr>
          <w:rFonts w:ascii="Times New Roman" w:hAnsi="Times New Roman"/>
          <w:sz w:val="26"/>
          <w:szCs w:val="26"/>
          <w:lang w:val="vi-VN"/>
        </w:rPr>
        <w:t>.5.</w:t>
      </w:r>
      <w:r w:rsidR="000B4985" w:rsidRPr="00C61464">
        <w:rPr>
          <w:rFonts w:ascii="Times New Roman" w:hAnsi="Times New Roman"/>
          <w:sz w:val="26"/>
          <w:szCs w:val="26"/>
        </w:rPr>
        <w:t xml:space="preserve"> </w:t>
      </w:r>
      <w:r w:rsidR="000B4985" w:rsidRPr="00C61464">
        <w:rPr>
          <w:rFonts w:ascii="Times New Roman" w:hAnsi="Times New Roman"/>
          <w:sz w:val="26"/>
          <w:szCs w:val="26"/>
          <w:lang w:val="vi-VN"/>
        </w:rPr>
        <w:t>2.</w:t>
      </w:r>
      <w:r w:rsidR="000B4985" w:rsidRPr="00C61464">
        <w:rPr>
          <w:rStyle w:val="Strong"/>
          <w:rFonts w:ascii="Times New Roman" w:hAnsi="Times New Roman"/>
          <w:b/>
          <w:bCs/>
          <w:sz w:val="26"/>
          <w:szCs w:val="26"/>
        </w:rPr>
        <w:t xml:space="preserve"> Căn cứ và phương pháp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Sổ này được mở theo từng tài khoản (Nguyên liệu, vật liệu; Công cụ, dụng cụ; Thành phẩm; Hàng hoá: 152, 153, 155, 156) theo từng kho và theo từng thứ vật liệu, dụng cụ, thành phẩm, hàng hoá.</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lastRenderedPageBreak/>
        <w:t>Cột A, B: Ghi số hiệu, ngày, tháng của chứng từ nhập, xuất kho vật liệu, dụng cụ, thành phẩm, hàng hoá.</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C: Ghi diễn giải nội dung của chứng từ dùng để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D: Ghi số hiệu tài khoản đối ứng.</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1: Ghi đơn giá (giá vốn) của 1 đơn vị vật liệu, dụng cụ, sản phẩm, hàng hoá nhập, xuất kho.</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2: Ghi số lượng vật liệu, dụng cụ, sản phẩm, hàng hoá nhập kho.</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3: Căn cứ vào hoá đơn, phiếu nhập kho ghi giá trị (số tiền) vật liệu, dụng cụ, sản phẩm, hàng hoá nhập kho (Cột 3 = cột 1 x cột 2).</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4: Ghi số lượng sản phẩm, dụng cụ, vật liệu, hàng hoá xuất kho.</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5: Ghi giá trị vật liệu, dụng cụ, sản phẩm, hàng hoá xuất kho (Cột 5 = cột 1 x Cột 4).</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6: Ghi số lượng vật liệu, dụng cụ, sản phẩm, hàng hoá tồn kho.</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7: Ghi giá trị vật liệu, dụng cụ, sản phẩm, hàng hoá tồn kho (Cột 7 = cột 1 x cột 6).</w:t>
      </w:r>
    </w:p>
    <w:p w:rsidR="000B4985" w:rsidRPr="00C61464" w:rsidRDefault="008B0E5A" w:rsidP="000B4985">
      <w:pPr>
        <w:tabs>
          <w:tab w:val="left" w:pos="567"/>
          <w:tab w:val="left" w:pos="3969"/>
          <w:tab w:val="left" w:pos="5103"/>
          <w:tab w:val="center" w:pos="6946"/>
        </w:tabs>
        <w:spacing w:before="120" w:after="120" w:line="312" w:lineRule="auto"/>
        <w:jc w:val="both"/>
        <w:rPr>
          <w:b/>
          <w:sz w:val="26"/>
          <w:szCs w:val="26"/>
        </w:rPr>
      </w:pPr>
      <w:r w:rsidRPr="008B0E5A">
        <w:rPr>
          <w:bCs/>
          <w:sz w:val="26"/>
          <w:szCs w:val="26"/>
        </w:rPr>
        <w:t>2.</w:t>
      </w:r>
      <w:r w:rsidR="000B4985" w:rsidRPr="00C61464">
        <w:rPr>
          <w:b/>
          <w:sz w:val="26"/>
          <w:szCs w:val="26"/>
          <w:lang w:val="vi-VN"/>
        </w:rPr>
        <w:t>1.</w:t>
      </w:r>
      <w:r w:rsidR="008B0734">
        <w:rPr>
          <w:i/>
          <w:sz w:val="26"/>
          <w:szCs w:val="26"/>
          <w:lang w:val="vi-VN"/>
        </w:rPr>
        <w:t>5</w:t>
      </w:r>
      <w:r w:rsidR="000B4985" w:rsidRPr="00C61464">
        <w:rPr>
          <w:b/>
          <w:sz w:val="26"/>
          <w:szCs w:val="26"/>
          <w:lang w:val="vi-VN"/>
        </w:rPr>
        <w:t>.6.</w:t>
      </w:r>
      <w:r w:rsidR="000B4985" w:rsidRPr="00C61464">
        <w:rPr>
          <w:b/>
          <w:sz w:val="26"/>
          <w:szCs w:val="26"/>
        </w:rPr>
        <w:t xml:space="preserve"> Hướng  dẫn ghi sổ chi tiết kế toán TSCĐ</w:t>
      </w:r>
    </w:p>
    <w:p w:rsidR="000B4985" w:rsidRPr="00C61464" w:rsidRDefault="008B0E5A" w:rsidP="000B4985">
      <w:pPr>
        <w:pStyle w:val="Heading3"/>
        <w:shd w:val="clear" w:color="auto" w:fill="FFFFFF"/>
        <w:spacing w:before="120" w:beforeAutospacing="0" w:after="120" w:afterAutospacing="0" w:line="312" w:lineRule="auto"/>
        <w:jc w:val="both"/>
        <w:rPr>
          <w:sz w:val="26"/>
          <w:szCs w:val="26"/>
        </w:rPr>
      </w:pPr>
      <w:r w:rsidRPr="008B0E5A">
        <w:rPr>
          <w:bCs w:val="0"/>
          <w:sz w:val="26"/>
          <w:szCs w:val="26"/>
        </w:rPr>
        <w:t>2.</w:t>
      </w:r>
      <w:r w:rsidR="000B4985" w:rsidRPr="00C61464">
        <w:rPr>
          <w:rStyle w:val="Strong"/>
          <w:b/>
          <w:bCs/>
          <w:sz w:val="26"/>
          <w:szCs w:val="26"/>
          <w:lang w:val="vi-VN"/>
        </w:rPr>
        <w:t>1.</w:t>
      </w:r>
      <w:r w:rsidR="000B4985" w:rsidRPr="00C61464">
        <w:rPr>
          <w:b w:val="0"/>
          <w:sz w:val="26"/>
          <w:szCs w:val="26"/>
          <w:lang w:val="vi-VN"/>
        </w:rPr>
        <w:t xml:space="preserve"> </w:t>
      </w:r>
      <w:r w:rsidR="008B0734">
        <w:rPr>
          <w:i/>
          <w:sz w:val="26"/>
          <w:szCs w:val="26"/>
          <w:lang w:val="vi-VN"/>
        </w:rPr>
        <w:t>5</w:t>
      </w:r>
      <w:r w:rsidR="000B4985" w:rsidRPr="00C61464">
        <w:rPr>
          <w:b w:val="0"/>
          <w:sz w:val="26"/>
          <w:szCs w:val="26"/>
          <w:lang w:val="vi-VN"/>
        </w:rPr>
        <w:t>.6</w:t>
      </w:r>
      <w:r w:rsidR="000B4985" w:rsidRPr="00C61464">
        <w:rPr>
          <w:rStyle w:val="Strong"/>
          <w:b/>
          <w:bCs/>
          <w:sz w:val="26"/>
          <w:szCs w:val="26"/>
          <w:lang w:val="vi-VN"/>
        </w:rPr>
        <w:t>.1.</w:t>
      </w:r>
      <w:r w:rsidR="000B4985" w:rsidRPr="00C61464">
        <w:rPr>
          <w:rStyle w:val="Strong"/>
          <w:b/>
          <w:bCs/>
          <w:sz w:val="26"/>
          <w:szCs w:val="26"/>
        </w:rPr>
        <w:t>Mục đích:</w:t>
      </w:r>
    </w:p>
    <w:p w:rsidR="000B4985" w:rsidRPr="00C61464" w:rsidRDefault="000B4985" w:rsidP="000B4985">
      <w:pPr>
        <w:rPr>
          <w:sz w:val="26"/>
          <w:szCs w:val="26"/>
          <w:shd w:val="clear" w:color="auto" w:fill="FFFFFF"/>
        </w:rPr>
      </w:pPr>
      <w:r w:rsidRPr="00C61464">
        <w:rPr>
          <w:sz w:val="26"/>
          <w:szCs w:val="26"/>
          <w:shd w:val="clear" w:color="auto" w:fill="FFFFFF"/>
        </w:rPr>
        <w:t>Sổ tài sản cố định dùng để đăng ký, theo dõi và quản lý chặt chẽ tài sản trong đơn vị từ khi mua sắm, đưa vào sử dụng đến khi ghi giảm tài sản cố định.</w:t>
      </w:r>
      <w:r w:rsidRPr="00C61464">
        <w:rPr>
          <w:sz w:val="26"/>
          <w:szCs w:val="26"/>
          <w:shd w:val="clear" w:color="auto" w:fill="FFFFFF"/>
        </w:rPr>
        <w:br/>
      </w:r>
      <w:r w:rsidRPr="00C61464">
        <w:rPr>
          <w:sz w:val="26"/>
          <w:szCs w:val="26"/>
          <w:shd w:val="clear" w:color="auto" w:fill="FFFFFF"/>
        </w:rPr>
        <w:br/>
      </w:r>
      <w:r w:rsidR="008B0E5A" w:rsidRPr="008B0E5A">
        <w:rPr>
          <w:bCs/>
          <w:sz w:val="26"/>
          <w:szCs w:val="26"/>
        </w:rPr>
        <w:t>2.</w:t>
      </w:r>
      <w:r w:rsidRPr="00C61464">
        <w:rPr>
          <w:b/>
          <w:bCs/>
          <w:sz w:val="26"/>
          <w:szCs w:val="26"/>
          <w:shd w:val="clear" w:color="auto" w:fill="FFFFFF"/>
          <w:lang w:val="vi-VN"/>
        </w:rPr>
        <w:t>1.</w:t>
      </w:r>
      <w:r w:rsidR="008B0734">
        <w:rPr>
          <w:i/>
          <w:sz w:val="26"/>
          <w:szCs w:val="26"/>
          <w:lang w:val="vi-VN"/>
        </w:rPr>
        <w:t>5</w:t>
      </w:r>
      <w:r w:rsidRPr="00C61464">
        <w:rPr>
          <w:b/>
          <w:sz w:val="26"/>
          <w:szCs w:val="26"/>
          <w:lang w:val="vi-VN"/>
        </w:rPr>
        <w:t>.</w:t>
      </w:r>
      <w:r w:rsidRPr="00C61464">
        <w:rPr>
          <w:b/>
          <w:bCs/>
          <w:sz w:val="26"/>
          <w:szCs w:val="26"/>
          <w:shd w:val="clear" w:color="auto" w:fill="FFFFFF"/>
          <w:lang w:val="vi-VN"/>
        </w:rPr>
        <w:t>6.</w:t>
      </w:r>
      <w:r w:rsidRPr="00C61464">
        <w:rPr>
          <w:b/>
          <w:bCs/>
          <w:sz w:val="26"/>
          <w:szCs w:val="26"/>
          <w:shd w:val="clear" w:color="auto" w:fill="FFFFFF"/>
        </w:rPr>
        <w:t>2. Căn cứ và phương pháp ghi </w:t>
      </w:r>
      <w:hyperlink r:id="rId28" w:tooltip="sổ tài sản cố định" w:history="1">
        <w:r w:rsidRPr="00C61464">
          <w:rPr>
            <w:b/>
            <w:bCs/>
            <w:sz w:val="26"/>
            <w:szCs w:val="26"/>
          </w:rPr>
          <w:t>sổ tài sản cố định</w:t>
        </w:r>
      </w:hyperlink>
      <w:r w:rsidRPr="00C61464">
        <w:rPr>
          <w:b/>
          <w:bCs/>
          <w:sz w:val="26"/>
          <w:szCs w:val="26"/>
          <w:shd w:val="clear" w:color="auto" w:fill="FFFFFF"/>
        </w:rPr>
        <w:t>:</w:t>
      </w:r>
      <w:r w:rsidRPr="00C61464">
        <w:rPr>
          <w:sz w:val="26"/>
          <w:szCs w:val="26"/>
        </w:rPr>
        <w:br/>
      </w:r>
      <w:r w:rsidRPr="00C61464">
        <w:rPr>
          <w:sz w:val="26"/>
          <w:szCs w:val="26"/>
        </w:rPr>
        <w:br/>
      </w:r>
      <w:r w:rsidRPr="00C61464">
        <w:rPr>
          <w:sz w:val="26"/>
          <w:szCs w:val="26"/>
          <w:shd w:val="clear" w:color="auto" w:fill="FFFFFF"/>
        </w:rPr>
        <w:t>Mỗi một sổ hoặc một số trang sổ được mở theo dõi cho một loại TSCĐ (nhà cửa, máy móc thiết bị...). Căn cứ vào chứng từ tăng, giảm TSCĐ để ghi vào sổ TSCĐ:</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shd w:val="clear" w:color="auto" w:fill="FFFFFF"/>
        </w:rPr>
      </w:pPr>
      <w:r w:rsidRPr="00C61464">
        <w:rPr>
          <w:b/>
          <w:bCs/>
          <w:sz w:val="26"/>
          <w:szCs w:val="26"/>
          <w:shd w:val="clear" w:color="auto" w:fill="FFFFFF"/>
        </w:rPr>
        <w:t>- Cột A:</w:t>
      </w:r>
      <w:r w:rsidRPr="00C61464">
        <w:rPr>
          <w:sz w:val="26"/>
          <w:szCs w:val="26"/>
          <w:shd w:val="clear" w:color="auto" w:fill="FFFFFF"/>
        </w:rPr>
        <w:t> Ghi số thứ tự</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shd w:val="clear" w:color="auto" w:fill="FFFFFF"/>
        </w:rPr>
      </w:pPr>
      <w:r w:rsidRPr="00C61464">
        <w:rPr>
          <w:b/>
          <w:bCs/>
          <w:sz w:val="26"/>
          <w:szCs w:val="26"/>
          <w:shd w:val="clear" w:color="auto" w:fill="FFFFFF"/>
        </w:rPr>
        <w:t>- Cột B, C:</w:t>
      </w:r>
      <w:r w:rsidRPr="00C61464">
        <w:rPr>
          <w:sz w:val="26"/>
          <w:szCs w:val="26"/>
          <w:shd w:val="clear" w:color="auto" w:fill="FFFFFF"/>
        </w:rPr>
        <w:t> Ghi số hiệu, ngày, tháng của chứng từ dùng để ghi sổ</w:t>
      </w:r>
    </w:p>
    <w:p w:rsidR="000B4985" w:rsidRPr="00C61464" w:rsidRDefault="000B4985" w:rsidP="000B4985">
      <w:pPr>
        <w:tabs>
          <w:tab w:val="left" w:pos="567"/>
          <w:tab w:val="left" w:pos="3969"/>
          <w:tab w:val="left" w:pos="5103"/>
          <w:tab w:val="center" w:pos="6946"/>
        </w:tabs>
        <w:spacing w:before="120" w:after="120" w:line="312" w:lineRule="auto"/>
        <w:jc w:val="both"/>
        <w:rPr>
          <w:b/>
          <w:bCs/>
          <w:sz w:val="26"/>
          <w:szCs w:val="26"/>
          <w:shd w:val="clear" w:color="auto" w:fill="FFFFFF"/>
        </w:rPr>
      </w:pPr>
      <w:r w:rsidRPr="00C61464">
        <w:rPr>
          <w:b/>
          <w:bCs/>
          <w:sz w:val="26"/>
          <w:szCs w:val="26"/>
          <w:shd w:val="clear" w:color="auto" w:fill="FFFFFF"/>
        </w:rPr>
        <w:t>- Cột D:</w:t>
      </w:r>
      <w:r w:rsidRPr="00C61464">
        <w:rPr>
          <w:sz w:val="26"/>
          <w:szCs w:val="26"/>
          <w:shd w:val="clear" w:color="auto" w:fill="FFFFFF"/>
        </w:rPr>
        <w:t> Ghi tên, đặc điểm, ký hiệu của TSCĐ</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shd w:val="clear" w:color="auto" w:fill="FFFFFF"/>
        </w:rPr>
      </w:pPr>
      <w:r w:rsidRPr="00C61464">
        <w:rPr>
          <w:b/>
          <w:bCs/>
          <w:sz w:val="26"/>
          <w:szCs w:val="26"/>
          <w:shd w:val="clear" w:color="auto" w:fill="FFFFFF"/>
        </w:rPr>
        <w:t>- Cột G:</w:t>
      </w:r>
      <w:r w:rsidRPr="00C61464">
        <w:rPr>
          <w:sz w:val="26"/>
          <w:szCs w:val="26"/>
          <w:shd w:val="clear" w:color="auto" w:fill="FFFFFF"/>
        </w:rPr>
        <w:t> Ghi tháng, năm đưa TSCĐ vào sử dụng</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shd w:val="clear" w:color="auto" w:fill="FFFFFF"/>
        </w:rPr>
      </w:pPr>
      <w:r w:rsidRPr="00C61464">
        <w:rPr>
          <w:b/>
          <w:bCs/>
          <w:sz w:val="26"/>
          <w:szCs w:val="26"/>
          <w:shd w:val="clear" w:color="auto" w:fill="FFFFFF"/>
        </w:rPr>
        <w:t>- Cột H:</w:t>
      </w:r>
      <w:r w:rsidRPr="00C61464">
        <w:rPr>
          <w:sz w:val="26"/>
          <w:szCs w:val="26"/>
          <w:shd w:val="clear" w:color="auto" w:fill="FFFFFF"/>
        </w:rPr>
        <w:t> Ghi số hiệu TSCĐ</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shd w:val="clear" w:color="auto" w:fill="FFFFFF"/>
        </w:rPr>
      </w:pPr>
      <w:r w:rsidRPr="00C61464">
        <w:rPr>
          <w:b/>
          <w:bCs/>
          <w:sz w:val="26"/>
          <w:szCs w:val="26"/>
          <w:shd w:val="clear" w:color="auto" w:fill="FFFFFF"/>
        </w:rPr>
        <w:t>- Cột 1</w:t>
      </w:r>
      <w:r w:rsidRPr="00C61464">
        <w:rPr>
          <w:sz w:val="26"/>
          <w:szCs w:val="26"/>
          <w:shd w:val="clear" w:color="auto" w:fill="FFFFFF"/>
        </w:rPr>
        <w:t>: Ghi nguyên giá TSCĐ</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shd w:val="clear" w:color="auto" w:fill="FFFFFF"/>
        </w:rPr>
      </w:pPr>
      <w:r w:rsidRPr="00C61464">
        <w:rPr>
          <w:b/>
          <w:bCs/>
          <w:sz w:val="26"/>
          <w:szCs w:val="26"/>
          <w:shd w:val="clear" w:color="auto" w:fill="FFFFFF"/>
        </w:rPr>
        <w:t>- Cột 2:</w:t>
      </w:r>
      <w:r w:rsidRPr="00C61464">
        <w:rPr>
          <w:sz w:val="26"/>
          <w:szCs w:val="26"/>
          <w:shd w:val="clear" w:color="auto" w:fill="FFFFFF"/>
        </w:rPr>
        <w:t> Ghi tỷ lệ khấu hao một năm</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shd w:val="clear" w:color="auto" w:fill="FFFFFF"/>
        </w:rPr>
      </w:pPr>
      <w:r w:rsidRPr="00C61464">
        <w:rPr>
          <w:b/>
          <w:bCs/>
          <w:sz w:val="26"/>
          <w:szCs w:val="26"/>
          <w:shd w:val="clear" w:color="auto" w:fill="FFFFFF"/>
        </w:rPr>
        <w:t>- Cột 3:</w:t>
      </w:r>
      <w:r w:rsidRPr="00C61464">
        <w:rPr>
          <w:sz w:val="26"/>
          <w:szCs w:val="26"/>
          <w:shd w:val="clear" w:color="auto" w:fill="FFFFFF"/>
        </w:rPr>
        <w:t> Ghi số tiền khấu hao một năm</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shd w:val="clear" w:color="auto" w:fill="FFFFFF"/>
        </w:rPr>
      </w:pPr>
      <w:r w:rsidRPr="00C61464">
        <w:rPr>
          <w:b/>
          <w:bCs/>
          <w:sz w:val="26"/>
          <w:szCs w:val="26"/>
          <w:shd w:val="clear" w:color="auto" w:fill="FFFFFF"/>
        </w:rPr>
        <w:t>- Cột 4: </w:t>
      </w:r>
      <w:r w:rsidRPr="00C61464">
        <w:rPr>
          <w:sz w:val="26"/>
          <w:szCs w:val="26"/>
          <w:shd w:val="clear" w:color="auto" w:fill="FFFFFF"/>
        </w:rPr>
        <w:t>Ghi số khấu hao TSCĐ tính đến thời điểm ghi giảm TSCĐ</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shd w:val="clear" w:color="auto" w:fill="FFFFFF"/>
        </w:rPr>
      </w:pPr>
      <w:r w:rsidRPr="00C61464">
        <w:rPr>
          <w:b/>
          <w:bCs/>
          <w:sz w:val="26"/>
          <w:szCs w:val="26"/>
          <w:shd w:val="clear" w:color="auto" w:fill="FFFFFF"/>
        </w:rPr>
        <w:t>- Cột I, K: </w:t>
      </w:r>
      <w:r w:rsidRPr="00C61464">
        <w:rPr>
          <w:sz w:val="26"/>
          <w:szCs w:val="26"/>
          <w:shd w:val="clear" w:color="auto" w:fill="FFFFFF"/>
        </w:rPr>
        <w:t>Ghi số hiệu, ngày, tháng, năm của chứng từ ghi giảm TSCĐ</w:t>
      </w:r>
    </w:p>
    <w:p w:rsidR="000B4985" w:rsidRPr="00C61464" w:rsidRDefault="000B4985" w:rsidP="000B4985">
      <w:pPr>
        <w:tabs>
          <w:tab w:val="left" w:pos="567"/>
          <w:tab w:val="left" w:pos="3969"/>
          <w:tab w:val="left" w:pos="5103"/>
          <w:tab w:val="center" w:pos="6946"/>
        </w:tabs>
        <w:spacing w:before="120" w:after="120" w:line="312" w:lineRule="auto"/>
        <w:jc w:val="both"/>
        <w:rPr>
          <w:b/>
          <w:sz w:val="26"/>
          <w:szCs w:val="26"/>
        </w:rPr>
      </w:pPr>
      <w:r w:rsidRPr="00C61464">
        <w:rPr>
          <w:b/>
          <w:bCs/>
          <w:sz w:val="26"/>
          <w:szCs w:val="26"/>
          <w:shd w:val="clear" w:color="auto" w:fill="FFFFFF"/>
        </w:rPr>
        <w:lastRenderedPageBreak/>
        <w:t>- Cột L:</w:t>
      </w:r>
      <w:r w:rsidRPr="00C61464">
        <w:rPr>
          <w:sz w:val="26"/>
          <w:szCs w:val="26"/>
          <w:shd w:val="clear" w:color="auto" w:fill="FFFFFF"/>
        </w:rPr>
        <w:t> Ghi lý do giảm TSCĐ (nhượng bán, thanh lý...).</w:t>
      </w:r>
    </w:p>
    <w:p w:rsidR="000B4985" w:rsidRPr="00C61464" w:rsidRDefault="008B0E5A" w:rsidP="000B4985">
      <w:pPr>
        <w:tabs>
          <w:tab w:val="left" w:pos="567"/>
          <w:tab w:val="left" w:pos="3969"/>
          <w:tab w:val="left" w:pos="5103"/>
          <w:tab w:val="center" w:pos="6946"/>
        </w:tabs>
        <w:spacing w:before="120" w:after="120" w:line="312" w:lineRule="auto"/>
        <w:jc w:val="both"/>
        <w:rPr>
          <w:b/>
          <w:sz w:val="26"/>
          <w:szCs w:val="26"/>
        </w:rPr>
      </w:pPr>
      <w:r w:rsidRPr="008B0E5A">
        <w:rPr>
          <w:bCs/>
          <w:sz w:val="26"/>
          <w:szCs w:val="26"/>
        </w:rPr>
        <w:t>2.</w:t>
      </w:r>
      <w:r w:rsidR="000B4985" w:rsidRPr="00C61464">
        <w:rPr>
          <w:b/>
          <w:sz w:val="26"/>
          <w:szCs w:val="26"/>
          <w:lang w:val="vi-VN"/>
        </w:rPr>
        <w:t>1.</w:t>
      </w:r>
      <w:r w:rsidR="008B0734">
        <w:rPr>
          <w:i/>
          <w:sz w:val="26"/>
          <w:szCs w:val="26"/>
          <w:lang w:val="vi-VN"/>
        </w:rPr>
        <w:t>5</w:t>
      </w:r>
      <w:r w:rsidR="000B4985" w:rsidRPr="00C61464">
        <w:rPr>
          <w:b/>
          <w:sz w:val="26"/>
          <w:szCs w:val="26"/>
          <w:lang w:val="vi-VN"/>
        </w:rPr>
        <w:t>.7.</w:t>
      </w:r>
      <w:r w:rsidR="000B4985" w:rsidRPr="00C61464">
        <w:rPr>
          <w:b/>
          <w:sz w:val="26"/>
          <w:szCs w:val="26"/>
        </w:rPr>
        <w:t>Hướng dẫn chi tiết kế toán tiền lương</w:t>
      </w:r>
    </w:p>
    <w:p w:rsidR="000B4985" w:rsidRPr="00C61464" w:rsidRDefault="008B0E5A" w:rsidP="000B4985">
      <w:pPr>
        <w:pStyle w:val="Heading3"/>
        <w:shd w:val="clear" w:color="auto" w:fill="FFFFFF"/>
        <w:spacing w:before="120" w:beforeAutospacing="0" w:after="120" w:afterAutospacing="0" w:line="312" w:lineRule="auto"/>
        <w:jc w:val="both"/>
        <w:rPr>
          <w:sz w:val="26"/>
          <w:szCs w:val="26"/>
        </w:rPr>
      </w:pPr>
      <w:r w:rsidRPr="008B0E5A">
        <w:rPr>
          <w:bCs w:val="0"/>
          <w:sz w:val="26"/>
          <w:szCs w:val="26"/>
        </w:rPr>
        <w:t>2.</w:t>
      </w:r>
      <w:r w:rsidR="000B4985" w:rsidRPr="00C61464">
        <w:rPr>
          <w:sz w:val="26"/>
          <w:szCs w:val="26"/>
          <w:lang w:val="vi-VN"/>
        </w:rPr>
        <w:t>1.</w:t>
      </w:r>
      <w:r w:rsidR="000B4985" w:rsidRPr="00C61464">
        <w:rPr>
          <w:b w:val="0"/>
          <w:sz w:val="26"/>
          <w:szCs w:val="26"/>
          <w:lang w:val="vi-VN"/>
        </w:rPr>
        <w:t xml:space="preserve"> </w:t>
      </w:r>
      <w:r w:rsidR="008B0734">
        <w:rPr>
          <w:i/>
          <w:sz w:val="26"/>
          <w:szCs w:val="26"/>
          <w:lang w:val="vi-VN"/>
        </w:rPr>
        <w:t>5</w:t>
      </w:r>
      <w:r w:rsidR="000B4985" w:rsidRPr="00C61464">
        <w:rPr>
          <w:b w:val="0"/>
          <w:sz w:val="26"/>
          <w:szCs w:val="26"/>
          <w:lang w:val="vi-VN"/>
        </w:rPr>
        <w:t>.7</w:t>
      </w:r>
      <w:r w:rsidR="000B4985" w:rsidRPr="00C61464">
        <w:rPr>
          <w:sz w:val="26"/>
          <w:szCs w:val="26"/>
          <w:lang w:val="vi-VN"/>
        </w:rPr>
        <w:t>.</w:t>
      </w:r>
      <w:r w:rsidR="000B4985" w:rsidRPr="00C61464">
        <w:rPr>
          <w:rStyle w:val="Strong"/>
          <w:bCs/>
          <w:sz w:val="26"/>
          <w:szCs w:val="26"/>
        </w:rPr>
        <w:t>1</w:t>
      </w:r>
      <w:r w:rsidR="000B4985" w:rsidRPr="00C61464">
        <w:rPr>
          <w:rStyle w:val="Strong"/>
          <w:b/>
          <w:bCs/>
          <w:sz w:val="26"/>
          <w:szCs w:val="26"/>
        </w:rPr>
        <w:t>. Mục đích:</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Sổ này dùng cho một số tài khoản thuộc loại thanh toán nguồn vốn mà chưa có mẫu sổ riêng.</w:t>
      </w:r>
    </w:p>
    <w:p w:rsidR="000B4985" w:rsidRPr="00C61464" w:rsidRDefault="008B0E5A" w:rsidP="000B4985">
      <w:pPr>
        <w:pStyle w:val="Heading3"/>
        <w:shd w:val="clear" w:color="auto" w:fill="FFFFFF"/>
        <w:spacing w:before="120" w:beforeAutospacing="0" w:after="120" w:afterAutospacing="0" w:line="312" w:lineRule="auto"/>
        <w:jc w:val="both"/>
        <w:rPr>
          <w:sz w:val="26"/>
          <w:szCs w:val="26"/>
        </w:rPr>
      </w:pPr>
      <w:r w:rsidRPr="008B0E5A">
        <w:rPr>
          <w:bCs w:val="0"/>
          <w:sz w:val="26"/>
          <w:szCs w:val="26"/>
        </w:rPr>
        <w:t>2.</w:t>
      </w:r>
      <w:r w:rsidR="000B4985" w:rsidRPr="00C61464">
        <w:rPr>
          <w:sz w:val="26"/>
          <w:szCs w:val="26"/>
          <w:lang w:val="vi-VN"/>
        </w:rPr>
        <w:t>1.</w:t>
      </w:r>
      <w:r w:rsidR="000B4985" w:rsidRPr="00C61464">
        <w:rPr>
          <w:b w:val="0"/>
          <w:sz w:val="26"/>
          <w:szCs w:val="26"/>
          <w:lang w:val="vi-VN"/>
        </w:rPr>
        <w:t xml:space="preserve"> </w:t>
      </w:r>
      <w:r w:rsidR="008B0734">
        <w:rPr>
          <w:i/>
          <w:sz w:val="26"/>
          <w:szCs w:val="26"/>
          <w:lang w:val="vi-VN"/>
        </w:rPr>
        <w:t>5</w:t>
      </w:r>
      <w:r w:rsidR="000B4985" w:rsidRPr="00C61464">
        <w:rPr>
          <w:b w:val="0"/>
          <w:sz w:val="26"/>
          <w:szCs w:val="26"/>
          <w:lang w:val="vi-VN"/>
        </w:rPr>
        <w:t>.7</w:t>
      </w:r>
      <w:r w:rsidR="000B4985" w:rsidRPr="00C61464">
        <w:rPr>
          <w:sz w:val="26"/>
          <w:szCs w:val="26"/>
          <w:lang w:val="vi-VN"/>
        </w:rPr>
        <w:t>.</w:t>
      </w:r>
      <w:r w:rsidR="000B4985" w:rsidRPr="00C61464">
        <w:rPr>
          <w:rStyle w:val="Strong"/>
          <w:b/>
          <w:bCs/>
          <w:sz w:val="26"/>
          <w:szCs w:val="26"/>
        </w:rPr>
        <w:t>2. Căn cứ và phương pháp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Sổ chi tiết các tài khoản được mở theo từng tài khoản, theo từng đối tượng thanh toán (theo từng nội dung chi phí, nguồn vốn…).</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A: Ghi ngày, tháng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B, C: Ghi số hiệu, ngày, tháng của chứng từ dùng để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D: Ghi diễn giải tóm tắt nội dung nghiệp vụ kinh tế phát sinh.</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E: Ghi số hiệu tài khoản đối ứng.</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1, 2: Ghi số tiền phát sinh bên Nợ hoặc bên Có.</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3, 4: Ghi số dư bên Nợ hoặc bên Có sau mỗi nghiệp vụ phát sinh.</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Dòng Số dư đầu kỳ: Được lấy số liệu từ sổ chi tiết theo dõi thanh toán của kỳ trước (dòng “Số dư cuối kỳ”) để ghi vào Cột 3 hoặc Cột 4 phù hợp.</w:t>
      </w:r>
    </w:p>
    <w:p w:rsidR="000B4985" w:rsidRPr="00C61464" w:rsidRDefault="008B0E5A" w:rsidP="000B4985">
      <w:pPr>
        <w:tabs>
          <w:tab w:val="left" w:pos="567"/>
          <w:tab w:val="left" w:pos="3969"/>
          <w:tab w:val="left" w:pos="5103"/>
          <w:tab w:val="center" w:pos="6946"/>
        </w:tabs>
        <w:spacing w:before="120" w:after="120" w:line="312" w:lineRule="auto"/>
        <w:jc w:val="both"/>
        <w:rPr>
          <w:b/>
          <w:sz w:val="26"/>
          <w:szCs w:val="26"/>
        </w:rPr>
      </w:pPr>
      <w:r w:rsidRPr="008B0E5A">
        <w:rPr>
          <w:bCs/>
          <w:sz w:val="26"/>
          <w:szCs w:val="26"/>
        </w:rPr>
        <w:t>2.</w:t>
      </w:r>
      <w:r w:rsidR="000B4985" w:rsidRPr="00C61464">
        <w:rPr>
          <w:b/>
          <w:sz w:val="26"/>
          <w:szCs w:val="26"/>
          <w:lang w:val="vi-VN"/>
        </w:rPr>
        <w:t>1.</w:t>
      </w:r>
      <w:r w:rsidR="00B21FA4" w:rsidRPr="00B21FA4">
        <w:rPr>
          <w:i/>
          <w:sz w:val="26"/>
          <w:szCs w:val="26"/>
          <w:lang w:val="vi-VN"/>
        </w:rPr>
        <w:t xml:space="preserve"> </w:t>
      </w:r>
      <w:r w:rsidR="00B21FA4">
        <w:rPr>
          <w:i/>
          <w:sz w:val="26"/>
          <w:szCs w:val="26"/>
          <w:lang w:val="vi-VN"/>
        </w:rPr>
        <w:t>5.</w:t>
      </w:r>
      <w:r w:rsidR="000B4985" w:rsidRPr="00C61464">
        <w:rPr>
          <w:b/>
          <w:sz w:val="26"/>
          <w:szCs w:val="26"/>
          <w:lang w:val="vi-VN"/>
        </w:rPr>
        <w:t>8.</w:t>
      </w:r>
      <w:r w:rsidR="000B4985" w:rsidRPr="00C61464">
        <w:rPr>
          <w:b/>
          <w:sz w:val="26"/>
          <w:szCs w:val="26"/>
        </w:rPr>
        <w:t xml:space="preserve"> Hướng dẫn ghi sổ chi tiết  kế toán bán hàng và xác định kết quả kinh doanh</w:t>
      </w:r>
    </w:p>
    <w:p w:rsidR="000B4985" w:rsidRPr="00C61464" w:rsidRDefault="008B0E5A" w:rsidP="000B4985">
      <w:pPr>
        <w:pStyle w:val="Heading3"/>
        <w:shd w:val="clear" w:color="auto" w:fill="FFFFFF"/>
        <w:spacing w:before="120" w:beforeAutospacing="0" w:after="120" w:afterAutospacing="0" w:line="312" w:lineRule="auto"/>
        <w:jc w:val="both"/>
        <w:rPr>
          <w:sz w:val="26"/>
          <w:szCs w:val="26"/>
        </w:rPr>
      </w:pPr>
      <w:r w:rsidRPr="008B0E5A">
        <w:rPr>
          <w:bCs w:val="0"/>
          <w:sz w:val="26"/>
          <w:szCs w:val="26"/>
        </w:rPr>
        <w:t>2.</w:t>
      </w:r>
      <w:r w:rsidR="000B4985" w:rsidRPr="00C61464">
        <w:rPr>
          <w:sz w:val="26"/>
          <w:szCs w:val="26"/>
          <w:lang w:val="vi-VN"/>
        </w:rPr>
        <w:t>1.</w:t>
      </w:r>
      <w:r w:rsidR="00B21FA4" w:rsidRPr="00B21FA4">
        <w:rPr>
          <w:i/>
          <w:sz w:val="26"/>
          <w:szCs w:val="26"/>
          <w:lang w:val="vi-VN"/>
        </w:rPr>
        <w:t xml:space="preserve"> </w:t>
      </w:r>
      <w:r w:rsidR="00B21FA4">
        <w:rPr>
          <w:i/>
          <w:sz w:val="26"/>
          <w:szCs w:val="26"/>
          <w:lang w:val="vi-VN"/>
        </w:rPr>
        <w:t>5</w:t>
      </w:r>
      <w:r w:rsidR="000B4985" w:rsidRPr="00C61464">
        <w:rPr>
          <w:sz w:val="26"/>
          <w:szCs w:val="26"/>
          <w:lang w:val="vi-VN"/>
        </w:rPr>
        <w:t>.8.</w:t>
      </w:r>
      <w:r w:rsidR="000B4985" w:rsidRPr="00C61464">
        <w:rPr>
          <w:b w:val="0"/>
          <w:sz w:val="26"/>
          <w:szCs w:val="26"/>
        </w:rPr>
        <w:t xml:space="preserve"> </w:t>
      </w:r>
      <w:r w:rsidR="000B4985" w:rsidRPr="00C61464">
        <w:rPr>
          <w:rStyle w:val="Strong"/>
          <w:b/>
          <w:bCs/>
          <w:sz w:val="26"/>
          <w:szCs w:val="26"/>
        </w:rPr>
        <w:t>1. Mục đích.</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Sổ này mở theo từng sản phẩm, hàng hoá, bất động sản đầu tư, dịch vụ đã bán hoặc đã cung cấp được khách hàng thanh toán tiền ngay hay chấp nhận thanh toán.</w:t>
      </w:r>
    </w:p>
    <w:p w:rsidR="000B4985" w:rsidRPr="00C61464" w:rsidRDefault="008B0E5A" w:rsidP="000B4985">
      <w:pPr>
        <w:pStyle w:val="Heading3"/>
        <w:shd w:val="clear" w:color="auto" w:fill="FFFFFF"/>
        <w:spacing w:before="120" w:beforeAutospacing="0" w:after="120" w:afterAutospacing="0" w:line="312" w:lineRule="auto"/>
        <w:jc w:val="both"/>
        <w:rPr>
          <w:sz w:val="26"/>
          <w:szCs w:val="26"/>
        </w:rPr>
      </w:pPr>
      <w:r w:rsidRPr="008B0E5A">
        <w:rPr>
          <w:bCs w:val="0"/>
          <w:sz w:val="26"/>
          <w:szCs w:val="26"/>
        </w:rPr>
        <w:t>2.</w:t>
      </w:r>
      <w:r w:rsidR="000B4985" w:rsidRPr="00C61464">
        <w:rPr>
          <w:sz w:val="26"/>
          <w:szCs w:val="26"/>
          <w:lang w:val="vi-VN"/>
        </w:rPr>
        <w:t>1.</w:t>
      </w:r>
      <w:r w:rsidR="00B21FA4" w:rsidRPr="00B21FA4">
        <w:rPr>
          <w:i/>
          <w:sz w:val="26"/>
          <w:szCs w:val="26"/>
          <w:lang w:val="vi-VN"/>
        </w:rPr>
        <w:t xml:space="preserve"> </w:t>
      </w:r>
      <w:r w:rsidR="00B21FA4">
        <w:rPr>
          <w:i/>
          <w:sz w:val="26"/>
          <w:szCs w:val="26"/>
          <w:lang w:val="vi-VN"/>
        </w:rPr>
        <w:t>5</w:t>
      </w:r>
      <w:r w:rsidR="000B4985" w:rsidRPr="00C61464">
        <w:rPr>
          <w:sz w:val="26"/>
          <w:szCs w:val="26"/>
          <w:lang w:val="vi-VN"/>
        </w:rPr>
        <w:t>.8.</w:t>
      </w:r>
      <w:r w:rsidR="000B4985" w:rsidRPr="00C61464">
        <w:rPr>
          <w:b w:val="0"/>
          <w:sz w:val="26"/>
          <w:szCs w:val="26"/>
        </w:rPr>
        <w:t xml:space="preserve"> </w:t>
      </w:r>
      <w:r w:rsidR="000B4985" w:rsidRPr="00C61464">
        <w:rPr>
          <w:rStyle w:val="Strong"/>
          <w:b/>
          <w:bCs/>
          <w:sz w:val="26"/>
          <w:szCs w:val="26"/>
        </w:rPr>
        <w:t>2. Căn cứ và phương pháp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A: Ghi ngày tháng kế toán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B, C: Ghi số hiệu, ngày tháng của chứng từ dùng để ghi sổ.</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D: Ghi nội dung nghiệp vụ kinh tế phát sinh.</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E: Ghi số hiệu tài khoản đối ứng.</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1, 2, 3: Ghi số lượng, đơn giá và số tiền của khối lượng hàng hoá (sản phẩm, bất động sản đầu tư, dịch vụ) đã bán hoặc đã cung cấp.</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 Cột 4: Ghi số thuế giá trị gia tăng (Thuế tiêu thụ đặc biệt, thuế xuất khẩu, thuế bảo vệ môi trường) phải nộp tính trên doanh số bán của số hàng hoá (sản phẩm, dịch vụ, BĐS đầu tư) đã bán hoặc đã cung cấp.</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lastRenderedPageBreak/>
        <w:t>– Cột 5: Ghi số phải giảm trừ vào doanh thu (nếu có) như: Chiết khấu thương mại, hàng bán bị trả lại, giảm giá hàng bán,…</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Sau khi cộng “Số phát sinh”, tính Chỉ tiêu “Doanh thu thuần” ghi vào cột 3. Cột 3 = Cột 3 trừ (-) Cột 4 và Cột 5. Chỉ tiêu “Giá vốn hàng bán”: Ghi số giá vốn của hàng hoá (sản phẩm, bất động sản đầu tư, dịch vụ) đã bán.</w:t>
      </w:r>
    </w:p>
    <w:p w:rsidR="000B4985" w:rsidRPr="00C61464" w:rsidRDefault="000B4985" w:rsidP="000B4985">
      <w:pPr>
        <w:pStyle w:val="NormalWeb"/>
        <w:shd w:val="clear" w:color="auto" w:fill="FFFFFF"/>
        <w:spacing w:before="120" w:beforeAutospacing="0" w:after="120" w:afterAutospacing="0" w:line="312" w:lineRule="auto"/>
        <w:jc w:val="both"/>
        <w:rPr>
          <w:sz w:val="26"/>
          <w:szCs w:val="26"/>
        </w:rPr>
      </w:pPr>
      <w:r w:rsidRPr="00C61464">
        <w:rPr>
          <w:sz w:val="26"/>
          <w:szCs w:val="26"/>
        </w:rPr>
        <w:t>Chỉ tiêu “Lãi gộp” bằng (=) chỉ tiêu “Doanh thu thuần” trừ (-) chỉ tiêu “Giá vốn hàng bán”.</w:t>
      </w:r>
    </w:p>
    <w:p w:rsidR="000B4985" w:rsidRPr="00C61464" w:rsidRDefault="008B0E5A" w:rsidP="000B4985">
      <w:pPr>
        <w:tabs>
          <w:tab w:val="left" w:pos="567"/>
          <w:tab w:val="left" w:pos="3969"/>
          <w:tab w:val="left" w:pos="5103"/>
          <w:tab w:val="center" w:pos="6946"/>
        </w:tabs>
        <w:spacing w:before="120" w:after="120" w:line="312" w:lineRule="auto"/>
        <w:jc w:val="both"/>
        <w:rPr>
          <w:b/>
          <w:sz w:val="26"/>
          <w:szCs w:val="26"/>
        </w:rPr>
      </w:pPr>
      <w:r w:rsidRPr="008B0E5A">
        <w:rPr>
          <w:bCs/>
          <w:sz w:val="26"/>
          <w:szCs w:val="26"/>
        </w:rPr>
        <w:t>2.</w:t>
      </w:r>
      <w:r w:rsidR="000B4985" w:rsidRPr="00C61464">
        <w:rPr>
          <w:b/>
          <w:sz w:val="26"/>
          <w:szCs w:val="26"/>
        </w:rPr>
        <w:t xml:space="preserve">2. Thực tập kế toán viên   </w:t>
      </w:r>
      <w:r w:rsidR="0014124C">
        <w:rPr>
          <w:b/>
          <w:sz w:val="26"/>
          <w:szCs w:val="26"/>
        </w:rPr>
        <w:t>( Làm phần thực hành của  Mục 1.1 chương 1)</w:t>
      </w:r>
    </w:p>
    <w:p w:rsidR="003266F4" w:rsidRPr="00C61464" w:rsidRDefault="000B4985" w:rsidP="000B4985">
      <w:pPr>
        <w:tabs>
          <w:tab w:val="left" w:pos="567"/>
          <w:tab w:val="left" w:pos="3969"/>
          <w:tab w:val="left" w:pos="5103"/>
          <w:tab w:val="center" w:pos="6946"/>
        </w:tabs>
        <w:spacing w:before="120" w:after="120" w:line="312" w:lineRule="auto"/>
        <w:jc w:val="both"/>
        <w:rPr>
          <w:b/>
          <w:sz w:val="26"/>
          <w:szCs w:val="26"/>
        </w:rPr>
      </w:pPr>
      <w:r w:rsidRPr="00C61464">
        <w:rPr>
          <w:b/>
          <w:sz w:val="26"/>
          <w:szCs w:val="26"/>
          <w:lang w:val="vi-VN"/>
        </w:rPr>
        <w:t>Từ bài tập tổng hợp,yêu cầu:</w:t>
      </w:r>
      <w:r w:rsidRPr="00C61464">
        <w:rPr>
          <w:b/>
          <w:sz w:val="26"/>
          <w:szCs w:val="26"/>
        </w:rPr>
        <w:t xml:space="preserve">   </w:t>
      </w:r>
    </w:p>
    <w:p w:rsidR="000B4985" w:rsidRPr="00C61464" w:rsidRDefault="003266F4" w:rsidP="003266F4">
      <w:pPr>
        <w:tabs>
          <w:tab w:val="left" w:pos="567"/>
          <w:tab w:val="left" w:pos="3969"/>
          <w:tab w:val="left" w:pos="5103"/>
          <w:tab w:val="center" w:pos="6946"/>
        </w:tabs>
        <w:spacing w:before="120" w:after="120" w:line="276" w:lineRule="auto"/>
        <w:jc w:val="both"/>
        <w:rPr>
          <w:sz w:val="26"/>
          <w:szCs w:val="26"/>
          <w:lang w:val="vi-VN"/>
        </w:rPr>
      </w:pPr>
      <w:r w:rsidRPr="00C61464">
        <w:rPr>
          <w:sz w:val="26"/>
          <w:szCs w:val="26"/>
          <w:lang w:val="vi-VN"/>
        </w:rPr>
        <w:t>- Ghi sổ theo hình thức Nhật ký chung, Chứng từ ghi sổ, Nhật ký chứng từ, Nhật ký- Sổ cái.</w:t>
      </w:r>
      <w:r w:rsidR="000B4985" w:rsidRPr="00C61464">
        <w:rPr>
          <w:b/>
          <w:sz w:val="26"/>
          <w:szCs w:val="26"/>
        </w:rPr>
        <w:t xml:space="preserve">                                           </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rPr>
      </w:pPr>
      <w:r w:rsidRPr="00C61464">
        <w:rPr>
          <w:sz w:val="26"/>
          <w:szCs w:val="26"/>
        </w:rPr>
        <w:t>- Ghi sổ chi tiết kế toán tiền mặt tại quỹ</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rPr>
      </w:pPr>
      <w:r w:rsidRPr="00C61464">
        <w:rPr>
          <w:sz w:val="26"/>
          <w:szCs w:val="26"/>
        </w:rPr>
        <w:t>- Ghi sổ chi tiết kế toán tiền gửi ngân hàng</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rPr>
      </w:pPr>
      <w:r w:rsidRPr="00C61464">
        <w:rPr>
          <w:sz w:val="26"/>
          <w:szCs w:val="26"/>
        </w:rPr>
        <w:t>- Ghi sổ chi tiết kế toán  phải thu phải trả</w:t>
      </w:r>
    </w:p>
    <w:p w:rsidR="00E358B4" w:rsidRPr="00C61464" w:rsidRDefault="00E358B4" w:rsidP="00E358B4">
      <w:pPr>
        <w:tabs>
          <w:tab w:val="left" w:pos="567"/>
          <w:tab w:val="left" w:pos="3969"/>
          <w:tab w:val="left" w:pos="5103"/>
          <w:tab w:val="center" w:pos="6946"/>
        </w:tabs>
        <w:spacing w:before="120" w:after="120" w:line="312" w:lineRule="auto"/>
        <w:jc w:val="both"/>
        <w:rPr>
          <w:sz w:val="26"/>
          <w:szCs w:val="26"/>
          <w:lang w:val="vi-VN"/>
        </w:rPr>
      </w:pPr>
      <w:r w:rsidRPr="00C61464">
        <w:rPr>
          <w:sz w:val="26"/>
          <w:szCs w:val="26"/>
        </w:rPr>
        <w:t xml:space="preserve">- Ghi sổ chi tiết kế toán </w:t>
      </w:r>
      <w:r w:rsidRPr="00C61464">
        <w:rPr>
          <w:sz w:val="26"/>
          <w:szCs w:val="26"/>
          <w:lang w:val="vi-VN"/>
        </w:rPr>
        <w:t>hàng hóa</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rPr>
      </w:pPr>
      <w:r w:rsidRPr="00C61464">
        <w:rPr>
          <w:sz w:val="26"/>
          <w:szCs w:val="26"/>
        </w:rPr>
        <w:t>- Ghi sổ chi tiết kế toán dụng cụ</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rPr>
      </w:pPr>
      <w:r w:rsidRPr="00C61464">
        <w:rPr>
          <w:sz w:val="26"/>
          <w:szCs w:val="26"/>
        </w:rPr>
        <w:t>- Ghi sổ kế toán chi tiết TSCĐ</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rPr>
      </w:pPr>
      <w:r w:rsidRPr="00C61464">
        <w:rPr>
          <w:sz w:val="26"/>
          <w:szCs w:val="26"/>
        </w:rPr>
        <w:t>- Ghi sổ kế toán chi tiết kế toán tiền lương</w:t>
      </w:r>
    </w:p>
    <w:p w:rsidR="000B4985" w:rsidRPr="00C61464" w:rsidRDefault="000B4985" w:rsidP="000B4985">
      <w:pPr>
        <w:tabs>
          <w:tab w:val="left" w:pos="567"/>
          <w:tab w:val="left" w:pos="3969"/>
          <w:tab w:val="left" w:pos="5103"/>
          <w:tab w:val="center" w:pos="6946"/>
        </w:tabs>
        <w:spacing w:before="120" w:after="120" w:line="312" w:lineRule="auto"/>
        <w:jc w:val="both"/>
        <w:rPr>
          <w:sz w:val="26"/>
          <w:szCs w:val="26"/>
        </w:rPr>
      </w:pPr>
      <w:r w:rsidRPr="00C61464">
        <w:rPr>
          <w:sz w:val="26"/>
          <w:szCs w:val="26"/>
        </w:rPr>
        <w:t xml:space="preserve">- Ghi sổ chi tiết kế toán bán hàng </w:t>
      </w:r>
      <w:r w:rsidR="00E358B4" w:rsidRPr="00C61464">
        <w:rPr>
          <w:sz w:val="26"/>
          <w:szCs w:val="26"/>
          <w:lang w:val="vi-VN"/>
        </w:rPr>
        <w:t xml:space="preserve"> và</w:t>
      </w:r>
      <w:r w:rsidRPr="00C61464">
        <w:rPr>
          <w:sz w:val="26"/>
          <w:szCs w:val="26"/>
        </w:rPr>
        <w:t xml:space="preserve"> xác định kết quả kinh doanh</w:t>
      </w:r>
    </w:p>
    <w:p w:rsidR="003266F4" w:rsidRPr="00C61464" w:rsidRDefault="000B4985" w:rsidP="003266F4">
      <w:pPr>
        <w:pStyle w:val="NormalWeb"/>
        <w:shd w:val="clear" w:color="auto" w:fill="FFFFFF"/>
        <w:spacing w:before="120" w:beforeAutospacing="0" w:after="120" w:afterAutospacing="0" w:line="312" w:lineRule="auto"/>
        <w:jc w:val="both"/>
        <w:rPr>
          <w:b/>
          <w:sz w:val="26"/>
          <w:szCs w:val="26"/>
          <w:lang w:val="vi-VN"/>
        </w:rPr>
      </w:pPr>
      <w:r w:rsidRPr="00C61464">
        <w:rPr>
          <w:b/>
          <w:sz w:val="26"/>
          <w:szCs w:val="26"/>
        </w:rPr>
        <w:br w:type="page"/>
      </w:r>
    </w:p>
    <w:p w:rsidR="00576104" w:rsidRPr="00762B1A" w:rsidRDefault="00576104" w:rsidP="004E56F3">
      <w:pPr>
        <w:tabs>
          <w:tab w:val="left" w:pos="567"/>
          <w:tab w:val="left" w:pos="3969"/>
          <w:tab w:val="left" w:pos="5103"/>
          <w:tab w:val="center" w:pos="6946"/>
        </w:tabs>
        <w:spacing w:before="120" w:after="120" w:line="312" w:lineRule="auto"/>
        <w:jc w:val="center"/>
        <w:rPr>
          <w:b/>
          <w:sz w:val="36"/>
          <w:szCs w:val="36"/>
          <w:lang w:val="vi-VN"/>
        </w:rPr>
      </w:pPr>
      <w:r w:rsidRPr="00762B1A">
        <w:rPr>
          <w:b/>
          <w:sz w:val="36"/>
          <w:szCs w:val="36"/>
          <w:lang w:val="vi-VN"/>
        </w:rPr>
        <w:lastRenderedPageBreak/>
        <w:t>C</w:t>
      </w:r>
      <w:r w:rsidR="006D399E" w:rsidRPr="00762B1A">
        <w:rPr>
          <w:b/>
          <w:sz w:val="36"/>
          <w:szCs w:val="36"/>
          <w:lang w:val="vi-VN"/>
        </w:rPr>
        <w:t>HƯƠNG 3</w:t>
      </w:r>
    </w:p>
    <w:p w:rsidR="00576104" w:rsidRPr="00DC58D2" w:rsidRDefault="00576104" w:rsidP="004E56F3">
      <w:pPr>
        <w:tabs>
          <w:tab w:val="left" w:pos="567"/>
          <w:tab w:val="left" w:pos="3969"/>
          <w:tab w:val="left" w:pos="5103"/>
          <w:tab w:val="center" w:pos="6946"/>
        </w:tabs>
        <w:spacing w:before="120" w:after="120" w:line="312" w:lineRule="auto"/>
        <w:jc w:val="center"/>
        <w:rPr>
          <w:b/>
          <w:sz w:val="36"/>
          <w:szCs w:val="36"/>
        </w:rPr>
      </w:pPr>
      <w:r w:rsidRPr="00762B1A">
        <w:rPr>
          <w:b/>
          <w:sz w:val="36"/>
          <w:szCs w:val="36"/>
          <w:lang w:val="vi-VN"/>
        </w:rPr>
        <w:t>LẬP BÁO CÁO TÀI CHÍNH TRONG DOANH NGHIỆP</w:t>
      </w:r>
      <w:r w:rsidR="00DC58D2">
        <w:rPr>
          <w:b/>
          <w:sz w:val="36"/>
          <w:szCs w:val="36"/>
        </w:rPr>
        <w:t xml:space="preserve"> SẢN XUẤT</w:t>
      </w:r>
      <w:bookmarkStart w:id="0" w:name="_GoBack"/>
      <w:bookmarkEnd w:id="0"/>
    </w:p>
    <w:p w:rsidR="005F68FA" w:rsidRPr="00C61464" w:rsidRDefault="005F68FA" w:rsidP="004E56F3">
      <w:pPr>
        <w:tabs>
          <w:tab w:val="left" w:pos="567"/>
          <w:tab w:val="left" w:pos="3969"/>
          <w:tab w:val="left" w:pos="5103"/>
          <w:tab w:val="center" w:pos="6946"/>
        </w:tabs>
        <w:spacing w:before="120" w:after="120" w:line="312" w:lineRule="auto"/>
        <w:jc w:val="both"/>
        <w:rPr>
          <w:b/>
          <w:sz w:val="26"/>
          <w:szCs w:val="26"/>
        </w:rPr>
      </w:pPr>
      <w:r w:rsidRPr="00C61464">
        <w:rPr>
          <w:b/>
          <w:sz w:val="26"/>
          <w:szCs w:val="26"/>
        </w:rPr>
        <w:tab/>
      </w:r>
      <w:r w:rsidRPr="00C61464">
        <w:rPr>
          <w:b/>
          <w:sz w:val="26"/>
          <w:szCs w:val="26"/>
        </w:rPr>
        <w:tab/>
      </w:r>
      <w:r w:rsidRPr="00C61464">
        <w:rPr>
          <w:b/>
          <w:sz w:val="26"/>
          <w:szCs w:val="26"/>
        </w:rPr>
        <w:tab/>
      </w:r>
      <w:r w:rsidRPr="00C61464">
        <w:rPr>
          <w:b/>
          <w:sz w:val="26"/>
          <w:szCs w:val="26"/>
        </w:rPr>
        <w:tab/>
        <w:t xml:space="preserve"> </w:t>
      </w:r>
    </w:p>
    <w:p w:rsidR="005F68FA" w:rsidRPr="00C61464" w:rsidRDefault="0014124C" w:rsidP="004E56F3">
      <w:pPr>
        <w:tabs>
          <w:tab w:val="left" w:pos="567"/>
          <w:tab w:val="left" w:pos="3969"/>
          <w:tab w:val="left" w:pos="5103"/>
          <w:tab w:val="center" w:pos="6946"/>
        </w:tabs>
        <w:spacing w:before="120" w:after="120" w:line="312" w:lineRule="auto"/>
        <w:jc w:val="both"/>
        <w:rPr>
          <w:b/>
          <w:sz w:val="26"/>
          <w:szCs w:val="26"/>
        </w:rPr>
      </w:pPr>
      <w:r>
        <w:rPr>
          <w:b/>
          <w:sz w:val="26"/>
          <w:szCs w:val="26"/>
        </w:rPr>
        <w:t>3.</w:t>
      </w:r>
      <w:r w:rsidR="005F68FA" w:rsidRPr="00C61464">
        <w:rPr>
          <w:b/>
          <w:sz w:val="26"/>
          <w:szCs w:val="26"/>
        </w:rPr>
        <w:t xml:space="preserve">1. Hướng dẫn ban đầu                                                            </w:t>
      </w:r>
    </w:p>
    <w:p w:rsidR="005F68FA" w:rsidRPr="00C61464" w:rsidRDefault="0014124C" w:rsidP="004E56F3">
      <w:pPr>
        <w:tabs>
          <w:tab w:val="left" w:pos="567"/>
          <w:tab w:val="left" w:pos="3969"/>
          <w:tab w:val="left" w:pos="5103"/>
          <w:tab w:val="center" w:pos="6946"/>
        </w:tabs>
        <w:spacing w:before="120" w:after="120" w:line="312" w:lineRule="auto"/>
        <w:jc w:val="both"/>
        <w:rPr>
          <w:b/>
          <w:sz w:val="26"/>
          <w:szCs w:val="26"/>
        </w:rPr>
      </w:pPr>
      <w:r>
        <w:rPr>
          <w:b/>
          <w:sz w:val="26"/>
          <w:szCs w:val="26"/>
        </w:rPr>
        <w:t>3.</w:t>
      </w:r>
      <w:r w:rsidR="00576104" w:rsidRPr="00C61464">
        <w:rPr>
          <w:b/>
          <w:sz w:val="26"/>
          <w:szCs w:val="26"/>
          <w:lang w:val="vi-VN"/>
        </w:rPr>
        <w:t>1.1.</w:t>
      </w:r>
      <w:r w:rsidR="005F68FA" w:rsidRPr="00C61464">
        <w:rPr>
          <w:b/>
          <w:sz w:val="26"/>
          <w:szCs w:val="26"/>
        </w:rPr>
        <w:t xml:space="preserve"> Hướng dẫn lập bảng cân đối tài khoản</w:t>
      </w:r>
    </w:p>
    <w:p w:rsidR="00F75C56" w:rsidRPr="00C61464" w:rsidRDefault="0014124C" w:rsidP="004E56F3">
      <w:pPr>
        <w:pStyle w:val="Heading3"/>
        <w:shd w:val="clear" w:color="auto" w:fill="FFFFFF"/>
        <w:spacing w:before="120" w:beforeAutospacing="0" w:after="120" w:afterAutospacing="0" w:line="312" w:lineRule="auto"/>
        <w:jc w:val="both"/>
        <w:rPr>
          <w:sz w:val="26"/>
          <w:szCs w:val="26"/>
        </w:rPr>
      </w:pPr>
      <w:r>
        <w:rPr>
          <w:b w:val="0"/>
          <w:sz w:val="26"/>
          <w:szCs w:val="26"/>
        </w:rPr>
        <w:t>3.</w:t>
      </w:r>
      <w:r w:rsidR="00576104" w:rsidRPr="00C61464">
        <w:rPr>
          <w:sz w:val="26"/>
          <w:szCs w:val="26"/>
          <w:lang w:val="vi-VN"/>
        </w:rPr>
        <w:t>1.1.</w:t>
      </w:r>
      <w:r w:rsidR="00576104" w:rsidRPr="00C61464">
        <w:rPr>
          <w:b w:val="0"/>
          <w:sz w:val="26"/>
          <w:szCs w:val="26"/>
        </w:rPr>
        <w:t xml:space="preserve"> </w:t>
      </w:r>
      <w:r w:rsidR="00F75C56" w:rsidRPr="00C61464">
        <w:rPr>
          <w:rStyle w:val="Strong"/>
          <w:b/>
          <w:bCs/>
          <w:sz w:val="26"/>
          <w:szCs w:val="26"/>
        </w:rPr>
        <w:t>1. Mục đích.</w:t>
      </w:r>
    </w:p>
    <w:p w:rsidR="00F75C56" w:rsidRPr="00C61464" w:rsidRDefault="00F75C56"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Bảng cân đối số phát sinh dùng để phản ánh tổng quát tình hình tăng giảm và hiện có về tài sản và nguồn vốn của đơn vị trong kỳ báo cáo và từ đầu năm đến cuối kỳ báo cáo. Số liệu trên Bảng cân đối số phát sinh là căn cứ để kiểm tra việc ghi chép trên sổ kế toán tổng hợp, đồng thời đối chiếu và kiểm soát số liệu ghi trên Báo cáo tài chính.</w:t>
      </w:r>
    </w:p>
    <w:p w:rsidR="00F75C56" w:rsidRPr="00C61464" w:rsidRDefault="0014124C" w:rsidP="004E56F3">
      <w:pPr>
        <w:pStyle w:val="Heading3"/>
        <w:shd w:val="clear" w:color="auto" w:fill="FFFFFF"/>
        <w:spacing w:before="120" w:beforeAutospacing="0" w:after="120" w:afterAutospacing="0" w:line="312" w:lineRule="auto"/>
        <w:jc w:val="both"/>
        <w:rPr>
          <w:sz w:val="26"/>
          <w:szCs w:val="26"/>
        </w:rPr>
      </w:pPr>
      <w:r>
        <w:rPr>
          <w:b w:val="0"/>
          <w:sz w:val="26"/>
          <w:szCs w:val="26"/>
        </w:rPr>
        <w:t>3.</w:t>
      </w:r>
      <w:r w:rsidR="00576104" w:rsidRPr="00C61464">
        <w:rPr>
          <w:sz w:val="26"/>
          <w:szCs w:val="26"/>
          <w:lang w:val="vi-VN"/>
        </w:rPr>
        <w:t>1.1.</w:t>
      </w:r>
      <w:r w:rsidR="00F75C56" w:rsidRPr="00C61464">
        <w:rPr>
          <w:rStyle w:val="Strong"/>
          <w:bCs/>
          <w:sz w:val="26"/>
          <w:szCs w:val="26"/>
        </w:rPr>
        <w:t>2.</w:t>
      </w:r>
      <w:r w:rsidR="00F75C56" w:rsidRPr="00C61464">
        <w:rPr>
          <w:rStyle w:val="Strong"/>
          <w:b/>
          <w:bCs/>
          <w:sz w:val="26"/>
          <w:szCs w:val="26"/>
        </w:rPr>
        <w:t xml:space="preserve"> Căn cứ và phương pháp ghi sổ</w:t>
      </w:r>
    </w:p>
    <w:p w:rsidR="00F75C56" w:rsidRPr="00C61464" w:rsidRDefault="00F75C56"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   Bảng Cân đối số phát sinh được lập dựa trên Sổ Cái và Bảng cân đối số phát sinh kỳ trước.</w:t>
      </w:r>
    </w:p>
    <w:p w:rsidR="00F75C56" w:rsidRPr="00C61464" w:rsidRDefault="00F75C56"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   Trước khi lập Bảng cân đối số phát sinh phải hoàn thành việc ghi sổ kế toán chi tiết và sổ kế toán tổng hợp; kiểm tra, đối chiếu số liệu giữa các sổ có liên quan.</w:t>
      </w:r>
    </w:p>
    <w:p w:rsidR="00F75C56" w:rsidRPr="00C61464" w:rsidRDefault="00F75C56"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   Số liệu ghi vào Bảng cân đối số phát sinh chia làm 2 loại:</w:t>
      </w:r>
    </w:p>
    <w:p w:rsidR="00F75C56" w:rsidRPr="00C61464" w:rsidRDefault="00F75C56" w:rsidP="004E56F3">
      <w:pPr>
        <w:pStyle w:val="NormalWeb"/>
        <w:shd w:val="clear" w:color="auto" w:fill="FFFFFF"/>
        <w:spacing w:before="120" w:beforeAutospacing="0" w:after="120" w:afterAutospacing="0" w:line="312" w:lineRule="auto"/>
        <w:jc w:val="both"/>
        <w:rPr>
          <w:sz w:val="26"/>
          <w:szCs w:val="26"/>
        </w:rPr>
      </w:pPr>
      <w:r w:rsidRPr="00C61464">
        <w:rPr>
          <w:rStyle w:val="Strong"/>
          <w:sz w:val="26"/>
          <w:szCs w:val="26"/>
        </w:rPr>
        <w:t>  + </w:t>
      </w:r>
      <w:r w:rsidRPr="00C61464">
        <w:rPr>
          <w:sz w:val="26"/>
          <w:szCs w:val="26"/>
        </w:rPr>
        <w:t> </w:t>
      </w:r>
      <w:r w:rsidRPr="00C61464">
        <w:rPr>
          <w:rStyle w:val="Strong"/>
          <w:sz w:val="26"/>
          <w:szCs w:val="26"/>
        </w:rPr>
        <w:t>Loại số liệu phản ánh số dư các tài khoản tại thời điểm đầu kỳ</w:t>
      </w:r>
      <w:r w:rsidRPr="00C61464">
        <w:rPr>
          <w:sz w:val="26"/>
          <w:szCs w:val="26"/>
        </w:rPr>
        <w:t> (Cột 1,2 Số dư đầu tháng), tại thời điểm cuối kỳ (cột 5, 6 Số dư cuối tháng), trong đó các tài khoản có số dư Nợ được phản ánh vào cột “Nợ”, các tài khoản có số dư Có được phản ánh vào cột “Có”.</w:t>
      </w:r>
    </w:p>
    <w:p w:rsidR="00F75C56" w:rsidRPr="00C61464" w:rsidRDefault="00F75C56"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 </w:t>
      </w:r>
      <w:r w:rsidRPr="00C61464">
        <w:rPr>
          <w:rStyle w:val="Strong"/>
          <w:sz w:val="26"/>
          <w:szCs w:val="26"/>
        </w:rPr>
        <w:t> Loại số liệu phản ánh số phát sinh</w:t>
      </w:r>
      <w:r w:rsidRPr="00C61464">
        <w:rPr>
          <w:sz w:val="26"/>
          <w:szCs w:val="26"/>
        </w:rPr>
        <w:t> của các tài khoản từ đầu kỳ đến ngày cuối kỳ báo cáo (cột 3, 4 Số phát sinh trong tháng) trong đó tổng số phát sinh “Nợ” của các tài khoản được phản ánh vào cột “Nợ”, tổng số phát sinh “Có” được phản ánh vào cột “Có”của từng tài khoản.</w:t>
      </w:r>
    </w:p>
    <w:p w:rsidR="00F75C56" w:rsidRPr="00C61464" w:rsidRDefault="00F75C56"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Cột A, B: Số hiệu tài khoản, tên tài khoản của tất cả các Tài khoản cấp 2 mà đơn vị đang sử dụng và một số Tài khoản cấp 2 cần phân tích.</w:t>
      </w:r>
    </w:p>
    <w:p w:rsidR="00F75C56" w:rsidRPr="00C61464" w:rsidRDefault="00F75C56"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Cột 1, 2- Số dư đầu tháng: Phản ánh số dư đầu tháng của tháng đầu kỳ (Số dư đầu kỳ báo cáo). Số liệu để ghi vào các cột này được căn cứ vào dòng Số dư đầu tháng của tháng đầu kỳ trên Sổ Cái hoặc căn cứ vào phần “Số dư cuối tháng” của Bảng Cân đối số phát sinh kỳ trước.</w:t>
      </w:r>
    </w:p>
    <w:p w:rsidR="00F75C56" w:rsidRPr="00C61464" w:rsidRDefault="00F75C56"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lastRenderedPageBreak/>
        <w:t>– Cột 3, 4: Phản ánh tổng số phát sinh Nợ và tổng số phát sinh Có của các tài khoản trong kỳ báo cáo. Số liệu ghi vào phần này được căn cứ vào dòng “Cộng phát sinh luỹ kế từ đầu tháng” của từng tài khoản tương ứng trên Sổ Cái.</w:t>
      </w:r>
    </w:p>
    <w:p w:rsidR="00F75C56" w:rsidRPr="00C61464" w:rsidRDefault="00F75C56"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 Cột 5,6 “Số dư cuối tháng”: Phản ánh số dư ngày cuối cùng của kỳ báo cáo. Số liệu để ghi vào phần này được căn cứ vào số dư cuối tháng của tháng cuối kỳ báo cáo trên Sổ Cái hoặc được tính căn cứ vào các cột số dư đầu tháng (cột 1, 2), số phát sinh trong tháng (cột 3, 4) trên Bảng cân đối số phát sinh tháng này. Số liệu ở cột 5, 6 được dùng để lập Bảng cân đối số phát sinh tháng sau.</w:t>
      </w:r>
    </w:p>
    <w:p w:rsidR="00F75C56" w:rsidRPr="00C61464" w:rsidRDefault="00F75C56"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Sau khi ghi đủ các số liệu có liên quan đến các tài khoản, phải thực hiện tổng cộng Bảng cân đối số phát sinh. Số liệu trong Bảng cân đối số phát sinh phải đảm bảo tính cân đối bắt buộc sau đây:</w:t>
      </w:r>
    </w:p>
    <w:p w:rsidR="00F75C56" w:rsidRPr="00C61464" w:rsidRDefault="00F75C56"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Tổng số dư Nợ (cột 1), Tổng số dư Có (cột 2), Tổng số phát sinh Nợ (cột 3), Tổng số phát sinh Có (cột 4), Tổng số dư Nợ (cột 5) Tổng số dư Có (cột 6).</w:t>
      </w:r>
    </w:p>
    <w:p w:rsidR="00F75C56" w:rsidRPr="00C61464" w:rsidRDefault="00F75C56" w:rsidP="004E56F3">
      <w:pPr>
        <w:pStyle w:val="NormalWeb"/>
        <w:shd w:val="clear" w:color="auto" w:fill="FFFFFF"/>
        <w:spacing w:before="120" w:beforeAutospacing="0" w:after="120" w:afterAutospacing="0" w:line="312" w:lineRule="auto"/>
        <w:jc w:val="both"/>
        <w:rPr>
          <w:sz w:val="26"/>
          <w:szCs w:val="26"/>
        </w:rPr>
      </w:pPr>
      <w:r w:rsidRPr="00C61464">
        <w:rPr>
          <w:sz w:val="26"/>
          <w:szCs w:val="26"/>
        </w:rPr>
        <w:t>Ngoài việc phản ánh các tài khoản trong Bảng cân đối tài khoản, Bảng cân đối số phát sinh còn phản ánh số dư, số phát sinh của các tài khoản ngoài Bảng Cân đối tài khoản.</w:t>
      </w:r>
    </w:p>
    <w:p w:rsidR="005F68FA" w:rsidRPr="00C61464" w:rsidRDefault="0014124C" w:rsidP="004E56F3">
      <w:pPr>
        <w:tabs>
          <w:tab w:val="left" w:pos="567"/>
          <w:tab w:val="left" w:pos="3969"/>
          <w:tab w:val="left" w:pos="5103"/>
          <w:tab w:val="center" w:pos="6946"/>
        </w:tabs>
        <w:spacing w:before="120" w:after="120" w:line="312" w:lineRule="auto"/>
        <w:jc w:val="both"/>
        <w:rPr>
          <w:b/>
          <w:sz w:val="26"/>
          <w:szCs w:val="26"/>
        </w:rPr>
      </w:pPr>
      <w:r>
        <w:rPr>
          <w:b/>
          <w:sz w:val="26"/>
          <w:szCs w:val="26"/>
        </w:rPr>
        <w:t>3.</w:t>
      </w:r>
      <w:r w:rsidR="00576104" w:rsidRPr="00C61464">
        <w:rPr>
          <w:b/>
          <w:sz w:val="26"/>
          <w:szCs w:val="26"/>
          <w:lang w:val="vi-VN"/>
        </w:rPr>
        <w:t>1.2.</w:t>
      </w:r>
      <w:r w:rsidR="00576104" w:rsidRPr="00C61464">
        <w:rPr>
          <w:b/>
          <w:sz w:val="26"/>
          <w:szCs w:val="26"/>
        </w:rPr>
        <w:t xml:space="preserve"> </w:t>
      </w:r>
      <w:r w:rsidR="005F68FA" w:rsidRPr="00C61464">
        <w:rPr>
          <w:sz w:val="26"/>
          <w:szCs w:val="26"/>
        </w:rPr>
        <w:t xml:space="preserve"> </w:t>
      </w:r>
      <w:r w:rsidR="005F68FA" w:rsidRPr="00C61464">
        <w:rPr>
          <w:b/>
          <w:sz w:val="26"/>
          <w:szCs w:val="26"/>
        </w:rPr>
        <w:t>Hướng dẫn lập bảng cân đối Kế toán</w:t>
      </w:r>
    </w:p>
    <w:p w:rsidR="00F75C56" w:rsidRPr="00C61464" w:rsidRDefault="0014124C" w:rsidP="004E56F3">
      <w:pPr>
        <w:spacing w:before="120" w:after="120" w:line="312" w:lineRule="auto"/>
        <w:jc w:val="both"/>
        <w:rPr>
          <w:b/>
          <w:sz w:val="26"/>
          <w:szCs w:val="26"/>
          <w:lang w:val="nl-NL"/>
        </w:rPr>
      </w:pPr>
      <w:r>
        <w:rPr>
          <w:b/>
          <w:sz w:val="26"/>
          <w:szCs w:val="26"/>
        </w:rPr>
        <w:t>3.</w:t>
      </w:r>
      <w:r w:rsidR="00576104" w:rsidRPr="00C61464">
        <w:rPr>
          <w:b/>
          <w:sz w:val="26"/>
          <w:szCs w:val="26"/>
          <w:lang w:val="vi-VN"/>
        </w:rPr>
        <w:t>1.2.</w:t>
      </w:r>
      <w:r w:rsidR="00576104" w:rsidRPr="00C61464">
        <w:rPr>
          <w:b/>
          <w:sz w:val="26"/>
          <w:szCs w:val="26"/>
        </w:rPr>
        <w:t xml:space="preserve"> </w:t>
      </w:r>
      <w:r w:rsidR="00F75C56" w:rsidRPr="00C61464">
        <w:rPr>
          <w:b/>
          <w:sz w:val="26"/>
          <w:szCs w:val="26"/>
          <w:lang w:val="nl-NL"/>
        </w:rPr>
        <w:t>1. Lập và trình Bảng cân đối kế toán của doanh nghiệp đáp ứng giả định hoạt động liên tục</w:t>
      </w:r>
    </w:p>
    <w:p w:rsidR="00F75C56" w:rsidRPr="00C61464" w:rsidRDefault="0014124C" w:rsidP="004E56F3">
      <w:pPr>
        <w:spacing w:before="120" w:after="120" w:line="312" w:lineRule="auto"/>
        <w:jc w:val="both"/>
        <w:rPr>
          <w:bCs/>
          <w:sz w:val="26"/>
          <w:szCs w:val="26"/>
          <w:lang w:val="nl-NL"/>
        </w:rPr>
      </w:pPr>
      <w:r>
        <w:rPr>
          <w:b/>
          <w:sz w:val="26"/>
          <w:szCs w:val="26"/>
        </w:rPr>
        <w:t>3.</w:t>
      </w:r>
      <w:r w:rsidR="00576104" w:rsidRPr="00C61464">
        <w:rPr>
          <w:b/>
          <w:sz w:val="26"/>
          <w:szCs w:val="26"/>
          <w:lang w:val="vi-VN"/>
        </w:rPr>
        <w:t>1.2.</w:t>
      </w:r>
      <w:r w:rsidR="00576104" w:rsidRPr="00C61464">
        <w:rPr>
          <w:b/>
          <w:sz w:val="26"/>
          <w:szCs w:val="26"/>
        </w:rPr>
        <w:t xml:space="preserve"> </w:t>
      </w:r>
      <w:r w:rsidR="00F75C56" w:rsidRPr="00C61464">
        <w:rPr>
          <w:b/>
          <w:bCs/>
          <w:sz w:val="26"/>
          <w:szCs w:val="26"/>
          <w:lang w:val="nl-NL"/>
        </w:rPr>
        <w:t>1.1.  Mục đích của Bảng cân đối kế toán</w:t>
      </w:r>
    </w:p>
    <w:p w:rsidR="00F75C56" w:rsidRPr="00C61464" w:rsidRDefault="00F75C56" w:rsidP="004E56F3">
      <w:pPr>
        <w:spacing w:before="120" w:after="120" w:line="312" w:lineRule="auto"/>
        <w:jc w:val="both"/>
        <w:rPr>
          <w:sz w:val="26"/>
          <w:szCs w:val="26"/>
          <w:lang w:val="nl-NL"/>
        </w:rPr>
      </w:pPr>
      <w:r w:rsidRPr="00C61464">
        <w:rPr>
          <w:sz w:val="26"/>
          <w:szCs w:val="26"/>
          <w:lang w:val="nl-NL"/>
        </w:rPr>
        <w:t>Bảng cân đối kế toán là Báo cáo tài chính tổng hợp, phản ánh tổng quát toàn bộ giá trị tài sản hiện có và nguồn hình thành tài sản đó của doanh nghiệp tại một thời điểm nhất định. Số liệu trên Bảng cân đối kế toán cho biết toàn bộ giá trị tài sản hiện có của doanh nghiệp theo cơ cấu của tài sản và cơ cấu nguồn vốn hình thành các tài sản đó. Căn cứ vào Bảng cân đối kế toán có thể nhận xét, đánh giá khái quát tình hình tài chính của doanh nghiệp.</w:t>
      </w:r>
    </w:p>
    <w:p w:rsidR="00F75C56" w:rsidRPr="00C61464" w:rsidRDefault="0014124C" w:rsidP="004E56F3">
      <w:pPr>
        <w:pStyle w:val="BodyTextIndent3"/>
        <w:spacing w:before="120" w:line="312" w:lineRule="auto"/>
        <w:ind w:left="0"/>
        <w:jc w:val="both"/>
        <w:rPr>
          <w:rFonts w:ascii="Times New Roman" w:hAnsi="Times New Roman" w:cs="Times New Roman"/>
          <w:b/>
          <w:bCs/>
          <w:i/>
          <w:iCs/>
          <w:sz w:val="26"/>
          <w:szCs w:val="26"/>
          <w:lang w:val="nl-NL"/>
        </w:rPr>
      </w:pPr>
      <w:r>
        <w:rPr>
          <w:b/>
          <w:sz w:val="26"/>
          <w:szCs w:val="26"/>
        </w:rPr>
        <w:t>3.</w:t>
      </w:r>
      <w:r w:rsidR="00576104" w:rsidRPr="00C61464">
        <w:rPr>
          <w:rFonts w:ascii="Times New Roman" w:hAnsi="Times New Roman" w:cs="Times New Roman"/>
          <w:b/>
          <w:sz w:val="26"/>
          <w:szCs w:val="26"/>
          <w:lang w:val="vi-VN"/>
        </w:rPr>
        <w:t>1.2.</w:t>
      </w:r>
      <w:r w:rsidR="00576104" w:rsidRPr="00C61464">
        <w:rPr>
          <w:rFonts w:ascii="Times New Roman" w:hAnsi="Times New Roman" w:cs="Times New Roman"/>
          <w:b/>
          <w:sz w:val="26"/>
          <w:szCs w:val="26"/>
        </w:rPr>
        <w:t xml:space="preserve"> </w:t>
      </w:r>
      <w:r w:rsidR="00F75C56" w:rsidRPr="00C61464">
        <w:rPr>
          <w:rFonts w:ascii="Times New Roman" w:hAnsi="Times New Roman" w:cs="Times New Roman"/>
          <w:b/>
          <w:bCs/>
          <w:i/>
          <w:iCs/>
          <w:sz w:val="26"/>
          <w:szCs w:val="26"/>
          <w:lang w:val="nl-NL"/>
        </w:rPr>
        <w:t>1.2. Nguyên tắc lập và trình bày Bảng cân đối kế toán</w:t>
      </w:r>
    </w:p>
    <w:p w:rsidR="00F75C56" w:rsidRPr="00C61464" w:rsidRDefault="0014124C" w:rsidP="004E56F3">
      <w:pPr>
        <w:pStyle w:val="BodyTextIndent3"/>
        <w:spacing w:before="120" w:line="312" w:lineRule="auto"/>
        <w:ind w:left="0"/>
        <w:jc w:val="both"/>
        <w:rPr>
          <w:rFonts w:ascii="Times New Roman" w:hAnsi="Times New Roman" w:cs="Times New Roman"/>
          <w:sz w:val="26"/>
          <w:szCs w:val="26"/>
          <w:lang w:val="nl-NL"/>
        </w:rPr>
      </w:pPr>
      <w:r>
        <w:rPr>
          <w:b/>
          <w:sz w:val="26"/>
          <w:szCs w:val="26"/>
        </w:rPr>
        <w:t>3.</w:t>
      </w:r>
      <w:r w:rsidR="00576104" w:rsidRPr="00C61464">
        <w:rPr>
          <w:rFonts w:ascii="Times New Roman" w:hAnsi="Times New Roman" w:cs="Times New Roman"/>
          <w:b/>
          <w:sz w:val="26"/>
          <w:szCs w:val="26"/>
          <w:lang w:val="vi-VN"/>
        </w:rPr>
        <w:t>1.2.</w:t>
      </w:r>
      <w:r w:rsidR="00576104" w:rsidRPr="00C61464">
        <w:rPr>
          <w:rFonts w:ascii="Times New Roman" w:hAnsi="Times New Roman" w:cs="Times New Roman"/>
          <w:b/>
          <w:sz w:val="26"/>
          <w:szCs w:val="26"/>
        </w:rPr>
        <w:t xml:space="preserve"> </w:t>
      </w:r>
      <w:r w:rsidR="00F75C56" w:rsidRPr="00C61464">
        <w:rPr>
          <w:rFonts w:ascii="Times New Roman" w:hAnsi="Times New Roman" w:cs="Times New Roman"/>
          <w:sz w:val="26"/>
          <w:szCs w:val="26"/>
          <w:lang w:val="nl-NL"/>
        </w:rPr>
        <w:t>1.2.1. Theo quy định tại Chuẩn mực kế toán “Trình bày Báo cáo tài chính” khi lập và trình bày Bảng cân đối kế toán phải tuân thủ các nguyên tắc chung về lập và trình bày Báo cáo tài chính. Ngoài ra, trên Bảng cân đối kế toán, các khoản mục Tài sản và Nợ phải trả phải được trình bày riêng biệt thành ngắn hạn và dài hạn, tuỳ theo thời hạn của chu kỳ kinh doanh bình thường của doanh nghiệp, cụ thể như sau:</w:t>
      </w:r>
    </w:p>
    <w:p w:rsidR="00F75C56" w:rsidRPr="00C61464" w:rsidRDefault="00F75C56" w:rsidP="004E56F3">
      <w:pPr>
        <w:pStyle w:val="BodyTextIndent3"/>
        <w:spacing w:before="120" w:line="312" w:lineRule="auto"/>
        <w:ind w:left="0"/>
        <w:jc w:val="both"/>
        <w:rPr>
          <w:rFonts w:ascii="Times New Roman" w:hAnsi="Times New Roman" w:cs="Times New Roman"/>
          <w:sz w:val="26"/>
          <w:szCs w:val="26"/>
          <w:lang w:val="nl-NL"/>
        </w:rPr>
      </w:pPr>
      <w:r w:rsidRPr="00C61464">
        <w:rPr>
          <w:rFonts w:ascii="Times New Roman" w:hAnsi="Times New Roman" w:cs="Times New Roman"/>
          <w:sz w:val="26"/>
          <w:szCs w:val="26"/>
          <w:lang w:val="nl-NL"/>
        </w:rPr>
        <w:t>a) Đối với doanh nghiệp có chu kỳ kinh doanh bình thường trong vòng 12 tháng, thì Tài sản và Nợ phải trả được phân thành ngắn hạn và dài hạn theo nguyên tắc sau:</w:t>
      </w:r>
    </w:p>
    <w:p w:rsidR="00F75C56" w:rsidRPr="00C61464" w:rsidRDefault="00F75C56" w:rsidP="004E56F3">
      <w:pPr>
        <w:pStyle w:val="BodyTextIndent3"/>
        <w:spacing w:before="120" w:line="312" w:lineRule="auto"/>
        <w:ind w:left="0"/>
        <w:jc w:val="both"/>
        <w:rPr>
          <w:rFonts w:ascii="Times New Roman" w:hAnsi="Times New Roman" w:cs="Times New Roman"/>
          <w:sz w:val="26"/>
          <w:szCs w:val="26"/>
          <w:lang w:val="nl-NL"/>
        </w:rPr>
      </w:pPr>
      <w:r w:rsidRPr="00C61464">
        <w:rPr>
          <w:rFonts w:ascii="Times New Roman" w:hAnsi="Times New Roman" w:cs="Times New Roman"/>
          <w:sz w:val="26"/>
          <w:szCs w:val="26"/>
          <w:lang w:val="nl-NL"/>
        </w:rPr>
        <w:t>- Tài sản và Nợ phải trả được thu hồi hay thanh toán trong vòng không quá 12 tháng tới kể từ thời điểm báo cáo được xếp vào loại ngắn hạn;</w:t>
      </w:r>
    </w:p>
    <w:p w:rsidR="00F75C56" w:rsidRPr="00C61464" w:rsidRDefault="00F75C56" w:rsidP="004E56F3">
      <w:pPr>
        <w:pStyle w:val="BodyTextIndent3"/>
        <w:spacing w:before="120" w:line="312" w:lineRule="auto"/>
        <w:ind w:left="0"/>
        <w:jc w:val="both"/>
        <w:rPr>
          <w:rFonts w:ascii="Times New Roman" w:hAnsi="Times New Roman" w:cs="Times New Roman"/>
          <w:sz w:val="26"/>
          <w:szCs w:val="26"/>
          <w:lang w:val="nl-NL"/>
        </w:rPr>
      </w:pPr>
      <w:r w:rsidRPr="00C61464">
        <w:rPr>
          <w:rFonts w:ascii="Times New Roman" w:hAnsi="Times New Roman" w:cs="Times New Roman"/>
          <w:sz w:val="26"/>
          <w:szCs w:val="26"/>
          <w:lang w:val="nl-NL"/>
        </w:rPr>
        <w:lastRenderedPageBreak/>
        <w:t>- Tài sản và Nợ phải trả được thu hồi hay thanh toán từ 12 tháng trở lên kể từ thời điểm báo cáo được xếp vào loại dài hạn.</w:t>
      </w:r>
    </w:p>
    <w:p w:rsidR="00F75C56" w:rsidRPr="00C61464" w:rsidRDefault="00F75C56" w:rsidP="004E56F3">
      <w:pPr>
        <w:pStyle w:val="BodyTextIndent3"/>
        <w:spacing w:before="120" w:line="312" w:lineRule="auto"/>
        <w:ind w:left="0"/>
        <w:jc w:val="both"/>
        <w:rPr>
          <w:rFonts w:ascii="Times New Roman" w:hAnsi="Times New Roman" w:cs="Times New Roman"/>
          <w:sz w:val="26"/>
          <w:szCs w:val="26"/>
          <w:lang w:val="nl-NL"/>
        </w:rPr>
      </w:pPr>
      <w:r w:rsidRPr="00C61464">
        <w:rPr>
          <w:rFonts w:ascii="Times New Roman" w:hAnsi="Times New Roman" w:cs="Times New Roman"/>
          <w:sz w:val="26"/>
          <w:szCs w:val="26"/>
          <w:lang w:val="nl-NL"/>
        </w:rPr>
        <w:t>b) Đối với doanh nghiệp có chu kỳ kinh doanh bình thường dài hơn 12 tháng, thì Tài sản và Nợ phải trả được phân thành ngắn hạn và dài hạn theo điều kiện sau:</w:t>
      </w:r>
    </w:p>
    <w:p w:rsidR="00F75C56" w:rsidRPr="00C61464" w:rsidRDefault="00F75C56" w:rsidP="004E56F3">
      <w:pPr>
        <w:pStyle w:val="BodyTextIndent3"/>
        <w:spacing w:before="120" w:line="312" w:lineRule="auto"/>
        <w:ind w:left="0"/>
        <w:jc w:val="both"/>
        <w:rPr>
          <w:rFonts w:ascii="Times New Roman" w:hAnsi="Times New Roman" w:cs="Times New Roman"/>
          <w:sz w:val="26"/>
          <w:szCs w:val="26"/>
          <w:lang w:val="nl-NL"/>
        </w:rPr>
      </w:pPr>
      <w:r w:rsidRPr="00C61464">
        <w:rPr>
          <w:rFonts w:ascii="Times New Roman" w:hAnsi="Times New Roman" w:cs="Times New Roman"/>
          <w:sz w:val="26"/>
          <w:szCs w:val="26"/>
          <w:lang w:val="nl-NL"/>
        </w:rPr>
        <w:t>- Tài sản và Nợ phải trả được thu hồi hay thanh toán trong vòng một chu kỳ kinh doanh bình thường được xếp vào loại ngắn hạn;</w:t>
      </w:r>
    </w:p>
    <w:p w:rsidR="00F75C56" w:rsidRPr="00C61464" w:rsidRDefault="00F75C56" w:rsidP="004E56F3">
      <w:pPr>
        <w:pStyle w:val="BodyTextIndent3"/>
        <w:spacing w:before="120" w:line="312" w:lineRule="auto"/>
        <w:ind w:left="0"/>
        <w:jc w:val="both"/>
        <w:rPr>
          <w:rFonts w:ascii="Times New Roman" w:hAnsi="Times New Roman" w:cs="Times New Roman"/>
          <w:sz w:val="26"/>
          <w:szCs w:val="26"/>
          <w:lang w:val="nl-NL"/>
        </w:rPr>
      </w:pPr>
      <w:r w:rsidRPr="00C61464">
        <w:rPr>
          <w:rFonts w:ascii="Times New Roman" w:hAnsi="Times New Roman" w:cs="Times New Roman"/>
          <w:sz w:val="26"/>
          <w:szCs w:val="26"/>
          <w:lang w:val="nl-NL"/>
        </w:rPr>
        <w:t>- Tài sản và Nợ phải trả được thu hồi hay thanh toán trong thời gian dài hơn một chu kỳ kinh doanh bình thường được xếp vào loại dài hạn.</w:t>
      </w:r>
    </w:p>
    <w:p w:rsidR="00F75C56" w:rsidRPr="00C61464" w:rsidRDefault="00F75C56" w:rsidP="004E56F3">
      <w:pPr>
        <w:pStyle w:val="BodyTextIndent3"/>
        <w:spacing w:before="120" w:line="312" w:lineRule="auto"/>
        <w:ind w:left="0"/>
        <w:jc w:val="both"/>
        <w:rPr>
          <w:rFonts w:ascii="Times New Roman" w:hAnsi="Times New Roman" w:cs="Times New Roman"/>
          <w:sz w:val="26"/>
          <w:szCs w:val="26"/>
          <w:lang w:val="nl-NL"/>
        </w:rPr>
      </w:pPr>
      <w:r w:rsidRPr="00C61464">
        <w:rPr>
          <w:rFonts w:ascii="Times New Roman" w:hAnsi="Times New Roman" w:cs="Times New Roman"/>
          <w:sz w:val="26"/>
          <w:szCs w:val="26"/>
          <w:lang w:val="nl-NL"/>
        </w:rPr>
        <w:t>Trường hợp này, doanh nghiệp phải thuyết minh rõ đặc điểm xác định  chu kỳ kinh doanh thông thường, thời gian bình quân của chu kỳ kinh doanh thông thường, các bằng chứng về chu kỳ sản xuất, kinh doanh của doanh nghiệp cũng như của ngành, lĩnh vực doanh nghiệp hoạt động.</w:t>
      </w:r>
    </w:p>
    <w:p w:rsidR="00F75C56" w:rsidRPr="00C61464" w:rsidRDefault="00F75C56" w:rsidP="004E56F3">
      <w:pPr>
        <w:pStyle w:val="BodyTextIndent3"/>
        <w:spacing w:before="120" w:line="312" w:lineRule="auto"/>
        <w:ind w:left="0"/>
        <w:jc w:val="both"/>
        <w:rPr>
          <w:rFonts w:ascii="Times New Roman" w:hAnsi="Times New Roman" w:cs="Times New Roman"/>
          <w:sz w:val="26"/>
          <w:szCs w:val="26"/>
          <w:lang w:val="nl-NL"/>
        </w:rPr>
      </w:pPr>
      <w:r w:rsidRPr="00C61464">
        <w:rPr>
          <w:rFonts w:ascii="Times New Roman" w:hAnsi="Times New Roman" w:cs="Times New Roman"/>
          <w:sz w:val="26"/>
          <w:szCs w:val="26"/>
          <w:lang w:val="nl-NL"/>
        </w:rPr>
        <w:t>c) Đối với các doanh nghiệp do tính chất hoạt động không thể dựa vào chu kỳ kinh doanh để phân biệt giữa ngắn hạn và dài hạn, thì các Tài sản và Nợ phải trả được trình bày theo tính thanh khoản giảm dần.</w:t>
      </w:r>
    </w:p>
    <w:p w:rsidR="00F75C56" w:rsidRPr="00C61464" w:rsidRDefault="00576104" w:rsidP="004E56F3">
      <w:pPr>
        <w:pStyle w:val="BodyTextIndent3"/>
        <w:spacing w:before="120" w:line="312" w:lineRule="auto"/>
        <w:ind w:left="0"/>
        <w:jc w:val="both"/>
        <w:rPr>
          <w:rFonts w:ascii="Times New Roman" w:hAnsi="Times New Roman" w:cs="Times New Roman"/>
          <w:sz w:val="26"/>
          <w:szCs w:val="26"/>
          <w:lang w:val="nl-NL"/>
        </w:rPr>
      </w:pPr>
      <w:r w:rsidRPr="00C61464">
        <w:rPr>
          <w:rFonts w:ascii="Times New Roman" w:hAnsi="Times New Roman" w:cs="Times New Roman"/>
          <w:b/>
          <w:sz w:val="26"/>
          <w:szCs w:val="26"/>
          <w:lang w:val="vi-VN"/>
        </w:rPr>
        <w:t>1.2.</w:t>
      </w:r>
      <w:r w:rsidRPr="00C61464">
        <w:rPr>
          <w:rFonts w:ascii="Times New Roman" w:hAnsi="Times New Roman" w:cs="Times New Roman"/>
          <w:b/>
          <w:sz w:val="26"/>
          <w:szCs w:val="26"/>
        </w:rPr>
        <w:t xml:space="preserve"> </w:t>
      </w:r>
      <w:r w:rsidR="00F75C56" w:rsidRPr="00C61464">
        <w:rPr>
          <w:rFonts w:ascii="Times New Roman" w:hAnsi="Times New Roman" w:cs="Times New Roman"/>
          <w:sz w:val="26"/>
          <w:szCs w:val="26"/>
          <w:lang w:val="nl-NL"/>
        </w:rPr>
        <w:t>1.2.2. Khi lập Bảng cân đối kế toán tổng hợp giữa các đơn vị cấp trên và đơn vị cấp dưới trực thuộc không có tư cách pháp nhân, đơn vị cấp trên phải thực hiện loại trừ tất cả số dư của các khoản mục phát sinh từ các giao dịch nội bộ, như các khoản phải thu, phải trả, cho vay nội bộ.... giữa đơn vị cấp trên và đơn vị cấp dưới, giữa các đơn vị cấp dưới với nhau.</w:t>
      </w:r>
    </w:p>
    <w:p w:rsidR="00F75C56" w:rsidRPr="00C61464" w:rsidRDefault="00F75C56" w:rsidP="004E56F3">
      <w:pPr>
        <w:spacing w:before="120" w:after="120" w:line="312" w:lineRule="auto"/>
        <w:jc w:val="both"/>
        <w:rPr>
          <w:bCs/>
          <w:sz w:val="26"/>
          <w:szCs w:val="26"/>
          <w:lang w:val="nl-NL"/>
        </w:rPr>
      </w:pPr>
      <w:r w:rsidRPr="00C61464">
        <w:rPr>
          <w:bCs/>
          <w:sz w:val="26"/>
          <w:szCs w:val="26"/>
          <w:lang w:val="nl-NL"/>
        </w:rPr>
        <w:t>Kỹ thuật loại trừ các khoản mục nội bộ khi tổng hợp Báo cáo giữa đơn vị cấp trên và cấp dưới hạch toán phụ thuộc được thực hiện tương tự như kỹ thuật hợp nhất Báo cáo tài chính.</w:t>
      </w:r>
    </w:p>
    <w:p w:rsidR="00F75C56" w:rsidRPr="00C61464" w:rsidRDefault="00576104" w:rsidP="004E56F3">
      <w:pPr>
        <w:spacing w:before="120" w:after="120" w:line="312" w:lineRule="auto"/>
        <w:jc w:val="both"/>
        <w:rPr>
          <w:bCs/>
          <w:sz w:val="26"/>
          <w:szCs w:val="26"/>
          <w:lang w:val="nl-NL"/>
        </w:rPr>
      </w:pPr>
      <w:r w:rsidRPr="00C61464">
        <w:rPr>
          <w:b/>
          <w:sz w:val="26"/>
          <w:szCs w:val="26"/>
          <w:lang w:val="vi-VN"/>
        </w:rPr>
        <w:t>1.2.</w:t>
      </w:r>
      <w:r w:rsidRPr="00C61464">
        <w:rPr>
          <w:b/>
          <w:sz w:val="26"/>
          <w:szCs w:val="26"/>
        </w:rPr>
        <w:t xml:space="preserve"> </w:t>
      </w:r>
      <w:r w:rsidR="00F75C56" w:rsidRPr="00C61464">
        <w:rPr>
          <w:bCs/>
          <w:sz w:val="26"/>
          <w:szCs w:val="26"/>
          <w:lang w:val="nl-NL"/>
        </w:rPr>
        <w:t>1.2.3. Các chỉ tiêu không có số liệu được miễn trình bày trên Bảng cân đối kế toán. Doanh nghiệp chủ động đánh lại số thứ tự của các chỉ tiêu theo nguyên tắc liên tục trong mỗi phần.</w:t>
      </w:r>
    </w:p>
    <w:p w:rsidR="00F75C56" w:rsidRPr="00C61464" w:rsidRDefault="0014124C" w:rsidP="004E56F3">
      <w:pPr>
        <w:spacing w:before="120" w:after="120" w:line="312" w:lineRule="auto"/>
        <w:jc w:val="both"/>
        <w:rPr>
          <w:b/>
          <w:bCs/>
          <w:i/>
          <w:sz w:val="26"/>
          <w:szCs w:val="26"/>
          <w:lang w:val="nl-NL"/>
        </w:rPr>
      </w:pPr>
      <w:r>
        <w:rPr>
          <w:b/>
          <w:sz w:val="26"/>
          <w:szCs w:val="26"/>
        </w:rPr>
        <w:t>3.</w:t>
      </w:r>
      <w:r w:rsidR="00576104" w:rsidRPr="00C61464">
        <w:rPr>
          <w:b/>
          <w:sz w:val="26"/>
          <w:szCs w:val="26"/>
          <w:lang w:val="vi-VN"/>
        </w:rPr>
        <w:t>1.2.</w:t>
      </w:r>
      <w:r w:rsidR="00576104" w:rsidRPr="00C61464">
        <w:rPr>
          <w:b/>
          <w:sz w:val="26"/>
          <w:szCs w:val="26"/>
        </w:rPr>
        <w:t xml:space="preserve"> </w:t>
      </w:r>
      <w:r w:rsidR="00F75C56" w:rsidRPr="00C61464">
        <w:rPr>
          <w:b/>
          <w:bCs/>
          <w:i/>
          <w:sz w:val="26"/>
          <w:szCs w:val="26"/>
          <w:lang w:val="nl-NL"/>
        </w:rPr>
        <w:t>1.3. Cơ sở lập Bảng cân đối kế toán</w:t>
      </w:r>
    </w:p>
    <w:p w:rsidR="00F75C56" w:rsidRPr="00C61464" w:rsidRDefault="00F75C56" w:rsidP="004E56F3">
      <w:pPr>
        <w:spacing w:before="120" w:after="120" w:line="312" w:lineRule="auto"/>
        <w:jc w:val="both"/>
        <w:rPr>
          <w:sz w:val="26"/>
          <w:szCs w:val="26"/>
          <w:lang w:val="nl-NL"/>
        </w:rPr>
      </w:pPr>
      <w:r w:rsidRPr="00C61464">
        <w:rPr>
          <w:sz w:val="26"/>
          <w:szCs w:val="26"/>
          <w:lang w:val="nl-NL"/>
        </w:rPr>
        <w:t>- Căn cứ vào sổ kế toán tổng hợp;</w:t>
      </w:r>
    </w:p>
    <w:p w:rsidR="00F75C56" w:rsidRPr="00C61464" w:rsidRDefault="00F75C56" w:rsidP="004E56F3">
      <w:pPr>
        <w:spacing w:before="120" w:after="120" w:line="312" w:lineRule="auto"/>
        <w:jc w:val="both"/>
        <w:rPr>
          <w:sz w:val="26"/>
          <w:szCs w:val="26"/>
          <w:lang w:val="nl-NL"/>
        </w:rPr>
      </w:pPr>
      <w:r w:rsidRPr="00C61464">
        <w:rPr>
          <w:sz w:val="26"/>
          <w:szCs w:val="26"/>
          <w:lang w:val="nl-NL"/>
        </w:rPr>
        <w:t>- Căn cứ vào sổ, thẻ kế toán chi tiết hoặc Bảng tổng hợp chi tiết;</w:t>
      </w:r>
    </w:p>
    <w:p w:rsidR="00F75C56" w:rsidRPr="00C61464" w:rsidRDefault="00F75C56" w:rsidP="004E56F3">
      <w:pPr>
        <w:spacing w:before="120" w:after="120" w:line="312" w:lineRule="auto"/>
        <w:jc w:val="both"/>
        <w:rPr>
          <w:sz w:val="26"/>
          <w:szCs w:val="26"/>
          <w:lang w:val="nl-NL"/>
        </w:rPr>
      </w:pPr>
      <w:r w:rsidRPr="00C61464">
        <w:rPr>
          <w:sz w:val="26"/>
          <w:szCs w:val="26"/>
          <w:lang w:val="nl-NL"/>
        </w:rPr>
        <w:t>- Căn cứ vào Bảng cân đối kế toán năm trước (để trình bày cột đầu năm).</w:t>
      </w:r>
    </w:p>
    <w:p w:rsidR="00F75C56" w:rsidRPr="00C61464" w:rsidRDefault="0014124C" w:rsidP="004E56F3">
      <w:pPr>
        <w:spacing w:before="120" w:after="120" w:line="312" w:lineRule="auto"/>
        <w:jc w:val="both"/>
        <w:rPr>
          <w:b/>
          <w:i/>
          <w:sz w:val="26"/>
          <w:szCs w:val="26"/>
          <w:lang w:val="nl-NL"/>
        </w:rPr>
      </w:pPr>
      <w:r>
        <w:rPr>
          <w:b/>
          <w:sz w:val="26"/>
          <w:szCs w:val="26"/>
        </w:rPr>
        <w:t>3.</w:t>
      </w:r>
      <w:r w:rsidR="001B1EAC" w:rsidRPr="00C61464">
        <w:rPr>
          <w:b/>
          <w:sz w:val="26"/>
          <w:szCs w:val="26"/>
          <w:lang w:val="vi-VN"/>
        </w:rPr>
        <w:t>1.2.</w:t>
      </w:r>
      <w:r w:rsidR="001B1EAC" w:rsidRPr="00C61464">
        <w:rPr>
          <w:b/>
          <w:sz w:val="26"/>
          <w:szCs w:val="26"/>
        </w:rPr>
        <w:t xml:space="preserve"> </w:t>
      </w:r>
      <w:r w:rsidR="00F75C56" w:rsidRPr="00C61464">
        <w:rPr>
          <w:b/>
          <w:bCs/>
          <w:i/>
          <w:sz w:val="26"/>
          <w:szCs w:val="26"/>
          <w:lang w:val="nl-NL"/>
        </w:rPr>
        <w:t xml:space="preserve">1.4. </w:t>
      </w:r>
      <w:r w:rsidR="00F75C56" w:rsidRPr="00C61464">
        <w:rPr>
          <w:b/>
          <w:i/>
          <w:sz w:val="26"/>
          <w:szCs w:val="26"/>
          <w:lang w:val="nl-NL"/>
        </w:rPr>
        <w:t>Nội dung và phương pháp lập các chỉ tiêu  trong Bảng cân đối kế toán của doanh nghiệp đáp ứng giả định hoạt động liên tục (Mẫu B01-DN)</w:t>
      </w:r>
    </w:p>
    <w:p w:rsidR="00F75C56" w:rsidRPr="00C61464" w:rsidRDefault="00F75C56" w:rsidP="004E56F3">
      <w:pPr>
        <w:spacing w:before="120" w:after="120" w:line="312" w:lineRule="auto"/>
        <w:jc w:val="both"/>
        <w:rPr>
          <w:b/>
          <w:i/>
          <w:sz w:val="26"/>
          <w:szCs w:val="26"/>
          <w:lang w:val="nl-NL"/>
        </w:rPr>
      </w:pPr>
      <w:r w:rsidRPr="00C61464">
        <w:rPr>
          <w:b/>
          <w:i/>
          <w:sz w:val="26"/>
          <w:szCs w:val="26"/>
          <w:lang w:val="nl-NL"/>
        </w:rPr>
        <w:t>a) Tài sản ngắn hạn (Mã số 100)</w:t>
      </w:r>
    </w:p>
    <w:p w:rsidR="00F75C56" w:rsidRPr="00C61464" w:rsidRDefault="00F75C56" w:rsidP="004E56F3">
      <w:pPr>
        <w:spacing w:before="120" w:after="120" w:line="312" w:lineRule="auto"/>
        <w:jc w:val="both"/>
        <w:rPr>
          <w:sz w:val="26"/>
          <w:szCs w:val="26"/>
          <w:lang w:val="nl-NL"/>
        </w:rPr>
      </w:pPr>
      <w:r w:rsidRPr="00C61464">
        <w:rPr>
          <w:sz w:val="26"/>
          <w:szCs w:val="26"/>
          <w:lang w:val="nl-NL"/>
        </w:rPr>
        <w:lastRenderedPageBreak/>
        <w:t xml:space="preserve">Tài sản ngắn hạn phản ánh tổng giá trị tiền, các khoản tương đương tiền và các tài sản ngắn hạn khác có thể chuyển đổi thành tiền, có thể bán hay sử dụng trong vòng không quá 12 tháng hoặc một chu kỳ kinh doanh bình thường của doanh nghiệp tại thời điểm báo cáo, gồm: Tiền, các khoản tương đương tiền, các khoản đầu tư tài chính ngắn hạn, các khoản phải thu ngắn hạn, hàng tồn kho và tài sản ngắn hạn khác. </w:t>
      </w:r>
    </w:p>
    <w:p w:rsidR="00F75C56" w:rsidRPr="00C61464" w:rsidRDefault="00F75C56" w:rsidP="004E56F3">
      <w:pPr>
        <w:spacing w:before="120" w:after="120" w:line="312" w:lineRule="auto"/>
        <w:jc w:val="both"/>
        <w:rPr>
          <w:sz w:val="26"/>
          <w:szCs w:val="26"/>
          <w:lang w:val="nl-NL"/>
        </w:rPr>
      </w:pPr>
      <w:r w:rsidRPr="00C61464">
        <w:rPr>
          <w:sz w:val="26"/>
          <w:szCs w:val="26"/>
          <w:lang w:val="nl-NL"/>
        </w:rPr>
        <w:t>Mã số 100 = Mã số 110 + Mã số 120 + Mã số 130 + Mã số 140 + Mã số 150.</w:t>
      </w:r>
    </w:p>
    <w:p w:rsidR="00F75C56" w:rsidRPr="00C61464" w:rsidRDefault="00F75C56" w:rsidP="004E56F3">
      <w:pPr>
        <w:spacing w:before="120" w:after="120" w:line="312" w:lineRule="auto"/>
        <w:jc w:val="both"/>
        <w:rPr>
          <w:sz w:val="26"/>
          <w:szCs w:val="26"/>
          <w:lang w:val="nl-NL"/>
        </w:rPr>
      </w:pPr>
      <w:r w:rsidRPr="00C61464">
        <w:rPr>
          <w:b/>
          <w:i/>
          <w:sz w:val="26"/>
          <w:szCs w:val="26"/>
          <w:lang w:val="nl-NL"/>
        </w:rPr>
        <w:t>- Tiền và các khoản tương đương tiền (Mã số 110)</w:t>
      </w:r>
      <w:r w:rsidR="004E56F3" w:rsidRPr="00C61464">
        <w:rPr>
          <w:b/>
          <w:i/>
          <w:sz w:val="26"/>
          <w:szCs w:val="26"/>
          <w:lang w:val="vi-VN"/>
        </w:rPr>
        <w:t>:</w:t>
      </w:r>
      <w:r w:rsidRPr="00C61464">
        <w:rPr>
          <w:sz w:val="26"/>
          <w:szCs w:val="26"/>
          <w:lang w:val="nl-NL"/>
        </w:rPr>
        <w:t>Là chỉ tiêu tổng hợp phản ánh toàn bộ số tiền và các khoản tương đương tiền hiện có của doanh nghiệp tại thời điểm báo cáo, gồm: Tiền mặt tại quỹ, tiền gửi ngân hàng (không kỳ hạn), tiền đang chuyển và các khoản tương đương tiền  của doanh nghiệp. Mã số 110 = Mã số 111 + Mã số 112.</w:t>
      </w:r>
    </w:p>
    <w:p w:rsidR="00F75C56" w:rsidRPr="00C61464" w:rsidRDefault="00F75C56" w:rsidP="004E56F3">
      <w:pPr>
        <w:spacing w:before="120" w:after="120" w:line="312" w:lineRule="auto"/>
        <w:jc w:val="both"/>
        <w:rPr>
          <w:sz w:val="26"/>
          <w:szCs w:val="26"/>
          <w:lang w:val="nl-NL"/>
        </w:rPr>
      </w:pPr>
      <w:r w:rsidRPr="00C61464">
        <w:rPr>
          <w:i/>
          <w:sz w:val="26"/>
          <w:szCs w:val="26"/>
          <w:lang w:val="nl-NL"/>
        </w:rPr>
        <w:t>+ Tiền (Mã số 111)</w:t>
      </w:r>
      <w:r w:rsidR="001B1EAC" w:rsidRPr="00C61464">
        <w:rPr>
          <w:i/>
          <w:sz w:val="26"/>
          <w:szCs w:val="26"/>
          <w:lang w:val="vi-VN"/>
        </w:rPr>
        <w:t>:</w:t>
      </w:r>
      <w:r w:rsidRPr="00C61464">
        <w:rPr>
          <w:sz w:val="26"/>
          <w:szCs w:val="26"/>
          <w:lang w:val="nl-NL"/>
        </w:rPr>
        <w:t xml:space="preserve">Là chỉ tiêu phản ánh toàn bộ số tiền hiện có của doanh nghiệp tại thời điểm báo cáo, gồm: Tiền mặt tại quỹ của doanh nghiệp, tiền gửi ngân hàng không kỳ hạn và tiền đang chuyển. Số liệu để ghi vào chỉ tiêu “Tiền” </w:t>
      </w:r>
      <w:r w:rsidRPr="00C61464">
        <w:rPr>
          <w:bCs/>
          <w:sz w:val="26"/>
          <w:szCs w:val="26"/>
          <w:lang w:val="nl-NL"/>
        </w:rPr>
        <w:t xml:space="preserve">là tổng số dư Nợ của các Tài khoản </w:t>
      </w:r>
      <w:r w:rsidRPr="00C61464">
        <w:rPr>
          <w:sz w:val="26"/>
          <w:szCs w:val="26"/>
          <w:lang w:val="nl-NL"/>
        </w:rPr>
        <w:t>111 “Tiền mặt”, 112 “Tiền gửi ngân hàng” và 113 “Tiền đang chuyển”.</w:t>
      </w:r>
    </w:p>
    <w:p w:rsidR="00F75C56" w:rsidRPr="00C61464" w:rsidRDefault="00F75C56" w:rsidP="004E56F3">
      <w:pPr>
        <w:spacing w:before="120" w:after="120" w:line="312" w:lineRule="auto"/>
        <w:jc w:val="both"/>
        <w:rPr>
          <w:sz w:val="26"/>
          <w:szCs w:val="26"/>
          <w:lang w:val="nl-NL"/>
        </w:rPr>
      </w:pPr>
      <w:r w:rsidRPr="00C61464">
        <w:rPr>
          <w:i/>
          <w:sz w:val="26"/>
          <w:szCs w:val="26"/>
          <w:lang w:val="nl-NL"/>
        </w:rPr>
        <w:t>+ Các khoản tương đương tiền (Mã số 112)</w:t>
      </w:r>
      <w:r w:rsidR="001B1EAC" w:rsidRPr="00C61464">
        <w:rPr>
          <w:i/>
          <w:sz w:val="26"/>
          <w:szCs w:val="26"/>
          <w:lang w:val="vi-VN"/>
        </w:rPr>
        <w:t>:</w:t>
      </w:r>
      <w:r w:rsidRPr="00C61464">
        <w:rPr>
          <w:sz w:val="26"/>
          <w:szCs w:val="26"/>
          <w:lang w:val="nl-NL"/>
        </w:rPr>
        <w:tab/>
      </w:r>
      <w:r w:rsidRPr="00C61464">
        <w:rPr>
          <w:sz w:val="26"/>
          <w:szCs w:val="26"/>
          <w:lang w:val="vi-VN"/>
        </w:rPr>
        <w:t xml:space="preserve">Chỉ tiêu này phản ánh các khoản đầu tư ngắn hạn có thời hạn thu hồi không quá 3 tháng kể từ </w:t>
      </w:r>
      <w:r w:rsidRPr="00C61464">
        <w:rPr>
          <w:sz w:val="26"/>
          <w:szCs w:val="26"/>
          <w:lang w:val="nl-NL"/>
        </w:rPr>
        <w:t>ngày đầu tư</w:t>
      </w:r>
      <w:r w:rsidRPr="00C61464">
        <w:rPr>
          <w:sz w:val="26"/>
          <w:szCs w:val="26"/>
          <w:lang w:val="vi-VN"/>
        </w:rPr>
        <w:t xml:space="preserve"> có khả năng chuyển đổi dễ dàng thành một lượng tiền xác định và không có rủi ro trong việc chuyển đổi thành tiền tại thời điểm báo cáo. </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lang w:val="vi-VN"/>
        </w:rPr>
      </w:pPr>
      <w:r w:rsidRPr="00C61464">
        <w:rPr>
          <w:sz w:val="26"/>
          <w:szCs w:val="26"/>
          <w:lang w:val="vi-VN"/>
        </w:rPr>
        <w:tab/>
        <w:t>Số liệu để ghi vào chỉ tiêu này căn cứ chủ yếu vào số dư Nợ chi tiết của tài khoản 1281 “Tiền gửi có kỳ hạn” (chi tiết các khoản tiền gửi có kỳ hạn gốc không quá 3 tháng) và tài khoản 1288 “Các khoản đầu tư khác nắm giữ đến ngày đáo hạn” (chi tiết các khoản đủ tiêu chuẩn phân loại là tương đương tiền). Ngoài ra, trong quá trình lập báo cáo, nếu nhận thấy các khoản được phản ánh ở các tài khoản khác thỏa mãn định nghĩa tương tương tiền thì kế toán được phép trình bày trong chỉ tiêu này. Các khoản tương đương tiền có thể bao gồm: Kỳ phiếu ngân hàng, tín phiếu kho bạc, tiền gửi ngân hàng có kỳ hạn gốc không quá 3 tháng…</w:t>
      </w:r>
    </w:p>
    <w:p w:rsidR="00F75C56" w:rsidRPr="00C61464" w:rsidRDefault="00F75C56" w:rsidP="004E56F3">
      <w:pPr>
        <w:spacing w:before="120" w:after="120" w:line="312" w:lineRule="auto"/>
        <w:jc w:val="both"/>
        <w:rPr>
          <w:sz w:val="26"/>
          <w:szCs w:val="26"/>
        </w:rPr>
      </w:pPr>
      <w:r w:rsidRPr="00C61464">
        <w:rPr>
          <w:sz w:val="26"/>
          <w:szCs w:val="26"/>
          <w:lang w:val="vi-VN"/>
        </w:rPr>
        <w:tab/>
      </w:r>
      <w:r w:rsidRPr="00C61464">
        <w:rPr>
          <w:sz w:val="26"/>
          <w:szCs w:val="26"/>
        </w:rPr>
        <w:t>Các khoản trước đây được phân loại là tương đương tiền nhưng quá hạn chưa thu hồi được phải chuyển sang trình bày tại các chỉ tiêu khác, phù hợp với nội dung của từng khoản mục.</w:t>
      </w:r>
    </w:p>
    <w:p w:rsidR="00F75C56" w:rsidRPr="00C61464" w:rsidRDefault="00F75C56" w:rsidP="004E56F3">
      <w:pPr>
        <w:spacing w:before="120" w:after="120" w:line="312" w:lineRule="auto"/>
        <w:jc w:val="both"/>
        <w:rPr>
          <w:sz w:val="26"/>
          <w:szCs w:val="26"/>
          <w:lang w:val="vi-VN"/>
        </w:rPr>
      </w:pPr>
      <w:r w:rsidRPr="00C61464">
        <w:rPr>
          <w:sz w:val="26"/>
          <w:szCs w:val="26"/>
          <w:lang w:val="vi-VN"/>
        </w:rPr>
        <w:t>Khi phân tích các chỉ tiêu tài chính, ngoài các khoản tương đương tiền trình bày trong chỉ tiêu này, kế toán có thể coi tương đương tiền bao gồm cả các khoản có thời hạn thu hồi còn lại dưới 3 tháng kể từ ngày báo cáo (nhưng có kỳ hạn gốc trên 3 tháng) có khả năng chuyển đổi dễ dàng thành một lượng tiền xác định và không có rủi ro trong việc chuyển đổi thành tiền.</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lastRenderedPageBreak/>
        <w:t>- Đầu tư tài chính ngắn hạn (Mã số 120)</w:t>
      </w:r>
      <w:r w:rsidR="001B1EAC" w:rsidRPr="00C61464">
        <w:rPr>
          <w:b/>
          <w:bCs/>
          <w:i/>
          <w:sz w:val="26"/>
          <w:szCs w:val="26"/>
          <w:lang w:val="vi-VN"/>
        </w:rPr>
        <w:t>:</w:t>
      </w:r>
      <w:r w:rsidRPr="00C61464">
        <w:rPr>
          <w:sz w:val="26"/>
          <w:szCs w:val="26"/>
          <w:lang w:val="vi-VN"/>
        </w:rPr>
        <w:t xml:space="preserve">Là chỉ tiêu tổng hợp phản ánh tổng giá trị của các khoản đầu tư ngắn hạn (sau khi đã trừ đi dự phòng giảm giá chứng khoán kinh doanh), bao gồm: Chứng khoán nắm giữ vì mục đích kinh doanh, các khoản đầu tư nắm giữ đến ngày đáo hạn và các khoản đầu tư khác có kỳ hạn còn lại không quá 12 tháng kể từ thời điểm báo cáo. </w:t>
      </w:r>
    </w:p>
    <w:p w:rsidR="00F75C56" w:rsidRPr="00C61464" w:rsidRDefault="00F75C56" w:rsidP="004E56F3">
      <w:pPr>
        <w:spacing w:before="120" w:after="120" w:line="312" w:lineRule="auto"/>
        <w:ind w:firstLine="720"/>
        <w:jc w:val="both"/>
        <w:rPr>
          <w:sz w:val="26"/>
          <w:szCs w:val="26"/>
          <w:lang w:val="vi-VN"/>
        </w:rPr>
      </w:pPr>
      <w:r w:rsidRPr="00C61464">
        <w:rPr>
          <w:sz w:val="26"/>
          <w:szCs w:val="26"/>
          <w:lang w:val="vi-VN"/>
        </w:rPr>
        <w:t xml:space="preserve">Các khoản đầu tư ngắn hạn được phản ánh trong chỉ tiêu này không bao gồm các khoản đầu tư ngắn hạn đã được trình bày trong chỉ tiêu “Các khoản tương đương tiền”, chỉ tiêu “Phải thu về cho vay ngắn hạn”. </w:t>
      </w:r>
    </w:p>
    <w:p w:rsidR="00F75C56" w:rsidRPr="00C61464" w:rsidRDefault="00F75C56" w:rsidP="004E56F3">
      <w:pPr>
        <w:spacing w:before="120" w:after="120" w:line="312" w:lineRule="auto"/>
        <w:jc w:val="both"/>
        <w:rPr>
          <w:sz w:val="26"/>
          <w:szCs w:val="26"/>
          <w:lang w:val="vi-VN"/>
        </w:rPr>
      </w:pPr>
      <w:r w:rsidRPr="00C61464">
        <w:rPr>
          <w:sz w:val="26"/>
          <w:szCs w:val="26"/>
          <w:lang w:val="vi-VN"/>
        </w:rPr>
        <w:t>Mã số 120 = Mã số 121+ Mã số 122 + Mã số 123.</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t>+ Chứng khoán kinh doanh (Mã số 121)</w:t>
      </w:r>
      <w:r w:rsidR="001B1EAC" w:rsidRPr="00C61464">
        <w:rPr>
          <w:bCs/>
          <w:i/>
          <w:sz w:val="26"/>
          <w:szCs w:val="26"/>
          <w:lang w:val="vi-VN"/>
        </w:rPr>
        <w:t>:</w:t>
      </w:r>
      <w:r w:rsidRPr="00C61464">
        <w:rPr>
          <w:sz w:val="26"/>
          <w:szCs w:val="26"/>
          <w:lang w:val="vi-VN"/>
        </w:rPr>
        <w:t>Chỉ tiêu này phản ánh giá trị các khoản chứng khoán và các công cụ tài chính khác nắm giữ vì mục đích kinh doanh tại thời điểm báo cáo (nắm giữ với mục đích chờ tăng giá để bán ra kiếm lời). Chỉ tiêu này có thể bao gồm cả các công cụ tài chính không được chứng khoán hóa, ví dụ như thương phiếu, hợp đồng kỳ hạn, hợp đồng hoán đổi… nắm giữ vì mục đích kinh doanh. Số liệu để ghi vào chỉ tiêu này là số dư Nợ của tài khoản 121 – “Chứng khoán kinh doanh”.</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t>+ Dự phòng giảm giá chứng khoán kinh doanh (Mã số 122)</w:t>
      </w:r>
      <w:r w:rsidR="001B1EAC" w:rsidRPr="00C61464">
        <w:rPr>
          <w:bCs/>
          <w:i/>
          <w:sz w:val="26"/>
          <w:szCs w:val="26"/>
          <w:lang w:val="vi-VN"/>
        </w:rPr>
        <w:t>:</w:t>
      </w:r>
      <w:r w:rsidRPr="00C61464">
        <w:rPr>
          <w:sz w:val="26"/>
          <w:szCs w:val="26"/>
          <w:lang w:val="vi-VN"/>
        </w:rPr>
        <w:t xml:space="preserve">Chỉ tiêu này phản ánh khoản dự phòng giảm giá của các khoản chứng khoán kinh doanh tại thời điểm báo cáo. Số liệu để ghi vào chỉ tiêu này là số dư Có của Tài khoản 2291 “Dự phòng giảm giá chứng khoán kinh doanh” và được ghi bằng số âm dưới hình thức ghi trong ngoặc đơn (...). </w:t>
      </w:r>
    </w:p>
    <w:p w:rsidR="00F75C56" w:rsidRPr="00C61464" w:rsidRDefault="00F75C56" w:rsidP="004E56F3">
      <w:pPr>
        <w:spacing w:before="120" w:after="120" w:line="312" w:lineRule="auto"/>
        <w:jc w:val="both"/>
        <w:rPr>
          <w:sz w:val="26"/>
          <w:szCs w:val="26"/>
          <w:lang w:val="vi-VN"/>
        </w:rPr>
      </w:pPr>
      <w:r w:rsidRPr="00C61464">
        <w:rPr>
          <w:i/>
          <w:sz w:val="26"/>
          <w:szCs w:val="26"/>
          <w:lang w:val="vi-VN"/>
        </w:rPr>
        <w:t>+ Đầu tư nắm giữ đến ngày đáo hạn (Mã số 123)</w:t>
      </w:r>
      <w:r w:rsidR="001B1EAC" w:rsidRPr="00C61464">
        <w:rPr>
          <w:i/>
          <w:sz w:val="26"/>
          <w:szCs w:val="26"/>
          <w:lang w:val="vi-VN"/>
        </w:rPr>
        <w:t>”:</w:t>
      </w:r>
      <w:r w:rsidRPr="00C61464">
        <w:rPr>
          <w:sz w:val="26"/>
          <w:szCs w:val="26"/>
          <w:lang w:val="vi-VN"/>
        </w:rPr>
        <w:t xml:space="preserve">Chỉ tiêu này phản ánh các khoản đầu tư nắm giữ đến ngày đáo hạn có kỳ hạn còn lại không quá 12 tháng kể từ thời điểm báo cáo, như tiền gửi có kỳ hạn, trái phiếu, thương phiếu và các loại chứng khoán nợ khác. Chỉ tiêu này không bao gồm các khoản đầu tư nắm giữ đến ngày đáo hạn đã được trình bày trong chỉ tiêu “Các khoản tương đương tiền”, chỉ tiêu “Phải thu về cho vay ngắn hạn”. Số liệu để ghi vào chỉ tiêu này là số dư Nợ của TK 1281, TK 1282, 1288 (chi tiết các khoản có kỳ hạn còn lại không quá 12 tháng và không được phân loại là tương đương tiền). </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 Các khoản phải thu ngắn hạn (Mã số 130)</w:t>
      </w:r>
      <w:r w:rsidR="001B1EAC" w:rsidRPr="00C61464">
        <w:rPr>
          <w:b/>
          <w:bCs/>
          <w:i/>
          <w:sz w:val="26"/>
          <w:szCs w:val="26"/>
          <w:lang w:val="vi-VN"/>
        </w:rPr>
        <w:t>:</w:t>
      </w:r>
      <w:r w:rsidRPr="00C61464">
        <w:rPr>
          <w:sz w:val="26"/>
          <w:szCs w:val="26"/>
          <w:lang w:val="vi-VN"/>
        </w:rPr>
        <w:t>Là chỉ tiêu tổng hợp phản ánh toàn bộ giá trị của các khoản phải thu ngắn hạn có kỳ hạn thu hồi còn lại không quá 12 tháng hoặc trong một chu kỳ kinh doanh thông thường tại thời điểm báo cáo (sau khi trừ đi dự phòng phải thu ngắn hạn khó đòi), như: Phải thu của khách hàng, trả trước cho người bán, phải thu nội bộ, phải thu theo tiến độ kế hoạch hợp đồng xây dựng, phải thu về cho vay và phải thu ngắn hạn khác. Mã số 130 = Mã số 131 + Mã số 132 + Mã số 133 + Mã số 134 + Mã số 135 + Mã số 136 + Mã số 137 + Mã số 139.</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t>+ Phải thu ngắn hạn của khách hàng (Mã số 131)</w:t>
      </w:r>
      <w:r w:rsidR="001B1EAC" w:rsidRPr="00C61464">
        <w:rPr>
          <w:bCs/>
          <w:i/>
          <w:sz w:val="26"/>
          <w:szCs w:val="26"/>
          <w:lang w:val="vi-VN"/>
        </w:rPr>
        <w:t>:</w:t>
      </w:r>
      <w:r w:rsidRPr="00C61464">
        <w:rPr>
          <w:sz w:val="26"/>
          <w:szCs w:val="26"/>
          <w:lang w:val="vi-VN"/>
        </w:rPr>
        <w:t xml:space="preserve">Chỉ tiêu này phản ánh số tiền còn phải thu của khách hàng có kỳ hạn thu hồi còn lại không quá 12 tháng hoặc trong một chu kỳ </w:t>
      </w:r>
      <w:r w:rsidRPr="00C61464">
        <w:rPr>
          <w:sz w:val="26"/>
          <w:szCs w:val="26"/>
          <w:lang w:val="vi-VN"/>
        </w:rPr>
        <w:lastRenderedPageBreak/>
        <w:t>kinh doanh thông thường tại thời điểm báo cáo. Số liệu để ghi vào chỉ tiêu này căn cứ vào tổng số dư Nợ chi tiết của Tài khoản 131 “Phải thu của khách hàng” mở theo từng khách hàng.</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t>+ Trả trước cho người bán ngắn hạn (Mã số 132)</w:t>
      </w:r>
      <w:r w:rsidR="001B1EAC" w:rsidRPr="00C61464">
        <w:rPr>
          <w:bCs/>
          <w:i/>
          <w:sz w:val="26"/>
          <w:szCs w:val="26"/>
          <w:lang w:val="vi-VN"/>
        </w:rPr>
        <w:t>:</w:t>
      </w:r>
      <w:r w:rsidRPr="00C61464">
        <w:rPr>
          <w:sz w:val="26"/>
          <w:szCs w:val="26"/>
          <w:lang w:val="vi-VN"/>
        </w:rPr>
        <w:t>Chỉ tiêu này phản ánh số tiền đã trả trước cho người bán không quá 12 tháng hoặc trong một chu kỳ kinh doanh thông thường để mua tài sản nhưng chưa nhận được tài sản tại thời điểm báo cáo. Số liệu để ghi vào chỉ tiêu này căn cứ vào tổng số phát sinh Nợ chi tiết của Tài khoản 331 “Phải trả cho người bán” mở theo từng người bán.</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t>+ Phải thu nội bộ ngắn hạn (Mã số 133)</w:t>
      </w:r>
      <w:r w:rsidR="001B1EAC" w:rsidRPr="00C61464">
        <w:rPr>
          <w:bCs/>
          <w:i/>
          <w:sz w:val="26"/>
          <w:szCs w:val="26"/>
          <w:lang w:val="vi-VN"/>
        </w:rPr>
        <w:t>:</w:t>
      </w:r>
      <w:r w:rsidRPr="00C61464">
        <w:rPr>
          <w:sz w:val="26"/>
          <w:szCs w:val="26"/>
          <w:lang w:val="vi-VN"/>
        </w:rPr>
        <w:t>Chỉ tiêu này phản ánh các khoản phải thu giữa đơn vị cấp trên và các đơn vị trực thuộc không có tư cách pháp nhân hạch toán phụ thuộc và giữa các đơn vị trực thuộc không có tư cách pháp nhân hạch toán phụ thuộc với nhau trong các quan hệ thanh toán ngoài quan hệ giao vốn, có kỳ hạn thu hồi còn lại không quá 12 tháng hoặc trong một chu kỳ kinh doanh thông thường tại thời điểm báo cáo. Số liệu để ghi vào chỉ tiêu này là số dư Nợ chi tiết của các Tài khoản 1362, 1363, 1368 trên Sổ kế toán chi tiết Tài khoản 136. Khi đơn vị cấp trên lập Báo cáo tài chính tổng hợp với đơn vị cấp dưới hạch toán phụ thuộc, chỉ tiêu này được bù trừ với chỉ tiêu “Phải trả nội bộ ngắn hạn” trên Bảng cân đối kế toán của các đơn vị hạch toán phụ thuộc.</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t>+ Phải thu theo tiến độ kế hoạch hợp đồng xây dựng (Mã số 134)</w:t>
      </w:r>
      <w:r w:rsidR="001B1EAC" w:rsidRPr="00C61464">
        <w:rPr>
          <w:bCs/>
          <w:i/>
          <w:sz w:val="26"/>
          <w:szCs w:val="26"/>
          <w:lang w:val="vi-VN"/>
        </w:rPr>
        <w:t>:</w:t>
      </w:r>
      <w:r w:rsidRPr="00C61464">
        <w:rPr>
          <w:sz w:val="26"/>
          <w:szCs w:val="26"/>
          <w:lang w:val="vi-VN"/>
        </w:rPr>
        <w:t>Chỉ tiêu này phản ánh số chênh lệch giữa tổng số doanh thu đã ghi nhận luỹ kế tương ứng với phần công việc đã hoàn thành lớn hơn tổng số tiền luỹ kế khách hàng phải thanh toán theo tiến độ kế hoạch đến cuối kỳ báo cáo của các hợp đồng xây dựng dở dang. Số liệu để ghi vào chỉ tiêu này căn cứ vào số dư Nợ TK 337 “Thanh toán theo tiến độ kế hoạch hợp đồng xây dựng”.</w:t>
      </w:r>
    </w:p>
    <w:p w:rsidR="00F75C56" w:rsidRPr="00C61464" w:rsidRDefault="00F75C56" w:rsidP="004E56F3">
      <w:pPr>
        <w:spacing w:before="120" w:after="120" w:line="312" w:lineRule="auto"/>
        <w:jc w:val="both"/>
        <w:rPr>
          <w:sz w:val="26"/>
          <w:szCs w:val="26"/>
          <w:lang w:val="vi-VN"/>
        </w:rPr>
      </w:pPr>
      <w:r w:rsidRPr="00C61464">
        <w:rPr>
          <w:i/>
          <w:sz w:val="26"/>
          <w:szCs w:val="26"/>
          <w:lang w:val="vi-VN"/>
        </w:rPr>
        <w:t>+ Phải thu về cho vay ngắn hạn (Mã số 135)</w:t>
      </w:r>
      <w:r w:rsidR="001B1EAC" w:rsidRPr="00C61464">
        <w:rPr>
          <w:i/>
          <w:sz w:val="26"/>
          <w:szCs w:val="26"/>
          <w:lang w:val="vi-VN"/>
        </w:rPr>
        <w:t>:</w:t>
      </w:r>
      <w:r w:rsidRPr="00C61464">
        <w:rPr>
          <w:sz w:val="26"/>
          <w:szCs w:val="26"/>
          <w:lang w:val="vi-VN"/>
        </w:rPr>
        <w:t>Chỉ tiêu này phản ánh các khoản cho vay (không bao gồm các nội dung được phản ánh ở chỉ tiêu “Đầu tư nắm giữ đến ngày đáo hạn”) có kỳ hạn thu hồi còn lại không quá 12 tháng hoặc trong một chu kỳ kinh doanh thông thường tại thời điểm báo cáo, như cho các khoản vay bằng khế ước, hợp đồng vay giữa 2 bên.  Số liệu để ghi vào chỉ tiêu này là số dư Nợ chi tiết của TK 1283 – Cho vay.</w:t>
      </w:r>
    </w:p>
    <w:p w:rsidR="00F75C56" w:rsidRPr="00C61464" w:rsidRDefault="00F75C56" w:rsidP="004E56F3">
      <w:pPr>
        <w:pStyle w:val="BodyTextIndent"/>
        <w:spacing w:before="120" w:after="120" w:line="312" w:lineRule="auto"/>
        <w:ind w:firstLine="0"/>
        <w:rPr>
          <w:rFonts w:ascii="Times New Roman" w:hAnsi="Times New Roman" w:cs="Times New Roman"/>
          <w:sz w:val="26"/>
          <w:szCs w:val="26"/>
          <w:lang w:val="vi-VN"/>
        </w:rPr>
      </w:pPr>
      <w:r w:rsidRPr="00C61464">
        <w:rPr>
          <w:rFonts w:ascii="Times New Roman" w:hAnsi="Times New Roman" w:cs="Times New Roman"/>
          <w:bCs/>
          <w:i/>
          <w:sz w:val="26"/>
          <w:szCs w:val="26"/>
        </w:rPr>
        <w:t>+</w:t>
      </w:r>
      <w:r w:rsidRPr="00C61464">
        <w:rPr>
          <w:rFonts w:ascii="Times New Roman" w:hAnsi="Times New Roman" w:cs="Times New Roman"/>
          <w:bCs/>
          <w:i/>
          <w:sz w:val="26"/>
          <w:szCs w:val="26"/>
          <w:lang w:val="vi-VN"/>
        </w:rPr>
        <w:t xml:space="preserve"> Phải thu ngắn hạn khác (Mã số 13</w:t>
      </w:r>
      <w:r w:rsidRPr="00C61464">
        <w:rPr>
          <w:rFonts w:ascii="Times New Roman" w:hAnsi="Times New Roman" w:cs="Times New Roman"/>
          <w:bCs/>
          <w:i/>
          <w:sz w:val="26"/>
          <w:szCs w:val="26"/>
        </w:rPr>
        <w:t>6</w:t>
      </w:r>
      <w:r w:rsidRPr="00C61464">
        <w:rPr>
          <w:rFonts w:ascii="Times New Roman" w:hAnsi="Times New Roman" w:cs="Times New Roman"/>
          <w:bCs/>
          <w:i/>
          <w:sz w:val="26"/>
          <w:szCs w:val="26"/>
          <w:lang w:val="vi-VN"/>
        </w:rPr>
        <w:t>)</w:t>
      </w:r>
      <w:r w:rsidR="001B1EAC" w:rsidRPr="00C61464">
        <w:rPr>
          <w:rFonts w:ascii="Times New Roman" w:hAnsi="Times New Roman" w:cs="Times New Roman"/>
          <w:bCs/>
          <w:i/>
          <w:sz w:val="26"/>
          <w:szCs w:val="26"/>
          <w:lang w:val="vi-VN"/>
        </w:rPr>
        <w:t>:</w:t>
      </w:r>
      <w:r w:rsidRPr="00C61464">
        <w:rPr>
          <w:rFonts w:ascii="Times New Roman" w:hAnsi="Times New Roman" w:cs="Times New Roman"/>
          <w:sz w:val="26"/>
          <w:szCs w:val="26"/>
          <w:lang w:val="vi-VN"/>
        </w:rPr>
        <w:t xml:space="preserve">Chỉ tiêu này phản ánh các khoản phải thu khác có kỳ hạn thu hồi còn lại không quá 12 tháng hoặc trong một chu kỳ kinh doanh thông thường tại thời điểm báo cáo, như: Phải thu về các khoản đã chi hộ, tiền lãi, cổ tức được chia, các khoản tạm ứng, cầm cố, ký cược, ký quỹ, cho mượn tạm thời…mà doanh nghiệp được quyền thu hồi không quá 12 tháng. Số liệu để ghi vào chỉ tiêu này là số dư Nợ chi tiết của các Tài khoản: TK 1385, TK1388, TK334, TK338, TK 141, TK 244. </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t>+ Dự phòng phải thu ngắn hạn khó đòi (Mã số 137)</w:t>
      </w:r>
      <w:r w:rsidR="001B1EAC" w:rsidRPr="00C61464">
        <w:rPr>
          <w:bCs/>
          <w:i/>
          <w:sz w:val="26"/>
          <w:szCs w:val="26"/>
          <w:lang w:val="vi-VN"/>
        </w:rPr>
        <w:t>:</w:t>
      </w:r>
      <w:r w:rsidRPr="00C61464">
        <w:rPr>
          <w:sz w:val="26"/>
          <w:szCs w:val="26"/>
          <w:lang w:val="vi-VN"/>
        </w:rPr>
        <w:t xml:space="preserve">Chỉ tiêu này phản ánh khoản dự phòng cho các khoản phải thu ngắn hạn khó đòi tại thời điểm báo cáo. Số liệu để ghi vào chỉ tiêu này là số dư Có chi tiết của Tài khoản 2293 “Dự phòng phải thu khó đòi”, chi tiết dự phòng </w:t>
      </w:r>
      <w:r w:rsidRPr="00C61464">
        <w:rPr>
          <w:sz w:val="26"/>
          <w:szCs w:val="26"/>
          <w:lang w:val="vi-VN"/>
        </w:rPr>
        <w:lastRenderedPageBreak/>
        <w:t xml:space="preserve">cho các khoản phải thu ngắn hạn khó đòi và đuợc ghi bằng số âm dưới hình thức ghi trong ngoặc đơn (...). </w:t>
      </w:r>
    </w:p>
    <w:p w:rsidR="00F75C56" w:rsidRPr="00C61464" w:rsidRDefault="00F75C56" w:rsidP="004E56F3">
      <w:pPr>
        <w:spacing w:before="120" w:after="120" w:line="312" w:lineRule="auto"/>
        <w:jc w:val="both"/>
        <w:rPr>
          <w:sz w:val="26"/>
          <w:szCs w:val="26"/>
          <w:lang w:val="vi-VN"/>
        </w:rPr>
      </w:pPr>
      <w:r w:rsidRPr="00C61464">
        <w:rPr>
          <w:sz w:val="26"/>
          <w:szCs w:val="26"/>
          <w:lang w:val="vi-VN"/>
        </w:rPr>
        <w:t>+</w:t>
      </w:r>
      <w:r w:rsidRPr="00C61464">
        <w:rPr>
          <w:i/>
          <w:sz w:val="26"/>
          <w:szCs w:val="26"/>
          <w:lang w:val="vi-VN"/>
        </w:rPr>
        <w:t xml:space="preserve"> Tài sản thiếu chờ xử lý (mã số 139)</w:t>
      </w:r>
      <w:r w:rsidR="001B1EAC" w:rsidRPr="00C61464">
        <w:rPr>
          <w:i/>
          <w:sz w:val="26"/>
          <w:szCs w:val="26"/>
          <w:lang w:val="vi-VN"/>
        </w:rPr>
        <w:t>:</w:t>
      </w:r>
      <w:r w:rsidRPr="00C61464">
        <w:rPr>
          <w:sz w:val="26"/>
          <w:szCs w:val="26"/>
          <w:lang w:val="vi-VN"/>
        </w:rPr>
        <w:t xml:space="preserve">Chỉ tiêu này phản ánh các tài sản thiếu hụt, mất mát chưa rõ nguyên nhân đang chờ xử lý tại thời điểm báo cáo. Số liệu để ghi vào chỉ tiêu này là số dư Nợ TK 1381 – “Tài sản thiếu chờ xử lý”. </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 Hàng tồn kho (Mã số 140)</w:t>
      </w:r>
      <w:r w:rsidR="001B1EAC" w:rsidRPr="00C61464">
        <w:rPr>
          <w:b/>
          <w:bCs/>
          <w:i/>
          <w:sz w:val="26"/>
          <w:szCs w:val="26"/>
          <w:lang w:val="vi-VN"/>
        </w:rPr>
        <w:t>:</w:t>
      </w:r>
      <w:r w:rsidRPr="00C61464">
        <w:rPr>
          <w:sz w:val="26"/>
          <w:szCs w:val="26"/>
          <w:lang w:val="vi-VN"/>
        </w:rPr>
        <w:tab/>
        <w:t>Là chỉ tiêu tổng hợp phản ánh toàn bộ giá trị hiện có các loại hàng tồn kho dự trữ cho quá trình sản xuất, kinh doanh của doanh nghiệp (sau khi trừ đi dự phòng giảm giá hàng tồn kho) đến thời điểm báo cáo. Mã số 140 = Mã số 141 + Mã số 149.</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t>+ Hàng tồn kho (Mã số 141)</w:t>
      </w:r>
      <w:r w:rsidR="001B1EAC" w:rsidRPr="00C61464">
        <w:rPr>
          <w:bCs/>
          <w:i/>
          <w:sz w:val="26"/>
          <w:szCs w:val="26"/>
          <w:lang w:val="vi-VN"/>
        </w:rPr>
        <w:t>:</w:t>
      </w:r>
      <w:r w:rsidRPr="00C61464">
        <w:rPr>
          <w:sz w:val="26"/>
          <w:szCs w:val="26"/>
          <w:lang w:val="vi-VN"/>
        </w:rPr>
        <w:tab/>
        <w:t>Chỉ tiêu này phản ánh tổng giá trị của hàng tồn kho thuộc quyền sở hữu của doanh nghiệp, được luân chuyển trong một chu kỳ kinh doanh thông thường tại thời điểm báo cáo. Chỉ tiêu này không bao gồm giá trị chi phí sản xuất kinh doanh dở dang dài hạn và giá trị thiết bị, vật tư, phụ tùng thay thế dài hạn. Số liệu để ghi vào chỉ tiêu này là số dư Nợ của các tài khoản 151 – “Hàng mua đang đi đường”, tài khoản 152 – “Nguyên liệu, vật liệu”, tài khoản 153 – “Công cụ, dụng cụ”, tài khoản 154 – “Chi phí sản xuất, kinh doanh dở dang”, tài khoản 155 – “Thành phẩm”, tài khoản 156 – “Hàng hoá”, tài khoản 157 – “Hàng gửi đi bán”, tài khoản 158 – “Hàng hoá kho bảo thuế”.</w:t>
      </w:r>
    </w:p>
    <w:p w:rsidR="00F75C56" w:rsidRPr="00C61464" w:rsidRDefault="004E56F3"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lang w:val="vi-VN"/>
        </w:rPr>
      </w:pPr>
      <w:r w:rsidRPr="00C61464">
        <w:rPr>
          <w:sz w:val="26"/>
          <w:szCs w:val="26"/>
          <w:lang w:val="vi-VN"/>
        </w:rPr>
        <w:tab/>
      </w:r>
      <w:r w:rsidR="00F75C56" w:rsidRPr="00C61464">
        <w:rPr>
          <w:sz w:val="26"/>
          <w:szCs w:val="26"/>
          <w:lang w:val="vi-VN"/>
        </w:rPr>
        <w:t>Khoản chi phí sản xuất, kinh doanh dở dang vượt quá một chu kỳ kinh doanh thông thường không thỏa mãn định nghĩa về hàng tồn kho theo Chuẩn mực kế toán thì không được trình bày trong chỉ tiêu này mà trình bày tại chỉ tiêu “Chi phí sản xuất kinh doanh dở dang dài hạn” – Mã số 241.</w:t>
      </w:r>
    </w:p>
    <w:p w:rsidR="00F75C56" w:rsidRPr="00C61464" w:rsidRDefault="004E56F3"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lang w:val="vi-VN"/>
        </w:rPr>
      </w:pPr>
      <w:r w:rsidRPr="00C61464">
        <w:rPr>
          <w:sz w:val="26"/>
          <w:szCs w:val="26"/>
          <w:lang w:val="vi-VN"/>
        </w:rPr>
        <w:tab/>
      </w:r>
      <w:r w:rsidR="00F75C56" w:rsidRPr="00C61464">
        <w:rPr>
          <w:sz w:val="26"/>
          <w:szCs w:val="26"/>
          <w:lang w:val="vi-VN"/>
        </w:rPr>
        <w:t>Khoản thiết bị, vật tư, phụ tùng thay thế trên 12 tháng hoặc vượt quá một chu kỳ kinh doanh thông thường không thỏa mãn định nghĩa về hàng tồn kho theo Chuẩn mực kế toán thì không được trình bày trong chỉ tiêu này mà trình bày tại chỉ tiêu “Thiết bị, vật tư, phụ tùng thay thế dài hạn” – Mã số 263.</w:t>
      </w:r>
      <w:r w:rsidR="00F75C56" w:rsidRPr="00C61464">
        <w:rPr>
          <w:sz w:val="26"/>
          <w:szCs w:val="26"/>
          <w:lang w:val="vi-VN"/>
        </w:rPr>
        <w:tab/>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lang w:val="vi-VN"/>
        </w:rPr>
      </w:pPr>
      <w:r w:rsidRPr="00C61464">
        <w:rPr>
          <w:bCs/>
          <w:i/>
          <w:sz w:val="26"/>
          <w:szCs w:val="26"/>
          <w:lang w:val="vi-VN"/>
        </w:rPr>
        <w:t>+ Dự phòng giảm giá hàng tồn kho (Mã số 149)</w:t>
      </w:r>
      <w:r w:rsidR="001B1EAC" w:rsidRPr="00C61464">
        <w:rPr>
          <w:bCs/>
          <w:i/>
          <w:sz w:val="26"/>
          <w:szCs w:val="26"/>
          <w:lang w:val="vi-VN"/>
        </w:rPr>
        <w:t>:</w:t>
      </w:r>
      <w:r w:rsidRPr="00C61464">
        <w:rPr>
          <w:sz w:val="26"/>
          <w:szCs w:val="26"/>
          <w:lang w:val="vi-VN"/>
        </w:rPr>
        <w:t xml:space="preserve">Chỉ tiêu này phản ánh khoản dự phòng giảm giá của các loại hàng tồn kho tại thời điểm báo cáo sau khi trừ số dự phòng giảm giá đã lập cho các khoản chi phí sản xuất, kinh doanh dở dang dài hạn. Số liệu để ghi vào chỉ tiêu này là số dư Có của Tài khoản 2294 “Dự phòng giảm giá hàng tồn kho”, chi tiết dự phòng cho các khoản mục được trình bày là hàng tồn kho trong chỉ tiêu Mã số 141 và được ghi bằng số âm dưới hình thức ghi trong ngoặc đơn: (...). </w:t>
      </w:r>
    </w:p>
    <w:p w:rsidR="00F75C56" w:rsidRPr="00C61464" w:rsidRDefault="00F75C56" w:rsidP="004E56F3">
      <w:pPr>
        <w:spacing w:before="120" w:after="120" w:line="312" w:lineRule="auto"/>
        <w:ind w:firstLine="720"/>
        <w:jc w:val="both"/>
        <w:rPr>
          <w:sz w:val="26"/>
          <w:szCs w:val="26"/>
          <w:lang w:val="vi-VN"/>
        </w:rPr>
      </w:pPr>
      <w:r w:rsidRPr="00C61464">
        <w:rPr>
          <w:sz w:val="26"/>
          <w:szCs w:val="26"/>
          <w:lang w:val="vi-VN"/>
        </w:rPr>
        <w:t>Chỉ tiêu này không bao gồm số dự phòng giảm giá của chi phí sản xuất, kinh doanh dở dang dài hạn và thiết bị, vật tư, phụ tùng thay thế dài hạn.</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 Tài sản ngắn hạn khác (Mã số 150)</w:t>
      </w:r>
      <w:r w:rsidR="001B1EAC" w:rsidRPr="00C61464">
        <w:rPr>
          <w:b/>
          <w:i/>
          <w:sz w:val="26"/>
          <w:szCs w:val="26"/>
          <w:lang w:val="vi-VN"/>
        </w:rPr>
        <w:t>:</w:t>
      </w:r>
      <w:r w:rsidRPr="00C61464">
        <w:rPr>
          <w:sz w:val="26"/>
          <w:szCs w:val="26"/>
          <w:lang w:val="vi-VN"/>
        </w:rPr>
        <w:t xml:space="preserve">Là chỉ tiêu tổng hợp phản ánh tổng giá trị các tài sản ngắn hạn khác có thời hạn thu hồi hoặc sử dụng không quá 12 tháng tại thời điểm báo </w:t>
      </w:r>
      <w:r w:rsidRPr="00C61464">
        <w:rPr>
          <w:sz w:val="26"/>
          <w:szCs w:val="26"/>
          <w:lang w:val="vi-VN"/>
        </w:rPr>
        <w:lastRenderedPageBreak/>
        <w:t>cáo, như chi phí trả trước ngắn hạn, thuế GTGT còn được khấu trừ, các khoản thuế phải thu, giao dịch mua bán lại trái phiếu Chính phủ và tài sản ngắn hạn khác tại thời điểm báo cáo. Mã số 150 = Mã số 151 + Mã số 152 + Mã số 153 + Mã số 154 + Mã số 155.</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t>+ Chi phí trả trước ngắn hạn (Mã số 151)</w:t>
      </w:r>
      <w:r w:rsidR="001B1EAC" w:rsidRPr="00C61464">
        <w:rPr>
          <w:bCs/>
          <w:i/>
          <w:sz w:val="26"/>
          <w:szCs w:val="26"/>
          <w:lang w:val="vi-VN"/>
        </w:rPr>
        <w:t>:</w:t>
      </w:r>
      <w:r w:rsidRPr="00C61464">
        <w:rPr>
          <w:sz w:val="26"/>
          <w:szCs w:val="26"/>
          <w:lang w:val="vi-VN"/>
        </w:rPr>
        <w:t>Chỉ tiêu này phản ánh số tiền trả trước để được cung cấp hàng hóa, dịch vụ trong khoảng thời gian không quá 12 tháng hoặc một chu kỳ sản xuất kinh doanh thông thường kể từ thời điểm trả trước. Số liệu để ghi vào chỉ tiêu “Chi phí trả trước ngắn hạn” là số dư Nợ chi tiết của Tài khoản 242 “Chi phí trả trước”.</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t>+ Thuế giá trị gia tăng được khấu trừ (Mã số 152)</w:t>
      </w:r>
      <w:r w:rsidR="001B1EAC" w:rsidRPr="00C61464">
        <w:rPr>
          <w:bCs/>
          <w:i/>
          <w:sz w:val="26"/>
          <w:szCs w:val="26"/>
          <w:lang w:val="vi-VN"/>
        </w:rPr>
        <w:t>:</w:t>
      </w:r>
      <w:r w:rsidRPr="00C61464">
        <w:rPr>
          <w:sz w:val="26"/>
          <w:szCs w:val="26"/>
          <w:lang w:val="vi-VN"/>
        </w:rPr>
        <w:t>Chỉ tiêu này phản ánh số thuế GTGT còn được khấu trừ và số thuế GTGT còn được hoàn lại đến cuối năm báo cáo. Số liệu để ghi vào chỉ tiêu “Thuế giá trị gia tăng được khấu trừ” căn cứ vào số dư Nợ của Tài khoản 133 “Thuế giá trị gia tăng được khấu trừ”.</w:t>
      </w:r>
    </w:p>
    <w:p w:rsidR="00F75C56" w:rsidRPr="00C61464" w:rsidRDefault="00F75C56" w:rsidP="004E56F3">
      <w:pPr>
        <w:spacing w:before="120" w:after="120" w:line="312" w:lineRule="auto"/>
        <w:jc w:val="both"/>
        <w:rPr>
          <w:sz w:val="26"/>
          <w:szCs w:val="26"/>
          <w:lang w:val="vi-VN"/>
        </w:rPr>
      </w:pPr>
      <w:r w:rsidRPr="00C61464">
        <w:rPr>
          <w:i/>
          <w:iCs/>
          <w:sz w:val="26"/>
          <w:szCs w:val="26"/>
          <w:lang w:val="vi-VN"/>
        </w:rPr>
        <w:t>+ Thuế và các khoản khác phải thu nhà nước (Mã số 153)</w:t>
      </w:r>
      <w:r w:rsidR="001B1EAC" w:rsidRPr="00C61464">
        <w:rPr>
          <w:i/>
          <w:iCs/>
          <w:sz w:val="26"/>
          <w:szCs w:val="26"/>
          <w:lang w:val="vi-VN"/>
        </w:rPr>
        <w:t>:</w:t>
      </w:r>
      <w:r w:rsidRPr="00C61464">
        <w:rPr>
          <w:sz w:val="26"/>
          <w:szCs w:val="26"/>
          <w:lang w:val="vi-VN"/>
        </w:rPr>
        <w:t>Chỉ tiêu này phản ánh thuế và các khoản khác nộp thừa cho Nhà nước tại thời điểm báo cáo. Số liệu để ghi vào chỉ tiêu “Thuế và các khoản khác phải thu nhà nước” căn cứ vào số dư Nợ chi tiết Tài khoản 333 “Thuế và các khoản phải nộp Nhà nước” trên Sổ kế toán chi tiết TK 333.</w:t>
      </w:r>
    </w:p>
    <w:p w:rsidR="00F75C56" w:rsidRPr="00C61464" w:rsidRDefault="00F75C56" w:rsidP="004E56F3">
      <w:pPr>
        <w:spacing w:before="120" w:after="120" w:line="312" w:lineRule="auto"/>
        <w:jc w:val="both"/>
        <w:rPr>
          <w:sz w:val="26"/>
          <w:szCs w:val="26"/>
          <w:lang w:val="vi-VN"/>
        </w:rPr>
      </w:pPr>
      <w:r w:rsidRPr="00C61464">
        <w:rPr>
          <w:i/>
          <w:sz w:val="26"/>
          <w:szCs w:val="26"/>
          <w:lang w:val="vi-VN"/>
        </w:rPr>
        <w:t>+ Giao dịch mua bán lại trái phiếu Chính phủ (Mã số 154)</w:t>
      </w:r>
      <w:r w:rsidR="001B1EAC" w:rsidRPr="00C61464">
        <w:rPr>
          <w:i/>
          <w:sz w:val="26"/>
          <w:szCs w:val="26"/>
          <w:lang w:val="vi-VN"/>
        </w:rPr>
        <w:t>:</w:t>
      </w:r>
      <w:r w:rsidRPr="00C61464">
        <w:rPr>
          <w:sz w:val="26"/>
          <w:szCs w:val="26"/>
          <w:lang w:val="vi-VN"/>
        </w:rPr>
        <w:t>Chỉ tiêu này phản ánh giá trị trái phiếu Chính phủ của bên mua khi chưa kết thúc thời hạn hợp đồng mua bán lại tại thời điểm báo cáo. Số liệu để ghi vào chỉ tiêu “Giao dịch mua bán lại trái phiếu Chính phủ” là số dư Nợ của Tài khoản 171 – “Giao dịch mua bán lại trái phiếu Chính phủ”.</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w:t>
      </w:r>
      <w:r w:rsidRPr="00C61464">
        <w:rPr>
          <w:i/>
          <w:iCs/>
          <w:sz w:val="26"/>
          <w:szCs w:val="26"/>
          <w:lang w:val="vi-VN"/>
        </w:rPr>
        <w:t xml:space="preserve"> Tài sản ngắn hạn khác (Mã số 155)</w:t>
      </w:r>
      <w:r w:rsidR="001B1EAC" w:rsidRPr="00C61464">
        <w:rPr>
          <w:i/>
          <w:iCs/>
          <w:sz w:val="26"/>
          <w:szCs w:val="26"/>
          <w:lang w:val="vi-VN"/>
        </w:rPr>
        <w:t>:</w:t>
      </w:r>
      <w:r w:rsidRPr="00C61464">
        <w:rPr>
          <w:sz w:val="26"/>
          <w:szCs w:val="26"/>
          <w:lang w:val="vi-VN"/>
        </w:rPr>
        <w:t>Chỉ tiêu này phản ánh giá trị tài sản ngắn hạn khác, như: Kim khí quý, đá quý (không được phân loại là hàng tồn kho), các khoản đầu tư nắm giữ chờ tăng giá để bán kiếm lời không được phân loại là bất động sản đầu tư, như tranh, ảnh, vật phẩm khác có giá trị. Số liệu để ghi vào chỉ tiêu này là số dư Nợ chi tiết của TK 2288 – “Đầu tư khác”.</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lang w:val="vi-VN"/>
        </w:rPr>
      </w:pPr>
      <w:r w:rsidRPr="00C61464">
        <w:rPr>
          <w:b/>
          <w:i/>
          <w:sz w:val="26"/>
          <w:szCs w:val="26"/>
          <w:lang w:val="vi-VN"/>
        </w:rPr>
        <w:t>b) Tài sản dài hạn (Mã số 200)</w:t>
      </w:r>
      <w:r w:rsidR="001B1EAC" w:rsidRPr="00C61464">
        <w:rPr>
          <w:b/>
          <w:i/>
          <w:sz w:val="26"/>
          <w:szCs w:val="26"/>
          <w:lang w:val="vi-VN"/>
        </w:rPr>
        <w:t>:</w:t>
      </w:r>
      <w:r w:rsidR="004E56F3" w:rsidRPr="00C61464">
        <w:rPr>
          <w:b/>
          <w:i/>
          <w:sz w:val="26"/>
          <w:szCs w:val="26"/>
          <w:lang w:val="vi-VN"/>
        </w:rPr>
        <w:t xml:space="preserve"> </w:t>
      </w:r>
      <w:r w:rsidRPr="00C61464">
        <w:rPr>
          <w:b/>
          <w:sz w:val="26"/>
          <w:szCs w:val="26"/>
          <w:lang w:val="vi-VN"/>
        </w:rPr>
        <w:t xml:space="preserve"> </w:t>
      </w:r>
      <w:r w:rsidRPr="00C61464">
        <w:rPr>
          <w:sz w:val="26"/>
          <w:szCs w:val="26"/>
          <w:lang w:val="vi-VN"/>
        </w:rPr>
        <w:t>Chỉ tiêu này phản ánh trị giá các loại tài sản không được phản ánh trong chỉ tiêu tài sản ngắn hạn. Tài sản dài hạn là các tài sản có thời hạn thu hồi hoặc sử dụng trên 12 tháng tại thời điểm báo cáo, như: Các khoản phải thu dài hạn, tài sản cố định, bất động sản đầu tư, các khoản đầu tư tài chính dài hạn và tài sản dài hạn khác. Mã số 200 = Mã số 210 + Mã số 220 + Mã số 230 + Mã số 240 + Mã số 250 + Mã số 260.</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 Các khoản phải thu dài hạn (Mã số 210)</w:t>
      </w:r>
      <w:r w:rsidR="001B1EAC" w:rsidRPr="00C61464">
        <w:rPr>
          <w:b/>
          <w:i/>
          <w:sz w:val="26"/>
          <w:szCs w:val="26"/>
          <w:lang w:val="vi-VN"/>
        </w:rPr>
        <w:t>:</w:t>
      </w:r>
      <w:r w:rsidRPr="00C61464">
        <w:rPr>
          <w:sz w:val="26"/>
          <w:szCs w:val="26"/>
          <w:lang w:val="vi-VN"/>
        </w:rPr>
        <w:t>Là chỉ tiêu tổng hợp phản ánh toàn bộ giá trị của các khoản phải thu có kỳ hạn thu hồi trên 12 tháng hoặc hơn một chu kỳ sản xuất, kinh doanh tại thời điểm báo cáo, như: Phải thu của khách hàng, vốn kinh doanh ở đơn vị trực thuộc, phải thu nội bộ, phải thu về cho vay, phải thu khác (sau khi trừ đi dự phòng phải thu dài hạn khó đòi). Mã số 210 = Mã số 211 + Mã số 212 + Mã số 213 + Mã số 214 + Mã số 215 + Mã số 216 + Mã số 219.</w:t>
      </w:r>
      <w:r w:rsidRPr="00C61464">
        <w:rPr>
          <w:sz w:val="26"/>
          <w:szCs w:val="26"/>
          <w:lang w:val="vi-VN"/>
        </w:rPr>
        <w:tab/>
      </w:r>
    </w:p>
    <w:p w:rsidR="00F75C56" w:rsidRPr="00C61464" w:rsidRDefault="00F75C56" w:rsidP="004E56F3">
      <w:pPr>
        <w:spacing w:before="120" w:after="120" w:line="312" w:lineRule="auto"/>
        <w:jc w:val="both"/>
        <w:rPr>
          <w:sz w:val="26"/>
          <w:szCs w:val="26"/>
          <w:lang w:val="vi-VN"/>
        </w:rPr>
      </w:pPr>
      <w:r w:rsidRPr="00C61464">
        <w:rPr>
          <w:i/>
          <w:iCs/>
          <w:sz w:val="26"/>
          <w:szCs w:val="26"/>
          <w:lang w:val="vi-VN"/>
        </w:rPr>
        <w:lastRenderedPageBreak/>
        <w:t>+ Phải thu dài hạn của khách hàng (Mã số 211)</w:t>
      </w:r>
      <w:r w:rsidR="001B1EAC" w:rsidRPr="00C61464">
        <w:rPr>
          <w:i/>
          <w:iCs/>
          <w:sz w:val="26"/>
          <w:szCs w:val="26"/>
          <w:lang w:val="vi-VN"/>
        </w:rPr>
        <w:t>:</w:t>
      </w:r>
      <w:r w:rsidRPr="00C61464">
        <w:rPr>
          <w:sz w:val="26"/>
          <w:szCs w:val="26"/>
          <w:lang w:val="vi-VN"/>
        </w:rPr>
        <w:tab/>
        <w:t>Chỉ tiêu này phản ánh số tiền còn phải thu của khách hàng có kỳ hạn thu hồi trên 12 tháng hoặc hơn một chu kỳ sản xuất, kinh doanh thông thường tại thời điểm báo cáo. Số liệu để ghi vào chỉ tiêu này căn cứ vào chi tiết số dư Nợ của Tài khoản 131 “Phải thu của khách hàng”, mở chi tiết theo từng khách hàng.</w:t>
      </w:r>
    </w:p>
    <w:p w:rsidR="00F75C56" w:rsidRPr="00C61464" w:rsidRDefault="00F75C56" w:rsidP="004E56F3">
      <w:pPr>
        <w:spacing w:before="120" w:after="120" w:line="312" w:lineRule="auto"/>
        <w:jc w:val="both"/>
        <w:rPr>
          <w:sz w:val="26"/>
          <w:szCs w:val="26"/>
          <w:lang w:val="vi-VN"/>
        </w:rPr>
      </w:pPr>
      <w:r w:rsidRPr="00C61464">
        <w:rPr>
          <w:i/>
          <w:sz w:val="26"/>
          <w:szCs w:val="26"/>
          <w:lang w:val="vi-VN"/>
        </w:rPr>
        <w:t>+ Trả trước cho người bán dài hạn (Mã số 212)</w:t>
      </w:r>
      <w:r w:rsidR="004E56F3" w:rsidRPr="00C61464">
        <w:rPr>
          <w:i/>
          <w:sz w:val="26"/>
          <w:szCs w:val="26"/>
          <w:lang w:val="vi-VN"/>
        </w:rPr>
        <w:t>:</w:t>
      </w:r>
      <w:r w:rsidRPr="00C61464">
        <w:rPr>
          <w:sz w:val="26"/>
          <w:szCs w:val="26"/>
          <w:lang w:val="vi-VN"/>
        </w:rPr>
        <w:t>Chỉ tiêu này phản ánh số tiền đã trả trước cho người bán trên 12 tháng hoặc hơn một chu kỳ kinh doanh thông thường để mua tài sản nhưng chưa nhận được tài sản tại thời điểm báo cáo. Số liệu để ghi vào chỉ tiêu này căn cứ vào tổng số phát sinh Nợ chi tiết của Tài khoản 331 “Phải trả cho người bán” mở theo từng người bán.</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t xml:space="preserve">+ Vốn kinh doanh ở đơn vị trực thuộc </w:t>
      </w:r>
      <w:r w:rsidRPr="00C61464">
        <w:rPr>
          <w:bCs/>
          <w:i/>
          <w:iCs/>
          <w:sz w:val="26"/>
          <w:szCs w:val="26"/>
          <w:lang w:val="vi-VN"/>
        </w:rPr>
        <w:t>(Mã số 213)</w:t>
      </w:r>
      <w:r w:rsidR="004E56F3" w:rsidRPr="00C61464">
        <w:rPr>
          <w:bCs/>
          <w:i/>
          <w:iCs/>
          <w:sz w:val="26"/>
          <w:szCs w:val="26"/>
          <w:lang w:val="vi-VN"/>
        </w:rPr>
        <w:t>:</w:t>
      </w:r>
      <w:r w:rsidRPr="00C61464">
        <w:rPr>
          <w:sz w:val="26"/>
          <w:szCs w:val="26"/>
          <w:lang w:val="vi-VN"/>
        </w:rPr>
        <w:t>Chỉ tiêu này chỉ ghi trên Bảng cân đối kế toán của đơn vị cấp trên phản ánh số vốn kinh doanh đã giao cho các đơn vị trực thuộc không có tư cách pháp nhân hạch toán phụ thuộc. Khi lập Bảng cân đối kế toán tổng hợp của toàn doanh nghiệp, chỉ tiêu này được bù trừ với chỉ tiêu “Phải trả nội bộ về vốn kinh doanh” (Mã số 333) hoặc chỉ tiêu “Vốn góp của chủ sở hữu” (Mã số 411) trên Bảng cân đối kế toán của các đơn vị hạch toán phụ thuộc, chi tiết phần vốn nhận của đơn vị cấp trên. Số liệu để ghi vào chỉ tiêu này căn cứ vào số dư Nợ của tài khoản 1361 “Vốn kinh doanh ở các đơn vị trực thuộc”.</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t>+ Phải thu nội bộ dài hạn (Mã số 214)</w:t>
      </w:r>
      <w:r w:rsidR="004E56F3" w:rsidRPr="00C61464">
        <w:rPr>
          <w:bCs/>
          <w:i/>
          <w:sz w:val="26"/>
          <w:szCs w:val="26"/>
          <w:lang w:val="vi-VN"/>
        </w:rPr>
        <w:t>:</w:t>
      </w:r>
      <w:r w:rsidRPr="00C61464">
        <w:rPr>
          <w:sz w:val="26"/>
          <w:szCs w:val="26"/>
          <w:lang w:val="vi-VN"/>
        </w:rPr>
        <w:t>Chỉ tiêu này phản ánh các khoản phải thu giữa đơn vị cấp trên và các đơn vị trực thuộc không có tư cách pháp nhân hạch toán phụ thuộc và giữa các đơn vị trực thuộc không có tư cách pháp nhân hạch toán phụ thuộc với nhau trong các quan hệ thanh toán ngoài quan hệ giao vốn, có kỳ hạn thu hồi còn lại trên 12 tháng hoặc hơn một chu kỳ kinh doanh thông thường tại thời điểm báo cáo. Số liệu để ghi vào chỉ tiêu này căn cứ vào số dư Nợ chi tiết của các Tài khoản 1362, 1363, 1368 trên Sổ kế toán chi tiết Tài khoản 136. Khi đơn vị cấp trên lập Báo cáo tài chính tổng hợp với đơn vị cấp dưới hạch toán phụ thuộc, chỉ tiêu này được bù trừ với chỉ tiêu “Phải trả nội bộ dài hạn” trên Bảng cân đối kế toán của các đơn vị hạch toán phụ thuộc.</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w:t>
      </w:r>
      <w:r w:rsidRPr="00C61464">
        <w:rPr>
          <w:i/>
          <w:sz w:val="26"/>
          <w:szCs w:val="26"/>
          <w:lang w:val="vi-VN"/>
        </w:rPr>
        <w:t xml:space="preserve"> Phải thu về cho vay dài hạn (Mã số 215)</w:t>
      </w:r>
      <w:r w:rsidR="004E56F3" w:rsidRPr="00C61464">
        <w:rPr>
          <w:i/>
          <w:sz w:val="26"/>
          <w:szCs w:val="26"/>
          <w:lang w:val="vi-VN"/>
        </w:rPr>
        <w:t>:</w:t>
      </w:r>
      <w:r w:rsidRPr="00C61464">
        <w:rPr>
          <w:sz w:val="26"/>
          <w:szCs w:val="26"/>
          <w:lang w:val="vi-VN"/>
        </w:rPr>
        <w:tab/>
        <w:t>Chỉ tiêu này phản ánh các khoản cho vay bằng khế ước, hợp đồng, thỏa thuận vay giữa 2 bên (không bao gồm các nội dung được phản ánh ở chỉ tiêu “Đầu tư nắm giữ đến ngày đáo hạn”) có kỳ hạn thu hồi còn lại hơn 12 tháng tại thời điểm báo cáo. Số liệu để ghi vào chỉ tiêu này căn cứ vào số dư Nợ chi tiết TK 1283 – “Cho vay”.</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Phải thu dài hạn khác (Mã số 216)</w:t>
      </w:r>
      <w:r w:rsidR="004E56F3" w:rsidRPr="00C61464">
        <w:rPr>
          <w:bCs/>
          <w:i/>
          <w:sz w:val="26"/>
          <w:szCs w:val="26"/>
          <w:lang w:val="vi-VN"/>
        </w:rPr>
        <w:t>:</w:t>
      </w:r>
      <w:r w:rsidRPr="00C61464">
        <w:rPr>
          <w:sz w:val="26"/>
          <w:szCs w:val="26"/>
          <w:lang w:val="vi-VN"/>
        </w:rPr>
        <w:t xml:space="preserve">Chỉ tiêu này phản ánh các khoản phải thu khác có kỳ hạn thu hồi còn lại trên 12 tháng hoặc hơn một chu kỳ kinh doanh thông thường tại thời điểm báo cáo, như: Phải thu về các khoản đã chi hộ, tiền lãi, cổ tức được chia; Các khoản tạm ứng, cầm cố, ký cược, ký quỹ, cho mượn…mà doanh nghiệp được quyền thu hồi. Số </w:t>
      </w:r>
      <w:r w:rsidRPr="00C61464">
        <w:rPr>
          <w:sz w:val="26"/>
          <w:szCs w:val="26"/>
          <w:lang w:val="vi-VN"/>
        </w:rPr>
        <w:lastRenderedPageBreak/>
        <w:t xml:space="preserve">liệu để ghi vào chỉ tiêu này căn cứ vào số dư Nợ chi tiết của các tài khoản: TK 1385, TK1388, TK334, TK338, TK 141, TK 244. </w:t>
      </w:r>
    </w:p>
    <w:p w:rsidR="00F75C56" w:rsidRPr="00C61464" w:rsidRDefault="00F75C56" w:rsidP="004E56F3">
      <w:pPr>
        <w:spacing w:before="120" w:after="120" w:line="312" w:lineRule="auto"/>
        <w:jc w:val="both"/>
        <w:rPr>
          <w:sz w:val="26"/>
          <w:szCs w:val="26"/>
          <w:lang w:val="vi-VN"/>
        </w:rPr>
      </w:pPr>
      <w:r w:rsidRPr="00C61464">
        <w:rPr>
          <w:b/>
          <w:i/>
          <w:iCs/>
          <w:sz w:val="26"/>
          <w:szCs w:val="26"/>
          <w:lang w:val="vi-VN"/>
        </w:rPr>
        <w:t>+</w:t>
      </w:r>
      <w:r w:rsidRPr="00C61464">
        <w:rPr>
          <w:i/>
          <w:iCs/>
          <w:sz w:val="26"/>
          <w:szCs w:val="26"/>
          <w:lang w:val="vi-VN"/>
        </w:rPr>
        <w:t xml:space="preserve"> Dự phòng phải thu dài hạn khó đòi (Mã số 219)</w:t>
      </w:r>
      <w:r w:rsidR="004E56F3" w:rsidRPr="00C61464">
        <w:rPr>
          <w:i/>
          <w:iCs/>
          <w:sz w:val="26"/>
          <w:szCs w:val="26"/>
          <w:lang w:val="vi-VN"/>
        </w:rPr>
        <w:t>:</w:t>
      </w:r>
      <w:r w:rsidRPr="00C61464">
        <w:rPr>
          <w:sz w:val="26"/>
          <w:szCs w:val="26"/>
          <w:lang w:val="vi-VN"/>
        </w:rPr>
        <w:t xml:space="preserve">Chỉ tiêu này phản ánh khoản dự phòng cho các khoản phải thu dài hạn khó đòi tại thời điểm báo cáo. Số liệu để ghi vào chỉ tiêu này là số dư Có chi tiết của Tài khoản 2293 “Dự phòng phải thu khó đòi”, chi tiết dự phòng cho các khoản phải thu dài hạn khó đòi và được ghi bằng số âm dưới hình thức ghi trong ngoặc đơn (...). </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 Tài sản cố định ( Mã số 220)</w:t>
      </w:r>
      <w:r w:rsidR="004E56F3" w:rsidRPr="00C61464">
        <w:rPr>
          <w:b/>
          <w:i/>
          <w:sz w:val="26"/>
          <w:szCs w:val="26"/>
          <w:lang w:val="vi-VN"/>
        </w:rPr>
        <w:t>:</w:t>
      </w:r>
      <w:r w:rsidRPr="00C61464">
        <w:rPr>
          <w:sz w:val="26"/>
          <w:szCs w:val="26"/>
          <w:lang w:val="vi-VN"/>
        </w:rPr>
        <w:t>Là chỉ tiêu tổng hợp phản ánh toàn bộ giá trị còn lại (Nguyên giá trừ giá trị hao mòn lũy kế) của các loại tài sản cố định tại thời điểm báo cáo. Mã số 220 = Mã số 221 + Mã số 224 + Mã số 227.</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 xml:space="preserve"> - Tài sản cố định hữu hình (Mã số 221)</w:t>
      </w:r>
      <w:r w:rsidR="004E56F3" w:rsidRPr="00C61464">
        <w:rPr>
          <w:b/>
          <w:bCs/>
          <w:i/>
          <w:sz w:val="26"/>
          <w:szCs w:val="26"/>
          <w:lang w:val="vi-VN"/>
        </w:rPr>
        <w:t>:</w:t>
      </w:r>
      <w:r w:rsidRPr="00C61464">
        <w:rPr>
          <w:sz w:val="26"/>
          <w:szCs w:val="26"/>
          <w:lang w:val="vi-VN"/>
        </w:rPr>
        <w:t>Là chỉ tiêu tổng hợp phản ánh toàn bộ giá trị còn lại của các loại tài sản cố định hữu hình tại thời điểm báo cáo. Mã số 221 = Mã số 222 + Mã số 223.</w:t>
      </w:r>
    </w:p>
    <w:p w:rsidR="00F75C56" w:rsidRPr="00C61464" w:rsidRDefault="00F75C56" w:rsidP="004E56F3">
      <w:pPr>
        <w:spacing w:before="120" w:after="120" w:line="312" w:lineRule="auto"/>
        <w:jc w:val="both"/>
        <w:rPr>
          <w:sz w:val="26"/>
          <w:szCs w:val="26"/>
          <w:lang w:val="vi-VN"/>
        </w:rPr>
      </w:pPr>
      <w:r w:rsidRPr="00C61464">
        <w:rPr>
          <w:b/>
          <w:i/>
          <w:iCs/>
          <w:sz w:val="26"/>
          <w:szCs w:val="26"/>
          <w:lang w:val="vi-VN"/>
        </w:rPr>
        <w:t>+</w:t>
      </w:r>
      <w:r w:rsidRPr="00C61464">
        <w:rPr>
          <w:i/>
          <w:iCs/>
          <w:sz w:val="26"/>
          <w:szCs w:val="26"/>
          <w:lang w:val="vi-VN"/>
        </w:rPr>
        <w:t xml:space="preserve"> Nguyên giá (Mã số 222)</w:t>
      </w:r>
      <w:r w:rsidR="004E56F3" w:rsidRPr="00C61464">
        <w:rPr>
          <w:i/>
          <w:iCs/>
          <w:sz w:val="26"/>
          <w:szCs w:val="26"/>
          <w:lang w:val="vi-VN"/>
        </w:rPr>
        <w:t>:</w:t>
      </w:r>
      <w:r w:rsidRPr="00C61464">
        <w:rPr>
          <w:sz w:val="26"/>
          <w:szCs w:val="26"/>
          <w:lang w:val="vi-VN"/>
        </w:rPr>
        <w:t>Chỉ tiêu này phản ánh toàn bộ nguyên giá các loại tài sản cố định hữu hình tại thời điểm báo cáo. Số liệu để ghi vào chỉ tiêu này là số dư Nợ của Tài khoản 211 “Tài sản cố định hữu hình”.</w:t>
      </w:r>
    </w:p>
    <w:p w:rsidR="00F75C56" w:rsidRPr="00C61464" w:rsidRDefault="00F75C56" w:rsidP="004E56F3">
      <w:pPr>
        <w:spacing w:before="120" w:after="120" w:line="312" w:lineRule="auto"/>
        <w:jc w:val="both"/>
        <w:rPr>
          <w:sz w:val="26"/>
          <w:szCs w:val="26"/>
          <w:lang w:val="vi-VN"/>
        </w:rPr>
      </w:pPr>
      <w:r w:rsidRPr="00C61464">
        <w:rPr>
          <w:b/>
          <w:i/>
          <w:iCs/>
          <w:sz w:val="26"/>
          <w:szCs w:val="26"/>
          <w:lang w:val="vi-VN"/>
        </w:rPr>
        <w:t>+</w:t>
      </w:r>
      <w:r w:rsidRPr="00C61464">
        <w:rPr>
          <w:i/>
          <w:iCs/>
          <w:sz w:val="26"/>
          <w:szCs w:val="26"/>
          <w:lang w:val="vi-VN"/>
        </w:rPr>
        <w:t xml:space="preserve"> Giá trị hao mòn luỹ kế (Mã số 223)</w:t>
      </w:r>
      <w:r w:rsidR="004E56F3" w:rsidRPr="00C61464">
        <w:rPr>
          <w:i/>
          <w:iCs/>
          <w:sz w:val="26"/>
          <w:szCs w:val="26"/>
          <w:lang w:val="vi-VN"/>
        </w:rPr>
        <w:t>:</w:t>
      </w:r>
      <w:r w:rsidRPr="00C61464">
        <w:rPr>
          <w:sz w:val="26"/>
          <w:szCs w:val="26"/>
          <w:lang w:val="vi-VN"/>
        </w:rPr>
        <w:t xml:space="preserve">Chỉ tiêu này phản ánh toàn bộ giá trị đã hao mòn của các loại tài sản cố định hữu hình luỹ kế tại thời điểm báo cáo. Số liệu để ghi vào chỉ tiêu này là số dư Có của Tài khoản 2141 “Hao mòn TSCĐ hữu hình” và được ghi bằng số âm dưới hình thức ghi trong ngoặc đơn (...). </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 Tài sản cố định thuê tài chính (Mã số 224)</w:t>
      </w:r>
      <w:r w:rsidR="004E56F3" w:rsidRPr="00C61464">
        <w:rPr>
          <w:b/>
          <w:bCs/>
          <w:i/>
          <w:sz w:val="26"/>
          <w:szCs w:val="26"/>
          <w:lang w:val="vi-VN"/>
        </w:rPr>
        <w:t>:</w:t>
      </w:r>
      <w:r w:rsidRPr="00C61464">
        <w:rPr>
          <w:sz w:val="26"/>
          <w:szCs w:val="26"/>
          <w:lang w:val="vi-VN"/>
        </w:rPr>
        <w:t>Là chỉ tiêu tổng hợp phản ánh toàn bộ giá trị còn lại của các loại tài sản cố định thuê tài chính tại thời điểm báo cáo. Mã số 224 = Mã số 225 + Mã số 226.</w:t>
      </w:r>
    </w:p>
    <w:p w:rsidR="00F75C56" w:rsidRPr="00C61464" w:rsidRDefault="00F75C56" w:rsidP="004E56F3">
      <w:pPr>
        <w:spacing w:before="120" w:after="120" w:line="312" w:lineRule="auto"/>
        <w:jc w:val="both"/>
        <w:rPr>
          <w:sz w:val="26"/>
          <w:szCs w:val="26"/>
          <w:lang w:val="vi-VN"/>
        </w:rPr>
      </w:pPr>
      <w:r w:rsidRPr="00C61464">
        <w:rPr>
          <w:b/>
          <w:i/>
          <w:iCs/>
          <w:sz w:val="26"/>
          <w:szCs w:val="26"/>
          <w:lang w:val="vi-VN"/>
        </w:rPr>
        <w:t>+</w:t>
      </w:r>
      <w:r w:rsidRPr="00C61464">
        <w:rPr>
          <w:i/>
          <w:iCs/>
          <w:sz w:val="26"/>
          <w:szCs w:val="26"/>
          <w:lang w:val="vi-VN"/>
        </w:rPr>
        <w:t xml:space="preserve"> Nguyên giá (Mã số 225)</w:t>
      </w:r>
      <w:r w:rsidR="004E56F3" w:rsidRPr="00C61464">
        <w:rPr>
          <w:i/>
          <w:iCs/>
          <w:sz w:val="26"/>
          <w:szCs w:val="26"/>
          <w:lang w:val="vi-VN"/>
        </w:rPr>
        <w:t>:</w:t>
      </w:r>
      <w:r w:rsidRPr="00C61464">
        <w:rPr>
          <w:sz w:val="26"/>
          <w:szCs w:val="26"/>
          <w:lang w:val="vi-VN"/>
        </w:rPr>
        <w:t>Chỉ tiêu này phản ánh toàn bộ nguyên giá các loại tài sản cố định thuê tài chính tại thời điểm báo cáo. Số liệu để ghi vào chỉ tiêu này là số dư Nợ của Tài khoản 212 “Tài sản cố định thuê tài chính”.</w:t>
      </w:r>
    </w:p>
    <w:p w:rsidR="00F75C56" w:rsidRPr="00C61464" w:rsidRDefault="00F75C56" w:rsidP="004E56F3">
      <w:pPr>
        <w:spacing w:before="120" w:after="120" w:line="312" w:lineRule="auto"/>
        <w:jc w:val="both"/>
        <w:rPr>
          <w:sz w:val="26"/>
          <w:szCs w:val="26"/>
          <w:lang w:val="vi-VN"/>
        </w:rPr>
      </w:pPr>
      <w:r w:rsidRPr="00C61464">
        <w:rPr>
          <w:b/>
          <w:i/>
          <w:iCs/>
          <w:sz w:val="26"/>
          <w:szCs w:val="26"/>
          <w:lang w:val="vi-VN"/>
        </w:rPr>
        <w:t>+</w:t>
      </w:r>
      <w:r w:rsidRPr="00C61464">
        <w:rPr>
          <w:i/>
          <w:iCs/>
          <w:sz w:val="26"/>
          <w:szCs w:val="26"/>
          <w:lang w:val="vi-VN"/>
        </w:rPr>
        <w:t xml:space="preserve"> Giá trị hao mòn luỹ kế (Mã số 226)</w:t>
      </w:r>
      <w:r w:rsidR="004E56F3" w:rsidRPr="00C61464">
        <w:rPr>
          <w:i/>
          <w:iCs/>
          <w:sz w:val="26"/>
          <w:szCs w:val="26"/>
          <w:lang w:val="vi-VN"/>
        </w:rPr>
        <w:t>:</w:t>
      </w:r>
      <w:r w:rsidRPr="00C61464">
        <w:rPr>
          <w:sz w:val="26"/>
          <w:szCs w:val="26"/>
          <w:lang w:val="vi-VN"/>
        </w:rPr>
        <w:t xml:space="preserve">Chỉ tiêu này phản ánh toàn bộ giá trị đã hao mòn của các loại tài sản cố định thuê tài chính luỹ kế tại thời điểm báo cáo. Số liệu để ghi vào chỉ tiêu này là số dư Có của Tài khoản 2142 “Hao mòn tài sản cố định thuê tài chính” và  được ghi bằng số âm dưới hình thức ghi trong ngoặc đơn (...). </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 Tài sản cố định vô hình (Mã số 227)</w:t>
      </w:r>
      <w:r w:rsidR="004E56F3" w:rsidRPr="00C61464">
        <w:rPr>
          <w:b/>
          <w:bCs/>
          <w:i/>
          <w:sz w:val="26"/>
          <w:szCs w:val="26"/>
          <w:lang w:val="vi-VN"/>
        </w:rPr>
        <w:t>:</w:t>
      </w:r>
      <w:r w:rsidRPr="00C61464">
        <w:rPr>
          <w:sz w:val="26"/>
          <w:szCs w:val="26"/>
          <w:lang w:val="vi-VN"/>
        </w:rPr>
        <w:t>Là chỉ tiêu tổng hợp phản ánh toàn bộ giá trị còn lại của các loại tài sản cố định vô hình tại thời điểm báo cáo. Mã số 227 = Mã số 228 + Mã số 229.</w:t>
      </w:r>
    </w:p>
    <w:p w:rsidR="00F75C56" w:rsidRPr="00C61464" w:rsidRDefault="00F75C56" w:rsidP="004E56F3">
      <w:pPr>
        <w:spacing w:before="120" w:after="120" w:line="312" w:lineRule="auto"/>
        <w:jc w:val="both"/>
        <w:rPr>
          <w:sz w:val="26"/>
          <w:szCs w:val="26"/>
          <w:lang w:val="vi-VN"/>
        </w:rPr>
      </w:pPr>
      <w:r w:rsidRPr="00C61464">
        <w:rPr>
          <w:b/>
          <w:i/>
          <w:iCs/>
          <w:sz w:val="26"/>
          <w:szCs w:val="26"/>
          <w:lang w:val="vi-VN"/>
        </w:rPr>
        <w:lastRenderedPageBreak/>
        <w:t>+</w:t>
      </w:r>
      <w:r w:rsidRPr="00C61464">
        <w:rPr>
          <w:i/>
          <w:iCs/>
          <w:sz w:val="26"/>
          <w:szCs w:val="26"/>
          <w:lang w:val="vi-VN"/>
        </w:rPr>
        <w:t xml:space="preserve"> Nguyên giá (Mã số 228)</w:t>
      </w:r>
      <w:r w:rsidR="004E56F3" w:rsidRPr="00C61464">
        <w:rPr>
          <w:i/>
          <w:iCs/>
          <w:sz w:val="26"/>
          <w:szCs w:val="26"/>
          <w:lang w:val="vi-VN"/>
        </w:rPr>
        <w:t>:</w:t>
      </w:r>
      <w:r w:rsidRPr="00C61464">
        <w:rPr>
          <w:sz w:val="26"/>
          <w:szCs w:val="26"/>
          <w:lang w:val="vi-VN"/>
        </w:rPr>
        <w:t>Chỉ tiêu này phản ánh toàn bộ nguyên giá các loại tài sản cố định vô hình tại thời điểm báo cáo. Số liệu để ghi vào chỉ tiêu này là số dư Nợ của Tài khoản 213 “Tài sản cố định vô hình”.</w:t>
      </w:r>
    </w:p>
    <w:p w:rsidR="00F75C56" w:rsidRPr="00C61464" w:rsidRDefault="00F75C56" w:rsidP="004E56F3">
      <w:pPr>
        <w:spacing w:before="120" w:after="120" w:line="312" w:lineRule="auto"/>
        <w:jc w:val="both"/>
        <w:rPr>
          <w:sz w:val="26"/>
          <w:szCs w:val="26"/>
          <w:lang w:val="vi-VN"/>
        </w:rPr>
      </w:pPr>
      <w:r w:rsidRPr="00C61464">
        <w:rPr>
          <w:b/>
          <w:i/>
          <w:iCs/>
          <w:sz w:val="26"/>
          <w:szCs w:val="26"/>
          <w:lang w:val="vi-VN"/>
        </w:rPr>
        <w:t>+</w:t>
      </w:r>
      <w:r w:rsidRPr="00C61464">
        <w:rPr>
          <w:i/>
          <w:iCs/>
          <w:sz w:val="26"/>
          <w:szCs w:val="26"/>
          <w:lang w:val="vi-VN"/>
        </w:rPr>
        <w:t xml:space="preserve"> Giá trị hao mòn luỹ kế (Mã số 229)</w:t>
      </w:r>
      <w:r w:rsidR="004E56F3" w:rsidRPr="00C61464">
        <w:rPr>
          <w:i/>
          <w:iCs/>
          <w:sz w:val="26"/>
          <w:szCs w:val="26"/>
          <w:lang w:val="vi-VN"/>
        </w:rPr>
        <w:t>:</w:t>
      </w:r>
      <w:r w:rsidRPr="00C61464">
        <w:rPr>
          <w:sz w:val="26"/>
          <w:szCs w:val="26"/>
          <w:lang w:val="vi-VN"/>
        </w:rPr>
        <w:t xml:space="preserve">Chỉ tiêu này phản ánh toàn bộ giá trị đã hao mòn của các loại tài sản cố định vô hình luỹ kế tại thời điểm báo cáo. Số liệu để ghi vào chỉ tiêu này  là số dư Có của Tài khoản 2143 “Hao mòn TSCĐ vô hình” và được ghi bằng số âm dưới hình thức ghi trong ngoặc đơn (... ). </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 Bất động sản đầu tư (Mã số 230)</w:t>
      </w:r>
      <w:r w:rsidR="004E56F3" w:rsidRPr="00C61464">
        <w:rPr>
          <w:b/>
          <w:i/>
          <w:sz w:val="26"/>
          <w:szCs w:val="26"/>
          <w:lang w:val="vi-VN"/>
        </w:rPr>
        <w:t>:</w:t>
      </w:r>
      <w:r w:rsidRPr="00C61464">
        <w:rPr>
          <w:sz w:val="26"/>
          <w:szCs w:val="26"/>
          <w:lang w:val="vi-VN"/>
        </w:rPr>
        <w:t>Là chỉ tiêu tổng hợp phản ánh toàn bộ giá trị còn lại của các loại bất động sản đầu tư tại thời điểm báo cáo. Mã số 230 = Mã số 231 + Mã số 232.</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Nguyên giá (Mã số 231)</w:t>
      </w:r>
      <w:r w:rsidR="004E56F3" w:rsidRPr="00C61464">
        <w:rPr>
          <w:bCs/>
          <w:i/>
          <w:sz w:val="26"/>
          <w:szCs w:val="26"/>
          <w:lang w:val="vi-VN"/>
        </w:rPr>
        <w:t>:</w:t>
      </w:r>
      <w:r w:rsidRPr="00C61464">
        <w:rPr>
          <w:sz w:val="26"/>
          <w:szCs w:val="26"/>
          <w:lang w:val="vi-VN"/>
        </w:rPr>
        <w:t>Chỉ tiêu này phản ánh toàn bộ nguyên giá của các loại bất động sản đầu tư tại thời điểm báo cáo sau khi đã trừ số tổn thất do suy giảm giá trị của bất động sản đầu tư nắm giữ chờ tăng giá. Số liệu để phản ánh vào chỉ tiêu này là số dư Nợ của Tài khoản 217 “Bất động sản đầu tư”.</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Giá trị hao mòn luỹ kế (Mã số 232)</w:t>
      </w:r>
      <w:r w:rsidR="004E56F3" w:rsidRPr="00C61464">
        <w:rPr>
          <w:bCs/>
          <w:i/>
          <w:sz w:val="26"/>
          <w:szCs w:val="26"/>
          <w:lang w:val="vi-VN"/>
        </w:rPr>
        <w:t>:</w:t>
      </w:r>
      <w:r w:rsidRPr="00C61464">
        <w:rPr>
          <w:sz w:val="26"/>
          <w:szCs w:val="26"/>
          <w:lang w:val="vi-VN"/>
        </w:rPr>
        <w:t>Chỉ tiêu này phản ánh toàn bộ giá trị hao mòn lũy kế của bất động sản đầu tư dùng để cho thuê tại thời điểm báo cáo. Số liệu để ghi vào chỉ tiêu này là số dư Có của Tài khoản 2147 “Hao mòn bất động sản đầu tư” và được ghi bằng số âm dưới hình thức ghi trong ngoặc đơn (...).</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Tài sản dở dang dài hạn (Mã số 240)</w:t>
      </w:r>
      <w:r w:rsidR="004E56F3" w:rsidRPr="00C61464">
        <w:rPr>
          <w:b/>
          <w:i/>
          <w:sz w:val="26"/>
          <w:szCs w:val="26"/>
          <w:lang w:val="vi-VN"/>
        </w:rPr>
        <w:t>:</w:t>
      </w:r>
      <w:r w:rsidRPr="00C61464">
        <w:rPr>
          <w:sz w:val="26"/>
          <w:szCs w:val="26"/>
          <w:lang w:val="vi-VN"/>
        </w:rPr>
        <w:t>Là chỉ tiêu tổng hợp phản ánh giá trị chi phí sản xuất, kinh doanh dở dang dài hạn và chi phí xây dựng cơ bản dở dang dài hạn tại thời điểm báo cáo. Mã số 240 = Mã số 241 + Mã số 242.</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w:t>
      </w:r>
      <w:r w:rsidRPr="00C61464">
        <w:rPr>
          <w:i/>
          <w:sz w:val="26"/>
          <w:szCs w:val="26"/>
          <w:lang w:val="vi-VN"/>
        </w:rPr>
        <w:t xml:space="preserve"> Chi phí sản xuất, kinh doanh dở dang dài hạn (Mã số 241)</w:t>
      </w:r>
      <w:r w:rsidR="004E56F3" w:rsidRPr="00C61464">
        <w:rPr>
          <w:i/>
          <w:sz w:val="26"/>
          <w:szCs w:val="26"/>
          <w:lang w:val="vi-VN"/>
        </w:rPr>
        <w:t>:</w:t>
      </w:r>
      <w:r w:rsidRPr="00C61464">
        <w:rPr>
          <w:sz w:val="26"/>
          <w:szCs w:val="26"/>
          <w:lang w:val="vi-VN"/>
        </w:rPr>
        <w:t>Chi phí sản xuất, kinh doanh dở dang dài hạn là các chi phí dự định để sản xuất hàng tồn kho nhưng việc sản xuất bị chậm trễ, gián đoạn, tạm ngừng, vượt quá một chu kỳ kinh doanh thông thường của doanh nghiệp tại thời điểm báo cáo. Chỉ tiêu này thường dùng để trình bày các dự án dở dang của các chủ đầu tư xây dựng bất động sản để bán nhưng chậm triển khai, chậm tiến độ.</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lang w:val="vi-VN"/>
        </w:rPr>
      </w:pPr>
      <w:r w:rsidRPr="00C61464">
        <w:rPr>
          <w:sz w:val="26"/>
          <w:szCs w:val="26"/>
          <w:lang w:val="vi-VN"/>
        </w:rPr>
        <w:tab/>
        <w:t>Chỉ tiêu này phản ánh giá trị thuần có thể thực hiện được (là giá gốc trừ đi số dự phòng giảm giá đã trích lập riêng cho khoản này) của chi phí sản xuất, kinh doanh dở dang vượt quá một chu kỳ kinh doanh, không thỏa mãn định nghĩa về hàng tồn kho theo Chuẩn mực kế toán. Số liệu để ghi vào chỉ tiêu này căn cứ vào số dư Nợ chi tiết của tài khoản 154 – “Chi phí sản xuất, kinh doanh dở dang” và số dư Có chi tiết của tài khoản 2294 – “Dự phòng giảm giá hàng tồn kho”.</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lang w:val="vi-VN"/>
        </w:rPr>
      </w:pPr>
      <w:r w:rsidRPr="00C61464">
        <w:rPr>
          <w:b/>
          <w:i/>
          <w:sz w:val="26"/>
          <w:szCs w:val="26"/>
          <w:lang w:val="vi-VN"/>
        </w:rPr>
        <w:t>+</w:t>
      </w:r>
      <w:r w:rsidRPr="00C61464">
        <w:rPr>
          <w:i/>
          <w:iCs/>
          <w:sz w:val="26"/>
          <w:szCs w:val="26"/>
          <w:lang w:val="vi-VN"/>
        </w:rPr>
        <w:t xml:space="preserve"> Chi phí xây dựng cơ bản dở dang (Mã số 242)</w:t>
      </w:r>
      <w:r w:rsidR="004E56F3" w:rsidRPr="00C61464">
        <w:rPr>
          <w:i/>
          <w:iCs/>
          <w:sz w:val="26"/>
          <w:szCs w:val="26"/>
          <w:lang w:val="vi-VN"/>
        </w:rPr>
        <w:t>:</w:t>
      </w:r>
      <w:r w:rsidRPr="00C61464">
        <w:rPr>
          <w:sz w:val="26"/>
          <w:szCs w:val="26"/>
          <w:lang w:val="vi-VN"/>
        </w:rPr>
        <w:t xml:space="preserve">Chỉ tiêu này phản ánh toàn bộ trị giá tài sản cố định đang mua sắm, chi phí đầu tư xây dựng cơ bản, chi phí sửa chữa lớn tài sản cố </w:t>
      </w:r>
      <w:r w:rsidRPr="00C61464">
        <w:rPr>
          <w:sz w:val="26"/>
          <w:szCs w:val="26"/>
          <w:lang w:val="vi-VN"/>
        </w:rPr>
        <w:lastRenderedPageBreak/>
        <w:t>định dở dang hoặc đã hoàn thành chưa bàn giao hoặc chưa đưa vào sử dụng. Số liệu để ghi vào chỉ tiêu này là số dư Nợ của Tài khoản 241 “Xây dựng cơ bản dở dang”.</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 Đầu tư tài chính dài hạn (Mã số 250)</w:t>
      </w:r>
      <w:r w:rsidR="004E56F3" w:rsidRPr="00C61464">
        <w:rPr>
          <w:b/>
          <w:i/>
          <w:sz w:val="26"/>
          <w:szCs w:val="26"/>
          <w:lang w:val="vi-VN"/>
        </w:rPr>
        <w:t>:</w:t>
      </w:r>
      <w:r w:rsidRPr="00C61464">
        <w:rPr>
          <w:sz w:val="26"/>
          <w:szCs w:val="26"/>
          <w:lang w:val="vi-VN"/>
        </w:rPr>
        <w:t>Là chỉ tiêu tổng hợp phản ánh tổng giá trị các khoản đầu tư tài chính dài hạn tại thời điểm báo cáo (sau khi trừ đi khoản dự phòng tổn thất đầu tư vào đơn vị khác), như: Đầu tư vào công ty con, đầu tư vào công ty liên kết, liên doanh, đầu tư góp vốn vào đơn vị khác, đầu tư nắm giữ đến ngày đáo hạn có kỳ hạn còn lại trên 12 tháng hoặc hơn một chu kỳ sản xuất, kinh doanh. Mã số 250 = Mã số 251 + Mã số 252 + Mã số 253 + Mã số 254 + Mã số 255.</w:t>
      </w:r>
    </w:p>
    <w:p w:rsidR="00F75C56" w:rsidRPr="00C61464" w:rsidRDefault="00F75C56" w:rsidP="00E8345A">
      <w:pPr>
        <w:pStyle w:val="BodyTextIndent"/>
        <w:spacing w:before="120" w:after="120" w:line="312" w:lineRule="auto"/>
        <w:ind w:firstLine="0"/>
        <w:rPr>
          <w:rFonts w:ascii="Times New Roman" w:hAnsi="Times New Roman" w:cs="Times New Roman"/>
          <w:sz w:val="26"/>
          <w:szCs w:val="26"/>
          <w:lang w:val="vi-VN"/>
        </w:rPr>
      </w:pPr>
      <w:r w:rsidRPr="00C61464">
        <w:rPr>
          <w:rFonts w:ascii="Times New Roman" w:hAnsi="Times New Roman" w:cs="Times New Roman"/>
          <w:b/>
          <w:i/>
          <w:iCs/>
          <w:sz w:val="26"/>
          <w:szCs w:val="26"/>
          <w:lang w:val="vi-VN"/>
        </w:rPr>
        <w:t>+</w:t>
      </w:r>
      <w:r w:rsidRPr="00C61464">
        <w:rPr>
          <w:rFonts w:ascii="Times New Roman" w:hAnsi="Times New Roman" w:cs="Times New Roman"/>
          <w:i/>
          <w:iCs/>
          <w:sz w:val="26"/>
          <w:szCs w:val="26"/>
          <w:lang w:val="vi-VN"/>
        </w:rPr>
        <w:t xml:space="preserve"> Đầu tư vào công ty con (Mã số 251)</w:t>
      </w:r>
      <w:r w:rsidR="00E8345A" w:rsidRPr="00C61464">
        <w:rPr>
          <w:rFonts w:ascii="Times New Roman" w:hAnsi="Times New Roman" w:cs="Times New Roman"/>
          <w:i/>
          <w:iCs/>
          <w:sz w:val="26"/>
          <w:szCs w:val="26"/>
          <w:lang w:val="vi-VN"/>
        </w:rPr>
        <w:t>:</w:t>
      </w:r>
      <w:r w:rsidRPr="00C61464">
        <w:rPr>
          <w:rFonts w:ascii="Times New Roman" w:hAnsi="Times New Roman" w:cs="Times New Roman"/>
          <w:sz w:val="26"/>
          <w:szCs w:val="26"/>
          <w:lang w:val="vi-VN"/>
        </w:rPr>
        <w:t>Chỉ tiêu này phản ánh giá trị các khoản đầu tư vào công ty con và các đơn vị trực thuộc có tư cách pháp nhân hạch toán độc lập về bản chất là công ty con (không phụ thuộc vào tên gọi hoặc hình thức của đơn vị) tại thời điểm báo cáo. Số liệu để ghi vào chỉ tiêu này là số dư Nợ của Tài khoản 221 “Đầu tư vào công ty con”.</w:t>
      </w:r>
    </w:p>
    <w:p w:rsidR="00F75C56" w:rsidRPr="00C61464" w:rsidRDefault="00F75C56" w:rsidP="00E8345A">
      <w:pPr>
        <w:pStyle w:val="BodyTextIndent"/>
        <w:spacing w:before="120" w:after="120" w:line="312" w:lineRule="auto"/>
        <w:ind w:firstLine="0"/>
        <w:rPr>
          <w:rFonts w:ascii="Times New Roman" w:hAnsi="Times New Roman" w:cs="Times New Roman"/>
          <w:b/>
          <w:sz w:val="26"/>
          <w:szCs w:val="26"/>
          <w:lang w:val="vi-VN"/>
        </w:rPr>
      </w:pPr>
      <w:r w:rsidRPr="00C61464">
        <w:rPr>
          <w:rFonts w:ascii="Times New Roman" w:hAnsi="Times New Roman" w:cs="Times New Roman"/>
          <w:b/>
          <w:i/>
          <w:iCs/>
          <w:sz w:val="26"/>
          <w:szCs w:val="26"/>
          <w:lang w:val="vi-VN"/>
        </w:rPr>
        <w:t>+</w:t>
      </w:r>
      <w:r w:rsidRPr="00C61464">
        <w:rPr>
          <w:rFonts w:ascii="Times New Roman" w:hAnsi="Times New Roman" w:cs="Times New Roman"/>
          <w:i/>
          <w:iCs/>
          <w:sz w:val="26"/>
          <w:szCs w:val="26"/>
          <w:lang w:val="vi-VN"/>
        </w:rPr>
        <w:t xml:space="preserve"> Đầu tư vào công ty liên doanh, liên kết (Mã số 252)</w:t>
      </w:r>
      <w:r w:rsidR="00E8345A" w:rsidRPr="00C61464">
        <w:rPr>
          <w:rFonts w:ascii="Times New Roman" w:hAnsi="Times New Roman" w:cs="Times New Roman"/>
          <w:i/>
          <w:iCs/>
          <w:sz w:val="26"/>
          <w:szCs w:val="26"/>
          <w:lang w:val="vi-VN"/>
        </w:rPr>
        <w:t>:</w:t>
      </w:r>
      <w:r w:rsidRPr="00C61464">
        <w:rPr>
          <w:rFonts w:ascii="Times New Roman" w:hAnsi="Times New Roman" w:cs="Times New Roman"/>
          <w:sz w:val="26"/>
          <w:szCs w:val="26"/>
          <w:lang w:val="vi-VN"/>
        </w:rPr>
        <w:t>Chỉ tiêu này phản ánh giá trị khoản đầu tư vào công ty liên doanh, liên kết tại thời điểm báo cáo. Số liệu để ghi vào chỉ tiêu này là tổng số dư Nợ của Tài khoản 222 “Đầu tư vào công ty liên doanh, liên kết”.</w:t>
      </w:r>
      <w:r w:rsidRPr="00C61464">
        <w:rPr>
          <w:rFonts w:ascii="Times New Roman" w:hAnsi="Times New Roman" w:cs="Times New Roman"/>
          <w:b/>
          <w:sz w:val="26"/>
          <w:szCs w:val="26"/>
          <w:lang w:val="vi-VN"/>
        </w:rPr>
        <w:t xml:space="preserve"> </w:t>
      </w:r>
    </w:p>
    <w:p w:rsidR="00F75C56" w:rsidRPr="00C61464" w:rsidRDefault="00F75C56" w:rsidP="00E8345A">
      <w:pPr>
        <w:spacing w:before="120" w:after="120" w:line="312" w:lineRule="auto"/>
        <w:jc w:val="both"/>
        <w:rPr>
          <w:sz w:val="26"/>
          <w:szCs w:val="26"/>
          <w:lang w:val="vi-VN"/>
        </w:rPr>
      </w:pPr>
      <w:r w:rsidRPr="00C61464">
        <w:rPr>
          <w:b/>
          <w:i/>
          <w:iCs/>
          <w:sz w:val="26"/>
          <w:szCs w:val="26"/>
          <w:lang w:val="vi-VN"/>
        </w:rPr>
        <w:t>+</w:t>
      </w:r>
      <w:r w:rsidRPr="00C61464">
        <w:rPr>
          <w:i/>
          <w:iCs/>
          <w:sz w:val="26"/>
          <w:szCs w:val="26"/>
          <w:lang w:val="vi-VN"/>
        </w:rPr>
        <w:t xml:space="preserve"> Đầu tư góp vốn vào đơn vị khác (Mã số 253)</w:t>
      </w:r>
      <w:r w:rsidR="00E8345A" w:rsidRPr="00C61464">
        <w:rPr>
          <w:i/>
          <w:iCs/>
          <w:sz w:val="26"/>
          <w:szCs w:val="26"/>
          <w:lang w:val="vi-VN"/>
        </w:rPr>
        <w:t>:</w:t>
      </w:r>
      <w:r w:rsidRPr="00C61464">
        <w:rPr>
          <w:sz w:val="26"/>
          <w:szCs w:val="26"/>
          <w:lang w:val="vi-VN"/>
        </w:rPr>
        <w:t>Chỉ tiêu này phản ánh các khoản đầu tư vào vốn chủ sở hữu của đơn vị khác nhưng doanh nghiệp không có quyền kiểm soát, đồng kiểm soát, ảnh hưởng đáng kể (ngoài các khoản đầu tư vào công ty con, liên doanh, liên kết). Số liệu để trình bày vào chỉ tiêu này là số dư Nợ chi tiết của tài khoản 2281 – “Đầu tư góp vốn vào đơn vị khác”.</w:t>
      </w:r>
    </w:p>
    <w:p w:rsidR="00F75C56" w:rsidRPr="00C61464" w:rsidRDefault="00F75C56" w:rsidP="004E56F3">
      <w:pPr>
        <w:spacing w:before="120" w:after="120" w:line="312" w:lineRule="auto"/>
        <w:jc w:val="both"/>
        <w:rPr>
          <w:b/>
          <w:i/>
          <w:sz w:val="26"/>
          <w:szCs w:val="26"/>
          <w:lang w:val="vi-VN"/>
        </w:rPr>
      </w:pPr>
      <w:r w:rsidRPr="00C61464">
        <w:rPr>
          <w:b/>
          <w:i/>
          <w:iCs/>
          <w:sz w:val="26"/>
          <w:szCs w:val="26"/>
          <w:lang w:val="vi-VN"/>
        </w:rPr>
        <w:t>+</w:t>
      </w:r>
      <w:r w:rsidRPr="00C61464">
        <w:rPr>
          <w:i/>
          <w:iCs/>
          <w:sz w:val="26"/>
          <w:szCs w:val="26"/>
          <w:lang w:val="vi-VN"/>
        </w:rPr>
        <w:t xml:space="preserve">  Dự phòng đầu tư tài chính dài hạn (Mã số 254)</w:t>
      </w:r>
      <w:r w:rsidR="00E8345A" w:rsidRPr="00C61464">
        <w:rPr>
          <w:i/>
          <w:iCs/>
          <w:sz w:val="26"/>
          <w:szCs w:val="26"/>
          <w:lang w:val="vi-VN"/>
        </w:rPr>
        <w:t>:</w:t>
      </w:r>
      <w:r w:rsidRPr="00C61464">
        <w:rPr>
          <w:sz w:val="26"/>
          <w:szCs w:val="26"/>
          <w:lang w:val="vi-VN"/>
        </w:rPr>
        <w:t xml:space="preserve"> </w:t>
      </w:r>
      <w:r w:rsidRPr="00C61464">
        <w:rPr>
          <w:sz w:val="26"/>
          <w:szCs w:val="26"/>
          <w:lang w:val="vi-VN"/>
        </w:rPr>
        <w:tab/>
        <w:t xml:space="preserve">Chỉ tiêu này phản ánh khoản dự phòng tổn thất đầu tư vào đơn vị khác do đơn vị được đầu tư bị lỗ và nhà đầu tư có khả năng mất vốn tại thời điểm báo cáo. Số liệu để ghi vào chỉ tiêu này là số dư Có của Tài khoản 2292 “Dự phòng tổn thất đầu tư vào đơn vị khác” và được ghi bằng số âm dưới hình thức ghi trong ngoặc đơn (...).  </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w:t>
      </w:r>
      <w:r w:rsidRPr="00C61464">
        <w:rPr>
          <w:i/>
          <w:sz w:val="26"/>
          <w:szCs w:val="26"/>
          <w:lang w:val="vi-VN"/>
        </w:rPr>
        <w:t xml:space="preserve"> Đầu tư nắm giữ đến ngày đáo hạn (Mã số 255)</w:t>
      </w:r>
      <w:r w:rsidR="00E8345A" w:rsidRPr="00C61464">
        <w:rPr>
          <w:i/>
          <w:sz w:val="26"/>
          <w:szCs w:val="26"/>
          <w:lang w:val="vi-VN"/>
        </w:rPr>
        <w:t>:</w:t>
      </w:r>
      <w:r w:rsidRPr="00C61464">
        <w:rPr>
          <w:sz w:val="26"/>
          <w:szCs w:val="26"/>
          <w:lang w:val="vi-VN"/>
        </w:rPr>
        <w:t xml:space="preserve">Chỉ tiêu này phản ánh các khoản đầu tư nắm giữ đến ngày đáo hạn có kỳ hạn còn lại trên 12 tháng kể từ thời điểm báo cáo, như tiền gửi có kỳ hạn, trái phiếu, thương phiếu và các loại chứng khoán nợ khác. Chỉ tiêu này không bao gồm các khoản cho vay được trình bày trong chỉ tiêu “Phải thu về cho vay dài hạn”. Số liệu để ghi vào chỉ tiêu này là số dư Nợ của các TK 1281, TK 1282, 1288. </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 Tài sản dài hạn khác (Mã số 260)</w:t>
      </w:r>
      <w:r w:rsidR="00E8345A" w:rsidRPr="00C61464">
        <w:rPr>
          <w:b/>
          <w:i/>
          <w:sz w:val="26"/>
          <w:szCs w:val="26"/>
          <w:lang w:val="vi-VN"/>
        </w:rPr>
        <w:t>:</w:t>
      </w:r>
      <w:r w:rsidRPr="00C61464">
        <w:rPr>
          <w:sz w:val="26"/>
          <w:szCs w:val="26"/>
          <w:lang w:val="vi-VN"/>
        </w:rPr>
        <w:t xml:space="preserve">Là chỉ tiêu tổng hợp phản ánh tổng giá trị các tài sản dài hạn khác có thời hạn thu hồi hoặc sử dụng trên 12 tháng tại thời điểm báo cáo, như: Chi phí trả trước dài hạn, tài sản thuế thu nhập hoãn lại và tài sản dài hạn chưa được trình </w:t>
      </w:r>
      <w:r w:rsidRPr="00C61464">
        <w:rPr>
          <w:sz w:val="26"/>
          <w:szCs w:val="26"/>
          <w:lang w:val="vi-VN"/>
        </w:rPr>
        <w:lastRenderedPageBreak/>
        <w:t>bày ở các chỉ tiêu khác tại thời điểm báo cáo. Mã số 260 = Mã số 261 + Mã số 262 + Mã số 268.</w:t>
      </w:r>
    </w:p>
    <w:p w:rsidR="00F75C56" w:rsidRPr="00C61464" w:rsidRDefault="00F75C56" w:rsidP="004E56F3">
      <w:pPr>
        <w:spacing w:before="120" w:after="120" w:line="312" w:lineRule="auto"/>
        <w:jc w:val="both"/>
        <w:rPr>
          <w:sz w:val="26"/>
          <w:szCs w:val="26"/>
        </w:rPr>
      </w:pPr>
      <w:r w:rsidRPr="00C61464">
        <w:rPr>
          <w:b/>
          <w:i/>
          <w:iCs/>
          <w:sz w:val="26"/>
          <w:szCs w:val="26"/>
          <w:lang w:val="vi-VN"/>
        </w:rPr>
        <w:t>+</w:t>
      </w:r>
      <w:r w:rsidRPr="00C61464">
        <w:rPr>
          <w:i/>
          <w:iCs/>
          <w:sz w:val="26"/>
          <w:szCs w:val="26"/>
          <w:lang w:val="vi-VN"/>
        </w:rPr>
        <w:t xml:space="preserve"> Chi phí trả trước dài hạn (Mã số 261)</w:t>
      </w:r>
      <w:r w:rsidR="006325CC" w:rsidRPr="00C61464">
        <w:rPr>
          <w:i/>
          <w:iCs/>
          <w:sz w:val="26"/>
          <w:szCs w:val="26"/>
          <w:lang w:val="vi-VN"/>
        </w:rPr>
        <w:t>:</w:t>
      </w:r>
      <w:r w:rsidRPr="00C61464">
        <w:rPr>
          <w:sz w:val="26"/>
          <w:szCs w:val="26"/>
          <w:lang w:val="vi-VN"/>
        </w:rPr>
        <w:t xml:space="preserve">Chỉ tiêu này phản ánh số tiền trả trước để được cung cấp hàng hóa, dịch vụ có thời hạn trên 12 tháng hoặc hơn một chu kỳ sản xuất kinh doanh thông thường kể từ thời điểm trả trước; Lợi thế thương mại và lợi thế kinh doanh còn chưa phân bổ vào chi phí tại thời điểm báo cáo. Số liệu để ghi vào vào chỉ tiêu “Chi phí trả trước dài hạn” là số dư Nợ chi tiết của Tài khoản 242 “Chi phí trả trước”. </w:t>
      </w:r>
      <w:r w:rsidRPr="00C61464">
        <w:rPr>
          <w:sz w:val="26"/>
          <w:szCs w:val="26"/>
        </w:rPr>
        <w:t>Doanh nghiệp không phải tái phân loại chi phí trả trước dài hạn thành chi phí trả trước ngắn hạn.</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w:t>
      </w:r>
      <w:r w:rsidRPr="00C61464">
        <w:rPr>
          <w:i/>
          <w:sz w:val="26"/>
          <w:szCs w:val="26"/>
          <w:lang w:val="vi-VN"/>
        </w:rPr>
        <w:t xml:space="preserve"> Tài sản thuế thu nhập hoãn lại (Mã số 262)</w:t>
      </w:r>
      <w:r w:rsidR="006325CC" w:rsidRPr="00C61464">
        <w:rPr>
          <w:i/>
          <w:sz w:val="26"/>
          <w:szCs w:val="26"/>
          <w:lang w:val="vi-VN"/>
        </w:rPr>
        <w:t>:</w:t>
      </w:r>
      <w:r w:rsidRPr="00C61464">
        <w:rPr>
          <w:sz w:val="26"/>
          <w:szCs w:val="26"/>
          <w:lang w:val="vi-VN"/>
        </w:rPr>
        <w:t>Chỉ tiêu này phản ánh giá trị tài sản thuế thu nhâp hoãn lại tại thời điểm  báo cáo. Số liệu để ghi vào chỉ tiêu “Tài sản thuế thu nhập hoãn lại” được căn cứ vào số dư Nợ Tài khoản 243 “Tài sản thuế thu nhập hoãn lại”.</w:t>
      </w:r>
    </w:p>
    <w:p w:rsidR="00F75C56" w:rsidRPr="00C61464" w:rsidRDefault="00F75C56" w:rsidP="004E56F3">
      <w:pPr>
        <w:pStyle w:val="BodyTextIndent3"/>
        <w:spacing w:before="120" w:line="312" w:lineRule="auto"/>
        <w:ind w:left="0"/>
        <w:jc w:val="both"/>
        <w:rPr>
          <w:rFonts w:ascii="Times New Roman" w:hAnsi="Times New Roman" w:cs="Times New Roman"/>
          <w:sz w:val="26"/>
          <w:szCs w:val="26"/>
          <w:lang w:val="vi-VN"/>
        </w:rPr>
      </w:pPr>
      <w:r w:rsidRPr="00C61464">
        <w:rPr>
          <w:rFonts w:ascii="Times New Roman" w:hAnsi="Times New Roman" w:cs="Times New Roman"/>
          <w:sz w:val="26"/>
          <w:szCs w:val="26"/>
          <w:lang w:val="vi-VN"/>
        </w:rPr>
        <w:t xml:space="preserve">Nếu các khoản chênh lệch tạm thời chịu thuế và chênh lệch tạm thời được khấu trừ liên quan đến cùng một đối tượng nộp thuế và được quyết toán với cùng một cơ quan thuế thì thuế hoãn lại phải trả được bù trừ với tài sản thuế hoãn lại. Trường hợp này, chỉ tiêu “Tài sản thuế thu nhập hoãn lại” phản ánh số chênh lệch giữa tài sản thuế thu nhập hoãn lại lớn hơn thuế thu nhập hoãn lại phải trả.  </w:t>
      </w:r>
    </w:p>
    <w:p w:rsidR="00F75C56" w:rsidRPr="00C61464" w:rsidRDefault="00F75C56" w:rsidP="006325CC">
      <w:pPr>
        <w:spacing w:before="120" w:after="120" w:line="312" w:lineRule="auto"/>
        <w:jc w:val="both"/>
        <w:rPr>
          <w:sz w:val="26"/>
          <w:szCs w:val="26"/>
          <w:lang w:val="vi-VN"/>
        </w:rPr>
      </w:pPr>
      <w:r w:rsidRPr="00C61464">
        <w:rPr>
          <w:i/>
          <w:sz w:val="26"/>
          <w:szCs w:val="26"/>
          <w:lang w:val="vi-VN"/>
        </w:rPr>
        <w:t>+ Thiết bị, vật tư, phụ tùng thay thế dài hạn (Mã số 263)</w:t>
      </w:r>
      <w:r w:rsidR="006325CC" w:rsidRPr="00C61464">
        <w:rPr>
          <w:i/>
          <w:sz w:val="26"/>
          <w:szCs w:val="26"/>
          <w:lang w:val="vi-VN"/>
        </w:rPr>
        <w:t>:</w:t>
      </w:r>
      <w:r w:rsidRPr="00C61464">
        <w:rPr>
          <w:sz w:val="26"/>
          <w:szCs w:val="26"/>
          <w:lang w:val="vi-VN"/>
        </w:rPr>
        <w:t xml:space="preserve">Chỉ tiêu này phản ánh giá trị thuần (sau khi đã trừ dự phòng giảm giá) của thiết bị, vật tư, phụ tùng dùng để dự trữ, thay thế, phòng ngừa hư hỏng của tài sản nhưng không đủ tiêu chuẩn để phân loại là tài sản cố định và có thời gian dự trữ trên 12 tháng hoặc hơn một chu kỳ sản xuất kinh doanh thông thường nên không được phân loại là hàng tồn kho. Số liệu để ghi vào chỉ tiêu này được căn cứ vào số dư chi tiết tài khoản 1534 – “Thiết bị, phụ tùng thay thế” (chi tiết số phụ tùng, thiết bị thay thế dự trữ dài hạn) và số dư Có chi tiết của tài khoản 2294 – “Dự phòng giảm giá hàng tồn kho”. </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Tài sản dài hạn khác (Mã số 268)</w:t>
      </w:r>
      <w:r w:rsidR="006325CC" w:rsidRPr="00C61464">
        <w:rPr>
          <w:bCs/>
          <w:i/>
          <w:sz w:val="26"/>
          <w:szCs w:val="26"/>
          <w:lang w:val="vi-VN"/>
        </w:rPr>
        <w:t>:</w:t>
      </w:r>
      <w:r w:rsidRPr="00C61464">
        <w:rPr>
          <w:sz w:val="26"/>
          <w:szCs w:val="26"/>
          <w:lang w:val="vi-VN"/>
        </w:rPr>
        <w:t xml:space="preserve">Chỉ tiêu này phản ánh giá trị tài sản dài hạn khác ngoài các tài sản dài hạn đã nêu trên, như các vật phẩm có giá trị để trưng bày, bảo tàng, giới thiệu truyền thống, lịch sử… nhưng không được phân loại là TSCĐ và không dự định bán trong vòng 12 tháng kể từ thời điểm báo cáo. Số liệu để ghi vào chỉ tiêu này được căn cứ vào số dư chi tiết tài khoản 2288. </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c) Tổng cộng tài sản (Mã số 270)</w:t>
      </w:r>
      <w:r w:rsidR="006325CC" w:rsidRPr="00C61464">
        <w:rPr>
          <w:b/>
          <w:bCs/>
          <w:i/>
          <w:sz w:val="26"/>
          <w:szCs w:val="26"/>
          <w:lang w:val="vi-VN"/>
        </w:rPr>
        <w:t>:</w:t>
      </w:r>
      <w:r w:rsidRPr="00C61464">
        <w:rPr>
          <w:sz w:val="26"/>
          <w:szCs w:val="26"/>
          <w:lang w:val="vi-VN"/>
        </w:rPr>
        <w:t xml:space="preserve">Là chỉ tiêu tổng hợp phản ánh tổng trị giá tài sản hiện có của doanh nghiệp tại thời điểm báo cáo, bao gồm tài sản ngắn hạn và tài sản dài hạn. </w:t>
      </w:r>
    </w:p>
    <w:p w:rsidR="00F75C56" w:rsidRPr="00C61464" w:rsidRDefault="00F75C56" w:rsidP="004E56F3">
      <w:pPr>
        <w:spacing w:before="120" w:after="120" w:line="312" w:lineRule="auto"/>
        <w:jc w:val="both"/>
        <w:rPr>
          <w:sz w:val="26"/>
          <w:szCs w:val="26"/>
          <w:lang w:val="vi-VN"/>
        </w:rPr>
      </w:pPr>
      <w:r w:rsidRPr="00C61464">
        <w:rPr>
          <w:sz w:val="26"/>
          <w:szCs w:val="26"/>
          <w:lang w:val="vi-VN"/>
        </w:rPr>
        <w:t>Mã số 270 = Mã số 100 + Mã số 200.</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d) Nợ phải trả (Mã số 300)</w:t>
      </w:r>
      <w:r w:rsidR="006325CC" w:rsidRPr="00C61464">
        <w:rPr>
          <w:b/>
          <w:i/>
          <w:sz w:val="26"/>
          <w:szCs w:val="26"/>
          <w:lang w:val="vi-VN"/>
        </w:rPr>
        <w:t>:</w:t>
      </w:r>
      <w:r w:rsidRPr="00C61464">
        <w:rPr>
          <w:sz w:val="26"/>
          <w:szCs w:val="26"/>
          <w:lang w:val="vi-VN"/>
        </w:rPr>
        <w:t>Là chỉ tiêu tổng hợp phản ánh toàn bộ số nợ phải trả tại thời điểm báo cáo, gồm: Nợ ngắn hạn và nợ dài hạn. Mã số 300 = Mã số 310 + Mã số 330.</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lastRenderedPageBreak/>
        <w:t>e) Nợ ngắn hạn (Mã số 310)</w:t>
      </w:r>
      <w:r w:rsidR="006325CC" w:rsidRPr="00C61464">
        <w:rPr>
          <w:b/>
          <w:i/>
          <w:sz w:val="26"/>
          <w:szCs w:val="26"/>
          <w:lang w:val="vi-VN"/>
        </w:rPr>
        <w:t>:</w:t>
      </w:r>
      <w:r w:rsidRPr="00C61464">
        <w:rPr>
          <w:sz w:val="26"/>
          <w:szCs w:val="26"/>
          <w:lang w:val="vi-VN"/>
        </w:rPr>
        <w:t>Là chỉ tiêu tổng hợp phản ánh tổng giá trị các khoản nợ còn phải trả có thời hạn thanh toán không quá 12 tháng hoặc dưới một chu kỳ sản xuất, kinh doanh thông thường, như: Các khoản vay và nợ thuê tài chính ngắn hạn, phải trả người bán, thuế và các khoản phải nộp Nhà nước, phải trả người lao động, chi phí phải trả, phải trả nội bộ, doanh thu chưa thực hiện, dự phòng phải trả… tại thời điểm báo cáo. Mã số 310 = Mã số 311 + Mã số 312 + Mã số 313 + Mã số 314 + Mã số 315 + Mã số 316 + Mã số 317 + Mã số 318 + Mã số 319 + Mã số 320 + Mã số 321 + Mã số 322 + Mã số 323 + Mã số 324.</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Phải trả người bán ngắn hạn (Mã số 311)</w:t>
      </w:r>
      <w:r w:rsidR="006325CC" w:rsidRPr="00C61464">
        <w:rPr>
          <w:bCs/>
          <w:i/>
          <w:sz w:val="26"/>
          <w:szCs w:val="26"/>
          <w:lang w:val="vi-VN"/>
        </w:rPr>
        <w:t>:</w:t>
      </w:r>
      <w:r w:rsidRPr="00C61464">
        <w:rPr>
          <w:sz w:val="26"/>
          <w:szCs w:val="26"/>
          <w:lang w:val="vi-VN"/>
        </w:rPr>
        <w:t>Chỉ tiêu này phản ánh số tiền còn phải trả cho người bán có thời hạn thanh toán còn lại không quá 12 tháng hoặc trong một chu kỳ sản xuất, kinh doanh thông thường tại thời điểm báo cáo. Số liệu để ghi vào chỉ tiêu này căn cứ vào số dư Có chi tiết của tài khoản 331 “Phải trả cho người bán” mở chi tiết cho từng người bán.</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Người mua trả tiền trước ngắn hạn (Mã số 312)</w:t>
      </w:r>
      <w:r w:rsidR="006325CC" w:rsidRPr="00C61464">
        <w:rPr>
          <w:bCs/>
          <w:i/>
          <w:sz w:val="26"/>
          <w:szCs w:val="26"/>
          <w:lang w:val="vi-VN"/>
        </w:rPr>
        <w:t>:</w:t>
      </w:r>
      <w:r w:rsidRPr="00C61464">
        <w:rPr>
          <w:sz w:val="26"/>
          <w:szCs w:val="26"/>
          <w:lang w:val="vi-VN"/>
        </w:rPr>
        <w:tab/>
        <w:t>Chỉ tiêu này phản ánh số tiền người mua ứng trước để mua sản phẩm, hàng hóa, dịch vụ, tài sản cố định, bất động sản đầu tư và doanh nghiệp có nghĩa vụ cung cấp không quá 12 tháng hoặc trong một chu kỳ sản xuất, kinh doanh thông thường tại thời điểm báo cáo (không bao gồm các khoản doanh thu nhận trước). Số liệu để ghi vào chỉ tiêu này căn cứ vào số phát sinh Có chi tiết của tài khoản 131 “Phải thu của khách hàng” mở chi tiết cho từng khách hàng.</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Thuế và các khoản phải nộp Nhà nước (Mã số 313)</w:t>
      </w:r>
      <w:r w:rsidR="006325CC" w:rsidRPr="00C61464">
        <w:rPr>
          <w:bCs/>
          <w:i/>
          <w:sz w:val="26"/>
          <w:szCs w:val="26"/>
          <w:lang w:val="vi-VN"/>
        </w:rPr>
        <w:t>:</w:t>
      </w:r>
      <w:r w:rsidRPr="00C61464">
        <w:rPr>
          <w:sz w:val="26"/>
          <w:szCs w:val="26"/>
          <w:lang w:val="vi-VN"/>
        </w:rPr>
        <w:t>Chỉ tiêu này phản ánh tổng số các khoản doanh nghiệp còn phải nộp cho Nhà nước tại thời điểm báo cáo, bao gồm cả các khoản thuế, phí, lệ phí và các khoản phải nộp khác. Số liệu để ghi vào chỉ tiêu này căn cứ vào số dư Có chi tiết của Tài khoản 333 “Thuế và các khoản phải nộp nhà nước”.</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Phải trả người lao động (Mã số 314)</w:t>
      </w:r>
      <w:r w:rsidR="006325CC" w:rsidRPr="00C61464">
        <w:rPr>
          <w:bCs/>
          <w:i/>
          <w:sz w:val="26"/>
          <w:szCs w:val="26"/>
          <w:lang w:val="vi-VN"/>
        </w:rPr>
        <w:t>:</w:t>
      </w:r>
      <w:r w:rsidRPr="00C61464">
        <w:rPr>
          <w:sz w:val="26"/>
          <w:szCs w:val="26"/>
          <w:lang w:val="vi-VN"/>
        </w:rPr>
        <w:t>Chỉ tiêu này phản ánh các khoản doanh nghiệp còn phải trả cho người lao động tại thời điểm báo cáo. Số liệu để ghi vào chỉ tiêu này căn cứ vào số dư Có chi tiết của Tài khoản 334 “Phải trả người lao động”.</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Chi phí phải trả ngắn hạn (Mã số 315)</w:t>
      </w:r>
      <w:r w:rsidR="006325CC" w:rsidRPr="00C61464">
        <w:rPr>
          <w:bCs/>
          <w:i/>
          <w:sz w:val="26"/>
          <w:szCs w:val="26"/>
          <w:lang w:val="vi-VN"/>
        </w:rPr>
        <w:t>:</w:t>
      </w:r>
      <w:r w:rsidRPr="00C61464">
        <w:rPr>
          <w:sz w:val="26"/>
          <w:szCs w:val="26"/>
          <w:lang w:val="vi-VN"/>
        </w:rPr>
        <w:t>Chỉ tiêu này phản ánh giá trị các khoản nợ còn phải trả do đã nhận hàng hóa, dịch vụ nhưng chưa có hóa đơn hoặc các khoản chi phí của kỳ báo cáo chưa có đủ hồ sơ, tài liệu nhưng chắc chắn sẽ phát sinh cần phải được tính trước vào chi phí sản xuất, kinh doanh và sẽ phải thanh toán trong vòng 12 tháng hoặc trong chu kỳ sản xuất, kinh doanh thông thường tiếp theo tại thời điểm báo cáo, như trích trước tiền lương nghỉ phép, lãi vay phải trả… Số liệu để ghi vào chỉ tiêu này căn cứ vào số dư Có chi tiết của Tài khoản 335 “Chi phí phải trả”.</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Phải trả nội bộ ngắn hạn (Mã số 316)</w:t>
      </w:r>
      <w:r w:rsidR="006325CC" w:rsidRPr="00C61464">
        <w:rPr>
          <w:bCs/>
          <w:i/>
          <w:sz w:val="26"/>
          <w:szCs w:val="26"/>
          <w:lang w:val="vi-VN"/>
        </w:rPr>
        <w:t>:</w:t>
      </w:r>
      <w:r w:rsidRPr="00C61464">
        <w:rPr>
          <w:sz w:val="26"/>
          <w:szCs w:val="26"/>
          <w:lang w:val="vi-VN"/>
        </w:rPr>
        <w:t xml:space="preserve">Chỉ tiêu này phản ánh các khoản phải trả nội bộ có kỳ hạn thanh toán còn lại không quá 12 tháng hoặc trong một chu kỳ sản xuất, kinh doanh thông thường tại thời điểm báo cáo (ngoài phải trả về vốn kinh doanh) giữa đơn vị </w:t>
      </w:r>
      <w:r w:rsidRPr="00C61464">
        <w:rPr>
          <w:sz w:val="26"/>
          <w:szCs w:val="26"/>
          <w:lang w:val="vi-VN"/>
        </w:rPr>
        <w:lastRenderedPageBreak/>
        <w:t xml:space="preserve">cấp trên và đơn vị trực thuộc không có tư cách pháp nhân hạch toán phụ thuộc và giữa các đơn vị hạch toán phụ thuộc trong một doanh nghiệp. Số liệu để ghi vào chỉ tiêu này căn cứ vào số dư Có chi tiết của các tài khoản 3362, 3363, 3368. Khi đơn vị cấp trên lập Báo cáo tài chính tổng hợp với các đơn vị cấp dưới hạch toán phụ thuộc, chỉ tiêu này được bù trừ với chỉ tiêu “Phải thu nội bộ ngắn hạn” trên Bảng cân đối kế toán của các đơn vị hạch toán phụ thuộc. </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Phải trả theo tiến độ kế hoạch hợp đồng xây dựng (Mã số 317)</w:t>
      </w:r>
      <w:r w:rsidR="006325CC" w:rsidRPr="00C61464">
        <w:rPr>
          <w:bCs/>
          <w:i/>
          <w:sz w:val="26"/>
          <w:szCs w:val="26"/>
          <w:lang w:val="vi-VN"/>
        </w:rPr>
        <w:t>:</w:t>
      </w:r>
      <w:r w:rsidRPr="00C61464">
        <w:rPr>
          <w:sz w:val="26"/>
          <w:szCs w:val="26"/>
          <w:lang w:val="vi-VN"/>
        </w:rPr>
        <w:t xml:space="preserve">Chỉ tiêu này phản ánh số chênh lệch giữa tổng số tiền luỹ kế khách hàng phải thanh toán theo tiến độ kế hoạch lớn hơn tổng số doanh thu đã ghi nhận luỹ kế tương ứng với phần công việc đã hoàn thành đến cuối kỳ báo cáo của các hợp đồng xây dựng dở dang. Số liệu để ghi vào chỉ tiêu này căn cứ vào số dư Có của Tài khoản 337 “Thanh toán theo tiến độ kế hoạch hợp đồng xây dựng”. </w:t>
      </w:r>
    </w:p>
    <w:p w:rsidR="00F75C56" w:rsidRPr="00C61464" w:rsidRDefault="00F75C56" w:rsidP="006325CC">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Doanh thu chưa thực hiện ngắn hạn (Mã số 318)</w:t>
      </w:r>
      <w:r w:rsidR="006325CC" w:rsidRPr="00C61464">
        <w:rPr>
          <w:bCs/>
          <w:i/>
          <w:sz w:val="26"/>
          <w:szCs w:val="26"/>
          <w:lang w:val="vi-VN"/>
        </w:rPr>
        <w:t>:</w:t>
      </w:r>
      <w:r w:rsidRPr="00C61464">
        <w:rPr>
          <w:bCs/>
          <w:sz w:val="26"/>
          <w:szCs w:val="26"/>
          <w:lang w:val="vi-VN"/>
        </w:rPr>
        <w:tab/>
      </w:r>
      <w:r w:rsidRPr="00C61464">
        <w:rPr>
          <w:sz w:val="26"/>
          <w:szCs w:val="26"/>
          <w:lang w:val="vi-VN"/>
        </w:rPr>
        <w:t>Chỉ tiêu này phản ánh các khoản doanh thu chưa thực hiện tương ứng với phần nghĩa vụ mà doanh nghiệp sẽ phải thực hiện trong vòng 12 tháng tiếp theo hoặc trong một chu kỳ sản xuất, kinh doanh thông thường tại thời điểm báo cáo. Số liệu để ghi vào chỉ tiêu này là số dư Có chi tiết của tài khoản 3387 – “Doanh thu chưa thực hiện”.</w:t>
      </w:r>
    </w:p>
    <w:p w:rsidR="00F75C56" w:rsidRPr="00C61464" w:rsidRDefault="00F75C56" w:rsidP="004E56F3">
      <w:pPr>
        <w:spacing w:before="120" w:after="120" w:line="312" w:lineRule="auto"/>
        <w:jc w:val="both"/>
        <w:rPr>
          <w:sz w:val="26"/>
          <w:szCs w:val="26"/>
          <w:lang w:val="vi-VN"/>
        </w:rPr>
      </w:pPr>
      <w:r w:rsidRPr="00C61464">
        <w:rPr>
          <w:b/>
          <w:i/>
          <w:iCs/>
          <w:sz w:val="26"/>
          <w:szCs w:val="26"/>
          <w:lang w:val="vi-VN"/>
        </w:rPr>
        <w:t>+</w:t>
      </w:r>
      <w:r w:rsidRPr="00C61464">
        <w:rPr>
          <w:i/>
          <w:iCs/>
          <w:sz w:val="26"/>
          <w:szCs w:val="26"/>
          <w:lang w:val="vi-VN"/>
        </w:rPr>
        <w:t xml:space="preserve"> Phải trả ngắn hạn khác (Mã số 319)</w:t>
      </w:r>
      <w:r w:rsidR="006325CC" w:rsidRPr="00C61464">
        <w:rPr>
          <w:i/>
          <w:iCs/>
          <w:sz w:val="26"/>
          <w:szCs w:val="26"/>
          <w:lang w:val="vi-VN"/>
        </w:rPr>
        <w:t>:</w:t>
      </w:r>
      <w:r w:rsidRPr="00C61464">
        <w:rPr>
          <w:sz w:val="26"/>
          <w:szCs w:val="26"/>
          <w:lang w:val="vi-VN"/>
        </w:rPr>
        <w:t>Chỉ tiêu này phản ánh các khoản phải trả khác có kỳ hạn thanh toán còn lại không quá 12 tháng hoặc trong một chu kỳ sản xuất, kinh doanh thông thường tại thời điểm báo cáo, ngoài các khoản nợ phải trả đã được phản ánh trong các chỉ tiêu khác, như: Giá trị tài sản phát hiện thừa chưa rõ nguyên nhân, phải nộp cho cơ quan BHXH, KPCĐ, các khoản nhận ký cược, ký quỹ ngắn hạn… S</w:t>
      </w:r>
      <w:r w:rsidRPr="00C61464">
        <w:rPr>
          <w:iCs/>
          <w:sz w:val="26"/>
          <w:szCs w:val="26"/>
          <w:lang w:val="vi-VN"/>
        </w:rPr>
        <w:t xml:space="preserve">ố liệu để ghi vào chỉ tiêu này căn cứ vào </w:t>
      </w:r>
      <w:r w:rsidRPr="00C61464">
        <w:rPr>
          <w:sz w:val="26"/>
          <w:szCs w:val="26"/>
          <w:lang w:val="vi-VN"/>
        </w:rPr>
        <w:t>số dư Có chi tiết của các tài khoản: TK 338, 138, 344.</w:t>
      </w:r>
    </w:p>
    <w:p w:rsidR="00F75C56" w:rsidRPr="00C61464" w:rsidRDefault="00F75C56" w:rsidP="004E56F3">
      <w:pPr>
        <w:spacing w:before="120" w:after="120" w:line="312" w:lineRule="auto"/>
        <w:jc w:val="both"/>
        <w:rPr>
          <w:sz w:val="26"/>
          <w:szCs w:val="26"/>
          <w:lang w:val="vi-VN"/>
        </w:rPr>
      </w:pPr>
      <w:r w:rsidRPr="00C61464">
        <w:rPr>
          <w:b/>
          <w:i/>
          <w:iCs/>
          <w:sz w:val="26"/>
          <w:szCs w:val="26"/>
          <w:lang w:val="vi-VN"/>
        </w:rPr>
        <w:t>+</w:t>
      </w:r>
      <w:r w:rsidRPr="00C61464">
        <w:rPr>
          <w:i/>
          <w:iCs/>
          <w:sz w:val="26"/>
          <w:szCs w:val="26"/>
          <w:lang w:val="vi-VN"/>
        </w:rPr>
        <w:t xml:space="preserve"> Vay và nợ thuê tài chính ngắn hạn (Mã số 320)</w:t>
      </w:r>
      <w:r w:rsidR="006325CC" w:rsidRPr="00C61464">
        <w:rPr>
          <w:i/>
          <w:iCs/>
          <w:sz w:val="26"/>
          <w:szCs w:val="26"/>
          <w:lang w:val="vi-VN"/>
        </w:rPr>
        <w:t>:</w:t>
      </w:r>
      <w:r w:rsidRPr="00C61464">
        <w:rPr>
          <w:sz w:val="26"/>
          <w:szCs w:val="26"/>
          <w:lang w:val="vi-VN"/>
        </w:rPr>
        <w:t>Chỉ tiêu này phản ánh tổng giá trị các khoản doanh nghiệp đi vay, còn nợ các ngân hàng, tổ chức, công ty tài chính và các đối tượng khác có kỳ hạn thanh toán còn lại không quá 12 tháng tại thời điểm báo cáo. Số liệu để ghi vào chỉ tiêu này căn cứ vào số dư Có chi tiết của TK 341 và 34311 (chi tiết phần đến hạn thanh toán trong 12 tháng tiếp theo).</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Dự phòng phải trả ngắn hạn (Mã số 321)</w:t>
      </w:r>
      <w:r w:rsidR="006325CC" w:rsidRPr="00C61464">
        <w:rPr>
          <w:bCs/>
          <w:i/>
          <w:sz w:val="26"/>
          <w:szCs w:val="26"/>
          <w:lang w:val="vi-VN"/>
        </w:rPr>
        <w:t>:</w:t>
      </w:r>
      <w:r w:rsidRPr="00C61464">
        <w:rPr>
          <w:bCs/>
          <w:sz w:val="26"/>
          <w:szCs w:val="26"/>
          <w:lang w:val="vi-VN"/>
        </w:rPr>
        <w:tab/>
        <w:t xml:space="preserve">Chỉ tiêu này phản ánh khoản dự phòng cho các khoản dự kiến phải trả không quá 12 tháng hoặc trong chu kỳ sản xuất, kinh doanh thông thường tiếp theo tại thời điểm báo cáo, như dự phòng bảo hành sản phẩm, hàng hóa, công trình xây dựng, dự phòng tái cơ cấu, các khoản chi phí trích trước để sửa chữa TSCĐ định kỳ, chi phí hoàn nguyên môi trường trích trước… Các khoản dự phòng phải trả thường được ước tính, chưa chắc chắn về thời gian phải trả, giá trị phải trả và doanh nghiệp chưa nhận được hàng hóa, dịch vụ từ nhà cung cấp. </w:t>
      </w:r>
      <w:r w:rsidRPr="00C61464">
        <w:rPr>
          <w:sz w:val="26"/>
          <w:szCs w:val="26"/>
          <w:lang w:val="vi-VN"/>
        </w:rPr>
        <w:t>Số liệu để ghi vào chỉ tiêu này căn cứ vào số dư Có chi tiết của Tài khoản 352 “Dự phòng phải trả”.</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lastRenderedPageBreak/>
        <w:t>+</w:t>
      </w:r>
      <w:r w:rsidRPr="00C61464">
        <w:rPr>
          <w:i/>
          <w:sz w:val="26"/>
          <w:szCs w:val="26"/>
          <w:lang w:val="vi-VN"/>
        </w:rPr>
        <w:t xml:space="preserve"> Quỹ khen thưởng, phúc lợi (Mã số 322)</w:t>
      </w:r>
      <w:r w:rsidR="006325CC" w:rsidRPr="00C61464">
        <w:rPr>
          <w:i/>
          <w:sz w:val="26"/>
          <w:szCs w:val="26"/>
          <w:lang w:val="vi-VN"/>
        </w:rPr>
        <w:t>:</w:t>
      </w:r>
      <w:r w:rsidRPr="00C61464">
        <w:rPr>
          <w:sz w:val="26"/>
          <w:szCs w:val="26"/>
          <w:lang w:val="vi-VN"/>
        </w:rPr>
        <w:t>Chỉ tiêu này phản ánh Quỹ khen thưởng, Quỹ phúc lợi, Quỹ thưởng ban quản lý điều hành chưa sử dụng tại thời điểm báo cáo. Số liệu để ghi vào chỉ tiêu này là số dư Có của Tài khoản 353 “Quỹ khen thưởng, phúc lợi”.</w:t>
      </w:r>
    </w:p>
    <w:p w:rsidR="00F75C56" w:rsidRPr="00C61464" w:rsidRDefault="00F75C56" w:rsidP="006325CC">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Quỹ bình ổn giá (Mã số 323)</w:t>
      </w:r>
      <w:r w:rsidR="006325CC" w:rsidRPr="00C61464">
        <w:rPr>
          <w:bCs/>
          <w:i/>
          <w:sz w:val="26"/>
          <w:szCs w:val="26"/>
          <w:lang w:val="vi-VN"/>
        </w:rPr>
        <w:t>:</w:t>
      </w:r>
      <w:r w:rsidRPr="00C61464">
        <w:rPr>
          <w:sz w:val="26"/>
          <w:szCs w:val="26"/>
          <w:lang w:val="vi-VN"/>
        </w:rPr>
        <w:t>Chỉ tiêu này phản ánh giá trị Quỹ bình ổn giá hiện có tại thời điểm báo cáo. Số liệu để ghi vào chỉ tiêu này là số dư Có của Tài khoản 357 - Quỹ bình ổn giá.</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w:t>
      </w:r>
      <w:r w:rsidRPr="00C61464">
        <w:rPr>
          <w:i/>
          <w:sz w:val="26"/>
          <w:szCs w:val="26"/>
          <w:lang w:val="vi-VN"/>
        </w:rPr>
        <w:t xml:space="preserve"> Giao dịch mua bán lại trái phiếu Chính phủ (Mã số 324)</w:t>
      </w:r>
      <w:r w:rsidR="006325CC" w:rsidRPr="00C61464">
        <w:rPr>
          <w:i/>
          <w:sz w:val="26"/>
          <w:szCs w:val="26"/>
          <w:lang w:val="vi-VN"/>
        </w:rPr>
        <w:t>:</w:t>
      </w:r>
      <w:r w:rsidRPr="00C61464">
        <w:rPr>
          <w:b/>
          <w:i/>
          <w:sz w:val="26"/>
          <w:szCs w:val="26"/>
          <w:lang w:val="vi-VN"/>
        </w:rPr>
        <w:tab/>
      </w:r>
      <w:r w:rsidRPr="00C61464">
        <w:rPr>
          <w:sz w:val="26"/>
          <w:szCs w:val="26"/>
          <w:lang w:val="vi-VN"/>
        </w:rPr>
        <w:t>Chỉ tiêu này phản ánh giá trị trái phiếu Chính phủ của bên bán khi chưa kết thúc thời hạn hợp đồng mua bán lại tại thời điểm báo cáo. Số liệu để ghi vào chỉ tiêu này là số dư Có của Tài khoản 171 “Giao dịch mua bán lại trái phiếu Chính phủ”.</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g) Nợ dài hạn (Mã số 330)</w:t>
      </w:r>
      <w:r w:rsidR="006325CC" w:rsidRPr="00C61464">
        <w:rPr>
          <w:b/>
          <w:i/>
          <w:sz w:val="26"/>
          <w:szCs w:val="26"/>
          <w:lang w:val="vi-VN"/>
        </w:rPr>
        <w:t>:</w:t>
      </w:r>
      <w:r w:rsidRPr="00C61464">
        <w:rPr>
          <w:sz w:val="26"/>
          <w:szCs w:val="26"/>
          <w:lang w:val="vi-VN"/>
        </w:rPr>
        <w:t>Là chỉ tiêu tổng hợp phản ánh tổng giá trị các khoản nợ dài hạn của doanh nghiệp bao gồm những khoản nợ có thời hạn thanh toán còn lại từ 12 tháng trở lên hoặc trên một chu kỳ sản xuất, kinh doanh thông thường tại thời điểm báo cáo, như: Khoản phải trả người bán, phải trả nội bộ, các khoản phải trả dài hạn khác, vay và nợ thuê tài chính dài hạn… tại thời điểm báo cáo. Mã số 330 = Mã số 331 + Mã số 332 + Mã số 333 + Mã số 334 + Mã số 335 + Mã số 336 + Mã số 337 + Mã số 338 + Mã số 339 + Mã số 340 + Mã số 341 + Mã số 342 + Mã số 343.</w:t>
      </w:r>
    </w:p>
    <w:p w:rsidR="00F75C56" w:rsidRPr="00C61464" w:rsidRDefault="00F75C56" w:rsidP="006325CC">
      <w:pPr>
        <w:pStyle w:val="BodyTextIndent"/>
        <w:spacing w:before="120" w:after="120" w:line="312" w:lineRule="auto"/>
        <w:ind w:firstLine="0"/>
        <w:rPr>
          <w:rFonts w:ascii="Times New Roman" w:hAnsi="Times New Roman" w:cs="Times New Roman"/>
          <w:sz w:val="26"/>
          <w:szCs w:val="26"/>
          <w:lang w:val="vi-VN"/>
        </w:rPr>
      </w:pPr>
      <w:r w:rsidRPr="00C61464">
        <w:rPr>
          <w:rFonts w:ascii="Times New Roman" w:hAnsi="Times New Roman" w:cs="Times New Roman"/>
          <w:b/>
          <w:i/>
          <w:iCs/>
          <w:sz w:val="26"/>
          <w:szCs w:val="26"/>
          <w:lang w:val="vi-VN"/>
        </w:rPr>
        <w:t xml:space="preserve"> +</w:t>
      </w:r>
      <w:r w:rsidRPr="00C61464">
        <w:rPr>
          <w:rFonts w:ascii="Times New Roman" w:hAnsi="Times New Roman" w:cs="Times New Roman"/>
          <w:i/>
          <w:iCs/>
          <w:sz w:val="26"/>
          <w:szCs w:val="26"/>
          <w:lang w:val="vi-VN"/>
        </w:rPr>
        <w:t xml:space="preserve"> Phải trả người bán dài hạn (Mã số 331)</w:t>
      </w:r>
      <w:r w:rsidR="006325CC" w:rsidRPr="00C61464">
        <w:rPr>
          <w:rFonts w:ascii="Times New Roman" w:hAnsi="Times New Roman" w:cs="Times New Roman"/>
          <w:i/>
          <w:iCs/>
          <w:sz w:val="26"/>
          <w:szCs w:val="26"/>
          <w:lang w:val="vi-VN"/>
        </w:rPr>
        <w:t>:</w:t>
      </w:r>
      <w:r w:rsidRPr="00C61464">
        <w:rPr>
          <w:rFonts w:ascii="Times New Roman" w:hAnsi="Times New Roman" w:cs="Times New Roman"/>
          <w:sz w:val="26"/>
          <w:szCs w:val="26"/>
          <w:lang w:val="vi-VN"/>
        </w:rPr>
        <w:t xml:space="preserve">Chỉ tiêu này phản ánh số tiền còn phải trả cho người bán có thời hạn thanh toán còn lại trên 12 tháng hoặc hơn một chu kỳ sản xuất, kinh doanh thông thường tại thời điểm báo cáo. Số liệu để ghi vào chỉ tiêu này căn cứ vào số dư Có chi tiết của tài khoản 331 “Phải trả cho người bán”, mở cho từng người bán.  </w:t>
      </w:r>
    </w:p>
    <w:p w:rsidR="00F75C56" w:rsidRPr="00C61464" w:rsidRDefault="00F75C56" w:rsidP="004E56F3">
      <w:pPr>
        <w:spacing w:before="120" w:after="120" w:line="312" w:lineRule="auto"/>
        <w:jc w:val="both"/>
        <w:rPr>
          <w:sz w:val="26"/>
          <w:szCs w:val="26"/>
          <w:lang w:val="vi-VN"/>
        </w:rPr>
      </w:pPr>
      <w:r w:rsidRPr="00C61464">
        <w:rPr>
          <w:i/>
          <w:sz w:val="26"/>
          <w:szCs w:val="26"/>
          <w:lang w:val="vi-VN"/>
        </w:rPr>
        <w:t>+ Người mua trả tiền trước dài hạn (Mã số 332)</w:t>
      </w:r>
      <w:r w:rsidR="006325CC" w:rsidRPr="00C61464">
        <w:rPr>
          <w:i/>
          <w:sz w:val="26"/>
          <w:szCs w:val="26"/>
          <w:lang w:val="vi-VN"/>
        </w:rPr>
        <w:t>:</w:t>
      </w:r>
      <w:r w:rsidRPr="00C61464">
        <w:rPr>
          <w:sz w:val="26"/>
          <w:szCs w:val="26"/>
          <w:lang w:val="vi-VN"/>
        </w:rPr>
        <w:t>Chỉ tiêu này phản ánh số tiền người mua ứng trước để mua sản phầm, hàng hóa, dịch vụ, tài sản cố định, bất động sản đầu tư và doanh nghiệp có nghĩa vụ cung cấp trên 12 tháng hoặc hơn một chu kỳ sản xuất, kinh doanh thông thường tại thời điểm báo cáo (không bao gồm các khoản doanh thu nhận trước). Số liệu để ghi vào chỉ tiêu này căn cứ vào số phát sinh Có chi tiết của tài khoản 131 “Phải thu của khách hàng” mở chi tiết cho từng khách hàng.</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Chi phí phải trả dài hạn (Mã số 333)</w:t>
      </w:r>
      <w:r w:rsidR="006325CC" w:rsidRPr="00C61464">
        <w:rPr>
          <w:bCs/>
          <w:i/>
          <w:sz w:val="26"/>
          <w:szCs w:val="26"/>
          <w:lang w:val="vi-VN"/>
        </w:rPr>
        <w:t>:</w:t>
      </w:r>
      <w:r w:rsidRPr="00C61464">
        <w:rPr>
          <w:sz w:val="26"/>
          <w:szCs w:val="26"/>
          <w:lang w:val="vi-VN"/>
        </w:rPr>
        <w:t>Chỉ tiêu này phản ánh giá trị các khoản nợ còn phải trả do đã nhận hàng hóa, dịch vụ nhưng chưa có hóa đơn hoặc các khoản chi phí của kỳ báo cáo chưa có đủ hồ sơ, tài liệu nhưng chắc chắn sẽ phát sinh cần phải được tính trước vào chi phí sản xuất, kinh doanh và chỉ phải thanh toán sau 12 tháng hoặc sau chu kỳ sản xuất, kinh doanh thông thường tiếp theo tại thời điểm báo cáo, như lãi vay phải trả của kỳ báo cáo nhưng chi phải thanh toán khi hợp đồng vay dài hạn đáo hạn. Số liệu để ghi vào chỉ tiêu này căn cứ vào số dư Có chi tiết của Tài khoản 335 “Chi phí phải trả”.</w:t>
      </w:r>
    </w:p>
    <w:p w:rsidR="00F75C56" w:rsidRPr="00C61464" w:rsidRDefault="00F75C56" w:rsidP="006325CC">
      <w:pPr>
        <w:pStyle w:val="BodyTextIndent"/>
        <w:spacing w:before="120" w:after="120" w:line="312" w:lineRule="auto"/>
        <w:ind w:firstLine="0"/>
        <w:rPr>
          <w:rFonts w:ascii="Times New Roman" w:hAnsi="Times New Roman" w:cs="Times New Roman"/>
          <w:sz w:val="26"/>
          <w:szCs w:val="26"/>
          <w:lang w:val="vi-VN"/>
        </w:rPr>
      </w:pPr>
      <w:r w:rsidRPr="00C61464">
        <w:rPr>
          <w:rFonts w:ascii="Times New Roman" w:hAnsi="Times New Roman" w:cs="Times New Roman"/>
          <w:b/>
          <w:bCs/>
          <w:i/>
          <w:sz w:val="26"/>
          <w:szCs w:val="26"/>
          <w:lang w:val="vi-VN"/>
        </w:rPr>
        <w:lastRenderedPageBreak/>
        <w:t>+</w:t>
      </w:r>
      <w:r w:rsidRPr="00C61464">
        <w:rPr>
          <w:rFonts w:ascii="Times New Roman" w:hAnsi="Times New Roman" w:cs="Times New Roman"/>
          <w:bCs/>
          <w:i/>
          <w:sz w:val="26"/>
          <w:szCs w:val="26"/>
          <w:lang w:val="vi-VN"/>
        </w:rPr>
        <w:t xml:space="preserve"> Phải trả nội bộ về vốn kinh doanh (Mã số 334)</w:t>
      </w:r>
      <w:r w:rsidR="006325CC" w:rsidRPr="00C61464">
        <w:rPr>
          <w:rFonts w:ascii="Times New Roman" w:hAnsi="Times New Roman" w:cs="Times New Roman"/>
          <w:bCs/>
          <w:i/>
          <w:sz w:val="26"/>
          <w:szCs w:val="26"/>
          <w:lang w:val="vi-VN"/>
        </w:rPr>
        <w:t>:</w:t>
      </w:r>
      <w:r w:rsidRPr="00C61464">
        <w:rPr>
          <w:rFonts w:ascii="Times New Roman" w:hAnsi="Times New Roman" w:cs="Times New Roman"/>
          <w:sz w:val="26"/>
          <w:szCs w:val="26"/>
          <w:lang w:val="vi-VN"/>
        </w:rPr>
        <w:t xml:space="preserve">Tùy thuộc vào đặc điểm hoạt động và mô hình quản lý của từng đơn vị, doanh nghiệp thực hiện phân cấp và quy định cho đơn vị hạch toán phụ thuộc ghi nhận khoản vốn do doanh nghiệp cấp vào chỉ tiêu này hoặc chỉ tiêu “Vốn góp của chủ sở hữu” – Mã số 411. </w:t>
      </w:r>
    </w:p>
    <w:p w:rsidR="00F75C56" w:rsidRPr="00C61464" w:rsidRDefault="00F75C56" w:rsidP="004E56F3">
      <w:pPr>
        <w:spacing w:before="120" w:after="120" w:line="312" w:lineRule="auto"/>
        <w:jc w:val="both"/>
        <w:rPr>
          <w:sz w:val="26"/>
          <w:szCs w:val="26"/>
          <w:lang w:val="vi-VN"/>
        </w:rPr>
      </w:pPr>
      <w:r w:rsidRPr="00C61464">
        <w:rPr>
          <w:sz w:val="26"/>
          <w:szCs w:val="26"/>
          <w:lang w:val="vi-VN"/>
        </w:rPr>
        <w:t xml:space="preserve">Chỉ tiêu chỉ ghi ở Bảng cân đối kế toán đơn vị cấp dưới không có tư cách pháp nhân hạch toán phụ thuộc, phản ánh các khoản đơn vị cấp dưới phải trả cho đơn vị cấp trên về vốn kinh doanh. </w:t>
      </w:r>
    </w:p>
    <w:p w:rsidR="00F75C56" w:rsidRPr="00C61464" w:rsidRDefault="00F75C56" w:rsidP="004E56F3">
      <w:pPr>
        <w:spacing w:before="120" w:after="120" w:line="312" w:lineRule="auto"/>
        <w:jc w:val="both"/>
        <w:rPr>
          <w:sz w:val="26"/>
          <w:szCs w:val="26"/>
          <w:lang w:val="vi-VN"/>
        </w:rPr>
      </w:pPr>
      <w:r w:rsidRPr="00C61464">
        <w:rPr>
          <w:sz w:val="26"/>
          <w:szCs w:val="26"/>
          <w:lang w:val="vi-VN"/>
        </w:rPr>
        <w:t xml:space="preserve">Số liệu để ghi vào chỉ tiêu này căn cứ vào chi tiết số dư Có Tài khoản 3361 “Phải trả nội bộ về vốn kinh doanh”. Khi đơn vị cấp trên lập Bảng cân đối kế toán tổng hợp toàn doanh nghiệp, chỉ tiêu này được bù trừ với chỉ tiêu “Vốn kinh doanh ở đơn vị trực thuộc” trên Bảng cân đối kế toán của đơn vị cấp trên. </w:t>
      </w:r>
    </w:p>
    <w:p w:rsidR="00F75C56" w:rsidRPr="00C61464" w:rsidRDefault="00F75C56" w:rsidP="006325CC">
      <w:pPr>
        <w:pStyle w:val="BodyTextIndent"/>
        <w:spacing w:before="120" w:after="120" w:line="312" w:lineRule="auto"/>
        <w:ind w:firstLine="0"/>
        <w:rPr>
          <w:rFonts w:ascii="Times New Roman" w:hAnsi="Times New Roman" w:cs="Times New Roman"/>
          <w:sz w:val="26"/>
          <w:szCs w:val="26"/>
          <w:lang w:val="vi-VN"/>
        </w:rPr>
      </w:pPr>
      <w:r w:rsidRPr="00C61464">
        <w:rPr>
          <w:rFonts w:ascii="Times New Roman" w:hAnsi="Times New Roman" w:cs="Times New Roman"/>
          <w:b/>
          <w:bCs/>
          <w:i/>
          <w:sz w:val="26"/>
          <w:szCs w:val="26"/>
          <w:lang w:val="vi-VN"/>
        </w:rPr>
        <w:t>+</w:t>
      </w:r>
      <w:r w:rsidRPr="00C61464">
        <w:rPr>
          <w:rFonts w:ascii="Times New Roman" w:hAnsi="Times New Roman" w:cs="Times New Roman"/>
          <w:bCs/>
          <w:i/>
          <w:sz w:val="26"/>
          <w:szCs w:val="26"/>
          <w:lang w:val="vi-VN"/>
        </w:rPr>
        <w:t xml:space="preserve"> Phải trả nội bộ dài hạn (Mã số 335)</w:t>
      </w:r>
      <w:r w:rsidR="006325CC" w:rsidRPr="00C61464">
        <w:rPr>
          <w:rFonts w:ascii="Times New Roman" w:hAnsi="Times New Roman" w:cs="Times New Roman"/>
          <w:bCs/>
          <w:i/>
          <w:sz w:val="26"/>
          <w:szCs w:val="26"/>
          <w:lang w:val="vi-VN"/>
        </w:rPr>
        <w:t>:</w:t>
      </w:r>
      <w:r w:rsidRPr="00C61464">
        <w:rPr>
          <w:rFonts w:ascii="Times New Roman" w:hAnsi="Times New Roman" w:cs="Times New Roman"/>
          <w:sz w:val="26"/>
          <w:szCs w:val="26"/>
          <w:lang w:val="vi-VN"/>
        </w:rPr>
        <w:t xml:space="preserve">Chỉ tiêu này phản ánh các khoản phải trả nội bộ có kỳ hạn thanh toán còn lại trên 12 tháng hoặc hơn một chu kỳ sản xuất, kinh doanh thông thường tại thời điểm báo cáo (ngoài phải trả về vốn kinh doanh) giữa đơn vị cấp trên và đơn vị trực thuộc không có tư cách pháp nhân hạch toán phụ thuộc và giữa các đơn vị hạch toán phụ thuộc trong một doanh nghiệp. Số liệu để ghi vào chỉ tiêu này căn cứ vào số dư Có chi tiết của các tài khoản 3362, 3363, 3368. Khi đơn vị cấp trên lập Báo cáo tài chính tổng hợp với các đơn vị cấp dưới hạch toán phụ thuộc, chỉ tiêu này được bù trừ với chỉ tiêu “Phải thu nội bộ dài hạn” trên Bảng cân đối kế toán của các đơn vị hạch toán phụ thuộc. </w:t>
      </w:r>
    </w:p>
    <w:p w:rsidR="00F75C56" w:rsidRPr="00C61464" w:rsidRDefault="00F75C56" w:rsidP="006325CC">
      <w:pPr>
        <w:spacing w:before="120" w:after="120" w:line="312" w:lineRule="auto"/>
        <w:jc w:val="both"/>
        <w:rPr>
          <w:sz w:val="26"/>
          <w:szCs w:val="26"/>
          <w:lang w:val="vi-VN"/>
        </w:rPr>
      </w:pPr>
      <w:r w:rsidRPr="00C61464">
        <w:rPr>
          <w:b/>
          <w:i/>
          <w:sz w:val="26"/>
          <w:szCs w:val="26"/>
          <w:lang w:val="vi-VN"/>
        </w:rPr>
        <w:t>+</w:t>
      </w:r>
      <w:r w:rsidRPr="00C61464">
        <w:rPr>
          <w:i/>
          <w:sz w:val="26"/>
          <w:szCs w:val="26"/>
          <w:lang w:val="vi-VN"/>
        </w:rPr>
        <w:t xml:space="preserve"> Doanh thu chưa thực hiện dài hạn (Mã số 336)</w:t>
      </w:r>
      <w:r w:rsidR="006325CC" w:rsidRPr="00C61464">
        <w:rPr>
          <w:i/>
          <w:sz w:val="26"/>
          <w:szCs w:val="26"/>
          <w:lang w:val="vi-VN"/>
        </w:rPr>
        <w:t>:</w:t>
      </w:r>
      <w:r w:rsidRPr="00C61464">
        <w:rPr>
          <w:sz w:val="26"/>
          <w:szCs w:val="26"/>
          <w:lang w:val="vi-VN"/>
        </w:rPr>
        <w:t>Chỉ tiêu này phản ánh các khoản doanh thu chưa thực hiện tương ứng với phần nghĩa vụ mà doanh nghiệp sẽ phải thực hiện trong sau 12 tháng hoặc sau một chu kỳ sản xuất, kinh doanh thông thường tiếp theo tại thời điểm báo cáo. Số liệu để ghi vào chỉ tiêu này là số dư Có chi tiết của tài khoản 3387 – “Doanh thu chưa thực hiện”.</w:t>
      </w:r>
    </w:p>
    <w:p w:rsidR="00F75C56" w:rsidRPr="00C61464" w:rsidRDefault="00F75C56" w:rsidP="004E56F3">
      <w:pPr>
        <w:spacing w:before="120" w:after="120" w:line="312" w:lineRule="auto"/>
        <w:jc w:val="both"/>
        <w:rPr>
          <w:b/>
          <w:i/>
          <w:sz w:val="26"/>
          <w:szCs w:val="26"/>
          <w:lang w:val="vi-VN"/>
        </w:rPr>
      </w:pPr>
    </w:p>
    <w:p w:rsidR="00F75C56" w:rsidRPr="00C61464" w:rsidRDefault="00F75C56" w:rsidP="006325CC">
      <w:pPr>
        <w:pStyle w:val="BodyTextIndent"/>
        <w:spacing w:before="120" w:after="120" w:line="312" w:lineRule="auto"/>
        <w:ind w:firstLine="0"/>
        <w:rPr>
          <w:rFonts w:ascii="Times New Roman" w:hAnsi="Times New Roman" w:cs="Times New Roman"/>
          <w:sz w:val="26"/>
          <w:szCs w:val="26"/>
          <w:lang w:val="vi-VN"/>
        </w:rPr>
      </w:pPr>
      <w:r w:rsidRPr="00C61464">
        <w:rPr>
          <w:rFonts w:ascii="Times New Roman" w:hAnsi="Times New Roman" w:cs="Times New Roman"/>
          <w:b/>
          <w:i/>
          <w:iCs/>
          <w:sz w:val="26"/>
          <w:szCs w:val="26"/>
          <w:lang w:val="vi-VN"/>
        </w:rPr>
        <w:t>+</w:t>
      </w:r>
      <w:r w:rsidRPr="00C61464">
        <w:rPr>
          <w:rFonts w:ascii="Times New Roman" w:hAnsi="Times New Roman" w:cs="Times New Roman"/>
          <w:i/>
          <w:iCs/>
          <w:sz w:val="26"/>
          <w:szCs w:val="26"/>
          <w:lang w:val="vi-VN"/>
        </w:rPr>
        <w:t xml:space="preserve"> Phải trả dài hạn khác (Mã số 337)</w:t>
      </w:r>
      <w:r w:rsidR="006325CC" w:rsidRPr="00C61464">
        <w:rPr>
          <w:rFonts w:ascii="Times New Roman" w:hAnsi="Times New Roman" w:cs="Times New Roman"/>
          <w:i/>
          <w:iCs/>
          <w:sz w:val="26"/>
          <w:szCs w:val="26"/>
          <w:lang w:val="vi-VN"/>
        </w:rPr>
        <w:t>:</w:t>
      </w:r>
      <w:r w:rsidRPr="00C61464">
        <w:rPr>
          <w:rFonts w:ascii="Times New Roman" w:hAnsi="Times New Roman" w:cs="Times New Roman"/>
          <w:sz w:val="26"/>
          <w:szCs w:val="26"/>
          <w:lang w:val="vi-VN"/>
        </w:rPr>
        <w:t>Chỉ tiêu này phản ánh các khoản phải trả khác có kỳ hạn thanh toán còn lại trên 12 tháng hoặc hơn một chu kỳ sản xuất, kinh doanh thông thường tại thời điểm báo cáo, ngoài các khoản nợ phải trả đã được phản ánh trong các chỉ tiêu khác, như: Các khoản nhận ký cược, ký quỹ dài hạn, cho mượn dài hạn, khoản chênh lệch giữa giá bán trả chậm, trả góp theo cam kết với giá bán trả ngay dài hạn… S</w:t>
      </w:r>
      <w:r w:rsidRPr="00C61464">
        <w:rPr>
          <w:rFonts w:ascii="Times New Roman" w:hAnsi="Times New Roman" w:cs="Times New Roman"/>
          <w:iCs/>
          <w:sz w:val="26"/>
          <w:szCs w:val="26"/>
          <w:lang w:val="vi-VN"/>
        </w:rPr>
        <w:t xml:space="preserve">ố liệu để ghi vào chỉ tiêu này căn cứ vào </w:t>
      </w:r>
      <w:r w:rsidRPr="00C61464">
        <w:rPr>
          <w:rFonts w:ascii="Times New Roman" w:hAnsi="Times New Roman" w:cs="Times New Roman"/>
          <w:sz w:val="26"/>
          <w:szCs w:val="26"/>
          <w:lang w:val="vi-VN"/>
        </w:rPr>
        <w:t>số dư Có chi tiết của các tài khoản: TK 338, 344.</w:t>
      </w:r>
    </w:p>
    <w:p w:rsidR="00F75C56" w:rsidRPr="00C61464" w:rsidRDefault="00F75C56" w:rsidP="004E56F3">
      <w:pPr>
        <w:spacing w:before="120" w:after="120" w:line="312" w:lineRule="auto"/>
        <w:jc w:val="both"/>
        <w:rPr>
          <w:sz w:val="26"/>
          <w:szCs w:val="26"/>
          <w:lang w:val="vi-VN"/>
        </w:rPr>
      </w:pPr>
      <w:r w:rsidRPr="00C61464">
        <w:rPr>
          <w:b/>
          <w:i/>
          <w:iCs/>
          <w:sz w:val="26"/>
          <w:szCs w:val="26"/>
          <w:lang w:val="vi-VN"/>
        </w:rPr>
        <w:t>+</w:t>
      </w:r>
      <w:r w:rsidRPr="00C61464">
        <w:rPr>
          <w:i/>
          <w:iCs/>
          <w:sz w:val="26"/>
          <w:szCs w:val="26"/>
          <w:lang w:val="vi-VN"/>
        </w:rPr>
        <w:t xml:space="preserve"> Vay và nợ thuê tài chính dài hạn (Mã số 338)</w:t>
      </w:r>
      <w:r w:rsidR="006325CC" w:rsidRPr="00C61464">
        <w:rPr>
          <w:i/>
          <w:iCs/>
          <w:sz w:val="26"/>
          <w:szCs w:val="26"/>
          <w:lang w:val="vi-VN"/>
        </w:rPr>
        <w:t>l:</w:t>
      </w:r>
      <w:r w:rsidRPr="00C61464">
        <w:rPr>
          <w:sz w:val="26"/>
          <w:szCs w:val="26"/>
          <w:lang w:val="vi-VN"/>
        </w:rPr>
        <w:t xml:space="preserve">Chỉ tiêu này phản ánh các khoản doanh nghiệp vay, nợ của các ngân hàng, tổ chức, công ty tài chính và các đối tượng khác, có kỳ hạn thanh toán còn lại trên 12 tại thời điểm báo cáo, như: Số tiền Vay ngân hàng, khoản phải trả về tài sản cố định thuê tài chính, tiền thu phát hành trái phiếu thường... Số liệu để </w:t>
      </w:r>
      <w:r w:rsidRPr="00C61464">
        <w:rPr>
          <w:sz w:val="26"/>
          <w:szCs w:val="26"/>
          <w:lang w:val="vi-VN"/>
        </w:rPr>
        <w:lastRenderedPageBreak/>
        <w:t>ghi vào chỉ tiêu này là số dư Có chi tiết các tài khoản: TK 341 và kết quả tìm được của số dư Có TK 34311 trừ (-) dư Nợ TK 34312 cộng (+) dư Có TK 34313.</w:t>
      </w:r>
    </w:p>
    <w:p w:rsidR="00F75C56" w:rsidRPr="00C61464" w:rsidRDefault="00F75C56" w:rsidP="006325CC">
      <w:pPr>
        <w:spacing w:before="120" w:after="120" w:line="312" w:lineRule="auto"/>
        <w:jc w:val="both"/>
        <w:rPr>
          <w:sz w:val="26"/>
          <w:szCs w:val="26"/>
          <w:lang w:val="vi-VN"/>
        </w:rPr>
      </w:pPr>
      <w:r w:rsidRPr="00C61464">
        <w:rPr>
          <w:b/>
          <w:i/>
          <w:sz w:val="26"/>
          <w:szCs w:val="26"/>
          <w:lang w:val="vi-VN"/>
        </w:rPr>
        <w:t>+</w:t>
      </w:r>
      <w:r w:rsidRPr="00C61464">
        <w:rPr>
          <w:i/>
          <w:sz w:val="26"/>
          <w:szCs w:val="26"/>
          <w:lang w:val="vi-VN"/>
        </w:rPr>
        <w:t xml:space="preserve"> Trái phiếu chuyển đổi (Mã số 339)</w:t>
      </w:r>
      <w:r w:rsidR="006325CC" w:rsidRPr="00C61464">
        <w:rPr>
          <w:i/>
          <w:sz w:val="26"/>
          <w:szCs w:val="26"/>
          <w:lang w:val="vi-VN"/>
        </w:rPr>
        <w:t>:</w:t>
      </w:r>
      <w:r w:rsidRPr="00C61464">
        <w:rPr>
          <w:sz w:val="26"/>
          <w:szCs w:val="26"/>
          <w:lang w:val="vi-VN"/>
        </w:rPr>
        <w:t>Chỉ tiêu này phản ánh giá trị phần nợ gốc của trái phiếu chuyển đổi do doanh nghiệp phát hành tại thời điểm báo cáo. Số liệu để ghi vào chỉ tiêu này là số dư Có chi tiết của tài khoản 3432 – “Trái phiếu chuyển đổi”.</w:t>
      </w:r>
    </w:p>
    <w:p w:rsidR="00F75C56" w:rsidRPr="00C61464" w:rsidRDefault="00F75C56" w:rsidP="004E56F3">
      <w:pPr>
        <w:spacing w:before="120" w:after="120" w:line="312" w:lineRule="auto"/>
        <w:jc w:val="both"/>
        <w:rPr>
          <w:sz w:val="26"/>
          <w:szCs w:val="26"/>
        </w:rPr>
      </w:pPr>
      <w:r w:rsidRPr="00C61464">
        <w:rPr>
          <w:i/>
          <w:sz w:val="26"/>
          <w:szCs w:val="26"/>
          <w:lang w:val="vi-VN"/>
        </w:rPr>
        <w:t>+ Cổ phiếu ưu đãi (Mã số 340)</w:t>
      </w:r>
      <w:r w:rsidR="006325CC" w:rsidRPr="00C61464">
        <w:rPr>
          <w:i/>
          <w:sz w:val="26"/>
          <w:szCs w:val="26"/>
          <w:lang w:val="vi-VN"/>
        </w:rPr>
        <w:t>:</w:t>
      </w:r>
      <w:r w:rsidRPr="00C61464">
        <w:rPr>
          <w:sz w:val="26"/>
          <w:szCs w:val="26"/>
        </w:rPr>
        <w:t>Chỉ tiêu này phản ánh giá trị cổ phiếu ưu đãi theo mệnh giá mà bắt buộc người phát hành phải mua lại tại một thời điểm đã được xác định trong tương lai. Số liệu để ghi vào chỉ tiêu này căn cứ vào số dư Có chi tiết TK 41112 – Cổ phiếu ưu đãi (chi tiết loại cổ phiếu ưu đãi được phân loại là nợ phải trả).</w:t>
      </w:r>
    </w:p>
    <w:p w:rsidR="00F75C56" w:rsidRPr="00C61464" w:rsidRDefault="00F75C56" w:rsidP="006325CC">
      <w:pPr>
        <w:pStyle w:val="BodyTextIndent"/>
        <w:spacing w:before="120" w:after="120" w:line="312" w:lineRule="auto"/>
        <w:ind w:firstLine="0"/>
        <w:rPr>
          <w:rFonts w:ascii="Times New Roman" w:hAnsi="Times New Roman" w:cs="Times New Roman"/>
          <w:sz w:val="26"/>
          <w:szCs w:val="26"/>
          <w:lang w:val="vi-VN"/>
        </w:rPr>
      </w:pPr>
      <w:r w:rsidRPr="00C61464">
        <w:rPr>
          <w:rFonts w:ascii="Times New Roman" w:hAnsi="Times New Roman" w:cs="Times New Roman"/>
          <w:b/>
          <w:i/>
          <w:iCs/>
          <w:sz w:val="26"/>
          <w:szCs w:val="26"/>
          <w:lang w:val="vi-VN"/>
        </w:rPr>
        <w:t>+</w:t>
      </w:r>
      <w:r w:rsidRPr="00C61464">
        <w:rPr>
          <w:rFonts w:ascii="Times New Roman" w:hAnsi="Times New Roman" w:cs="Times New Roman"/>
          <w:i/>
          <w:iCs/>
          <w:sz w:val="26"/>
          <w:szCs w:val="26"/>
          <w:lang w:val="vi-VN"/>
        </w:rPr>
        <w:t xml:space="preserve"> Thuế thu nhập hoãn lại phải trả (Mã số 3</w:t>
      </w:r>
      <w:r w:rsidRPr="00C61464">
        <w:rPr>
          <w:rFonts w:ascii="Times New Roman" w:hAnsi="Times New Roman" w:cs="Times New Roman"/>
          <w:i/>
          <w:iCs/>
          <w:sz w:val="26"/>
          <w:szCs w:val="26"/>
        </w:rPr>
        <w:t>41</w:t>
      </w:r>
      <w:r w:rsidRPr="00C61464">
        <w:rPr>
          <w:rFonts w:ascii="Times New Roman" w:hAnsi="Times New Roman" w:cs="Times New Roman"/>
          <w:i/>
          <w:iCs/>
          <w:sz w:val="26"/>
          <w:szCs w:val="26"/>
          <w:lang w:val="vi-VN"/>
        </w:rPr>
        <w:t>)</w:t>
      </w:r>
      <w:r w:rsidR="006325CC" w:rsidRPr="00C61464">
        <w:rPr>
          <w:rFonts w:ascii="Times New Roman" w:hAnsi="Times New Roman" w:cs="Times New Roman"/>
          <w:i/>
          <w:iCs/>
          <w:sz w:val="26"/>
          <w:szCs w:val="26"/>
          <w:lang w:val="vi-VN"/>
        </w:rPr>
        <w:t>:</w:t>
      </w:r>
      <w:r w:rsidRPr="00C61464">
        <w:rPr>
          <w:rFonts w:ascii="Times New Roman" w:hAnsi="Times New Roman" w:cs="Times New Roman"/>
          <w:sz w:val="26"/>
          <w:szCs w:val="26"/>
          <w:lang w:val="vi-VN"/>
        </w:rPr>
        <w:t>Chỉ tiêu này phản ánh số thuế thu nhập doanh nghiệp hoãn lại phải trả tại thời điểm báo cáo. Số liệu để ghi vào chỉ tiêu này là số dư Có Tài khoản</w:t>
      </w:r>
      <w:r w:rsidRPr="00C61464">
        <w:rPr>
          <w:rFonts w:ascii="Times New Roman" w:hAnsi="Times New Roman" w:cs="Times New Roman"/>
          <w:i/>
          <w:sz w:val="26"/>
          <w:szCs w:val="26"/>
          <w:lang w:val="vi-VN"/>
        </w:rPr>
        <w:t xml:space="preserve"> </w:t>
      </w:r>
      <w:r w:rsidRPr="00C61464">
        <w:rPr>
          <w:rFonts w:ascii="Times New Roman" w:hAnsi="Times New Roman" w:cs="Times New Roman"/>
          <w:sz w:val="26"/>
          <w:szCs w:val="26"/>
          <w:lang w:val="vi-VN"/>
        </w:rPr>
        <w:t>347 “Thuế thu nhập hoãn lại phải trả”.</w:t>
      </w:r>
    </w:p>
    <w:p w:rsidR="00F75C56" w:rsidRPr="00C61464" w:rsidRDefault="00F75C56" w:rsidP="004E56F3">
      <w:pPr>
        <w:pStyle w:val="BodyTextIndent3"/>
        <w:spacing w:before="120" w:line="312" w:lineRule="auto"/>
        <w:ind w:left="0"/>
        <w:jc w:val="both"/>
        <w:rPr>
          <w:rFonts w:ascii="Times New Roman" w:hAnsi="Times New Roman" w:cs="Times New Roman"/>
          <w:sz w:val="26"/>
          <w:szCs w:val="26"/>
          <w:lang w:val="vi-VN"/>
        </w:rPr>
      </w:pPr>
      <w:r w:rsidRPr="00C61464">
        <w:rPr>
          <w:rFonts w:ascii="Times New Roman" w:hAnsi="Times New Roman" w:cs="Times New Roman"/>
          <w:sz w:val="26"/>
          <w:szCs w:val="26"/>
          <w:lang w:val="vi-VN"/>
        </w:rPr>
        <w:t xml:space="preserve">Nếu các khoản chênh lệch tạm thời chịu thuế và chênh lệch tạm thời được khấu trừ liên quan đến cùng một đối tượng nộp thuế và được quyết toán với cùng một cơ quan thuế thì thuế thu nhập hoãn lại phải trả được bù trừ với tài sản thuế hoãn lại. Trường hợp này chỉ tiêu “Thuế thu nhập hoãn lại phải trả” phản ánh số chênh lệch giữa thuế thu nhập hoãn lại phải trả lớn hơn tài sản thuế hoãn lại.  </w:t>
      </w:r>
    </w:p>
    <w:p w:rsidR="00F75C56" w:rsidRPr="00C61464" w:rsidRDefault="00F75C56" w:rsidP="006325CC">
      <w:pPr>
        <w:pStyle w:val="BodyTextIndent"/>
        <w:spacing w:before="120" w:after="120" w:line="312" w:lineRule="auto"/>
        <w:ind w:firstLine="0"/>
        <w:rPr>
          <w:rFonts w:ascii="Times New Roman" w:hAnsi="Times New Roman" w:cs="Times New Roman"/>
          <w:sz w:val="26"/>
          <w:szCs w:val="26"/>
          <w:lang w:val="vi-VN"/>
        </w:rPr>
      </w:pPr>
      <w:r w:rsidRPr="00C61464">
        <w:rPr>
          <w:rFonts w:ascii="Times New Roman" w:hAnsi="Times New Roman" w:cs="Times New Roman"/>
          <w:b/>
          <w:i/>
          <w:iCs/>
          <w:sz w:val="26"/>
          <w:szCs w:val="26"/>
          <w:lang w:val="vi-VN"/>
        </w:rPr>
        <w:t>+</w:t>
      </w:r>
      <w:r w:rsidRPr="00C61464">
        <w:rPr>
          <w:rFonts w:ascii="Times New Roman" w:hAnsi="Times New Roman" w:cs="Times New Roman"/>
          <w:i/>
          <w:iCs/>
          <w:sz w:val="26"/>
          <w:szCs w:val="26"/>
          <w:lang w:val="vi-VN"/>
        </w:rPr>
        <w:t xml:space="preserve"> Dự phòng phải trả dài hạn (Mã số 342</w:t>
      </w:r>
      <w:r w:rsidR="006325CC" w:rsidRPr="00C61464">
        <w:rPr>
          <w:rFonts w:ascii="Times New Roman" w:hAnsi="Times New Roman" w:cs="Times New Roman"/>
          <w:i/>
          <w:iCs/>
          <w:sz w:val="26"/>
          <w:szCs w:val="26"/>
          <w:lang w:val="vi-VN"/>
        </w:rPr>
        <w:t>):</w:t>
      </w:r>
      <w:r w:rsidRPr="00C61464">
        <w:rPr>
          <w:rFonts w:ascii="Times New Roman" w:hAnsi="Times New Roman" w:cs="Times New Roman"/>
          <w:bCs/>
          <w:sz w:val="26"/>
          <w:szCs w:val="26"/>
          <w:lang w:val="vi-VN"/>
        </w:rPr>
        <w:t xml:space="preserve">Chỉ tiêu này phản ánh khoản dự phòng cho các khoản dự kiến phải trả sau 12 tháng hoặc sau chu kỳ sản xuất, kinh doanh thông thường tiếp theo tại thời điểm báo cáo, như dự phòng bảo hành sản phẩm, hàng hóa, công trình xây dựng, dự phòng tái cơ cấu, các khoản chi phí trích trước để sửa chữa TSCĐ định kỳ, chi phí hoàn nguyên môi trường trích trước… Các khoản dự phòng phải trả thường được ước tính, chưa chắc chắn về thời gian phải trả, giá trị phải trả và doanh nghiệp chưa nhận được hàng hóa, dịch vụ từ nhà cung cấp. </w:t>
      </w:r>
      <w:r w:rsidRPr="00C61464">
        <w:rPr>
          <w:rFonts w:ascii="Times New Roman" w:hAnsi="Times New Roman" w:cs="Times New Roman"/>
          <w:sz w:val="26"/>
          <w:szCs w:val="26"/>
          <w:lang w:val="vi-VN"/>
        </w:rPr>
        <w:t>Số liệu để ghi vào chỉ tiêu này căn cứ vào số dư Có chi tiết của Tài khoản 352 “Dự phòng phải trả”.</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w:t>
      </w:r>
      <w:r w:rsidRPr="00C61464">
        <w:rPr>
          <w:i/>
          <w:sz w:val="26"/>
          <w:szCs w:val="26"/>
          <w:lang w:val="vi-VN"/>
        </w:rPr>
        <w:t xml:space="preserve"> Quỹ phát triển khoa học và công nghệ (Mã số 343)</w:t>
      </w:r>
      <w:r w:rsidR="006325CC" w:rsidRPr="00C61464">
        <w:rPr>
          <w:i/>
          <w:sz w:val="26"/>
          <w:szCs w:val="26"/>
          <w:lang w:val="vi-VN"/>
        </w:rPr>
        <w:t>:</w:t>
      </w:r>
      <w:r w:rsidRPr="00C61464">
        <w:rPr>
          <w:sz w:val="26"/>
          <w:szCs w:val="26"/>
          <w:lang w:val="vi-VN"/>
        </w:rPr>
        <w:t>Chỉ tiêu này phản ánh số Quỹ phát triển khoa học và công nghệ chưa sử dụng tại thời điểm báo cáo. Số liệu để ghi vào chỉ tiêu này là số dư Có của tài khoản 356 “Quỹ phát triển khoa học và công nghệ”.</w:t>
      </w:r>
    </w:p>
    <w:p w:rsidR="00F75C56" w:rsidRPr="00C61464" w:rsidRDefault="00F75C56" w:rsidP="004E56F3">
      <w:pPr>
        <w:spacing w:before="120" w:after="120" w:line="312" w:lineRule="auto"/>
        <w:jc w:val="both"/>
        <w:rPr>
          <w:b/>
          <w:bCs/>
          <w:i/>
          <w:sz w:val="26"/>
          <w:szCs w:val="26"/>
          <w:lang w:val="vi-VN"/>
        </w:rPr>
      </w:pPr>
      <w:r w:rsidRPr="00C61464">
        <w:rPr>
          <w:b/>
          <w:i/>
          <w:sz w:val="26"/>
          <w:szCs w:val="26"/>
          <w:lang w:val="vi-VN"/>
        </w:rPr>
        <w:t>h)</w:t>
      </w:r>
      <w:r w:rsidRPr="00C61464">
        <w:rPr>
          <w:b/>
          <w:bCs/>
          <w:i/>
          <w:sz w:val="26"/>
          <w:szCs w:val="26"/>
          <w:lang w:val="vi-VN"/>
        </w:rPr>
        <w:t xml:space="preserve"> Vốn chủ sở hữu (Mã số 400 = Mã số 410 + Mã số 430)</w:t>
      </w:r>
    </w:p>
    <w:p w:rsidR="00F75C56" w:rsidRPr="00C61464" w:rsidRDefault="00F75C56" w:rsidP="004E56F3">
      <w:pPr>
        <w:spacing w:before="120" w:after="120" w:line="312" w:lineRule="auto"/>
        <w:jc w:val="both"/>
        <w:rPr>
          <w:bCs/>
          <w:sz w:val="26"/>
          <w:szCs w:val="26"/>
          <w:lang w:val="vi-VN"/>
        </w:rPr>
      </w:pPr>
      <w:r w:rsidRPr="00C61464">
        <w:rPr>
          <w:b/>
          <w:bCs/>
          <w:i/>
          <w:sz w:val="26"/>
          <w:szCs w:val="26"/>
          <w:lang w:val="vi-VN"/>
        </w:rPr>
        <w:t>- Vốn chủ sở hữu (Mã số 410)</w:t>
      </w:r>
      <w:r w:rsidR="006325CC" w:rsidRPr="00C61464">
        <w:rPr>
          <w:b/>
          <w:bCs/>
          <w:i/>
          <w:sz w:val="26"/>
          <w:szCs w:val="26"/>
          <w:lang w:val="vi-VN"/>
        </w:rPr>
        <w:t>:</w:t>
      </w:r>
      <w:r w:rsidRPr="00C61464">
        <w:rPr>
          <w:bCs/>
          <w:sz w:val="26"/>
          <w:szCs w:val="26"/>
          <w:lang w:val="vi-VN"/>
        </w:rPr>
        <w:t>Là chỉ tiêu tổng hợp phản ánh các khoản vốn kinh doanh thuộc sở hữu của cổ đông, thành viên góp vốn, như: Vốn đầu tư của chủ sở hữu, các quỹ trích từ lợi nhuận sau thuế và lợi nhuận sau thuế chưa phân phối, chênh lệch đánh giá lại tài sản, chênh lệch tỷ giá…</w:t>
      </w:r>
    </w:p>
    <w:p w:rsidR="00F75C56" w:rsidRPr="00C61464" w:rsidRDefault="00F75C56" w:rsidP="004E56F3">
      <w:pPr>
        <w:spacing w:before="120" w:after="120" w:line="312" w:lineRule="auto"/>
        <w:jc w:val="both"/>
        <w:rPr>
          <w:bCs/>
          <w:sz w:val="26"/>
          <w:szCs w:val="26"/>
          <w:lang w:val="vi-VN"/>
        </w:rPr>
      </w:pPr>
      <w:r w:rsidRPr="00C61464">
        <w:rPr>
          <w:bCs/>
          <w:sz w:val="26"/>
          <w:szCs w:val="26"/>
          <w:lang w:val="vi-VN"/>
        </w:rPr>
        <w:t>Mã số 410 = Mã số 411 + Mã số 412 + Mã số 413 + Mã số 414 + Mã số 415 + Mã số 416 + Mã số 417 + Mã số 418 + Mã số 419 + Mã số 420 + Mã số 421 + Mã số 422.</w:t>
      </w:r>
    </w:p>
    <w:p w:rsidR="00F75C56" w:rsidRPr="00C61464" w:rsidRDefault="00F75C56" w:rsidP="004E56F3">
      <w:pPr>
        <w:spacing w:before="120" w:after="120" w:line="312" w:lineRule="auto"/>
        <w:jc w:val="both"/>
        <w:rPr>
          <w:bCs/>
          <w:sz w:val="26"/>
          <w:szCs w:val="26"/>
          <w:lang w:val="vi-VN"/>
        </w:rPr>
      </w:pPr>
      <w:r w:rsidRPr="00C61464">
        <w:rPr>
          <w:b/>
          <w:bCs/>
          <w:i/>
          <w:sz w:val="26"/>
          <w:szCs w:val="26"/>
          <w:lang w:val="vi-VN"/>
        </w:rPr>
        <w:lastRenderedPageBreak/>
        <w:t>- Vốn góp của chủ sở hữu (Mã số 411)</w:t>
      </w:r>
      <w:r w:rsidR="006325CC" w:rsidRPr="00C61464">
        <w:rPr>
          <w:b/>
          <w:bCs/>
          <w:i/>
          <w:sz w:val="26"/>
          <w:szCs w:val="26"/>
          <w:lang w:val="vi-VN"/>
        </w:rPr>
        <w:t>:</w:t>
      </w:r>
      <w:r w:rsidRPr="00C61464">
        <w:rPr>
          <w:bCs/>
          <w:sz w:val="26"/>
          <w:szCs w:val="26"/>
          <w:lang w:val="vi-VN"/>
        </w:rPr>
        <w:t xml:space="preserve">Chỉ tiêu này phản ánh tổng số vốn đã thực góp của các chủ sở hữu vào doanh nghiệp (đối với công ty cổ phần phản ánh vốn góp của các cổ đông theo mệnh giá cổ phiếu) tại thời điểm báo cáo. Tại đơn vị hạch toán phụ thuộc, chỉ tiêu này có thể phản ánh số vốn được cấp nếu doanh nghiệp quy định đơn vị hạch toán phụ thuộc ghi nhận vào TK 411. Số liệu để ghi vào chỉ tiêu này là số dư Có của tài khoản 4111 </w:t>
      </w:r>
      <w:r w:rsidRPr="00C61464">
        <w:rPr>
          <w:sz w:val="26"/>
          <w:szCs w:val="26"/>
          <w:lang w:val="vi-VN"/>
        </w:rPr>
        <w:t>“</w:t>
      </w:r>
      <w:r w:rsidRPr="00C61464">
        <w:rPr>
          <w:bCs/>
          <w:sz w:val="26"/>
          <w:szCs w:val="26"/>
          <w:lang w:val="vi-VN"/>
        </w:rPr>
        <w:t>Vốn góp của chủ sở hữu</w:t>
      </w:r>
      <w:r w:rsidRPr="00C61464">
        <w:rPr>
          <w:sz w:val="26"/>
          <w:szCs w:val="26"/>
          <w:lang w:val="vi-VN"/>
        </w:rPr>
        <w:t>”</w:t>
      </w:r>
      <w:r w:rsidRPr="00C61464">
        <w:rPr>
          <w:bCs/>
          <w:sz w:val="26"/>
          <w:szCs w:val="26"/>
          <w:lang w:val="vi-VN"/>
        </w:rPr>
        <w:t>. Đối với công ty cổ phần, Mã số 411 = Mã số 411a + Mã số 411b</w:t>
      </w:r>
    </w:p>
    <w:p w:rsidR="00F75C56" w:rsidRPr="00C61464" w:rsidRDefault="00F75C56" w:rsidP="004E56F3">
      <w:pPr>
        <w:spacing w:before="120" w:after="120" w:line="312" w:lineRule="auto"/>
        <w:jc w:val="both"/>
        <w:rPr>
          <w:bCs/>
          <w:sz w:val="26"/>
          <w:szCs w:val="26"/>
          <w:lang w:val="vi-VN"/>
        </w:rPr>
      </w:pPr>
      <w:r w:rsidRPr="00C61464">
        <w:rPr>
          <w:b/>
          <w:bCs/>
          <w:i/>
          <w:sz w:val="26"/>
          <w:szCs w:val="26"/>
          <w:lang w:val="vi-VN"/>
        </w:rPr>
        <w:t>+</w:t>
      </w:r>
      <w:r w:rsidRPr="00C61464">
        <w:rPr>
          <w:bCs/>
          <w:i/>
          <w:sz w:val="26"/>
          <w:szCs w:val="26"/>
          <w:lang w:val="vi-VN"/>
        </w:rPr>
        <w:t xml:space="preserve"> Cổ phiếu phổ thông có quyền biểu quyết (Mã số 411a)</w:t>
      </w:r>
      <w:r w:rsidR="006325CC" w:rsidRPr="00C61464">
        <w:rPr>
          <w:bCs/>
          <w:i/>
          <w:sz w:val="26"/>
          <w:szCs w:val="26"/>
          <w:lang w:val="vi-VN"/>
        </w:rPr>
        <w:t>:</w:t>
      </w:r>
      <w:r w:rsidRPr="00C61464">
        <w:rPr>
          <w:bCs/>
          <w:sz w:val="26"/>
          <w:szCs w:val="26"/>
          <w:lang w:val="vi-VN"/>
        </w:rPr>
        <w:t>Chỉ tiêu này chỉ sử dụng tại công ty cổ phần, phản ánh mệnh giá của cổ phiếu phổ thông có quyền biểu quyết. Số liệu để ghi vào chỉ tiêu này là số dư Có TK 41111 – Cổ phiếu phổ thông có quyền biểu quyết.</w:t>
      </w:r>
    </w:p>
    <w:p w:rsidR="00F75C56" w:rsidRPr="00C61464" w:rsidRDefault="00F75C56" w:rsidP="004E56F3">
      <w:pPr>
        <w:spacing w:before="120" w:after="120" w:line="312" w:lineRule="auto"/>
        <w:jc w:val="both"/>
        <w:rPr>
          <w:sz w:val="26"/>
          <w:szCs w:val="26"/>
          <w:lang w:val="vi-VN"/>
        </w:rPr>
      </w:pPr>
      <w:r w:rsidRPr="00C61464">
        <w:rPr>
          <w:bCs/>
          <w:sz w:val="26"/>
          <w:szCs w:val="26"/>
          <w:lang w:val="vi-VN"/>
        </w:rPr>
        <w:t>+</w:t>
      </w:r>
      <w:r w:rsidRPr="00C61464">
        <w:rPr>
          <w:bCs/>
          <w:i/>
          <w:sz w:val="26"/>
          <w:szCs w:val="26"/>
          <w:lang w:val="vi-VN"/>
        </w:rPr>
        <w:t xml:space="preserve"> Cổ phiếu ưu đãi (Mã số 411b)</w:t>
      </w:r>
      <w:r w:rsidR="006325CC" w:rsidRPr="00C61464">
        <w:rPr>
          <w:bCs/>
          <w:i/>
          <w:sz w:val="26"/>
          <w:szCs w:val="26"/>
          <w:lang w:val="vi-VN"/>
        </w:rPr>
        <w:t>:</w:t>
      </w:r>
      <w:r w:rsidRPr="00C61464">
        <w:rPr>
          <w:sz w:val="26"/>
          <w:szCs w:val="26"/>
          <w:lang w:val="vi-VN"/>
        </w:rPr>
        <w:t>Chỉ tiêu này phản ánh giá trị cổ phiếu ưu đãi theo mệnh giá nhưng người phát hành không có nghĩa vụ phải mua lại. Số liệu để ghi vào chỉ tiêu này căn cứ vào số dư Có chi tiết TK 41112 – Cổ phiếu ưu đãi (chi tiết loại cổ phiếu ưu đãi được phân loại là vốn chủ sở hữu).</w:t>
      </w:r>
    </w:p>
    <w:p w:rsidR="00F75C56" w:rsidRPr="00C61464" w:rsidRDefault="00F75C56" w:rsidP="004E56F3">
      <w:pPr>
        <w:spacing w:before="120" w:after="120" w:line="312" w:lineRule="auto"/>
        <w:jc w:val="both"/>
        <w:rPr>
          <w:bCs/>
          <w:sz w:val="26"/>
          <w:szCs w:val="26"/>
          <w:lang w:val="vi-VN"/>
        </w:rPr>
      </w:pPr>
      <w:r w:rsidRPr="00C61464">
        <w:rPr>
          <w:b/>
          <w:bCs/>
          <w:i/>
          <w:sz w:val="26"/>
          <w:szCs w:val="26"/>
          <w:lang w:val="vi-VN"/>
        </w:rPr>
        <w:t>- Thặng dư vốn cổ phần (Mã số 412)</w:t>
      </w:r>
      <w:r w:rsidR="006325CC" w:rsidRPr="00C61464">
        <w:rPr>
          <w:b/>
          <w:bCs/>
          <w:i/>
          <w:sz w:val="26"/>
          <w:szCs w:val="26"/>
          <w:lang w:val="vi-VN"/>
        </w:rPr>
        <w:t>:</w:t>
      </w:r>
      <w:r w:rsidRPr="00C61464">
        <w:rPr>
          <w:bCs/>
          <w:sz w:val="26"/>
          <w:szCs w:val="26"/>
          <w:lang w:val="vi-VN"/>
        </w:rPr>
        <w:t>Chỉ tiêu này phản ánh</w:t>
      </w:r>
      <w:r w:rsidRPr="00C61464">
        <w:rPr>
          <w:sz w:val="26"/>
          <w:szCs w:val="26"/>
          <w:lang w:val="vi-VN"/>
        </w:rPr>
        <w:t xml:space="preserve"> thặng dư vốn cổ phần ở thời điểm báo cáo của công ty cổ phần. </w:t>
      </w:r>
      <w:r w:rsidRPr="00C61464">
        <w:rPr>
          <w:bCs/>
          <w:sz w:val="26"/>
          <w:szCs w:val="26"/>
          <w:lang w:val="vi-VN"/>
        </w:rPr>
        <w:t>Số liệu để ghi vào chỉ tiêu này là số dư Có của Tài khoản 4112 “Thặng dư vốn cổ phần”. Nếu TK 4112 có số dư Nợ thì chỉ tiêu này được ghi bằng số âm dưới hình thức ghi trong ngoặc đơn (...).</w:t>
      </w:r>
    </w:p>
    <w:p w:rsidR="00F75C56" w:rsidRPr="00C61464" w:rsidRDefault="00F75C56" w:rsidP="006325CC">
      <w:pPr>
        <w:spacing w:before="120" w:after="120" w:line="312" w:lineRule="auto"/>
        <w:jc w:val="both"/>
        <w:rPr>
          <w:sz w:val="26"/>
          <w:szCs w:val="26"/>
          <w:lang w:val="vi-VN"/>
        </w:rPr>
      </w:pPr>
      <w:r w:rsidRPr="00C61464">
        <w:rPr>
          <w:b/>
          <w:bCs/>
          <w:i/>
          <w:sz w:val="26"/>
          <w:szCs w:val="26"/>
          <w:lang w:val="vi-VN"/>
        </w:rPr>
        <w:t>- Quyền chọn chuyển đổi trái phiếu (Mã số 413)</w:t>
      </w:r>
      <w:r w:rsidR="006325CC" w:rsidRPr="00C61464">
        <w:rPr>
          <w:b/>
          <w:bCs/>
          <w:i/>
          <w:sz w:val="26"/>
          <w:szCs w:val="26"/>
          <w:lang w:val="vi-VN"/>
        </w:rPr>
        <w:t>:</w:t>
      </w:r>
      <w:r w:rsidRPr="00C61464">
        <w:rPr>
          <w:sz w:val="26"/>
          <w:szCs w:val="26"/>
          <w:lang w:val="vi-VN"/>
        </w:rPr>
        <w:t>Chỉ tiêu này phản ánh giá trị cấu phần vốn của trái phiếu chuyển đổi do doanh nghiệp phát hành tại thời điểm báo cáo. Số liệu để ghi vào chỉ tiêu này là số dư Có chi tiết của tài khoản 4113 – “Quyền chọn chuyển đổi trái phiếu ”.</w:t>
      </w:r>
    </w:p>
    <w:p w:rsidR="00F75C56" w:rsidRPr="00C61464" w:rsidRDefault="00F75C56" w:rsidP="004E56F3">
      <w:pPr>
        <w:spacing w:before="120" w:after="120" w:line="312" w:lineRule="auto"/>
        <w:jc w:val="both"/>
        <w:rPr>
          <w:bCs/>
          <w:sz w:val="26"/>
          <w:szCs w:val="26"/>
          <w:lang w:val="vi-VN"/>
        </w:rPr>
      </w:pPr>
      <w:r w:rsidRPr="00C61464">
        <w:rPr>
          <w:bCs/>
          <w:i/>
          <w:sz w:val="26"/>
          <w:szCs w:val="26"/>
          <w:lang w:val="vi-VN"/>
        </w:rPr>
        <w:t>-</w:t>
      </w:r>
      <w:r w:rsidRPr="00C61464">
        <w:rPr>
          <w:b/>
          <w:bCs/>
          <w:i/>
          <w:sz w:val="26"/>
          <w:szCs w:val="26"/>
          <w:lang w:val="vi-VN"/>
        </w:rPr>
        <w:t xml:space="preserve"> Vốn khác của chủ sở hữu (Mã số 414)</w:t>
      </w:r>
      <w:r w:rsidR="006325CC" w:rsidRPr="00C61464">
        <w:rPr>
          <w:b/>
          <w:bCs/>
          <w:i/>
          <w:sz w:val="26"/>
          <w:szCs w:val="26"/>
          <w:lang w:val="vi-VN"/>
        </w:rPr>
        <w:t>:</w:t>
      </w:r>
      <w:r w:rsidRPr="00C61464">
        <w:rPr>
          <w:bCs/>
          <w:sz w:val="26"/>
          <w:szCs w:val="26"/>
          <w:lang w:val="vi-VN"/>
        </w:rPr>
        <w:t>Chỉ tiêu này phản ánh giá trị các khoản vốn khác của chủ sở hữu tại thời điểm báo cáo. Số liệu để ghi vào chỉ tiêu này là số dư Có Tài khoản 4118 “Vốn khác”.</w:t>
      </w:r>
    </w:p>
    <w:p w:rsidR="00F75C56" w:rsidRPr="00C61464" w:rsidRDefault="00F75C56" w:rsidP="004E56F3">
      <w:pPr>
        <w:spacing w:before="120" w:after="120" w:line="312" w:lineRule="auto"/>
        <w:jc w:val="both"/>
        <w:rPr>
          <w:bCs/>
          <w:i/>
          <w:sz w:val="26"/>
          <w:szCs w:val="26"/>
          <w:lang w:val="vi-VN"/>
        </w:rPr>
      </w:pPr>
    </w:p>
    <w:p w:rsidR="00F75C56" w:rsidRPr="00C61464" w:rsidRDefault="00F75C56" w:rsidP="004E56F3">
      <w:pPr>
        <w:spacing w:before="120" w:after="120" w:line="312" w:lineRule="auto"/>
        <w:jc w:val="both"/>
        <w:rPr>
          <w:bCs/>
          <w:sz w:val="26"/>
          <w:szCs w:val="26"/>
          <w:lang w:val="vi-VN"/>
        </w:rPr>
      </w:pPr>
      <w:r w:rsidRPr="00C61464">
        <w:rPr>
          <w:b/>
          <w:bCs/>
          <w:i/>
          <w:sz w:val="26"/>
          <w:szCs w:val="26"/>
          <w:lang w:val="vi-VN"/>
        </w:rPr>
        <w:t>- Cổ phiếu quỹ (Mã số 415)</w:t>
      </w:r>
      <w:r w:rsidR="006325CC" w:rsidRPr="00C61464">
        <w:rPr>
          <w:b/>
          <w:bCs/>
          <w:i/>
          <w:sz w:val="26"/>
          <w:szCs w:val="26"/>
          <w:lang w:val="vi-VN"/>
        </w:rPr>
        <w:t>:</w:t>
      </w:r>
      <w:r w:rsidRPr="00C61464">
        <w:rPr>
          <w:bCs/>
          <w:sz w:val="26"/>
          <w:szCs w:val="26"/>
          <w:lang w:val="vi-VN"/>
        </w:rPr>
        <w:t>Chỉ tiêu này phản ánh giá trị cổ phiếu quỹ hiện có ở thời điểm báo cáo của công ty cổ phần. Số liệu để ghi vào chỉ tiêu này là số dư Nợ của Tài khoản 419 “Cổ phiếu quỹ</w:t>
      </w:r>
      <w:r w:rsidRPr="00C61464">
        <w:rPr>
          <w:sz w:val="26"/>
          <w:szCs w:val="26"/>
          <w:lang w:val="vi-VN"/>
        </w:rPr>
        <w:t>” và</w:t>
      </w:r>
      <w:r w:rsidRPr="00C61464">
        <w:rPr>
          <w:bCs/>
          <w:sz w:val="26"/>
          <w:szCs w:val="26"/>
          <w:lang w:val="vi-VN"/>
        </w:rPr>
        <w:t xml:space="preserve"> được ghi bằng số âm dưới hình thức ghi trong ngoặc đơn (...). </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t>-</w:t>
      </w:r>
      <w:r w:rsidRPr="00C61464">
        <w:rPr>
          <w:b/>
          <w:bCs/>
          <w:i/>
          <w:sz w:val="26"/>
          <w:szCs w:val="26"/>
          <w:lang w:val="vi-VN"/>
        </w:rPr>
        <w:t xml:space="preserve"> Chênh lệch đánh giá lại tài sản (Mã số 416)</w:t>
      </w:r>
      <w:r w:rsidR="006325CC" w:rsidRPr="00C61464">
        <w:rPr>
          <w:b/>
          <w:bCs/>
          <w:i/>
          <w:sz w:val="26"/>
          <w:szCs w:val="26"/>
          <w:lang w:val="vi-VN"/>
        </w:rPr>
        <w:t>:</w:t>
      </w:r>
      <w:r w:rsidRPr="00C61464">
        <w:rPr>
          <w:bCs/>
          <w:sz w:val="26"/>
          <w:szCs w:val="26"/>
          <w:lang w:val="vi-VN"/>
        </w:rPr>
        <w:t xml:space="preserve">Chỉ tiêu này </w:t>
      </w:r>
      <w:r w:rsidRPr="00C61464">
        <w:rPr>
          <w:sz w:val="26"/>
          <w:szCs w:val="26"/>
          <w:lang w:val="vi-VN"/>
        </w:rPr>
        <w:t>phản ánh tổng số chênh lệch do đánh giá lại tài sản được ghi nhận trực tiếp vào vốn chủ sở hữu hiện có tại thời điểm báo cáo. Số liệu để ghi vào chỉ tiêu này là số dư Có của Tài khoản 412 “Chênh lệch đánh giá lại tài sản”. Trường hợp tài khoản 412 có số dư Nợ thì chỉ tiêu này được ghi bằng số âm dưới hình thức ghi trong ngoặc đơn (...).</w:t>
      </w:r>
    </w:p>
    <w:p w:rsidR="00F75C56" w:rsidRPr="00C61464" w:rsidRDefault="00F75C56" w:rsidP="004E56F3">
      <w:pPr>
        <w:spacing w:before="120" w:after="120" w:line="312" w:lineRule="auto"/>
        <w:jc w:val="both"/>
        <w:rPr>
          <w:sz w:val="26"/>
          <w:szCs w:val="26"/>
          <w:lang w:val="vi-VN"/>
        </w:rPr>
      </w:pPr>
      <w:r w:rsidRPr="00C61464">
        <w:rPr>
          <w:bCs/>
          <w:i/>
          <w:sz w:val="26"/>
          <w:szCs w:val="26"/>
          <w:lang w:val="vi-VN"/>
        </w:rPr>
        <w:lastRenderedPageBreak/>
        <w:t>-</w:t>
      </w:r>
      <w:r w:rsidRPr="00C61464">
        <w:rPr>
          <w:b/>
          <w:bCs/>
          <w:i/>
          <w:sz w:val="26"/>
          <w:szCs w:val="26"/>
          <w:lang w:val="vi-VN"/>
        </w:rPr>
        <w:t xml:space="preserve"> Chênh lệch tỷ giá hối đoái (Mã số 417)</w:t>
      </w:r>
      <w:r w:rsidR="006325CC" w:rsidRPr="00C61464">
        <w:rPr>
          <w:b/>
          <w:bCs/>
          <w:i/>
          <w:sz w:val="26"/>
          <w:szCs w:val="26"/>
          <w:lang w:val="vi-VN"/>
        </w:rPr>
        <w:t>:</w:t>
      </w:r>
      <w:r w:rsidRPr="00C61464">
        <w:rPr>
          <w:bCs/>
          <w:sz w:val="26"/>
          <w:szCs w:val="26"/>
          <w:lang w:val="vi-VN"/>
        </w:rPr>
        <w:t xml:space="preserve">Chỉ tiêu này </w:t>
      </w:r>
      <w:r w:rsidRPr="00C61464">
        <w:rPr>
          <w:sz w:val="26"/>
          <w:szCs w:val="26"/>
          <w:lang w:val="vi-VN"/>
        </w:rPr>
        <w:t xml:space="preserve">phản ánh số chênh lệch tỷ giá hối đoái phát sinh trong giai đoạn trước hoạt động của doanh nghiệp do Nhà nước sở hữu 100% vốn điều lệ thực hiện nhiệm vụ an ninh, quốc phòng, ổn định kinh tế vĩ mô chưa được xử lý tại thời điểm báo cáo. </w:t>
      </w:r>
    </w:p>
    <w:p w:rsidR="00F75C56" w:rsidRPr="00C61464" w:rsidRDefault="00F75C56" w:rsidP="004E56F3">
      <w:pPr>
        <w:spacing w:before="120" w:after="120" w:line="312" w:lineRule="auto"/>
        <w:jc w:val="both"/>
        <w:rPr>
          <w:sz w:val="26"/>
          <w:szCs w:val="26"/>
          <w:lang w:val="vi-VN"/>
        </w:rPr>
      </w:pPr>
      <w:r w:rsidRPr="00C61464">
        <w:rPr>
          <w:sz w:val="26"/>
          <w:szCs w:val="26"/>
          <w:lang w:val="vi-VN"/>
        </w:rPr>
        <w:t>Số liệu để ghi vào chỉ tiêu này là số dư Có của tài khoản 413 “Chênh lệch tỷ giá hối đoái”. Trường hợp TK 413 có số dư Nợ thì chỉ tiêu này được ghi bằng số âm dưới hình thức ghi trong ngoặc đơn (...).</w:t>
      </w:r>
    </w:p>
    <w:p w:rsidR="00F75C56" w:rsidRPr="00C61464" w:rsidRDefault="00F75C56" w:rsidP="004E56F3">
      <w:pPr>
        <w:spacing w:before="120" w:after="120" w:line="312" w:lineRule="auto"/>
        <w:jc w:val="both"/>
        <w:rPr>
          <w:sz w:val="26"/>
          <w:szCs w:val="26"/>
          <w:lang w:val="vi-VN"/>
        </w:rPr>
      </w:pPr>
      <w:r w:rsidRPr="00C61464">
        <w:rPr>
          <w:sz w:val="26"/>
          <w:szCs w:val="26"/>
          <w:lang w:val="vi-VN"/>
        </w:rPr>
        <w:t>Trường hợp đơn vị sử dụng ngoại tệ làm đơn vị tiền tệ trong kế toán, chỉ tiêu này còn phản ánh khoản chênh lệch tỷ giá hối đoái do chuyển đổi Báo cáo tài chính lập bằng ngoại tệ sang Đồng Việt Nam.</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 Quỹ đầu tư phát triển (Mã số 418)</w:t>
      </w:r>
      <w:r w:rsidR="006325CC" w:rsidRPr="00C61464">
        <w:rPr>
          <w:b/>
          <w:i/>
          <w:sz w:val="26"/>
          <w:szCs w:val="26"/>
          <w:lang w:val="vi-VN"/>
        </w:rPr>
        <w:t>:</w:t>
      </w:r>
      <w:r w:rsidRPr="00C61464">
        <w:rPr>
          <w:bCs/>
          <w:sz w:val="26"/>
          <w:szCs w:val="26"/>
          <w:lang w:val="vi-VN"/>
        </w:rPr>
        <w:t xml:space="preserve">Chỉ tiêu này </w:t>
      </w:r>
      <w:r w:rsidRPr="00C61464">
        <w:rPr>
          <w:sz w:val="26"/>
          <w:szCs w:val="26"/>
          <w:lang w:val="vi-VN"/>
        </w:rPr>
        <w:t>phản ánh số Quỹ đầu tư phát triển chưa sử dụng tại thời điểm báo cáo. Số liệu để ghi vào chỉ tiêu này là số dư Có của tài khoản 414 “Quỹ đầu tư phát triển”.</w:t>
      </w:r>
    </w:p>
    <w:p w:rsidR="00F75C56" w:rsidRPr="00C61464" w:rsidRDefault="00F75C56" w:rsidP="004E56F3">
      <w:pPr>
        <w:spacing w:before="120" w:after="120" w:line="312" w:lineRule="auto"/>
        <w:jc w:val="both"/>
        <w:rPr>
          <w:sz w:val="26"/>
          <w:szCs w:val="26"/>
          <w:lang w:val="vi-VN"/>
        </w:rPr>
      </w:pPr>
      <w:r w:rsidRPr="00C61464">
        <w:rPr>
          <w:b/>
          <w:i/>
          <w:sz w:val="26"/>
          <w:szCs w:val="26"/>
          <w:lang w:val="vi-VN"/>
        </w:rPr>
        <w:t>- Quỹ hỗ trợ sắp xếp  doanh nghiệp (Mã số 419)</w:t>
      </w:r>
      <w:r w:rsidR="006325CC" w:rsidRPr="00C61464">
        <w:rPr>
          <w:b/>
          <w:i/>
          <w:sz w:val="26"/>
          <w:szCs w:val="26"/>
          <w:lang w:val="vi-VN"/>
        </w:rPr>
        <w:t xml:space="preserve">: </w:t>
      </w:r>
      <w:r w:rsidRPr="00C61464">
        <w:rPr>
          <w:sz w:val="26"/>
          <w:szCs w:val="26"/>
          <w:lang w:val="vi-VN"/>
        </w:rPr>
        <w:t>Chỉ tiêu này phản ánh số Quỹ hỗ trợ sắp xếp doanh nghiệp chưa sử dụng tại thời điểm báo cáo. Số liệu để ghi vào chỉ tiêu này là số dư Có của tài khoản 417 – “Quỹ hỗ trợ sắp xếp doanh nghiệp”.</w:t>
      </w:r>
    </w:p>
    <w:p w:rsidR="00F75C56" w:rsidRPr="00C61464" w:rsidRDefault="00F75C56" w:rsidP="004E56F3">
      <w:pPr>
        <w:spacing w:before="120" w:after="120" w:line="312" w:lineRule="auto"/>
        <w:jc w:val="both"/>
        <w:rPr>
          <w:bCs/>
          <w:sz w:val="26"/>
          <w:szCs w:val="26"/>
          <w:lang w:val="vi-VN"/>
        </w:rPr>
      </w:pPr>
      <w:r w:rsidRPr="00C61464">
        <w:rPr>
          <w:b/>
          <w:bCs/>
          <w:i/>
          <w:sz w:val="26"/>
          <w:szCs w:val="26"/>
          <w:lang w:val="vi-VN"/>
        </w:rPr>
        <w:t>- Quỹ khác thuộc vốn chủ sở hữu (Mã số 420)</w:t>
      </w:r>
      <w:r w:rsidR="006325CC" w:rsidRPr="00C61464">
        <w:rPr>
          <w:b/>
          <w:bCs/>
          <w:i/>
          <w:sz w:val="26"/>
          <w:szCs w:val="26"/>
          <w:lang w:val="vi-VN"/>
        </w:rPr>
        <w:t>:</w:t>
      </w:r>
      <w:r w:rsidRPr="00C61464">
        <w:rPr>
          <w:bCs/>
          <w:sz w:val="26"/>
          <w:szCs w:val="26"/>
          <w:lang w:val="vi-VN"/>
        </w:rPr>
        <w:t xml:space="preserve">Chỉ tiêu này phản ánh số quỹ khác thuộc vốn chủ sở hữu doanh nghiệp trích lập từ lợi nhuận sau thuế chưa phân phối hiện có tại thời điểm báo cáo. Số liệu để ghi vào chỉ tiêu này là số dư Có tài khoản 418 “Các quỹ khác thuộc vốn chủ sở hữu”. </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 Lợi nhuận sau thuế chưa phân phối (Mã số 421)</w:t>
      </w:r>
      <w:r w:rsidR="006325CC" w:rsidRPr="00C61464">
        <w:rPr>
          <w:b/>
          <w:bCs/>
          <w:i/>
          <w:sz w:val="26"/>
          <w:szCs w:val="26"/>
          <w:lang w:val="vi-VN"/>
        </w:rPr>
        <w:t>:</w:t>
      </w:r>
      <w:r w:rsidRPr="00C61464">
        <w:rPr>
          <w:bCs/>
          <w:sz w:val="26"/>
          <w:szCs w:val="26"/>
          <w:lang w:val="vi-VN"/>
        </w:rPr>
        <w:t xml:space="preserve">Chỉ tiêu này </w:t>
      </w:r>
      <w:r w:rsidRPr="00C61464">
        <w:rPr>
          <w:sz w:val="26"/>
          <w:szCs w:val="26"/>
          <w:lang w:val="vi-VN"/>
        </w:rPr>
        <w:t>phản ánh số lãi (hoặc lỗ) sau thuế chưa được quyết toán hoặc chưa phân phối tại thời điểm báo cáo.</w:t>
      </w:r>
      <w:r w:rsidRPr="00C61464">
        <w:rPr>
          <w:bCs/>
          <w:sz w:val="26"/>
          <w:szCs w:val="26"/>
          <w:lang w:val="vi-VN"/>
        </w:rPr>
        <w:t xml:space="preserve"> </w:t>
      </w:r>
      <w:r w:rsidRPr="00C61464">
        <w:rPr>
          <w:sz w:val="26"/>
          <w:szCs w:val="26"/>
          <w:lang w:val="vi-VN"/>
        </w:rPr>
        <w:t>Số liệu để ghi vào chỉ tiêu này là số dư Có của tài khoản 421 “Lợi nhuận sau thuế chưa phân phối”. Trường hợp tài khoản 421 có số dư Nợ thì số liệu chỉ tiêu này được ghi bằng số âm dưới hình thức ghi trong ngoặc đơn (...). Mã số 421 = Mã số 421a + Mã số 421b</w:t>
      </w:r>
    </w:p>
    <w:p w:rsidR="00F75C56" w:rsidRPr="00C61464" w:rsidRDefault="00F75C56" w:rsidP="004E56F3">
      <w:pPr>
        <w:spacing w:before="120" w:after="120" w:line="312" w:lineRule="auto"/>
        <w:jc w:val="both"/>
        <w:rPr>
          <w:bCs/>
          <w:sz w:val="26"/>
          <w:szCs w:val="26"/>
          <w:lang w:val="vi-VN"/>
        </w:rPr>
      </w:pPr>
      <w:r w:rsidRPr="00C61464">
        <w:rPr>
          <w:b/>
          <w:bCs/>
          <w:i/>
          <w:sz w:val="26"/>
          <w:szCs w:val="26"/>
          <w:lang w:val="vi-VN"/>
        </w:rPr>
        <w:t>+</w:t>
      </w:r>
      <w:r w:rsidRPr="00C61464">
        <w:rPr>
          <w:bCs/>
          <w:i/>
          <w:sz w:val="26"/>
          <w:szCs w:val="26"/>
          <w:lang w:val="vi-VN"/>
        </w:rPr>
        <w:t xml:space="preserve"> Lợi nhuận sau thuế chưa phân phối lũy kế đến cuối kỳ trước (Mã số 421a)</w:t>
      </w:r>
      <w:r w:rsidR="006325CC" w:rsidRPr="00C61464">
        <w:rPr>
          <w:bCs/>
          <w:i/>
          <w:sz w:val="26"/>
          <w:szCs w:val="26"/>
          <w:lang w:val="vi-VN"/>
        </w:rPr>
        <w:t>:</w:t>
      </w:r>
      <w:r w:rsidRPr="00C61464">
        <w:rPr>
          <w:bCs/>
          <w:sz w:val="26"/>
          <w:szCs w:val="26"/>
          <w:lang w:val="vi-VN"/>
        </w:rPr>
        <w:t xml:space="preserve">Chỉ tiêu này </w:t>
      </w:r>
      <w:r w:rsidRPr="00C61464">
        <w:rPr>
          <w:sz w:val="26"/>
          <w:szCs w:val="26"/>
          <w:lang w:val="vi-VN"/>
        </w:rPr>
        <w:t>phản ánh số lãi (hoặc lỗ) chưa được quyết toán hoặc chưa phân phối lũy kế đến thời điểm cuối kỳ trước (đầu kỳ báo cáo).</w:t>
      </w:r>
      <w:r w:rsidRPr="00C61464">
        <w:rPr>
          <w:bCs/>
          <w:sz w:val="26"/>
          <w:szCs w:val="26"/>
          <w:lang w:val="vi-VN"/>
        </w:rPr>
        <w:t xml:space="preserve"> </w:t>
      </w:r>
    </w:p>
    <w:p w:rsidR="00F75C56" w:rsidRPr="00C61464" w:rsidRDefault="00F75C56" w:rsidP="004E56F3">
      <w:pPr>
        <w:spacing w:before="120" w:after="120" w:line="312" w:lineRule="auto"/>
        <w:jc w:val="both"/>
        <w:rPr>
          <w:sz w:val="26"/>
          <w:szCs w:val="26"/>
          <w:lang w:val="vi-VN"/>
        </w:rPr>
      </w:pPr>
      <w:r w:rsidRPr="00C61464">
        <w:rPr>
          <w:sz w:val="26"/>
          <w:szCs w:val="26"/>
          <w:lang w:val="vi-VN"/>
        </w:rPr>
        <w:t xml:space="preserve">Số liệu để ghi vào chỉ tiêu “Lợi nhuận sau thuế chưa phân phối </w:t>
      </w:r>
      <w:r w:rsidRPr="00C61464">
        <w:rPr>
          <w:bCs/>
          <w:sz w:val="26"/>
          <w:szCs w:val="26"/>
          <w:lang w:val="vi-VN"/>
        </w:rPr>
        <w:t xml:space="preserve">lũy kế đến cuối kỳ trước” trên Bảng cân đối kế toán quý </w:t>
      </w:r>
      <w:r w:rsidRPr="00C61464">
        <w:rPr>
          <w:sz w:val="26"/>
          <w:szCs w:val="26"/>
          <w:lang w:val="vi-VN"/>
        </w:rPr>
        <w:t>là số dư Có của tài khoản 4211 “Lợi nhuận sau thuế chưa phân phối năm trước” cộng với số dư Có chi tiết của Tài khoản 4212 “Lợi nhuận sau thuế chưa phân phối năm nay”, chi tiết số lợi nhuận lũy kế từ đầu năm đến đầu kỳ báo cáo. Trường hợp tài khoản 4211, 4212 có số dư Nợ thì số liệu chỉ tiêu này được ghi bằng số âm dưới hình thức ghi trong ngoặc đơn (...).</w:t>
      </w:r>
    </w:p>
    <w:p w:rsidR="00F75C56" w:rsidRPr="00C61464" w:rsidRDefault="00F75C56" w:rsidP="004E56F3">
      <w:pPr>
        <w:spacing w:before="120" w:after="120" w:line="312" w:lineRule="auto"/>
        <w:jc w:val="both"/>
        <w:rPr>
          <w:sz w:val="26"/>
          <w:szCs w:val="26"/>
          <w:lang w:val="vi-VN"/>
        </w:rPr>
      </w:pPr>
      <w:r w:rsidRPr="00C61464">
        <w:rPr>
          <w:sz w:val="26"/>
          <w:szCs w:val="26"/>
          <w:lang w:val="vi-VN"/>
        </w:rPr>
        <w:lastRenderedPageBreak/>
        <w:t xml:space="preserve">Số liệu để ghi vào chỉ tiêu “Lợi nhuận sau thuế chưa phân phối </w:t>
      </w:r>
      <w:r w:rsidRPr="00C61464">
        <w:rPr>
          <w:bCs/>
          <w:sz w:val="26"/>
          <w:szCs w:val="26"/>
          <w:lang w:val="vi-VN"/>
        </w:rPr>
        <w:t xml:space="preserve">đến cuối kỳ trước” trên Bảng cân đối kế toán năm </w:t>
      </w:r>
      <w:r w:rsidRPr="00C61464">
        <w:rPr>
          <w:sz w:val="26"/>
          <w:szCs w:val="26"/>
          <w:lang w:val="vi-VN"/>
        </w:rPr>
        <w:t>là số dư Có của tài khoản 4211 “Lợi nhuận sau thuế chưa phân phối năm trước”. Trường hợp tài khoản 4211, 4212 có số dư Nợ thì số liệu chỉ tiêu này được ghi bằng số âm dưới hình thức ghi trong ngoặc đơn (...).</w:t>
      </w:r>
    </w:p>
    <w:p w:rsidR="00F75C56" w:rsidRPr="00C61464" w:rsidRDefault="00F75C56" w:rsidP="004E56F3">
      <w:pPr>
        <w:spacing w:before="120" w:after="120" w:line="312" w:lineRule="auto"/>
        <w:jc w:val="both"/>
        <w:rPr>
          <w:bCs/>
          <w:sz w:val="26"/>
          <w:szCs w:val="26"/>
          <w:lang w:val="vi-VN"/>
        </w:rPr>
      </w:pPr>
      <w:r w:rsidRPr="00C61464">
        <w:rPr>
          <w:bCs/>
          <w:i/>
          <w:sz w:val="26"/>
          <w:szCs w:val="26"/>
          <w:lang w:val="vi-VN"/>
        </w:rPr>
        <w:t>+ Lợi nhuận sau thuế chưa phân phối kỳ này (Mã số 421b)</w:t>
      </w:r>
      <w:r w:rsidR="006325CC" w:rsidRPr="00C61464">
        <w:rPr>
          <w:bCs/>
          <w:i/>
          <w:sz w:val="26"/>
          <w:szCs w:val="26"/>
          <w:lang w:val="vi-VN"/>
        </w:rPr>
        <w:t>:</w:t>
      </w:r>
      <w:r w:rsidRPr="00C61464">
        <w:rPr>
          <w:bCs/>
          <w:sz w:val="26"/>
          <w:szCs w:val="26"/>
          <w:lang w:val="vi-VN"/>
        </w:rPr>
        <w:t xml:space="preserve">Chỉ tiêu này </w:t>
      </w:r>
      <w:r w:rsidRPr="00C61464">
        <w:rPr>
          <w:sz w:val="26"/>
          <w:szCs w:val="26"/>
          <w:lang w:val="vi-VN"/>
        </w:rPr>
        <w:t>phản ánh số lãi (hoặc lỗ) chưa được quyết toán hoặc chưa phân phối phát sinh trong kỳ báo cáo.</w:t>
      </w:r>
      <w:r w:rsidRPr="00C61464">
        <w:rPr>
          <w:bCs/>
          <w:sz w:val="26"/>
          <w:szCs w:val="26"/>
          <w:lang w:val="vi-VN"/>
        </w:rPr>
        <w:t xml:space="preserve"> </w:t>
      </w:r>
    </w:p>
    <w:p w:rsidR="00F75C56" w:rsidRPr="00C61464" w:rsidRDefault="00F75C56" w:rsidP="004E56F3">
      <w:pPr>
        <w:spacing w:before="120" w:after="120" w:line="312" w:lineRule="auto"/>
        <w:jc w:val="both"/>
        <w:rPr>
          <w:sz w:val="26"/>
          <w:szCs w:val="26"/>
          <w:lang w:val="vi-VN"/>
        </w:rPr>
      </w:pPr>
      <w:r w:rsidRPr="00C61464">
        <w:rPr>
          <w:sz w:val="26"/>
          <w:szCs w:val="26"/>
          <w:lang w:val="vi-VN"/>
        </w:rPr>
        <w:t>Số liệu để ghi vào chỉ tiêu “Lợi nhuận sau thuế chưa phân phối kỳ này” trên Bảng cân đối kế toán quý là số dư Có của tài khoản 4212 “Lợi nhuận sau thuế chưa phân phối năm nay”, chi tiết số lợi nhuận phát sinh trong quý báo cáo. Trường hợp tài khoản 4212 có số dư Nợ thì số liệu chỉ tiêu này được ghi bằng số âm dưới hình thức ghi trong ngoặc đơn (...).</w:t>
      </w:r>
    </w:p>
    <w:p w:rsidR="00F75C56" w:rsidRPr="00C61464" w:rsidRDefault="00F75C56" w:rsidP="004E56F3">
      <w:pPr>
        <w:spacing w:before="120" w:after="120" w:line="312" w:lineRule="auto"/>
        <w:jc w:val="both"/>
        <w:rPr>
          <w:sz w:val="26"/>
          <w:szCs w:val="26"/>
          <w:lang w:val="vi-VN"/>
        </w:rPr>
      </w:pPr>
      <w:r w:rsidRPr="00C61464">
        <w:rPr>
          <w:sz w:val="26"/>
          <w:szCs w:val="26"/>
          <w:lang w:val="vi-VN"/>
        </w:rPr>
        <w:t>Số liệu để ghi vào chỉ tiêu “Lợi nhuận sau thuế chưa phân phối kỳ này” trên Bảng cân đối kế toán năm là số dư Có của tài khoản 4212 “Lợi nhuận sau thuế chưa phân phối năm nay”. Trường hợp tài khoản 4212 có số dư Nợ thì số liệu chỉ tiêu này được ghi bằng số âm dưới hình thức ghi trong ngoặc đơn (...).</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 Nguồn vốn đầu tư xây dựng cơ bản (Mã số 422)</w:t>
      </w:r>
      <w:r w:rsidR="006325CC" w:rsidRPr="00C61464">
        <w:rPr>
          <w:b/>
          <w:bCs/>
          <w:i/>
          <w:sz w:val="26"/>
          <w:szCs w:val="26"/>
          <w:lang w:val="vi-VN"/>
        </w:rPr>
        <w:t>:</w:t>
      </w:r>
      <w:r w:rsidRPr="00C61464">
        <w:rPr>
          <w:bCs/>
          <w:sz w:val="26"/>
          <w:szCs w:val="26"/>
          <w:lang w:val="vi-VN"/>
        </w:rPr>
        <w:t xml:space="preserve">Chỉ tiêu này </w:t>
      </w:r>
      <w:r w:rsidRPr="00C61464">
        <w:rPr>
          <w:sz w:val="26"/>
          <w:szCs w:val="26"/>
          <w:lang w:val="vi-VN"/>
        </w:rPr>
        <w:t>phản ánh tổng số nguồn vốn đầu tư xây dựng cơ bản hiện có tại thời điểm báo cáo. Số liệu để ghi vào chỉ tiêu này là số dư Có của tài khoản 441 “Nguồn vốn đầu tư xây dựng cơ bản”.</w:t>
      </w:r>
    </w:p>
    <w:p w:rsidR="00F75C56" w:rsidRPr="00C61464" w:rsidRDefault="00F75C56" w:rsidP="004E56F3">
      <w:pPr>
        <w:spacing w:before="120" w:after="120" w:line="312" w:lineRule="auto"/>
        <w:jc w:val="both"/>
        <w:rPr>
          <w:bCs/>
          <w:sz w:val="26"/>
          <w:szCs w:val="26"/>
          <w:lang w:val="vi-VN"/>
        </w:rPr>
      </w:pPr>
      <w:r w:rsidRPr="00C61464">
        <w:rPr>
          <w:b/>
          <w:bCs/>
          <w:i/>
          <w:sz w:val="26"/>
          <w:szCs w:val="26"/>
          <w:lang w:val="vi-VN"/>
        </w:rPr>
        <w:t>i) Nguồn kinh phí và quỹ khác (Mã số 430)</w:t>
      </w:r>
      <w:r w:rsidR="006325CC" w:rsidRPr="00C61464">
        <w:rPr>
          <w:b/>
          <w:bCs/>
          <w:i/>
          <w:sz w:val="26"/>
          <w:szCs w:val="26"/>
          <w:lang w:val="vi-VN"/>
        </w:rPr>
        <w:t>:</w:t>
      </w:r>
      <w:r w:rsidRPr="00C61464">
        <w:rPr>
          <w:bCs/>
          <w:sz w:val="26"/>
          <w:szCs w:val="26"/>
          <w:lang w:val="vi-VN"/>
        </w:rPr>
        <w:t>Là chỉ tiêu tổng hợp phản ánh tổng số kinh phí sự nghiệp, dự án được cấp để chi tiêu cho hoạt động sự nghiệp, dự án (sau khi trừ đi các khoản chi sự nghiệp, dự án); Nguồn kinh phí đã hình thành TSCĐ tại thời điểm báo cáo. Mã số 430 = Mã số 431 + Mã số 432.</w:t>
      </w:r>
    </w:p>
    <w:p w:rsidR="00F75C56" w:rsidRPr="00C61464" w:rsidRDefault="00F75C56" w:rsidP="004E56F3">
      <w:pPr>
        <w:spacing w:before="120" w:after="120" w:line="312" w:lineRule="auto"/>
        <w:jc w:val="both"/>
        <w:rPr>
          <w:bCs/>
          <w:sz w:val="26"/>
          <w:szCs w:val="26"/>
          <w:lang w:val="vi-VN"/>
        </w:rPr>
      </w:pPr>
      <w:r w:rsidRPr="00C61464">
        <w:rPr>
          <w:b/>
          <w:bCs/>
          <w:i/>
          <w:sz w:val="26"/>
          <w:szCs w:val="26"/>
          <w:lang w:val="vi-VN"/>
        </w:rPr>
        <w:t>+</w:t>
      </w:r>
      <w:r w:rsidRPr="00C61464">
        <w:rPr>
          <w:bCs/>
          <w:i/>
          <w:sz w:val="26"/>
          <w:szCs w:val="26"/>
          <w:lang w:val="vi-VN"/>
        </w:rPr>
        <w:t xml:space="preserve"> Nguồn kinh phí (Mã số 431)</w:t>
      </w:r>
      <w:r w:rsidR="006325CC" w:rsidRPr="00C61464">
        <w:rPr>
          <w:bCs/>
          <w:i/>
          <w:sz w:val="26"/>
          <w:szCs w:val="26"/>
          <w:lang w:val="vi-VN"/>
        </w:rPr>
        <w:t>:</w:t>
      </w:r>
      <w:r w:rsidRPr="00C61464">
        <w:rPr>
          <w:bCs/>
          <w:sz w:val="26"/>
          <w:szCs w:val="26"/>
          <w:lang w:val="vi-VN"/>
        </w:rPr>
        <w:t xml:space="preserve">Chỉ tiêu này phản ánh nguồn kinh phí sự nghiệp, dự án được cấp nhưng chưa sử dụng hết, hoặc số chi sự nghiệp, dự án lớn hơn nguồn kinh phí sự nghiệp, dự án. Số liệu để ghi vào chỉ tiêu này </w:t>
      </w:r>
      <w:r w:rsidRPr="00C61464">
        <w:rPr>
          <w:sz w:val="26"/>
          <w:szCs w:val="26"/>
          <w:lang w:val="vi-VN"/>
        </w:rPr>
        <w:t>là số chênh lệch giữa</w:t>
      </w:r>
      <w:r w:rsidRPr="00C61464">
        <w:rPr>
          <w:bCs/>
          <w:sz w:val="26"/>
          <w:szCs w:val="26"/>
          <w:lang w:val="vi-VN"/>
        </w:rPr>
        <w:t xml:space="preserve"> số dư Có của tài khoản 461 “Nguồn kinh phí sự nghiệp</w:t>
      </w:r>
      <w:r w:rsidRPr="00C61464">
        <w:rPr>
          <w:sz w:val="26"/>
          <w:szCs w:val="26"/>
          <w:lang w:val="vi-VN"/>
        </w:rPr>
        <w:t>”</w:t>
      </w:r>
      <w:r w:rsidRPr="00C61464">
        <w:rPr>
          <w:bCs/>
          <w:sz w:val="26"/>
          <w:szCs w:val="26"/>
          <w:lang w:val="vi-VN"/>
        </w:rPr>
        <w:t xml:space="preserve"> với số dư Nợ tài khoản 161 “Chi sự nghiệp</w:t>
      </w:r>
      <w:r w:rsidRPr="00C61464">
        <w:rPr>
          <w:sz w:val="26"/>
          <w:szCs w:val="26"/>
          <w:lang w:val="vi-VN"/>
        </w:rPr>
        <w:t>”</w:t>
      </w:r>
      <w:r w:rsidRPr="00C61464">
        <w:rPr>
          <w:bCs/>
          <w:sz w:val="26"/>
          <w:szCs w:val="26"/>
          <w:lang w:val="vi-VN"/>
        </w:rPr>
        <w:t>. Trường hợp số dư Nợ TK 161 lớn hơn số dư Có TK 461</w:t>
      </w:r>
      <w:r w:rsidRPr="00C61464">
        <w:rPr>
          <w:sz w:val="26"/>
          <w:szCs w:val="26"/>
          <w:lang w:val="vi-VN"/>
        </w:rPr>
        <w:t xml:space="preserve"> </w:t>
      </w:r>
      <w:r w:rsidRPr="00C61464">
        <w:rPr>
          <w:bCs/>
          <w:sz w:val="26"/>
          <w:szCs w:val="26"/>
          <w:lang w:val="vi-VN"/>
        </w:rPr>
        <w:t>thì chỉ tiêu này được ghi bằng số âm dưới hình thức ghi trong ngoặc đơn (...).</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w:t>
      </w:r>
      <w:r w:rsidRPr="00C61464">
        <w:rPr>
          <w:bCs/>
          <w:i/>
          <w:sz w:val="26"/>
          <w:szCs w:val="26"/>
          <w:lang w:val="vi-VN"/>
        </w:rPr>
        <w:t xml:space="preserve"> Nguồn kinh phí đã hình thành TSCĐ (Mã số 432)</w:t>
      </w:r>
      <w:r w:rsidR="006325CC" w:rsidRPr="00C61464">
        <w:rPr>
          <w:bCs/>
          <w:i/>
          <w:sz w:val="26"/>
          <w:szCs w:val="26"/>
          <w:lang w:val="vi-VN"/>
        </w:rPr>
        <w:t>:</w:t>
      </w:r>
      <w:r w:rsidRPr="00C61464">
        <w:rPr>
          <w:bCs/>
          <w:sz w:val="26"/>
          <w:szCs w:val="26"/>
          <w:lang w:val="vi-VN"/>
        </w:rPr>
        <w:t xml:space="preserve">Chỉ tiêu này </w:t>
      </w:r>
      <w:r w:rsidRPr="00C61464">
        <w:rPr>
          <w:sz w:val="26"/>
          <w:szCs w:val="26"/>
          <w:lang w:val="vi-VN"/>
        </w:rPr>
        <w:t>phản ánh tổng số nguồn kinh phí đã hình thành TSCĐ hiện có tại thời điểm báo cáo. Số liệu để ghi vào chỉ tiêu này là số dư Có của tài khoản 466 “Nguồn kinh phí đã hình thành TSCĐ”.</w:t>
      </w:r>
    </w:p>
    <w:p w:rsidR="00F75C56" w:rsidRPr="00C61464" w:rsidRDefault="00F75C56" w:rsidP="004E56F3">
      <w:pPr>
        <w:spacing w:before="120" w:after="120" w:line="312" w:lineRule="auto"/>
        <w:jc w:val="both"/>
        <w:rPr>
          <w:sz w:val="26"/>
          <w:szCs w:val="26"/>
          <w:lang w:val="vi-VN"/>
        </w:rPr>
      </w:pPr>
      <w:r w:rsidRPr="00C61464">
        <w:rPr>
          <w:b/>
          <w:bCs/>
          <w:i/>
          <w:sz w:val="26"/>
          <w:szCs w:val="26"/>
          <w:lang w:val="vi-VN"/>
        </w:rPr>
        <w:t>k) Tổng cộng nguồn vốn (Mã số 440)</w:t>
      </w:r>
      <w:r w:rsidR="006325CC" w:rsidRPr="00C61464">
        <w:rPr>
          <w:b/>
          <w:bCs/>
          <w:i/>
          <w:sz w:val="26"/>
          <w:szCs w:val="26"/>
          <w:lang w:val="vi-VN"/>
        </w:rPr>
        <w:t>:</w:t>
      </w:r>
      <w:r w:rsidRPr="00C61464">
        <w:rPr>
          <w:sz w:val="26"/>
          <w:szCs w:val="26"/>
          <w:lang w:val="vi-VN"/>
        </w:rPr>
        <w:t>Phản ánh tổng số các nguồn vốn hình thành tài sản của doanh nghiệp tại thời điểm báo cáo. Mã số 440 = Mã số 300 + Mã số 400.</w:t>
      </w:r>
    </w:p>
    <w:tbl>
      <w:tblPr>
        <w:tblW w:w="9180" w:type="dxa"/>
        <w:tblInd w:w="108" w:type="dxa"/>
        <w:tblLook w:val="01E0" w:firstRow="1" w:lastRow="1" w:firstColumn="1" w:lastColumn="1" w:noHBand="0" w:noVBand="0"/>
      </w:tblPr>
      <w:tblGrid>
        <w:gridCol w:w="4320"/>
        <w:gridCol w:w="540"/>
        <w:gridCol w:w="4320"/>
      </w:tblGrid>
      <w:tr w:rsidR="00F75C56" w:rsidRPr="00C61464" w:rsidTr="004338C8">
        <w:tc>
          <w:tcPr>
            <w:tcW w:w="4320" w:type="dxa"/>
          </w:tcPr>
          <w:p w:rsidR="00F75C56" w:rsidRPr="00C61464" w:rsidRDefault="00F75C56" w:rsidP="004E56F3">
            <w:pPr>
              <w:spacing w:before="120" w:after="120" w:line="312" w:lineRule="auto"/>
              <w:jc w:val="both"/>
              <w:rPr>
                <w:sz w:val="26"/>
                <w:szCs w:val="26"/>
                <w:lang w:val="vi-VN"/>
              </w:rPr>
            </w:pPr>
            <w:r w:rsidRPr="00C61464">
              <w:rPr>
                <w:sz w:val="26"/>
                <w:szCs w:val="26"/>
                <w:lang w:val="vi-VN"/>
              </w:rPr>
              <w:t>Chỉ tiêu “Tổng cộng Tài sản</w:t>
            </w:r>
          </w:p>
          <w:p w:rsidR="00F75C56" w:rsidRPr="00C61464" w:rsidRDefault="00F75C56" w:rsidP="004E56F3">
            <w:pPr>
              <w:spacing w:before="120" w:after="120" w:line="312" w:lineRule="auto"/>
              <w:jc w:val="both"/>
              <w:rPr>
                <w:b/>
                <w:bCs/>
                <w:sz w:val="26"/>
                <w:szCs w:val="26"/>
                <w:lang w:val="nl-NL"/>
              </w:rPr>
            </w:pPr>
            <w:r w:rsidRPr="00C61464">
              <w:rPr>
                <w:sz w:val="26"/>
                <w:szCs w:val="26"/>
                <w:lang w:val="nl-NL"/>
              </w:rPr>
              <w:t>Mã số 270”</w:t>
            </w:r>
          </w:p>
        </w:tc>
        <w:tc>
          <w:tcPr>
            <w:tcW w:w="540" w:type="dxa"/>
          </w:tcPr>
          <w:p w:rsidR="00F75C56" w:rsidRPr="00C61464" w:rsidRDefault="00F75C56" w:rsidP="004E56F3">
            <w:pPr>
              <w:spacing w:before="120" w:after="120" w:line="312" w:lineRule="auto"/>
              <w:jc w:val="both"/>
              <w:rPr>
                <w:sz w:val="26"/>
                <w:szCs w:val="26"/>
                <w:lang w:val="nl-NL"/>
              </w:rPr>
            </w:pPr>
            <w:r w:rsidRPr="00C61464">
              <w:rPr>
                <w:sz w:val="26"/>
                <w:szCs w:val="26"/>
                <w:lang w:val="nl-NL"/>
              </w:rPr>
              <w:t>=</w:t>
            </w:r>
          </w:p>
          <w:p w:rsidR="00F75C56" w:rsidRPr="00C61464" w:rsidRDefault="00F75C56" w:rsidP="004E56F3">
            <w:pPr>
              <w:spacing w:before="120" w:after="120" w:line="312" w:lineRule="auto"/>
              <w:jc w:val="both"/>
              <w:rPr>
                <w:b/>
                <w:bCs/>
                <w:sz w:val="26"/>
                <w:szCs w:val="26"/>
                <w:lang w:val="nl-NL"/>
              </w:rPr>
            </w:pPr>
          </w:p>
        </w:tc>
        <w:tc>
          <w:tcPr>
            <w:tcW w:w="4320" w:type="dxa"/>
          </w:tcPr>
          <w:p w:rsidR="00F75C56" w:rsidRPr="00C61464" w:rsidRDefault="00F75C56" w:rsidP="004E56F3">
            <w:pPr>
              <w:spacing w:before="120" w:after="120" w:line="312" w:lineRule="auto"/>
              <w:jc w:val="both"/>
              <w:rPr>
                <w:sz w:val="26"/>
                <w:szCs w:val="26"/>
                <w:lang w:val="nl-NL"/>
              </w:rPr>
            </w:pPr>
            <w:r w:rsidRPr="00C61464">
              <w:rPr>
                <w:sz w:val="26"/>
                <w:szCs w:val="26"/>
                <w:lang w:val="nl-NL"/>
              </w:rPr>
              <w:t>Chỉ tiêu “Tổng cộng Nguồn vốn</w:t>
            </w:r>
          </w:p>
          <w:p w:rsidR="00F75C56" w:rsidRPr="00C61464" w:rsidRDefault="00F75C56" w:rsidP="004E56F3">
            <w:pPr>
              <w:spacing w:before="120" w:after="120" w:line="312" w:lineRule="auto"/>
              <w:jc w:val="both"/>
              <w:rPr>
                <w:b/>
                <w:bCs/>
                <w:sz w:val="26"/>
                <w:szCs w:val="26"/>
                <w:lang w:val="nl-NL"/>
              </w:rPr>
            </w:pPr>
            <w:r w:rsidRPr="00C61464">
              <w:rPr>
                <w:sz w:val="26"/>
                <w:szCs w:val="26"/>
                <w:lang w:val="nl-NL"/>
              </w:rPr>
              <w:t>Mã số 440”</w:t>
            </w:r>
          </w:p>
        </w:tc>
      </w:tr>
    </w:tbl>
    <w:p w:rsidR="00F75C56" w:rsidRPr="00C61464" w:rsidRDefault="0014124C" w:rsidP="004E56F3">
      <w:pPr>
        <w:spacing w:before="120" w:after="120" w:line="312" w:lineRule="auto"/>
        <w:jc w:val="both"/>
        <w:rPr>
          <w:b/>
          <w:sz w:val="26"/>
          <w:szCs w:val="26"/>
          <w:lang w:val="nl-NL"/>
        </w:rPr>
      </w:pPr>
      <w:r>
        <w:rPr>
          <w:b/>
          <w:sz w:val="26"/>
          <w:szCs w:val="26"/>
        </w:rPr>
        <w:lastRenderedPageBreak/>
        <w:t>3.</w:t>
      </w:r>
      <w:r w:rsidR="006325CC" w:rsidRPr="00C61464">
        <w:rPr>
          <w:b/>
          <w:sz w:val="26"/>
          <w:szCs w:val="26"/>
          <w:lang w:val="vi-VN"/>
        </w:rPr>
        <w:t>1.2.</w:t>
      </w:r>
      <w:r w:rsidR="00F75C56" w:rsidRPr="00C61464">
        <w:rPr>
          <w:b/>
          <w:sz w:val="26"/>
          <w:szCs w:val="26"/>
          <w:lang w:val="nl-NL"/>
        </w:rPr>
        <w:t>2. Lập và trình Bảng cân đối kế toán của doanh nghiệp không đáp ứng giả định hoạt động liên tục (Mẫu số B 01/CDHĐ – DNKLT)</w:t>
      </w:r>
    </w:p>
    <w:p w:rsidR="00F75C56" w:rsidRPr="00C61464" w:rsidRDefault="006325CC" w:rsidP="004E56F3">
      <w:pPr>
        <w:spacing w:before="120" w:after="120" w:line="312" w:lineRule="auto"/>
        <w:jc w:val="both"/>
        <w:rPr>
          <w:sz w:val="26"/>
          <w:szCs w:val="26"/>
          <w:lang w:val="nl-NL"/>
        </w:rPr>
      </w:pPr>
      <w:r w:rsidRPr="00C61464">
        <w:rPr>
          <w:b/>
          <w:sz w:val="26"/>
          <w:szCs w:val="26"/>
          <w:lang w:val="vi-VN"/>
        </w:rPr>
        <w:t>1.2.</w:t>
      </w:r>
      <w:r w:rsidR="00F75C56" w:rsidRPr="00C61464">
        <w:rPr>
          <w:sz w:val="26"/>
          <w:szCs w:val="26"/>
          <w:lang w:val="nl-NL"/>
        </w:rPr>
        <w:t>2.1. Việc trình bày các chỉ tiêu của Bảng cân đối kế toán khi doanh nghiệp không đáp ứng giả định hoạt động liên tục được thực hiện tương tự như Bảng cân đối kế toán của doanh nghiệp khi đang hoạt động ngoại trừ một số điều chỉnh sau:</w:t>
      </w:r>
    </w:p>
    <w:p w:rsidR="00F75C56" w:rsidRPr="00C61464" w:rsidRDefault="00F75C56" w:rsidP="004E56F3">
      <w:pPr>
        <w:spacing w:before="120" w:after="120" w:line="312" w:lineRule="auto"/>
        <w:jc w:val="both"/>
        <w:rPr>
          <w:sz w:val="26"/>
          <w:szCs w:val="26"/>
          <w:lang w:val="nl-NL"/>
        </w:rPr>
      </w:pPr>
      <w:r w:rsidRPr="00C61464">
        <w:rPr>
          <w:sz w:val="26"/>
          <w:szCs w:val="26"/>
          <w:lang w:val="nl-NL"/>
        </w:rPr>
        <w:t>(a) Không phân biệt ngắn hạn và dài hạn: Các chỉ tiêu được lập không căn cứ vào thời hạn còn lại kể từ ngày lập báo cáo là trên 12 tháng hay không quá 12 tháng hoặc hơn một chu kỳ kinh doanh thông thường hay trong một chu kỳ kinh doanh thông thường;</w:t>
      </w:r>
    </w:p>
    <w:p w:rsidR="00F75C56" w:rsidRPr="00C61464" w:rsidRDefault="00F75C56" w:rsidP="004E56F3">
      <w:pPr>
        <w:spacing w:before="120" w:after="120" w:line="312" w:lineRule="auto"/>
        <w:jc w:val="both"/>
        <w:rPr>
          <w:sz w:val="26"/>
          <w:szCs w:val="26"/>
          <w:lang w:val="nl-NL"/>
        </w:rPr>
      </w:pPr>
      <w:r w:rsidRPr="00C61464">
        <w:rPr>
          <w:sz w:val="26"/>
          <w:szCs w:val="26"/>
          <w:lang w:val="nl-NL"/>
        </w:rPr>
        <w:t xml:space="preserve"> (b) Không trình bày các chỉ tiêu dự phòng do toàn bộ tài sản, nợ phải trả đã được đánh giá lại theo giá trị thuần có thể thực hiện được, giá trị  có thể thu hồi hoặc giá trị hợp lý;</w:t>
      </w:r>
    </w:p>
    <w:p w:rsidR="00F75C56" w:rsidRPr="00C61464" w:rsidRDefault="006325CC" w:rsidP="004E56F3">
      <w:pPr>
        <w:spacing w:before="120" w:after="120" w:line="312" w:lineRule="auto"/>
        <w:jc w:val="both"/>
        <w:rPr>
          <w:sz w:val="26"/>
          <w:szCs w:val="26"/>
          <w:lang w:val="nl-NL"/>
        </w:rPr>
      </w:pPr>
      <w:r w:rsidRPr="00C61464">
        <w:rPr>
          <w:b/>
          <w:sz w:val="26"/>
          <w:szCs w:val="26"/>
          <w:lang w:val="vi-VN"/>
        </w:rPr>
        <w:t>1.2</w:t>
      </w:r>
      <w:r w:rsidR="0014124C">
        <w:rPr>
          <w:b/>
          <w:sz w:val="26"/>
          <w:szCs w:val="26"/>
        </w:rPr>
        <w:t>.</w:t>
      </w:r>
      <w:r w:rsidR="00F75C56" w:rsidRPr="00C61464">
        <w:rPr>
          <w:sz w:val="26"/>
          <w:szCs w:val="26"/>
          <w:lang w:val="nl-NL"/>
        </w:rPr>
        <w:t>2.2. Một số chỉ tiêu có phương pháp lập khác với Bảng cân đối kế toán của doanh nghiệp đang hoạt động liên tục như sau:</w:t>
      </w:r>
    </w:p>
    <w:p w:rsidR="00F75C56" w:rsidRPr="00C61464" w:rsidRDefault="00F75C56" w:rsidP="004E56F3">
      <w:pPr>
        <w:spacing w:before="120" w:after="120" w:line="312" w:lineRule="auto"/>
        <w:jc w:val="both"/>
        <w:rPr>
          <w:sz w:val="26"/>
          <w:szCs w:val="26"/>
          <w:lang w:val="nl-NL"/>
        </w:rPr>
      </w:pPr>
      <w:r w:rsidRPr="00C61464">
        <w:rPr>
          <w:sz w:val="26"/>
          <w:szCs w:val="26"/>
          <w:lang w:val="nl-NL"/>
        </w:rPr>
        <w:t>a) Chỉ tiêu “Chứng khoán kinh doanh” (Mã số 121)</w:t>
      </w:r>
      <w:r w:rsidR="006325CC" w:rsidRPr="00C61464">
        <w:rPr>
          <w:sz w:val="26"/>
          <w:szCs w:val="26"/>
          <w:lang w:val="vi-VN"/>
        </w:rPr>
        <w:t>:</w:t>
      </w:r>
      <w:r w:rsidRPr="00C61464">
        <w:rPr>
          <w:sz w:val="26"/>
          <w:szCs w:val="26"/>
          <w:lang w:val="nl-NL"/>
        </w:rPr>
        <w:t>Chỉ tiêu này phản ánh giá trị ghi sổ của chứng khoán kinh doanh sau khi đã đánh giá lại. Doanh nghiệp không phải trình bày chỉ tiêu “Dự phòng giảm giá chứng khoán kinh doanh” do số dự phòng giảm giá được ghi giảm trực tiếp vào giá trị ghi sổ của chứng khoán kinh doanh.</w:t>
      </w:r>
    </w:p>
    <w:p w:rsidR="00F75C56" w:rsidRPr="00C61464" w:rsidRDefault="00F75C56" w:rsidP="004E56F3">
      <w:pPr>
        <w:spacing w:before="120" w:after="120" w:line="312" w:lineRule="auto"/>
        <w:jc w:val="both"/>
        <w:rPr>
          <w:sz w:val="26"/>
          <w:szCs w:val="26"/>
          <w:lang w:val="nl-NL"/>
        </w:rPr>
      </w:pPr>
      <w:r w:rsidRPr="00C61464">
        <w:rPr>
          <w:sz w:val="26"/>
          <w:szCs w:val="26"/>
          <w:lang w:val="nl-NL"/>
        </w:rPr>
        <w:t xml:space="preserve"> b) Các chỉ tiêu liên quan đến các khoản đầu tư vào công ty con, công ty liên doanh, liên kết, góp vốn đầu tư vào đơn vị khác phản ánh theo giá trị ghi sổ sau khi đã đánh giá lại các khoản đầu tư trên. Doanh nghiệp không phải trình bày chỉ tiêu “Dự phòng đầu tư tài chính dài hạn” do số dự phòng được ghi giảm trực tiếp vào giá trị ghi sổ của các khoản đầu tư.</w:t>
      </w:r>
    </w:p>
    <w:p w:rsidR="00F75C56" w:rsidRPr="00C61464" w:rsidRDefault="00F75C56" w:rsidP="004E56F3">
      <w:pPr>
        <w:spacing w:before="120" w:after="120" w:line="312" w:lineRule="auto"/>
        <w:jc w:val="both"/>
        <w:rPr>
          <w:sz w:val="26"/>
          <w:szCs w:val="26"/>
          <w:lang w:val="nl-NL"/>
        </w:rPr>
      </w:pPr>
      <w:r w:rsidRPr="00C61464">
        <w:rPr>
          <w:sz w:val="26"/>
          <w:szCs w:val="26"/>
          <w:lang w:val="nl-NL"/>
        </w:rPr>
        <w:t>c) Các chỉ tiêu liên quan đến các khoản phải thu phản ánh theo giá trị ghi sổ sau khi đã đánh giá lại các khoản phải thu. Doanh nghiệp không phải trình bày chỉ tiêu “Dự phòng phải thu khó đòi” do số dự phòng được ghi giảm trực tiếp vào giá trị ghi sổ của các khoản phải thu.</w:t>
      </w:r>
    </w:p>
    <w:p w:rsidR="00F75C56" w:rsidRPr="00C61464" w:rsidRDefault="00F75C56" w:rsidP="004E56F3">
      <w:pPr>
        <w:spacing w:before="120" w:after="120" w:line="312" w:lineRule="auto"/>
        <w:jc w:val="both"/>
        <w:rPr>
          <w:sz w:val="26"/>
          <w:szCs w:val="26"/>
          <w:lang w:val="nl-NL"/>
        </w:rPr>
      </w:pPr>
      <w:r w:rsidRPr="00C61464">
        <w:rPr>
          <w:sz w:val="26"/>
          <w:szCs w:val="26"/>
          <w:lang w:val="nl-NL"/>
        </w:rPr>
        <w:t xml:space="preserve">d) Chỉ tiêu “Hàng tồn kho” Mã số 140: </w:t>
      </w:r>
      <w:r w:rsidR="006325CC" w:rsidRPr="00C61464">
        <w:rPr>
          <w:sz w:val="26"/>
          <w:szCs w:val="26"/>
          <w:lang w:val="vi-VN"/>
        </w:rPr>
        <w:t xml:space="preserve"> </w:t>
      </w:r>
      <w:r w:rsidRPr="00C61464">
        <w:rPr>
          <w:sz w:val="26"/>
          <w:szCs w:val="26"/>
          <w:lang w:val="nl-NL"/>
        </w:rPr>
        <w:t>Chỉ tiêu này phản ánh giá trị ghi sổ của hàng tồn kho sau khi đã đánh giá lại. Số liệu chỉ tiêu này bao gồm cả các khoản chi phí sản xuất, kinh doanh dở dang và thiết bị, vật tư, phụ tùng thay thế được phân loại là dài hạn trên Bảng Cân đối kế toán của doanh nghiệp đang hoạt động liên tục. Doanh nghiệp không phải trình bày chỉ tiêu “Dự phòng giảm giá hàng tồn kho” do số dự phòng giảm giá được ghi giảm trực tiếp vào giá trị ghi sổ của hàng tồn kho.</w:t>
      </w:r>
    </w:p>
    <w:p w:rsidR="00F75C56" w:rsidRPr="00C61464" w:rsidRDefault="00F75C56" w:rsidP="004E56F3">
      <w:pPr>
        <w:spacing w:before="120" w:after="120" w:line="312" w:lineRule="auto"/>
        <w:jc w:val="both"/>
        <w:rPr>
          <w:sz w:val="26"/>
          <w:szCs w:val="26"/>
          <w:lang w:val="nl-NL"/>
        </w:rPr>
      </w:pPr>
      <w:r w:rsidRPr="00C61464">
        <w:rPr>
          <w:sz w:val="26"/>
          <w:szCs w:val="26"/>
          <w:lang w:val="nl-NL"/>
        </w:rPr>
        <w:t>e) Các chỉ tiêu liên quan đến TSCĐ hữu hình, TSCĐ vô hình, TSCĐ thuê tài chính, Bất động sản đầu tư phản ánh theo giá trị ghi sổ sau khi đã đánh giá lại các tài sản trên. Doanh nghiệp không phải trình bày chỉ tiêu “Nguyên giá” do giá trị sổ sách là giá đánh giá lại, không trình bày chỉ tiêu “Hao mòn lũy kế” do số khấu hao đã được ghi giảm trực tiếp vào giá trị sổ sách của tài sản.</w:t>
      </w:r>
    </w:p>
    <w:p w:rsidR="00F75C56" w:rsidRPr="00C61464" w:rsidRDefault="00F75C56" w:rsidP="004E56F3">
      <w:pPr>
        <w:spacing w:before="120" w:after="120" w:line="312" w:lineRule="auto"/>
        <w:jc w:val="both"/>
        <w:rPr>
          <w:sz w:val="26"/>
          <w:szCs w:val="26"/>
          <w:lang w:val="nl-NL"/>
        </w:rPr>
      </w:pPr>
      <w:r w:rsidRPr="00C61464">
        <w:rPr>
          <w:sz w:val="26"/>
          <w:szCs w:val="26"/>
          <w:lang w:val="nl-NL"/>
        </w:rPr>
        <w:lastRenderedPageBreak/>
        <w:t>2.3. Các chỉ tiêu khác được lập trình bày bằng cách gộp nội dung và số liệu của các chỉ tiêu</w:t>
      </w:r>
      <w:r w:rsidRPr="00C61464">
        <w:rPr>
          <w:sz w:val="26"/>
          <w:szCs w:val="26"/>
          <w:lang w:val="vi-VN"/>
        </w:rPr>
        <w:t xml:space="preserve"> </w:t>
      </w:r>
      <w:r w:rsidRPr="00C61464">
        <w:rPr>
          <w:sz w:val="26"/>
          <w:szCs w:val="26"/>
          <w:lang w:val="nl-NL"/>
        </w:rPr>
        <w:t xml:space="preserve">tương ứng ở phần dài hạn và ngắn hạn của doanh nghiệp đang hoạt động liên tục. </w:t>
      </w:r>
    </w:p>
    <w:p w:rsidR="005F68FA" w:rsidRPr="00C61464" w:rsidRDefault="0014124C" w:rsidP="004E56F3">
      <w:pPr>
        <w:tabs>
          <w:tab w:val="left" w:pos="567"/>
          <w:tab w:val="left" w:pos="3969"/>
          <w:tab w:val="left" w:pos="5103"/>
          <w:tab w:val="center" w:pos="6946"/>
        </w:tabs>
        <w:spacing w:before="120" w:after="120" w:line="312" w:lineRule="auto"/>
        <w:jc w:val="both"/>
        <w:rPr>
          <w:b/>
          <w:sz w:val="26"/>
          <w:szCs w:val="26"/>
        </w:rPr>
      </w:pPr>
      <w:r>
        <w:rPr>
          <w:b/>
          <w:sz w:val="26"/>
          <w:szCs w:val="26"/>
        </w:rPr>
        <w:t>3.</w:t>
      </w:r>
      <w:r w:rsidR="006325CC" w:rsidRPr="00C61464">
        <w:rPr>
          <w:b/>
          <w:sz w:val="26"/>
          <w:szCs w:val="26"/>
          <w:lang w:val="vi-VN"/>
        </w:rPr>
        <w:t>1.3.</w:t>
      </w:r>
      <w:r w:rsidR="006325CC" w:rsidRPr="00C61464">
        <w:rPr>
          <w:b/>
          <w:sz w:val="26"/>
          <w:szCs w:val="26"/>
        </w:rPr>
        <w:t xml:space="preserve"> </w:t>
      </w:r>
      <w:r w:rsidR="005F68FA" w:rsidRPr="00C61464">
        <w:rPr>
          <w:b/>
          <w:sz w:val="26"/>
          <w:szCs w:val="26"/>
        </w:rPr>
        <w:t>Hướng dẫn lập báo cáo kết quả kinh doanh</w:t>
      </w:r>
    </w:p>
    <w:p w:rsidR="00F75C56" w:rsidRPr="00C61464" w:rsidRDefault="0014124C" w:rsidP="004E56F3">
      <w:pPr>
        <w:spacing w:before="120" w:after="120" w:line="312" w:lineRule="auto"/>
        <w:jc w:val="both"/>
        <w:rPr>
          <w:bCs/>
          <w:sz w:val="26"/>
          <w:szCs w:val="26"/>
          <w:lang w:val="nl-NL"/>
        </w:rPr>
      </w:pPr>
      <w:r>
        <w:rPr>
          <w:b/>
          <w:sz w:val="26"/>
          <w:szCs w:val="26"/>
        </w:rPr>
        <w:t>3.</w:t>
      </w:r>
      <w:r w:rsidR="006325CC" w:rsidRPr="00C61464">
        <w:rPr>
          <w:b/>
          <w:sz w:val="26"/>
          <w:szCs w:val="26"/>
          <w:lang w:val="vi-VN"/>
        </w:rPr>
        <w:t>1.3.</w:t>
      </w:r>
      <w:r w:rsidR="006325CC" w:rsidRPr="00C61464">
        <w:rPr>
          <w:b/>
          <w:sz w:val="26"/>
          <w:szCs w:val="26"/>
        </w:rPr>
        <w:t xml:space="preserve"> </w:t>
      </w:r>
      <w:r w:rsidR="00F75C56" w:rsidRPr="00C61464">
        <w:rPr>
          <w:b/>
          <w:sz w:val="26"/>
          <w:szCs w:val="26"/>
          <w:lang w:val="nl-NL"/>
        </w:rPr>
        <w:t xml:space="preserve">1. </w:t>
      </w:r>
      <w:r w:rsidR="00F75C56" w:rsidRPr="00C61464">
        <w:rPr>
          <w:b/>
          <w:bCs/>
          <w:sz w:val="26"/>
          <w:szCs w:val="26"/>
          <w:lang w:val="nl-NL"/>
        </w:rPr>
        <w:t>Nội dung và kết cấu báo cáo:</w:t>
      </w:r>
      <w:r w:rsidR="00F75C56" w:rsidRPr="00C61464">
        <w:rPr>
          <w:bCs/>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bCs/>
          <w:sz w:val="26"/>
          <w:szCs w:val="26"/>
          <w:lang w:val="nl-NL"/>
        </w:rPr>
        <w:t>a) Báo cáo kết quả hoạt động kinh doanh</w:t>
      </w:r>
      <w:r w:rsidRPr="00C61464">
        <w:rPr>
          <w:sz w:val="26"/>
          <w:szCs w:val="26"/>
          <w:lang w:val="nl-NL"/>
        </w:rPr>
        <w:t xml:space="preserve"> phản ánh tình hình và kết quả hoạt động kinh doanh của doanh nghiệp, bao gồm kết quả từ hoạt động kinh doanh chính và kết quả từ các hoạt động tài chính và hoạt động khác của doanh nghiệp.</w:t>
      </w:r>
    </w:p>
    <w:p w:rsidR="00F75C56" w:rsidRPr="00C61464" w:rsidRDefault="00F75C56" w:rsidP="004E56F3">
      <w:pPr>
        <w:spacing w:before="120" w:after="120" w:line="312" w:lineRule="auto"/>
        <w:jc w:val="both"/>
        <w:rPr>
          <w:sz w:val="26"/>
          <w:szCs w:val="26"/>
          <w:lang w:val="nl-NL"/>
        </w:rPr>
      </w:pPr>
      <w:r w:rsidRPr="00C61464">
        <w:rPr>
          <w:sz w:val="26"/>
          <w:szCs w:val="26"/>
          <w:lang w:val="nl-NL"/>
        </w:rPr>
        <w:tab/>
        <w:t>Khi lập Báo cáo kết quả hoạt động kinh doanh tổng hợp giữa doanh nghiệp và đơn vị cấp dưới không có tư cách pháp nhân hạch toán phụ thuộc, doanh nghiệp phải loại trừ toàn bộ các khoản doanh thu, thu nhập, chi phí phát sinh từ các giao dịch nội bộ.</w:t>
      </w:r>
    </w:p>
    <w:p w:rsidR="00F75C56" w:rsidRPr="00C61464" w:rsidRDefault="00F75C56" w:rsidP="004E56F3">
      <w:pPr>
        <w:spacing w:before="120" w:after="120" w:line="312" w:lineRule="auto"/>
        <w:jc w:val="both"/>
        <w:rPr>
          <w:sz w:val="26"/>
          <w:szCs w:val="26"/>
          <w:lang w:val="nl-NL"/>
        </w:rPr>
      </w:pPr>
      <w:r w:rsidRPr="00C61464">
        <w:rPr>
          <w:sz w:val="26"/>
          <w:szCs w:val="26"/>
          <w:lang w:val="nl-NL"/>
        </w:rPr>
        <w:t>b) Báo cáo kết quả hoạt động kinh doanh gồm có 5 cột:</w:t>
      </w:r>
    </w:p>
    <w:p w:rsidR="00F75C56" w:rsidRPr="00C61464" w:rsidRDefault="00F75C56" w:rsidP="004E56F3">
      <w:pPr>
        <w:spacing w:before="120" w:after="120" w:line="312" w:lineRule="auto"/>
        <w:jc w:val="both"/>
        <w:rPr>
          <w:sz w:val="26"/>
          <w:szCs w:val="26"/>
          <w:lang w:val="nl-NL"/>
        </w:rPr>
      </w:pPr>
      <w:r w:rsidRPr="00C61464">
        <w:rPr>
          <w:sz w:val="26"/>
          <w:szCs w:val="26"/>
          <w:lang w:val="nl-NL"/>
        </w:rPr>
        <w:t>- Cột số 1: Các chỉ tiêu báo cáo;</w:t>
      </w:r>
    </w:p>
    <w:p w:rsidR="00F75C56" w:rsidRPr="00C61464" w:rsidRDefault="00F75C56" w:rsidP="004E56F3">
      <w:pPr>
        <w:spacing w:before="120" w:after="120" w:line="312" w:lineRule="auto"/>
        <w:jc w:val="both"/>
        <w:rPr>
          <w:sz w:val="26"/>
          <w:szCs w:val="26"/>
          <w:lang w:val="nl-NL"/>
        </w:rPr>
      </w:pPr>
      <w:r w:rsidRPr="00C61464">
        <w:rPr>
          <w:sz w:val="26"/>
          <w:szCs w:val="26"/>
          <w:lang w:val="nl-NL"/>
        </w:rPr>
        <w:t>- Cột số 2: Mã số của các chỉ tiêu tương ứng;</w:t>
      </w:r>
    </w:p>
    <w:p w:rsidR="00F75C56" w:rsidRPr="00C61464" w:rsidRDefault="00F75C56" w:rsidP="004E56F3">
      <w:pPr>
        <w:spacing w:before="120" w:after="120" w:line="312" w:lineRule="auto"/>
        <w:jc w:val="both"/>
        <w:rPr>
          <w:sz w:val="26"/>
          <w:szCs w:val="26"/>
          <w:lang w:val="nl-NL"/>
        </w:rPr>
      </w:pPr>
      <w:r w:rsidRPr="00C61464">
        <w:rPr>
          <w:sz w:val="26"/>
          <w:szCs w:val="26"/>
          <w:lang w:val="nl-NL"/>
        </w:rPr>
        <w:t>- Cột số 3: Số hiệu tương ứng với các chỉ tiêu của báo cáo này được thể hiện chỉ tiêu trên Bản thuyết minh Báo cáo tài chính;</w:t>
      </w:r>
    </w:p>
    <w:p w:rsidR="00F75C56" w:rsidRPr="00C61464" w:rsidRDefault="00F75C56" w:rsidP="004E56F3">
      <w:pPr>
        <w:spacing w:before="120" w:after="120" w:line="312" w:lineRule="auto"/>
        <w:jc w:val="both"/>
        <w:rPr>
          <w:sz w:val="26"/>
          <w:szCs w:val="26"/>
          <w:lang w:val="nl-NL"/>
        </w:rPr>
      </w:pPr>
      <w:r w:rsidRPr="00C61464">
        <w:rPr>
          <w:sz w:val="26"/>
          <w:szCs w:val="26"/>
          <w:lang w:val="nl-NL"/>
        </w:rPr>
        <w:t>- Cột số 4: Tổng số phát sinh trong kỳ báo cáo năm;</w:t>
      </w:r>
    </w:p>
    <w:p w:rsidR="00F75C56" w:rsidRPr="00C61464" w:rsidRDefault="00F75C56" w:rsidP="004E56F3">
      <w:pPr>
        <w:spacing w:before="120" w:after="120" w:line="312" w:lineRule="auto"/>
        <w:jc w:val="both"/>
        <w:rPr>
          <w:b/>
          <w:bCs/>
          <w:sz w:val="26"/>
          <w:szCs w:val="26"/>
          <w:lang w:val="nl-NL"/>
        </w:rPr>
      </w:pPr>
      <w:r w:rsidRPr="00C61464">
        <w:rPr>
          <w:sz w:val="26"/>
          <w:szCs w:val="26"/>
          <w:lang w:val="nl-NL"/>
        </w:rPr>
        <w:t>- Cột số 5: Số liệu của năm trước (để so sánh).</w:t>
      </w:r>
      <w:r w:rsidRPr="00C61464">
        <w:rPr>
          <w:b/>
          <w:bCs/>
          <w:sz w:val="26"/>
          <w:szCs w:val="26"/>
          <w:lang w:val="nl-NL"/>
        </w:rPr>
        <w:tab/>
      </w:r>
    </w:p>
    <w:p w:rsidR="00F75C56" w:rsidRPr="00C61464" w:rsidRDefault="0014124C" w:rsidP="004E56F3">
      <w:pPr>
        <w:spacing w:before="120" w:after="120" w:line="312" w:lineRule="auto"/>
        <w:jc w:val="both"/>
        <w:rPr>
          <w:b/>
          <w:bCs/>
          <w:sz w:val="26"/>
          <w:szCs w:val="26"/>
          <w:lang w:val="nl-NL"/>
        </w:rPr>
      </w:pPr>
      <w:r>
        <w:rPr>
          <w:b/>
          <w:sz w:val="26"/>
          <w:szCs w:val="26"/>
        </w:rPr>
        <w:t>3.</w:t>
      </w:r>
      <w:r w:rsidR="006325CC" w:rsidRPr="00C61464">
        <w:rPr>
          <w:b/>
          <w:sz w:val="26"/>
          <w:szCs w:val="26"/>
          <w:lang w:val="vi-VN"/>
        </w:rPr>
        <w:t>1.3.</w:t>
      </w:r>
      <w:r w:rsidR="006325CC" w:rsidRPr="00C61464">
        <w:rPr>
          <w:b/>
          <w:sz w:val="26"/>
          <w:szCs w:val="26"/>
        </w:rPr>
        <w:t xml:space="preserve"> </w:t>
      </w:r>
      <w:r w:rsidR="00F75C56" w:rsidRPr="00C61464">
        <w:rPr>
          <w:b/>
          <w:bCs/>
          <w:sz w:val="26"/>
          <w:szCs w:val="26"/>
          <w:lang w:val="nl-NL"/>
        </w:rPr>
        <w:t>2. Cơ sở lập báo cáo</w:t>
      </w:r>
    </w:p>
    <w:p w:rsidR="00F75C56" w:rsidRPr="00C61464" w:rsidRDefault="00F75C56" w:rsidP="004E56F3">
      <w:pPr>
        <w:spacing w:before="120" w:after="120" w:line="312" w:lineRule="auto"/>
        <w:jc w:val="both"/>
        <w:rPr>
          <w:sz w:val="26"/>
          <w:szCs w:val="26"/>
          <w:lang w:val="nl-NL"/>
        </w:rPr>
      </w:pPr>
      <w:r w:rsidRPr="00C61464">
        <w:rPr>
          <w:sz w:val="26"/>
          <w:szCs w:val="26"/>
          <w:lang w:val="nl-NL"/>
        </w:rPr>
        <w:t>- Căn cứ Báo cáo kết quả hoạt động kinh doanh của năm trước.</w:t>
      </w:r>
    </w:p>
    <w:p w:rsidR="00F75C56" w:rsidRPr="00C61464" w:rsidRDefault="00F75C56" w:rsidP="004E56F3">
      <w:pPr>
        <w:spacing w:before="120" w:after="120" w:line="312" w:lineRule="auto"/>
        <w:jc w:val="both"/>
        <w:rPr>
          <w:sz w:val="26"/>
          <w:szCs w:val="26"/>
          <w:lang w:val="nl-NL"/>
        </w:rPr>
      </w:pPr>
      <w:r w:rsidRPr="00C61464">
        <w:rPr>
          <w:sz w:val="26"/>
          <w:szCs w:val="26"/>
          <w:lang w:val="nl-NL"/>
        </w:rPr>
        <w:t xml:space="preserve">- Căn cứ vào sổ kế toán tổng hợp và sổ kế toán chi tiết trong kỳ dùng cho các tài khoản từ loại 5 đến loại 9. </w:t>
      </w:r>
    </w:p>
    <w:p w:rsidR="00F75C56" w:rsidRPr="00C61464" w:rsidRDefault="0014124C" w:rsidP="004E56F3">
      <w:pPr>
        <w:spacing w:before="120" w:after="120" w:line="312" w:lineRule="auto"/>
        <w:jc w:val="both"/>
        <w:rPr>
          <w:b/>
          <w:bCs/>
          <w:sz w:val="26"/>
          <w:szCs w:val="26"/>
          <w:lang w:val="nl-NL"/>
        </w:rPr>
      </w:pPr>
      <w:r>
        <w:rPr>
          <w:b/>
          <w:sz w:val="26"/>
          <w:szCs w:val="26"/>
        </w:rPr>
        <w:t>3.</w:t>
      </w:r>
      <w:r w:rsidR="006325CC" w:rsidRPr="00C61464">
        <w:rPr>
          <w:b/>
          <w:sz w:val="26"/>
          <w:szCs w:val="26"/>
          <w:lang w:val="vi-VN"/>
        </w:rPr>
        <w:t>1.3.</w:t>
      </w:r>
      <w:r w:rsidR="006325CC" w:rsidRPr="00C61464">
        <w:rPr>
          <w:b/>
          <w:sz w:val="26"/>
          <w:szCs w:val="26"/>
        </w:rPr>
        <w:t xml:space="preserve"> </w:t>
      </w:r>
      <w:r w:rsidR="00F75C56" w:rsidRPr="00C61464">
        <w:rPr>
          <w:b/>
          <w:bCs/>
          <w:sz w:val="26"/>
          <w:szCs w:val="26"/>
          <w:lang w:val="nl-NL"/>
        </w:rPr>
        <w:t>3. Nội dung và phương pháp lập các chỉ tiêu trong Báo cáo Kết quả hoạt động kinh doanh</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1. Doanh thu bán hàng và cung cấp dịch vụ (Mã số 01):</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t>- Chỉ tiêu này phản ánh tổng doanh thu bán hàng hóa, thành phẩm, bất động sản đầu tư, doanh thu cung cấp dịch vụ và doanh thu khác trong năm báo cáo của doanh nghiệp. Số liệu để ghi vào chỉ tiêu này là luỹ kế số phát sinh bên Có của Tài khoản 511 “Doanh thu bán hàng và cung cấp dịch vụ” trong kỳ báo cáo.</w:t>
      </w:r>
    </w:p>
    <w:p w:rsidR="00F75C56" w:rsidRPr="00C61464" w:rsidRDefault="00F75C56" w:rsidP="004E56F3">
      <w:pPr>
        <w:spacing w:before="120" w:after="120" w:line="312" w:lineRule="auto"/>
        <w:jc w:val="both"/>
        <w:rPr>
          <w:sz w:val="26"/>
          <w:szCs w:val="26"/>
          <w:lang w:val="nl-NL"/>
        </w:rPr>
      </w:pPr>
      <w:r w:rsidRPr="00C61464">
        <w:rPr>
          <w:sz w:val="26"/>
          <w:szCs w:val="26"/>
          <w:lang w:val="nl-NL"/>
        </w:rPr>
        <w:t>Khi đơn vị cấp trên lập báo cáo tổng hợp với các đơn vị cấp dưới không có tư cách pháp nhân, các khoản doanh thu bán hàng và cung cấp dịch vụ phát sinh từ các giao dịch nội bộ đều phải loại trừ.</w:t>
      </w:r>
    </w:p>
    <w:p w:rsidR="00F75C56" w:rsidRPr="00C61464" w:rsidRDefault="00F75C56" w:rsidP="004E56F3">
      <w:pPr>
        <w:spacing w:before="120" w:after="120" w:line="312" w:lineRule="auto"/>
        <w:jc w:val="both"/>
        <w:rPr>
          <w:sz w:val="26"/>
          <w:szCs w:val="26"/>
          <w:lang w:val="nl-NL"/>
        </w:rPr>
      </w:pPr>
      <w:r w:rsidRPr="00C61464">
        <w:rPr>
          <w:sz w:val="26"/>
          <w:szCs w:val="26"/>
          <w:lang w:val="nl-NL"/>
        </w:rPr>
        <w:lastRenderedPageBreak/>
        <w:t>- Chỉ tiêu này không bao gồm các loại thuế gián thu, như thuế GTGT (kể cả thuế GTGT nộp theo phương pháp trực tiếp), thuế tiêu thụ đặc biệt, thuế xuất khẩu, thuế bảo vệ môi trường và các loại thuế, phí gián thu khác.</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2. Các khoản giảm trừ doanh thu (Mã số 02):</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t xml:space="preserve">Chỉ tiêu này phản ánh tổng hợp các khoản được ghi giảm trừ vào tổng doanh thu trong năm, bao gồm: Các khoản chiết khấu thương mại, giảm giá hàng bán, hàng bán bị trả lại trong kỳ báo cáo. Số liệu để ghi vào chỉ tiêu này là luỹ kế số phát sinh bên Nợ TK 511 “Doanh thu bán hàng và cung cấp dịch vụ” đối ứng với bên Có các TK 521 “Các khoản giảm trừ doanh thu” trong kỳ báo cáo. </w:t>
      </w:r>
    </w:p>
    <w:p w:rsidR="00F75C56" w:rsidRPr="00C61464" w:rsidRDefault="00F75C56" w:rsidP="004E56F3">
      <w:pPr>
        <w:spacing w:before="120" w:after="120" w:line="312" w:lineRule="auto"/>
        <w:jc w:val="both"/>
        <w:rPr>
          <w:sz w:val="26"/>
          <w:szCs w:val="26"/>
          <w:lang w:val="nl-NL"/>
        </w:rPr>
      </w:pPr>
      <w:r w:rsidRPr="00C61464">
        <w:rPr>
          <w:sz w:val="26"/>
          <w:szCs w:val="26"/>
          <w:lang w:val="nl-NL"/>
        </w:rPr>
        <w:tab/>
        <w:t>Chỉ tiêu này không bao gồm các khoản thuế gián thu, phí mà doanh nghiệp không được hưởng phải nộp NSNN (được kế toán ghi giảm doanh thu trên sổ kế toán TK 511) do các khoản này về bản chất là các khoản thu hộ Nhà nước, không nằm trong cơ cấu doanh thu và không được coi là khoản giảm trừ doanh thu.</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3. Doanh thu thuần về bán hàng và cung cấp dịch vụ (Mã số 10):</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t>Chỉ tiêu này phản ánh số doanh thu bán hàng hóa, thành phẩm, BĐS đầu tư, doanh thu cung cấp dịch vụ và doanh thu khác đã trừ các khoản giảm trừ (chiết khấu thương mại, giảm giá hàng bán, hàng bán bị trả lại) trong kỳ báo cáo, làm căn cứ tính kết quả hoạt động kinh doanh của doanh nghiệp. Mã số 10 = Mã số 01 - Mã số 02.</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4. Giá vốn hàng bán (Mã số 11):</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t>Chỉ tiêu này phản ánh tổng giá vốn của hàng hóa, BĐS đầu tư, giá thành sản xuất của thành phẩm đã bán, chi phí trực tiếp của khối lượng dịch vụ hoàn thành đã cung cấp, chi phí khác được tính vào giá vốn hoặc ghi giảm giá vốn hàng bán trong kỳ báo cáo. Số liệu để ghi vào chỉ tiêu này là luỹ kế số phát sinh bên Có của Tài khoản 632 “Giá vốn hàng bán” trong kỳ báo cáo đối ứng bên Nợ của Tài khoản 911 “Xác định kết quả kinh doanh”.</w:t>
      </w:r>
    </w:p>
    <w:p w:rsidR="00F75C56" w:rsidRPr="00C61464" w:rsidRDefault="00F75C56" w:rsidP="004E56F3">
      <w:pPr>
        <w:spacing w:before="120" w:after="120" w:line="312" w:lineRule="auto"/>
        <w:jc w:val="both"/>
        <w:rPr>
          <w:sz w:val="26"/>
          <w:szCs w:val="26"/>
          <w:lang w:val="nl-NL"/>
        </w:rPr>
      </w:pPr>
      <w:r w:rsidRPr="00C61464">
        <w:rPr>
          <w:sz w:val="26"/>
          <w:szCs w:val="26"/>
          <w:lang w:val="nl-NL"/>
        </w:rPr>
        <w:tab/>
        <w:t>Khi đơn vị cấp trên lập báo cáo tổng hợp với các đơn vị cấp dưới không có tư cách pháp nhân, các khoản giá vốn hàng bán phát sinh từ các giao dịch nội bộ đều phải loại trừ.</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5. Lợi nhuận gộp về bán hàng và cung cấp dịch vụ (Mã số 20):</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t>Chỉ tiêu này phản ánh số chênh lệch giữa doanh thu thuần về bán hàng hoá, thành phẩm, BĐS đầu tư và cung cấp dịch vụ với giá vốn hàng bán phát sinh trong kỳ báo cáo. Mã số 20 = Mã số 10 - Mã số 11.</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6. Doanh thu hoạt động tài chính (Mã số 21):</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t xml:space="preserve">Chỉ tiêu này phản ánh doanh thu hoạt động tài chính thuần phát sinh trong kỳ báo cáo của doanh nghiệp. Số liệu để ghi vào chỉ tiêu này là luỹ kế số phát sinh bên Nợ của Tài khoản </w:t>
      </w:r>
      <w:r w:rsidRPr="00C61464">
        <w:rPr>
          <w:sz w:val="26"/>
          <w:szCs w:val="26"/>
          <w:lang w:val="nl-NL"/>
        </w:rPr>
        <w:lastRenderedPageBreak/>
        <w:t>515 “Doanh thu hoạt động tài chính” đối ứng với bên Có TK 911 “Xác định kết quả kinh doanh” trong kỳ báo cáo.</w:t>
      </w:r>
    </w:p>
    <w:p w:rsidR="00F75C56" w:rsidRPr="00C61464" w:rsidRDefault="00F75C56" w:rsidP="004E56F3">
      <w:pPr>
        <w:spacing w:before="120" w:after="120" w:line="312" w:lineRule="auto"/>
        <w:jc w:val="both"/>
        <w:rPr>
          <w:sz w:val="26"/>
          <w:szCs w:val="26"/>
          <w:lang w:val="nl-NL"/>
        </w:rPr>
      </w:pPr>
      <w:r w:rsidRPr="00C61464">
        <w:rPr>
          <w:sz w:val="26"/>
          <w:szCs w:val="26"/>
          <w:lang w:val="nl-NL"/>
        </w:rPr>
        <w:tab/>
        <w:t>Khi đơn vị cấp trên lập báo cáo tổng hợp với các đơn vị cấp dưới không có tư cách pháp nhân, các khoản doanh thu hoạt động tài chính phát sinh từ các giao dịch nội bộ đều phải loại trừ.</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7. Chi phí tài chính (Mã số 22):</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t>Chỉ tiêu này phản ánh tổng chi phí tài chính, gồm tiền lãi vay phải trả, chi phí bản quyền, chi phí hoạt động liên doanh,... phát sinh trong kỳ báo cáo của doanh nghiệp. Số liệu để ghi vào chỉ tiêu này là luỹ kế số phát sinh bên Có TK 635 “Chi phí tài chính” đối ứng với bên Nợ TK 911 “Xác định kết quả kinh doanh” trong kỳ báo cáo.</w:t>
      </w:r>
    </w:p>
    <w:p w:rsidR="00F75C56" w:rsidRPr="00C61464" w:rsidRDefault="00F75C56" w:rsidP="004E56F3">
      <w:pPr>
        <w:spacing w:before="120" w:after="120" w:line="312" w:lineRule="auto"/>
        <w:jc w:val="both"/>
        <w:rPr>
          <w:sz w:val="26"/>
          <w:szCs w:val="26"/>
          <w:lang w:val="nl-NL"/>
        </w:rPr>
      </w:pPr>
      <w:r w:rsidRPr="00C61464">
        <w:rPr>
          <w:sz w:val="26"/>
          <w:szCs w:val="26"/>
          <w:lang w:val="nl-NL"/>
        </w:rPr>
        <w:tab/>
        <w:t>Khi đơn vị cấp trên lập báo cáo tổng hợp với các đơn vị cấp dưới không có tư cách pháp nhân, các khoản chi phí tài chính phát sinh từ các giao dịch nội bộ đều phải loại trừ.</w:t>
      </w:r>
    </w:p>
    <w:p w:rsidR="00F75C56" w:rsidRPr="00C61464" w:rsidRDefault="00F75C56" w:rsidP="004E56F3">
      <w:pPr>
        <w:spacing w:before="120" w:after="120" w:line="312" w:lineRule="auto"/>
        <w:jc w:val="both"/>
        <w:rPr>
          <w:b/>
          <w:bCs/>
          <w:i/>
          <w:sz w:val="26"/>
          <w:szCs w:val="26"/>
          <w:lang w:val="nl-NL"/>
        </w:rPr>
      </w:pPr>
      <w:r w:rsidRPr="00C61464">
        <w:rPr>
          <w:b/>
          <w:bCs/>
          <w:i/>
          <w:sz w:val="26"/>
          <w:szCs w:val="26"/>
          <w:lang w:val="nl-NL"/>
        </w:rPr>
        <w:t xml:space="preserve">8. Chi phí lãi vay (Mã số 23): </w:t>
      </w:r>
    </w:p>
    <w:p w:rsidR="00F75C56" w:rsidRPr="00C61464" w:rsidRDefault="00F75C56" w:rsidP="004E56F3">
      <w:pPr>
        <w:spacing w:before="120" w:after="120" w:line="312" w:lineRule="auto"/>
        <w:jc w:val="both"/>
        <w:rPr>
          <w:sz w:val="26"/>
          <w:szCs w:val="26"/>
          <w:lang w:val="nl-NL"/>
        </w:rPr>
      </w:pPr>
      <w:r w:rsidRPr="00C61464">
        <w:rPr>
          <w:sz w:val="26"/>
          <w:szCs w:val="26"/>
          <w:lang w:val="nl-NL"/>
        </w:rPr>
        <w:t xml:space="preserve">Chỉ tiêu này phản ánh chi phí lãi vay phải trả được tính vào chi phí tài chính trong kỳ báo cáo. Số liệu để ghi vào chỉ tiêu này được căn cứ vào Sổ kế toán chi tiết Tài khoản 635. </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9. Chi phí bán hàng (Mã số 25):</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t>Chỉ tiêu này phản ánh tổng chi phí bán hàng hóa, thành phẩm đã bán, dịch vụ đã cung cấp phát sinh trong kỳ báo cáo. Số liệu để ghi vào chỉ tiêu này là tổng cộng số phát sinh bên Có của Tài khoản 641 “Chi phí bán hàng”, đối ứng với bên Nợ của Tài khoản 911 “Xác định kết quả kinh doanh” trong kỳ báo cáo.</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10. Chi phí quản lý doanh nghiệp (Mã số 26):</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t>Chỉ tiêu này phản ánh tổng chi phí quản lý doanh nghiệp phát sinh trong kỳ báo cáo. Số liệu để ghi vào chỉ tiêu này là tổng cộng số phát sinh bên Có của Tài khoản 642 “Chi phí quản lý doanh nghiệp”, đối ứng với bên Nợ của Tài khoản 911 “Xác định kết quả kinh doanh” trong kỳ báo cáo.</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11. Lợi nhuận thuần từ hoạt động kinh doanh (Mã số 30):</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t xml:space="preserve">Chỉ tiêu này phản ánh kết quả hoạt động kinh doanh của doanh nghiệp trong kỳ báo cáo. Chỉ tiêu này được tính toán trên cơ sở lợi nhuận gộp về bán hàng và cung cấp dịch vụ cộng (+) Doanh thu hoạt động tài chính trừ (-) Chi phí tài chính, chi phí bán hàng và chi phí quản lý doanh nghiệp phát sinh trong kỳ báo cáo. Mã số 30 = Mã số 20 + (Mã số 21 - Mã số 22) - Mã số 25 - Mã số 26. </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12. Thu nhập khác (Mã số 31):</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lastRenderedPageBreak/>
        <w:t xml:space="preserve">Chỉ tiêu này phản ánh các khoản thu nhập khác, phát sinh trong kỳ báo cáo. Số liệu để ghi vào chỉ tiêu này được căn cứ vào tổng số phát sinh bên Nợ của Tài khoản 711 “Thu nhập khác” đối ứng với bên Có của Tài khoản 911 “Xác định kết quả kinh doanh” trong kỳ báo cáo. </w:t>
      </w:r>
    </w:p>
    <w:p w:rsidR="00F75C56" w:rsidRPr="00C61464" w:rsidRDefault="00F75C56" w:rsidP="004E56F3">
      <w:pPr>
        <w:spacing w:before="120" w:after="120" w:line="312" w:lineRule="auto"/>
        <w:jc w:val="both"/>
        <w:rPr>
          <w:sz w:val="26"/>
          <w:szCs w:val="26"/>
          <w:lang w:val="nl-NL"/>
        </w:rPr>
      </w:pPr>
      <w:r w:rsidRPr="00C61464">
        <w:rPr>
          <w:sz w:val="26"/>
          <w:szCs w:val="26"/>
          <w:lang w:val="nl-NL"/>
        </w:rPr>
        <w:t>Riêng đối với giao dịch thanh lý, nhượng bán TSCĐ, BĐSĐT, thì số liệu để ghi vào chỉ tiêu này là phần chênh lệch giữa khoản thu từ việc thanh lý, nhượng bán TSCĐ, BĐSĐT cao hơn giá trị còn lại của TSCĐ, BĐSĐT và chi phí thanh lý.</w:t>
      </w:r>
    </w:p>
    <w:p w:rsidR="00F75C56" w:rsidRPr="00C61464" w:rsidRDefault="00F75C56" w:rsidP="004E56F3">
      <w:pPr>
        <w:spacing w:before="120" w:after="120" w:line="312" w:lineRule="auto"/>
        <w:jc w:val="both"/>
        <w:rPr>
          <w:sz w:val="26"/>
          <w:szCs w:val="26"/>
          <w:lang w:val="nl-NL"/>
        </w:rPr>
      </w:pPr>
      <w:r w:rsidRPr="00C61464">
        <w:rPr>
          <w:sz w:val="26"/>
          <w:szCs w:val="26"/>
          <w:lang w:val="nl-NL"/>
        </w:rPr>
        <w:tab/>
        <w:t>Khi đơn vị cấp trên lập báo cáo tổng hợp với các đơn vị cấp dưới không có tư cách pháp nhân, các khoản thu nhập khác phát sinh từ các giao dịch nội bộ đều phải loại trừ.</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13. Chi phí khác (Mã số 32):</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t xml:space="preserve">Chỉ tiêu này phản ánh tổng các khoản chi phí khác phát sinh trong kỳ báo cáo. Số liệu để ghi vào chỉ tiêu này được căn cứ vào tổng số phát sinh bên Có của Tài khoản 811 “Chi phí khác” đối ứng với bên Nợ của Tài khoản 911 “Xác định kết quả kinh doanh” trong kỳ báo cáo. </w:t>
      </w:r>
    </w:p>
    <w:p w:rsidR="00F75C56" w:rsidRPr="00C61464" w:rsidRDefault="00F75C56" w:rsidP="004E56F3">
      <w:pPr>
        <w:spacing w:before="120" w:after="120" w:line="312" w:lineRule="auto"/>
        <w:jc w:val="both"/>
        <w:rPr>
          <w:sz w:val="26"/>
          <w:szCs w:val="26"/>
          <w:lang w:val="nl-NL"/>
        </w:rPr>
      </w:pPr>
      <w:r w:rsidRPr="00C61464">
        <w:rPr>
          <w:sz w:val="26"/>
          <w:szCs w:val="26"/>
          <w:lang w:val="nl-NL"/>
        </w:rPr>
        <w:t>Riêng đối với giao dịch thanh lý, nhượng bán TSCĐ, BĐSĐT, thì số liệu để ghi vào chỉ tiêu này là phần chênh lệch giữa khoản thu từ việc thanh lý, nhượng bán TSCĐ, BĐSĐT nhỏ hơn giá trị còn lại của TSCĐ, BĐSĐT và chi phí thanh lý.</w:t>
      </w:r>
    </w:p>
    <w:p w:rsidR="00F75C56" w:rsidRPr="00C61464" w:rsidRDefault="00F75C56" w:rsidP="004E56F3">
      <w:pPr>
        <w:spacing w:before="120" w:after="120" w:line="312" w:lineRule="auto"/>
        <w:jc w:val="both"/>
        <w:rPr>
          <w:sz w:val="26"/>
          <w:szCs w:val="26"/>
          <w:lang w:val="nl-NL"/>
        </w:rPr>
      </w:pPr>
      <w:r w:rsidRPr="00C61464">
        <w:rPr>
          <w:sz w:val="26"/>
          <w:szCs w:val="26"/>
          <w:lang w:val="nl-NL"/>
        </w:rPr>
        <w:tab/>
        <w:t>Khi đơn vị cấp trên lập báo cáo tổng hợp với các đơn vị cấp dưới không có tư cách pháp nhân, các khoản chi phí khác phát sinh từ các giao dịch nội bộ đều phải loại trừ.</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14. Lợi nhuận khác (Mã số 40):</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t>Chỉ tiêu này phản ánh số chênh lệch giữa thu nhập khác (sau khi đã trừ thuế GTGT phải nộp tính theo phương pháp trực tiếp) với chi phí khác phát sinh trong kỳ báo cáo. Mã số 40 = Mã số 31 - Mã số 32.</w:t>
      </w:r>
    </w:p>
    <w:p w:rsidR="00F75C56" w:rsidRPr="00C61464" w:rsidRDefault="00F75C56" w:rsidP="004E56F3">
      <w:pPr>
        <w:spacing w:before="120" w:after="120" w:line="312" w:lineRule="auto"/>
        <w:jc w:val="both"/>
        <w:rPr>
          <w:b/>
          <w:i/>
          <w:sz w:val="26"/>
          <w:szCs w:val="26"/>
          <w:lang w:val="nl-NL"/>
        </w:rPr>
      </w:pPr>
      <w:r w:rsidRPr="00C61464">
        <w:rPr>
          <w:b/>
          <w:bCs/>
          <w:i/>
          <w:sz w:val="26"/>
          <w:szCs w:val="26"/>
          <w:lang w:val="nl-NL"/>
        </w:rPr>
        <w:t>15. Tổng lợi nhuận kế toán trước thuế (Mã số 50):</w:t>
      </w:r>
      <w:r w:rsidRPr="00C61464">
        <w:rPr>
          <w:b/>
          <w:i/>
          <w:sz w:val="26"/>
          <w:szCs w:val="26"/>
          <w:lang w:val="nl-NL"/>
        </w:rPr>
        <w:t xml:space="preserve"> </w:t>
      </w:r>
    </w:p>
    <w:p w:rsidR="00F75C56" w:rsidRPr="00C61464" w:rsidRDefault="00F75C56" w:rsidP="004E56F3">
      <w:pPr>
        <w:spacing w:before="120" w:after="120" w:line="312" w:lineRule="auto"/>
        <w:jc w:val="both"/>
        <w:rPr>
          <w:sz w:val="26"/>
          <w:szCs w:val="26"/>
          <w:lang w:val="nl-NL"/>
        </w:rPr>
      </w:pPr>
      <w:r w:rsidRPr="00C61464">
        <w:rPr>
          <w:sz w:val="26"/>
          <w:szCs w:val="26"/>
          <w:lang w:val="nl-NL"/>
        </w:rPr>
        <w:t>Chỉ tiêu này phản ánh tổng số lợi nhuận kế toán thực hiện trong năm báo cáo của doanh nghiệp trước khi trừ chi phí thuế thu nhập doanh nghiệp từ hoạt động kinh doanh, hoạt động khác phát sinh trong kỳ báo cáo. Mã số 50 = Mã số 30 + Mã số 40.</w:t>
      </w:r>
    </w:p>
    <w:p w:rsidR="00F75C56" w:rsidRPr="00C61464" w:rsidRDefault="00F75C56" w:rsidP="004E56F3">
      <w:pPr>
        <w:pStyle w:val="BodyTextIndent"/>
        <w:spacing w:before="120" w:after="120" w:line="312" w:lineRule="auto"/>
        <w:ind w:firstLine="0"/>
        <w:rPr>
          <w:rFonts w:ascii="Times New Roman" w:hAnsi="Times New Roman" w:cs="Times New Roman"/>
          <w:b/>
          <w:i/>
          <w:sz w:val="26"/>
          <w:szCs w:val="26"/>
          <w:lang w:val="nl-NL"/>
        </w:rPr>
      </w:pPr>
      <w:r w:rsidRPr="00C61464">
        <w:rPr>
          <w:rFonts w:ascii="Times New Roman" w:hAnsi="Times New Roman" w:cs="Times New Roman"/>
          <w:b/>
          <w:bCs/>
          <w:i/>
          <w:sz w:val="26"/>
          <w:szCs w:val="26"/>
          <w:lang w:val="nl-NL"/>
        </w:rPr>
        <w:t>16. Chi phí thuế thu nhập doanh nghiệp hiện hành (Mã số 51)</w:t>
      </w:r>
      <w:r w:rsidRPr="00C61464">
        <w:rPr>
          <w:rFonts w:ascii="Times New Roman" w:hAnsi="Times New Roman" w:cs="Times New Roman"/>
          <w:b/>
          <w:i/>
          <w:sz w:val="26"/>
          <w:szCs w:val="26"/>
          <w:lang w:val="nl-NL"/>
        </w:rPr>
        <w:t xml:space="preserve">: </w:t>
      </w:r>
    </w:p>
    <w:p w:rsidR="00F75C56" w:rsidRPr="00C61464" w:rsidRDefault="00F75C56" w:rsidP="004E56F3">
      <w:pPr>
        <w:pStyle w:val="BodyTextIndent"/>
        <w:spacing w:before="120" w:after="120" w:line="312" w:lineRule="auto"/>
        <w:ind w:firstLine="0"/>
        <w:rPr>
          <w:rFonts w:ascii="Times New Roman" w:hAnsi="Times New Roman" w:cs="Times New Roman"/>
          <w:sz w:val="26"/>
          <w:szCs w:val="26"/>
          <w:lang w:val="nl-NL"/>
        </w:rPr>
      </w:pPr>
      <w:r w:rsidRPr="00C61464">
        <w:rPr>
          <w:rFonts w:ascii="Times New Roman" w:hAnsi="Times New Roman" w:cs="Times New Roman"/>
          <w:sz w:val="26"/>
          <w:szCs w:val="26"/>
          <w:lang w:val="nl-NL"/>
        </w:rPr>
        <w:t xml:space="preserve">Chỉ tiêu này phản ánh chi phí thuế thu nhập doanh nghiệp hiện hành phát sinh trong năm báo cáo. Số liệu để ghi vào chỉ tiêu này được căn cứ vào tổng số phát sinh bên Có Tài khoản 8211 “Chi phí thuế thu nhập doanh nghiệp hiện hành” đối ứng với bên Nợ TK 911 “Xác định kết quả kinh doanh” trên sổ kế toán chi tiết TK 8211, hoặc căn cứ vào số phát sinh bên Nợ TK 8211 đối ứng với bên Có TK 911 trong kỳ báo cáo, (trường hợp này số </w:t>
      </w:r>
      <w:r w:rsidRPr="00C61464">
        <w:rPr>
          <w:rFonts w:ascii="Times New Roman" w:hAnsi="Times New Roman" w:cs="Times New Roman"/>
          <w:sz w:val="26"/>
          <w:szCs w:val="26"/>
          <w:lang w:val="nl-NL"/>
        </w:rPr>
        <w:lastRenderedPageBreak/>
        <w:t>liệu được ghi vào chỉ tiêu này bằng số âm dưới hình thức ghi trong ngoặc đơn (...) trên sổ kế toán chi tiết TK 8211).</w:t>
      </w:r>
    </w:p>
    <w:p w:rsidR="00F75C56" w:rsidRPr="00C61464" w:rsidRDefault="00F75C56" w:rsidP="004E56F3">
      <w:pPr>
        <w:pStyle w:val="BodyTextIndent"/>
        <w:spacing w:before="120" w:after="120" w:line="312" w:lineRule="auto"/>
        <w:ind w:firstLine="0"/>
        <w:rPr>
          <w:rFonts w:ascii="Times New Roman" w:hAnsi="Times New Roman" w:cs="Times New Roman"/>
          <w:b/>
          <w:bCs/>
          <w:i/>
          <w:iCs/>
          <w:sz w:val="26"/>
          <w:szCs w:val="26"/>
          <w:lang w:val="nl-NL"/>
        </w:rPr>
      </w:pPr>
      <w:r w:rsidRPr="00C61464">
        <w:rPr>
          <w:rFonts w:ascii="Times New Roman" w:hAnsi="Times New Roman" w:cs="Times New Roman"/>
          <w:b/>
          <w:bCs/>
          <w:i/>
          <w:iCs/>
          <w:sz w:val="26"/>
          <w:szCs w:val="26"/>
          <w:lang w:val="nl-NL"/>
        </w:rPr>
        <w:t>17. Chi phí thuế thu nhập doanh nghiệp hoãn lại (Mã số 52):</w:t>
      </w:r>
    </w:p>
    <w:p w:rsidR="00F75C56" w:rsidRPr="00C61464" w:rsidRDefault="00F75C56" w:rsidP="004E56F3">
      <w:pPr>
        <w:pStyle w:val="BodyTextIndent"/>
        <w:spacing w:before="120" w:after="120" w:line="312" w:lineRule="auto"/>
        <w:ind w:firstLine="0"/>
        <w:rPr>
          <w:rFonts w:ascii="Times New Roman" w:hAnsi="Times New Roman" w:cs="Times New Roman"/>
          <w:sz w:val="26"/>
          <w:szCs w:val="26"/>
          <w:lang w:val="nl-NL"/>
        </w:rPr>
      </w:pPr>
      <w:r w:rsidRPr="00C61464">
        <w:rPr>
          <w:rFonts w:ascii="Times New Roman" w:hAnsi="Times New Roman" w:cs="Times New Roman"/>
          <w:sz w:val="26"/>
          <w:szCs w:val="26"/>
          <w:lang w:val="nl-NL"/>
        </w:rPr>
        <w:t>Chỉ tiêu này phản ánh chi phí thuế thu nhập doanh nghiệp hoãn lại hoặc thu nhập thuế thu nhập hoãn lại phát sinh trong năm báo cáo. Số liệu để ghi vào chỉ tiêu này được căn cứ vào tổng số phát sinh bên Có Tài khoản 8212 “Chi phí thuế thu nhập doanh nghiệp hoãn lại” đối ứng với bên Nợ TK 911 “Xác định kết quả kinh doanh” trên sổ kế toán chi tiết TK 8212, hoặc căn cứ vào số phát sinh bên Nợ TK 8212 đối ứng với bên Có TK 911 trong kỳ báo cáo, (trường hợp này số liệu được ghi vào chỉ tiêu này bằng số âm dưới hình thức ghi trong ngoặc đơn (...) trên sổ kế toán chi tiết TK 8212).</w:t>
      </w:r>
    </w:p>
    <w:p w:rsidR="00F75C56" w:rsidRPr="00C61464" w:rsidRDefault="00F75C56" w:rsidP="004E56F3">
      <w:pPr>
        <w:pStyle w:val="BodyTextIndent"/>
        <w:spacing w:before="120" w:after="120" w:line="312" w:lineRule="auto"/>
        <w:ind w:firstLine="0"/>
        <w:rPr>
          <w:rFonts w:ascii="Times New Roman" w:hAnsi="Times New Roman" w:cs="Times New Roman"/>
          <w:b/>
          <w:i/>
          <w:sz w:val="26"/>
          <w:szCs w:val="26"/>
          <w:lang w:val="nl-NL"/>
        </w:rPr>
      </w:pPr>
      <w:r w:rsidRPr="00C61464">
        <w:rPr>
          <w:rFonts w:ascii="Times New Roman" w:hAnsi="Times New Roman" w:cs="Times New Roman"/>
          <w:b/>
          <w:bCs/>
          <w:i/>
          <w:iCs/>
          <w:sz w:val="26"/>
          <w:szCs w:val="26"/>
          <w:lang w:val="nl-NL"/>
        </w:rPr>
        <w:t>18. Lợi nhuận sau thuế thu nhập doanh nghiệp (Mã số 60):</w:t>
      </w:r>
      <w:r w:rsidRPr="00C61464">
        <w:rPr>
          <w:rFonts w:ascii="Times New Roman" w:hAnsi="Times New Roman" w:cs="Times New Roman"/>
          <w:b/>
          <w:i/>
          <w:sz w:val="26"/>
          <w:szCs w:val="26"/>
          <w:lang w:val="nl-NL"/>
        </w:rPr>
        <w:t xml:space="preserve"> </w:t>
      </w:r>
    </w:p>
    <w:p w:rsidR="00F75C56" w:rsidRPr="00C61464" w:rsidRDefault="00F75C56" w:rsidP="004E56F3">
      <w:pPr>
        <w:pStyle w:val="BodyTextIndent"/>
        <w:spacing w:before="120" w:after="120" w:line="312" w:lineRule="auto"/>
        <w:ind w:firstLine="0"/>
        <w:rPr>
          <w:rFonts w:ascii="Times New Roman" w:hAnsi="Times New Roman" w:cs="Times New Roman"/>
          <w:sz w:val="26"/>
          <w:szCs w:val="26"/>
          <w:lang w:val="nl-NL"/>
        </w:rPr>
      </w:pPr>
      <w:r w:rsidRPr="00C61464">
        <w:rPr>
          <w:rFonts w:ascii="Times New Roman" w:hAnsi="Times New Roman" w:cs="Times New Roman"/>
          <w:sz w:val="26"/>
          <w:szCs w:val="26"/>
          <w:lang w:val="nl-NL"/>
        </w:rPr>
        <w:t>Chỉ tiêu này phản ánh tổng số lợi nhuận thuần (hoặc lỗ) sau thuế từ các hoạt động của doanh nghiệp (sau khi trừ chi phí thuế thu nhập doanh nghiệp) phát sinh trong năm báo cáo. Mã số 60 = Mã số 50 – (Mã số 51+ Mã số 52).</w:t>
      </w:r>
    </w:p>
    <w:p w:rsidR="00F75C56" w:rsidRPr="00C61464" w:rsidRDefault="00F75C56" w:rsidP="004E56F3">
      <w:pPr>
        <w:pStyle w:val="BodyTextIndent"/>
        <w:spacing w:before="120" w:after="120" w:line="312" w:lineRule="auto"/>
        <w:ind w:firstLine="0"/>
        <w:rPr>
          <w:rFonts w:ascii="Times New Roman" w:hAnsi="Times New Roman" w:cs="Times New Roman"/>
          <w:b/>
          <w:i/>
          <w:sz w:val="26"/>
          <w:szCs w:val="26"/>
          <w:lang w:val="nl-NL"/>
        </w:rPr>
      </w:pPr>
      <w:r w:rsidRPr="00C61464">
        <w:rPr>
          <w:rFonts w:ascii="Times New Roman" w:hAnsi="Times New Roman" w:cs="Times New Roman"/>
          <w:b/>
          <w:bCs/>
          <w:i/>
          <w:iCs/>
          <w:sz w:val="26"/>
          <w:szCs w:val="26"/>
          <w:lang w:val="nl-NL"/>
        </w:rPr>
        <w:t>19. Lãi cơ bản trên cổ phiếu (Mã số 70):</w:t>
      </w:r>
      <w:r w:rsidRPr="00C61464">
        <w:rPr>
          <w:rFonts w:ascii="Times New Roman" w:hAnsi="Times New Roman" w:cs="Times New Roman"/>
          <w:b/>
          <w:i/>
          <w:sz w:val="26"/>
          <w:szCs w:val="26"/>
          <w:lang w:val="nl-NL"/>
        </w:rPr>
        <w:t xml:space="preserve"> </w:t>
      </w:r>
    </w:p>
    <w:p w:rsidR="00F75C56" w:rsidRPr="00C61464" w:rsidRDefault="00F75C56" w:rsidP="004E56F3">
      <w:pPr>
        <w:pStyle w:val="BodyTextIndent"/>
        <w:spacing w:before="120" w:after="120" w:line="312" w:lineRule="auto"/>
        <w:ind w:firstLine="0"/>
        <w:rPr>
          <w:rFonts w:ascii="Times New Roman" w:hAnsi="Times New Roman" w:cs="Times New Roman"/>
          <w:sz w:val="26"/>
          <w:szCs w:val="26"/>
          <w:lang w:val="nl-NL"/>
        </w:rPr>
      </w:pPr>
      <w:r w:rsidRPr="00C61464">
        <w:rPr>
          <w:rFonts w:ascii="Times New Roman" w:hAnsi="Times New Roman" w:cs="Times New Roman"/>
          <w:sz w:val="26"/>
          <w:szCs w:val="26"/>
          <w:lang w:val="nl-NL"/>
        </w:rPr>
        <w:t>Chỉ tiêu này phản ánh lãi cơ bản trên cổ phiếu, chưa tính đến các công cụ được phát hành trong tương lai có khả năng pha loãng giá trị cổ phiếu. Chỉ tiêu này được trình bày trên Báo cáo tài chính của công ty cổ phần là doanh nghiệp độc lập. Đối với công ty mẹ là công ty cổ phần, chỉ tiêu này chỉ được trình bày trên Báo cáo tài chính hợp nhất, không trình bày trên Báo cáo tài chính riêng của công ty mẹ.</w:t>
      </w:r>
    </w:p>
    <w:p w:rsidR="00F75C56" w:rsidRDefault="00F75C56" w:rsidP="004E56F3">
      <w:pPr>
        <w:pStyle w:val="BodyTextIndent"/>
        <w:spacing w:before="120" w:after="120" w:line="312" w:lineRule="auto"/>
        <w:ind w:firstLine="0"/>
        <w:rPr>
          <w:rFonts w:ascii="Times New Roman" w:hAnsi="Times New Roman" w:cs="Times New Roman"/>
          <w:sz w:val="26"/>
          <w:szCs w:val="26"/>
          <w:lang w:val="vi-VN"/>
        </w:rPr>
      </w:pPr>
      <w:r w:rsidRPr="00C61464">
        <w:rPr>
          <w:rFonts w:ascii="Times New Roman" w:hAnsi="Times New Roman" w:cs="Times New Roman"/>
          <w:sz w:val="26"/>
          <w:szCs w:val="26"/>
          <w:lang w:val="vi-VN"/>
        </w:rPr>
        <w:t xml:space="preserve">Trường hợp </w:t>
      </w:r>
      <w:r w:rsidRPr="00C61464">
        <w:rPr>
          <w:rFonts w:ascii="Times New Roman" w:hAnsi="Times New Roman" w:cs="Times New Roman"/>
          <w:sz w:val="26"/>
          <w:szCs w:val="26"/>
          <w:lang w:val="nl-NL"/>
        </w:rPr>
        <w:t>Q</w:t>
      </w:r>
      <w:r w:rsidRPr="00C61464">
        <w:rPr>
          <w:rFonts w:ascii="Times New Roman" w:hAnsi="Times New Roman" w:cs="Times New Roman"/>
          <w:sz w:val="26"/>
          <w:szCs w:val="26"/>
          <w:lang w:val="vi-VN"/>
        </w:rPr>
        <w:t>uỹ khen thưởng</w:t>
      </w:r>
      <w:r w:rsidRPr="00C61464">
        <w:rPr>
          <w:rFonts w:ascii="Times New Roman" w:hAnsi="Times New Roman" w:cs="Times New Roman"/>
          <w:sz w:val="26"/>
          <w:szCs w:val="26"/>
          <w:lang w:val="nl-NL"/>
        </w:rPr>
        <w:t>,</w:t>
      </w:r>
      <w:r w:rsidRPr="00C61464">
        <w:rPr>
          <w:rFonts w:ascii="Times New Roman" w:hAnsi="Times New Roman" w:cs="Times New Roman"/>
          <w:sz w:val="26"/>
          <w:szCs w:val="26"/>
          <w:lang w:val="vi-VN"/>
        </w:rPr>
        <w:t xml:space="preserve"> phúc lợi được trích từ lợi nhuận sau thuế, lãi cơ bản trên cổ phiếu được xác định theo công thức sau:</w:t>
      </w:r>
    </w:p>
    <w:tbl>
      <w:tblPr>
        <w:tblW w:w="9900" w:type="dxa"/>
        <w:tblInd w:w="108" w:type="dxa"/>
        <w:tblLook w:val="01E0" w:firstRow="1" w:lastRow="1" w:firstColumn="1" w:lastColumn="1" w:noHBand="0" w:noVBand="0"/>
      </w:tblPr>
      <w:tblGrid>
        <w:gridCol w:w="2157"/>
        <w:gridCol w:w="543"/>
        <w:gridCol w:w="7200"/>
      </w:tblGrid>
      <w:tr w:rsidR="00F75C56" w:rsidRPr="00C61464" w:rsidTr="004338C8">
        <w:tc>
          <w:tcPr>
            <w:tcW w:w="2157" w:type="dxa"/>
          </w:tcPr>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lang w:val="vi-VN"/>
              </w:rPr>
            </w:pP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lang w:val="vi-VN"/>
              </w:rPr>
            </w:pPr>
            <w:r w:rsidRPr="00C61464">
              <w:rPr>
                <w:sz w:val="26"/>
                <w:szCs w:val="26"/>
                <w:lang w:val="vi-VN"/>
              </w:rPr>
              <w:t>Lãi cơ bản</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lang w:val="vi-VN"/>
              </w:rPr>
            </w:pPr>
            <w:r w:rsidRPr="00C61464">
              <w:rPr>
                <w:sz w:val="26"/>
                <w:szCs w:val="26"/>
                <w:lang w:val="vi-VN"/>
              </w:rPr>
              <w:t>trên cổ phiếu</w:t>
            </w:r>
          </w:p>
        </w:tc>
        <w:tc>
          <w:tcPr>
            <w:tcW w:w="543" w:type="dxa"/>
          </w:tcPr>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lang w:val="vi-VN"/>
              </w:rPr>
            </w:pP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lang w:val="vi-VN"/>
              </w:rPr>
            </w:pP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 xml:space="preserve">= </w:t>
            </w:r>
          </w:p>
        </w:tc>
        <w:tc>
          <w:tcPr>
            <w:tcW w:w="7200" w:type="dxa"/>
          </w:tcPr>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 xml:space="preserve">   Lợi nhuận hoặc lỗ phân bổ cho                       Số trích quỹ </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cổ đông sở hữu cổ phiếu phổ thông     -     khen thưởng, phúc lợi</w:t>
            </w:r>
          </w:p>
          <w:p w:rsidR="00F75C56" w:rsidRPr="00C61464" w:rsidRDefault="00CB371B"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noProof/>
                <w:sz w:val="26"/>
                <w:szCs w:val="26"/>
              </w:rPr>
              <mc:AlternateContent>
                <mc:Choice Requires="wps">
                  <w:drawing>
                    <wp:anchor distT="0" distB="0" distL="114300" distR="114300" simplePos="0" relativeHeight="251656704" behindDoc="0" locked="0" layoutInCell="1" allowOverlap="1">
                      <wp:simplePos x="0" y="0"/>
                      <wp:positionH relativeFrom="column">
                        <wp:posOffset>-68580</wp:posOffset>
                      </wp:positionH>
                      <wp:positionV relativeFrom="paragraph">
                        <wp:posOffset>86995</wp:posOffset>
                      </wp:positionV>
                      <wp:extent cx="4563110" cy="0"/>
                      <wp:effectExtent l="13335" t="8890" r="5080" b="10160"/>
                      <wp:wrapNone/>
                      <wp:docPr id="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63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7EE5B" id="Line 29"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6.85pt" to="353.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9vEw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"/>
                  </w:pict>
                </mc:Fallback>
              </mc:AlternateConten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Số lượng bình quân gia quyền của</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cổ phiếu phổ thông đang lưu hành trong kỳ</w:t>
            </w:r>
          </w:p>
        </w:tc>
      </w:tr>
    </w:tbl>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ab/>
        <w:t xml:space="preserve"> Việc xác định lợi nhuận hoặc lỗ phân bổ cho cổ đông sở hữu cổ phiếu phổ thông và số lượng bình quân gia quyền của cổ phiếu phổ thông đang lưu hành trong kỳ được thực hiện theo hướng dẫn của Thông tư số 21/2006/TT-BTC ngày 20/3/2006 của Bộ Tài chính và các văn bản sửa đổi, bổ sung thay thế.</w:t>
      </w:r>
    </w:p>
    <w:p w:rsidR="00F75C56" w:rsidRPr="00C61464" w:rsidRDefault="00F75C56" w:rsidP="004E56F3">
      <w:pPr>
        <w:pStyle w:val="BodyTextIndent"/>
        <w:spacing w:before="120" w:after="120" w:line="312" w:lineRule="auto"/>
        <w:ind w:firstLine="0"/>
        <w:rPr>
          <w:rFonts w:ascii="Times New Roman" w:hAnsi="Times New Roman" w:cs="Times New Roman"/>
          <w:b/>
          <w:i/>
          <w:sz w:val="26"/>
          <w:szCs w:val="26"/>
        </w:rPr>
      </w:pPr>
      <w:r w:rsidRPr="00C61464">
        <w:rPr>
          <w:rFonts w:ascii="Times New Roman" w:hAnsi="Times New Roman" w:cs="Times New Roman"/>
          <w:b/>
          <w:i/>
          <w:sz w:val="26"/>
          <w:szCs w:val="26"/>
        </w:rPr>
        <w:t>20. Lãi suy giảm trên cổ phiếu (Mã số 71)</w:t>
      </w:r>
    </w:p>
    <w:p w:rsidR="00F75C56" w:rsidRPr="00C61464" w:rsidRDefault="007A291E" w:rsidP="004E56F3">
      <w:pPr>
        <w:spacing w:before="120" w:after="120" w:line="312" w:lineRule="auto"/>
        <w:jc w:val="both"/>
        <w:rPr>
          <w:rStyle w:val="xsltbolditalic1"/>
          <w:b w:val="0"/>
          <w:bCs w:val="0"/>
          <w:i w:val="0"/>
          <w:iCs w:val="0"/>
          <w:sz w:val="26"/>
          <w:szCs w:val="26"/>
        </w:rPr>
      </w:pPr>
      <w:r w:rsidRPr="00C61464">
        <w:rPr>
          <w:b/>
          <w:i/>
          <w:sz w:val="26"/>
          <w:szCs w:val="26"/>
        </w:rPr>
        <w:lastRenderedPageBreak/>
        <w:t xml:space="preserve">20. </w:t>
      </w:r>
      <w:r w:rsidRPr="00C61464">
        <w:rPr>
          <w:b/>
          <w:i/>
          <w:sz w:val="26"/>
          <w:szCs w:val="26"/>
          <w:lang w:val="vi-VN"/>
        </w:rPr>
        <w:t>1</w:t>
      </w:r>
      <w:r w:rsidR="00F75C56" w:rsidRPr="00C61464">
        <w:rPr>
          <w:rStyle w:val="xsltbolditalic1"/>
          <w:b w:val="0"/>
          <w:bCs w:val="0"/>
          <w:i w:val="0"/>
          <w:iCs w:val="0"/>
          <w:sz w:val="26"/>
          <w:szCs w:val="26"/>
        </w:rPr>
        <w:t xml:space="preserve">Chỉ tiêu này phản ánh lãi suy giảm trên cổ phiếu, có tính đến sự tác động của các công cụ trong tương lai có thể được chuyển đổi thành cổ phiếu và pha loãng giá trị cổ phiếu. </w:t>
      </w:r>
    </w:p>
    <w:p w:rsidR="00F75C56" w:rsidRPr="00C61464" w:rsidRDefault="00F75C56" w:rsidP="004E56F3">
      <w:pPr>
        <w:pStyle w:val="BodyTextIndent"/>
        <w:spacing w:before="120" w:after="120" w:line="312" w:lineRule="auto"/>
        <w:ind w:firstLine="0"/>
        <w:rPr>
          <w:rFonts w:ascii="Times New Roman" w:hAnsi="Times New Roman" w:cs="Times New Roman"/>
          <w:sz w:val="26"/>
          <w:szCs w:val="26"/>
        </w:rPr>
      </w:pPr>
      <w:r w:rsidRPr="00C61464">
        <w:rPr>
          <w:rFonts w:ascii="Times New Roman" w:hAnsi="Times New Roman" w:cs="Times New Roman"/>
          <w:sz w:val="26"/>
          <w:szCs w:val="26"/>
        </w:rPr>
        <w:t>Chỉ tiêu này được trình bày trên Báo cáo tài chính của công ty cổ phần là doanh nghiệp độc lập. Đối với công ty mẹ là công ty cổ phần, chỉ tiêu này chỉ được trình bày trên Báo cáo tài chính hợp nhất, không trình bày trên Báo cáo tài chính riêng của công ty mẹ.</w:t>
      </w:r>
    </w:p>
    <w:p w:rsidR="00F75C56" w:rsidRPr="00C61464" w:rsidRDefault="007A291E" w:rsidP="004E56F3">
      <w:pPr>
        <w:spacing w:before="120" w:after="120" w:line="312" w:lineRule="auto"/>
        <w:jc w:val="both"/>
        <w:rPr>
          <w:rStyle w:val="xsltbolditalic1"/>
          <w:b w:val="0"/>
          <w:bCs w:val="0"/>
          <w:i w:val="0"/>
          <w:iCs w:val="0"/>
          <w:sz w:val="26"/>
          <w:szCs w:val="26"/>
        </w:rPr>
      </w:pPr>
      <w:r w:rsidRPr="00C61464">
        <w:rPr>
          <w:b/>
          <w:i/>
          <w:sz w:val="26"/>
          <w:szCs w:val="26"/>
        </w:rPr>
        <w:t>20.</w:t>
      </w:r>
      <w:r w:rsidRPr="00C61464">
        <w:rPr>
          <w:b/>
          <w:i/>
          <w:sz w:val="26"/>
          <w:szCs w:val="26"/>
          <w:lang w:val="vi-VN"/>
        </w:rPr>
        <w:t>2</w:t>
      </w:r>
      <w:r w:rsidR="0014124C">
        <w:rPr>
          <w:b/>
          <w:i/>
          <w:sz w:val="26"/>
          <w:szCs w:val="26"/>
        </w:rPr>
        <w:t>.</w:t>
      </w:r>
      <w:r w:rsidR="00F75C56" w:rsidRPr="00C61464">
        <w:rPr>
          <w:rStyle w:val="xsltbolditalic1"/>
          <w:b w:val="0"/>
          <w:bCs w:val="0"/>
          <w:i w:val="0"/>
          <w:iCs w:val="0"/>
          <w:sz w:val="26"/>
          <w:szCs w:val="26"/>
        </w:rPr>
        <w:t>Lãi suy giảm trên cổ phiếu được xác định như sau</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p>
    <w:tbl>
      <w:tblPr>
        <w:tblW w:w="9288" w:type="dxa"/>
        <w:tblLook w:val="01E0" w:firstRow="1" w:lastRow="1" w:firstColumn="1" w:lastColumn="1" w:noHBand="0" w:noVBand="0"/>
      </w:tblPr>
      <w:tblGrid>
        <w:gridCol w:w="1368"/>
        <w:gridCol w:w="363"/>
        <w:gridCol w:w="7557"/>
      </w:tblGrid>
      <w:tr w:rsidR="00F75C56" w:rsidRPr="00C61464" w:rsidTr="004338C8">
        <w:tc>
          <w:tcPr>
            <w:tcW w:w="1368" w:type="dxa"/>
          </w:tcPr>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Lãi suy giảm trên cổ phiếu</w:t>
            </w:r>
          </w:p>
        </w:tc>
        <w:tc>
          <w:tcPr>
            <w:tcW w:w="363" w:type="dxa"/>
          </w:tcPr>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 xml:space="preserve">= </w:t>
            </w:r>
          </w:p>
        </w:tc>
        <w:tc>
          <w:tcPr>
            <w:tcW w:w="7557" w:type="dxa"/>
          </w:tcPr>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 xml:space="preserve">   Lợi nhuận hoặc lỗ phân bổ cho                        Số trích quỹ </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cổ đông sở hữu cổ phiếu phổ thông     -      khen thưởng, phúc lợi</w:t>
            </w:r>
          </w:p>
          <w:p w:rsidR="00F75C56" w:rsidRPr="00C61464" w:rsidRDefault="00CB371B" w:rsidP="004E56F3">
            <w:pPr>
              <w:tabs>
                <w:tab w:val="left" w:pos="720"/>
                <w:tab w:val="left" w:pos="1440"/>
                <w:tab w:val="left" w:pos="1620"/>
                <w:tab w:val="left" w:pos="2880"/>
                <w:tab w:val="left" w:pos="3600"/>
                <w:tab w:val="left" w:pos="4320"/>
                <w:tab w:val="left" w:pos="5040"/>
                <w:tab w:val="left" w:pos="5760"/>
                <w:tab w:val="left" w:pos="6210"/>
              </w:tabs>
              <w:spacing w:before="120" w:after="120" w:line="312" w:lineRule="auto"/>
              <w:jc w:val="both"/>
              <w:rPr>
                <w:sz w:val="26"/>
                <w:szCs w:val="26"/>
              </w:rPr>
            </w:pPr>
            <w:r w:rsidRPr="00C61464">
              <w:rPr>
                <w:noProof/>
                <w:sz w:val="26"/>
                <w:szCs w:val="26"/>
              </w:rPr>
              <mc:AlternateContent>
                <mc:Choice Requires="wps">
                  <w:drawing>
                    <wp:anchor distT="0" distB="0" distL="114300" distR="114300" simplePos="0" relativeHeight="251657728" behindDoc="0" locked="0" layoutInCell="1" allowOverlap="1">
                      <wp:simplePos x="0" y="0"/>
                      <wp:positionH relativeFrom="column">
                        <wp:posOffset>38735</wp:posOffset>
                      </wp:positionH>
                      <wp:positionV relativeFrom="paragraph">
                        <wp:posOffset>82550</wp:posOffset>
                      </wp:positionV>
                      <wp:extent cx="4341495" cy="0"/>
                      <wp:effectExtent l="11430" t="8255" r="9525" b="10795"/>
                      <wp:wrapNone/>
                      <wp:docPr id="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14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BD5A1" id="Line 3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6.5pt" to="344.9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"/>
                  </w:pict>
                </mc:Fallback>
              </mc:AlternateConten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 xml:space="preserve">Số bình quân gia quyền của cổ phiếu  + Số lượng cổ phiếu phổ thông </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 xml:space="preserve">   phổ thông đang lưu hành trong kỳ       dự kiến được phát hành thêm                        </w:t>
            </w:r>
          </w:p>
        </w:tc>
      </w:tr>
    </w:tbl>
    <w:p w:rsidR="00F75C56" w:rsidRPr="00C61464" w:rsidRDefault="007A291E" w:rsidP="00520745">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rStyle w:val="xsltheading31"/>
          <w:rFonts w:ascii="Times New Roman" w:hAnsi="Times New Roman" w:cs="Times New Roman"/>
          <w:b w:val="0"/>
          <w:bCs w:val="0"/>
          <w:color w:val="auto"/>
          <w:sz w:val="26"/>
          <w:szCs w:val="26"/>
        </w:rPr>
      </w:pPr>
      <w:r w:rsidRPr="00C61464">
        <w:rPr>
          <w:b/>
          <w:i/>
          <w:sz w:val="26"/>
          <w:szCs w:val="26"/>
        </w:rPr>
        <w:t>20.</w:t>
      </w:r>
      <w:r w:rsidRPr="00C61464">
        <w:rPr>
          <w:b/>
          <w:i/>
          <w:sz w:val="26"/>
          <w:szCs w:val="26"/>
          <w:lang w:val="vi-VN"/>
        </w:rPr>
        <w:t>3</w:t>
      </w:r>
      <w:r w:rsidR="0014124C">
        <w:rPr>
          <w:b/>
          <w:i/>
          <w:sz w:val="26"/>
          <w:szCs w:val="26"/>
        </w:rPr>
        <w:t>.</w:t>
      </w:r>
      <w:r w:rsidR="00F75C56" w:rsidRPr="00C61464">
        <w:rPr>
          <w:rStyle w:val="xsltbolditalic1"/>
          <w:b w:val="0"/>
          <w:bCs w:val="0"/>
          <w:i w:val="0"/>
          <w:iCs w:val="0"/>
          <w:sz w:val="26"/>
          <w:szCs w:val="26"/>
        </w:rPr>
        <w:t>Xác định l</w:t>
      </w:r>
      <w:r w:rsidR="00F75C56" w:rsidRPr="00C61464">
        <w:rPr>
          <w:rStyle w:val="xsltheading31"/>
          <w:rFonts w:ascii="Times New Roman" w:hAnsi="Times New Roman" w:cs="Times New Roman"/>
          <w:b w:val="0"/>
          <w:bCs w:val="0"/>
          <w:color w:val="auto"/>
          <w:sz w:val="26"/>
          <w:szCs w:val="26"/>
        </w:rPr>
        <w:t>ợi nhuận (hoặc lỗ) phân bổ cho cổ đông sở hữu cổ phiếu phổ thông để tính lãi suy giảm trên cổ phiếu</w:t>
      </w:r>
    </w:p>
    <w:p w:rsidR="00F75C56" w:rsidRPr="00C61464" w:rsidRDefault="00F75C56" w:rsidP="004E56F3">
      <w:pPr>
        <w:pStyle w:val="BodyTextIndent"/>
        <w:spacing w:before="120" w:after="120" w:line="312" w:lineRule="auto"/>
        <w:ind w:firstLine="0"/>
        <w:rPr>
          <w:rStyle w:val="xsltbolditalic1"/>
          <w:rFonts w:ascii="Times New Roman" w:hAnsi="Times New Roman" w:cs="Times New Roman"/>
          <w:b w:val="0"/>
          <w:bCs w:val="0"/>
          <w:i w:val="0"/>
          <w:iCs w:val="0"/>
          <w:spacing w:val="2"/>
          <w:sz w:val="26"/>
          <w:szCs w:val="26"/>
        </w:rPr>
      </w:pPr>
      <w:r w:rsidRPr="00C61464">
        <w:rPr>
          <w:rStyle w:val="xsltbolditalic1"/>
          <w:rFonts w:ascii="Times New Roman" w:hAnsi="Times New Roman" w:cs="Times New Roman"/>
          <w:b w:val="0"/>
          <w:bCs w:val="0"/>
          <w:i w:val="0"/>
          <w:iCs w:val="0"/>
          <w:spacing w:val="2"/>
          <w:sz w:val="26"/>
          <w:szCs w:val="26"/>
        </w:rPr>
        <w:t xml:space="preserve">  Lợi nhuận hoặc lỗ      =   Lợi nhuận hoặc lỗ  -       Các khoản       +     Các khoản  </w:t>
      </w:r>
    </w:p>
    <w:p w:rsidR="00F75C56" w:rsidRPr="00C61464" w:rsidRDefault="00F75C56" w:rsidP="004E56F3">
      <w:pPr>
        <w:pStyle w:val="BodyTextIndent"/>
        <w:spacing w:before="120" w:after="120" w:line="312" w:lineRule="auto"/>
        <w:ind w:firstLine="0"/>
        <w:rPr>
          <w:rStyle w:val="xsltbolditalic1"/>
          <w:rFonts w:ascii="Times New Roman" w:hAnsi="Times New Roman" w:cs="Times New Roman"/>
          <w:b w:val="0"/>
          <w:bCs w:val="0"/>
          <w:i w:val="0"/>
          <w:iCs w:val="0"/>
          <w:spacing w:val="2"/>
          <w:sz w:val="26"/>
          <w:szCs w:val="26"/>
        </w:rPr>
      </w:pPr>
      <w:r w:rsidRPr="00C61464">
        <w:rPr>
          <w:rStyle w:val="xsltbolditalic1"/>
          <w:rFonts w:ascii="Times New Roman" w:hAnsi="Times New Roman" w:cs="Times New Roman"/>
          <w:b w:val="0"/>
          <w:bCs w:val="0"/>
          <w:i w:val="0"/>
          <w:iCs w:val="0"/>
          <w:spacing w:val="2"/>
          <w:sz w:val="26"/>
          <w:szCs w:val="26"/>
        </w:rPr>
        <w:t>phân bổ cho cổ phiếu          sau thuế TNDN         điều chỉnh giảm      điều chỉnh tăng</w:t>
      </w:r>
    </w:p>
    <w:p w:rsidR="00F75C56" w:rsidRPr="00C61464" w:rsidRDefault="00F75C56" w:rsidP="004E56F3">
      <w:pPr>
        <w:pStyle w:val="BodyTextIndent"/>
        <w:spacing w:before="120" w:after="120" w:line="312" w:lineRule="auto"/>
        <w:ind w:firstLine="0"/>
        <w:rPr>
          <w:rStyle w:val="xsltbolditalic1"/>
          <w:rFonts w:ascii="Times New Roman" w:hAnsi="Times New Roman" w:cs="Times New Roman"/>
          <w:b w:val="0"/>
          <w:bCs w:val="0"/>
          <w:i w:val="0"/>
          <w:iCs w:val="0"/>
          <w:spacing w:val="2"/>
          <w:sz w:val="26"/>
          <w:szCs w:val="26"/>
        </w:rPr>
      </w:pPr>
      <w:r w:rsidRPr="00C61464">
        <w:rPr>
          <w:rStyle w:val="xsltbolditalic1"/>
          <w:rFonts w:ascii="Times New Roman" w:hAnsi="Times New Roman" w:cs="Times New Roman"/>
          <w:b w:val="0"/>
          <w:bCs w:val="0"/>
          <w:i w:val="0"/>
          <w:iCs w:val="0"/>
          <w:spacing w:val="2"/>
          <w:sz w:val="26"/>
          <w:szCs w:val="26"/>
        </w:rPr>
        <w:t xml:space="preserve">        phổ thông    </w:t>
      </w:r>
    </w:p>
    <w:p w:rsidR="00F75C56" w:rsidRPr="00C61464" w:rsidRDefault="00F75C56" w:rsidP="004E56F3">
      <w:pPr>
        <w:pStyle w:val="BodyTextIndent"/>
        <w:spacing w:before="120" w:after="120" w:line="312" w:lineRule="auto"/>
        <w:ind w:firstLine="0"/>
        <w:rPr>
          <w:rStyle w:val="xsltbolditalic1"/>
          <w:rFonts w:ascii="Times New Roman" w:hAnsi="Times New Roman" w:cs="Times New Roman"/>
          <w:b w:val="0"/>
          <w:bCs w:val="0"/>
          <w:i w:val="0"/>
          <w:iCs w:val="0"/>
          <w:spacing w:val="2"/>
          <w:sz w:val="26"/>
          <w:szCs w:val="26"/>
        </w:rPr>
      </w:pPr>
      <w:r w:rsidRPr="00C61464">
        <w:rPr>
          <w:rFonts w:ascii="Times New Roman" w:hAnsi="Times New Roman" w:cs="Times New Roman"/>
          <w:spacing w:val="2"/>
          <w:sz w:val="26"/>
          <w:szCs w:val="26"/>
        </w:rPr>
        <w:t>Trường hợp công ty trình bày lãi cơ bản trên cổ phiếu trên Báo cáo tài chính hợp nhất thì</w:t>
      </w:r>
      <w:r w:rsidRPr="00C61464">
        <w:rPr>
          <w:rFonts w:ascii="Times New Roman" w:hAnsi="Times New Roman" w:cs="Times New Roman"/>
          <w:b/>
          <w:bCs/>
          <w:spacing w:val="2"/>
          <w:sz w:val="26"/>
          <w:szCs w:val="26"/>
        </w:rPr>
        <w:t xml:space="preserve"> </w:t>
      </w:r>
      <w:r w:rsidRPr="00C61464">
        <w:rPr>
          <w:rStyle w:val="xsltbolditalic1"/>
          <w:rFonts w:ascii="Times New Roman" w:hAnsi="Times New Roman" w:cs="Times New Roman"/>
          <w:b w:val="0"/>
          <w:bCs w:val="0"/>
          <w:i w:val="0"/>
          <w:iCs w:val="0"/>
          <w:spacing w:val="2"/>
          <w:sz w:val="26"/>
          <w:szCs w:val="26"/>
        </w:rPr>
        <w:t xml:space="preserve">lợi nhuận hoặc lỗ sau thuế thu nhập doanh nghiệp trong kỳ là lợi nhuận hoặc lỗ sau thuế thu nhập doanh nghiệp được tính trên cơ sở thông tin hợp nhất. </w:t>
      </w:r>
      <w:r w:rsidRPr="00C61464">
        <w:rPr>
          <w:rFonts w:ascii="Times New Roman" w:hAnsi="Times New Roman" w:cs="Times New Roman"/>
          <w:spacing w:val="2"/>
          <w:sz w:val="26"/>
          <w:szCs w:val="26"/>
        </w:rPr>
        <w:t xml:space="preserve">Trường hợp công ty trình bày trên Báo cáo tài chính riêng thì </w:t>
      </w:r>
      <w:r w:rsidRPr="00C61464">
        <w:rPr>
          <w:rStyle w:val="xsltbolditalic1"/>
          <w:rFonts w:ascii="Times New Roman" w:hAnsi="Times New Roman" w:cs="Times New Roman"/>
          <w:b w:val="0"/>
          <w:bCs w:val="0"/>
          <w:i w:val="0"/>
          <w:iCs w:val="0"/>
          <w:spacing w:val="2"/>
          <w:sz w:val="26"/>
          <w:szCs w:val="26"/>
        </w:rPr>
        <w:t xml:space="preserve">lợi nhuận hoặc lỗ sau thuế thu nhập doanh nghiệp trong kỳ là lợi nhuận hoặc lỗ sau thuế của riêng công ty. </w:t>
      </w:r>
    </w:p>
    <w:p w:rsidR="00F75C56" w:rsidRPr="00C61464" w:rsidRDefault="00F75C56" w:rsidP="004E56F3">
      <w:pPr>
        <w:pStyle w:val="BodyTextIndent"/>
        <w:spacing w:before="120" w:after="120" w:line="312" w:lineRule="auto"/>
        <w:ind w:firstLine="0"/>
        <w:rPr>
          <w:rStyle w:val="xsltbolditalic1"/>
          <w:rFonts w:ascii="Times New Roman" w:hAnsi="Times New Roman" w:cs="Times New Roman"/>
          <w:b w:val="0"/>
          <w:bCs w:val="0"/>
          <w:i w:val="0"/>
          <w:iCs w:val="0"/>
          <w:spacing w:val="2"/>
          <w:sz w:val="26"/>
          <w:szCs w:val="26"/>
        </w:rPr>
      </w:pPr>
      <w:r w:rsidRPr="00C61464">
        <w:rPr>
          <w:rStyle w:val="xsltheading31"/>
          <w:rFonts w:ascii="Times New Roman" w:hAnsi="Times New Roman" w:cs="Times New Roman"/>
          <w:b w:val="0"/>
          <w:bCs w:val="0"/>
          <w:color w:val="auto"/>
          <w:sz w:val="26"/>
          <w:szCs w:val="26"/>
        </w:rPr>
        <w:t>a. C</w:t>
      </w:r>
      <w:r w:rsidRPr="00C61464">
        <w:rPr>
          <w:rStyle w:val="xsltbolditalic1"/>
          <w:rFonts w:ascii="Times New Roman" w:hAnsi="Times New Roman" w:cs="Times New Roman"/>
          <w:b w:val="0"/>
          <w:bCs w:val="0"/>
          <w:i w:val="0"/>
          <w:iCs w:val="0"/>
          <w:spacing w:val="2"/>
          <w:sz w:val="26"/>
          <w:szCs w:val="26"/>
        </w:rPr>
        <w:t>ác khoản điều chỉnh giảm lợi nhuận hoặc lỗ sau thuế thu nhập doanh nghiệp để tính lợi nhuận hoặc lỗ phân bổ cho cổ phiếu phổ thông khi xác định lãi suy giảm trên cổ phiếu</w:t>
      </w:r>
    </w:p>
    <w:p w:rsidR="00F75C56" w:rsidRPr="00C61464" w:rsidRDefault="00F75C56" w:rsidP="004E56F3">
      <w:pPr>
        <w:pStyle w:val="BodyTextIndent"/>
        <w:spacing w:before="120" w:after="120" w:line="312" w:lineRule="auto"/>
        <w:ind w:firstLine="0"/>
        <w:rPr>
          <w:rFonts w:ascii="Times New Roman" w:hAnsi="Times New Roman" w:cs="Times New Roman"/>
          <w:spacing w:val="6"/>
          <w:sz w:val="26"/>
          <w:szCs w:val="26"/>
        </w:rPr>
      </w:pPr>
      <w:r w:rsidRPr="00C61464">
        <w:rPr>
          <w:rFonts w:ascii="Times New Roman" w:hAnsi="Times New Roman" w:cs="Times New Roman"/>
          <w:spacing w:val="6"/>
          <w:sz w:val="26"/>
          <w:szCs w:val="26"/>
        </w:rPr>
        <w:t>a1. Cổ tức của cổ phiếu ưu đãi: Cổ tức của cổ phiếu ưu đãi bao gồm: Cổ tức của cổ phiếu ưu đãi không lũy kế được thông báo trong kỳ báo cáo và cổ tức của cổ phiếu ưu đãi luỹ kế phát sinh trong kỳ báo cáo. Cổ tức của cổ phiếu ưu đãi được tính như sau:</w:t>
      </w:r>
    </w:p>
    <w:p w:rsidR="00F75C56" w:rsidRPr="00C61464" w:rsidRDefault="00F75C56" w:rsidP="004E56F3">
      <w:pPr>
        <w:pStyle w:val="BodyTextIndent"/>
        <w:spacing w:before="120" w:after="120" w:line="312" w:lineRule="auto"/>
        <w:ind w:firstLine="0"/>
        <w:rPr>
          <w:rFonts w:ascii="Times New Roman" w:hAnsi="Times New Roman" w:cs="Times New Roman"/>
          <w:spacing w:val="6"/>
          <w:sz w:val="26"/>
          <w:szCs w:val="26"/>
        </w:rPr>
      </w:pPr>
    </w:p>
    <w:tbl>
      <w:tblPr>
        <w:tblW w:w="0" w:type="auto"/>
        <w:tblInd w:w="1101" w:type="dxa"/>
        <w:tblLook w:val="01E0" w:firstRow="1" w:lastRow="1" w:firstColumn="1" w:lastColumn="1" w:noHBand="0" w:noVBand="0"/>
      </w:tblPr>
      <w:tblGrid>
        <w:gridCol w:w="2409"/>
        <w:gridCol w:w="709"/>
        <w:gridCol w:w="2268"/>
        <w:gridCol w:w="567"/>
        <w:gridCol w:w="2126"/>
      </w:tblGrid>
      <w:tr w:rsidR="00F75C56" w:rsidRPr="00C61464" w:rsidTr="004338C8">
        <w:tc>
          <w:tcPr>
            <w:tcW w:w="2409" w:type="dxa"/>
          </w:tcPr>
          <w:p w:rsidR="00F75C56" w:rsidRPr="00C61464" w:rsidRDefault="00F75C56" w:rsidP="004E56F3">
            <w:pPr>
              <w:pStyle w:val="BodyTextIndent"/>
              <w:spacing w:before="120" w:after="120" w:line="312" w:lineRule="auto"/>
              <w:ind w:firstLine="0"/>
              <w:rPr>
                <w:rFonts w:ascii="Times New Roman" w:hAnsi="Times New Roman" w:cs="Times New Roman"/>
                <w:sz w:val="26"/>
                <w:szCs w:val="26"/>
              </w:rPr>
            </w:pPr>
            <w:r w:rsidRPr="00C61464">
              <w:rPr>
                <w:rFonts w:ascii="Times New Roman" w:hAnsi="Times New Roman" w:cs="Times New Roman"/>
                <w:sz w:val="26"/>
                <w:szCs w:val="26"/>
              </w:rPr>
              <w:t>Cổ tức của cổ phiếu ưu đãi</w:t>
            </w:r>
          </w:p>
        </w:tc>
        <w:tc>
          <w:tcPr>
            <w:tcW w:w="709" w:type="dxa"/>
          </w:tcPr>
          <w:p w:rsidR="00F75C56" w:rsidRPr="00C61464" w:rsidRDefault="00F75C56" w:rsidP="004E56F3">
            <w:pPr>
              <w:pStyle w:val="BodyTextIndent"/>
              <w:spacing w:before="120" w:after="120" w:line="312" w:lineRule="auto"/>
              <w:ind w:firstLine="0"/>
              <w:rPr>
                <w:rFonts w:ascii="Times New Roman" w:hAnsi="Times New Roman" w:cs="Times New Roman"/>
                <w:sz w:val="26"/>
                <w:szCs w:val="26"/>
              </w:rPr>
            </w:pPr>
            <w:r w:rsidRPr="00C61464">
              <w:rPr>
                <w:rFonts w:ascii="Times New Roman" w:hAnsi="Times New Roman" w:cs="Times New Roman"/>
                <w:sz w:val="26"/>
                <w:szCs w:val="26"/>
              </w:rPr>
              <w:t>=</w:t>
            </w:r>
          </w:p>
        </w:tc>
        <w:tc>
          <w:tcPr>
            <w:tcW w:w="2268" w:type="dxa"/>
          </w:tcPr>
          <w:p w:rsidR="00F75C56" w:rsidRPr="00C61464" w:rsidRDefault="00F75C56" w:rsidP="004E56F3">
            <w:pPr>
              <w:pStyle w:val="BodyTextIndent"/>
              <w:spacing w:before="120" w:after="120" w:line="312" w:lineRule="auto"/>
              <w:ind w:firstLine="0"/>
              <w:rPr>
                <w:rFonts w:ascii="Times New Roman" w:hAnsi="Times New Roman" w:cs="Times New Roman"/>
                <w:sz w:val="26"/>
                <w:szCs w:val="26"/>
              </w:rPr>
            </w:pPr>
            <w:r w:rsidRPr="00C61464">
              <w:rPr>
                <w:rFonts w:ascii="Times New Roman" w:hAnsi="Times New Roman" w:cs="Times New Roman"/>
                <w:sz w:val="26"/>
                <w:szCs w:val="26"/>
              </w:rPr>
              <w:t>Tỷ lệ cổ tức của    cổ phiếu ưu đãi</w:t>
            </w:r>
          </w:p>
        </w:tc>
        <w:tc>
          <w:tcPr>
            <w:tcW w:w="567" w:type="dxa"/>
          </w:tcPr>
          <w:p w:rsidR="00F75C56" w:rsidRPr="00C61464" w:rsidRDefault="00F75C56" w:rsidP="004E56F3">
            <w:pPr>
              <w:pStyle w:val="BodyTextIndent"/>
              <w:spacing w:before="120" w:after="120" w:line="312" w:lineRule="auto"/>
              <w:ind w:firstLine="0"/>
              <w:rPr>
                <w:rFonts w:ascii="Times New Roman" w:hAnsi="Times New Roman" w:cs="Times New Roman"/>
                <w:sz w:val="26"/>
                <w:szCs w:val="26"/>
              </w:rPr>
            </w:pPr>
            <w:r w:rsidRPr="00C61464">
              <w:rPr>
                <w:rFonts w:ascii="Times New Roman" w:hAnsi="Times New Roman" w:cs="Times New Roman"/>
                <w:sz w:val="26"/>
                <w:szCs w:val="26"/>
              </w:rPr>
              <w:t>x</w:t>
            </w:r>
          </w:p>
        </w:tc>
        <w:tc>
          <w:tcPr>
            <w:tcW w:w="2126" w:type="dxa"/>
          </w:tcPr>
          <w:p w:rsidR="00F75C56" w:rsidRPr="00C61464" w:rsidRDefault="00F75C56" w:rsidP="004E56F3">
            <w:pPr>
              <w:pStyle w:val="BodyTextIndent"/>
              <w:spacing w:before="120" w:after="120" w:line="312" w:lineRule="auto"/>
              <w:ind w:firstLine="0"/>
              <w:rPr>
                <w:rFonts w:ascii="Times New Roman" w:hAnsi="Times New Roman" w:cs="Times New Roman"/>
                <w:sz w:val="26"/>
                <w:szCs w:val="26"/>
              </w:rPr>
            </w:pPr>
            <w:r w:rsidRPr="00C61464">
              <w:rPr>
                <w:rFonts w:ascii="Times New Roman" w:hAnsi="Times New Roman" w:cs="Times New Roman"/>
                <w:sz w:val="26"/>
                <w:szCs w:val="26"/>
              </w:rPr>
              <w:t>Mệnh giá cổ phiếu ưu đãi</w:t>
            </w:r>
          </w:p>
        </w:tc>
      </w:tr>
    </w:tbl>
    <w:p w:rsidR="00F75C56" w:rsidRPr="00C61464" w:rsidRDefault="00F75C56" w:rsidP="004E56F3">
      <w:pPr>
        <w:spacing w:before="120" w:after="120" w:line="312" w:lineRule="auto"/>
        <w:jc w:val="both"/>
        <w:rPr>
          <w:rStyle w:val="xsltindent11"/>
          <w:rFonts w:ascii="Times New Roman" w:hAnsi="Times New Roman" w:cs="Times New Roman"/>
          <w:color w:val="auto"/>
          <w:sz w:val="26"/>
          <w:szCs w:val="26"/>
        </w:rPr>
      </w:pPr>
      <w:r w:rsidRPr="00C61464">
        <w:rPr>
          <w:rStyle w:val="xsltindent11"/>
          <w:rFonts w:ascii="Times New Roman" w:hAnsi="Times New Roman" w:cs="Times New Roman"/>
          <w:color w:val="auto"/>
          <w:sz w:val="26"/>
          <w:szCs w:val="26"/>
        </w:rPr>
        <w:lastRenderedPageBreak/>
        <w:t xml:space="preserve">- Khoản chênh lệch lớn hơn giữa giá trị hợp lý của khoản thanh toán cho người sở hữu với giá trị ghi sổ của cổ phiếu ưu đãi khi công ty cổ phần mua lại cổ phiếu ưu đãi của người sở hữu. </w:t>
      </w:r>
    </w:p>
    <w:p w:rsidR="00F75C56" w:rsidRPr="00C61464" w:rsidRDefault="00F75C56" w:rsidP="004E56F3">
      <w:pPr>
        <w:spacing w:before="120" w:after="120" w:line="312" w:lineRule="auto"/>
        <w:jc w:val="both"/>
        <w:rPr>
          <w:rStyle w:val="xsltindent11"/>
          <w:rFonts w:ascii="Times New Roman" w:hAnsi="Times New Roman" w:cs="Times New Roman"/>
          <w:color w:val="auto"/>
          <w:spacing w:val="-2"/>
          <w:sz w:val="26"/>
          <w:szCs w:val="26"/>
        </w:rPr>
      </w:pPr>
      <w:r w:rsidRPr="00C61464">
        <w:rPr>
          <w:spacing w:val="-2"/>
          <w:sz w:val="26"/>
          <w:szCs w:val="26"/>
        </w:rPr>
        <w:t xml:space="preserve">- </w:t>
      </w:r>
      <w:r w:rsidRPr="00C61464">
        <w:rPr>
          <w:rStyle w:val="xsltindent11"/>
          <w:rFonts w:ascii="Times New Roman" w:hAnsi="Times New Roman" w:cs="Times New Roman"/>
          <w:color w:val="auto"/>
          <w:spacing w:val="-2"/>
          <w:sz w:val="26"/>
          <w:szCs w:val="26"/>
        </w:rPr>
        <w:t xml:space="preserve">Khoản chênh lệch lớn hơn giữa giá trị hợp lý của cổ phiếu phổ thông hoặc các khoản thanh toán khác thực hiện theo điều kiện chuyển đổi có lợi tại thời điểm thanh toán với giá trị hợp lý của cổ phiếu phổ thông được phát hành theo điều kiện chuyển đổi gốc. </w:t>
      </w:r>
    </w:p>
    <w:p w:rsidR="00F75C56" w:rsidRPr="00C61464" w:rsidRDefault="00F75C56" w:rsidP="004E56F3">
      <w:pPr>
        <w:spacing w:before="120" w:after="120" w:line="312" w:lineRule="auto"/>
        <w:jc w:val="both"/>
        <w:rPr>
          <w:rStyle w:val="xsltbolditalic1"/>
          <w:b w:val="0"/>
          <w:bCs w:val="0"/>
          <w:i w:val="0"/>
          <w:iCs w:val="0"/>
          <w:sz w:val="26"/>
          <w:szCs w:val="26"/>
        </w:rPr>
      </w:pPr>
      <w:r w:rsidRPr="00C61464">
        <w:rPr>
          <w:rStyle w:val="xsltheading31"/>
          <w:rFonts w:ascii="Times New Roman" w:hAnsi="Times New Roman" w:cs="Times New Roman"/>
          <w:b w:val="0"/>
          <w:bCs w:val="0"/>
          <w:color w:val="auto"/>
          <w:sz w:val="26"/>
          <w:szCs w:val="26"/>
        </w:rPr>
        <w:t>-</w:t>
      </w:r>
      <w:r w:rsidRPr="00C61464">
        <w:rPr>
          <w:rStyle w:val="xsltbolditalic1"/>
          <w:b w:val="0"/>
          <w:bCs w:val="0"/>
          <w:i w:val="0"/>
          <w:iCs w:val="0"/>
          <w:sz w:val="26"/>
          <w:szCs w:val="26"/>
        </w:rPr>
        <w:t xml:space="preserve"> Các khoản cổ tức hoặc các khoản khác liên quan tới cổ phiếu phổ thông tiềm năng có tác động suy giảm;</w:t>
      </w:r>
    </w:p>
    <w:p w:rsidR="00F75C56" w:rsidRPr="00C61464" w:rsidRDefault="007A291E" w:rsidP="004E56F3">
      <w:pPr>
        <w:tabs>
          <w:tab w:val="num" w:pos="720"/>
        </w:tabs>
        <w:spacing w:before="120" w:after="120" w:line="312" w:lineRule="auto"/>
        <w:jc w:val="both"/>
        <w:rPr>
          <w:rStyle w:val="xsltbolditalic1"/>
          <w:b w:val="0"/>
          <w:bCs w:val="0"/>
          <w:i w:val="0"/>
          <w:iCs w:val="0"/>
          <w:sz w:val="26"/>
          <w:szCs w:val="26"/>
        </w:rPr>
      </w:pPr>
      <w:r w:rsidRPr="00C61464">
        <w:rPr>
          <w:rStyle w:val="xsltbolditalic1"/>
          <w:b w:val="0"/>
          <w:bCs w:val="0"/>
          <w:i w:val="0"/>
          <w:iCs w:val="0"/>
          <w:sz w:val="26"/>
          <w:szCs w:val="26"/>
        </w:rPr>
        <w:t>-</w:t>
      </w:r>
      <w:r w:rsidR="00F75C56" w:rsidRPr="00C61464">
        <w:rPr>
          <w:rStyle w:val="xsltbolditalic1"/>
          <w:b w:val="0"/>
          <w:bCs w:val="0"/>
          <w:i w:val="0"/>
          <w:iCs w:val="0"/>
          <w:sz w:val="26"/>
          <w:szCs w:val="26"/>
        </w:rPr>
        <w:t xml:space="preserve"> Các khoản lãi được ghi nhận trong kỳ liên quan tới cổ phiếu phổ thông tiềm năng có tác động suy giảm; và</w:t>
      </w:r>
    </w:p>
    <w:p w:rsidR="00F75C56" w:rsidRPr="00C61464" w:rsidRDefault="00F75C56" w:rsidP="004E56F3">
      <w:pPr>
        <w:spacing w:before="120" w:after="120" w:line="312" w:lineRule="auto"/>
        <w:jc w:val="both"/>
        <w:rPr>
          <w:rStyle w:val="xsltindent11"/>
          <w:rFonts w:ascii="Times New Roman" w:hAnsi="Times New Roman" w:cs="Times New Roman"/>
          <w:b/>
          <w:bCs/>
          <w:color w:val="auto"/>
          <w:sz w:val="26"/>
          <w:szCs w:val="26"/>
        </w:rPr>
      </w:pPr>
      <w:r w:rsidRPr="00C61464">
        <w:rPr>
          <w:rStyle w:val="xsltbolditalic1"/>
          <w:b w:val="0"/>
          <w:bCs w:val="0"/>
          <w:i w:val="0"/>
          <w:iCs w:val="0"/>
          <w:sz w:val="26"/>
          <w:szCs w:val="26"/>
        </w:rPr>
        <w:t>- Các yếu tố khác làm giảm lợi nhuận sau thuế nếu chuyển đổi cổ phiếu phổ thông tiềm năng có tác động suy giảm thành cổ phiếu phổ thông.</w:t>
      </w:r>
      <w:r w:rsidRPr="00C61464">
        <w:rPr>
          <w:rStyle w:val="xsltindent11"/>
          <w:rFonts w:ascii="Times New Roman" w:hAnsi="Times New Roman" w:cs="Times New Roman"/>
          <w:color w:val="auto"/>
          <w:sz w:val="26"/>
          <w:szCs w:val="26"/>
        </w:rPr>
        <w:t>Ví dụ, các khoản chi phí để chuyển đổi trái phiếu chuyển đổi thành cổ phiếu phổ thông l</w:t>
      </w:r>
      <w:r w:rsidRPr="00C61464">
        <w:rPr>
          <w:sz w:val="26"/>
          <w:szCs w:val="26"/>
        </w:rPr>
        <w:t>àm</w:t>
      </w:r>
      <w:r w:rsidRPr="00C61464">
        <w:rPr>
          <w:rStyle w:val="xsltindent11"/>
          <w:rFonts w:ascii="Times New Roman" w:hAnsi="Times New Roman" w:cs="Times New Roman"/>
          <w:color w:val="auto"/>
          <w:sz w:val="26"/>
          <w:szCs w:val="26"/>
        </w:rPr>
        <w:t xml:space="preserve"> giảm lợi nhuận sau thuế thu nhập doanh nghiệp trong kỳ. </w:t>
      </w:r>
    </w:p>
    <w:p w:rsidR="00F75C56" w:rsidRPr="00C61464" w:rsidRDefault="00F75C56" w:rsidP="004E56F3">
      <w:pPr>
        <w:pStyle w:val="BodyTextIndent"/>
        <w:spacing w:before="120" w:after="120" w:line="312" w:lineRule="auto"/>
        <w:ind w:firstLine="0"/>
        <w:rPr>
          <w:rStyle w:val="xsltbolditalic1"/>
          <w:rFonts w:ascii="Times New Roman" w:hAnsi="Times New Roman" w:cs="Times New Roman"/>
          <w:b w:val="0"/>
          <w:bCs w:val="0"/>
          <w:i w:val="0"/>
          <w:iCs w:val="0"/>
          <w:spacing w:val="2"/>
          <w:sz w:val="26"/>
          <w:szCs w:val="26"/>
        </w:rPr>
      </w:pPr>
      <w:r w:rsidRPr="00C61464">
        <w:rPr>
          <w:rStyle w:val="xsltheading31"/>
          <w:rFonts w:ascii="Times New Roman" w:hAnsi="Times New Roman" w:cs="Times New Roman"/>
          <w:b w:val="0"/>
          <w:bCs w:val="0"/>
          <w:color w:val="auto"/>
          <w:sz w:val="26"/>
          <w:szCs w:val="26"/>
        </w:rPr>
        <w:t xml:space="preserve">b. Xác định </w:t>
      </w:r>
      <w:r w:rsidRPr="00C61464">
        <w:rPr>
          <w:rStyle w:val="xsltbolditalic1"/>
          <w:rFonts w:ascii="Times New Roman" w:hAnsi="Times New Roman" w:cs="Times New Roman"/>
          <w:b w:val="0"/>
          <w:bCs w:val="0"/>
          <w:i w:val="0"/>
          <w:iCs w:val="0"/>
          <w:spacing w:val="2"/>
          <w:sz w:val="26"/>
          <w:szCs w:val="26"/>
        </w:rPr>
        <w:t>các khoản điều chỉnh tăng lợi nhuận hoặc lỗ sau thuế thu nhập doanh nghiệp:</w:t>
      </w:r>
    </w:p>
    <w:p w:rsidR="00F75C56" w:rsidRPr="00C61464" w:rsidRDefault="00F75C56" w:rsidP="004E56F3">
      <w:pPr>
        <w:spacing w:before="120" w:after="120" w:line="312" w:lineRule="auto"/>
        <w:jc w:val="both"/>
        <w:rPr>
          <w:rStyle w:val="xsltindent11"/>
          <w:rFonts w:ascii="Times New Roman" w:hAnsi="Times New Roman" w:cs="Times New Roman"/>
          <w:color w:val="auto"/>
          <w:sz w:val="26"/>
          <w:szCs w:val="26"/>
        </w:rPr>
      </w:pPr>
      <w:r w:rsidRPr="00C61464">
        <w:rPr>
          <w:rStyle w:val="xsltindent11"/>
          <w:rFonts w:ascii="Times New Roman" w:hAnsi="Times New Roman" w:cs="Times New Roman"/>
          <w:color w:val="auto"/>
          <w:sz w:val="26"/>
          <w:szCs w:val="26"/>
        </w:rPr>
        <w:t>- Khoản chênh lệch lớn hơn giữa giá trị hợp lý của khoản thanh toán cho người sở hữu với giá trị ghi sổ của cổ phiếu ưu đãi khi công ty cổ phần mua lại cổ phiếu ưu đãi của người sở hữu.</w:t>
      </w:r>
    </w:p>
    <w:p w:rsidR="00F75C56" w:rsidRPr="00C61464" w:rsidRDefault="00F75C56" w:rsidP="004E56F3">
      <w:pPr>
        <w:spacing w:before="120" w:after="120" w:line="312" w:lineRule="auto"/>
        <w:jc w:val="both"/>
        <w:rPr>
          <w:rStyle w:val="xsltindent11"/>
          <w:rFonts w:ascii="Times New Roman" w:hAnsi="Times New Roman" w:cs="Times New Roman"/>
          <w:b/>
          <w:bCs/>
          <w:color w:val="auto"/>
          <w:sz w:val="26"/>
          <w:szCs w:val="26"/>
        </w:rPr>
      </w:pPr>
      <w:r w:rsidRPr="00C61464">
        <w:rPr>
          <w:rStyle w:val="xsltbolditalic1"/>
          <w:b w:val="0"/>
          <w:bCs w:val="0"/>
          <w:i w:val="0"/>
          <w:iCs w:val="0"/>
          <w:sz w:val="26"/>
          <w:szCs w:val="26"/>
        </w:rPr>
        <w:t>- Các yếu tố làm tăng lợi nhuận sau thuế nếu chuyển đổi cổ phiếu phổ thông tiềm năng có tác động suy giảm thành cổ phiếu phổ thông.</w:t>
      </w:r>
      <w:r w:rsidRPr="00C61464">
        <w:rPr>
          <w:rStyle w:val="xsltindent11"/>
          <w:rFonts w:ascii="Times New Roman" w:hAnsi="Times New Roman" w:cs="Times New Roman"/>
          <w:color w:val="auto"/>
          <w:sz w:val="26"/>
          <w:szCs w:val="26"/>
        </w:rPr>
        <w:t>Ví dụ, khi chuyển đổi trái phiếu chuyển đổi thành cổ phiếu phổ thông thì doanh nghiệp sẽ được giảm chi phí lãi vay liên quan tới trái phiếu chuyển đổi và việc l</w:t>
      </w:r>
      <w:r w:rsidRPr="00C61464">
        <w:rPr>
          <w:sz w:val="26"/>
          <w:szCs w:val="26"/>
        </w:rPr>
        <w:t>àm</w:t>
      </w:r>
      <w:r w:rsidRPr="00C61464">
        <w:rPr>
          <w:rStyle w:val="xsltindent11"/>
          <w:rFonts w:ascii="Times New Roman" w:hAnsi="Times New Roman" w:cs="Times New Roman"/>
          <w:color w:val="auto"/>
          <w:sz w:val="26"/>
          <w:szCs w:val="26"/>
        </w:rPr>
        <w:t xml:space="preserve"> tăng lợi nhuận sau thuế thu nhập doanh nghiệp trong kỳ. </w:t>
      </w:r>
    </w:p>
    <w:p w:rsidR="00F75C56" w:rsidRPr="00C61464" w:rsidRDefault="00F75C56" w:rsidP="004E56F3">
      <w:pPr>
        <w:spacing w:before="120" w:after="120" w:line="312" w:lineRule="auto"/>
        <w:jc w:val="both"/>
        <w:rPr>
          <w:rStyle w:val="xsltheading31"/>
          <w:rFonts w:ascii="Times New Roman" w:hAnsi="Times New Roman" w:cs="Times New Roman"/>
          <w:b w:val="0"/>
          <w:bCs w:val="0"/>
          <w:color w:val="auto"/>
          <w:sz w:val="26"/>
          <w:szCs w:val="26"/>
        </w:rPr>
      </w:pPr>
      <w:r w:rsidRPr="00C61464">
        <w:rPr>
          <w:rStyle w:val="xsltheading31"/>
          <w:rFonts w:ascii="Times New Roman" w:hAnsi="Times New Roman" w:cs="Times New Roman"/>
          <w:b w:val="0"/>
          <w:bCs w:val="0"/>
          <w:color w:val="auto"/>
          <w:sz w:val="26"/>
          <w:szCs w:val="26"/>
        </w:rPr>
        <w:t>20.4. Số lượng cổ phiếu để tính lãi suy giảm trên cổ phiếu</w:t>
      </w:r>
    </w:p>
    <w:p w:rsidR="00F75C56" w:rsidRPr="00C61464" w:rsidRDefault="00F75C56" w:rsidP="004E56F3">
      <w:pPr>
        <w:spacing w:before="120" w:after="120" w:line="312" w:lineRule="auto"/>
        <w:jc w:val="both"/>
        <w:rPr>
          <w:rStyle w:val="xsltbolditalic1"/>
          <w:b w:val="0"/>
          <w:bCs w:val="0"/>
          <w:i w:val="0"/>
          <w:iCs w:val="0"/>
          <w:sz w:val="26"/>
          <w:szCs w:val="26"/>
        </w:rPr>
      </w:pPr>
      <w:r w:rsidRPr="00C61464">
        <w:rPr>
          <w:rStyle w:val="xsltbolditalic1"/>
          <w:b w:val="0"/>
          <w:bCs w:val="0"/>
          <w:i w:val="0"/>
          <w:iCs w:val="0"/>
          <w:sz w:val="26"/>
          <w:szCs w:val="26"/>
        </w:rPr>
        <w:t>Số lượng cổ phiếu để tính lãi suy giảm trên cổ phiếu được xác định là số bình quân gia quyền của cổ phiếu ph</w:t>
      </w:r>
      <w:r w:rsidRPr="00C61464">
        <w:rPr>
          <w:sz w:val="26"/>
          <w:szCs w:val="26"/>
        </w:rPr>
        <w:t>ổ thông</w:t>
      </w:r>
      <w:r w:rsidRPr="00C61464">
        <w:rPr>
          <w:rStyle w:val="xsltbolditalic1"/>
          <w:b w:val="0"/>
          <w:bCs w:val="0"/>
          <w:i w:val="0"/>
          <w:iCs w:val="0"/>
          <w:sz w:val="26"/>
          <w:szCs w:val="26"/>
        </w:rPr>
        <w:t xml:space="preserve"> lưu hành trong kỳ cộng (+) với số bình quân gia quyền của cổ phiếu ph</w:t>
      </w:r>
      <w:r w:rsidRPr="00C61464">
        <w:rPr>
          <w:sz w:val="26"/>
          <w:szCs w:val="26"/>
        </w:rPr>
        <w:t>ổ thông</w:t>
      </w:r>
      <w:r w:rsidRPr="00C61464">
        <w:rPr>
          <w:rStyle w:val="xsltbolditalic1"/>
          <w:b w:val="0"/>
          <w:bCs w:val="0"/>
          <w:i w:val="0"/>
          <w:iCs w:val="0"/>
          <w:sz w:val="26"/>
          <w:szCs w:val="26"/>
        </w:rPr>
        <w:t xml:space="preserve"> sẽ được phát hành thêm trong trường hợp tất cả các cổ phiếu phổ thông tiềm năng có tác động suy giảm đều được chuyển đổi thành cổ phiếu ph</w:t>
      </w:r>
      <w:r w:rsidRPr="00C61464">
        <w:rPr>
          <w:sz w:val="26"/>
          <w:szCs w:val="26"/>
        </w:rPr>
        <w:t>ổ thông</w:t>
      </w:r>
      <w:r w:rsidRPr="00C61464">
        <w:rPr>
          <w:rStyle w:val="xsltbolditalic1"/>
          <w:b w:val="0"/>
          <w:bCs w:val="0"/>
          <w:i w:val="0"/>
          <w:iCs w:val="0"/>
          <w:sz w:val="26"/>
          <w:szCs w:val="26"/>
        </w:rPr>
        <w:t xml:space="preserve">. </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a. Việc xác định số lượng bình quân gia quyền của cổ phiếu phổ thông đang lưu hành trong kỳ được thực hiện theo hướng dẫn của Thông tư số 21/2006/TT-BTC ngày 20/3/2006 của Bộ Tài chính và các văn bản sửa đổi, bổ sung, thay thế.</w:t>
      </w:r>
    </w:p>
    <w:p w:rsidR="00F75C56" w:rsidRPr="00C61464" w:rsidRDefault="00F75C56" w:rsidP="004E56F3">
      <w:pPr>
        <w:spacing w:before="120" w:after="120" w:line="312" w:lineRule="auto"/>
        <w:jc w:val="both"/>
        <w:rPr>
          <w:rStyle w:val="xsltbolditalic1"/>
          <w:b w:val="0"/>
          <w:bCs w:val="0"/>
          <w:i w:val="0"/>
          <w:iCs w:val="0"/>
          <w:sz w:val="26"/>
          <w:szCs w:val="26"/>
        </w:rPr>
      </w:pPr>
      <w:r w:rsidRPr="00C61464">
        <w:rPr>
          <w:rStyle w:val="xsltbolditalic1"/>
          <w:b w:val="0"/>
          <w:bCs w:val="0"/>
          <w:i w:val="0"/>
          <w:iCs w:val="0"/>
          <w:sz w:val="26"/>
          <w:szCs w:val="26"/>
        </w:rPr>
        <w:t>b. Xác định số lượng bình quân gia quyền của cổ phiếu ph</w:t>
      </w:r>
      <w:r w:rsidRPr="00C61464">
        <w:rPr>
          <w:sz w:val="26"/>
          <w:szCs w:val="26"/>
        </w:rPr>
        <w:t>ổ thông</w:t>
      </w:r>
      <w:r w:rsidRPr="00C61464">
        <w:rPr>
          <w:rStyle w:val="xsltbolditalic1"/>
          <w:b w:val="0"/>
          <w:bCs w:val="0"/>
          <w:i w:val="0"/>
          <w:iCs w:val="0"/>
          <w:sz w:val="26"/>
          <w:szCs w:val="26"/>
        </w:rPr>
        <w:t xml:space="preserve"> sẽ được phát hành thêm trong kỳ</w:t>
      </w:r>
    </w:p>
    <w:p w:rsidR="007A291E" w:rsidRPr="00C61464" w:rsidRDefault="00F75C56" w:rsidP="007A291E">
      <w:pPr>
        <w:spacing w:before="120" w:after="120" w:line="312" w:lineRule="auto"/>
        <w:jc w:val="both"/>
        <w:rPr>
          <w:rStyle w:val="xsltbolditalic1"/>
          <w:b w:val="0"/>
          <w:bCs w:val="0"/>
          <w:i w:val="0"/>
          <w:iCs w:val="0"/>
          <w:sz w:val="26"/>
          <w:szCs w:val="26"/>
        </w:rPr>
      </w:pPr>
      <w:r w:rsidRPr="00C61464">
        <w:rPr>
          <w:rStyle w:val="xsltbolditalic1"/>
          <w:b w:val="0"/>
          <w:bCs w:val="0"/>
          <w:i w:val="0"/>
          <w:iCs w:val="0"/>
          <w:sz w:val="26"/>
          <w:szCs w:val="26"/>
        </w:rPr>
        <w:t>Cổ phiếu phổ thông sẽ được phát hành thêm trong kỳ được coi là cổ phiếu phổ thông tiềm năng có tác động làm s</w:t>
      </w:r>
      <w:r w:rsidR="007A291E" w:rsidRPr="00C61464">
        <w:rPr>
          <w:rStyle w:val="xsltbolditalic1"/>
          <w:b w:val="0"/>
          <w:bCs w:val="0"/>
          <w:i w:val="0"/>
          <w:iCs w:val="0"/>
          <w:sz w:val="26"/>
          <w:szCs w:val="26"/>
        </w:rPr>
        <w:t>uy giảm lãi trên cổ phiếu; gồm:</w:t>
      </w:r>
    </w:p>
    <w:p w:rsidR="00F75C56" w:rsidRPr="00C61464" w:rsidRDefault="00F75C56" w:rsidP="007A291E">
      <w:pPr>
        <w:spacing w:before="120" w:after="120" w:line="312" w:lineRule="auto"/>
        <w:jc w:val="both"/>
        <w:rPr>
          <w:rStyle w:val="xsltitalic1"/>
          <w:i w:val="0"/>
          <w:iCs w:val="0"/>
          <w:sz w:val="26"/>
          <w:szCs w:val="26"/>
        </w:rPr>
      </w:pPr>
      <w:r w:rsidRPr="00C61464">
        <w:rPr>
          <w:rStyle w:val="xsltitalic1"/>
          <w:bCs/>
          <w:i w:val="0"/>
          <w:iCs w:val="0"/>
          <w:sz w:val="26"/>
          <w:szCs w:val="26"/>
        </w:rPr>
        <w:lastRenderedPageBreak/>
        <w:t>- Quyền chọn mua chứng quyền và các công cụ tương đương;</w:t>
      </w:r>
    </w:p>
    <w:p w:rsidR="00F75C56" w:rsidRPr="00C61464" w:rsidRDefault="00F75C56" w:rsidP="004E56F3">
      <w:pPr>
        <w:spacing w:before="120" w:after="120" w:line="312" w:lineRule="auto"/>
        <w:jc w:val="both"/>
        <w:rPr>
          <w:rStyle w:val="xsltitalic1"/>
          <w:i w:val="0"/>
          <w:iCs w:val="0"/>
          <w:sz w:val="26"/>
          <w:szCs w:val="26"/>
        </w:rPr>
      </w:pPr>
      <w:r w:rsidRPr="00C61464">
        <w:rPr>
          <w:sz w:val="26"/>
          <w:szCs w:val="26"/>
        </w:rPr>
        <w:t xml:space="preserve">- </w:t>
      </w:r>
      <w:r w:rsidRPr="00C61464">
        <w:rPr>
          <w:rStyle w:val="xsltitalic1"/>
          <w:i w:val="0"/>
          <w:iCs w:val="0"/>
          <w:sz w:val="26"/>
          <w:szCs w:val="26"/>
        </w:rPr>
        <w:t>Công cụ tài chính có thể chuyển đổi;</w:t>
      </w:r>
    </w:p>
    <w:p w:rsidR="00F75C56" w:rsidRPr="00C61464" w:rsidRDefault="00F75C56" w:rsidP="004E56F3">
      <w:pPr>
        <w:spacing w:before="120" w:after="120" w:line="312" w:lineRule="auto"/>
        <w:jc w:val="both"/>
        <w:rPr>
          <w:rStyle w:val="xsltitalic1"/>
          <w:i w:val="0"/>
          <w:iCs w:val="0"/>
          <w:sz w:val="26"/>
          <w:szCs w:val="26"/>
        </w:rPr>
      </w:pPr>
      <w:r w:rsidRPr="00C61464">
        <w:rPr>
          <w:sz w:val="26"/>
          <w:szCs w:val="26"/>
        </w:rPr>
        <w:t xml:space="preserve">- </w:t>
      </w:r>
      <w:r w:rsidRPr="00C61464">
        <w:rPr>
          <w:rStyle w:val="xsltitalic1"/>
          <w:i w:val="0"/>
          <w:iCs w:val="0"/>
          <w:sz w:val="26"/>
          <w:szCs w:val="26"/>
        </w:rPr>
        <w:t>Cổ phiếu phổ thông phát hành có điều kiện;</w:t>
      </w:r>
    </w:p>
    <w:p w:rsidR="00F75C56" w:rsidRPr="00C61464" w:rsidRDefault="00F75C56" w:rsidP="004E56F3">
      <w:pPr>
        <w:spacing w:before="120" w:after="120" w:line="312" w:lineRule="auto"/>
        <w:jc w:val="both"/>
        <w:rPr>
          <w:rStyle w:val="xsltitalic1"/>
          <w:i w:val="0"/>
          <w:iCs w:val="0"/>
          <w:sz w:val="26"/>
          <w:szCs w:val="26"/>
        </w:rPr>
      </w:pPr>
      <w:r w:rsidRPr="00C61464">
        <w:rPr>
          <w:rStyle w:val="xsltitalic1"/>
          <w:i w:val="0"/>
          <w:iCs w:val="0"/>
          <w:sz w:val="26"/>
          <w:szCs w:val="26"/>
        </w:rPr>
        <w:t>- Hợp đồng được thanh toán bằng cổ phiếu phổ thông hoặc bằng tiền;</w:t>
      </w:r>
    </w:p>
    <w:p w:rsidR="00F75C56" w:rsidRPr="00C61464" w:rsidRDefault="00F75C56" w:rsidP="004E56F3">
      <w:pPr>
        <w:spacing w:before="120" w:after="120" w:line="312" w:lineRule="auto"/>
        <w:jc w:val="both"/>
        <w:rPr>
          <w:rStyle w:val="xsltitalic1"/>
          <w:i w:val="0"/>
          <w:iCs w:val="0"/>
          <w:sz w:val="26"/>
          <w:szCs w:val="26"/>
        </w:rPr>
      </w:pPr>
      <w:r w:rsidRPr="00C61464">
        <w:rPr>
          <w:rStyle w:val="xsltitalic1"/>
          <w:i w:val="0"/>
          <w:iCs w:val="0"/>
          <w:sz w:val="26"/>
          <w:szCs w:val="26"/>
        </w:rPr>
        <w:t>- Các quyền chọn đã được mua;</w:t>
      </w:r>
    </w:p>
    <w:p w:rsidR="00F75C56" w:rsidRPr="00C61464" w:rsidRDefault="007A291E" w:rsidP="004E56F3">
      <w:pPr>
        <w:spacing w:before="120" w:after="120" w:line="312" w:lineRule="auto"/>
        <w:jc w:val="both"/>
        <w:rPr>
          <w:rStyle w:val="xsltitalic1"/>
          <w:i w:val="0"/>
          <w:iCs w:val="0"/>
          <w:sz w:val="26"/>
          <w:szCs w:val="26"/>
        </w:rPr>
      </w:pPr>
      <w:r w:rsidRPr="00C61464">
        <w:rPr>
          <w:rStyle w:val="xsltitalic1"/>
          <w:i w:val="0"/>
          <w:iCs w:val="0"/>
          <w:sz w:val="26"/>
          <w:szCs w:val="26"/>
        </w:rPr>
        <w:t>- Quyền chọn bán đã phát hành.</w:t>
      </w:r>
    </w:p>
    <w:p w:rsidR="009405CB" w:rsidRPr="00C61464" w:rsidRDefault="00F75C56" w:rsidP="007A291E">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ab/>
        <w:t>Việc xác định số lượng cổ phiếu phổ thông sẽ được phát hành thêm trong kỳ được thực hiện theo quy định của Chuẩn m</w:t>
      </w:r>
      <w:r w:rsidR="007A291E" w:rsidRPr="00C61464">
        <w:rPr>
          <w:sz w:val="26"/>
          <w:szCs w:val="26"/>
        </w:rPr>
        <w:t>ực kế toán “Lãi trên cổ phiếu”.</w:t>
      </w:r>
    </w:p>
    <w:p w:rsidR="005F68FA" w:rsidRPr="00C61464" w:rsidRDefault="0014124C" w:rsidP="004E56F3">
      <w:pPr>
        <w:tabs>
          <w:tab w:val="left" w:pos="567"/>
          <w:tab w:val="left" w:pos="3969"/>
          <w:tab w:val="left" w:pos="5103"/>
          <w:tab w:val="center" w:pos="6946"/>
        </w:tabs>
        <w:spacing w:before="120" w:after="120" w:line="312" w:lineRule="auto"/>
        <w:jc w:val="both"/>
        <w:rPr>
          <w:b/>
          <w:sz w:val="26"/>
          <w:szCs w:val="26"/>
        </w:rPr>
      </w:pPr>
      <w:r>
        <w:rPr>
          <w:b/>
          <w:sz w:val="26"/>
          <w:szCs w:val="26"/>
        </w:rPr>
        <w:t>3.</w:t>
      </w:r>
      <w:r w:rsidR="007A291E" w:rsidRPr="00C61464">
        <w:rPr>
          <w:b/>
          <w:sz w:val="26"/>
          <w:szCs w:val="26"/>
          <w:lang w:val="vi-VN"/>
        </w:rPr>
        <w:t>1.4.</w:t>
      </w:r>
      <w:r w:rsidR="005F68FA" w:rsidRPr="00C61464">
        <w:rPr>
          <w:b/>
          <w:sz w:val="26"/>
          <w:szCs w:val="26"/>
        </w:rPr>
        <w:t>Hướng dẫn lập báo cáo lưu chuyển tiền tệ</w:t>
      </w:r>
    </w:p>
    <w:p w:rsidR="00F75C56" w:rsidRPr="00C61464" w:rsidRDefault="0014124C" w:rsidP="004E56F3">
      <w:pPr>
        <w:spacing w:before="120" w:after="120" w:line="312" w:lineRule="auto"/>
        <w:jc w:val="both"/>
        <w:rPr>
          <w:b/>
          <w:bCs/>
          <w:sz w:val="26"/>
          <w:szCs w:val="26"/>
        </w:rPr>
      </w:pPr>
      <w:r>
        <w:rPr>
          <w:b/>
          <w:sz w:val="26"/>
          <w:szCs w:val="26"/>
        </w:rPr>
        <w:t>3.</w:t>
      </w:r>
      <w:r w:rsidR="007A291E" w:rsidRPr="00C61464">
        <w:rPr>
          <w:b/>
          <w:sz w:val="26"/>
          <w:szCs w:val="26"/>
          <w:lang w:val="vi-VN"/>
        </w:rPr>
        <w:t>1.4.</w:t>
      </w:r>
      <w:r w:rsidR="00F75C56" w:rsidRPr="00C61464">
        <w:rPr>
          <w:b/>
          <w:bCs/>
          <w:sz w:val="26"/>
          <w:szCs w:val="26"/>
        </w:rPr>
        <w:t xml:space="preserve">1. Nguyên tắc lập và trình bày Báo cáo lưu chuyển tiền tệ </w:t>
      </w:r>
    </w:p>
    <w:p w:rsidR="00F75C56" w:rsidRPr="00C61464" w:rsidRDefault="00F75C56" w:rsidP="004E56F3">
      <w:pPr>
        <w:spacing w:before="120" w:after="120" w:line="312" w:lineRule="auto"/>
        <w:jc w:val="both"/>
        <w:rPr>
          <w:sz w:val="26"/>
          <w:szCs w:val="26"/>
        </w:rPr>
      </w:pPr>
      <w:r w:rsidRPr="00C61464">
        <w:rPr>
          <w:sz w:val="26"/>
          <w:szCs w:val="26"/>
        </w:rPr>
        <w:t xml:space="preserve">1. Việc lập và trình bày báo cáo lưu chuyển tiền tệ hàng năm và các kỳ kế toán giữa niên độ phải tuân thủ các quy định của Chuẩn mực kế toán “Báo cáo lưu chuyển tiền tệ” và Chuẩn mực kế toán “Báo cáo tài chính giữa niên độ”. Phương pháp lập Báo cáo lưu chuyển tiền tệ được hướng dẫn cho các giao dịch phổ biến nhất, doanh nghiệp căn cứ bản chất từng giao dịch để trình bày các luồng tiền một cách phù hợp nếu chưa có hướng dẫn cụ thể trong Thông tư này. Các chỉ tiêu không có số liệu thì không phải trình bày, doanh nghiệp được đánh lại số thứ tự nhưng không được thay đổi mã số của các chỉ tiêu. </w:t>
      </w:r>
    </w:p>
    <w:p w:rsidR="00F75C56" w:rsidRPr="00C61464" w:rsidRDefault="00F75C56" w:rsidP="004E56F3">
      <w:pPr>
        <w:spacing w:before="120" w:after="120" w:line="312" w:lineRule="auto"/>
        <w:jc w:val="both"/>
        <w:rPr>
          <w:sz w:val="26"/>
          <w:szCs w:val="26"/>
        </w:rPr>
      </w:pPr>
      <w:r w:rsidRPr="00C61464">
        <w:rPr>
          <w:sz w:val="26"/>
          <w:szCs w:val="26"/>
        </w:rPr>
        <w:t>2. Các khoản đầu tư ngắn hạn được coi là tương đương tiền trình bày trên báo cáo lưu chuyển tiền tệ chỉ bao gồm các khoản đầu tư ngắn hạn có thời hạn thu hồi hoặc đáo hạn không quá 3 tháng có khả năng chuyển đổi dễ dàng thành một lượng tiền xác định và không có rủi ro trong chuyển đổi thành tiền kể từ ngày mua khoản đầu tư đó tại thời điểm báo cáo. Ví dụ kỳ phiếu ngân hàng, tín phiếu kho bạc, chứng chỉ tiền gửi… có thời hạn thu hồi hoặc đáo hạn không quá 3 tháng kể từ ngày mua.</w:t>
      </w:r>
    </w:p>
    <w:p w:rsidR="00F75C56" w:rsidRPr="00C61464" w:rsidRDefault="00F75C56" w:rsidP="004E56F3">
      <w:pPr>
        <w:spacing w:before="120" w:after="120" w:line="312" w:lineRule="auto"/>
        <w:jc w:val="both"/>
        <w:rPr>
          <w:sz w:val="26"/>
          <w:szCs w:val="26"/>
        </w:rPr>
      </w:pPr>
      <w:r w:rsidRPr="00C61464">
        <w:rPr>
          <w:sz w:val="26"/>
          <w:szCs w:val="26"/>
        </w:rPr>
        <w:t>3. Doanh nghiệp phải trình bày các luồng tiền trên Báo cáo lưu chuyển tiền tệ theo ba loại hoạt động: Hoạt động kinh doanh, hoạt động đầu tư và hoạt động tài chính theo quy định của chuẩn mực "Báo cáo lưu chuyển tiền tệ":</w:t>
      </w:r>
    </w:p>
    <w:p w:rsidR="00F75C56" w:rsidRPr="00C61464" w:rsidRDefault="00F75C56" w:rsidP="004E56F3">
      <w:pPr>
        <w:spacing w:before="120" w:after="120" w:line="312" w:lineRule="auto"/>
        <w:jc w:val="both"/>
        <w:rPr>
          <w:sz w:val="26"/>
          <w:szCs w:val="26"/>
        </w:rPr>
      </w:pPr>
      <w:r w:rsidRPr="00C61464">
        <w:rPr>
          <w:sz w:val="26"/>
          <w:szCs w:val="26"/>
        </w:rPr>
        <w:t xml:space="preserve"> - Luồng tiền từ hoạt động kinh doanh là luồng tiền phát sinh từ các hoạt động tạo ra doanh thu chủ yếu của doanh nghiệp và các hoạt động khác không phải là các hoạt động đầu tư hay hoạt động tài chính;</w:t>
      </w:r>
    </w:p>
    <w:p w:rsidR="00F75C56" w:rsidRPr="00C61464" w:rsidRDefault="00F75C56" w:rsidP="004E56F3">
      <w:pPr>
        <w:pStyle w:val="BodyTextIndent2"/>
        <w:spacing w:before="120" w:line="312" w:lineRule="auto"/>
        <w:ind w:left="0"/>
        <w:jc w:val="both"/>
        <w:rPr>
          <w:rFonts w:ascii="Times New Roman" w:hAnsi="Times New Roman" w:cs="Times New Roman"/>
          <w:sz w:val="26"/>
          <w:szCs w:val="26"/>
        </w:rPr>
      </w:pPr>
      <w:r w:rsidRPr="00C61464">
        <w:rPr>
          <w:rFonts w:ascii="Times New Roman" w:hAnsi="Times New Roman" w:cs="Times New Roman"/>
          <w:sz w:val="26"/>
          <w:szCs w:val="26"/>
        </w:rPr>
        <w:t>- Luồng tiền từ hoạt động đầu tư là luồng tiền phát sinh từ các hoạt động mua sắm, xây dựng, thanh lý, nhượng bán các tài sản dài hạn và các khoản đầu tư khác không được phân loại là các khoản tương đương tiền;</w:t>
      </w:r>
    </w:p>
    <w:p w:rsidR="00F75C56" w:rsidRPr="00C61464" w:rsidRDefault="00F75C56" w:rsidP="004E56F3">
      <w:pPr>
        <w:pStyle w:val="BodyTextIndent3"/>
        <w:spacing w:before="120" w:line="312" w:lineRule="auto"/>
        <w:ind w:left="0"/>
        <w:jc w:val="both"/>
        <w:rPr>
          <w:rFonts w:ascii="Times New Roman" w:hAnsi="Times New Roman" w:cs="Times New Roman"/>
          <w:sz w:val="26"/>
          <w:szCs w:val="26"/>
        </w:rPr>
      </w:pPr>
      <w:r w:rsidRPr="00C61464">
        <w:rPr>
          <w:rFonts w:ascii="Times New Roman" w:hAnsi="Times New Roman" w:cs="Times New Roman"/>
          <w:sz w:val="26"/>
          <w:szCs w:val="26"/>
        </w:rPr>
        <w:lastRenderedPageBreak/>
        <w:t>- Luồng tiền từ hoạt động tài chính là luồng tiền phát sinh từ các hoạt động tạo ra các thay đổi về quy mô và kết cấu của vốn chủ sở hữu và vốn vay của doanh nghiệp.</w:t>
      </w:r>
    </w:p>
    <w:p w:rsidR="00F75C56" w:rsidRPr="00C61464" w:rsidRDefault="00F75C56" w:rsidP="004E56F3">
      <w:pPr>
        <w:spacing w:before="120" w:after="120" w:line="312" w:lineRule="auto"/>
        <w:jc w:val="both"/>
        <w:rPr>
          <w:sz w:val="26"/>
          <w:szCs w:val="26"/>
        </w:rPr>
      </w:pPr>
      <w:r w:rsidRPr="00C61464">
        <w:rPr>
          <w:sz w:val="26"/>
          <w:szCs w:val="26"/>
        </w:rPr>
        <w:t>4. Doanh nghiệp được trình bày luồng tiền từ các hoạt động kinh doanh, hoạt động đầu tư và hoạt động tài chính theo cách thức phù hợp nhất với đặc điểm kinh doanh của doanh nghiệp.</w:t>
      </w:r>
    </w:p>
    <w:p w:rsidR="00F75C56" w:rsidRPr="00C61464" w:rsidRDefault="00F75C56" w:rsidP="004E56F3">
      <w:pPr>
        <w:spacing w:before="120" w:after="120" w:line="312" w:lineRule="auto"/>
        <w:jc w:val="both"/>
        <w:rPr>
          <w:sz w:val="26"/>
          <w:szCs w:val="26"/>
        </w:rPr>
      </w:pPr>
      <w:r w:rsidRPr="00C61464">
        <w:rPr>
          <w:sz w:val="26"/>
          <w:szCs w:val="26"/>
        </w:rPr>
        <w:t>5. Các luồng tiền phát sinh từ các hoạt động kinh doanh, hoạt động đầu tư và hoạt động tài chính sau đây được báo cáo trên cơ sở thuần:</w:t>
      </w:r>
    </w:p>
    <w:p w:rsidR="00F75C56" w:rsidRPr="00C61464" w:rsidRDefault="00F75C56" w:rsidP="004E56F3">
      <w:pPr>
        <w:spacing w:before="120" w:after="120" w:line="312" w:lineRule="auto"/>
        <w:jc w:val="both"/>
        <w:rPr>
          <w:sz w:val="26"/>
          <w:szCs w:val="26"/>
        </w:rPr>
      </w:pPr>
      <w:r w:rsidRPr="00C61464">
        <w:rPr>
          <w:sz w:val="26"/>
          <w:szCs w:val="26"/>
        </w:rPr>
        <w:t xml:space="preserve">- Thu tiền và chi trả tiền hộ khách hàng như tiền thuê thu hộ, chi hộ và trả lại cho chủ sở hữu tài sản; </w:t>
      </w:r>
    </w:p>
    <w:p w:rsidR="00F75C56" w:rsidRPr="00C61464" w:rsidRDefault="00F75C56" w:rsidP="004E56F3">
      <w:pPr>
        <w:spacing w:before="120" w:after="120" w:line="312" w:lineRule="auto"/>
        <w:jc w:val="both"/>
        <w:rPr>
          <w:sz w:val="26"/>
          <w:szCs w:val="26"/>
        </w:rPr>
      </w:pPr>
      <w:r w:rsidRPr="00C61464">
        <w:rPr>
          <w:sz w:val="26"/>
          <w:szCs w:val="26"/>
        </w:rPr>
        <w:t>- Thu tiền và chi tiền đối với các khoản có vòng quay nhanh, thời gian đáo hạn ngắn như: Mua, bán ngoại tệ; Mua, bán các khoản đầu tư; Các khoản đi vay hoặc cho vay ngắn hạn khác có thời hạn thanh toán không quá 3 tháng.</w:t>
      </w:r>
    </w:p>
    <w:p w:rsidR="00F75C56" w:rsidRPr="00C61464" w:rsidRDefault="00F75C56" w:rsidP="004E56F3">
      <w:pPr>
        <w:pStyle w:val="BodyText"/>
        <w:spacing w:before="120" w:line="312" w:lineRule="auto"/>
        <w:jc w:val="both"/>
        <w:rPr>
          <w:rFonts w:ascii="Times New Roman" w:hAnsi="Times New Roman" w:cs="Times New Roman"/>
          <w:sz w:val="26"/>
          <w:szCs w:val="26"/>
        </w:rPr>
      </w:pPr>
      <w:r w:rsidRPr="00C61464">
        <w:rPr>
          <w:rFonts w:ascii="Times New Roman" w:hAnsi="Times New Roman" w:cs="Times New Roman"/>
          <w:sz w:val="26"/>
          <w:szCs w:val="26"/>
        </w:rPr>
        <w:t xml:space="preserve">6. Các luồng tiền phát sinh từ các giao dịch bằng ngoại tệ phải được quy đổi ra đồng tiền chính thức sử dụng trong ghi sổ kế toán và lập Báo cáo tài chính theo tỷ giá hối đoái tại thời điểm phát sinh giao dịch. </w:t>
      </w:r>
    </w:p>
    <w:p w:rsidR="00F75C56" w:rsidRPr="00C61464" w:rsidRDefault="00F75C56" w:rsidP="004E56F3">
      <w:pPr>
        <w:pStyle w:val="BodyText"/>
        <w:spacing w:before="120" w:line="312" w:lineRule="auto"/>
        <w:jc w:val="both"/>
        <w:rPr>
          <w:rFonts w:ascii="Times New Roman" w:hAnsi="Times New Roman" w:cs="Times New Roman"/>
          <w:sz w:val="26"/>
          <w:szCs w:val="26"/>
        </w:rPr>
      </w:pPr>
      <w:r w:rsidRPr="00C61464">
        <w:rPr>
          <w:rFonts w:ascii="Times New Roman" w:hAnsi="Times New Roman" w:cs="Times New Roman"/>
          <w:sz w:val="26"/>
          <w:szCs w:val="26"/>
        </w:rPr>
        <w:t xml:space="preserve">7. Các giao dịch về đầu tư và tài chính không trực tiếp sử dụng tiền hay các khoản tương đương tiền không được trình bày trong Báo cáo lưu chuyển tiền tệ, Ví dụ: </w:t>
      </w:r>
    </w:p>
    <w:p w:rsidR="00F75C56" w:rsidRPr="00C61464" w:rsidRDefault="00F75C56" w:rsidP="004E56F3">
      <w:pPr>
        <w:spacing w:before="120" w:after="120" w:line="312" w:lineRule="auto"/>
        <w:jc w:val="both"/>
        <w:rPr>
          <w:sz w:val="26"/>
          <w:szCs w:val="26"/>
        </w:rPr>
      </w:pPr>
      <w:r w:rsidRPr="00C61464">
        <w:rPr>
          <w:sz w:val="26"/>
          <w:szCs w:val="26"/>
        </w:rPr>
        <w:t xml:space="preserve">- Việc mua tài sản bằng cách nhận các khoản nợ liên quan trực tiếp hoặc thông qua nghiệp vụ cho thuê tài chính; </w:t>
      </w:r>
    </w:p>
    <w:p w:rsidR="00F75C56" w:rsidRPr="00C61464" w:rsidRDefault="00F75C56" w:rsidP="004E56F3">
      <w:pPr>
        <w:spacing w:before="120" w:after="120" w:line="312" w:lineRule="auto"/>
        <w:jc w:val="both"/>
        <w:rPr>
          <w:sz w:val="26"/>
          <w:szCs w:val="26"/>
        </w:rPr>
      </w:pPr>
      <w:r w:rsidRPr="00C61464">
        <w:rPr>
          <w:sz w:val="26"/>
          <w:szCs w:val="26"/>
        </w:rPr>
        <w:t>- Việc mua một doanh nghiệp thông qua phát hành cổ phiếu;</w:t>
      </w:r>
    </w:p>
    <w:p w:rsidR="00F75C56" w:rsidRPr="00C61464" w:rsidRDefault="00F75C56" w:rsidP="004E56F3">
      <w:pPr>
        <w:spacing w:before="120" w:after="120" w:line="312" w:lineRule="auto"/>
        <w:jc w:val="both"/>
        <w:rPr>
          <w:sz w:val="26"/>
          <w:szCs w:val="26"/>
        </w:rPr>
      </w:pPr>
      <w:r w:rsidRPr="00C61464">
        <w:rPr>
          <w:sz w:val="26"/>
          <w:szCs w:val="26"/>
        </w:rPr>
        <w:t>- Việc chuyển nợ thành vốn chủ sở hữu.</w:t>
      </w:r>
    </w:p>
    <w:p w:rsidR="00F75C56" w:rsidRPr="00C61464" w:rsidRDefault="00F75C56" w:rsidP="004E56F3">
      <w:pPr>
        <w:spacing w:before="120" w:after="120" w:line="312" w:lineRule="auto"/>
        <w:jc w:val="both"/>
        <w:rPr>
          <w:sz w:val="26"/>
          <w:szCs w:val="26"/>
        </w:rPr>
      </w:pPr>
      <w:r w:rsidRPr="00C61464">
        <w:rPr>
          <w:sz w:val="26"/>
          <w:szCs w:val="26"/>
        </w:rPr>
        <w:t xml:space="preserve">8. Các khoản mục tiền và tương đương tiền đầu kỳ và cuối kỳ, ảnh hưởng của thay đổi tỷ giá hối đoái quy đổi tiền và các khoản tương đương tiền bằng ngoại tệ hiện có cuối kỳ phải được trình bày thành các chỉ tiêu riêng biệt trên Báo cáo lưu chuyển tiền tệ để đối chiếu số liệu với các khoản mục tương ứng trên Bảng Cân đối kế toán. </w:t>
      </w:r>
    </w:p>
    <w:p w:rsidR="00F75C56" w:rsidRPr="00C61464" w:rsidRDefault="00F75C56" w:rsidP="004E56F3">
      <w:pPr>
        <w:spacing w:before="120" w:after="120" w:line="312" w:lineRule="auto"/>
        <w:jc w:val="both"/>
        <w:rPr>
          <w:sz w:val="26"/>
          <w:szCs w:val="26"/>
        </w:rPr>
      </w:pPr>
      <w:r w:rsidRPr="00C61464">
        <w:rPr>
          <w:sz w:val="26"/>
          <w:szCs w:val="26"/>
        </w:rPr>
        <w:t>9. Doanh nghiệp phải trình bày giá trị và lý do của các khoản tiền và tương đương tiền có số dư cuối kỳ lớn do doanh nghiệp nắm giữ nhưng không được sử dụng do có sự hạn chế của pháp luật hoặc các ràng buộc khác mà doanh nghiệp phải thực hiện.</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10. Trường hợp doanh nghiệp đi vay để thanh toán thẳng cho nhà thầu, người cung cấp hàng hoá, dịch vụ (tiền vay được chuyển thẳng từ bên cho vay sang nhà thầu, người cung cấp mà không chuyển qua tài khoản của doanh nghiệp) thì doanh nghiệp vẫn phải trình bày trên báo cáo lưu chuyển tiền tệ, cụ thể:</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 Số tiền đi vay được trình bày là luồng tiền vào của hoạt động tài chính;</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lastRenderedPageBreak/>
        <w:t>- Số tiền trả cho người cung cấp hàng hoá, dịch vụ hoặc trả cho nhà thầu được trình bày là luồng tiền ra từ hoạt động kinh doanh hoặc hoạt động đầu tư tùy thuộc vào từng giao dịch.</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11. Trường hợp doanh nghiệp phát sinh khoản thanh toán bù trừ với cùng một đối tượng, việc trình bày báo cáo lưu chuyển tiền tệ được thực hiện theo nguyên tắc:</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 Nếu việc thanh toán bù trừ liên quan đến các giao dịch được phân loại trong cùng một luồng tiền thì được trình bày trên cơ sở thuần (ví dụ trong giao dịch hàng đổi hàng không tương tự…);</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 Nếu việc thanh toán bù trừ liên quan đến các giao dịch được phân loại trong các luồng tiền khác nhau thì doanh nghiệp không được trình bày trên cơ sở thuần mà phải trình bày riêng rẽ giá trị của từng giao dịch (Ví dụ bù trừ tiền bán hàng phải thu với khoản đi vay…).</w:t>
      </w:r>
    </w:p>
    <w:p w:rsidR="00F75C56" w:rsidRPr="00C61464" w:rsidRDefault="00F75C56" w:rsidP="004E56F3">
      <w:pPr>
        <w:spacing w:before="120" w:after="120" w:line="312" w:lineRule="auto"/>
        <w:jc w:val="both"/>
        <w:rPr>
          <w:sz w:val="26"/>
          <w:szCs w:val="26"/>
        </w:rPr>
      </w:pPr>
      <w:r w:rsidRPr="00C61464">
        <w:rPr>
          <w:sz w:val="26"/>
          <w:szCs w:val="26"/>
        </w:rPr>
        <w:t xml:space="preserve">12. Đối với luồng tiền từ giao dịch mua, bán lại trái phiếu chính phủ và các giao dịch REPO chứng khoán: Bên bán trình bày là luồng tiền từ hoạt động tài chính; Bên mua trình bày là luồng tiền từ hoạt động đầu tư. </w:t>
      </w:r>
    </w:p>
    <w:p w:rsidR="00F75C56" w:rsidRPr="00C61464" w:rsidRDefault="0014124C" w:rsidP="004E56F3">
      <w:pPr>
        <w:spacing w:before="120" w:after="120" w:line="312" w:lineRule="auto"/>
        <w:jc w:val="both"/>
        <w:rPr>
          <w:b/>
          <w:bCs/>
          <w:sz w:val="26"/>
          <w:szCs w:val="26"/>
        </w:rPr>
      </w:pPr>
      <w:r>
        <w:rPr>
          <w:b/>
          <w:sz w:val="26"/>
          <w:szCs w:val="26"/>
        </w:rPr>
        <w:t>3.</w:t>
      </w:r>
      <w:r w:rsidR="007A291E" w:rsidRPr="00C61464">
        <w:rPr>
          <w:b/>
          <w:sz w:val="26"/>
          <w:szCs w:val="26"/>
          <w:lang w:val="vi-VN"/>
        </w:rPr>
        <w:t>1.4.</w:t>
      </w:r>
      <w:r w:rsidR="00F75C56" w:rsidRPr="00C61464">
        <w:rPr>
          <w:b/>
          <w:bCs/>
          <w:sz w:val="26"/>
          <w:szCs w:val="26"/>
        </w:rPr>
        <w:t xml:space="preserve">2. Cơ sở lập Báo cáo lưu chuyển tiền tệ </w:t>
      </w:r>
    </w:p>
    <w:p w:rsidR="00F75C56" w:rsidRPr="00C61464" w:rsidRDefault="00F75C56" w:rsidP="004E56F3">
      <w:pPr>
        <w:spacing w:before="120" w:after="120" w:line="312" w:lineRule="auto"/>
        <w:jc w:val="both"/>
        <w:rPr>
          <w:sz w:val="26"/>
          <w:szCs w:val="26"/>
        </w:rPr>
      </w:pPr>
      <w:r w:rsidRPr="00C61464">
        <w:rPr>
          <w:sz w:val="26"/>
          <w:szCs w:val="26"/>
        </w:rPr>
        <w:t>Việc lập Báo cáo lưu chuyển tiền tệ được căn cứ vào:</w:t>
      </w:r>
    </w:p>
    <w:p w:rsidR="00F75C56" w:rsidRPr="00C61464" w:rsidRDefault="00F75C56" w:rsidP="004E56F3">
      <w:pPr>
        <w:spacing w:before="120" w:after="120" w:line="312" w:lineRule="auto"/>
        <w:jc w:val="both"/>
        <w:rPr>
          <w:sz w:val="26"/>
          <w:szCs w:val="26"/>
        </w:rPr>
      </w:pPr>
      <w:r w:rsidRPr="00C61464">
        <w:rPr>
          <w:sz w:val="26"/>
          <w:szCs w:val="26"/>
        </w:rPr>
        <w:t xml:space="preserve">- Bảng Cân đối kế toán; </w:t>
      </w:r>
    </w:p>
    <w:p w:rsidR="00F75C56" w:rsidRPr="00C61464" w:rsidRDefault="00F75C56" w:rsidP="004E56F3">
      <w:pPr>
        <w:spacing w:before="120" w:after="120" w:line="312" w:lineRule="auto"/>
        <w:jc w:val="both"/>
        <w:rPr>
          <w:sz w:val="26"/>
          <w:szCs w:val="26"/>
        </w:rPr>
      </w:pPr>
      <w:r w:rsidRPr="00C61464">
        <w:rPr>
          <w:sz w:val="26"/>
          <w:szCs w:val="26"/>
        </w:rPr>
        <w:t>- Báo cáo kết quả hoạt động kinh doanh;</w:t>
      </w:r>
    </w:p>
    <w:p w:rsidR="00F75C56" w:rsidRPr="00C61464" w:rsidRDefault="00F75C56" w:rsidP="004E56F3">
      <w:pPr>
        <w:spacing w:before="120" w:after="120" w:line="312" w:lineRule="auto"/>
        <w:jc w:val="both"/>
        <w:rPr>
          <w:sz w:val="26"/>
          <w:szCs w:val="26"/>
        </w:rPr>
      </w:pPr>
      <w:r w:rsidRPr="00C61464">
        <w:rPr>
          <w:sz w:val="26"/>
          <w:szCs w:val="26"/>
        </w:rPr>
        <w:t xml:space="preserve">- Bản thuyết minh Báo cáo tài chính; </w:t>
      </w:r>
    </w:p>
    <w:p w:rsidR="00F75C56" w:rsidRPr="00C61464" w:rsidRDefault="00F75C56" w:rsidP="004E56F3">
      <w:pPr>
        <w:spacing w:before="120" w:after="120" w:line="312" w:lineRule="auto"/>
        <w:jc w:val="both"/>
        <w:rPr>
          <w:sz w:val="26"/>
          <w:szCs w:val="26"/>
        </w:rPr>
      </w:pPr>
      <w:r w:rsidRPr="00C61464">
        <w:rPr>
          <w:sz w:val="26"/>
          <w:szCs w:val="26"/>
        </w:rPr>
        <w:t>- Báo cáo lưu chuyển tiền tệ kỳ trước;</w:t>
      </w:r>
    </w:p>
    <w:p w:rsidR="00F75C56" w:rsidRPr="00C61464" w:rsidRDefault="00F75C56" w:rsidP="004E56F3">
      <w:pPr>
        <w:spacing w:before="120" w:after="120" w:line="312" w:lineRule="auto"/>
        <w:jc w:val="both"/>
        <w:rPr>
          <w:sz w:val="26"/>
          <w:szCs w:val="26"/>
        </w:rPr>
      </w:pPr>
      <w:r w:rsidRPr="00C61464">
        <w:rPr>
          <w:sz w:val="26"/>
          <w:szCs w:val="26"/>
        </w:rPr>
        <w:t>- Các tài liệu kế toán khác, như: Sổ kế toán tổng hợp, sổ kế toán chi tiết các tài khoản “Tiền mặt”, “Tiền gửi Ngân hàng”, “Tiền đang chuyển”; Sổ kế toán tổng hợp và sổ kế toán chi tiết của các tài khoản liên quan khác, bảng tính và phân bổ khấu hao TSCĐ và các tài liệu kế toán chi tiết khác...</w:t>
      </w:r>
    </w:p>
    <w:p w:rsidR="00F75C56" w:rsidRPr="00C61464" w:rsidRDefault="0014124C" w:rsidP="004E56F3">
      <w:pPr>
        <w:spacing w:before="120" w:after="120" w:line="312" w:lineRule="auto"/>
        <w:jc w:val="both"/>
        <w:rPr>
          <w:b/>
          <w:bCs/>
          <w:sz w:val="26"/>
          <w:szCs w:val="26"/>
        </w:rPr>
      </w:pPr>
      <w:r>
        <w:rPr>
          <w:b/>
          <w:sz w:val="26"/>
          <w:szCs w:val="26"/>
        </w:rPr>
        <w:t>3.</w:t>
      </w:r>
      <w:r w:rsidR="007A291E" w:rsidRPr="00C61464">
        <w:rPr>
          <w:b/>
          <w:sz w:val="26"/>
          <w:szCs w:val="26"/>
          <w:lang w:val="vi-VN"/>
        </w:rPr>
        <w:t>1.4.</w:t>
      </w:r>
      <w:r w:rsidR="00F75C56" w:rsidRPr="00C61464">
        <w:rPr>
          <w:b/>
          <w:bCs/>
          <w:sz w:val="26"/>
          <w:szCs w:val="26"/>
        </w:rPr>
        <w:t xml:space="preserve">3. Yêu cầu về mở và ghi sổ kế toán phục vụ lập Báo cáo lưu chuyển tiền tệ </w:t>
      </w:r>
    </w:p>
    <w:p w:rsidR="00F75C56" w:rsidRPr="00C61464" w:rsidRDefault="00F75C56" w:rsidP="004E56F3">
      <w:pPr>
        <w:spacing w:before="120" w:after="120" w:line="312" w:lineRule="auto"/>
        <w:jc w:val="both"/>
        <w:rPr>
          <w:sz w:val="26"/>
          <w:szCs w:val="26"/>
        </w:rPr>
      </w:pPr>
      <w:r w:rsidRPr="00C61464">
        <w:rPr>
          <w:sz w:val="26"/>
          <w:szCs w:val="26"/>
        </w:rPr>
        <w:t>- Sổ kế toán chi tiết các tài khoản phải thu, phải trả, hàng tồn kho phải được theo dõi chi tiết cho từng giao dịch để có thể trình bày luồng tiền thu hồi hoặc thanh toán theo 3 loại hoạt động: Hoạt động kinh doanh, hoạt động đầu tư và hoạt động tài chính. Ví dụ: Khoản tiền trả nợ cho nhà thầu liên quan đến hoạt động XDCB được phân loại là luồng tiền từ hoạt động đầu tư, khoản trả tiền nợ người bán cung cấp hàng hóa dịch vụ cho sản xuất, kinh doanh được phân loại là luồng tiền từ hoạt động kinh doanh.</w:t>
      </w:r>
    </w:p>
    <w:p w:rsidR="00F75C56" w:rsidRPr="00C61464" w:rsidRDefault="00F75C56" w:rsidP="004E56F3">
      <w:pPr>
        <w:spacing w:before="120" w:after="120" w:line="312" w:lineRule="auto"/>
        <w:jc w:val="both"/>
        <w:rPr>
          <w:sz w:val="26"/>
          <w:szCs w:val="26"/>
        </w:rPr>
      </w:pPr>
      <w:r w:rsidRPr="00C61464">
        <w:rPr>
          <w:sz w:val="26"/>
          <w:szCs w:val="26"/>
        </w:rPr>
        <w:t xml:space="preserve">- Đối với sổ kế toán chi tiết các tài khoản phản ánh tiền phải được chi tiết để theo dõi các luồng tiền thu và chi liên quan đến 3 loại hoạt động: Hoạt động kinh doanh, hoạt động đầu tư và hoạt động tài chính làm căn cứ tổng hợp khi lập Báo cáo lưu chuyển tiền tệ. Ví dụ, </w:t>
      </w:r>
      <w:r w:rsidRPr="00C61464">
        <w:rPr>
          <w:sz w:val="26"/>
          <w:szCs w:val="26"/>
        </w:rPr>
        <w:lastRenderedPageBreak/>
        <w:t>đối với khoản tiền trả ngân hàng về gốc và lãi vay, kế toán phải phản ánh riêng số tiền trả lãi vay là luồng tiền từ hoạt động kinh doanh hoặc đầu tư và số tiền trả gốc vay là luồng tiền từ hoạt động tài chính.</w:t>
      </w:r>
    </w:p>
    <w:p w:rsidR="00F75C56" w:rsidRPr="00C61464" w:rsidRDefault="00F75C56" w:rsidP="004E56F3">
      <w:pPr>
        <w:spacing w:before="120" w:after="120" w:line="312" w:lineRule="auto"/>
        <w:jc w:val="both"/>
        <w:rPr>
          <w:sz w:val="26"/>
          <w:szCs w:val="26"/>
        </w:rPr>
      </w:pPr>
      <w:r w:rsidRPr="00C61464">
        <w:rPr>
          <w:sz w:val="26"/>
          <w:szCs w:val="26"/>
        </w:rPr>
        <w:t>- Tại thời điểm cuối niên độ kế toán, khi lập Báo cáo lưu chuyển tiền tệ, doanh nghiệp phải xác định các khoản đầu tư ngắn hạn có thời hạn thu hồi hoặc đáo hạn không quá 3 tháng kể từ ngày mua thoả mãn định nghĩa được coi là tương đương tiền phù hợp với quy định của Chuẩn mực “Báo cáo lưu chuyển tiền tệ” để loại trừ ra khỏi luồng tiền từ hoạt động đầu tư. Giá trị của các khoản tương đương tiền được cộng (+) vào chỉ tiêu “Tiền và các khoản tương đương tiền cuối kỳ” trên Báo cáo lưu chuyển tiền tệ.</w:t>
      </w:r>
    </w:p>
    <w:p w:rsidR="00F75C56" w:rsidRPr="00C61464" w:rsidRDefault="0014124C" w:rsidP="004E56F3">
      <w:pPr>
        <w:spacing w:before="120" w:after="120" w:line="312" w:lineRule="auto"/>
        <w:jc w:val="both"/>
        <w:rPr>
          <w:b/>
          <w:bCs/>
          <w:sz w:val="26"/>
          <w:szCs w:val="26"/>
        </w:rPr>
      </w:pPr>
      <w:r>
        <w:rPr>
          <w:b/>
          <w:sz w:val="26"/>
          <w:szCs w:val="26"/>
        </w:rPr>
        <w:t>3.</w:t>
      </w:r>
      <w:r w:rsidR="007A291E" w:rsidRPr="00C61464">
        <w:rPr>
          <w:b/>
          <w:sz w:val="26"/>
          <w:szCs w:val="26"/>
          <w:lang w:val="vi-VN"/>
        </w:rPr>
        <w:t>1.4.</w:t>
      </w:r>
      <w:r w:rsidR="00F75C56" w:rsidRPr="00C61464">
        <w:rPr>
          <w:b/>
          <w:bCs/>
          <w:sz w:val="26"/>
          <w:szCs w:val="26"/>
        </w:rPr>
        <w:t>4. Phương pháp lập Báo cáo lưu chuyển tiền tệ năm</w:t>
      </w:r>
    </w:p>
    <w:p w:rsidR="00F75C56" w:rsidRPr="00C61464" w:rsidRDefault="0014124C" w:rsidP="004E56F3">
      <w:pPr>
        <w:spacing w:before="120" w:after="120" w:line="312" w:lineRule="auto"/>
        <w:jc w:val="both"/>
        <w:rPr>
          <w:sz w:val="26"/>
          <w:szCs w:val="26"/>
        </w:rPr>
      </w:pPr>
      <w:r>
        <w:rPr>
          <w:b/>
          <w:sz w:val="26"/>
          <w:szCs w:val="26"/>
        </w:rPr>
        <w:t>3.</w:t>
      </w:r>
      <w:r w:rsidR="007A291E" w:rsidRPr="00C61464">
        <w:rPr>
          <w:b/>
          <w:sz w:val="26"/>
          <w:szCs w:val="26"/>
          <w:lang w:val="vi-VN"/>
        </w:rPr>
        <w:t>1.4.</w:t>
      </w:r>
      <w:r w:rsidR="00F75C56" w:rsidRPr="00C61464">
        <w:rPr>
          <w:b/>
          <w:bCs/>
          <w:i/>
          <w:iCs/>
          <w:sz w:val="26"/>
          <w:szCs w:val="26"/>
        </w:rPr>
        <w:t>4.1. Lập báo cáo các chỉ tiêu luồng tiền từ hoạt động kinh doanh:</w:t>
      </w:r>
      <w:r w:rsidR="00F75C56" w:rsidRPr="00C61464">
        <w:rPr>
          <w:sz w:val="26"/>
          <w:szCs w:val="26"/>
        </w:rPr>
        <w:t xml:space="preserve"> </w:t>
      </w:r>
    </w:p>
    <w:p w:rsidR="00F75C56" w:rsidRPr="00C61464" w:rsidRDefault="00F75C56" w:rsidP="004E56F3">
      <w:pPr>
        <w:spacing w:before="120" w:after="120" w:line="312" w:lineRule="auto"/>
        <w:jc w:val="both"/>
        <w:rPr>
          <w:sz w:val="26"/>
          <w:szCs w:val="26"/>
        </w:rPr>
      </w:pPr>
      <w:r w:rsidRPr="00C61464">
        <w:rPr>
          <w:sz w:val="26"/>
          <w:szCs w:val="26"/>
        </w:rPr>
        <w:t xml:space="preserve">Luồng tiền từ hoạt động kinh doanh phản ánh các luồng tiền vào và luồng tiền ra liên quan đến hoạt động sản xuất, kinh doanh trong kỳ, bao gồm cả luồng tiền liên quan đến chứng khoán nắm giữ vì mục đích kinh doanh. </w:t>
      </w:r>
    </w:p>
    <w:p w:rsidR="00F75C56" w:rsidRPr="00C61464" w:rsidRDefault="00F75C56" w:rsidP="004E56F3">
      <w:pPr>
        <w:spacing w:before="120" w:after="120" w:line="312" w:lineRule="auto"/>
        <w:jc w:val="both"/>
        <w:rPr>
          <w:sz w:val="26"/>
          <w:szCs w:val="26"/>
        </w:rPr>
      </w:pPr>
      <w:r w:rsidRPr="00C61464">
        <w:rPr>
          <w:sz w:val="26"/>
          <w:szCs w:val="26"/>
        </w:rPr>
        <w:t>Luồng tiền từ hoạt động kinh doanh được lập theo một trong hai phương pháp: Phương pháp trực tiếp hoặc phương pháp gián tiếp.</w:t>
      </w:r>
    </w:p>
    <w:p w:rsidR="00F75C56" w:rsidRPr="00C61464" w:rsidRDefault="0014124C" w:rsidP="004E56F3">
      <w:pPr>
        <w:spacing w:before="120" w:after="120" w:line="312" w:lineRule="auto"/>
        <w:jc w:val="both"/>
        <w:rPr>
          <w:b/>
          <w:bCs/>
          <w:i/>
          <w:sz w:val="26"/>
          <w:szCs w:val="26"/>
        </w:rPr>
      </w:pPr>
      <w:r>
        <w:rPr>
          <w:b/>
          <w:sz w:val="26"/>
          <w:szCs w:val="26"/>
        </w:rPr>
        <w:t>3.</w:t>
      </w:r>
      <w:r w:rsidR="007A291E" w:rsidRPr="00C61464">
        <w:rPr>
          <w:b/>
          <w:sz w:val="26"/>
          <w:szCs w:val="26"/>
          <w:lang w:val="vi-VN"/>
        </w:rPr>
        <w:t>1.4.</w:t>
      </w:r>
      <w:r w:rsidR="00F75C56" w:rsidRPr="00C61464">
        <w:rPr>
          <w:b/>
          <w:i/>
          <w:iCs/>
          <w:sz w:val="26"/>
          <w:szCs w:val="26"/>
        </w:rPr>
        <w:t xml:space="preserve">4.1.1. Lập báo cáo các chỉ tiêu luồng tiền từ hoạt động kinh doanh theo phương pháp trực tiếp </w:t>
      </w:r>
      <w:r w:rsidR="00F75C56" w:rsidRPr="00C61464">
        <w:rPr>
          <w:b/>
          <w:bCs/>
          <w:i/>
          <w:sz w:val="26"/>
          <w:szCs w:val="26"/>
        </w:rPr>
        <w:t>(Xem Mẫu số B 03-DN)</w:t>
      </w:r>
    </w:p>
    <w:p w:rsidR="00F75C56" w:rsidRPr="0014124C" w:rsidRDefault="00F75C56" w:rsidP="004E56F3">
      <w:pPr>
        <w:spacing w:before="120" w:after="120" w:line="312" w:lineRule="auto"/>
        <w:jc w:val="both"/>
        <w:rPr>
          <w:b/>
          <w:bCs/>
          <w:sz w:val="26"/>
          <w:szCs w:val="26"/>
        </w:rPr>
      </w:pPr>
      <w:r w:rsidRPr="0014124C">
        <w:rPr>
          <w:b/>
          <w:bCs/>
          <w:sz w:val="26"/>
          <w:szCs w:val="26"/>
        </w:rPr>
        <w:t xml:space="preserve">a. Nguyên tắc lập: </w:t>
      </w:r>
    </w:p>
    <w:p w:rsidR="00F75C56" w:rsidRPr="00C61464" w:rsidRDefault="00F75C56" w:rsidP="004E56F3">
      <w:pPr>
        <w:spacing w:before="120" w:after="120" w:line="312" w:lineRule="auto"/>
        <w:jc w:val="both"/>
        <w:rPr>
          <w:sz w:val="26"/>
          <w:szCs w:val="26"/>
        </w:rPr>
      </w:pPr>
      <w:r w:rsidRPr="00C61464">
        <w:rPr>
          <w:sz w:val="26"/>
          <w:szCs w:val="26"/>
        </w:rPr>
        <w:t xml:space="preserve">Theo phương pháp trực tiếp, các luồng tiền vào và luồng tiền ra từ hoạt động kinh doanh được xác định và trình bày trong Báo cáo lưu chuyển tiền tệ bằng cách phân tích và tổng hợp trực tiếp các khoản tiền thu vào và chi ra theo từng nội dung thu, chi từ các sổ kế toán tổng hợp và chi tiết của doanh nghiệp. </w:t>
      </w:r>
    </w:p>
    <w:p w:rsidR="00F75C56" w:rsidRPr="0014124C" w:rsidRDefault="00F75C56" w:rsidP="004E56F3">
      <w:pPr>
        <w:spacing w:before="120" w:after="120" w:line="312" w:lineRule="auto"/>
        <w:jc w:val="both"/>
        <w:rPr>
          <w:b/>
          <w:sz w:val="26"/>
          <w:szCs w:val="26"/>
        </w:rPr>
      </w:pPr>
      <w:r w:rsidRPr="0014124C">
        <w:rPr>
          <w:b/>
          <w:sz w:val="26"/>
          <w:szCs w:val="26"/>
        </w:rPr>
        <w:t xml:space="preserve">b. Phương pháp lập các chỉ tiêu cụ thể </w:t>
      </w:r>
    </w:p>
    <w:p w:rsidR="00F75C56" w:rsidRPr="00C61464" w:rsidRDefault="00F75C56" w:rsidP="004E56F3">
      <w:pPr>
        <w:spacing w:before="120" w:after="120" w:line="312" w:lineRule="auto"/>
        <w:jc w:val="both"/>
        <w:rPr>
          <w:b/>
          <w:bCs/>
          <w:i/>
          <w:iCs/>
          <w:sz w:val="26"/>
          <w:szCs w:val="26"/>
        </w:rPr>
      </w:pPr>
      <w:r w:rsidRPr="00C61464">
        <w:rPr>
          <w:b/>
          <w:bCs/>
          <w:i/>
          <w:iCs/>
          <w:sz w:val="26"/>
          <w:szCs w:val="26"/>
        </w:rPr>
        <w:t>- Tiền thu từ bán hàng, cung cấp dịch vụ và doanh thu khác (Mã số 01)</w:t>
      </w:r>
    </w:p>
    <w:p w:rsidR="00F75C56" w:rsidRPr="00C61464" w:rsidRDefault="00F75C56" w:rsidP="004E56F3">
      <w:pPr>
        <w:spacing w:before="120" w:after="120" w:line="312" w:lineRule="auto"/>
        <w:jc w:val="both"/>
        <w:rPr>
          <w:sz w:val="26"/>
          <w:szCs w:val="26"/>
        </w:rPr>
      </w:pPr>
      <w:r w:rsidRPr="00C61464">
        <w:rPr>
          <w:sz w:val="26"/>
          <w:szCs w:val="26"/>
        </w:rPr>
        <w:t>Chỉ tiêu này được lập căn cứ vào tổng số tiền đã thu (tổng giá thanh toán) trong kỳ do bán hàng hóa, thành phẩm, cung cấp dịch vụ, tiền bản quyền, phí, hoa hồng và các khoản doanh thu khác (như bán chứng khoán kinh doanh), kể cả các khoản tiền đã thu từ các khoản nợ phải thu liên quan đến các giao dịch bán hàng hoá, cung cấp dịch vụ và doanh thu khác phát sinh từ các kỳ trước nhưng kỳ này mới thu được tiền và số tiền ứng trước của người mua hàng hoá, dịch vụ.</w:t>
      </w:r>
    </w:p>
    <w:p w:rsidR="00F75C56" w:rsidRPr="00C61464" w:rsidRDefault="00F75C56" w:rsidP="004E56F3">
      <w:pPr>
        <w:spacing w:before="120" w:after="120" w:line="312" w:lineRule="auto"/>
        <w:jc w:val="both"/>
        <w:rPr>
          <w:sz w:val="26"/>
          <w:szCs w:val="26"/>
        </w:rPr>
      </w:pPr>
      <w:r w:rsidRPr="00C61464">
        <w:rPr>
          <w:sz w:val="26"/>
          <w:szCs w:val="26"/>
        </w:rPr>
        <w:t xml:space="preserve">Chỉ tiêu này không bao gồm các khoản tiền thu từ thanh lý, nhượng bán TSCĐ, BĐSĐT, tiền thu hồi các khoản cho vay, góp vốn đầu tư vào đơn vị khác, cổ tức và lợi nhuận được chia và các khoản tiền thu khác được phân loại là luồng tiền từ hoạt động đầu tư; Các khoản </w:t>
      </w:r>
      <w:r w:rsidRPr="00C61464">
        <w:rPr>
          <w:sz w:val="26"/>
          <w:szCs w:val="26"/>
        </w:rPr>
        <w:lastRenderedPageBreak/>
        <w:t>tiền thu được do đi vay, nhận vốn góp của chủ sở hữu được phân loại là luồng tiền từ hoạt động tài chính.</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được lấy từ sổ kế toán các TK 111, 112 (phần thu tiền), sổ kế toán các tài khoản phải thu (chi tiết tiền thu từ bán hàng, cung cấp dịch vụ chuyển trả ngay các khoản nợ phải trả), sau khi đối chiếu với sổ kế toán các TK 511, 131 (chi tiết các khoản doanh thu bán hàng, cung cấp dịch vụ thu tiền ngay, số tiền thu hồi các khoản phải thu hoặc thu tiền ứng trước trong kỳ) hoặc các TK 515, 121 (chi tiết số tiền thu từ bán chứng khoán kinh doanh).</w:t>
      </w:r>
    </w:p>
    <w:p w:rsidR="00F75C56" w:rsidRPr="00C61464" w:rsidRDefault="00F75C56" w:rsidP="004E56F3">
      <w:pPr>
        <w:spacing w:before="120" w:after="120" w:line="312" w:lineRule="auto"/>
        <w:jc w:val="both"/>
        <w:rPr>
          <w:b/>
          <w:bCs/>
          <w:i/>
          <w:iCs/>
          <w:sz w:val="26"/>
          <w:szCs w:val="26"/>
        </w:rPr>
      </w:pPr>
      <w:r w:rsidRPr="00C61464">
        <w:rPr>
          <w:b/>
          <w:bCs/>
          <w:i/>
          <w:iCs/>
          <w:sz w:val="26"/>
          <w:szCs w:val="26"/>
        </w:rPr>
        <w:t>- Tiền chi trả cho người cung cấp hàng hoá, dịch vụ (Mã số 02)</w:t>
      </w:r>
    </w:p>
    <w:p w:rsidR="00F75C56" w:rsidRPr="00C61464" w:rsidRDefault="00F75C56" w:rsidP="004E56F3">
      <w:pPr>
        <w:spacing w:before="120" w:after="120" w:line="312" w:lineRule="auto"/>
        <w:jc w:val="both"/>
        <w:rPr>
          <w:sz w:val="26"/>
          <w:szCs w:val="26"/>
        </w:rPr>
      </w:pPr>
      <w:r w:rsidRPr="00C61464">
        <w:rPr>
          <w:sz w:val="26"/>
          <w:szCs w:val="26"/>
        </w:rPr>
        <w:t>Chỉ tiêu này được lập căn cứ vào tổng số tiền đã trả trong kỳ do mua hàng hóa, dịch vụ, thanh toán các khoản chi phí phục vụ cho sản xuất, kinh doanh, kể cả số tiền chi mua chứng khoán kinh doanh và số tiền đã thanh toán các khoản nợ phải trả hoặc ứng trước cho người bán hàng hóa, cung cấp dịch vụ liên quan đến hoạt động sản xuất, kinh doanh.</w:t>
      </w:r>
    </w:p>
    <w:p w:rsidR="00F75C56" w:rsidRPr="00C61464" w:rsidRDefault="00F75C56" w:rsidP="004E56F3">
      <w:pPr>
        <w:spacing w:before="120" w:after="120" w:line="312" w:lineRule="auto"/>
        <w:jc w:val="both"/>
        <w:rPr>
          <w:sz w:val="26"/>
          <w:szCs w:val="26"/>
        </w:rPr>
      </w:pPr>
      <w:r w:rsidRPr="00C61464">
        <w:rPr>
          <w:sz w:val="26"/>
          <w:szCs w:val="26"/>
        </w:rPr>
        <w:t>Chỉ tiêu này không bao gồm các khoản tiền chi để mua sắm, xây dựng TSCĐ, BĐSĐT, XDCB (kể cả chi mua NVL để sử dụng cho XDCB), tiền chi cho vay, góp vốn đầu tư vào đơn vị khác, và các khoản tiền chi khác được phân loại là luồng tiền từ hoạt động đầu tư; Các khoản tiền chi trả nợ gốc vay, trả lại vốn góp cho chủ sở hữu, cổ tức và lợi nhuận đã trả cho chủ sở hữu được phân loại là luồng tiền từ hoạt động tài chính.</w:t>
      </w:r>
    </w:p>
    <w:p w:rsidR="00F75C56" w:rsidRPr="00C61464" w:rsidRDefault="00F75C56" w:rsidP="004E56F3">
      <w:pPr>
        <w:spacing w:before="120" w:after="120" w:line="312" w:lineRule="auto"/>
        <w:jc w:val="both"/>
        <w:rPr>
          <w:sz w:val="26"/>
          <w:szCs w:val="26"/>
        </w:rPr>
      </w:pPr>
      <w:r w:rsidRPr="00C61464">
        <w:rPr>
          <w:sz w:val="26"/>
          <w:szCs w:val="26"/>
        </w:rPr>
        <w:t xml:space="preserve"> Số liệu để ghi vào chỉ tiêu này được lấy từ sổ kế toán các TK 111, 112 (phần chi tiền), sổ kế toán các tài khoản phải thu và đi vay (chi tiết tiền đi vay nhận được hoặc thu nợ phải thu chuyển trả ngay các khoản nợ phải trả), sau khi đối chiếu với sổ kế toán các TK 331, các TK phản ánh hàng tồn kho. Chỉ tiêu này được ghi bằng số âm dưới hình thức ghi trong ngoặc đơn ( …).</w:t>
      </w:r>
    </w:p>
    <w:p w:rsidR="00F75C56" w:rsidRPr="00C61464" w:rsidRDefault="00F75C56" w:rsidP="004E56F3">
      <w:pPr>
        <w:spacing w:before="120" w:after="120" w:line="312" w:lineRule="auto"/>
        <w:jc w:val="both"/>
        <w:rPr>
          <w:b/>
          <w:bCs/>
          <w:i/>
          <w:iCs/>
          <w:sz w:val="26"/>
          <w:szCs w:val="26"/>
        </w:rPr>
      </w:pPr>
      <w:r w:rsidRPr="00C61464">
        <w:rPr>
          <w:b/>
          <w:bCs/>
          <w:i/>
          <w:iCs/>
          <w:sz w:val="26"/>
          <w:szCs w:val="26"/>
        </w:rPr>
        <w:t>- Tiền chi trả cho người lao động (Mã số 03)</w:t>
      </w:r>
    </w:p>
    <w:p w:rsidR="00F75C56" w:rsidRPr="00C61464" w:rsidRDefault="00F75C56" w:rsidP="004E56F3">
      <w:pPr>
        <w:spacing w:before="120" w:after="120" w:line="312" w:lineRule="auto"/>
        <w:jc w:val="both"/>
        <w:rPr>
          <w:sz w:val="26"/>
          <w:szCs w:val="26"/>
        </w:rPr>
      </w:pPr>
      <w:r w:rsidRPr="00C61464">
        <w:rPr>
          <w:sz w:val="26"/>
          <w:szCs w:val="26"/>
        </w:rPr>
        <w:t xml:space="preserve">Chỉ tiêu này được lập căn cứ vào tổng số tiền đã trả cho người lao động trong kỳ báo cáo về tiền lương, tiền công, phụ cấp, tiền thưởng... do doanh nghiệp đã thanh toán hoặc tạm ứng. </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được lấy từ sổ kế toán các TK 111, 112 (chi tiết tiền trả cho người lao động), sau khi đối chiếu với sổ kế toán TK 334 (chi tiết số đã trả bằng tiền) trong kỳ báo cáo. Chỉ tiêu này được ghi bằng số âm dưới hình thức ghi trong ngoặc đơn (…).</w:t>
      </w:r>
    </w:p>
    <w:p w:rsidR="00F75C56" w:rsidRPr="00C61464" w:rsidRDefault="00F75C56" w:rsidP="004E56F3">
      <w:pPr>
        <w:spacing w:before="120" w:after="120" w:line="312" w:lineRule="auto"/>
        <w:jc w:val="both"/>
        <w:rPr>
          <w:b/>
          <w:bCs/>
          <w:i/>
          <w:iCs/>
          <w:sz w:val="26"/>
          <w:szCs w:val="26"/>
        </w:rPr>
      </w:pPr>
      <w:r w:rsidRPr="00C61464">
        <w:rPr>
          <w:b/>
          <w:bCs/>
          <w:i/>
          <w:iCs/>
          <w:sz w:val="26"/>
          <w:szCs w:val="26"/>
        </w:rPr>
        <w:t>- Tiền lãi vay đã trả (Mã số 04)</w:t>
      </w:r>
    </w:p>
    <w:p w:rsidR="00F75C56" w:rsidRPr="00C61464" w:rsidRDefault="00F75C56" w:rsidP="004E56F3">
      <w:pPr>
        <w:spacing w:before="120" w:after="120" w:line="312" w:lineRule="auto"/>
        <w:jc w:val="both"/>
        <w:rPr>
          <w:sz w:val="26"/>
          <w:szCs w:val="26"/>
        </w:rPr>
      </w:pPr>
      <w:r w:rsidRPr="00C61464">
        <w:rPr>
          <w:sz w:val="26"/>
          <w:szCs w:val="26"/>
        </w:rPr>
        <w:t xml:space="preserve">Chỉ tiêu này được lập căn cứ vào tổng số tiền lãi vay đã trả trong kỳ báo cáo, bao gồm tiền lãi vay phát sinh trong kỳ và trả ngay kỳ này, tiền lãi vay phải trả của các kỳ trước đã trả trong kỳ này, lãi tiền vay trả trước trong kỳ này. </w:t>
      </w:r>
    </w:p>
    <w:p w:rsidR="00F75C56" w:rsidRPr="00C61464" w:rsidRDefault="00F75C56" w:rsidP="004E56F3">
      <w:pPr>
        <w:spacing w:before="120" w:after="120" w:line="312" w:lineRule="auto"/>
        <w:jc w:val="both"/>
        <w:rPr>
          <w:sz w:val="26"/>
          <w:szCs w:val="26"/>
        </w:rPr>
      </w:pPr>
      <w:r w:rsidRPr="00C61464">
        <w:rPr>
          <w:sz w:val="26"/>
          <w:szCs w:val="26"/>
        </w:rPr>
        <w:lastRenderedPageBreak/>
        <w:t>Chỉ tiêu này không bao gồm số tiền lãi vay đã trả trong kỳ được vốn hóa vào giá trị các tài sản dở dang được phân loại là luồng tiền từ hoạt động đầu tư. Trường hợp số lãi vay đã trả trong kỳ vừa được vốn hóa, vừa được tính vào chi phí tài chính thì kế toán căn cứ tỷ lệ vốn hóa lãi vay áp dụng cho kỳ báo cáo theo quy định của Chuẩn mực kế toán “Chi phí đi vay” để xác định số lãi vay đã trả của luồng tiền từ hoạt động kinh doanh và luồng tiền hoạt động đầu tư.</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được lấy từ sổ kế toán các TK 111, 112, 113 (chi tiết tiền chi trả lãi tiền vay); sổ kế toán các tài khoản phải thu (chi tiết tiền trả lãi vay từ tiền thu các khoản phải thu) trong kỳ báo cáo, sau khi đối chiếu với sổ kế toán TK 335, 635, 242 và các Tài khoản liên quan khác. Chỉ tiêu này được ghi bằng số âm dưới hình thức ghi trong ngoặc đơn (…).</w:t>
      </w:r>
    </w:p>
    <w:p w:rsidR="00F75C56" w:rsidRPr="00C61464" w:rsidRDefault="00F75C56" w:rsidP="004E56F3">
      <w:pPr>
        <w:spacing w:before="120" w:after="120" w:line="312" w:lineRule="auto"/>
        <w:jc w:val="both"/>
        <w:rPr>
          <w:b/>
          <w:bCs/>
          <w:i/>
          <w:iCs/>
          <w:sz w:val="26"/>
          <w:szCs w:val="26"/>
        </w:rPr>
      </w:pPr>
      <w:r w:rsidRPr="00C61464">
        <w:rPr>
          <w:b/>
          <w:bCs/>
          <w:i/>
          <w:iCs/>
          <w:sz w:val="26"/>
          <w:szCs w:val="26"/>
        </w:rPr>
        <w:t>- Thuế TNDN đã nộp (Mã số 05)</w:t>
      </w:r>
    </w:p>
    <w:p w:rsidR="00F75C56" w:rsidRPr="00C61464" w:rsidRDefault="00F75C56" w:rsidP="004E56F3">
      <w:pPr>
        <w:spacing w:before="120" w:after="120" w:line="312" w:lineRule="auto"/>
        <w:jc w:val="both"/>
        <w:rPr>
          <w:sz w:val="26"/>
          <w:szCs w:val="26"/>
        </w:rPr>
      </w:pPr>
      <w:r w:rsidRPr="00C61464">
        <w:rPr>
          <w:sz w:val="26"/>
          <w:szCs w:val="26"/>
        </w:rPr>
        <w:t>Chỉ tiêu này được lập căn cứ vào tổng số tiền đã nộp thuế TNDN cho Nhà nước trong kỳ báo cáo, bao gồm số tiền thuế TNDN đã nộp của kỳ này, số thuế TNDN còn nợ từ các kỳ trước đã nộp trong kỳ này và số thuế TNDN nộp trước (nếu có).</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được lấy từ sổ kế toán các TK 111, 112, 113 (chi tiết tiền nộp thuế TNDN), sau khi đối chiếu với sổ kế toán TK 3334. Chỉ tiêu này được ghi bằng số âm dưới hình thức ghi trong ngoặc đơn ( …).</w:t>
      </w:r>
    </w:p>
    <w:p w:rsidR="00F75C56" w:rsidRPr="00C61464" w:rsidRDefault="00F75C56" w:rsidP="004E56F3">
      <w:pPr>
        <w:spacing w:before="120" w:after="120" w:line="312" w:lineRule="auto"/>
        <w:jc w:val="both"/>
        <w:rPr>
          <w:b/>
          <w:bCs/>
          <w:i/>
          <w:iCs/>
          <w:sz w:val="26"/>
          <w:szCs w:val="26"/>
        </w:rPr>
      </w:pPr>
      <w:r w:rsidRPr="00C61464">
        <w:rPr>
          <w:b/>
          <w:bCs/>
          <w:i/>
          <w:iCs/>
          <w:sz w:val="26"/>
          <w:szCs w:val="26"/>
        </w:rPr>
        <w:t>- Tiền thu khác từ hoạt động kinh doanh (Mã số 06)</w:t>
      </w:r>
    </w:p>
    <w:p w:rsidR="00F75C56" w:rsidRPr="00C61464" w:rsidRDefault="00F75C56" w:rsidP="004E56F3">
      <w:pPr>
        <w:spacing w:before="120" w:after="120" w:line="312" w:lineRule="auto"/>
        <w:jc w:val="both"/>
        <w:rPr>
          <w:sz w:val="26"/>
          <w:szCs w:val="26"/>
        </w:rPr>
      </w:pPr>
      <w:r w:rsidRPr="00C61464">
        <w:rPr>
          <w:sz w:val="26"/>
          <w:szCs w:val="26"/>
        </w:rPr>
        <w:t>Chỉ tiêu này được lập căn cứ vào tổng số tiền đã thu từ các khoản khác từ hoạt động kinh doanh, ngoài khoản tiền thu được phản ánh ở Mã số 01, như: Tiền thu từ khoản thu nhập khác (tiền thu về được bồi thường, được phạt, tiền thưởng và các khoản tiền thu khác...); Tiền đã thu do được hoàn thuế; Tiền thu được do nhận ký quỹ, ký cược; Tiền thu hồi các khoản đưa đi ký cược, ký quỹ;  Tiền thu từ nguồn kinh phí sự nghiệp, dự án (nếu có); Tiền được các tổ chức, cá nhân bên ngoài thưởng, hỗ trợ; Tiền nhận được ghi tăng các quỹ do cấp trên cấp hoặc cấp dưới nộp...</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lấy từ sổ kế toán các TK 111, 112 sau khi đối chiếu với sổ kế toán các TK 711, 133, 141, 244 và sổ kế toán các tài khoản khác có liên quan trong kỳ báo cáo.</w:t>
      </w:r>
    </w:p>
    <w:p w:rsidR="00F75C56" w:rsidRPr="00C61464" w:rsidRDefault="00F75C56" w:rsidP="004E56F3">
      <w:pPr>
        <w:spacing w:before="120" w:after="120" w:line="312" w:lineRule="auto"/>
        <w:jc w:val="both"/>
        <w:rPr>
          <w:b/>
          <w:bCs/>
          <w:i/>
          <w:iCs/>
          <w:sz w:val="26"/>
          <w:szCs w:val="26"/>
        </w:rPr>
      </w:pPr>
      <w:r w:rsidRPr="00C61464">
        <w:rPr>
          <w:b/>
          <w:bCs/>
          <w:i/>
          <w:iCs/>
          <w:sz w:val="26"/>
          <w:szCs w:val="26"/>
        </w:rPr>
        <w:t>- Tiền chi khác cho hoạt động kinh doanh (Mã số 07)</w:t>
      </w:r>
    </w:p>
    <w:p w:rsidR="00F75C56" w:rsidRPr="00C61464" w:rsidRDefault="00F75C56" w:rsidP="004E56F3">
      <w:pPr>
        <w:spacing w:before="120" w:after="120" w:line="312" w:lineRule="auto"/>
        <w:jc w:val="both"/>
        <w:rPr>
          <w:sz w:val="26"/>
          <w:szCs w:val="26"/>
        </w:rPr>
      </w:pPr>
      <w:r w:rsidRPr="00C61464">
        <w:rPr>
          <w:sz w:val="26"/>
          <w:szCs w:val="26"/>
        </w:rPr>
        <w:t xml:space="preserve">Chỉ tiêu này được lập căn cứ vào tổng số tiền đã chi cho các khoản khác, ngoài các khoản tiền chi liên quan đến hoạt động sản xuất, kinh doanh trong kỳ báo cáo được phản ánh ở Mã số 02, 03, 04, 05, như: Tiền chi bồi thường, bị phạt và các khoản chi phí khác; Tiền nộp các loại thuế (không bao gồm thuế TNDN); Tiền nộp các loại phí, lệ phí, tiền thuê đất; Tiền nộp các khoản BHXH, BHYT, BHTN, KPCĐ; Tiền chi đưa đi ký cược, ký quỹ; Tiền </w:t>
      </w:r>
      <w:r w:rsidRPr="00C61464">
        <w:rPr>
          <w:sz w:val="26"/>
          <w:szCs w:val="26"/>
        </w:rPr>
        <w:lastRenderedPageBreak/>
        <w:t>trả lại các khoản nhận ký cược, ký quỹ, tiền chi trực tiếp bằng nguồn dự phòng phải trả; Tiền chi trực tiếp từ quỹ khen thưởng, phúc lợi; Quỹ phát triển khoa học và công nghệ; Tiền chi trực tiếp từ các quỹ khác thuộc vốn chủ sở hữu; Tiền chi trực tiếp từ nguồn kinh phí sự nghiệp, kinh phí dự án,…</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lấy từ sổ kế toán các TK 111, 112, 113 trong kỳ báo cáo, sau khi đối chiếu với sổ kế toán các TK 811, 161, 244, 333, 338, 344, 352, 353, 356 và các Tài khoản liên quan khác. Chỉ tiêu này được ghi bằng số âm dưới hình thức ghi trong ngoặc đơn (…).</w:t>
      </w:r>
    </w:p>
    <w:p w:rsidR="00F75C56" w:rsidRPr="00C61464" w:rsidRDefault="00F75C56" w:rsidP="004E56F3">
      <w:pPr>
        <w:spacing w:before="120" w:after="120" w:line="312" w:lineRule="auto"/>
        <w:jc w:val="both"/>
        <w:rPr>
          <w:b/>
          <w:bCs/>
          <w:i/>
          <w:iCs/>
          <w:sz w:val="26"/>
          <w:szCs w:val="26"/>
        </w:rPr>
      </w:pPr>
      <w:r w:rsidRPr="00C61464">
        <w:rPr>
          <w:b/>
          <w:bCs/>
          <w:i/>
          <w:iCs/>
          <w:sz w:val="26"/>
          <w:szCs w:val="26"/>
        </w:rPr>
        <w:t>- Lưu chuyển tiền thuần từ hoạt động kinh doanh (Mã số 20)</w:t>
      </w:r>
    </w:p>
    <w:p w:rsidR="00F75C56" w:rsidRPr="00C61464" w:rsidRDefault="00F75C56" w:rsidP="004E56F3">
      <w:pPr>
        <w:spacing w:before="120" w:after="120" w:line="312" w:lineRule="auto"/>
        <w:jc w:val="both"/>
        <w:rPr>
          <w:sz w:val="26"/>
          <w:szCs w:val="26"/>
        </w:rPr>
      </w:pPr>
      <w:r w:rsidRPr="00C61464">
        <w:rPr>
          <w:sz w:val="26"/>
          <w:szCs w:val="26"/>
        </w:rPr>
        <w:t>Chỉ tiêu “Lưu chuyển tiền thuần từ hoạt động kinh doanh” phản ánh chênh lệch giữa tổng số tiền thu vào với tổng số tiền chi ra từ hoạt động kinh doanh trong kỳ báo cáo. Số liệu để ghi vào chỉ tiêu này được tính bằng tổng cộng số liệu các chỉ tiêu từ Mã số 01 đến Mã số 07. Nếu số liệu chỉ tiêu này là số âm thì ghi trong ngoặc đơn (…).</w:t>
      </w:r>
    </w:p>
    <w:p w:rsidR="00F75C56" w:rsidRPr="00C61464" w:rsidRDefault="00F75C56" w:rsidP="004E56F3">
      <w:pPr>
        <w:spacing w:before="120" w:after="120" w:line="312" w:lineRule="auto"/>
        <w:jc w:val="both"/>
        <w:rPr>
          <w:bCs/>
          <w:iCs/>
          <w:sz w:val="26"/>
          <w:szCs w:val="26"/>
        </w:rPr>
      </w:pPr>
      <w:r w:rsidRPr="00C61464">
        <w:rPr>
          <w:bCs/>
          <w:iCs/>
          <w:sz w:val="26"/>
          <w:szCs w:val="26"/>
        </w:rPr>
        <w:t>Mã số 20 = Mã số 01 + Mã số 02 + Mã số 03 + Mã số 04 + Mã số 05 + Mã số 06 + Mã số 07</w:t>
      </w:r>
    </w:p>
    <w:p w:rsidR="00F75C56" w:rsidRPr="00C61464" w:rsidRDefault="0014124C" w:rsidP="004E56F3">
      <w:pPr>
        <w:spacing w:before="120" w:after="120" w:line="312" w:lineRule="auto"/>
        <w:jc w:val="both"/>
        <w:rPr>
          <w:b/>
          <w:bCs/>
          <w:i/>
          <w:sz w:val="26"/>
          <w:szCs w:val="26"/>
        </w:rPr>
      </w:pPr>
      <w:r>
        <w:rPr>
          <w:b/>
          <w:sz w:val="26"/>
          <w:szCs w:val="26"/>
        </w:rPr>
        <w:t>3.</w:t>
      </w:r>
      <w:r w:rsidR="007A291E" w:rsidRPr="00C61464">
        <w:rPr>
          <w:b/>
          <w:sz w:val="26"/>
          <w:szCs w:val="26"/>
          <w:lang w:val="vi-VN"/>
        </w:rPr>
        <w:t>1.4.</w:t>
      </w:r>
      <w:r w:rsidR="00F75C56" w:rsidRPr="00C61464">
        <w:rPr>
          <w:b/>
          <w:i/>
          <w:iCs/>
          <w:sz w:val="26"/>
          <w:szCs w:val="26"/>
        </w:rPr>
        <w:t xml:space="preserve">4.1.2. Lập báo cáo các chỉ tiêu luồng tiền từ hoạt động kinh doanh theo phương pháp gián tiếp </w:t>
      </w:r>
      <w:r w:rsidR="00F75C56" w:rsidRPr="00C61464">
        <w:rPr>
          <w:b/>
          <w:bCs/>
          <w:i/>
          <w:sz w:val="26"/>
          <w:szCs w:val="26"/>
        </w:rPr>
        <w:t>(Xem Mẫu số B03-DN)</w:t>
      </w:r>
    </w:p>
    <w:p w:rsidR="00F75C56" w:rsidRPr="00C61464" w:rsidRDefault="00F75C56" w:rsidP="004E56F3">
      <w:pPr>
        <w:spacing w:before="120" w:after="120" w:line="312" w:lineRule="auto"/>
        <w:jc w:val="both"/>
        <w:rPr>
          <w:sz w:val="26"/>
          <w:szCs w:val="26"/>
        </w:rPr>
      </w:pPr>
      <w:r w:rsidRPr="00C61464">
        <w:rPr>
          <w:b/>
          <w:i/>
          <w:iCs/>
          <w:sz w:val="26"/>
          <w:szCs w:val="26"/>
        </w:rPr>
        <w:t xml:space="preserve"> </w:t>
      </w:r>
      <w:r w:rsidRPr="00C61464">
        <w:rPr>
          <w:sz w:val="26"/>
          <w:szCs w:val="26"/>
        </w:rPr>
        <w:t xml:space="preserve">a. Nguyên tắc lập: </w:t>
      </w:r>
    </w:p>
    <w:p w:rsidR="00F75C56" w:rsidRPr="00C61464" w:rsidRDefault="00F75C56" w:rsidP="004E56F3">
      <w:pPr>
        <w:spacing w:before="120" w:after="120" w:line="312" w:lineRule="auto"/>
        <w:jc w:val="both"/>
        <w:rPr>
          <w:sz w:val="26"/>
          <w:szCs w:val="26"/>
        </w:rPr>
      </w:pPr>
      <w:r w:rsidRPr="00C61464">
        <w:rPr>
          <w:sz w:val="26"/>
          <w:szCs w:val="26"/>
        </w:rPr>
        <w:t>Theo phương pháp gián tiếp, các luồng tiền vào và các luồng tiền ra từ hoạt động kinh doanh được tính và xác định trước hết bằng cách điều chỉnh lợi nhuận trước thuế TNDN của hoạt động kinh doanh khỏi ảnh hưởng của các khoản mục không phải bằng tiền, các thay đổi trong kỳ của hàng tồn kho, các khoản phải thu, phải trả từ hoạt động kinh doanh và các khoản mà ảnh hưởng về tiền của chúng là luồng tiền từ hoạt động đầu tư, gồm:</w:t>
      </w:r>
    </w:p>
    <w:p w:rsidR="00F75C56" w:rsidRPr="00C61464" w:rsidRDefault="00F75C56" w:rsidP="004E56F3">
      <w:pPr>
        <w:spacing w:before="120" w:after="120" w:line="312" w:lineRule="auto"/>
        <w:jc w:val="both"/>
        <w:rPr>
          <w:bCs/>
          <w:sz w:val="26"/>
          <w:szCs w:val="26"/>
        </w:rPr>
      </w:pPr>
      <w:r w:rsidRPr="00C61464">
        <w:rPr>
          <w:sz w:val="26"/>
          <w:szCs w:val="26"/>
        </w:rPr>
        <w:t>- Các khoản chi phí không bằng tiền, như: Khấu hao TSCĐ, dự phòng...</w:t>
      </w:r>
      <w:r w:rsidRPr="00C61464">
        <w:rPr>
          <w:bCs/>
          <w:sz w:val="26"/>
          <w:szCs w:val="26"/>
        </w:rPr>
        <w:t xml:space="preserve"> </w:t>
      </w:r>
    </w:p>
    <w:p w:rsidR="00F75C56" w:rsidRPr="00C61464" w:rsidRDefault="00F75C56" w:rsidP="004E56F3">
      <w:pPr>
        <w:spacing w:before="120" w:after="120" w:line="312" w:lineRule="auto"/>
        <w:jc w:val="both"/>
        <w:rPr>
          <w:sz w:val="26"/>
          <w:szCs w:val="26"/>
        </w:rPr>
      </w:pPr>
      <w:r w:rsidRPr="00C61464">
        <w:rPr>
          <w:sz w:val="26"/>
          <w:szCs w:val="26"/>
        </w:rPr>
        <w:t>- Các khoản lãi, lỗ không bằng tiền, như lãi, lỗ chênh lệch tỷ giá hối đoái, góp vốn bằng tài sản phi tiền tệ;</w:t>
      </w:r>
    </w:p>
    <w:p w:rsidR="00F75C56" w:rsidRPr="00C61464" w:rsidRDefault="00F75C56" w:rsidP="004E56F3">
      <w:pPr>
        <w:spacing w:before="120" w:after="120" w:line="312" w:lineRule="auto"/>
        <w:jc w:val="both"/>
        <w:rPr>
          <w:sz w:val="26"/>
          <w:szCs w:val="26"/>
        </w:rPr>
      </w:pPr>
      <w:r w:rsidRPr="00C61464">
        <w:rPr>
          <w:sz w:val="26"/>
          <w:szCs w:val="26"/>
        </w:rPr>
        <w:t>- Các khoản lãi, lỗ được phân loại là luồng tiền từ hoạt động đầu tư, như: Lãi, lỗ về thanh lý, nhượng bán TSCĐ và bất động sản đầu tư, tiền lãi cho vay, lãi tiền gửi, cổ tức và lợi nhuận được chia...;</w:t>
      </w:r>
    </w:p>
    <w:p w:rsidR="00F75C56" w:rsidRPr="00C61464" w:rsidRDefault="00F75C56" w:rsidP="004E56F3">
      <w:pPr>
        <w:spacing w:before="120" w:after="120" w:line="312" w:lineRule="auto"/>
        <w:jc w:val="both"/>
        <w:rPr>
          <w:sz w:val="26"/>
          <w:szCs w:val="26"/>
        </w:rPr>
      </w:pPr>
      <w:r w:rsidRPr="00C61464">
        <w:rPr>
          <w:sz w:val="26"/>
          <w:szCs w:val="26"/>
        </w:rPr>
        <w:t>- Chi phí lãi vay đã ghi nhận vào Báo cáo kết quả hoạt động kinh doanh trong kỳ.</w:t>
      </w:r>
    </w:p>
    <w:p w:rsidR="00F75C56" w:rsidRPr="00C61464" w:rsidRDefault="00F75C56" w:rsidP="004E56F3">
      <w:pPr>
        <w:spacing w:before="120" w:after="120" w:line="312" w:lineRule="auto"/>
        <w:jc w:val="both"/>
        <w:rPr>
          <w:sz w:val="26"/>
          <w:szCs w:val="26"/>
        </w:rPr>
      </w:pPr>
      <w:r w:rsidRPr="00C61464">
        <w:rPr>
          <w:sz w:val="26"/>
          <w:szCs w:val="26"/>
        </w:rPr>
        <w:t>- Luồng tiền từ hoạt động kinh doanh được điều chỉnh tiếp tục với sự thay đổi vốn lưu động, chi phí trả trước dài hạn và các khoản thu, chi khác từ hoạt động kinh doanh, như:</w:t>
      </w:r>
    </w:p>
    <w:p w:rsidR="00F75C56" w:rsidRPr="00C61464" w:rsidRDefault="00F75C56" w:rsidP="004E56F3">
      <w:pPr>
        <w:spacing w:before="120" w:after="120" w:line="312" w:lineRule="auto"/>
        <w:jc w:val="both"/>
        <w:rPr>
          <w:sz w:val="26"/>
          <w:szCs w:val="26"/>
        </w:rPr>
      </w:pPr>
      <w:r w:rsidRPr="00C61464">
        <w:rPr>
          <w:sz w:val="26"/>
          <w:szCs w:val="26"/>
        </w:rPr>
        <w:t>+ Các thay đổi trong kỳ báo cáo của khoản mục hàng tồn kho, các khoản phải thu, các khoản phải trả từ hoạt động kinh doanh;</w:t>
      </w:r>
    </w:p>
    <w:p w:rsidR="00F75C56" w:rsidRPr="00C61464" w:rsidRDefault="00F75C56" w:rsidP="004E56F3">
      <w:pPr>
        <w:spacing w:before="120" w:after="120" w:line="312" w:lineRule="auto"/>
        <w:jc w:val="both"/>
        <w:rPr>
          <w:sz w:val="26"/>
          <w:szCs w:val="26"/>
        </w:rPr>
      </w:pPr>
      <w:r w:rsidRPr="00C61464">
        <w:rPr>
          <w:sz w:val="26"/>
          <w:szCs w:val="26"/>
        </w:rPr>
        <w:lastRenderedPageBreak/>
        <w:t xml:space="preserve">+ Các thay đổi của chi phí trả trước; </w:t>
      </w:r>
    </w:p>
    <w:p w:rsidR="00F75C56" w:rsidRPr="00C61464" w:rsidRDefault="00F75C56" w:rsidP="004E56F3">
      <w:pPr>
        <w:spacing w:before="120" w:after="120" w:line="312" w:lineRule="auto"/>
        <w:jc w:val="both"/>
        <w:rPr>
          <w:sz w:val="26"/>
          <w:szCs w:val="26"/>
        </w:rPr>
      </w:pPr>
      <w:r w:rsidRPr="00C61464">
        <w:rPr>
          <w:sz w:val="26"/>
          <w:szCs w:val="26"/>
        </w:rPr>
        <w:t>+ Lãi tiền vay đã trả;</w:t>
      </w:r>
    </w:p>
    <w:p w:rsidR="00F75C56" w:rsidRPr="00C61464" w:rsidRDefault="00F75C56" w:rsidP="004E56F3">
      <w:pPr>
        <w:spacing w:before="120" w:after="120" w:line="312" w:lineRule="auto"/>
        <w:jc w:val="both"/>
        <w:rPr>
          <w:sz w:val="26"/>
          <w:szCs w:val="26"/>
        </w:rPr>
      </w:pPr>
      <w:r w:rsidRPr="00C61464">
        <w:rPr>
          <w:sz w:val="26"/>
          <w:szCs w:val="26"/>
        </w:rPr>
        <w:t>+ Thuế TNDN đã nộp;</w:t>
      </w:r>
    </w:p>
    <w:p w:rsidR="00F75C56" w:rsidRPr="00C61464" w:rsidRDefault="00F75C56" w:rsidP="004E56F3">
      <w:pPr>
        <w:spacing w:before="120" w:after="120" w:line="312" w:lineRule="auto"/>
        <w:jc w:val="both"/>
        <w:rPr>
          <w:sz w:val="26"/>
          <w:szCs w:val="26"/>
        </w:rPr>
      </w:pPr>
      <w:r w:rsidRPr="00C61464">
        <w:rPr>
          <w:sz w:val="26"/>
          <w:szCs w:val="26"/>
        </w:rPr>
        <w:t>+ Tiền thu khác từ hoạt động kinh doanh;</w:t>
      </w:r>
    </w:p>
    <w:p w:rsidR="00F75C56" w:rsidRPr="00C61464" w:rsidRDefault="00F75C56" w:rsidP="004E56F3">
      <w:pPr>
        <w:spacing w:before="120" w:after="120" w:line="312" w:lineRule="auto"/>
        <w:jc w:val="both"/>
        <w:rPr>
          <w:sz w:val="26"/>
          <w:szCs w:val="26"/>
        </w:rPr>
      </w:pPr>
      <w:r w:rsidRPr="00C61464">
        <w:rPr>
          <w:sz w:val="26"/>
          <w:szCs w:val="26"/>
        </w:rPr>
        <w:t>+ Tiền chi khác từ hoạt động kinh doanh.</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b/>
          <w:sz w:val="26"/>
          <w:szCs w:val="26"/>
        </w:rPr>
      </w:pPr>
      <w:r w:rsidRPr="00C61464">
        <w:rPr>
          <w:b/>
          <w:bCs/>
          <w:sz w:val="26"/>
          <w:szCs w:val="26"/>
        </w:rPr>
        <w:t xml:space="preserve">b. Phương pháp lập các chỉ tiêu cụ thể </w:t>
      </w:r>
    </w:p>
    <w:p w:rsidR="00F75C56" w:rsidRPr="00C61464" w:rsidRDefault="00F75C56" w:rsidP="004E56F3">
      <w:pPr>
        <w:spacing w:before="120" w:after="120" w:line="312" w:lineRule="auto"/>
        <w:jc w:val="both"/>
        <w:rPr>
          <w:sz w:val="26"/>
          <w:szCs w:val="26"/>
        </w:rPr>
      </w:pPr>
      <w:r w:rsidRPr="00C61464">
        <w:rPr>
          <w:b/>
          <w:bCs/>
          <w:i/>
          <w:iCs/>
          <w:sz w:val="26"/>
          <w:szCs w:val="26"/>
        </w:rPr>
        <w:t>- Lợi nhuận trước thuế (Mã số 01)</w:t>
      </w:r>
      <w:r w:rsidR="007A291E" w:rsidRPr="00C61464">
        <w:rPr>
          <w:b/>
          <w:bCs/>
          <w:i/>
          <w:iCs/>
          <w:sz w:val="26"/>
          <w:szCs w:val="26"/>
          <w:lang w:val="vi-VN"/>
        </w:rPr>
        <w:t>:</w:t>
      </w:r>
      <w:r w:rsidRPr="00C61464">
        <w:rPr>
          <w:sz w:val="26"/>
          <w:szCs w:val="26"/>
        </w:rPr>
        <w:t>Chỉ tiêu này được lấy từ chỉ tiêu Tổng lợi nhuận kế toán trước thuế (Mã số 50) trên Báo cáo kết quả hoạt động kinh doanh trong kỳ báo cáo. Nếu số liệu này là số âm (trường hợp lỗ), thì ghi trong ngoặc đơn (…).</w:t>
      </w:r>
    </w:p>
    <w:p w:rsidR="00F75C56" w:rsidRPr="00C61464" w:rsidRDefault="00F75C56" w:rsidP="004E56F3">
      <w:pPr>
        <w:spacing w:before="120" w:after="120" w:line="312" w:lineRule="auto"/>
        <w:jc w:val="both"/>
        <w:rPr>
          <w:sz w:val="26"/>
          <w:szCs w:val="26"/>
        </w:rPr>
      </w:pPr>
      <w:r w:rsidRPr="00C61464">
        <w:rPr>
          <w:sz w:val="26"/>
          <w:szCs w:val="26"/>
        </w:rPr>
        <w:t xml:space="preserve"> </w:t>
      </w:r>
      <w:r w:rsidRPr="00C61464">
        <w:rPr>
          <w:b/>
          <w:bCs/>
          <w:i/>
          <w:iCs/>
          <w:sz w:val="26"/>
          <w:szCs w:val="26"/>
        </w:rPr>
        <w:t>- Khấu hao TSCĐ và BĐSĐT (Mã số 02)</w:t>
      </w:r>
      <w:r w:rsidR="007A291E" w:rsidRPr="00C61464">
        <w:rPr>
          <w:b/>
          <w:bCs/>
          <w:i/>
          <w:iCs/>
          <w:sz w:val="26"/>
          <w:szCs w:val="26"/>
          <w:lang w:val="vi-VN"/>
        </w:rPr>
        <w:t>”</w:t>
      </w:r>
      <w:r w:rsidRPr="00C61464">
        <w:rPr>
          <w:bCs/>
          <w:sz w:val="26"/>
          <w:szCs w:val="26"/>
        </w:rPr>
        <w:t xml:space="preserve">+ Trường hợp doanh nghiệp bóc tách riêng được số khấu hao còn nằm trong hàng tồn kho và số khấu hao đã được tính vào báo cáo kết quả hoạt động kinh doanh trong kỳ: Chỉ tiêu “Khấu hao TSCĐ và BĐSĐT” chỉ bao gồm số khấu hao đã được tính vào báo cáo kết quả hoạt động kinh doanh trong kỳ; Chỉ tiêu “Tăng, giảm hàng tồn kho” </w:t>
      </w:r>
      <w:r w:rsidRPr="00C61464">
        <w:rPr>
          <w:sz w:val="26"/>
          <w:szCs w:val="26"/>
        </w:rPr>
        <w:t>không bao gồm số khấu hao nằm trong giá trị hàng tồn kho cuối kỳ (chưa được xác định là tiêu thụ trong kỳ);</w:t>
      </w:r>
    </w:p>
    <w:p w:rsidR="00F75C56" w:rsidRPr="00C61464" w:rsidRDefault="00F75C56" w:rsidP="004E56F3">
      <w:pPr>
        <w:spacing w:before="120" w:after="120" w:line="312" w:lineRule="auto"/>
        <w:jc w:val="both"/>
        <w:rPr>
          <w:sz w:val="26"/>
          <w:szCs w:val="26"/>
        </w:rPr>
      </w:pPr>
      <w:r w:rsidRPr="00C61464">
        <w:rPr>
          <w:sz w:val="26"/>
          <w:szCs w:val="26"/>
        </w:rPr>
        <w:t xml:space="preserve">+ Trường hợp doanh nghiệp không thể bóc tách riêng </w:t>
      </w:r>
      <w:r w:rsidRPr="00C61464">
        <w:rPr>
          <w:bCs/>
          <w:sz w:val="26"/>
          <w:szCs w:val="26"/>
        </w:rPr>
        <w:t>được số khấu hao còn nằm trong hàng tồn kho và khấu hao số đã được tính vào báo cáo kết quả hoạt động kinh doanh trong kỳ</w:t>
      </w:r>
      <w:r w:rsidRPr="00C61464">
        <w:rPr>
          <w:sz w:val="26"/>
          <w:szCs w:val="26"/>
        </w:rPr>
        <w:t xml:space="preserve"> thì thực hiện theo nguyên tắc:</w:t>
      </w:r>
      <w:r w:rsidRPr="00C61464">
        <w:rPr>
          <w:bCs/>
          <w:sz w:val="26"/>
          <w:szCs w:val="26"/>
        </w:rPr>
        <w:t xml:space="preserve"> Chỉ tiêu “Khấu hao TSCĐ và BĐSĐT” bao gồm số khấu hao đã được tính vào báo cáo kết quả hoạt động kinh doanh trong kỳ cộng với số khấu hao liên quan đến hàng tồn kho chưa tiêu thụ; Chỉ tiêu “Tăng, giảm hàng tồn kho” </w:t>
      </w:r>
      <w:r w:rsidRPr="00C61464">
        <w:rPr>
          <w:sz w:val="26"/>
          <w:szCs w:val="26"/>
        </w:rPr>
        <w:t>bao gồm cả số khấu hao TSCĐ nằm trong giá trị hàng tồn kho cuối kỳ (chưa được xác định là tiêu thụ trong kỳ).</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ab/>
        <w:t>Trong mọi trường hợp, doanh nghiệp đều phải loại trừ khỏi Báo cáo lưu chuyển tiền tệ số khấu hao nằm trong giá trị xây dựng cơ bản dở dang, số hao mòn đã ghi giảm nguồn kinh phí, quỹ khen thưởng phúc lợi đã hình thành TSCĐ, giảm Quỹ phát triển KH&amp;CN đã hình thành TSCĐ phát sinh trong kỳ. Số liệu chỉ tiêu này được cộng (+) vào số liệu chỉ tiêu "Lợi nhuận trước thuế".</w:t>
      </w:r>
    </w:p>
    <w:p w:rsidR="00F75C56" w:rsidRPr="00C61464" w:rsidRDefault="00F75C56" w:rsidP="004E56F3">
      <w:pPr>
        <w:spacing w:before="120" w:after="120" w:line="312" w:lineRule="auto"/>
        <w:jc w:val="both"/>
        <w:rPr>
          <w:sz w:val="26"/>
          <w:szCs w:val="26"/>
        </w:rPr>
      </w:pPr>
      <w:r w:rsidRPr="00C61464">
        <w:rPr>
          <w:b/>
          <w:bCs/>
          <w:i/>
          <w:iCs/>
          <w:sz w:val="26"/>
          <w:szCs w:val="26"/>
        </w:rPr>
        <w:t>- Các khoản dự phòng (Mã số 03)</w:t>
      </w:r>
      <w:r w:rsidR="007A291E" w:rsidRPr="00C61464">
        <w:rPr>
          <w:b/>
          <w:bCs/>
          <w:i/>
          <w:iCs/>
          <w:sz w:val="26"/>
          <w:szCs w:val="26"/>
          <w:lang w:val="vi-VN"/>
        </w:rPr>
        <w:t>:</w:t>
      </w:r>
      <w:r w:rsidRPr="00C61464">
        <w:rPr>
          <w:sz w:val="26"/>
          <w:szCs w:val="26"/>
        </w:rPr>
        <w:t>Chỉ tiêu này phản ánh ảnh hưởng của việc trích lập, hoàn nhập và sử dụng các khoản dự phòng đến các luồng tiền trong kỳ báo cáo. Chỉ tiêu này được lập căn cứ vào số chênh lệch giữa số dư đầu kỳ và số dư cuối kỳ của các khoản dự phòng tổn thất tài sản (dự phòng giảm giá chứng khoán kinh doanh, dự phòng tổn thất đầu tư tài chính, dự phòng giảm giá hàng tồn kho, dự phòng nợ phải thu khó đòi) và dự phòng phải trả trên Bảng cân đối kế toán.</w:t>
      </w:r>
    </w:p>
    <w:p w:rsidR="00F75C56" w:rsidRPr="00C61464" w:rsidRDefault="00F75C56" w:rsidP="004E56F3">
      <w:pPr>
        <w:spacing w:before="120" w:after="120" w:line="312" w:lineRule="auto"/>
        <w:jc w:val="both"/>
        <w:rPr>
          <w:sz w:val="26"/>
          <w:szCs w:val="26"/>
        </w:rPr>
      </w:pPr>
      <w:r w:rsidRPr="00C61464">
        <w:rPr>
          <w:sz w:val="26"/>
          <w:szCs w:val="26"/>
        </w:rPr>
        <w:lastRenderedPageBreak/>
        <w:t>Số liệu chỉ tiêu này được cộng (+) vào số liệu chỉ tiêu “Lợi nhuận trước thuế” nếu tổng số dư cuối kỳ của các khoản dự phòng lớn hơn tổng số dư đầu kỳ hoặc được trừ vào số liệu chỉ tiêu “Lợi nhuận trước thuế” nếu tổng số dư cuối kỳ của các khoản dự phòng nhỏ hơn tổng số dư đầu kỳ và được ghi bằng số âm dưới hình thức ghi trong ngoặc đơn (…).</w:t>
      </w:r>
    </w:p>
    <w:p w:rsidR="00F75C56" w:rsidRPr="00C61464" w:rsidRDefault="00F75C56" w:rsidP="004E56F3">
      <w:pPr>
        <w:spacing w:before="120" w:after="120" w:line="312" w:lineRule="auto"/>
        <w:jc w:val="both"/>
        <w:rPr>
          <w:sz w:val="26"/>
          <w:szCs w:val="26"/>
        </w:rPr>
      </w:pPr>
      <w:r w:rsidRPr="00C61464">
        <w:rPr>
          <w:b/>
          <w:bCs/>
          <w:i/>
          <w:iCs/>
          <w:sz w:val="26"/>
          <w:szCs w:val="26"/>
        </w:rPr>
        <w:t>- Lãi/lỗ chênh lệch tỷ giá hối đoái do đánh giá lại các khoản mục tiền tệ có gốc ngoại tệ (Mã số 04)</w:t>
      </w:r>
      <w:r w:rsidR="007A291E" w:rsidRPr="00C61464">
        <w:rPr>
          <w:b/>
          <w:bCs/>
          <w:i/>
          <w:iCs/>
          <w:sz w:val="26"/>
          <w:szCs w:val="26"/>
          <w:lang w:val="vi-VN"/>
        </w:rPr>
        <w:t>:</w:t>
      </w:r>
      <w:r w:rsidRPr="00C61464">
        <w:rPr>
          <w:sz w:val="26"/>
          <w:szCs w:val="26"/>
        </w:rPr>
        <w:t xml:space="preserve">Chỉ tiêu này phản ánh lãi (hoặc lỗ) chênh lệch tỷ giá hối đoái </w:t>
      </w:r>
      <w:r w:rsidRPr="00C61464">
        <w:rPr>
          <w:bCs/>
          <w:iCs/>
          <w:sz w:val="26"/>
          <w:szCs w:val="26"/>
        </w:rPr>
        <w:t xml:space="preserve">do đánh giá lại các khoản mục tiền tệ có gốc ngoại tệ </w:t>
      </w:r>
      <w:r w:rsidRPr="00C61464">
        <w:rPr>
          <w:sz w:val="26"/>
          <w:szCs w:val="26"/>
        </w:rPr>
        <w:t>đã được phản ánh vào lợi nhuận trước thuế trong kỳ báo cáo. Chỉ tiêu này được lập căn cứ vào chênh lệch số phát sinh Có và phát sinh Nợ TK 4131 đối chiếu sổ kế toán TK 515 (chi tiết lãi do đánh giá lại các khoản mục tiền tệ có gốc ngoại tệ) hoặc TK 635 (chi tiết lỗ do đánh giá lại các khoản mục tiền tệ có gốc ngoại tệ).</w:t>
      </w:r>
    </w:p>
    <w:p w:rsidR="00F75C56" w:rsidRPr="00C61464" w:rsidRDefault="00F75C56" w:rsidP="004E56F3">
      <w:pPr>
        <w:spacing w:before="120" w:after="120" w:line="312" w:lineRule="auto"/>
        <w:jc w:val="both"/>
        <w:rPr>
          <w:sz w:val="26"/>
          <w:szCs w:val="26"/>
        </w:rPr>
      </w:pPr>
      <w:r w:rsidRPr="00C61464">
        <w:rPr>
          <w:sz w:val="26"/>
          <w:szCs w:val="26"/>
        </w:rPr>
        <w:t>Số liệu chỉ tiêu này được trừ (-) vào số liệu chỉ tiêu “Lợi nhuận trước thuế”, nếu có lãi chênh lệch tỷ giá hối đoái, hoặc được cộng (+) vào chỉ tiêu “Lợi nhuận trước thuế”, nếu có lỗ chênh lệch tỷ giá hối đoái.</w:t>
      </w:r>
    </w:p>
    <w:p w:rsidR="00F75C56" w:rsidRPr="00C61464" w:rsidRDefault="00F75C56" w:rsidP="004E56F3">
      <w:pPr>
        <w:spacing w:before="120" w:after="120" w:line="312" w:lineRule="auto"/>
        <w:jc w:val="both"/>
        <w:rPr>
          <w:sz w:val="26"/>
          <w:szCs w:val="26"/>
        </w:rPr>
      </w:pPr>
      <w:r w:rsidRPr="00C61464">
        <w:rPr>
          <w:b/>
          <w:bCs/>
          <w:i/>
          <w:iCs/>
          <w:sz w:val="26"/>
          <w:szCs w:val="26"/>
        </w:rPr>
        <w:t>- Lãi/lỗ từ hoạt động đầu tư (Mã số 05)</w:t>
      </w:r>
      <w:r w:rsidR="007A291E" w:rsidRPr="00C61464">
        <w:rPr>
          <w:b/>
          <w:bCs/>
          <w:i/>
          <w:iCs/>
          <w:sz w:val="26"/>
          <w:szCs w:val="26"/>
          <w:lang w:val="vi-VN"/>
        </w:rPr>
        <w:t>:</w:t>
      </w:r>
      <w:r w:rsidRPr="00C61464">
        <w:rPr>
          <w:sz w:val="26"/>
          <w:szCs w:val="26"/>
        </w:rPr>
        <w:t xml:space="preserve">Chỉ tiêu này căn cứ vào tổng số lãi, lỗ phát sinh trong kỳ đã được phản ánh vào lợi nhuận trước thuế nhưng được phân loại là luồng tiền từ hoạt động đầu tư, gồm:  </w:t>
      </w:r>
    </w:p>
    <w:p w:rsidR="00F75C56" w:rsidRPr="00C61464" w:rsidRDefault="00F75C56" w:rsidP="004E56F3">
      <w:pPr>
        <w:spacing w:before="120" w:after="120" w:line="312" w:lineRule="auto"/>
        <w:jc w:val="both"/>
        <w:rPr>
          <w:sz w:val="26"/>
          <w:szCs w:val="26"/>
        </w:rPr>
      </w:pPr>
      <w:r w:rsidRPr="00C61464">
        <w:rPr>
          <w:sz w:val="26"/>
          <w:szCs w:val="26"/>
        </w:rPr>
        <w:t>+ Lãi, lỗ từ việc thanh lý, nhượng bán TSCĐ, BĐSĐT;</w:t>
      </w:r>
    </w:p>
    <w:p w:rsidR="00F75C56" w:rsidRPr="00C61464" w:rsidRDefault="00F75C56" w:rsidP="004E56F3">
      <w:pPr>
        <w:spacing w:before="120" w:after="120" w:line="312" w:lineRule="auto"/>
        <w:jc w:val="both"/>
        <w:rPr>
          <w:sz w:val="26"/>
          <w:szCs w:val="26"/>
        </w:rPr>
      </w:pPr>
      <w:r w:rsidRPr="00C61464">
        <w:rPr>
          <w:sz w:val="26"/>
          <w:szCs w:val="26"/>
        </w:rPr>
        <w:t>+ Lãi, lỗ từ việc đánh giá lại tài sản phi tiền tệ mang đi góp vốn, đầu tư vào đơn vị khác</w:t>
      </w:r>
    </w:p>
    <w:p w:rsidR="00F75C56" w:rsidRPr="00C61464" w:rsidRDefault="00F75C56" w:rsidP="004E56F3">
      <w:pPr>
        <w:spacing w:before="120" w:after="120" w:line="312" w:lineRule="auto"/>
        <w:jc w:val="both"/>
        <w:rPr>
          <w:sz w:val="26"/>
          <w:szCs w:val="26"/>
        </w:rPr>
      </w:pPr>
      <w:r w:rsidRPr="00C61464">
        <w:rPr>
          <w:sz w:val="26"/>
          <w:szCs w:val="26"/>
        </w:rPr>
        <w:t xml:space="preserve">+ Lãi, lỗ từ việc bán, thu hồi các khoản đầu tư tài chính (không bao gồm lãi, lỗ mua bán chứng khoán kinh doanh), như: Các khoản đầu tư vào công ty con, liên doanh, liên kết; Các khoản đầu tư nắm giữ đến ngày đáo hạn; </w:t>
      </w:r>
    </w:p>
    <w:p w:rsidR="00F75C56" w:rsidRPr="00C61464" w:rsidRDefault="00F75C56" w:rsidP="004E56F3">
      <w:pPr>
        <w:spacing w:before="120" w:after="120" w:line="312" w:lineRule="auto"/>
        <w:jc w:val="both"/>
        <w:rPr>
          <w:sz w:val="26"/>
          <w:szCs w:val="26"/>
        </w:rPr>
      </w:pPr>
      <w:r w:rsidRPr="00C61464">
        <w:rPr>
          <w:sz w:val="26"/>
          <w:szCs w:val="26"/>
        </w:rPr>
        <w:t>+ Khoản tổn thất hoặc hoàn nhập tổn thất của các khoản đầu tư nắm giữ đến ngày đáo hạn;</w:t>
      </w:r>
    </w:p>
    <w:p w:rsidR="00F75C56" w:rsidRPr="00C61464" w:rsidRDefault="00F75C56" w:rsidP="004E56F3">
      <w:pPr>
        <w:spacing w:before="120" w:after="120" w:line="312" w:lineRule="auto"/>
        <w:jc w:val="both"/>
        <w:rPr>
          <w:sz w:val="26"/>
          <w:szCs w:val="26"/>
        </w:rPr>
      </w:pPr>
      <w:r w:rsidRPr="00C61464">
        <w:rPr>
          <w:sz w:val="26"/>
          <w:szCs w:val="26"/>
        </w:rPr>
        <w:t xml:space="preserve">+ Lãi cho vay, lãi tiền gửi, cổ tức và lợi nhuận được chia. </w:t>
      </w:r>
    </w:p>
    <w:p w:rsidR="00F75C56" w:rsidRPr="00C61464" w:rsidRDefault="00F75C56" w:rsidP="004E56F3">
      <w:pPr>
        <w:spacing w:before="120" w:after="120" w:line="312" w:lineRule="auto"/>
        <w:jc w:val="both"/>
        <w:rPr>
          <w:sz w:val="26"/>
          <w:szCs w:val="26"/>
        </w:rPr>
      </w:pPr>
      <w:r w:rsidRPr="00C61464">
        <w:rPr>
          <w:sz w:val="26"/>
          <w:szCs w:val="26"/>
        </w:rPr>
        <w:t xml:space="preserve">Chỉ tiêu này được lập căn cứ vào sổ kế toán các TK 5117, 515, 711, 632, 635, 811 và các tài khoản khác có liên quan (chi tiết phần lãi, lỗ được xác định là luồng tiền từ hoạt động đầu tư) trong kỳ báo cáo. </w:t>
      </w:r>
    </w:p>
    <w:p w:rsidR="00F75C56" w:rsidRPr="00C61464" w:rsidRDefault="00F75C56" w:rsidP="004E56F3">
      <w:pPr>
        <w:spacing w:before="120" w:after="120" w:line="312" w:lineRule="auto"/>
        <w:jc w:val="both"/>
        <w:rPr>
          <w:sz w:val="26"/>
          <w:szCs w:val="26"/>
        </w:rPr>
      </w:pPr>
      <w:r w:rsidRPr="00C61464">
        <w:rPr>
          <w:sz w:val="26"/>
          <w:szCs w:val="26"/>
        </w:rPr>
        <w:t>Số liệu chỉ tiêu này được trừ (-) vào số liệu chỉ tiêu “Lợi nhuận trước thuế” nếu hoạt động đầu tư có lãi thuần và được ghi bằng số âm dưới hình thức ghi trong ngoặc đơn (…); hoặc được cộng (+) vào chỉ tiêu “Lợi nhuận trước thuế”, nếu hoạt động đầu tư có lỗ thuần.</w:t>
      </w:r>
    </w:p>
    <w:p w:rsidR="00F75C56" w:rsidRPr="00C61464" w:rsidRDefault="00F75C56" w:rsidP="004E56F3">
      <w:pPr>
        <w:spacing w:before="120" w:after="120" w:line="312" w:lineRule="auto"/>
        <w:jc w:val="both"/>
        <w:rPr>
          <w:sz w:val="26"/>
          <w:szCs w:val="26"/>
        </w:rPr>
      </w:pPr>
      <w:r w:rsidRPr="00C61464">
        <w:rPr>
          <w:b/>
          <w:bCs/>
          <w:i/>
          <w:iCs/>
          <w:sz w:val="26"/>
          <w:szCs w:val="26"/>
        </w:rPr>
        <w:t>- Chi phí lãi vay  (Mã số 06)</w:t>
      </w:r>
      <w:r w:rsidR="007A291E" w:rsidRPr="00C61464">
        <w:rPr>
          <w:b/>
          <w:bCs/>
          <w:i/>
          <w:iCs/>
          <w:sz w:val="26"/>
          <w:szCs w:val="26"/>
          <w:lang w:val="vi-VN"/>
        </w:rPr>
        <w:t>:</w:t>
      </w:r>
      <w:r w:rsidRPr="00C61464">
        <w:rPr>
          <w:sz w:val="26"/>
          <w:szCs w:val="26"/>
        </w:rPr>
        <w:t xml:space="preserve">Chỉ tiêu này phản ánh chi phí lãi vay đã ghi nhận vào Báo cáo kết quả hoạt động kinh doanh trong kỳ báo cáo, kể cả chi phí phát hành trái phiếu của trái phiếu thường và trái phiếu chuyển đổi; Số chi phí lãi vay hàng kỳ tính theo lãi suất thực tế được ghi tăng cấu phần nợ của trái phiếu chuyển đổi. Chỉ tiêu này được lập căn cứ </w:t>
      </w:r>
      <w:r w:rsidRPr="00C61464">
        <w:rPr>
          <w:sz w:val="26"/>
          <w:szCs w:val="26"/>
        </w:rPr>
        <w:lastRenderedPageBreak/>
        <w:t>vào sổ kế toán TK 635 (chi tiết chi phí lãi vay kỳ báo cáo) sau khi đối chiếu với chỉ tiêu “Chi phí lãi vay” trong Báo cáo kết quả hoạt động kinh doanh.</w:t>
      </w:r>
    </w:p>
    <w:p w:rsidR="00F75C56" w:rsidRPr="00C61464" w:rsidRDefault="00F75C56" w:rsidP="004E56F3">
      <w:pPr>
        <w:spacing w:before="120" w:after="120" w:line="312" w:lineRule="auto"/>
        <w:jc w:val="both"/>
        <w:rPr>
          <w:sz w:val="26"/>
          <w:szCs w:val="26"/>
        </w:rPr>
      </w:pPr>
      <w:r w:rsidRPr="00C61464">
        <w:rPr>
          <w:sz w:val="26"/>
          <w:szCs w:val="26"/>
        </w:rPr>
        <w:t>Số liệu chỉ tiêu này được cộng vào số liệu chỉ tiêu “Lợi nhuận trước thuế”.</w:t>
      </w:r>
    </w:p>
    <w:p w:rsidR="00F75C56" w:rsidRPr="00C61464" w:rsidRDefault="00F75C56" w:rsidP="004E56F3">
      <w:pPr>
        <w:spacing w:before="120" w:after="120" w:line="312" w:lineRule="auto"/>
        <w:jc w:val="both"/>
        <w:rPr>
          <w:sz w:val="26"/>
          <w:szCs w:val="26"/>
        </w:rPr>
      </w:pPr>
      <w:r w:rsidRPr="00C61464">
        <w:rPr>
          <w:b/>
          <w:i/>
          <w:sz w:val="26"/>
          <w:szCs w:val="26"/>
        </w:rPr>
        <w:t>- Các khoản điều chỉnh khác (Mã số 07)</w:t>
      </w:r>
      <w:r w:rsidR="007A291E" w:rsidRPr="00C61464">
        <w:rPr>
          <w:b/>
          <w:i/>
          <w:sz w:val="26"/>
          <w:szCs w:val="26"/>
          <w:lang w:val="vi-VN"/>
        </w:rPr>
        <w:t>:</w:t>
      </w:r>
      <w:r w:rsidRPr="00C61464">
        <w:rPr>
          <w:sz w:val="26"/>
          <w:szCs w:val="26"/>
        </w:rPr>
        <w:t>Chỉ tiêu này phản ánh số trích lập hoặc hoàn nhập Quỹ Bình ổn giá hoặc Quỹ phát triển khoa học và công nghệ trong kỳ. Chỉ tiêu này được lập căn cứ vào sổ kế toán các TK 356, 357.</w:t>
      </w:r>
    </w:p>
    <w:p w:rsidR="00F75C56" w:rsidRPr="00C61464" w:rsidRDefault="00F75C56" w:rsidP="004E56F3">
      <w:pPr>
        <w:spacing w:before="120" w:after="120" w:line="312" w:lineRule="auto"/>
        <w:jc w:val="both"/>
        <w:rPr>
          <w:sz w:val="26"/>
          <w:szCs w:val="26"/>
        </w:rPr>
      </w:pPr>
      <w:r w:rsidRPr="00C61464">
        <w:rPr>
          <w:sz w:val="26"/>
          <w:szCs w:val="26"/>
        </w:rPr>
        <w:t>Số liệu chỉ tiêu này được cộng vào số liệu chỉ tiêu “Lợi nhuận trước thuế” nếu trong kỳ trích lập thêm các Quỹ hoặc được trừ khỏi chỉ tiêu “Lợi nhuận trước thuế” nếu trong kỳ hoàn nhập các quỹ.</w:t>
      </w:r>
    </w:p>
    <w:p w:rsidR="00F75C56" w:rsidRPr="00C61464" w:rsidRDefault="00F75C56" w:rsidP="004E56F3">
      <w:pPr>
        <w:spacing w:before="120" w:after="120" w:line="312" w:lineRule="auto"/>
        <w:jc w:val="both"/>
        <w:rPr>
          <w:sz w:val="26"/>
          <w:szCs w:val="26"/>
        </w:rPr>
      </w:pPr>
      <w:r w:rsidRPr="00C61464">
        <w:rPr>
          <w:b/>
          <w:bCs/>
          <w:i/>
          <w:iCs/>
          <w:sz w:val="26"/>
          <w:szCs w:val="26"/>
        </w:rPr>
        <w:t>- Lợi nhuận kinh doanh trước những thay đổi vốn lưu động (Mã số 08)</w:t>
      </w:r>
      <w:r w:rsidR="007A291E" w:rsidRPr="00C61464">
        <w:rPr>
          <w:b/>
          <w:bCs/>
          <w:i/>
          <w:iCs/>
          <w:sz w:val="26"/>
          <w:szCs w:val="26"/>
          <w:lang w:val="vi-VN"/>
        </w:rPr>
        <w:t>:</w:t>
      </w:r>
      <w:r w:rsidRPr="00C61464">
        <w:rPr>
          <w:sz w:val="26"/>
          <w:szCs w:val="26"/>
        </w:rPr>
        <w:t xml:space="preserve">Chỉ tiêu này phản ánh luồng tiền được tạo ra từ hoạt động kinh doanh trong kỳ báo cáo sau khi đã loại trừ ảnh hưởng của các khoản mục thu nhập và chi phí không phải bằng tiền. Chỉ tiêu này được lập căn cứ vào lợi nhuận trước thuế TNDN cộng (+) các khoản điều chỉnh. </w:t>
      </w:r>
      <w:r w:rsidRPr="00C61464">
        <w:rPr>
          <w:bCs/>
          <w:iCs/>
          <w:sz w:val="26"/>
          <w:szCs w:val="26"/>
        </w:rPr>
        <w:t xml:space="preserve">Mã số 08 = Mã số 01 + Mã số 02 + Mã số 03 + Mã số 04 + Mã số 05 + Mã số 06 + Mã số 07. </w:t>
      </w:r>
      <w:r w:rsidRPr="00C61464">
        <w:rPr>
          <w:sz w:val="26"/>
          <w:szCs w:val="26"/>
        </w:rPr>
        <w:t>Nếu số liệu chỉ tiêu này là số âm thì ghi trong ngoặc đơn (…).</w:t>
      </w:r>
    </w:p>
    <w:p w:rsidR="00F75C56" w:rsidRPr="00C61464" w:rsidRDefault="00F75C56" w:rsidP="004E56F3">
      <w:pPr>
        <w:spacing w:before="120" w:after="120" w:line="312" w:lineRule="auto"/>
        <w:jc w:val="both"/>
        <w:rPr>
          <w:sz w:val="26"/>
          <w:szCs w:val="26"/>
        </w:rPr>
      </w:pPr>
      <w:r w:rsidRPr="00C61464">
        <w:rPr>
          <w:b/>
          <w:bCs/>
          <w:i/>
          <w:iCs/>
          <w:sz w:val="26"/>
          <w:szCs w:val="26"/>
        </w:rPr>
        <w:t>- Tăng, giảm các khoản phải thu (Mã số 09)</w:t>
      </w:r>
      <w:r w:rsidR="007A291E" w:rsidRPr="00C61464">
        <w:rPr>
          <w:b/>
          <w:bCs/>
          <w:i/>
          <w:iCs/>
          <w:sz w:val="26"/>
          <w:szCs w:val="26"/>
          <w:lang w:val="vi-VN"/>
        </w:rPr>
        <w:t>:</w:t>
      </w:r>
      <w:r w:rsidRPr="00C61464">
        <w:rPr>
          <w:sz w:val="26"/>
          <w:szCs w:val="26"/>
        </w:rPr>
        <w:t xml:space="preserve">Chỉ tiêu này được lập căn cứ vào tổng các chênh lệch giữa số dư cuối kỳ và số dư đầu kỳ của các tài khoản phải thu (chi tiết phần liên quan đến hoạt động sản xuất, kinh doanh), như: TK 131, 136, 138, 133, 141, 244, 331 (chi tiết số trả trước cho người bán)  trong kỳ báo cáo. </w:t>
      </w:r>
    </w:p>
    <w:p w:rsidR="00F75C56" w:rsidRPr="00C61464" w:rsidRDefault="00F75C56" w:rsidP="004E56F3">
      <w:pPr>
        <w:spacing w:before="120" w:after="120" w:line="312" w:lineRule="auto"/>
        <w:jc w:val="both"/>
        <w:rPr>
          <w:sz w:val="26"/>
          <w:szCs w:val="26"/>
        </w:rPr>
      </w:pPr>
      <w:r w:rsidRPr="00C61464">
        <w:rPr>
          <w:sz w:val="26"/>
          <w:szCs w:val="26"/>
        </w:rPr>
        <w:t>Chỉ tiêu này không bao gồm các khoản phải thu liên quan đến hoạt động đầu tư, như: Số tiền ứng trước cho nhà thầu XDCB; Phải thu về cho vay (cả gốc và lãi); Phải thu về lãi tiền gửi, cổ tức và lợi nhuận được chia; Phải thu về thanh lý, nhượng bán TSCĐ, BĐSĐT, các khoản đầu tư tài chính; Giá trị TSCĐ mang đi cầm cố, thế chấp…</w:t>
      </w:r>
    </w:p>
    <w:p w:rsidR="00F75C56" w:rsidRPr="00C61464" w:rsidRDefault="00F75C56" w:rsidP="004E56F3">
      <w:pPr>
        <w:spacing w:before="120" w:after="120" w:line="312" w:lineRule="auto"/>
        <w:jc w:val="both"/>
        <w:rPr>
          <w:sz w:val="26"/>
          <w:szCs w:val="26"/>
        </w:rPr>
      </w:pPr>
      <w:r w:rsidRPr="00C61464">
        <w:rPr>
          <w:sz w:val="26"/>
          <w:szCs w:val="26"/>
        </w:rPr>
        <w:t>Số liệu chỉ tiêu này được cộng (+) vào chỉ tiêu “Lợi nhuận kinh doanh trước những thay đổi vốn lưu động” nếu tổng các số dư cuối kỳ nhỏ hơn tổng các số dư đầu kỳ. Số liệu chỉ tiêu này được trừ (-) vào số liệu chỉ tiêu “Lợi nhuận kinh doanh trước những thay đổi vốn lưu động” nếu tổng các số dư cuối kỳ lớn hơn tổng các số dư đầu kỳ và được ghi bằng số âm dưới hình thức ghi trong ngoặc đơn (…).</w:t>
      </w:r>
    </w:p>
    <w:p w:rsidR="00F75C56" w:rsidRPr="00C61464" w:rsidRDefault="00F75C56" w:rsidP="004E56F3">
      <w:pPr>
        <w:spacing w:before="120" w:after="120" w:line="312" w:lineRule="auto"/>
        <w:jc w:val="both"/>
        <w:rPr>
          <w:bCs/>
          <w:sz w:val="26"/>
          <w:szCs w:val="26"/>
        </w:rPr>
      </w:pPr>
      <w:r w:rsidRPr="00C61464">
        <w:rPr>
          <w:b/>
          <w:bCs/>
          <w:i/>
          <w:iCs/>
          <w:sz w:val="26"/>
          <w:szCs w:val="26"/>
        </w:rPr>
        <w:t>- Tăng, giảm hàng tồn kho (Mã số 10)</w:t>
      </w:r>
      <w:r w:rsidR="007A291E" w:rsidRPr="00C61464">
        <w:rPr>
          <w:b/>
          <w:bCs/>
          <w:i/>
          <w:iCs/>
          <w:sz w:val="26"/>
          <w:szCs w:val="26"/>
          <w:lang w:val="vi-VN"/>
        </w:rPr>
        <w:t>:</w:t>
      </w:r>
      <w:r w:rsidRPr="00C61464">
        <w:rPr>
          <w:sz w:val="26"/>
          <w:szCs w:val="26"/>
        </w:rPr>
        <w:t xml:space="preserve">Chỉ tiêu này được lập căn cứ vào tổng các chênh lệch giữa số dư cuối kỳ và số dư đầu kỳ của các tài khoản hàng tồn kho (không bao gồm số dư của tài khoản “Dự phòng giảm giá hàng tồn kho” trên cơ sở đã loại trừ: Giá trị hàng tồn kho dùng cho hoạt động đầu tư XDCB hoặc hàng tồn kho dùng để trao đổi lấy TSCĐ, BĐSĐT; Chi phí sản xuất thử được tính vào nguyên giá TSCĐ hình thành từ XDCB. Trường hợp trong kỳ mua hàng tồn kho nhưng chưa xác định được mục đích sử dụng (cho </w:t>
      </w:r>
      <w:r w:rsidRPr="00C61464">
        <w:rPr>
          <w:sz w:val="26"/>
          <w:szCs w:val="26"/>
        </w:rPr>
        <w:lastRenderedPageBreak/>
        <w:t>hoạt động kinh doanh hay đầu tư XDCB)</w:t>
      </w:r>
      <w:r w:rsidRPr="00C61464">
        <w:rPr>
          <w:bCs/>
          <w:sz w:val="26"/>
          <w:szCs w:val="26"/>
        </w:rPr>
        <w:t xml:space="preserve"> thì giá trị hàng tồn kho được tính trong chỉ tiêu này.</w:t>
      </w:r>
    </w:p>
    <w:p w:rsidR="00F75C56" w:rsidRPr="00C61464" w:rsidRDefault="00F75C56" w:rsidP="004E56F3">
      <w:pPr>
        <w:spacing w:before="120" w:after="120" w:line="312" w:lineRule="auto"/>
        <w:jc w:val="both"/>
        <w:rPr>
          <w:sz w:val="26"/>
          <w:szCs w:val="26"/>
        </w:rPr>
      </w:pPr>
      <w:r w:rsidRPr="00C61464">
        <w:rPr>
          <w:bCs/>
          <w:sz w:val="26"/>
          <w:szCs w:val="26"/>
        </w:rPr>
        <w:t xml:space="preserve">Trường hợp doanh nghiệp bóc tách riêng được số khấu hao TSCĐ còn nằm trong hàng tồn kho và khấu hao số đã được tính vào báo cáo kết quả hoạt động kinh doanh trong kỳ (chỉ tiêu “Khấu hao TSCĐ” - mã số 02 chỉ bao gồm số khấu hao TSCĐ đã được tính vào báo cáo kết quả hoạt động kinh doanh trong kỳ) thì chỉ tiêu này </w:t>
      </w:r>
      <w:r w:rsidRPr="00C61464">
        <w:rPr>
          <w:sz w:val="26"/>
          <w:szCs w:val="26"/>
        </w:rPr>
        <w:t>không bao gồm số khấu hao TSCĐ nằm trong giá trị hàng tồn kho cuối kỳ (chưa được xác định là tiêu thụ trong kỳ);</w:t>
      </w:r>
    </w:p>
    <w:p w:rsidR="00F75C56" w:rsidRPr="00C61464" w:rsidRDefault="00F75C56" w:rsidP="004E56F3">
      <w:pPr>
        <w:tabs>
          <w:tab w:val="left" w:pos="720"/>
          <w:tab w:val="left" w:pos="1440"/>
          <w:tab w:val="left" w:pos="2160"/>
          <w:tab w:val="left" w:pos="2880"/>
          <w:tab w:val="left" w:pos="3600"/>
          <w:tab w:val="left" w:pos="4320"/>
          <w:tab w:val="left" w:pos="5040"/>
          <w:tab w:val="left" w:pos="5760"/>
          <w:tab w:val="left" w:pos="6210"/>
        </w:tabs>
        <w:spacing w:before="120" w:after="120" w:line="312" w:lineRule="auto"/>
        <w:jc w:val="both"/>
        <w:rPr>
          <w:sz w:val="26"/>
          <w:szCs w:val="26"/>
        </w:rPr>
      </w:pPr>
      <w:r w:rsidRPr="00C61464">
        <w:rPr>
          <w:sz w:val="26"/>
          <w:szCs w:val="26"/>
        </w:rPr>
        <w:tab/>
        <w:t xml:space="preserve">Trường hợp doanh nghiệp không thể bóc tách riêng </w:t>
      </w:r>
      <w:r w:rsidRPr="00C61464">
        <w:rPr>
          <w:bCs/>
          <w:sz w:val="26"/>
          <w:szCs w:val="26"/>
        </w:rPr>
        <w:t>được số khấu hao TSCĐ còn nằm trong hàng tồn kho và khấu hao số đã được tính vào báo cáo kết quả hoạt động kinh doanh trong kỳ</w:t>
      </w:r>
      <w:r w:rsidRPr="00C61464">
        <w:rPr>
          <w:sz w:val="26"/>
          <w:szCs w:val="26"/>
        </w:rPr>
        <w:t xml:space="preserve"> (c</w:t>
      </w:r>
      <w:r w:rsidRPr="00C61464">
        <w:rPr>
          <w:bCs/>
          <w:sz w:val="26"/>
          <w:szCs w:val="26"/>
        </w:rPr>
        <w:t>hỉ tiêu “Khấu hao TSCĐ” - mã số 02 bao gồm cả số khấu hao TSCĐ liên quan đến hàng tồn kho chưa tiêu thụ) thì chỉ tiêu này</w:t>
      </w:r>
      <w:r w:rsidRPr="00C61464">
        <w:rPr>
          <w:sz w:val="26"/>
          <w:szCs w:val="26"/>
        </w:rPr>
        <w:t xml:space="preserve"> bao gồm cả số khấu hao TSCĐ nằm trong giá trị hàng tồn kho cuối kỳ (chưa được xác định là tiêu thụ trong kỳ).</w:t>
      </w:r>
    </w:p>
    <w:p w:rsidR="00F75C56" w:rsidRPr="00C61464" w:rsidRDefault="00F75C56" w:rsidP="004E56F3">
      <w:pPr>
        <w:spacing w:before="120" w:after="120" w:line="312" w:lineRule="auto"/>
        <w:jc w:val="both"/>
        <w:rPr>
          <w:sz w:val="26"/>
          <w:szCs w:val="26"/>
        </w:rPr>
      </w:pPr>
      <w:r w:rsidRPr="00C61464">
        <w:rPr>
          <w:sz w:val="26"/>
          <w:szCs w:val="26"/>
        </w:rPr>
        <w:t>Số liệu chỉ tiêu này được cộng (+) vào chỉ tiêu “Lợi nhuận kinh doanh trước những thay đổi vốn lưu động” nếu tổng các số dư cuối kỳ nhỏ hơn tổng các số dư đầu kỳ. Số liệu chỉ tiêu này được trừ (-) vào chỉ tiêu “Lợi nhuận kinh doanh trước những thay đổi vốn lưu động” nếu tổng các số dư cuối kỳ lớn hơn tổng các số dư đầu kỳ và được ghi bằng số âm dưới hình thức ghi trong ngoặc đơn (…).</w:t>
      </w:r>
    </w:p>
    <w:p w:rsidR="00F75C56" w:rsidRPr="00C61464" w:rsidRDefault="00F75C56" w:rsidP="004E56F3">
      <w:pPr>
        <w:spacing w:before="120" w:after="120" w:line="312" w:lineRule="auto"/>
        <w:jc w:val="both"/>
        <w:rPr>
          <w:sz w:val="26"/>
          <w:szCs w:val="26"/>
        </w:rPr>
      </w:pPr>
      <w:r w:rsidRPr="00C61464">
        <w:rPr>
          <w:b/>
          <w:bCs/>
          <w:i/>
          <w:iCs/>
          <w:sz w:val="26"/>
          <w:szCs w:val="26"/>
        </w:rPr>
        <w:t>- Tăng, giảm các khoản phải trả (Mã số 11)</w:t>
      </w:r>
      <w:r w:rsidR="00B87038" w:rsidRPr="00C61464">
        <w:rPr>
          <w:b/>
          <w:bCs/>
          <w:i/>
          <w:iCs/>
          <w:sz w:val="26"/>
          <w:szCs w:val="26"/>
          <w:lang w:val="vi-VN"/>
        </w:rPr>
        <w:t>:</w:t>
      </w:r>
      <w:r w:rsidRPr="00C61464">
        <w:rPr>
          <w:sz w:val="26"/>
          <w:szCs w:val="26"/>
        </w:rPr>
        <w:t xml:space="preserve">Chỉ tiêu này được lập căn cứ vào tổng các chênh lệch giữa số dư cuối kỳ với số dư đầu kỳ của các tài khoản nợ phải trả (chi tiết phần liên quan đến hoạt động sản xuất, kinh doanh), như: TK 331, 333, 334, 335, 336, 337, 338, 344, 131 (chi tiết người mua trả tiền trước). </w:t>
      </w:r>
    </w:p>
    <w:p w:rsidR="00F75C56" w:rsidRPr="00C61464" w:rsidRDefault="00F75C56" w:rsidP="004E56F3">
      <w:pPr>
        <w:spacing w:before="120" w:after="120" w:line="312" w:lineRule="auto"/>
        <w:jc w:val="both"/>
        <w:rPr>
          <w:sz w:val="26"/>
          <w:szCs w:val="26"/>
        </w:rPr>
      </w:pPr>
      <w:r w:rsidRPr="00C61464">
        <w:rPr>
          <w:sz w:val="26"/>
          <w:szCs w:val="26"/>
        </w:rPr>
        <w:t>Chỉ tiêu này không bao gồm số thuế TNDN phải nộp (phát sinh Có TK 3334), lãi tiền vay phải trả (phát sinh Có TK 335, chi tiết lãi vay phải trả).</w:t>
      </w:r>
    </w:p>
    <w:p w:rsidR="00F75C56" w:rsidRPr="00C61464" w:rsidRDefault="00F75C56" w:rsidP="004E56F3">
      <w:pPr>
        <w:spacing w:before="120" w:after="120" w:line="312" w:lineRule="auto"/>
        <w:jc w:val="both"/>
        <w:rPr>
          <w:sz w:val="26"/>
          <w:szCs w:val="26"/>
        </w:rPr>
      </w:pPr>
      <w:r w:rsidRPr="00C61464">
        <w:rPr>
          <w:sz w:val="26"/>
          <w:szCs w:val="26"/>
        </w:rPr>
        <w:t xml:space="preserve"> Chỉ tiêu này không bao gồm các khoản phải trả liên quan đến hoạt động đầu tư, như: Số tiền người mua trả trước liên quan đến việc thanh lý, nhượng bán TSCĐ, BĐSĐT; Các khoản phải trả liên quan đến hoạt động mua sắm, xây dựng TSCĐ, BĐSĐT; Các khoản phải trả mua các công cụ vốn và công cụ nợ..;  và các khoản phải trả liên quan đến hoạt động tài chính, như: Phải trả gốc vay, gốc trái phiếu, nợ thuê tài chính; Cổ tức, lợi nhuận phải trả.</w:t>
      </w:r>
    </w:p>
    <w:p w:rsidR="00F75C56" w:rsidRPr="00C61464" w:rsidRDefault="00F75C56" w:rsidP="004E56F3">
      <w:pPr>
        <w:spacing w:before="120" w:after="120" w:line="312" w:lineRule="auto"/>
        <w:jc w:val="both"/>
        <w:rPr>
          <w:sz w:val="26"/>
          <w:szCs w:val="26"/>
        </w:rPr>
      </w:pPr>
      <w:r w:rsidRPr="00C61464">
        <w:rPr>
          <w:sz w:val="26"/>
          <w:szCs w:val="26"/>
        </w:rPr>
        <w:t>Số liệu chỉ tiêu này được cộng (+) vào chỉ tiêu “Lợi nhuận kinh doanh trước những thay đổi vốn lưu động” nếu tổng các số dư cuối kỳ lớn hơn tổng số dư đầu kỳ. Số liệu chỉ tiêu này được trừ (-) vào số liệu chỉ tiêu “Lợi nhuận kinh doanh trước những thay đổi vốn lưu động” nếu tổng các số dư cuối kỳ nhỏ hơn tổng các số dư đầu kỳ và được ghi bằng số âm dưới hình thức ghi trong ngoặc đơn (…).</w:t>
      </w:r>
    </w:p>
    <w:p w:rsidR="00F75C56" w:rsidRPr="00C61464" w:rsidRDefault="00F75C56" w:rsidP="004E56F3">
      <w:pPr>
        <w:spacing w:before="120" w:after="120" w:line="312" w:lineRule="auto"/>
        <w:jc w:val="both"/>
        <w:rPr>
          <w:sz w:val="26"/>
          <w:szCs w:val="26"/>
        </w:rPr>
      </w:pPr>
      <w:r w:rsidRPr="00C61464">
        <w:rPr>
          <w:b/>
          <w:bCs/>
          <w:i/>
          <w:iCs/>
          <w:sz w:val="26"/>
          <w:szCs w:val="26"/>
        </w:rPr>
        <w:lastRenderedPageBreak/>
        <w:t>- Tăng, giảm chi phí trả trước (Mã số 12)</w:t>
      </w:r>
      <w:r w:rsidR="00B87038" w:rsidRPr="00C61464">
        <w:rPr>
          <w:b/>
          <w:bCs/>
          <w:i/>
          <w:iCs/>
          <w:sz w:val="26"/>
          <w:szCs w:val="26"/>
          <w:lang w:val="vi-VN"/>
        </w:rPr>
        <w:t>:</w:t>
      </w:r>
      <w:r w:rsidRPr="00C61464">
        <w:rPr>
          <w:sz w:val="26"/>
          <w:szCs w:val="26"/>
        </w:rPr>
        <w:t xml:space="preserve">Chỉ tiêu này được lập căn cứ vào tổng chênh lệch giữa số dư cuối kỳ và số dư đầu kỳ của TK 242 “Chi phí trả trước” trong kỳ báo cáo trên cơ sở đã loại trừ khoản chi phí trả trước liên quan đến luồng tiền từ hoạt động đầu tư, như: Tiền thuê đất đủ tiêu chuẩn ghi nhận là TSCĐ vô hình và khoản trả trước lãi vay được vốn hóa. </w:t>
      </w:r>
    </w:p>
    <w:p w:rsidR="00F75C56" w:rsidRPr="00C61464" w:rsidRDefault="00F75C56" w:rsidP="004E56F3">
      <w:pPr>
        <w:spacing w:before="120" w:after="120" w:line="312" w:lineRule="auto"/>
        <w:jc w:val="both"/>
        <w:rPr>
          <w:sz w:val="26"/>
          <w:szCs w:val="26"/>
        </w:rPr>
      </w:pPr>
      <w:r w:rsidRPr="00C61464">
        <w:rPr>
          <w:sz w:val="26"/>
          <w:szCs w:val="26"/>
        </w:rPr>
        <w:t>Số liệu chỉ tiêu này được cộng (+) vào chỉ tiêu “Lợi nhuận kinh doanh trước những thay đổi vốn lưu động” nếu số dư cuối kỳ nhỏ hơn số dư đầu kỳ. Số liệu chỉ tiêu này được trừ (-) vào số liệu chỉ tiêu “Lợi nhuận kinh doanh trước những thay đổi vốn lưu động” nếu số dư cuối kỳ lớn hơn số dư đầu kỳ và được ghi bằng số âm dưới hình thức ghi trong ngoặc đơn (…).</w:t>
      </w:r>
    </w:p>
    <w:p w:rsidR="00F75C56" w:rsidRPr="00C61464" w:rsidRDefault="00F75C56" w:rsidP="004E56F3">
      <w:pPr>
        <w:spacing w:before="120" w:after="120" w:line="312" w:lineRule="auto"/>
        <w:jc w:val="both"/>
        <w:rPr>
          <w:sz w:val="26"/>
          <w:szCs w:val="26"/>
        </w:rPr>
      </w:pPr>
      <w:r w:rsidRPr="00C61464">
        <w:rPr>
          <w:b/>
          <w:i/>
          <w:sz w:val="26"/>
          <w:szCs w:val="26"/>
        </w:rPr>
        <w:t>- Tăng, giảm chứng khoán kinh doanh (Mã số 13)</w:t>
      </w:r>
      <w:r w:rsidR="00B87038" w:rsidRPr="00C61464">
        <w:rPr>
          <w:b/>
          <w:i/>
          <w:sz w:val="26"/>
          <w:szCs w:val="26"/>
          <w:lang w:val="vi-VN"/>
        </w:rPr>
        <w:t>:</w:t>
      </w:r>
      <w:r w:rsidRPr="00C61464">
        <w:rPr>
          <w:sz w:val="26"/>
          <w:szCs w:val="26"/>
        </w:rPr>
        <w:t xml:space="preserve">Chỉ tiêu này được lập căn cứ vào tổng chênh lệch giữa số dư cuối kỳ và số dư đầu kỳ của TK 121 “Chứng khoán kinh doanh” trong kỳ báo cáo. </w:t>
      </w:r>
    </w:p>
    <w:p w:rsidR="00F75C56" w:rsidRPr="00C61464" w:rsidRDefault="00F75C56" w:rsidP="004E56F3">
      <w:pPr>
        <w:spacing w:before="120" w:after="120" w:line="312" w:lineRule="auto"/>
        <w:jc w:val="both"/>
        <w:rPr>
          <w:sz w:val="26"/>
          <w:szCs w:val="26"/>
        </w:rPr>
      </w:pPr>
      <w:r w:rsidRPr="00C61464">
        <w:rPr>
          <w:sz w:val="26"/>
          <w:szCs w:val="26"/>
        </w:rPr>
        <w:t>Số liệu chỉ tiêu này được cộng (+) vào chỉ tiêu “Lợi nhuận kinh doanh trước những thay đổi vốn lưu động” nếu số dư cuối kỳ nhỏ hơn số dư đầu kỳ. Số liệu chỉ tiêu này được trừ (-) vào số liệu chỉ tiêu “Lợi nhuận kinh doanh trước những thay đổi vốn lưu động” nếu số dư cuối kỳ lớn hơn số dư đầu kỳ và được ghi bằng số âm dưới hình thức ghi trong ngoặc đơn (…).</w:t>
      </w:r>
    </w:p>
    <w:p w:rsidR="00F75C56" w:rsidRPr="00C61464" w:rsidRDefault="00F75C56" w:rsidP="004E56F3">
      <w:pPr>
        <w:spacing w:before="120" w:after="120" w:line="312" w:lineRule="auto"/>
        <w:jc w:val="both"/>
        <w:rPr>
          <w:sz w:val="26"/>
          <w:szCs w:val="26"/>
        </w:rPr>
      </w:pPr>
      <w:r w:rsidRPr="00C61464">
        <w:rPr>
          <w:b/>
          <w:bCs/>
          <w:i/>
          <w:iCs/>
          <w:sz w:val="26"/>
          <w:szCs w:val="26"/>
        </w:rPr>
        <w:t>- Tiền lãi vay đã trả (Mã số 14)</w:t>
      </w:r>
      <w:r w:rsidR="00B87038" w:rsidRPr="00C61464">
        <w:rPr>
          <w:b/>
          <w:bCs/>
          <w:i/>
          <w:iCs/>
          <w:sz w:val="26"/>
          <w:szCs w:val="26"/>
          <w:lang w:val="vi-VN"/>
        </w:rPr>
        <w:t>:</w:t>
      </w:r>
      <w:r w:rsidRPr="00C61464">
        <w:rPr>
          <w:sz w:val="26"/>
          <w:szCs w:val="26"/>
        </w:rPr>
        <w:t xml:space="preserve">Chỉ tiêu này được lập căn cứ vào tổng số tiền lãi vay đã trả trong kỳ báo cáo, bao gồm tiền lãi vay phát sinh trong kỳ và trả ngay kỳ này, tiền lãi vay phải trả của các kỳ trước đã trả trong kỳ này, lãi tiền vay trả trước trong kỳ này. </w:t>
      </w:r>
    </w:p>
    <w:p w:rsidR="00F75C56" w:rsidRPr="00C61464" w:rsidRDefault="00F75C56" w:rsidP="004E56F3">
      <w:pPr>
        <w:spacing w:before="120" w:after="120" w:line="312" w:lineRule="auto"/>
        <w:jc w:val="both"/>
        <w:rPr>
          <w:sz w:val="26"/>
          <w:szCs w:val="26"/>
        </w:rPr>
      </w:pPr>
      <w:r w:rsidRPr="00C61464">
        <w:rPr>
          <w:sz w:val="26"/>
          <w:szCs w:val="26"/>
        </w:rPr>
        <w:t>Chỉ tiêu này không bao gồm số tiền lãi vay đã trả trong kỳ được vốn hóa vào giá trị các tài sản dở dang được phân loại là luồng tiền từ hoạt động đầu tư. Trường hợp số lãi vay đã trả trong kỳ vừa được vốn hóa, vừa được tính vào chi phí tài chính thì kế toán căn cứ tỷ lệ vốn hóa lãi vay áp dụng cho kỳ báo cáo theo quy định của Chuẩn mực kế toán “Chi phí đi vay” để xác định số lãi vay đã trả của luồng tiền từ hoạt động kinh doanh và luồng tiền hoạt động đầu tư.</w:t>
      </w:r>
    </w:p>
    <w:p w:rsidR="00F75C56" w:rsidRPr="00C61464" w:rsidRDefault="00F75C56" w:rsidP="004E56F3">
      <w:pPr>
        <w:spacing w:before="120" w:after="120" w:line="312" w:lineRule="auto"/>
        <w:jc w:val="both"/>
        <w:rPr>
          <w:sz w:val="26"/>
          <w:szCs w:val="26"/>
        </w:rPr>
      </w:pPr>
      <w:r w:rsidRPr="00C61464">
        <w:rPr>
          <w:sz w:val="26"/>
          <w:szCs w:val="26"/>
        </w:rPr>
        <w:t xml:space="preserve">Số liệu để ghi vào chỉ tiêu này được lấy từ sổ kế toán các TK 111, 112, 113 (chi tiết tiền chi trả lãi tiền vay); sổ kế toán các tài khoản phải thu (chi tiết tiền trả lãi vay từ tiền thu các khoản phải thu) trong kỳ báo cáo, sau khi đối chiếu với sổ kế toán TK 335, 635, 242 và các Tài khoản liên quan khác. </w:t>
      </w:r>
    </w:p>
    <w:p w:rsidR="00F75C56" w:rsidRPr="00C61464" w:rsidRDefault="00F75C56" w:rsidP="004E56F3">
      <w:pPr>
        <w:spacing w:before="120" w:after="120" w:line="312" w:lineRule="auto"/>
        <w:jc w:val="both"/>
        <w:rPr>
          <w:sz w:val="26"/>
          <w:szCs w:val="26"/>
        </w:rPr>
      </w:pPr>
      <w:r w:rsidRPr="00C61464">
        <w:rPr>
          <w:sz w:val="26"/>
          <w:szCs w:val="26"/>
        </w:rPr>
        <w:t>Số liệu chỉ tiêu này được trừ (-) vào số liệu chỉ tiêu “Lợi nhuận kinh doanh trước những thay đổi vốn lưu động” và được ghi bằng số âm dưới hình thức ghi trong ngoặc đơn (…).</w:t>
      </w:r>
    </w:p>
    <w:p w:rsidR="00F75C56" w:rsidRPr="00C61464" w:rsidRDefault="00F75C56" w:rsidP="004E56F3">
      <w:pPr>
        <w:spacing w:before="120" w:after="120" w:line="312" w:lineRule="auto"/>
        <w:jc w:val="both"/>
        <w:rPr>
          <w:sz w:val="26"/>
          <w:szCs w:val="26"/>
        </w:rPr>
      </w:pPr>
      <w:r w:rsidRPr="00C61464">
        <w:rPr>
          <w:b/>
          <w:bCs/>
          <w:i/>
          <w:iCs/>
          <w:sz w:val="26"/>
          <w:szCs w:val="26"/>
        </w:rPr>
        <w:t>- Thuế TNDN đã nộp (Mã số 15)</w:t>
      </w:r>
      <w:r w:rsidR="00B87038" w:rsidRPr="00C61464">
        <w:rPr>
          <w:b/>
          <w:bCs/>
          <w:i/>
          <w:iCs/>
          <w:sz w:val="26"/>
          <w:szCs w:val="26"/>
          <w:lang w:val="vi-VN"/>
        </w:rPr>
        <w:t>:</w:t>
      </w:r>
      <w:r w:rsidRPr="00C61464">
        <w:rPr>
          <w:sz w:val="26"/>
          <w:szCs w:val="26"/>
        </w:rPr>
        <w:t xml:space="preserve">Chỉ tiêu này được lập căn cứ vào tổng số tiền đã nộp thuế TNDN cho Nhà nước trong kỳ báo cáo, bao gồm số tiền thuế TNDN đã nộp của kỳ </w:t>
      </w:r>
      <w:r w:rsidRPr="00C61464">
        <w:rPr>
          <w:sz w:val="26"/>
          <w:szCs w:val="26"/>
        </w:rPr>
        <w:lastRenderedPageBreak/>
        <w:t>này, số thuế TNDN còn nợ từ các kỳ trước đã nộp trong kỳ này và số thuế TNDN nộp trước (nếu có).</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được lấy từ sổ kế toán các TK 111, 112, 113 (chi tiết tiền nộp thuế TNDN), sau khi đối chiếu với sổ kế toán TK 3334. Số liệu chỉ tiêu này được trừ (-) vào số liệu chỉ tiêu “Lợi nhuận kinh doanh trước những thay đổi vốn lưu động” và được ghi bằng số âm dưới hình thức ghi trong ngoặc đơn (…).</w:t>
      </w:r>
    </w:p>
    <w:p w:rsidR="00F75C56" w:rsidRPr="00C61464" w:rsidRDefault="00F75C56" w:rsidP="004E56F3">
      <w:pPr>
        <w:spacing w:before="120" w:after="120" w:line="312" w:lineRule="auto"/>
        <w:jc w:val="both"/>
        <w:rPr>
          <w:sz w:val="26"/>
          <w:szCs w:val="26"/>
        </w:rPr>
      </w:pPr>
      <w:r w:rsidRPr="00C61464">
        <w:rPr>
          <w:b/>
          <w:bCs/>
          <w:i/>
          <w:iCs/>
          <w:sz w:val="26"/>
          <w:szCs w:val="26"/>
        </w:rPr>
        <w:t>- Tiền thu khác từ hoạt động kinh doanh (Mã số 16)</w:t>
      </w:r>
      <w:r w:rsidR="00B87038" w:rsidRPr="00C61464">
        <w:rPr>
          <w:b/>
          <w:bCs/>
          <w:i/>
          <w:iCs/>
          <w:sz w:val="26"/>
          <w:szCs w:val="26"/>
          <w:lang w:val="vi-VN"/>
        </w:rPr>
        <w:t>:</w:t>
      </w:r>
      <w:r w:rsidRPr="00C61464">
        <w:rPr>
          <w:sz w:val="26"/>
          <w:szCs w:val="26"/>
        </w:rPr>
        <w:t>Chỉ tiêu này phản ánh các khoản tiền thu khác phát sinh từ hoạt động kinh doanh ngoài các khoản đã nêu ở các Mã số từ 01 đến 14, như: Tiền thu từ nguồn kinh phí sự nghiệp, dự án (nếu có); Tiền được các tổ chức, cá nhân bên ngoài thưởng, hỗ trợ ghi tăng các quỹ của doanh nghiệp; Tiền nhận được ghi tăng các quỹ do cấp trên cấp hoặc cấp dưới nộp; Lãi tiền gửi của Quỹ bình ổn giá (nếu không được ghi nhận vào doanh thu hoạt động tài chính mà ghi tăng Quỹ trực tiếp); Tiền thu từ cổ phần hóa tại các doanh nghiệp được cổ phần hóa... trong kỳ báo cáo.</w:t>
      </w:r>
    </w:p>
    <w:p w:rsidR="00F75C56" w:rsidRPr="00C61464" w:rsidRDefault="00F75C56" w:rsidP="004E56F3">
      <w:pPr>
        <w:spacing w:before="120" w:after="120" w:line="312" w:lineRule="auto"/>
        <w:jc w:val="both"/>
        <w:rPr>
          <w:sz w:val="26"/>
          <w:szCs w:val="26"/>
        </w:rPr>
      </w:pPr>
      <w:r w:rsidRPr="00C61464">
        <w:rPr>
          <w:sz w:val="26"/>
          <w:szCs w:val="26"/>
        </w:rPr>
        <w:t>Chỉ tiêu này được lập căn cứ vào sổ kế toán các TK 111, 112, 113 sau khi đối chiếu với sổ kế toán các tài khoản có liên quan trong kỳ báo cáo. Số liệu chỉ tiêu này được cộng (+) vào số liệu chỉ tiêu “Lợi nhuận kinh doanh trước những thay đổi vốn lưu động”.</w:t>
      </w:r>
    </w:p>
    <w:p w:rsidR="00F75C56" w:rsidRPr="00C61464" w:rsidRDefault="00F75C56" w:rsidP="004E56F3">
      <w:pPr>
        <w:spacing w:before="120" w:after="120" w:line="312" w:lineRule="auto"/>
        <w:jc w:val="both"/>
        <w:rPr>
          <w:sz w:val="26"/>
          <w:szCs w:val="26"/>
        </w:rPr>
      </w:pPr>
      <w:r w:rsidRPr="00C61464">
        <w:rPr>
          <w:b/>
          <w:bCs/>
          <w:i/>
          <w:iCs/>
          <w:sz w:val="26"/>
          <w:szCs w:val="26"/>
        </w:rPr>
        <w:t>- Tiền chi khác cho hoạt động kinh doanh (Mã số 17)</w:t>
      </w:r>
      <w:r w:rsidR="00B87038" w:rsidRPr="00C61464">
        <w:rPr>
          <w:b/>
          <w:bCs/>
          <w:i/>
          <w:iCs/>
          <w:sz w:val="26"/>
          <w:szCs w:val="26"/>
          <w:lang w:val="vi-VN"/>
        </w:rPr>
        <w:t>:</w:t>
      </w:r>
      <w:r w:rsidRPr="00C61464">
        <w:rPr>
          <w:sz w:val="26"/>
          <w:szCs w:val="26"/>
        </w:rPr>
        <w:t>Chỉ tiêu này phản ánh các khoản tiền chi khác phát sinh từ hoạt động kinh doanh ngoài các khoản đã nêu ở các Mã số từ 01 đến 14, như: Tiền chi từ Quỹ khen thưởng, phúc lợi, Quỹ phát triển khoa học và công nghệ; Tiền chi trực tiếp bằng nguồn kinh phí sự nghiệp, dự án; Tiền chi trực tiếp từ tiền thu cổ phần hóa nộp lên cấp trên, nộp cho chủ sở hữu; Tiền chi phí cổ phần hóa, tiền hỗ trợ người lao động theo chính sách...</w:t>
      </w:r>
    </w:p>
    <w:p w:rsidR="00F75C56" w:rsidRPr="00C61464" w:rsidRDefault="00F75C56" w:rsidP="004E56F3">
      <w:pPr>
        <w:spacing w:before="120" w:after="120" w:line="312" w:lineRule="auto"/>
        <w:jc w:val="both"/>
        <w:rPr>
          <w:sz w:val="26"/>
          <w:szCs w:val="26"/>
        </w:rPr>
      </w:pPr>
      <w:r w:rsidRPr="00C61464">
        <w:rPr>
          <w:sz w:val="26"/>
          <w:szCs w:val="26"/>
        </w:rPr>
        <w:t>Chỉ tiêu này được lập căn cứ vào sổ kế toán các TK 111, 112, 113 sau khi đối chiếu với sổ kế toán các tài khoản có liên quan trong kỳ báo cáo. Số liệu chỉ tiêu này được trừ (-) vào số liệu chỉ tiêu “Lợi nhuận kinh doanh trước những thay đổi vốn lưu động”.</w:t>
      </w:r>
    </w:p>
    <w:p w:rsidR="00F75C56" w:rsidRPr="00C61464" w:rsidRDefault="00F75C56" w:rsidP="004E56F3">
      <w:pPr>
        <w:spacing w:before="120" w:after="120" w:line="312" w:lineRule="auto"/>
        <w:jc w:val="both"/>
        <w:rPr>
          <w:sz w:val="26"/>
          <w:szCs w:val="26"/>
        </w:rPr>
      </w:pPr>
      <w:r w:rsidRPr="00C61464">
        <w:rPr>
          <w:b/>
          <w:bCs/>
          <w:i/>
          <w:iCs/>
          <w:sz w:val="26"/>
          <w:szCs w:val="26"/>
        </w:rPr>
        <w:t>- Lưu chuyển tiền thuần từ hoạt động kinh doanh (Mã số 20)</w:t>
      </w:r>
      <w:r w:rsidR="00B87038" w:rsidRPr="00C61464">
        <w:rPr>
          <w:b/>
          <w:bCs/>
          <w:i/>
          <w:iCs/>
          <w:sz w:val="26"/>
          <w:szCs w:val="26"/>
          <w:lang w:val="vi-VN"/>
        </w:rPr>
        <w:t>:</w:t>
      </w:r>
      <w:r w:rsidRPr="00C61464">
        <w:rPr>
          <w:sz w:val="26"/>
          <w:szCs w:val="26"/>
        </w:rPr>
        <w:t>Chỉ tiêu “Lưu chuyển tiền thuần từ hoạt động kinh doanh” phản ánh chênh lệch giữa tổng số tiền thu vào với tổng số tiền chi ra từ hoạt động kinh doanh trong kỳ báo cáo. Số liệu chỉ tiêu này được tính bằng tổng cộng số liệu các chỉ tiêu có mã số từ Mã số 08 đến Mã số 16. Nếu số liệu chỉ tiêu này là số âm thì sẽ được ghi dưới hình thức trong ngoặc đơn (…).</w:t>
      </w:r>
    </w:p>
    <w:p w:rsidR="00F75C56" w:rsidRPr="00C61464" w:rsidRDefault="00F75C56" w:rsidP="004E56F3">
      <w:pPr>
        <w:spacing w:before="120" w:after="120" w:line="312" w:lineRule="auto"/>
        <w:jc w:val="both"/>
        <w:rPr>
          <w:b/>
          <w:bCs/>
          <w:sz w:val="26"/>
          <w:szCs w:val="26"/>
        </w:rPr>
      </w:pPr>
      <w:r w:rsidRPr="00C61464">
        <w:rPr>
          <w:b/>
          <w:bCs/>
          <w:sz w:val="26"/>
          <w:szCs w:val="26"/>
        </w:rPr>
        <w:t>Mã số 20 = Mã số 08 + Mã số 09 + Mã số 10 + Mã số 11 + Mã số 12 + Mã số 13 + Mã số 14 + Mã số 15 + Mã số 16 + Mã số 17</w:t>
      </w:r>
    </w:p>
    <w:p w:rsidR="00F75C56" w:rsidRPr="00C61464" w:rsidRDefault="0014124C" w:rsidP="004E56F3">
      <w:pPr>
        <w:pStyle w:val="BodyTextIndent"/>
        <w:spacing w:before="120" w:after="120" w:line="312" w:lineRule="auto"/>
        <w:ind w:firstLine="0"/>
        <w:rPr>
          <w:rFonts w:ascii="Times New Roman" w:hAnsi="Times New Roman" w:cs="Times New Roman"/>
          <w:b/>
          <w:bCs/>
          <w:i/>
          <w:iCs/>
          <w:sz w:val="26"/>
          <w:szCs w:val="26"/>
        </w:rPr>
      </w:pPr>
      <w:r>
        <w:rPr>
          <w:b/>
          <w:sz w:val="26"/>
          <w:szCs w:val="26"/>
        </w:rPr>
        <w:t>3.</w:t>
      </w:r>
      <w:r w:rsidR="00B87038" w:rsidRPr="00C61464">
        <w:rPr>
          <w:rFonts w:ascii="Times New Roman" w:hAnsi="Times New Roman" w:cs="Times New Roman"/>
          <w:b/>
          <w:sz w:val="26"/>
          <w:szCs w:val="26"/>
          <w:lang w:val="vi-VN"/>
        </w:rPr>
        <w:t>1.4.</w:t>
      </w:r>
      <w:r w:rsidR="00F75C56" w:rsidRPr="00C61464">
        <w:rPr>
          <w:rFonts w:ascii="Times New Roman" w:hAnsi="Times New Roman" w:cs="Times New Roman"/>
          <w:b/>
          <w:bCs/>
          <w:i/>
          <w:iCs/>
          <w:sz w:val="26"/>
          <w:szCs w:val="26"/>
        </w:rPr>
        <w:t>4.2.  Lập báo cáo các chỉ tiêu luồng tiền từ hoạt động đầu tư</w:t>
      </w:r>
    </w:p>
    <w:p w:rsidR="00F75C56" w:rsidRPr="00C61464" w:rsidRDefault="00F75C56" w:rsidP="004E56F3">
      <w:pPr>
        <w:spacing w:before="120" w:after="120" w:line="312" w:lineRule="auto"/>
        <w:jc w:val="both"/>
        <w:rPr>
          <w:sz w:val="26"/>
          <w:szCs w:val="26"/>
        </w:rPr>
      </w:pPr>
      <w:r w:rsidRPr="00C61464">
        <w:rPr>
          <w:sz w:val="26"/>
          <w:szCs w:val="26"/>
        </w:rPr>
        <w:t>a) Nguyên tắc lập:</w:t>
      </w:r>
    </w:p>
    <w:p w:rsidR="00F75C56" w:rsidRPr="00C61464" w:rsidRDefault="00F75C56" w:rsidP="004E56F3">
      <w:pPr>
        <w:spacing w:before="120" w:after="120" w:line="312" w:lineRule="auto"/>
        <w:jc w:val="both"/>
        <w:rPr>
          <w:sz w:val="26"/>
          <w:szCs w:val="26"/>
        </w:rPr>
      </w:pPr>
      <w:r w:rsidRPr="00C61464">
        <w:rPr>
          <w:sz w:val="26"/>
          <w:szCs w:val="26"/>
        </w:rPr>
        <w:lastRenderedPageBreak/>
        <w:t>- Luồng tiền từ hoạt động đầu tư được lập và trình bày trên Báo cáo lưu chuyển tiền tệ một cách riêng biệt các luồng tiền vào và các luồng tiền ra, trừ trường hợp các luồng tiền được báo cáo  trên cơ sở thuần đề cập trong đoạn 18 của Chuẩn mực “Báo cáo lưu chuyển tiền tệ”.</w:t>
      </w:r>
    </w:p>
    <w:p w:rsidR="00F75C56" w:rsidRPr="00C61464" w:rsidRDefault="00F75C56" w:rsidP="004E56F3">
      <w:pPr>
        <w:spacing w:before="120" w:after="120" w:line="312" w:lineRule="auto"/>
        <w:jc w:val="both"/>
        <w:rPr>
          <w:sz w:val="26"/>
          <w:szCs w:val="26"/>
        </w:rPr>
      </w:pPr>
      <w:r w:rsidRPr="00C61464">
        <w:rPr>
          <w:sz w:val="26"/>
          <w:szCs w:val="26"/>
        </w:rPr>
        <w:t xml:space="preserve">- Luồng tiền từ hoạt động đầu tư được lập theo phương pháp trực tiếp hoặc trực tiếp có điều chỉnh. </w:t>
      </w:r>
    </w:p>
    <w:p w:rsidR="00F75C56" w:rsidRPr="00C61464" w:rsidRDefault="00F75C56" w:rsidP="004E56F3">
      <w:pPr>
        <w:spacing w:before="120" w:after="120" w:line="312" w:lineRule="auto"/>
        <w:jc w:val="both"/>
        <w:rPr>
          <w:sz w:val="26"/>
          <w:szCs w:val="26"/>
        </w:rPr>
      </w:pPr>
      <w:r w:rsidRPr="00C61464">
        <w:rPr>
          <w:sz w:val="26"/>
          <w:szCs w:val="26"/>
        </w:rPr>
        <w:t xml:space="preserve">+ Theo phương pháp trực tiếp, các luồng tiền vào, ra trong kỳ từ hoạt động đầu tư được xác định bằng cách phân tích và tổng hợp trực tiếp các khoản tiền thu vào và chi ra theo từng nội dung thu, chi từ các ghi chép kế toán của doanh nghiệp. </w:t>
      </w:r>
    </w:p>
    <w:p w:rsidR="00F75C56" w:rsidRPr="00C61464" w:rsidRDefault="00F75C56" w:rsidP="004E56F3">
      <w:pPr>
        <w:spacing w:before="120" w:after="120" w:line="312" w:lineRule="auto"/>
        <w:jc w:val="both"/>
        <w:rPr>
          <w:sz w:val="26"/>
          <w:szCs w:val="26"/>
        </w:rPr>
      </w:pPr>
      <w:r w:rsidRPr="00C61464">
        <w:rPr>
          <w:sz w:val="26"/>
          <w:szCs w:val="26"/>
        </w:rPr>
        <w:t xml:space="preserve">+ Theo phương pháp trực tiếp có điều chỉnh, các luồng tiền vào và ra trong kỳ được xác định bằng số chênh lệch giữa số dư cuối kỳ và số dư đầu kỳ của các khoản mục trên Bảng cân đối kế toán có liên quan sau đó điều chỉnh cho ảnh hưởng của các khoản mục phi tiền tệ. </w:t>
      </w:r>
    </w:p>
    <w:p w:rsidR="00F75C56" w:rsidRPr="00C61464" w:rsidRDefault="00F75C56" w:rsidP="004E56F3">
      <w:pPr>
        <w:spacing w:before="120" w:after="120" w:line="312" w:lineRule="auto"/>
        <w:jc w:val="both"/>
        <w:rPr>
          <w:sz w:val="26"/>
          <w:szCs w:val="26"/>
        </w:rPr>
      </w:pPr>
      <w:r w:rsidRPr="00C61464">
        <w:rPr>
          <w:sz w:val="26"/>
          <w:szCs w:val="26"/>
        </w:rPr>
        <w:t>+ Thông tư này hướng dẫn lập luồng tiền từ hoạt động đầu tư theo phương pháp trực tiếp. Trường hợp lập theo phương pháp trực tiếp có điều chỉnh, doanh nghiệp vận dụng phương pháp lập Báo cáo lưu chuyển tiền tệ hợp nhất được quy định tại Thông tư số 202/2014/TT-BTC ngày 22/12/2014 của Bộ Tài chính hướng dẫn phương pháp lập và trình bày Báo cáo tài chính hợp nhất và các văn bản sửa đổi, bổ sung, thay thế.</w:t>
      </w:r>
    </w:p>
    <w:p w:rsidR="00F75C56" w:rsidRPr="00C61464" w:rsidRDefault="00F75C56" w:rsidP="004E56F3">
      <w:pPr>
        <w:spacing w:before="120" w:after="120" w:line="312" w:lineRule="auto"/>
        <w:jc w:val="both"/>
        <w:rPr>
          <w:bCs/>
          <w:sz w:val="26"/>
          <w:szCs w:val="26"/>
        </w:rPr>
      </w:pPr>
      <w:r w:rsidRPr="00C61464">
        <w:rPr>
          <w:bCs/>
          <w:sz w:val="26"/>
          <w:szCs w:val="26"/>
        </w:rPr>
        <w:t>b) Phương pháp lập các chỉ tiêu cụ thể theo phương pháp trực tiếp (Xem Mẫu số B03-DN)</w:t>
      </w:r>
    </w:p>
    <w:p w:rsidR="00F75C56" w:rsidRPr="00C61464" w:rsidRDefault="00F75C56" w:rsidP="004E56F3">
      <w:pPr>
        <w:spacing w:before="120" w:after="120" w:line="312" w:lineRule="auto"/>
        <w:jc w:val="both"/>
        <w:rPr>
          <w:sz w:val="26"/>
          <w:szCs w:val="26"/>
        </w:rPr>
      </w:pPr>
      <w:r w:rsidRPr="00C61464">
        <w:rPr>
          <w:b/>
          <w:bCs/>
          <w:i/>
          <w:iCs/>
          <w:sz w:val="26"/>
          <w:szCs w:val="26"/>
        </w:rPr>
        <w:t xml:space="preserve"> - Tiền chi mua sắm, xây dựng TSCĐ và các tài sản dài hạn khác (Mã số 21) </w:t>
      </w:r>
      <w:r w:rsidR="00B87038" w:rsidRPr="00C61464">
        <w:rPr>
          <w:b/>
          <w:bCs/>
          <w:i/>
          <w:iCs/>
          <w:sz w:val="26"/>
          <w:szCs w:val="26"/>
          <w:lang w:val="vi-VN"/>
        </w:rPr>
        <w:t>:</w:t>
      </w:r>
      <w:r w:rsidRPr="00C61464">
        <w:rPr>
          <w:sz w:val="26"/>
          <w:szCs w:val="26"/>
        </w:rPr>
        <w:t>Chỉ tiêu này được lập căn cứ vào tổng số tiền đã thực chi để mua sắm, xây dựng TSCĐ hữu hình, TSCĐ vô hình, tiền chi cho giai đoạn triển khai đã được vốn hoá thành TSCĐ vô hình, tiền chi cho hoạt động đầu tư xây dựng dở dang, đầu tư bất động sản trong kỳ báo cáo. Chi phí sản xuất thử sau khi bù trừ với số tiền thu từ bán sản phẩm sản xuất thử của TSCĐ hình thành từ hoạt động XDCB được cộng vào chỉ tiêu này (nếu chi lớn hơn thu) hoặc trừ vào chỉ tiêu này (nếu thu lớn hơn chi).</w:t>
      </w:r>
    </w:p>
    <w:p w:rsidR="00F75C56" w:rsidRPr="00C61464" w:rsidRDefault="00F75C56" w:rsidP="004E56F3">
      <w:pPr>
        <w:spacing w:before="120" w:after="120" w:line="312" w:lineRule="auto"/>
        <w:jc w:val="both"/>
        <w:rPr>
          <w:sz w:val="26"/>
          <w:szCs w:val="26"/>
        </w:rPr>
      </w:pPr>
      <w:r w:rsidRPr="00C61464">
        <w:rPr>
          <w:sz w:val="26"/>
          <w:szCs w:val="26"/>
        </w:rPr>
        <w:t xml:space="preserve">Chỉ tiêu này phản ánh cả số tiền đã thực trả để mua nguyên vật liệu, tài sản, sử dụng cho XDCB nhưng đến cuối kỳ chưa xuất dùng cho hoạt động đầu tư XDCB; Số tiền đã ứng trước cho nhà thầu XDCB nhưng chưa nghiệm thu khối lượng; Số tiền đã trả để trả nợ người bán trong kỳ liên quan trực tiếp tới việc mua sắm, đầu tư XDCB. </w:t>
      </w:r>
    </w:p>
    <w:p w:rsidR="00F75C56" w:rsidRPr="00C61464" w:rsidRDefault="00F75C56" w:rsidP="004E56F3">
      <w:pPr>
        <w:spacing w:before="120" w:after="120" w:line="312" w:lineRule="auto"/>
        <w:jc w:val="both"/>
        <w:rPr>
          <w:sz w:val="26"/>
          <w:szCs w:val="26"/>
        </w:rPr>
      </w:pPr>
      <w:r w:rsidRPr="00C61464">
        <w:rPr>
          <w:sz w:val="26"/>
          <w:szCs w:val="26"/>
        </w:rPr>
        <w:t>Trường hợp mua nguyên vật liệu, tài sản sử dụng chung cho cả mục đích sản xuất, kinh doanh và đầu tư XDCB nhưng cuối kỳ chưa xác định được giá trị nguyên vật liệu, tài sản sẽ sử dụng cho hoạt động đầu tư XDCB hay hoạt động sản xuất, kinh doanh thì số tiền đã trả không phản ánh vào chỉ tiêu này mà phản ánh ở luồng tiền từ hoạt động kinh doanh.</w:t>
      </w:r>
    </w:p>
    <w:p w:rsidR="00F75C56" w:rsidRPr="00C61464" w:rsidRDefault="00F75C56" w:rsidP="004E56F3">
      <w:pPr>
        <w:spacing w:before="120" w:after="120" w:line="312" w:lineRule="auto"/>
        <w:jc w:val="both"/>
        <w:rPr>
          <w:sz w:val="26"/>
          <w:szCs w:val="26"/>
        </w:rPr>
      </w:pPr>
      <w:r w:rsidRPr="00C61464">
        <w:rPr>
          <w:sz w:val="26"/>
          <w:szCs w:val="26"/>
        </w:rPr>
        <w:lastRenderedPageBreak/>
        <w:t>Chỉ tiêu này không bao gồm số nhận nợ thuê tài chính, giá trị tài sản phi tiền tệ khác dùng để thanh toán khi mua sắm TSCĐ, BĐSDT, XDCB hoặc giá trị TSCĐ, BĐSĐT, XDCB tăng trong kỳ nhưng chưa được trả bằng tiền.</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lấy từ sổ kế toán các TK 111, 112, 113 (chi tiết số tiền chi mua sắm, xây dựng TSCĐ và các tài sản dài hạn khác, kể cả số tiền lãi vay đã trả được vốn hóa), sổ kế toán các tài khoản phải thu (chi tiết tiền  thu nợ chuyển trả ngay cho hoạt động mua sắm, XDCB), sổ kế toán TK 3411 (chi tiết số tiền vay nhận được chuyển trả ngay cho người bán), sổ kế toán TK 331 (chi tiết khoản ứng trước hoặc trả nợ cho nhà thầu XDCB, trả nợ cho người bán TSCĐ, BĐSĐT), sau khi đối chiếu với sổ kế toán các TK 211, 213, 217, 241 trong kỳ báo cáo. Chỉ tiêu này được ghi bằng số âm dưới hình thức ghi trong ngoặc đơn (…).</w:t>
      </w:r>
    </w:p>
    <w:p w:rsidR="00F75C56" w:rsidRPr="00C61464" w:rsidRDefault="00F75C56" w:rsidP="004E56F3">
      <w:pPr>
        <w:spacing w:before="120" w:after="120" w:line="312" w:lineRule="auto"/>
        <w:jc w:val="both"/>
        <w:rPr>
          <w:sz w:val="26"/>
          <w:szCs w:val="26"/>
        </w:rPr>
      </w:pPr>
      <w:r w:rsidRPr="00C61464">
        <w:rPr>
          <w:b/>
          <w:bCs/>
          <w:i/>
          <w:iCs/>
          <w:sz w:val="26"/>
          <w:szCs w:val="26"/>
        </w:rPr>
        <w:t xml:space="preserve"> - Tiền thu thanh lý, nhượng bán TSCĐ và các tài sản dài hạn khác (Mã số 22)</w:t>
      </w:r>
      <w:r w:rsidR="00B87038" w:rsidRPr="00C61464">
        <w:rPr>
          <w:b/>
          <w:bCs/>
          <w:i/>
          <w:iCs/>
          <w:sz w:val="26"/>
          <w:szCs w:val="26"/>
          <w:lang w:val="vi-VN"/>
        </w:rPr>
        <w:t>:</w:t>
      </w:r>
      <w:r w:rsidRPr="00C61464">
        <w:rPr>
          <w:sz w:val="26"/>
          <w:szCs w:val="26"/>
        </w:rPr>
        <w:t>Chỉ tiêu này được lập căn cứ vào số tiền thuần đã thu từ việc thanh lý, nhượng bán TSCĐ hữu hình, TSCĐ vô hình và bất động sản đầu tư trong kỳ báo cáo, kể cả số tiền thu hồi các khoản nợ phải thu liên quan trực tiếp tới việc thanh lý, nhượng bán TSCĐ và tài sản dài hạn khác.</w:t>
      </w:r>
    </w:p>
    <w:p w:rsidR="00F75C56" w:rsidRPr="00C61464" w:rsidRDefault="00F75C56" w:rsidP="004E56F3">
      <w:pPr>
        <w:spacing w:before="120" w:after="120" w:line="312" w:lineRule="auto"/>
        <w:jc w:val="both"/>
        <w:rPr>
          <w:sz w:val="26"/>
          <w:szCs w:val="26"/>
        </w:rPr>
      </w:pPr>
      <w:r w:rsidRPr="00C61464">
        <w:rPr>
          <w:sz w:val="26"/>
          <w:szCs w:val="26"/>
        </w:rPr>
        <w:t>Chỉ tiêu này không bao gồm số thu bằng tài sản phi tiền tệ hoặc số tiền phải thu nhưng chưa thu được trong kỳ báo cáo từ việc thanh lý nhượng bán TSCĐ, BĐSĐT và tài sản dài hạn khác; Không bao gồm các khoản chi phí phi tiền tệ liên quan đến hoạt động thanh lý nhượng bán TSCĐ, BĐSĐT và giá trị còn lại của TSCĐ, BĐSĐT do đem đi góp vốn liên doanh, liên kết hoặc các khoản tổn thất.</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là chênh lệch giữa số tiền thu và số tiền chi cho việc thanh lý, nhượng bán TSCĐ, BĐSĐT và các tài sản dài hạn khác. Số tiền thu được lấy từ sổ kế toán các TK 111, 112, 113, sau khi đối chiếu với sổ kế toán các TK 711, 5117, 131 (chi tiết tiền thu thanh lý, nhượng bán TSCĐ, BĐS đầu tư và các tài sản dài hạn khác) trong kỳ báo cáo. Số tiền chi được lấy từ sổ kế toán các TK 111, 112, 113, sau khi đối chiếu với sổ kế toán các TK 632, 811 (Chi tiết chi về thanh lý, nhượng bán TSCĐ, BĐS đầu tư) trong kỳ báo cáo. Chỉ tiêu này được ghi bằng số âm dưới hình thức ghi trong ngoặc đơn (…) nếu số tiền thực thu nhỏ hơn số tiền thực chi.</w:t>
      </w:r>
    </w:p>
    <w:p w:rsidR="00F75C56" w:rsidRPr="00C61464" w:rsidRDefault="00F75C56" w:rsidP="004E56F3">
      <w:pPr>
        <w:spacing w:before="120" w:after="120" w:line="312" w:lineRule="auto"/>
        <w:jc w:val="both"/>
        <w:rPr>
          <w:sz w:val="26"/>
          <w:szCs w:val="26"/>
        </w:rPr>
      </w:pPr>
      <w:r w:rsidRPr="00C61464">
        <w:rPr>
          <w:b/>
          <w:bCs/>
          <w:i/>
          <w:iCs/>
          <w:sz w:val="26"/>
          <w:szCs w:val="26"/>
        </w:rPr>
        <w:t>- Tiền chi cho vay và mua các công cụ nợ của đơn vị khác (Mã số 23)</w:t>
      </w:r>
      <w:r w:rsidR="00B87038" w:rsidRPr="00C61464">
        <w:rPr>
          <w:b/>
          <w:bCs/>
          <w:i/>
          <w:iCs/>
          <w:sz w:val="26"/>
          <w:szCs w:val="26"/>
          <w:lang w:val="vi-VN"/>
        </w:rPr>
        <w:t>:</w:t>
      </w:r>
      <w:r w:rsidRPr="00C61464">
        <w:rPr>
          <w:sz w:val="26"/>
          <w:szCs w:val="26"/>
        </w:rPr>
        <w:t xml:space="preserve">Chỉ tiêu này được lập căn cứ vào tổng số tiền đã gửi vào ngân hàng có kỳ hạn trên 3 tháng, tiền đã chi cho bên khác vay, tiền chi của bên mua trong giao dịch mua bán lại trái phiếu Chính phủ và REPO chứng khoán, chi mua các công cụ nợ của đơn vị khác (trái phiếu, thương phiếu, cổ phiếu ưu đãi phân loại là nợ phải trả…) vì mục đích đầu tư nắm giữ đến ngày đáo hạn trong kỳ báo cáo. </w:t>
      </w:r>
    </w:p>
    <w:p w:rsidR="00F75C56" w:rsidRPr="00C61464" w:rsidRDefault="00F75C56" w:rsidP="004E56F3">
      <w:pPr>
        <w:spacing w:before="120" w:after="120" w:line="312" w:lineRule="auto"/>
        <w:jc w:val="both"/>
        <w:rPr>
          <w:sz w:val="26"/>
          <w:szCs w:val="26"/>
        </w:rPr>
      </w:pPr>
      <w:r w:rsidRPr="00C61464">
        <w:rPr>
          <w:sz w:val="26"/>
          <w:szCs w:val="26"/>
        </w:rPr>
        <w:t xml:space="preserve">Chỉ tiêu này không bao gồm tiền chi mua các công cụ nợ được coi là các khoản tương đương tiền và mua các công cụ nợ nắm giữ vì mục đích kinh doanh (kiếm lời từ chênh lệch </w:t>
      </w:r>
      <w:r w:rsidRPr="00C61464">
        <w:rPr>
          <w:sz w:val="26"/>
          <w:szCs w:val="26"/>
        </w:rPr>
        <w:lastRenderedPageBreak/>
        <w:t xml:space="preserve">giá mua, bán); Các khoản cho vay, mua các công cụ nợ đã trả bằng tài sản phi tiền tệ hoặc đảo nợ. </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lấy từ sổ kế toán các TK 111, 112, 113, sau khi đối chiếu với sổ kế toán TK 128, 171 trong kỳ báo cáo. Chỉ tiêu này được ghi bằng số âm dưới hình thức ghi trong ngoặc đơn (…).</w:t>
      </w:r>
    </w:p>
    <w:p w:rsidR="00F75C56" w:rsidRPr="00C61464" w:rsidRDefault="00F75C56" w:rsidP="004E56F3">
      <w:pPr>
        <w:spacing w:before="120" w:after="120" w:line="312" w:lineRule="auto"/>
        <w:jc w:val="both"/>
        <w:rPr>
          <w:sz w:val="26"/>
          <w:szCs w:val="26"/>
        </w:rPr>
      </w:pPr>
      <w:r w:rsidRPr="00C61464">
        <w:rPr>
          <w:b/>
          <w:bCs/>
          <w:i/>
          <w:iCs/>
          <w:sz w:val="26"/>
          <w:szCs w:val="26"/>
        </w:rPr>
        <w:t xml:space="preserve"> - Tiền thu hồi cho vay, bán lại công cụ nợ của đơn vị  khác (Mã số 24)</w:t>
      </w:r>
      <w:r w:rsidR="00B87038" w:rsidRPr="00C61464">
        <w:rPr>
          <w:b/>
          <w:bCs/>
          <w:i/>
          <w:iCs/>
          <w:sz w:val="26"/>
          <w:szCs w:val="26"/>
          <w:lang w:val="vi-VN"/>
        </w:rPr>
        <w:t>:</w:t>
      </w:r>
      <w:r w:rsidRPr="00C61464">
        <w:rPr>
          <w:sz w:val="26"/>
          <w:szCs w:val="26"/>
        </w:rPr>
        <w:t xml:space="preserve">Chỉ tiêu này được lập căn cứ vào tổng số tiền đã thu từ việc rút tiền gửi ngân hàng có kỳ hạn trên 3 tháng; Tiền thu của bên mua trong giao dịch mua bán lại trái phiếu Chính phủ và REPO chứng khoán; Tiền thu hồi lại gốc đã cho vay, gốc trái phiếu, cổ phiếu ưu đãi được phân loại là nợ phải trả và các công cụ nợ của đơn vị khác trong kỳ báo cáo. </w:t>
      </w:r>
    </w:p>
    <w:p w:rsidR="00F75C56" w:rsidRPr="00C61464" w:rsidRDefault="00F75C56" w:rsidP="004E56F3">
      <w:pPr>
        <w:spacing w:before="120" w:after="120" w:line="312" w:lineRule="auto"/>
        <w:jc w:val="both"/>
        <w:rPr>
          <w:sz w:val="26"/>
          <w:szCs w:val="26"/>
        </w:rPr>
      </w:pPr>
      <w:r w:rsidRPr="00C61464">
        <w:rPr>
          <w:sz w:val="26"/>
          <w:szCs w:val="26"/>
        </w:rPr>
        <w:t>Chỉ tiêu này không bao gồm tiền thu từ bán các công cụ nợ được coi là các khoản tương đương tiền và bán các công cụ nợ được phân loại là chứng khoán kinh doanh; Không bao gồm các khoản thu hồi bằng tài sản phi tiền tệ hoặc chuyển công cụ nợ thành công cụ vốn của đơn vị khác.</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lấy từ sổ kế toán các TK 111, 112, 113, sau khi đối chiếu với sổ kế toán TK 128, 171 trong kỳ báo cáo.</w:t>
      </w:r>
    </w:p>
    <w:p w:rsidR="00F75C56" w:rsidRPr="00C61464" w:rsidRDefault="00F75C56" w:rsidP="004E56F3">
      <w:pPr>
        <w:spacing w:before="120" w:after="120" w:line="312" w:lineRule="auto"/>
        <w:jc w:val="both"/>
        <w:rPr>
          <w:sz w:val="26"/>
          <w:szCs w:val="26"/>
        </w:rPr>
      </w:pPr>
      <w:r w:rsidRPr="00C61464">
        <w:rPr>
          <w:b/>
          <w:bCs/>
          <w:i/>
          <w:iCs/>
          <w:sz w:val="26"/>
          <w:szCs w:val="26"/>
        </w:rPr>
        <w:t xml:space="preserve"> - Tiền chi đầu tư góp vốn vào đơn vị khác (Mã số 25)</w:t>
      </w:r>
      <w:r w:rsidR="00B87038" w:rsidRPr="00C61464">
        <w:rPr>
          <w:b/>
          <w:bCs/>
          <w:i/>
          <w:iCs/>
          <w:sz w:val="26"/>
          <w:szCs w:val="26"/>
          <w:lang w:val="vi-VN"/>
        </w:rPr>
        <w:t>:</w:t>
      </w:r>
      <w:r w:rsidRPr="00C61464">
        <w:rPr>
          <w:sz w:val="26"/>
          <w:szCs w:val="26"/>
        </w:rPr>
        <w:t>Chỉ tiêu này được lập căn cứ vào tổng số tiền đã chi để đầu tư vào công cụ vốn của đơn vị khác trong kỳ báo cáo (kể cả tiền chi trả nợ để mua công cụ vốn từ kỳ trước), bao gồm tiền chi đầu tư vốn dưới hình thức mua cổ phiếu phổ thông có quyền biểu quyết, mua cổ phiếu ưu đãi được phân loại là vốn chủ sở hữu, góp vốn vào công ty con, công ty liên doanh, liên kết,…</w:t>
      </w:r>
    </w:p>
    <w:p w:rsidR="00F75C56" w:rsidRPr="00C61464" w:rsidRDefault="00F75C56" w:rsidP="004E56F3">
      <w:pPr>
        <w:spacing w:before="120" w:after="120" w:line="312" w:lineRule="auto"/>
        <w:jc w:val="both"/>
        <w:rPr>
          <w:sz w:val="26"/>
          <w:szCs w:val="26"/>
        </w:rPr>
      </w:pPr>
      <w:r w:rsidRPr="00C61464">
        <w:rPr>
          <w:sz w:val="26"/>
          <w:szCs w:val="26"/>
        </w:rPr>
        <w:t>Chỉ tiêu này không bao gồm tiền chi mua cổ phiếu nắm giữ vì mục đích kinh doanh; Chi mua cổ phiếu ưu đãi được phân loại là nợ phải trả, Đầu tư vào đơn vị khác bằng tài sản phi tiền tệ; đầu tư dưới hình thức phát hành cổ phiếu hoặc trái phiếu; Chuyển công cụ nợ thành vốn góp hoặc còn nợ chưa thanh toán.</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lấy từ  sổ kế toán các TK 111, 112, 113, sau khi đối chiếu với sổ kế toán các TK 221, 222, 2281, 331 trong kỳ báo cáo và được ghi bằng số âm dưới hình thức ghi trong ngoặc đơn (…).</w:t>
      </w:r>
    </w:p>
    <w:p w:rsidR="00F75C56" w:rsidRPr="00C61464" w:rsidRDefault="00F75C56" w:rsidP="004E56F3">
      <w:pPr>
        <w:spacing w:before="120" w:after="120" w:line="312" w:lineRule="auto"/>
        <w:jc w:val="both"/>
        <w:rPr>
          <w:sz w:val="26"/>
          <w:szCs w:val="26"/>
        </w:rPr>
      </w:pPr>
      <w:r w:rsidRPr="00C61464">
        <w:rPr>
          <w:b/>
          <w:bCs/>
          <w:i/>
          <w:iCs/>
          <w:sz w:val="26"/>
          <w:szCs w:val="26"/>
        </w:rPr>
        <w:t xml:space="preserve"> - Tiền thu hồi đầu tư vốn vào đơn vị khác (Mã số 26)</w:t>
      </w:r>
      <w:r w:rsidR="00B87038" w:rsidRPr="00C61464">
        <w:rPr>
          <w:b/>
          <w:bCs/>
          <w:i/>
          <w:iCs/>
          <w:sz w:val="26"/>
          <w:szCs w:val="26"/>
          <w:lang w:val="vi-VN"/>
        </w:rPr>
        <w:t>:</w:t>
      </w:r>
      <w:r w:rsidRPr="00C61464">
        <w:rPr>
          <w:sz w:val="26"/>
          <w:szCs w:val="26"/>
        </w:rPr>
        <w:t>Chỉ tiêu này được lập căn cứ vào tổng số tiền đã thu hồi do bán lại hoặc thanh lý các khoản vốn đã đầu tư vào đơn vị khác trong kỳ báo cáo (kể cả tiền thu nợ phải thu bán công cụ vốn từ kỳ trước).</w:t>
      </w:r>
    </w:p>
    <w:p w:rsidR="00F75C56" w:rsidRPr="00C61464" w:rsidRDefault="00F75C56" w:rsidP="004E56F3">
      <w:pPr>
        <w:spacing w:before="120" w:after="120" w:line="312" w:lineRule="auto"/>
        <w:jc w:val="both"/>
        <w:rPr>
          <w:sz w:val="26"/>
          <w:szCs w:val="26"/>
        </w:rPr>
      </w:pPr>
      <w:r w:rsidRPr="00C61464">
        <w:rPr>
          <w:sz w:val="26"/>
          <w:szCs w:val="26"/>
        </w:rPr>
        <w:t xml:space="preserve">Chỉ tiêu này không bao gồm tiền thu do bán cổ phiếu nắm giữ vì mục đích kinh doanh; Giá trị khoản đầu tư được thu hồi bằng tài sản phi tiền tệ, bằng công cụ nợ hoặc công cụ vốn của đơn vị khác; Hoặc chưa được thanh toán bằng tiền. </w:t>
      </w:r>
    </w:p>
    <w:p w:rsidR="00F75C56" w:rsidRPr="00C61464" w:rsidRDefault="00F75C56" w:rsidP="004E56F3">
      <w:pPr>
        <w:spacing w:before="120" w:after="120" w:line="312" w:lineRule="auto"/>
        <w:jc w:val="both"/>
        <w:rPr>
          <w:sz w:val="26"/>
          <w:szCs w:val="26"/>
        </w:rPr>
      </w:pPr>
      <w:r w:rsidRPr="00C61464">
        <w:rPr>
          <w:sz w:val="26"/>
          <w:szCs w:val="26"/>
        </w:rPr>
        <w:lastRenderedPageBreak/>
        <w:t>Số liệu để ghi vào chỉ tiêu này lấy từ sổ kế toán các TK 111, 112, 113, sau khi đối chiếu với sổ kế toán các TK 221, 222, 2281, 131 trong kỳ báo cáo.</w:t>
      </w:r>
    </w:p>
    <w:p w:rsidR="00F75C56" w:rsidRPr="00C61464" w:rsidRDefault="00F75C56" w:rsidP="004E56F3">
      <w:pPr>
        <w:spacing w:before="120" w:after="120" w:line="312" w:lineRule="auto"/>
        <w:jc w:val="both"/>
        <w:rPr>
          <w:sz w:val="26"/>
          <w:szCs w:val="26"/>
        </w:rPr>
      </w:pPr>
      <w:r w:rsidRPr="00C61464">
        <w:rPr>
          <w:b/>
          <w:bCs/>
          <w:i/>
          <w:iCs/>
          <w:sz w:val="26"/>
          <w:szCs w:val="26"/>
        </w:rPr>
        <w:t xml:space="preserve"> - Thu lãi tiền cho vay, cổ tức và lợi nhuận được chia (Mã số 27)</w:t>
      </w:r>
      <w:r w:rsidR="00B87038" w:rsidRPr="00C61464">
        <w:rPr>
          <w:b/>
          <w:bCs/>
          <w:i/>
          <w:iCs/>
          <w:sz w:val="26"/>
          <w:szCs w:val="26"/>
          <w:lang w:val="vi-VN"/>
        </w:rPr>
        <w:t>:</w:t>
      </w:r>
      <w:r w:rsidRPr="00C61464">
        <w:rPr>
          <w:sz w:val="26"/>
          <w:szCs w:val="26"/>
        </w:rPr>
        <w:t>Chỉ tiêu này được lập căn cứ vào số tiền thu về các khoản tiền lãi cho vay, lãi tiền gửi, lãi trái phiếu, cổ tức và lợi nhuận nhận được từ đầu tư vốn vào các đơn vị khác trong kỳ báo cáo. Chỉ tiêu này không bao gồm các khoản lãi, cổ tức nhận được bằng cổ phiếu hoặc bằng tài sản phi tiền tệ.</w:t>
      </w:r>
    </w:p>
    <w:p w:rsidR="00F75C56" w:rsidRPr="00C61464" w:rsidRDefault="00F75C56" w:rsidP="004E56F3">
      <w:pPr>
        <w:spacing w:before="120" w:after="120" w:line="312" w:lineRule="auto"/>
        <w:jc w:val="both"/>
        <w:rPr>
          <w:sz w:val="26"/>
          <w:szCs w:val="26"/>
        </w:rPr>
      </w:pPr>
      <w:r w:rsidRPr="00C61464">
        <w:rPr>
          <w:sz w:val="26"/>
          <w:szCs w:val="26"/>
        </w:rPr>
        <w:t xml:space="preserve">Số liệu để ghi vào chỉ tiêu này lấy từ sổ kế toán các TK 111, 112, sau khi đối chiếu với sổ kế toán TK 515.  </w:t>
      </w:r>
    </w:p>
    <w:p w:rsidR="00F75C56" w:rsidRPr="00C61464" w:rsidRDefault="00F75C56" w:rsidP="004E56F3">
      <w:pPr>
        <w:spacing w:before="120" w:after="120" w:line="312" w:lineRule="auto"/>
        <w:jc w:val="both"/>
        <w:rPr>
          <w:sz w:val="26"/>
          <w:szCs w:val="26"/>
        </w:rPr>
      </w:pPr>
      <w:r w:rsidRPr="00C61464">
        <w:rPr>
          <w:b/>
          <w:bCs/>
          <w:i/>
          <w:iCs/>
          <w:sz w:val="26"/>
          <w:szCs w:val="26"/>
        </w:rPr>
        <w:t>- Lưu chuyển tiền thuần từ hoạt động đầu tư (Mã số 30)</w:t>
      </w:r>
      <w:r w:rsidR="00B87038" w:rsidRPr="00C61464">
        <w:rPr>
          <w:b/>
          <w:bCs/>
          <w:i/>
          <w:iCs/>
          <w:sz w:val="26"/>
          <w:szCs w:val="26"/>
          <w:lang w:val="vi-VN"/>
        </w:rPr>
        <w:t>:</w:t>
      </w:r>
      <w:r w:rsidRPr="00C61464">
        <w:rPr>
          <w:sz w:val="26"/>
          <w:szCs w:val="26"/>
        </w:rPr>
        <w:t>Chỉ tiêu “Lưu chuyển tiền thuần từ hoạt động đầu tư” phản ánh chênh lệch giữa tổng số tiền thu vào với tổng số tiền chi ra từ hoạt động đầu tư trong kỳ báo cáo. Chỉ tiêu này được tính bằng tổng cộng số liệu các chỉ tiêu có mã số từ Mã số 21 đến Mã số 27. Nếu số liệu chỉ tiêu này là số âm thì được ghi dưới hình thức ghi trong ngoặc đơn (…).</w:t>
      </w:r>
    </w:p>
    <w:p w:rsidR="00F75C56" w:rsidRPr="00C61464" w:rsidRDefault="00F75C56" w:rsidP="004E56F3">
      <w:pPr>
        <w:spacing w:before="120" w:after="120" w:line="312" w:lineRule="auto"/>
        <w:jc w:val="both"/>
        <w:rPr>
          <w:bCs/>
          <w:iCs/>
          <w:sz w:val="26"/>
          <w:szCs w:val="26"/>
        </w:rPr>
      </w:pPr>
      <w:r w:rsidRPr="00C61464">
        <w:rPr>
          <w:bCs/>
          <w:iCs/>
          <w:sz w:val="26"/>
          <w:szCs w:val="26"/>
        </w:rPr>
        <w:t>Mã số 30 = Mã số 21 + Mã số 22 + Mã số 23 + Mã số 24 + Mã số 25 + Mã số 26 + Mã số 27</w:t>
      </w:r>
    </w:p>
    <w:p w:rsidR="00F75C56" w:rsidRPr="00C61464" w:rsidRDefault="0014124C" w:rsidP="004E56F3">
      <w:pPr>
        <w:spacing w:before="120" w:after="120" w:line="312" w:lineRule="auto"/>
        <w:jc w:val="both"/>
        <w:rPr>
          <w:b/>
          <w:bCs/>
          <w:i/>
          <w:iCs/>
          <w:sz w:val="26"/>
          <w:szCs w:val="26"/>
        </w:rPr>
      </w:pPr>
      <w:r>
        <w:rPr>
          <w:b/>
          <w:sz w:val="26"/>
          <w:szCs w:val="26"/>
        </w:rPr>
        <w:t>3.</w:t>
      </w:r>
      <w:r w:rsidR="00B87038" w:rsidRPr="00C61464">
        <w:rPr>
          <w:b/>
          <w:sz w:val="26"/>
          <w:szCs w:val="26"/>
          <w:lang w:val="vi-VN"/>
        </w:rPr>
        <w:t>1.4.</w:t>
      </w:r>
      <w:r w:rsidR="00F75C56" w:rsidRPr="00C61464">
        <w:rPr>
          <w:b/>
          <w:bCs/>
          <w:i/>
          <w:iCs/>
          <w:sz w:val="26"/>
          <w:szCs w:val="26"/>
        </w:rPr>
        <w:t xml:space="preserve">4.3. Lập báo cáo các chỉ tiêu luồng tiền từ hoạt động tài chính </w:t>
      </w:r>
    </w:p>
    <w:p w:rsidR="00F75C56" w:rsidRPr="00C61464" w:rsidRDefault="00F75C56" w:rsidP="004E56F3">
      <w:pPr>
        <w:spacing w:before="120" w:after="120" w:line="312" w:lineRule="auto"/>
        <w:jc w:val="both"/>
        <w:rPr>
          <w:sz w:val="26"/>
          <w:szCs w:val="26"/>
        </w:rPr>
      </w:pPr>
      <w:r w:rsidRPr="00C61464">
        <w:rPr>
          <w:sz w:val="26"/>
          <w:szCs w:val="26"/>
        </w:rPr>
        <w:t xml:space="preserve">a. Nguyên tắc lập: </w:t>
      </w:r>
    </w:p>
    <w:p w:rsidR="00F75C56" w:rsidRPr="00C61464" w:rsidRDefault="00F75C56" w:rsidP="004E56F3">
      <w:pPr>
        <w:spacing w:before="120" w:after="120" w:line="312" w:lineRule="auto"/>
        <w:jc w:val="both"/>
        <w:rPr>
          <w:sz w:val="26"/>
          <w:szCs w:val="26"/>
        </w:rPr>
      </w:pPr>
      <w:r w:rsidRPr="00C61464">
        <w:rPr>
          <w:sz w:val="26"/>
          <w:szCs w:val="26"/>
        </w:rPr>
        <w:t>- Luồng tiền từ hoạt động tài chính được lập và trình bày trên Báo cáo lưu chuyển tiền tệ một cách riêng biệt các luồng tiền vào và các luồng tiền ra, trừ trường hợp các luồng tiền được báo cáo trên cơ sở thuần được đề cập trong Chuẩn mực "Báo cáo lưu chuyển tiền tệ".</w:t>
      </w:r>
    </w:p>
    <w:p w:rsidR="00F75C56" w:rsidRPr="00C61464" w:rsidRDefault="00F75C56" w:rsidP="004E56F3">
      <w:pPr>
        <w:spacing w:before="120" w:after="120" w:line="312" w:lineRule="auto"/>
        <w:jc w:val="both"/>
        <w:rPr>
          <w:sz w:val="26"/>
          <w:szCs w:val="26"/>
        </w:rPr>
      </w:pPr>
      <w:r w:rsidRPr="00C61464">
        <w:rPr>
          <w:sz w:val="26"/>
          <w:szCs w:val="26"/>
        </w:rPr>
        <w:t xml:space="preserve">- Luồng tiền từ hoạt động tài chính được lập theo phương pháp trực tiếp hoặc trực tiếp có điều chỉnh. </w:t>
      </w:r>
    </w:p>
    <w:p w:rsidR="00F75C56" w:rsidRPr="00C61464" w:rsidRDefault="00F75C56" w:rsidP="004E56F3">
      <w:pPr>
        <w:spacing w:before="120" w:after="120" w:line="312" w:lineRule="auto"/>
        <w:jc w:val="both"/>
        <w:rPr>
          <w:sz w:val="26"/>
          <w:szCs w:val="26"/>
        </w:rPr>
      </w:pPr>
      <w:r w:rsidRPr="00C61464">
        <w:rPr>
          <w:sz w:val="26"/>
          <w:szCs w:val="26"/>
        </w:rPr>
        <w:t>+ Theo phương pháp trực tiếp, các luồng tiền vào và ra trong kỳ từ hoạt động tài chính được xác định bằng cách phân tích và tổng hợp trực tiếp các khoản tiền thu vào và chi ra theo từng nội dung thu, chi từ các ghi chép kế toán của doanh nghiệp.</w:t>
      </w:r>
    </w:p>
    <w:p w:rsidR="00F75C56" w:rsidRPr="00C61464" w:rsidRDefault="00F75C56" w:rsidP="004E56F3">
      <w:pPr>
        <w:spacing w:before="120" w:after="120" w:line="312" w:lineRule="auto"/>
        <w:jc w:val="both"/>
        <w:rPr>
          <w:sz w:val="26"/>
          <w:szCs w:val="26"/>
        </w:rPr>
      </w:pPr>
      <w:r w:rsidRPr="00C61464">
        <w:rPr>
          <w:sz w:val="26"/>
          <w:szCs w:val="26"/>
        </w:rPr>
        <w:t xml:space="preserve">+ Theo phương pháp trực tiếp có điều chỉnh, các luồng tiền vào và ra trong kỳ được xác định bằng số chênh lệch giữa số dư cuối kỳ và số dư đầu kỳ của các khoản mục trên Bảng cân đối kế toán có liên quan sau đó điều chỉnh cho ảnh hưởng của các khoản mục phi tiền tệ. </w:t>
      </w:r>
    </w:p>
    <w:p w:rsidR="00F75C56" w:rsidRPr="00C61464" w:rsidRDefault="00F75C56" w:rsidP="004E56F3">
      <w:pPr>
        <w:spacing w:before="120" w:after="120" w:line="312" w:lineRule="auto"/>
        <w:jc w:val="both"/>
        <w:rPr>
          <w:sz w:val="26"/>
          <w:szCs w:val="26"/>
        </w:rPr>
      </w:pPr>
      <w:r w:rsidRPr="00C61464">
        <w:rPr>
          <w:sz w:val="26"/>
          <w:szCs w:val="26"/>
        </w:rPr>
        <w:t xml:space="preserve">+ Thông tư này hướng dẫn lập luồng tiền từ hoạt động tài chính theo phương pháp trực tiếp. Trường hợp lập theo phương pháp trực tiếp có điều chỉnh, doanh nghiệp vận dụng phương pháp lập Báo cáo lưu chuyển tiền tệ hợp nhất được quy định tại Thông tư số </w:t>
      </w:r>
      <w:r w:rsidRPr="00C61464">
        <w:rPr>
          <w:sz w:val="26"/>
          <w:szCs w:val="26"/>
        </w:rPr>
        <w:lastRenderedPageBreak/>
        <w:t>202/2014/TT-BTC ngày 22/12/2014 của Bộ Tài chính hướng dẫn phương pháp lập và trình bày Báo cáo tài chính hợp nhất và các văn bản sửa đổi, bổ sung, thay thế.</w:t>
      </w:r>
    </w:p>
    <w:p w:rsidR="00F75C56" w:rsidRPr="00C61464" w:rsidRDefault="00F75C56" w:rsidP="004E56F3">
      <w:pPr>
        <w:spacing w:before="120" w:after="120" w:line="312" w:lineRule="auto"/>
        <w:jc w:val="both"/>
        <w:rPr>
          <w:bCs/>
          <w:sz w:val="26"/>
          <w:szCs w:val="26"/>
        </w:rPr>
      </w:pPr>
      <w:r w:rsidRPr="00C61464">
        <w:rPr>
          <w:bCs/>
          <w:sz w:val="26"/>
          <w:szCs w:val="26"/>
        </w:rPr>
        <w:t>b. Phương pháp lập các chỉ tiêu cụ thể theo phương pháp trực tiếp (Xem Mẫu số B03-DN)</w:t>
      </w:r>
    </w:p>
    <w:p w:rsidR="00F75C56" w:rsidRPr="00C61464" w:rsidRDefault="00F75C56" w:rsidP="004E56F3">
      <w:pPr>
        <w:spacing w:before="120" w:after="120" w:line="312" w:lineRule="auto"/>
        <w:jc w:val="both"/>
        <w:rPr>
          <w:sz w:val="26"/>
          <w:szCs w:val="26"/>
        </w:rPr>
      </w:pPr>
      <w:r w:rsidRPr="00C61464">
        <w:rPr>
          <w:b/>
          <w:bCs/>
          <w:i/>
          <w:iCs/>
          <w:sz w:val="26"/>
          <w:szCs w:val="26"/>
        </w:rPr>
        <w:t xml:space="preserve"> - Tiền thu từ phát hành cổ phiếu, nhận vốn góp của chủ sở hữu (Mã số 31)</w:t>
      </w:r>
      <w:r w:rsidR="00B87038" w:rsidRPr="00C61464">
        <w:rPr>
          <w:b/>
          <w:bCs/>
          <w:i/>
          <w:iCs/>
          <w:sz w:val="26"/>
          <w:szCs w:val="26"/>
          <w:lang w:val="vi-VN"/>
        </w:rPr>
        <w:t>:</w:t>
      </w:r>
      <w:r w:rsidRPr="00C61464">
        <w:rPr>
          <w:sz w:val="26"/>
          <w:szCs w:val="26"/>
        </w:rPr>
        <w:t>Chỉ tiêu này được lập căn cứ vào tổng số tiền đã thu do các chủ sở hữu của doanh nghiệp góp vốn trong kỳ báo cáo. Chỉ tiêu này không bao gồm các khoản vay và nợ được chuyển thành vốn, khoản lợi nhuận sau thuế chưa phân phối chuyển thành vốn góp (kể cả trả cổ tức bằng cổ phiếu) hoặc nhận vốn góp của chủ sở hữu bằng tài sản phi tiền tệ.</w:t>
      </w:r>
    </w:p>
    <w:p w:rsidR="00F75C56" w:rsidRPr="00C61464" w:rsidRDefault="00F75C56" w:rsidP="004E56F3">
      <w:pPr>
        <w:spacing w:before="120" w:after="120" w:line="312" w:lineRule="auto"/>
        <w:jc w:val="both"/>
        <w:rPr>
          <w:sz w:val="26"/>
          <w:szCs w:val="26"/>
        </w:rPr>
      </w:pPr>
      <w:r w:rsidRPr="00C61464">
        <w:rPr>
          <w:sz w:val="26"/>
          <w:szCs w:val="26"/>
        </w:rPr>
        <w:t>Đối với công ty cổ phần, chỉ tiêu này phản ánh số tiền đã thu do phát hành cổ phiếu phổ thông theo giá thực tế phát hành, kể cả tiền thu từ phát hành cổ phiếu ưu đãi được phân loại là vốn chủ sở hữu và phần quyền chọn của trái phiếu chuyển đổi nhưng không bao gồm số tiền đã thu do phát hành cổ phiếu ưu đãi được phân loại là nợ phải trả.</w:t>
      </w:r>
    </w:p>
    <w:p w:rsidR="00F75C56" w:rsidRPr="00C61464" w:rsidRDefault="00F75C56" w:rsidP="004E56F3">
      <w:pPr>
        <w:spacing w:before="120" w:after="120" w:line="312" w:lineRule="auto"/>
        <w:jc w:val="both"/>
        <w:rPr>
          <w:sz w:val="26"/>
          <w:szCs w:val="26"/>
        </w:rPr>
      </w:pPr>
      <w:r w:rsidRPr="00C61464">
        <w:rPr>
          <w:sz w:val="26"/>
          <w:szCs w:val="26"/>
        </w:rPr>
        <w:t xml:space="preserve">Số liệu để ghi vào chỉ tiêu này lấy từ sổ kế toán các TK 111, 112, 113 sau khi đối chiếu với sổ kế toán TK 411 trong kỳ báo cáo. </w:t>
      </w:r>
    </w:p>
    <w:p w:rsidR="00F75C56" w:rsidRPr="00C61464" w:rsidRDefault="00F75C56" w:rsidP="004E56F3">
      <w:pPr>
        <w:spacing w:before="120" w:after="120" w:line="312" w:lineRule="auto"/>
        <w:jc w:val="both"/>
        <w:rPr>
          <w:sz w:val="26"/>
          <w:szCs w:val="26"/>
        </w:rPr>
      </w:pPr>
      <w:r w:rsidRPr="00C61464">
        <w:rPr>
          <w:b/>
          <w:bCs/>
          <w:i/>
          <w:iCs/>
          <w:sz w:val="26"/>
          <w:szCs w:val="26"/>
        </w:rPr>
        <w:t>- Tiền trả lại vốn góp cho các chủ sở hữu, mua lại cổ phiếu đã phát hành (Mã số 32)</w:t>
      </w:r>
      <w:r w:rsidR="00B87038" w:rsidRPr="00C61464">
        <w:rPr>
          <w:b/>
          <w:bCs/>
          <w:i/>
          <w:iCs/>
          <w:sz w:val="26"/>
          <w:szCs w:val="26"/>
          <w:lang w:val="vi-VN"/>
        </w:rPr>
        <w:t>:</w:t>
      </w:r>
      <w:r w:rsidRPr="00C61464">
        <w:rPr>
          <w:sz w:val="26"/>
          <w:szCs w:val="26"/>
        </w:rPr>
        <w:t>Chỉ tiêu này được lập căn cứ vào tổng số tiền đã trả do hoàn lại vốn góp cho các chủ sở hữu của doanh nghiệp dưới các hình thức hoàn trả bằng tiền hoặc mua lại cổ phiếu của doanh nghiệp đã phát hành bằng tiền để huỷ bỏ hoặc sử dụng làm cổ phiếu quỹ trong kỳ báo cáo.</w:t>
      </w:r>
    </w:p>
    <w:p w:rsidR="00F75C56" w:rsidRPr="00C61464" w:rsidRDefault="00F75C56" w:rsidP="004E56F3">
      <w:pPr>
        <w:spacing w:before="120" w:after="120" w:line="312" w:lineRule="auto"/>
        <w:jc w:val="both"/>
        <w:rPr>
          <w:sz w:val="26"/>
          <w:szCs w:val="26"/>
        </w:rPr>
      </w:pPr>
      <w:r w:rsidRPr="00C61464">
        <w:rPr>
          <w:sz w:val="26"/>
          <w:szCs w:val="26"/>
        </w:rPr>
        <w:t>Chỉ tiêu này không bao gồm các khoản trả lại cổ phiếu ưu đãi được phân loại là nợ phải trả, vốn góp của chủ sở hữu bằng tài sản phi tiền tệ hoặc sử dụng vốn góp để bù lỗ kinh doanh.</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lấy từ sổ kế toán các TK 111, 112, 113, sau khi đối chiếu với sổ kế toán các TK 411, 419 trong kỳ báo cáo. Chỉ tiêu này được ghi bằng số âm dưới hình thức ghi trong ngoặc đơn (...).</w:t>
      </w:r>
    </w:p>
    <w:p w:rsidR="00F75C56" w:rsidRPr="00C61464" w:rsidRDefault="00F75C56" w:rsidP="004E56F3">
      <w:pPr>
        <w:spacing w:before="120" w:after="120" w:line="312" w:lineRule="auto"/>
        <w:jc w:val="both"/>
        <w:rPr>
          <w:sz w:val="26"/>
          <w:szCs w:val="26"/>
        </w:rPr>
      </w:pPr>
      <w:r w:rsidRPr="00C61464">
        <w:rPr>
          <w:b/>
          <w:bCs/>
          <w:i/>
          <w:iCs/>
          <w:sz w:val="26"/>
          <w:szCs w:val="26"/>
        </w:rPr>
        <w:t xml:space="preserve"> - Tiền thu từ đi vay (Mã số 33)</w:t>
      </w:r>
      <w:r w:rsidR="00B87038" w:rsidRPr="00C61464">
        <w:rPr>
          <w:b/>
          <w:bCs/>
          <w:i/>
          <w:iCs/>
          <w:sz w:val="26"/>
          <w:szCs w:val="26"/>
          <w:lang w:val="vi-VN"/>
        </w:rPr>
        <w:t>:</w:t>
      </w:r>
      <w:r w:rsidRPr="00C61464">
        <w:rPr>
          <w:sz w:val="26"/>
          <w:szCs w:val="26"/>
        </w:rPr>
        <w:t>Chỉ tiêu này được lập căn cứ vào tổng số tiền đã nhận được trong kỳ do doanh nghiệp đi vay các tổ chức tài chính, tín dụng và các đối tượng khác trong kỳ báo cáo, kể cả vay dưới hình thức phát hành trái phiếu thông thường hoặc trái phiếu chuyển đổi hoặc phát hành cổ phiếu ưu đãi có điều khoản bắt buộc người phát hành phải mua lại tại một thời điểm nhất định trong tương lai (được phân loại là nợ phải trả). Chỉ tiêu này cũng bao gồm số tiền bên bán nhận được trong giao dịch mua bán lại trái phiếu Chính phủ và các giao dịch Repo chứng khoán khác. Chỉ tiêu này không bao gồm các khoản đi vay bằng tài sản phi tiền tệ hoặc nợ thuê tài chính.</w:t>
      </w:r>
    </w:p>
    <w:p w:rsidR="00F75C56" w:rsidRPr="00C61464" w:rsidRDefault="00F75C56" w:rsidP="004E56F3">
      <w:pPr>
        <w:spacing w:before="120" w:after="120" w:line="312" w:lineRule="auto"/>
        <w:jc w:val="both"/>
        <w:rPr>
          <w:sz w:val="26"/>
          <w:szCs w:val="26"/>
        </w:rPr>
      </w:pPr>
      <w:r w:rsidRPr="00C61464">
        <w:rPr>
          <w:sz w:val="26"/>
          <w:szCs w:val="26"/>
        </w:rPr>
        <w:t xml:space="preserve">Trường hợp vay dưới hình thức phát hành trái phiếu thường, chỉ tiêu này phản ánh tổng số tiền đã nhận được trong kỳ (bằng mệnh giá trái phiếu điều chỉnh với các khoản chiết khấu, phụ trội trái phiếu hoặc lãi trái phiếu trả trước - nếu có); </w:t>
      </w:r>
    </w:p>
    <w:p w:rsidR="00F75C56" w:rsidRPr="00C61464" w:rsidRDefault="00F75C56" w:rsidP="004E56F3">
      <w:pPr>
        <w:spacing w:before="120" w:after="120" w:line="312" w:lineRule="auto"/>
        <w:jc w:val="both"/>
        <w:rPr>
          <w:sz w:val="26"/>
          <w:szCs w:val="26"/>
        </w:rPr>
      </w:pPr>
      <w:r w:rsidRPr="00C61464">
        <w:rPr>
          <w:sz w:val="26"/>
          <w:szCs w:val="26"/>
        </w:rPr>
        <w:lastRenderedPageBreak/>
        <w:t>Trường hợp vay dưới hình thức phát hành trái phiếu chuyển đổi, chỉ tiêu này phản ánh số tiền tương ứng với phần nợ gốc của trái phiếu chuyển đổi;</w:t>
      </w:r>
    </w:p>
    <w:p w:rsidR="00F75C56" w:rsidRPr="00C61464" w:rsidRDefault="00F75C56" w:rsidP="004E56F3">
      <w:pPr>
        <w:spacing w:before="120" w:after="120" w:line="312" w:lineRule="auto"/>
        <w:jc w:val="both"/>
        <w:rPr>
          <w:sz w:val="26"/>
          <w:szCs w:val="26"/>
        </w:rPr>
      </w:pPr>
      <w:r w:rsidRPr="00C61464">
        <w:rPr>
          <w:sz w:val="26"/>
          <w:szCs w:val="26"/>
        </w:rPr>
        <w:t>Trường hợp vay dưới hình thức phát hành cổ phiếu ưu đãi, chỉ tiêu này phản ánh tổng số tiền đã nhận được trong kỳ do doanh nghiệp phát hành cổ phiếu ưu đãi được phân loại là nợ phải trả do kèm theo điều kiện người phát hành phải mua lại cổ phiếu tại một thời điểm nhất định trong tương lai. Trường hợp điều khoản quy định người phát hành chỉ có nghĩa vụ mua lại cổ phiếu từ người nắm giữ theo mệnh giá, chỉ tiêu này chỉ phản ánh số tiền thu được theo mệnh giá cổ phiếu ưu đãi (số tiền thu được cao hơn mệnh giá đã được kế toán là thặng dư vốn cổ phần được trình bày ở chỉ tiêu “</w:t>
      </w:r>
      <w:r w:rsidRPr="00C61464">
        <w:rPr>
          <w:bCs/>
          <w:iCs/>
          <w:sz w:val="26"/>
          <w:szCs w:val="26"/>
        </w:rPr>
        <w:t>Tiền thu từ phát hành cổ phiếu, nhận vốn góp của chủ sở hữu” (Mã số 31))</w:t>
      </w:r>
      <w:r w:rsidRPr="00C61464">
        <w:rPr>
          <w:sz w:val="26"/>
          <w:szCs w:val="26"/>
        </w:rPr>
        <w:t xml:space="preserve">; </w:t>
      </w:r>
    </w:p>
    <w:p w:rsidR="00F75C56" w:rsidRPr="00C61464" w:rsidRDefault="00F75C56" w:rsidP="004E56F3">
      <w:pPr>
        <w:spacing w:before="120" w:after="120" w:line="312" w:lineRule="auto"/>
        <w:jc w:val="both"/>
        <w:rPr>
          <w:sz w:val="26"/>
          <w:szCs w:val="26"/>
        </w:rPr>
      </w:pPr>
      <w:r w:rsidRPr="00C61464">
        <w:rPr>
          <w:sz w:val="26"/>
          <w:szCs w:val="26"/>
        </w:rPr>
        <w:t xml:space="preserve">Trường hợp vay dưới trong giao dịch mua bán lại trái phiếu Chính phủ, chỉ tiêu này phản ánh tổng số tiền đã nhận được trong kỳ tại bên bán trong giao dịch mua, bán lại trái phiếu Chính phủ và REPO chứng khoán. </w:t>
      </w:r>
    </w:p>
    <w:p w:rsidR="00F75C56" w:rsidRPr="00C61464" w:rsidRDefault="00F75C56" w:rsidP="004E56F3">
      <w:pPr>
        <w:spacing w:before="120" w:after="120" w:line="312" w:lineRule="auto"/>
        <w:jc w:val="both"/>
        <w:rPr>
          <w:sz w:val="26"/>
          <w:szCs w:val="26"/>
        </w:rPr>
      </w:pPr>
      <w:r w:rsidRPr="00C61464">
        <w:rPr>
          <w:sz w:val="26"/>
          <w:szCs w:val="26"/>
        </w:rPr>
        <w:t xml:space="preserve">Số liệu để ghi vào chỉ tiêu này lấy từ sổ kế toán các TK 111, 112, 113, các tài khoản phải trả (chi tiết tiền vay nhận được chuyển trả ngay các khoản nợ phải trả) sau khi đối chiếu với sổ kế toán các TK 171, 3411, 3431, 3432, 41112 và các tài khoản khác có liên quan trong kỳ báo cáo. </w:t>
      </w:r>
    </w:p>
    <w:p w:rsidR="00F75C56" w:rsidRPr="00C61464" w:rsidRDefault="00F75C56" w:rsidP="004E56F3">
      <w:pPr>
        <w:spacing w:before="120" w:after="120" w:line="312" w:lineRule="auto"/>
        <w:jc w:val="both"/>
        <w:rPr>
          <w:sz w:val="26"/>
          <w:szCs w:val="26"/>
        </w:rPr>
      </w:pPr>
      <w:r w:rsidRPr="00C61464">
        <w:rPr>
          <w:b/>
          <w:bCs/>
          <w:i/>
          <w:iCs/>
          <w:sz w:val="26"/>
          <w:szCs w:val="26"/>
        </w:rPr>
        <w:t>- Tiền trả nợ gốc vay (Mã số 34)</w:t>
      </w:r>
      <w:r w:rsidR="00B87038" w:rsidRPr="00C61464">
        <w:rPr>
          <w:b/>
          <w:bCs/>
          <w:i/>
          <w:iCs/>
          <w:sz w:val="26"/>
          <w:szCs w:val="26"/>
          <w:lang w:val="vi-VN"/>
        </w:rPr>
        <w:t>:</w:t>
      </w:r>
      <w:r w:rsidRPr="00C61464">
        <w:rPr>
          <w:sz w:val="26"/>
          <w:szCs w:val="26"/>
        </w:rPr>
        <w:t>Chỉ tiêu này được lập căn cứ vào tổng số tiền đã trả về khoản nợ gốc vay, kể cả tiền trả nợ gốc trái phiếu thông thường, trái phiếu chuyển đổi hoặc cổ phiếu ưu đãi có điều khoản bắt buộc người phát hành phải mua lại tại một thời điểm nhất định trong tương lai (được phân loại là nợ phải trả) trong kỳ báo cáo. Chỉ tiêu này cũng bao gồm số tiền bên bán đã trả lại cho bên mua trong giao dịch mua bán lại trái phiếu Chính phủ và các giao dịch Repo chứng khoán khác.</w:t>
      </w:r>
    </w:p>
    <w:p w:rsidR="00F75C56" w:rsidRPr="00C61464" w:rsidRDefault="00F75C56" w:rsidP="004E56F3">
      <w:pPr>
        <w:spacing w:before="120" w:after="120" w:line="312" w:lineRule="auto"/>
        <w:jc w:val="both"/>
        <w:rPr>
          <w:sz w:val="26"/>
          <w:szCs w:val="26"/>
        </w:rPr>
      </w:pPr>
      <w:r w:rsidRPr="00C61464">
        <w:rPr>
          <w:sz w:val="26"/>
          <w:szCs w:val="26"/>
        </w:rPr>
        <w:t>Chỉ tiêu này không bao gồm các khoản trả gốc vay bằng tài sản phi tiền tệ hoặc chuyển nợ vay thành vốn góp.</w:t>
      </w:r>
    </w:p>
    <w:p w:rsidR="00F75C56" w:rsidRPr="00C61464" w:rsidRDefault="00F75C56" w:rsidP="004E56F3">
      <w:pPr>
        <w:spacing w:before="120" w:after="120" w:line="312" w:lineRule="auto"/>
        <w:jc w:val="both"/>
        <w:rPr>
          <w:sz w:val="26"/>
          <w:szCs w:val="26"/>
        </w:rPr>
      </w:pPr>
      <w:r w:rsidRPr="00C61464">
        <w:rPr>
          <w:sz w:val="26"/>
          <w:szCs w:val="26"/>
        </w:rPr>
        <w:t xml:space="preserve">Số liệu để ghi vào chỉ tiêu này lấy từ sổ kế toán các TK 111, 112, sổ kế toán các tài khoản phải thu (phần tiền trả nợ vay từ tiền thu các khoản phải thu), sau khi đối chiếu với sổ kế toán TK 171, 3411, 3431, 3432, 41112 trong kỳ báo cáo. Chỉ tiêu này được ghi bằng số âm dưới hình thức ghi trong ngoặc đơn (...). </w:t>
      </w:r>
    </w:p>
    <w:p w:rsidR="00F75C56" w:rsidRPr="00C61464" w:rsidRDefault="00F75C56" w:rsidP="004E56F3">
      <w:pPr>
        <w:spacing w:before="120" w:after="120" w:line="312" w:lineRule="auto"/>
        <w:jc w:val="both"/>
        <w:rPr>
          <w:sz w:val="26"/>
          <w:szCs w:val="26"/>
        </w:rPr>
      </w:pPr>
      <w:r w:rsidRPr="00C61464">
        <w:rPr>
          <w:b/>
          <w:i/>
          <w:sz w:val="26"/>
          <w:szCs w:val="26"/>
        </w:rPr>
        <w:t xml:space="preserve">   </w:t>
      </w:r>
      <w:r w:rsidRPr="00C61464">
        <w:rPr>
          <w:b/>
          <w:i/>
          <w:sz w:val="26"/>
          <w:szCs w:val="26"/>
        </w:rPr>
        <w:tab/>
      </w:r>
      <w:r w:rsidRPr="00C61464">
        <w:rPr>
          <w:sz w:val="26"/>
          <w:szCs w:val="26"/>
        </w:rPr>
        <w:t>Số liệu để ghi vào chỉ tiêu này lấy từ sổ kế toán các TK 111, 112, 113, sau khi đối chiếu với sổ kế toán TK 171 trong kỳ báo cáo. Chỉ tiêu này được ghi bằng số âm dưới hình thức ghi trong ngoặc đơn (...).</w:t>
      </w:r>
    </w:p>
    <w:p w:rsidR="00F75C56" w:rsidRPr="00C61464" w:rsidRDefault="00F75C56" w:rsidP="004E56F3">
      <w:pPr>
        <w:spacing w:before="120" w:after="120" w:line="312" w:lineRule="auto"/>
        <w:jc w:val="both"/>
        <w:rPr>
          <w:sz w:val="26"/>
          <w:szCs w:val="26"/>
        </w:rPr>
      </w:pPr>
      <w:r w:rsidRPr="00C61464">
        <w:rPr>
          <w:b/>
          <w:bCs/>
          <w:i/>
          <w:iCs/>
          <w:sz w:val="26"/>
          <w:szCs w:val="26"/>
        </w:rPr>
        <w:t>- Tiền trả nợ gốc thuê tài chính (Mã số 35)</w:t>
      </w:r>
      <w:r w:rsidR="00B87038" w:rsidRPr="00C61464">
        <w:rPr>
          <w:b/>
          <w:bCs/>
          <w:i/>
          <w:iCs/>
          <w:sz w:val="26"/>
          <w:szCs w:val="26"/>
          <w:lang w:val="vi-VN"/>
        </w:rPr>
        <w:t>:</w:t>
      </w:r>
      <w:r w:rsidRPr="00C61464">
        <w:rPr>
          <w:sz w:val="26"/>
          <w:szCs w:val="26"/>
        </w:rPr>
        <w:t>Chỉ tiêu này được lập căn cứ vào tổng số tiền đã trả về khoản nợ thuê tài chính trong kỳ báo cáo. Chỉ tiêu không bao gồm khoản trả nợ thuê tài chính bằng tài sản phi tiền tệ hoặc chuyển nợ thuê tài chính thành vốn góp.</w:t>
      </w:r>
    </w:p>
    <w:p w:rsidR="00F75C56" w:rsidRPr="00C61464" w:rsidRDefault="00F75C56" w:rsidP="004E56F3">
      <w:pPr>
        <w:spacing w:before="120" w:after="120" w:line="312" w:lineRule="auto"/>
        <w:jc w:val="both"/>
        <w:rPr>
          <w:sz w:val="26"/>
          <w:szCs w:val="26"/>
        </w:rPr>
      </w:pPr>
      <w:r w:rsidRPr="00C61464">
        <w:rPr>
          <w:sz w:val="26"/>
          <w:szCs w:val="26"/>
        </w:rPr>
        <w:lastRenderedPageBreak/>
        <w:t>Số liệu để ghi vào chỉ tiêu này lấy từ sổ kế toán các TK 111, 112, 113, sổ kế toán các tài khoản phải thu (chi tiết tiền trả nợ thuê tài chính từ tiền thu các khoản phải thu), sau khi đối chiếu với sổ kế toán TK 3412 trong kỳ báo cáo. Chỉ tiêu này được ghi bằng số âm dưới hình thức ghi trong ngoặc đơn (...).</w:t>
      </w:r>
    </w:p>
    <w:p w:rsidR="00F75C56" w:rsidRPr="00C61464" w:rsidRDefault="00F75C56" w:rsidP="004E56F3">
      <w:pPr>
        <w:spacing w:before="120" w:after="120" w:line="312" w:lineRule="auto"/>
        <w:jc w:val="both"/>
        <w:rPr>
          <w:sz w:val="26"/>
          <w:szCs w:val="26"/>
        </w:rPr>
      </w:pPr>
      <w:r w:rsidRPr="00C61464">
        <w:rPr>
          <w:b/>
          <w:bCs/>
          <w:i/>
          <w:iCs/>
          <w:sz w:val="26"/>
          <w:szCs w:val="26"/>
        </w:rPr>
        <w:t xml:space="preserve"> - Cổ tức, lợi nhuận đã trả cho chủ sở hữu (Mã số 36)</w:t>
      </w:r>
      <w:r w:rsidR="00B87038" w:rsidRPr="00C61464">
        <w:rPr>
          <w:b/>
          <w:bCs/>
          <w:i/>
          <w:iCs/>
          <w:sz w:val="26"/>
          <w:szCs w:val="26"/>
          <w:lang w:val="vi-VN"/>
        </w:rPr>
        <w:t>:</w:t>
      </w:r>
      <w:r w:rsidRPr="00C61464">
        <w:rPr>
          <w:sz w:val="26"/>
          <w:szCs w:val="26"/>
        </w:rPr>
        <w:t xml:space="preserve">Chỉ tiêu này được lập căn cứ vào tổng số tiền cổ tức và lợi nhuận đã trả cho các chủ sở hữu của doanh nghiệp (kể cả số thuế thu nhập cá nhân đã nộp thay cho chủ sở hữu) trong kỳ báo cáo. </w:t>
      </w:r>
    </w:p>
    <w:p w:rsidR="00F75C56" w:rsidRPr="00C61464" w:rsidRDefault="00F75C56" w:rsidP="004E56F3">
      <w:pPr>
        <w:spacing w:before="120" w:after="120" w:line="312" w:lineRule="auto"/>
        <w:jc w:val="both"/>
        <w:rPr>
          <w:sz w:val="26"/>
          <w:szCs w:val="26"/>
        </w:rPr>
      </w:pPr>
      <w:r w:rsidRPr="00C61464">
        <w:rPr>
          <w:sz w:val="26"/>
          <w:szCs w:val="26"/>
        </w:rPr>
        <w:t>Chỉ tiêu này không bao gồm khoản lợi nhuận được chuyển thành vốn góp của chủ sở hữu, trả cổ tức bằng cổ phiếu hoặc trả bằng tài sản phi tiền tệ và các khoản lợi nhuận đã dùng để trích lập các quỹ.</w:t>
      </w:r>
    </w:p>
    <w:p w:rsidR="00F75C56" w:rsidRPr="00C61464" w:rsidRDefault="00F75C56" w:rsidP="004E56F3">
      <w:pPr>
        <w:spacing w:before="120" w:after="120" w:line="312" w:lineRule="auto"/>
        <w:jc w:val="both"/>
        <w:rPr>
          <w:sz w:val="26"/>
          <w:szCs w:val="26"/>
        </w:rPr>
      </w:pPr>
      <w:r w:rsidRPr="00C61464">
        <w:rPr>
          <w:sz w:val="26"/>
          <w:szCs w:val="26"/>
        </w:rPr>
        <w:t>Số liệu để ghi vào chỉ tiêu này lấy từ sổ kế toán các TK 111, 112, 113, sau khi đối chiếu với sổ kế toán các TK 421, 338 (chi tiết số tiền đã trả về cổ tức và lợi nhuận) trong kỳ báo cáo. Chỉ tiêu này được ghi bằng số âm dưới hình thức ghi trong ngoặc đơn (...).</w:t>
      </w:r>
    </w:p>
    <w:p w:rsidR="00F75C56" w:rsidRPr="00C61464" w:rsidRDefault="00F75C56" w:rsidP="004E56F3">
      <w:pPr>
        <w:spacing w:before="120" w:after="120" w:line="312" w:lineRule="auto"/>
        <w:jc w:val="both"/>
        <w:rPr>
          <w:bCs/>
          <w:iCs/>
          <w:sz w:val="26"/>
          <w:szCs w:val="26"/>
        </w:rPr>
      </w:pPr>
      <w:r w:rsidRPr="00C61464">
        <w:rPr>
          <w:b/>
          <w:bCs/>
          <w:i/>
          <w:sz w:val="26"/>
          <w:szCs w:val="26"/>
        </w:rPr>
        <w:t>- Lưu chuyển tiền thuần từ hoạt động tài chính (Mã số 40)</w:t>
      </w:r>
      <w:r w:rsidR="00B87038" w:rsidRPr="00C61464">
        <w:rPr>
          <w:b/>
          <w:bCs/>
          <w:i/>
          <w:sz w:val="26"/>
          <w:szCs w:val="26"/>
          <w:lang w:val="vi-VN"/>
        </w:rPr>
        <w:t>:</w:t>
      </w:r>
      <w:r w:rsidRPr="00C61464">
        <w:rPr>
          <w:sz w:val="26"/>
          <w:szCs w:val="26"/>
        </w:rPr>
        <w:t xml:space="preserve">Chỉ tiêu lưu chuyển tiền thuần từ hoạt động tài chính phản ánh chênh lệch giữa tổng số tiền thu vào với tổng số tiền chi ra từ hoạt động tài chính trong kỳ báo cáo. Chỉ tiêu này được tính bằng tổng cộng số liệu các chỉ tiêu có mã số từ Mã số 31 đến Mã số 36. Nếu số liệu chỉ tiêu này là số âm thì ghi trong ngoặc đơn (...). </w:t>
      </w:r>
      <w:r w:rsidRPr="00C61464">
        <w:rPr>
          <w:bCs/>
          <w:iCs/>
          <w:sz w:val="26"/>
          <w:szCs w:val="26"/>
        </w:rPr>
        <w:t xml:space="preserve"> Mã số 40 = Mã số 31 + Mã số 32 + Mã số 33  + Mã số 34 + Mã số 35 + Mã số 36.</w:t>
      </w:r>
    </w:p>
    <w:p w:rsidR="00F75C56" w:rsidRPr="00C61464" w:rsidRDefault="0014124C" w:rsidP="004E56F3">
      <w:pPr>
        <w:spacing w:before="120" w:after="120" w:line="312" w:lineRule="auto"/>
        <w:jc w:val="both"/>
        <w:rPr>
          <w:b/>
          <w:bCs/>
          <w:i/>
          <w:iCs/>
          <w:sz w:val="26"/>
          <w:szCs w:val="26"/>
        </w:rPr>
      </w:pPr>
      <w:r>
        <w:rPr>
          <w:b/>
          <w:sz w:val="26"/>
          <w:szCs w:val="26"/>
        </w:rPr>
        <w:t>3.</w:t>
      </w:r>
      <w:r w:rsidR="00F75C56" w:rsidRPr="00C61464">
        <w:rPr>
          <w:b/>
          <w:bCs/>
          <w:i/>
          <w:iCs/>
          <w:sz w:val="26"/>
          <w:szCs w:val="26"/>
        </w:rPr>
        <w:t>4.4. Tổng hợp các luồng tiền trong kỳ (Xem Mẫu số B03-DN)</w:t>
      </w:r>
    </w:p>
    <w:p w:rsidR="00F75C56" w:rsidRPr="00C61464" w:rsidRDefault="00F75C56" w:rsidP="004E56F3">
      <w:pPr>
        <w:spacing w:before="120" w:after="120" w:line="312" w:lineRule="auto"/>
        <w:jc w:val="both"/>
        <w:rPr>
          <w:sz w:val="26"/>
          <w:szCs w:val="26"/>
        </w:rPr>
      </w:pPr>
      <w:r w:rsidRPr="00C61464">
        <w:rPr>
          <w:b/>
          <w:bCs/>
          <w:i/>
          <w:sz w:val="26"/>
          <w:szCs w:val="26"/>
        </w:rPr>
        <w:t>- Lưu chuyển tiền thuần trong kỳ (Mã số 50)</w:t>
      </w:r>
      <w:r w:rsidR="00B87038" w:rsidRPr="00C61464">
        <w:rPr>
          <w:b/>
          <w:bCs/>
          <w:i/>
          <w:sz w:val="26"/>
          <w:szCs w:val="26"/>
          <w:lang w:val="vi-VN"/>
        </w:rPr>
        <w:t>:</w:t>
      </w:r>
      <w:r w:rsidRPr="00C61464">
        <w:rPr>
          <w:sz w:val="26"/>
          <w:szCs w:val="26"/>
        </w:rPr>
        <w:t xml:space="preserve">Chỉ tiêu “Lưu chuyển tiền thuần trong kỳ” phản ánh chênh lệch giữa tổng số tiền thu vào với tổng số tiền chi ra từ ba loại hoạt động: Hoạt động kinh doanh, hoạt động đầu tư và hoạt động tài chính của doanh nghiệp trong kỳ báo cáo. </w:t>
      </w:r>
      <w:r w:rsidRPr="00C61464">
        <w:rPr>
          <w:bCs/>
          <w:sz w:val="26"/>
          <w:szCs w:val="26"/>
        </w:rPr>
        <w:t xml:space="preserve">Mã số 50 = Mã số 20 + Mã số 30 + Mã số 40. </w:t>
      </w:r>
      <w:r w:rsidRPr="00C61464">
        <w:rPr>
          <w:sz w:val="26"/>
          <w:szCs w:val="26"/>
        </w:rPr>
        <w:t>Nếu số liệu chỉ tiêu này là số âm thì ghi trong ngoặc đơn (...).</w:t>
      </w:r>
    </w:p>
    <w:p w:rsidR="00F75C56" w:rsidRPr="00C61464" w:rsidRDefault="00F75C56" w:rsidP="004E56F3">
      <w:pPr>
        <w:spacing w:before="120" w:after="120" w:line="312" w:lineRule="auto"/>
        <w:jc w:val="both"/>
        <w:rPr>
          <w:sz w:val="26"/>
          <w:szCs w:val="26"/>
        </w:rPr>
      </w:pPr>
      <w:r w:rsidRPr="00C61464">
        <w:rPr>
          <w:b/>
          <w:bCs/>
          <w:i/>
          <w:sz w:val="26"/>
          <w:szCs w:val="26"/>
        </w:rPr>
        <w:t>- Tiền và tương đương tiền đầu kỳ (Mã số 60)</w:t>
      </w:r>
      <w:r w:rsidR="00B87038" w:rsidRPr="00C61464">
        <w:rPr>
          <w:b/>
          <w:bCs/>
          <w:i/>
          <w:sz w:val="26"/>
          <w:szCs w:val="26"/>
          <w:lang w:val="vi-VN"/>
        </w:rPr>
        <w:t>:</w:t>
      </w:r>
      <w:r w:rsidRPr="00C61464">
        <w:rPr>
          <w:sz w:val="26"/>
          <w:szCs w:val="26"/>
        </w:rPr>
        <w:t>Chỉ tiêu này được lập căn cứ vào số liệu chỉ tiêu “Tiền và tương đương tiền” đầu kỳ báo cáo (Mã số 110, cột “Số đầu kỳ” trên Bảng Cân đối kế toán).</w:t>
      </w:r>
    </w:p>
    <w:p w:rsidR="00F75C56" w:rsidRPr="00C61464" w:rsidRDefault="00F75C56" w:rsidP="004E56F3">
      <w:pPr>
        <w:spacing w:before="120" w:after="120" w:line="312" w:lineRule="auto"/>
        <w:jc w:val="both"/>
        <w:rPr>
          <w:sz w:val="26"/>
          <w:szCs w:val="26"/>
        </w:rPr>
      </w:pPr>
      <w:r w:rsidRPr="00C61464">
        <w:rPr>
          <w:b/>
          <w:bCs/>
          <w:i/>
          <w:sz w:val="26"/>
          <w:szCs w:val="26"/>
        </w:rPr>
        <w:t>- Ảnh hưởng của thay đổi tỷ giá hối đoái quy đổi ngoại tệ (Mã số 61)</w:t>
      </w:r>
      <w:r w:rsidR="00B87038" w:rsidRPr="00C61464">
        <w:rPr>
          <w:b/>
          <w:bCs/>
          <w:i/>
          <w:sz w:val="26"/>
          <w:szCs w:val="26"/>
          <w:lang w:val="vi-VN"/>
        </w:rPr>
        <w:t>:</w:t>
      </w:r>
      <w:r w:rsidRPr="00C61464">
        <w:rPr>
          <w:sz w:val="26"/>
          <w:szCs w:val="26"/>
        </w:rPr>
        <w:t>Chỉ tiêu này được lập căn cứ vào tổng số chênh lệch tỷ giá hối đoái do đánh giá lại số dư cuối kỳ của tiền và các khoản tương đương tiền bằng ngoại tệ (Mã số 110 của Bảng cân đối kế toán) tại thời điểm cuối kỳ báo cáo.</w:t>
      </w:r>
    </w:p>
    <w:p w:rsidR="00F75C56" w:rsidRPr="00C61464" w:rsidRDefault="00F75C56" w:rsidP="004E56F3">
      <w:pPr>
        <w:spacing w:before="120" w:after="120" w:line="312" w:lineRule="auto"/>
        <w:jc w:val="both"/>
        <w:rPr>
          <w:sz w:val="26"/>
          <w:szCs w:val="26"/>
        </w:rPr>
      </w:pPr>
      <w:r w:rsidRPr="00C61464">
        <w:rPr>
          <w:sz w:val="26"/>
          <w:szCs w:val="26"/>
        </w:rPr>
        <w:t xml:space="preserve">Số liệu để ghi vào chỉ tiêu này được lấy từ sổ kế toán các TK 111, 112, 113, 128 và các tài khoản liên quan (chi tiết các khoản thoả mãn định nghĩa là tương đương tiền), sau khi đối chiếu với sổ kế toán chi tiết TK 4131 trong kỳ báo cáo. Chỉ tiêu này được ghi bằng số </w:t>
      </w:r>
      <w:r w:rsidRPr="00C61464">
        <w:rPr>
          <w:sz w:val="26"/>
          <w:szCs w:val="26"/>
        </w:rPr>
        <w:lastRenderedPageBreak/>
        <w:t>dương nếu có lãi tỷ giá và được ghi bằng số âm dưới hình thức ghi trong ngoặc đơn (…) nếu phát sinh lỗ tỷ giá.</w:t>
      </w:r>
    </w:p>
    <w:p w:rsidR="00F75C56" w:rsidRPr="00C61464" w:rsidRDefault="00F75C56" w:rsidP="004E56F3">
      <w:pPr>
        <w:spacing w:before="120" w:after="120" w:line="312" w:lineRule="auto"/>
        <w:jc w:val="both"/>
        <w:rPr>
          <w:sz w:val="26"/>
          <w:szCs w:val="26"/>
        </w:rPr>
      </w:pPr>
      <w:r w:rsidRPr="00C61464">
        <w:rPr>
          <w:b/>
          <w:bCs/>
          <w:i/>
          <w:sz w:val="26"/>
          <w:szCs w:val="26"/>
        </w:rPr>
        <w:t>- Tiền và tương đương tiền cuối kỳ (Mã số 70)</w:t>
      </w:r>
      <w:r w:rsidR="00B87038" w:rsidRPr="00C61464">
        <w:rPr>
          <w:b/>
          <w:bCs/>
          <w:i/>
          <w:sz w:val="26"/>
          <w:szCs w:val="26"/>
          <w:lang w:val="vi-VN"/>
        </w:rPr>
        <w:t>:</w:t>
      </w:r>
      <w:r w:rsidRPr="00C61464">
        <w:rPr>
          <w:sz w:val="26"/>
          <w:szCs w:val="26"/>
        </w:rPr>
        <w:t>Chỉ tiêu này được lập căn cứ vào số liệu chỉ tiêu “Tiền và tương đương tiền” cuối kỳ báo cáo (Mã số 110, cột “Số cuối kỳ” trên Bảng Cân đối kế toán).</w:t>
      </w:r>
    </w:p>
    <w:p w:rsidR="00F75C56" w:rsidRPr="00C61464" w:rsidRDefault="00F75C56" w:rsidP="004E56F3">
      <w:pPr>
        <w:spacing w:before="120" w:after="120" w:line="312" w:lineRule="auto"/>
        <w:jc w:val="both"/>
        <w:rPr>
          <w:bCs/>
          <w:iCs/>
          <w:sz w:val="26"/>
          <w:szCs w:val="26"/>
        </w:rPr>
      </w:pPr>
      <w:r w:rsidRPr="00C61464">
        <w:rPr>
          <w:sz w:val="26"/>
          <w:szCs w:val="26"/>
        </w:rPr>
        <w:t>Chỉ tiêu này bằng số “Tổng cộng” của các chỉ tiêu Mã số 50, 60 và 61 và bằng chỉ tiêu Mã số 110 trên Bảng cân đối kế toán kỳ đó.</w:t>
      </w:r>
      <w:r w:rsidRPr="00C61464">
        <w:rPr>
          <w:bCs/>
          <w:iCs/>
          <w:sz w:val="26"/>
          <w:szCs w:val="26"/>
        </w:rPr>
        <w:t xml:space="preserve"> Mã số 70 = Mã số 50 + Mã số 60 + Mã số 61. </w:t>
      </w:r>
    </w:p>
    <w:p w:rsidR="005F68FA" w:rsidRPr="00C61464" w:rsidRDefault="0014124C" w:rsidP="004E56F3">
      <w:pPr>
        <w:tabs>
          <w:tab w:val="left" w:pos="567"/>
          <w:tab w:val="left" w:pos="3969"/>
          <w:tab w:val="left" w:pos="5103"/>
          <w:tab w:val="center" w:pos="6946"/>
        </w:tabs>
        <w:spacing w:before="120" w:after="120" w:line="312" w:lineRule="auto"/>
        <w:jc w:val="both"/>
        <w:rPr>
          <w:b/>
          <w:sz w:val="26"/>
          <w:szCs w:val="26"/>
        </w:rPr>
      </w:pPr>
      <w:r>
        <w:rPr>
          <w:b/>
          <w:sz w:val="26"/>
          <w:szCs w:val="26"/>
        </w:rPr>
        <w:t>3.</w:t>
      </w:r>
      <w:r w:rsidR="00B87038" w:rsidRPr="00C61464">
        <w:rPr>
          <w:b/>
          <w:sz w:val="26"/>
          <w:szCs w:val="26"/>
          <w:lang w:val="vi-VN"/>
        </w:rPr>
        <w:t>1.5.</w:t>
      </w:r>
      <w:r w:rsidR="005F68FA" w:rsidRPr="00C61464">
        <w:rPr>
          <w:b/>
          <w:sz w:val="26"/>
          <w:szCs w:val="26"/>
        </w:rPr>
        <w:t xml:space="preserve"> Hướng dẫn lập thuyết minh báo cáo tài chính</w:t>
      </w:r>
    </w:p>
    <w:p w:rsidR="00F75C56" w:rsidRPr="00C61464" w:rsidRDefault="0014124C" w:rsidP="004E56F3">
      <w:pPr>
        <w:pStyle w:val="BodyTextIndent"/>
        <w:spacing w:before="120" w:after="120" w:line="312" w:lineRule="auto"/>
        <w:ind w:firstLine="0"/>
        <w:rPr>
          <w:rFonts w:ascii="Times New Roman" w:hAnsi="Times New Roman" w:cs="Times New Roman"/>
          <w:b/>
          <w:bCs/>
          <w:iCs/>
          <w:sz w:val="26"/>
          <w:szCs w:val="26"/>
        </w:rPr>
      </w:pPr>
      <w:r>
        <w:rPr>
          <w:b/>
          <w:sz w:val="26"/>
          <w:szCs w:val="26"/>
        </w:rPr>
        <w:t>3.</w:t>
      </w:r>
      <w:r w:rsidR="00B87038" w:rsidRPr="00C61464">
        <w:rPr>
          <w:rFonts w:ascii="Times New Roman" w:hAnsi="Times New Roman" w:cs="Times New Roman"/>
          <w:b/>
          <w:sz w:val="26"/>
          <w:szCs w:val="26"/>
          <w:lang w:val="vi-VN"/>
        </w:rPr>
        <w:t>1.5.</w:t>
      </w:r>
      <w:r w:rsidR="00F75C56" w:rsidRPr="00C61464">
        <w:rPr>
          <w:rFonts w:ascii="Times New Roman" w:hAnsi="Times New Roman" w:cs="Times New Roman"/>
          <w:b/>
          <w:bCs/>
          <w:iCs/>
          <w:sz w:val="26"/>
          <w:szCs w:val="26"/>
        </w:rPr>
        <w:t>1. Mục đích của Bản thuyết minh Báo cáo tài chính:</w:t>
      </w:r>
    </w:p>
    <w:p w:rsidR="00F75C56" w:rsidRPr="00C61464" w:rsidRDefault="00F75C56" w:rsidP="004E56F3">
      <w:pPr>
        <w:pStyle w:val="BodyTextIndent"/>
        <w:spacing w:before="120" w:after="120" w:line="312" w:lineRule="auto"/>
        <w:ind w:firstLine="0"/>
        <w:rPr>
          <w:rFonts w:ascii="Times New Roman" w:hAnsi="Times New Roman" w:cs="Times New Roman"/>
          <w:bCs/>
          <w:iCs/>
          <w:sz w:val="26"/>
          <w:szCs w:val="26"/>
        </w:rPr>
      </w:pPr>
      <w:r w:rsidRPr="00C61464">
        <w:rPr>
          <w:rFonts w:ascii="Times New Roman" w:hAnsi="Times New Roman" w:cs="Times New Roman"/>
          <w:bCs/>
          <w:iCs/>
          <w:sz w:val="26"/>
          <w:szCs w:val="26"/>
        </w:rPr>
        <w:t xml:space="preserve">a) Bản thuyết minh Báo cáo tài chính là một bộ phận hợp thành không thể tách rời của Báo cáo tài chính doanh nghiệp dùng để mô tả mang tính tường thuật hoặc phân tích chi tiết các thông tin số liệu đã được trình bày trong Bảng Cân đối kế toán, Báo cáo kết quả hoạt động kinh doanh, Báo cáo lưu chuyển tiền tệ cũng như các thông tin cần thiết khác theo yêu cầu của các chuẩn mực kế toán cụ thể. </w:t>
      </w:r>
    </w:p>
    <w:p w:rsidR="00F75C56" w:rsidRPr="00C61464" w:rsidRDefault="00F75C56" w:rsidP="004E56F3">
      <w:pPr>
        <w:pStyle w:val="BodyTextIndent"/>
        <w:spacing w:before="120" w:after="120" w:line="312" w:lineRule="auto"/>
        <w:ind w:firstLine="0"/>
        <w:rPr>
          <w:rFonts w:ascii="Times New Roman" w:hAnsi="Times New Roman" w:cs="Times New Roman"/>
          <w:bCs/>
          <w:iCs/>
          <w:sz w:val="26"/>
          <w:szCs w:val="26"/>
        </w:rPr>
      </w:pPr>
      <w:r w:rsidRPr="00C61464">
        <w:rPr>
          <w:rFonts w:ascii="Times New Roman" w:hAnsi="Times New Roman" w:cs="Times New Roman"/>
          <w:bCs/>
          <w:iCs/>
          <w:sz w:val="26"/>
          <w:szCs w:val="26"/>
        </w:rPr>
        <w:t>b) Bản thuyết minh Báo cáo tài chính cũng có thể trình bày những thông tin khác nếu doanh nghiệp xét thấy cần thiết cho việc trình bày trung thực, hợp lý Báo cáo tài chính.</w:t>
      </w:r>
    </w:p>
    <w:p w:rsidR="00F75C56" w:rsidRPr="00C61464" w:rsidRDefault="0014124C" w:rsidP="004E56F3">
      <w:pPr>
        <w:pStyle w:val="BodyTextIndent"/>
        <w:spacing w:before="120" w:after="120" w:line="312" w:lineRule="auto"/>
        <w:ind w:firstLine="0"/>
        <w:rPr>
          <w:rFonts w:ascii="Times New Roman" w:hAnsi="Times New Roman" w:cs="Times New Roman"/>
          <w:b/>
          <w:bCs/>
          <w:iCs/>
          <w:sz w:val="26"/>
          <w:szCs w:val="26"/>
        </w:rPr>
      </w:pPr>
      <w:r>
        <w:rPr>
          <w:b/>
          <w:sz w:val="26"/>
          <w:szCs w:val="26"/>
        </w:rPr>
        <w:t>3.</w:t>
      </w:r>
      <w:r w:rsidR="00B87038" w:rsidRPr="00C61464">
        <w:rPr>
          <w:rFonts w:ascii="Times New Roman" w:hAnsi="Times New Roman" w:cs="Times New Roman"/>
          <w:b/>
          <w:sz w:val="26"/>
          <w:szCs w:val="26"/>
          <w:lang w:val="vi-VN"/>
        </w:rPr>
        <w:t>1.5.</w:t>
      </w:r>
      <w:r w:rsidR="00F75C56" w:rsidRPr="00C61464">
        <w:rPr>
          <w:rFonts w:ascii="Times New Roman" w:hAnsi="Times New Roman" w:cs="Times New Roman"/>
          <w:b/>
          <w:bCs/>
          <w:iCs/>
          <w:sz w:val="26"/>
          <w:szCs w:val="26"/>
        </w:rPr>
        <w:t xml:space="preserve">2.  Nguyên tắc lập và trình bày Bản thuyết minh Báo cáo tài chính </w:t>
      </w:r>
    </w:p>
    <w:p w:rsidR="00F75C56" w:rsidRPr="00C61464" w:rsidRDefault="00F75C56" w:rsidP="004E56F3">
      <w:pPr>
        <w:pStyle w:val="BodyTextIndent"/>
        <w:spacing w:before="120" w:after="120" w:line="312" w:lineRule="auto"/>
        <w:ind w:firstLine="0"/>
        <w:rPr>
          <w:rFonts w:ascii="Times New Roman" w:hAnsi="Times New Roman" w:cs="Times New Roman"/>
          <w:bCs/>
          <w:iCs/>
          <w:sz w:val="26"/>
          <w:szCs w:val="26"/>
        </w:rPr>
      </w:pPr>
      <w:r w:rsidRPr="00C61464">
        <w:rPr>
          <w:rFonts w:ascii="Times New Roman" w:hAnsi="Times New Roman" w:cs="Times New Roman"/>
          <w:bCs/>
          <w:iCs/>
          <w:sz w:val="26"/>
          <w:szCs w:val="26"/>
        </w:rPr>
        <w:t>a) Khi lập Báo cáo tài chính năm, doanh nghiệp phải lập Bản thuyết minh Báo cáo tài chính theo đúng quy định của Chuẩn mực kế toán “Trình bày Báo cáo tài chính” và hướng dẫn tại Chế độ Báo cáo tài chính này.</w:t>
      </w:r>
    </w:p>
    <w:p w:rsidR="00F75C56" w:rsidRPr="00C61464" w:rsidRDefault="00F75C56" w:rsidP="004E56F3">
      <w:pPr>
        <w:pStyle w:val="BodyTextIndent"/>
        <w:spacing w:before="120" w:after="120" w:line="312" w:lineRule="auto"/>
        <w:ind w:firstLine="0"/>
        <w:rPr>
          <w:rFonts w:ascii="Times New Roman" w:hAnsi="Times New Roman" w:cs="Times New Roman"/>
          <w:bCs/>
          <w:iCs/>
          <w:sz w:val="26"/>
          <w:szCs w:val="26"/>
        </w:rPr>
      </w:pPr>
      <w:r w:rsidRPr="00C61464">
        <w:rPr>
          <w:rFonts w:ascii="Times New Roman" w:hAnsi="Times New Roman" w:cs="Times New Roman"/>
          <w:bCs/>
          <w:iCs/>
          <w:sz w:val="26"/>
          <w:szCs w:val="26"/>
        </w:rPr>
        <w:t>b) Khi lập Báo cáo tài chính giữa niên độ (kể cả dạng đầy đủ và dạng tóm lược) doanh nghiệp phải lập Bản thuyết minh Báo cáo tài chính chọn lọc theo quy định của Chuẩn mực kế toán “Báo cáo tài chính giữa niên độ” và Thông tư hướng dẫn chuẩn mực.</w:t>
      </w:r>
    </w:p>
    <w:p w:rsidR="00F75C56" w:rsidRPr="00C61464" w:rsidRDefault="00F75C56" w:rsidP="004E56F3">
      <w:pPr>
        <w:pStyle w:val="BodyTextIndent"/>
        <w:spacing w:before="120" w:after="120" w:line="312" w:lineRule="auto"/>
        <w:ind w:firstLine="0"/>
        <w:rPr>
          <w:rFonts w:ascii="Times New Roman" w:hAnsi="Times New Roman" w:cs="Times New Roman"/>
          <w:bCs/>
          <w:iCs/>
          <w:sz w:val="26"/>
          <w:szCs w:val="26"/>
        </w:rPr>
      </w:pPr>
      <w:r w:rsidRPr="00C61464">
        <w:rPr>
          <w:rFonts w:ascii="Times New Roman" w:hAnsi="Times New Roman" w:cs="Times New Roman"/>
          <w:bCs/>
          <w:iCs/>
          <w:sz w:val="26"/>
          <w:szCs w:val="26"/>
        </w:rPr>
        <w:t>c) Bản thuyết minh Báo cáo tài chính của doanh nghiệp phải trình bày những nội dung dưới đây:</w:t>
      </w:r>
    </w:p>
    <w:p w:rsidR="00F75C56" w:rsidRPr="00C61464" w:rsidRDefault="00F75C56" w:rsidP="004E56F3">
      <w:pPr>
        <w:spacing w:before="120" w:after="120" w:line="312" w:lineRule="auto"/>
        <w:jc w:val="both"/>
        <w:rPr>
          <w:sz w:val="26"/>
          <w:szCs w:val="26"/>
        </w:rPr>
      </w:pPr>
      <w:r w:rsidRPr="00C61464">
        <w:rPr>
          <w:bCs/>
          <w:iCs/>
          <w:sz w:val="26"/>
          <w:szCs w:val="26"/>
        </w:rPr>
        <w:t>- C</w:t>
      </w:r>
      <w:r w:rsidRPr="00C61464">
        <w:rPr>
          <w:sz w:val="26"/>
          <w:szCs w:val="26"/>
        </w:rPr>
        <w:t>ác thông tin về cơ sở lập và trình bày Báo cáo tài chính và các chính sách kế toán cụ thể được chọn và áp dụng đối với các giao dịch và các sự kiện quan trọng;</w:t>
      </w:r>
    </w:p>
    <w:p w:rsidR="00F75C56" w:rsidRPr="00C61464" w:rsidRDefault="00F75C56" w:rsidP="004E56F3">
      <w:pPr>
        <w:spacing w:before="120" w:after="120" w:line="312" w:lineRule="auto"/>
        <w:jc w:val="both"/>
        <w:rPr>
          <w:sz w:val="26"/>
          <w:szCs w:val="26"/>
        </w:rPr>
      </w:pPr>
      <w:r w:rsidRPr="00C61464">
        <w:rPr>
          <w:sz w:val="26"/>
          <w:szCs w:val="26"/>
        </w:rPr>
        <w:t>- Trình bày các thông tin theo quy định của các chuẩn mực kế toán chưa được trình bày trong các Báo cáo tài chính khác (Các thông tin trọng yếu);</w:t>
      </w:r>
    </w:p>
    <w:p w:rsidR="00F75C56" w:rsidRPr="00C61464" w:rsidRDefault="00F75C56" w:rsidP="004E56F3">
      <w:pPr>
        <w:spacing w:before="120" w:after="120" w:line="312" w:lineRule="auto"/>
        <w:jc w:val="both"/>
        <w:rPr>
          <w:sz w:val="26"/>
          <w:szCs w:val="26"/>
        </w:rPr>
      </w:pPr>
      <w:r w:rsidRPr="00C61464">
        <w:rPr>
          <w:sz w:val="26"/>
          <w:szCs w:val="26"/>
        </w:rPr>
        <w:t>- Cung cấp thông tin bổ sung chưa được trình bày trong các Báo cáo tài chính khác, nhưng lại cần thiết cho việc trình bày trung thực và hợp lý tình hình tài chính của doanh nghiệp.</w:t>
      </w:r>
    </w:p>
    <w:p w:rsidR="00F75C56" w:rsidRPr="00C61464" w:rsidRDefault="00F75C56" w:rsidP="004E56F3">
      <w:pPr>
        <w:spacing w:before="120" w:after="120" w:line="312" w:lineRule="auto"/>
        <w:jc w:val="both"/>
        <w:rPr>
          <w:sz w:val="26"/>
          <w:szCs w:val="26"/>
        </w:rPr>
      </w:pPr>
      <w:r w:rsidRPr="00C61464">
        <w:rPr>
          <w:sz w:val="26"/>
          <w:szCs w:val="26"/>
        </w:rPr>
        <w:t xml:space="preserve">d) Bản thuyết minh Báo cáo tài chính phải được trình bày một cách có hệ thống. Doanh nghiệp được chủ động sắp xếp số thứ tự trong thuyết minh Báo cáo tài chính theo cách </w:t>
      </w:r>
      <w:r w:rsidRPr="00C61464">
        <w:rPr>
          <w:sz w:val="26"/>
          <w:szCs w:val="26"/>
        </w:rPr>
        <w:lastRenderedPageBreak/>
        <w:t xml:space="preserve">thức phù hợp nhất với đặc thù của mình theo nguyên tắc mỗi khoản mục trong Bảng cân đối kế toán, Báo cáo kết quả hoạt động kinh doanh và Báo cáo lưu chuyển tiền tệ cần được đánh dấu dẫn tới các thông tin liên quan trong Bản thuyết minh Báo cáo tài chính. </w:t>
      </w:r>
    </w:p>
    <w:p w:rsidR="00F75C56" w:rsidRPr="00C61464" w:rsidRDefault="0014124C" w:rsidP="004E56F3">
      <w:pPr>
        <w:spacing w:before="120" w:after="120" w:line="312" w:lineRule="auto"/>
        <w:jc w:val="both"/>
        <w:rPr>
          <w:b/>
          <w:sz w:val="26"/>
          <w:szCs w:val="26"/>
        </w:rPr>
      </w:pPr>
      <w:r>
        <w:rPr>
          <w:b/>
          <w:sz w:val="26"/>
          <w:szCs w:val="26"/>
        </w:rPr>
        <w:t>3.</w:t>
      </w:r>
      <w:r w:rsidR="00B87038" w:rsidRPr="00C61464">
        <w:rPr>
          <w:b/>
          <w:sz w:val="26"/>
          <w:szCs w:val="26"/>
          <w:lang w:val="vi-VN"/>
        </w:rPr>
        <w:t>1.5.</w:t>
      </w:r>
      <w:r w:rsidR="00F75C56" w:rsidRPr="00C61464">
        <w:rPr>
          <w:b/>
          <w:sz w:val="26"/>
          <w:szCs w:val="26"/>
        </w:rPr>
        <w:t>3. Cơ sở lập Bản thuyết minh Báo cáo tài chính</w:t>
      </w:r>
    </w:p>
    <w:p w:rsidR="00F75C56" w:rsidRPr="00C61464" w:rsidRDefault="00F75C56" w:rsidP="004E56F3">
      <w:pPr>
        <w:spacing w:before="120" w:after="120" w:line="312" w:lineRule="auto"/>
        <w:jc w:val="both"/>
        <w:rPr>
          <w:sz w:val="26"/>
          <w:szCs w:val="26"/>
        </w:rPr>
      </w:pPr>
      <w:r w:rsidRPr="00C61464">
        <w:rPr>
          <w:sz w:val="26"/>
          <w:szCs w:val="26"/>
        </w:rPr>
        <w:t>- Căn cứ vào Bảng cân đối kế toán, Báo cáo kết quả hoạt động kinh doanh, Báo cáo lưu chuyển tiền tệ năm báo cáo;</w:t>
      </w:r>
    </w:p>
    <w:p w:rsidR="00F75C56" w:rsidRPr="00C61464" w:rsidRDefault="00F75C56" w:rsidP="004E56F3">
      <w:pPr>
        <w:spacing w:before="120" w:after="120" w:line="312" w:lineRule="auto"/>
        <w:jc w:val="both"/>
        <w:rPr>
          <w:sz w:val="26"/>
          <w:szCs w:val="26"/>
        </w:rPr>
      </w:pPr>
      <w:r w:rsidRPr="00C61464">
        <w:rPr>
          <w:sz w:val="26"/>
          <w:szCs w:val="26"/>
        </w:rPr>
        <w:t>- Căn cứ vào sổ kế toán tổng hợp; Sổ, thẻ kế toán chi tiết hoặc bảng tổng hợp chi tiết có liên quan;</w:t>
      </w:r>
    </w:p>
    <w:p w:rsidR="00F75C56" w:rsidRPr="00C61464" w:rsidRDefault="00F75C56" w:rsidP="004E56F3">
      <w:pPr>
        <w:spacing w:before="120" w:after="120" w:line="312" w:lineRule="auto"/>
        <w:jc w:val="both"/>
        <w:rPr>
          <w:sz w:val="26"/>
          <w:szCs w:val="26"/>
        </w:rPr>
      </w:pPr>
      <w:r w:rsidRPr="00C61464">
        <w:rPr>
          <w:sz w:val="26"/>
          <w:szCs w:val="26"/>
        </w:rPr>
        <w:t>- Căn cứ vào Bản thuyết minh Báo cáo tài chính năm trước;</w:t>
      </w:r>
    </w:p>
    <w:p w:rsidR="00F75C56" w:rsidRPr="00C61464" w:rsidRDefault="00F75C56" w:rsidP="004E56F3">
      <w:pPr>
        <w:spacing w:before="120" w:after="120" w:line="312" w:lineRule="auto"/>
        <w:jc w:val="both"/>
        <w:rPr>
          <w:sz w:val="26"/>
          <w:szCs w:val="26"/>
        </w:rPr>
      </w:pPr>
      <w:r w:rsidRPr="00C61464">
        <w:rPr>
          <w:sz w:val="26"/>
          <w:szCs w:val="26"/>
        </w:rPr>
        <w:t>- Căn cứ vào tình hình thực tế của doanh nghiệp và các tài liệu liên quan.</w:t>
      </w:r>
    </w:p>
    <w:p w:rsidR="00F75C56" w:rsidRPr="00C61464" w:rsidRDefault="0014124C" w:rsidP="004E56F3">
      <w:pPr>
        <w:spacing w:before="120" w:after="120" w:line="312" w:lineRule="auto"/>
        <w:jc w:val="both"/>
        <w:rPr>
          <w:b/>
          <w:sz w:val="26"/>
          <w:szCs w:val="26"/>
        </w:rPr>
      </w:pPr>
      <w:r>
        <w:rPr>
          <w:b/>
          <w:sz w:val="26"/>
          <w:szCs w:val="26"/>
        </w:rPr>
        <w:t>3.</w:t>
      </w:r>
      <w:r w:rsidR="00B87038" w:rsidRPr="00C61464">
        <w:rPr>
          <w:b/>
          <w:sz w:val="26"/>
          <w:szCs w:val="26"/>
          <w:lang w:val="vi-VN"/>
        </w:rPr>
        <w:t>1.5.</w:t>
      </w:r>
      <w:r w:rsidR="00F75C56" w:rsidRPr="00C61464">
        <w:rPr>
          <w:b/>
          <w:sz w:val="26"/>
          <w:szCs w:val="26"/>
        </w:rPr>
        <w:t>4. Nội dung và phương pháp lập các chỉ tiêu</w:t>
      </w:r>
    </w:p>
    <w:p w:rsidR="00F75C56" w:rsidRPr="00C61464" w:rsidRDefault="0014124C" w:rsidP="004E56F3">
      <w:pPr>
        <w:spacing w:before="120" w:after="120" w:line="312" w:lineRule="auto"/>
        <w:jc w:val="both"/>
        <w:rPr>
          <w:b/>
          <w:i/>
          <w:sz w:val="26"/>
          <w:szCs w:val="26"/>
        </w:rPr>
      </w:pPr>
      <w:r>
        <w:rPr>
          <w:b/>
          <w:sz w:val="26"/>
          <w:szCs w:val="26"/>
        </w:rPr>
        <w:t>3.</w:t>
      </w:r>
      <w:r w:rsidR="00B87038" w:rsidRPr="00C61464">
        <w:rPr>
          <w:b/>
          <w:sz w:val="26"/>
          <w:szCs w:val="26"/>
          <w:lang w:val="vi-VN"/>
        </w:rPr>
        <w:t>1.5.</w:t>
      </w:r>
      <w:r w:rsidR="00F75C56" w:rsidRPr="00C61464">
        <w:rPr>
          <w:b/>
          <w:i/>
          <w:sz w:val="26"/>
          <w:szCs w:val="26"/>
        </w:rPr>
        <w:t>4.1. Đặc điểm hoạt động của doanh nghiệp</w:t>
      </w:r>
    </w:p>
    <w:p w:rsidR="00F75C56" w:rsidRPr="00C61464" w:rsidRDefault="00F75C56" w:rsidP="004E56F3">
      <w:pPr>
        <w:spacing w:before="120" w:after="120" w:line="312" w:lineRule="auto"/>
        <w:jc w:val="both"/>
        <w:rPr>
          <w:sz w:val="26"/>
          <w:szCs w:val="26"/>
        </w:rPr>
      </w:pPr>
      <w:r w:rsidRPr="00C61464">
        <w:rPr>
          <w:sz w:val="26"/>
          <w:szCs w:val="26"/>
        </w:rPr>
        <w:t>Trong phần này doanh nghiệp nêu rõ:</w:t>
      </w:r>
    </w:p>
    <w:p w:rsidR="00F75C56" w:rsidRPr="00C61464" w:rsidRDefault="00F75C56" w:rsidP="004E56F3">
      <w:pPr>
        <w:spacing w:before="120" w:after="120" w:line="312" w:lineRule="auto"/>
        <w:jc w:val="both"/>
        <w:rPr>
          <w:sz w:val="26"/>
          <w:szCs w:val="26"/>
        </w:rPr>
      </w:pPr>
      <w:r w:rsidRPr="00C61464">
        <w:rPr>
          <w:sz w:val="26"/>
          <w:szCs w:val="26"/>
        </w:rPr>
        <w:t>a) Hình thức sở hữu vốn: Là công ty Nhà nước, công ty cổ phần, công ty trách nhiệm hữu hạn, công ty hợp danh hay doanh nghiệp tư nhân. Đối với doanh nghiệp có vốn đầu tư nước ngoài phải thuyết minh rõ: Tên quốc gia và vùng lãnh thổ của từng nhà đầu tư trong doanh nghiệp (bao gồm chủ đầu tư có quốc tịch VN và quốc tịch nước ngoài) và biến động về cơ cấu vốn chủ sở hữu giữa các nhà đầu tư (tỷ lệ % góp vốn) tại thời điểm kết thúc năm tài chính.</w:t>
      </w:r>
    </w:p>
    <w:p w:rsidR="00F75C56" w:rsidRPr="00C61464" w:rsidRDefault="00F75C56" w:rsidP="004E56F3">
      <w:pPr>
        <w:spacing w:before="120" w:after="120" w:line="312" w:lineRule="auto"/>
        <w:jc w:val="both"/>
        <w:rPr>
          <w:sz w:val="26"/>
          <w:szCs w:val="26"/>
        </w:rPr>
      </w:pPr>
      <w:r w:rsidRPr="00C61464">
        <w:rPr>
          <w:sz w:val="26"/>
          <w:szCs w:val="26"/>
        </w:rPr>
        <w:t>b) Lĩnh vực kinh doanh: Nêu rõ là sản xuất công nghiệp, kinh doanh thương mại, dịch vụ, xây lắp hoặc tổng hợp nhiều lĩnh vực kinh doanh.</w:t>
      </w:r>
    </w:p>
    <w:p w:rsidR="00F75C56" w:rsidRPr="00C61464" w:rsidRDefault="00F75C56" w:rsidP="004E56F3">
      <w:pPr>
        <w:spacing w:before="120" w:after="120" w:line="312" w:lineRule="auto"/>
        <w:jc w:val="both"/>
        <w:rPr>
          <w:sz w:val="26"/>
          <w:szCs w:val="26"/>
        </w:rPr>
      </w:pPr>
      <w:r w:rsidRPr="00C61464">
        <w:rPr>
          <w:sz w:val="26"/>
          <w:szCs w:val="26"/>
        </w:rPr>
        <w:t xml:space="preserve">c) Ngành nghề kinh doanh: Nêu rõ hoạt động kinh doanh chính (Nội dung thuyết minh về hoạt động kinh doanh chính dẫn chiếu theo quy định về hệ thống ngành kinh tế của Việt Nam) và đặc điểm sản phẩm sản xuất hoặc dịch vụ cung cấp của doanh nghiệp.  </w:t>
      </w:r>
    </w:p>
    <w:p w:rsidR="00F75C56" w:rsidRPr="00C61464" w:rsidRDefault="00F75C56" w:rsidP="004E56F3">
      <w:pPr>
        <w:spacing w:before="120" w:after="120" w:line="312" w:lineRule="auto"/>
        <w:jc w:val="both"/>
        <w:rPr>
          <w:sz w:val="26"/>
          <w:szCs w:val="26"/>
        </w:rPr>
      </w:pPr>
      <w:r w:rsidRPr="00C61464">
        <w:rPr>
          <w:sz w:val="26"/>
          <w:szCs w:val="26"/>
        </w:rPr>
        <w:t>d) Chu kỳ sản xuất, kinh doanh thông thường: Trường hợp chu kỳ kéo dài hơn 12 tháng thì thuyết minh thêm chu kỳ sản xuất kinh doanh bình quân của ngành, lĩnh vực.</w:t>
      </w:r>
    </w:p>
    <w:p w:rsidR="00F75C56" w:rsidRPr="00C61464" w:rsidRDefault="00F75C56" w:rsidP="004E56F3">
      <w:pPr>
        <w:spacing w:before="120" w:after="120" w:line="312" w:lineRule="auto"/>
        <w:jc w:val="both"/>
        <w:rPr>
          <w:sz w:val="26"/>
          <w:szCs w:val="26"/>
        </w:rPr>
      </w:pPr>
      <w:r w:rsidRPr="00C61464">
        <w:rPr>
          <w:sz w:val="26"/>
          <w:szCs w:val="26"/>
        </w:rPr>
        <w:t>đ) Đặc điểm hoạt động của doanh nghiệp trong năm tài chính có ảnh hưởng đến Báo cáo tài chính: Nêu rõ những sự kiện về môi trường pháp lý, diễn biến thị trường, đặc điểm hoạt động kinh doanh, quản lý, tài chính, các sự kiện sáp nhập, chia, tách, thay đổi quy mô... có ảnh hưởng đến Báo cáo tài chính của doanh nghiệp.</w:t>
      </w:r>
    </w:p>
    <w:p w:rsidR="00F75C56" w:rsidRPr="00C61464" w:rsidRDefault="00F75C56" w:rsidP="004E56F3">
      <w:pPr>
        <w:spacing w:before="120" w:after="120" w:line="312" w:lineRule="auto"/>
        <w:jc w:val="both"/>
        <w:rPr>
          <w:sz w:val="26"/>
          <w:szCs w:val="26"/>
        </w:rPr>
      </w:pPr>
      <w:r w:rsidRPr="00C61464">
        <w:rPr>
          <w:sz w:val="26"/>
          <w:szCs w:val="26"/>
        </w:rPr>
        <w:t>e) Cấu trúc doanh nghiệp</w:t>
      </w:r>
    </w:p>
    <w:p w:rsidR="00F75C56" w:rsidRPr="00C61464" w:rsidRDefault="00F75C56" w:rsidP="004E56F3">
      <w:pPr>
        <w:spacing w:before="120" w:after="120" w:line="312" w:lineRule="auto"/>
        <w:jc w:val="both"/>
        <w:rPr>
          <w:sz w:val="26"/>
          <w:szCs w:val="26"/>
        </w:rPr>
      </w:pPr>
      <w:r w:rsidRPr="00C61464">
        <w:rPr>
          <w:sz w:val="26"/>
          <w:szCs w:val="26"/>
        </w:rPr>
        <w:t xml:space="preserve">- Danh sách các công ty con: Trình bày chi tiết tên, địa chỉ, tỷ lệ quyền biểu quyết, tỷ lệ vốn góp, tỷ lệ lợi ích của công ty mẹ tại từng công ty con; </w:t>
      </w:r>
    </w:p>
    <w:p w:rsidR="00F75C56" w:rsidRPr="00C61464" w:rsidRDefault="00F75C56" w:rsidP="004E56F3">
      <w:pPr>
        <w:spacing w:before="120" w:after="120" w:line="312" w:lineRule="auto"/>
        <w:jc w:val="both"/>
        <w:rPr>
          <w:sz w:val="26"/>
          <w:szCs w:val="26"/>
        </w:rPr>
      </w:pPr>
      <w:r w:rsidRPr="00C61464">
        <w:rPr>
          <w:sz w:val="26"/>
          <w:szCs w:val="26"/>
        </w:rPr>
        <w:lastRenderedPageBreak/>
        <w:t>- Danh sách các công ty liên doanh, liên kết: Trình bày chi tiết tên, địa chỉ, tỷ lệ quyền biểu quyết, tỷ lệ vốn góp, tỷ lệ lợi ích của doanh nghiệp tại từng công ty liên doanh, liên kết;</w:t>
      </w:r>
    </w:p>
    <w:p w:rsidR="00F75C56" w:rsidRPr="00C61464" w:rsidRDefault="00F75C56" w:rsidP="004E56F3">
      <w:pPr>
        <w:spacing w:before="120" w:after="120" w:line="312" w:lineRule="auto"/>
        <w:jc w:val="both"/>
        <w:rPr>
          <w:sz w:val="26"/>
          <w:szCs w:val="26"/>
        </w:rPr>
      </w:pPr>
      <w:r w:rsidRPr="00C61464">
        <w:rPr>
          <w:sz w:val="26"/>
          <w:szCs w:val="26"/>
        </w:rPr>
        <w:t>- Danh sách các đơn vị trực thuộc hạch toán phụ thuộc: Trình bày chi tiết tên, địa chỉ từng đơn vị</w:t>
      </w:r>
    </w:p>
    <w:p w:rsidR="00F75C56" w:rsidRPr="00C61464" w:rsidRDefault="0014124C" w:rsidP="004E56F3">
      <w:pPr>
        <w:spacing w:before="120" w:after="120" w:line="312" w:lineRule="auto"/>
        <w:jc w:val="both"/>
        <w:rPr>
          <w:b/>
          <w:i/>
          <w:sz w:val="26"/>
          <w:szCs w:val="26"/>
        </w:rPr>
      </w:pPr>
      <w:r>
        <w:rPr>
          <w:b/>
          <w:sz w:val="26"/>
          <w:szCs w:val="26"/>
        </w:rPr>
        <w:t>3.</w:t>
      </w:r>
      <w:r w:rsidR="00B87038" w:rsidRPr="00C61464">
        <w:rPr>
          <w:b/>
          <w:sz w:val="26"/>
          <w:szCs w:val="26"/>
          <w:lang w:val="vi-VN"/>
        </w:rPr>
        <w:t>1.5.</w:t>
      </w:r>
      <w:r w:rsidR="00F75C56" w:rsidRPr="00C61464">
        <w:rPr>
          <w:b/>
          <w:i/>
          <w:sz w:val="26"/>
          <w:szCs w:val="26"/>
        </w:rPr>
        <w:t>4.2. Kỳ kế toán, đơn vị tiền tệ sử dụng trong kế toán</w:t>
      </w:r>
    </w:p>
    <w:p w:rsidR="00F75C56" w:rsidRPr="00C61464" w:rsidRDefault="00F75C56" w:rsidP="004E56F3">
      <w:pPr>
        <w:spacing w:before="120" w:after="120" w:line="312" w:lineRule="auto"/>
        <w:jc w:val="both"/>
        <w:rPr>
          <w:sz w:val="26"/>
          <w:szCs w:val="26"/>
        </w:rPr>
      </w:pPr>
      <w:r w:rsidRPr="00C61464">
        <w:rPr>
          <w:sz w:val="26"/>
          <w:szCs w:val="26"/>
        </w:rPr>
        <w:t>a) Kỳ kế toán năm ghi rõ kỳ kế toán năm theo năm dương lịch bắt đầu từ ngày 01/01/... đến 31/12/... Nếu doanh nghiệp có năm tài chính khác với năm dương lịch thì ghi rõ ngày bắt đầu và ngày kết thúc kỳ kế toán năm.</w:t>
      </w:r>
    </w:p>
    <w:p w:rsidR="00F75C56" w:rsidRPr="00C61464" w:rsidRDefault="00F75C56" w:rsidP="004E56F3">
      <w:pPr>
        <w:spacing w:before="120" w:after="120" w:line="312" w:lineRule="auto"/>
        <w:jc w:val="both"/>
        <w:rPr>
          <w:sz w:val="26"/>
          <w:szCs w:val="26"/>
        </w:rPr>
      </w:pPr>
      <w:r w:rsidRPr="00C61464">
        <w:rPr>
          <w:sz w:val="26"/>
          <w:szCs w:val="26"/>
        </w:rPr>
        <w:t>b) Đơn vị tiền tệ sử dụng trong kế toán: ghi rõ là Đồng Việt Nam, hoặc một đơn vị tiền tệ khác được lựa chọn theo quy định của Luật Kế toán.</w:t>
      </w:r>
    </w:p>
    <w:p w:rsidR="00F75C56" w:rsidRPr="00C61464" w:rsidRDefault="0014124C" w:rsidP="004E56F3">
      <w:pPr>
        <w:spacing w:before="120" w:after="120" w:line="312" w:lineRule="auto"/>
        <w:jc w:val="both"/>
        <w:rPr>
          <w:b/>
          <w:i/>
          <w:sz w:val="26"/>
          <w:szCs w:val="26"/>
        </w:rPr>
      </w:pPr>
      <w:r>
        <w:rPr>
          <w:b/>
          <w:sz w:val="26"/>
          <w:szCs w:val="26"/>
        </w:rPr>
        <w:t>3.</w:t>
      </w:r>
      <w:r w:rsidR="00B87038" w:rsidRPr="00C61464">
        <w:rPr>
          <w:b/>
          <w:sz w:val="26"/>
          <w:szCs w:val="26"/>
          <w:lang w:val="vi-VN"/>
        </w:rPr>
        <w:t>1.5.</w:t>
      </w:r>
      <w:r w:rsidR="00F75C56" w:rsidRPr="00C61464">
        <w:rPr>
          <w:b/>
          <w:i/>
          <w:sz w:val="26"/>
          <w:szCs w:val="26"/>
        </w:rPr>
        <w:t>4.3. Chuẩn mực và Chế độ kế toán áp dụng</w:t>
      </w:r>
    </w:p>
    <w:p w:rsidR="00F75C56" w:rsidRPr="00C61464" w:rsidRDefault="00F75C56" w:rsidP="004E56F3">
      <w:pPr>
        <w:spacing w:before="120" w:after="120" w:line="312" w:lineRule="auto"/>
        <w:jc w:val="both"/>
        <w:rPr>
          <w:sz w:val="26"/>
          <w:szCs w:val="26"/>
        </w:rPr>
      </w:pPr>
      <w:r w:rsidRPr="00C61464">
        <w:rPr>
          <w:sz w:val="26"/>
          <w:szCs w:val="26"/>
        </w:rPr>
        <w:t>a) Chế độ kế toán áp dụng: Nêu rõ doanh nghiệp áp dụng chế độ kế toán nào: Chế độ kế toán doanh nghiệp, Chế độ kế toán doanh nghiệp đặc thù được Bộ Tài chính chấp thuận bằng văn bản, Chế độ kế toán doanh nghiệp xây lắp hoặc Chế độ kế toán doanh nghiệp vừa và nhỏ.</w:t>
      </w:r>
    </w:p>
    <w:p w:rsidR="00F75C56" w:rsidRPr="00C61464" w:rsidRDefault="00F75C56" w:rsidP="004E56F3">
      <w:pPr>
        <w:spacing w:before="120" w:after="120" w:line="312" w:lineRule="auto"/>
        <w:jc w:val="both"/>
        <w:rPr>
          <w:sz w:val="26"/>
          <w:szCs w:val="26"/>
        </w:rPr>
      </w:pPr>
      <w:r w:rsidRPr="00C61464">
        <w:rPr>
          <w:sz w:val="26"/>
          <w:szCs w:val="26"/>
        </w:rPr>
        <w:t>b) Tuyên bố về việc tuân thủ Chuẩn mực kế toán và Chế độ kế toán: Nêu rõ Báo cáo tài chính có được lập và trình bày phù hợp với các Chuẩn mực và Chế độ kế toán Việt Nam hay không? Báo cáo tài chính được coi là lập và trình bày phù hợp với Chuẩn mực và Chế độ kế toán Việt Nam nếu Báo cáo tài chính tuân thủ mọi quy định của từng chuẩn mực, thông tư hướng dẫn thực hiện Chuẩn mực kế toán và Chế độ kế toán hiện hành mà doanh nghiệp đang áp dụng. Trường hợp không áp dụng chuẩn mực kế toán nào thì phải ghi rõ.</w:t>
      </w:r>
    </w:p>
    <w:p w:rsidR="00F75C56" w:rsidRPr="00C61464" w:rsidRDefault="0014124C" w:rsidP="004E56F3">
      <w:pPr>
        <w:spacing w:before="120" w:after="120" w:line="312" w:lineRule="auto"/>
        <w:jc w:val="both"/>
        <w:rPr>
          <w:b/>
          <w:i/>
          <w:sz w:val="26"/>
          <w:szCs w:val="26"/>
        </w:rPr>
      </w:pPr>
      <w:r>
        <w:rPr>
          <w:b/>
          <w:sz w:val="26"/>
          <w:szCs w:val="26"/>
        </w:rPr>
        <w:t>3.</w:t>
      </w:r>
      <w:r w:rsidR="00B87038" w:rsidRPr="00C61464">
        <w:rPr>
          <w:b/>
          <w:sz w:val="26"/>
          <w:szCs w:val="26"/>
          <w:lang w:val="vi-VN"/>
        </w:rPr>
        <w:t>1.5.</w:t>
      </w:r>
      <w:r w:rsidR="00F75C56" w:rsidRPr="00C61464">
        <w:rPr>
          <w:b/>
          <w:i/>
          <w:sz w:val="26"/>
          <w:szCs w:val="26"/>
        </w:rPr>
        <w:t>4.4. Các chính sách kế toán áp dụng trong trường hợp doanh nghiệp đáp ứng giả định hoạt động liên tục</w:t>
      </w:r>
    </w:p>
    <w:p w:rsidR="00F75C56" w:rsidRPr="00C61464" w:rsidRDefault="00F75C56" w:rsidP="004E56F3">
      <w:pPr>
        <w:spacing w:before="120" w:after="120" w:line="312" w:lineRule="auto"/>
        <w:jc w:val="both"/>
        <w:rPr>
          <w:sz w:val="26"/>
          <w:szCs w:val="26"/>
        </w:rPr>
      </w:pPr>
      <w:r w:rsidRPr="00C61464">
        <w:rPr>
          <w:sz w:val="26"/>
          <w:szCs w:val="26"/>
        </w:rPr>
        <w:t>(1) Nguyên tắc chuyển đổi Báo cáo tài chính lập bằng ngoại tệ sang Đồng Việt Nam: Việc áp dụng tỷ giá khi chuyển đổi Báo cáo tài chính có tuân thủ theo đúng hướng dẫn của Chế độ kế toán doanh nghiệp không (tài sản và nợ phải trả theo tỷ giá cuối kỳ, vốn đầu tư của chủ sở hữu theo tỷ giá tại ngày góp vốn, Báo cáo kết quả hoạt động kinh doanh và Báo cáo lưu chuyển tiền tệ theo tỷ giá thực tế hay tỷ giá bình quân).</w:t>
      </w:r>
    </w:p>
    <w:p w:rsidR="00F75C56" w:rsidRPr="00C61464" w:rsidRDefault="00F75C56" w:rsidP="004E56F3">
      <w:pPr>
        <w:spacing w:before="120" w:after="120" w:line="312" w:lineRule="auto"/>
        <w:jc w:val="both"/>
        <w:rPr>
          <w:sz w:val="26"/>
          <w:szCs w:val="26"/>
        </w:rPr>
      </w:pPr>
      <w:r w:rsidRPr="00C61464">
        <w:rPr>
          <w:sz w:val="26"/>
          <w:szCs w:val="26"/>
        </w:rPr>
        <w:t>(2). Các loại tỷ giá hối đoái áp dụng trong kế toán</w:t>
      </w:r>
    </w:p>
    <w:p w:rsidR="00F75C56" w:rsidRPr="00C61464" w:rsidRDefault="00F75C56" w:rsidP="004E56F3">
      <w:pPr>
        <w:spacing w:before="120" w:after="120" w:line="312" w:lineRule="auto"/>
        <w:jc w:val="both"/>
        <w:rPr>
          <w:sz w:val="26"/>
          <w:szCs w:val="26"/>
        </w:rPr>
      </w:pPr>
      <w:r w:rsidRPr="00C61464">
        <w:rPr>
          <w:sz w:val="26"/>
          <w:szCs w:val="26"/>
        </w:rPr>
        <w:t>- Ngân hàng lựa chọn tỷ giá để áp dụng trong kế toán;</w:t>
      </w:r>
    </w:p>
    <w:p w:rsidR="00F75C56" w:rsidRPr="00C61464" w:rsidRDefault="00F75C56" w:rsidP="004E56F3">
      <w:pPr>
        <w:spacing w:before="120" w:after="120" w:line="312" w:lineRule="auto"/>
        <w:jc w:val="both"/>
        <w:rPr>
          <w:sz w:val="26"/>
          <w:szCs w:val="26"/>
        </w:rPr>
      </w:pPr>
      <w:r w:rsidRPr="00C61464">
        <w:rPr>
          <w:sz w:val="26"/>
          <w:szCs w:val="26"/>
        </w:rPr>
        <w:t>- Tỷ giá áp dụng khi ghi nhận và đánh giá lại tài sản;</w:t>
      </w:r>
    </w:p>
    <w:p w:rsidR="00F75C56" w:rsidRPr="00C61464" w:rsidRDefault="00F75C56" w:rsidP="004E56F3">
      <w:pPr>
        <w:spacing w:before="120" w:after="120" w:line="312" w:lineRule="auto"/>
        <w:jc w:val="both"/>
        <w:rPr>
          <w:sz w:val="26"/>
          <w:szCs w:val="26"/>
        </w:rPr>
      </w:pPr>
      <w:r w:rsidRPr="00C61464">
        <w:rPr>
          <w:sz w:val="26"/>
          <w:szCs w:val="26"/>
        </w:rPr>
        <w:t>- Tỷ giá áp dụng khi ghi nhận và đánh giá lại nợ phải trả;</w:t>
      </w:r>
    </w:p>
    <w:p w:rsidR="00F75C56" w:rsidRPr="00C61464" w:rsidRDefault="00F75C56" w:rsidP="004E56F3">
      <w:pPr>
        <w:spacing w:before="120" w:after="120" w:line="312" w:lineRule="auto"/>
        <w:jc w:val="both"/>
        <w:rPr>
          <w:sz w:val="26"/>
          <w:szCs w:val="26"/>
        </w:rPr>
      </w:pPr>
      <w:r w:rsidRPr="00C61464">
        <w:rPr>
          <w:sz w:val="26"/>
          <w:szCs w:val="26"/>
        </w:rPr>
        <w:t>- Các loại tỷ giá áp dụng trong giao dịch khác.</w:t>
      </w:r>
    </w:p>
    <w:p w:rsidR="00F75C56" w:rsidRPr="00C61464" w:rsidRDefault="00F75C56" w:rsidP="004E56F3">
      <w:pPr>
        <w:spacing w:before="120" w:after="120" w:line="312" w:lineRule="auto"/>
        <w:jc w:val="both"/>
        <w:rPr>
          <w:sz w:val="26"/>
          <w:szCs w:val="26"/>
        </w:rPr>
      </w:pPr>
      <w:r w:rsidRPr="00C61464">
        <w:rPr>
          <w:sz w:val="26"/>
          <w:szCs w:val="26"/>
        </w:rPr>
        <w:lastRenderedPageBreak/>
        <w:t>(3) Nguyên tắc xác định lãi suất thực tế (hay còn gọi là lãi suất hiệu lực) dùng để chiết khấu dòng tiền đối với các khoản mục được ghi nhận theo giá trị hiện tại, giá trị phân bổ, giá trị thu hồi... (Mục thuyết minh này chỉ cần thực hiện khi doanh nghiệp đã áp dụng các loại lãi suất để chiết khấu dòng tiền):</w:t>
      </w:r>
    </w:p>
    <w:p w:rsidR="00F75C56" w:rsidRPr="00C61464" w:rsidRDefault="00F75C56" w:rsidP="004E56F3">
      <w:pPr>
        <w:spacing w:before="120" w:after="120" w:line="312" w:lineRule="auto"/>
        <w:jc w:val="both"/>
        <w:rPr>
          <w:sz w:val="26"/>
          <w:szCs w:val="26"/>
        </w:rPr>
      </w:pPr>
      <w:r w:rsidRPr="00C61464">
        <w:rPr>
          <w:sz w:val="26"/>
          <w:szCs w:val="26"/>
        </w:rPr>
        <w:t xml:space="preserve">- Căn cứ xác định lãi suất thực tế (là lãi suất thị trường hay lãi suất ngân hàng thương mại hay lãi suất áp dụng đối với các khoản doanh nghiệp đi vay hoặc căn cứ khác); </w:t>
      </w:r>
    </w:p>
    <w:p w:rsidR="00F75C56" w:rsidRPr="00C61464" w:rsidRDefault="00F75C56" w:rsidP="004E56F3">
      <w:pPr>
        <w:spacing w:before="120" w:after="120" w:line="312" w:lineRule="auto"/>
        <w:jc w:val="both"/>
        <w:rPr>
          <w:sz w:val="26"/>
          <w:szCs w:val="26"/>
        </w:rPr>
      </w:pPr>
      <w:r w:rsidRPr="00C61464">
        <w:rPr>
          <w:sz w:val="26"/>
          <w:szCs w:val="26"/>
        </w:rPr>
        <w:t>- Lý do lựa chọn lãi suất thực tế.</w:t>
      </w:r>
    </w:p>
    <w:p w:rsidR="00F75C56" w:rsidRPr="00C61464" w:rsidRDefault="00F75C56" w:rsidP="004E56F3">
      <w:pPr>
        <w:spacing w:before="120" w:after="120" w:line="312" w:lineRule="auto"/>
        <w:jc w:val="both"/>
        <w:rPr>
          <w:sz w:val="26"/>
          <w:szCs w:val="26"/>
        </w:rPr>
      </w:pPr>
      <w:r w:rsidRPr="00C61464">
        <w:rPr>
          <w:sz w:val="26"/>
          <w:szCs w:val="26"/>
        </w:rPr>
        <w:t xml:space="preserve">(4) Nguyên tắc ghi nhận các khoản tiền và các khoản tương đương tiền: </w:t>
      </w:r>
    </w:p>
    <w:p w:rsidR="00F75C56" w:rsidRPr="00C61464" w:rsidRDefault="00F75C56" w:rsidP="004E56F3">
      <w:pPr>
        <w:spacing w:before="120" w:after="120" w:line="312" w:lineRule="auto"/>
        <w:jc w:val="both"/>
        <w:rPr>
          <w:sz w:val="26"/>
          <w:szCs w:val="26"/>
        </w:rPr>
      </w:pPr>
      <w:r w:rsidRPr="00C61464">
        <w:rPr>
          <w:sz w:val="26"/>
          <w:szCs w:val="26"/>
        </w:rPr>
        <w:t>- Nêu rõ tiền gửi ngân hàng là có kỳ hạn hay không kỳ hạn;</w:t>
      </w:r>
    </w:p>
    <w:p w:rsidR="00F75C56" w:rsidRPr="00C61464" w:rsidRDefault="00F75C56" w:rsidP="004E56F3">
      <w:pPr>
        <w:spacing w:before="120" w:after="120" w:line="312" w:lineRule="auto"/>
        <w:jc w:val="both"/>
        <w:rPr>
          <w:sz w:val="26"/>
          <w:szCs w:val="26"/>
        </w:rPr>
      </w:pPr>
      <w:r w:rsidRPr="00C61464">
        <w:rPr>
          <w:sz w:val="26"/>
          <w:szCs w:val="26"/>
        </w:rPr>
        <w:t>- Nêu rõ vàng tiền tệ gồm những loại nào, có sử dụng như hàng tồn kho hay không;</w:t>
      </w:r>
    </w:p>
    <w:p w:rsidR="00F75C56" w:rsidRPr="00C61464" w:rsidRDefault="00F75C56" w:rsidP="004E56F3">
      <w:pPr>
        <w:spacing w:before="120" w:after="120" w:line="312" w:lineRule="auto"/>
        <w:jc w:val="both"/>
        <w:rPr>
          <w:sz w:val="26"/>
          <w:szCs w:val="26"/>
        </w:rPr>
      </w:pPr>
      <w:r w:rsidRPr="00C61464">
        <w:rPr>
          <w:sz w:val="26"/>
          <w:szCs w:val="26"/>
        </w:rPr>
        <w:t>- Nêu rõ các khoản tương đương tiền được xác định trên cở sở nào? Có phù hợp với quy định của Chuẩn mực kế toán “Báo cáo lưu chuyển tiền tệ” hay không?</w:t>
      </w:r>
    </w:p>
    <w:p w:rsidR="00F75C56" w:rsidRPr="00C61464" w:rsidRDefault="00F75C56" w:rsidP="004E56F3">
      <w:pPr>
        <w:spacing w:before="120" w:after="120" w:line="312" w:lineRule="auto"/>
        <w:jc w:val="both"/>
        <w:rPr>
          <w:sz w:val="26"/>
          <w:szCs w:val="26"/>
        </w:rPr>
      </w:pPr>
      <w:r w:rsidRPr="00C61464">
        <w:rPr>
          <w:sz w:val="26"/>
          <w:szCs w:val="26"/>
        </w:rPr>
        <w:t>(5) Nguyên tắc kế toán các khoản đầu tư tài chính</w:t>
      </w:r>
    </w:p>
    <w:p w:rsidR="00F75C56" w:rsidRPr="00C61464" w:rsidRDefault="00F75C56" w:rsidP="004E56F3">
      <w:pPr>
        <w:spacing w:before="120" w:after="120" w:line="312" w:lineRule="auto"/>
        <w:jc w:val="both"/>
        <w:rPr>
          <w:sz w:val="26"/>
          <w:szCs w:val="26"/>
        </w:rPr>
      </w:pPr>
      <w:r w:rsidRPr="00C61464">
        <w:rPr>
          <w:sz w:val="26"/>
          <w:szCs w:val="26"/>
        </w:rPr>
        <w:t xml:space="preserve">a) Đối với chứng khoán kinh doanh: </w:t>
      </w:r>
    </w:p>
    <w:p w:rsidR="00F75C56" w:rsidRPr="00C61464" w:rsidRDefault="00F75C56" w:rsidP="004E56F3">
      <w:pPr>
        <w:spacing w:before="120" w:after="120" w:line="312" w:lineRule="auto"/>
        <w:jc w:val="both"/>
        <w:rPr>
          <w:sz w:val="26"/>
          <w:szCs w:val="26"/>
        </w:rPr>
      </w:pPr>
      <w:r w:rsidRPr="00C61464">
        <w:rPr>
          <w:sz w:val="26"/>
          <w:szCs w:val="26"/>
        </w:rPr>
        <w:t>- Thời điểm ghi nhận (đối với chứng khoán niêm yết thuyết minh rõ là T+0 hay thời điểm khác)</w:t>
      </w:r>
    </w:p>
    <w:p w:rsidR="00F75C56" w:rsidRPr="00C61464" w:rsidRDefault="00F75C56" w:rsidP="004E56F3">
      <w:pPr>
        <w:spacing w:before="120" w:after="120" w:line="312" w:lineRule="auto"/>
        <w:jc w:val="both"/>
        <w:rPr>
          <w:sz w:val="26"/>
          <w:szCs w:val="26"/>
        </w:rPr>
      </w:pPr>
      <w:r w:rsidRPr="00C61464">
        <w:rPr>
          <w:sz w:val="26"/>
          <w:szCs w:val="26"/>
        </w:rPr>
        <w:t>- Giá trị ghi sổ được xác định là giá trị hợp lý hay giá gốc;</w:t>
      </w:r>
    </w:p>
    <w:p w:rsidR="00F75C56" w:rsidRPr="00C61464" w:rsidRDefault="00F75C56" w:rsidP="004E56F3">
      <w:pPr>
        <w:spacing w:before="120" w:after="120" w:line="312" w:lineRule="auto"/>
        <w:jc w:val="both"/>
        <w:rPr>
          <w:sz w:val="26"/>
          <w:szCs w:val="26"/>
        </w:rPr>
      </w:pPr>
      <w:r w:rsidRPr="00C61464">
        <w:rPr>
          <w:sz w:val="26"/>
          <w:szCs w:val="26"/>
        </w:rPr>
        <w:t xml:space="preserve">- Căn cứ trích lập dự phòng giảm giá.  </w:t>
      </w:r>
    </w:p>
    <w:p w:rsidR="00F75C56" w:rsidRPr="00C61464" w:rsidRDefault="00F75C56" w:rsidP="004E56F3">
      <w:pPr>
        <w:spacing w:before="120" w:after="120" w:line="312" w:lineRule="auto"/>
        <w:jc w:val="both"/>
        <w:rPr>
          <w:sz w:val="26"/>
          <w:szCs w:val="26"/>
        </w:rPr>
      </w:pPr>
      <w:r w:rsidRPr="00C61464">
        <w:rPr>
          <w:sz w:val="26"/>
          <w:szCs w:val="26"/>
        </w:rPr>
        <w:t>b) Đối với các khoản đầu tư nắm giữ đến ngày đáo hạn:</w:t>
      </w:r>
    </w:p>
    <w:p w:rsidR="00F75C56" w:rsidRPr="00C61464" w:rsidRDefault="00F75C56" w:rsidP="004E56F3">
      <w:pPr>
        <w:spacing w:before="120" w:after="120" w:line="312" w:lineRule="auto"/>
        <w:jc w:val="both"/>
        <w:rPr>
          <w:sz w:val="26"/>
          <w:szCs w:val="26"/>
        </w:rPr>
      </w:pPr>
      <w:r w:rsidRPr="00C61464">
        <w:rPr>
          <w:sz w:val="26"/>
          <w:szCs w:val="26"/>
        </w:rPr>
        <w:t>- Giá trị ghi sổ được xác định là giá trị hợp lý hay giá gốc;</w:t>
      </w:r>
    </w:p>
    <w:p w:rsidR="00F75C56" w:rsidRPr="00C61464" w:rsidRDefault="00F75C56" w:rsidP="004E56F3">
      <w:pPr>
        <w:spacing w:before="120" w:after="120" w:line="312" w:lineRule="auto"/>
        <w:jc w:val="both"/>
        <w:rPr>
          <w:sz w:val="26"/>
          <w:szCs w:val="26"/>
        </w:rPr>
      </w:pPr>
      <w:r w:rsidRPr="00C61464">
        <w:rPr>
          <w:sz w:val="26"/>
          <w:szCs w:val="26"/>
        </w:rPr>
        <w:t>- Căn cứ xác định khoản tổn thất không thu hồi được;</w:t>
      </w:r>
    </w:p>
    <w:p w:rsidR="00F75C56" w:rsidRPr="00C61464" w:rsidRDefault="00F75C56" w:rsidP="004E56F3">
      <w:pPr>
        <w:spacing w:before="120" w:after="120" w:line="312" w:lineRule="auto"/>
        <w:jc w:val="both"/>
        <w:rPr>
          <w:sz w:val="26"/>
          <w:szCs w:val="26"/>
        </w:rPr>
      </w:pPr>
      <w:r w:rsidRPr="00C61464">
        <w:rPr>
          <w:sz w:val="26"/>
          <w:szCs w:val="26"/>
        </w:rPr>
        <w:t>- Có đánh giá lại các khoản thỏa mãn định nghĩa các khoản mục tiền tệ có gốc ngoại tệ không?</w:t>
      </w:r>
    </w:p>
    <w:p w:rsidR="00F75C56" w:rsidRPr="00C61464" w:rsidRDefault="00F75C56" w:rsidP="004E56F3">
      <w:pPr>
        <w:spacing w:before="120" w:after="120" w:line="312" w:lineRule="auto"/>
        <w:jc w:val="both"/>
        <w:rPr>
          <w:sz w:val="26"/>
          <w:szCs w:val="26"/>
        </w:rPr>
      </w:pPr>
      <w:r w:rsidRPr="00C61464">
        <w:rPr>
          <w:sz w:val="26"/>
          <w:szCs w:val="26"/>
        </w:rPr>
        <w:t>c) Đối với các khoản cho vay:</w:t>
      </w:r>
    </w:p>
    <w:p w:rsidR="00F75C56" w:rsidRPr="00C61464" w:rsidRDefault="00F75C56" w:rsidP="004E56F3">
      <w:pPr>
        <w:spacing w:before="120" w:after="120" w:line="312" w:lineRule="auto"/>
        <w:jc w:val="both"/>
        <w:rPr>
          <w:sz w:val="26"/>
          <w:szCs w:val="26"/>
        </w:rPr>
      </w:pPr>
      <w:r w:rsidRPr="00C61464">
        <w:rPr>
          <w:sz w:val="26"/>
          <w:szCs w:val="26"/>
        </w:rPr>
        <w:t>- Giá trị ghi sổ được xác định là giá gốc hay giá trị phân bổ;</w:t>
      </w:r>
    </w:p>
    <w:p w:rsidR="00F75C56" w:rsidRPr="00C61464" w:rsidRDefault="00F75C56" w:rsidP="004E56F3">
      <w:pPr>
        <w:spacing w:before="120" w:after="120" w:line="312" w:lineRule="auto"/>
        <w:jc w:val="both"/>
        <w:rPr>
          <w:sz w:val="26"/>
          <w:szCs w:val="26"/>
        </w:rPr>
      </w:pPr>
      <w:r w:rsidRPr="00C61464">
        <w:rPr>
          <w:sz w:val="26"/>
          <w:szCs w:val="26"/>
        </w:rPr>
        <w:t>- Có đánh giá lại các khoản thỏa mãn định nghĩa các khoản mục tiền tệ có gốc ngoại tệ không?</w:t>
      </w:r>
    </w:p>
    <w:p w:rsidR="00F75C56" w:rsidRPr="00C61464" w:rsidRDefault="00F75C56" w:rsidP="004E56F3">
      <w:pPr>
        <w:spacing w:before="120" w:after="120" w:line="312" w:lineRule="auto"/>
        <w:jc w:val="both"/>
        <w:rPr>
          <w:sz w:val="26"/>
          <w:szCs w:val="26"/>
        </w:rPr>
      </w:pPr>
      <w:r w:rsidRPr="00C61464">
        <w:rPr>
          <w:sz w:val="26"/>
          <w:szCs w:val="26"/>
        </w:rPr>
        <w:t xml:space="preserve">- Căn cứ lập dự phòng phải thu khó đòi đối với các khoản cho vay. </w:t>
      </w:r>
    </w:p>
    <w:p w:rsidR="00F75C56" w:rsidRPr="00C61464" w:rsidRDefault="00F75C56" w:rsidP="004E56F3">
      <w:pPr>
        <w:spacing w:before="120" w:after="120" w:line="312" w:lineRule="auto"/>
        <w:jc w:val="both"/>
        <w:rPr>
          <w:sz w:val="26"/>
          <w:szCs w:val="26"/>
        </w:rPr>
      </w:pPr>
      <w:r w:rsidRPr="00C61464">
        <w:rPr>
          <w:sz w:val="26"/>
          <w:szCs w:val="26"/>
        </w:rPr>
        <w:t>d) Đối với các khoản đầu tư vào công ty con, công ty liên doanh, liên kết:</w:t>
      </w:r>
    </w:p>
    <w:p w:rsidR="00F75C56" w:rsidRPr="00C61464" w:rsidRDefault="00F75C56" w:rsidP="004E56F3">
      <w:pPr>
        <w:spacing w:before="120" w:after="120" w:line="312" w:lineRule="auto"/>
        <w:jc w:val="both"/>
        <w:rPr>
          <w:sz w:val="26"/>
          <w:szCs w:val="26"/>
        </w:rPr>
      </w:pPr>
      <w:r w:rsidRPr="00C61464">
        <w:rPr>
          <w:sz w:val="26"/>
          <w:szCs w:val="26"/>
        </w:rPr>
        <w:t xml:space="preserve">- Đối với các công ty con, công ty liên doanh, liên kết được mua trong kỳ, thời điểm ghi nhận ban đầu là thời điểm nào? Có tuân thủ CMKT Hợp nhất kinh doanh đối với công ty </w:t>
      </w:r>
      <w:r w:rsidRPr="00C61464">
        <w:rPr>
          <w:sz w:val="26"/>
          <w:szCs w:val="26"/>
        </w:rPr>
        <w:lastRenderedPageBreak/>
        <w:t>con được mua trong kỳ không? Có tuân thủ CMKT Đầu tư vào công ty liên doanh, liên kết không?</w:t>
      </w:r>
    </w:p>
    <w:p w:rsidR="00F75C56" w:rsidRPr="00C61464" w:rsidRDefault="00F75C56" w:rsidP="004E56F3">
      <w:pPr>
        <w:spacing w:before="120" w:after="120" w:line="312" w:lineRule="auto"/>
        <w:jc w:val="both"/>
        <w:rPr>
          <w:sz w:val="26"/>
          <w:szCs w:val="26"/>
        </w:rPr>
      </w:pPr>
      <w:r w:rsidRPr="00C61464">
        <w:rPr>
          <w:sz w:val="26"/>
          <w:szCs w:val="26"/>
        </w:rPr>
        <w:t>- Nguyên tắc xác định công ty con, công ty liên doanh, liên kết (dựa theo tỷ lệ quyền biểu quyết, tỷ lệ vốn góp hay tỷ lệ lợi ích);</w:t>
      </w:r>
    </w:p>
    <w:p w:rsidR="00F75C56" w:rsidRPr="00C61464" w:rsidRDefault="00F75C56" w:rsidP="004E56F3">
      <w:pPr>
        <w:spacing w:before="120" w:after="120" w:line="312" w:lineRule="auto"/>
        <w:jc w:val="both"/>
        <w:rPr>
          <w:sz w:val="26"/>
          <w:szCs w:val="26"/>
        </w:rPr>
      </w:pPr>
      <w:r w:rsidRPr="00C61464">
        <w:rPr>
          <w:sz w:val="26"/>
          <w:szCs w:val="26"/>
        </w:rPr>
        <w:t xml:space="preserve">- Giá trị ghi sổ của khoản đầu tư vào công ty con được xác định theo giá gốc, giá trị hợp lý hay giá trị khác? Giá trị ghi sổ của khoản đầu tư vào công ty liên doanh, liên kết được xác định theo giá gốc, phương pháp vốn chủ sở hữu hay phương pháp khác? </w:t>
      </w:r>
    </w:p>
    <w:p w:rsidR="00F75C56" w:rsidRPr="00C61464" w:rsidRDefault="00F75C56" w:rsidP="004E56F3">
      <w:pPr>
        <w:spacing w:before="120" w:after="120" w:line="312" w:lineRule="auto"/>
        <w:jc w:val="both"/>
        <w:rPr>
          <w:sz w:val="26"/>
          <w:szCs w:val="26"/>
        </w:rPr>
      </w:pPr>
      <w:r w:rsidRPr="00C61464">
        <w:rPr>
          <w:sz w:val="26"/>
          <w:szCs w:val="26"/>
        </w:rPr>
        <w:t>- Căn cứ lập dự phòng tổn thất đầu tư vào công ty con, công ty liên doanh, liên kết; Báo cáo tài chính để xác định tổn thất (Báo cáo tài chính hợp nhất hay Báo cáo tài chính riêng của công ty con, công ty liên doanh, liên kết);</w:t>
      </w:r>
    </w:p>
    <w:p w:rsidR="00F75C56" w:rsidRPr="00C61464" w:rsidRDefault="00F75C56" w:rsidP="004E56F3">
      <w:pPr>
        <w:spacing w:before="120" w:after="120" w:line="312" w:lineRule="auto"/>
        <w:jc w:val="both"/>
        <w:rPr>
          <w:sz w:val="26"/>
          <w:szCs w:val="26"/>
        </w:rPr>
      </w:pPr>
      <w:r w:rsidRPr="00C61464">
        <w:rPr>
          <w:sz w:val="26"/>
          <w:szCs w:val="26"/>
        </w:rPr>
        <w:t>đ) Đối với các khoản đầu tư vào công cụ vốn của đơn vị khác:</w:t>
      </w:r>
    </w:p>
    <w:p w:rsidR="00F75C56" w:rsidRPr="00C61464" w:rsidRDefault="00F75C56" w:rsidP="004E56F3">
      <w:pPr>
        <w:spacing w:before="120" w:after="120" w:line="312" w:lineRule="auto"/>
        <w:jc w:val="both"/>
        <w:rPr>
          <w:sz w:val="26"/>
          <w:szCs w:val="26"/>
        </w:rPr>
      </w:pPr>
      <w:r w:rsidRPr="00C61464">
        <w:rPr>
          <w:sz w:val="26"/>
          <w:szCs w:val="26"/>
        </w:rPr>
        <w:t xml:space="preserve">- Giá trị ghi sổ của khoản đầu tư vào đơn vị khác được xác định theo giá gốc hay phương pháp khác? </w:t>
      </w:r>
    </w:p>
    <w:p w:rsidR="00F75C56" w:rsidRPr="00C61464" w:rsidRDefault="00F75C56" w:rsidP="004E56F3">
      <w:pPr>
        <w:spacing w:before="120" w:after="120" w:line="312" w:lineRule="auto"/>
        <w:jc w:val="both"/>
        <w:rPr>
          <w:sz w:val="26"/>
          <w:szCs w:val="26"/>
        </w:rPr>
      </w:pPr>
      <w:r w:rsidRPr="00C61464">
        <w:rPr>
          <w:sz w:val="26"/>
          <w:szCs w:val="26"/>
        </w:rPr>
        <w:t>- Căn cứ lập dự phòng tổn thất đầu tư vào đơn vị khác; Báo cáo tài chính để xác định tổn thất (Báo cáo tài chính hợp nhất hay Báo cáo tài chính riêng của đơn vị được đầu tư);</w:t>
      </w:r>
    </w:p>
    <w:p w:rsidR="00F75C56" w:rsidRPr="00C61464" w:rsidRDefault="00F75C56" w:rsidP="004E56F3">
      <w:pPr>
        <w:spacing w:before="120" w:after="120" w:line="312" w:lineRule="auto"/>
        <w:jc w:val="both"/>
        <w:rPr>
          <w:sz w:val="26"/>
          <w:szCs w:val="26"/>
        </w:rPr>
      </w:pPr>
      <w:r w:rsidRPr="00C61464">
        <w:rPr>
          <w:sz w:val="26"/>
          <w:szCs w:val="26"/>
        </w:rPr>
        <w:t>e) Các phương pháp kế toán đối với các giao dịch khác liên quan đến đầu tư tài chính:</w:t>
      </w:r>
    </w:p>
    <w:p w:rsidR="00F75C56" w:rsidRPr="00C61464" w:rsidRDefault="00F75C56" w:rsidP="004E56F3">
      <w:pPr>
        <w:spacing w:before="120" w:after="120" w:line="312" w:lineRule="auto"/>
        <w:jc w:val="both"/>
        <w:rPr>
          <w:sz w:val="26"/>
          <w:szCs w:val="26"/>
        </w:rPr>
      </w:pPr>
      <w:r w:rsidRPr="00C61464">
        <w:rPr>
          <w:sz w:val="26"/>
          <w:szCs w:val="26"/>
        </w:rPr>
        <w:t>- Giao dịch hoán đổi cổ phiếu;</w:t>
      </w:r>
    </w:p>
    <w:p w:rsidR="00F75C56" w:rsidRPr="00C61464" w:rsidRDefault="00F75C56" w:rsidP="004E56F3">
      <w:pPr>
        <w:spacing w:before="120" w:after="120" w:line="312" w:lineRule="auto"/>
        <w:jc w:val="both"/>
        <w:rPr>
          <w:sz w:val="26"/>
          <w:szCs w:val="26"/>
        </w:rPr>
      </w:pPr>
      <w:r w:rsidRPr="00C61464">
        <w:rPr>
          <w:sz w:val="26"/>
          <w:szCs w:val="26"/>
        </w:rPr>
        <w:t>- Giao dịch đầu tư dưới hình thức góp vốn;</w:t>
      </w:r>
    </w:p>
    <w:p w:rsidR="00F75C56" w:rsidRPr="00C61464" w:rsidRDefault="00F75C56" w:rsidP="004E56F3">
      <w:pPr>
        <w:spacing w:before="120" w:after="120" w:line="312" w:lineRule="auto"/>
        <w:jc w:val="both"/>
        <w:rPr>
          <w:sz w:val="26"/>
          <w:szCs w:val="26"/>
        </w:rPr>
      </w:pPr>
      <w:r w:rsidRPr="00C61464">
        <w:rPr>
          <w:sz w:val="26"/>
          <w:szCs w:val="26"/>
        </w:rPr>
        <w:t>- Giao dịch dưới hình thức mua lại phần vốn góp;</w:t>
      </w:r>
    </w:p>
    <w:p w:rsidR="00F75C56" w:rsidRPr="00C61464" w:rsidRDefault="00F75C56" w:rsidP="004E56F3">
      <w:pPr>
        <w:spacing w:before="120" w:after="120" w:line="312" w:lineRule="auto"/>
        <w:jc w:val="both"/>
        <w:rPr>
          <w:sz w:val="26"/>
          <w:szCs w:val="26"/>
        </w:rPr>
      </w:pPr>
      <w:r w:rsidRPr="00C61464">
        <w:rPr>
          <w:sz w:val="26"/>
          <w:szCs w:val="26"/>
        </w:rPr>
        <w:t>- Phương pháp kế toán đối với khoản cổ tức được chia bằng cổ phiếu;</w:t>
      </w:r>
    </w:p>
    <w:p w:rsidR="00F75C56" w:rsidRPr="00C61464" w:rsidRDefault="00F75C56" w:rsidP="004E56F3">
      <w:pPr>
        <w:spacing w:before="120" w:after="120" w:line="312" w:lineRule="auto"/>
        <w:jc w:val="both"/>
        <w:rPr>
          <w:sz w:val="26"/>
          <w:szCs w:val="26"/>
        </w:rPr>
      </w:pPr>
      <w:r w:rsidRPr="00C61464">
        <w:rPr>
          <w:sz w:val="26"/>
          <w:szCs w:val="26"/>
        </w:rPr>
        <w:t>(6) Nguyên tắc kế toán nợ phải thu</w:t>
      </w:r>
    </w:p>
    <w:p w:rsidR="00F75C56" w:rsidRPr="00C61464" w:rsidRDefault="00F75C56" w:rsidP="004E56F3">
      <w:pPr>
        <w:spacing w:before="120" w:after="120" w:line="312" w:lineRule="auto"/>
        <w:jc w:val="both"/>
        <w:rPr>
          <w:sz w:val="26"/>
          <w:szCs w:val="26"/>
        </w:rPr>
      </w:pPr>
      <w:r w:rsidRPr="00C61464">
        <w:rPr>
          <w:sz w:val="26"/>
          <w:szCs w:val="26"/>
        </w:rPr>
        <w:t>- Tiêu chí phân loại các khoản nợ phải thu (phải thu khách hàng, phải thu khác, phải thu nội bộ)</w:t>
      </w:r>
    </w:p>
    <w:p w:rsidR="00F75C56" w:rsidRPr="00C61464" w:rsidRDefault="00F75C56" w:rsidP="004E56F3">
      <w:pPr>
        <w:spacing w:before="120" w:after="120" w:line="312" w:lineRule="auto"/>
        <w:jc w:val="both"/>
        <w:rPr>
          <w:sz w:val="26"/>
          <w:szCs w:val="26"/>
        </w:rPr>
      </w:pPr>
      <w:r w:rsidRPr="00C61464">
        <w:rPr>
          <w:sz w:val="26"/>
          <w:szCs w:val="26"/>
        </w:rPr>
        <w:t>- Có được theo dõi chi tiết theo kỳ hạn gốc, kỳ hạn còn lại tại thời điểm báo cáo, theo nguyên tệ và theo từng đối tượng không?</w:t>
      </w:r>
      <w:r w:rsidRPr="00C61464">
        <w:rPr>
          <w:sz w:val="26"/>
          <w:szCs w:val="26"/>
        </w:rPr>
        <w:tab/>
      </w:r>
    </w:p>
    <w:p w:rsidR="00F75C56" w:rsidRPr="00C61464" w:rsidRDefault="00F75C56" w:rsidP="004E56F3">
      <w:pPr>
        <w:spacing w:before="120" w:after="120" w:line="312" w:lineRule="auto"/>
        <w:jc w:val="both"/>
        <w:rPr>
          <w:sz w:val="26"/>
          <w:szCs w:val="26"/>
        </w:rPr>
      </w:pPr>
      <w:r w:rsidRPr="00C61464">
        <w:rPr>
          <w:sz w:val="26"/>
          <w:szCs w:val="26"/>
        </w:rPr>
        <w:t>- Có đánh giá lại các khoản thỏa mãn định nghĩa của các khoản mục tiền tệ có gốc ngoại tệ không? Tỷ giá dùng để đánh giá lại là gì?</w:t>
      </w:r>
    </w:p>
    <w:p w:rsidR="00F75C56" w:rsidRPr="00C61464" w:rsidRDefault="00F75C56" w:rsidP="004E56F3">
      <w:pPr>
        <w:spacing w:before="120" w:after="120" w:line="312" w:lineRule="auto"/>
        <w:jc w:val="both"/>
        <w:rPr>
          <w:sz w:val="26"/>
          <w:szCs w:val="26"/>
        </w:rPr>
      </w:pPr>
      <w:r w:rsidRPr="00C61464">
        <w:rPr>
          <w:sz w:val="26"/>
          <w:szCs w:val="26"/>
        </w:rPr>
        <w:t>- Có ghi nhận nợ phải thu không vượt quá giá trị có thể thu hồi không?</w:t>
      </w:r>
    </w:p>
    <w:p w:rsidR="00F75C56" w:rsidRPr="00C61464" w:rsidRDefault="00F75C56" w:rsidP="004E56F3">
      <w:pPr>
        <w:spacing w:before="120" w:after="120" w:line="312" w:lineRule="auto"/>
        <w:jc w:val="both"/>
        <w:rPr>
          <w:sz w:val="26"/>
          <w:szCs w:val="26"/>
        </w:rPr>
      </w:pPr>
      <w:r w:rsidRPr="00C61464">
        <w:rPr>
          <w:sz w:val="26"/>
          <w:szCs w:val="26"/>
        </w:rPr>
        <w:t>- Phương pháp lập dự phòng phải thu khó đòi.</w:t>
      </w:r>
      <w:r w:rsidRPr="00C61464">
        <w:rPr>
          <w:sz w:val="26"/>
          <w:szCs w:val="26"/>
        </w:rPr>
        <w:tab/>
      </w:r>
    </w:p>
    <w:p w:rsidR="00F75C56" w:rsidRPr="00C61464" w:rsidRDefault="00F75C56" w:rsidP="004E56F3">
      <w:pPr>
        <w:spacing w:before="120" w:after="120" w:line="312" w:lineRule="auto"/>
        <w:jc w:val="both"/>
        <w:rPr>
          <w:sz w:val="26"/>
          <w:szCs w:val="26"/>
        </w:rPr>
      </w:pPr>
      <w:r w:rsidRPr="00C61464">
        <w:rPr>
          <w:sz w:val="26"/>
          <w:szCs w:val="26"/>
        </w:rPr>
        <w:t>(7) Nguyên tắc ghi nhận hàng tồn kho</w:t>
      </w:r>
    </w:p>
    <w:p w:rsidR="00F75C56" w:rsidRPr="00C61464" w:rsidRDefault="00F75C56" w:rsidP="004E56F3">
      <w:pPr>
        <w:spacing w:before="120" w:after="120" w:line="312" w:lineRule="auto"/>
        <w:jc w:val="both"/>
        <w:rPr>
          <w:sz w:val="26"/>
          <w:szCs w:val="26"/>
        </w:rPr>
      </w:pPr>
      <w:r w:rsidRPr="00C61464">
        <w:rPr>
          <w:sz w:val="26"/>
          <w:szCs w:val="26"/>
        </w:rPr>
        <w:t>- Nguyên tắc ghi nhận hàng tồn kho: Nêu rõ hàng tồn kho được ghi nhận theo giá gốc hoặc theo giá trị thuần có thể thực hiện được.</w:t>
      </w:r>
    </w:p>
    <w:p w:rsidR="00F75C56" w:rsidRPr="00C61464" w:rsidRDefault="00F75C56" w:rsidP="004E56F3">
      <w:pPr>
        <w:spacing w:before="120" w:after="120" w:line="312" w:lineRule="auto"/>
        <w:jc w:val="both"/>
        <w:rPr>
          <w:sz w:val="26"/>
          <w:szCs w:val="26"/>
        </w:rPr>
      </w:pPr>
      <w:r w:rsidRPr="00C61464">
        <w:rPr>
          <w:sz w:val="26"/>
          <w:szCs w:val="26"/>
        </w:rPr>
        <w:lastRenderedPageBreak/>
        <w:t>- Phương pháp tính giá trị hàng tồn kho: Nêu rõ doanh nghiệp áp dụng phương pháp nào (Bình quân gia quyền; nhập trước, xuất trước; hay tính theo giá đích danh, phương pháp giá bán lẻ).</w:t>
      </w:r>
    </w:p>
    <w:p w:rsidR="00F75C56" w:rsidRPr="00C61464" w:rsidRDefault="00F75C56" w:rsidP="004E56F3">
      <w:pPr>
        <w:spacing w:before="120" w:after="120" w:line="312" w:lineRule="auto"/>
        <w:jc w:val="both"/>
        <w:rPr>
          <w:sz w:val="26"/>
          <w:szCs w:val="26"/>
        </w:rPr>
      </w:pPr>
      <w:r w:rsidRPr="00C61464">
        <w:rPr>
          <w:sz w:val="26"/>
          <w:szCs w:val="26"/>
        </w:rPr>
        <w:t>- Phương pháp hạch toán hàng tồn kho: Nêu rõ doanh nghiệp áp dụng phương pháp kê khai thường xuyên hay phương pháp kiểm kê định kỳ.</w:t>
      </w:r>
    </w:p>
    <w:p w:rsidR="00F75C56" w:rsidRPr="00C61464" w:rsidRDefault="00F75C56" w:rsidP="004E56F3">
      <w:pPr>
        <w:spacing w:before="120" w:after="120" w:line="312" w:lineRule="auto"/>
        <w:jc w:val="both"/>
        <w:rPr>
          <w:sz w:val="26"/>
          <w:szCs w:val="26"/>
        </w:rPr>
      </w:pPr>
      <w:r w:rsidRPr="00C61464">
        <w:rPr>
          <w:sz w:val="26"/>
          <w:szCs w:val="26"/>
        </w:rPr>
        <w:t>- Phương pháp lập dự phòng giảm giá hàng tồn kho: Nêu rõ doanh nghiệp lập dự phòng giảm giá hàng tồn kho trên cơ sở chênh lệch lớn hơn của giá gốc và giá trị thuần có thể thực hiện được của hàng tồn kho. Giá trị thuần có thể thực hiện được của hàng tồn kho có được xác định theo đúng quy định của Chuẩn mực kế toán “Hàng tồn kho” hay không? Phương pháp lập dự phòng giảm giá hàng tồn kho là lập theo số chênh lệch giữa số dự phòng phải lập năm nay với số dự phòng đã lập năm trước chưa sử dụng hết dẫn đến năm nay phải lập thêm hay hoàn nhập.</w:t>
      </w:r>
    </w:p>
    <w:p w:rsidR="00F75C56" w:rsidRPr="00C61464" w:rsidRDefault="00F75C56" w:rsidP="004E56F3">
      <w:pPr>
        <w:spacing w:before="120" w:after="120" w:line="312" w:lineRule="auto"/>
        <w:jc w:val="both"/>
        <w:rPr>
          <w:sz w:val="26"/>
          <w:szCs w:val="26"/>
        </w:rPr>
      </w:pPr>
      <w:r w:rsidRPr="00C61464">
        <w:rPr>
          <w:sz w:val="26"/>
          <w:szCs w:val="26"/>
        </w:rPr>
        <w:t>(8) Nguyên tắc kế toán và khấu hao TSCĐ, TSCĐ thuê tài chính, Bất động sản đầu tư</w:t>
      </w:r>
    </w:p>
    <w:p w:rsidR="00F75C56" w:rsidRPr="00C61464" w:rsidRDefault="00F75C56" w:rsidP="004E56F3">
      <w:pPr>
        <w:spacing w:before="120" w:after="120" w:line="312" w:lineRule="auto"/>
        <w:jc w:val="both"/>
        <w:rPr>
          <w:sz w:val="26"/>
          <w:szCs w:val="26"/>
        </w:rPr>
      </w:pPr>
      <w:r w:rsidRPr="00C61464">
        <w:rPr>
          <w:sz w:val="26"/>
          <w:szCs w:val="26"/>
        </w:rPr>
        <w:t xml:space="preserve">a) Nguyên tắc kế toán TSCĐ hữu hình, TSCĐ vô hình: </w:t>
      </w:r>
    </w:p>
    <w:p w:rsidR="00F75C56" w:rsidRPr="00C61464" w:rsidRDefault="00F75C56" w:rsidP="004E56F3">
      <w:pPr>
        <w:spacing w:before="120" w:after="120" w:line="312" w:lineRule="auto"/>
        <w:jc w:val="both"/>
        <w:rPr>
          <w:sz w:val="26"/>
          <w:szCs w:val="26"/>
        </w:rPr>
      </w:pPr>
      <w:r w:rsidRPr="00C61464">
        <w:rPr>
          <w:sz w:val="26"/>
          <w:szCs w:val="26"/>
        </w:rPr>
        <w:t xml:space="preserve">- Nêu rõ giá trị ghi sổ của TSCĐ là theo nguyên giá hay giá đánh giá lại. </w:t>
      </w:r>
    </w:p>
    <w:p w:rsidR="00F75C56" w:rsidRPr="00C61464" w:rsidRDefault="00F75C56" w:rsidP="004E56F3">
      <w:pPr>
        <w:spacing w:before="120" w:after="120" w:line="312" w:lineRule="auto"/>
        <w:jc w:val="both"/>
        <w:rPr>
          <w:sz w:val="26"/>
          <w:szCs w:val="26"/>
        </w:rPr>
      </w:pPr>
      <w:r w:rsidRPr="00C61464">
        <w:rPr>
          <w:sz w:val="26"/>
          <w:szCs w:val="26"/>
        </w:rPr>
        <w:t>- Nguyên tắc kế toán các khoản chi phí phát sinh sau ghi nhận ban đầu (chi phí nâng cấp, cải tạo, duy tu, sửa chữa) được ghi nhận vào giá trị ghi sổ hay chi phí sản xuất, kinh doanh;</w:t>
      </w:r>
    </w:p>
    <w:p w:rsidR="00F75C56" w:rsidRPr="00C61464" w:rsidRDefault="00F75C56" w:rsidP="004E56F3">
      <w:pPr>
        <w:spacing w:before="120" w:after="120" w:line="312" w:lineRule="auto"/>
        <w:jc w:val="both"/>
        <w:rPr>
          <w:sz w:val="26"/>
          <w:szCs w:val="26"/>
        </w:rPr>
      </w:pPr>
      <w:r w:rsidRPr="00C61464">
        <w:rPr>
          <w:sz w:val="26"/>
          <w:szCs w:val="26"/>
        </w:rPr>
        <w:t>- Nêu rõ các phương pháp khấu hao TSCĐ; Số phải khấu hao tính theo nguyên giá hay bằng nguyên giá trừ giá trị có thể thu hồi ước tính từ việc thanh lý, nhượng bán TSCĐ;</w:t>
      </w:r>
    </w:p>
    <w:p w:rsidR="00F75C56" w:rsidRPr="00C61464" w:rsidRDefault="00F75C56" w:rsidP="004E56F3">
      <w:pPr>
        <w:spacing w:before="120" w:after="120" w:line="312" w:lineRule="auto"/>
        <w:jc w:val="both"/>
        <w:rPr>
          <w:sz w:val="26"/>
          <w:szCs w:val="26"/>
        </w:rPr>
      </w:pPr>
      <w:r w:rsidRPr="00C61464">
        <w:rPr>
          <w:sz w:val="26"/>
          <w:szCs w:val="26"/>
        </w:rPr>
        <w:t>- Các quy định khác về quản lý, sử dụng, khấu hao TSCĐ có được tuân thủ không?</w:t>
      </w:r>
    </w:p>
    <w:p w:rsidR="00F75C56" w:rsidRPr="00C61464" w:rsidRDefault="00F75C56" w:rsidP="004E56F3">
      <w:pPr>
        <w:spacing w:before="120" w:after="120" w:line="312" w:lineRule="auto"/>
        <w:jc w:val="both"/>
        <w:rPr>
          <w:sz w:val="26"/>
          <w:szCs w:val="26"/>
        </w:rPr>
      </w:pPr>
      <w:r w:rsidRPr="00C61464">
        <w:rPr>
          <w:sz w:val="26"/>
          <w:szCs w:val="26"/>
        </w:rPr>
        <w:t xml:space="preserve">b) Nguyên tắc kế toán TSCĐ thuê tài chính: </w:t>
      </w:r>
    </w:p>
    <w:p w:rsidR="00F75C56" w:rsidRPr="00C61464" w:rsidRDefault="00F75C56" w:rsidP="004E56F3">
      <w:pPr>
        <w:spacing w:before="120" w:after="120" w:line="312" w:lineRule="auto"/>
        <w:jc w:val="both"/>
        <w:rPr>
          <w:sz w:val="26"/>
          <w:szCs w:val="26"/>
        </w:rPr>
      </w:pPr>
      <w:r w:rsidRPr="00C61464">
        <w:rPr>
          <w:sz w:val="26"/>
          <w:szCs w:val="26"/>
        </w:rPr>
        <w:t xml:space="preserve">- Nêu rõ giá trị ghi sổ được xác định như thế nào; </w:t>
      </w:r>
    </w:p>
    <w:p w:rsidR="00F75C56" w:rsidRPr="00C61464" w:rsidRDefault="00F75C56" w:rsidP="004E56F3">
      <w:pPr>
        <w:spacing w:before="120" w:after="120" w:line="312" w:lineRule="auto"/>
        <w:jc w:val="both"/>
        <w:rPr>
          <w:sz w:val="26"/>
          <w:szCs w:val="26"/>
        </w:rPr>
      </w:pPr>
      <w:r w:rsidRPr="00C61464">
        <w:rPr>
          <w:sz w:val="26"/>
          <w:szCs w:val="26"/>
        </w:rPr>
        <w:t>- Nêu rõ các phương pháp khấu hao TSCĐ thuê tài chính.</w:t>
      </w:r>
    </w:p>
    <w:p w:rsidR="00F75C56" w:rsidRPr="00C61464" w:rsidRDefault="00F75C56" w:rsidP="004E56F3">
      <w:pPr>
        <w:spacing w:before="120" w:after="120" w:line="312" w:lineRule="auto"/>
        <w:jc w:val="both"/>
        <w:rPr>
          <w:sz w:val="26"/>
          <w:szCs w:val="26"/>
        </w:rPr>
      </w:pPr>
      <w:r w:rsidRPr="00C61464">
        <w:rPr>
          <w:sz w:val="26"/>
          <w:szCs w:val="26"/>
        </w:rPr>
        <w:t>c) Nguyên tắc kế toán Bất động sản đầu tư.</w:t>
      </w:r>
    </w:p>
    <w:p w:rsidR="00F75C56" w:rsidRPr="00C61464" w:rsidRDefault="00F75C56" w:rsidP="004E56F3">
      <w:pPr>
        <w:spacing w:before="120" w:after="120" w:line="312" w:lineRule="auto"/>
        <w:jc w:val="both"/>
        <w:rPr>
          <w:sz w:val="26"/>
          <w:szCs w:val="26"/>
        </w:rPr>
      </w:pPr>
      <w:r w:rsidRPr="00C61464">
        <w:rPr>
          <w:sz w:val="26"/>
          <w:szCs w:val="26"/>
        </w:rPr>
        <w:t>- Giá trị ghi sổ BĐS đầu tư được ghi nhận theo phương pháp nào?</w:t>
      </w:r>
    </w:p>
    <w:p w:rsidR="00F75C56" w:rsidRPr="00C61464" w:rsidRDefault="00F75C56" w:rsidP="004E56F3">
      <w:pPr>
        <w:spacing w:before="120" w:after="120" w:line="312" w:lineRule="auto"/>
        <w:jc w:val="both"/>
        <w:rPr>
          <w:sz w:val="26"/>
          <w:szCs w:val="26"/>
        </w:rPr>
      </w:pPr>
      <w:r w:rsidRPr="00C61464">
        <w:rPr>
          <w:sz w:val="26"/>
          <w:szCs w:val="26"/>
        </w:rPr>
        <w:t>- Nêu rõ các phương pháp khấu hao BĐS đầu tư.</w:t>
      </w:r>
    </w:p>
    <w:p w:rsidR="00F75C56" w:rsidRPr="00C61464" w:rsidRDefault="00F75C56" w:rsidP="004E56F3">
      <w:pPr>
        <w:spacing w:before="120" w:after="120" w:line="312" w:lineRule="auto"/>
        <w:jc w:val="both"/>
        <w:rPr>
          <w:sz w:val="26"/>
          <w:szCs w:val="26"/>
        </w:rPr>
      </w:pPr>
      <w:r w:rsidRPr="00C61464">
        <w:rPr>
          <w:sz w:val="26"/>
          <w:szCs w:val="26"/>
        </w:rPr>
        <w:t>(9) Nguyên tắc kế toán các hợp đồng hợp tác kinh doanh (BCC)</w:t>
      </w:r>
    </w:p>
    <w:p w:rsidR="00F75C56" w:rsidRPr="00C61464" w:rsidRDefault="00F75C56" w:rsidP="004E56F3">
      <w:pPr>
        <w:spacing w:before="120" w:after="120" w:line="312" w:lineRule="auto"/>
        <w:jc w:val="both"/>
        <w:rPr>
          <w:sz w:val="26"/>
          <w:szCs w:val="26"/>
        </w:rPr>
      </w:pPr>
      <w:r w:rsidRPr="00C61464">
        <w:rPr>
          <w:sz w:val="26"/>
          <w:szCs w:val="26"/>
        </w:rPr>
        <w:t>a) Đối với bên góp vốn</w:t>
      </w:r>
    </w:p>
    <w:p w:rsidR="00F75C56" w:rsidRPr="00C61464" w:rsidRDefault="00F75C56" w:rsidP="004E56F3">
      <w:pPr>
        <w:spacing w:before="120" w:after="120" w:line="312" w:lineRule="auto"/>
        <w:jc w:val="both"/>
        <w:rPr>
          <w:sz w:val="26"/>
          <w:szCs w:val="26"/>
        </w:rPr>
      </w:pPr>
      <w:r w:rsidRPr="00C61464">
        <w:rPr>
          <w:sz w:val="26"/>
          <w:szCs w:val="26"/>
        </w:rPr>
        <w:t>- Các khoản vốn (bằng tiền hoặc tài sản phi tiền tệ) góp vào BCC được ghi nhận như thế nào;</w:t>
      </w:r>
    </w:p>
    <w:p w:rsidR="00F75C56" w:rsidRPr="00C61464" w:rsidRDefault="00F75C56" w:rsidP="004E56F3">
      <w:pPr>
        <w:spacing w:before="120" w:after="120" w:line="312" w:lineRule="auto"/>
        <w:jc w:val="both"/>
        <w:rPr>
          <w:sz w:val="26"/>
          <w:szCs w:val="26"/>
        </w:rPr>
      </w:pPr>
      <w:r w:rsidRPr="00C61464">
        <w:rPr>
          <w:sz w:val="26"/>
          <w:szCs w:val="26"/>
        </w:rPr>
        <w:t>- Ghi nhận doanh thu, chi phí liên quan đến hợp đồng được ghi nhận như thế nào?</w:t>
      </w:r>
    </w:p>
    <w:p w:rsidR="00F75C56" w:rsidRPr="00C61464" w:rsidRDefault="00F75C56" w:rsidP="004E56F3">
      <w:pPr>
        <w:spacing w:before="120" w:after="120" w:line="312" w:lineRule="auto"/>
        <w:jc w:val="both"/>
        <w:rPr>
          <w:sz w:val="26"/>
          <w:szCs w:val="26"/>
        </w:rPr>
      </w:pPr>
      <w:r w:rsidRPr="00C61464">
        <w:rPr>
          <w:sz w:val="26"/>
          <w:szCs w:val="26"/>
        </w:rPr>
        <w:t xml:space="preserve"> b) Đối với bên nhận vốn góp (bên thực hiện việc điều hành, phát sinh chi phí chung)</w:t>
      </w:r>
    </w:p>
    <w:p w:rsidR="00F75C56" w:rsidRPr="00C61464" w:rsidRDefault="00F75C56" w:rsidP="004E56F3">
      <w:pPr>
        <w:spacing w:before="120" w:after="120" w:line="312" w:lineRule="auto"/>
        <w:jc w:val="both"/>
        <w:rPr>
          <w:sz w:val="26"/>
          <w:szCs w:val="26"/>
        </w:rPr>
      </w:pPr>
      <w:r w:rsidRPr="00C61464">
        <w:rPr>
          <w:sz w:val="26"/>
          <w:szCs w:val="26"/>
        </w:rPr>
        <w:lastRenderedPageBreak/>
        <w:t>- Nguyên tắc ghi nhận vốn góp của các bên khác</w:t>
      </w:r>
    </w:p>
    <w:p w:rsidR="00F75C56" w:rsidRPr="00C61464" w:rsidRDefault="00F75C56" w:rsidP="004E56F3">
      <w:pPr>
        <w:spacing w:before="120" w:after="120" w:line="312" w:lineRule="auto"/>
        <w:jc w:val="both"/>
        <w:rPr>
          <w:sz w:val="26"/>
          <w:szCs w:val="26"/>
        </w:rPr>
      </w:pPr>
      <w:r w:rsidRPr="00C61464">
        <w:rPr>
          <w:sz w:val="26"/>
          <w:szCs w:val="26"/>
        </w:rPr>
        <w:t>- Nguyên tắc phân chia doanh thu, chi phí, sản phẩm của hợp đồng.</w:t>
      </w:r>
    </w:p>
    <w:p w:rsidR="00F75C56" w:rsidRPr="00C61464" w:rsidRDefault="00F75C56" w:rsidP="004E56F3">
      <w:pPr>
        <w:spacing w:before="120" w:after="120" w:line="312" w:lineRule="auto"/>
        <w:jc w:val="both"/>
        <w:rPr>
          <w:sz w:val="26"/>
          <w:szCs w:val="26"/>
        </w:rPr>
      </w:pPr>
      <w:r w:rsidRPr="00C61464">
        <w:rPr>
          <w:sz w:val="26"/>
          <w:szCs w:val="26"/>
        </w:rPr>
        <w:t>(10) Nguyên tắc kế toán thuế TNDN hoãn lại</w:t>
      </w:r>
    </w:p>
    <w:p w:rsidR="00F75C56" w:rsidRPr="00C61464" w:rsidRDefault="00F75C56" w:rsidP="004E56F3">
      <w:pPr>
        <w:spacing w:before="120" w:after="120" w:line="312" w:lineRule="auto"/>
        <w:jc w:val="both"/>
        <w:rPr>
          <w:sz w:val="26"/>
          <w:szCs w:val="26"/>
        </w:rPr>
      </w:pPr>
      <w:r w:rsidRPr="00C61464">
        <w:rPr>
          <w:sz w:val="26"/>
          <w:szCs w:val="26"/>
        </w:rPr>
        <w:t>a) Nguyên tắc kế toán tài sản thuế thu nhập hoãn lại</w:t>
      </w:r>
    </w:p>
    <w:p w:rsidR="00F75C56" w:rsidRPr="00C61464" w:rsidRDefault="00F75C56" w:rsidP="004E56F3">
      <w:pPr>
        <w:spacing w:before="120" w:after="120" w:line="312" w:lineRule="auto"/>
        <w:jc w:val="both"/>
        <w:rPr>
          <w:sz w:val="26"/>
          <w:szCs w:val="26"/>
        </w:rPr>
      </w:pPr>
      <w:r w:rsidRPr="00C61464">
        <w:rPr>
          <w:sz w:val="26"/>
          <w:szCs w:val="26"/>
        </w:rPr>
        <w:t xml:space="preserve">- Căn cứ ghi nhận tài sản thuế thu nhập hoãn lại (chênh lệch tạm thời được khấu trừ, lỗ tính thuế hay ưu đãi thuế chưa sử dụng); </w:t>
      </w:r>
      <w:r w:rsidRPr="00C61464">
        <w:rPr>
          <w:sz w:val="26"/>
          <w:szCs w:val="26"/>
        </w:rPr>
        <w:tab/>
      </w:r>
    </w:p>
    <w:p w:rsidR="00F75C56" w:rsidRPr="00C61464" w:rsidRDefault="00F75C56" w:rsidP="004E56F3">
      <w:pPr>
        <w:spacing w:before="120" w:after="120" w:line="312" w:lineRule="auto"/>
        <w:jc w:val="both"/>
        <w:rPr>
          <w:sz w:val="26"/>
          <w:szCs w:val="26"/>
        </w:rPr>
      </w:pPr>
      <w:r w:rsidRPr="00C61464">
        <w:rPr>
          <w:sz w:val="26"/>
          <w:szCs w:val="26"/>
        </w:rPr>
        <w:t>- Thuế suất (%) được sử dụng để xác định giá trị tài sản thuế thu nhập hoãn lại;</w:t>
      </w:r>
    </w:p>
    <w:p w:rsidR="00F75C56" w:rsidRPr="00C61464" w:rsidRDefault="00F75C56" w:rsidP="004E56F3">
      <w:pPr>
        <w:spacing w:before="120" w:after="120" w:line="312" w:lineRule="auto"/>
        <w:jc w:val="both"/>
        <w:rPr>
          <w:sz w:val="26"/>
          <w:szCs w:val="26"/>
        </w:rPr>
      </w:pPr>
      <w:r w:rsidRPr="00C61464">
        <w:rPr>
          <w:sz w:val="26"/>
          <w:szCs w:val="26"/>
        </w:rPr>
        <w:t>- Có bù trừ với thuế thu nhập hoãn lại phải trả không?</w:t>
      </w:r>
      <w:r w:rsidRPr="00C61464">
        <w:rPr>
          <w:sz w:val="26"/>
          <w:szCs w:val="26"/>
        </w:rPr>
        <w:tab/>
      </w:r>
    </w:p>
    <w:p w:rsidR="00F75C56" w:rsidRPr="00C61464" w:rsidRDefault="00F75C56" w:rsidP="004E56F3">
      <w:pPr>
        <w:spacing w:before="120" w:after="120" w:line="312" w:lineRule="auto"/>
        <w:jc w:val="both"/>
        <w:rPr>
          <w:sz w:val="26"/>
          <w:szCs w:val="26"/>
        </w:rPr>
      </w:pPr>
      <w:r w:rsidRPr="00C61464">
        <w:rPr>
          <w:sz w:val="26"/>
          <w:szCs w:val="26"/>
        </w:rPr>
        <w:t>- Có xác định khả năng có thu nhập chịu thuế trong tương lai khi ghi nhận tài sản thuế thu nhập hoãn lại không? Có đánh giá lại tài sản thuế thu nhập hoãn lại chưa được ghi nhận không?</w:t>
      </w:r>
    </w:p>
    <w:p w:rsidR="00F75C56" w:rsidRPr="00C61464" w:rsidRDefault="00F75C56" w:rsidP="004E56F3">
      <w:pPr>
        <w:spacing w:before="120" w:after="120" w:line="312" w:lineRule="auto"/>
        <w:jc w:val="both"/>
        <w:rPr>
          <w:sz w:val="26"/>
          <w:szCs w:val="26"/>
        </w:rPr>
      </w:pPr>
      <w:r w:rsidRPr="00C61464">
        <w:rPr>
          <w:sz w:val="26"/>
          <w:szCs w:val="26"/>
        </w:rPr>
        <w:t>b) Nguyên tắc kế toán thuế TNDN hoãn lại phải trả</w:t>
      </w:r>
    </w:p>
    <w:p w:rsidR="0014124C" w:rsidRDefault="00F75C56" w:rsidP="004E56F3">
      <w:pPr>
        <w:spacing w:before="120" w:after="120" w:line="312" w:lineRule="auto"/>
        <w:jc w:val="both"/>
        <w:rPr>
          <w:sz w:val="26"/>
          <w:szCs w:val="26"/>
        </w:rPr>
      </w:pPr>
      <w:r w:rsidRPr="00C61464">
        <w:rPr>
          <w:sz w:val="26"/>
          <w:szCs w:val="26"/>
        </w:rPr>
        <w:t xml:space="preserve">- Căn cứ ghi nhận thuế thu nhập hoãn lại phải trả (chênh lệch tạm thời chịu thuế); </w:t>
      </w:r>
    </w:p>
    <w:p w:rsidR="00F75C56" w:rsidRPr="00C61464" w:rsidRDefault="00F75C56" w:rsidP="004E56F3">
      <w:pPr>
        <w:spacing w:before="120" w:after="120" w:line="312" w:lineRule="auto"/>
        <w:jc w:val="both"/>
        <w:rPr>
          <w:sz w:val="26"/>
          <w:szCs w:val="26"/>
        </w:rPr>
      </w:pPr>
      <w:r w:rsidRPr="00C61464">
        <w:rPr>
          <w:sz w:val="26"/>
          <w:szCs w:val="26"/>
        </w:rPr>
        <w:t>- Thuế suất (%) được sử dụng để xác định giá trị thuế thu nhập hoãn lại phải trả;</w:t>
      </w:r>
    </w:p>
    <w:p w:rsidR="00F75C56" w:rsidRPr="00C61464" w:rsidRDefault="00F75C56" w:rsidP="004E56F3">
      <w:pPr>
        <w:spacing w:before="120" w:after="120" w:line="312" w:lineRule="auto"/>
        <w:jc w:val="both"/>
        <w:rPr>
          <w:sz w:val="26"/>
          <w:szCs w:val="26"/>
        </w:rPr>
      </w:pPr>
      <w:r w:rsidRPr="00C61464">
        <w:rPr>
          <w:sz w:val="26"/>
          <w:szCs w:val="26"/>
        </w:rPr>
        <w:t>- Có bù trừ với tài sản thuế thu nhập hoãn lại không?</w:t>
      </w:r>
      <w:r w:rsidRPr="00C61464">
        <w:rPr>
          <w:sz w:val="26"/>
          <w:szCs w:val="26"/>
        </w:rPr>
        <w:tab/>
      </w:r>
    </w:p>
    <w:p w:rsidR="00F75C56" w:rsidRPr="00C61464" w:rsidRDefault="00F75C56" w:rsidP="004E56F3">
      <w:pPr>
        <w:spacing w:before="120" w:after="120" w:line="312" w:lineRule="auto"/>
        <w:jc w:val="both"/>
        <w:rPr>
          <w:sz w:val="26"/>
          <w:szCs w:val="26"/>
        </w:rPr>
      </w:pPr>
      <w:r w:rsidRPr="00C61464">
        <w:rPr>
          <w:sz w:val="26"/>
          <w:szCs w:val="26"/>
        </w:rPr>
        <w:t>(11)  Nguyên tắc kế toán chi phí trả trước</w:t>
      </w:r>
    </w:p>
    <w:p w:rsidR="00F75C56" w:rsidRPr="00C61464" w:rsidRDefault="00F75C56" w:rsidP="004E56F3">
      <w:pPr>
        <w:spacing w:before="120" w:after="120" w:line="312" w:lineRule="auto"/>
        <w:jc w:val="both"/>
        <w:rPr>
          <w:sz w:val="26"/>
          <w:szCs w:val="26"/>
        </w:rPr>
      </w:pPr>
      <w:r w:rsidRPr="00C61464">
        <w:rPr>
          <w:sz w:val="26"/>
          <w:szCs w:val="26"/>
        </w:rPr>
        <w:t>- Nêu rõ chi phí trả trước được phân bổ dần vào chi phí sản xuất, kinh doanh bao gồm những khoản chi phí nào.</w:t>
      </w:r>
    </w:p>
    <w:p w:rsidR="00F75C56" w:rsidRPr="00C61464" w:rsidRDefault="00F75C56" w:rsidP="004E56F3">
      <w:pPr>
        <w:spacing w:before="120" w:after="120" w:line="312" w:lineRule="auto"/>
        <w:jc w:val="both"/>
        <w:rPr>
          <w:sz w:val="26"/>
          <w:szCs w:val="26"/>
        </w:rPr>
      </w:pPr>
      <w:r w:rsidRPr="00C61464">
        <w:rPr>
          <w:sz w:val="26"/>
          <w:szCs w:val="26"/>
        </w:rPr>
        <w:t>- Phương pháp và thời gian phân bổ chi phí trả trước;</w:t>
      </w:r>
    </w:p>
    <w:p w:rsidR="00F75C56" w:rsidRPr="00C61464" w:rsidRDefault="00F75C56" w:rsidP="004E56F3">
      <w:pPr>
        <w:spacing w:before="120" w:after="120" w:line="312" w:lineRule="auto"/>
        <w:jc w:val="both"/>
        <w:rPr>
          <w:sz w:val="26"/>
          <w:szCs w:val="26"/>
        </w:rPr>
      </w:pPr>
      <w:r w:rsidRPr="00C61464">
        <w:rPr>
          <w:sz w:val="26"/>
          <w:szCs w:val="26"/>
        </w:rPr>
        <w:t>- Phương pháp và thời gian phân bổ lợi thế thương mại, lợi thế kinh doanh phát sinh khi cổ phần hóa;</w:t>
      </w:r>
    </w:p>
    <w:p w:rsidR="00F75C56" w:rsidRPr="00C61464" w:rsidRDefault="00F75C56" w:rsidP="004E56F3">
      <w:pPr>
        <w:spacing w:before="120" w:after="120" w:line="312" w:lineRule="auto"/>
        <w:jc w:val="both"/>
        <w:rPr>
          <w:sz w:val="26"/>
          <w:szCs w:val="26"/>
        </w:rPr>
      </w:pPr>
      <w:r w:rsidRPr="00C61464">
        <w:rPr>
          <w:sz w:val="26"/>
          <w:szCs w:val="26"/>
        </w:rPr>
        <w:t>- Có theo dõi chi tiết chi phí trả trước theo kỳ hạn không?</w:t>
      </w:r>
    </w:p>
    <w:p w:rsidR="00F75C56" w:rsidRPr="00C61464" w:rsidRDefault="00F75C56" w:rsidP="004E56F3">
      <w:pPr>
        <w:spacing w:before="120" w:after="120" w:line="312" w:lineRule="auto"/>
        <w:jc w:val="both"/>
        <w:rPr>
          <w:sz w:val="26"/>
          <w:szCs w:val="26"/>
        </w:rPr>
      </w:pPr>
      <w:r w:rsidRPr="00C61464">
        <w:rPr>
          <w:sz w:val="26"/>
          <w:szCs w:val="26"/>
        </w:rPr>
        <w:t>(12) Nguyên tắc kế toán nợ phải trả</w:t>
      </w:r>
    </w:p>
    <w:p w:rsidR="00F75C56" w:rsidRPr="00C61464" w:rsidRDefault="00F75C56" w:rsidP="004E56F3">
      <w:pPr>
        <w:spacing w:before="120" w:after="120" w:line="312" w:lineRule="auto"/>
        <w:jc w:val="both"/>
        <w:rPr>
          <w:sz w:val="26"/>
          <w:szCs w:val="26"/>
        </w:rPr>
      </w:pPr>
      <w:r w:rsidRPr="00C61464">
        <w:rPr>
          <w:sz w:val="26"/>
          <w:szCs w:val="26"/>
        </w:rPr>
        <w:t>- Phân loại nợ phải trả như thế nào?</w:t>
      </w:r>
    </w:p>
    <w:p w:rsidR="00F75C56" w:rsidRPr="00C61464" w:rsidRDefault="00F75C56" w:rsidP="004E56F3">
      <w:pPr>
        <w:spacing w:before="120" w:after="120" w:line="312" w:lineRule="auto"/>
        <w:jc w:val="both"/>
        <w:rPr>
          <w:sz w:val="26"/>
          <w:szCs w:val="26"/>
        </w:rPr>
      </w:pPr>
      <w:r w:rsidRPr="00C61464">
        <w:rPr>
          <w:sz w:val="26"/>
          <w:szCs w:val="26"/>
        </w:rPr>
        <w:t>- Có theo dõi nợ phải trả theo từng đối tượng, kỳ hạn gốc, kỳ hạn còn lại tại thời điểm báo cáo, theo nguyên tệ không?</w:t>
      </w:r>
    </w:p>
    <w:p w:rsidR="00F75C56" w:rsidRPr="00C61464" w:rsidRDefault="00F75C56" w:rsidP="004E56F3">
      <w:pPr>
        <w:spacing w:before="120" w:after="120" w:line="312" w:lineRule="auto"/>
        <w:jc w:val="both"/>
        <w:rPr>
          <w:sz w:val="26"/>
          <w:szCs w:val="26"/>
        </w:rPr>
      </w:pPr>
      <w:r w:rsidRPr="00C61464">
        <w:rPr>
          <w:sz w:val="26"/>
          <w:szCs w:val="26"/>
        </w:rPr>
        <w:t>- Có đánh giá lại nợ phải trả thỏa mãn định nghĩa các khoản mục tiền tệ có gốc ngoại tệ không?</w:t>
      </w:r>
    </w:p>
    <w:p w:rsidR="00F75C56" w:rsidRPr="00C61464" w:rsidRDefault="00F75C56" w:rsidP="004E56F3">
      <w:pPr>
        <w:spacing w:before="120" w:after="120" w:line="312" w:lineRule="auto"/>
        <w:jc w:val="both"/>
        <w:rPr>
          <w:sz w:val="26"/>
          <w:szCs w:val="26"/>
        </w:rPr>
      </w:pPr>
      <w:r w:rsidRPr="00C61464">
        <w:rPr>
          <w:sz w:val="26"/>
          <w:szCs w:val="26"/>
        </w:rPr>
        <w:t>- Có ghi nhận nợ phải trả không thấp hơn nghĩa vụ phải thanh toán không?</w:t>
      </w:r>
    </w:p>
    <w:p w:rsidR="00F75C56" w:rsidRPr="00C61464" w:rsidRDefault="00F75C56" w:rsidP="004E56F3">
      <w:pPr>
        <w:spacing w:before="120" w:after="120" w:line="312" w:lineRule="auto"/>
        <w:jc w:val="both"/>
        <w:rPr>
          <w:sz w:val="26"/>
          <w:szCs w:val="26"/>
        </w:rPr>
      </w:pPr>
      <w:r w:rsidRPr="00C61464">
        <w:rPr>
          <w:sz w:val="26"/>
          <w:szCs w:val="26"/>
        </w:rPr>
        <w:t>- Có lập dự phòng nợ phải trả không?</w:t>
      </w:r>
      <w:r w:rsidRPr="00C61464">
        <w:rPr>
          <w:sz w:val="26"/>
          <w:szCs w:val="26"/>
        </w:rPr>
        <w:tab/>
      </w:r>
    </w:p>
    <w:p w:rsidR="00F75C56" w:rsidRPr="00C61464" w:rsidRDefault="00F75C56" w:rsidP="004E56F3">
      <w:pPr>
        <w:spacing w:before="120" w:after="120" w:line="312" w:lineRule="auto"/>
        <w:jc w:val="both"/>
        <w:rPr>
          <w:sz w:val="26"/>
          <w:szCs w:val="26"/>
        </w:rPr>
      </w:pPr>
      <w:r w:rsidRPr="00C61464">
        <w:rPr>
          <w:sz w:val="26"/>
          <w:szCs w:val="26"/>
        </w:rPr>
        <w:lastRenderedPageBreak/>
        <w:t>(13) Nguyên tắc ghi nhận vay và nợ phải trả thuê tài chính</w:t>
      </w:r>
    </w:p>
    <w:p w:rsidR="00F75C56" w:rsidRPr="00C61464" w:rsidRDefault="00F75C56" w:rsidP="004E56F3">
      <w:pPr>
        <w:spacing w:before="120" w:after="120" w:line="312" w:lineRule="auto"/>
        <w:jc w:val="both"/>
        <w:rPr>
          <w:sz w:val="26"/>
          <w:szCs w:val="26"/>
        </w:rPr>
      </w:pPr>
      <w:r w:rsidRPr="00C61464">
        <w:rPr>
          <w:sz w:val="26"/>
          <w:szCs w:val="26"/>
        </w:rPr>
        <w:t>- Giá trị khoản vay và nợ thuê tài chính được ghi nhận như thế nào?</w:t>
      </w:r>
    </w:p>
    <w:p w:rsidR="00F75C56" w:rsidRPr="00C61464" w:rsidRDefault="00F75C56" w:rsidP="004E56F3">
      <w:pPr>
        <w:spacing w:before="120" w:after="120" w:line="312" w:lineRule="auto"/>
        <w:jc w:val="both"/>
        <w:rPr>
          <w:sz w:val="26"/>
          <w:szCs w:val="26"/>
        </w:rPr>
      </w:pPr>
      <w:r w:rsidRPr="00C61464">
        <w:rPr>
          <w:sz w:val="26"/>
          <w:szCs w:val="26"/>
        </w:rPr>
        <w:t>- Có theo dõi theo từng đối tượng, kỳ hạn, nguyên tệ không?</w:t>
      </w:r>
    </w:p>
    <w:p w:rsidR="00F75C56" w:rsidRPr="00C61464" w:rsidRDefault="00F75C56" w:rsidP="004E56F3">
      <w:pPr>
        <w:spacing w:before="120" w:after="120" w:line="312" w:lineRule="auto"/>
        <w:jc w:val="both"/>
        <w:rPr>
          <w:sz w:val="26"/>
          <w:szCs w:val="26"/>
        </w:rPr>
      </w:pPr>
      <w:r w:rsidRPr="00C61464">
        <w:rPr>
          <w:sz w:val="26"/>
          <w:szCs w:val="26"/>
        </w:rPr>
        <w:t>- Có đánh giá lại các khoản vay và nợ thuê tài chính bằng ngoại tệ không?</w:t>
      </w:r>
      <w:r w:rsidRPr="00C61464">
        <w:rPr>
          <w:sz w:val="26"/>
          <w:szCs w:val="26"/>
        </w:rPr>
        <w:tab/>
        <w:t>(14) Nguyên tắc ghi nhận và vốn hoá các khoản chi phí đi vay:</w:t>
      </w:r>
    </w:p>
    <w:p w:rsidR="00F75C56" w:rsidRPr="00C61464" w:rsidRDefault="00F75C56" w:rsidP="004E56F3">
      <w:pPr>
        <w:spacing w:before="120" w:after="120" w:line="312" w:lineRule="auto"/>
        <w:jc w:val="both"/>
        <w:rPr>
          <w:sz w:val="26"/>
          <w:szCs w:val="26"/>
        </w:rPr>
      </w:pPr>
      <w:r w:rsidRPr="00C61464">
        <w:rPr>
          <w:sz w:val="26"/>
          <w:szCs w:val="26"/>
        </w:rPr>
        <w:t>- Nguyên tắc ghi nhận chi phí đi vay: Nêu rõ chi phí đi vay được ghi nhận vào chi phí sản xuất, kinh doanh trong kỳ khi phát sinh, trừ khi được vốn hoá theo quy định của Chuẩn mực kế toán “Chi phí đi vay”.</w:t>
      </w:r>
    </w:p>
    <w:p w:rsidR="00F75C56" w:rsidRPr="00C61464" w:rsidRDefault="00F75C56" w:rsidP="004E56F3">
      <w:pPr>
        <w:spacing w:before="120" w:after="120" w:line="312" w:lineRule="auto"/>
        <w:jc w:val="both"/>
        <w:rPr>
          <w:sz w:val="26"/>
          <w:szCs w:val="26"/>
        </w:rPr>
      </w:pPr>
      <w:r w:rsidRPr="00C61464">
        <w:rPr>
          <w:sz w:val="26"/>
          <w:szCs w:val="26"/>
        </w:rPr>
        <w:t xml:space="preserve">- Tỷ lệ vốn hoá được sử dụng để xác định chi phí đi vay được vốn hoá trong kỳ: Nêu rõ tỷ lệ vốn hoá này là bao nhiêu (Tỷ lệ vốn hoá này được xác định theo công thức tính quy định trong Thông tư hướng dẫn kế toán Chuẩn mực số “Chi phí đi vay”. </w:t>
      </w:r>
    </w:p>
    <w:p w:rsidR="00F75C56" w:rsidRPr="00C61464" w:rsidRDefault="00F75C56" w:rsidP="004E56F3">
      <w:pPr>
        <w:spacing w:before="120" w:after="120" w:line="312" w:lineRule="auto"/>
        <w:jc w:val="both"/>
        <w:rPr>
          <w:sz w:val="26"/>
          <w:szCs w:val="26"/>
        </w:rPr>
      </w:pPr>
      <w:r w:rsidRPr="00C61464">
        <w:rPr>
          <w:sz w:val="26"/>
          <w:szCs w:val="26"/>
        </w:rPr>
        <w:t>(15) Nguyên tắc ghi nhận chi phí phải trả: Nêu rõ các khoản chi phí chưa chi nhưng được ước tính để ghi nhận vào chi phí sản xuất, kinh doanh trong kỳ là những khoản chi phí nào? Cơ sở xác định giá trị của những khoản chi phí đó.</w:t>
      </w:r>
    </w:p>
    <w:p w:rsidR="00F75C56" w:rsidRPr="00C61464" w:rsidRDefault="00F75C56" w:rsidP="004E56F3">
      <w:pPr>
        <w:spacing w:before="120" w:after="120" w:line="312" w:lineRule="auto"/>
        <w:jc w:val="both"/>
        <w:rPr>
          <w:sz w:val="26"/>
          <w:szCs w:val="26"/>
        </w:rPr>
      </w:pPr>
      <w:r w:rsidRPr="00C61464">
        <w:rPr>
          <w:sz w:val="26"/>
          <w:szCs w:val="26"/>
        </w:rPr>
        <w:t>(16) Nguyên tắc và phương pháp ghi nhận các khoản dự phòng phải trả:</w:t>
      </w:r>
    </w:p>
    <w:p w:rsidR="00F75C56" w:rsidRPr="00C61464" w:rsidRDefault="00F75C56" w:rsidP="004E56F3">
      <w:pPr>
        <w:spacing w:before="120" w:after="120" w:line="312" w:lineRule="auto"/>
        <w:jc w:val="both"/>
        <w:rPr>
          <w:sz w:val="26"/>
          <w:szCs w:val="26"/>
        </w:rPr>
      </w:pPr>
      <w:r w:rsidRPr="00C61464">
        <w:rPr>
          <w:sz w:val="26"/>
          <w:szCs w:val="26"/>
        </w:rPr>
        <w:t>- Nguyên tắc ghi nhận dự phòng phải trả: Nêu rõ các khoản dự phòng phải trả đã ghi nhận có thoả mãn các điều kiện quy định trong Chuẩn mực kế toán “Các khoản dự phòng, tài sản và nợ tiềm tàng” không?.</w:t>
      </w:r>
    </w:p>
    <w:p w:rsidR="00F75C56" w:rsidRPr="00C61464" w:rsidRDefault="00F75C56" w:rsidP="004E56F3">
      <w:pPr>
        <w:spacing w:before="120" w:after="120" w:line="312" w:lineRule="auto"/>
        <w:jc w:val="both"/>
        <w:rPr>
          <w:sz w:val="26"/>
          <w:szCs w:val="26"/>
        </w:rPr>
      </w:pPr>
      <w:r w:rsidRPr="00C61464">
        <w:rPr>
          <w:sz w:val="26"/>
          <w:szCs w:val="26"/>
        </w:rPr>
        <w:t xml:space="preserve">- Phương pháp ghi nhận dự phòng phải trả: Nêu rõ các khoản dự phòng phải trả được lập thêm (hoặc hoàn nhập) theo số chênh lệch lớn hơn (hoặc nhỏ hơn) giữa số dự phòng phải trả phải lập năm nay so với số dự phòng phải trả đã lập năm trước chưa sử dụng đang ghi trên sổ kế toán. </w:t>
      </w:r>
    </w:p>
    <w:p w:rsidR="00F75C56" w:rsidRPr="00C61464" w:rsidRDefault="00F75C56" w:rsidP="004E56F3">
      <w:pPr>
        <w:spacing w:before="120" w:after="120" w:line="312" w:lineRule="auto"/>
        <w:jc w:val="both"/>
        <w:rPr>
          <w:sz w:val="26"/>
          <w:szCs w:val="26"/>
        </w:rPr>
      </w:pPr>
      <w:r w:rsidRPr="00C61464">
        <w:rPr>
          <w:sz w:val="26"/>
          <w:szCs w:val="26"/>
        </w:rPr>
        <w:t>(17) Nguyên tắc ghi nhận doanh thu chưa thực hiện</w:t>
      </w:r>
    </w:p>
    <w:p w:rsidR="00F75C56" w:rsidRPr="00C61464" w:rsidRDefault="00F75C56" w:rsidP="004E56F3">
      <w:pPr>
        <w:spacing w:before="120" w:after="120" w:line="312" w:lineRule="auto"/>
        <w:jc w:val="both"/>
        <w:rPr>
          <w:sz w:val="26"/>
          <w:szCs w:val="26"/>
        </w:rPr>
      </w:pPr>
      <w:r w:rsidRPr="00C61464">
        <w:rPr>
          <w:sz w:val="26"/>
          <w:szCs w:val="26"/>
        </w:rPr>
        <w:t>- Doanh thu chưa thực hiện được ghi nhận trên cơ sở nào?</w:t>
      </w:r>
    </w:p>
    <w:p w:rsidR="00F75C56" w:rsidRPr="00C61464" w:rsidRDefault="00F75C56" w:rsidP="004E56F3">
      <w:pPr>
        <w:spacing w:before="120" w:after="120" w:line="312" w:lineRule="auto"/>
        <w:jc w:val="both"/>
        <w:rPr>
          <w:sz w:val="26"/>
          <w:szCs w:val="26"/>
        </w:rPr>
      </w:pPr>
      <w:r w:rsidRPr="00C61464">
        <w:rPr>
          <w:sz w:val="26"/>
          <w:szCs w:val="26"/>
        </w:rPr>
        <w:t>- Phương pháp phân bổ doanh thu chưa thực hiện.</w:t>
      </w:r>
    </w:p>
    <w:p w:rsidR="00F75C56" w:rsidRPr="00C61464" w:rsidRDefault="00F75C56" w:rsidP="004E56F3">
      <w:pPr>
        <w:spacing w:before="120" w:after="120" w:line="312" w:lineRule="auto"/>
        <w:jc w:val="both"/>
        <w:rPr>
          <w:sz w:val="26"/>
          <w:szCs w:val="26"/>
        </w:rPr>
      </w:pPr>
      <w:r w:rsidRPr="00C61464">
        <w:rPr>
          <w:sz w:val="26"/>
          <w:szCs w:val="26"/>
        </w:rPr>
        <w:t>(18) Nguyên tắc ghi nhận trái phiếu chuyển đổi</w:t>
      </w:r>
    </w:p>
    <w:p w:rsidR="00F75C56" w:rsidRPr="00C61464" w:rsidRDefault="00F75C56" w:rsidP="004E56F3">
      <w:pPr>
        <w:spacing w:before="120" w:after="120" w:line="312" w:lineRule="auto"/>
        <w:jc w:val="both"/>
        <w:rPr>
          <w:sz w:val="26"/>
          <w:szCs w:val="26"/>
        </w:rPr>
      </w:pPr>
      <w:r w:rsidRPr="00C61464">
        <w:rPr>
          <w:sz w:val="26"/>
          <w:szCs w:val="26"/>
        </w:rPr>
        <w:t>- Có được ghi nhận riêng cấu phần nợ và cấu phần vốn không?</w:t>
      </w:r>
    </w:p>
    <w:p w:rsidR="00F75C56" w:rsidRPr="00C61464" w:rsidRDefault="00F75C56" w:rsidP="004E56F3">
      <w:pPr>
        <w:spacing w:before="120" w:after="120" w:line="312" w:lineRule="auto"/>
        <w:jc w:val="both"/>
        <w:rPr>
          <w:sz w:val="26"/>
          <w:szCs w:val="26"/>
        </w:rPr>
      </w:pPr>
      <w:r w:rsidRPr="00C61464">
        <w:rPr>
          <w:sz w:val="26"/>
          <w:szCs w:val="26"/>
        </w:rPr>
        <w:t>- Lãi suất sử dụng để chiết khấu dòng tiền có tin cậy không?</w:t>
      </w:r>
    </w:p>
    <w:p w:rsidR="00F75C56" w:rsidRPr="00C61464" w:rsidRDefault="00F75C56" w:rsidP="004E56F3">
      <w:pPr>
        <w:spacing w:before="120" w:after="120" w:line="312" w:lineRule="auto"/>
        <w:jc w:val="both"/>
        <w:rPr>
          <w:sz w:val="26"/>
          <w:szCs w:val="26"/>
        </w:rPr>
      </w:pPr>
      <w:r w:rsidRPr="00C61464">
        <w:rPr>
          <w:sz w:val="26"/>
          <w:szCs w:val="26"/>
        </w:rPr>
        <w:t>(19) Nguyên tắc ghi nhận vốn chủ sở hữu:</w:t>
      </w:r>
    </w:p>
    <w:p w:rsidR="00F75C56" w:rsidRPr="00C61464" w:rsidRDefault="00F75C56" w:rsidP="004E56F3">
      <w:pPr>
        <w:spacing w:before="120" w:after="120" w:line="312" w:lineRule="auto"/>
        <w:jc w:val="both"/>
        <w:rPr>
          <w:sz w:val="26"/>
          <w:szCs w:val="26"/>
        </w:rPr>
      </w:pPr>
      <w:r w:rsidRPr="00C61464">
        <w:rPr>
          <w:sz w:val="26"/>
          <w:szCs w:val="26"/>
        </w:rPr>
        <w:t>- Vốn góp của chủ sở hữu có được ghi nhận theo số vốn thực góp không; Thặng dư vốn cổ phần được ghi nhận như thế nào? Khoản quyền chọn trái phiếu chuyển đổi được xác định như thế nào?</w:t>
      </w:r>
    </w:p>
    <w:p w:rsidR="00F75C56" w:rsidRPr="00C61464" w:rsidRDefault="00F75C56" w:rsidP="004E56F3">
      <w:pPr>
        <w:spacing w:before="120" w:after="120" w:line="312" w:lineRule="auto"/>
        <w:jc w:val="both"/>
        <w:rPr>
          <w:sz w:val="26"/>
          <w:szCs w:val="26"/>
        </w:rPr>
      </w:pPr>
      <w:r w:rsidRPr="00C61464">
        <w:rPr>
          <w:sz w:val="26"/>
          <w:szCs w:val="26"/>
        </w:rPr>
        <w:lastRenderedPageBreak/>
        <w:t>- Lý do ghi nhận khoản chênh lệch đánh giá lại tài sản và chênh lệch tỷ giá hối đoái?</w:t>
      </w:r>
    </w:p>
    <w:p w:rsidR="00F75C56" w:rsidRPr="00C61464" w:rsidRDefault="00F75C56" w:rsidP="004E56F3">
      <w:pPr>
        <w:spacing w:before="120" w:after="120" w:line="312" w:lineRule="auto"/>
        <w:jc w:val="both"/>
        <w:rPr>
          <w:sz w:val="26"/>
          <w:szCs w:val="26"/>
        </w:rPr>
      </w:pPr>
      <w:r w:rsidRPr="00C61464">
        <w:rPr>
          <w:sz w:val="26"/>
          <w:szCs w:val="26"/>
        </w:rPr>
        <w:t>- Lợi nhuận chưa phân phối được xác định như thế nào? Nguyên tắc phân phối lợi nhuận, cổ tức.</w:t>
      </w:r>
    </w:p>
    <w:p w:rsidR="00F75C56" w:rsidRPr="00C61464" w:rsidRDefault="00F75C56" w:rsidP="004E56F3">
      <w:pPr>
        <w:spacing w:before="120" w:after="120" w:line="312" w:lineRule="auto"/>
        <w:jc w:val="both"/>
        <w:rPr>
          <w:sz w:val="26"/>
          <w:szCs w:val="26"/>
        </w:rPr>
      </w:pPr>
      <w:r w:rsidRPr="00C61464">
        <w:rPr>
          <w:sz w:val="26"/>
          <w:szCs w:val="26"/>
        </w:rPr>
        <w:t>(20) Nguyên tắc và phương pháp ghi nhận doanh thu, thu nhập khác:</w:t>
      </w:r>
    </w:p>
    <w:p w:rsidR="00F75C56" w:rsidRPr="00C61464" w:rsidRDefault="00F75C56" w:rsidP="004E56F3">
      <w:pPr>
        <w:spacing w:before="120" w:after="120" w:line="312" w:lineRule="auto"/>
        <w:jc w:val="both"/>
        <w:rPr>
          <w:sz w:val="26"/>
          <w:szCs w:val="26"/>
        </w:rPr>
      </w:pPr>
      <w:r w:rsidRPr="00C61464">
        <w:rPr>
          <w:sz w:val="26"/>
          <w:szCs w:val="26"/>
        </w:rPr>
        <w:t>- Doanh thu bán hàng và cung cấp dịch vụ: Có tuân thủ đầy đủ các điều kiện ghi nhận doanh thu quy định tại Chuẩn mực kế toán “Doanh thu và thu nhập khác” hay không? Các  phương pháp nào được sử dụng để ghi nhận doanh thu.</w:t>
      </w:r>
    </w:p>
    <w:p w:rsidR="00F75C56" w:rsidRPr="00C61464" w:rsidRDefault="00F75C56" w:rsidP="004E56F3">
      <w:pPr>
        <w:spacing w:before="120" w:after="120" w:line="312" w:lineRule="auto"/>
        <w:jc w:val="both"/>
        <w:rPr>
          <w:sz w:val="26"/>
          <w:szCs w:val="26"/>
        </w:rPr>
      </w:pPr>
      <w:r w:rsidRPr="00C61464">
        <w:rPr>
          <w:sz w:val="26"/>
          <w:szCs w:val="26"/>
        </w:rPr>
        <w:t>- Doanh thu hợp đồng xây dựng: Có tuân thủ Chuẩn mực kế toán “Hợp đồng xây dựng” không? Các phương pháp nào được sử dụng để ghi nhận doanh thu hợp đồng xây dựng).</w:t>
      </w:r>
    </w:p>
    <w:p w:rsidR="00F75C56" w:rsidRPr="00C61464" w:rsidRDefault="00F75C56" w:rsidP="004E56F3">
      <w:pPr>
        <w:spacing w:before="120" w:after="120" w:line="312" w:lineRule="auto"/>
        <w:jc w:val="both"/>
        <w:rPr>
          <w:sz w:val="26"/>
          <w:szCs w:val="26"/>
        </w:rPr>
      </w:pPr>
      <w:r w:rsidRPr="00C61464">
        <w:rPr>
          <w:sz w:val="26"/>
          <w:szCs w:val="26"/>
        </w:rPr>
        <w:t xml:space="preserve">- Các phương pháp ghi nhận doanh thu hoạt động tài chính. </w:t>
      </w:r>
    </w:p>
    <w:p w:rsidR="00F75C56" w:rsidRPr="00C61464" w:rsidRDefault="00F75C56" w:rsidP="004E56F3">
      <w:pPr>
        <w:spacing w:before="120" w:after="120" w:line="312" w:lineRule="auto"/>
        <w:jc w:val="both"/>
        <w:rPr>
          <w:sz w:val="26"/>
          <w:szCs w:val="26"/>
        </w:rPr>
      </w:pPr>
      <w:r w:rsidRPr="00C61464">
        <w:rPr>
          <w:sz w:val="26"/>
          <w:szCs w:val="26"/>
        </w:rPr>
        <w:t>- Các nguyên tắc ghi nhận thu nhập khác.</w:t>
      </w:r>
    </w:p>
    <w:p w:rsidR="00F75C56" w:rsidRPr="00C61464" w:rsidRDefault="00F75C56" w:rsidP="004E56F3">
      <w:pPr>
        <w:spacing w:before="120" w:after="120" w:line="312" w:lineRule="auto"/>
        <w:jc w:val="both"/>
        <w:rPr>
          <w:sz w:val="26"/>
          <w:szCs w:val="26"/>
        </w:rPr>
      </w:pPr>
      <w:r w:rsidRPr="00C61464">
        <w:rPr>
          <w:sz w:val="26"/>
          <w:szCs w:val="26"/>
        </w:rPr>
        <w:t>(21) Nguyên tắc kế toán các khoản giảm trừ doanh thu</w:t>
      </w:r>
    </w:p>
    <w:p w:rsidR="00F75C56" w:rsidRPr="00C61464" w:rsidRDefault="00F75C56" w:rsidP="004E56F3">
      <w:pPr>
        <w:spacing w:before="120" w:after="120" w:line="312" w:lineRule="auto"/>
        <w:jc w:val="both"/>
        <w:rPr>
          <w:sz w:val="26"/>
          <w:szCs w:val="26"/>
        </w:rPr>
      </w:pPr>
      <w:r w:rsidRPr="00C61464">
        <w:rPr>
          <w:sz w:val="26"/>
          <w:szCs w:val="26"/>
        </w:rPr>
        <w:t>- Các khoản giảm trừ doanh thu gồm những gì?</w:t>
      </w:r>
    </w:p>
    <w:p w:rsidR="00F75C56" w:rsidRPr="00C61464" w:rsidRDefault="00F75C56" w:rsidP="004E56F3">
      <w:pPr>
        <w:spacing w:before="120" w:after="120" w:line="312" w:lineRule="auto"/>
        <w:jc w:val="both"/>
        <w:rPr>
          <w:sz w:val="26"/>
          <w:szCs w:val="26"/>
        </w:rPr>
      </w:pPr>
      <w:r w:rsidRPr="00C61464">
        <w:rPr>
          <w:sz w:val="26"/>
          <w:szCs w:val="26"/>
        </w:rPr>
        <w:t>- Có tuân thủ Chuẩn mực kế toán “Các sự kiện phát sinh sau ngày kết thúc kỳ kế toán năm” để điều chỉnh doanh thu không?</w:t>
      </w:r>
    </w:p>
    <w:p w:rsidR="00F75C56" w:rsidRPr="00C61464" w:rsidRDefault="00F75C56" w:rsidP="004E56F3">
      <w:pPr>
        <w:spacing w:before="120" w:after="120" w:line="312" w:lineRule="auto"/>
        <w:jc w:val="both"/>
        <w:rPr>
          <w:sz w:val="26"/>
          <w:szCs w:val="26"/>
        </w:rPr>
      </w:pPr>
      <w:r w:rsidRPr="00C61464">
        <w:rPr>
          <w:sz w:val="26"/>
          <w:szCs w:val="26"/>
        </w:rPr>
        <w:t>(22) Nguyên tắc kế toán giá vốn hàng bán</w:t>
      </w:r>
    </w:p>
    <w:p w:rsidR="00F75C56" w:rsidRPr="00C61464" w:rsidRDefault="00F75C56" w:rsidP="004E56F3">
      <w:pPr>
        <w:spacing w:before="120" w:after="120" w:line="312" w:lineRule="auto"/>
        <w:jc w:val="both"/>
        <w:rPr>
          <w:sz w:val="26"/>
          <w:szCs w:val="26"/>
        </w:rPr>
      </w:pPr>
      <w:r w:rsidRPr="00C61464">
        <w:rPr>
          <w:sz w:val="26"/>
          <w:szCs w:val="26"/>
        </w:rPr>
        <w:t>- Có đảm bảo nguyên tắc phù hợp với doanh thu không?</w:t>
      </w:r>
    </w:p>
    <w:p w:rsidR="00F75C56" w:rsidRPr="00C61464" w:rsidRDefault="00F75C56" w:rsidP="004E56F3">
      <w:pPr>
        <w:spacing w:before="120" w:after="120" w:line="312" w:lineRule="auto"/>
        <w:jc w:val="both"/>
        <w:rPr>
          <w:sz w:val="26"/>
          <w:szCs w:val="26"/>
        </w:rPr>
      </w:pPr>
      <w:r w:rsidRPr="00C61464">
        <w:rPr>
          <w:sz w:val="26"/>
          <w:szCs w:val="26"/>
        </w:rPr>
        <w:t>- Có đảm bảo nguyên tắc thận trọng, ghi nhận ngay các chi phí vượt trên mức bình thường của hàng tồn kho không?</w:t>
      </w:r>
    </w:p>
    <w:p w:rsidR="00F75C56" w:rsidRPr="00C61464" w:rsidRDefault="00F75C56" w:rsidP="004E56F3">
      <w:pPr>
        <w:spacing w:before="120" w:after="120" w:line="312" w:lineRule="auto"/>
        <w:jc w:val="both"/>
        <w:rPr>
          <w:sz w:val="26"/>
          <w:szCs w:val="26"/>
        </w:rPr>
      </w:pPr>
      <w:r w:rsidRPr="00C61464">
        <w:rPr>
          <w:sz w:val="26"/>
          <w:szCs w:val="26"/>
        </w:rPr>
        <w:t>- Các khoản ghi giảm giá vốn hàng bán là gì?</w:t>
      </w:r>
    </w:p>
    <w:p w:rsidR="00F75C56" w:rsidRPr="00C61464" w:rsidRDefault="00F75C56" w:rsidP="004E56F3">
      <w:pPr>
        <w:spacing w:before="120" w:after="120" w:line="312" w:lineRule="auto"/>
        <w:jc w:val="both"/>
        <w:rPr>
          <w:sz w:val="26"/>
          <w:szCs w:val="26"/>
        </w:rPr>
      </w:pPr>
      <w:r w:rsidRPr="00C61464">
        <w:rPr>
          <w:sz w:val="26"/>
          <w:szCs w:val="26"/>
        </w:rPr>
        <w:t>(23) Nguyên tắc và phương pháp ghi nhận chi phí tài chính: Có ghi nhận đầy đủ chi phí lãi vay (kể cả số trích trước), lỗ chênh lệch tỷ giá của kỳ báo cáo không?</w:t>
      </w:r>
    </w:p>
    <w:p w:rsidR="00F75C56" w:rsidRPr="00C61464" w:rsidRDefault="00F75C56" w:rsidP="004E56F3">
      <w:pPr>
        <w:spacing w:before="120" w:after="120" w:line="312" w:lineRule="auto"/>
        <w:jc w:val="both"/>
        <w:rPr>
          <w:sz w:val="26"/>
          <w:szCs w:val="26"/>
        </w:rPr>
      </w:pPr>
      <w:r w:rsidRPr="00C61464">
        <w:rPr>
          <w:sz w:val="26"/>
          <w:szCs w:val="26"/>
        </w:rPr>
        <w:t>(24) Chi phí bán hàng và chi phí quản lý doanh nghiệp</w:t>
      </w:r>
    </w:p>
    <w:p w:rsidR="00F75C56" w:rsidRPr="00C61464" w:rsidRDefault="00F75C56" w:rsidP="004E56F3">
      <w:pPr>
        <w:spacing w:before="120" w:after="120" w:line="312" w:lineRule="auto"/>
        <w:jc w:val="both"/>
        <w:rPr>
          <w:sz w:val="26"/>
          <w:szCs w:val="26"/>
        </w:rPr>
      </w:pPr>
      <w:r w:rsidRPr="00C61464">
        <w:rPr>
          <w:sz w:val="26"/>
          <w:szCs w:val="26"/>
        </w:rPr>
        <w:t>- Có ghi nhận đầy đủ chi phí bán hàng và chi phí quản lý doanh nghiệp phát sinh trong kỳ không?</w:t>
      </w:r>
    </w:p>
    <w:p w:rsidR="00F75C56" w:rsidRPr="00C61464" w:rsidRDefault="00F75C56" w:rsidP="004E56F3">
      <w:pPr>
        <w:spacing w:before="120" w:after="120" w:line="312" w:lineRule="auto"/>
        <w:jc w:val="both"/>
        <w:rPr>
          <w:sz w:val="26"/>
          <w:szCs w:val="26"/>
        </w:rPr>
      </w:pPr>
      <w:r w:rsidRPr="00C61464">
        <w:rPr>
          <w:sz w:val="26"/>
          <w:szCs w:val="26"/>
        </w:rPr>
        <w:t>- Các khoản điều chỉnh giảm chi phí bán hàng và chi phí quản lý doanh nghiệp là gì?</w:t>
      </w:r>
    </w:p>
    <w:p w:rsidR="00F75C56" w:rsidRPr="00C61464" w:rsidRDefault="00F75C56" w:rsidP="004E56F3">
      <w:pPr>
        <w:spacing w:before="120" w:after="120" w:line="312" w:lineRule="auto"/>
        <w:jc w:val="both"/>
        <w:rPr>
          <w:sz w:val="26"/>
          <w:szCs w:val="26"/>
        </w:rPr>
      </w:pPr>
      <w:r w:rsidRPr="00C61464">
        <w:rPr>
          <w:sz w:val="26"/>
          <w:szCs w:val="26"/>
        </w:rPr>
        <w:t>(25) Nguyên tắc và phương pháp ghi nhận chi phí thuế thu nhập doanh nghiệp hiện hành, chi phí thuế thu nhập doanh nghiệp hoãn lại: Chi phí thuế thu nhập doanh nghiệp hiện hành được xác định trên cơ sở thu nhập chịu thuế và thuế suất thuế TNDN trong năm hiện hành. Chi phí thuế thu nhập doanh nghiệp hoãn lại được xác định trên cơ sở số chênh lệch tạm thời được khấu trừ, số chênh lệch tạm thời chịu thuế và thuế suất thuế TNDN. Không bù trừ chi phí thuế TNDN hiện hành với chi phí thuế TNDN hoãn lại.</w:t>
      </w:r>
    </w:p>
    <w:p w:rsidR="00F75C56" w:rsidRPr="00C61464" w:rsidRDefault="00F75C56" w:rsidP="004E56F3">
      <w:pPr>
        <w:spacing w:before="120" w:after="120" w:line="312" w:lineRule="auto"/>
        <w:jc w:val="both"/>
        <w:rPr>
          <w:sz w:val="26"/>
          <w:szCs w:val="26"/>
        </w:rPr>
      </w:pPr>
      <w:r w:rsidRPr="00C61464">
        <w:rPr>
          <w:sz w:val="26"/>
          <w:szCs w:val="26"/>
        </w:rPr>
        <w:lastRenderedPageBreak/>
        <w:t>(26) Các nguyên tắc và phương pháp kế toán khác: Nêu rõ các nguyên tắc và phương pháp kế toán khác với mục đích giúp cho người sử dụng hiểu được là Báo cáo tài chính của doanh nghiệp đã được trình bày trên cơ sở tuân thủ hệ thống chuẩn mực kế toán Việt Nam do Bộ Tài chính ban hành.</w:t>
      </w:r>
    </w:p>
    <w:p w:rsidR="00F75C56" w:rsidRPr="00C61464" w:rsidRDefault="0014124C" w:rsidP="004E56F3">
      <w:pPr>
        <w:spacing w:before="120" w:after="120" w:line="312" w:lineRule="auto"/>
        <w:jc w:val="both"/>
        <w:rPr>
          <w:b/>
          <w:i/>
          <w:sz w:val="26"/>
          <w:szCs w:val="26"/>
        </w:rPr>
      </w:pPr>
      <w:r>
        <w:rPr>
          <w:b/>
          <w:sz w:val="26"/>
          <w:szCs w:val="26"/>
        </w:rPr>
        <w:t>3.</w:t>
      </w:r>
      <w:r w:rsidR="00B87038" w:rsidRPr="00C61464">
        <w:rPr>
          <w:b/>
          <w:sz w:val="26"/>
          <w:szCs w:val="26"/>
          <w:lang w:val="vi-VN"/>
        </w:rPr>
        <w:t>1.5.</w:t>
      </w:r>
      <w:r w:rsidR="00F75C56" w:rsidRPr="00C61464">
        <w:rPr>
          <w:b/>
          <w:i/>
          <w:sz w:val="26"/>
          <w:szCs w:val="26"/>
        </w:rPr>
        <w:t>4.5. Các chính sách kế toán áp dụng trong trường hợp doanh nghiệp không đáp ứng giả định hoạt động liên tục</w:t>
      </w:r>
    </w:p>
    <w:p w:rsidR="00F75C56" w:rsidRPr="00C61464" w:rsidRDefault="00F75C56" w:rsidP="004E56F3">
      <w:pPr>
        <w:spacing w:before="120" w:after="120" w:line="312" w:lineRule="auto"/>
        <w:jc w:val="both"/>
        <w:rPr>
          <w:sz w:val="26"/>
          <w:szCs w:val="26"/>
        </w:rPr>
      </w:pPr>
      <w:r w:rsidRPr="00C61464">
        <w:rPr>
          <w:sz w:val="26"/>
          <w:szCs w:val="26"/>
        </w:rPr>
        <w:t>a) Chính sách tái phân loại tài sản và nợ phải trả dài hạn thành ngắn hạn</w:t>
      </w:r>
    </w:p>
    <w:p w:rsidR="00F75C56" w:rsidRPr="00C61464" w:rsidRDefault="00F75C56" w:rsidP="004E56F3">
      <w:pPr>
        <w:spacing w:before="120" w:after="120" w:line="312" w:lineRule="auto"/>
        <w:jc w:val="both"/>
        <w:rPr>
          <w:sz w:val="26"/>
          <w:szCs w:val="26"/>
        </w:rPr>
      </w:pPr>
      <w:r w:rsidRPr="00C61464">
        <w:rPr>
          <w:sz w:val="26"/>
          <w:szCs w:val="26"/>
        </w:rPr>
        <w:t>b) Nguyên tắc xác định giá trị</w:t>
      </w:r>
    </w:p>
    <w:p w:rsidR="00F75C56" w:rsidRPr="00C61464" w:rsidRDefault="00F75C56" w:rsidP="004E56F3">
      <w:pPr>
        <w:spacing w:before="120" w:after="120" w:line="312" w:lineRule="auto"/>
        <w:jc w:val="both"/>
        <w:rPr>
          <w:sz w:val="26"/>
          <w:szCs w:val="26"/>
        </w:rPr>
      </w:pPr>
      <w:r w:rsidRPr="00C61464">
        <w:rPr>
          <w:sz w:val="26"/>
          <w:szCs w:val="26"/>
        </w:rPr>
        <w:t>- Các khoản đầu tư tài chính;</w:t>
      </w:r>
    </w:p>
    <w:p w:rsidR="00F75C56" w:rsidRPr="00C61464" w:rsidRDefault="00F75C56" w:rsidP="004E56F3">
      <w:pPr>
        <w:spacing w:before="120" w:after="120" w:line="312" w:lineRule="auto"/>
        <w:jc w:val="both"/>
        <w:rPr>
          <w:sz w:val="26"/>
          <w:szCs w:val="26"/>
        </w:rPr>
      </w:pPr>
      <w:r w:rsidRPr="00C61464">
        <w:rPr>
          <w:sz w:val="26"/>
          <w:szCs w:val="26"/>
        </w:rPr>
        <w:t>- Các khản phải thu;</w:t>
      </w:r>
    </w:p>
    <w:p w:rsidR="00F75C56" w:rsidRPr="00C61464" w:rsidRDefault="00F75C56" w:rsidP="004E56F3">
      <w:pPr>
        <w:spacing w:before="120" w:after="120" w:line="312" w:lineRule="auto"/>
        <w:jc w:val="both"/>
        <w:rPr>
          <w:sz w:val="26"/>
          <w:szCs w:val="26"/>
        </w:rPr>
      </w:pPr>
      <w:r w:rsidRPr="00C61464">
        <w:rPr>
          <w:sz w:val="26"/>
          <w:szCs w:val="26"/>
        </w:rPr>
        <w:t>- Các khoản phải trả;</w:t>
      </w:r>
    </w:p>
    <w:p w:rsidR="00F75C56" w:rsidRPr="00C61464" w:rsidRDefault="00F75C56" w:rsidP="004E56F3">
      <w:pPr>
        <w:spacing w:before="120" w:after="120" w:line="312" w:lineRule="auto"/>
        <w:jc w:val="both"/>
        <w:rPr>
          <w:sz w:val="26"/>
          <w:szCs w:val="26"/>
        </w:rPr>
      </w:pPr>
      <w:r w:rsidRPr="00C61464">
        <w:rPr>
          <w:sz w:val="26"/>
          <w:szCs w:val="26"/>
        </w:rPr>
        <w:t>- Hàng tồn kho;</w:t>
      </w:r>
    </w:p>
    <w:p w:rsidR="00F75C56" w:rsidRPr="00C61464" w:rsidRDefault="00F75C56" w:rsidP="004E56F3">
      <w:pPr>
        <w:spacing w:before="120" w:after="120" w:line="312" w:lineRule="auto"/>
        <w:jc w:val="both"/>
        <w:rPr>
          <w:sz w:val="26"/>
          <w:szCs w:val="26"/>
        </w:rPr>
      </w:pPr>
      <w:r w:rsidRPr="00C61464">
        <w:rPr>
          <w:sz w:val="26"/>
          <w:szCs w:val="26"/>
        </w:rPr>
        <w:t>- TSCĐ, Bất động sản đầu tư;</w:t>
      </w:r>
    </w:p>
    <w:p w:rsidR="00F75C56" w:rsidRPr="00C61464" w:rsidRDefault="00F75C56" w:rsidP="004E56F3">
      <w:pPr>
        <w:spacing w:before="120" w:after="120" w:line="312" w:lineRule="auto"/>
        <w:jc w:val="both"/>
        <w:rPr>
          <w:sz w:val="26"/>
          <w:szCs w:val="26"/>
        </w:rPr>
      </w:pPr>
      <w:r w:rsidRPr="00C61464">
        <w:rPr>
          <w:sz w:val="26"/>
          <w:szCs w:val="26"/>
        </w:rPr>
        <w:t>- Các tài sản và nợ phải trả khác.</w:t>
      </w:r>
    </w:p>
    <w:p w:rsidR="00F75C56" w:rsidRPr="00C61464" w:rsidRDefault="0014124C" w:rsidP="004E56F3">
      <w:pPr>
        <w:spacing w:before="120" w:after="120" w:line="312" w:lineRule="auto"/>
        <w:jc w:val="both"/>
        <w:rPr>
          <w:b/>
          <w:i/>
          <w:sz w:val="26"/>
          <w:szCs w:val="26"/>
        </w:rPr>
      </w:pPr>
      <w:r>
        <w:rPr>
          <w:b/>
          <w:sz w:val="26"/>
          <w:szCs w:val="26"/>
        </w:rPr>
        <w:t>3.</w:t>
      </w:r>
      <w:r w:rsidR="00B87038" w:rsidRPr="00C61464">
        <w:rPr>
          <w:b/>
          <w:i/>
          <w:sz w:val="26"/>
          <w:szCs w:val="26"/>
        </w:rPr>
        <w:t xml:space="preserve"> </w:t>
      </w:r>
      <w:r w:rsidR="00B87038" w:rsidRPr="00C61464">
        <w:rPr>
          <w:b/>
          <w:sz w:val="26"/>
          <w:szCs w:val="26"/>
          <w:lang w:val="vi-VN"/>
        </w:rPr>
        <w:t>1.5.</w:t>
      </w:r>
      <w:r w:rsidR="00F75C56" w:rsidRPr="00C61464">
        <w:rPr>
          <w:b/>
          <w:i/>
          <w:sz w:val="26"/>
          <w:szCs w:val="26"/>
        </w:rPr>
        <w:t>4.6. Thông tin bổ sung cho các khoản mục trình bày trong Bảng Cân đối kế toán</w:t>
      </w:r>
    </w:p>
    <w:p w:rsidR="00F75C56" w:rsidRPr="00C61464" w:rsidRDefault="00F75C56" w:rsidP="004E56F3">
      <w:pPr>
        <w:spacing w:before="120" w:after="120" w:line="312" w:lineRule="auto"/>
        <w:jc w:val="both"/>
        <w:rPr>
          <w:sz w:val="26"/>
          <w:szCs w:val="26"/>
        </w:rPr>
      </w:pPr>
      <w:r w:rsidRPr="00C61464">
        <w:rPr>
          <w:sz w:val="26"/>
          <w:szCs w:val="26"/>
        </w:rPr>
        <w:t>- Trong phần này, doanh nghiệp phải trình bày và phân tích chi tiết các số liệu đã được trình bày trong Bảng Cân đối kế toán để giúp người sử dụng Báo cáo tài chính hiểu rõ hơn nội dung các khoản mục tài sản, nợ phải trả và vốn chủ sở hữu.</w:t>
      </w:r>
    </w:p>
    <w:p w:rsidR="00F75C56" w:rsidRPr="00C61464" w:rsidRDefault="00F75C56" w:rsidP="004E56F3">
      <w:pPr>
        <w:spacing w:before="120" w:after="120" w:line="312" w:lineRule="auto"/>
        <w:jc w:val="both"/>
        <w:rPr>
          <w:sz w:val="26"/>
          <w:szCs w:val="26"/>
        </w:rPr>
      </w:pPr>
      <w:r w:rsidRPr="00C61464">
        <w:rPr>
          <w:sz w:val="26"/>
          <w:szCs w:val="26"/>
        </w:rPr>
        <w:t>- Đơn vị tính giá trị trình bày trong phần “Thông tin bổ sung cho các khoản mục trình bày trong Bảng Cân đối kế toán” là đơn vị tính được sử dụng trong Bảng Cân đối kế toán. Số liệu ghi vào cột “Đầu năm” được lấy từ cột “Cuối năm” trong Bản thuyết minh Báo cáo tài chính năm trước. Số liệu ghi vào cột “Cuối năm” được lập trên cơ sở số liệu lấy từ:</w:t>
      </w:r>
    </w:p>
    <w:p w:rsidR="00F75C56" w:rsidRPr="00C61464" w:rsidRDefault="00F75C56" w:rsidP="004E56F3">
      <w:pPr>
        <w:spacing w:before="120" w:after="120" w:line="312" w:lineRule="auto"/>
        <w:jc w:val="both"/>
        <w:rPr>
          <w:sz w:val="26"/>
          <w:szCs w:val="26"/>
        </w:rPr>
      </w:pPr>
      <w:r w:rsidRPr="00C61464">
        <w:rPr>
          <w:sz w:val="26"/>
          <w:szCs w:val="26"/>
        </w:rPr>
        <w:t>+ Bảng Cân đối kế toán năm nay;</w:t>
      </w:r>
    </w:p>
    <w:p w:rsidR="00F75C56" w:rsidRPr="00C61464" w:rsidRDefault="00F75C56" w:rsidP="004E56F3">
      <w:pPr>
        <w:spacing w:before="120" w:after="120" w:line="312" w:lineRule="auto"/>
        <w:jc w:val="both"/>
        <w:rPr>
          <w:sz w:val="26"/>
          <w:szCs w:val="26"/>
        </w:rPr>
      </w:pPr>
      <w:r w:rsidRPr="00C61464">
        <w:rPr>
          <w:sz w:val="26"/>
          <w:szCs w:val="26"/>
        </w:rPr>
        <w:t>+ Sổ kế toán tổng hợp;</w:t>
      </w:r>
    </w:p>
    <w:p w:rsidR="00F75C56" w:rsidRPr="00C61464" w:rsidRDefault="00F75C56" w:rsidP="004E56F3">
      <w:pPr>
        <w:spacing w:before="120" w:after="120" w:line="312" w:lineRule="auto"/>
        <w:jc w:val="both"/>
        <w:rPr>
          <w:sz w:val="26"/>
          <w:szCs w:val="26"/>
        </w:rPr>
      </w:pPr>
      <w:r w:rsidRPr="00C61464">
        <w:rPr>
          <w:sz w:val="26"/>
          <w:szCs w:val="26"/>
        </w:rPr>
        <w:t>+ Sổ và thẻ kế toán chi tiết hoặc Bảng tổng hợp chi tiết  có liên quan.</w:t>
      </w:r>
    </w:p>
    <w:p w:rsidR="00F75C56" w:rsidRPr="00C61464" w:rsidRDefault="00F75C56" w:rsidP="004E56F3">
      <w:pPr>
        <w:spacing w:before="120" w:after="120" w:line="312" w:lineRule="auto"/>
        <w:jc w:val="both"/>
        <w:rPr>
          <w:sz w:val="26"/>
          <w:szCs w:val="26"/>
        </w:rPr>
      </w:pPr>
      <w:r w:rsidRPr="00C61464">
        <w:rPr>
          <w:sz w:val="26"/>
          <w:szCs w:val="26"/>
        </w:rPr>
        <w:t>- Doanh nghiệp được chủ động đánh số thứ tự của thông tin chi tiết được trình bày trong phần này theo nguyên tắc phù hợp với số dẫn từ Bảng Cân đối kế toán và đảm bảo dễ đối chiếu và có thể so sánh giữa các kỳ.</w:t>
      </w:r>
    </w:p>
    <w:p w:rsidR="00F75C56" w:rsidRPr="00C61464" w:rsidRDefault="00F75C56" w:rsidP="004E56F3">
      <w:pPr>
        <w:spacing w:before="120" w:after="120" w:line="312" w:lineRule="auto"/>
        <w:jc w:val="both"/>
        <w:rPr>
          <w:sz w:val="26"/>
          <w:szCs w:val="26"/>
        </w:rPr>
      </w:pPr>
      <w:r w:rsidRPr="00C61464">
        <w:rPr>
          <w:sz w:val="26"/>
          <w:szCs w:val="26"/>
        </w:rPr>
        <w:t xml:space="preserve">- Trường hợp doanh nghiệp có áp dụng hồi tố thay đổi chính sách kế toán hoặc điều chỉnh hồi tố sai sót trọng yếu của các năm trước thì phải điều chỉnh số liệu so sánh (số liệu ở cột “Đầu năm”) để đảm bảo nguyên tắc có thể so sánh và giải trình rõ điều này. Trường hợp vì lý do nào đó dẫn đến số liệu ở cột “Đầu năm” không có khả năng so sánh được với số </w:t>
      </w:r>
      <w:r w:rsidRPr="00C61464">
        <w:rPr>
          <w:sz w:val="26"/>
          <w:szCs w:val="26"/>
        </w:rPr>
        <w:lastRenderedPageBreak/>
        <w:t>liệu ở cột “Cuối năm” thì điều này phải được nêu rõ trong Bản thuyết minh Báo cáo tài chính.</w:t>
      </w:r>
    </w:p>
    <w:p w:rsidR="00F75C56" w:rsidRPr="00C61464" w:rsidRDefault="00F75C56" w:rsidP="004E56F3">
      <w:pPr>
        <w:spacing w:before="120" w:after="120" w:line="312" w:lineRule="auto"/>
        <w:jc w:val="both"/>
        <w:rPr>
          <w:sz w:val="26"/>
          <w:szCs w:val="26"/>
        </w:rPr>
      </w:pPr>
      <w:r w:rsidRPr="00C61464">
        <w:rPr>
          <w:sz w:val="26"/>
          <w:szCs w:val="26"/>
        </w:rPr>
        <w:t>- Đối với các khoản mục yêu cầu thuyết minh theo giá trị hợp lý, trường hợp không xác định được giá trị hợp lý thì phải ghi rõ lý do.</w:t>
      </w:r>
    </w:p>
    <w:p w:rsidR="00F75C56" w:rsidRPr="00C61464" w:rsidRDefault="0014124C" w:rsidP="004E56F3">
      <w:pPr>
        <w:spacing w:before="120" w:after="120" w:line="312" w:lineRule="auto"/>
        <w:jc w:val="both"/>
        <w:rPr>
          <w:b/>
          <w:i/>
          <w:sz w:val="26"/>
          <w:szCs w:val="26"/>
        </w:rPr>
      </w:pPr>
      <w:r>
        <w:rPr>
          <w:b/>
          <w:sz w:val="26"/>
          <w:szCs w:val="26"/>
        </w:rPr>
        <w:t>3.</w:t>
      </w:r>
      <w:r w:rsidR="00B87038" w:rsidRPr="00C61464">
        <w:rPr>
          <w:b/>
          <w:sz w:val="26"/>
          <w:szCs w:val="26"/>
          <w:lang w:val="vi-VN"/>
        </w:rPr>
        <w:t>1.5.</w:t>
      </w:r>
      <w:r w:rsidR="00F75C56" w:rsidRPr="00C61464">
        <w:rPr>
          <w:b/>
          <w:i/>
          <w:sz w:val="26"/>
          <w:szCs w:val="26"/>
        </w:rPr>
        <w:t>4.7. Thông tin bổ sung cho các khoản mục trình bày trong Báo cáo kết quả hoạt động kinh doanh.</w:t>
      </w:r>
    </w:p>
    <w:p w:rsidR="00F75C56" w:rsidRPr="00C61464" w:rsidRDefault="00F75C56" w:rsidP="004E56F3">
      <w:pPr>
        <w:spacing w:before="120" w:after="120" w:line="312" w:lineRule="auto"/>
        <w:jc w:val="both"/>
        <w:rPr>
          <w:sz w:val="26"/>
          <w:szCs w:val="26"/>
        </w:rPr>
      </w:pPr>
      <w:r w:rsidRPr="00C61464">
        <w:rPr>
          <w:sz w:val="26"/>
          <w:szCs w:val="26"/>
        </w:rPr>
        <w:t>- Trong phần này, doanh nghiệp phải trình bày và phân tích chi tiết các số liệu đã được thể hiện trong Báo cáo kết quả hoạt động kinh doanh để giúp người sử dụng Báo cáo tài chính hiểu rõ hơn nội dung của các khoản mục doanh thu, chi phí.</w:t>
      </w:r>
    </w:p>
    <w:p w:rsidR="00F75C56" w:rsidRPr="00C61464" w:rsidRDefault="00F75C56" w:rsidP="004E56F3">
      <w:pPr>
        <w:spacing w:before="120" w:after="120" w:line="312" w:lineRule="auto"/>
        <w:jc w:val="both"/>
        <w:rPr>
          <w:sz w:val="26"/>
          <w:szCs w:val="26"/>
        </w:rPr>
      </w:pPr>
      <w:r w:rsidRPr="00C61464">
        <w:rPr>
          <w:sz w:val="26"/>
          <w:szCs w:val="26"/>
        </w:rPr>
        <w:t>- Đơn vị tính giá trị trình bày trong phần “Thông tin bổ sung cho các khoản mục trình bày trong Báo cáo kết quả hoạt động kinh doanh” là đơn vị tính được sử dụng trong Báo cáo kết quả hoạt động kinh doanh. Số liệu ghi vào cột “Năm trước” được lấy từ Bản thuyết minh Báo cáo tài chính năm trước. Số liệu ghi vào cột “Năm nay” được lập trên cơ sở số liệu lấy từ:</w:t>
      </w:r>
    </w:p>
    <w:p w:rsidR="00F75C56" w:rsidRPr="00C61464" w:rsidRDefault="00F75C56" w:rsidP="004E56F3">
      <w:pPr>
        <w:spacing w:before="120" w:after="120" w:line="312" w:lineRule="auto"/>
        <w:jc w:val="both"/>
        <w:rPr>
          <w:sz w:val="26"/>
          <w:szCs w:val="26"/>
        </w:rPr>
      </w:pPr>
      <w:r w:rsidRPr="00C61464">
        <w:rPr>
          <w:sz w:val="26"/>
          <w:szCs w:val="26"/>
        </w:rPr>
        <w:t>+ Báo cáo kết quả hoạt động kinh doanh năm nay;</w:t>
      </w:r>
      <w:r w:rsidRPr="00C61464">
        <w:rPr>
          <w:sz w:val="26"/>
          <w:szCs w:val="26"/>
        </w:rPr>
        <w:tab/>
      </w:r>
    </w:p>
    <w:p w:rsidR="00F75C56" w:rsidRPr="00C61464" w:rsidRDefault="00F75C56" w:rsidP="004E56F3">
      <w:pPr>
        <w:spacing w:before="120" w:after="120" w:line="312" w:lineRule="auto"/>
        <w:jc w:val="both"/>
        <w:rPr>
          <w:sz w:val="26"/>
          <w:szCs w:val="26"/>
        </w:rPr>
      </w:pPr>
      <w:r w:rsidRPr="00C61464">
        <w:rPr>
          <w:sz w:val="26"/>
          <w:szCs w:val="26"/>
        </w:rPr>
        <w:t>+ Sổ kế toán tổng hợp;</w:t>
      </w:r>
    </w:p>
    <w:p w:rsidR="00F75C56" w:rsidRPr="00C61464" w:rsidRDefault="00F75C56" w:rsidP="004E56F3">
      <w:pPr>
        <w:spacing w:before="120" w:after="120" w:line="312" w:lineRule="auto"/>
        <w:jc w:val="both"/>
        <w:rPr>
          <w:sz w:val="26"/>
          <w:szCs w:val="26"/>
        </w:rPr>
      </w:pPr>
      <w:r w:rsidRPr="00C61464">
        <w:rPr>
          <w:sz w:val="26"/>
          <w:szCs w:val="26"/>
        </w:rPr>
        <w:t>+ Sổ và thẻ kế toán chi tiết hoặc Bảng tổng hợp chi tiết  có liên quan.</w:t>
      </w:r>
    </w:p>
    <w:p w:rsidR="00F75C56" w:rsidRPr="00C61464" w:rsidRDefault="00F75C56" w:rsidP="004E56F3">
      <w:pPr>
        <w:spacing w:before="120" w:after="120" w:line="312" w:lineRule="auto"/>
        <w:jc w:val="both"/>
        <w:rPr>
          <w:sz w:val="26"/>
          <w:szCs w:val="26"/>
        </w:rPr>
      </w:pPr>
      <w:r w:rsidRPr="00C61464">
        <w:rPr>
          <w:sz w:val="26"/>
          <w:szCs w:val="26"/>
        </w:rPr>
        <w:t>- Doanh nghiệp được chủ động đánh số thứ tự của thông tin chi tiết được trình bày trong phần này theo nguyên tắc phù hợp với số dẫn từ Báo cáo kết quả hoạt động kinh doanh và đảm bảo dễ đối chiếu và có thể so sánh giữa các kỳ.</w:t>
      </w:r>
    </w:p>
    <w:p w:rsidR="00F75C56" w:rsidRPr="00C61464" w:rsidRDefault="00F75C56" w:rsidP="004E56F3">
      <w:pPr>
        <w:spacing w:before="120" w:after="120" w:line="312" w:lineRule="auto"/>
        <w:jc w:val="both"/>
        <w:rPr>
          <w:sz w:val="26"/>
          <w:szCs w:val="26"/>
        </w:rPr>
      </w:pPr>
      <w:r w:rsidRPr="00C61464">
        <w:rPr>
          <w:sz w:val="26"/>
          <w:szCs w:val="26"/>
        </w:rPr>
        <w:t>- Trường hợp vì lý do nào đó dẫn đến số liệu ở cột “Đầu năm” không có khả năng so sánh được với số liệu ở cột “Cuối năm” thì điều này phải được nêu rõ trong Bản thuyết minh Báo cáo tài chính.</w:t>
      </w:r>
    </w:p>
    <w:p w:rsidR="00F75C56" w:rsidRPr="00C61464" w:rsidRDefault="0014124C" w:rsidP="004E56F3">
      <w:pPr>
        <w:spacing w:before="120" w:after="120" w:line="312" w:lineRule="auto"/>
        <w:jc w:val="both"/>
        <w:rPr>
          <w:b/>
          <w:i/>
          <w:sz w:val="26"/>
          <w:szCs w:val="26"/>
        </w:rPr>
      </w:pPr>
      <w:r>
        <w:rPr>
          <w:b/>
          <w:sz w:val="26"/>
          <w:szCs w:val="26"/>
        </w:rPr>
        <w:t>3.</w:t>
      </w:r>
      <w:r w:rsidR="00B87038" w:rsidRPr="00C61464">
        <w:rPr>
          <w:b/>
          <w:sz w:val="26"/>
          <w:szCs w:val="26"/>
          <w:lang w:val="vi-VN"/>
        </w:rPr>
        <w:t>1.5.</w:t>
      </w:r>
      <w:r w:rsidR="00F75C56" w:rsidRPr="00C61464">
        <w:rPr>
          <w:b/>
          <w:i/>
          <w:sz w:val="26"/>
          <w:szCs w:val="26"/>
        </w:rPr>
        <w:t>4.8. Thông tin bổ sung cho Báo cáo lưu chuyển tiền tệ</w:t>
      </w:r>
    </w:p>
    <w:p w:rsidR="00B87038" w:rsidRPr="00C61464" w:rsidRDefault="00F75C56" w:rsidP="004E56F3">
      <w:pPr>
        <w:spacing w:before="120" w:after="120" w:line="312" w:lineRule="auto"/>
        <w:jc w:val="both"/>
        <w:rPr>
          <w:sz w:val="26"/>
          <w:szCs w:val="26"/>
        </w:rPr>
      </w:pPr>
      <w:r w:rsidRPr="00C61464">
        <w:rPr>
          <w:sz w:val="26"/>
          <w:szCs w:val="26"/>
        </w:rPr>
        <w:t xml:space="preserve">- Trong phần này, doanh nghiệp phải trình bày và phân tích các số liệu đã được thể hiện trong Báo cáo lưu chuyển tiền tệ để giúp người sử dụng hiểu rõ hơn về các yếu tố ảnh hưởng đến lưu chuyển </w:t>
      </w:r>
      <w:r w:rsidR="00B87038" w:rsidRPr="00C61464">
        <w:rPr>
          <w:sz w:val="26"/>
          <w:szCs w:val="26"/>
        </w:rPr>
        <w:t>tiền trong kỳ của doanh nghiệp.</w:t>
      </w:r>
    </w:p>
    <w:p w:rsidR="00F75C56" w:rsidRPr="00C61464" w:rsidRDefault="00F75C56" w:rsidP="004E56F3">
      <w:pPr>
        <w:spacing w:before="120" w:after="120" w:line="312" w:lineRule="auto"/>
        <w:jc w:val="both"/>
        <w:rPr>
          <w:sz w:val="26"/>
          <w:szCs w:val="26"/>
        </w:rPr>
      </w:pPr>
      <w:r w:rsidRPr="00C61464">
        <w:rPr>
          <w:sz w:val="26"/>
          <w:szCs w:val="26"/>
        </w:rPr>
        <w:t>- Trường hợp trong kỳ doanh nghiệp có mua hoặc thanh lý các khoản đầu tư vào công ty con hoặc đơn vị kinh doanh khác thì những luồng tiền này phải được trình bày thành những chỉ tiêu riêng biệt trên Báo cáo lưu chuyển tiền tệ. Trong phần này phải cung cấp những thông tin chi tiết liên quan đến việc mua hoặc thanh lý các khoản đầu tư vào công ty con hoặc đơn vị kinh doanh khác.</w:t>
      </w:r>
    </w:p>
    <w:p w:rsidR="00F75C56" w:rsidRPr="00C61464" w:rsidRDefault="00F75C56" w:rsidP="004E56F3">
      <w:pPr>
        <w:spacing w:before="120" w:after="120" w:line="312" w:lineRule="auto"/>
        <w:jc w:val="both"/>
        <w:rPr>
          <w:sz w:val="26"/>
          <w:szCs w:val="26"/>
        </w:rPr>
      </w:pPr>
      <w:r w:rsidRPr="00C61464">
        <w:rPr>
          <w:sz w:val="26"/>
          <w:szCs w:val="26"/>
        </w:rPr>
        <w:t xml:space="preserve">- Đơn vị tính giá trị trình bày trong phần “Thông tin bổ sung cho các khoản mục trình bày trong Báo cáo lưu chuyển tiền tệ” là đơn vị tính được sử dụng trong Báo cáo lưu chuyển </w:t>
      </w:r>
      <w:r w:rsidRPr="00C61464">
        <w:rPr>
          <w:sz w:val="26"/>
          <w:szCs w:val="26"/>
        </w:rPr>
        <w:lastRenderedPageBreak/>
        <w:t>tiền tệ. Số liệu ghi vào cột “Năm trước” được lấy từ Bản thuyết minh Báo cáo tài chính năm trước; Số liệu ghi vào cột “Năm nay” được lập trên cơ sở số liệu lấy từ:</w:t>
      </w:r>
    </w:p>
    <w:p w:rsidR="00F75C56" w:rsidRPr="00C61464" w:rsidRDefault="00F75C56" w:rsidP="004E56F3">
      <w:pPr>
        <w:spacing w:before="120" w:after="120" w:line="312" w:lineRule="auto"/>
        <w:jc w:val="both"/>
        <w:rPr>
          <w:sz w:val="26"/>
          <w:szCs w:val="26"/>
        </w:rPr>
      </w:pPr>
      <w:r w:rsidRPr="00C61464">
        <w:rPr>
          <w:sz w:val="26"/>
          <w:szCs w:val="26"/>
        </w:rPr>
        <w:t>+ Báo cáo lưu chuyển tiền tệ năm nay</w:t>
      </w:r>
      <w:r w:rsidRPr="00C61464">
        <w:rPr>
          <w:sz w:val="26"/>
          <w:szCs w:val="26"/>
        </w:rPr>
        <w:tab/>
      </w:r>
    </w:p>
    <w:p w:rsidR="00F75C56" w:rsidRPr="00C61464" w:rsidRDefault="00F75C56" w:rsidP="004E56F3">
      <w:pPr>
        <w:spacing w:before="120" w:after="120" w:line="312" w:lineRule="auto"/>
        <w:jc w:val="both"/>
        <w:rPr>
          <w:sz w:val="26"/>
          <w:szCs w:val="26"/>
        </w:rPr>
      </w:pPr>
      <w:r w:rsidRPr="00C61464">
        <w:rPr>
          <w:sz w:val="26"/>
          <w:szCs w:val="26"/>
        </w:rPr>
        <w:t>+ Sổ kế toán tổng hợp;</w:t>
      </w:r>
    </w:p>
    <w:p w:rsidR="00F75C56" w:rsidRPr="00C61464" w:rsidRDefault="00F75C56" w:rsidP="004E56F3">
      <w:pPr>
        <w:spacing w:before="120" w:after="120" w:line="312" w:lineRule="auto"/>
        <w:jc w:val="both"/>
        <w:rPr>
          <w:sz w:val="26"/>
          <w:szCs w:val="26"/>
        </w:rPr>
      </w:pPr>
      <w:r w:rsidRPr="00C61464">
        <w:rPr>
          <w:sz w:val="26"/>
          <w:szCs w:val="26"/>
        </w:rPr>
        <w:t>+ Sổ và thẻ kế toán chi tiết hoặc Bảng tổng hợp chi tiết  có liên quan.</w:t>
      </w:r>
    </w:p>
    <w:p w:rsidR="00F75C56" w:rsidRPr="00C61464" w:rsidRDefault="0014124C" w:rsidP="004E56F3">
      <w:pPr>
        <w:spacing w:before="120" w:after="120" w:line="312" w:lineRule="auto"/>
        <w:jc w:val="both"/>
        <w:rPr>
          <w:b/>
          <w:i/>
          <w:sz w:val="26"/>
          <w:szCs w:val="26"/>
        </w:rPr>
      </w:pPr>
      <w:r>
        <w:rPr>
          <w:b/>
          <w:sz w:val="26"/>
          <w:szCs w:val="26"/>
        </w:rPr>
        <w:t>3.</w:t>
      </w:r>
      <w:r w:rsidR="00F75C56" w:rsidRPr="00C61464">
        <w:rPr>
          <w:b/>
          <w:i/>
          <w:sz w:val="26"/>
          <w:szCs w:val="26"/>
        </w:rPr>
        <w:t>4.9. Những thông tin khác</w:t>
      </w:r>
    </w:p>
    <w:p w:rsidR="00F75C56" w:rsidRPr="00C61464" w:rsidRDefault="00F75C56" w:rsidP="004E56F3">
      <w:pPr>
        <w:spacing w:before="120" w:after="120" w:line="312" w:lineRule="auto"/>
        <w:jc w:val="both"/>
        <w:rPr>
          <w:sz w:val="26"/>
          <w:szCs w:val="26"/>
        </w:rPr>
      </w:pPr>
      <w:r w:rsidRPr="00C61464">
        <w:rPr>
          <w:sz w:val="26"/>
          <w:szCs w:val="26"/>
        </w:rPr>
        <w:t>- Trong phần này, doanh nghiệp phải trình bày những thông tin quan trọng khác (Nếu có) ngoài những thông tin đã trình bày trong các phần trên nhằm cung cấp thông tin mô tả bằng lời hoặc số liệu theo quy định của các chuẩn mực kế toán cụ thể nhằm giúp cho người sử dụng hiểu Báo cáo tài chính của doanh nghiệp đã được trình bày trung thực, hợp lý.</w:t>
      </w:r>
    </w:p>
    <w:p w:rsidR="00F75C56" w:rsidRPr="00C61464" w:rsidRDefault="00F75C56" w:rsidP="004E56F3">
      <w:pPr>
        <w:spacing w:before="120" w:after="120" w:line="312" w:lineRule="auto"/>
        <w:jc w:val="both"/>
        <w:rPr>
          <w:sz w:val="26"/>
          <w:szCs w:val="26"/>
        </w:rPr>
      </w:pPr>
      <w:r w:rsidRPr="00C61464">
        <w:rPr>
          <w:sz w:val="26"/>
          <w:szCs w:val="26"/>
        </w:rPr>
        <w:t>- Khi trình bày thông tin thuyết minh ở phần này, tuỳ theo yêu cầu và đặc điểm thông tin theo quy định từ điểm 1 đến điểm 7 của phần này, doanh nghiệp có thể đưa ra biểu mẫu chi tiết, cụ thể một cách phù hợp và những thông tin so sánh cần thiết.</w:t>
      </w:r>
    </w:p>
    <w:p w:rsidR="00F75C56" w:rsidRPr="00C61464" w:rsidRDefault="00F75C56" w:rsidP="004E56F3">
      <w:pPr>
        <w:spacing w:before="120" w:after="120" w:line="312" w:lineRule="auto"/>
        <w:jc w:val="both"/>
        <w:rPr>
          <w:sz w:val="26"/>
          <w:szCs w:val="26"/>
        </w:rPr>
      </w:pPr>
      <w:r w:rsidRPr="00C61464">
        <w:rPr>
          <w:sz w:val="26"/>
          <w:szCs w:val="26"/>
        </w:rPr>
        <w:tab/>
        <w:t>- Ngoài những thông tin phải trình bày theo quy định từ phần 4.1 đến phần 4.8, doanh nghiệp được trình bày thêm các thông tin khác nếu xét thấy cần thiết cho người sử dụng Báo cáo tài chính của doanh nghiệp.</w:t>
      </w:r>
    </w:p>
    <w:p w:rsidR="00B157B1" w:rsidRDefault="0014124C" w:rsidP="004E56F3">
      <w:pPr>
        <w:tabs>
          <w:tab w:val="left" w:pos="567"/>
          <w:tab w:val="left" w:pos="3969"/>
          <w:tab w:val="left" w:pos="5103"/>
          <w:tab w:val="center" w:pos="6946"/>
        </w:tabs>
        <w:spacing w:before="120" w:after="120" w:line="312" w:lineRule="auto"/>
        <w:jc w:val="both"/>
        <w:rPr>
          <w:b/>
          <w:sz w:val="26"/>
          <w:szCs w:val="26"/>
        </w:rPr>
      </w:pPr>
      <w:r>
        <w:rPr>
          <w:b/>
          <w:sz w:val="26"/>
          <w:szCs w:val="26"/>
        </w:rPr>
        <w:t>3.</w:t>
      </w:r>
      <w:r w:rsidR="005F68FA" w:rsidRPr="00C61464">
        <w:rPr>
          <w:b/>
          <w:sz w:val="26"/>
          <w:szCs w:val="26"/>
        </w:rPr>
        <w:t xml:space="preserve">2. Thực tập kế toán viên </w:t>
      </w:r>
      <w:r>
        <w:rPr>
          <w:b/>
          <w:sz w:val="26"/>
          <w:szCs w:val="26"/>
        </w:rPr>
        <w:t>( Từ bài tập ở mục 1.1 chương 1)</w:t>
      </w:r>
    </w:p>
    <w:p w:rsidR="0014124C" w:rsidRPr="00B157B1" w:rsidRDefault="0014124C" w:rsidP="0014124C">
      <w:pPr>
        <w:tabs>
          <w:tab w:val="left" w:pos="567"/>
          <w:tab w:val="left" w:pos="3969"/>
          <w:tab w:val="left" w:pos="5103"/>
          <w:tab w:val="center" w:pos="6946"/>
        </w:tabs>
        <w:spacing w:before="120" w:after="120" w:line="312" w:lineRule="auto"/>
        <w:jc w:val="both"/>
        <w:rPr>
          <w:b/>
          <w:bCs/>
          <w:sz w:val="26"/>
          <w:szCs w:val="26"/>
        </w:rPr>
      </w:pPr>
      <w:r>
        <w:rPr>
          <w:b/>
          <w:bCs/>
          <w:sz w:val="26"/>
          <w:szCs w:val="26"/>
        </w:rPr>
        <w:t xml:space="preserve">Yêu cầu: </w:t>
      </w:r>
      <w:r w:rsidRPr="00B157B1">
        <w:rPr>
          <w:b/>
          <w:bCs/>
          <w:sz w:val="26"/>
          <w:szCs w:val="26"/>
        </w:rPr>
        <w:t>Lập các báo cáo tài chính</w:t>
      </w:r>
    </w:p>
    <w:p w:rsidR="0014124C" w:rsidRPr="00C61464" w:rsidRDefault="0014124C" w:rsidP="0014124C">
      <w:pPr>
        <w:tabs>
          <w:tab w:val="left" w:pos="567"/>
          <w:tab w:val="left" w:pos="3969"/>
          <w:tab w:val="left" w:pos="5103"/>
          <w:tab w:val="center" w:pos="6946"/>
        </w:tabs>
        <w:spacing w:before="120" w:after="120" w:line="312" w:lineRule="auto"/>
        <w:jc w:val="both"/>
        <w:rPr>
          <w:sz w:val="26"/>
          <w:szCs w:val="26"/>
        </w:rPr>
      </w:pPr>
      <w:r w:rsidRPr="00C61464">
        <w:rPr>
          <w:sz w:val="26"/>
          <w:szCs w:val="26"/>
        </w:rPr>
        <w:t>- Lập bảng cân đối tài khoản</w:t>
      </w:r>
    </w:p>
    <w:p w:rsidR="0014124C" w:rsidRPr="00C61464" w:rsidRDefault="0014124C" w:rsidP="0014124C">
      <w:pPr>
        <w:tabs>
          <w:tab w:val="left" w:pos="567"/>
          <w:tab w:val="left" w:pos="3969"/>
          <w:tab w:val="left" w:pos="5103"/>
          <w:tab w:val="center" w:pos="6946"/>
        </w:tabs>
        <w:spacing w:before="120" w:after="120" w:line="312" w:lineRule="auto"/>
        <w:jc w:val="both"/>
        <w:rPr>
          <w:sz w:val="26"/>
          <w:szCs w:val="26"/>
        </w:rPr>
      </w:pPr>
      <w:r w:rsidRPr="00C61464">
        <w:rPr>
          <w:sz w:val="26"/>
          <w:szCs w:val="26"/>
        </w:rPr>
        <w:t>- Lập bảng cân đối Kế toán</w:t>
      </w:r>
    </w:p>
    <w:p w:rsidR="0014124C" w:rsidRPr="00C61464" w:rsidRDefault="0014124C" w:rsidP="0014124C">
      <w:pPr>
        <w:tabs>
          <w:tab w:val="left" w:pos="567"/>
          <w:tab w:val="left" w:pos="3969"/>
          <w:tab w:val="left" w:pos="5103"/>
          <w:tab w:val="center" w:pos="6946"/>
        </w:tabs>
        <w:spacing w:before="120" w:after="120" w:line="312" w:lineRule="auto"/>
        <w:jc w:val="both"/>
        <w:rPr>
          <w:sz w:val="26"/>
          <w:szCs w:val="26"/>
        </w:rPr>
      </w:pPr>
      <w:r w:rsidRPr="00C61464">
        <w:rPr>
          <w:sz w:val="26"/>
          <w:szCs w:val="26"/>
        </w:rPr>
        <w:t>- Lập báo cáo kết quả kinh doanh</w:t>
      </w:r>
    </w:p>
    <w:p w:rsidR="0014124C" w:rsidRPr="00C61464" w:rsidRDefault="0014124C" w:rsidP="0014124C">
      <w:pPr>
        <w:tabs>
          <w:tab w:val="left" w:pos="567"/>
          <w:tab w:val="left" w:pos="3969"/>
          <w:tab w:val="left" w:pos="5103"/>
          <w:tab w:val="center" w:pos="6946"/>
        </w:tabs>
        <w:spacing w:before="120" w:after="120" w:line="312" w:lineRule="auto"/>
        <w:jc w:val="both"/>
        <w:rPr>
          <w:sz w:val="26"/>
          <w:szCs w:val="26"/>
        </w:rPr>
      </w:pPr>
      <w:r w:rsidRPr="00C61464">
        <w:rPr>
          <w:sz w:val="26"/>
          <w:szCs w:val="26"/>
        </w:rPr>
        <w:t>- Lập báo cáo lưu chuyển tiền tệ</w:t>
      </w:r>
    </w:p>
    <w:p w:rsidR="0014124C" w:rsidRPr="00C61464" w:rsidRDefault="0014124C" w:rsidP="0014124C">
      <w:pPr>
        <w:tabs>
          <w:tab w:val="left" w:pos="567"/>
          <w:tab w:val="left" w:pos="3969"/>
          <w:tab w:val="left" w:pos="5103"/>
          <w:tab w:val="center" w:pos="6946"/>
        </w:tabs>
        <w:spacing w:before="120" w:after="120" w:line="312" w:lineRule="auto"/>
        <w:jc w:val="both"/>
        <w:rPr>
          <w:sz w:val="26"/>
          <w:szCs w:val="26"/>
        </w:rPr>
      </w:pPr>
      <w:r w:rsidRPr="00C61464">
        <w:rPr>
          <w:sz w:val="26"/>
          <w:szCs w:val="26"/>
        </w:rPr>
        <w:t>- Lập thuyết minh báo cáo tài chính</w:t>
      </w:r>
    </w:p>
    <w:p w:rsidR="0014124C" w:rsidRDefault="0014124C" w:rsidP="004E56F3">
      <w:pPr>
        <w:tabs>
          <w:tab w:val="left" w:pos="567"/>
          <w:tab w:val="left" w:pos="3969"/>
          <w:tab w:val="left" w:pos="5103"/>
          <w:tab w:val="center" w:pos="6946"/>
        </w:tabs>
        <w:spacing w:before="120" w:after="120" w:line="312" w:lineRule="auto"/>
        <w:jc w:val="both"/>
        <w:rPr>
          <w:b/>
          <w:sz w:val="26"/>
          <w:szCs w:val="26"/>
        </w:rPr>
      </w:pPr>
      <w:r>
        <w:rPr>
          <w:b/>
          <w:sz w:val="26"/>
          <w:szCs w:val="26"/>
        </w:rPr>
        <w:t>BÀI TẬP TỔNG HỢP</w:t>
      </w:r>
    </w:p>
    <w:p w:rsidR="00B157B1" w:rsidRPr="00C61464" w:rsidRDefault="00B157B1" w:rsidP="00B157B1">
      <w:pPr>
        <w:jc w:val="both"/>
        <w:rPr>
          <w:rFonts w:eastAsia="Calibri"/>
          <w:b/>
          <w:sz w:val="26"/>
          <w:szCs w:val="26"/>
          <w:u w:val="single"/>
        </w:rPr>
      </w:pPr>
      <w:r w:rsidRPr="00C61464">
        <w:rPr>
          <w:b/>
          <w:sz w:val="26"/>
          <w:szCs w:val="26"/>
          <w:u w:val="single"/>
        </w:rPr>
        <w:t>Tài liệu 1</w:t>
      </w:r>
      <w:r w:rsidRPr="00C61464">
        <w:rPr>
          <w:sz w:val="26"/>
          <w:szCs w:val="26"/>
        </w:rPr>
        <w:t xml:space="preserve">: </w:t>
      </w:r>
      <w:r w:rsidRPr="00C61464">
        <w:rPr>
          <w:b/>
          <w:sz w:val="26"/>
          <w:szCs w:val="26"/>
        </w:rPr>
        <w:t>Thông tin công ty</w:t>
      </w:r>
    </w:p>
    <w:p w:rsidR="00B157B1" w:rsidRPr="00C61464" w:rsidRDefault="00B157B1" w:rsidP="00B157B1">
      <w:pPr>
        <w:jc w:val="both"/>
        <w:rPr>
          <w:rFonts w:eastAsia="Calibri"/>
          <w:sz w:val="26"/>
          <w:szCs w:val="26"/>
        </w:rPr>
      </w:pPr>
      <w:r w:rsidRPr="00C61464">
        <w:rPr>
          <w:rFonts w:eastAsia="Calibri"/>
          <w:sz w:val="26"/>
          <w:szCs w:val="26"/>
        </w:rPr>
        <w:t xml:space="preserve">+ Tên Công ty: Công ty TNHH TM DV An Bình </w:t>
      </w:r>
    </w:p>
    <w:p w:rsidR="00B157B1" w:rsidRPr="00C61464" w:rsidRDefault="00B157B1" w:rsidP="00B157B1">
      <w:pPr>
        <w:jc w:val="both"/>
        <w:rPr>
          <w:rFonts w:eastAsia="Calibri"/>
          <w:sz w:val="26"/>
          <w:szCs w:val="26"/>
        </w:rPr>
      </w:pPr>
      <w:r w:rsidRPr="00C61464">
        <w:rPr>
          <w:rFonts w:eastAsia="Calibri"/>
          <w:sz w:val="26"/>
          <w:szCs w:val="26"/>
        </w:rPr>
        <w:t>+ Địa chỉ: 115 Lê Đức Thọ- P15- Quận Gò Vấp, TP.HCM</w:t>
      </w:r>
    </w:p>
    <w:p w:rsidR="00B157B1" w:rsidRPr="00C61464" w:rsidRDefault="00B157B1" w:rsidP="00B157B1">
      <w:pPr>
        <w:jc w:val="both"/>
        <w:rPr>
          <w:sz w:val="26"/>
          <w:szCs w:val="26"/>
        </w:rPr>
      </w:pPr>
      <w:r w:rsidRPr="00C61464">
        <w:rPr>
          <w:rFonts w:eastAsia="Calibri"/>
          <w:sz w:val="26"/>
          <w:szCs w:val="26"/>
        </w:rPr>
        <w:t xml:space="preserve">+ Mã số thuế: </w:t>
      </w:r>
      <w:r w:rsidRPr="00C61464">
        <w:rPr>
          <w:sz w:val="26"/>
          <w:szCs w:val="26"/>
        </w:rPr>
        <w:t>0314096091</w:t>
      </w:r>
    </w:p>
    <w:p w:rsidR="00B157B1" w:rsidRPr="00C61464" w:rsidRDefault="00B157B1" w:rsidP="00B157B1">
      <w:pPr>
        <w:jc w:val="both"/>
        <w:rPr>
          <w:rFonts w:eastAsia="Calibri"/>
          <w:sz w:val="26"/>
          <w:szCs w:val="26"/>
        </w:rPr>
      </w:pPr>
      <w:r w:rsidRPr="00C61464">
        <w:rPr>
          <w:rFonts w:eastAsia="Calibri"/>
          <w:sz w:val="26"/>
          <w:szCs w:val="26"/>
        </w:rPr>
        <w:t>+ Thành lập vào ngày 01/01/2015</w:t>
      </w:r>
    </w:p>
    <w:p w:rsidR="00B157B1" w:rsidRPr="00C61464" w:rsidRDefault="00B157B1" w:rsidP="00B157B1">
      <w:pPr>
        <w:jc w:val="both"/>
        <w:rPr>
          <w:rFonts w:eastAsia="Calibri"/>
          <w:sz w:val="26"/>
          <w:szCs w:val="26"/>
        </w:rPr>
      </w:pPr>
      <w:r w:rsidRPr="00C61464">
        <w:rPr>
          <w:rFonts w:eastAsia="Calibri"/>
          <w:sz w:val="26"/>
          <w:szCs w:val="26"/>
        </w:rPr>
        <w:t>+ Nghành nghề  kinh doanh :</w:t>
      </w:r>
    </w:p>
    <w:p w:rsidR="00B157B1" w:rsidRPr="00C61464" w:rsidRDefault="00B157B1" w:rsidP="00B157B1">
      <w:pPr>
        <w:numPr>
          <w:ilvl w:val="0"/>
          <w:numId w:val="16"/>
        </w:numPr>
        <w:contextualSpacing/>
        <w:jc w:val="both"/>
        <w:rPr>
          <w:rFonts w:eastAsia="Calibri"/>
          <w:sz w:val="26"/>
          <w:szCs w:val="26"/>
        </w:rPr>
      </w:pPr>
      <w:r w:rsidRPr="00C61464">
        <w:rPr>
          <w:rFonts w:eastAsia="Calibri"/>
          <w:sz w:val="26"/>
          <w:szCs w:val="26"/>
        </w:rPr>
        <w:t>Kinh doanh điện tử và  dịch vụ sửa chữa thiết bị điện tử</w:t>
      </w:r>
    </w:p>
    <w:p w:rsidR="00B157B1" w:rsidRPr="00C61464" w:rsidRDefault="00B157B1" w:rsidP="00B157B1">
      <w:pPr>
        <w:jc w:val="both"/>
        <w:rPr>
          <w:rFonts w:eastAsia="Calibri"/>
          <w:sz w:val="26"/>
          <w:szCs w:val="26"/>
        </w:rPr>
      </w:pPr>
      <w:r w:rsidRPr="00C61464">
        <w:rPr>
          <w:rFonts w:eastAsia="Calibri"/>
          <w:sz w:val="26"/>
          <w:szCs w:val="26"/>
        </w:rPr>
        <w:t>+ Tài khoản ngân hàng:</w:t>
      </w:r>
    </w:p>
    <w:p w:rsidR="00B157B1" w:rsidRPr="00C61464" w:rsidRDefault="00B157B1" w:rsidP="00B157B1">
      <w:pPr>
        <w:numPr>
          <w:ilvl w:val="0"/>
          <w:numId w:val="17"/>
        </w:numPr>
        <w:ind w:left="1276"/>
        <w:contextualSpacing/>
        <w:jc w:val="both"/>
        <w:rPr>
          <w:rFonts w:eastAsia="Calibri"/>
          <w:sz w:val="26"/>
          <w:szCs w:val="26"/>
        </w:rPr>
      </w:pPr>
      <w:r w:rsidRPr="00C61464">
        <w:rPr>
          <w:rFonts w:eastAsia="Calibri"/>
          <w:sz w:val="26"/>
          <w:szCs w:val="26"/>
        </w:rPr>
        <w:t>Tài khoản số 00012458457  tại ngân hàng ACB– CN Gò Vấp- TP Hồ Chí Minh</w:t>
      </w:r>
    </w:p>
    <w:p w:rsidR="00B157B1" w:rsidRPr="00C61464" w:rsidRDefault="00B157B1" w:rsidP="00B157B1">
      <w:pPr>
        <w:jc w:val="both"/>
        <w:rPr>
          <w:rFonts w:eastAsia="Calibri"/>
          <w:sz w:val="26"/>
          <w:szCs w:val="26"/>
        </w:rPr>
      </w:pPr>
      <w:r w:rsidRPr="00C61464">
        <w:rPr>
          <w:rFonts w:eastAsia="Calibri"/>
          <w:sz w:val="26"/>
          <w:szCs w:val="26"/>
        </w:rPr>
        <w:t>+ Chế độ kế toán áp dụng : Thông tư 200/2014/TT-BTC</w:t>
      </w:r>
    </w:p>
    <w:p w:rsidR="00B157B1" w:rsidRPr="00C61464" w:rsidRDefault="00B157B1" w:rsidP="00B157B1">
      <w:pPr>
        <w:jc w:val="both"/>
        <w:rPr>
          <w:rFonts w:eastAsia="Calibri"/>
          <w:sz w:val="26"/>
          <w:szCs w:val="26"/>
        </w:rPr>
      </w:pPr>
      <w:r w:rsidRPr="00C61464">
        <w:rPr>
          <w:rFonts w:eastAsia="Calibri"/>
          <w:sz w:val="26"/>
          <w:szCs w:val="26"/>
        </w:rPr>
        <w:lastRenderedPageBreak/>
        <w:t>+ Sổ sách kế toán:  theo hình thức Nhật ký Chung.</w:t>
      </w:r>
    </w:p>
    <w:p w:rsidR="00B157B1" w:rsidRPr="00C61464" w:rsidRDefault="00B157B1" w:rsidP="00B157B1">
      <w:pPr>
        <w:jc w:val="both"/>
        <w:rPr>
          <w:rFonts w:eastAsia="Calibri"/>
          <w:sz w:val="26"/>
          <w:szCs w:val="26"/>
        </w:rPr>
      </w:pPr>
      <w:r w:rsidRPr="00C61464">
        <w:rPr>
          <w:rFonts w:eastAsia="Calibri"/>
          <w:sz w:val="26"/>
          <w:szCs w:val="26"/>
        </w:rPr>
        <w:t>+ Kỳ kế toán: theo năm dương lịch từ ngày 01/01 đến 31/12</w:t>
      </w:r>
    </w:p>
    <w:p w:rsidR="00B157B1" w:rsidRPr="00C61464" w:rsidRDefault="00B157B1" w:rsidP="00B157B1">
      <w:pPr>
        <w:contextualSpacing/>
        <w:jc w:val="both"/>
        <w:rPr>
          <w:rFonts w:eastAsia="Calibri"/>
          <w:sz w:val="26"/>
          <w:szCs w:val="26"/>
        </w:rPr>
      </w:pPr>
      <w:r w:rsidRPr="00C61464">
        <w:rPr>
          <w:rFonts w:eastAsia="Calibri"/>
          <w:sz w:val="26"/>
          <w:szCs w:val="26"/>
        </w:rPr>
        <w:t>+Kỳ kế toán đầu tiên từ ngày 01/01/</w:t>
      </w:r>
      <w:r>
        <w:rPr>
          <w:rFonts w:eastAsia="Calibri"/>
          <w:sz w:val="26"/>
          <w:szCs w:val="26"/>
        </w:rPr>
        <w:t>N</w:t>
      </w:r>
      <w:r w:rsidRPr="00C61464">
        <w:rPr>
          <w:rFonts w:eastAsia="Calibri"/>
          <w:sz w:val="26"/>
          <w:szCs w:val="26"/>
        </w:rPr>
        <w:t xml:space="preserve"> đến ngày 31/12/</w:t>
      </w:r>
      <w:r>
        <w:rPr>
          <w:rFonts w:eastAsia="Calibri"/>
          <w:sz w:val="26"/>
          <w:szCs w:val="26"/>
        </w:rPr>
        <w:t>N</w:t>
      </w:r>
    </w:p>
    <w:p w:rsidR="00B157B1" w:rsidRPr="00C61464" w:rsidRDefault="00B157B1" w:rsidP="00B157B1">
      <w:pPr>
        <w:jc w:val="both"/>
        <w:rPr>
          <w:rFonts w:eastAsia="Calibri"/>
          <w:sz w:val="26"/>
          <w:szCs w:val="26"/>
        </w:rPr>
      </w:pPr>
      <w:r w:rsidRPr="00C61464">
        <w:rPr>
          <w:rFonts w:eastAsia="Calibri"/>
          <w:sz w:val="26"/>
          <w:szCs w:val="26"/>
        </w:rPr>
        <w:t>+ Kê khai thuế GTGT theo phương  pháp khấu trừ</w:t>
      </w:r>
    </w:p>
    <w:p w:rsidR="00B157B1" w:rsidRPr="00C61464" w:rsidRDefault="00B157B1" w:rsidP="00B157B1">
      <w:pPr>
        <w:jc w:val="both"/>
        <w:rPr>
          <w:rFonts w:eastAsia="Calibri"/>
          <w:sz w:val="26"/>
          <w:szCs w:val="26"/>
        </w:rPr>
      </w:pPr>
      <w:r w:rsidRPr="00C61464">
        <w:rPr>
          <w:rFonts w:eastAsia="Calibri"/>
          <w:sz w:val="26"/>
          <w:szCs w:val="26"/>
        </w:rPr>
        <w:t>+ Phương pháp tính giá xuất kho: nhập trước xuất trước</w:t>
      </w:r>
    </w:p>
    <w:p w:rsidR="00B157B1" w:rsidRPr="00C61464" w:rsidRDefault="00B157B1" w:rsidP="00B157B1">
      <w:pPr>
        <w:jc w:val="both"/>
        <w:rPr>
          <w:rFonts w:eastAsia="Calibri"/>
          <w:sz w:val="26"/>
          <w:szCs w:val="26"/>
        </w:rPr>
      </w:pPr>
      <w:r w:rsidRPr="00C61464">
        <w:rPr>
          <w:rFonts w:eastAsia="Calibri"/>
          <w:sz w:val="26"/>
          <w:szCs w:val="26"/>
        </w:rPr>
        <w:t>+ Phương pháp tính khấu hao: theo phương pháp đường thẳng</w:t>
      </w:r>
    </w:p>
    <w:p w:rsidR="00B157B1" w:rsidRPr="00C61464" w:rsidRDefault="00B157B1" w:rsidP="00B157B1">
      <w:pPr>
        <w:jc w:val="both"/>
        <w:rPr>
          <w:rFonts w:eastAsia="Calibri"/>
          <w:sz w:val="26"/>
          <w:szCs w:val="26"/>
        </w:rPr>
      </w:pPr>
      <w:r w:rsidRPr="00C61464">
        <w:rPr>
          <w:rFonts w:eastAsia="Calibri"/>
          <w:sz w:val="26"/>
          <w:szCs w:val="26"/>
        </w:rPr>
        <w:t>+ Kho lưu trữ của Công ty: Kho A3- Đ/c: 25/3 Phạm Văn Chiêu- P14- Q.Gò vấp- TP.HCM</w:t>
      </w:r>
    </w:p>
    <w:p w:rsidR="00B157B1" w:rsidRPr="00C61464" w:rsidRDefault="00B157B1" w:rsidP="00B157B1">
      <w:pPr>
        <w:contextualSpacing/>
        <w:jc w:val="both"/>
        <w:rPr>
          <w:rFonts w:eastAsia="Calibri"/>
          <w:sz w:val="26"/>
          <w:szCs w:val="26"/>
        </w:rPr>
      </w:pPr>
      <w:r w:rsidRPr="00C61464">
        <w:rPr>
          <w:rFonts w:eastAsia="Calibri"/>
          <w:sz w:val="26"/>
          <w:szCs w:val="26"/>
        </w:rPr>
        <w:t xml:space="preserve">-Thông tin và chức danh của một số cán bộ, nhân viên:  </w:t>
      </w:r>
    </w:p>
    <w:p w:rsidR="00B157B1" w:rsidRPr="00C61464" w:rsidRDefault="00B157B1" w:rsidP="00B157B1">
      <w:pPr>
        <w:ind w:firstLine="720"/>
        <w:contextualSpacing/>
        <w:jc w:val="both"/>
        <w:rPr>
          <w:rFonts w:eastAsia="Calibri"/>
          <w:sz w:val="26"/>
          <w:szCs w:val="26"/>
        </w:rPr>
      </w:pPr>
      <w:r w:rsidRPr="00C61464">
        <w:rPr>
          <w:rFonts w:eastAsia="Calibri"/>
          <w:sz w:val="26"/>
          <w:szCs w:val="26"/>
        </w:rPr>
        <w:t xml:space="preserve">+Giám đốc: </w:t>
      </w:r>
      <w:r w:rsidRPr="00C61464">
        <w:rPr>
          <w:sz w:val="26"/>
          <w:szCs w:val="26"/>
        </w:rPr>
        <w:t>Nguyễn Thị Hoa</w:t>
      </w:r>
    </w:p>
    <w:p w:rsidR="00B157B1" w:rsidRPr="00C61464" w:rsidRDefault="00B157B1" w:rsidP="00B157B1">
      <w:pPr>
        <w:ind w:firstLine="720"/>
        <w:contextualSpacing/>
        <w:jc w:val="both"/>
        <w:rPr>
          <w:rFonts w:eastAsia="Calibri"/>
          <w:sz w:val="26"/>
          <w:szCs w:val="26"/>
        </w:rPr>
      </w:pPr>
      <w:r w:rsidRPr="00C61464">
        <w:rPr>
          <w:rFonts w:eastAsia="Calibri"/>
          <w:sz w:val="26"/>
          <w:szCs w:val="26"/>
        </w:rPr>
        <w:t xml:space="preserve">+Kế toán trưởng: Lê Minh Chí </w:t>
      </w:r>
    </w:p>
    <w:p w:rsidR="00B157B1" w:rsidRPr="00C61464" w:rsidRDefault="00B157B1" w:rsidP="00B157B1">
      <w:pPr>
        <w:ind w:firstLine="720"/>
        <w:contextualSpacing/>
        <w:jc w:val="both"/>
        <w:rPr>
          <w:rFonts w:eastAsia="Calibri"/>
          <w:sz w:val="26"/>
          <w:szCs w:val="26"/>
        </w:rPr>
      </w:pPr>
      <w:r w:rsidRPr="00C61464">
        <w:rPr>
          <w:rFonts w:eastAsia="Calibri"/>
          <w:sz w:val="26"/>
          <w:szCs w:val="26"/>
        </w:rPr>
        <w:t>+Thủ quỹ:      Đặng Hồng Anh</w:t>
      </w:r>
    </w:p>
    <w:p w:rsidR="00B157B1" w:rsidRPr="00C61464" w:rsidRDefault="00B157B1" w:rsidP="00B157B1">
      <w:pPr>
        <w:ind w:left="720"/>
        <w:contextualSpacing/>
        <w:jc w:val="both"/>
        <w:rPr>
          <w:rFonts w:eastAsia="Calibri"/>
          <w:sz w:val="26"/>
          <w:szCs w:val="26"/>
        </w:rPr>
      </w:pPr>
      <w:r w:rsidRPr="00C61464">
        <w:rPr>
          <w:rFonts w:eastAsia="Calibri"/>
          <w:sz w:val="26"/>
          <w:szCs w:val="26"/>
        </w:rPr>
        <w:t xml:space="preserve">+Kế toán viên:   Trần Hồng Lam </w:t>
      </w:r>
    </w:p>
    <w:p w:rsidR="00B157B1" w:rsidRPr="00C61464" w:rsidRDefault="00B157B1" w:rsidP="00B157B1">
      <w:pPr>
        <w:ind w:left="720"/>
        <w:contextualSpacing/>
        <w:jc w:val="both"/>
        <w:rPr>
          <w:rFonts w:eastAsia="Calibri"/>
          <w:sz w:val="26"/>
          <w:szCs w:val="26"/>
        </w:rPr>
      </w:pPr>
      <w:r w:rsidRPr="00C61464">
        <w:rPr>
          <w:rFonts w:eastAsia="Calibri"/>
          <w:sz w:val="26"/>
          <w:szCs w:val="26"/>
        </w:rPr>
        <w:t>+Thủ kho:     Nguyễn Mạnh Hùng</w:t>
      </w:r>
    </w:p>
    <w:p w:rsidR="00B157B1" w:rsidRPr="00C61464" w:rsidRDefault="00B157B1" w:rsidP="00B157B1">
      <w:pPr>
        <w:spacing w:before="120" w:after="120" w:line="276" w:lineRule="auto"/>
        <w:contextualSpacing/>
        <w:jc w:val="both"/>
        <w:rPr>
          <w:b/>
          <w:sz w:val="26"/>
          <w:szCs w:val="26"/>
          <w:u w:val="single"/>
        </w:rPr>
      </w:pPr>
      <w:r w:rsidRPr="00C61464">
        <w:rPr>
          <w:b/>
          <w:sz w:val="26"/>
          <w:szCs w:val="26"/>
          <w:u w:val="single"/>
        </w:rPr>
        <w:t xml:space="preserve">Tài liệu 2: </w:t>
      </w:r>
    </w:p>
    <w:p w:rsidR="00B157B1" w:rsidRPr="00C61464" w:rsidRDefault="00B157B1" w:rsidP="00B157B1">
      <w:pPr>
        <w:spacing w:before="120" w:after="120" w:line="276" w:lineRule="auto"/>
        <w:contextualSpacing/>
        <w:jc w:val="both"/>
        <w:rPr>
          <w:b/>
          <w:sz w:val="26"/>
          <w:szCs w:val="26"/>
        </w:rPr>
      </w:pPr>
      <w:r w:rsidRPr="00C61464">
        <w:rPr>
          <w:b/>
          <w:sz w:val="26"/>
          <w:szCs w:val="26"/>
        </w:rPr>
        <w:t xml:space="preserve">2.1. Số dư đầu kỳ của một số tài khoản trong tháng 7 năm </w:t>
      </w:r>
      <w:r>
        <w:rPr>
          <w:b/>
          <w:sz w:val="26"/>
          <w:szCs w:val="26"/>
        </w:rPr>
        <w:t xml:space="preserve">N </w:t>
      </w:r>
      <w:r w:rsidRPr="00C61464">
        <w:rPr>
          <w:b/>
          <w:sz w:val="26"/>
          <w:szCs w:val="26"/>
        </w:rPr>
        <w:t>như sau:</w:t>
      </w:r>
    </w:p>
    <w:p w:rsidR="00B157B1" w:rsidRPr="00C61464" w:rsidRDefault="00B157B1" w:rsidP="0014124C">
      <w:pPr>
        <w:spacing w:before="120" w:after="120" w:line="276" w:lineRule="auto"/>
        <w:ind w:left="5760" w:firstLine="720"/>
        <w:contextualSpacing/>
        <w:rPr>
          <w:b/>
          <w:sz w:val="26"/>
          <w:szCs w:val="26"/>
        </w:rPr>
      </w:pPr>
      <w:r w:rsidRPr="00C61464">
        <w:rPr>
          <w:b/>
          <w:sz w:val="26"/>
          <w:szCs w:val="26"/>
        </w:rPr>
        <w:t xml:space="preserve"> (ĐVT:đồng)</w:t>
      </w:r>
    </w:p>
    <w:tbl>
      <w:tblPr>
        <w:tblW w:w="9900" w:type="dxa"/>
        <w:tblInd w:w="93" w:type="dxa"/>
        <w:tblLook w:val="04A0" w:firstRow="1" w:lastRow="0" w:firstColumn="1" w:lastColumn="0" w:noHBand="0" w:noVBand="1"/>
      </w:tblPr>
      <w:tblGrid>
        <w:gridCol w:w="803"/>
        <w:gridCol w:w="865"/>
        <w:gridCol w:w="866"/>
        <w:gridCol w:w="3700"/>
        <w:gridCol w:w="1955"/>
        <w:gridCol w:w="1711"/>
      </w:tblGrid>
      <w:tr w:rsidR="00B157B1" w:rsidRPr="00C61464" w:rsidTr="00B4220A">
        <w:trPr>
          <w:trHeight w:val="675"/>
        </w:trPr>
        <w:tc>
          <w:tcPr>
            <w:tcW w:w="2262"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Số hiệu TK</w:t>
            </w:r>
          </w:p>
        </w:tc>
        <w:tc>
          <w:tcPr>
            <w:tcW w:w="395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Tên TK</w:t>
            </w:r>
          </w:p>
        </w:tc>
        <w:tc>
          <w:tcPr>
            <w:tcW w:w="3685"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 xml:space="preserve"> Đầu kỳ </w:t>
            </w:r>
          </w:p>
        </w:tc>
      </w:tr>
      <w:tr w:rsidR="00B157B1" w:rsidRPr="00C61464" w:rsidTr="00B4220A">
        <w:trPr>
          <w:trHeight w:val="315"/>
        </w:trPr>
        <w:tc>
          <w:tcPr>
            <w:tcW w:w="2262" w:type="dxa"/>
            <w:gridSpan w:val="3"/>
            <w:vMerge/>
            <w:tcBorders>
              <w:top w:val="single" w:sz="8" w:space="0" w:color="auto"/>
              <w:left w:val="single" w:sz="8" w:space="0" w:color="auto"/>
              <w:bottom w:val="single" w:sz="8" w:space="0" w:color="000000"/>
              <w:right w:val="single" w:sz="8" w:space="0" w:color="000000"/>
            </w:tcBorders>
            <w:vAlign w:val="center"/>
            <w:hideMark/>
          </w:tcPr>
          <w:p w:rsidR="00B157B1" w:rsidRPr="00C61464" w:rsidRDefault="00B157B1" w:rsidP="00B4220A">
            <w:pPr>
              <w:rPr>
                <w:b/>
                <w:bCs/>
                <w:sz w:val="26"/>
                <w:szCs w:val="26"/>
              </w:rPr>
            </w:pPr>
          </w:p>
        </w:tc>
        <w:tc>
          <w:tcPr>
            <w:tcW w:w="3953" w:type="dxa"/>
            <w:vMerge/>
            <w:tcBorders>
              <w:top w:val="single" w:sz="8" w:space="0" w:color="auto"/>
              <w:left w:val="single" w:sz="8" w:space="0" w:color="auto"/>
              <w:bottom w:val="single" w:sz="8" w:space="0" w:color="000000"/>
              <w:right w:val="single" w:sz="8" w:space="0" w:color="auto"/>
            </w:tcBorders>
            <w:vAlign w:val="center"/>
            <w:hideMark/>
          </w:tcPr>
          <w:p w:rsidR="00B157B1" w:rsidRPr="00C61464" w:rsidRDefault="00B157B1" w:rsidP="00B4220A">
            <w:pPr>
              <w:rPr>
                <w:b/>
                <w:bCs/>
                <w:sz w:val="26"/>
                <w:szCs w:val="26"/>
              </w:rPr>
            </w:pPr>
          </w:p>
        </w:tc>
        <w:tc>
          <w:tcPr>
            <w:tcW w:w="3685" w:type="dxa"/>
            <w:gridSpan w:val="2"/>
            <w:vMerge/>
            <w:tcBorders>
              <w:top w:val="single" w:sz="8" w:space="0" w:color="auto"/>
              <w:left w:val="single" w:sz="8" w:space="0" w:color="auto"/>
              <w:bottom w:val="single" w:sz="8" w:space="0" w:color="000000"/>
              <w:right w:val="single" w:sz="8" w:space="0" w:color="000000"/>
            </w:tcBorders>
            <w:vAlign w:val="center"/>
            <w:hideMark/>
          </w:tcPr>
          <w:p w:rsidR="00B157B1" w:rsidRPr="00C61464" w:rsidRDefault="00B157B1" w:rsidP="00B4220A">
            <w:pPr>
              <w:rPr>
                <w:b/>
                <w:bCs/>
                <w:sz w:val="26"/>
                <w:szCs w:val="26"/>
              </w:rPr>
            </w:pP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Cấp1</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Cấp2</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Cấp3</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sz w:val="26"/>
                <w:szCs w:val="26"/>
              </w:rPr>
              <w:t> </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w w:val="99"/>
                <w:sz w:val="26"/>
                <w:szCs w:val="26"/>
              </w:rPr>
              <w:t xml:space="preserve"> Nợ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w w:val="99"/>
                <w:sz w:val="26"/>
                <w:szCs w:val="26"/>
              </w:rPr>
              <w:t xml:space="preserve"> Có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pacing w:val="1"/>
                <w:w w:val="99"/>
                <w:sz w:val="26"/>
                <w:szCs w:val="26"/>
              </w:rPr>
              <w:t>111</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sz w:val="26"/>
                <w:szCs w:val="26"/>
              </w:rPr>
              <w:t>Tiền mặt</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579,220,000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pacing w:val="1"/>
                <w:w w:val="99"/>
                <w:sz w:val="26"/>
                <w:szCs w:val="26"/>
              </w:rPr>
              <w:t>1111</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pacing w:val="1"/>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pacing w:val="1"/>
                <w:sz w:val="26"/>
                <w:szCs w:val="26"/>
              </w:rPr>
              <w:t>Tiền Việt Nam</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579,220,000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112</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sz w:val="26"/>
                <w:szCs w:val="26"/>
              </w:rPr>
              <w:t>Tiền gửi NH</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700,000,000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1121</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bCs/>
                <w:sz w:val="26"/>
                <w:szCs w:val="26"/>
              </w:rPr>
              <w:t xml:space="preserve">Tiền Việt Nam </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700,000,000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w w:val="99"/>
                <w:sz w:val="26"/>
                <w:szCs w:val="26"/>
              </w:rPr>
              <w:t>131</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Phải thu của Khách hàng</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215,500,000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1311</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Công ty TNHH Thanh Long</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45,000,000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1312</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Công ty TNHH Hoàng Minh</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70,000,000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1313</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Công ty TNHH Thuận Phát</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100,500,000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w w:val="99"/>
                <w:sz w:val="26"/>
                <w:szCs w:val="26"/>
              </w:rPr>
              <w:t>156</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Hàng hóa</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584,000,000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w w:val="99"/>
                <w:sz w:val="26"/>
                <w:szCs w:val="26"/>
              </w:rPr>
              <w:t>1561</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Giá mua hàng hóa (Tồn kho 156)</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584,000,000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43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15611</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Tivi Toshiba 19 inches; SL:20; ĐG: 6.300.000</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126,000,000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90"/>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15612</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Tivi Toshiba 21 inches; SL:10; ĐG: 7.800.000</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78,000,000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15613</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Tivi Toshiba 29 inches; SL:15; ĐG: 8.800.000</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132,000,000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lastRenderedPageBreak/>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15614</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Tủ lạnh LG80 lít; SL:15; ĐG: 5.000.000</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75,000,000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15615</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Tủ lạnh LG110 lít; SL:20; ĐG: 7.700.000</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108,000,000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15616</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Máy giặt SHARP 6,5kg; SL:20; ĐG: 5.400.000</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65,000,000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15617</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Máy giặt SHARP 7,5kg; SL:10; ĐG: 6.500.000</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65.000.000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w w:val="99"/>
                <w:sz w:val="26"/>
                <w:szCs w:val="26"/>
              </w:rPr>
              <w:t>211</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Tài sản cố định</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5,142,000,000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2111</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Nhà cửa, vật kiến trúc</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2,622,000,000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2113</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Phương tiện vận tải, truyền dẫn</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2,520,000,000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214</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sz w:val="26"/>
                <w:szCs w:val="26"/>
              </w:rPr>
              <w:t>Hao mòn tài sản cố định</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993,000,000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2141</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Hao mòn tài sản cố định hữu hình</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993,000,000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242</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sz w:val="26"/>
                <w:szCs w:val="26"/>
              </w:rPr>
              <w:t>Chi phí trả trước</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121,150,000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w w:val="99"/>
                <w:sz w:val="26"/>
                <w:szCs w:val="26"/>
              </w:rPr>
              <w:t>331</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Phải trả cho nhà cung cấp</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258,000,000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3311</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Công ty TNHH Mai Phương</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75,000,000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3312</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Công ty TNHH Khải Hoàn</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68,000,000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3313</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z w:val="26"/>
                <w:szCs w:val="26"/>
              </w:rPr>
              <w:t>Công ty TNHH Minh Tâm</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115,000,000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w w:val="99"/>
                <w:sz w:val="26"/>
                <w:szCs w:val="26"/>
              </w:rPr>
              <w:t>333</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Thuế và các khoản phải nộp Nhà nước</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25,070,000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pacing w:val="1"/>
                <w:w w:val="99"/>
                <w:sz w:val="26"/>
                <w:szCs w:val="26"/>
              </w:rPr>
              <w:t>33311</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w w:val="99"/>
                <w:sz w:val="26"/>
                <w:szCs w:val="26"/>
              </w:rPr>
              <w:t>Thuế GTGT đầu ra phải nộp</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13,070,000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pacing w:val="1"/>
                <w:w w:val="99"/>
                <w:sz w:val="26"/>
                <w:szCs w:val="26"/>
              </w:rPr>
              <w:t>3334</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pacing w:val="1"/>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spacing w:val="1"/>
                <w:w w:val="99"/>
                <w:sz w:val="26"/>
                <w:szCs w:val="26"/>
              </w:rPr>
              <w:t>Thuế thu nhập doanh nghiệp</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12,000,000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w w:val="99"/>
                <w:sz w:val="26"/>
                <w:szCs w:val="26"/>
              </w:rPr>
              <w:t>353</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Quỹ khen thưởng, phúc lợi</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570,300,000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3531</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w w:val="99"/>
                <w:sz w:val="26"/>
                <w:szCs w:val="26"/>
              </w:rPr>
              <w:t>Quỹ khen thưởng</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515,500,000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3532</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w w:val="99"/>
                <w:sz w:val="26"/>
                <w:szCs w:val="26"/>
              </w:rPr>
              <w:t>Quỹ phúc lợi</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54,800,000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w w:val="99"/>
                <w:sz w:val="26"/>
                <w:szCs w:val="26"/>
              </w:rPr>
              <w:t>411</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Vốn đầu tư của chủ sở hữu</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5,000,000,000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pacing w:val="1"/>
                <w:w w:val="99"/>
                <w:sz w:val="26"/>
                <w:szCs w:val="26"/>
              </w:rPr>
              <w:t>4111</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w w:val="99"/>
                <w:sz w:val="26"/>
                <w:szCs w:val="26"/>
              </w:rPr>
              <w:t>Vốn góp của chủ sở hữu</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5,000,000,000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w w:val="99"/>
                <w:sz w:val="26"/>
                <w:szCs w:val="26"/>
              </w:rPr>
              <w:t>414</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Quỹ đầu tư phát triển</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65,000,000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pacing w:val="1"/>
                <w:w w:val="99"/>
                <w:sz w:val="26"/>
                <w:szCs w:val="26"/>
              </w:rPr>
              <w:lastRenderedPageBreak/>
              <w:t>421</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b/>
                <w:bCs/>
                <w:sz w:val="26"/>
                <w:szCs w:val="26"/>
              </w:rPr>
            </w:pPr>
            <w:r w:rsidRPr="00C61464">
              <w:rPr>
                <w:b/>
                <w:bCs/>
                <w:w w:val="99"/>
                <w:sz w:val="26"/>
                <w:szCs w:val="26"/>
              </w:rPr>
              <w:t>Lợi nhuận chưa phân phối</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b/>
                <w:bCs/>
                <w:sz w:val="26"/>
                <w:szCs w:val="26"/>
              </w:rPr>
            </w:pPr>
            <w:r w:rsidRPr="00C61464">
              <w:rPr>
                <w:b/>
                <w:bCs/>
                <w:sz w:val="26"/>
                <w:szCs w:val="26"/>
              </w:rPr>
              <w:t xml:space="preserve">     430,500,000 </w:t>
            </w:r>
          </w:p>
        </w:tc>
      </w:tr>
      <w:tr w:rsidR="00B157B1" w:rsidRPr="00C61464" w:rsidTr="00B4220A">
        <w:trPr>
          <w:trHeight w:val="345"/>
        </w:trPr>
        <w:tc>
          <w:tcPr>
            <w:tcW w:w="724"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c>
          <w:tcPr>
            <w:tcW w:w="772"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pacing w:val="1"/>
                <w:w w:val="99"/>
                <w:sz w:val="26"/>
                <w:szCs w:val="26"/>
              </w:rPr>
              <w:t>4211</w:t>
            </w:r>
          </w:p>
        </w:tc>
        <w:tc>
          <w:tcPr>
            <w:tcW w:w="76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w w:val="99"/>
                <w:sz w:val="26"/>
                <w:szCs w:val="26"/>
              </w:rPr>
              <w:t> </w:t>
            </w:r>
          </w:p>
        </w:tc>
        <w:tc>
          <w:tcPr>
            <w:tcW w:w="395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rPr>
                <w:sz w:val="26"/>
                <w:szCs w:val="26"/>
              </w:rPr>
            </w:pPr>
            <w:r w:rsidRPr="00C61464">
              <w:rPr>
                <w:w w:val="99"/>
                <w:sz w:val="26"/>
                <w:szCs w:val="26"/>
              </w:rPr>
              <w:t>Lợi nhuận chưa phân phối năm trước</w:t>
            </w:r>
          </w:p>
        </w:tc>
        <w:tc>
          <w:tcPr>
            <w:tcW w:w="198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w:t>
            </w:r>
          </w:p>
        </w:tc>
        <w:tc>
          <w:tcPr>
            <w:tcW w:w="170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right"/>
              <w:rPr>
                <w:sz w:val="26"/>
                <w:szCs w:val="26"/>
              </w:rPr>
            </w:pPr>
            <w:r w:rsidRPr="00C61464">
              <w:rPr>
                <w:sz w:val="26"/>
                <w:szCs w:val="26"/>
              </w:rPr>
              <w:t xml:space="preserve">     430,500,000 </w:t>
            </w:r>
          </w:p>
        </w:tc>
      </w:tr>
    </w:tbl>
    <w:p w:rsidR="00B157B1" w:rsidRPr="00C61464" w:rsidRDefault="00B157B1" w:rsidP="00B157B1">
      <w:pPr>
        <w:rPr>
          <w:b/>
          <w:sz w:val="26"/>
          <w:szCs w:val="26"/>
        </w:rPr>
      </w:pPr>
    </w:p>
    <w:p w:rsidR="00B157B1" w:rsidRPr="00C61464" w:rsidRDefault="00B157B1" w:rsidP="00B157B1">
      <w:pPr>
        <w:rPr>
          <w:b/>
          <w:sz w:val="26"/>
          <w:szCs w:val="26"/>
        </w:rPr>
      </w:pPr>
      <w:r w:rsidRPr="00C61464">
        <w:rPr>
          <w:b/>
          <w:sz w:val="26"/>
          <w:szCs w:val="26"/>
        </w:rPr>
        <w:t>2.2.Danh mục khách hàng, nhà cung cấp</w:t>
      </w:r>
    </w:p>
    <w:p w:rsidR="00B157B1" w:rsidRPr="00C61464" w:rsidRDefault="00B157B1" w:rsidP="00B157B1">
      <w:pPr>
        <w:rPr>
          <w:b/>
          <w:sz w:val="26"/>
          <w:szCs w:val="26"/>
        </w:rPr>
      </w:pPr>
    </w:p>
    <w:tbl>
      <w:tblPr>
        <w:tblW w:w="97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4078"/>
        <w:gridCol w:w="1701"/>
        <w:gridCol w:w="3261"/>
      </w:tblGrid>
      <w:tr w:rsidR="00B157B1" w:rsidRPr="00C61464" w:rsidTr="00B4220A">
        <w:tc>
          <w:tcPr>
            <w:tcW w:w="708" w:type="dxa"/>
          </w:tcPr>
          <w:p w:rsidR="00B157B1" w:rsidRPr="00C61464" w:rsidRDefault="00B157B1" w:rsidP="00B4220A">
            <w:pPr>
              <w:jc w:val="center"/>
              <w:rPr>
                <w:b/>
                <w:sz w:val="26"/>
                <w:szCs w:val="26"/>
              </w:rPr>
            </w:pPr>
            <w:r w:rsidRPr="00C61464">
              <w:rPr>
                <w:b/>
                <w:sz w:val="26"/>
                <w:szCs w:val="26"/>
              </w:rPr>
              <w:t>STT</w:t>
            </w:r>
          </w:p>
        </w:tc>
        <w:tc>
          <w:tcPr>
            <w:tcW w:w="4078" w:type="dxa"/>
          </w:tcPr>
          <w:p w:rsidR="00B157B1" w:rsidRPr="00C61464" w:rsidRDefault="00B157B1" w:rsidP="00B4220A">
            <w:pPr>
              <w:jc w:val="center"/>
              <w:rPr>
                <w:b/>
                <w:sz w:val="26"/>
                <w:szCs w:val="26"/>
              </w:rPr>
            </w:pPr>
            <w:r w:rsidRPr="00C61464">
              <w:rPr>
                <w:b/>
                <w:sz w:val="26"/>
                <w:szCs w:val="26"/>
              </w:rPr>
              <w:t>Tên công ty</w:t>
            </w:r>
          </w:p>
        </w:tc>
        <w:tc>
          <w:tcPr>
            <w:tcW w:w="1701" w:type="dxa"/>
          </w:tcPr>
          <w:p w:rsidR="00B157B1" w:rsidRPr="00C61464" w:rsidRDefault="00B157B1" w:rsidP="00B4220A">
            <w:pPr>
              <w:jc w:val="center"/>
              <w:rPr>
                <w:b/>
                <w:sz w:val="26"/>
                <w:szCs w:val="26"/>
              </w:rPr>
            </w:pPr>
            <w:r w:rsidRPr="00C61464">
              <w:rPr>
                <w:b/>
                <w:sz w:val="26"/>
                <w:szCs w:val="26"/>
              </w:rPr>
              <w:t>MST</w:t>
            </w:r>
          </w:p>
        </w:tc>
        <w:tc>
          <w:tcPr>
            <w:tcW w:w="3261" w:type="dxa"/>
          </w:tcPr>
          <w:p w:rsidR="00B157B1" w:rsidRPr="00C61464" w:rsidRDefault="00B157B1" w:rsidP="00B4220A">
            <w:pPr>
              <w:jc w:val="center"/>
              <w:rPr>
                <w:b/>
                <w:sz w:val="26"/>
                <w:szCs w:val="26"/>
              </w:rPr>
            </w:pPr>
            <w:r w:rsidRPr="00C61464">
              <w:rPr>
                <w:b/>
                <w:sz w:val="26"/>
                <w:szCs w:val="26"/>
              </w:rPr>
              <w:t>Địa chỉ</w:t>
            </w:r>
          </w:p>
        </w:tc>
      </w:tr>
      <w:tr w:rsidR="00B157B1" w:rsidRPr="00C61464" w:rsidTr="00B4220A">
        <w:tc>
          <w:tcPr>
            <w:tcW w:w="708" w:type="dxa"/>
          </w:tcPr>
          <w:p w:rsidR="00B157B1" w:rsidRPr="00C61464" w:rsidRDefault="00B157B1" w:rsidP="00B4220A">
            <w:pPr>
              <w:rPr>
                <w:sz w:val="26"/>
                <w:szCs w:val="26"/>
              </w:rPr>
            </w:pPr>
            <w:r w:rsidRPr="00C61464">
              <w:rPr>
                <w:sz w:val="26"/>
                <w:szCs w:val="26"/>
              </w:rPr>
              <w:t>1</w:t>
            </w:r>
          </w:p>
        </w:tc>
        <w:tc>
          <w:tcPr>
            <w:tcW w:w="4078" w:type="dxa"/>
          </w:tcPr>
          <w:p w:rsidR="00B157B1" w:rsidRPr="00C61464" w:rsidRDefault="00B157B1" w:rsidP="00B4220A">
            <w:pPr>
              <w:rPr>
                <w:sz w:val="26"/>
                <w:szCs w:val="26"/>
              </w:rPr>
            </w:pPr>
            <w:r w:rsidRPr="00C61464">
              <w:rPr>
                <w:sz w:val="26"/>
                <w:szCs w:val="26"/>
              </w:rPr>
              <w:t xml:space="preserve">Công ty TNHH Thanh Long </w:t>
            </w:r>
          </w:p>
          <w:p w:rsidR="00B157B1" w:rsidRPr="00C61464" w:rsidRDefault="00B157B1" w:rsidP="00B4220A">
            <w:pPr>
              <w:rPr>
                <w:sz w:val="26"/>
                <w:szCs w:val="26"/>
              </w:rPr>
            </w:pPr>
            <w:r w:rsidRPr="00C61464">
              <w:rPr>
                <w:sz w:val="26"/>
                <w:szCs w:val="26"/>
              </w:rPr>
              <w:t>STK: 0109577074</w:t>
            </w:r>
          </w:p>
          <w:p w:rsidR="00B157B1" w:rsidRPr="00C61464" w:rsidRDefault="00B157B1" w:rsidP="00B4220A">
            <w:pPr>
              <w:rPr>
                <w:sz w:val="26"/>
                <w:szCs w:val="26"/>
              </w:rPr>
            </w:pPr>
            <w:r w:rsidRPr="00C61464">
              <w:rPr>
                <w:sz w:val="26"/>
                <w:szCs w:val="26"/>
              </w:rPr>
              <w:t>Tại Đông Á- CN TP.HCM</w:t>
            </w:r>
          </w:p>
        </w:tc>
        <w:tc>
          <w:tcPr>
            <w:tcW w:w="1701" w:type="dxa"/>
          </w:tcPr>
          <w:p w:rsidR="00B157B1" w:rsidRPr="00C61464" w:rsidRDefault="00B157B1" w:rsidP="00B4220A">
            <w:pPr>
              <w:rPr>
                <w:sz w:val="26"/>
                <w:szCs w:val="26"/>
              </w:rPr>
            </w:pPr>
            <w:r w:rsidRPr="00C61464">
              <w:rPr>
                <w:sz w:val="26"/>
                <w:szCs w:val="26"/>
              </w:rPr>
              <w:t>0314025012</w:t>
            </w:r>
          </w:p>
        </w:tc>
        <w:tc>
          <w:tcPr>
            <w:tcW w:w="3261" w:type="dxa"/>
          </w:tcPr>
          <w:p w:rsidR="00B157B1" w:rsidRPr="00C61464" w:rsidRDefault="00B157B1" w:rsidP="00B4220A">
            <w:pPr>
              <w:rPr>
                <w:sz w:val="26"/>
                <w:szCs w:val="26"/>
              </w:rPr>
            </w:pPr>
            <w:r w:rsidRPr="00C61464">
              <w:rPr>
                <w:sz w:val="26"/>
                <w:szCs w:val="26"/>
              </w:rPr>
              <w:t>120 Nguyễn Tri Phương, Q5, TP.HCM</w:t>
            </w:r>
          </w:p>
        </w:tc>
      </w:tr>
      <w:tr w:rsidR="00B157B1" w:rsidRPr="00C61464" w:rsidTr="00B4220A">
        <w:tc>
          <w:tcPr>
            <w:tcW w:w="708" w:type="dxa"/>
          </w:tcPr>
          <w:p w:rsidR="00B157B1" w:rsidRPr="00C61464" w:rsidRDefault="00B157B1" w:rsidP="00B4220A">
            <w:pPr>
              <w:rPr>
                <w:sz w:val="26"/>
                <w:szCs w:val="26"/>
              </w:rPr>
            </w:pPr>
            <w:r w:rsidRPr="00C61464">
              <w:rPr>
                <w:sz w:val="26"/>
                <w:szCs w:val="26"/>
              </w:rPr>
              <w:t>2</w:t>
            </w:r>
          </w:p>
        </w:tc>
        <w:tc>
          <w:tcPr>
            <w:tcW w:w="4078" w:type="dxa"/>
          </w:tcPr>
          <w:p w:rsidR="00B157B1" w:rsidRPr="00C61464" w:rsidRDefault="00B157B1" w:rsidP="00B4220A">
            <w:pPr>
              <w:rPr>
                <w:sz w:val="26"/>
                <w:szCs w:val="26"/>
              </w:rPr>
            </w:pPr>
            <w:r w:rsidRPr="00C61464">
              <w:rPr>
                <w:sz w:val="26"/>
                <w:szCs w:val="26"/>
              </w:rPr>
              <w:t xml:space="preserve">Công ty TNHH Hoàng Minh </w:t>
            </w:r>
          </w:p>
          <w:p w:rsidR="00B157B1" w:rsidRPr="00C61464" w:rsidRDefault="00B157B1" w:rsidP="00B4220A">
            <w:pPr>
              <w:rPr>
                <w:sz w:val="26"/>
                <w:szCs w:val="26"/>
              </w:rPr>
            </w:pPr>
            <w:r w:rsidRPr="00C61464">
              <w:rPr>
                <w:sz w:val="26"/>
                <w:szCs w:val="26"/>
              </w:rPr>
              <w:t>Số TK: 00012231434</w:t>
            </w:r>
          </w:p>
          <w:p w:rsidR="00B157B1" w:rsidRPr="00C61464" w:rsidRDefault="00B157B1" w:rsidP="00B4220A">
            <w:pPr>
              <w:rPr>
                <w:sz w:val="26"/>
                <w:szCs w:val="26"/>
              </w:rPr>
            </w:pPr>
            <w:r w:rsidRPr="00C61464">
              <w:rPr>
                <w:sz w:val="26"/>
                <w:szCs w:val="26"/>
              </w:rPr>
              <w:t>Tại NH ACB- CN Tân Bình</w:t>
            </w:r>
          </w:p>
        </w:tc>
        <w:tc>
          <w:tcPr>
            <w:tcW w:w="1701" w:type="dxa"/>
          </w:tcPr>
          <w:p w:rsidR="00B157B1" w:rsidRPr="00C61464" w:rsidRDefault="00B157B1" w:rsidP="00B4220A">
            <w:pPr>
              <w:rPr>
                <w:sz w:val="26"/>
                <w:szCs w:val="26"/>
              </w:rPr>
            </w:pPr>
            <w:r w:rsidRPr="00C61464">
              <w:rPr>
                <w:sz w:val="26"/>
                <w:szCs w:val="26"/>
              </w:rPr>
              <w:t>0305223441</w:t>
            </w:r>
          </w:p>
        </w:tc>
        <w:tc>
          <w:tcPr>
            <w:tcW w:w="3261" w:type="dxa"/>
          </w:tcPr>
          <w:p w:rsidR="00B157B1" w:rsidRPr="00C61464" w:rsidRDefault="00B157B1" w:rsidP="00B4220A">
            <w:pPr>
              <w:rPr>
                <w:sz w:val="26"/>
                <w:szCs w:val="26"/>
              </w:rPr>
            </w:pPr>
            <w:r w:rsidRPr="00C61464">
              <w:rPr>
                <w:sz w:val="26"/>
                <w:szCs w:val="26"/>
              </w:rPr>
              <w:t>16 Hoàng Diệu, Q.Tân Bình- TP.HCM</w:t>
            </w:r>
          </w:p>
        </w:tc>
      </w:tr>
      <w:tr w:rsidR="00B157B1" w:rsidRPr="00C61464" w:rsidTr="00B4220A">
        <w:tc>
          <w:tcPr>
            <w:tcW w:w="708" w:type="dxa"/>
          </w:tcPr>
          <w:p w:rsidR="00B157B1" w:rsidRPr="00C61464" w:rsidRDefault="00B157B1" w:rsidP="00B4220A">
            <w:pPr>
              <w:rPr>
                <w:sz w:val="26"/>
                <w:szCs w:val="26"/>
              </w:rPr>
            </w:pPr>
            <w:r w:rsidRPr="00C61464">
              <w:rPr>
                <w:sz w:val="26"/>
                <w:szCs w:val="26"/>
              </w:rPr>
              <w:t>3</w:t>
            </w:r>
          </w:p>
        </w:tc>
        <w:tc>
          <w:tcPr>
            <w:tcW w:w="4078" w:type="dxa"/>
          </w:tcPr>
          <w:p w:rsidR="00B157B1" w:rsidRPr="00C61464" w:rsidRDefault="00B157B1" w:rsidP="00B4220A">
            <w:pPr>
              <w:rPr>
                <w:sz w:val="26"/>
                <w:szCs w:val="26"/>
              </w:rPr>
            </w:pPr>
            <w:r w:rsidRPr="00C61464">
              <w:rPr>
                <w:sz w:val="26"/>
                <w:szCs w:val="26"/>
              </w:rPr>
              <w:t xml:space="preserve">Công ty TNHH Thuận Phát </w:t>
            </w:r>
          </w:p>
          <w:p w:rsidR="00B157B1" w:rsidRPr="00C61464" w:rsidRDefault="00B157B1" w:rsidP="00B4220A">
            <w:pPr>
              <w:rPr>
                <w:sz w:val="26"/>
                <w:szCs w:val="26"/>
              </w:rPr>
            </w:pPr>
            <w:r w:rsidRPr="00C61464">
              <w:rPr>
                <w:sz w:val="26"/>
                <w:szCs w:val="26"/>
              </w:rPr>
              <w:t>Số TK: 01254988721</w:t>
            </w:r>
          </w:p>
          <w:p w:rsidR="00B157B1" w:rsidRPr="00C61464" w:rsidRDefault="00B157B1" w:rsidP="00B4220A">
            <w:pPr>
              <w:rPr>
                <w:sz w:val="26"/>
                <w:szCs w:val="26"/>
              </w:rPr>
            </w:pPr>
            <w:r w:rsidRPr="00C61464">
              <w:rPr>
                <w:sz w:val="26"/>
                <w:szCs w:val="26"/>
              </w:rPr>
              <w:t>Tại NH AGRIBANK- CN Lý thường Kiệt</w:t>
            </w:r>
          </w:p>
          <w:p w:rsidR="00B157B1" w:rsidRPr="00C61464" w:rsidRDefault="00B157B1" w:rsidP="00B4220A">
            <w:pPr>
              <w:rPr>
                <w:sz w:val="26"/>
                <w:szCs w:val="26"/>
              </w:rPr>
            </w:pPr>
            <w:r w:rsidRPr="00C61464">
              <w:rPr>
                <w:sz w:val="26"/>
                <w:szCs w:val="26"/>
              </w:rPr>
              <w:t>Tại NH Eximbank- CN Tân Định</w:t>
            </w:r>
          </w:p>
        </w:tc>
        <w:tc>
          <w:tcPr>
            <w:tcW w:w="1701" w:type="dxa"/>
          </w:tcPr>
          <w:p w:rsidR="00B157B1" w:rsidRPr="00C61464" w:rsidRDefault="00B157B1" w:rsidP="00B4220A">
            <w:pPr>
              <w:rPr>
                <w:sz w:val="26"/>
                <w:szCs w:val="26"/>
              </w:rPr>
            </w:pPr>
            <w:r w:rsidRPr="00C61464">
              <w:rPr>
                <w:sz w:val="26"/>
                <w:szCs w:val="26"/>
              </w:rPr>
              <w:t>0310697944</w:t>
            </w:r>
          </w:p>
        </w:tc>
        <w:tc>
          <w:tcPr>
            <w:tcW w:w="3261" w:type="dxa"/>
          </w:tcPr>
          <w:p w:rsidR="00B157B1" w:rsidRPr="00C61464" w:rsidRDefault="00B157B1" w:rsidP="00B4220A">
            <w:pPr>
              <w:rPr>
                <w:sz w:val="26"/>
                <w:szCs w:val="26"/>
              </w:rPr>
            </w:pPr>
            <w:r w:rsidRPr="00C61464">
              <w:rPr>
                <w:sz w:val="26"/>
                <w:szCs w:val="26"/>
              </w:rPr>
              <w:t>50 Tô Hiến Thành, Q10, TP.HCM</w:t>
            </w:r>
          </w:p>
        </w:tc>
      </w:tr>
      <w:tr w:rsidR="00B157B1" w:rsidRPr="00C61464" w:rsidTr="00B4220A">
        <w:tc>
          <w:tcPr>
            <w:tcW w:w="708" w:type="dxa"/>
          </w:tcPr>
          <w:p w:rsidR="00B157B1" w:rsidRPr="00C61464" w:rsidRDefault="00B157B1" w:rsidP="00B4220A">
            <w:pPr>
              <w:rPr>
                <w:sz w:val="26"/>
                <w:szCs w:val="26"/>
              </w:rPr>
            </w:pPr>
            <w:r w:rsidRPr="00C61464">
              <w:rPr>
                <w:sz w:val="26"/>
                <w:szCs w:val="26"/>
              </w:rPr>
              <w:t>4</w:t>
            </w:r>
          </w:p>
        </w:tc>
        <w:tc>
          <w:tcPr>
            <w:tcW w:w="4078" w:type="dxa"/>
          </w:tcPr>
          <w:p w:rsidR="00B157B1" w:rsidRPr="00C61464" w:rsidRDefault="00B157B1" w:rsidP="00B4220A">
            <w:pPr>
              <w:rPr>
                <w:sz w:val="26"/>
                <w:szCs w:val="26"/>
              </w:rPr>
            </w:pPr>
            <w:r w:rsidRPr="00C61464">
              <w:rPr>
                <w:sz w:val="26"/>
                <w:szCs w:val="26"/>
              </w:rPr>
              <w:t>Công ty TNHH Mai Phương</w:t>
            </w:r>
          </w:p>
          <w:p w:rsidR="00B157B1" w:rsidRPr="00C61464" w:rsidRDefault="00B157B1" w:rsidP="00B4220A">
            <w:pPr>
              <w:rPr>
                <w:sz w:val="26"/>
                <w:szCs w:val="26"/>
              </w:rPr>
            </w:pPr>
            <w:r w:rsidRPr="00C61464">
              <w:rPr>
                <w:sz w:val="26"/>
                <w:szCs w:val="26"/>
              </w:rPr>
              <w:t>Số TK: 00154782144</w:t>
            </w:r>
          </w:p>
          <w:p w:rsidR="00B157B1" w:rsidRPr="00C61464" w:rsidRDefault="00B157B1" w:rsidP="00B4220A">
            <w:pPr>
              <w:rPr>
                <w:sz w:val="26"/>
                <w:szCs w:val="26"/>
              </w:rPr>
            </w:pPr>
            <w:r w:rsidRPr="00C61464">
              <w:rPr>
                <w:sz w:val="26"/>
                <w:szCs w:val="26"/>
              </w:rPr>
              <w:t>Tại NH Vietcombank – PGD số 10</w:t>
            </w:r>
          </w:p>
        </w:tc>
        <w:tc>
          <w:tcPr>
            <w:tcW w:w="1701" w:type="dxa"/>
          </w:tcPr>
          <w:p w:rsidR="00B157B1" w:rsidRPr="00C61464" w:rsidRDefault="00B157B1" w:rsidP="00B4220A">
            <w:pPr>
              <w:rPr>
                <w:sz w:val="26"/>
                <w:szCs w:val="26"/>
              </w:rPr>
            </w:pPr>
            <w:r w:rsidRPr="00C61464">
              <w:rPr>
                <w:sz w:val="26"/>
                <w:szCs w:val="26"/>
              </w:rPr>
              <w:t>0309000887</w:t>
            </w:r>
          </w:p>
        </w:tc>
        <w:tc>
          <w:tcPr>
            <w:tcW w:w="3261" w:type="dxa"/>
          </w:tcPr>
          <w:p w:rsidR="00B157B1" w:rsidRPr="00C61464" w:rsidRDefault="00B157B1" w:rsidP="00B4220A">
            <w:pPr>
              <w:rPr>
                <w:sz w:val="26"/>
                <w:szCs w:val="26"/>
              </w:rPr>
            </w:pPr>
            <w:r w:rsidRPr="00C61464">
              <w:rPr>
                <w:sz w:val="26"/>
                <w:szCs w:val="26"/>
              </w:rPr>
              <w:t>45 Điện Biên Phủ, Q3, TP.HCM</w:t>
            </w:r>
          </w:p>
        </w:tc>
      </w:tr>
      <w:tr w:rsidR="00B157B1" w:rsidRPr="00C61464" w:rsidTr="00B4220A">
        <w:tc>
          <w:tcPr>
            <w:tcW w:w="708" w:type="dxa"/>
          </w:tcPr>
          <w:p w:rsidR="00B157B1" w:rsidRPr="00C61464" w:rsidRDefault="00B157B1" w:rsidP="00B4220A">
            <w:pPr>
              <w:rPr>
                <w:sz w:val="26"/>
                <w:szCs w:val="26"/>
              </w:rPr>
            </w:pPr>
            <w:r w:rsidRPr="00C61464">
              <w:rPr>
                <w:sz w:val="26"/>
                <w:szCs w:val="26"/>
              </w:rPr>
              <w:t>5</w:t>
            </w:r>
          </w:p>
        </w:tc>
        <w:tc>
          <w:tcPr>
            <w:tcW w:w="4078" w:type="dxa"/>
          </w:tcPr>
          <w:p w:rsidR="00B157B1" w:rsidRPr="00C61464" w:rsidRDefault="00B157B1" w:rsidP="00B4220A">
            <w:pPr>
              <w:rPr>
                <w:sz w:val="26"/>
                <w:szCs w:val="26"/>
              </w:rPr>
            </w:pPr>
            <w:r w:rsidRPr="00C61464">
              <w:rPr>
                <w:sz w:val="26"/>
                <w:szCs w:val="26"/>
              </w:rPr>
              <w:t xml:space="preserve">Công ty TNHH Khải Hoàn </w:t>
            </w:r>
          </w:p>
          <w:p w:rsidR="00B157B1" w:rsidRPr="00C61464" w:rsidRDefault="00B157B1" w:rsidP="00B4220A">
            <w:pPr>
              <w:rPr>
                <w:sz w:val="26"/>
                <w:szCs w:val="26"/>
              </w:rPr>
            </w:pPr>
            <w:r w:rsidRPr="00C61464">
              <w:rPr>
                <w:sz w:val="26"/>
                <w:szCs w:val="26"/>
              </w:rPr>
              <w:t>Số TK: 10547800145</w:t>
            </w:r>
          </w:p>
          <w:p w:rsidR="00B157B1" w:rsidRPr="00C61464" w:rsidRDefault="00B157B1" w:rsidP="00B4220A">
            <w:pPr>
              <w:rPr>
                <w:sz w:val="26"/>
                <w:szCs w:val="26"/>
              </w:rPr>
            </w:pPr>
            <w:r w:rsidRPr="00C61464">
              <w:rPr>
                <w:sz w:val="26"/>
                <w:szCs w:val="26"/>
              </w:rPr>
              <w:t>Tại NH Eximbank- CN Cộng Hòa</w:t>
            </w:r>
          </w:p>
        </w:tc>
        <w:tc>
          <w:tcPr>
            <w:tcW w:w="1701" w:type="dxa"/>
          </w:tcPr>
          <w:p w:rsidR="00B157B1" w:rsidRPr="00C61464" w:rsidRDefault="00B157B1" w:rsidP="00B4220A">
            <w:pPr>
              <w:rPr>
                <w:sz w:val="26"/>
                <w:szCs w:val="26"/>
              </w:rPr>
            </w:pPr>
            <w:r w:rsidRPr="00C61464">
              <w:rPr>
                <w:sz w:val="26"/>
                <w:szCs w:val="26"/>
              </w:rPr>
              <w:t>0302249586</w:t>
            </w:r>
          </w:p>
        </w:tc>
        <w:tc>
          <w:tcPr>
            <w:tcW w:w="3261" w:type="dxa"/>
          </w:tcPr>
          <w:p w:rsidR="00B157B1" w:rsidRPr="00C61464" w:rsidRDefault="00B157B1" w:rsidP="00B4220A">
            <w:pPr>
              <w:rPr>
                <w:sz w:val="26"/>
                <w:szCs w:val="26"/>
              </w:rPr>
            </w:pPr>
            <w:r w:rsidRPr="00C61464">
              <w:rPr>
                <w:sz w:val="26"/>
                <w:szCs w:val="26"/>
              </w:rPr>
              <w:t>20 Lý thường Kiệt, Q.Tân Bình, TP.HCM</w:t>
            </w:r>
          </w:p>
        </w:tc>
      </w:tr>
      <w:tr w:rsidR="00B157B1" w:rsidRPr="00C61464" w:rsidTr="00B4220A">
        <w:tc>
          <w:tcPr>
            <w:tcW w:w="708" w:type="dxa"/>
          </w:tcPr>
          <w:p w:rsidR="00B157B1" w:rsidRPr="00C61464" w:rsidRDefault="00B157B1" w:rsidP="00B4220A">
            <w:pPr>
              <w:rPr>
                <w:sz w:val="26"/>
                <w:szCs w:val="26"/>
              </w:rPr>
            </w:pPr>
            <w:r w:rsidRPr="00C61464">
              <w:rPr>
                <w:sz w:val="26"/>
                <w:szCs w:val="26"/>
              </w:rPr>
              <w:t>6</w:t>
            </w:r>
          </w:p>
        </w:tc>
        <w:tc>
          <w:tcPr>
            <w:tcW w:w="4078" w:type="dxa"/>
          </w:tcPr>
          <w:p w:rsidR="00B157B1" w:rsidRPr="00C61464" w:rsidRDefault="00B157B1" w:rsidP="00B4220A">
            <w:pPr>
              <w:rPr>
                <w:sz w:val="26"/>
                <w:szCs w:val="26"/>
              </w:rPr>
            </w:pPr>
            <w:r w:rsidRPr="00C61464">
              <w:rPr>
                <w:sz w:val="26"/>
                <w:szCs w:val="26"/>
              </w:rPr>
              <w:t xml:space="preserve">Công ty TNHH Minh Tâm </w:t>
            </w:r>
          </w:p>
          <w:p w:rsidR="00B157B1" w:rsidRPr="00C61464" w:rsidRDefault="00B157B1" w:rsidP="00B4220A">
            <w:pPr>
              <w:rPr>
                <w:sz w:val="26"/>
                <w:szCs w:val="26"/>
              </w:rPr>
            </w:pPr>
            <w:r w:rsidRPr="00C61464">
              <w:rPr>
                <w:sz w:val="26"/>
                <w:szCs w:val="26"/>
              </w:rPr>
              <w:t>Số TK 01256301420</w:t>
            </w:r>
          </w:p>
          <w:p w:rsidR="00B157B1" w:rsidRPr="00C61464" w:rsidRDefault="00B157B1" w:rsidP="00B4220A">
            <w:pPr>
              <w:rPr>
                <w:sz w:val="26"/>
                <w:szCs w:val="26"/>
              </w:rPr>
            </w:pPr>
            <w:r w:rsidRPr="00C61464">
              <w:rPr>
                <w:sz w:val="26"/>
                <w:szCs w:val="26"/>
              </w:rPr>
              <w:t>Tại NH Vietcombank- CN Thủ Đức</w:t>
            </w:r>
          </w:p>
        </w:tc>
        <w:tc>
          <w:tcPr>
            <w:tcW w:w="1701" w:type="dxa"/>
          </w:tcPr>
          <w:p w:rsidR="00B157B1" w:rsidRPr="00C61464" w:rsidRDefault="00B157B1" w:rsidP="00B4220A">
            <w:pPr>
              <w:rPr>
                <w:sz w:val="26"/>
                <w:szCs w:val="26"/>
              </w:rPr>
            </w:pPr>
            <w:r w:rsidRPr="00C61464">
              <w:rPr>
                <w:sz w:val="26"/>
                <w:szCs w:val="26"/>
              </w:rPr>
              <w:t>0313002487</w:t>
            </w:r>
          </w:p>
        </w:tc>
        <w:tc>
          <w:tcPr>
            <w:tcW w:w="3261" w:type="dxa"/>
          </w:tcPr>
          <w:p w:rsidR="00B157B1" w:rsidRPr="00C61464" w:rsidRDefault="00B157B1" w:rsidP="00B4220A">
            <w:pPr>
              <w:rPr>
                <w:sz w:val="26"/>
                <w:szCs w:val="26"/>
              </w:rPr>
            </w:pPr>
            <w:r w:rsidRPr="00C61464">
              <w:rPr>
                <w:sz w:val="26"/>
                <w:szCs w:val="26"/>
              </w:rPr>
              <w:t>60 Lê Văn Việt, Q.Thủ Đức, TP.HCM</w:t>
            </w:r>
          </w:p>
        </w:tc>
      </w:tr>
    </w:tbl>
    <w:p w:rsidR="00B157B1" w:rsidRPr="00C61464" w:rsidRDefault="00B157B1" w:rsidP="00B157B1">
      <w:pPr>
        <w:rPr>
          <w:b/>
          <w:sz w:val="26"/>
          <w:szCs w:val="26"/>
          <w:lang w:eastAsia="x-none"/>
        </w:rPr>
      </w:pPr>
      <w:r w:rsidRPr="00C61464">
        <w:rPr>
          <w:b/>
          <w:sz w:val="26"/>
          <w:szCs w:val="26"/>
          <w:lang w:eastAsia="x-none"/>
        </w:rPr>
        <w:t>2.3.Danh mục Tài sản cố định</w:t>
      </w:r>
    </w:p>
    <w:p w:rsidR="00B157B1" w:rsidRPr="00C61464" w:rsidRDefault="00B157B1" w:rsidP="00B157B1">
      <w:pPr>
        <w:rPr>
          <w:sz w:val="26"/>
          <w:szCs w:val="26"/>
          <w:lang w:eastAsia="x-none"/>
        </w:rPr>
      </w:pPr>
    </w:p>
    <w:tbl>
      <w:tblPr>
        <w:tblW w:w="10221" w:type="dxa"/>
        <w:tblInd w:w="93" w:type="dxa"/>
        <w:tblLayout w:type="fixed"/>
        <w:tblLook w:val="04A0" w:firstRow="1" w:lastRow="0" w:firstColumn="1" w:lastColumn="0" w:noHBand="0" w:noVBand="1"/>
      </w:tblPr>
      <w:tblGrid>
        <w:gridCol w:w="1008"/>
        <w:gridCol w:w="1701"/>
        <w:gridCol w:w="1417"/>
        <w:gridCol w:w="1213"/>
        <w:gridCol w:w="1197"/>
        <w:gridCol w:w="929"/>
        <w:gridCol w:w="1481"/>
        <w:gridCol w:w="1275"/>
      </w:tblGrid>
      <w:tr w:rsidR="00B157B1" w:rsidRPr="00B157B1" w:rsidTr="00B4220A">
        <w:trPr>
          <w:trHeight w:val="1005"/>
        </w:trPr>
        <w:tc>
          <w:tcPr>
            <w:tcW w:w="100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2"/>
                <w:szCs w:val="22"/>
              </w:rPr>
            </w:pPr>
            <w:r w:rsidRPr="00B157B1">
              <w:rPr>
                <w:b/>
                <w:bCs/>
                <w:sz w:val="22"/>
                <w:szCs w:val="22"/>
              </w:rPr>
              <w:t>Mã TSCĐ</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rPr>
                <w:b/>
                <w:bCs/>
                <w:sz w:val="22"/>
                <w:szCs w:val="22"/>
              </w:rPr>
            </w:pPr>
            <w:r w:rsidRPr="00B157B1">
              <w:rPr>
                <w:b/>
                <w:bCs/>
                <w:sz w:val="22"/>
                <w:szCs w:val="22"/>
              </w:rPr>
              <w:t>Tên TSCĐ</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rPr>
                <w:b/>
                <w:bCs/>
                <w:sz w:val="22"/>
                <w:szCs w:val="22"/>
              </w:rPr>
            </w:pPr>
            <w:r w:rsidRPr="00B157B1">
              <w:rPr>
                <w:b/>
                <w:bCs/>
                <w:sz w:val="22"/>
                <w:szCs w:val="22"/>
              </w:rPr>
              <w:t>Phòng ban</w:t>
            </w:r>
          </w:p>
        </w:tc>
        <w:tc>
          <w:tcPr>
            <w:tcW w:w="1213"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rPr>
                <w:b/>
                <w:bCs/>
                <w:sz w:val="22"/>
                <w:szCs w:val="22"/>
              </w:rPr>
            </w:pPr>
            <w:r w:rsidRPr="00B157B1">
              <w:rPr>
                <w:b/>
                <w:bCs/>
                <w:sz w:val="22"/>
                <w:szCs w:val="22"/>
              </w:rPr>
              <w:t>Ngày ghi tăng</w:t>
            </w:r>
          </w:p>
        </w:tc>
        <w:tc>
          <w:tcPr>
            <w:tcW w:w="1197"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rPr>
                <w:b/>
                <w:bCs/>
                <w:sz w:val="22"/>
                <w:szCs w:val="22"/>
              </w:rPr>
            </w:pPr>
            <w:r w:rsidRPr="00B157B1">
              <w:rPr>
                <w:b/>
                <w:bCs/>
                <w:sz w:val="22"/>
                <w:szCs w:val="22"/>
              </w:rPr>
              <w:t>Ngày tính khấu hao</w:t>
            </w:r>
          </w:p>
        </w:tc>
        <w:tc>
          <w:tcPr>
            <w:tcW w:w="929"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rPr>
                <w:b/>
                <w:bCs/>
                <w:sz w:val="22"/>
                <w:szCs w:val="22"/>
              </w:rPr>
            </w:pPr>
            <w:r w:rsidRPr="00B157B1">
              <w:rPr>
                <w:b/>
                <w:bCs/>
                <w:sz w:val="22"/>
                <w:szCs w:val="22"/>
              </w:rPr>
              <w:t>Thời gian sử dụng (năm)</w:t>
            </w:r>
          </w:p>
        </w:tc>
        <w:tc>
          <w:tcPr>
            <w:tcW w:w="1481"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rPr>
                <w:b/>
                <w:bCs/>
                <w:sz w:val="22"/>
                <w:szCs w:val="22"/>
              </w:rPr>
            </w:pPr>
            <w:r w:rsidRPr="00B157B1">
              <w:rPr>
                <w:b/>
                <w:bCs/>
                <w:sz w:val="22"/>
                <w:szCs w:val="22"/>
              </w:rPr>
              <w:t>Nguyên giá</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rPr>
                <w:b/>
                <w:bCs/>
                <w:sz w:val="22"/>
                <w:szCs w:val="22"/>
              </w:rPr>
            </w:pPr>
            <w:r w:rsidRPr="00B157B1">
              <w:rPr>
                <w:b/>
                <w:bCs/>
                <w:sz w:val="22"/>
                <w:szCs w:val="22"/>
              </w:rPr>
              <w:t>Mức khấu hao (Tháng)</w:t>
            </w:r>
          </w:p>
        </w:tc>
      </w:tr>
      <w:tr w:rsidR="00B157B1" w:rsidRPr="00B157B1" w:rsidTr="00B4220A">
        <w:trPr>
          <w:trHeight w:val="330"/>
        </w:trPr>
        <w:tc>
          <w:tcPr>
            <w:tcW w:w="1008"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NHA1</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Nhà A1</w:t>
            </w:r>
          </w:p>
        </w:tc>
        <w:tc>
          <w:tcPr>
            <w:tcW w:w="1417" w:type="dxa"/>
            <w:tcBorders>
              <w:top w:val="nil"/>
              <w:left w:val="nil"/>
              <w:bottom w:val="nil"/>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Hành chính</w:t>
            </w:r>
          </w:p>
        </w:tc>
        <w:tc>
          <w:tcPr>
            <w:tcW w:w="1213"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1/1/N-2</w:t>
            </w:r>
          </w:p>
        </w:tc>
        <w:tc>
          <w:tcPr>
            <w:tcW w:w="1197"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1/1/ N-2</w:t>
            </w:r>
          </w:p>
        </w:tc>
        <w:tc>
          <w:tcPr>
            <w:tcW w:w="929"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2"/>
                <w:szCs w:val="22"/>
              </w:rPr>
            </w:pPr>
            <w:r w:rsidRPr="00B157B1">
              <w:rPr>
                <w:sz w:val="22"/>
                <w:szCs w:val="22"/>
              </w:rPr>
              <w:t>25</w:t>
            </w:r>
          </w:p>
        </w:tc>
        <w:tc>
          <w:tcPr>
            <w:tcW w:w="1481"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 xml:space="preserve">  1,950,000,000 </w:t>
            </w:r>
          </w:p>
        </w:tc>
        <w:tc>
          <w:tcPr>
            <w:tcW w:w="1275"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 xml:space="preserve">   6,500,000 </w:t>
            </w:r>
          </w:p>
        </w:tc>
      </w:tr>
      <w:tr w:rsidR="00B157B1" w:rsidRPr="00B157B1" w:rsidTr="00B4220A">
        <w:trPr>
          <w:trHeight w:val="330"/>
        </w:trPr>
        <w:tc>
          <w:tcPr>
            <w:tcW w:w="1008"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c>
          <w:tcPr>
            <w:tcW w:w="1417" w:type="dxa"/>
            <w:tcBorders>
              <w:top w:val="nil"/>
              <w:left w:val="nil"/>
              <w:bottom w:val="nil"/>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Giám đốc</w:t>
            </w:r>
          </w:p>
        </w:tc>
        <w:tc>
          <w:tcPr>
            <w:tcW w:w="121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c>
          <w:tcPr>
            <w:tcW w:w="1197"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c>
          <w:tcPr>
            <w:tcW w:w="92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c>
          <w:tcPr>
            <w:tcW w:w="14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c>
          <w:tcPr>
            <w:tcW w:w="127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r>
      <w:tr w:rsidR="00B157B1" w:rsidRPr="00B157B1" w:rsidTr="00B4220A">
        <w:trPr>
          <w:trHeight w:val="345"/>
        </w:trPr>
        <w:tc>
          <w:tcPr>
            <w:tcW w:w="1008"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c>
          <w:tcPr>
            <w:tcW w:w="170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c>
          <w:tcPr>
            <w:tcW w:w="1417"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Kế toán</w:t>
            </w:r>
          </w:p>
        </w:tc>
        <w:tc>
          <w:tcPr>
            <w:tcW w:w="121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c>
          <w:tcPr>
            <w:tcW w:w="1197"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c>
          <w:tcPr>
            <w:tcW w:w="92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c>
          <w:tcPr>
            <w:tcW w:w="14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c>
          <w:tcPr>
            <w:tcW w:w="127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2"/>
                <w:szCs w:val="22"/>
              </w:rPr>
            </w:pPr>
          </w:p>
        </w:tc>
      </w:tr>
      <w:tr w:rsidR="00B157B1" w:rsidRPr="00B157B1" w:rsidTr="00B4220A">
        <w:trPr>
          <w:trHeight w:val="345"/>
        </w:trPr>
        <w:tc>
          <w:tcPr>
            <w:tcW w:w="1008" w:type="dxa"/>
            <w:tcBorders>
              <w:top w:val="nil"/>
              <w:left w:val="single" w:sz="8" w:space="0" w:color="auto"/>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NHA2</w:t>
            </w:r>
          </w:p>
        </w:tc>
        <w:tc>
          <w:tcPr>
            <w:tcW w:w="1701"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Nhà A2</w:t>
            </w:r>
          </w:p>
        </w:tc>
        <w:tc>
          <w:tcPr>
            <w:tcW w:w="1417"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Kinh doanh</w:t>
            </w:r>
          </w:p>
        </w:tc>
        <w:tc>
          <w:tcPr>
            <w:tcW w:w="1213"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1/1/ N-2</w:t>
            </w:r>
          </w:p>
        </w:tc>
        <w:tc>
          <w:tcPr>
            <w:tcW w:w="1197"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1/1/ N-2</w:t>
            </w:r>
          </w:p>
        </w:tc>
        <w:tc>
          <w:tcPr>
            <w:tcW w:w="929"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sz w:val="22"/>
                <w:szCs w:val="22"/>
              </w:rPr>
            </w:pPr>
            <w:r w:rsidRPr="00B157B1">
              <w:rPr>
                <w:sz w:val="22"/>
                <w:szCs w:val="22"/>
              </w:rPr>
              <w:t>10</w:t>
            </w:r>
          </w:p>
        </w:tc>
        <w:tc>
          <w:tcPr>
            <w:tcW w:w="1481"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 xml:space="preserve">     480,000,000 </w:t>
            </w:r>
          </w:p>
        </w:tc>
        <w:tc>
          <w:tcPr>
            <w:tcW w:w="127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 xml:space="preserve">   4,000,000 </w:t>
            </w:r>
          </w:p>
        </w:tc>
      </w:tr>
      <w:tr w:rsidR="00B157B1" w:rsidRPr="00B157B1" w:rsidTr="00B4220A">
        <w:trPr>
          <w:trHeight w:val="345"/>
        </w:trPr>
        <w:tc>
          <w:tcPr>
            <w:tcW w:w="1008" w:type="dxa"/>
            <w:tcBorders>
              <w:top w:val="nil"/>
              <w:left w:val="single" w:sz="8" w:space="0" w:color="auto"/>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KHO</w:t>
            </w:r>
          </w:p>
        </w:tc>
        <w:tc>
          <w:tcPr>
            <w:tcW w:w="1701"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Kho A3</w:t>
            </w:r>
          </w:p>
        </w:tc>
        <w:tc>
          <w:tcPr>
            <w:tcW w:w="1417"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Kinh doanh</w:t>
            </w:r>
          </w:p>
        </w:tc>
        <w:tc>
          <w:tcPr>
            <w:tcW w:w="1213"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1/1/ N-2</w:t>
            </w:r>
          </w:p>
        </w:tc>
        <w:tc>
          <w:tcPr>
            <w:tcW w:w="1197"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1/1/ N-2</w:t>
            </w:r>
          </w:p>
        </w:tc>
        <w:tc>
          <w:tcPr>
            <w:tcW w:w="929"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sz w:val="22"/>
                <w:szCs w:val="22"/>
              </w:rPr>
            </w:pPr>
            <w:r w:rsidRPr="00B157B1">
              <w:rPr>
                <w:sz w:val="22"/>
                <w:szCs w:val="22"/>
              </w:rPr>
              <w:t>10</w:t>
            </w:r>
          </w:p>
        </w:tc>
        <w:tc>
          <w:tcPr>
            <w:tcW w:w="1481"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 xml:space="preserve">     192,000,000 </w:t>
            </w:r>
          </w:p>
        </w:tc>
        <w:tc>
          <w:tcPr>
            <w:tcW w:w="127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 xml:space="preserve">   1,600,000 </w:t>
            </w:r>
          </w:p>
        </w:tc>
      </w:tr>
      <w:tr w:rsidR="00B157B1" w:rsidRPr="00B157B1" w:rsidTr="00B4220A">
        <w:trPr>
          <w:trHeight w:val="675"/>
        </w:trPr>
        <w:tc>
          <w:tcPr>
            <w:tcW w:w="1008" w:type="dxa"/>
            <w:tcBorders>
              <w:top w:val="nil"/>
              <w:left w:val="single" w:sz="8" w:space="0" w:color="auto"/>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OTO4</w:t>
            </w:r>
          </w:p>
        </w:tc>
        <w:tc>
          <w:tcPr>
            <w:tcW w:w="1701"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Xe Toyota 4 chỗ</w:t>
            </w:r>
          </w:p>
        </w:tc>
        <w:tc>
          <w:tcPr>
            <w:tcW w:w="1417"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Giám đốc</w:t>
            </w:r>
          </w:p>
        </w:tc>
        <w:tc>
          <w:tcPr>
            <w:tcW w:w="1213"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1/1/ N-2</w:t>
            </w:r>
          </w:p>
        </w:tc>
        <w:tc>
          <w:tcPr>
            <w:tcW w:w="1197"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1/1/ N-2</w:t>
            </w:r>
          </w:p>
        </w:tc>
        <w:tc>
          <w:tcPr>
            <w:tcW w:w="929"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sz w:val="22"/>
                <w:szCs w:val="22"/>
              </w:rPr>
            </w:pPr>
            <w:r w:rsidRPr="00B157B1">
              <w:rPr>
                <w:sz w:val="22"/>
                <w:szCs w:val="22"/>
              </w:rPr>
              <w:t>10</w:t>
            </w:r>
          </w:p>
        </w:tc>
        <w:tc>
          <w:tcPr>
            <w:tcW w:w="1481"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 xml:space="preserve">     600,000,000 </w:t>
            </w:r>
          </w:p>
        </w:tc>
        <w:tc>
          <w:tcPr>
            <w:tcW w:w="127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 xml:space="preserve">   5,000,000 </w:t>
            </w:r>
          </w:p>
        </w:tc>
      </w:tr>
      <w:tr w:rsidR="00B157B1" w:rsidRPr="00B157B1" w:rsidTr="00B4220A">
        <w:trPr>
          <w:trHeight w:val="675"/>
        </w:trPr>
        <w:tc>
          <w:tcPr>
            <w:tcW w:w="1008" w:type="dxa"/>
            <w:tcBorders>
              <w:top w:val="nil"/>
              <w:left w:val="single" w:sz="8" w:space="0" w:color="auto"/>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OTO16</w:t>
            </w:r>
          </w:p>
        </w:tc>
        <w:tc>
          <w:tcPr>
            <w:tcW w:w="1701"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Xe Toyota 16 chỗ</w:t>
            </w:r>
          </w:p>
        </w:tc>
        <w:tc>
          <w:tcPr>
            <w:tcW w:w="1417"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Hành chính</w:t>
            </w:r>
          </w:p>
        </w:tc>
        <w:tc>
          <w:tcPr>
            <w:tcW w:w="1213"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1/1/2015</w:t>
            </w:r>
          </w:p>
        </w:tc>
        <w:tc>
          <w:tcPr>
            <w:tcW w:w="1197"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1/1/2015</w:t>
            </w:r>
          </w:p>
        </w:tc>
        <w:tc>
          <w:tcPr>
            <w:tcW w:w="929"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sz w:val="22"/>
                <w:szCs w:val="22"/>
              </w:rPr>
            </w:pPr>
            <w:r w:rsidRPr="00B157B1">
              <w:rPr>
                <w:sz w:val="22"/>
                <w:szCs w:val="22"/>
              </w:rPr>
              <w:t>10</w:t>
            </w:r>
          </w:p>
        </w:tc>
        <w:tc>
          <w:tcPr>
            <w:tcW w:w="1481"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 xml:space="preserve">  1,200,000,000 </w:t>
            </w:r>
          </w:p>
        </w:tc>
        <w:tc>
          <w:tcPr>
            <w:tcW w:w="127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 xml:space="preserve"> 10,000,000 </w:t>
            </w:r>
          </w:p>
        </w:tc>
      </w:tr>
      <w:tr w:rsidR="00B157B1" w:rsidRPr="00B157B1" w:rsidTr="00B4220A">
        <w:trPr>
          <w:trHeight w:val="345"/>
        </w:trPr>
        <w:tc>
          <w:tcPr>
            <w:tcW w:w="1008" w:type="dxa"/>
            <w:tcBorders>
              <w:top w:val="nil"/>
              <w:left w:val="single" w:sz="8" w:space="0" w:color="auto"/>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OTOTAI</w:t>
            </w:r>
          </w:p>
        </w:tc>
        <w:tc>
          <w:tcPr>
            <w:tcW w:w="1701"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 xml:space="preserve">Xe tải </w:t>
            </w:r>
          </w:p>
        </w:tc>
        <w:tc>
          <w:tcPr>
            <w:tcW w:w="1417"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rPr>
                <w:sz w:val="22"/>
                <w:szCs w:val="22"/>
              </w:rPr>
            </w:pPr>
            <w:r w:rsidRPr="00B157B1">
              <w:rPr>
                <w:sz w:val="22"/>
                <w:szCs w:val="22"/>
              </w:rPr>
              <w:t>Kinh doanh</w:t>
            </w:r>
          </w:p>
        </w:tc>
        <w:tc>
          <w:tcPr>
            <w:tcW w:w="1213"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1/1/ N-2</w:t>
            </w:r>
          </w:p>
        </w:tc>
        <w:tc>
          <w:tcPr>
            <w:tcW w:w="1197"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1/1/ N-2</w:t>
            </w:r>
          </w:p>
        </w:tc>
        <w:tc>
          <w:tcPr>
            <w:tcW w:w="929"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sz w:val="22"/>
                <w:szCs w:val="22"/>
              </w:rPr>
            </w:pPr>
            <w:r w:rsidRPr="00B157B1">
              <w:rPr>
                <w:sz w:val="22"/>
                <w:szCs w:val="22"/>
              </w:rPr>
              <w:t>10</w:t>
            </w:r>
          </w:p>
        </w:tc>
        <w:tc>
          <w:tcPr>
            <w:tcW w:w="1481"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 xml:space="preserve">     720,000,000 </w:t>
            </w:r>
          </w:p>
        </w:tc>
        <w:tc>
          <w:tcPr>
            <w:tcW w:w="127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sz w:val="22"/>
                <w:szCs w:val="22"/>
              </w:rPr>
            </w:pPr>
            <w:r w:rsidRPr="00B157B1">
              <w:rPr>
                <w:sz w:val="22"/>
                <w:szCs w:val="22"/>
              </w:rPr>
              <w:t xml:space="preserve">   6,000,000 </w:t>
            </w:r>
          </w:p>
        </w:tc>
      </w:tr>
      <w:tr w:rsidR="00B157B1" w:rsidRPr="00B157B1" w:rsidTr="00B4220A">
        <w:trPr>
          <w:trHeight w:val="345"/>
        </w:trPr>
        <w:tc>
          <w:tcPr>
            <w:tcW w:w="7465"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B157B1" w:rsidRPr="00B157B1" w:rsidRDefault="00B157B1" w:rsidP="00B4220A">
            <w:pPr>
              <w:jc w:val="center"/>
              <w:rPr>
                <w:b/>
                <w:bCs/>
                <w:sz w:val="22"/>
                <w:szCs w:val="22"/>
              </w:rPr>
            </w:pPr>
            <w:r w:rsidRPr="00B157B1">
              <w:rPr>
                <w:b/>
                <w:bCs/>
                <w:sz w:val="22"/>
                <w:szCs w:val="22"/>
              </w:rPr>
              <w:t>Cộng</w:t>
            </w:r>
          </w:p>
        </w:tc>
        <w:tc>
          <w:tcPr>
            <w:tcW w:w="1481"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rPr>
                <w:b/>
                <w:bCs/>
                <w:sz w:val="22"/>
                <w:szCs w:val="22"/>
              </w:rPr>
            </w:pPr>
            <w:r w:rsidRPr="00B157B1">
              <w:rPr>
                <w:b/>
                <w:bCs/>
                <w:sz w:val="22"/>
                <w:szCs w:val="22"/>
              </w:rPr>
              <w:t xml:space="preserve">  5,142,000,000 </w:t>
            </w:r>
          </w:p>
        </w:tc>
        <w:tc>
          <w:tcPr>
            <w:tcW w:w="127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rPr>
                <w:b/>
                <w:bCs/>
                <w:sz w:val="22"/>
                <w:szCs w:val="22"/>
              </w:rPr>
            </w:pPr>
            <w:r w:rsidRPr="00B157B1">
              <w:rPr>
                <w:b/>
                <w:bCs/>
                <w:sz w:val="22"/>
                <w:szCs w:val="22"/>
              </w:rPr>
              <w:t xml:space="preserve"> 33,100,000 </w:t>
            </w:r>
          </w:p>
        </w:tc>
      </w:tr>
    </w:tbl>
    <w:p w:rsidR="00B157B1" w:rsidRPr="00C61464" w:rsidRDefault="00B157B1" w:rsidP="00B157B1">
      <w:pPr>
        <w:rPr>
          <w:sz w:val="26"/>
          <w:szCs w:val="26"/>
          <w:lang w:eastAsia="x-none"/>
        </w:rPr>
      </w:pPr>
    </w:p>
    <w:p w:rsidR="00B157B1" w:rsidRPr="00C61464" w:rsidRDefault="00B157B1" w:rsidP="00B157B1">
      <w:pPr>
        <w:rPr>
          <w:sz w:val="26"/>
          <w:szCs w:val="26"/>
          <w:lang w:eastAsia="x-none"/>
        </w:rPr>
      </w:pPr>
    </w:p>
    <w:p w:rsidR="00B157B1" w:rsidRPr="00C61464" w:rsidRDefault="00B157B1" w:rsidP="00B157B1">
      <w:pPr>
        <w:rPr>
          <w:b/>
          <w:sz w:val="26"/>
          <w:szCs w:val="26"/>
          <w:lang w:eastAsia="x-none"/>
        </w:rPr>
      </w:pPr>
      <w:r w:rsidRPr="00C61464">
        <w:rPr>
          <w:b/>
          <w:sz w:val="26"/>
          <w:szCs w:val="26"/>
          <w:lang w:eastAsia="x-none"/>
        </w:rPr>
        <w:t>2.4.Danh mục công cụ dụng cụ đang sử dụng</w:t>
      </w:r>
    </w:p>
    <w:p w:rsidR="00B157B1" w:rsidRPr="00C61464" w:rsidRDefault="00B157B1" w:rsidP="00B157B1">
      <w:pPr>
        <w:rPr>
          <w:sz w:val="26"/>
          <w:szCs w:val="26"/>
          <w:lang w:eastAsia="x-none"/>
        </w:rPr>
      </w:pPr>
    </w:p>
    <w:p w:rsidR="00B157B1" w:rsidRPr="00C61464" w:rsidRDefault="00B157B1" w:rsidP="00B157B1">
      <w:pPr>
        <w:rPr>
          <w:sz w:val="26"/>
          <w:szCs w:val="26"/>
          <w:lang w:eastAsia="x-none"/>
        </w:rPr>
      </w:pPr>
    </w:p>
    <w:tbl>
      <w:tblPr>
        <w:tblW w:w="10810" w:type="dxa"/>
        <w:tblInd w:w="-601" w:type="dxa"/>
        <w:tblLayout w:type="fixed"/>
        <w:tblLook w:val="04A0" w:firstRow="1" w:lastRow="0" w:firstColumn="1" w:lastColumn="0" w:noHBand="0" w:noVBand="1"/>
      </w:tblPr>
      <w:tblGrid>
        <w:gridCol w:w="854"/>
        <w:gridCol w:w="854"/>
        <w:gridCol w:w="1166"/>
        <w:gridCol w:w="579"/>
        <w:gridCol w:w="1283"/>
        <w:gridCol w:w="735"/>
        <w:gridCol w:w="1134"/>
        <w:gridCol w:w="676"/>
        <w:gridCol w:w="1181"/>
        <w:gridCol w:w="1243"/>
        <w:gridCol w:w="1105"/>
      </w:tblGrid>
      <w:tr w:rsidR="00B157B1" w:rsidRPr="00B157B1" w:rsidTr="0014124C">
        <w:trPr>
          <w:trHeight w:val="1356"/>
        </w:trPr>
        <w:tc>
          <w:tcPr>
            <w:tcW w:w="85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Mã</w:t>
            </w:r>
          </w:p>
        </w:tc>
        <w:tc>
          <w:tcPr>
            <w:tcW w:w="854"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Tên Vật tư</w:t>
            </w:r>
          </w:p>
        </w:tc>
        <w:tc>
          <w:tcPr>
            <w:tcW w:w="1166"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Ngày sử dụng</w:t>
            </w:r>
          </w:p>
        </w:tc>
        <w:tc>
          <w:tcPr>
            <w:tcW w:w="579"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SL</w:t>
            </w:r>
          </w:p>
        </w:tc>
        <w:tc>
          <w:tcPr>
            <w:tcW w:w="1283"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 xml:space="preserve"> Tổng giá trị </w:t>
            </w:r>
          </w:p>
        </w:tc>
        <w:tc>
          <w:tcPr>
            <w:tcW w:w="735"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 xml:space="preserve"> Tổng số tháng phân bổ </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 xml:space="preserve"> Mức phân bổ tháng </w:t>
            </w:r>
          </w:p>
        </w:tc>
        <w:tc>
          <w:tcPr>
            <w:tcW w:w="676"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 xml:space="preserve">Số kỳ đã  phân bổ </w:t>
            </w:r>
          </w:p>
        </w:tc>
        <w:tc>
          <w:tcPr>
            <w:tcW w:w="1181"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Giá trị đã phân bổ</w:t>
            </w:r>
          </w:p>
        </w:tc>
        <w:tc>
          <w:tcPr>
            <w:tcW w:w="1243"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Giá trị còn lại</w:t>
            </w:r>
          </w:p>
        </w:tc>
        <w:tc>
          <w:tcPr>
            <w:tcW w:w="1105" w:type="dxa"/>
            <w:tcBorders>
              <w:top w:val="single" w:sz="8" w:space="0" w:color="auto"/>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Phòng ban</w:t>
            </w:r>
          </w:p>
        </w:tc>
      </w:tr>
      <w:tr w:rsidR="00B157B1" w:rsidRPr="00B157B1" w:rsidTr="0014124C">
        <w:trPr>
          <w:trHeight w:val="301"/>
        </w:trPr>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MVT</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Máy vi tính</w:t>
            </w:r>
          </w:p>
        </w:tc>
        <w:tc>
          <w:tcPr>
            <w:tcW w:w="1166"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01/06/ N-1</w:t>
            </w:r>
          </w:p>
        </w:tc>
        <w:tc>
          <w:tcPr>
            <w:tcW w:w="579"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10</w:t>
            </w:r>
          </w:p>
        </w:tc>
        <w:tc>
          <w:tcPr>
            <w:tcW w:w="1283"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120,000,000 </w:t>
            </w:r>
          </w:p>
        </w:tc>
        <w:tc>
          <w:tcPr>
            <w:tcW w:w="735"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 xml:space="preserve">         20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 xml:space="preserve">         6,000,000 </w:t>
            </w:r>
          </w:p>
        </w:tc>
        <w:tc>
          <w:tcPr>
            <w:tcW w:w="676"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13</w:t>
            </w:r>
          </w:p>
        </w:tc>
        <w:tc>
          <w:tcPr>
            <w:tcW w:w="1181"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78,000,000 </w:t>
            </w:r>
          </w:p>
        </w:tc>
        <w:tc>
          <w:tcPr>
            <w:tcW w:w="1243"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42,000,000 </w:t>
            </w:r>
          </w:p>
        </w:tc>
        <w:tc>
          <w:tcPr>
            <w:tcW w:w="1105" w:type="dxa"/>
            <w:tcBorders>
              <w:top w:val="nil"/>
              <w:left w:val="nil"/>
              <w:bottom w:val="nil"/>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BPGD:1</w:t>
            </w:r>
          </w:p>
        </w:tc>
      </w:tr>
      <w:tr w:rsidR="00B157B1" w:rsidRPr="00B157B1" w:rsidTr="0014124C">
        <w:trPr>
          <w:trHeight w:val="301"/>
        </w:trPr>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57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8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73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67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4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05" w:type="dxa"/>
            <w:tcBorders>
              <w:top w:val="nil"/>
              <w:left w:val="nil"/>
              <w:bottom w:val="nil"/>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BPQLDN:6</w:t>
            </w:r>
          </w:p>
        </w:tc>
      </w:tr>
      <w:tr w:rsidR="00B157B1" w:rsidRPr="00B157B1" w:rsidTr="0014124C">
        <w:trPr>
          <w:trHeight w:val="316"/>
        </w:trPr>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57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8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73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67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4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0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BPBH:3</w:t>
            </w:r>
          </w:p>
        </w:tc>
      </w:tr>
      <w:tr w:rsidR="00B157B1" w:rsidRPr="00B157B1" w:rsidTr="0014124C">
        <w:trPr>
          <w:trHeight w:val="301"/>
        </w:trPr>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MIN</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Máy in</w:t>
            </w:r>
          </w:p>
        </w:tc>
        <w:tc>
          <w:tcPr>
            <w:tcW w:w="1166"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01/06/ N-1</w:t>
            </w:r>
          </w:p>
        </w:tc>
        <w:tc>
          <w:tcPr>
            <w:tcW w:w="579"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4</w:t>
            </w:r>
          </w:p>
        </w:tc>
        <w:tc>
          <w:tcPr>
            <w:tcW w:w="1283"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 xml:space="preserve">        16,000,000 </w:t>
            </w:r>
          </w:p>
        </w:tc>
        <w:tc>
          <w:tcPr>
            <w:tcW w:w="735"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 xml:space="preserve">         20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 xml:space="preserve">            800,000 </w:t>
            </w:r>
          </w:p>
        </w:tc>
        <w:tc>
          <w:tcPr>
            <w:tcW w:w="676"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13</w:t>
            </w:r>
          </w:p>
        </w:tc>
        <w:tc>
          <w:tcPr>
            <w:tcW w:w="1181"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10,400,000 </w:t>
            </w:r>
          </w:p>
        </w:tc>
        <w:tc>
          <w:tcPr>
            <w:tcW w:w="1243"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5,600,000 </w:t>
            </w:r>
          </w:p>
        </w:tc>
        <w:tc>
          <w:tcPr>
            <w:tcW w:w="1105" w:type="dxa"/>
            <w:tcBorders>
              <w:top w:val="nil"/>
              <w:left w:val="nil"/>
              <w:bottom w:val="nil"/>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BPGD:1</w:t>
            </w:r>
          </w:p>
        </w:tc>
      </w:tr>
      <w:tr w:rsidR="00B157B1" w:rsidRPr="00B157B1" w:rsidTr="0014124C">
        <w:trPr>
          <w:trHeight w:val="301"/>
        </w:trPr>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57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8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73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67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4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05" w:type="dxa"/>
            <w:tcBorders>
              <w:top w:val="nil"/>
              <w:left w:val="nil"/>
              <w:bottom w:val="nil"/>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BPQLDN:2</w:t>
            </w:r>
          </w:p>
        </w:tc>
      </w:tr>
      <w:tr w:rsidR="00B157B1" w:rsidRPr="00B157B1" w:rsidTr="0014124C">
        <w:trPr>
          <w:trHeight w:val="316"/>
        </w:trPr>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57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8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73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67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4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0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BPBH:1</w:t>
            </w:r>
          </w:p>
        </w:tc>
      </w:tr>
      <w:tr w:rsidR="00B157B1" w:rsidRPr="00B157B1" w:rsidTr="0014124C">
        <w:trPr>
          <w:trHeight w:val="286"/>
        </w:trPr>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BLV</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Bàn làm việc</w:t>
            </w:r>
          </w:p>
        </w:tc>
        <w:tc>
          <w:tcPr>
            <w:tcW w:w="1166"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01/01/ N</w:t>
            </w:r>
          </w:p>
        </w:tc>
        <w:tc>
          <w:tcPr>
            <w:tcW w:w="579"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10</w:t>
            </w:r>
          </w:p>
        </w:tc>
        <w:tc>
          <w:tcPr>
            <w:tcW w:w="1283"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40,000,000 </w:t>
            </w:r>
          </w:p>
        </w:tc>
        <w:tc>
          <w:tcPr>
            <w:tcW w:w="735"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 xml:space="preserve">         16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 xml:space="preserve">         2,500,000 </w:t>
            </w:r>
          </w:p>
        </w:tc>
        <w:tc>
          <w:tcPr>
            <w:tcW w:w="676"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6</w:t>
            </w:r>
          </w:p>
        </w:tc>
        <w:tc>
          <w:tcPr>
            <w:tcW w:w="1181"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15,000,000 </w:t>
            </w:r>
          </w:p>
        </w:tc>
        <w:tc>
          <w:tcPr>
            <w:tcW w:w="1243"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25,000,000 </w:t>
            </w:r>
          </w:p>
        </w:tc>
        <w:tc>
          <w:tcPr>
            <w:tcW w:w="1105" w:type="dxa"/>
            <w:tcBorders>
              <w:top w:val="nil"/>
              <w:left w:val="nil"/>
              <w:bottom w:val="nil"/>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BPGD:1</w:t>
            </w:r>
          </w:p>
        </w:tc>
      </w:tr>
      <w:tr w:rsidR="00B157B1" w:rsidRPr="00B157B1" w:rsidTr="0014124C">
        <w:trPr>
          <w:trHeight w:val="301"/>
        </w:trPr>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57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8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73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67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4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05" w:type="dxa"/>
            <w:tcBorders>
              <w:top w:val="nil"/>
              <w:left w:val="nil"/>
              <w:bottom w:val="nil"/>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BPQLDN:6</w:t>
            </w:r>
          </w:p>
        </w:tc>
      </w:tr>
      <w:tr w:rsidR="00B157B1" w:rsidRPr="00B157B1" w:rsidTr="0014124C">
        <w:trPr>
          <w:trHeight w:val="316"/>
        </w:trPr>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57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8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73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67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4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0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BPBH:3</w:t>
            </w:r>
          </w:p>
        </w:tc>
      </w:tr>
      <w:tr w:rsidR="00B157B1" w:rsidRPr="00B157B1" w:rsidTr="0014124C">
        <w:trPr>
          <w:trHeight w:val="301"/>
        </w:trPr>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MDH</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 xml:space="preserve">Máy điều hòa </w:t>
            </w:r>
          </w:p>
        </w:tc>
        <w:tc>
          <w:tcPr>
            <w:tcW w:w="1166"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01/08/ N</w:t>
            </w:r>
          </w:p>
        </w:tc>
        <w:tc>
          <w:tcPr>
            <w:tcW w:w="579"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6</w:t>
            </w:r>
          </w:p>
        </w:tc>
        <w:tc>
          <w:tcPr>
            <w:tcW w:w="1283"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84,000,000 </w:t>
            </w:r>
          </w:p>
        </w:tc>
        <w:tc>
          <w:tcPr>
            <w:tcW w:w="735"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 xml:space="preserve">         20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 xml:space="preserve">         4,200,000 </w:t>
            </w:r>
          </w:p>
        </w:tc>
        <w:tc>
          <w:tcPr>
            <w:tcW w:w="676"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11</w:t>
            </w:r>
          </w:p>
        </w:tc>
        <w:tc>
          <w:tcPr>
            <w:tcW w:w="1181"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46,200,000 </w:t>
            </w:r>
          </w:p>
        </w:tc>
        <w:tc>
          <w:tcPr>
            <w:tcW w:w="1243"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37,800,000 </w:t>
            </w:r>
          </w:p>
        </w:tc>
        <w:tc>
          <w:tcPr>
            <w:tcW w:w="1105" w:type="dxa"/>
            <w:tcBorders>
              <w:top w:val="nil"/>
              <w:left w:val="nil"/>
              <w:bottom w:val="nil"/>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BPGD:1</w:t>
            </w:r>
          </w:p>
        </w:tc>
      </w:tr>
      <w:tr w:rsidR="00B157B1" w:rsidRPr="00B157B1" w:rsidTr="0014124C">
        <w:trPr>
          <w:trHeight w:val="301"/>
        </w:trPr>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57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8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73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67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4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05" w:type="dxa"/>
            <w:tcBorders>
              <w:top w:val="nil"/>
              <w:left w:val="nil"/>
              <w:bottom w:val="nil"/>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BPQLDN:4</w:t>
            </w:r>
          </w:p>
        </w:tc>
      </w:tr>
      <w:tr w:rsidR="00B157B1" w:rsidRPr="00B157B1" w:rsidTr="0014124C">
        <w:trPr>
          <w:trHeight w:val="316"/>
        </w:trPr>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57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8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73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67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4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0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BPBH:1</w:t>
            </w:r>
          </w:p>
        </w:tc>
      </w:tr>
      <w:tr w:rsidR="00B157B1" w:rsidRPr="00B157B1" w:rsidTr="0014124C">
        <w:trPr>
          <w:trHeight w:val="301"/>
        </w:trPr>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GHE</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Ghế ngồi</w:t>
            </w:r>
          </w:p>
        </w:tc>
        <w:tc>
          <w:tcPr>
            <w:tcW w:w="1166"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01/01/ N</w:t>
            </w:r>
          </w:p>
        </w:tc>
        <w:tc>
          <w:tcPr>
            <w:tcW w:w="579"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30</w:t>
            </w:r>
          </w:p>
        </w:tc>
        <w:tc>
          <w:tcPr>
            <w:tcW w:w="1283"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18,000,000 </w:t>
            </w:r>
          </w:p>
        </w:tc>
        <w:tc>
          <w:tcPr>
            <w:tcW w:w="735"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 xml:space="preserve">         12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 xml:space="preserve">         1,500,000 </w:t>
            </w:r>
          </w:p>
        </w:tc>
        <w:tc>
          <w:tcPr>
            <w:tcW w:w="676"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6</w:t>
            </w:r>
          </w:p>
        </w:tc>
        <w:tc>
          <w:tcPr>
            <w:tcW w:w="1181"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9,000,000 </w:t>
            </w:r>
          </w:p>
        </w:tc>
        <w:tc>
          <w:tcPr>
            <w:tcW w:w="1243"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9,000,000 </w:t>
            </w:r>
          </w:p>
        </w:tc>
        <w:tc>
          <w:tcPr>
            <w:tcW w:w="1105" w:type="dxa"/>
            <w:tcBorders>
              <w:top w:val="nil"/>
              <w:left w:val="nil"/>
              <w:bottom w:val="nil"/>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BPQLDN:8</w:t>
            </w:r>
          </w:p>
        </w:tc>
      </w:tr>
      <w:tr w:rsidR="00B157B1" w:rsidRPr="00B157B1" w:rsidTr="0014124C">
        <w:trPr>
          <w:trHeight w:val="301"/>
        </w:trPr>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57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8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73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67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4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05" w:type="dxa"/>
            <w:tcBorders>
              <w:top w:val="nil"/>
              <w:left w:val="nil"/>
              <w:bottom w:val="nil"/>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BPQLDN:12</w:t>
            </w:r>
          </w:p>
        </w:tc>
      </w:tr>
      <w:tr w:rsidR="00B157B1" w:rsidRPr="00B157B1" w:rsidTr="0014124C">
        <w:trPr>
          <w:trHeight w:val="316"/>
        </w:trPr>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57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8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73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67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4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0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BPBH:10</w:t>
            </w:r>
          </w:p>
        </w:tc>
      </w:tr>
      <w:tr w:rsidR="00B157B1" w:rsidRPr="00B157B1" w:rsidTr="0014124C">
        <w:trPr>
          <w:trHeight w:val="301"/>
        </w:trPr>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QUAT</w:t>
            </w:r>
          </w:p>
        </w:tc>
        <w:tc>
          <w:tcPr>
            <w:tcW w:w="85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Quạt máy</w:t>
            </w:r>
          </w:p>
        </w:tc>
        <w:tc>
          <w:tcPr>
            <w:tcW w:w="1166"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01/06/ N</w:t>
            </w:r>
          </w:p>
        </w:tc>
        <w:tc>
          <w:tcPr>
            <w:tcW w:w="579"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10</w:t>
            </w:r>
          </w:p>
        </w:tc>
        <w:tc>
          <w:tcPr>
            <w:tcW w:w="1283"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5,000,000 </w:t>
            </w:r>
          </w:p>
        </w:tc>
        <w:tc>
          <w:tcPr>
            <w:tcW w:w="735"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 xml:space="preserve">         20 </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 xml:space="preserve">            250,000 </w:t>
            </w:r>
          </w:p>
        </w:tc>
        <w:tc>
          <w:tcPr>
            <w:tcW w:w="676"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center"/>
              <w:rPr>
                <w:sz w:val="20"/>
                <w:szCs w:val="20"/>
              </w:rPr>
            </w:pPr>
            <w:r w:rsidRPr="00B157B1">
              <w:rPr>
                <w:sz w:val="20"/>
                <w:szCs w:val="20"/>
              </w:rPr>
              <w:t>13</w:t>
            </w:r>
          </w:p>
        </w:tc>
        <w:tc>
          <w:tcPr>
            <w:tcW w:w="1181"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3,250,000 </w:t>
            </w:r>
          </w:p>
        </w:tc>
        <w:tc>
          <w:tcPr>
            <w:tcW w:w="1243" w:type="dxa"/>
            <w:vMerge w:val="restart"/>
            <w:tcBorders>
              <w:top w:val="nil"/>
              <w:left w:val="single" w:sz="8" w:space="0" w:color="auto"/>
              <w:bottom w:val="single" w:sz="8" w:space="0" w:color="000000"/>
              <w:right w:val="single" w:sz="8" w:space="0" w:color="auto"/>
            </w:tcBorders>
            <w:shd w:val="clear" w:color="auto" w:fill="auto"/>
            <w:vAlign w:val="center"/>
            <w:hideMark/>
          </w:tcPr>
          <w:p w:rsidR="00B157B1" w:rsidRPr="00B157B1" w:rsidRDefault="00B157B1" w:rsidP="00B4220A">
            <w:pPr>
              <w:jc w:val="right"/>
              <w:rPr>
                <w:sz w:val="20"/>
                <w:szCs w:val="20"/>
              </w:rPr>
            </w:pPr>
            <w:r w:rsidRPr="00B157B1">
              <w:rPr>
                <w:sz w:val="20"/>
                <w:szCs w:val="20"/>
              </w:rPr>
              <w:t xml:space="preserve">         1,750,000 </w:t>
            </w:r>
          </w:p>
        </w:tc>
        <w:tc>
          <w:tcPr>
            <w:tcW w:w="1105" w:type="dxa"/>
            <w:tcBorders>
              <w:top w:val="nil"/>
              <w:left w:val="nil"/>
              <w:bottom w:val="nil"/>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BPGD:1</w:t>
            </w:r>
          </w:p>
        </w:tc>
      </w:tr>
      <w:tr w:rsidR="00B157B1" w:rsidRPr="00B157B1" w:rsidTr="0014124C">
        <w:trPr>
          <w:trHeight w:val="301"/>
        </w:trPr>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57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8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73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67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4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05" w:type="dxa"/>
            <w:tcBorders>
              <w:top w:val="nil"/>
              <w:left w:val="nil"/>
              <w:bottom w:val="nil"/>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BPHC:7</w:t>
            </w:r>
          </w:p>
        </w:tc>
      </w:tr>
      <w:tr w:rsidR="00B157B1" w:rsidRPr="00B157B1" w:rsidTr="0014124C">
        <w:trPr>
          <w:trHeight w:val="316"/>
        </w:trPr>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85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579"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8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735"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34"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676"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81"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243" w:type="dxa"/>
            <w:vMerge/>
            <w:tcBorders>
              <w:top w:val="nil"/>
              <w:left w:val="single" w:sz="8" w:space="0" w:color="auto"/>
              <w:bottom w:val="single" w:sz="8" w:space="0" w:color="000000"/>
              <w:right w:val="single" w:sz="8" w:space="0" w:color="auto"/>
            </w:tcBorders>
            <w:vAlign w:val="center"/>
            <w:hideMark/>
          </w:tcPr>
          <w:p w:rsidR="00B157B1" w:rsidRPr="00B157B1" w:rsidRDefault="00B157B1" w:rsidP="00B4220A">
            <w:pPr>
              <w:rPr>
                <w:sz w:val="20"/>
                <w:szCs w:val="20"/>
              </w:rPr>
            </w:pPr>
          </w:p>
        </w:tc>
        <w:tc>
          <w:tcPr>
            <w:tcW w:w="110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both"/>
              <w:rPr>
                <w:sz w:val="20"/>
                <w:szCs w:val="20"/>
              </w:rPr>
            </w:pPr>
            <w:r w:rsidRPr="00B157B1">
              <w:rPr>
                <w:sz w:val="20"/>
                <w:szCs w:val="20"/>
              </w:rPr>
              <w:t>BPBH:2</w:t>
            </w:r>
          </w:p>
        </w:tc>
      </w:tr>
      <w:tr w:rsidR="00B157B1" w:rsidRPr="00B157B1" w:rsidTr="0014124C">
        <w:trPr>
          <w:trHeight w:val="557"/>
        </w:trPr>
        <w:tc>
          <w:tcPr>
            <w:tcW w:w="854" w:type="dxa"/>
            <w:tcBorders>
              <w:top w:val="nil"/>
              <w:left w:val="single" w:sz="8" w:space="0" w:color="auto"/>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CỘNG</w:t>
            </w:r>
          </w:p>
        </w:tc>
        <w:tc>
          <w:tcPr>
            <w:tcW w:w="854"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both"/>
              <w:rPr>
                <w:b/>
                <w:bCs/>
                <w:sz w:val="20"/>
                <w:szCs w:val="20"/>
              </w:rPr>
            </w:pPr>
            <w:r w:rsidRPr="00B157B1">
              <w:rPr>
                <w:b/>
                <w:bCs/>
                <w:sz w:val="20"/>
                <w:szCs w:val="20"/>
              </w:rPr>
              <w:t> </w:t>
            </w:r>
          </w:p>
        </w:tc>
        <w:tc>
          <w:tcPr>
            <w:tcW w:w="1166"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 </w:t>
            </w:r>
          </w:p>
        </w:tc>
        <w:tc>
          <w:tcPr>
            <w:tcW w:w="579"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center"/>
              <w:rPr>
                <w:b/>
                <w:bCs/>
                <w:sz w:val="20"/>
                <w:szCs w:val="20"/>
              </w:rPr>
            </w:pPr>
            <w:r w:rsidRPr="00B157B1">
              <w:rPr>
                <w:b/>
                <w:bCs/>
                <w:sz w:val="20"/>
                <w:szCs w:val="20"/>
              </w:rPr>
              <w:t> </w:t>
            </w:r>
          </w:p>
        </w:tc>
        <w:tc>
          <w:tcPr>
            <w:tcW w:w="1283"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b/>
                <w:bCs/>
                <w:sz w:val="20"/>
                <w:szCs w:val="20"/>
              </w:rPr>
            </w:pPr>
            <w:r w:rsidRPr="00B157B1">
              <w:rPr>
                <w:b/>
                <w:bCs/>
                <w:sz w:val="20"/>
                <w:szCs w:val="20"/>
              </w:rPr>
              <w:t xml:space="preserve">   283,000,000 </w:t>
            </w:r>
          </w:p>
        </w:tc>
        <w:tc>
          <w:tcPr>
            <w:tcW w:w="73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b/>
                <w:bCs/>
                <w:sz w:val="20"/>
                <w:szCs w:val="20"/>
              </w:rPr>
            </w:pPr>
            <w:r w:rsidRPr="00B157B1">
              <w:rPr>
                <w:b/>
                <w:bCs/>
                <w:sz w:val="20"/>
                <w:szCs w:val="20"/>
              </w:rPr>
              <w:t> </w:t>
            </w:r>
          </w:p>
        </w:tc>
        <w:tc>
          <w:tcPr>
            <w:tcW w:w="1134"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b/>
                <w:bCs/>
                <w:sz w:val="20"/>
                <w:szCs w:val="20"/>
              </w:rPr>
            </w:pPr>
            <w:r w:rsidRPr="00B157B1">
              <w:rPr>
                <w:b/>
                <w:bCs/>
                <w:sz w:val="20"/>
                <w:szCs w:val="20"/>
              </w:rPr>
              <w:t xml:space="preserve">    15,250,000 </w:t>
            </w:r>
          </w:p>
        </w:tc>
        <w:tc>
          <w:tcPr>
            <w:tcW w:w="676"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b/>
                <w:bCs/>
                <w:sz w:val="20"/>
                <w:szCs w:val="20"/>
              </w:rPr>
            </w:pPr>
            <w:r w:rsidRPr="00B157B1">
              <w:rPr>
                <w:b/>
                <w:bCs/>
                <w:sz w:val="20"/>
                <w:szCs w:val="20"/>
              </w:rPr>
              <w:t> </w:t>
            </w:r>
          </w:p>
        </w:tc>
        <w:tc>
          <w:tcPr>
            <w:tcW w:w="1181"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b/>
                <w:bCs/>
                <w:sz w:val="20"/>
                <w:szCs w:val="20"/>
              </w:rPr>
            </w:pPr>
            <w:r w:rsidRPr="00B157B1">
              <w:rPr>
                <w:b/>
                <w:bCs/>
                <w:sz w:val="20"/>
                <w:szCs w:val="20"/>
              </w:rPr>
              <w:t xml:space="preserve">  161,850,000 </w:t>
            </w:r>
          </w:p>
        </w:tc>
        <w:tc>
          <w:tcPr>
            <w:tcW w:w="1243"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right"/>
              <w:rPr>
                <w:b/>
                <w:bCs/>
                <w:sz w:val="20"/>
                <w:szCs w:val="20"/>
              </w:rPr>
            </w:pPr>
            <w:r w:rsidRPr="00B157B1">
              <w:rPr>
                <w:b/>
                <w:bCs/>
                <w:sz w:val="20"/>
                <w:szCs w:val="20"/>
              </w:rPr>
              <w:t xml:space="preserve">  121,150,000 </w:t>
            </w:r>
          </w:p>
        </w:tc>
        <w:tc>
          <w:tcPr>
            <w:tcW w:w="1105" w:type="dxa"/>
            <w:tcBorders>
              <w:top w:val="nil"/>
              <w:left w:val="nil"/>
              <w:bottom w:val="single" w:sz="8" w:space="0" w:color="auto"/>
              <w:right w:val="single" w:sz="8" w:space="0" w:color="auto"/>
            </w:tcBorders>
            <w:shd w:val="clear" w:color="auto" w:fill="auto"/>
            <w:vAlign w:val="center"/>
            <w:hideMark/>
          </w:tcPr>
          <w:p w:rsidR="00B157B1" w:rsidRPr="00B157B1" w:rsidRDefault="00B157B1" w:rsidP="00B4220A">
            <w:pPr>
              <w:jc w:val="both"/>
              <w:rPr>
                <w:b/>
                <w:bCs/>
                <w:sz w:val="20"/>
                <w:szCs w:val="20"/>
              </w:rPr>
            </w:pPr>
            <w:r w:rsidRPr="00B157B1">
              <w:rPr>
                <w:b/>
                <w:bCs/>
                <w:sz w:val="20"/>
                <w:szCs w:val="20"/>
              </w:rPr>
              <w:t> </w:t>
            </w:r>
          </w:p>
        </w:tc>
      </w:tr>
    </w:tbl>
    <w:p w:rsidR="00B157B1" w:rsidRPr="00C61464" w:rsidRDefault="00B157B1" w:rsidP="00B157B1">
      <w:pPr>
        <w:rPr>
          <w:sz w:val="26"/>
          <w:szCs w:val="26"/>
          <w:lang w:eastAsia="x-none"/>
        </w:rPr>
      </w:pPr>
    </w:p>
    <w:p w:rsidR="00B157B1" w:rsidRPr="00C61464" w:rsidRDefault="00B157B1" w:rsidP="00B157B1">
      <w:pPr>
        <w:rPr>
          <w:sz w:val="26"/>
          <w:szCs w:val="26"/>
          <w:lang w:eastAsia="x-none"/>
        </w:rPr>
      </w:pPr>
    </w:p>
    <w:p w:rsidR="00B157B1" w:rsidRPr="00C61464" w:rsidRDefault="00B157B1" w:rsidP="00B157B1">
      <w:pPr>
        <w:widowControl w:val="0"/>
        <w:autoSpaceDE w:val="0"/>
        <w:autoSpaceDN w:val="0"/>
        <w:adjustRightInd w:val="0"/>
        <w:spacing w:line="240" w:lineRule="exact"/>
        <w:ind w:right="-20"/>
        <w:rPr>
          <w:b/>
          <w:bCs/>
          <w:sz w:val="26"/>
          <w:szCs w:val="26"/>
        </w:rPr>
      </w:pPr>
      <w:r w:rsidRPr="00C61464">
        <w:rPr>
          <w:b/>
          <w:bCs/>
          <w:sz w:val="26"/>
          <w:szCs w:val="26"/>
        </w:rPr>
        <w:t>2.5.</w:t>
      </w:r>
      <w:r w:rsidRPr="00C61464">
        <w:rPr>
          <w:b/>
          <w:bCs/>
          <w:spacing w:val="7"/>
          <w:sz w:val="26"/>
          <w:szCs w:val="26"/>
        </w:rPr>
        <w:t xml:space="preserve"> </w:t>
      </w:r>
      <w:r w:rsidRPr="00C61464">
        <w:rPr>
          <w:b/>
          <w:bCs/>
          <w:sz w:val="26"/>
          <w:szCs w:val="26"/>
        </w:rPr>
        <w:t xml:space="preserve">Danh </w:t>
      </w:r>
      <w:r w:rsidRPr="00C61464">
        <w:rPr>
          <w:b/>
          <w:bCs/>
          <w:spacing w:val="1"/>
          <w:sz w:val="26"/>
          <w:szCs w:val="26"/>
        </w:rPr>
        <w:t>m</w:t>
      </w:r>
      <w:r w:rsidRPr="00C61464">
        <w:rPr>
          <w:b/>
          <w:bCs/>
          <w:sz w:val="26"/>
          <w:szCs w:val="26"/>
        </w:rPr>
        <w:t>ục nhân viên</w:t>
      </w:r>
    </w:p>
    <w:p w:rsidR="00B157B1" w:rsidRPr="00C61464" w:rsidRDefault="00B157B1" w:rsidP="00B157B1">
      <w:pPr>
        <w:widowControl w:val="0"/>
        <w:autoSpaceDE w:val="0"/>
        <w:autoSpaceDN w:val="0"/>
        <w:adjustRightInd w:val="0"/>
        <w:spacing w:line="240" w:lineRule="exact"/>
        <w:ind w:right="-20"/>
        <w:rPr>
          <w:b/>
          <w:bCs/>
          <w:sz w:val="26"/>
          <w:szCs w:val="26"/>
        </w:rPr>
      </w:pPr>
    </w:p>
    <w:tbl>
      <w:tblPr>
        <w:tblW w:w="10057" w:type="dxa"/>
        <w:tblInd w:w="93" w:type="dxa"/>
        <w:tblLook w:val="04A0" w:firstRow="1" w:lastRow="0" w:firstColumn="1" w:lastColumn="0" w:noHBand="0" w:noVBand="1"/>
      </w:tblPr>
      <w:tblGrid>
        <w:gridCol w:w="791"/>
        <w:gridCol w:w="1591"/>
        <w:gridCol w:w="1784"/>
        <w:gridCol w:w="820"/>
        <w:gridCol w:w="1386"/>
        <w:gridCol w:w="1577"/>
        <w:gridCol w:w="1033"/>
        <w:gridCol w:w="1075"/>
      </w:tblGrid>
      <w:tr w:rsidR="00B157B1" w:rsidRPr="00C61464" w:rsidTr="00B4220A">
        <w:trPr>
          <w:trHeight w:val="1440"/>
        </w:trPr>
        <w:tc>
          <w:tcPr>
            <w:tcW w:w="79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STT</w:t>
            </w:r>
          </w:p>
        </w:tc>
        <w:tc>
          <w:tcPr>
            <w:tcW w:w="1591" w:type="dxa"/>
            <w:tcBorders>
              <w:top w:val="single" w:sz="8" w:space="0" w:color="auto"/>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Mã nhân viên</w:t>
            </w:r>
          </w:p>
        </w:tc>
        <w:tc>
          <w:tcPr>
            <w:tcW w:w="1784" w:type="dxa"/>
            <w:tcBorders>
              <w:top w:val="single" w:sz="8" w:space="0" w:color="auto"/>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Họ và tên</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Chức vụ</w:t>
            </w:r>
          </w:p>
        </w:tc>
        <w:tc>
          <w:tcPr>
            <w:tcW w:w="1386" w:type="dxa"/>
            <w:tcBorders>
              <w:top w:val="single" w:sz="8" w:space="0" w:color="auto"/>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 xml:space="preserve"> Lương cơ bản </w:t>
            </w:r>
          </w:p>
        </w:tc>
        <w:tc>
          <w:tcPr>
            <w:tcW w:w="1577" w:type="dxa"/>
            <w:tcBorders>
              <w:top w:val="single" w:sz="8" w:space="0" w:color="auto"/>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 xml:space="preserve"> Lương hợp đồng </w:t>
            </w:r>
          </w:p>
        </w:tc>
        <w:tc>
          <w:tcPr>
            <w:tcW w:w="1033" w:type="dxa"/>
            <w:tcBorders>
              <w:top w:val="single" w:sz="8" w:space="0" w:color="auto"/>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 xml:space="preserve"> Ngày công thực tế </w:t>
            </w:r>
          </w:p>
        </w:tc>
        <w:tc>
          <w:tcPr>
            <w:tcW w:w="1075" w:type="dxa"/>
            <w:tcBorders>
              <w:top w:val="single" w:sz="8" w:space="0" w:color="auto"/>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b/>
                <w:bCs/>
                <w:sz w:val="26"/>
                <w:szCs w:val="26"/>
              </w:rPr>
            </w:pPr>
            <w:r w:rsidRPr="00C61464">
              <w:rPr>
                <w:b/>
                <w:bCs/>
                <w:sz w:val="26"/>
                <w:szCs w:val="26"/>
              </w:rPr>
              <w:t>Số người phụ thuộc</w:t>
            </w:r>
          </w:p>
        </w:tc>
      </w:tr>
      <w:tr w:rsidR="00B157B1" w:rsidRPr="00C61464" w:rsidTr="00B4220A">
        <w:trPr>
          <w:trHeight w:val="360"/>
        </w:trPr>
        <w:tc>
          <w:tcPr>
            <w:tcW w:w="1005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157B1" w:rsidRPr="00C61464" w:rsidRDefault="00B157B1" w:rsidP="00B4220A">
            <w:pPr>
              <w:rPr>
                <w:b/>
                <w:bCs/>
                <w:sz w:val="26"/>
                <w:szCs w:val="26"/>
              </w:rPr>
            </w:pPr>
            <w:r w:rsidRPr="00C61464">
              <w:rPr>
                <w:b/>
                <w:bCs/>
                <w:sz w:val="26"/>
                <w:szCs w:val="26"/>
              </w:rPr>
              <w:t>Phòng ban: Phòng Giám Đốc</w:t>
            </w:r>
          </w:p>
        </w:tc>
      </w:tr>
      <w:tr w:rsidR="00B157B1" w:rsidRPr="00C61464" w:rsidTr="00B4220A">
        <w:trPr>
          <w:trHeight w:val="465"/>
        </w:trPr>
        <w:tc>
          <w:tcPr>
            <w:tcW w:w="791"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1</w:t>
            </w:r>
          </w:p>
        </w:tc>
        <w:tc>
          <w:tcPr>
            <w:tcW w:w="1591"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NTHOA</w:t>
            </w:r>
          </w:p>
        </w:tc>
        <w:tc>
          <w:tcPr>
            <w:tcW w:w="1784"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Nguyễn Thị Hoa</w:t>
            </w:r>
          </w:p>
        </w:tc>
        <w:tc>
          <w:tcPr>
            <w:tcW w:w="82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GD</w:t>
            </w:r>
          </w:p>
        </w:tc>
        <w:tc>
          <w:tcPr>
            <w:tcW w:w="138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w:t>
            </w:r>
            <w:r>
              <w:rPr>
                <w:sz w:val="26"/>
                <w:szCs w:val="26"/>
              </w:rPr>
              <w:t>10</w:t>
            </w:r>
            <w:r w:rsidRPr="00C61464">
              <w:rPr>
                <w:sz w:val="26"/>
                <w:szCs w:val="26"/>
              </w:rPr>
              <w:t xml:space="preserve">.000.000 </w:t>
            </w:r>
          </w:p>
        </w:tc>
        <w:tc>
          <w:tcPr>
            <w:tcW w:w="1577"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w:t>
            </w:r>
            <w:r>
              <w:rPr>
                <w:sz w:val="26"/>
                <w:szCs w:val="26"/>
              </w:rPr>
              <w:t>3</w:t>
            </w:r>
            <w:r w:rsidRPr="00C61464">
              <w:rPr>
                <w:sz w:val="26"/>
                <w:szCs w:val="26"/>
              </w:rPr>
              <w:t xml:space="preserve">0.000.000 </w:t>
            </w:r>
          </w:p>
        </w:tc>
        <w:tc>
          <w:tcPr>
            <w:tcW w:w="103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26 </w:t>
            </w:r>
          </w:p>
        </w:tc>
        <w:tc>
          <w:tcPr>
            <w:tcW w:w="107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1</w:t>
            </w:r>
          </w:p>
        </w:tc>
      </w:tr>
      <w:tr w:rsidR="00B157B1" w:rsidRPr="00C61464" w:rsidTr="00B4220A">
        <w:trPr>
          <w:trHeight w:val="360"/>
        </w:trPr>
        <w:tc>
          <w:tcPr>
            <w:tcW w:w="1005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157B1" w:rsidRPr="00C61464" w:rsidRDefault="00B157B1" w:rsidP="00B4220A">
            <w:pPr>
              <w:rPr>
                <w:b/>
                <w:bCs/>
                <w:sz w:val="26"/>
                <w:szCs w:val="26"/>
              </w:rPr>
            </w:pPr>
            <w:r w:rsidRPr="00C61464">
              <w:rPr>
                <w:b/>
                <w:bCs/>
                <w:sz w:val="26"/>
                <w:szCs w:val="26"/>
              </w:rPr>
              <w:t>Phòng ban: Phòng Hành Chính</w:t>
            </w:r>
          </w:p>
        </w:tc>
      </w:tr>
      <w:tr w:rsidR="00B157B1" w:rsidRPr="00C61464" w:rsidTr="00B4220A">
        <w:trPr>
          <w:trHeight w:val="480"/>
        </w:trPr>
        <w:tc>
          <w:tcPr>
            <w:tcW w:w="791"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lastRenderedPageBreak/>
              <w:t>2</w:t>
            </w:r>
          </w:p>
        </w:tc>
        <w:tc>
          <w:tcPr>
            <w:tcW w:w="1591"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LTTANH</w:t>
            </w:r>
          </w:p>
        </w:tc>
        <w:tc>
          <w:tcPr>
            <w:tcW w:w="1784"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Lê Thị Tú Anh</w:t>
            </w:r>
          </w:p>
        </w:tc>
        <w:tc>
          <w:tcPr>
            <w:tcW w:w="82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NV</w:t>
            </w:r>
          </w:p>
        </w:tc>
        <w:tc>
          <w:tcPr>
            <w:tcW w:w="138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Pr>
                <w:sz w:val="26"/>
                <w:szCs w:val="26"/>
              </w:rPr>
              <w:t>7.000</w:t>
            </w:r>
            <w:r w:rsidRPr="00C61464">
              <w:rPr>
                <w:sz w:val="26"/>
                <w:szCs w:val="26"/>
              </w:rPr>
              <w:t xml:space="preserve">.000 </w:t>
            </w:r>
          </w:p>
        </w:tc>
        <w:tc>
          <w:tcPr>
            <w:tcW w:w="1577"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w:t>
            </w:r>
            <w:r>
              <w:rPr>
                <w:sz w:val="26"/>
                <w:szCs w:val="26"/>
              </w:rPr>
              <w:t>1</w:t>
            </w:r>
            <w:r w:rsidRPr="00C61464">
              <w:rPr>
                <w:sz w:val="26"/>
                <w:szCs w:val="26"/>
              </w:rPr>
              <w:t xml:space="preserve">8.000.000 </w:t>
            </w:r>
          </w:p>
        </w:tc>
        <w:tc>
          <w:tcPr>
            <w:tcW w:w="103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25 </w:t>
            </w:r>
          </w:p>
        </w:tc>
        <w:tc>
          <w:tcPr>
            <w:tcW w:w="107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r>
      <w:tr w:rsidR="00B157B1" w:rsidRPr="00C61464" w:rsidTr="00B4220A">
        <w:trPr>
          <w:trHeight w:val="540"/>
        </w:trPr>
        <w:tc>
          <w:tcPr>
            <w:tcW w:w="791"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3</w:t>
            </w:r>
          </w:p>
        </w:tc>
        <w:tc>
          <w:tcPr>
            <w:tcW w:w="1591"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TNNGAN</w:t>
            </w:r>
          </w:p>
        </w:tc>
        <w:tc>
          <w:tcPr>
            <w:tcW w:w="1784"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Trần Ngọc Ngân</w:t>
            </w:r>
          </w:p>
        </w:tc>
        <w:tc>
          <w:tcPr>
            <w:tcW w:w="82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NV</w:t>
            </w:r>
          </w:p>
        </w:tc>
        <w:tc>
          <w:tcPr>
            <w:tcW w:w="138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Pr>
                <w:sz w:val="26"/>
                <w:szCs w:val="26"/>
              </w:rPr>
              <w:t>6.000</w:t>
            </w:r>
            <w:r w:rsidRPr="00C61464">
              <w:rPr>
                <w:sz w:val="26"/>
                <w:szCs w:val="26"/>
              </w:rPr>
              <w:t xml:space="preserve">.000 </w:t>
            </w:r>
          </w:p>
        </w:tc>
        <w:tc>
          <w:tcPr>
            <w:tcW w:w="1577"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Pr>
                <w:sz w:val="26"/>
                <w:szCs w:val="26"/>
              </w:rPr>
              <w:t>15</w:t>
            </w:r>
            <w:r w:rsidRPr="00C61464">
              <w:rPr>
                <w:sz w:val="26"/>
                <w:szCs w:val="26"/>
              </w:rPr>
              <w:t xml:space="preserve">.000.000 </w:t>
            </w:r>
          </w:p>
        </w:tc>
        <w:tc>
          <w:tcPr>
            <w:tcW w:w="103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23 </w:t>
            </w:r>
          </w:p>
        </w:tc>
        <w:tc>
          <w:tcPr>
            <w:tcW w:w="107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r>
      <w:tr w:rsidR="00B157B1" w:rsidRPr="00C61464" w:rsidTr="00B4220A">
        <w:trPr>
          <w:trHeight w:val="360"/>
        </w:trPr>
        <w:tc>
          <w:tcPr>
            <w:tcW w:w="1005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157B1" w:rsidRPr="00C61464" w:rsidRDefault="00B157B1" w:rsidP="00B4220A">
            <w:pPr>
              <w:rPr>
                <w:b/>
                <w:bCs/>
                <w:sz w:val="26"/>
                <w:szCs w:val="26"/>
              </w:rPr>
            </w:pPr>
            <w:r w:rsidRPr="00C61464">
              <w:rPr>
                <w:b/>
                <w:bCs/>
                <w:sz w:val="26"/>
                <w:szCs w:val="26"/>
              </w:rPr>
              <w:t>Phòng ban: Phòng Kinh Doanh</w:t>
            </w:r>
          </w:p>
        </w:tc>
      </w:tr>
      <w:tr w:rsidR="00B157B1" w:rsidRPr="00C61464" w:rsidTr="00B4220A">
        <w:trPr>
          <w:trHeight w:val="570"/>
        </w:trPr>
        <w:tc>
          <w:tcPr>
            <w:tcW w:w="791"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4</w:t>
            </w:r>
          </w:p>
        </w:tc>
        <w:tc>
          <w:tcPr>
            <w:tcW w:w="1591"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NTBINH</w:t>
            </w:r>
          </w:p>
        </w:tc>
        <w:tc>
          <w:tcPr>
            <w:tcW w:w="1784"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Ngô Thanh Bình</w:t>
            </w:r>
          </w:p>
        </w:tc>
        <w:tc>
          <w:tcPr>
            <w:tcW w:w="82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TP</w:t>
            </w:r>
          </w:p>
        </w:tc>
        <w:tc>
          <w:tcPr>
            <w:tcW w:w="138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w:t>
            </w:r>
            <w:r>
              <w:rPr>
                <w:sz w:val="26"/>
                <w:szCs w:val="26"/>
              </w:rPr>
              <w:t>8.000</w:t>
            </w:r>
            <w:r w:rsidRPr="00C61464">
              <w:rPr>
                <w:sz w:val="26"/>
                <w:szCs w:val="26"/>
              </w:rPr>
              <w:t xml:space="preserve">.000 </w:t>
            </w:r>
          </w:p>
        </w:tc>
        <w:tc>
          <w:tcPr>
            <w:tcW w:w="1577"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w:t>
            </w:r>
            <w:r>
              <w:rPr>
                <w:sz w:val="26"/>
                <w:szCs w:val="26"/>
              </w:rPr>
              <w:t>20</w:t>
            </w:r>
            <w:r w:rsidRPr="00C61464">
              <w:rPr>
                <w:sz w:val="26"/>
                <w:szCs w:val="26"/>
              </w:rPr>
              <w:t xml:space="preserve">.000.000 </w:t>
            </w:r>
          </w:p>
        </w:tc>
        <w:tc>
          <w:tcPr>
            <w:tcW w:w="103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24 </w:t>
            </w:r>
          </w:p>
        </w:tc>
        <w:tc>
          <w:tcPr>
            <w:tcW w:w="107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1</w:t>
            </w:r>
          </w:p>
        </w:tc>
      </w:tr>
      <w:tr w:rsidR="00B157B1" w:rsidRPr="00C61464" w:rsidTr="00B4220A">
        <w:trPr>
          <w:trHeight w:val="570"/>
        </w:trPr>
        <w:tc>
          <w:tcPr>
            <w:tcW w:w="791"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5</w:t>
            </w:r>
          </w:p>
        </w:tc>
        <w:tc>
          <w:tcPr>
            <w:tcW w:w="1591"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TVNAM</w:t>
            </w:r>
          </w:p>
        </w:tc>
        <w:tc>
          <w:tcPr>
            <w:tcW w:w="1784"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Thái Văn Nam</w:t>
            </w:r>
          </w:p>
        </w:tc>
        <w:tc>
          <w:tcPr>
            <w:tcW w:w="82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NV</w:t>
            </w:r>
          </w:p>
        </w:tc>
        <w:tc>
          <w:tcPr>
            <w:tcW w:w="138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Pr>
                <w:sz w:val="26"/>
                <w:szCs w:val="26"/>
              </w:rPr>
              <w:t>7.000</w:t>
            </w:r>
            <w:r w:rsidRPr="00C61464">
              <w:rPr>
                <w:sz w:val="26"/>
                <w:szCs w:val="26"/>
              </w:rPr>
              <w:t xml:space="preserve">.000 </w:t>
            </w:r>
          </w:p>
        </w:tc>
        <w:tc>
          <w:tcPr>
            <w:tcW w:w="1577"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w:t>
            </w:r>
            <w:r>
              <w:rPr>
                <w:sz w:val="26"/>
                <w:szCs w:val="26"/>
              </w:rPr>
              <w:t>1</w:t>
            </w:r>
            <w:r w:rsidRPr="00C61464">
              <w:rPr>
                <w:sz w:val="26"/>
                <w:szCs w:val="26"/>
              </w:rPr>
              <w:t xml:space="preserve">8.000.000 </w:t>
            </w:r>
          </w:p>
        </w:tc>
        <w:tc>
          <w:tcPr>
            <w:tcW w:w="103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23 </w:t>
            </w:r>
          </w:p>
        </w:tc>
        <w:tc>
          <w:tcPr>
            <w:tcW w:w="107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r>
      <w:tr w:rsidR="00B157B1" w:rsidRPr="00C61464" w:rsidTr="00B4220A">
        <w:trPr>
          <w:trHeight w:val="555"/>
        </w:trPr>
        <w:tc>
          <w:tcPr>
            <w:tcW w:w="791"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6</w:t>
            </w:r>
          </w:p>
        </w:tc>
        <w:tc>
          <w:tcPr>
            <w:tcW w:w="1591"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THNAM</w:t>
            </w:r>
          </w:p>
        </w:tc>
        <w:tc>
          <w:tcPr>
            <w:tcW w:w="1784"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Trần Hoài Nam</w:t>
            </w:r>
          </w:p>
        </w:tc>
        <w:tc>
          <w:tcPr>
            <w:tcW w:w="82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NV</w:t>
            </w:r>
          </w:p>
        </w:tc>
        <w:tc>
          <w:tcPr>
            <w:tcW w:w="138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Pr>
                <w:sz w:val="26"/>
                <w:szCs w:val="26"/>
              </w:rPr>
              <w:t>7.000</w:t>
            </w:r>
            <w:r w:rsidRPr="00C61464">
              <w:rPr>
                <w:sz w:val="26"/>
                <w:szCs w:val="26"/>
              </w:rPr>
              <w:t xml:space="preserve">.000 </w:t>
            </w:r>
          </w:p>
        </w:tc>
        <w:tc>
          <w:tcPr>
            <w:tcW w:w="1577"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w:t>
            </w:r>
            <w:r>
              <w:rPr>
                <w:sz w:val="26"/>
                <w:szCs w:val="26"/>
              </w:rPr>
              <w:t>1</w:t>
            </w:r>
            <w:r w:rsidRPr="00C61464">
              <w:rPr>
                <w:sz w:val="26"/>
                <w:szCs w:val="26"/>
              </w:rPr>
              <w:t xml:space="preserve">8.000.000 </w:t>
            </w:r>
          </w:p>
        </w:tc>
        <w:tc>
          <w:tcPr>
            <w:tcW w:w="103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26 </w:t>
            </w:r>
          </w:p>
        </w:tc>
        <w:tc>
          <w:tcPr>
            <w:tcW w:w="107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r>
      <w:tr w:rsidR="00B157B1" w:rsidRPr="00C61464" w:rsidTr="00B4220A">
        <w:trPr>
          <w:trHeight w:val="360"/>
        </w:trPr>
        <w:tc>
          <w:tcPr>
            <w:tcW w:w="1005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B157B1" w:rsidRPr="00C61464" w:rsidRDefault="00B157B1" w:rsidP="00B4220A">
            <w:pPr>
              <w:rPr>
                <w:b/>
                <w:bCs/>
                <w:sz w:val="26"/>
                <w:szCs w:val="26"/>
              </w:rPr>
            </w:pPr>
            <w:r w:rsidRPr="00C61464">
              <w:rPr>
                <w:b/>
                <w:bCs/>
                <w:sz w:val="26"/>
                <w:szCs w:val="26"/>
              </w:rPr>
              <w:t>Phòng ban: Phòng Kế toán</w:t>
            </w:r>
          </w:p>
        </w:tc>
      </w:tr>
      <w:tr w:rsidR="00B157B1" w:rsidRPr="00C61464" w:rsidTr="00B4220A">
        <w:trPr>
          <w:trHeight w:val="525"/>
        </w:trPr>
        <w:tc>
          <w:tcPr>
            <w:tcW w:w="791"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7</w:t>
            </w:r>
          </w:p>
        </w:tc>
        <w:tc>
          <w:tcPr>
            <w:tcW w:w="1591"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LMCHI</w:t>
            </w:r>
          </w:p>
        </w:tc>
        <w:tc>
          <w:tcPr>
            <w:tcW w:w="1784"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Lê Minh Chí</w:t>
            </w:r>
          </w:p>
        </w:tc>
        <w:tc>
          <w:tcPr>
            <w:tcW w:w="82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TP</w:t>
            </w:r>
          </w:p>
        </w:tc>
        <w:tc>
          <w:tcPr>
            <w:tcW w:w="138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Pr>
                <w:sz w:val="26"/>
                <w:szCs w:val="26"/>
              </w:rPr>
              <w:t>7.000</w:t>
            </w:r>
            <w:r w:rsidRPr="00C61464">
              <w:rPr>
                <w:sz w:val="26"/>
                <w:szCs w:val="26"/>
              </w:rPr>
              <w:t xml:space="preserve">.000 </w:t>
            </w:r>
          </w:p>
        </w:tc>
        <w:tc>
          <w:tcPr>
            <w:tcW w:w="1577"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w:t>
            </w:r>
            <w:r>
              <w:rPr>
                <w:sz w:val="26"/>
                <w:szCs w:val="26"/>
              </w:rPr>
              <w:t>1</w:t>
            </w:r>
            <w:r w:rsidRPr="00C61464">
              <w:rPr>
                <w:sz w:val="26"/>
                <w:szCs w:val="26"/>
              </w:rPr>
              <w:t xml:space="preserve">8.000.000 </w:t>
            </w:r>
          </w:p>
        </w:tc>
        <w:tc>
          <w:tcPr>
            <w:tcW w:w="103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26 </w:t>
            </w:r>
          </w:p>
        </w:tc>
        <w:tc>
          <w:tcPr>
            <w:tcW w:w="107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r>
      <w:tr w:rsidR="00B157B1" w:rsidRPr="00C61464" w:rsidTr="00B4220A">
        <w:trPr>
          <w:trHeight w:val="750"/>
        </w:trPr>
        <w:tc>
          <w:tcPr>
            <w:tcW w:w="791"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8</w:t>
            </w:r>
          </w:p>
        </w:tc>
        <w:tc>
          <w:tcPr>
            <w:tcW w:w="1591"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DHANH</w:t>
            </w:r>
          </w:p>
        </w:tc>
        <w:tc>
          <w:tcPr>
            <w:tcW w:w="1784"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Đặng Hồng Anh</w:t>
            </w:r>
          </w:p>
        </w:tc>
        <w:tc>
          <w:tcPr>
            <w:tcW w:w="82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NV</w:t>
            </w:r>
          </w:p>
        </w:tc>
        <w:tc>
          <w:tcPr>
            <w:tcW w:w="138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Pr>
                <w:sz w:val="26"/>
                <w:szCs w:val="26"/>
              </w:rPr>
              <w:t>6.000</w:t>
            </w:r>
            <w:r w:rsidRPr="00C61464">
              <w:rPr>
                <w:sz w:val="26"/>
                <w:szCs w:val="26"/>
              </w:rPr>
              <w:t xml:space="preserve">.000 </w:t>
            </w:r>
          </w:p>
        </w:tc>
        <w:tc>
          <w:tcPr>
            <w:tcW w:w="1577"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Pr>
                <w:sz w:val="26"/>
                <w:szCs w:val="26"/>
              </w:rPr>
              <w:t>15</w:t>
            </w:r>
            <w:r w:rsidRPr="00C61464">
              <w:rPr>
                <w:sz w:val="26"/>
                <w:szCs w:val="26"/>
              </w:rPr>
              <w:t xml:space="preserve">.000.000 </w:t>
            </w:r>
          </w:p>
        </w:tc>
        <w:tc>
          <w:tcPr>
            <w:tcW w:w="103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26 </w:t>
            </w:r>
          </w:p>
        </w:tc>
        <w:tc>
          <w:tcPr>
            <w:tcW w:w="107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1</w:t>
            </w:r>
          </w:p>
        </w:tc>
      </w:tr>
      <w:tr w:rsidR="00B157B1" w:rsidRPr="00C61464" w:rsidTr="00B4220A">
        <w:trPr>
          <w:trHeight w:val="450"/>
        </w:trPr>
        <w:tc>
          <w:tcPr>
            <w:tcW w:w="791"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9</w:t>
            </w:r>
          </w:p>
        </w:tc>
        <w:tc>
          <w:tcPr>
            <w:tcW w:w="1591"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THLAM</w:t>
            </w:r>
          </w:p>
        </w:tc>
        <w:tc>
          <w:tcPr>
            <w:tcW w:w="1784"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Trần Hồng Lam</w:t>
            </w:r>
          </w:p>
        </w:tc>
        <w:tc>
          <w:tcPr>
            <w:tcW w:w="82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NV</w:t>
            </w:r>
          </w:p>
        </w:tc>
        <w:tc>
          <w:tcPr>
            <w:tcW w:w="138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Pr>
                <w:sz w:val="26"/>
                <w:szCs w:val="26"/>
              </w:rPr>
              <w:t>6.000</w:t>
            </w:r>
            <w:r w:rsidRPr="00C61464">
              <w:rPr>
                <w:sz w:val="26"/>
                <w:szCs w:val="26"/>
              </w:rPr>
              <w:t xml:space="preserve">.000 </w:t>
            </w:r>
          </w:p>
        </w:tc>
        <w:tc>
          <w:tcPr>
            <w:tcW w:w="1577"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Pr>
                <w:sz w:val="26"/>
                <w:szCs w:val="26"/>
              </w:rPr>
              <w:t>15</w:t>
            </w:r>
            <w:r w:rsidRPr="00C61464">
              <w:rPr>
                <w:sz w:val="26"/>
                <w:szCs w:val="26"/>
              </w:rPr>
              <w:t xml:space="preserve">.000.000 </w:t>
            </w:r>
          </w:p>
        </w:tc>
        <w:tc>
          <w:tcPr>
            <w:tcW w:w="103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25 </w:t>
            </w:r>
          </w:p>
        </w:tc>
        <w:tc>
          <w:tcPr>
            <w:tcW w:w="107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r>
      <w:tr w:rsidR="00B157B1" w:rsidRPr="00C61464" w:rsidTr="00B4220A">
        <w:trPr>
          <w:trHeight w:val="480"/>
        </w:trPr>
        <w:tc>
          <w:tcPr>
            <w:tcW w:w="791" w:type="dxa"/>
            <w:tcBorders>
              <w:top w:val="nil"/>
              <w:left w:val="single" w:sz="8" w:space="0" w:color="auto"/>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10</w:t>
            </w:r>
          </w:p>
        </w:tc>
        <w:tc>
          <w:tcPr>
            <w:tcW w:w="1591"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NMHUNG</w:t>
            </w:r>
          </w:p>
        </w:tc>
        <w:tc>
          <w:tcPr>
            <w:tcW w:w="1784"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Nguyễn Mạnh Hùng</w:t>
            </w:r>
          </w:p>
        </w:tc>
        <w:tc>
          <w:tcPr>
            <w:tcW w:w="820"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NV</w:t>
            </w:r>
          </w:p>
        </w:tc>
        <w:tc>
          <w:tcPr>
            <w:tcW w:w="1386"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Pr>
                <w:sz w:val="26"/>
                <w:szCs w:val="26"/>
              </w:rPr>
              <w:t>6.000</w:t>
            </w:r>
            <w:r w:rsidRPr="00C61464">
              <w:rPr>
                <w:sz w:val="26"/>
                <w:szCs w:val="26"/>
              </w:rPr>
              <w:t xml:space="preserve">.000 </w:t>
            </w:r>
          </w:p>
        </w:tc>
        <w:tc>
          <w:tcPr>
            <w:tcW w:w="1577"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Pr>
                <w:sz w:val="26"/>
                <w:szCs w:val="26"/>
              </w:rPr>
              <w:t>15</w:t>
            </w:r>
            <w:r w:rsidRPr="00C61464">
              <w:rPr>
                <w:sz w:val="26"/>
                <w:szCs w:val="26"/>
              </w:rPr>
              <w:t xml:space="preserve">.000.000 </w:t>
            </w:r>
          </w:p>
        </w:tc>
        <w:tc>
          <w:tcPr>
            <w:tcW w:w="1033"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xml:space="preserve">          26 </w:t>
            </w:r>
          </w:p>
        </w:tc>
        <w:tc>
          <w:tcPr>
            <w:tcW w:w="1075" w:type="dxa"/>
            <w:tcBorders>
              <w:top w:val="nil"/>
              <w:left w:val="nil"/>
              <w:bottom w:val="single" w:sz="8" w:space="0" w:color="auto"/>
              <w:right w:val="single" w:sz="8" w:space="0" w:color="auto"/>
            </w:tcBorders>
            <w:shd w:val="clear" w:color="auto" w:fill="auto"/>
            <w:vAlign w:val="center"/>
            <w:hideMark/>
          </w:tcPr>
          <w:p w:rsidR="00B157B1" w:rsidRPr="00C61464" w:rsidRDefault="00B157B1" w:rsidP="00B4220A">
            <w:pPr>
              <w:jc w:val="center"/>
              <w:rPr>
                <w:sz w:val="26"/>
                <w:szCs w:val="26"/>
              </w:rPr>
            </w:pPr>
            <w:r w:rsidRPr="00C61464">
              <w:rPr>
                <w:sz w:val="26"/>
                <w:szCs w:val="26"/>
              </w:rPr>
              <w:t> </w:t>
            </w:r>
          </w:p>
        </w:tc>
      </w:tr>
    </w:tbl>
    <w:p w:rsidR="00B157B1" w:rsidRPr="00C61464" w:rsidRDefault="00B157B1" w:rsidP="00B157B1">
      <w:pPr>
        <w:rPr>
          <w:sz w:val="26"/>
          <w:szCs w:val="26"/>
          <w:lang w:eastAsia="x-none"/>
        </w:rPr>
      </w:pPr>
    </w:p>
    <w:p w:rsidR="00B157B1" w:rsidRPr="00C61464" w:rsidRDefault="00B157B1" w:rsidP="00B157B1">
      <w:pPr>
        <w:pStyle w:val="Heading3"/>
        <w:rPr>
          <w:sz w:val="26"/>
          <w:szCs w:val="26"/>
        </w:rPr>
      </w:pPr>
      <w:r w:rsidRPr="00C61464">
        <w:rPr>
          <w:i/>
          <w:sz w:val="26"/>
          <w:szCs w:val="26"/>
          <w:u w:val="single"/>
        </w:rPr>
        <w:t>Tài liệu 3.</w:t>
      </w:r>
      <w:r w:rsidRPr="00C61464">
        <w:rPr>
          <w:sz w:val="26"/>
          <w:szCs w:val="26"/>
        </w:rPr>
        <w:t xml:space="preserve"> Trong kỳ có các nghiệp vụ kinh tế phát sinh như sau :</w:t>
      </w:r>
    </w:p>
    <w:p w:rsidR="00B157B1" w:rsidRPr="00C61464" w:rsidRDefault="00B157B1" w:rsidP="00B157B1">
      <w:pPr>
        <w:widowControl w:val="0"/>
        <w:autoSpaceDE w:val="0"/>
        <w:autoSpaceDN w:val="0"/>
        <w:adjustRightInd w:val="0"/>
        <w:spacing w:line="360" w:lineRule="auto"/>
        <w:ind w:right="71"/>
        <w:jc w:val="both"/>
        <w:rPr>
          <w:position w:val="-1"/>
          <w:sz w:val="26"/>
          <w:szCs w:val="26"/>
        </w:rPr>
      </w:pPr>
      <w:r w:rsidRPr="00C61464">
        <w:rPr>
          <w:b/>
          <w:bCs/>
          <w:sz w:val="26"/>
          <w:szCs w:val="26"/>
        </w:rPr>
        <w:t>Ngh</w:t>
      </w:r>
      <w:r w:rsidRPr="00C61464">
        <w:rPr>
          <w:b/>
          <w:bCs/>
          <w:spacing w:val="1"/>
          <w:sz w:val="26"/>
          <w:szCs w:val="26"/>
        </w:rPr>
        <w:t>i</w:t>
      </w:r>
      <w:r w:rsidRPr="00C61464">
        <w:rPr>
          <w:b/>
          <w:bCs/>
          <w:sz w:val="26"/>
          <w:szCs w:val="26"/>
        </w:rPr>
        <w:t xml:space="preserve">ệp </w:t>
      </w:r>
      <w:r w:rsidRPr="00C61464">
        <w:rPr>
          <w:b/>
          <w:bCs/>
          <w:spacing w:val="-10"/>
          <w:sz w:val="26"/>
          <w:szCs w:val="26"/>
        </w:rPr>
        <w:t xml:space="preserve"> </w:t>
      </w:r>
      <w:r w:rsidRPr="00C61464">
        <w:rPr>
          <w:b/>
          <w:bCs/>
          <w:sz w:val="26"/>
          <w:szCs w:val="26"/>
        </w:rPr>
        <w:t xml:space="preserve">vụ </w:t>
      </w:r>
      <w:r w:rsidRPr="00C61464">
        <w:rPr>
          <w:b/>
          <w:bCs/>
          <w:spacing w:val="-10"/>
          <w:sz w:val="26"/>
          <w:szCs w:val="26"/>
        </w:rPr>
        <w:t xml:space="preserve"> </w:t>
      </w:r>
      <w:r w:rsidRPr="00C61464">
        <w:rPr>
          <w:b/>
          <w:bCs/>
          <w:sz w:val="26"/>
          <w:szCs w:val="26"/>
        </w:rPr>
        <w:t xml:space="preserve">1: </w:t>
      </w:r>
      <w:r w:rsidRPr="00C61464">
        <w:rPr>
          <w:b/>
          <w:bCs/>
          <w:spacing w:val="-9"/>
          <w:sz w:val="26"/>
          <w:szCs w:val="26"/>
        </w:rPr>
        <w:t xml:space="preserve"> </w:t>
      </w:r>
      <w:r w:rsidRPr="00C61464">
        <w:rPr>
          <w:sz w:val="26"/>
          <w:szCs w:val="26"/>
        </w:rPr>
        <w:t xml:space="preserve">Ngày </w:t>
      </w:r>
      <w:r w:rsidRPr="00C61464">
        <w:rPr>
          <w:spacing w:val="-10"/>
          <w:sz w:val="26"/>
          <w:szCs w:val="26"/>
        </w:rPr>
        <w:t xml:space="preserve"> </w:t>
      </w:r>
      <w:r w:rsidRPr="00C61464">
        <w:rPr>
          <w:sz w:val="26"/>
          <w:szCs w:val="26"/>
        </w:rPr>
        <w:t>02/07/</w:t>
      </w:r>
      <w:r>
        <w:rPr>
          <w:sz w:val="26"/>
          <w:szCs w:val="26"/>
        </w:rPr>
        <w:t>N</w:t>
      </w:r>
      <w:r w:rsidRPr="00C61464">
        <w:rPr>
          <w:sz w:val="26"/>
          <w:szCs w:val="26"/>
        </w:rPr>
        <w:t xml:space="preserve">, </w:t>
      </w:r>
      <w:r w:rsidRPr="00C61464">
        <w:rPr>
          <w:spacing w:val="-10"/>
          <w:sz w:val="26"/>
          <w:szCs w:val="26"/>
        </w:rPr>
        <w:t xml:space="preserve"> </w:t>
      </w:r>
      <w:r w:rsidRPr="00C61464">
        <w:rPr>
          <w:spacing w:val="-2"/>
          <w:sz w:val="26"/>
          <w:szCs w:val="26"/>
        </w:rPr>
        <w:t>m</w:t>
      </w:r>
      <w:r w:rsidRPr="00C61464">
        <w:rPr>
          <w:sz w:val="26"/>
          <w:szCs w:val="26"/>
        </w:rPr>
        <w:t xml:space="preserve">ua </w:t>
      </w:r>
      <w:r w:rsidRPr="00C61464">
        <w:rPr>
          <w:spacing w:val="-10"/>
          <w:sz w:val="26"/>
          <w:szCs w:val="26"/>
        </w:rPr>
        <w:t xml:space="preserve"> </w:t>
      </w:r>
      <w:r w:rsidRPr="00C61464">
        <w:rPr>
          <w:sz w:val="26"/>
          <w:szCs w:val="26"/>
        </w:rPr>
        <w:t xml:space="preserve">hàng </w:t>
      </w:r>
      <w:r w:rsidRPr="00C61464">
        <w:rPr>
          <w:spacing w:val="-10"/>
          <w:sz w:val="26"/>
          <w:szCs w:val="26"/>
        </w:rPr>
        <w:t xml:space="preserve"> </w:t>
      </w:r>
      <w:r w:rsidRPr="00C61464">
        <w:rPr>
          <w:sz w:val="26"/>
          <w:szCs w:val="26"/>
        </w:rPr>
        <w:t>c</w:t>
      </w:r>
      <w:r w:rsidRPr="00C61464">
        <w:rPr>
          <w:spacing w:val="-1"/>
          <w:sz w:val="26"/>
          <w:szCs w:val="26"/>
        </w:rPr>
        <w:t>ủ</w:t>
      </w:r>
      <w:r w:rsidRPr="00C61464">
        <w:rPr>
          <w:sz w:val="26"/>
          <w:szCs w:val="26"/>
        </w:rPr>
        <w:t xml:space="preserve">a </w:t>
      </w:r>
      <w:r w:rsidRPr="00C61464">
        <w:rPr>
          <w:spacing w:val="-10"/>
          <w:sz w:val="26"/>
          <w:szCs w:val="26"/>
        </w:rPr>
        <w:t xml:space="preserve"> </w:t>
      </w:r>
      <w:r w:rsidRPr="00C61464">
        <w:rPr>
          <w:sz w:val="26"/>
          <w:szCs w:val="26"/>
        </w:rPr>
        <w:t xml:space="preserve">Công </w:t>
      </w:r>
      <w:r w:rsidRPr="00C61464">
        <w:rPr>
          <w:spacing w:val="-10"/>
          <w:sz w:val="26"/>
          <w:szCs w:val="26"/>
        </w:rPr>
        <w:t xml:space="preserve"> </w:t>
      </w:r>
      <w:r w:rsidRPr="00C61464">
        <w:rPr>
          <w:sz w:val="26"/>
          <w:szCs w:val="26"/>
        </w:rPr>
        <w:t xml:space="preserve">ty </w:t>
      </w:r>
      <w:r w:rsidRPr="00C61464">
        <w:rPr>
          <w:spacing w:val="-10"/>
          <w:sz w:val="26"/>
          <w:szCs w:val="26"/>
        </w:rPr>
        <w:t xml:space="preserve"> </w:t>
      </w:r>
      <w:r w:rsidRPr="00C61464">
        <w:rPr>
          <w:sz w:val="26"/>
          <w:szCs w:val="26"/>
        </w:rPr>
        <w:t xml:space="preserve">TNHH </w:t>
      </w:r>
      <w:r w:rsidRPr="00C61464">
        <w:rPr>
          <w:spacing w:val="-10"/>
          <w:sz w:val="26"/>
          <w:szCs w:val="26"/>
        </w:rPr>
        <w:t xml:space="preserve"> </w:t>
      </w:r>
      <w:r w:rsidRPr="00C61464">
        <w:rPr>
          <w:spacing w:val="-1"/>
          <w:sz w:val="26"/>
          <w:szCs w:val="26"/>
        </w:rPr>
        <w:t>Mai Phương</w:t>
      </w:r>
      <w:r w:rsidRPr="00C61464">
        <w:rPr>
          <w:sz w:val="26"/>
          <w:szCs w:val="26"/>
        </w:rPr>
        <w:t xml:space="preserve"> </w:t>
      </w:r>
      <w:r w:rsidRPr="00C61464">
        <w:rPr>
          <w:position w:val="-1"/>
          <w:sz w:val="26"/>
          <w:szCs w:val="26"/>
        </w:rPr>
        <w:t>(chưa thanh toán t</w:t>
      </w:r>
      <w:r w:rsidRPr="00C61464">
        <w:rPr>
          <w:spacing w:val="1"/>
          <w:position w:val="-1"/>
          <w:sz w:val="26"/>
          <w:szCs w:val="26"/>
        </w:rPr>
        <w:t>i</w:t>
      </w:r>
      <w:r w:rsidRPr="00C61464">
        <w:rPr>
          <w:position w:val="-1"/>
          <w:sz w:val="26"/>
          <w:szCs w:val="26"/>
        </w:rPr>
        <w:t>ền):</w:t>
      </w:r>
    </w:p>
    <w:p w:rsidR="00B157B1" w:rsidRPr="00C61464" w:rsidRDefault="00B157B1" w:rsidP="00B157B1">
      <w:pPr>
        <w:widowControl w:val="0"/>
        <w:tabs>
          <w:tab w:val="left" w:pos="3402"/>
          <w:tab w:val="left" w:pos="4536"/>
          <w:tab w:val="left" w:pos="6804"/>
        </w:tabs>
        <w:autoSpaceDE w:val="0"/>
        <w:autoSpaceDN w:val="0"/>
        <w:adjustRightInd w:val="0"/>
        <w:spacing w:line="360" w:lineRule="auto"/>
        <w:ind w:right="71"/>
        <w:jc w:val="both"/>
        <w:rPr>
          <w:sz w:val="26"/>
          <w:szCs w:val="26"/>
        </w:rPr>
      </w:pPr>
      <w:r w:rsidRPr="00C61464">
        <w:rPr>
          <w:sz w:val="26"/>
          <w:szCs w:val="26"/>
        </w:rPr>
        <w:t>Tivi Toshiba 19 inches</w:t>
      </w:r>
      <w:r w:rsidRPr="00C61464">
        <w:rPr>
          <w:sz w:val="26"/>
          <w:szCs w:val="26"/>
        </w:rPr>
        <w:tab/>
        <w:t>SL: 35</w:t>
      </w:r>
      <w:r w:rsidRPr="00C61464">
        <w:rPr>
          <w:sz w:val="26"/>
          <w:szCs w:val="26"/>
        </w:rPr>
        <w:tab/>
        <w:t>ĐG: 6.500.000 đồng/cái</w:t>
      </w:r>
    </w:p>
    <w:p w:rsidR="00B157B1" w:rsidRPr="00C61464" w:rsidRDefault="00B157B1" w:rsidP="00B157B1">
      <w:pPr>
        <w:widowControl w:val="0"/>
        <w:tabs>
          <w:tab w:val="left" w:pos="3402"/>
          <w:tab w:val="left" w:pos="4536"/>
          <w:tab w:val="left" w:pos="6804"/>
        </w:tabs>
        <w:autoSpaceDE w:val="0"/>
        <w:autoSpaceDN w:val="0"/>
        <w:adjustRightInd w:val="0"/>
        <w:spacing w:line="360" w:lineRule="auto"/>
        <w:ind w:right="71"/>
        <w:jc w:val="both"/>
        <w:rPr>
          <w:sz w:val="26"/>
          <w:szCs w:val="26"/>
        </w:rPr>
      </w:pPr>
      <w:r w:rsidRPr="00C61464">
        <w:rPr>
          <w:sz w:val="26"/>
          <w:szCs w:val="26"/>
        </w:rPr>
        <w:t>Tivi Toshiba 29 inches</w:t>
      </w:r>
      <w:r w:rsidRPr="00C61464">
        <w:rPr>
          <w:sz w:val="26"/>
          <w:szCs w:val="26"/>
        </w:rPr>
        <w:tab/>
        <w:t>SL: 30</w:t>
      </w:r>
      <w:r w:rsidRPr="00C61464">
        <w:rPr>
          <w:sz w:val="26"/>
          <w:szCs w:val="26"/>
        </w:rPr>
        <w:tab/>
        <w:t>ĐG: 9.000.000 đồng/cái</w:t>
      </w:r>
      <w:r w:rsidRPr="00C61464">
        <w:rPr>
          <w:sz w:val="26"/>
          <w:szCs w:val="26"/>
        </w:rPr>
        <w:tab/>
      </w:r>
    </w:p>
    <w:p w:rsidR="00B157B1" w:rsidRPr="00C61464" w:rsidRDefault="00B157B1" w:rsidP="00B157B1">
      <w:pPr>
        <w:widowControl w:val="0"/>
        <w:autoSpaceDE w:val="0"/>
        <w:autoSpaceDN w:val="0"/>
        <w:adjustRightInd w:val="0"/>
        <w:spacing w:line="360" w:lineRule="auto"/>
        <w:ind w:right="-115"/>
        <w:jc w:val="both"/>
        <w:rPr>
          <w:sz w:val="26"/>
          <w:szCs w:val="26"/>
        </w:rPr>
      </w:pPr>
      <w:r w:rsidRPr="00C61464">
        <w:rPr>
          <w:sz w:val="26"/>
          <w:szCs w:val="26"/>
        </w:rPr>
        <w:t>VAT 10%, theo HĐ G</w:t>
      </w:r>
      <w:r w:rsidRPr="00C61464">
        <w:rPr>
          <w:spacing w:val="1"/>
          <w:sz w:val="26"/>
          <w:szCs w:val="26"/>
        </w:rPr>
        <w:t>T</w:t>
      </w:r>
      <w:r w:rsidRPr="00C61464">
        <w:rPr>
          <w:sz w:val="26"/>
          <w:szCs w:val="26"/>
        </w:rPr>
        <w:t>GT số 0012800,  ngày 02/07/</w:t>
      </w:r>
      <w:r>
        <w:rPr>
          <w:sz w:val="26"/>
          <w:szCs w:val="26"/>
        </w:rPr>
        <w:t>N</w:t>
      </w:r>
      <w:r w:rsidRPr="00C61464">
        <w:rPr>
          <w:sz w:val="26"/>
          <w:szCs w:val="26"/>
        </w:rPr>
        <w:t>.</w:t>
      </w:r>
    </w:p>
    <w:p w:rsidR="00B157B1" w:rsidRPr="00C61464" w:rsidRDefault="00B157B1" w:rsidP="00B157B1">
      <w:pPr>
        <w:widowControl w:val="0"/>
        <w:autoSpaceDE w:val="0"/>
        <w:autoSpaceDN w:val="0"/>
        <w:adjustRightInd w:val="0"/>
        <w:spacing w:line="360" w:lineRule="auto"/>
        <w:ind w:right="71"/>
        <w:jc w:val="both"/>
        <w:rPr>
          <w:sz w:val="26"/>
          <w:szCs w:val="26"/>
        </w:rPr>
      </w:pPr>
      <w:r w:rsidRPr="00C61464">
        <w:rPr>
          <w:b/>
          <w:bCs/>
          <w:sz w:val="26"/>
          <w:szCs w:val="26"/>
        </w:rPr>
        <w:t>Ngh</w:t>
      </w:r>
      <w:r w:rsidRPr="00C61464">
        <w:rPr>
          <w:b/>
          <w:bCs/>
          <w:spacing w:val="1"/>
          <w:sz w:val="26"/>
          <w:szCs w:val="26"/>
        </w:rPr>
        <w:t>i</w:t>
      </w:r>
      <w:r w:rsidRPr="00C61464">
        <w:rPr>
          <w:b/>
          <w:bCs/>
          <w:sz w:val="26"/>
          <w:szCs w:val="26"/>
        </w:rPr>
        <w:t xml:space="preserve">ệp vụ 2: </w:t>
      </w:r>
      <w:r w:rsidRPr="00C61464">
        <w:rPr>
          <w:sz w:val="26"/>
          <w:szCs w:val="26"/>
        </w:rPr>
        <w:t>Ngày 04/07/</w:t>
      </w:r>
      <w:r>
        <w:rPr>
          <w:sz w:val="26"/>
          <w:szCs w:val="26"/>
        </w:rPr>
        <w:t>N</w:t>
      </w:r>
      <w:r w:rsidRPr="00C61464">
        <w:rPr>
          <w:sz w:val="26"/>
          <w:szCs w:val="26"/>
        </w:rPr>
        <w:t>, t</w:t>
      </w:r>
      <w:r w:rsidRPr="00C61464">
        <w:rPr>
          <w:spacing w:val="-1"/>
          <w:sz w:val="26"/>
          <w:szCs w:val="26"/>
        </w:rPr>
        <w:t>r</w:t>
      </w:r>
      <w:r w:rsidRPr="00C61464">
        <w:rPr>
          <w:sz w:val="26"/>
          <w:szCs w:val="26"/>
        </w:rPr>
        <w:t xml:space="preserve">ả </w:t>
      </w:r>
      <w:r w:rsidRPr="00C61464">
        <w:rPr>
          <w:spacing w:val="-1"/>
          <w:sz w:val="26"/>
          <w:szCs w:val="26"/>
        </w:rPr>
        <w:t>l</w:t>
      </w:r>
      <w:r w:rsidRPr="00C61464">
        <w:rPr>
          <w:sz w:val="26"/>
          <w:szCs w:val="26"/>
        </w:rPr>
        <w:t>ại hàng cho Công ty TNHH Mai Phương:</w:t>
      </w:r>
    </w:p>
    <w:p w:rsidR="00B157B1" w:rsidRPr="00C61464" w:rsidRDefault="00B157B1" w:rsidP="00B157B1">
      <w:pPr>
        <w:widowControl w:val="0"/>
        <w:tabs>
          <w:tab w:val="left" w:pos="3402"/>
          <w:tab w:val="left" w:pos="4536"/>
          <w:tab w:val="left" w:pos="6804"/>
        </w:tabs>
        <w:autoSpaceDE w:val="0"/>
        <w:autoSpaceDN w:val="0"/>
        <w:adjustRightInd w:val="0"/>
        <w:spacing w:line="360" w:lineRule="auto"/>
        <w:ind w:right="-20"/>
        <w:jc w:val="both"/>
        <w:rPr>
          <w:sz w:val="26"/>
          <w:szCs w:val="26"/>
        </w:rPr>
      </w:pPr>
      <w:r w:rsidRPr="00C61464">
        <w:rPr>
          <w:sz w:val="26"/>
          <w:szCs w:val="26"/>
        </w:rPr>
        <w:t>Tivi Toshiba 19 inches</w:t>
      </w:r>
      <w:r w:rsidRPr="00C61464">
        <w:rPr>
          <w:sz w:val="26"/>
          <w:szCs w:val="26"/>
        </w:rPr>
        <w:tab/>
        <w:t>SL: 05</w:t>
      </w:r>
      <w:r w:rsidRPr="00C61464">
        <w:rPr>
          <w:sz w:val="26"/>
          <w:szCs w:val="26"/>
        </w:rPr>
        <w:tab/>
        <w:t>ĐG: 6.500.000 đồng/cái</w:t>
      </w:r>
    </w:p>
    <w:p w:rsidR="00B157B1" w:rsidRPr="00C61464" w:rsidRDefault="00B157B1" w:rsidP="00B157B1">
      <w:pPr>
        <w:widowControl w:val="0"/>
        <w:autoSpaceDE w:val="0"/>
        <w:autoSpaceDN w:val="0"/>
        <w:adjustRightInd w:val="0"/>
        <w:spacing w:line="360" w:lineRule="auto"/>
        <w:ind w:left="472" w:right="-109"/>
        <w:jc w:val="both"/>
        <w:rPr>
          <w:sz w:val="26"/>
          <w:szCs w:val="26"/>
        </w:rPr>
      </w:pPr>
      <w:r w:rsidRPr="00C61464">
        <w:rPr>
          <w:sz w:val="26"/>
          <w:szCs w:val="26"/>
        </w:rPr>
        <w:t xml:space="preserve">Hóa </w:t>
      </w:r>
      <w:r w:rsidRPr="00C61464">
        <w:rPr>
          <w:spacing w:val="9"/>
          <w:sz w:val="26"/>
          <w:szCs w:val="26"/>
        </w:rPr>
        <w:t xml:space="preserve"> </w:t>
      </w:r>
      <w:r w:rsidRPr="00C61464">
        <w:rPr>
          <w:sz w:val="26"/>
          <w:szCs w:val="26"/>
        </w:rPr>
        <w:t xml:space="preserve">đơn </w:t>
      </w:r>
      <w:r w:rsidRPr="00C61464">
        <w:rPr>
          <w:spacing w:val="10"/>
          <w:sz w:val="26"/>
          <w:szCs w:val="26"/>
        </w:rPr>
        <w:t xml:space="preserve"> </w:t>
      </w:r>
      <w:r w:rsidRPr="00C61464">
        <w:rPr>
          <w:sz w:val="26"/>
          <w:szCs w:val="26"/>
        </w:rPr>
        <w:t xml:space="preserve">GTGT </w:t>
      </w:r>
      <w:r w:rsidRPr="00C61464">
        <w:rPr>
          <w:spacing w:val="10"/>
          <w:sz w:val="26"/>
          <w:szCs w:val="26"/>
        </w:rPr>
        <w:t xml:space="preserve"> </w:t>
      </w:r>
      <w:r w:rsidRPr="00C61464">
        <w:rPr>
          <w:sz w:val="26"/>
          <w:szCs w:val="26"/>
        </w:rPr>
        <w:t xml:space="preserve">của </w:t>
      </w:r>
      <w:r w:rsidRPr="00C61464">
        <w:rPr>
          <w:spacing w:val="10"/>
          <w:sz w:val="26"/>
          <w:szCs w:val="26"/>
        </w:rPr>
        <w:t xml:space="preserve"> </w:t>
      </w:r>
      <w:r w:rsidRPr="00C61464">
        <w:rPr>
          <w:sz w:val="26"/>
          <w:szCs w:val="26"/>
        </w:rPr>
        <w:t xml:space="preserve">hàng </w:t>
      </w:r>
      <w:r w:rsidRPr="00C61464">
        <w:rPr>
          <w:spacing w:val="10"/>
          <w:sz w:val="26"/>
          <w:szCs w:val="26"/>
        </w:rPr>
        <w:t xml:space="preserve"> </w:t>
      </w:r>
      <w:r w:rsidRPr="00C61464">
        <w:rPr>
          <w:sz w:val="26"/>
          <w:szCs w:val="26"/>
        </w:rPr>
        <w:t>t</w:t>
      </w:r>
      <w:r w:rsidRPr="00C61464">
        <w:rPr>
          <w:spacing w:val="1"/>
          <w:sz w:val="26"/>
          <w:szCs w:val="26"/>
        </w:rPr>
        <w:t>r</w:t>
      </w:r>
      <w:r w:rsidRPr="00C61464">
        <w:rPr>
          <w:sz w:val="26"/>
          <w:szCs w:val="26"/>
        </w:rPr>
        <w:t xml:space="preserve">ả </w:t>
      </w:r>
      <w:r w:rsidRPr="00C61464">
        <w:rPr>
          <w:spacing w:val="10"/>
          <w:sz w:val="26"/>
          <w:szCs w:val="26"/>
        </w:rPr>
        <w:t xml:space="preserve"> </w:t>
      </w:r>
      <w:r w:rsidRPr="00C61464">
        <w:rPr>
          <w:sz w:val="26"/>
          <w:szCs w:val="26"/>
        </w:rPr>
        <w:t xml:space="preserve">lại </w:t>
      </w:r>
      <w:r w:rsidRPr="00C61464">
        <w:rPr>
          <w:spacing w:val="9"/>
          <w:sz w:val="26"/>
          <w:szCs w:val="26"/>
        </w:rPr>
        <w:t xml:space="preserve"> </w:t>
      </w:r>
      <w:r w:rsidRPr="00C61464">
        <w:rPr>
          <w:sz w:val="26"/>
          <w:szCs w:val="26"/>
        </w:rPr>
        <w:t xml:space="preserve">số </w:t>
      </w:r>
      <w:r w:rsidRPr="00C61464">
        <w:rPr>
          <w:spacing w:val="10"/>
          <w:sz w:val="26"/>
          <w:szCs w:val="26"/>
        </w:rPr>
        <w:t xml:space="preserve"> </w:t>
      </w:r>
      <w:r w:rsidRPr="00C61464">
        <w:rPr>
          <w:sz w:val="26"/>
          <w:szCs w:val="26"/>
        </w:rPr>
        <w:t xml:space="preserve">0000011, </w:t>
      </w:r>
      <w:r w:rsidRPr="00C61464">
        <w:rPr>
          <w:spacing w:val="10"/>
          <w:sz w:val="26"/>
          <w:szCs w:val="26"/>
        </w:rPr>
        <w:t xml:space="preserve"> </w:t>
      </w:r>
      <w:r w:rsidRPr="00C61464">
        <w:rPr>
          <w:sz w:val="26"/>
          <w:szCs w:val="26"/>
        </w:rPr>
        <w:t>ngày 04/07/</w:t>
      </w:r>
      <w:r>
        <w:rPr>
          <w:sz w:val="26"/>
          <w:szCs w:val="26"/>
        </w:rPr>
        <w:t>N</w:t>
      </w:r>
      <w:r w:rsidRPr="00C61464">
        <w:rPr>
          <w:sz w:val="26"/>
          <w:szCs w:val="26"/>
        </w:rPr>
        <w:t>.</w:t>
      </w:r>
    </w:p>
    <w:p w:rsidR="00B157B1" w:rsidRPr="00C61464" w:rsidRDefault="00B157B1" w:rsidP="00B157B1">
      <w:pPr>
        <w:widowControl w:val="0"/>
        <w:autoSpaceDE w:val="0"/>
        <w:autoSpaceDN w:val="0"/>
        <w:adjustRightInd w:val="0"/>
        <w:spacing w:line="360" w:lineRule="auto"/>
        <w:ind w:right="71"/>
        <w:jc w:val="both"/>
        <w:rPr>
          <w:sz w:val="26"/>
          <w:szCs w:val="26"/>
        </w:rPr>
      </w:pPr>
      <w:r w:rsidRPr="00C61464">
        <w:rPr>
          <w:b/>
          <w:bCs/>
          <w:sz w:val="26"/>
          <w:szCs w:val="26"/>
        </w:rPr>
        <w:t>Ngh</w:t>
      </w:r>
      <w:r w:rsidRPr="00C61464">
        <w:rPr>
          <w:b/>
          <w:bCs/>
          <w:spacing w:val="1"/>
          <w:sz w:val="26"/>
          <w:szCs w:val="26"/>
        </w:rPr>
        <w:t>i</w:t>
      </w:r>
      <w:r w:rsidRPr="00C61464">
        <w:rPr>
          <w:b/>
          <w:bCs/>
          <w:sz w:val="26"/>
          <w:szCs w:val="26"/>
        </w:rPr>
        <w:t>ệp</w:t>
      </w:r>
      <w:r w:rsidRPr="00C61464">
        <w:rPr>
          <w:b/>
          <w:bCs/>
          <w:spacing w:val="3"/>
          <w:sz w:val="26"/>
          <w:szCs w:val="26"/>
        </w:rPr>
        <w:t xml:space="preserve"> </w:t>
      </w:r>
      <w:r w:rsidRPr="00C61464">
        <w:rPr>
          <w:b/>
          <w:bCs/>
          <w:sz w:val="26"/>
          <w:szCs w:val="26"/>
        </w:rPr>
        <w:t>vụ</w:t>
      </w:r>
      <w:r w:rsidRPr="00C61464">
        <w:rPr>
          <w:b/>
          <w:bCs/>
          <w:spacing w:val="5"/>
          <w:sz w:val="26"/>
          <w:szCs w:val="26"/>
        </w:rPr>
        <w:t xml:space="preserve"> </w:t>
      </w:r>
      <w:r w:rsidRPr="00C61464">
        <w:rPr>
          <w:b/>
          <w:bCs/>
          <w:sz w:val="26"/>
          <w:szCs w:val="26"/>
        </w:rPr>
        <w:t>3:</w:t>
      </w:r>
      <w:r w:rsidRPr="00C61464">
        <w:rPr>
          <w:b/>
          <w:bCs/>
          <w:spacing w:val="4"/>
          <w:sz w:val="26"/>
          <w:szCs w:val="26"/>
        </w:rPr>
        <w:t xml:space="preserve"> </w:t>
      </w:r>
      <w:r w:rsidRPr="00C61464">
        <w:rPr>
          <w:sz w:val="26"/>
          <w:szCs w:val="26"/>
        </w:rPr>
        <w:t>Ngày</w:t>
      </w:r>
      <w:r w:rsidRPr="00C61464">
        <w:rPr>
          <w:spacing w:val="4"/>
          <w:sz w:val="26"/>
          <w:szCs w:val="26"/>
        </w:rPr>
        <w:t xml:space="preserve"> </w:t>
      </w:r>
      <w:r w:rsidRPr="00C61464">
        <w:rPr>
          <w:sz w:val="26"/>
          <w:szCs w:val="26"/>
        </w:rPr>
        <w:t>05/07/</w:t>
      </w:r>
      <w:r>
        <w:rPr>
          <w:sz w:val="26"/>
          <w:szCs w:val="26"/>
        </w:rPr>
        <w:t>N</w:t>
      </w:r>
      <w:r w:rsidRPr="00C61464">
        <w:rPr>
          <w:sz w:val="26"/>
          <w:szCs w:val="26"/>
        </w:rPr>
        <w:t>,</w:t>
      </w:r>
      <w:r w:rsidRPr="00C61464">
        <w:rPr>
          <w:spacing w:val="4"/>
          <w:sz w:val="26"/>
          <w:szCs w:val="26"/>
        </w:rPr>
        <w:t xml:space="preserve"> </w:t>
      </w:r>
      <w:r w:rsidRPr="00C61464">
        <w:rPr>
          <w:spacing w:val="-2"/>
          <w:sz w:val="26"/>
          <w:szCs w:val="26"/>
        </w:rPr>
        <w:t>m</w:t>
      </w:r>
      <w:r w:rsidRPr="00C61464">
        <w:rPr>
          <w:spacing w:val="1"/>
          <w:sz w:val="26"/>
          <w:szCs w:val="26"/>
        </w:rPr>
        <w:t>u</w:t>
      </w:r>
      <w:r w:rsidRPr="00C61464">
        <w:rPr>
          <w:sz w:val="26"/>
          <w:szCs w:val="26"/>
        </w:rPr>
        <w:t>a 2</w:t>
      </w:r>
      <w:r w:rsidRPr="00C61464">
        <w:rPr>
          <w:spacing w:val="4"/>
          <w:sz w:val="26"/>
          <w:szCs w:val="26"/>
        </w:rPr>
        <w:t xml:space="preserve"> </w:t>
      </w:r>
      <w:r w:rsidRPr="00C61464">
        <w:rPr>
          <w:sz w:val="26"/>
          <w:szCs w:val="26"/>
        </w:rPr>
        <w:t xml:space="preserve">Máy Fax </w:t>
      </w:r>
      <w:r w:rsidRPr="00C61464">
        <w:rPr>
          <w:spacing w:val="-1"/>
          <w:sz w:val="26"/>
          <w:szCs w:val="26"/>
        </w:rPr>
        <w:t>c</w:t>
      </w:r>
      <w:r w:rsidRPr="00C61464">
        <w:rPr>
          <w:sz w:val="26"/>
          <w:szCs w:val="26"/>
        </w:rPr>
        <w:t>ủa</w:t>
      </w:r>
      <w:r w:rsidRPr="00C61464">
        <w:rPr>
          <w:spacing w:val="4"/>
          <w:sz w:val="26"/>
          <w:szCs w:val="26"/>
        </w:rPr>
        <w:t xml:space="preserve"> </w:t>
      </w:r>
      <w:r w:rsidRPr="00C61464">
        <w:rPr>
          <w:sz w:val="26"/>
          <w:szCs w:val="26"/>
        </w:rPr>
        <w:t>Công</w:t>
      </w:r>
      <w:r w:rsidRPr="00C61464">
        <w:rPr>
          <w:spacing w:val="4"/>
          <w:sz w:val="26"/>
          <w:szCs w:val="26"/>
        </w:rPr>
        <w:t xml:space="preserve"> </w:t>
      </w:r>
      <w:r w:rsidRPr="00C61464">
        <w:rPr>
          <w:sz w:val="26"/>
          <w:szCs w:val="26"/>
        </w:rPr>
        <w:t>ty</w:t>
      </w:r>
      <w:r w:rsidRPr="00C61464">
        <w:rPr>
          <w:spacing w:val="4"/>
          <w:sz w:val="26"/>
          <w:szCs w:val="26"/>
        </w:rPr>
        <w:t xml:space="preserve"> </w:t>
      </w:r>
      <w:r w:rsidRPr="00C61464">
        <w:rPr>
          <w:sz w:val="26"/>
          <w:szCs w:val="26"/>
        </w:rPr>
        <w:t>TNHH</w:t>
      </w:r>
      <w:r w:rsidRPr="00C61464">
        <w:rPr>
          <w:spacing w:val="4"/>
          <w:sz w:val="26"/>
          <w:szCs w:val="26"/>
        </w:rPr>
        <w:t xml:space="preserve"> </w:t>
      </w:r>
      <w:r w:rsidRPr="00C61464">
        <w:rPr>
          <w:bCs/>
          <w:position w:val="-1"/>
          <w:sz w:val="26"/>
          <w:szCs w:val="26"/>
        </w:rPr>
        <w:t>Khải Hoàn</w:t>
      </w:r>
      <w:r w:rsidRPr="00C61464">
        <w:rPr>
          <w:spacing w:val="1"/>
          <w:sz w:val="26"/>
          <w:szCs w:val="26"/>
        </w:rPr>
        <w:t xml:space="preserve"> (</w:t>
      </w:r>
      <w:r w:rsidRPr="00C61464">
        <w:rPr>
          <w:spacing w:val="-1"/>
          <w:sz w:val="26"/>
          <w:szCs w:val="26"/>
        </w:rPr>
        <w:t>đ</w:t>
      </w:r>
      <w:r w:rsidRPr="00C61464">
        <w:rPr>
          <w:sz w:val="26"/>
          <w:szCs w:val="26"/>
        </w:rPr>
        <w:t>ã thanh</w:t>
      </w:r>
      <w:r w:rsidRPr="00C61464">
        <w:rPr>
          <w:spacing w:val="21"/>
          <w:sz w:val="26"/>
          <w:szCs w:val="26"/>
        </w:rPr>
        <w:t xml:space="preserve"> </w:t>
      </w:r>
      <w:r w:rsidRPr="00C61464">
        <w:rPr>
          <w:sz w:val="26"/>
          <w:szCs w:val="26"/>
        </w:rPr>
        <w:t>toán</w:t>
      </w:r>
      <w:r w:rsidRPr="00C61464">
        <w:rPr>
          <w:spacing w:val="21"/>
          <w:sz w:val="26"/>
          <w:szCs w:val="26"/>
        </w:rPr>
        <w:t xml:space="preserve"> </w:t>
      </w:r>
      <w:r w:rsidRPr="00C61464">
        <w:rPr>
          <w:sz w:val="26"/>
          <w:szCs w:val="26"/>
        </w:rPr>
        <w:t>bằng tiền mặt</w:t>
      </w:r>
      <w:r w:rsidRPr="00C61464">
        <w:rPr>
          <w:spacing w:val="22"/>
          <w:sz w:val="26"/>
          <w:szCs w:val="26"/>
        </w:rPr>
        <w:t xml:space="preserve"> </w:t>
      </w:r>
      <w:r w:rsidRPr="00C61464">
        <w:rPr>
          <w:sz w:val="26"/>
          <w:szCs w:val="26"/>
        </w:rPr>
        <w:t>Phiếu chi số 34 Ngày 05/07/</w:t>
      </w:r>
      <w:r>
        <w:rPr>
          <w:sz w:val="26"/>
          <w:szCs w:val="26"/>
        </w:rPr>
        <w:t>N</w:t>
      </w:r>
      <w:r w:rsidRPr="00C61464">
        <w:rPr>
          <w:sz w:val="26"/>
          <w:szCs w:val="26"/>
        </w:rPr>
        <w:t xml:space="preserve"> ): giá mua chưa thuế GTGT là 5.000.000đồng/cái, thuế suất thuế GTGT 10%,theo HĐ G</w:t>
      </w:r>
      <w:r w:rsidRPr="00C61464">
        <w:rPr>
          <w:spacing w:val="1"/>
          <w:sz w:val="26"/>
          <w:szCs w:val="26"/>
        </w:rPr>
        <w:t>T</w:t>
      </w:r>
      <w:r w:rsidRPr="00C61464">
        <w:rPr>
          <w:sz w:val="26"/>
          <w:szCs w:val="26"/>
        </w:rPr>
        <w:t>GT số 0048790; ngày 05/07/</w:t>
      </w:r>
      <w:r>
        <w:rPr>
          <w:sz w:val="26"/>
          <w:szCs w:val="26"/>
        </w:rPr>
        <w:t>N</w:t>
      </w:r>
      <w:r w:rsidRPr="00C61464">
        <w:rPr>
          <w:sz w:val="26"/>
          <w:szCs w:val="26"/>
        </w:rPr>
        <w:t>. Trong đó, Bộ phận Hành chính: 1 cái; Bộ phận Bán hàng : 1 cái. Máy Fax dự kiến phân bổ trong 20 tháng</w:t>
      </w:r>
    </w:p>
    <w:p w:rsidR="00B157B1" w:rsidRPr="00C61464" w:rsidRDefault="00B157B1" w:rsidP="00B157B1">
      <w:pPr>
        <w:widowControl w:val="0"/>
        <w:autoSpaceDE w:val="0"/>
        <w:autoSpaceDN w:val="0"/>
        <w:adjustRightInd w:val="0"/>
        <w:spacing w:line="360" w:lineRule="auto"/>
        <w:ind w:right="71"/>
        <w:jc w:val="both"/>
        <w:rPr>
          <w:sz w:val="26"/>
          <w:szCs w:val="26"/>
        </w:rPr>
      </w:pPr>
      <w:r w:rsidRPr="00C61464">
        <w:rPr>
          <w:b/>
          <w:bCs/>
          <w:sz w:val="26"/>
          <w:szCs w:val="26"/>
        </w:rPr>
        <w:t>Ngh</w:t>
      </w:r>
      <w:r w:rsidRPr="00C61464">
        <w:rPr>
          <w:b/>
          <w:bCs/>
          <w:spacing w:val="1"/>
          <w:sz w:val="26"/>
          <w:szCs w:val="26"/>
        </w:rPr>
        <w:t>i</w:t>
      </w:r>
      <w:r w:rsidRPr="00C61464">
        <w:rPr>
          <w:b/>
          <w:bCs/>
          <w:sz w:val="26"/>
          <w:szCs w:val="26"/>
        </w:rPr>
        <w:t xml:space="preserve">ệp </w:t>
      </w:r>
      <w:r w:rsidRPr="00C61464">
        <w:rPr>
          <w:b/>
          <w:bCs/>
          <w:spacing w:val="-24"/>
          <w:sz w:val="26"/>
          <w:szCs w:val="26"/>
        </w:rPr>
        <w:t xml:space="preserve"> </w:t>
      </w:r>
      <w:r w:rsidRPr="00C61464">
        <w:rPr>
          <w:b/>
          <w:bCs/>
          <w:sz w:val="26"/>
          <w:szCs w:val="26"/>
        </w:rPr>
        <w:t xml:space="preserve">vụ </w:t>
      </w:r>
      <w:r w:rsidRPr="00C61464">
        <w:rPr>
          <w:b/>
          <w:bCs/>
          <w:spacing w:val="-24"/>
          <w:sz w:val="26"/>
          <w:szCs w:val="26"/>
        </w:rPr>
        <w:t xml:space="preserve"> </w:t>
      </w:r>
      <w:r w:rsidRPr="00C61464">
        <w:rPr>
          <w:b/>
          <w:bCs/>
          <w:sz w:val="26"/>
          <w:szCs w:val="26"/>
        </w:rPr>
        <w:t xml:space="preserve">4: </w:t>
      </w:r>
      <w:r w:rsidRPr="00C61464">
        <w:rPr>
          <w:b/>
          <w:bCs/>
          <w:spacing w:val="-24"/>
          <w:sz w:val="26"/>
          <w:szCs w:val="26"/>
        </w:rPr>
        <w:t xml:space="preserve"> </w:t>
      </w:r>
      <w:r w:rsidRPr="00C61464">
        <w:rPr>
          <w:sz w:val="26"/>
          <w:szCs w:val="26"/>
        </w:rPr>
        <w:t>: Ngày 07/07/</w:t>
      </w:r>
      <w:r>
        <w:rPr>
          <w:sz w:val="26"/>
          <w:szCs w:val="26"/>
        </w:rPr>
        <w:t>N</w:t>
      </w:r>
      <w:r w:rsidRPr="00C61464">
        <w:rPr>
          <w:sz w:val="26"/>
          <w:szCs w:val="26"/>
        </w:rPr>
        <w:t>, Phiếu chi số 35,  Ông Ngô Thanh Bình , Phòng Kinh doanh tạm ứng đi công tác ở Hà nội số tiền 15.000.000 đồng.</w:t>
      </w:r>
    </w:p>
    <w:p w:rsidR="00B157B1" w:rsidRPr="00C61464" w:rsidRDefault="00B157B1" w:rsidP="00B157B1">
      <w:pPr>
        <w:widowControl w:val="0"/>
        <w:autoSpaceDE w:val="0"/>
        <w:autoSpaceDN w:val="0"/>
        <w:adjustRightInd w:val="0"/>
        <w:spacing w:line="360" w:lineRule="auto"/>
        <w:ind w:right="71"/>
        <w:jc w:val="both"/>
        <w:rPr>
          <w:spacing w:val="-1"/>
          <w:sz w:val="26"/>
          <w:szCs w:val="26"/>
        </w:rPr>
      </w:pPr>
      <w:r w:rsidRPr="00C61464">
        <w:rPr>
          <w:b/>
          <w:bCs/>
          <w:sz w:val="26"/>
          <w:szCs w:val="26"/>
        </w:rPr>
        <w:t>Ngh</w:t>
      </w:r>
      <w:r w:rsidRPr="00C61464">
        <w:rPr>
          <w:b/>
          <w:bCs/>
          <w:spacing w:val="1"/>
          <w:sz w:val="26"/>
          <w:szCs w:val="26"/>
        </w:rPr>
        <w:t>i</w:t>
      </w:r>
      <w:r w:rsidRPr="00C61464">
        <w:rPr>
          <w:b/>
          <w:bCs/>
          <w:sz w:val="26"/>
          <w:szCs w:val="26"/>
        </w:rPr>
        <w:t xml:space="preserve">ệp </w:t>
      </w:r>
      <w:r w:rsidRPr="00C61464">
        <w:rPr>
          <w:b/>
          <w:bCs/>
          <w:spacing w:val="-29"/>
          <w:sz w:val="26"/>
          <w:szCs w:val="26"/>
        </w:rPr>
        <w:t xml:space="preserve"> </w:t>
      </w:r>
      <w:r w:rsidRPr="00C61464">
        <w:rPr>
          <w:b/>
          <w:bCs/>
          <w:sz w:val="26"/>
          <w:szCs w:val="26"/>
        </w:rPr>
        <w:t xml:space="preserve">vụ </w:t>
      </w:r>
      <w:r w:rsidRPr="00C61464">
        <w:rPr>
          <w:b/>
          <w:bCs/>
          <w:spacing w:val="-28"/>
          <w:sz w:val="26"/>
          <w:szCs w:val="26"/>
        </w:rPr>
        <w:t xml:space="preserve"> </w:t>
      </w:r>
      <w:r w:rsidRPr="00C61464">
        <w:rPr>
          <w:b/>
          <w:bCs/>
          <w:sz w:val="26"/>
          <w:szCs w:val="26"/>
        </w:rPr>
        <w:t xml:space="preserve">5: </w:t>
      </w:r>
      <w:r w:rsidRPr="00C61464">
        <w:rPr>
          <w:b/>
          <w:bCs/>
          <w:spacing w:val="-28"/>
          <w:sz w:val="26"/>
          <w:szCs w:val="26"/>
        </w:rPr>
        <w:t xml:space="preserve"> </w:t>
      </w:r>
      <w:r w:rsidRPr="00C61464">
        <w:rPr>
          <w:sz w:val="26"/>
          <w:szCs w:val="26"/>
        </w:rPr>
        <w:t xml:space="preserve">Ngày </w:t>
      </w:r>
      <w:r w:rsidRPr="00C61464">
        <w:rPr>
          <w:spacing w:val="-29"/>
          <w:sz w:val="26"/>
          <w:szCs w:val="26"/>
        </w:rPr>
        <w:t xml:space="preserve"> </w:t>
      </w:r>
      <w:r w:rsidRPr="00C61464">
        <w:rPr>
          <w:sz w:val="26"/>
          <w:szCs w:val="26"/>
        </w:rPr>
        <w:t>08/07/</w:t>
      </w:r>
      <w:r>
        <w:rPr>
          <w:sz w:val="26"/>
          <w:szCs w:val="26"/>
        </w:rPr>
        <w:t>N</w:t>
      </w:r>
      <w:r w:rsidRPr="00C61464">
        <w:rPr>
          <w:sz w:val="26"/>
          <w:szCs w:val="26"/>
        </w:rPr>
        <w:t xml:space="preserve">,  chuyển khoản nộp thuế GTGT  theo GBN số 00256 của </w:t>
      </w:r>
      <w:r w:rsidRPr="00C61464">
        <w:rPr>
          <w:sz w:val="26"/>
          <w:szCs w:val="26"/>
        </w:rPr>
        <w:lastRenderedPageBreak/>
        <w:t>Ngân hàng ACB, số tiền 13.070.000đồng</w:t>
      </w:r>
    </w:p>
    <w:p w:rsidR="00B157B1" w:rsidRPr="00C61464" w:rsidRDefault="00B157B1" w:rsidP="00B157B1">
      <w:pPr>
        <w:widowControl w:val="0"/>
        <w:autoSpaceDE w:val="0"/>
        <w:autoSpaceDN w:val="0"/>
        <w:adjustRightInd w:val="0"/>
        <w:spacing w:line="360" w:lineRule="auto"/>
        <w:ind w:right="71"/>
        <w:jc w:val="both"/>
        <w:rPr>
          <w:sz w:val="26"/>
          <w:szCs w:val="26"/>
        </w:rPr>
      </w:pPr>
      <w:r w:rsidRPr="00C61464">
        <w:rPr>
          <w:b/>
          <w:bCs/>
          <w:sz w:val="26"/>
          <w:szCs w:val="26"/>
        </w:rPr>
        <w:t>Ngh</w:t>
      </w:r>
      <w:r w:rsidRPr="00C61464">
        <w:rPr>
          <w:b/>
          <w:bCs/>
          <w:spacing w:val="1"/>
          <w:sz w:val="26"/>
          <w:szCs w:val="26"/>
        </w:rPr>
        <w:t>i</w:t>
      </w:r>
      <w:r w:rsidRPr="00C61464">
        <w:rPr>
          <w:b/>
          <w:bCs/>
          <w:sz w:val="26"/>
          <w:szCs w:val="26"/>
        </w:rPr>
        <w:t>ệp</w:t>
      </w:r>
      <w:r w:rsidRPr="00C61464">
        <w:rPr>
          <w:b/>
          <w:bCs/>
          <w:spacing w:val="6"/>
          <w:sz w:val="26"/>
          <w:szCs w:val="26"/>
        </w:rPr>
        <w:t xml:space="preserve"> </w:t>
      </w:r>
      <w:r w:rsidRPr="00C61464">
        <w:rPr>
          <w:b/>
          <w:bCs/>
          <w:sz w:val="26"/>
          <w:szCs w:val="26"/>
        </w:rPr>
        <w:t>vụ</w:t>
      </w:r>
      <w:r w:rsidRPr="00C61464">
        <w:rPr>
          <w:b/>
          <w:bCs/>
          <w:spacing w:val="7"/>
          <w:sz w:val="26"/>
          <w:szCs w:val="26"/>
        </w:rPr>
        <w:t xml:space="preserve"> </w:t>
      </w:r>
      <w:r w:rsidRPr="00C61464">
        <w:rPr>
          <w:b/>
          <w:bCs/>
          <w:sz w:val="26"/>
          <w:szCs w:val="26"/>
        </w:rPr>
        <w:t>6:</w:t>
      </w:r>
      <w:r w:rsidRPr="00C61464">
        <w:rPr>
          <w:b/>
          <w:bCs/>
          <w:spacing w:val="6"/>
          <w:sz w:val="26"/>
          <w:szCs w:val="26"/>
        </w:rPr>
        <w:t xml:space="preserve"> </w:t>
      </w:r>
      <w:r w:rsidRPr="00C61464">
        <w:rPr>
          <w:sz w:val="26"/>
          <w:szCs w:val="26"/>
        </w:rPr>
        <w:t>Ngày</w:t>
      </w:r>
      <w:r w:rsidRPr="00C61464">
        <w:rPr>
          <w:spacing w:val="6"/>
          <w:sz w:val="26"/>
          <w:szCs w:val="26"/>
        </w:rPr>
        <w:t xml:space="preserve"> </w:t>
      </w:r>
      <w:r w:rsidRPr="00C61464">
        <w:rPr>
          <w:sz w:val="26"/>
          <w:szCs w:val="26"/>
        </w:rPr>
        <w:t>09/07/</w:t>
      </w:r>
      <w:r>
        <w:rPr>
          <w:sz w:val="26"/>
          <w:szCs w:val="26"/>
        </w:rPr>
        <w:t>N</w:t>
      </w:r>
      <w:r w:rsidRPr="00C61464">
        <w:rPr>
          <w:sz w:val="26"/>
          <w:szCs w:val="26"/>
        </w:rPr>
        <w:t>,</w:t>
      </w:r>
      <w:r w:rsidRPr="00C61464">
        <w:rPr>
          <w:spacing w:val="6"/>
          <w:sz w:val="26"/>
          <w:szCs w:val="26"/>
        </w:rPr>
        <w:t xml:space="preserve"> </w:t>
      </w:r>
      <w:r w:rsidRPr="00C61464">
        <w:rPr>
          <w:sz w:val="26"/>
          <w:szCs w:val="26"/>
        </w:rPr>
        <w:t>bán</w:t>
      </w:r>
      <w:r w:rsidRPr="00C61464">
        <w:rPr>
          <w:spacing w:val="6"/>
          <w:sz w:val="26"/>
          <w:szCs w:val="26"/>
        </w:rPr>
        <w:t xml:space="preserve"> </w:t>
      </w:r>
      <w:r w:rsidRPr="00C61464">
        <w:rPr>
          <w:sz w:val="26"/>
          <w:szCs w:val="26"/>
        </w:rPr>
        <w:t>hàng</w:t>
      </w:r>
      <w:r w:rsidRPr="00C61464">
        <w:rPr>
          <w:spacing w:val="6"/>
          <w:sz w:val="26"/>
          <w:szCs w:val="26"/>
        </w:rPr>
        <w:t xml:space="preserve"> </w:t>
      </w:r>
      <w:r w:rsidRPr="00C61464">
        <w:rPr>
          <w:sz w:val="26"/>
          <w:szCs w:val="26"/>
        </w:rPr>
        <w:t>cho</w:t>
      </w:r>
      <w:r w:rsidRPr="00C61464">
        <w:rPr>
          <w:spacing w:val="6"/>
          <w:sz w:val="26"/>
          <w:szCs w:val="26"/>
        </w:rPr>
        <w:t xml:space="preserve"> </w:t>
      </w:r>
      <w:r w:rsidRPr="00C61464">
        <w:rPr>
          <w:sz w:val="26"/>
          <w:szCs w:val="26"/>
        </w:rPr>
        <w:t>Công</w:t>
      </w:r>
      <w:r w:rsidRPr="00C61464">
        <w:rPr>
          <w:spacing w:val="6"/>
          <w:sz w:val="26"/>
          <w:szCs w:val="26"/>
        </w:rPr>
        <w:t xml:space="preserve"> </w:t>
      </w:r>
      <w:r w:rsidRPr="00C61464">
        <w:rPr>
          <w:sz w:val="26"/>
          <w:szCs w:val="26"/>
        </w:rPr>
        <w:t>ty</w:t>
      </w:r>
      <w:r w:rsidRPr="00C61464">
        <w:rPr>
          <w:spacing w:val="6"/>
          <w:sz w:val="26"/>
          <w:szCs w:val="26"/>
        </w:rPr>
        <w:t xml:space="preserve"> </w:t>
      </w:r>
      <w:r w:rsidRPr="00C61464">
        <w:rPr>
          <w:sz w:val="26"/>
          <w:szCs w:val="26"/>
        </w:rPr>
        <w:t>TNHH</w:t>
      </w:r>
      <w:r w:rsidRPr="00C61464">
        <w:rPr>
          <w:spacing w:val="6"/>
          <w:sz w:val="26"/>
          <w:szCs w:val="26"/>
        </w:rPr>
        <w:t xml:space="preserve"> </w:t>
      </w:r>
      <w:r w:rsidRPr="00C61464">
        <w:rPr>
          <w:bCs/>
          <w:position w:val="-1"/>
          <w:sz w:val="26"/>
          <w:szCs w:val="26"/>
        </w:rPr>
        <w:t>Thanh Long</w:t>
      </w:r>
      <w:r w:rsidRPr="00C61464">
        <w:rPr>
          <w:sz w:val="26"/>
          <w:szCs w:val="26"/>
        </w:rPr>
        <w:t xml:space="preserve"> (ch</w:t>
      </w:r>
      <w:r w:rsidRPr="00C61464">
        <w:rPr>
          <w:spacing w:val="-1"/>
          <w:sz w:val="26"/>
          <w:szCs w:val="26"/>
        </w:rPr>
        <w:t>ư</w:t>
      </w:r>
      <w:r w:rsidRPr="00C61464">
        <w:rPr>
          <w:sz w:val="26"/>
          <w:szCs w:val="26"/>
        </w:rPr>
        <w:t>a thu t</w:t>
      </w:r>
      <w:r w:rsidRPr="00C61464">
        <w:rPr>
          <w:spacing w:val="-1"/>
          <w:sz w:val="26"/>
          <w:szCs w:val="26"/>
        </w:rPr>
        <w:t>i</w:t>
      </w:r>
      <w:r w:rsidRPr="00C61464">
        <w:rPr>
          <w:sz w:val="26"/>
          <w:szCs w:val="26"/>
        </w:rPr>
        <w:t>ền của khách hàng):</w:t>
      </w:r>
    </w:p>
    <w:p w:rsidR="00B157B1" w:rsidRPr="00C61464" w:rsidRDefault="00B157B1" w:rsidP="00B157B1">
      <w:pPr>
        <w:widowControl w:val="0"/>
        <w:tabs>
          <w:tab w:val="left" w:pos="3402"/>
          <w:tab w:val="left" w:pos="4536"/>
          <w:tab w:val="left" w:pos="6804"/>
        </w:tabs>
        <w:autoSpaceDE w:val="0"/>
        <w:autoSpaceDN w:val="0"/>
        <w:adjustRightInd w:val="0"/>
        <w:spacing w:line="360" w:lineRule="auto"/>
        <w:ind w:right="71"/>
        <w:jc w:val="both"/>
        <w:rPr>
          <w:sz w:val="26"/>
          <w:szCs w:val="26"/>
        </w:rPr>
      </w:pPr>
      <w:r w:rsidRPr="00C61464">
        <w:rPr>
          <w:sz w:val="26"/>
          <w:szCs w:val="26"/>
        </w:rPr>
        <w:t>Tivi Toshiba 19 inches</w:t>
      </w:r>
      <w:r w:rsidRPr="00C61464">
        <w:rPr>
          <w:sz w:val="26"/>
          <w:szCs w:val="26"/>
        </w:rPr>
        <w:tab/>
        <w:t>SL: 25</w:t>
      </w:r>
      <w:r w:rsidRPr="00C61464">
        <w:rPr>
          <w:sz w:val="26"/>
          <w:szCs w:val="26"/>
        </w:rPr>
        <w:tab/>
        <w:t>ĐG: 9.000.000 đồng/cái</w:t>
      </w:r>
    </w:p>
    <w:p w:rsidR="00B157B1" w:rsidRPr="00C61464" w:rsidRDefault="00B157B1" w:rsidP="00B157B1">
      <w:pPr>
        <w:widowControl w:val="0"/>
        <w:tabs>
          <w:tab w:val="left" w:pos="3402"/>
          <w:tab w:val="left" w:pos="4536"/>
          <w:tab w:val="left" w:pos="6804"/>
        </w:tabs>
        <w:autoSpaceDE w:val="0"/>
        <w:autoSpaceDN w:val="0"/>
        <w:adjustRightInd w:val="0"/>
        <w:spacing w:line="360" w:lineRule="auto"/>
        <w:ind w:right="71"/>
        <w:jc w:val="both"/>
        <w:rPr>
          <w:sz w:val="26"/>
          <w:szCs w:val="26"/>
        </w:rPr>
      </w:pPr>
      <w:r w:rsidRPr="00C61464">
        <w:rPr>
          <w:sz w:val="26"/>
          <w:szCs w:val="26"/>
        </w:rPr>
        <w:t>Tivi Toshiba 29 inches</w:t>
      </w:r>
      <w:r w:rsidRPr="00C61464">
        <w:rPr>
          <w:sz w:val="26"/>
          <w:szCs w:val="26"/>
        </w:rPr>
        <w:tab/>
        <w:t>SL: 20</w:t>
      </w:r>
      <w:r w:rsidRPr="00C61464">
        <w:rPr>
          <w:sz w:val="26"/>
          <w:szCs w:val="26"/>
        </w:rPr>
        <w:tab/>
        <w:t>ĐG: 15.000.000 đồng/cái</w:t>
      </w:r>
      <w:r w:rsidRPr="00C61464">
        <w:rPr>
          <w:sz w:val="26"/>
          <w:szCs w:val="26"/>
        </w:rPr>
        <w:tab/>
      </w:r>
    </w:p>
    <w:p w:rsidR="00B157B1" w:rsidRPr="00C61464" w:rsidRDefault="00B157B1" w:rsidP="00B157B1">
      <w:pPr>
        <w:widowControl w:val="0"/>
        <w:autoSpaceDE w:val="0"/>
        <w:autoSpaceDN w:val="0"/>
        <w:adjustRightInd w:val="0"/>
        <w:spacing w:line="360" w:lineRule="auto"/>
        <w:ind w:right="-94"/>
        <w:jc w:val="both"/>
        <w:rPr>
          <w:sz w:val="26"/>
          <w:szCs w:val="26"/>
        </w:rPr>
      </w:pPr>
      <w:r w:rsidRPr="00C61464">
        <w:rPr>
          <w:sz w:val="26"/>
          <w:szCs w:val="26"/>
        </w:rPr>
        <w:t>VAT 10%, theo HĐ G</w:t>
      </w:r>
      <w:r w:rsidRPr="00C61464">
        <w:rPr>
          <w:spacing w:val="1"/>
          <w:sz w:val="26"/>
          <w:szCs w:val="26"/>
        </w:rPr>
        <w:t>T</w:t>
      </w:r>
      <w:r w:rsidRPr="00C61464">
        <w:rPr>
          <w:sz w:val="26"/>
          <w:szCs w:val="26"/>
        </w:rPr>
        <w:t>GT số 0000012; ngày 09/07/</w:t>
      </w:r>
      <w:r>
        <w:rPr>
          <w:sz w:val="26"/>
          <w:szCs w:val="26"/>
        </w:rPr>
        <w:t>N</w:t>
      </w:r>
      <w:r w:rsidRPr="00C61464">
        <w:rPr>
          <w:sz w:val="26"/>
          <w:szCs w:val="26"/>
        </w:rPr>
        <w:t>.</w:t>
      </w:r>
    </w:p>
    <w:p w:rsidR="00B157B1" w:rsidRPr="00C61464" w:rsidRDefault="00B157B1" w:rsidP="00B157B1">
      <w:pPr>
        <w:widowControl w:val="0"/>
        <w:autoSpaceDE w:val="0"/>
        <w:autoSpaceDN w:val="0"/>
        <w:adjustRightInd w:val="0"/>
        <w:spacing w:line="360" w:lineRule="auto"/>
        <w:ind w:right="-94"/>
        <w:jc w:val="both"/>
        <w:rPr>
          <w:sz w:val="26"/>
          <w:szCs w:val="26"/>
        </w:rPr>
      </w:pPr>
      <w:r w:rsidRPr="00C61464">
        <w:rPr>
          <w:b/>
          <w:bCs/>
          <w:sz w:val="26"/>
          <w:szCs w:val="26"/>
        </w:rPr>
        <w:t>Ngh</w:t>
      </w:r>
      <w:r w:rsidRPr="00C61464">
        <w:rPr>
          <w:b/>
          <w:bCs/>
          <w:spacing w:val="1"/>
          <w:sz w:val="26"/>
          <w:szCs w:val="26"/>
        </w:rPr>
        <w:t>i</w:t>
      </w:r>
      <w:r w:rsidRPr="00C61464">
        <w:rPr>
          <w:b/>
          <w:bCs/>
          <w:sz w:val="26"/>
          <w:szCs w:val="26"/>
        </w:rPr>
        <w:t>ệp</w:t>
      </w:r>
      <w:r w:rsidRPr="00C61464">
        <w:rPr>
          <w:b/>
          <w:bCs/>
          <w:spacing w:val="27"/>
          <w:sz w:val="26"/>
          <w:szCs w:val="26"/>
        </w:rPr>
        <w:t xml:space="preserve"> </w:t>
      </w:r>
      <w:r w:rsidRPr="00C61464">
        <w:rPr>
          <w:b/>
          <w:bCs/>
          <w:sz w:val="26"/>
          <w:szCs w:val="26"/>
        </w:rPr>
        <w:t>vụ</w:t>
      </w:r>
      <w:r w:rsidRPr="00C61464">
        <w:rPr>
          <w:b/>
          <w:bCs/>
          <w:spacing w:val="27"/>
          <w:sz w:val="26"/>
          <w:szCs w:val="26"/>
        </w:rPr>
        <w:t xml:space="preserve"> </w:t>
      </w:r>
      <w:r w:rsidRPr="00C61464">
        <w:rPr>
          <w:b/>
          <w:bCs/>
          <w:sz w:val="26"/>
          <w:szCs w:val="26"/>
        </w:rPr>
        <w:t>7:</w:t>
      </w:r>
      <w:r w:rsidRPr="00C61464">
        <w:rPr>
          <w:b/>
          <w:bCs/>
          <w:spacing w:val="28"/>
          <w:sz w:val="26"/>
          <w:szCs w:val="26"/>
        </w:rPr>
        <w:t xml:space="preserve"> </w:t>
      </w:r>
      <w:r w:rsidRPr="00C61464">
        <w:rPr>
          <w:sz w:val="26"/>
          <w:szCs w:val="26"/>
        </w:rPr>
        <w:t>Ngày</w:t>
      </w:r>
      <w:r w:rsidRPr="00C61464">
        <w:rPr>
          <w:spacing w:val="28"/>
          <w:sz w:val="26"/>
          <w:szCs w:val="26"/>
        </w:rPr>
        <w:t xml:space="preserve"> </w:t>
      </w:r>
      <w:r w:rsidRPr="00C61464">
        <w:rPr>
          <w:sz w:val="26"/>
          <w:szCs w:val="26"/>
        </w:rPr>
        <w:t>10/07/</w:t>
      </w:r>
      <w:r>
        <w:rPr>
          <w:sz w:val="26"/>
          <w:szCs w:val="26"/>
        </w:rPr>
        <w:t>N</w:t>
      </w:r>
      <w:r w:rsidRPr="00C61464">
        <w:rPr>
          <w:sz w:val="26"/>
          <w:szCs w:val="26"/>
        </w:rPr>
        <w:t>,</w:t>
      </w:r>
      <w:r w:rsidRPr="00C61464">
        <w:rPr>
          <w:spacing w:val="28"/>
          <w:sz w:val="26"/>
          <w:szCs w:val="26"/>
        </w:rPr>
        <w:t xml:space="preserve"> Phiếu chi số 36, Bà </w:t>
      </w:r>
      <w:r w:rsidRPr="00C61464">
        <w:rPr>
          <w:bCs/>
          <w:sz w:val="26"/>
          <w:szCs w:val="26"/>
        </w:rPr>
        <w:t>Nguyễn Thị Hoa</w:t>
      </w:r>
      <w:r w:rsidRPr="00C61464">
        <w:rPr>
          <w:sz w:val="26"/>
          <w:szCs w:val="26"/>
        </w:rPr>
        <w:t xml:space="preserve"> thanh</w:t>
      </w:r>
      <w:r w:rsidRPr="00C61464">
        <w:rPr>
          <w:spacing w:val="27"/>
          <w:sz w:val="26"/>
          <w:szCs w:val="26"/>
        </w:rPr>
        <w:t xml:space="preserve"> </w:t>
      </w:r>
      <w:r w:rsidRPr="00C61464">
        <w:rPr>
          <w:sz w:val="26"/>
          <w:szCs w:val="26"/>
        </w:rPr>
        <w:t>toán</w:t>
      </w:r>
      <w:r w:rsidRPr="00C61464">
        <w:rPr>
          <w:spacing w:val="27"/>
          <w:sz w:val="26"/>
          <w:szCs w:val="26"/>
        </w:rPr>
        <w:t xml:space="preserve"> </w:t>
      </w:r>
      <w:r w:rsidRPr="00C61464">
        <w:rPr>
          <w:sz w:val="26"/>
          <w:szCs w:val="26"/>
        </w:rPr>
        <w:t>t</w:t>
      </w:r>
      <w:r w:rsidRPr="00C61464">
        <w:rPr>
          <w:spacing w:val="1"/>
          <w:sz w:val="26"/>
          <w:szCs w:val="26"/>
        </w:rPr>
        <w:t>i</w:t>
      </w:r>
      <w:r w:rsidRPr="00C61464">
        <w:rPr>
          <w:sz w:val="26"/>
          <w:szCs w:val="26"/>
        </w:rPr>
        <w:t>ền</w:t>
      </w:r>
      <w:r w:rsidRPr="00C61464">
        <w:rPr>
          <w:spacing w:val="28"/>
          <w:sz w:val="26"/>
          <w:szCs w:val="26"/>
        </w:rPr>
        <w:t xml:space="preserve"> </w:t>
      </w:r>
      <w:r w:rsidRPr="00C61464">
        <w:rPr>
          <w:sz w:val="26"/>
          <w:szCs w:val="26"/>
        </w:rPr>
        <w:t>c</w:t>
      </w:r>
      <w:r w:rsidRPr="00C61464">
        <w:rPr>
          <w:spacing w:val="-1"/>
          <w:sz w:val="26"/>
          <w:szCs w:val="26"/>
        </w:rPr>
        <w:t>h</w:t>
      </w:r>
      <w:r w:rsidRPr="00C61464">
        <w:rPr>
          <w:sz w:val="26"/>
          <w:szCs w:val="26"/>
        </w:rPr>
        <w:t>i</w:t>
      </w:r>
      <w:r w:rsidRPr="00C61464">
        <w:rPr>
          <w:spacing w:val="28"/>
          <w:sz w:val="26"/>
          <w:szCs w:val="26"/>
        </w:rPr>
        <w:t xml:space="preserve"> </w:t>
      </w:r>
      <w:r w:rsidRPr="00C61464">
        <w:rPr>
          <w:sz w:val="26"/>
          <w:szCs w:val="26"/>
        </w:rPr>
        <w:t>t</w:t>
      </w:r>
      <w:r w:rsidRPr="00C61464">
        <w:rPr>
          <w:spacing w:val="-1"/>
          <w:sz w:val="26"/>
          <w:szCs w:val="26"/>
        </w:rPr>
        <w:t>i</w:t>
      </w:r>
      <w:r w:rsidRPr="00C61464">
        <w:rPr>
          <w:sz w:val="26"/>
          <w:szCs w:val="26"/>
        </w:rPr>
        <w:t xml:space="preserve">ếp khách </w:t>
      </w:r>
      <w:r w:rsidRPr="00C61464">
        <w:rPr>
          <w:spacing w:val="-26"/>
          <w:sz w:val="26"/>
          <w:szCs w:val="26"/>
        </w:rPr>
        <w:t xml:space="preserve"> </w:t>
      </w:r>
      <w:r w:rsidRPr="00C61464">
        <w:rPr>
          <w:spacing w:val="-1"/>
          <w:sz w:val="26"/>
          <w:szCs w:val="26"/>
        </w:rPr>
        <w:t>t</w:t>
      </w:r>
      <w:r w:rsidRPr="00C61464">
        <w:rPr>
          <w:sz w:val="26"/>
          <w:szCs w:val="26"/>
        </w:rPr>
        <w:t xml:space="preserve">ại </w:t>
      </w:r>
      <w:r w:rsidRPr="00C61464">
        <w:rPr>
          <w:spacing w:val="-27"/>
          <w:sz w:val="26"/>
          <w:szCs w:val="26"/>
        </w:rPr>
        <w:t xml:space="preserve"> </w:t>
      </w:r>
      <w:r w:rsidRPr="00C61464">
        <w:rPr>
          <w:sz w:val="26"/>
          <w:szCs w:val="26"/>
        </w:rPr>
        <w:t xml:space="preserve">Nhà </w:t>
      </w:r>
      <w:r w:rsidRPr="00C61464">
        <w:rPr>
          <w:spacing w:val="-27"/>
          <w:sz w:val="26"/>
          <w:szCs w:val="26"/>
        </w:rPr>
        <w:t xml:space="preserve"> </w:t>
      </w:r>
      <w:r w:rsidRPr="00C61464">
        <w:rPr>
          <w:sz w:val="26"/>
          <w:szCs w:val="26"/>
        </w:rPr>
        <w:t xml:space="preserve">hàng </w:t>
      </w:r>
      <w:r w:rsidRPr="00C61464">
        <w:rPr>
          <w:spacing w:val="-27"/>
          <w:sz w:val="26"/>
          <w:szCs w:val="26"/>
        </w:rPr>
        <w:t xml:space="preserve"> </w:t>
      </w:r>
      <w:r w:rsidRPr="00C61464">
        <w:rPr>
          <w:sz w:val="26"/>
          <w:szCs w:val="26"/>
        </w:rPr>
        <w:t xml:space="preserve">Phong Lan bằng tiền mặt, </w:t>
      </w:r>
      <w:r w:rsidRPr="00C61464">
        <w:rPr>
          <w:spacing w:val="-27"/>
          <w:sz w:val="26"/>
          <w:szCs w:val="26"/>
        </w:rPr>
        <w:t xml:space="preserve"> </w:t>
      </w:r>
      <w:r w:rsidRPr="00C61464">
        <w:rPr>
          <w:sz w:val="26"/>
          <w:szCs w:val="26"/>
        </w:rPr>
        <w:t>tổ</w:t>
      </w:r>
      <w:r w:rsidRPr="00C61464">
        <w:rPr>
          <w:spacing w:val="-1"/>
          <w:sz w:val="26"/>
          <w:szCs w:val="26"/>
        </w:rPr>
        <w:t>n</w:t>
      </w:r>
      <w:r w:rsidRPr="00C61464">
        <w:rPr>
          <w:sz w:val="26"/>
          <w:szCs w:val="26"/>
        </w:rPr>
        <w:t xml:space="preserve">g </w:t>
      </w:r>
      <w:r w:rsidRPr="00C61464">
        <w:rPr>
          <w:spacing w:val="-27"/>
          <w:sz w:val="26"/>
          <w:szCs w:val="26"/>
        </w:rPr>
        <w:t xml:space="preserve"> </w:t>
      </w:r>
      <w:r w:rsidRPr="00C61464">
        <w:rPr>
          <w:spacing w:val="-1"/>
          <w:sz w:val="26"/>
          <w:szCs w:val="26"/>
        </w:rPr>
        <w:t>t</w:t>
      </w:r>
      <w:r w:rsidRPr="00C61464">
        <w:rPr>
          <w:spacing w:val="1"/>
          <w:sz w:val="26"/>
          <w:szCs w:val="26"/>
        </w:rPr>
        <w:t>i</w:t>
      </w:r>
      <w:r w:rsidRPr="00C61464">
        <w:rPr>
          <w:sz w:val="26"/>
          <w:szCs w:val="26"/>
        </w:rPr>
        <w:t xml:space="preserve">ền </w:t>
      </w:r>
      <w:r w:rsidRPr="00C61464">
        <w:rPr>
          <w:spacing w:val="-27"/>
          <w:sz w:val="26"/>
          <w:szCs w:val="26"/>
        </w:rPr>
        <w:t xml:space="preserve"> </w:t>
      </w:r>
      <w:r w:rsidRPr="00C61464">
        <w:rPr>
          <w:sz w:val="26"/>
          <w:szCs w:val="26"/>
        </w:rPr>
        <w:t xml:space="preserve">thanh </w:t>
      </w:r>
      <w:r w:rsidRPr="00C61464">
        <w:rPr>
          <w:spacing w:val="-27"/>
          <w:sz w:val="26"/>
          <w:szCs w:val="26"/>
        </w:rPr>
        <w:t xml:space="preserve"> </w:t>
      </w:r>
      <w:r w:rsidRPr="00C61464">
        <w:rPr>
          <w:sz w:val="26"/>
          <w:szCs w:val="26"/>
        </w:rPr>
        <w:t xml:space="preserve">toán </w:t>
      </w:r>
      <w:r w:rsidRPr="00C61464">
        <w:rPr>
          <w:spacing w:val="-27"/>
          <w:sz w:val="26"/>
          <w:szCs w:val="26"/>
        </w:rPr>
        <w:t xml:space="preserve"> </w:t>
      </w:r>
      <w:r w:rsidRPr="00C61464">
        <w:rPr>
          <w:sz w:val="26"/>
          <w:szCs w:val="26"/>
        </w:rPr>
        <w:t xml:space="preserve">là </w:t>
      </w:r>
      <w:r w:rsidRPr="00C61464">
        <w:rPr>
          <w:spacing w:val="-27"/>
          <w:sz w:val="26"/>
          <w:szCs w:val="26"/>
        </w:rPr>
        <w:t xml:space="preserve"> </w:t>
      </w:r>
      <w:r w:rsidRPr="00C61464">
        <w:rPr>
          <w:sz w:val="26"/>
          <w:szCs w:val="26"/>
        </w:rPr>
        <w:t xml:space="preserve">3.300.000, </w:t>
      </w:r>
      <w:r w:rsidRPr="00C61464">
        <w:rPr>
          <w:spacing w:val="-27"/>
          <w:sz w:val="26"/>
          <w:szCs w:val="26"/>
        </w:rPr>
        <w:t xml:space="preserve"> </w:t>
      </w:r>
      <w:r w:rsidRPr="00C61464">
        <w:rPr>
          <w:sz w:val="26"/>
          <w:szCs w:val="26"/>
        </w:rPr>
        <w:t>VAT 10%, theo HĐ G</w:t>
      </w:r>
      <w:r w:rsidRPr="00C61464">
        <w:rPr>
          <w:spacing w:val="1"/>
          <w:sz w:val="26"/>
          <w:szCs w:val="26"/>
        </w:rPr>
        <w:t>T</w:t>
      </w:r>
      <w:r w:rsidRPr="00C61464">
        <w:rPr>
          <w:sz w:val="26"/>
          <w:szCs w:val="26"/>
        </w:rPr>
        <w:t>GT số 0001242; ngày 10/07/</w:t>
      </w:r>
      <w:r>
        <w:rPr>
          <w:sz w:val="26"/>
          <w:szCs w:val="26"/>
        </w:rPr>
        <w:t>N</w:t>
      </w:r>
      <w:r w:rsidRPr="00C61464">
        <w:rPr>
          <w:sz w:val="26"/>
          <w:szCs w:val="26"/>
        </w:rPr>
        <w:t>.</w:t>
      </w:r>
    </w:p>
    <w:p w:rsidR="00B157B1" w:rsidRPr="00C61464" w:rsidRDefault="00B157B1" w:rsidP="00B157B1">
      <w:pPr>
        <w:widowControl w:val="0"/>
        <w:autoSpaceDE w:val="0"/>
        <w:autoSpaceDN w:val="0"/>
        <w:adjustRightInd w:val="0"/>
        <w:spacing w:line="360" w:lineRule="auto"/>
        <w:ind w:right="71"/>
        <w:jc w:val="both"/>
        <w:rPr>
          <w:sz w:val="26"/>
          <w:szCs w:val="26"/>
        </w:rPr>
      </w:pPr>
      <w:r w:rsidRPr="00C61464">
        <w:rPr>
          <w:b/>
          <w:bCs/>
          <w:sz w:val="26"/>
          <w:szCs w:val="26"/>
        </w:rPr>
        <w:t>Ngh</w:t>
      </w:r>
      <w:r w:rsidRPr="00C61464">
        <w:rPr>
          <w:b/>
          <w:bCs/>
          <w:spacing w:val="1"/>
          <w:sz w:val="26"/>
          <w:szCs w:val="26"/>
        </w:rPr>
        <w:t>i</w:t>
      </w:r>
      <w:r w:rsidRPr="00C61464">
        <w:rPr>
          <w:b/>
          <w:bCs/>
          <w:sz w:val="26"/>
          <w:szCs w:val="26"/>
        </w:rPr>
        <w:t>ệp</w:t>
      </w:r>
      <w:r w:rsidRPr="00C61464">
        <w:rPr>
          <w:b/>
          <w:bCs/>
          <w:spacing w:val="7"/>
          <w:sz w:val="26"/>
          <w:szCs w:val="26"/>
        </w:rPr>
        <w:t xml:space="preserve"> </w:t>
      </w:r>
      <w:r w:rsidRPr="00C61464">
        <w:rPr>
          <w:b/>
          <w:bCs/>
          <w:sz w:val="26"/>
          <w:szCs w:val="26"/>
        </w:rPr>
        <w:t>vụ</w:t>
      </w:r>
      <w:r w:rsidRPr="00C61464">
        <w:rPr>
          <w:b/>
          <w:bCs/>
          <w:spacing w:val="7"/>
          <w:sz w:val="26"/>
          <w:szCs w:val="26"/>
        </w:rPr>
        <w:t xml:space="preserve"> </w:t>
      </w:r>
      <w:r w:rsidRPr="00C61464">
        <w:rPr>
          <w:b/>
          <w:bCs/>
          <w:sz w:val="26"/>
          <w:szCs w:val="26"/>
        </w:rPr>
        <w:t>8:</w:t>
      </w:r>
      <w:r w:rsidRPr="00C61464">
        <w:rPr>
          <w:b/>
          <w:bCs/>
          <w:spacing w:val="8"/>
          <w:sz w:val="26"/>
          <w:szCs w:val="26"/>
        </w:rPr>
        <w:t xml:space="preserve"> </w:t>
      </w:r>
      <w:r w:rsidRPr="00C61464">
        <w:rPr>
          <w:sz w:val="26"/>
          <w:szCs w:val="26"/>
        </w:rPr>
        <w:t>Ngày</w:t>
      </w:r>
      <w:r w:rsidRPr="00C61464">
        <w:rPr>
          <w:spacing w:val="7"/>
          <w:sz w:val="26"/>
          <w:szCs w:val="26"/>
        </w:rPr>
        <w:t xml:space="preserve"> </w:t>
      </w:r>
      <w:r w:rsidRPr="00C61464">
        <w:rPr>
          <w:sz w:val="26"/>
          <w:szCs w:val="26"/>
        </w:rPr>
        <w:t>19/07/</w:t>
      </w:r>
      <w:r>
        <w:rPr>
          <w:sz w:val="26"/>
          <w:szCs w:val="26"/>
        </w:rPr>
        <w:t>N</w:t>
      </w:r>
      <w:r w:rsidRPr="00C61464">
        <w:rPr>
          <w:sz w:val="26"/>
          <w:szCs w:val="26"/>
        </w:rPr>
        <w:t>,</w:t>
      </w:r>
      <w:r w:rsidRPr="00C61464">
        <w:rPr>
          <w:spacing w:val="7"/>
          <w:sz w:val="26"/>
          <w:szCs w:val="26"/>
        </w:rPr>
        <w:t xml:space="preserve"> </w:t>
      </w:r>
      <w:r w:rsidRPr="00C61464">
        <w:rPr>
          <w:spacing w:val="-2"/>
          <w:sz w:val="26"/>
          <w:szCs w:val="26"/>
        </w:rPr>
        <w:t>m</w:t>
      </w:r>
      <w:r w:rsidRPr="00C61464">
        <w:rPr>
          <w:spacing w:val="1"/>
          <w:sz w:val="26"/>
          <w:szCs w:val="26"/>
        </w:rPr>
        <w:t>u</w:t>
      </w:r>
      <w:r w:rsidRPr="00C61464">
        <w:rPr>
          <w:sz w:val="26"/>
          <w:szCs w:val="26"/>
        </w:rPr>
        <w:t>a</w:t>
      </w:r>
      <w:r w:rsidRPr="00C61464">
        <w:rPr>
          <w:spacing w:val="7"/>
          <w:sz w:val="26"/>
          <w:szCs w:val="26"/>
        </w:rPr>
        <w:t xml:space="preserve"> </w:t>
      </w:r>
      <w:r w:rsidRPr="00C61464">
        <w:rPr>
          <w:sz w:val="26"/>
          <w:szCs w:val="26"/>
        </w:rPr>
        <w:t>hàng</w:t>
      </w:r>
      <w:r w:rsidRPr="00C61464">
        <w:rPr>
          <w:spacing w:val="7"/>
          <w:sz w:val="26"/>
          <w:szCs w:val="26"/>
        </w:rPr>
        <w:t xml:space="preserve"> </w:t>
      </w:r>
      <w:r w:rsidRPr="00C61464">
        <w:rPr>
          <w:sz w:val="26"/>
          <w:szCs w:val="26"/>
        </w:rPr>
        <w:t>c</w:t>
      </w:r>
      <w:r w:rsidRPr="00C61464">
        <w:rPr>
          <w:spacing w:val="-1"/>
          <w:sz w:val="26"/>
          <w:szCs w:val="26"/>
        </w:rPr>
        <w:t>ủ</w:t>
      </w:r>
      <w:r w:rsidRPr="00C61464">
        <w:rPr>
          <w:sz w:val="26"/>
          <w:szCs w:val="26"/>
        </w:rPr>
        <w:t>a</w:t>
      </w:r>
      <w:r w:rsidRPr="00C61464">
        <w:rPr>
          <w:spacing w:val="7"/>
          <w:sz w:val="26"/>
          <w:szCs w:val="26"/>
        </w:rPr>
        <w:t xml:space="preserve"> </w:t>
      </w:r>
      <w:r w:rsidRPr="00C61464">
        <w:rPr>
          <w:bCs/>
          <w:position w:val="-1"/>
          <w:sz w:val="26"/>
          <w:szCs w:val="26"/>
        </w:rPr>
        <w:t>Công ty TNHH Minh Tâm</w:t>
      </w:r>
      <w:r w:rsidRPr="00C61464">
        <w:rPr>
          <w:sz w:val="26"/>
          <w:szCs w:val="26"/>
        </w:rPr>
        <w:t xml:space="preserve"> (</w:t>
      </w:r>
      <w:r w:rsidRPr="00C61464">
        <w:rPr>
          <w:position w:val="-1"/>
          <w:sz w:val="26"/>
          <w:szCs w:val="26"/>
        </w:rPr>
        <w:t>chưa t</w:t>
      </w:r>
      <w:r w:rsidRPr="00C61464">
        <w:rPr>
          <w:spacing w:val="-1"/>
          <w:position w:val="-1"/>
          <w:sz w:val="26"/>
          <w:szCs w:val="26"/>
        </w:rPr>
        <w:t>h</w:t>
      </w:r>
      <w:r w:rsidRPr="00C61464">
        <w:rPr>
          <w:position w:val="-1"/>
          <w:sz w:val="26"/>
          <w:szCs w:val="26"/>
        </w:rPr>
        <w:t>anh toán ti</w:t>
      </w:r>
      <w:r w:rsidRPr="00C61464">
        <w:rPr>
          <w:spacing w:val="-1"/>
          <w:position w:val="-1"/>
          <w:sz w:val="26"/>
          <w:szCs w:val="26"/>
        </w:rPr>
        <w:t>ề</w:t>
      </w:r>
      <w:r w:rsidRPr="00C61464">
        <w:rPr>
          <w:position w:val="-1"/>
          <w:sz w:val="26"/>
          <w:szCs w:val="26"/>
        </w:rPr>
        <w:t>n):</w:t>
      </w:r>
    </w:p>
    <w:p w:rsidR="00B157B1" w:rsidRPr="00C61464" w:rsidRDefault="00B157B1" w:rsidP="00B157B1">
      <w:pPr>
        <w:widowControl w:val="0"/>
        <w:tabs>
          <w:tab w:val="left" w:pos="3402"/>
          <w:tab w:val="left" w:pos="4536"/>
          <w:tab w:val="left" w:pos="6804"/>
        </w:tabs>
        <w:autoSpaceDE w:val="0"/>
        <w:autoSpaceDN w:val="0"/>
        <w:adjustRightInd w:val="0"/>
        <w:spacing w:line="360" w:lineRule="auto"/>
        <w:ind w:right="71"/>
        <w:jc w:val="both"/>
        <w:rPr>
          <w:sz w:val="26"/>
          <w:szCs w:val="26"/>
        </w:rPr>
      </w:pPr>
      <w:r w:rsidRPr="00C61464">
        <w:rPr>
          <w:sz w:val="26"/>
          <w:szCs w:val="26"/>
        </w:rPr>
        <w:t>Tủ lạnh LG110 lít</w:t>
      </w:r>
      <w:r w:rsidRPr="00C61464">
        <w:rPr>
          <w:sz w:val="26"/>
          <w:szCs w:val="26"/>
        </w:rPr>
        <w:tab/>
        <w:t>SL:</w:t>
      </w:r>
      <w:r w:rsidRPr="00C61464">
        <w:rPr>
          <w:spacing w:val="-1"/>
          <w:sz w:val="26"/>
          <w:szCs w:val="26"/>
        </w:rPr>
        <w:t xml:space="preserve"> </w:t>
      </w:r>
      <w:r w:rsidRPr="00C61464">
        <w:rPr>
          <w:sz w:val="26"/>
          <w:szCs w:val="26"/>
        </w:rPr>
        <w:t>20</w:t>
      </w:r>
      <w:r w:rsidRPr="00C61464">
        <w:rPr>
          <w:sz w:val="26"/>
          <w:szCs w:val="26"/>
        </w:rPr>
        <w:tab/>
        <w:t>ĐG: 7.600.000 đồng/cái</w:t>
      </w:r>
    </w:p>
    <w:p w:rsidR="00B157B1" w:rsidRPr="00C61464" w:rsidRDefault="00B157B1" w:rsidP="00B157B1">
      <w:pPr>
        <w:widowControl w:val="0"/>
        <w:tabs>
          <w:tab w:val="left" w:pos="3402"/>
          <w:tab w:val="left" w:pos="4536"/>
          <w:tab w:val="left" w:pos="6804"/>
        </w:tabs>
        <w:autoSpaceDE w:val="0"/>
        <w:autoSpaceDN w:val="0"/>
        <w:adjustRightInd w:val="0"/>
        <w:spacing w:before="18" w:line="360" w:lineRule="auto"/>
        <w:jc w:val="both"/>
        <w:rPr>
          <w:sz w:val="26"/>
          <w:szCs w:val="26"/>
        </w:rPr>
      </w:pPr>
      <w:r w:rsidRPr="00C61464">
        <w:rPr>
          <w:sz w:val="26"/>
          <w:szCs w:val="26"/>
        </w:rPr>
        <w:t>Máy giặt SHARP 6,5kg</w:t>
      </w:r>
      <w:r w:rsidRPr="00C61464">
        <w:rPr>
          <w:sz w:val="26"/>
          <w:szCs w:val="26"/>
        </w:rPr>
        <w:tab/>
        <w:t>SL: 15</w:t>
      </w:r>
      <w:r w:rsidRPr="00C61464">
        <w:rPr>
          <w:sz w:val="26"/>
          <w:szCs w:val="26"/>
        </w:rPr>
        <w:tab/>
        <w:t>ĐG: 5.400.000 đồng/cái</w:t>
      </w:r>
    </w:p>
    <w:p w:rsidR="00B157B1" w:rsidRPr="00C61464" w:rsidRDefault="00B157B1" w:rsidP="00B157B1">
      <w:pPr>
        <w:widowControl w:val="0"/>
        <w:autoSpaceDE w:val="0"/>
        <w:autoSpaceDN w:val="0"/>
        <w:adjustRightInd w:val="0"/>
        <w:spacing w:line="360" w:lineRule="auto"/>
        <w:ind w:left="472" w:right="-100"/>
        <w:jc w:val="both"/>
        <w:rPr>
          <w:sz w:val="26"/>
          <w:szCs w:val="26"/>
        </w:rPr>
      </w:pPr>
      <w:r w:rsidRPr="00C61464">
        <w:rPr>
          <w:sz w:val="26"/>
          <w:szCs w:val="26"/>
        </w:rPr>
        <w:t>VAT 10%, theo HĐ G</w:t>
      </w:r>
      <w:r w:rsidRPr="00C61464">
        <w:rPr>
          <w:spacing w:val="1"/>
          <w:sz w:val="26"/>
          <w:szCs w:val="26"/>
        </w:rPr>
        <w:t>T</w:t>
      </w:r>
      <w:r w:rsidRPr="00C61464">
        <w:rPr>
          <w:sz w:val="26"/>
          <w:szCs w:val="26"/>
        </w:rPr>
        <w:t>GT số 0052346, ngày 19/07/</w:t>
      </w:r>
      <w:r>
        <w:rPr>
          <w:sz w:val="26"/>
          <w:szCs w:val="26"/>
        </w:rPr>
        <w:t>N</w:t>
      </w:r>
      <w:r w:rsidRPr="00C61464">
        <w:rPr>
          <w:sz w:val="26"/>
          <w:szCs w:val="26"/>
        </w:rPr>
        <w:t>.</w:t>
      </w:r>
    </w:p>
    <w:p w:rsidR="00B157B1" w:rsidRPr="00C61464" w:rsidRDefault="00B157B1" w:rsidP="00B157B1">
      <w:pPr>
        <w:widowControl w:val="0"/>
        <w:autoSpaceDE w:val="0"/>
        <w:autoSpaceDN w:val="0"/>
        <w:adjustRightInd w:val="0"/>
        <w:spacing w:line="360" w:lineRule="auto"/>
        <w:ind w:right="71"/>
        <w:jc w:val="both"/>
        <w:rPr>
          <w:sz w:val="26"/>
          <w:szCs w:val="26"/>
        </w:rPr>
      </w:pPr>
      <w:r w:rsidRPr="00C61464">
        <w:rPr>
          <w:b/>
          <w:bCs/>
          <w:sz w:val="26"/>
          <w:szCs w:val="26"/>
        </w:rPr>
        <w:t>Ngh</w:t>
      </w:r>
      <w:r w:rsidRPr="00C61464">
        <w:rPr>
          <w:b/>
          <w:bCs/>
          <w:spacing w:val="1"/>
          <w:sz w:val="26"/>
          <w:szCs w:val="26"/>
        </w:rPr>
        <w:t>i</w:t>
      </w:r>
      <w:r w:rsidRPr="00C61464">
        <w:rPr>
          <w:b/>
          <w:bCs/>
          <w:sz w:val="26"/>
          <w:szCs w:val="26"/>
        </w:rPr>
        <w:t xml:space="preserve">ệp </w:t>
      </w:r>
      <w:r w:rsidRPr="00C61464">
        <w:rPr>
          <w:b/>
          <w:bCs/>
          <w:spacing w:val="-11"/>
          <w:sz w:val="26"/>
          <w:szCs w:val="26"/>
        </w:rPr>
        <w:t xml:space="preserve"> </w:t>
      </w:r>
      <w:r w:rsidRPr="00C61464">
        <w:rPr>
          <w:b/>
          <w:bCs/>
          <w:sz w:val="26"/>
          <w:szCs w:val="26"/>
        </w:rPr>
        <w:t xml:space="preserve">vụ </w:t>
      </w:r>
      <w:r w:rsidRPr="00C61464">
        <w:rPr>
          <w:b/>
          <w:bCs/>
          <w:spacing w:val="-11"/>
          <w:sz w:val="26"/>
          <w:szCs w:val="26"/>
        </w:rPr>
        <w:t xml:space="preserve"> </w:t>
      </w:r>
      <w:r w:rsidRPr="00C61464">
        <w:rPr>
          <w:b/>
          <w:bCs/>
          <w:sz w:val="26"/>
          <w:szCs w:val="26"/>
        </w:rPr>
        <w:t xml:space="preserve">9: </w:t>
      </w:r>
      <w:r w:rsidRPr="00C61464">
        <w:rPr>
          <w:b/>
          <w:bCs/>
          <w:spacing w:val="-10"/>
          <w:sz w:val="26"/>
          <w:szCs w:val="26"/>
        </w:rPr>
        <w:t xml:space="preserve"> </w:t>
      </w:r>
      <w:r w:rsidRPr="00C61464">
        <w:rPr>
          <w:sz w:val="26"/>
          <w:szCs w:val="26"/>
        </w:rPr>
        <w:t xml:space="preserve">Ngày </w:t>
      </w:r>
      <w:r w:rsidRPr="00C61464">
        <w:rPr>
          <w:spacing w:val="-11"/>
          <w:sz w:val="26"/>
          <w:szCs w:val="26"/>
        </w:rPr>
        <w:t xml:space="preserve"> </w:t>
      </w:r>
      <w:r w:rsidRPr="00C61464">
        <w:rPr>
          <w:sz w:val="26"/>
          <w:szCs w:val="26"/>
        </w:rPr>
        <w:t>19/07/</w:t>
      </w:r>
      <w:r>
        <w:rPr>
          <w:sz w:val="26"/>
          <w:szCs w:val="26"/>
        </w:rPr>
        <w:t>N</w:t>
      </w:r>
      <w:r w:rsidRPr="00C61464">
        <w:rPr>
          <w:sz w:val="26"/>
          <w:szCs w:val="26"/>
        </w:rPr>
        <w:t>, chuyển khoản nộp thuế thu nhập doanh nghiệp  theo GBN số 00366 của Ngân hàng ACB, số tiền 12.000.000đồng</w:t>
      </w:r>
    </w:p>
    <w:p w:rsidR="00B157B1" w:rsidRPr="00C61464" w:rsidRDefault="00B157B1" w:rsidP="00B157B1">
      <w:pPr>
        <w:widowControl w:val="0"/>
        <w:autoSpaceDE w:val="0"/>
        <w:autoSpaceDN w:val="0"/>
        <w:adjustRightInd w:val="0"/>
        <w:spacing w:line="360" w:lineRule="auto"/>
        <w:ind w:right="71"/>
        <w:jc w:val="both"/>
        <w:rPr>
          <w:position w:val="-1"/>
          <w:sz w:val="26"/>
          <w:szCs w:val="26"/>
        </w:rPr>
      </w:pPr>
      <w:r w:rsidRPr="00C61464">
        <w:rPr>
          <w:b/>
          <w:bCs/>
          <w:sz w:val="26"/>
          <w:szCs w:val="26"/>
        </w:rPr>
        <w:t>Ngh</w:t>
      </w:r>
      <w:r w:rsidRPr="00C61464">
        <w:rPr>
          <w:b/>
          <w:bCs/>
          <w:spacing w:val="1"/>
          <w:sz w:val="26"/>
          <w:szCs w:val="26"/>
        </w:rPr>
        <w:t>i</w:t>
      </w:r>
      <w:r w:rsidRPr="00C61464">
        <w:rPr>
          <w:b/>
          <w:bCs/>
          <w:sz w:val="26"/>
          <w:szCs w:val="26"/>
        </w:rPr>
        <w:t>ệp</w:t>
      </w:r>
      <w:r w:rsidRPr="00C61464">
        <w:rPr>
          <w:b/>
          <w:bCs/>
          <w:spacing w:val="25"/>
          <w:sz w:val="26"/>
          <w:szCs w:val="26"/>
        </w:rPr>
        <w:t xml:space="preserve"> </w:t>
      </w:r>
      <w:r w:rsidRPr="00C61464">
        <w:rPr>
          <w:b/>
          <w:bCs/>
          <w:sz w:val="26"/>
          <w:szCs w:val="26"/>
        </w:rPr>
        <w:t>vụ</w:t>
      </w:r>
      <w:r w:rsidRPr="00C61464">
        <w:rPr>
          <w:b/>
          <w:bCs/>
          <w:spacing w:val="26"/>
          <w:sz w:val="26"/>
          <w:szCs w:val="26"/>
        </w:rPr>
        <w:t xml:space="preserve"> 10</w:t>
      </w:r>
      <w:r w:rsidRPr="00C61464">
        <w:rPr>
          <w:b/>
          <w:bCs/>
          <w:sz w:val="26"/>
          <w:szCs w:val="26"/>
        </w:rPr>
        <w:t>:</w:t>
      </w:r>
      <w:r w:rsidRPr="00C61464">
        <w:rPr>
          <w:b/>
          <w:bCs/>
          <w:spacing w:val="26"/>
          <w:sz w:val="26"/>
          <w:szCs w:val="26"/>
        </w:rPr>
        <w:t xml:space="preserve"> </w:t>
      </w:r>
      <w:r w:rsidRPr="00C61464">
        <w:rPr>
          <w:sz w:val="26"/>
          <w:szCs w:val="26"/>
        </w:rPr>
        <w:t>Ngày</w:t>
      </w:r>
      <w:r w:rsidRPr="00C61464">
        <w:rPr>
          <w:spacing w:val="25"/>
          <w:sz w:val="26"/>
          <w:szCs w:val="26"/>
        </w:rPr>
        <w:t xml:space="preserve"> </w:t>
      </w:r>
      <w:r w:rsidRPr="00C61464">
        <w:rPr>
          <w:sz w:val="26"/>
          <w:szCs w:val="26"/>
        </w:rPr>
        <w:t>22/07/</w:t>
      </w:r>
      <w:r>
        <w:rPr>
          <w:sz w:val="26"/>
          <w:szCs w:val="26"/>
        </w:rPr>
        <w:t>N</w:t>
      </w:r>
      <w:r w:rsidRPr="00C61464">
        <w:rPr>
          <w:sz w:val="26"/>
          <w:szCs w:val="26"/>
        </w:rPr>
        <w:t>,</w:t>
      </w:r>
      <w:r w:rsidRPr="00C61464">
        <w:rPr>
          <w:spacing w:val="25"/>
          <w:sz w:val="26"/>
          <w:szCs w:val="26"/>
        </w:rPr>
        <w:t xml:space="preserve"> </w:t>
      </w:r>
      <w:r w:rsidRPr="00C61464">
        <w:rPr>
          <w:sz w:val="26"/>
          <w:szCs w:val="26"/>
        </w:rPr>
        <w:t>mua</w:t>
      </w:r>
      <w:r w:rsidRPr="00C61464">
        <w:rPr>
          <w:spacing w:val="25"/>
          <w:sz w:val="26"/>
          <w:szCs w:val="26"/>
        </w:rPr>
        <w:t xml:space="preserve"> </w:t>
      </w:r>
      <w:r w:rsidRPr="00C61464">
        <w:rPr>
          <w:sz w:val="26"/>
          <w:szCs w:val="26"/>
        </w:rPr>
        <w:t>hàng</w:t>
      </w:r>
      <w:r w:rsidRPr="00C61464">
        <w:rPr>
          <w:spacing w:val="25"/>
          <w:sz w:val="26"/>
          <w:szCs w:val="26"/>
        </w:rPr>
        <w:t xml:space="preserve"> </w:t>
      </w:r>
      <w:r w:rsidRPr="00C61464">
        <w:rPr>
          <w:sz w:val="26"/>
          <w:szCs w:val="26"/>
        </w:rPr>
        <w:t>của</w:t>
      </w:r>
      <w:r w:rsidRPr="00C61464">
        <w:rPr>
          <w:spacing w:val="25"/>
          <w:sz w:val="26"/>
          <w:szCs w:val="26"/>
        </w:rPr>
        <w:t xml:space="preserve"> </w:t>
      </w:r>
      <w:r w:rsidRPr="00C61464">
        <w:rPr>
          <w:sz w:val="26"/>
          <w:szCs w:val="26"/>
        </w:rPr>
        <w:t>Công</w:t>
      </w:r>
      <w:r w:rsidRPr="00C61464">
        <w:rPr>
          <w:spacing w:val="25"/>
          <w:sz w:val="26"/>
          <w:szCs w:val="26"/>
        </w:rPr>
        <w:t xml:space="preserve"> </w:t>
      </w:r>
      <w:r w:rsidRPr="00C61464">
        <w:rPr>
          <w:sz w:val="26"/>
          <w:szCs w:val="26"/>
        </w:rPr>
        <w:t>ty</w:t>
      </w:r>
      <w:r w:rsidRPr="00C61464">
        <w:rPr>
          <w:spacing w:val="25"/>
          <w:sz w:val="26"/>
          <w:szCs w:val="26"/>
        </w:rPr>
        <w:t xml:space="preserve"> </w:t>
      </w:r>
      <w:r w:rsidRPr="00C61464">
        <w:rPr>
          <w:sz w:val="26"/>
          <w:szCs w:val="26"/>
        </w:rPr>
        <w:t>TNHH</w:t>
      </w:r>
      <w:r w:rsidRPr="00C61464">
        <w:rPr>
          <w:spacing w:val="25"/>
          <w:sz w:val="26"/>
          <w:szCs w:val="26"/>
        </w:rPr>
        <w:t xml:space="preserve"> </w:t>
      </w:r>
      <w:r w:rsidRPr="00C61464">
        <w:rPr>
          <w:sz w:val="26"/>
          <w:szCs w:val="26"/>
        </w:rPr>
        <w:t>Mai Phương</w:t>
      </w:r>
      <w:r w:rsidRPr="00C61464">
        <w:rPr>
          <w:spacing w:val="25"/>
          <w:sz w:val="26"/>
          <w:szCs w:val="26"/>
        </w:rPr>
        <w:t xml:space="preserve"> </w:t>
      </w:r>
      <w:r w:rsidRPr="00C61464">
        <w:rPr>
          <w:spacing w:val="1"/>
          <w:sz w:val="26"/>
          <w:szCs w:val="26"/>
        </w:rPr>
        <w:t>(</w:t>
      </w:r>
      <w:r w:rsidRPr="00C61464">
        <w:rPr>
          <w:spacing w:val="-1"/>
          <w:sz w:val="26"/>
          <w:szCs w:val="26"/>
        </w:rPr>
        <w:t>đ</w:t>
      </w:r>
      <w:r w:rsidRPr="00C61464">
        <w:rPr>
          <w:sz w:val="26"/>
          <w:szCs w:val="26"/>
        </w:rPr>
        <w:t>ã thanh</w:t>
      </w:r>
      <w:r w:rsidRPr="00C61464">
        <w:rPr>
          <w:spacing w:val="21"/>
          <w:sz w:val="26"/>
          <w:szCs w:val="26"/>
        </w:rPr>
        <w:t xml:space="preserve"> </w:t>
      </w:r>
      <w:r w:rsidRPr="00C61464">
        <w:rPr>
          <w:sz w:val="26"/>
          <w:szCs w:val="26"/>
        </w:rPr>
        <w:t>toán</w:t>
      </w:r>
      <w:r w:rsidRPr="00C61464">
        <w:rPr>
          <w:spacing w:val="21"/>
          <w:sz w:val="26"/>
          <w:szCs w:val="26"/>
        </w:rPr>
        <w:t xml:space="preserve"> </w:t>
      </w:r>
      <w:r w:rsidRPr="00C61464">
        <w:rPr>
          <w:sz w:val="26"/>
          <w:szCs w:val="26"/>
        </w:rPr>
        <w:t>bằng</w:t>
      </w:r>
      <w:r w:rsidRPr="00C61464">
        <w:rPr>
          <w:spacing w:val="22"/>
          <w:sz w:val="26"/>
          <w:szCs w:val="26"/>
        </w:rPr>
        <w:t xml:space="preserve"> </w:t>
      </w:r>
      <w:r w:rsidRPr="00C61464">
        <w:rPr>
          <w:sz w:val="26"/>
          <w:szCs w:val="26"/>
        </w:rPr>
        <w:t>tiền</w:t>
      </w:r>
      <w:r w:rsidRPr="00C61464">
        <w:rPr>
          <w:spacing w:val="22"/>
          <w:sz w:val="26"/>
          <w:szCs w:val="26"/>
        </w:rPr>
        <w:t xml:space="preserve"> </w:t>
      </w:r>
      <w:r w:rsidRPr="00C61464">
        <w:rPr>
          <w:spacing w:val="-1"/>
          <w:sz w:val="26"/>
          <w:szCs w:val="26"/>
        </w:rPr>
        <w:t>g</w:t>
      </w:r>
      <w:r w:rsidRPr="00C61464">
        <w:rPr>
          <w:sz w:val="26"/>
          <w:szCs w:val="26"/>
        </w:rPr>
        <w:t>ửi</w:t>
      </w:r>
      <w:r w:rsidRPr="00C61464">
        <w:rPr>
          <w:spacing w:val="22"/>
          <w:sz w:val="26"/>
          <w:szCs w:val="26"/>
        </w:rPr>
        <w:t xml:space="preserve"> </w:t>
      </w:r>
      <w:r w:rsidRPr="00C61464">
        <w:rPr>
          <w:sz w:val="26"/>
          <w:szCs w:val="26"/>
        </w:rPr>
        <w:t>ngân</w:t>
      </w:r>
      <w:r w:rsidRPr="00C61464">
        <w:rPr>
          <w:spacing w:val="22"/>
          <w:sz w:val="26"/>
          <w:szCs w:val="26"/>
        </w:rPr>
        <w:t xml:space="preserve"> </w:t>
      </w:r>
      <w:r w:rsidRPr="00C61464">
        <w:rPr>
          <w:sz w:val="26"/>
          <w:szCs w:val="26"/>
        </w:rPr>
        <w:t>hàng</w:t>
      </w:r>
      <w:r w:rsidRPr="00C61464">
        <w:rPr>
          <w:spacing w:val="22"/>
          <w:sz w:val="26"/>
          <w:szCs w:val="26"/>
        </w:rPr>
        <w:t xml:space="preserve"> </w:t>
      </w:r>
      <w:r w:rsidRPr="00C61464">
        <w:rPr>
          <w:sz w:val="26"/>
          <w:szCs w:val="26"/>
        </w:rPr>
        <w:t>ACB</w:t>
      </w:r>
      <w:r w:rsidRPr="00C61464">
        <w:rPr>
          <w:spacing w:val="22"/>
          <w:sz w:val="26"/>
          <w:szCs w:val="26"/>
        </w:rPr>
        <w:t xml:space="preserve"> </w:t>
      </w:r>
      <w:r w:rsidRPr="00C61464">
        <w:rPr>
          <w:sz w:val="26"/>
          <w:szCs w:val="26"/>
        </w:rPr>
        <w:t>theo</w:t>
      </w:r>
      <w:r w:rsidRPr="00C61464">
        <w:rPr>
          <w:spacing w:val="22"/>
          <w:sz w:val="26"/>
          <w:szCs w:val="26"/>
        </w:rPr>
        <w:t xml:space="preserve"> </w:t>
      </w:r>
      <w:r w:rsidRPr="00C61464">
        <w:rPr>
          <w:sz w:val="26"/>
          <w:szCs w:val="26"/>
        </w:rPr>
        <w:t xml:space="preserve">UNC số 00021 </w:t>
      </w:r>
      <w:r w:rsidRPr="00C61464">
        <w:rPr>
          <w:position w:val="-1"/>
          <w:sz w:val="26"/>
          <w:szCs w:val="26"/>
        </w:rPr>
        <w:t>):</w:t>
      </w:r>
    </w:p>
    <w:p w:rsidR="00B157B1" w:rsidRPr="00C61464" w:rsidRDefault="00B157B1" w:rsidP="00B157B1">
      <w:pPr>
        <w:widowControl w:val="0"/>
        <w:tabs>
          <w:tab w:val="left" w:pos="3402"/>
          <w:tab w:val="left" w:pos="4536"/>
          <w:tab w:val="left" w:pos="6804"/>
        </w:tabs>
        <w:autoSpaceDE w:val="0"/>
        <w:autoSpaceDN w:val="0"/>
        <w:adjustRightInd w:val="0"/>
        <w:spacing w:line="360" w:lineRule="auto"/>
        <w:ind w:right="71"/>
        <w:jc w:val="both"/>
        <w:rPr>
          <w:sz w:val="26"/>
          <w:szCs w:val="26"/>
        </w:rPr>
      </w:pPr>
      <w:r w:rsidRPr="00C61464">
        <w:rPr>
          <w:sz w:val="26"/>
          <w:szCs w:val="26"/>
        </w:rPr>
        <w:t>Tivi Toshiba 21 inches</w:t>
      </w:r>
      <w:r w:rsidRPr="00C61464">
        <w:rPr>
          <w:sz w:val="26"/>
          <w:szCs w:val="26"/>
        </w:rPr>
        <w:tab/>
        <w:t>SL: 15</w:t>
      </w:r>
      <w:r w:rsidRPr="00C61464">
        <w:rPr>
          <w:sz w:val="26"/>
          <w:szCs w:val="26"/>
        </w:rPr>
        <w:tab/>
        <w:t>ĐG: 7.900.000 đồng/cái</w:t>
      </w:r>
    </w:p>
    <w:p w:rsidR="00B157B1" w:rsidRPr="00C61464" w:rsidRDefault="00B157B1" w:rsidP="00B157B1">
      <w:pPr>
        <w:widowControl w:val="0"/>
        <w:tabs>
          <w:tab w:val="left" w:pos="3402"/>
          <w:tab w:val="left" w:pos="4536"/>
          <w:tab w:val="left" w:pos="6804"/>
        </w:tabs>
        <w:autoSpaceDE w:val="0"/>
        <w:autoSpaceDN w:val="0"/>
        <w:adjustRightInd w:val="0"/>
        <w:spacing w:line="360" w:lineRule="auto"/>
        <w:ind w:right="71"/>
        <w:jc w:val="both"/>
        <w:rPr>
          <w:sz w:val="26"/>
          <w:szCs w:val="26"/>
        </w:rPr>
      </w:pPr>
      <w:r w:rsidRPr="00C61464">
        <w:rPr>
          <w:sz w:val="26"/>
          <w:szCs w:val="26"/>
        </w:rPr>
        <w:t>Tivi Toshiba 29 inches</w:t>
      </w:r>
      <w:r w:rsidRPr="00C61464">
        <w:rPr>
          <w:sz w:val="26"/>
          <w:szCs w:val="26"/>
        </w:rPr>
        <w:tab/>
        <w:t>SL: 20</w:t>
      </w:r>
      <w:r w:rsidRPr="00C61464">
        <w:rPr>
          <w:sz w:val="26"/>
          <w:szCs w:val="26"/>
        </w:rPr>
        <w:tab/>
        <w:t>ĐG: 9.000.000 đồng/cái</w:t>
      </w:r>
      <w:r w:rsidRPr="00C61464">
        <w:rPr>
          <w:sz w:val="26"/>
          <w:szCs w:val="26"/>
        </w:rPr>
        <w:tab/>
      </w:r>
    </w:p>
    <w:p w:rsidR="00B157B1" w:rsidRPr="00C61464" w:rsidRDefault="00B157B1" w:rsidP="00B157B1">
      <w:pPr>
        <w:widowControl w:val="0"/>
        <w:autoSpaceDE w:val="0"/>
        <w:autoSpaceDN w:val="0"/>
        <w:adjustRightInd w:val="0"/>
        <w:spacing w:line="360" w:lineRule="auto"/>
        <w:ind w:left="472" w:right="-128"/>
        <w:jc w:val="both"/>
        <w:rPr>
          <w:sz w:val="26"/>
          <w:szCs w:val="26"/>
        </w:rPr>
      </w:pPr>
      <w:r w:rsidRPr="00C61464">
        <w:rPr>
          <w:sz w:val="26"/>
          <w:szCs w:val="26"/>
        </w:rPr>
        <w:t>VAT 10%, theo HĐ G</w:t>
      </w:r>
      <w:r w:rsidRPr="00C61464">
        <w:rPr>
          <w:spacing w:val="1"/>
          <w:sz w:val="26"/>
          <w:szCs w:val="26"/>
        </w:rPr>
        <w:t>T</w:t>
      </w:r>
      <w:r w:rsidRPr="00C61464">
        <w:rPr>
          <w:sz w:val="26"/>
          <w:szCs w:val="26"/>
        </w:rPr>
        <w:t>GT số 0012860, ngày 22/07/</w:t>
      </w:r>
      <w:r>
        <w:rPr>
          <w:sz w:val="26"/>
          <w:szCs w:val="26"/>
        </w:rPr>
        <w:t>N</w:t>
      </w:r>
      <w:r w:rsidRPr="00C61464">
        <w:rPr>
          <w:sz w:val="26"/>
          <w:szCs w:val="26"/>
        </w:rPr>
        <w:t>.</w:t>
      </w:r>
    </w:p>
    <w:p w:rsidR="00B157B1" w:rsidRPr="00C61464" w:rsidRDefault="00B157B1" w:rsidP="00B157B1">
      <w:pPr>
        <w:widowControl w:val="0"/>
        <w:autoSpaceDE w:val="0"/>
        <w:autoSpaceDN w:val="0"/>
        <w:adjustRightInd w:val="0"/>
        <w:spacing w:line="360" w:lineRule="auto"/>
        <w:ind w:right="71"/>
        <w:jc w:val="both"/>
        <w:rPr>
          <w:sz w:val="26"/>
          <w:szCs w:val="26"/>
        </w:rPr>
      </w:pPr>
      <w:r w:rsidRPr="00C61464">
        <w:rPr>
          <w:b/>
          <w:bCs/>
          <w:sz w:val="26"/>
          <w:szCs w:val="26"/>
        </w:rPr>
        <w:t>Ngh</w:t>
      </w:r>
      <w:r w:rsidRPr="00C61464">
        <w:rPr>
          <w:b/>
          <w:bCs/>
          <w:spacing w:val="1"/>
          <w:sz w:val="26"/>
          <w:szCs w:val="26"/>
        </w:rPr>
        <w:t>i</w:t>
      </w:r>
      <w:r w:rsidRPr="00C61464">
        <w:rPr>
          <w:b/>
          <w:bCs/>
          <w:sz w:val="26"/>
          <w:szCs w:val="26"/>
        </w:rPr>
        <w:t>ệp</w:t>
      </w:r>
      <w:r w:rsidRPr="00C61464">
        <w:rPr>
          <w:b/>
          <w:bCs/>
          <w:spacing w:val="20"/>
          <w:sz w:val="26"/>
          <w:szCs w:val="26"/>
        </w:rPr>
        <w:t xml:space="preserve"> </w:t>
      </w:r>
      <w:r w:rsidRPr="00C61464">
        <w:rPr>
          <w:b/>
          <w:bCs/>
          <w:sz w:val="26"/>
          <w:szCs w:val="26"/>
        </w:rPr>
        <w:t>vụ</w:t>
      </w:r>
      <w:r w:rsidRPr="00C61464">
        <w:rPr>
          <w:b/>
          <w:bCs/>
          <w:spacing w:val="21"/>
          <w:sz w:val="26"/>
          <w:szCs w:val="26"/>
        </w:rPr>
        <w:t xml:space="preserve"> </w:t>
      </w:r>
      <w:r w:rsidRPr="00C61464">
        <w:rPr>
          <w:b/>
          <w:bCs/>
          <w:sz w:val="26"/>
          <w:szCs w:val="26"/>
        </w:rPr>
        <w:t>11:</w:t>
      </w:r>
      <w:r w:rsidRPr="00C61464">
        <w:rPr>
          <w:b/>
          <w:bCs/>
          <w:spacing w:val="21"/>
          <w:sz w:val="26"/>
          <w:szCs w:val="26"/>
        </w:rPr>
        <w:t xml:space="preserve"> </w:t>
      </w:r>
      <w:r w:rsidRPr="00C61464">
        <w:rPr>
          <w:sz w:val="26"/>
          <w:szCs w:val="26"/>
        </w:rPr>
        <w:t>Ngày</w:t>
      </w:r>
      <w:r w:rsidRPr="00C61464">
        <w:rPr>
          <w:spacing w:val="20"/>
          <w:sz w:val="26"/>
          <w:szCs w:val="26"/>
        </w:rPr>
        <w:t xml:space="preserve"> </w:t>
      </w:r>
      <w:r w:rsidRPr="00C61464">
        <w:rPr>
          <w:sz w:val="26"/>
          <w:szCs w:val="26"/>
        </w:rPr>
        <w:t>24/07/</w:t>
      </w:r>
      <w:r>
        <w:rPr>
          <w:sz w:val="26"/>
          <w:szCs w:val="26"/>
        </w:rPr>
        <w:t>N</w:t>
      </w:r>
      <w:r w:rsidRPr="00C61464">
        <w:rPr>
          <w:sz w:val="26"/>
          <w:szCs w:val="26"/>
        </w:rPr>
        <w:t>,</w:t>
      </w:r>
      <w:r w:rsidRPr="00C61464">
        <w:rPr>
          <w:spacing w:val="20"/>
          <w:sz w:val="26"/>
          <w:szCs w:val="26"/>
        </w:rPr>
        <w:t xml:space="preserve"> </w:t>
      </w:r>
      <w:r w:rsidRPr="00C61464">
        <w:rPr>
          <w:sz w:val="26"/>
          <w:szCs w:val="26"/>
        </w:rPr>
        <w:t>bán</w:t>
      </w:r>
      <w:r w:rsidRPr="00C61464">
        <w:rPr>
          <w:spacing w:val="20"/>
          <w:sz w:val="26"/>
          <w:szCs w:val="26"/>
        </w:rPr>
        <w:t xml:space="preserve"> </w:t>
      </w:r>
      <w:r w:rsidRPr="00C61464">
        <w:rPr>
          <w:sz w:val="26"/>
          <w:szCs w:val="26"/>
        </w:rPr>
        <w:t>hàng</w:t>
      </w:r>
      <w:r w:rsidRPr="00C61464">
        <w:rPr>
          <w:spacing w:val="20"/>
          <w:sz w:val="26"/>
          <w:szCs w:val="26"/>
        </w:rPr>
        <w:t xml:space="preserve"> </w:t>
      </w:r>
      <w:r w:rsidRPr="00C61464">
        <w:rPr>
          <w:sz w:val="26"/>
          <w:szCs w:val="26"/>
        </w:rPr>
        <w:t>cho</w:t>
      </w:r>
      <w:r w:rsidRPr="00C61464">
        <w:rPr>
          <w:spacing w:val="21"/>
          <w:sz w:val="26"/>
          <w:szCs w:val="26"/>
        </w:rPr>
        <w:t xml:space="preserve"> </w:t>
      </w:r>
      <w:r w:rsidRPr="00C61464">
        <w:rPr>
          <w:bCs/>
          <w:position w:val="-1"/>
          <w:sz w:val="26"/>
          <w:szCs w:val="26"/>
        </w:rPr>
        <w:t>Công ty TNHH Hoàng Minh</w:t>
      </w:r>
      <w:r w:rsidRPr="00C61464">
        <w:rPr>
          <w:sz w:val="26"/>
          <w:szCs w:val="26"/>
        </w:rPr>
        <w:t>,</w:t>
      </w:r>
      <w:r w:rsidRPr="00C61464">
        <w:rPr>
          <w:spacing w:val="21"/>
          <w:sz w:val="26"/>
          <w:szCs w:val="26"/>
        </w:rPr>
        <w:t xml:space="preserve"> </w:t>
      </w:r>
      <w:r w:rsidRPr="00C61464">
        <w:rPr>
          <w:sz w:val="26"/>
          <w:szCs w:val="26"/>
        </w:rPr>
        <w:t>thu bằng tiền g</w:t>
      </w:r>
      <w:r w:rsidRPr="00C61464">
        <w:rPr>
          <w:spacing w:val="-1"/>
          <w:sz w:val="26"/>
          <w:szCs w:val="26"/>
        </w:rPr>
        <w:t>ử</w:t>
      </w:r>
      <w:r w:rsidRPr="00C61464">
        <w:rPr>
          <w:sz w:val="26"/>
          <w:szCs w:val="26"/>
        </w:rPr>
        <w:t>i NH ACB theo GBC số 02398 :</w:t>
      </w:r>
    </w:p>
    <w:p w:rsidR="00B157B1" w:rsidRPr="00C61464" w:rsidRDefault="00B157B1" w:rsidP="00B157B1">
      <w:pPr>
        <w:widowControl w:val="0"/>
        <w:tabs>
          <w:tab w:val="left" w:pos="2268"/>
          <w:tab w:val="left" w:pos="3402"/>
          <w:tab w:val="left" w:pos="4536"/>
          <w:tab w:val="left" w:pos="6804"/>
        </w:tabs>
        <w:autoSpaceDE w:val="0"/>
        <w:autoSpaceDN w:val="0"/>
        <w:adjustRightInd w:val="0"/>
        <w:spacing w:line="360" w:lineRule="auto"/>
        <w:ind w:right="71"/>
        <w:jc w:val="both"/>
        <w:rPr>
          <w:sz w:val="26"/>
          <w:szCs w:val="26"/>
        </w:rPr>
      </w:pPr>
      <w:r w:rsidRPr="00C61464">
        <w:rPr>
          <w:sz w:val="26"/>
          <w:szCs w:val="26"/>
        </w:rPr>
        <w:t>Tủ lạnh LG110 lít</w:t>
      </w:r>
      <w:r>
        <w:rPr>
          <w:sz w:val="26"/>
          <w:szCs w:val="26"/>
        </w:rPr>
        <w:tab/>
      </w:r>
      <w:r>
        <w:rPr>
          <w:sz w:val="26"/>
          <w:szCs w:val="26"/>
        </w:rPr>
        <w:tab/>
      </w:r>
      <w:r w:rsidRPr="00C61464">
        <w:rPr>
          <w:sz w:val="26"/>
          <w:szCs w:val="26"/>
        </w:rPr>
        <w:t>SL:</w:t>
      </w:r>
      <w:r w:rsidRPr="00C61464">
        <w:rPr>
          <w:spacing w:val="-1"/>
          <w:sz w:val="26"/>
          <w:szCs w:val="26"/>
        </w:rPr>
        <w:t xml:space="preserve"> </w:t>
      </w:r>
      <w:r w:rsidRPr="00C61464">
        <w:rPr>
          <w:sz w:val="26"/>
          <w:szCs w:val="26"/>
        </w:rPr>
        <w:t>5</w:t>
      </w:r>
      <w:r w:rsidRPr="00C61464">
        <w:rPr>
          <w:sz w:val="26"/>
          <w:szCs w:val="26"/>
        </w:rPr>
        <w:tab/>
        <w:t>ĐG: 10.000.000 đồng/cái</w:t>
      </w:r>
    </w:p>
    <w:p w:rsidR="00B157B1" w:rsidRPr="00C61464" w:rsidRDefault="00B157B1" w:rsidP="00B157B1">
      <w:pPr>
        <w:widowControl w:val="0"/>
        <w:tabs>
          <w:tab w:val="left" w:pos="2835"/>
          <w:tab w:val="left" w:pos="3402"/>
          <w:tab w:val="left" w:pos="4536"/>
          <w:tab w:val="left" w:pos="6804"/>
        </w:tabs>
        <w:autoSpaceDE w:val="0"/>
        <w:autoSpaceDN w:val="0"/>
        <w:adjustRightInd w:val="0"/>
        <w:spacing w:before="18" w:line="360" w:lineRule="auto"/>
        <w:jc w:val="both"/>
        <w:rPr>
          <w:sz w:val="26"/>
          <w:szCs w:val="26"/>
        </w:rPr>
      </w:pPr>
      <w:r w:rsidRPr="00C61464">
        <w:rPr>
          <w:sz w:val="26"/>
          <w:szCs w:val="26"/>
        </w:rPr>
        <w:t>Máy giặt SHARP 6,5kg</w:t>
      </w:r>
      <w:r w:rsidRPr="00C61464">
        <w:rPr>
          <w:sz w:val="26"/>
          <w:szCs w:val="26"/>
        </w:rPr>
        <w:tab/>
      </w:r>
      <w:r>
        <w:rPr>
          <w:sz w:val="26"/>
          <w:szCs w:val="26"/>
        </w:rPr>
        <w:tab/>
      </w:r>
      <w:r w:rsidRPr="00C61464">
        <w:rPr>
          <w:sz w:val="26"/>
          <w:szCs w:val="26"/>
        </w:rPr>
        <w:t>SL: 5</w:t>
      </w:r>
      <w:r w:rsidRPr="00C61464">
        <w:rPr>
          <w:sz w:val="26"/>
          <w:szCs w:val="26"/>
        </w:rPr>
        <w:tab/>
        <w:t>ĐG: 8.500.000 đồng/cái</w:t>
      </w:r>
    </w:p>
    <w:p w:rsidR="00B157B1" w:rsidRPr="00C61464" w:rsidRDefault="00B157B1" w:rsidP="00B157B1">
      <w:pPr>
        <w:widowControl w:val="0"/>
        <w:autoSpaceDE w:val="0"/>
        <w:autoSpaceDN w:val="0"/>
        <w:adjustRightInd w:val="0"/>
        <w:spacing w:line="360" w:lineRule="auto"/>
        <w:ind w:left="472" w:right="-144"/>
        <w:jc w:val="both"/>
        <w:rPr>
          <w:sz w:val="26"/>
          <w:szCs w:val="26"/>
        </w:rPr>
      </w:pPr>
      <w:r w:rsidRPr="00C61464">
        <w:rPr>
          <w:sz w:val="26"/>
          <w:szCs w:val="26"/>
        </w:rPr>
        <w:t xml:space="preserve">VAT   10%,   theo   </w:t>
      </w:r>
      <w:r w:rsidRPr="00C61464">
        <w:rPr>
          <w:spacing w:val="-2"/>
          <w:sz w:val="26"/>
          <w:szCs w:val="26"/>
        </w:rPr>
        <w:t>H</w:t>
      </w:r>
      <w:r w:rsidRPr="00C61464">
        <w:rPr>
          <w:sz w:val="26"/>
          <w:szCs w:val="26"/>
        </w:rPr>
        <w:t xml:space="preserve">Đ   GTGT   số  </w:t>
      </w:r>
      <w:r w:rsidRPr="00C61464">
        <w:rPr>
          <w:spacing w:val="1"/>
          <w:sz w:val="26"/>
          <w:szCs w:val="26"/>
        </w:rPr>
        <w:t xml:space="preserve"> </w:t>
      </w:r>
      <w:r w:rsidRPr="00C61464">
        <w:rPr>
          <w:sz w:val="26"/>
          <w:szCs w:val="26"/>
        </w:rPr>
        <w:t>0000013,   ngày 24/07/</w:t>
      </w:r>
      <w:r>
        <w:rPr>
          <w:sz w:val="26"/>
          <w:szCs w:val="26"/>
        </w:rPr>
        <w:t>N</w:t>
      </w:r>
      <w:r w:rsidRPr="00C61464">
        <w:rPr>
          <w:sz w:val="26"/>
          <w:szCs w:val="26"/>
        </w:rPr>
        <w:t>.</w:t>
      </w:r>
    </w:p>
    <w:p w:rsidR="00B157B1" w:rsidRPr="00C61464" w:rsidRDefault="00B157B1" w:rsidP="00B157B1">
      <w:pPr>
        <w:widowControl w:val="0"/>
        <w:autoSpaceDE w:val="0"/>
        <w:autoSpaceDN w:val="0"/>
        <w:adjustRightInd w:val="0"/>
        <w:spacing w:line="360" w:lineRule="auto"/>
        <w:ind w:right="71"/>
        <w:jc w:val="both"/>
        <w:rPr>
          <w:sz w:val="26"/>
          <w:szCs w:val="26"/>
        </w:rPr>
      </w:pPr>
      <w:r w:rsidRPr="00C61464">
        <w:rPr>
          <w:b/>
          <w:bCs/>
          <w:sz w:val="26"/>
          <w:szCs w:val="26"/>
        </w:rPr>
        <w:t>Ngh</w:t>
      </w:r>
      <w:r w:rsidRPr="00C61464">
        <w:rPr>
          <w:b/>
          <w:bCs/>
          <w:spacing w:val="1"/>
          <w:sz w:val="26"/>
          <w:szCs w:val="26"/>
        </w:rPr>
        <w:t>i</w:t>
      </w:r>
      <w:r w:rsidRPr="00C61464">
        <w:rPr>
          <w:b/>
          <w:bCs/>
          <w:sz w:val="26"/>
          <w:szCs w:val="26"/>
        </w:rPr>
        <w:t>ệp</w:t>
      </w:r>
      <w:r w:rsidRPr="00C61464">
        <w:rPr>
          <w:b/>
          <w:bCs/>
          <w:spacing w:val="1"/>
          <w:sz w:val="26"/>
          <w:szCs w:val="26"/>
        </w:rPr>
        <w:t xml:space="preserve"> </w:t>
      </w:r>
      <w:r w:rsidRPr="00C61464">
        <w:rPr>
          <w:b/>
          <w:bCs/>
          <w:sz w:val="26"/>
          <w:szCs w:val="26"/>
        </w:rPr>
        <w:t>vụ</w:t>
      </w:r>
      <w:r w:rsidRPr="00C61464">
        <w:rPr>
          <w:b/>
          <w:bCs/>
          <w:spacing w:val="2"/>
          <w:sz w:val="26"/>
          <w:szCs w:val="26"/>
        </w:rPr>
        <w:t xml:space="preserve"> </w:t>
      </w:r>
      <w:r w:rsidRPr="00C61464">
        <w:rPr>
          <w:b/>
          <w:bCs/>
          <w:sz w:val="26"/>
          <w:szCs w:val="26"/>
        </w:rPr>
        <w:t>12:</w:t>
      </w:r>
      <w:r w:rsidRPr="00C61464">
        <w:rPr>
          <w:b/>
          <w:bCs/>
          <w:spacing w:val="2"/>
          <w:sz w:val="26"/>
          <w:szCs w:val="26"/>
        </w:rPr>
        <w:t xml:space="preserve"> </w:t>
      </w:r>
      <w:r w:rsidRPr="00C61464">
        <w:rPr>
          <w:sz w:val="26"/>
          <w:szCs w:val="26"/>
        </w:rPr>
        <w:t>Ngày</w:t>
      </w:r>
      <w:r w:rsidRPr="00C61464">
        <w:rPr>
          <w:spacing w:val="1"/>
          <w:sz w:val="26"/>
          <w:szCs w:val="26"/>
        </w:rPr>
        <w:t xml:space="preserve"> </w:t>
      </w:r>
      <w:r w:rsidRPr="00C61464">
        <w:rPr>
          <w:sz w:val="26"/>
          <w:szCs w:val="26"/>
        </w:rPr>
        <w:t>25/07/</w:t>
      </w:r>
      <w:r>
        <w:rPr>
          <w:sz w:val="26"/>
          <w:szCs w:val="26"/>
        </w:rPr>
        <w:t>N</w:t>
      </w:r>
      <w:r w:rsidRPr="00C61464">
        <w:rPr>
          <w:sz w:val="26"/>
          <w:szCs w:val="26"/>
        </w:rPr>
        <w:t>,</w:t>
      </w:r>
      <w:r w:rsidRPr="00C61464">
        <w:rPr>
          <w:spacing w:val="1"/>
          <w:sz w:val="26"/>
          <w:szCs w:val="26"/>
        </w:rPr>
        <w:t xml:space="preserve"> </w:t>
      </w:r>
      <w:r w:rsidRPr="00C61464">
        <w:rPr>
          <w:bCs/>
          <w:position w:val="-1"/>
          <w:sz w:val="26"/>
          <w:szCs w:val="26"/>
        </w:rPr>
        <w:t>Công ty TNHH Thuận Phát</w:t>
      </w:r>
      <w:r w:rsidRPr="00C61464">
        <w:rPr>
          <w:sz w:val="26"/>
          <w:szCs w:val="26"/>
        </w:rPr>
        <w:t xml:space="preserve"> trả</w:t>
      </w:r>
      <w:r w:rsidRPr="00C61464">
        <w:rPr>
          <w:spacing w:val="2"/>
          <w:sz w:val="26"/>
          <w:szCs w:val="26"/>
        </w:rPr>
        <w:t xml:space="preserve"> </w:t>
      </w:r>
      <w:r w:rsidRPr="00C61464">
        <w:rPr>
          <w:spacing w:val="1"/>
          <w:sz w:val="26"/>
          <w:szCs w:val="26"/>
        </w:rPr>
        <w:t>nợ</w:t>
      </w:r>
      <w:r w:rsidRPr="00C61464">
        <w:rPr>
          <w:sz w:val="26"/>
          <w:szCs w:val="26"/>
        </w:rPr>
        <w:t xml:space="preserve"> số t</w:t>
      </w:r>
      <w:r w:rsidRPr="00C61464">
        <w:rPr>
          <w:spacing w:val="1"/>
          <w:sz w:val="26"/>
          <w:szCs w:val="26"/>
        </w:rPr>
        <w:t>i</w:t>
      </w:r>
      <w:r w:rsidRPr="00C61464">
        <w:rPr>
          <w:sz w:val="26"/>
          <w:szCs w:val="26"/>
        </w:rPr>
        <w:t xml:space="preserve">ền là 100.500.000 đồng, đã nhận giấy báo Có </w:t>
      </w:r>
      <w:r w:rsidRPr="00C61464">
        <w:rPr>
          <w:spacing w:val="-1"/>
          <w:sz w:val="26"/>
          <w:szCs w:val="26"/>
        </w:rPr>
        <w:t>c</w:t>
      </w:r>
      <w:r w:rsidRPr="00C61464">
        <w:rPr>
          <w:sz w:val="26"/>
          <w:szCs w:val="26"/>
        </w:rPr>
        <w:t>ủa NH ACB.</w:t>
      </w:r>
    </w:p>
    <w:p w:rsidR="00B157B1" w:rsidRPr="00C61464" w:rsidRDefault="00B157B1" w:rsidP="00B157B1">
      <w:pPr>
        <w:widowControl w:val="0"/>
        <w:autoSpaceDE w:val="0"/>
        <w:autoSpaceDN w:val="0"/>
        <w:adjustRightInd w:val="0"/>
        <w:spacing w:line="360" w:lineRule="auto"/>
        <w:ind w:right="71"/>
        <w:jc w:val="both"/>
        <w:rPr>
          <w:sz w:val="26"/>
          <w:szCs w:val="26"/>
        </w:rPr>
      </w:pPr>
      <w:r w:rsidRPr="00C61464">
        <w:rPr>
          <w:b/>
          <w:bCs/>
          <w:sz w:val="26"/>
          <w:szCs w:val="26"/>
        </w:rPr>
        <w:t>Ngh</w:t>
      </w:r>
      <w:r w:rsidRPr="00C61464">
        <w:rPr>
          <w:b/>
          <w:bCs/>
          <w:spacing w:val="1"/>
          <w:sz w:val="26"/>
          <w:szCs w:val="26"/>
        </w:rPr>
        <w:t>i</w:t>
      </w:r>
      <w:r w:rsidRPr="00C61464">
        <w:rPr>
          <w:b/>
          <w:bCs/>
          <w:sz w:val="26"/>
          <w:szCs w:val="26"/>
        </w:rPr>
        <w:t>ệp</w:t>
      </w:r>
      <w:r w:rsidRPr="00C61464">
        <w:rPr>
          <w:b/>
          <w:bCs/>
          <w:spacing w:val="20"/>
          <w:sz w:val="26"/>
          <w:szCs w:val="26"/>
        </w:rPr>
        <w:t xml:space="preserve"> </w:t>
      </w:r>
      <w:r w:rsidRPr="00C61464">
        <w:rPr>
          <w:b/>
          <w:bCs/>
          <w:sz w:val="26"/>
          <w:szCs w:val="26"/>
        </w:rPr>
        <w:t>vụ</w:t>
      </w:r>
      <w:r w:rsidRPr="00C61464">
        <w:rPr>
          <w:b/>
          <w:bCs/>
          <w:spacing w:val="21"/>
          <w:sz w:val="26"/>
          <w:szCs w:val="26"/>
        </w:rPr>
        <w:t xml:space="preserve"> </w:t>
      </w:r>
      <w:r w:rsidRPr="00C61464">
        <w:rPr>
          <w:b/>
          <w:bCs/>
          <w:sz w:val="26"/>
          <w:szCs w:val="26"/>
        </w:rPr>
        <w:t>13:</w:t>
      </w:r>
      <w:r w:rsidRPr="00C61464">
        <w:rPr>
          <w:b/>
          <w:bCs/>
          <w:spacing w:val="21"/>
          <w:sz w:val="26"/>
          <w:szCs w:val="26"/>
        </w:rPr>
        <w:t xml:space="preserve"> </w:t>
      </w:r>
      <w:r w:rsidRPr="00C61464">
        <w:rPr>
          <w:sz w:val="26"/>
          <w:szCs w:val="26"/>
        </w:rPr>
        <w:t>Ngày</w:t>
      </w:r>
      <w:r w:rsidRPr="00C61464">
        <w:rPr>
          <w:spacing w:val="20"/>
          <w:sz w:val="26"/>
          <w:szCs w:val="26"/>
        </w:rPr>
        <w:t xml:space="preserve"> </w:t>
      </w:r>
      <w:r w:rsidRPr="00C61464">
        <w:rPr>
          <w:sz w:val="26"/>
          <w:szCs w:val="26"/>
        </w:rPr>
        <w:t>26/07/</w:t>
      </w:r>
      <w:r>
        <w:rPr>
          <w:sz w:val="26"/>
          <w:szCs w:val="26"/>
        </w:rPr>
        <w:t>N</w:t>
      </w:r>
      <w:r w:rsidRPr="00C61464">
        <w:rPr>
          <w:sz w:val="26"/>
          <w:szCs w:val="26"/>
        </w:rPr>
        <w:t>, thanh toán tiền cho Công</w:t>
      </w:r>
      <w:r w:rsidRPr="00C61464">
        <w:rPr>
          <w:spacing w:val="25"/>
          <w:sz w:val="26"/>
          <w:szCs w:val="26"/>
        </w:rPr>
        <w:t xml:space="preserve"> </w:t>
      </w:r>
      <w:r w:rsidRPr="00C61464">
        <w:rPr>
          <w:sz w:val="26"/>
          <w:szCs w:val="26"/>
        </w:rPr>
        <w:t>ty</w:t>
      </w:r>
      <w:r w:rsidRPr="00C61464">
        <w:rPr>
          <w:spacing w:val="25"/>
          <w:sz w:val="26"/>
          <w:szCs w:val="26"/>
        </w:rPr>
        <w:t xml:space="preserve"> </w:t>
      </w:r>
      <w:r w:rsidRPr="00C61464">
        <w:rPr>
          <w:sz w:val="26"/>
          <w:szCs w:val="26"/>
        </w:rPr>
        <w:t>TNHH</w:t>
      </w:r>
      <w:r w:rsidRPr="00C61464">
        <w:rPr>
          <w:spacing w:val="25"/>
          <w:sz w:val="26"/>
          <w:szCs w:val="26"/>
        </w:rPr>
        <w:t xml:space="preserve"> </w:t>
      </w:r>
      <w:r w:rsidRPr="00C61464">
        <w:rPr>
          <w:sz w:val="26"/>
          <w:szCs w:val="26"/>
        </w:rPr>
        <w:t>Minh Tâm số HĐ 0052346 bằng tiền gửi ngân hàng ACB  theo UNC0022 .Sau khi trừ đi phần chiết khấu thanh toán 2%.</w:t>
      </w:r>
    </w:p>
    <w:p w:rsidR="00B157B1" w:rsidRPr="00C61464" w:rsidRDefault="00B157B1" w:rsidP="00B157B1">
      <w:pPr>
        <w:widowControl w:val="0"/>
        <w:autoSpaceDE w:val="0"/>
        <w:autoSpaceDN w:val="0"/>
        <w:adjustRightInd w:val="0"/>
        <w:spacing w:line="360" w:lineRule="auto"/>
        <w:ind w:right="71"/>
        <w:jc w:val="both"/>
        <w:rPr>
          <w:bCs/>
          <w:sz w:val="26"/>
          <w:szCs w:val="26"/>
        </w:rPr>
      </w:pPr>
      <w:r w:rsidRPr="00C61464">
        <w:rPr>
          <w:b/>
          <w:bCs/>
          <w:sz w:val="26"/>
          <w:szCs w:val="26"/>
        </w:rPr>
        <w:t>Ngh</w:t>
      </w:r>
      <w:r w:rsidRPr="00C61464">
        <w:rPr>
          <w:b/>
          <w:bCs/>
          <w:spacing w:val="1"/>
          <w:sz w:val="26"/>
          <w:szCs w:val="26"/>
        </w:rPr>
        <w:t>i</w:t>
      </w:r>
      <w:r w:rsidRPr="00C61464">
        <w:rPr>
          <w:b/>
          <w:bCs/>
          <w:sz w:val="26"/>
          <w:szCs w:val="26"/>
        </w:rPr>
        <w:t>ệp</w:t>
      </w:r>
      <w:r w:rsidRPr="00C61464">
        <w:rPr>
          <w:b/>
          <w:bCs/>
          <w:spacing w:val="1"/>
          <w:sz w:val="26"/>
          <w:szCs w:val="26"/>
        </w:rPr>
        <w:t xml:space="preserve"> </w:t>
      </w:r>
      <w:r w:rsidRPr="00C61464">
        <w:rPr>
          <w:b/>
          <w:bCs/>
          <w:sz w:val="26"/>
          <w:szCs w:val="26"/>
        </w:rPr>
        <w:t>vụ</w:t>
      </w:r>
      <w:r w:rsidRPr="00C61464">
        <w:rPr>
          <w:b/>
          <w:bCs/>
          <w:spacing w:val="2"/>
          <w:sz w:val="26"/>
          <w:szCs w:val="26"/>
        </w:rPr>
        <w:t xml:space="preserve"> </w:t>
      </w:r>
      <w:r w:rsidRPr="00C61464">
        <w:rPr>
          <w:b/>
          <w:bCs/>
          <w:sz w:val="26"/>
          <w:szCs w:val="26"/>
        </w:rPr>
        <w:t>14:</w:t>
      </w:r>
      <w:r w:rsidRPr="00C61464">
        <w:rPr>
          <w:b/>
          <w:bCs/>
          <w:spacing w:val="2"/>
          <w:sz w:val="26"/>
          <w:szCs w:val="26"/>
        </w:rPr>
        <w:t xml:space="preserve"> </w:t>
      </w:r>
      <w:r w:rsidRPr="00C61464">
        <w:rPr>
          <w:sz w:val="26"/>
          <w:szCs w:val="26"/>
        </w:rPr>
        <w:t>Ngày</w:t>
      </w:r>
      <w:r w:rsidRPr="00C61464">
        <w:rPr>
          <w:spacing w:val="1"/>
          <w:sz w:val="26"/>
          <w:szCs w:val="26"/>
        </w:rPr>
        <w:t xml:space="preserve"> </w:t>
      </w:r>
      <w:r w:rsidRPr="00C61464">
        <w:rPr>
          <w:sz w:val="26"/>
          <w:szCs w:val="26"/>
        </w:rPr>
        <w:t>27/07/</w:t>
      </w:r>
      <w:r>
        <w:rPr>
          <w:sz w:val="26"/>
          <w:szCs w:val="26"/>
        </w:rPr>
        <w:t>N</w:t>
      </w:r>
      <w:r w:rsidRPr="00C61464">
        <w:rPr>
          <w:sz w:val="26"/>
          <w:szCs w:val="26"/>
        </w:rPr>
        <w:t xml:space="preserve">, Phiếu chi số 37,chi tiền mặt cho </w:t>
      </w:r>
      <w:r w:rsidRPr="00C61464">
        <w:rPr>
          <w:bCs/>
          <w:sz w:val="26"/>
          <w:szCs w:val="26"/>
        </w:rPr>
        <w:t xml:space="preserve">Bà </w:t>
      </w:r>
      <w:r w:rsidRPr="00C61464">
        <w:rPr>
          <w:sz w:val="26"/>
          <w:szCs w:val="26"/>
        </w:rPr>
        <w:t>Đặng Hồng Anh</w:t>
      </w:r>
      <w:r w:rsidRPr="00C61464">
        <w:rPr>
          <w:bCs/>
          <w:sz w:val="26"/>
          <w:szCs w:val="26"/>
        </w:rPr>
        <w:t xml:space="preserve"> thanh </w:t>
      </w:r>
      <w:r w:rsidRPr="00C61464">
        <w:rPr>
          <w:bCs/>
          <w:sz w:val="26"/>
          <w:szCs w:val="26"/>
        </w:rPr>
        <w:lastRenderedPageBreak/>
        <w:t xml:space="preserve">toán tiền điện tháng </w:t>
      </w:r>
      <w:r w:rsidRPr="00C61464">
        <w:rPr>
          <w:sz w:val="26"/>
          <w:szCs w:val="26"/>
        </w:rPr>
        <w:t>07/</w:t>
      </w:r>
      <w:r>
        <w:rPr>
          <w:sz w:val="26"/>
          <w:szCs w:val="26"/>
        </w:rPr>
        <w:t>N</w:t>
      </w:r>
      <w:r w:rsidRPr="00C61464">
        <w:rPr>
          <w:sz w:val="26"/>
          <w:szCs w:val="26"/>
        </w:rPr>
        <w:t xml:space="preserve"> </w:t>
      </w:r>
      <w:r w:rsidRPr="00C61464">
        <w:rPr>
          <w:bCs/>
          <w:sz w:val="26"/>
          <w:szCs w:val="26"/>
        </w:rPr>
        <w:t>cho Công  ty Điện lực TP.HCM số tiền chưa thuế GTGT là 5.000.000 đồng, VAT 10% theo HĐ số 0098765, ngày 27/</w:t>
      </w:r>
      <w:r w:rsidRPr="00C61464">
        <w:rPr>
          <w:sz w:val="26"/>
          <w:szCs w:val="26"/>
        </w:rPr>
        <w:t>07/</w:t>
      </w:r>
      <w:r>
        <w:rPr>
          <w:sz w:val="26"/>
          <w:szCs w:val="26"/>
        </w:rPr>
        <w:t>N</w:t>
      </w:r>
      <w:r w:rsidRPr="00C61464">
        <w:rPr>
          <w:bCs/>
          <w:sz w:val="26"/>
          <w:szCs w:val="26"/>
        </w:rPr>
        <w:t>.</w:t>
      </w:r>
    </w:p>
    <w:p w:rsidR="00B157B1" w:rsidRPr="00C61464" w:rsidRDefault="00B157B1" w:rsidP="00B157B1">
      <w:pPr>
        <w:widowControl w:val="0"/>
        <w:autoSpaceDE w:val="0"/>
        <w:autoSpaceDN w:val="0"/>
        <w:adjustRightInd w:val="0"/>
        <w:spacing w:line="360" w:lineRule="auto"/>
        <w:ind w:right="71"/>
        <w:jc w:val="both"/>
        <w:rPr>
          <w:sz w:val="26"/>
          <w:szCs w:val="26"/>
        </w:rPr>
      </w:pPr>
      <w:bookmarkStart w:id="1" w:name="OLE_LINK1"/>
      <w:bookmarkStart w:id="2" w:name="OLE_LINK2"/>
      <w:r w:rsidRPr="00C61464">
        <w:rPr>
          <w:b/>
          <w:bCs/>
          <w:sz w:val="26"/>
          <w:szCs w:val="26"/>
        </w:rPr>
        <w:t>Nghiệp vụ 15:</w:t>
      </w:r>
      <w:r w:rsidRPr="00C61464">
        <w:rPr>
          <w:sz w:val="26"/>
          <w:szCs w:val="26"/>
        </w:rPr>
        <w:t xml:space="preserve"> Ngày</w:t>
      </w:r>
      <w:r w:rsidRPr="00C61464">
        <w:rPr>
          <w:spacing w:val="1"/>
          <w:sz w:val="26"/>
          <w:szCs w:val="26"/>
        </w:rPr>
        <w:t xml:space="preserve"> </w:t>
      </w:r>
      <w:r w:rsidRPr="00C61464">
        <w:rPr>
          <w:sz w:val="26"/>
          <w:szCs w:val="26"/>
        </w:rPr>
        <w:t>31/07/</w:t>
      </w:r>
      <w:r>
        <w:rPr>
          <w:sz w:val="26"/>
          <w:szCs w:val="26"/>
        </w:rPr>
        <w:t>N</w:t>
      </w:r>
      <w:r w:rsidRPr="00C61464">
        <w:rPr>
          <w:b/>
          <w:bCs/>
          <w:sz w:val="26"/>
          <w:szCs w:val="26"/>
        </w:rPr>
        <w:t xml:space="preserve"> </w:t>
      </w:r>
      <w:r w:rsidRPr="00C61464">
        <w:rPr>
          <w:b/>
          <w:bCs/>
          <w:spacing w:val="-10"/>
          <w:sz w:val="26"/>
          <w:szCs w:val="26"/>
        </w:rPr>
        <w:t xml:space="preserve">  </w:t>
      </w:r>
      <w:r w:rsidRPr="00C61464">
        <w:rPr>
          <w:sz w:val="26"/>
          <w:szCs w:val="26"/>
        </w:rPr>
        <w:t xml:space="preserve">Lập </w:t>
      </w:r>
      <w:r w:rsidRPr="00C61464">
        <w:rPr>
          <w:spacing w:val="-30"/>
          <w:sz w:val="26"/>
          <w:szCs w:val="26"/>
        </w:rPr>
        <w:t xml:space="preserve"> </w:t>
      </w:r>
      <w:r w:rsidRPr="00C61464">
        <w:rPr>
          <w:sz w:val="26"/>
          <w:szCs w:val="26"/>
        </w:rPr>
        <w:t xml:space="preserve">bảng </w:t>
      </w:r>
      <w:r w:rsidRPr="00C61464">
        <w:rPr>
          <w:spacing w:val="-30"/>
          <w:sz w:val="26"/>
          <w:szCs w:val="26"/>
        </w:rPr>
        <w:t xml:space="preserve"> </w:t>
      </w:r>
      <w:r w:rsidRPr="00C61464">
        <w:rPr>
          <w:sz w:val="26"/>
          <w:szCs w:val="26"/>
        </w:rPr>
        <w:t>thanh toán lương ,Bảng phân bổ tiền lương và bảo hiểm xã hội.</w:t>
      </w:r>
    </w:p>
    <w:p w:rsidR="00B157B1" w:rsidRPr="00C61464" w:rsidRDefault="00B157B1" w:rsidP="00B157B1">
      <w:pPr>
        <w:widowControl w:val="0"/>
        <w:autoSpaceDE w:val="0"/>
        <w:autoSpaceDN w:val="0"/>
        <w:adjustRightInd w:val="0"/>
        <w:spacing w:line="360" w:lineRule="auto"/>
        <w:ind w:right="71"/>
        <w:jc w:val="both"/>
        <w:rPr>
          <w:sz w:val="26"/>
          <w:szCs w:val="26"/>
        </w:rPr>
      </w:pPr>
      <w:r w:rsidRPr="00C61464">
        <w:rPr>
          <w:b/>
          <w:bCs/>
          <w:sz w:val="26"/>
          <w:szCs w:val="26"/>
        </w:rPr>
        <w:t xml:space="preserve">Nghiệp vụ 16: </w:t>
      </w:r>
      <w:r w:rsidRPr="00C61464">
        <w:rPr>
          <w:sz w:val="26"/>
          <w:szCs w:val="26"/>
        </w:rPr>
        <w:t>Ngày</w:t>
      </w:r>
      <w:r w:rsidRPr="00C61464">
        <w:rPr>
          <w:spacing w:val="1"/>
          <w:sz w:val="26"/>
          <w:szCs w:val="26"/>
        </w:rPr>
        <w:t xml:space="preserve"> </w:t>
      </w:r>
      <w:r w:rsidRPr="00C61464">
        <w:rPr>
          <w:sz w:val="26"/>
          <w:szCs w:val="26"/>
        </w:rPr>
        <w:t>31/07/</w:t>
      </w:r>
      <w:r>
        <w:rPr>
          <w:sz w:val="26"/>
          <w:szCs w:val="26"/>
        </w:rPr>
        <w:t>N</w:t>
      </w:r>
      <w:r w:rsidRPr="00C61464">
        <w:rPr>
          <w:b/>
          <w:bCs/>
          <w:sz w:val="26"/>
          <w:szCs w:val="26"/>
        </w:rPr>
        <w:t xml:space="preserve"> </w:t>
      </w:r>
      <w:r w:rsidRPr="00C61464">
        <w:rPr>
          <w:b/>
          <w:bCs/>
          <w:spacing w:val="-10"/>
          <w:sz w:val="26"/>
          <w:szCs w:val="26"/>
        </w:rPr>
        <w:t xml:space="preserve"> </w:t>
      </w:r>
      <w:r w:rsidRPr="00C61464">
        <w:rPr>
          <w:sz w:val="26"/>
          <w:szCs w:val="26"/>
        </w:rPr>
        <w:t xml:space="preserve">Trả </w:t>
      </w:r>
      <w:r w:rsidRPr="00C61464">
        <w:rPr>
          <w:spacing w:val="-30"/>
          <w:sz w:val="26"/>
          <w:szCs w:val="26"/>
        </w:rPr>
        <w:t xml:space="preserve"> </w:t>
      </w:r>
      <w:r w:rsidRPr="00C61464">
        <w:rPr>
          <w:sz w:val="26"/>
          <w:szCs w:val="26"/>
        </w:rPr>
        <w:t>lư</w:t>
      </w:r>
      <w:r w:rsidRPr="00C61464">
        <w:rPr>
          <w:spacing w:val="1"/>
          <w:sz w:val="26"/>
          <w:szCs w:val="26"/>
        </w:rPr>
        <w:t>ơ</w:t>
      </w:r>
      <w:r w:rsidRPr="00C61464">
        <w:rPr>
          <w:sz w:val="26"/>
          <w:szCs w:val="26"/>
        </w:rPr>
        <w:t xml:space="preserve">ng </w:t>
      </w:r>
      <w:r w:rsidRPr="00C61464">
        <w:rPr>
          <w:spacing w:val="-30"/>
          <w:sz w:val="26"/>
          <w:szCs w:val="26"/>
        </w:rPr>
        <w:t xml:space="preserve"> </w:t>
      </w:r>
      <w:r w:rsidRPr="00C61464">
        <w:rPr>
          <w:sz w:val="26"/>
          <w:szCs w:val="26"/>
        </w:rPr>
        <w:t>c</w:t>
      </w:r>
      <w:r w:rsidRPr="00C61464">
        <w:rPr>
          <w:spacing w:val="-1"/>
          <w:sz w:val="26"/>
          <w:szCs w:val="26"/>
        </w:rPr>
        <w:t>h</w:t>
      </w:r>
      <w:r w:rsidRPr="00C61464">
        <w:rPr>
          <w:sz w:val="26"/>
          <w:szCs w:val="26"/>
        </w:rPr>
        <w:t xml:space="preserve">o </w:t>
      </w:r>
      <w:r w:rsidRPr="00C61464">
        <w:rPr>
          <w:spacing w:val="-30"/>
          <w:sz w:val="26"/>
          <w:szCs w:val="26"/>
        </w:rPr>
        <w:t xml:space="preserve"> </w:t>
      </w:r>
      <w:r w:rsidRPr="00C61464">
        <w:rPr>
          <w:sz w:val="26"/>
          <w:szCs w:val="26"/>
        </w:rPr>
        <w:t xml:space="preserve">công </w:t>
      </w:r>
      <w:r w:rsidRPr="00C61464">
        <w:rPr>
          <w:spacing w:val="-30"/>
          <w:sz w:val="26"/>
          <w:szCs w:val="26"/>
        </w:rPr>
        <w:t xml:space="preserve"> </w:t>
      </w:r>
      <w:r w:rsidRPr="00C61464">
        <w:rPr>
          <w:sz w:val="26"/>
          <w:szCs w:val="26"/>
        </w:rPr>
        <w:t xml:space="preserve">nhân </w:t>
      </w:r>
      <w:r w:rsidRPr="00C61464">
        <w:rPr>
          <w:spacing w:val="-30"/>
          <w:sz w:val="26"/>
          <w:szCs w:val="26"/>
        </w:rPr>
        <w:t xml:space="preserve"> </w:t>
      </w:r>
      <w:r w:rsidRPr="00C61464">
        <w:rPr>
          <w:sz w:val="26"/>
          <w:szCs w:val="26"/>
        </w:rPr>
        <w:t xml:space="preserve">viên </w:t>
      </w:r>
      <w:r w:rsidRPr="00C61464">
        <w:rPr>
          <w:spacing w:val="-30"/>
          <w:sz w:val="26"/>
          <w:szCs w:val="26"/>
        </w:rPr>
        <w:t xml:space="preserve"> </w:t>
      </w:r>
      <w:r w:rsidRPr="00C61464">
        <w:rPr>
          <w:sz w:val="26"/>
          <w:szCs w:val="26"/>
        </w:rPr>
        <w:t>tháng 07</w:t>
      </w:r>
      <w:r w:rsidRPr="00C61464">
        <w:rPr>
          <w:spacing w:val="23"/>
          <w:sz w:val="26"/>
          <w:szCs w:val="26"/>
        </w:rPr>
        <w:t xml:space="preserve"> </w:t>
      </w:r>
      <w:r w:rsidRPr="00C61464">
        <w:rPr>
          <w:sz w:val="26"/>
          <w:szCs w:val="26"/>
        </w:rPr>
        <w:t>năm</w:t>
      </w:r>
      <w:r w:rsidRPr="00C61464">
        <w:rPr>
          <w:spacing w:val="21"/>
          <w:sz w:val="26"/>
          <w:szCs w:val="26"/>
        </w:rPr>
        <w:t xml:space="preserve"> </w:t>
      </w:r>
      <w:r>
        <w:rPr>
          <w:sz w:val="26"/>
          <w:szCs w:val="26"/>
        </w:rPr>
        <w:t>N</w:t>
      </w:r>
      <w:r w:rsidRPr="00C61464">
        <w:rPr>
          <w:spacing w:val="23"/>
          <w:sz w:val="26"/>
          <w:szCs w:val="26"/>
        </w:rPr>
        <w:t xml:space="preserve"> </w:t>
      </w:r>
      <w:r w:rsidRPr="00C61464">
        <w:rPr>
          <w:sz w:val="26"/>
          <w:szCs w:val="26"/>
        </w:rPr>
        <w:t>bằng</w:t>
      </w:r>
      <w:r w:rsidRPr="00C61464">
        <w:rPr>
          <w:spacing w:val="23"/>
          <w:sz w:val="26"/>
          <w:szCs w:val="26"/>
        </w:rPr>
        <w:t xml:space="preserve"> </w:t>
      </w:r>
      <w:r w:rsidRPr="00C61464">
        <w:rPr>
          <w:sz w:val="26"/>
          <w:szCs w:val="26"/>
        </w:rPr>
        <w:t>tiền</w:t>
      </w:r>
      <w:r w:rsidRPr="00C61464">
        <w:rPr>
          <w:spacing w:val="23"/>
          <w:sz w:val="26"/>
          <w:szCs w:val="26"/>
        </w:rPr>
        <w:t xml:space="preserve"> </w:t>
      </w:r>
      <w:r w:rsidRPr="00C61464">
        <w:rPr>
          <w:spacing w:val="-1"/>
          <w:sz w:val="26"/>
          <w:szCs w:val="26"/>
        </w:rPr>
        <w:t>g</w:t>
      </w:r>
      <w:r w:rsidRPr="00C61464">
        <w:rPr>
          <w:sz w:val="26"/>
          <w:szCs w:val="26"/>
        </w:rPr>
        <w:t>ửi</w:t>
      </w:r>
      <w:r w:rsidRPr="00C61464">
        <w:rPr>
          <w:spacing w:val="23"/>
          <w:sz w:val="26"/>
          <w:szCs w:val="26"/>
        </w:rPr>
        <w:t xml:space="preserve"> </w:t>
      </w:r>
      <w:r w:rsidRPr="00C61464">
        <w:rPr>
          <w:sz w:val="26"/>
          <w:szCs w:val="26"/>
        </w:rPr>
        <w:t>NH</w:t>
      </w:r>
      <w:r w:rsidRPr="00C61464">
        <w:rPr>
          <w:spacing w:val="23"/>
          <w:sz w:val="26"/>
          <w:szCs w:val="26"/>
        </w:rPr>
        <w:t xml:space="preserve"> </w:t>
      </w:r>
      <w:r w:rsidRPr="00C61464">
        <w:rPr>
          <w:sz w:val="26"/>
          <w:szCs w:val="26"/>
        </w:rPr>
        <w:t>ACB  theo UNC0022.</w:t>
      </w:r>
      <w:r w:rsidRPr="00C61464">
        <w:rPr>
          <w:spacing w:val="23"/>
          <w:sz w:val="26"/>
          <w:szCs w:val="26"/>
        </w:rPr>
        <w:t xml:space="preserve"> </w:t>
      </w:r>
    </w:p>
    <w:p w:rsidR="00B157B1" w:rsidRPr="00C61464" w:rsidRDefault="00B157B1" w:rsidP="00B157B1">
      <w:pPr>
        <w:widowControl w:val="0"/>
        <w:autoSpaceDE w:val="0"/>
        <w:autoSpaceDN w:val="0"/>
        <w:adjustRightInd w:val="0"/>
        <w:spacing w:line="360" w:lineRule="auto"/>
        <w:ind w:right="71"/>
        <w:jc w:val="both"/>
        <w:rPr>
          <w:sz w:val="26"/>
          <w:szCs w:val="26"/>
        </w:rPr>
      </w:pPr>
      <w:r w:rsidRPr="00C61464">
        <w:rPr>
          <w:b/>
          <w:bCs/>
          <w:sz w:val="26"/>
          <w:szCs w:val="26"/>
        </w:rPr>
        <w:t>Nghiệp vụ 17:</w:t>
      </w:r>
      <w:r w:rsidRPr="00C61464">
        <w:rPr>
          <w:sz w:val="26"/>
          <w:szCs w:val="26"/>
        </w:rPr>
        <w:t xml:space="preserve"> Ngày</w:t>
      </w:r>
      <w:r w:rsidRPr="00C61464">
        <w:rPr>
          <w:spacing w:val="1"/>
          <w:sz w:val="26"/>
          <w:szCs w:val="26"/>
        </w:rPr>
        <w:t xml:space="preserve"> </w:t>
      </w:r>
      <w:r w:rsidRPr="00C61464">
        <w:rPr>
          <w:sz w:val="26"/>
          <w:szCs w:val="26"/>
        </w:rPr>
        <w:t>31/07/</w:t>
      </w:r>
      <w:r>
        <w:rPr>
          <w:sz w:val="26"/>
          <w:szCs w:val="26"/>
        </w:rPr>
        <w:t>N</w:t>
      </w:r>
      <w:r w:rsidRPr="00C61464">
        <w:rPr>
          <w:b/>
          <w:bCs/>
          <w:sz w:val="26"/>
          <w:szCs w:val="26"/>
        </w:rPr>
        <w:t xml:space="preserve"> </w:t>
      </w:r>
      <w:r w:rsidRPr="00C61464">
        <w:rPr>
          <w:b/>
          <w:bCs/>
          <w:spacing w:val="-10"/>
          <w:sz w:val="26"/>
          <w:szCs w:val="26"/>
        </w:rPr>
        <w:t xml:space="preserve"> : </w:t>
      </w:r>
      <w:r w:rsidRPr="00C61464">
        <w:rPr>
          <w:sz w:val="26"/>
          <w:szCs w:val="26"/>
        </w:rPr>
        <w:t>Lập bảng phân bổ công cụ dụng cụ tháng 07</w:t>
      </w:r>
    </w:p>
    <w:p w:rsidR="00B157B1" w:rsidRPr="00C61464" w:rsidRDefault="00B157B1" w:rsidP="00B157B1">
      <w:pPr>
        <w:widowControl w:val="0"/>
        <w:autoSpaceDE w:val="0"/>
        <w:autoSpaceDN w:val="0"/>
        <w:adjustRightInd w:val="0"/>
        <w:spacing w:line="360" w:lineRule="auto"/>
        <w:ind w:right="71"/>
        <w:jc w:val="both"/>
        <w:rPr>
          <w:sz w:val="26"/>
          <w:szCs w:val="26"/>
        </w:rPr>
      </w:pPr>
      <w:r w:rsidRPr="00C61464">
        <w:rPr>
          <w:b/>
          <w:sz w:val="26"/>
          <w:szCs w:val="26"/>
        </w:rPr>
        <w:t>Nghiệp vụ 18:</w:t>
      </w:r>
      <w:r w:rsidRPr="00C61464">
        <w:rPr>
          <w:sz w:val="26"/>
          <w:szCs w:val="26"/>
        </w:rPr>
        <w:t xml:space="preserve"> Ngày 31/07/</w:t>
      </w:r>
      <w:r>
        <w:rPr>
          <w:sz w:val="26"/>
          <w:szCs w:val="26"/>
        </w:rPr>
        <w:t>N</w:t>
      </w:r>
      <w:r w:rsidRPr="00C61464">
        <w:rPr>
          <w:sz w:val="26"/>
          <w:szCs w:val="26"/>
        </w:rPr>
        <w:t xml:space="preserve">  : Lập bảng tính và  phân bổ tài sản cố định tháng 07.</w:t>
      </w:r>
    </w:p>
    <w:bookmarkEnd w:id="1"/>
    <w:bookmarkEnd w:id="2"/>
    <w:p w:rsidR="00B157B1" w:rsidRPr="00C61464" w:rsidRDefault="00B157B1" w:rsidP="00B157B1">
      <w:pPr>
        <w:pStyle w:val="BodyTextFirstIndent"/>
        <w:ind w:firstLine="0"/>
        <w:jc w:val="both"/>
        <w:rPr>
          <w:rFonts w:ascii="Times New Roman" w:hAnsi="Times New Roman"/>
          <w:sz w:val="26"/>
          <w:szCs w:val="26"/>
          <w:lang w:val="en-US"/>
        </w:rPr>
      </w:pPr>
      <w:r w:rsidRPr="00C61464">
        <w:rPr>
          <w:rFonts w:ascii="Times New Roman" w:hAnsi="Times New Roman"/>
          <w:b/>
          <w:bCs/>
          <w:sz w:val="26"/>
          <w:szCs w:val="26"/>
        </w:rPr>
        <w:t>Nghiệp vụ 1</w:t>
      </w:r>
      <w:r w:rsidRPr="00C61464">
        <w:rPr>
          <w:rFonts w:ascii="Times New Roman" w:hAnsi="Times New Roman"/>
          <w:b/>
          <w:bCs/>
          <w:sz w:val="26"/>
          <w:szCs w:val="26"/>
          <w:lang w:val="en-US"/>
        </w:rPr>
        <w:t>9:</w:t>
      </w:r>
      <w:r w:rsidRPr="00C61464">
        <w:rPr>
          <w:rFonts w:ascii="Times New Roman" w:hAnsi="Times New Roman"/>
          <w:b/>
          <w:bCs/>
          <w:sz w:val="26"/>
          <w:szCs w:val="26"/>
        </w:rPr>
        <w:t xml:space="preserve"> </w:t>
      </w:r>
      <w:r w:rsidRPr="00C61464">
        <w:rPr>
          <w:rFonts w:ascii="Times New Roman" w:hAnsi="Times New Roman"/>
          <w:sz w:val="26"/>
          <w:szCs w:val="26"/>
          <w:lang w:val="en-US"/>
        </w:rPr>
        <w:t>Ngày 31/7 thực hiện các bút toán kết chuyển, xác định kết quả hoạt động kinh doanh, các khoản thuế phải nộp, khóa sổ.</w:t>
      </w:r>
      <w:r w:rsidRPr="00C61464">
        <w:rPr>
          <w:rFonts w:ascii="Times New Roman" w:hAnsi="Times New Roman"/>
          <w:sz w:val="26"/>
          <w:szCs w:val="26"/>
        </w:rPr>
        <w:t xml:space="preserve"> </w:t>
      </w:r>
      <w:r w:rsidRPr="00C61464">
        <w:rPr>
          <w:rFonts w:ascii="Times New Roman" w:hAnsi="Times New Roman"/>
          <w:sz w:val="26"/>
          <w:szCs w:val="26"/>
          <w:lang w:val="en-US"/>
        </w:rPr>
        <w:t>(Biết thuế suất thuế TNDN 20%)</w:t>
      </w:r>
    </w:p>
    <w:p w:rsidR="0014124C" w:rsidRDefault="00B157B1" w:rsidP="00B157B1">
      <w:pPr>
        <w:tabs>
          <w:tab w:val="left" w:pos="567"/>
          <w:tab w:val="left" w:pos="3969"/>
          <w:tab w:val="left" w:pos="5103"/>
          <w:tab w:val="center" w:pos="6946"/>
        </w:tabs>
        <w:spacing w:before="120" w:after="120" w:line="312" w:lineRule="auto"/>
        <w:jc w:val="both"/>
        <w:rPr>
          <w:b/>
          <w:sz w:val="26"/>
          <w:szCs w:val="26"/>
        </w:rPr>
      </w:pPr>
      <w:r w:rsidRPr="00C61464">
        <w:rPr>
          <w:b/>
          <w:sz w:val="26"/>
          <w:szCs w:val="26"/>
          <w:lang w:val="vi-VN"/>
        </w:rPr>
        <w:t>Yêu cầu:</w:t>
      </w:r>
      <w:r w:rsidRPr="00C61464">
        <w:rPr>
          <w:b/>
          <w:sz w:val="26"/>
          <w:szCs w:val="26"/>
        </w:rPr>
        <w:t xml:space="preserve">   </w:t>
      </w:r>
    </w:p>
    <w:p w:rsidR="00B157B1" w:rsidRPr="00C61464" w:rsidRDefault="0014124C" w:rsidP="00B157B1">
      <w:pPr>
        <w:tabs>
          <w:tab w:val="left" w:pos="567"/>
          <w:tab w:val="left" w:pos="3969"/>
          <w:tab w:val="left" w:pos="5103"/>
          <w:tab w:val="center" w:pos="6946"/>
        </w:tabs>
        <w:spacing w:before="120" w:after="120" w:line="312" w:lineRule="auto"/>
        <w:jc w:val="both"/>
        <w:rPr>
          <w:b/>
          <w:sz w:val="26"/>
          <w:szCs w:val="26"/>
        </w:rPr>
      </w:pPr>
      <w:r>
        <w:rPr>
          <w:b/>
          <w:sz w:val="26"/>
          <w:szCs w:val="26"/>
        </w:rPr>
        <w:t>1.Lập chứng từ</w:t>
      </w:r>
      <w:r w:rsidR="00B157B1" w:rsidRPr="00C61464">
        <w:rPr>
          <w:b/>
          <w:sz w:val="26"/>
          <w:szCs w:val="26"/>
        </w:rPr>
        <w:t xml:space="preserve">                                     </w:t>
      </w:r>
      <w:r w:rsidR="00B157B1" w:rsidRPr="00C61464">
        <w:rPr>
          <w:b/>
          <w:sz w:val="26"/>
          <w:szCs w:val="26"/>
        </w:rPr>
        <w:tab/>
      </w:r>
      <w:r w:rsidR="00B157B1" w:rsidRPr="00C61464">
        <w:rPr>
          <w:b/>
          <w:sz w:val="26"/>
          <w:szCs w:val="26"/>
        </w:rPr>
        <w:tab/>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lang w:val="vi-VN"/>
        </w:rPr>
      </w:pPr>
      <w:r w:rsidRPr="0014124C">
        <w:rPr>
          <w:bCs/>
          <w:sz w:val="26"/>
          <w:szCs w:val="26"/>
          <w:lang w:val="vi-VN"/>
        </w:rPr>
        <w:t>- Chứng từ kế toán tiền mặt tại quỹ</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lang w:val="vi-VN"/>
        </w:rPr>
      </w:pPr>
      <w:r w:rsidRPr="0014124C">
        <w:rPr>
          <w:bCs/>
          <w:sz w:val="26"/>
          <w:szCs w:val="26"/>
          <w:lang w:val="vi-VN"/>
        </w:rPr>
        <w:t>- Chứng từ kế toán tiền gửi ngân hàng</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lang w:val="vi-VN"/>
        </w:rPr>
      </w:pPr>
      <w:r w:rsidRPr="0014124C">
        <w:rPr>
          <w:bCs/>
          <w:sz w:val="26"/>
          <w:szCs w:val="26"/>
          <w:lang w:val="vi-VN"/>
        </w:rPr>
        <w:t>- Chứng từ kế toán mua, bán hàng hoá</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lang w:val="vi-VN"/>
        </w:rPr>
      </w:pPr>
      <w:r w:rsidRPr="0014124C">
        <w:rPr>
          <w:bCs/>
          <w:sz w:val="26"/>
          <w:szCs w:val="26"/>
          <w:lang w:val="vi-VN"/>
        </w:rPr>
        <w:t>- Chứng từ kế toán công cụ dụng cụ</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lang w:val="vi-VN"/>
        </w:rPr>
      </w:pPr>
      <w:r w:rsidRPr="0014124C">
        <w:rPr>
          <w:bCs/>
          <w:sz w:val="26"/>
          <w:szCs w:val="26"/>
          <w:lang w:val="vi-VN"/>
        </w:rPr>
        <w:t>- Chứng từ kế toán tài sản cố định</w:t>
      </w:r>
    </w:p>
    <w:p w:rsidR="00B157B1" w:rsidRDefault="0014124C" w:rsidP="0014124C">
      <w:pPr>
        <w:tabs>
          <w:tab w:val="left" w:pos="567"/>
          <w:tab w:val="left" w:pos="3969"/>
          <w:tab w:val="left" w:pos="5103"/>
          <w:tab w:val="center" w:pos="6946"/>
        </w:tabs>
        <w:spacing w:before="120" w:after="120" w:line="312" w:lineRule="auto"/>
        <w:jc w:val="both"/>
        <w:rPr>
          <w:bCs/>
          <w:sz w:val="26"/>
          <w:szCs w:val="26"/>
          <w:lang w:val="vi-VN"/>
        </w:rPr>
      </w:pPr>
      <w:r w:rsidRPr="0014124C">
        <w:rPr>
          <w:bCs/>
          <w:sz w:val="26"/>
          <w:szCs w:val="26"/>
          <w:lang w:val="vi-VN"/>
        </w:rPr>
        <w:t xml:space="preserve"> - Chứng từ kế toán tiền </w:t>
      </w:r>
    </w:p>
    <w:p w:rsidR="0014124C" w:rsidRPr="0014124C" w:rsidRDefault="0014124C" w:rsidP="0014124C">
      <w:pPr>
        <w:tabs>
          <w:tab w:val="left" w:pos="567"/>
          <w:tab w:val="left" w:pos="3969"/>
          <w:tab w:val="left" w:pos="5103"/>
          <w:tab w:val="center" w:pos="6946"/>
        </w:tabs>
        <w:spacing w:before="120" w:after="120" w:line="312" w:lineRule="auto"/>
        <w:jc w:val="both"/>
        <w:rPr>
          <w:b/>
          <w:sz w:val="26"/>
          <w:szCs w:val="26"/>
        </w:rPr>
      </w:pPr>
      <w:r w:rsidRPr="0014124C">
        <w:rPr>
          <w:b/>
          <w:sz w:val="26"/>
          <w:szCs w:val="26"/>
        </w:rPr>
        <w:t>2.Ghi sổ kế toán</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xml:space="preserve">- </w:t>
      </w:r>
      <w:r>
        <w:rPr>
          <w:bCs/>
          <w:sz w:val="26"/>
          <w:szCs w:val="26"/>
        </w:rPr>
        <w:t>G</w:t>
      </w:r>
      <w:r w:rsidRPr="0014124C">
        <w:rPr>
          <w:bCs/>
          <w:sz w:val="26"/>
          <w:szCs w:val="26"/>
        </w:rPr>
        <w:t>hi sổ theo hình thức Nhật ký chung</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xml:space="preserve">- </w:t>
      </w:r>
      <w:r>
        <w:rPr>
          <w:bCs/>
          <w:sz w:val="26"/>
          <w:szCs w:val="26"/>
        </w:rPr>
        <w:t>G</w:t>
      </w:r>
      <w:r w:rsidRPr="0014124C">
        <w:rPr>
          <w:bCs/>
          <w:sz w:val="26"/>
          <w:szCs w:val="26"/>
        </w:rPr>
        <w:t>hi sổ cái các tài khoản</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xml:space="preserve">- </w:t>
      </w:r>
      <w:r>
        <w:rPr>
          <w:bCs/>
          <w:sz w:val="26"/>
          <w:szCs w:val="26"/>
        </w:rPr>
        <w:t>G</w:t>
      </w:r>
      <w:r w:rsidRPr="0014124C">
        <w:rPr>
          <w:bCs/>
          <w:sz w:val="26"/>
          <w:szCs w:val="26"/>
        </w:rPr>
        <w:t>hi sổ chi tiết các tài khoản</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xml:space="preserve">- </w:t>
      </w:r>
      <w:r>
        <w:rPr>
          <w:bCs/>
          <w:sz w:val="26"/>
          <w:szCs w:val="26"/>
        </w:rPr>
        <w:t>G</w:t>
      </w:r>
      <w:r w:rsidRPr="0014124C">
        <w:rPr>
          <w:bCs/>
          <w:sz w:val="26"/>
          <w:szCs w:val="26"/>
        </w:rPr>
        <w:t>hi sổ kế toán tiền mặt tại quỹ</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Sổ nhật ký chi tiền</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Số nhật ký thu tiền</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Sổ quỹ tiền mặt</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xml:space="preserve">- </w:t>
      </w:r>
      <w:r>
        <w:rPr>
          <w:bCs/>
          <w:sz w:val="26"/>
          <w:szCs w:val="26"/>
        </w:rPr>
        <w:t>G</w:t>
      </w:r>
      <w:r w:rsidRPr="0014124C">
        <w:rPr>
          <w:bCs/>
          <w:sz w:val="26"/>
          <w:szCs w:val="26"/>
        </w:rPr>
        <w:t>hi sổ kế toán tiền gửi ngân hàng</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+Sổ chi tiết ngân hàng</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xml:space="preserve">- </w:t>
      </w:r>
      <w:r>
        <w:rPr>
          <w:bCs/>
          <w:sz w:val="26"/>
          <w:szCs w:val="26"/>
        </w:rPr>
        <w:t>G</w:t>
      </w:r>
      <w:r w:rsidRPr="0014124C">
        <w:rPr>
          <w:bCs/>
          <w:sz w:val="26"/>
          <w:szCs w:val="26"/>
        </w:rPr>
        <w:t>hi sổ kế toán  phải thu, phải trả</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Sổ chi tiết công nợ phải thu cho tất cả các khách hàng</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lastRenderedPageBreak/>
        <w:t>+ Sổ chi tiết công nợ phải trả cho tất cả các nhà cung cấp</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xml:space="preserve">- </w:t>
      </w:r>
      <w:r>
        <w:rPr>
          <w:bCs/>
          <w:sz w:val="26"/>
          <w:szCs w:val="26"/>
        </w:rPr>
        <w:t>G</w:t>
      </w:r>
      <w:r w:rsidRPr="0014124C">
        <w:rPr>
          <w:bCs/>
          <w:sz w:val="26"/>
          <w:szCs w:val="26"/>
        </w:rPr>
        <w:t>hi sổ kế toán hàng hóa</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Sổ nhật ký bán hàng</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Sổ nhật ký mua hàng</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xml:space="preserve">- </w:t>
      </w:r>
      <w:r>
        <w:rPr>
          <w:bCs/>
          <w:sz w:val="26"/>
          <w:szCs w:val="26"/>
        </w:rPr>
        <w:t>G</w:t>
      </w:r>
      <w:r w:rsidRPr="0014124C">
        <w:rPr>
          <w:bCs/>
          <w:sz w:val="26"/>
          <w:szCs w:val="26"/>
        </w:rPr>
        <w:t>hi sổ kế toán Nguyên vật liệu,Công cụ dụng cụ</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+Sổ chi tiết vật tư</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+Sổ tổng hợp về tình hình tăng giảm Công cụ dụng cụ</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 xml:space="preserve">- </w:t>
      </w:r>
      <w:r>
        <w:rPr>
          <w:bCs/>
          <w:sz w:val="26"/>
          <w:szCs w:val="26"/>
        </w:rPr>
        <w:t>G</w:t>
      </w:r>
      <w:r w:rsidRPr="0014124C">
        <w:rPr>
          <w:bCs/>
          <w:sz w:val="26"/>
          <w:szCs w:val="26"/>
        </w:rPr>
        <w:t>hi sổ kế toán tài sản cố định</w:t>
      </w:r>
    </w:p>
    <w:p w:rsidR="0014124C" w:rsidRPr="0014124C" w:rsidRDefault="0014124C" w:rsidP="0014124C">
      <w:pPr>
        <w:tabs>
          <w:tab w:val="left" w:pos="567"/>
          <w:tab w:val="left" w:pos="3969"/>
          <w:tab w:val="left" w:pos="5103"/>
          <w:tab w:val="center" w:pos="6946"/>
        </w:tabs>
        <w:spacing w:before="120" w:after="120" w:line="312" w:lineRule="auto"/>
        <w:jc w:val="both"/>
        <w:rPr>
          <w:bCs/>
          <w:sz w:val="26"/>
          <w:szCs w:val="26"/>
        </w:rPr>
      </w:pPr>
      <w:r w:rsidRPr="0014124C">
        <w:rPr>
          <w:bCs/>
          <w:sz w:val="26"/>
          <w:szCs w:val="26"/>
        </w:rPr>
        <w:t>+Sổ tổng hợp về tình hình tăng giảm tài sản cố định</w:t>
      </w:r>
    </w:p>
    <w:p w:rsidR="00B157B1" w:rsidRPr="00B157B1" w:rsidRDefault="0014124C" w:rsidP="004E56F3">
      <w:pPr>
        <w:tabs>
          <w:tab w:val="left" w:pos="567"/>
          <w:tab w:val="left" w:pos="3969"/>
          <w:tab w:val="left" w:pos="5103"/>
          <w:tab w:val="center" w:pos="6946"/>
        </w:tabs>
        <w:spacing w:before="120" w:after="120" w:line="312" w:lineRule="auto"/>
        <w:jc w:val="both"/>
        <w:rPr>
          <w:b/>
          <w:bCs/>
          <w:sz w:val="26"/>
          <w:szCs w:val="26"/>
        </w:rPr>
      </w:pPr>
      <w:r>
        <w:rPr>
          <w:b/>
          <w:bCs/>
          <w:sz w:val="26"/>
          <w:szCs w:val="26"/>
        </w:rPr>
        <w:t>3</w:t>
      </w:r>
      <w:r w:rsidR="00B157B1" w:rsidRPr="00B157B1">
        <w:rPr>
          <w:b/>
          <w:bCs/>
          <w:sz w:val="26"/>
          <w:szCs w:val="26"/>
        </w:rPr>
        <w:t>.Lập các báo cáo tài chính</w:t>
      </w:r>
    </w:p>
    <w:p w:rsidR="005F68FA" w:rsidRPr="00C61464" w:rsidRDefault="005F68FA" w:rsidP="004E56F3">
      <w:pPr>
        <w:tabs>
          <w:tab w:val="left" w:pos="567"/>
          <w:tab w:val="left" w:pos="3969"/>
          <w:tab w:val="left" w:pos="5103"/>
          <w:tab w:val="center" w:pos="6946"/>
        </w:tabs>
        <w:spacing w:before="120" w:after="120" w:line="312" w:lineRule="auto"/>
        <w:jc w:val="both"/>
        <w:rPr>
          <w:sz w:val="26"/>
          <w:szCs w:val="26"/>
        </w:rPr>
      </w:pPr>
      <w:r w:rsidRPr="00C61464">
        <w:rPr>
          <w:sz w:val="26"/>
          <w:szCs w:val="26"/>
        </w:rPr>
        <w:t>- Lập bảng cân đối tài khoản</w:t>
      </w:r>
    </w:p>
    <w:p w:rsidR="005F68FA" w:rsidRPr="00C61464" w:rsidRDefault="005F68FA" w:rsidP="004E56F3">
      <w:pPr>
        <w:tabs>
          <w:tab w:val="left" w:pos="567"/>
          <w:tab w:val="left" w:pos="3969"/>
          <w:tab w:val="left" w:pos="5103"/>
          <w:tab w:val="center" w:pos="6946"/>
        </w:tabs>
        <w:spacing w:before="120" w:after="120" w:line="312" w:lineRule="auto"/>
        <w:jc w:val="both"/>
        <w:rPr>
          <w:sz w:val="26"/>
          <w:szCs w:val="26"/>
        </w:rPr>
      </w:pPr>
      <w:r w:rsidRPr="00C61464">
        <w:rPr>
          <w:sz w:val="26"/>
          <w:szCs w:val="26"/>
        </w:rPr>
        <w:t>- Lập bảng cân đối Kế toán</w:t>
      </w:r>
    </w:p>
    <w:p w:rsidR="005F68FA" w:rsidRPr="00C61464" w:rsidRDefault="005F68FA" w:rsidP="004E56F3">
      <w:pPr>
        <w:tabs>
          <w:tab w:val="left" w:pos="567"/>
          <w:tab w:val="left" w:pos="3969"/>
          <w:tab w:val="left" w:pos="5103"/>
          <w:tab w:val="center" w:pos="6946"/>
        </w:tabs>
        <w:spacing w:before="120" w:after="120" w:line="312" w:lineRule="auto"/>
        <w:jc w:val="both"/>
        <w:rPr>
          <w:sz w:val="26"/>
          <w:szCs w:val="26"/>
        </w:rPr>
      </w:pPr>
      <w:r w:rsidRPr="00C61464">
        <w:rPr>
          <w:sz w:val="26"/>
          <w:szCs w:val="26"/>
        </w:rPr>
        <w:t>- Lập báo cáo kết quả kinh doanh</w:t>
      </w:r>
    </w:p>
    <w:p w:rsidR="005F68FA" w:rsidRPr="00C61464" w:rsidRDefault="005F68FA" w:rsidP="004E56F3">
      <w:pPr>
        <w:tabs>
          <w:tab w:val="left" w:pos="567"/>
          <w:tab w:val="left" w:pos="3969"/>
          <w:tab w:val="left" w:pos="5103"/>
          <w:tab w:val="center" w:pos="6946"/>
        </w:tabs>
        <w:spacing w:before="120" w:after="120" w:line="312" w:lineRule="auto"/>
        <w:jc w:val="both"/>
        <w:rPr>
          <w:sz w:val="26"/>
          <w:szCs w:val="26"/>
        </w:rPr>
      </w:pPr>
      <w:r w:rsidRPr="00C61464">
        <w:rPr>
          <w:sz w:val="26"/>
          <w:szCs w:val="26"/>
        </w:rPr>
        <w:t>- Lập báo cáo lưu chuyển tiền tệ</w:t>
      </w:r>
    </w:p>
    <w:p w:rsidR="005F68FA" w:rsidRPr="00C61464" w:rsidRDefault="005F68FA" w:rsidP="004E56F3">
      <w:pPr>
        <w:tabs>
          <w:tab w:val="left" w:pos="567"/>
          <w:tab w:val="left" w:pos="3969"/>
          <w:tab w:val="left" w:pos="5103"/>
          <w:tab w:val="center" w:pos="6946"/>
        </w:tabs>
        <w:spacing w:before="120" w:after="120" w:line="312" w:lineRule="auto"/>
        <w:jc w:val="both"/>
        <w:rPr>
          <w:sz w:val="26"/>
          <w:szCs w:val="26"/>
        </w:rPr>
      </w:pPr>
      <w:r w:rsidRPr="00C61464">
        <w:rPr>
          <w:sz w:val="26"/>
          <w:szCs w:val="26"/>
        </w:rPr>
        <w:t>- Lập thuyết minh báo cáo tài chính</w:t>
      </w:r>
    </w:p>
    <w:sectPr w:rsidR="005F68FA" w:rsidRPr="00C61464" w:rsidSect="00186AC9">
      <w:footerReference w:type="default" r:id="rId29"/>
      <w:pgSz w:w="11907" w:h="16840" w:code="9"/>
      <w:pgMar w:top="851"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5B88" w:rsidRDefault="008C5B88">
      <w:r>
        <w:separator/>
      </w:r>
    </w:p>
  </w:endnote>
  <w:endnote w:type="continuationSeparator" w:id="0">
    <w:p w:rsidR="008C5B88" w:rsidRDefault="008C5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VnArial">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nBlackH">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H">
    <w:panose1 w:val="020B7200000000000000"/>
    <w:charset w:val="00"/>
    <w:family w:val="swiss"/>
    <w:pitch w:val="variable"/>
    <w:sig w:usb0="00000007" w:usb1="00000000" w:usb2="00000000" w:usb3="00000000" w:csb0="00000003" w:csb1="00000000"/>
  </w:font>
  <w:font w:name=".VnAvantH">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VnHelvetInsH">
    <w:panose1 w:val="020B7200000000000000"/>
    <w:charset w:val="00"/>
    <w:family w:val="swiss"/>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pitch w:val="fixed"/>
    <w:sig w:usb0="00000001" w:usb1="09060000" w:usb2="00000010" w:usb3="00000000" w:csb0="00080000"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58D2" w:rsidRDefault="00DC58D2">
    <w:pPr>
      <w:pStyle w:val="Footer"/>
      <w:jc w:val="center"/>
      <w:rPr>
        <w:lang w:val="vi-VN"/>
      </w:rPr>
    </w:pPr>
    <w:r>
      <w:fldChar w:fldCharType="begin"/>
    </w:r>
    <w:r>
      <w:instrText xml:space="preserve"> PAGE   \* MERGEFORMAT </w:instrText>
    </w:r>
    <w:r>
      <w:fldChar w:fldCharType="separate"/>
    </w:r>
    <w:r w:rsidRPr="00DC58D2">
      <w:rPr>
        <w:noProof/>
        <w:lang w:val="en-US" w:eastAsia="en-US"/>
      </w:rPr>
      <w:t>6</w:t>
    </w:r>
    <w:r>
      <w:rPr>
        <w:lang w:val="en-US" w:eastAsia="en-US"/>
      </w:rPr>
      <w:fldChar w:fldCharType="end"/>
    </w:r>
    <w:r>
      <w:rPr>
        <w:lang w:val="en-US" w:eastAsia="en-US"/>
      </w:rPr>
      <w:t>/1</w:t>
    </w:r>
    <w:r>
      <w:rPr>
        <w:lang w:val="vi-VN" w:eastAsia="en-US"/>
      </w:rPr>
      <w:t>1</w:t>
    </w:r>
  </w:p>
  <w:p w:rsidR="00DC58D2" w:rsidRDefault="00DC58D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5CC" w:rsidRDefault="006325CC">
    <w:pPr>
      <w:pStyle w:val="Footer"/>
      <w:jc w:val="center"/>
    </w:pPr>
    <w:r>
      <w:fldChar w:fldCharType="begin"/>
    </w:r>
    <w:r>
      <w:instrText xml:space="preserve"> PAGE   \* MERGEFORMAT </w:instrText>
    </w:r>
    <w:r>
      <w:fldChar w:fldCharType="separate"/>
    </w:r>
    <w:r w:rsidR="00DC58D2">
      <w:rPr>
        <w:noProof/>
      </w:rPr>
      <w:t>55</w:t>
    </w:r>
    <w:r>
      <w:rPr>
        <w:noProof/>
      </w:rPr>
      <w:fldChar w:fldCharType="end"/>
    </w:r>
  </w:p>
  <w:p w:rsidR="006325CC" w:rsidRDefault="006325C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5B88" w:rsidRDefault="008C5B88">
      <w:r>
        <w:separator/>
      </w:r>
    </w:p>
  </w:footnote>
  <w:footnote w:type="continuationSeparator" w:id="0">
    <w:p w:rsidR="008C5B88" w:rsidRDefault="008C5B8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F48EA7C4"/>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0B0D40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F5EF58E"/>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1F1177E"/>
    <w:multiLevelType w:val="hybridMultilevel"/>
    <w:tmpl w:val="E8F83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A00CE3"/>
    <w:multiLevelType w:val="hybridMultilevel"/>
    <w:tmpl w:val="38DA8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853C81"/>
    <w:multiLevelType w:val="hybridMultilevel"/>
    <w:tmpl w:val="D7766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975CBF"/>
    <w:multiLevelType w:val="hybridMultilevel"/>
    <w:tmpl w:val="A45A9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FA51B6"/>
    <w:multiLevelType w:val="multilevel"/>
    <w:tmpl w:val="0F30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FE2515"/>
    <w:multiLevelType w:val="hybridMultilevel"/>
    <w:tmpl w:val="8FBE0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8B539E"/>
    <w:multiLevelType w:val="hybridMultilevel"/>
    <w:tmpl w:val="14BE17F4"/>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16CF42B8"/>
    <w:multiLevelType w:val="hybridMultilevel"/>
    <w:tmpl w:val="AC18BF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841F23"/>
    <w:multiLevelType w:val="multilevel"/>
    <w:tmpl w:val="96F6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CF03E1"/>
    <w:multiLevelType w:val="multilevel"/>
    <w:tmpl w:val="E78EE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1576A5"/>
    <w:multiLevelType w:val="multilevel"/>
    <w:tmpl w:val="D2C8B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833705"/>
    <w:multiLevelType w:val="hybridMultilevel"/>
    <w:tmpl w:val="D02A92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BB04FF"/>
    <w:multiLevelType w:val="multilevel"/>
    <w:tmpl w:val="D75C9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20F1EE2"/>
    <w:multiLevelType w:val="multilevel"/>
    <w:tmpl w:val="D2AA694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F304D0A"/>
    <w:multiLevelType w:val="hybridMultilevel"/>
    <w:tmpl w:val="48CE7716"/>
    <w:lvl w:ilvl="0" w:tplc="FFFFFFFF">
      <w:start w:val="1"/>
      <w:numFmt w:val="decimalZero"/>
      <w:pStyle w:val="bodyson"/>
      <w:lvlText w:val="%1."/>
      <w:lvlJc w:val="left"/>
      <w:pPr>
        <w:tabs>
          <w:tab w:val="num" w:pos="360"/>
        </w:tabs>
        <w:ind w:left="360" w:hanging="360"/>
      </w:pPr>
      <w:rPr>
        <w:rFonts w:hint="default"/>
      </w:rPr>
    </w:lvl>
    <w:lvl w:ilvl="1" w:tplc="FFFFFFFF">
      <w:start w:val="1"/>
      <w:numFmt w:val="lowerLetter"/>
      <w:lvlText w:val="%2."/>
      <w:lvlJc w:val="left"/>
      <w:pPr>
        <w:tabs>
          <w:tab w:val="num" w:pos="360"/>
        </w:tabs>
        <w:ind w:left="360" w:firstLine="360"/>
      </w:pPr>
      <w:rPr>
        <w:rFonts w:hint="default"/>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num w:numId="1">
    <w:abstractNumId w:val="15"/>
  </w:num>
  <w:num w:numId="2">
    <w:abstractNumId w:val="7"/>
  </w:num>
  <w:num w:numId="3">
    <w:abstractNumId w:val="16"/>
  </w:num>
  <w:num w:numId="4">
    <w:abstractNumId w:val="12"/>
  </w:num>
  <w:num w:numId="5">
    <w:abstractNumId w:val="17"/>
  </w:num>
  <w:num w:numId="6">
    <w:abstractNumId w:val="13"/>
  </w:num>
  <w:num w:numId="7">
    <w:abstractNumId w:val="3"/>
  </w:num>
  <w:num w:numId="8">
    <w:abstractNumId w:val="5"/>
  </w:num>
  <w:num w:numId="9">
    <w:abstractNumId w:val="4"/>
  </w:num>
  <w:num w:numId="10">
    <w:abstractNumId w:val="14"/>
  </w:num>
  <w:num w:numId="11">
    <w:abstractNumId w:val="8"/>
  </w:num>
  <w:num w:numId="12">
    <w:abstractNumId w:val="6"/>
  </w:num>
  <w:num w:numId="13">
    <w:abstractNumId w:val="2"/>
  </w:num>
  <w:num w:numId="14">
    <w:abstractNumId w:val="1"/>
  </w:num>
  <w:num w:numId="15">
    <w:abstractNumId w:val="0"/>
  </w:num>
  <w:num w:numId="16">
    <w:abstractNumId w:val="9"/>
  </w:num>
  <w:num w:numId="17">
    <w:abstractNumId w:val="10"/>
  </w:num>
  <w:num w:numId="18">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8FA"/>
    <w:rsid w:val="0000426E"/>
    <w:rsid w:val="00016346"/>
    <w:rsid w:val="00017602"/>
    <w:rsid w:val="000451E9"/>
    <w:rsid w:val="000710FD"/>
    <w:rsid w:val="000B4985"/>
    <w:rsid w:val="000D56BB"/>
    <w:rsid w:val="0011422D"/>
    <w:rsid w:val="001225E7"/>
    <w:rsid w:val="00133528"/>
    <w:rsid w:val="00134311"/>
    <w:rsid w:val="00136F2A"/>
    <w:rsid w:val="0014124C"/>
    <w:rsid w:val="0014760B"/>
    <w:rsid w:val="00150F10"/>
    <w:rsid w:val="00186AC9"/>
    <w:rsid w:val="001A2315"/>
    <w:rsid w:val="001A2F2A"/>
    <w:rsid w:val="001A340E"/>
    <w:rsid w:val="001A3491"/>
    <w:rsid w:val="001A4B68"/>
    <w:rsid w:val="001B1EAC"/>
    <w:rsid w:val="001E4F09"/>
    <w:rsid w:val="001E577E"/>
    <w:rsid w:val="001F1FD6"/>
    <w:rsid w:val="00217995"/>
    <w:rsid w:val="0022341F"/>
    <w:rsid w:val="0022502A"/>
    <w:rsid w:val="002435E7"/>
    <w:rsid w:val="00281D7D"/>
    <w:rsid w:val="0029574A"/>
    <w:rsid w:val="002D48F9"/>
    <w:rsid w:val="00303F9D"/>
    <w:rsid w:val="003266F4"/>
    <w:rsid w:val="0033296B"/>
    <w:rsid w:val="00371855"/>
    <w:rsid w:val="00375180"/>
    <w:rsid w:val="00375BC6"/>
    <w:rsid w:val="00393B4C"/>
    <w:rsid w:val="003B4760"/>
    <w:rsid w:val="003E4F36"/>
    <w:rsid w:val="00420278"/>
    <w:rsid w:val="00420972"/>
    <w:rsid w:val="00422134"/>
    <w:rsid w:val="004320BC"/>
    <w:rsid w:val="004338C8"/>
    <w:rsid w:val="00434E0E"/>
    <w:rsid w:val="00473303"/>
    <w:rsid w:val="004E56F3"/>
    <w:rsid w:val="004E594E"/>
    <w:rsid w:val="005148F0"/>
    <w:rsid w:val="00520745"/>
    <w:rsid w:val="005301EF"/>
    <w:rsid w:val="00574E34"/>
    <w:rsid w:val="00576104"/>
    <w:rsid w:val="0058294E"/>
    <w:rsid w:val="005A30AC"/>
    <w:rsid w:val="005C3B5B"/>
    <w:rsid w:val="005F68FA"/>
    <w:rsid w:val="00607C77"/>
    <w:rsid w:val="006325CC"/>
    <w:rsid w:val="00667012"/>
    <w:rsid w:val="00671B22"/>
    <w:rsid w:val="00685AC6"/>
    <w:rsid w:val="00697092"/>
    <w:rsid w:val="006A682B"/>
    <w:rsid w:val="006A7320"/>
    <w:rsid w:val="006D399E"/>
    <w:rsid w:val="00700D8A"/>
    <w:rsid w:val="00725FD6"/>
    <w:rsid w:val="00726D5A"/>
    <w:rsid w:val="00746E79"/>
    <w:rsid w:val="00762B1A"/>
    <w:rsid w:val="00766AF6"/>
    <w:rsid w:val="00773BE2"/>
    <w:rsid w:val="00786531"/>
    <w:rsid w:val="00792703"/>
    <w:rsid w:val="007A291E"/>
    <w:rsid w:val="007A33CB"/>
    <w:rsid w:val="007A3C40"/>
    <w:rsid w:val="007B1D58"/>
    <w:rsid w:val="007D579C"/>
    <w:rsid w:val="007E0C2E"/>
    <w:rsid w:val="007E716F"/>
    <w:rsid w:val="0081666F"/>
    <w:rsid w:val="00842858"/>
    <w:rsid w:val="00883159"/>
    <w:rsid w:val="008A3890"/>
    <w:rsid w:val="008A7F16"/>
    <w:rsid w:val="008B0734"/>
    <w:rsid w:val="008B0E5A"/>
    <w:rsid w:val="008C078E"/>
    <w:rsid w:val="008C4ACB"/>
    <w:rsid w:val="008C531B"/>
    <w:rsid w:val="008C5720"/>
    <w:rsid w:val="008C5B88"/>
    <w:rsid w:val="008C7BA8"/>
    <w:rsid w:val="008D631A"/>
    <w:rsid w:val="009028D2"/>
    <w:rsid w:val="009138EC"/>
    <w:rsid w:val="009405CB"/>
    <w:rsid w:val="00951C5A"/>
    <w:rsid w:val="00967F81"/>
    <w:rsid w:val="009D46CE"/>
    <w:rsid w:val="00A215E1"/>
    <w:rsid w:val="00A25DB0"/>
    <w:rsid w:val="00A3578F"/>
    <w:rsid w:val="00A51CFD"/>
    <w:rsid w:val="00A529CC"/>
    <w:rsid w:val="00AC1E07"/>
    <w:rsid w:val="00AC221B"/>
    <w:rsid w:val="00AD203A"/>
    <w:rsid w:val="00AD369D"/>
    <w:rsid w:val="00AD45F6"/>
    <w:rsid w:val="00B01323"/>
    <w:rsid w:val="00B157B1"/>
    <w:rsid w:val="00B21FA4"/>
    <w:rsid w:val="00B22B36"/>
    <w:rsid w:val="00B4220A"/>
    <w:rsid w:val="00B87038"/>
    <w:rsid w:val="00B87C0E"/>
    <w:rsid w:val="00BC07ED"/>
    <w:rsid w:val="00BE5E32"/>
    <w:rsid w:val="00C4012C"/>
    <w:rsid w:val="00C61464"/>
    <w:rsid w:val="00CA67DD"/>
    <w:rsid w:val="00CB371B"/>
    <w:rsid w:val="00CC3E40"/>
    <w:rsid w:val="00CE577D"/>
    <w:rsid w:val="00D643FB"/>
    <w:rsid w:val="00D65F87"/>
    <w:rsid w:val="00D83503"/>
    <w:rsid w:val="00D9177C"/>
    <w:rsid w:val="00D92725"/>
    <w:rsid w:val="00D9354B"/>
    <w:rsid w:val="00D97604"/>
    <w:rsid w:val="00DC58D2"/>
    <w:rsid w:val="00DE65BF"/>
    <w:rsid w:val="00E358B4"/>
    <w:rsid w:val="00E378EB"/>
    <w:rsid w:val="00E8345A"/>
    <w:rsid w:val="00EB7CBD"/>
    <w:rsid w:val="00F26005"/>
    <w:rsid w:val="00F44DBF"/>
    <w:rsid w:val="00F503BA"/>
    <w:rsid w:val="00F63F14"/>
    <w:rsid w:val="00F75C56"/>
    <w:rsid w:val="00F87CA2"/>
    <w:rsid w:val="00F94B2E"/>
    <w:rsid w:val="00F94D70"/>
    <w:rsid w:val="00FB30A1"/>
    <w:rsid w:val="00FB36F5"/>
    <w:rsid w:val="00FB3F9C"/>
    <w:rsid w:val="00FD3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535C8"/>
  <w15:chartTrackingRefBased/>
  <w15:docId w15:val="{46EA4A94-A441-44B5-9872-D256329DE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MS Mincho"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A"/>
    <w:rPr>
      <w:rFonts w:ascii="Times New Roman" w:eastAsia="Times New Roman" w:hAnsi="Times New Roman"/>
      <w:sz w:val="24"/>
      <w:szCs w:val="24"/>
    </w:rPr>
  </w:style>
  <w:style w:type="paragraph" w:styleId="Heading1">
    <w:name w:val="heading 1"/>
    <w:basedOn w:val="Normal"/>
    <w:next w:val="Normal"/>
    <w:link w:val="Heading1Char"/>
    <w:qFormat/>
    <w:rsid w:val="00F75C56"/>
    <w:pPr>
      <w:keepNext/>
      <w:ind w:firstLine="720"/>
      <w:outlineLvl w:val="0"/>
    </w:pPr>
    <w:rPr>
      <w:rFonts w:ascii=".VnTimeH" w:hAnsi=".VnTimeH"/>
      <w:b/>
      <w:sz w:val="28"/>
      <w:szCs w:val="20"/>
    </w:rPr>
  </w:style>
  <w:style w:type="paragraph" w:styleId="Heading2">
    <w:name w:val="heading 2"/>
    <w:aliases w:val="Heading 2 Char Char,SubHeading"/>
    <w:basedOn w:val="Normal"/>
    <w:next w:val="Normal"/>
    <w:link w:val="Heading2Char"/>
    <w:unhideWhenUsed/>
    <w:qFormat/>
    <w:rsid w:val="00371855"/>
    <w:pPr>
      <w:keepNext/>
      <w:spacing w:before="240" w:after="60"/>
      <w:outlineLvl w:val="1"/>
    </w:pPr>
    <w:rPr>
      <w:rFonts w:ascii="Calibri Light" w:hAnsi="Calibri Light"/>
      <w:b/>
      <w:bCs/>
      <w:i/>
      <w:iCs/>
      <w:sz w:val="28"/>
      <w:szCs w:val="28"/>
    </w:rPr>
  </w:style>
  <w:style w:type="paragraph" w:styleId="Heading3">
    <w:name w:val="heading 3"/>
    <w:basedOn w:val="Normal"/>
    <w:link w:val="Heading3Char"/>
    <w:uiPriority w:val="9"/>
    <w:qFormat/>
    <w:rsid w:val="0000426E"/>
    <w:pPr>
      <w:spacing w:before="100" w:beforeAutospacing="1" w:after="100" w:afterAutospacing="1"/>
      <w:outlineLvl w:val="2"/>
    </w:pPr>
    <w:rPr>
      <w:b/>
      <w:bCs/>
      <w:sz w:val="27"/>
      <w:szCs w:val="27"/>
    </w:rPr>
  </w:style>
  <w:style w:type="paragraph" w:styleId="Heading4">
    <w:name w:val="heading 4"/>
    <w:basedOn w:val="Normal"/>
    <w:next w:val="Normal"/>
    <w:link w:val="Heading4Char"/>
    <w:unhideWhenUsed/>
    <w:qFormat/>
    <w:rsid w:val="00AC221B"/>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F75C56"/>
    <w:pPr>
      <w:keepNext/>
      <w:outlineLvl w:val="4"/>
    </w:pPr>
    <w:rPr>
      <w:rFonts w:ascii=".VnArial" w:hAnsi=".VnArial"/>
      <w:b/>
      <w:sz w:val="22"/>
      <w:szCs w:val="20"/>
    </w:rPr>
  </w:style>
  <w:style w:type="paragraph" w:styleId="Heading6">
    <w:name w:val="heading 6"/>
    <w:basedOn w:val="Normal"/>
    <w:next w:val="Normal"/>
    <w:link w:val="Heading6Char1"/>
    <w:qFormat/>
    <w:rsid w:val="00F75C56"/>
    <w:pPr>
      <w:keepNext/>
      <w:spacing w:before="60" w:after="60" w:line="264" w:lineRule="auto"/>
      <w:ind w:left="-57" w:right="-57"/>
      <w:jc w:val="both"/>
      <w:outlineLvl w:val="5"/>
    </w:pPr>
    <w:rPr>
      <w:rFonts w:ascii=".VnArial" w:hAnsi=".VnArial"/>
      <w:b/>
      <w:bCs/>
      <w:color w:val="000000"/>
      <w:sz w:val="28"/>
      <w:szCs w:val="26"/>
    </w:rPr>
  </w:style>
  <w:style w:type="paragraph" w:styleId="Heading7">
    <w:name w:val="heading 7"/>
    <w:basedOn w:val="Normal"/>
    <w:next w:val="Normal"/>
    <w:link w:val="Heading7Char"/>
    <w:qFormat/>
    <w:rsid w:val="00F75C56"/>
    <w:pPr>
      <w:keepNext/>
      <w:tabs>
        <w:tab w:val="left" w:pos="567"/>
      </w:tabs>
      <w:ind w:left="567" w:hanging="567"/>
      <w:jc w:val="both"/>
      <w:outlineLvl w:val="6"/>
    </w:pPr>
    <w:rPr>
      <w:rFonts w:ascii=".VnTime" w:hAnsi=".VnTime" w:cs=".VnTime"/>
      <w:b/>
      <w:bCs/>
      <w:sz w:val="28"/>
      <w:szCs w:val="28"/>
    </w:rPr>
  </w:style>
  <w:style w:type="paragraph" w:styleId="Heading8">
    <w:name w:val="heading 8"/>
    <w:basedOn w:val="Normal"/>
    <w:next w:val="Normal"/>
    <w:link w:val="Heading8Char"/>
    <w:qFormat/>
    <w:rsid w:val="00F75C56"/>
    <w:pPr>
      <w:keepNext/>
      <w:tabs>
        <w:tab w:val="left" w:pos="720"/>
        <w:tab w:val="left" w:pos="1440"/>
        <w:tab w:val="right" w:pos="8460"/>
      </w:tabs>
      <w:jc w:val="both"/>
      <w:outlineLvl w:val="7"/>
    </w:pPr>
    <w:rPr>
      <w:rFonts w:ascii=".VnBlackH" w:hAnsi=".VnBlackH" w:cs=".VnBlackH"/>
      <w:b/>
      <w:bCs/>
    </w:rPr>
  </w:style>
  <w:style w:type="paragraph" w:styleId="Heading9">
    <w:name w:val="heading 9"/>
    <w:basedOn w:val="Normal"/>
    <w:next w:val="Normal"/>
    <w:link w:val="Heading9Char1"/>
    <w:qFormat/>
    <w:rsid w:val="00F75C56"/>
    <w:pPr>
      <w:keepNext/>
      <w:jc w:val="center"/>
      <w:outlineLvl w:val="8"/>
    </w:pPr>
    <w:rPr>
      <w:rFonts w:ascii=".VnTime" w:hAnsi=".VnTime" w:cs=".VnTime"/>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8FA"/>
    <w:pPr>
      <w:ind w:left="720"/>
      <w:contextualSpacing/>
    </w:pPr>
  </w:style>
  <w:style w:type="paragraph" w:styleId="NormalWeb">
    <w:name w:val="Normal (Web)"/>
    <w:basedOn w:val="Normal"/>
    <w:uiPriority w:val="99"/>
    <w:unhideWhenUsed/>
    <w:rsid w:val="00F503BA"/>
    <w:pPr>
      <w:spacing w:before="100" w:beforeAutospacing="1" w:after="100" w:afterAutospacing="1"/>
    </w:pPr>
  </w:style>
  <w:style w:type="character" w:styleId="Strong">
    <w:name w:val="Strong"/>
    <w:uiPriority w:val="22"/>
    <w:qFormat/>
    <w:rsid w:val="00766AF6"/>
    <w:rPr>
      <w:b/>
      <w:bCs/>
    </w:rPr>
  </w:style>
  <w:style w:type="character" w:styleId="Hyperlink">
    <w:name w:val="Hyperlink"/>
    <w:uiPriority w:val="99"/>
    <w:semiHidden/>
    <w:unhideWhenUsed/>
    <w:rsid w:val="00766AF6"/>
    <w:rPr>
      <w:color w:val="0000FF"/>
      <w:u w:val="single"/>
    </w:rPr>
  </w:style>
  <w:style w:type="paragraph" w:styleId="Header">
    <w:name w:val="header"/>
    <w:basedOn w:val="Normal"/>
    <w:link w:val="HeaderChar"/>
    <w:uiPriority w:val="99"/>
    <w:unhideWhenUsed/>
    <w:rsid w:val="001A2315"/>
    <w:pPr>
      <w:tabs>
        <w:tab w:val="center" w:pos="4680"/>
        <w:tab w:val="right" w:pos="9360"/>
      </w:tabs>
    </w:pPr>
  </w:style>
  <w:style w:type="character" w:customStyle="1" w:styleId="HeaderChar">
    <w:name w:val="Header Char"/>
    <w:link w:val="Header"/>
    <w:uiPriority w:val="99"/>
    <w:rsid w:val="001A2315"/>
    <w:rPr>
      <w:rFonts w:ascii="Times New Roman" w:eastAsia="Times New Roman" w:hAnsi="Times New Roman"/>
      <w:sz w:val="24"/>
      <w:szCs w:val="24"/>
    </w:rPr>
  </w:style>
  <w:style w:type="paragraph" w:styleId="Footer">
    <w:name w:val="footer"/>
    <w:basedOn w:val="Normal"/>
    <w:link w:val="FooterChar"/>
    <w:uiPriority w:val="99"/>
    <w:unhideWhenUsed/>
    <w:rsid w:val="001A2315"/>
    <w:pPr>
      <w:tabs>
        <w:tab w:val="center" w:pos="4680"/>
        <w:tab w:val="right" w:pos="9360"/>
      </w:tabs>
    </w:pPr>
  </w:style>
  <w:style w:type="character" w:customStyle="1" w:styleId="FooterChar">
    <w:name w:val="Footer Char"/>
    <w:link w:val="Footer"/>
    <w:uiPriority w:val="99"/>
    <w:rsid w:val="001A2315"/>
    <w:rPr>
      <w:rFonts w:ascii="Times New Roman" w:eastAsia="Times New Roman" w:hAnsi="Times New Roman"/>
      <w:sz w:val="24"/>
      <w:szCs w:val="24"/>
    </w:rPr>
  </w:style>
  <w:style w:type="paragraph" w:customStyle="1" w:styleId="p0">
    <w:name w:val="p0"/>
    <w:basedOn w:val="Normal"/>
    <w:rsid w:val="00AD45F6"/>
    <w:pPr>
      <w:spacing w:before="100" w:beforeAutospacing="1" w:after="100" w:afterAutospacing="1"/>
    </w:pPr>
  </w:style>
  <w:style w:type="character" w:customStyle="1" w:styleId="Heading3Char">
    <w:name w:val="Heading 3 Char"/>
    <w:link w:val="Heading3"/>
    <w:uiPriority w:val="9"/>
    <w:rsid w:val="0000426E"/>
    <w:rPr>
      <w:rFonts w:ascii="Times New Roman" w:eastAsia="Times New Roman" w:hAnsi="Times New Roman"/>
      <w:b/>
      <w:bCs/>
      <w:sz w:val="27"/>
      <w:szCs w:val="27"/>
    </w:rPr>
  </w:style>
  <w:style w:type="character" w:styleId="Emphasis">
    <w:name w:val="Emphasis"/>
    <w:uiPriority w:val="20"/>
    <w:qFormat/>
    <w:rsid w:val="00D643FB"/>
    <w:rPr>
      <w:i/>
      <w:iCs/>
    </w:rPr>
  </w:style>
  <w:style w:type="character" w:customStyle="1" w:styleId="Heading4Char">
    <w:name w:val="Heading 4 Char"/>
    <w:link w:val="Heading4"/>
    <w:rsid w:val="00AC221B"/>
    <w:rPr>
      <w:rFonts w:ascii="Calibri" w:eastAsia="Times New Roman" w:hAnsi="Calibri" w:cs="Times New Roman"/>
      <w:b/>
      <w:bCs/>
      <w:sz w:val="28"/>
      <w:szCs w:val="28"/>
    </w:rPr>
  </w:style>
  <w:style w:type="character" w:customStyle="1" w:styleId="Heading2Char">
    <w:name w:val="Heading 2 Char"/>
    <w:link w:val="Heading2"/>
    <w:rsid w:val="00371855"/>
    <w:rPr>
      <w:rFonts w:ascii="Calibri Light" w:eastAsia="Times New Roman" w:hAnsi="Calibri Light" w:cs="Times New Roman"/>
      <w:b/>
      <w:bCs/>
      <w:i/>
      <w:iCs/>
      <w:sz w:val="28"/>
      <w:szCs w:val="28"/>
    </w:rPr>
  </w:style>
  <w:style w:type="character" w:customStyle="1" w:styleId="Heading1Char">
    <w:name w:val="Heading 1 Char"/>
    <w:link w:val="Heading1"/>
    <w:rsid w:val="00F75C56"/>
    <w:rPr>
      <w:rFonts w:ascii=".VnTimeH" w:eastAsia="Times New Roman" w:hAnsi=".VnTimeH"/>
      <w:b/>
      <w:sz w:val="28"/>
    </w:rPr>
  </w:style>
  <w:style w:type="character" w:customStyle="1" w:styleId="Heading5Char">
    <w:name w:val="Heading 5 Char"/>
    <w:link w:val="Heading5"/>
    <w:rsid w:val="00F75C56"/>
    <w:rPr>
      <w:rFonts w:ascii=".VnArial" w:eastAsia="Times New Roman" w:hAnsi=".VnArial"/>
      <w:b/>
      <w:sz w:val="22"/>
    </w:rPr>
  </w:style>
  <w:style w:type="character" w:customStyle="1" w:styleId="Heading6Char">
    <w:name w:val="Heading 6 Char"/>
    <w:rsid w:val="00F75C56"/>
    <w:rPr>
      <w:rFonts w:ascii="Calibri" w:eastAsia="Times New Roman" w:hAnsi="Calibri" w:cs="Times New Roman"/>
      <w:b/>
      <w:bCs/>
      <w:sz w:val="22"/>
      <w:szCs w:val="22"/>
    </w:rPr>
  </w:style>
  <w:style w:type="character" w:customStyle="1" w:styleId="Heading7Char">
    <w:name w:val="Heading 7 Char"/>
    <w:link w:val="Heading7"/>
    <w:rsid w:val="00F75C56"/>
    <w:rPr>
      <w:rFonts w:ascii=".VnTime" w:eastAsia="Times New Roman" w:hAnsi=".VnTime" w:cs=".VnTime"/>
      <w:b/>
      <w:bCs/>
      <w:sz w:val="28"/>
      <w:szCs w:val="28"/>
    </w:rPr>
  </w:style>
  <w:style w:type="character" w:customStyle="1" w:styleId="Heading8Char">
    <w:name w:val="Heading 8 Char"/>
    <w:link w:val="Heading8"/>
    <w:rsid w:val="00F75C56"/>
    <w:rPr>
      <w:rFonts w:ascii=".VnBlackH" w:eastAsia="Times New Roman" w:hAnsi=".VnBlackH" w:cs=".VnBlackH"/>
      <w:b/>
      <w:bCs/>
      <w:sz w:val="24"/>
      <w:szCs w:val="24"/>
    </w:rPr>
  </w:style>
  <w:style w:type="character" w:customStyle="1" w:styleId="Heading9Char">
    <w:name w:val="Heading 9 Char"/>
    <w:rsid w:val="00F75C56"/>
    <w:rPr>
      <w:rFonts w:ascii="Calibri Light" w:eastAsia="Times New Roman" w:hAnsi="Calibri Light" w:cs="Times New Roman"/>
      <w:sz w:val="22"/>
      <w:szCs w:val="22"/>
    </w:rPr>
  </w:style>
  <w:style w:type="character" w:customStyle="1" w:styleId="Heading2Char1">
    <w:name w:val="Heading 2 Char1"/>
    <w:aliases w:val="Heading 2 Char Char Char,Heading 2 Char Char1,SubHeading Char"/>
    <w:uiPriority w:val="9"/>
    <w:semiHidden/>
    <w:rsid w:val="00F75C56"/>
    <w:rPr>
      <w:rFonts w:ascii="Times New Roman" w:eastAsia="Times New Roman" w:hAnsi="Times New Roman" w:cs="Times New Roman"/>
      <w:b/>
      <w:bCs/>
      <w:i/>
      <w:iCs/>
      <w:sz w:val="28"/>
      <w:szCs w:val="28"/>
      <w:lang w:val="en-US" w:eastAsia="en-US"/>
    </w:rPr>
  </w:style>
  <w:style w:type="character" w:customStyle="1" w:styleId="Heading9Char1">
    <w:name w:val="Heading 9 Char1"/>
    <w:link w:val="Heading9"/>
    <w:rsid w:val="00F75C56"/>
    <w:rPr>
      <w:rFonts w:ascii=".VnTime" w:eastAsia="Times New Roman" w:hAnsi=".VnTime" w:cs=".VnTime"/>
      <w:b/>
      <w:bCs/>
      <w:i/>
      <w:iCs/>
      <w:sz w:val="24"/>
      <w:szCs w:val="24"/>
    </w:rPr>
  </w:style>
  <w:style w:type="paragraph" w:styleId="BodyText">
    <w:name w:val="Body Text"/>
    <w:basedOn w:val="Normal"/>
    <w:link w:val="BodyTextChar1"/>
    <w:rsid w:val="00F75C56"/>
    <w:pPr>
      <w:spacing w:after="120"/>
    </w:pPr>
    <w:rPr>
      <w:rFonts w:ascii=".VnTime" w:hAnsi=".VnTime" w:cs=".VnTime"/>
      <w:sz w:val="28"/>
      <w:szCs w:val="28"/>
    </w:rPr>
  </w:style>
  <w:style w:type="character" w:customStyle="1" w:styleId="BodyTextChar">
    <w:name w:val="Body Text Char"/>
    <w:rsid w:val="00F75C56"/>
    <w:rPr>
      <w:rFonts w:ascii="Times New Roman" w:eastAsia="Times New Roman" w:hAnsi="Times New Roman"/>
      <w:sz w:val="24"/>
      <w:szCs w:val="24"/>
    </w:rPr>
  </w:style>
  <w:style w:type="character" w:customStyle="1" w:styleId="BodyTextChar1">
    <w:name w:val="Body Text Char1"/>
    <w:aliases w:val="Body Text Char Char"/>
    <w:link w:val="BodyText"/>
    <w:uiPriority w:val="99"/>
    <w:rsid w:val="00F75C56"/>
    <w:rPr>
      <w:rFonts w:ascii=".VnTime" w:eastAsia="Times New Roman" w:hAnsi=".VnTime" w:cs=".VnTime"/>
      <w:sz w:val="28"/>
      <w:szCs w:val="28"/>
    </w:rPr>
  </w:style>
  <w:style w:type="paragraph" w:styleId="BodyTextIndent">
    <w:name w:val="Body Text Indent"/>
    <w:basedOn w:val="Normal"/>
    <w:link w:val="BodyTextIndentChar"/>
    <w:rsid w:val="00F75C56"/>
    <w:pPr>
      <w:ind w:firstLine="567"/>
      <w:jc w:val="both"/>
    </w:pPr>
    <w:rPr>
      <w:rFonts w:ascii=".VnTime" w:hAnsi=".VnTime" w:cs=".VnTime"/>
      <w:sz w:val="28"/>
      <w:szCs w:val="28"/>
    </w:rPr>
  </w:style>
  <w:style w:type="character" w:customStyle="1" w:styleId="BodyTextIndentChar">
    <w:name w:val="Body Text Indent Char"/>
    <w:link w:val="BodyTextIndent"/>
    <w:rsid w:val="00F75C56"/>
    <w:rPr>
      <w:rFonts w:ascii=".VnTime" w:eastAsia="Times New Roman" w:hAnsi=".VnTime" w:cs=".VnTime"/>
      <w:sz w:val="28"/>
      <w:szCs w:val="28"/>
    </w:rPr>
  </w:style>
  <w:style w:type="paragraph" w:customStyle="1" w:styleId="body">
    <w:name w:val="body"/>
    <w:basedOn w:val="Normal"/>
    <w:next w:val="Normal"/>
    <w:autoRedefine/>
    <w:uiPriority w:val="99"/>
    <w:rsid w:val="00F75C56"/>
    <w:pPr>
      <w:autoSpaceDE w:val="0"/>
      <w:autoSpaceDN w:val="0"/>
      <w:ind w:firstLine="720"/>
      <w:jc w:val="both"/>
    </w:pPr>
    <w:rPr>
      <w:sz w:val="28"/>
      <w:szCs w:val="28"/>
    </w:rPr>
  </w:style>
  <w:style w:type="paragraph" w:customStyle="1" w:styleId="bodyson">
    <w:name w:val="body son"/>
    <w:basedOn w:val="Normal"/>
    <w:autoRedefine/>
    <w:uiPriority w:val="99"/>
    <w:rsid w:val="00F75C56"/>
    <w:pPr>
      <w:numPr>
        <w:numId w:val="5"/>
      </w:numPr>
      <w:tabs>
        <w:tab w:val="clear" w:pos="360"/>
      </w:tabs>
      <w:jc w:val="both"/>
    </w:pPr>
    <w:rPr>
      <w:sz w:val="28"/>
      <w:szCs w:val="28"/>
    </w:rPr>
  </w:style>
  <w:style w:type="character" w:styleId="PageNumber">
    <w:name w:val="page number"/>
    <w:rsid w:val="00F75C56"/>
  </w:style>
  <w:style w:type="paragraph" w:styleId="BodyTextIndent3">
    <w:name w:val="Body Text Indent 3"/>
    <w:basedOn w:val="Normal"/>
    <w:link w:val="BodyTextIndent3Char"/>
    <w:rsid w:val="00F75C56"/>
    <w:pPr>
      <w:spacing w:after="120"/>
      <w:ind w:left="360"/>
    </w:pPr>
    <w:rPr>
      <w:rFonts w:ascii=".VnTime" w:hAnsi=".VnTime" w:cs=".VnTime"/>
      <w:sz w:val="16"/>
      <w:szCs w:val="16"/>
    </w:rPr>
  </w:style>
  <w:style w:type="character" w:customStyle="1" w:styleId="BodyTextIndent3Char">
    <w:name w:val="Body Text Indent 3 Char"/>
    <w:link w:val="BodyTextIndent3"/>
    <w:rsid w:val="00F75C56"/>
    <w:rPr>
      <w:rFonts w:ascii=".VnTime" w:eastAsia="Times New Roman" w:hAnsi=".VnTime" w:cs=".VnTime"/>
      <w:sz w:val="16"/>
      <w:szCs w:val="16"/>
    </w:rPr>
  </w:style>
  <w:style w:type="paragraph" w:customStyle="1" w:styleId="n-dieund">
    <w:name w:val="n-dieund"/>
    <w:basedOn w:val="Normal"/>
    <w:uiPriority w:val="99"/>
    <w:rsid w:val="00F75C56"/>
    <w:pPr>
      <w:spacing w:before="100" w:beforeAutospacing="1" w:after="100" w:afterAutospacing="1"/>
    </w:pPr>
  </w:style>
  <w:style w:type="paragraph" w:customStyle="1" w:styleId="normaltimesnewroman">
    <w:name w:val="normaltimesnewroman"/>
    <w:basedOn w:val="Normal"/>
    <w:uiPriority w:val="99"/>
    <w:rsid w:val="00F75C56"/>
    <w:pPr>
      <w:spacing w:before="100" w:beforeAutospacing="1" w:after="100" w:afterAutospacing="1"/>
    </w:pPr>
  </w:style>
  <w:style w:type="table" w:styleId="TableGrid">
    <w:name w:val="Table Grid"/>
    <w:basedOn w:val="TableNormal"/>
    <w:uiPriority w:val="59"/>
    <w:rsid w:val="00F75C56"/>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hinhtrangChar1CharChar">
    <w:name w:val="1 chinh trang Char1 Char Char"/>
    <w:basedOn w:val="Normal"/>
    <w:link w:val="1chinhtrangChar1CharCharChar"/>
    <w:uiPriority w:val="99"/>
    <w:rsid w:val="00F75C56"/>
    <w:pPr>
      <w:widowControl w:val="0"/>
      <w:spacing w:before="60" w:after="60" w:line="264" w:lineRule="auto"/>
      <w:ind w:firstLine="567"/>
      <w:jc w:val="both"/>
    </w:pPr>
    <w:rPr>
      <w:rFonts w:ascii=".VnCentury Schoolbook" w:hAnsi=".VnCentury Schoolbook" w:cs=".VnCentury Schoolbook"/>
      <w:color w:val="000000"/>
      <w:sz w:val="22"/>
      <w:szCs w:val="22"/>
    </w:rPr>
  </w:style>
  <w:style w:type="character" w:customStyle="1" w:styleId="1chinhtrangChar1CharCharChar">
    <w:name w:val="1 chinh trang Char1 Char Char Char"/>
    <w:link w:val="1chinhtrangChar1CharChar"/>
    <w:uiPriority w:val="99"/>
    <w:locked/>
    <w:rsid w:val="00F75C56"/>
    <w:rPr>
      <w:rFonts w:ascii=".VnCentury Schoolbook" w:eastAsia="Times New Roman" w:hAnsi=".VnCentury Schoolbook" w:cs=".VnCentury Schoolbook"/>
      <w:color w:val="000000"/>
      <w:sz w:val="22"/>
      <w:szCs w:val="22"/>
    </w:rPr>
  </w:style>
  <w:style w:type="paragraph" w:customStyle="1" w:styleId="nCharCharCharChar">
    <w:name w:val="n Char Char Char Char"/>
    <w:basedOn w:val="1chinhtrangChar1CharChar"/>
    <w:link w:val="nCharCharCharCharChar"/>
    <w:rsid w:val="00F75C56"/>
    <w:pPr>
      <w:ind w:left="1928" w:hanging="1361"/>
    </w:pPr>
    <w:rPr>
      <w:rFonts w:cs="Times New Roman"/>
      <w:sz w:val="20"/>
      <w:szCs w:val="20"/>
    </w:rPr>
  </w:style>
  <w:style w:type="character" w:customStyle="1" w:styleId="nCharCharCharCharChar">
    <w:name w:val="n Char Char Char Char Char"/>
    <w:link w:val="nCharCharCharChar"/>
    <w:locked/>
    <w:rsid w:val="00F75C56"/>
    <w:rPr>
      <w:rFonts w:ascii=".VnCentury Schoolbook" w:eastAsia="Times New Roman" w:hAnsi=".VnCentury Schoolbook"/>
      <w:color w:val="000000"/>
    </w:rPr>
  </w:style>
  <w:style w:type="paragraph" w:customStyle="1" w:styleId="1chinhtrangCharCharChar1Char">
    <w:name w:val="1 chinh trang Char Char Char1 Char"/>
    <w:basedOn w:val="Normal"/>
    <w:link w:val="1chinhtrangCharCharChar1CharChar"/>
    <w:uiPriority w:val="99"/>
    <w:rsid w:val="00F75C56"/>
    <w:pPr>
      <w:widowControl w:val="0"/>
      <w:spacing w:before="60" w:after="60" w:line="264" w:lineRule="auto"/>
      <w:ind w:firstLine="567"/>
      <w:jc w:val="both"/>
    </w:pPr>
    <w:rPr>
      <w:rFonts w:ascii=".VnCentury Schoolbook" w:hAnsi=".VnCentury Schoolbook" w:cs=".VnCentury Schoolbook"/>
      <w:color w:val="000000"/>
      <w:sz w:val="22"/>
      <w:szCs w:val="22"/>
    </w:rPr>
  </w:style>
  <w:style w:type="character" w:customStyle="1" w:styleId="1chinhtrangCharCharChar1CharChar">
    <w:name w:val="1 chinh trang Char Char Char1 Char Char"/>
    <w:link w:val="1chinhtrangCharCharChar1Char"/>
    <w:uiPriority w:val="99"/>
    <w:locked/>
    <w:rsid w:val="00F75C56"/>
    <w:rPr>
      <w:rFonts w:ascii=".VnCentury Schoolbook" w:eastAsia="Times New Roman" w:hAnsi=".VnCentury Schoolbook" w:cs=".VnCentury Schoolbook"/>
      <w:color w:val="000000"/>
      <w:sz w:val="22"/>
      <w:szCs w:val="22"/>
    </w:rPr>
  </w:style>
  <w:style w:type="paragraph" w:customStyle="1" w:styleId="coCharChar">
    <w:name w:val="co Char Char"/>
    <w:basedOn w:val="Normal"/>
    <w:link w:val="coCharCharChar"/>
    <w:uiPriority w:val="99"/>
    <w:rsid w:val="00F75C56"/>
    <w:pPr>
      <w:widowControl w:val="0"/>
      <w:spacing w:before="60" w:after="60" w:line="264" w:lineRule="auto"/>
      <w:ind w:left="2438" w:hanging="1361"/>
      <w:jc w:val="both"/>
    </w:pPr>
    <w:rPr>
      <w:rFonts w:ascii=".VnCentury Schoolbook" w:hAnsi=".VnCentury Schoolbook" w:cs=".VnCentury Schoolbook"/>
      <w:color w:val="000000"/>
      <w:sz w:val="22"/>
      <w:szCs w:val="22"/>
    </w:rPr>
  </w:style>
  <w:style w:type="character" w:customStyle="1" w:styleId="coCharCharChar">
    <w:name w:val="co Char Char Char"/>
    <w:link w:val="coCharChar"/>
    <w:uiPriority w:val="99"/>
    <w:locked/>
    <w:rsid w:val="00F75C56"/>
    <w:rPr>
      <w:rFonts w:ascii=".VnCentury Schoolbook" w:eastAsia="Times New Roman" w:hAnsi=".VnCentury Schoolbook" w:cs=".VnCentury Schoolbook"/>
      <w:color w:val="000000"/>
      <w:sz w:val="22"/>
      <w:szCs w:val="22"/>
    </w:rPr>
  </w:style>
  <w:style w:type="paragraph" w:customStyle="1" w:styleId="Style1chinhtrangChar1BoldCharChar">
    <w:name w:val="Style 1 chinh trang Char1 + Bold Char Char"/>
    <w:basedOn w:val="1chinhtrangChar1CharChar"/>
    <w:link w:val="Style1chinhtrangChar1BoldCharCharChar"/>
    <w:uiPriority w:val="99"/>
    <w:rsid w:val="00F75C56"/>
    <w:rPr>
      <w:b/>
      <w:bCs/>
    </w:rPr>
  </w:style>
  <w:style w:type="character" w:customStyle="1" w:styleId="Style1chinhtrangChar1BoldCharCharChar">
    <w:name w:val="Style 1 chinh trang Char1 + Bold Char Char Char"/>
    <w:link w:val="Style1chinhtrangChar1BoldCharChar"/>
    <w:uiPriority w:val="99"/>
    <w:locked/>
    <w:rsid w:val="00F75C56"/>
    <w:rPr>
      <w:rFonts w:ascii=".VnCentury Schoolbook" w:eastAsia="Times New Roman" w:hAnsi=".VnCentury Schoolbook" w:cs=".VnCentury Schoolbook"/>
      <w:b/>
      <w:bCs/>
      <w:color w:val="000000"/>
      <w:sz w:val="22"/>
      <w:szCs w:val="22"/>
    </w:rPr>
  </w:style>
  <w:style w:type="paragraph" w:customStyle="1" w:styleId="cCharChar">
    <w:name w:val="c Char Char"/>
    <w:basedOn w:val="Normal"/>
    <w:link w:val="cCharCharChar"/>
    <w:uiPriority w:val="99"/>
    <w:rsid w:val="00F75C56"/>
    <w:pPr>
      <w:widowControl w:val="0"/>
      <w:spacing w:before="60" w:after="60" w:line="264" w:lineRule="auto"/>
      <w:ind w:left="2438" w:hanging="1361"/>
      <w:jc w:val="both"/>
    </w:pPr>
    <w:rPr>
      <w:rFonts w:ascii=".VnCentury Schoolbook" w:hAnsi=".VnCentury Schoolbook" w:cs=".VnCentury Schoolbook"/>
      <w:color w:val="000000"/>
      <w:sz w:val="22"/>
      <w:szCs w:val="22"/>
    </w:rPr>
  </w:style>
  <w:style w:type="character" w:customStyle="1" w:styleId="cCharCharChar">
    <w:name w:val="c Char Char Char"/>
    <w:link w:val="cCharChar"/>
    <w:uiPriority w:val="99"/>
    <w:locked/>
    <w:rsid w:val="00F75C56"/>
    <w:rPr>
      <w:rFonts w:ascii=".VnCentury Schoolbook" w:eastAsia="Times New Roman" w:hAnsi=".VnCentury Schoolbook" w:cs=".VnCentury Schoolbook"/>
      <w:color w:val="000000"/>
      <w:sz w:val="22"/>
      <w:szCs w:val="22"/>
    </w:rPr>
  </w:style>
  <w:style w:type="paragraph" w:customStyle="1" w:styleId="1chinhtrangChar">
    <w:name w:val="1 chinh trang Char"/>
    <w:basedOn w:val="Normal"/>
    <w:link w:val="1chinhtrangCharChar"/>
    <w:uiPriority w:val="99"/>
    <w:rsid w:val="00F75C56"/>
    <w:pPr>
      <w:widowControl w:val="0"/>
      <w:spacing w:before="60" w:after="60" w:line="264" w:lineRule="auto"/>
      <w:ind w:firstLine="567"/>
      <w:jc w:val="both"/>
    </w:pPr>
    <w:rPr>
      <w:rFonts w:ascii=".VnCentury Schoolbook" w:hAnsi=".VnCentury Schoolbook" w:cs=".VnCentury Schoolbook"/>
      <w:color w:val="000000"/>
      <w:sz w:val="22"/>
      <w:szCs w:val="22"/>
    </w:rPr>
  </w:style>
  <w:style w:type="character" w:customStyle="1" w:styleId="1chinhtrangCharChar">
    <w:name w:val="1 chinh trang Char Char"/>
    <w:link w:val="1chinhtrangChar"/>
    <w:uiPriority w:val="99"/>
    <w:locked/>
    <w:rsid w:val="00F75C56"/>
    <w:rPr>
      <w:rFonts w:ascii=".VnCentury Schoolbook" w:eastAsia="Times New Roman" w:hAnsi=".VnCentury Schoolbook" w:cs=".VnCentury Schoolbook"/>
      <w:color w:val="000000"/>
      <w:sz w:val="22"/>
      <w:szCs w:val="22"/>
    </w:rPr>
  </w:style>
  <w:style w:type="character" w:customStyle="1" w:styleId="xsltitalic1">
    <w:name w:val="xsltitalic1"/>
    <w:uiPriority w:val="99"/>
    <w:rsid w:val="00F75C56"/>
    <w:rPr>
      <w:i/>
      <w:iCs/>
    </w:rPr>
  </w:style>
  <w:style w:type="character" w:customStyle="1" w:styleId="xsltindent11">
    <w:name w:val="xsltindent11"/>
    <w:uiPriority w:val="99"/>
    <w:rsid w:val="00F75C56"/>
    <w:rPr>
      <w:rFonts w:ascii="Verdana" w:hAnsi="Verdana" w:cs="Verdana"/>
      <w:color w:val="000000"/>
      <w:sz w:val="20"/>
      <w:szCs w:val="20"/>
      <w:u w:val="none"/>
      <w:effect w:val="none"/>
    </w:rPr>
  </w:style>
  <w:style w:type="character" w:customStyle="1" w:styleId="xsltbolditalic1">
    <w:name w:val="xsltbolditalic1"/>
    <w:uiPriority w:val="99"/>
    <w:rsid w:val="00F75C56"/>
    <w:rPr>
      <w:b/>
      <w:bCs/>
      <w:i/>
      <w:iCs/>
    </w:rPr>
  </w:style>
  <w:style w:type="character" w:customStyle="1" w:styleId="xsltindent21">
    <w:name w:val="xsltindent21"/>
    <w:uiPriority w:val="99"/>
    <w:rsid w:val="00F75C56"/>
    <w:rPr>
      <w:rFonts w:ascii="Verdana" w:hAnsi="Verdana" w:cs="Verdana"/>
      <w:color w:val="000000"/>
      <w:sz w:val="20"/>
      <w:szCs w:val="20"/>
      <w:u w:val="none"/>
      <w:effect w:val="none"/>
    </w:rPr>
  </w:style>
  <w:style w:type="character" w:customStyle="1" w:styleId="xsltheading31">
    <w:name w:val="xsltheading31"/>
    <w:uiPriority w:val="99"/>
    <w:rsid w:val="00F75C56"/>
    <w:rPr>
      <w:rFonts w:ascii="Arial" w:hAnsi="Arial" w:cs="Arial"/>
      <w:b/>
      <w:bCs/>
      <w:color w:val="000080"/>
      <w:sz w:val="24"/>
      <w:szCs w:val="24"/>
      <w:u w:val="none"/>
      <w:effect w:val="none"/>
    </w:rPr>
  </w:style>
  <w:style w:type="character" w:customStyle="1" w:styleId="xsltindent1relative1">
    <w:name w:val="xsltindent1relative1"/>
    <w:uiPriority w:val="99"/>
    <w:rsid w:val="00F75C56"/>
    <w:rPr>
      <w:rFonts w:ascii="Verdana" w:hAnsi="Verdana" w:cs="Verdana"/>
      <w:color w:val="000000"/>
      <w:sz w:val="20"/>
      <w:szCs w:val="20"/>
      <w:u w:val="none"/>
      <w:effect w:val="none"/>
    </w:rPr>
  </w:style>
  <w:style w:type="paragraph" w:customStyle="1" w:styleId="2dongcach">
    <w:name w:val="2 dong cach"/>
    <w:basedOn w:val="Normal"/>
    <w:rsid w:val="00F75C56"/>
    <w:pPr>
      <w:widowControl w:val="0"/>
      <w:overflowPunct w:val="0"/>
      <w:adjustRightInd w:val="0"/>
      <w:jc w:val="center"/>
    </w:pPr>
    <w:rPr>
      <w:rFonts w:ascii=".VnCentury Schoolbook" w:hAnsi=".VnCentury Schoolbook"/>
      <w:bCs/>
      <w:color w:val="000000"/>
      <w:sz w:val="22"/>
      <w:szCs w:val="22"/>
    </w:rPr>
  </w:style>
  <w:style w:type="character" w:customStyle="1" w:styleId="1chinhtrangChar1CharCharCharChar">
    <w:name w:val="1 chinh trang Char1 Char Char Char Char"/>
    <w:rsid w:val="00F75C56"/>
    <w:rPr>
      <w:rFonts w:ascii=".VnCentury Schoolbook" w:hAnsi=".VnCentury Schoolbook"/>
      <w:color w:val="000000"/>
      <w:sz w:val="22"/>
      <w:szCs w:val="22"/>
      <w:lang w:val="en-US" w:eastAsia="en-US" w:bidi="ar-SA"/>
    </w:rPr>
  </w:style>
  <w:style w:type="character" w:customStyle="1" w:styleId="1chinhtrangChar1CharCharCharCharChar">
    <w:name w:val="1 chinh trang Char1 Char Char Char Char Char"/>
    <w:rsid w:val="00F75C56"/>
    <w:rPr>
      <w:rFonts w:ascii=".VnCentury Schoolbook" w:hAnsi=".VnCentury Schoolbook"/>
      <w:color w:val="000000"/>
      <w:sz w:val="22"/>
      <w:szCs w:val="22"/>
      <w:lang w:val="en-US" w:eastAsia="en-US" w:bidi="ar-SA"/>
    </w:rPr>
  </w:style>
  <w:style w:type="character" w:customStyle="1" w:styleId="cChar1CharCharCharCharChar">
    <w:name w:val="c Char1 Char Char Char Char Char"/>
    <w:rsid w:val="00F75C56"/>
    <w:rPr>
      <w:rFonts w:ascii=".VnCentury Schoolbook" w:hAnsi=".VnCentury Schoolbook"/>
      <w:color w:val="000000"/>
      <w:sz w:val="22"/>
      <w:szCs w:val="22"/>
      <w:lang w:val="en-US" w:eastAsia="en-US" w:bidi="ar-SA"/>
    </w:rPr>
  </w:style>
  <w:style w:type="character" w:customStyle="1" w:styleId="cChar1CharCharCharCharCharChar">
    <w:name w:val="c Char1 Char Char Char Char Char Char"/>
    <w:rsid w:val="00F75C56"/>
    <w:rPr>
      <w:rFonts w:ascii=".VnCentury Schoolbook" w:hAnsi=".VnCentury Schoolbook"/>
      <w:color w:val="000000"/>
      <w:sz w:val="22"/>
      <w:szCs w:val="22"/>
      <w:lang w:val="en-US" w:eastAsia="en-US" w:bidi="ar-SA"/>
    </w:rPr>
  </w:style>
  <w:style w:type="paragraph" w:styleId="BodyTextIndent2">
    <w:name w:val="Body Text Indent 2"/>
    <w:basedOn w:val="Normal"/>
    <w:link w:val="BodyTextIndent2Char"/>
    <w:rsid w:val="00F75C56"/>
    <w:pPr>
      <w:spacing w:after="120" w:line="480" w:lineRule="auto"/>
      <w:ind w:left="360"/>
    </w:pPr>
    <w:rPr>
      <w:rFonts w:ascii=".VnTime" w:hAnsi=".VnTime" w:cs=".VnTime"/>
      <w:sz w:val="28"/>
      <w:szCs w:val="28"/>
    </w:rPr>
  </w:style>
  <w:style w:type="character" w:customStyle="1" w:styleId="BodyTextIndent2Char">
    <w:name w:val="Body Text Indent 2 Char"/>
    <w:link w:val="BodyTextIndent2"/>
    <w:rsid w:val="00F75C56"/>
    <w:rPr>
      <w:rFonts w:ascii=".VnTime" w:eastAsia="Times New Roman" w:hAnsi=".VnTime" w:cs=".VnTime"/>
      <w:sz w:val="28"/>
      <w:szCs w:val="28"/>
    </w:rPr>
  </w:style>
  <w:style w:type="paragraph" w:styleId="BalloonText">
    <w:name w:val="Balloon Text"/>
    <w:basedOn w:val="Normal"/>
    <w:link w:val="BalloonTextChar"/>
    <w:uiPriority w:val="99"/>
    <w:unhideWhenUsed/>
    <w:rsid w:val="00F75C56"/>
    <w:rPr>
      <w:rFonts w:ascii="Tahoma" w:hAnsi="Tahoma" w:cs="Tahoma"/>
      <w:sz w:val="16"/>
      <w:szCs w:val="16"/>
    </w:rPr>
  </w:style>
  <w:style w:type="character" w:customStyle="1" w:styleId="BalloonTextChar">
    <w:name w:val="Balloon Text Char"/>
    <w:link w:val="BalloonText"/>
    <w:uiPriority w:val="99"/>
    <w:rsid w:val="00F75C56"/>
    <w:rPr>
      <w:rFonts w:ascii="Tahoma" w:eastAsia="Times New Roman" w:hAnsi="Tahoma" w:cs="Tahoma"/>
      <w:sz w:val="16"/>
      <w:szCs w:val="16"/>
    </w:rPr>
  </w:style>
  <w:style w:type="paragraph" w:styleId="Title">
    <w:name w:val="Title"/>
    <w:aliases w:val="Title Char Char Char,Title Char Char"/>
    <w:basedOn w:val="Normal"/>
    <w:link w:val="TitleChar"/>
    <w:qFormat/>
    <w:rsid w:val="00F75C56"/>
    <w:pPr>
      <w:jc w:val="center"/>
    </w:pPr>
    <w:rPr>
      <w:rFonts w:ascii=".VnArialH" w:hAnsi=".VnArialH"/>
      <w:b/>
      <w:sz w:val="36"/>
      <w:szCs w:val="20"/>
    </w:rPr>
  </w:style>
  <w:style w:type="character" w:customStyle="1" w:styleId="TitleChar">
    <w:name w:val="Title Char"/>
    <w:aliases w:val="Title Char Char Char Char,Title Char Char Char1"/>
    <w:link w:val="Title"/>
    <w:rsid w:val="00F75C56"/>
    <w:rPr>
      <w:rFonts w:ascii=".VnArialH" w:eastAsia="Times New Roman" w:hAnsi=".VnArialH"/>
      <w:b/>
      <w:sz w:val="36"/>
    </w:rPr>
  </w:style>
  <w:style w:type="paragraph" w:customStyle="1" w:styleId="2dongcachCharChar">
    <w:name w:val="2 dong cach Char Char"/>
    <w:basedOn w:val="Normal"/>
    <w:link w:val="2dongcachCharCharChar"/>
    <w:rsid w:val="00F75C56"/>
    <w:pPr>
      <w:widowControl w:val="0"/>
      <w:overflowPunct w:val="0"/>
      <w:adjustRightInd w:val="0"/>
      <w:jc w:val="center"/>
    </w:pPr>
    <w:rPr>
      <w:rFonts w:ascii=".VnCentury Schoolbook" w:hAnsi=".VnCentury Schoolbook"/>
      <w:bCs/>
      <w:color w:val="000000"/>
      <w:sz w:val="22"/>
      <w:szCs w:val="22"/>
    </w:rPr>
  </w:style>
  <w:style w:type="character" w:customStyle="1" w:styleId="2dongcachCharCharChar">
    <w:name w:val="2 dong cach Char Char Char"/>
    <w:link w:val="2dongcachCharChar"/>
    <w:rsid w:val="00F75C56"/>
    <w:rPr>
      <w:rFonts w:ascii=".VnCentury Schoolbook" w:eastAsia="Times New Roman" w:hAnsi=".VnCentury Schoolbook"/>
      <w:bCs/>
      <w:color w:val="000000"/>
      <w:sz w:val="22"/>
      <w:szCs w:val="22"/>
    </w:rPr>
  </w:style>
  <w:style w:type="paragraph" w:customStyle="1" w:styleId="3sochuongCharChar">
    <w:name w:val="3 so chuong Char Char"/>
    <w:basedOn w:val="Normal"/>
    <w:link w:val="3sochuongCharCharChar"/>
    <w:rsid w:val="00F75C56"/>
    <w:pPr>
      <w:widowControl w:val="0"/>
      <w:jc w:val="center"/>
    </w:pPr>
    <w:rPr>
      <w:rFonts w:ascii=".VnArial" w:hAnsi=".VnArial"/>
      <w:b/>
      <w:color w:val="000000"/>
      <w:sz w:val="22"/>
      <w:szCs w:val="22"/>
    </w:rPr>
  </w:style>
  <w:style w:type="paragraph" w:customStyle="1" w:styleId="4tenchuongCharChar">
    <w:name w:val="4 ten chuong Char Char"/>
    <w:basedOn w:val="Normal"/>
    <w:link w:val="4tenchuongCharCharChar"/>
    <w:rsid w:val="00F75C56"/>
    <w:pPr>
      <w:widowControl w:val="0"/>
      <w:jc w:val="center"/>
    </w:pPr>
    <w:rPr>
      <w:rFonts w:ascii=".VnAvantH" w:hAnsi=".VnAvantH"/>
      <w:b/>
      <w:color w:val="000000"/>
      <w:sz w:val="22"/>
      <w:szCs w:val="22"/>
    </w:rPr>
  </w:style>
  <w:style w:type="character" w:customStyle="1" w:styleId="4tenchuongCharCharChar">
    <w:name w:val="4 ten chuong Char Char Char"/>
    <w:link w:val="4tenchuongCharChar"/>
    <w:rsid w:val="00F75C56"/>
    <w:rPr>
      <w:rFonts w:ascii=".VnAvantH" w:eastAsia="Times New Roman" w:hAnsi=".VnAvantH"/>
      <w:b/>
      <w:color w:val="000000"/>
      <w:sz w:val="22"/>
      <w:szCs w:val="22"/>
    </w:rPr>
  </w:style>
  <w:style w:type="paragraph" w:customStyle="1" w:styleId="5somuc">
    <w:name w:val="5 so muc"/>
    <w:aliases w:val="phan,5 so muc Char"/>
    <w:basedOn w:val="Normal"/>
    <w:rsid w:val="00F75C56"/>
    <w:pPr>
      <w:widowControl w:val="0"/>
      <w:jc w:val="center"/>
    </w:pPr>
    <w:rPr>
      <w:rFonts w:ascii=".VnCentury Schoolbook" w:hAnsi=".VnCentury Schoolbook"/>
      <w:b/>
      <w:color w:val="000000"/>
      <w:sz w:val="22"/>
      <w:szCs w:val="22"/>
    </w:rPr>
  </w:style>
  <w:style w:type="paragraph" w:customStyle="1" w:styleId="6tenmucphanCharChar">
    <w:name w:val="6 ten muc phan Char Char"/>
    <w:basedOn w:val="Normal"/>
    <w:link w:val="6tenmucphanCharCharChar"/>
    <w:rsid w:val="00F75C56"/>
    <w:pPr>
      <w:widowControl w:val="0"/>
      <w:jc w:val="center"/>
    </w:pPr>
    <w:rPr>
      <w:rFonts w:ascii=".VnCentury SchoolbookH" w:hAnsi=".VnCentury SchoolbookH"/>
      <w:b/>
      <w:color w:val="000000"/>
      <w:sz w:val="22"/>
      <w:szCs w:val="22"/>
    </w:rPr>
  </w:style>
  <w:style w:type="paragraph" w:customStyle="1" w:styleId="71">
    <w:name w:val="7   1"/>
    <w:aliases w:val="2 Char,7   1 Char Char Char"/>
    <w:basedOn w:val="Normal"/>
    <w:link w:val="71CharCharCharChar"/>
    <w:rsid w:val="00F75C56"/>
    <w:pPr>
      <w:widowControl w:val="0"/>
      <w:spacing w:before="60" w:after="60" w:line="264" w:lineRule="auto"/>
      <w:ind w:firstLine="567"/>
      <w:jc w:val="both"/>
    </w:pPr>
    <w:rPr>
      <w:rFonts w:ascii=".VnCentury Schoolbook" w:hAnsi=".VnCentury Schoolbook"/>
      <w:b/>
      <w:color w:val="000000"/>
      <w:sz w:val="22"/>
      <w:szCs w:val="22"/>
    </w:rPr>
  </w:style>
  <w:style w:type="character" w:customStyle="1" w:styleId="71CharCharCharChar">
    <w:name w:val="7   1 Char Char Char Char"/>
    <w:link w:val="71"/>
    <w:rsid w:val="00F75C56"/>
    <w:rPr>
      <w:rFonts w:ascii=".VnCentury Schoolbook" w:eastAsia="Times New Roman" w:hAnsi=".VnCentury Schoolbook"/>
      <w:b/>
      <w:color w:val="000000"/>
      <w:sz w:val="22"/>
      <w:szCs w:val="22"/>
    </w:rPr>
  </w:style>
  <w:style w:type="paragraph" w:customStyle="1" w:styleId="8DakyCharCharChar">
    <w:name w:val="8 Da ky Char Char Char"/>
    <w:basedOn w:val="Normal"/>
    <w:link w:val="8DakyCharCharCharChar"/>
    <w:rsid w:val="00F75C56"/>
    <w:pPr>
      <w:widowControl w:val="0"/>
      <w:jc w:val="center"/>
    </w:pPr>
    <w:rPr>
      <w:rFonts w:ascii=".VnCentury Schoolbook" w:hAnsi=".VnCentury Schoolbook"/>
      <w:i/>
      <w:color w:val="000000"/>
      <w:sz w:val="22"/>
      <w:szCs w:val="22"/>
    </w:rPr>
  </w:style>
  <w:style w:type="character" w:customStyle="1" w:styleId="8DakyCharCharCharChar">
    <w:name w:val="8 Da ky Char Char Char Char"/>
    <w:link w:val="8DakyCharCharChar"/>
    <w:rsid w:val="00F75C56"/>
    <w:rPr>
      <w:rFonts w:ascii=".VnCentury Schoolbook" w:eastAsia="Times New Roman" w:hAnsi=".VnCentury Schoolbook"/>
      <w:i/>
      <w:color w:val="000000"/>
      <w:sz w:val="22"/>
      <w:szCs w:val="22"/>
    </w:rPr>
  </w:style>
  <w:style w:type="paragraph" w:customStyle="1" w:styleId="9tieudetrongbang">
    <w:name w:val="9 tieu de trong bang"/>
    <w:basedOn w:val="Normal"/>
    <w:rsid w:val="00F75C56"/>
    <w:pPr>
      <w:widowControl w:val="0"/>
      <w:spacing w:before="60" w:after="60" w:line="264" w:lineRule="auto"/>
      <w:jc w:val="center"/>
    </w:pPr>
    <w:rPr>
      <w:rFonts w:ascii=".VnArial" w:hAnsi=".VnArial"/>
      <w:b/>
      <w:color w:val="000000"/>
      <w:sz w:val="22"/>
      <w:szCs w:val="22"/>
    </w:rPr>
  </w:style>
  <w:style w:type="paragraph" w:customStyle="1" w:styleId="DNtd5tenVB">
    <w:name w:val="DN td5 ten VB"/>
    <w:rsid w:val="00F75C56"/>
    <w:pPr>
      <w:autoSpaceDE w:val="0"/>
      <w:autoSpaceDN w:val="0"/>
      <w:adjustRightInd w:val="0"/>
      <w:jc w:val="center"/>
    </w:pPr>
    <w:rPr>
      <w:rFonts w:ascii=".VnHelvetInsH" w:eastAsia="Times New Roman" w:hAnsi=".VnHelvetInsH" w:cs=".VnTime"/>
      <w:bCs/>
      <w:color w:val="000000"/>
      <w:sz w:val="36"/>
      <w:szCs w:val="36"/>
    </w:rPr>
  </w:style>
  <w:style w:type="paragraph" w:customStyle="1" w:styleId="10chutrongbang">
    <w:name w:val="10  chu trong bang"/>
    <w:basedOn w:val="Normal"/>
    <w:rsid w:val="00F75C56"/>
    <w:pPr>
      <w:spacing w:before="40" w:after="40"/>
      <w:jc w:val="both"/>
    </w:pPr>
    <w:rPr>
      <w:rFonts w:ascii=".VnArial" w:hAnsi=".VnArial"/>
      <w:color w:val="000000"/>
      <w:sz w:val="21"/>
      <w:szCs w:val="21"/>
    </w:rPr>
  </w:style>
  <w:style w:type="paragraph" w:customStyle="1" w:styleId="DNtd6trichyeuVB">
    <w:name w:val="DN td6 trich yeu VB"/>
    <w:rsid w:val="00F75C56"/>
    <w:pPr>
      <w:keepNext/>
      <w:tabs>
        <w:tab w:val="left" w:pos="567"/>
      </w:tabs>
      <w:overflowPunct w:val="0"/>
      <w:autoSpaceDE w:val="0"/>
      <w:autoSpaceDN w:val="0"/>
      <w:adjustRightInd w:val="0"/>
      <w:jc w:val="center"/>
      <w:textAlignment w:val="baseline"/>
    </w:pPr>
    <w:rPr>
      <w:rFonts w:ascii=".VnHelvetIns" w:eastAsia="Times New Roman" w:hAnsi=".VnHelvetIns"/>
      <w:color w:val="000000"/>
      <w:sz w:val="26"/>
    </w:rPr>
  </w:style>
  <w:style w:type="paragraph" w:customStyle="1" w:styleId="11chucdanhnguoiky-co11Char">
    <w:name w:val="11 chuc danh nguoi ky-co 11 Char"/>
    <w:basedOn w:val="Normal"/>
    <w:link w:val="11chucdanhnguoiky-co11CharChar"/>
    <w:rsid w:val="00F75C56"/>
    <w:pPr>
      <w:widowControl w:val="0"/>
      <w:jc w:val="center"/>
    </w:pPr>
    <w:rPr>
      <w:rFonts w:ascii=".VnAvantH" w:hAnsi=".VnAvantH"/>
      <w:b/>
      <w:color w:val="000000"/>
      <w:sz w:val="22"/>
      <w:szCs w:val="22"/>
    </w:rPr>
  </w:style>
  <w:style w:type="paragraph" w:customStyle="1" w:styleId="cChar1CharCharChar">
    <w:name w:val="c Char1 Char Char Char"/>
    <w:basedOn w:val="8DakyCharCharChar"/>
    <w:link w:val="cChar1CharCharCharChar"/>
    <w:rsid w:val="00F75C56"/>
    <w:pPr>
      <w:spacing w:before="60" w:after="60" w:line="264" w:lineRule="auto"/>
      <w:ind w:left="2438" w:hanging="1361"/>
      <w:jc w:val="both"/>
    </w:pPr>
    <w:rPr>
      <w:i w:val="0"/>
    </w:rPr>
  </w:style>
  <w:style w:type="character" w:customStyle="1" w:styleId="cChar1CharCharCharChar">
    <w:name w:val="c Char1 Char Char Char Char"/>
    <w:link w:val="cChar1CharCharChar"/>
    <w:rsid w:val="00F75C56"/>
    <w:rPr>
      <w:rFonts w:ascii=".VnCentury Schoolbook" w:eastAsia="Times New Roman" w:hAnsi=".VnCentury Schoolbook"/>
      <w:color w:val="000000"/>
      <w:sz w:val="22"/>
      <w:szCs w:val="22"/>
    </w:rPr>
  </w:style>
  <w:style w:type="paragraph" w:customStyle="1" w:styleId="aCharChar">
    <w:name w:val="a Char Char"/>
    <w:basedOn w:val="8DakyCharCharChar"/>
    <w:link w:val="aCharCharChar"/>
    <w:rsid w:val="00F75C56"/>
    <w:rPr>
      <w:rFonts w:ascii=".VnHelvetIns" w:hAnsi=".VnHelvetIns"/>
      <w:sz w:val="26"/>
      <w:szCs w:val="26"/>
    </w:rPr>
  </w:style>
  <w:style w:type="paragraph" w:customStyle="1" w:styleId="b">
    <w:name w:val="b"/>
    <w:basedOn w:val="8DakyCharCharChar"/>
    <w:rsid w:val="00F75C56"/>
    <w:pPr>
      <w:spacing w:before="120"/>
    </w:pPr>
    <w:rPr>
      <w:rFonts w:ascii=".VnHelvetInsH" w:hAnsi=".VnHelvetInsH"/>
      <w:i w:val="0"/>
      <w:sz w:val="26"/>
      <w:szCs w:val="26"/>
    </w:rPr>
  </w:style>
  <w:style w:type="paragraph" w:customStyle="1" w:styleId="a">
    <w:name w:val="®"/>
    <w:basedOn w:val="aCharChar"/>
    <w:rsid w:val="00F75C56"/>
    <w:rPr>
      <w:rFonts w:ascii=".VnArial" w:hAnsi=".VnArial"/>
      <w:b/>
      <w:sz w:val="22"/>
      <w:szCs w:val="22"/>
    </w:rPr>
  </w:style>
  <w:style w:type="paragraph" w:customStyle="1" w:styleId="eCharChar">
    <w:name w:val="e Char Char"/>
    <w:basedOn w:val="aCharChar"/>
    <w:link w:val="eCharCharChar"/>
    <w:rsid w:val="00F75C56"/>
    <w:rPr>
      <w:rFonts w:ascii=".VnAvantH" w:hAnsi=".VnAvantH"/>
      <w:b/>
      <w:sz w:val="22"/>
      <w:szCs w:val="22"/>
    </w:rPr>
  </w:style>
  <w:style w:type="character" w:customStyle="1" w:styleId="1chinhtrangCharCharChar">
    <w:name w:val="1 chinh trang Char Char Char"/>
    <w:rsid w:val="00F75C56"/>
    <w:rPr>
      <w:rFonts w:ascii=".VnCentury Schoolbook" w:hAnsi=".VnCentury Schoolbook"/>
      <w:color w:val="000000"/>
      <w:sz w:val="22"/>
      <w:szCs w:val="22"/>
      <w:lang w:val="en-US" w:eastAsia="en-US" w:bidi="ar-SA"/>
    </w:rPr>
  </w:style>
  <w:style w:type="paragraph" w:customStyle="1" w:styleId="nCharChar">
    <w:name w:val="n Char Char"/>
    <w:basedOn w:val="1chinhtrangChar1CharChar"/>
    <w:link w:val="nCharCharChar"/>
    <w:rsid w:val="00F75C56"/>
    <w:pPr>
      <w:ind w:left="1928" w:hanging="1361"/>
    </w:pPr>
    <w:rPr>
      <w:rFonts w:cs="Times New Roman"/>
    </w:rPr>
  </w:style>
  <w:style w:type="character" w:customStyle="1" w:styleId="nCharCharChar">
    <w:name w:val="n Char Char Char"/>
    <w:link w:val="nCharChar"/>
    <w:rsid w:val="00F75C56"/>
    <w:rPr>
      <w:rFonts w:ascii=".VnCentury Schoolbook" w:eastAsia="Times New Roman" w:hAnsi=".VnCentury Schoolbook"/>
      <w:color w:val="000000"/>
      <w:sz w:val="22"/>
      <w:szCs w:val="22"/>
    </w:rPr>
  </w:style>
  <w:style w:type="paragraph" w:customStyle="1" w:styleId="s">
    <w:name w:val="s"/>
    <w:basedOn w:val="4tenchuongCharChar"/>
    <w:rsid w:val="00F75C56"/>
    <w:rPr>
      <w:rFonts w:ascii=".VnArialH" w:hAnsi=".VnArialH"/>
      <w:sz w:val="21"/>
      <w:szCs w:val="21"/>
    </w:rPr>
  </w:style>
  <w:style w:type="paragraph" w:customStyle="1" w:styleId="DNnd2chuong">
    <w:name w:val="DN nd2 chuong"/>
    <w:rsid w:val="00F75C56"/>
    <w:pPr>
      <w:jc w:val="center"/>
    </w:pPr>
    <w:rPr>
      <w:rFonts w:ascii=".VnAvantH" w:eastAsia="Times New Roman" w:hAnsi=".VnAvantH"/>
      <w:b/>
      <w:bCs/>
      <w:color w:val="000000"/>
      <w:sz w:val="22"/>
    </w:rPr>
  </w:style>
  <w:style w:type="paragraph" w:customStyle="1" w:styleId="BodyText22">
    <w:name w:val="Body Text 22"/>
    <w:basedOn w:val="Normal"/>
    <w:rsid w:val="00F75C56"/>
    <w:pPr>
      <w:autoSpaceDE w:val="0"/>
      <w:autoSpaceDN w:val="0"/>
      <w:jc w:val="both"/>
    </w:pPr>
    <w:rPr>
      <w:rFonts w:ascii=".VnTimeH" w:hAnsi=".VnTimeH"/>
      <w:sz w:val="28"/>
      <w:szCs w:val="28"/>
    </w:rPr>
  </w:style>
  <w:style w:type="paragraph" w:customStyle="1" w:styleId="Normal1">
    <w:name w:val="Normal1"/>
    <w:basedOn w:val="Normal"/>
    <w:rsid w:val="00F75C56"/>
    <w:pPr>
      <w:autoSpaceDE w:val="0"/>
      <w:autoSpaceDN w:val="0"/>
      <w:adjustRightInd w:val="0"/>
      <w:spacing w:before="614" w:after="120"/>
      <w:ind w:left="374"/>
      <w:jc w:val="both"/>
    </w:pPr>
    <w:rPr>
      <w:rFonts w:ascii=".VnCentury Schoolbook" w:hAnsi=".VnCentury Schoolbook" w:cs=".VnCentury Schoolbook"/>
      <w:i/>
      <w:iCs/>
      <w:color w:val="000000"/>
      <w:sz w:val="26"/>
      <w:szCs w:val="26"/>
    </w:rPr>
  </w:style>
  <w:style w:type="paragraph" w:customStyle="1" w:styleId="5somucCharChar">
    <w:name w:val="5 so muc Char Char"/>
    <w:aliases w:val="phan Char Char Char,5 so muc Char Char Char Char Char Char,5 so muc Char Char Char Char Char"/>
    <w:basedOn w:val="Normal"/>
    <w:rsid w:val="00F75C56"/>
    <w:pPr>
      <w:widowControl w:val="0"/>
      <w:jc w:val="center"/>
    </w:pPr>
    <w:rPr>
      <w:rFonts w:ascii=".VnCentury Schoolbook" w:hAnsi=".VnCentury Schoolbook"/>
      <w:b/>
      <w:color w:val="000000"/>
      <w:sz w:val="22"/>
      <w:szCs w:val="22"/>
    </w:rPr>
  </w:style>
  <w:style w:type="paragraph" w:customStyle="1" w:styleId="1chinhtrangCharCharCharCharCharChar">
    <w:name w:val="1 chinh trang Char Char Char Char Char Char"/>
    <w:basedOn w:val="Normal"/>
    <w:link w:val="1chinhtrangCharCharCharCharCharCharChar"/>
    <w:rsid w:val="00F75C56"/>
    <w:pPr>
      <w:widowControl w:val="0"/>
      <w:spacing w:before="60" w:after="60" w:line="264" w:lineRule="auto"/>
      <w:ind w:firstLine="425"/>
      <w:jc w:val="both"/>
    </w:pPr>
    <w:rPr>
      <w:rFonts w:ascii=".VnCentury Schoolbook" w:hAnsi=".VnCentury Schoolbook"/>
      <w:color w:val="000000"/>
      <w:sz w:val="22"/>
      <w:szCs w:val="22"/>
    </w:rPr>
  </w:style>
  <w:style w:type="character" w:customStyle="1" w:styleId="1chinhtrangCharCharCharCharCharCharChar">
    <w:name w:val="1 chinh trang Char Char Char Char Char Char Char"/>
    <w:link w:val="1chinhtrangCharCharCharCharCharChar"/>
    <w:rsid w:val="00F75C56"/>
    <w:rPr>
      <w:rFonts w:ascii=".VnCentury Schoolbook" w:eastAsia="Times New Roman" w:hAnsi=".VnCentury Schoolbook"/>
      <w:color w:val="000000"/>
      <w:sz w:val="22"/>
      <w:szCs w:val="22"/>
    </w:rPr>
  </w:style>
  <w:style w:type="paragraph" w:customStyle="1" w:styleId="4tenchuongCharCharCharCharChar">
    <w:name w:val="4 ten chuong Char Char Char Char Char"/>
    <w:basedOn w:val="Normal"/>
    <w:link w:val="4tenchuongCharCharCharCharCharChar"/>
    <w:rsid w:val="00F75C56"/>
    <w:pPr>
      <w:widowControl w:val="0"/>
      <w:jc w:val="center"/>
    </w:pPr>
    <w:rPr>
      <w:rFonts w:ascii=".VnAvantH" w:hAnsi=".VnAvantH"/>
      <w:b/>
      <w:color w:val="000000"/>
      <w:sz w:val="22"/>
      <w:szCs w:val="22"/>
    </w:rPr>
  </w:style>
  <w:style w:type="character" w:customStyle="1" w:styleId="4tenchuongCharCharCharCharCharChar">
    <w:name w:val="4 ten chuong Char Char Char Char Char Char"/>
    <w:link w:val="4tenchuongCharCharCharCharChar"/>
    <w:rsid w:val="00F75C56"/>
    <w:rPr>
      <w:rFonts w:ascii=".VnAvantH" w:eastAsia="Times New Roman" w:hAnsi=".VnAvantH"/>
      <w:b/>
      <w:color w:val="000000"/>
      <w:sz w:val="22"/>
      <w:szCs w:val="22"/>
    </w:rPr>
  </w:style>
  <w:style w:type="paragraph" w:customStyle="1" w:styleId="2dongcachCharCharCharCharChar">
    <w:name w:val="2 dong cach Char Char Char Char Char"/>
    <w:basedOn w:val="Normal"/>
    <w:link w:val="2dongcachCharCharCharCharCharChar"/>
    <w:rsid w:val="00F75C56"/>
    <w:pPr>
      <w:widowControl w:val="0"/>
      <w:overflowPunct w:val="0"/>
      <w:adjustRightInd w:val="0"/>
      <w:jc w:val="center"/>
    </w:pPr>
    <w:rPr>
      <w:rFonts w:ascii=".VnCentury Schoolbook" w:hAnsi=".VnCentury Schoolbook"/>
      <w:bCs/>
      <w:color w:val="000000"/>
      <w:sz w:val="22"/>
      <w:szCs w:val="22"/>
    </w:rPr>
  </w:style>
  <w:style w:type="character" w:customStyle="1" w:styleId="2dongcachCharCharCharCharCharChar">
    <w:name w:val="2 dong cach Char Char Char Char Char Char"/>
    <w:link w:val="2dongcachCharCharCharCharChar"/>
    <w:rsid w:val="00F75C56"/>
    <w:rPr>
      <w:rFonts w:ascii=".VnCentury Schoolbook" w:eastAsia="Times New Roman" w:hAnsi=".VnCentury Schoolbook"/>
      <w:bCs/>
      <w:color w:val="000000"/>
      <w:sz w:val="22"/>
      <w:szCs w:val="22"/>
    </w:rPr>
  </w:style>
  <w:style w:type="paragraph" w:customStyle="1" w:styleId="1chinhtrangCharChar1CharCharChar">
    <w:name w:val="1 chinh trang Char Char1 Char Char Char"/>
    <w:basedOn w:val="Normal"/>
    <w:link w:val="1chinhtrangCharChar1CharCharCharChar"/>
    <w:rsid w:val="00F75C56"/>
    <w:pPr>
      <w:widowControl w:val="0"/>
      <w:spacing w:before="60" w:after="60" w:line="264" w:lineRule="auto"/>
      <w:ind w:firstLine="567"/>
      <w:jc w:val="both"/>
    </w:pPr>
    <w:rPr>
      <w:rFonts w:ascii=".VnCentury Schoolbook" w:hAnsi=".VnCentury Schoolbook"/>
      <w:color w:val="000000"/>
      <w:sz w:val="22"/>
      <w:szCs w:val="22"/>
    </w:rPr>
  </w:style>
  <w:style w:type="character" w:customStyle="1" w:styleId="1chinhtrangCharChar1CharCharCharChar">
    <w:name w:val="1 chinh trang Char Char1 Char Char Char Char"/>
    <w:link w:val="1chinhtrangCharChar1CharCharChar"/>
    <w:rsid w:val="00F75C56"/>
    <w:rPr>
      <w:rFonts w:ascii=".VnCentury Schoolbook" w:eastAsia="Times New Roman" w:hAnsi=".VnCentury Schoolbook"/>
      <w:color w:val="000000"/>
      <w:sz w:val="22"/>
      <w:szCs w:val="22"/>
    </w:rPr>
  </w:style>
  <w:style w:type="paragraph" w:customStyle="1" w:styleId="cCharCharCharCharChar">
    <w:name w:val="c Char Char Char Char Char"/>
    <w:basedOn w:val="Normal"/>
    <w:link w:val="cCharCharCharCharCharChar"/>
    <w:rsid w:val="00F75C56"/>
    <w:pPr>
      <w:widowControl w:val="0"/>
      <w:autoSpaceDE w:val="0"/>
      <w:autoSpaceDN w:val="0"/>
      <w:adjustRightInd w:val="0"/>
      <w:spacing w:before="60" w:after="60" w:line="264" w:lineRule="auto"/>
      <w:ind w:left="2637" w:hanging="1361"/>
      <w:jc w:val="both"/>
    </w:pPr>
    <w:rPr>
      <w:rFonts w:ascii=".VnCentury Schoolbook" w:hAnsi=".VnCentury Schoolbook"/>
      <w:color w:val="000000"/>
      <w:sz w:val="22"/>
      <w:szCs w:val="26"/>
    </w:rPr>
  </w:style>
  <w:style w:type="character" w:customStyle="1" w:styleId="cCharCharCharCharCharChar">
    <w:name w:val="c Char Char Char Char Char Char"/>
    <w:link w:val="cCharCharCharCharChar"/>
    <w:rsid w:val="00F75C56"/>
    <w:rPr>
      <w:rFonts w:ascii=".VnCentury Schoolbook" w:eastAsia="Times New Roman" w:hAnsi=".VnCentury Schoolbook"/>
      <w:color w:val="000000"/>
      <w:sz w:val="22"/>
      <w:szCs w:val="26"/>
    </w:rPr>
  </w:style>
  <w:style w:type="paragraph" w:customStyle="1" w:styleId="coCharCharCharCharChar">
    <w:name w:val="co Char Char Char Char Char"/>
    <w:basedOn w:val="Normal"/>
    <w:link w:val="coCharCharCharCharCharChar"/>
    <w:rsid w:val="00F75C56"/>
    <w:pPr>
      <w:widowControl w:val="0"/>
      <w:spacing w:before="60" w:after="60" w:line="264" w:lineRule="auto"/>
      <w:ind w:left="2637" w:hanging="1361"/>
      <w:jc w:val="both"/>
    </w:pPr>
    <w:rPr>
      <w:rFonts w:ascii=".VnCentury Schoolbook" w:hAnsi=".VnCentury Schoolbook"/>
      <w:color w:val="000000"/>
      <w:sz w:val="22"/>
      <w:szCs w:val="22"/>
    </w:rPr>
  </w:style>
  <w:style w:type="character" w:customStyle="1" w:styleId="coCharCharCharCharCharChar">
    <w:name w:val="co Char Char Char Char Char Char"/>
    <w:link w:val="coCharCharCharCharChar"/>
    <w:rsid w:val="00F75C56"/>
    <w:rPr>
      <w:rFonts w:ascii=".VnCentury Schoolbook" w:eastAsia="Times New Roman" w:hAnsi=".VnCentury Schoolbook"/>
      <w:color w:val="000000"/>
      <w:sz w:val="22"/>
      <w:szCs w:val="22"/>
    </w:rPr>
  </w:style>
  <w:style w:type="paragraph" w:customStyle="1" w:styleId="8Daky">
    <w:name w:val="8 Da ky"/>
    <w:basedOn w:val="Normal"/>
    <w:rsid w:val="00F75C56"/>
    <w:pPr>
      <w:widowControl w:val="0"/>
      <w:spacing w:line="264" w:lineRule="auto"/>
      <w:jc w:val="center"/>
    </w:pPr>
    <w:rPr>
      <w:rFonts w:ascii=".VnCentury Schoolbook" w:hAnsi=".VnCentury Schoolbook"/>
      <w:i/>
      <w:color w:val="000000"/>
      <w:sz w:val="22"/>
      <w:szCs w:val="22"/>
    </w:rPr>
  </w:style>
  <w:style w:type="table" w:customStyle="1" w:styleId="TableNormal1">
    <w:name w:val="Table Normal1"/>
    <w:next w:val="TableNormal"/>
    <w:semiHidden/>
    <w:rsid w:val="00F75C56"/>
    <w:rPr>
      <w:rFonts w:ascii="Times New Roman" w:hAnsi="Times New Roman"/>
    </w:rPr>
    <w:tblPr>
      <w:tblInd w:w="0" w:type="dxa"/>
      <w:tblCellMar>
        <w:top w:w="0" w:type="dxa"/>
        <w:left w:w="108" w:type="dxa"/>
        <w:bottom w:w="0" w:type="dxa"/>
        <w:right w:w="108" w:type="dxa"/>
      </w:tblCellMar>
    </w:tblPr>
  </w:style>
  <w:style w:type="paragraph" w:customStyle="1" w:styleId="Co">
    <w:name w:val="Co"/>
    <w:basedOn w:val="Normal"/>
    <w:rsid w:val="00F75C56"/>
    <w:pPr>
      <w:widowControl w:val="0"/>
      <w:spacing w:before="60" w:after="60" w:line="264" w:lineRule="auto"/>
      <w:ind w:left="2637" w:hanging="1361"/>
      <w:jc w:val="both"/>
    </w:pPr>
    <w:rPr>
      <w:rFonts w:ascii=".VnCentury Schoolbook" w:hAnsi=".VnCentury Schoolbook"/>
      <w:color w:val="000000"/>
      <w:sz w:val="22"/>
      <w:szCs w:val="28"/>
    </w:rPr>
  </w:style>
  <w:style w:type="paragraph" w:customStyle="1" w:styleId="ndtk">
    <w:name w:val="ndtk"/>
    <w:basedOn w:val="Normal"/>
    <w:rsid w:val="00F75C56"/>
    <w:pPr>
      <w:widowControl w:val="0"/>
      <w:jc w:val="center"/>
    </w:pPr>
    <w:rPr>
      <w:rFonts w:ascii=".VnHelvetInsH" w:hAnsi=".VnHelvetInsH"/>
      <w:color w:val="000000"/>
      <w:sz w:val="26"/>
      <w:szCs w:val="22"/>
    </w:rPr>
  </w:style>
  <w:style w:type="paragraph" w:customStyle="1" w:styleId="No">
    <w:name w:val="No"/>
    <w:basedOn w:val="Normal"/>
    <w:rsid w:val="00F75C56"/>
    <w:pPr>
      <w:widowControl w:val="0"/>
      <w:spacing w:before="60" w:after="60" w:line="264" w:lineRule="auto"/>
      <w:ind w:left="1786" w:hanging="1361"/>
      <w:jc w:val="both"/>
    </w:pPr>
    <w:rPr>
      <w:rFonts w:ascii=".VnCentury Schoolbook" w:hAnsi=".VnCentury Schoolbook"/>
      <w:color w:val="000000"/>
      <w:sz w:val="22"/>
      <w:szCs w:val="28"/>
    </w:rPr>
  </w:style>
  <w:style w:type="paragraph" w:customStyle="1" w:styleId="DNbieuky">
    <w:name w:val="DN bieu ky"/>
    <w:rsid w:val="00F75C56"/>
    <w:pPr>
      <w:jc w:val="center"/>
    </w:pPr>
    <w:rPr>
      <w:rFonts w:ascii=".VnCentury Schoolbook" w:eastAsia="Times New Roman" w:hAnsi=".VnCentury Schoolbook"/>
      <w:b/>
      <w:color w:val="000000"/>
      <w:sz w:val="22"/>
      <w:szCs w:val="22"/>
    </w:rPr>
  </w:style>
  <w:style w:type="paragraph" w:customStyle="1" w:styleId="DNtd1tencq">
    <w:name w:val="DN td1 ten cq"/>
    <w:rsid w:val="00F75C56"/>
    <w:pPr>
      <w:autoSpaceDE w:val="0"/>
      <w:autoSpaceDN w:val="0"/>
      <w:jc w:val="center"/>
    </w:pPr>
    <w:rPr>
      <w:rFonts w:ascii=".VnAvantH" w:eastAsia="Times New Roman" w:hAnsi=".VnAvantH"/>
      <w:b/>
      <w:bCs/>
      <w:color w:val="000000"/>
    </w:rPr>
  </w:style>
  <w:style w:type="paragraph" w:customStyle="1" w:styleId="tk">
    <w:name w:val="tk"/>
    <w:basedOn w:val="Normal"/>
    <w:rsid w:val="00F75C56"/>
    <w:pPr>
      <w:widowControl w:val="0"/>
      <w:jc w:val="center"/>
    </w:pPr>
    <w:rPr>
      <w:rFonts w:ascii=".VnHelvetIns" w:hAnsi=".VnHelvetIns"/>
      <w:color w:val="000000"/>
      <w:sz w:val="26"/>
      <w:szCs w:val="22"/>
    </w:rPr>
  </w:style>
  <w:style w:type="paragraph" w:customStyle="1" w:styleId="noCharCharChar">
    <w:name w:val="no Char Char Char"/>
    <w:basedOn w:val="Normal"/>
    <w:link w:val="noCharCharCharChar"/>
    <w:rsid w:val="00F75C56"/>
    <w:pPr>
      <w:widowControl w:val="0"/>
      <w:spacing w:before="60" w:after="60" w:line="264" w:lineRule="auto"/>
      <w:ind w:left="1928" w:hanging="1361"/>
      <w:jc w:val="both"/>
    </w:pPr>
    <w:rPr>
      <w:rFonts w:ascii=".VnCentury Schoolbook" w:hAnsi=".VnCentury Schoolbook"/>
      <w:color w:val="000000"/>
      <w:sz w:val="22"/>
      <w:szCs w:val="22"/>
    </w:rPr>
  </w:style>
  <w:style w:type="paragraph" w:customStyle="1" w:styleId="DNnd1quyetdinh">
    <w:name w:val="DN nd1 quyet dinh"/>
    <w:rsid w:val="00F75C56"/>
    <w:pPr>
      <w:jc w:val="center"/>
    </w:pPr>
    <w:rPr>
      <w:rFonts w:ascii=".VnHelvetInsH" w:eastAsia="Times New Roman" w:hAnsi=".VnHelvetInsH"/>
      <w:bCs/>
      <w:color w:val="000000"/>
      <w:sz w:val="32"/>
      <w:szCs w:val="32"/>
    </w:rPr>
  </w:style>
  <w:style w:type="paragraph" w:customStyle="1" w:styleId="cChar1">
    <w:name w:val="c Char1"/>
    <w:basedOn w:val="1chinhtrangCharCharChar"/>
    <w:rsid w:val="00F75C56"/>
    <w:pPr>
      <w:widowControl w:val="0"/>
      <w:spacing w:before="60" w:after="60" w:line="264" w:lineRule="auto"/>
      <w:ind w:left="2637" w:hanging="1361"/>
      <w:jc w:val="both"/>
    </w:pPr>
    <w:rPr>
      <w:rFonts w:ascii=".VnCentury Schoolbook" w:hAnsi=".VnCentury Schoolbook"/>
      <w:color w:val="000000"/>
      <w:sz w:val="22"/>
      <w:szCs w:val="22"/>
    </w:rPr>
  </w:style>
  <w:style w:type="paragraph" w:customStyle="1" w:styleId="ccccc">
    <w:name w:val="ccccc"/>
    <w:basedOn w:val="1chinhtrangCharCharChar"/>
    <w:rsid w:val="00F75C56"/>
    <w:pPr>
      <w:widowControl w:val="0"/>
      <w:spacing w:before="60" w:after="60" w:line="264" w:lineRule="auto"/>
      <w:ind w:firstLine="425"/>
      <w:jc w:val="both"/>
    </w:pPr>
    <w:rPr>
      <w:rFonts w:ascii=".VnCentury Schoolbook" w:hAnsi=".VnCentury Schoolbook"/>
      <w:color w:val="000000"/>
      <w:sz w:val="22"/>
      <w:szCs w:val="22"/>
    </w:rPr>
  </w:style>
  <w:style w:type="paragraph" w:customStyle="1" w:styleId="15">
    <w:name w:val="15"/>
    <w:basedOn w:val="2dongcachCharCharChar"/>
    <w:rsid w:val="00F75C56"/>
    <w:pPr>
      <w:widowControl w:val="0"/>
      <w:overflowPunct w:val="0"/>
      <w:adjustRightInd w:val="0"/>
      <w:jc w:val="center"/>
    </w:pPr>
    <w:rPr>
      <w:rFonts w:ascii=".VnHelvetIns" w:hAnsi=".VnHelvetIns"/>
      <w:bCs/>
      <w:color w:val="000000"/>
      <w:sz w:val="26"/>
      <w:szCs w:val="26"/>
    </w:rPr>
  </w:style>
  <w:style w:type="paragraph" w:styleId="BodyText3">
    <w:name w:val="Body Text 3"/>
    <w:basedOn w:val="Normal"/>
    <w:link w:val="BodyText3Char"/>
    <w:rsid w:val="00F75C56"/>
    <w:pPr>
      <w:keepNext/>
      <w:overflowPunct w:val="0"/>
      <w:autoSpaceDE w:val="0"/>
      <w:autoSpaceDN w:val="0"/>
      <w:adjustRightInd w:val="0"/>
      <w:spacing w:before="60" w:after="60" w:line="264" w:lineRule="auto"/>
      <w:jc w:val="both"/>
      <w:textAlignment w:val="baseline"/>
    </w:pPr>
    <w:rPr>
      <w:rFonts w:ascii=".VnAvantH" w:hAnsi=".VnAvantH"/>
      <w:b/>
      <w:bCs/>
      <w:color w:val="000000"/>
      <w:sz w:val="22"/>
      <w:szCs w:val="20"/>
    </w:rPr>
  </w:style>
  <w:style w:type="character" w:customStyle="1" w:styleId="BodyText3Char">
    <w:name w:val="Body Text 3 Char"/>
    <w:link w:val="BodyText3"/>
    <w:rsid w:val="00F75C56"/>
    <w:rPr>
      <w:rFonts w:ascii=".VnAvantH" w:eastAsia="Times New Roman" w:hAnsi=".VnAvantH"/>
      <w:b/>
      <w:bCs/>
      <w:color w:val="000000"/>
      <w:sz w:val="22"/>
    </w:rPr>
  </w:style>
  <w:style w:type="paragraph" w:customStyle="1" w:styleId="6">
    <w:name w:val="6"/>
    <w:basedOn w:val="2dongcachCharChar"/>
    <w:rsid w:val="00F75C56"/>
  </w:style>
  <w:style w:type="paragraph" w:customStyle="1" w:styleId="21">
    <w:name w:val="21"/>
    <w:basedOn w:val="4tenchuongCharChar"/>
    <w:rsid w:val="00F75C56"/>
    <w:rPr>
      <w:sz w:val="24"/>
      <w:szCs w:val="24"/>
    </w:rPr>
  </w:style>
  <w:style w:type="numbering" w:customStyle="1" w:styleId="NoList1">
    <w:name w:val="No List1"/>
    <w:next w:val="NoList"/>
    <w:semiHidden/>
    <w:rsid w:val="00F75C56"/>
  </w:style>
  <w:style w:type="paragraph" w:styleId="BodyText2">
    <w:name w:val="Body Text 2"/>
    <w:basedOn w:val="Normal"/>
    <w:link w:val="BodyText2Char"/>
    <w:rsid w:val="00F75C56"/>
    <w:pPr>
      <w:jc w:val="center"/>
    </w:pPr>
    <w:rPr>
      <w:rFonts w:ascii=".VnCentury SchoolbookH" w:hAnsi=".VnCentury SchoolbookH"/>
      <w:szCs w:val="20"/>
    </w:rPr>
  </w:style>
  <w:style w:type="character" w:customStyle="1" w:styleId="BodyText2Char">
    <w:name w:val="Body Text 2 Char"/>
    <w:link w:val="BodyText2"/>
    <w:rsid w:val="00F75C56"/>
    <w:rPr>
      <w:rFonts w:ascii=".VnCentury SchoolbookH" w:eastAsia="Times New Roman" w:hAnsi=".VnCentury SchoolbookH"/>
      <w:sz w:val="24"/>
    </w:rPr>
  </w:style>
  <w:style w:type="paragraph" w:customStyle="1" w:styleId="BodyText21">
    <w:name w:val="Body Text 21"/>
    <w:basedOn w:val="Normal"/>
    <w:rsid w:val="00F75C56"/>
    <w:pPr>
      <w:widowControl w:val="0"/>
      <w:jc w:val="both"/>
    </w:pPr>
    <w:rPr>
      <w:rFonts w:ascii=".VnTime" w:hAnsi=".VnTime"/>
      <w:b/>
      <w:i/>
      <w:snapToGrid w:val="0"/>
      <w:sz w:val="28"/>
      <w:szCs w:val="20"/>
    </w:rPr>
  </w:style>
  <w:style w:type="table" w:customStyle="1" w:styleId="TableGrid11">
    <w:name w:val="Table Grid11"/>
    <w:basedOn w:val="TableNormal"/>
    <w:next w:val="TableGrid"/>
    <w:rsid w:val="00F75C56"/>
    <w:pPr>
      <w:spacing w:after="120"/>
      <w:ind w:firstLine="567"/>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F75C56"/>
  </w:style>
  <w:style w:type="paragraph" w:customStyle="1" w:styleId="16">
    <w:name w:val="16"/>
    <w:basedOn w:val="Normal"/>
    <w:rsid w:val="00F75C56"/>
    <w:pPr>
      <w:jc w:val="center"/>
    </w:pPr>
    <w:rPr>
      <w:rFonts w:ascii=".VnHelvetInsH" w:hAnsi=".VnHelvetInsH"/>
      <w:color w:val="000000"/>
      <w:sz w:val="32"/>
      <w:szCs w:val="32"/>
    </w:rPr>
  </w:style>
  <w:style w:type="paragraph" w:customStyle="1" w:styleId="17Char">
    <w:name w:val="17 Char"/>
    <w:basedOn w:val="eCharChar"/>
    <w:link w:val="17CharChar"/>
    <w:rsid w:val="00F75C56"/>
    <w:pPr>
      <w:spacing w:before="120"/>
    </w:pPr>
    <w:rPr>
      <w:sz w:val="26"/>
      <w:szCs w:val="26"/>
    </w:rPr>
  </w:style>
  <w:style w:type="paragraph" w:customStyle="1" w:styleId="142">
    <w:name w:val="142"/>
    <w:basedOn w:val="4tenchuongCharChar"/>
    <w:rsid w:val="00F75C56"/>
  </w:style>
  <w:style w:type="character" w:customStyle="1" w:styleId="noCharCharCharChar">
    <w:name w:val="no Char Char Char Char"/>
    <w:link w:val="noCharCharChar"/>
    <w:rsid w:val="00F75C56"/>
    <w:rPr>
      <w:rFonts w:ascii=".VnCentury Schoolbook" w:eastAsia="Times New Roman" w:hAnsi=".VnCentury Schoolbook"/>
      <w:color w:val="000000"/>
      <w:sz w:val="22"/>
      <w:szCs w:val="22"/>
    </w:rPr>
  </w:style>
  <w:style w:type="paragraph" w:customStyle="1" w:styleId="Style1chinhtrangLinespacingsingle">
    <w:name w:val="Style 1 chinh trang + Line spacing:  single"/>
    <w:basedOn w:val="1chinhtrangCharCharChar"/>
    <w:rsid w:val="00F75C56"/>
    <w:pPr>
      <w:widowControl w:val="0"/>
      <w:spacing w:before="60" w:after="60"/>
      <w:ind w:firstLine="567"/>
      <w:jc w:val="both"/>
    </w:pPr>
    <w:rPr>
      <w:rFonts w:ascii=".VnCentury Schoolbook" w:hAnsi=".VnCentury Schoolbook"/>
      <w:color w:val="000000"/>
      <w:sz w:val="22"/>
      <w:szCs w:val="20"/>
    </w:rPr>
  </w:style>
  <w:style w:type="character" w:customStyle="1" w:styleId="aCharCharChar">
    <w:name w:val="a Char Char Char"/>
    <w:link w:val="aCharChar"/>
    <w:rsid w:val="00F75C56"/>
    <w:rPr>
      <w:rFonts w:ascii=".VnHelvetIns" w:eastAsia="Times New Roman" w:hAnsi=".VnHelvetIns"/>
      <w:i/>
      <w:color w:val="000000"/>
      <w:sz w:val="26"/>
      <w:szCs w:val="26"/>
    </w:rPr>
  </w:style>
  <w:style w:type="character" w:customStyle="1" w:styleId="eCharCharChar">
    <w:name w:val="e Char Char Char"/>
    <w:link w:val="eCharChar"/>
    <w:rsid w:val="00F75C56"/>
    <w:rPr>
      <w:rFonts w:ascii=".VnAvantH" w:eastAsia="Times New Roman" w:hAnsi=".VnAvantH"/>
      <w:b/>
      <w:i/>
      <w:color w:val="000000"/>
      <w:sz w:val="22"/>
      <w:szCs w:val="22"/>
    </w:rPr>
  </w:style>
  <w:style w:type="character" w:customStyle="1" w:styleId="17CharChar">
    <w:name w:val="17 Char Char"/>
    <w:link w:val="17Char"/>
    <w:rsid w:val="00F75C56"/>
    <w:rPr>
      <w:rFonts w:ascii=".VnAvantH" w:eastAsia="Times New Roman" w:hAnsi=".VnAvantH"/>
      <w:b/>
      <w:i/>
      <w:color w:val="000000"/>
      <w:sz w:val="26"/>
      <w:szCs w:val="26"/>
    </w:rPr>
  </w:style>
  <w:style w:type="paragraph" w:customStyle="1" w:styleId="noCharChar">
    <w:name w:val="no Char Char"/>
    <w:basedOn w:val="Normal"/>
    <w:rsid w:val="00F75C56"/>
    <w:pPr>
      <w:widowControl w:val="0"/>
      <w:spacing w:before="60" w:after="60" w:line="264" w:lineRule="auto"/>
      <w:ind w:left="1928" w:hanging="1361"/>
      <w:jc w:val="both"/>
    </w:pPr>
    <w:rPr>
      <w:rFonts w:ascii=".VnCentury Schoolbook" w:hAnsi=".VnCentury Schoolbook"/>
      <w:color w:val="000000"/>
      <w:sz w:val="22"/>
      <w:szCs w:val="22"/>
    </w:rPr>
  </w:style>
  <w:style w:type="paragraph" w:customStyle="1" w:styleId="DNkyphoky">
    <w:name w:val="DN ky pho ky"/>
    <w:rsid w:val="00F75C56"/>
    <w:pPr>
      <w:tabs>
        <w:tab w:val="left" w:pos="567"/>
      </w:tabs>
      <w:jc w:val="center"/>
    </w:pPr>
    <w:rPr>
      <w:rFonts w:ascii=".VnAvantH" w:eastAsia="Times New Roman" w:hAnsi=".VnAvantH" w:cs=".VnTime"/>
      <w:b/>
      <w:bCs/>
      <w:color w:val="000000"/>
      <w:szCs w:val="22"/>
    </w:rPr>
  </w:style>
  <w:style w:type="paragraph" w:customStyle="1" w:styleId="DNkyCQky">
    <w:name w:val="DN ky CQ ky"/>
    <w:rsid w:val="00F75C56"/>
    <w:pPr>
      <w:tabs>
        <w:tab w:val="left" w:pos="567"/>
      </w:tabs>
      <w:autoSpaceDE w:val="0"/>
      <w:autoSpaceDN w:val="0"/>
      <w:jc w:val="center"/>
    </w:pPr>
    <w:rPr>
      <w:rFonts w:ascii=".VnAvantH" w:eastAsia="Times New Roman" w:hAnsi=".VnAvantH"/>
      <w:b/>
      <w:bCs/>
    </w:rPr>
  </w:style>
  <w:style w:type="character" w:customStyle="1" w:styleId="11chucdanhnguoiky-co11CharChar">
    <w:name w:val="11 chuc danh nguoi ky-co 11 Char Char"/>
    <w:link w:val="11chucdanhnguoiky-co11Char"/>
    <w:rsid w:val="00F75C56"/>
    <w:rPr>
      <w:rFonts w:ascii=".VnAvantH" w:eastAsia="Times New Roman" w:hAnsi=".VnAvantH"/>
      <w:b/>
      <w:color w:val="000000"/>
      <w:sz w:val="22"/>
      <w:szCs w:val="22"/>
    </w:rPr>
  </w:style>
  <w:style w:type="character" w:customStyle="1" w:styleId="cChar2">
    <w:name w:val="c Char2"/>
    <w:rsid w:val="00F75C56"/>
    <w:rPr>
      <w:rFonts w:ascii=".VnCentury Schoolbook" w:hAnsi=".VnCentury Schoolbook"/>
      <w:i/>
      <w:color w:val="000000"/>
      <w:sz w:val="22"/>
      <w:szCs w:val="22"/>
      <w:lang w:val="en-US" w:eastAsia="en-US" w:bidi="ar-SA"/>
    </w:rPr>
  </w:style>
  <w:style w:type="character" w:customStyle="1" w:styleId="6tenmucphanCharCharChar">
    <w:name w:val="6 ten muc phan Char Char Char"/>
    <w:link w:val="6tenmucphanCharChar"/>
    <w:rsid w:val="00F75C56"/>
    <w:rPr>
      <w:rFonts w:ascii=".VnCentury SchoolbookH" w:eastAsia="Times New Roman" w:hAnsi=".VnCentury SchoolbookH"/>
      <w:b/>
      <w:color w:val="000000"/>
      <w:sz w:val="22"/>
      <w:szCs w:val="22"/>
    </w:rPr>
  </w:style>
  <w:style w:type="character" w:customStyle="1" w:styleId="3sochuongCharCharChar">
    <w:name w:val="3 so chuong Char Char Char"/>
    <w:link w:val="3sochuongCharChar"/>
    <w:rsid w:val="00F75C56"/>
    <w:rPr>
      <w:rFonts w:ascii=".VnArial" w:eastAsia="Times New Roman" w:hAnsi=".VnArial"/>
      <w:b/>
      <w:color w:val="000000"/>
      <w:sz w:val="22"/>
      <w:szCs w:val="22"/>
    </w:rPr>
  </w:style>
  <w:style w:type="paragraph" w:customStyle="1" w:styleId="c1d">
    <w:name w:val="c1d"/>
    <w:basedOn w:val="Normal"/>
    <w:rsid w:val="00F75C56"/>
    <w:pPr>
      <w:widowControl w:val="0"/>
      <w:overflowPunct w:val="0"/>
      <w:autoSpaceDE w:val="0"/>
      <w:autoSpaceDN w:val="0"/>
      <w:adjustRightInd w:val="0"/>
      <w:spacing w:before="60" w:after="60" w:line="264" w:lineRule="auto"/>
      <w:ind w:left="1078" w:hanging="284"/>
      <w:jc w:val="both"/>
      <w:textAlignment w:val="baseline"/>
    </w:pPr>
    <w:rPr>
      <w:rFonts w:ascii=".VnCentury Schoolbook" w:hAnsi=".VnCentury Schoolbook"/>
      <w:b/>
      <w:color w:val="000000"/>
      <w:sz w:val="22"/>
      <w:szCs w:val="20"/>
    </w:rPr>
  </w:style>
  <w:style w:type="paragraph" w:customStyle="1" w:styleId="n-">
    <w:name w:val="n-"/>
    <w:basedOn w:val="Normal"/>
    <w:rsid w:val="00F75C56"/>
    <w:pPr>
      <w:widowControl w:val="0"/>
      <w:overflowPunct w:val="0"/>
      <w:autoSpaceDE w:val="0"/>
      <w:autoSpaceDN w:val="0"/>
      <w:adjustRightInd w:val="0"/>
      <w:spacing w:before="60" w:after="60" w:line="264" w:lineRule="auto"/>
      <w:ind w:left="964" w:hanging="170"/>
      <w:jc w:val="both"/>
      <w:textAlignment w:val="baseline"/>
    </w:pPr>
    <w:rPr>
      <w:rFonts w:ascii=".VnCentury Schoolbook" w:hAnsi=".VnCentury Schoolbook"/>
      <w:b/>
      <w:color w:val="000000"/>
      <w:sz w:val="22"/>
      <w:szCs w:val="20"/>
    </w:rPr>
  </w:style>
  <w:style w:type="paragraph" w:customStyle="1" w:styleId="n1">
    <w:name w:val="n1"/>
    <w:basedOn w:val="Normal"/>
    <w:rsid w:val="00F75C56"/>
    <w:pPr>
      <w:widowControl w:val="0"/>
      <w:overflowPunct w:val="0"/>
      <w:autoSpaceDE w:val="0"/>
      <w:autoSpaceDN w:val="0"/>
      <w:adjustRightInd w:val="0"/>
      <w:spacing w:before="60" w:after="60" w:line="264" w:lineRule="auto"/>
      <w:ind w:left="794" w:hanging="397"/>
      <w:jc w:val="both"/>
      <w:textAlignment w:val="baseline"/>
    </w:pPr>
    <w:rPr>
      <w:rFonts w:ascii=".VnCentury Schoolbook" w:hAnsi=".VnCentury Schoolbook"/>
      <w:color w:val="000000"/>
      <w:sz w:val="22"/>
      <w:szCs w:val="20"/>
    </w:rPr>
  </w:style>
  <w:style w:type="paragraph" w:customStyle="1" w:styleId="n1d">
    <w:name w:val="n1d"/>
    <w:basedOn w:val="n1"/>
    <w:rsid w:val="00F75C56"/>
    <w:rPr>
      <w:b/>
    </w:rPr>
  </w:style>
  <w:style w:type="paragraph" w:customStyle="1" w:styleId="22">
    <w:name w:val="22"/>
    <w:basedOn w:val="Normal"/>
    <w:rsid w:val="00F75C56"/>
    <w:pPr>
      <w:overflowPunct w:val="0"/>
      <w:autoSpaceDE w:val="0"/>
      <w:autoSpaceDN w:val="0"/>
      <w:adjustRightInd w:val="0"/>
      <w:spacing w:before="60" w:after="60" w:line="264" w:lineRule="auto"/>
      <w:ind w:left="794" w:hanging="397"/>
      <w:jc w:val="both"/>
      <w:textAlignment w:val="baseline"/>
    </w:pPr>
    <w:rPr>
      <w:rFonts w:ascii=".VnCentury Schoolbook" w:hAnsi=".VnCentury Schoolbook"/>
      <w:b/>
      <w:color w:val="000000"/>
      <w:sz w:val="22"/>
      <w:szCs w:val="22"/>
    </w:rPr>
  </w:style>
  <w:style w:type="paragraph" w:customStyle="1" w:styleId="20">
    <w:name w:val="20"/>
    <w:basedOn w:val="Normal"/>
    <w:rsid w:val="00F75C56"/>
    <w:pPr>
      <w:overflowPunct w:val="0"/>
      <w:autoSpaceDE w:val="0"/>
      <w:autoSpaceDN w:val="0"/>
      <w:adjustRightInd w:val="0"/>
      <w:spacing w:after="120"/>
      <w:ind w:left="1021" w:hanging="454"/>
      <w:jc w:val="both"/>
      <w:textAlignment w:val="baseline"/>
    </w:pPr>
    <w:rPr>
      <w:rFonts w:ascii=".VnCentury Schoolbook" w:hAnsi=".VnCentury Schoolbook"/>
      <w:color w:val="000000"/>
      <w:szCs w:val="20"/>
    </w:rPr>
  </w:style>
  <w:style w:type="paragraph" w:customStyle="1" w:styleId="c1">
    <w:name w:val="c1"/>
    <w:basedOn w:val="Normal"/>
    <w:rsid w:val="00F75C56"/>
    <w:pPr>
      <w:widowControl w:val="0"/>
      <w:overflowPunct w:val="0"/>
      <w:autoSpaceDE w:val="0"/>
      <w:autoSpaceDN w:val="0"/>
      <w:adjustRightInd w:val="0"/>
      <w:spacing w:before="60" w:after="60" w:line="264" w:lineRule="auto"/>
      <w:ind w:left="1078" w:hanging="284"/>
      <w:jc w:val="both"/>
      <w:textAlignment w:val="baseline"/>
    </w:pPr>
    <w:rPr>
      <w:rFonts w:ascii=".VnCentury Schoolbook" w:hAnsi=".VnCentury Schoolbook"/>
      <w:color w:val="000000"/>
      <w:sz w:val="22"/>
      <w:szCs w:val="20"/>
    </w:rPr>
  </w:style>
  <w:style w:type="paragraph" w:customStyle="1" w:styleId="23">
    <w:name w:val="23"/>
    <w:basedOn w:val="Normal"/>
    <w:rsid w:val="00F75C56"/>
    <w:pPr>
      <w:keepNext/>
      <w:overflowPunct w:val="0"/>
      <w:autoSpaceDE w:val="0"/>
      <w:autoSpaceDN w:val="0"/>
      <w:adjustRightInd w:val="0"/>
      <w:spacing w:before="60" w:after="60" w:line="264" w:lineRule="auto"/>
      <w:ind w:left="794" w:hanging="397"/>
      <w:jc w:val="both"/>
      <w:textAlignment w:val="baseline"/>
    </w:pPr>
    <w:rPr>
      <w:rFonts w:ascii=".VnCentury SchoolbookH" w:hAnsi=".VnCentury SchoolbookH"/>
      <w:b/>
      <w:color w:val="000000"/>
      <w:spacing w:val="24"/>
      <w:sz w:val="22"/>
      <w:szCs w:val="22"/>
    </w:rPr>
  </w:style>
  <w:style w:type="paragraph" w:customStyle="1" w:styleId="co0">
    <w:name w:val="co"/>
    <w:basedOn w:val="Normal"/>
    <w:rsid w:val="00F75C56"/>
    <w:pPr>
      <w:widowControl w:val="0"/>
      <w:spacing w:before="60" w:after="60" w:line="264" w:lineRule="auto"/>
      <w:ind w:left="2438" w:hanging="1361"/>
      <w:jc w:val="both"/>
    </w:pPr>
    <w:rPr>
      <w:rFonts w:ascii=".VnCentury Schoolbook" w:hAnsi=".VnCentury Schoolbook"/>
      <w:color w:val="000000"/>
      <w:sz w:val="22"/>
      <w:szCs w:val="22"/>
    </w:rPr>
  </w:style>
  <w:style w:type="paragraph" w:customStyle="1" w:styleId="n">
    <w:name w:val="n"/>
    <w:basedOn w:val="1chinhtrangCharCharChar"/>
    <w:rsid w:val="00F75C56"/>
    <w:pPr>
      <w:widowControl w:val="0"/>
      <w:spacing w:before="60" w:after="60" w:line="264" w:lineRule="auto"/>
      <w:ind w:left="1928" w:hanging="1361"/>
      <w:jc w:val="both"/>
    </w:pPr>
    <w:rPr>
      <w:rFonts w:ascii=".VnCentury Schoolbook" w:hAnsi=".VnCentury Schoolbook"/>
      <w:color w:val="000000"/>
      <w:sz w:val="22"/>
      <w:szCs w:val="22"/>
    </w:rPr>
  </w:style>
  <w:style w:type="paragraph" w:customStyle="1" w:styleId="no0">
    <w:name w:val="no"/>
    <w:basedOn w:val="Normal"/>
    <w:rsid w:val="00F75C56"/>
    <w:pPr>
      <w:widowControl w:val="0"/>
      <w:spacing w:before="60" w:after="60" w:line="264" w:lineRule="auto"/>
      <w:ind w:left="1928" w:hanging="1361"/>
      <w:jc w:val="both"/>
    </w:pPr>
    <w:rPr>
      <w:rFonts w:ascii=".VnCentury Schoolbook" w:hAnsi=".VnCentury Schoolbook"/>
      <w:color w:val="000000"/>
      <w:sz w:val="22"/>
      <w:szCs w:val="22"/>
    </w:rPr>
  </w:style>
  <w:style w:type="paragraph" w:customStyle="1" w:styleId="4tenchuongChar">
    <w:name w:val="4 ten chuong Char"/>
    <w:basedOn w:val="Normal"/>
    <w:rsid w:val="00F75C56"/>
    <w:pPr>
      <w:widowControl w:val="0"/>
      <w:jc w:val="center"/>
    </w:pPr>
    <w:rPr>
      <w:rFonts w:ascii=".VnAvantH" w:hAnsi=".VnAvantH"/>
      <w:b/>
      <w:color w:val="000000"/>
      <w:sz w:val="22"/>
      <w:szCs w:val="22"/>
    </w:rPr>
  </w:style>
  <w:style w:type="paragraph" w:customStyle="1" w:styleId="24">
    <w:name w:val="24"/>
    <w:basedOn w:val="22"/>
    <w:rsid w:val="00F75C56"/>
    <w:pPr>
      <w:ind w:hanging="227"/>
    </w:pPr>
  </w:style>
  <w:style w:type="paragraph" w:customStyle="1" w:styleId="25">
    <w:name w:val="25"/>
    <w:basedOn w:val="Normal"/>
    <w:rsid w:val="00F75C56"/>
    <w:pPr>
      <w:overflowPunct w:val="0"/>
      <w:autoSpaceDE w:val="0"/>
      <w:autoSpaceDN w:val="0"/>
      <w:adjustRightInd w:val="0"/>
      <w:spacing w:before="60" w:after="60" w:line="264" w:lineRule="auto"/>
      <w:ind w:left="794"/>
      <w:jc w:val="both"/>
      <w:textAlignment w:val="baseline"/>
    </w:pPr>
    <w:rPr>
      <w:rFonts w:ascii=".VnCentury Schoolbook" w:hAnsi=".VnCentury Schoolbook"/>
      <w:b/>
      <w:i/>
      <w:color w:val="000000"/>
      <w:sz w:val="22"/>
      <w:szCs w:val="22"/>
    </w:rPr>
  </w:style>
  <w:style w:type="paragraph" w:customStyle="1" w:styleId="30">
    <w:name w:val="30"/>
    <w:basedOn w:val="20"/>
    <w:rsid w:val="00F75C56"/>
    <w:pPr>
      <w:spacing w:before="60" w:after="60" w:line="264" w:lineRule="auto"/>
      <w:ind w:left="794" w:firstLine="0"/>
    </w:pPr>
    <w:rPr>
      <w:sz w:val="22"/>
      <w:szCs w:val="22"/>
    </w:rPr>
  </w:style>
  <w:style w:type="numbering" w:customStyle="1" w:styleId="NoList3">
    <w:name w:val="No List3"/>
    <w:next w:val="NoList"/>
    <w:semiHidden/>
    <w:rsid w:val="00F75C56"/>
  </w:style>
  <w:style w:type="paragraph" w:styleId="Caption">
    <w:name w:val="caption"/>
    <w:basedOn w:val="Normal"/>
    <w:next w:val="Normal"/>
    <w:qFormat/>
    <w:rsid w:val="00F75C56"/>
    <w:pPr>
      <w:keepNext/>
      <w:spacing w:before="120" w:after="120"/>
      <w:jc w:val="center"/>
    </w:pPr>
    <w:rPr>
      <w:rFonts w:ascii=".VnAvantH" w:hAnsi=".VnAvantH"/>
      <w:b/>
      <w:color w:val="000000"/>
      <w:spacing w:val="28"/>
      <w:sz w:val="23"/>
      <w:szCs w:val="20"/>
    </w:rPr>
  </w:style>
  <w:style w:type="paragraph" w:customStyle="1" w:styleId="n-chuongten">
    <w:name w:val="n-chuongten"/>
    <w:basedOn w:val="Normal"/>
    <w:rsid w:val="00F75C56"/>
    <w:pPr>
      <w:spacing w:after="240"/>
      <w:jc w:val="center"/>
    </w:pPr>
    <w:rPr>
      <w:rFonts w:ascii=".VnTimeH" w:hAnsi=".VnTimeH"/>
      <w:b/>
      <w:sz w:val="28"/>
      <w:szCs w:val="20"/>
    </w:rPr>
  </w:style>
  <w:style w:type="numbering" w:customStyle="1" w:styleId="NoList11">
    <w:name w:val="No List11"/>
    <w:next w:val="NoList"/>
    <w:semiHidden/>
    <w:rsid w:val="00F75C56"/>
  </w:style>
  <w:style w:type="paragraph" w:customStyle="1" w:styleId="3sochuong">
    <w:name w:val="3 so chuong"/>
    <w:basedOn w:val="Normal"/>
    <w:rsid w:val="00F75C56"/>
    <w:pPr>
      <w:widowControl w:val="0"/>
      <w:jc w:val="center"/>
    </w:pPr>
    <w:rPr>
      <w:rFonts w:ascii=".VnArial" w:hAnsi=".VnArial"/>
      <w:b/>
      <w:color w:val="000000"/>
      <w:sz w:val="22"/>
      <w:szCs w:val="22"/>
    </w:rPr>
  </w:style>
  <w:style w:type="paragraph" w:customStyle="1" w:styleId="2">
    <w:name w:val="2"/>
    <w:basedOn w:val="Normal"/>
    <w:rsid w:val="00F75C56"/>
    <w:pPr>
      <w:widowControl w:val="0"/>
      <w:spacing w:before="60" w:after="60" w:line="264" w:lineRule="auto"/>
      <w:ind w:firstLine="567"/>
      <w:jc w:val="both"/>
    </w:pPr>
    <w:rPr>
      <w:rFonts w:ascii=".VnCentury Schoolbook" w:hAnsi=".VnCentury Schoolbook"/>
      <w:b/>
      <w:color w:val="000000"/>
      <w:sz w:val="22"/>
      <w:szCs w:val="22"/>
    </w:rPr>
  </w:style>
  <w:style w:type="paragraph" w:customStyle="1" w:styleId="11chucdanhnguoiky">
    <w:name w:val="11 chuc danh nguoi ky"/>
    <w:basedOn w:val="Normal"/>
    <w:rsid w:val="00F75C56"/>
    <w:pPr>
      <w:widowControl w:val="0"/>
      <w:jc w:val="center"/>
    </w:pPr>
    <w:rPr>
      <w:rFonts w:ascii=".VnAvantH" w:hAnsi=".VnAvantH"/>
      <w:b/>
      <w:color w:val="000000"/>
      <w:sz w:val="20"/>
      <w:szCs w:val="20"/>
    </w:rPr>
  </w:style>
  <w:style w:type="numbering" w:customStyle="1" w:styleId="NoList111">
    <w:name w:val="No List111"/>
    <w:next w:val="NoList"/>
    <w:semiHidden/>
    <w:rsid w:val="00F75C56"/>
  </w:style>
  <w:style w:type="numbering" w:customStyle="1" w:styleId="NoList21">
    <w:name w:val="No List21"/>
    <w:next w:val="NoList"/>
    <w:semiHidden/>
    <w:rsid w:val="00F75C56"/>
  </w:style>
  <w:style w:type="paragraph" w:customStyle="1" w:styleId="1Char">
    <w:name w:val="1 Char"/>
    <w:basedOn w:val="Normal"/>
    <w:rsid w:val="00F75C56"/>
    <w:pPr>
      <w:widowControl w:val="0"/>
      <w:overflowPunct w:val="0"/>
      <w:autoSpaceDE w:val="0"/>
      <w:autoSpaceDN w:val="0"/>
      <w:adjustRightInd w:val="0"/>
      <w:spacing w:before="60" w:after="60" w:line="264" w:lineRule="auto"/>
      <w:ind w:firstLine="567"/>
      <w:jc w:val="both"/>
      <w:textAlignment w:val="baseline"/>
    </w:pPr>
    <w:rPr>
      <w:rFonts w:ascii=".VnCentury Schoolbook" w:hAnsi=".VnCentury Schoolbook" w:cs=".VnCentury Schoolbook"/>
      <w:color w:val="000000"/>
      <w:sz w:val="22"/>
      <w:szCs w:val="22"/>
    </w:rPr>
  </w:style>
  <w:style w:type="numbering" w:customStyle="1" w:styleId="NoList31">
    <w:name w:val="No List31"/>
    <w:next w:val="NoList"/>
    <w:semiHidden/>
    <w:rsid w:val="00F75C56"/>
  </w:style>
  <w:style w:type="numbering" w:customStyle="1" w:styleId="NoList12">
    <w:name w:val="No List12"/>
    <w:next w:val="NoList"/>
    <w:semiHidden/>
    <w:rsid w:val="00F75C56"/>
  </w:style>
  <w:style w:type="numbering" w:customStyle="1" w:styleId="NoList211">
    <w:name w:val="No List211"/>
    <w:next w:val="NoList"/>
    <w:semiHidden/>
    <w:rsid w:val="00F75C56"/>
  </w:style>
  <w:style w:type="paragraph" w:customStyle="1" w:styleId="DNbang">
    <w:name w:val="DN bang"/>
    <w:rsid w:val="00F75C56"/>
    <w:pPr>
      <w:spacing w:before="40" w:after="40"/>
      <w:ind w:firstLine="142"/>
    </w:pPr>
    <w:rPr>
      <w:rFonts w:ascii=".VnArial" w:eastAsia="Times New Roman" w:hAnsi=".VnArial"/>
      <w:bCs/>
      <w:color w:val="000000"/>
      <w:sz w:val="21"/>
      <w:szCs w:val="22"/>
    </w:rPr>
  </w:style>
  <w:style w:type="paragraph" w:customStyle="1" w:styleId="DNbangtieude">
    <w:name w:val="DN bang tieu de"/>
    <w:rsid w:val="00F75C56"/>
    <w:pPr>
      <w:ind w:firstLine="142"/>
      <w:jc w:val="center"/>
    </w:pPr>
    <w:rPr>
      <w:rFonts w:ascii=".VnArial" w:eastAsia="Times New Roman" w:hAnsi=".VnArial"/>
      <w:b/>
      <w:bCs/>
      <w:color w:val="000000"/>
      <w:sz w:val="21"/>
      <w:szCs w:val="22"/>
    </w:rPr>
  </w:style>
  <w:style w:type="paragraph" w:customStyle="1" w:styleId="DNbieusauky">
    <w:name w:val="DN bieu sau ky"/>
    <w:rsid w:val="00F75C56"/>
    <w:pPr>
      <w:jc w:val="center"/>
    </w:pPr>
    <w:rPr>
      <w:rFonts w:ascii=".VnCentury Schoolbook" w:eastAsia="Times New Roman" w:hAnsi=".VnCentury Schoolbook"/>
      <w:bCs/>
      <w:i/>
      <w:iCs/>
      <w:color w:val="000000"/>
      <w:sz w:val="22"/>
      <w:szCs w:val="22"/>
    </w:rPr>
  </w:style>
  <w:style w:type="paragraph" w:customStyle="1" w:styleId="DNkynguoiky">
    <w:name w:val="DN ky nguoi ky"/>
    <w:rsid w:val="00F75C56"/>
    <w:pPr>
      <w:tabs>
        <w:tab w:val="left" w:pos="567"/>
      </w:tabs>
      <w:autoSpaceDE w:val="0"/>
      <w:autoSpaceDN w:val="0"/>
      <w:jc w:val="center"/>
    </w:pPr>
    <w:rPr>
      <w:rFonts w:ascii=".VnCentury Schoolbook" w:eastAsia="Times New Roman" w:hAnsi=".VnCentury Schoolbook"/>
      <w:b/>
      <w:bCs/>
      <w:color w:val="000000"/>
      <w:sz w:val="22"/>
      <w:szCs w:val="22"/>
    </w:rPr>
  </w:style>
  <w:style w:type="paragraph" w:customStyle="1" w:styleId="DNnd3mucA">
    <w:name w:val="DN nd3 muc A"/>
    <w:aliases w:val="B"/>
    <w:rsid w:val="00F75C56"/>
    <w:pPr>
      <w:jc w:val="center"/>
    </w:pPr>
    <w:rPr>
      <w:rFonts w:ascii=".VnCentury SchoolbookH" w:eastAsia="Times New Roman" w:hAnsi=".VnCentury SchoolbookH"/>
      <w:b/>
      <w:bCs/>
      <w:color w:val="000000"/>
      <w:sz w:val="22"/>
      <w:szCs w:val="22"/>
    </w:rPr>
  </w:style>
  <w:style w:type="paragraph" w:customStyle="1" w:styleId="DNnd4dieu">
    <w:name w:val="DN nd4 dieu"/>
    <w:rsid w:val="00F75C56"/>
    <w:pPr>
      <w:autoSpaceDE w:val="0"/>
      <w:autoSpaceDN w:val="0"/>
      <w:spacing w:before="60" w:after="60" w:line="264" w:lineRule="auto"/>
      <w:ind w:firstLine="567"/>
      <w:jc w:val="both"/>
    </w:pPr>
    <w:rPr>
      <w:rFonts w:ascii=".VnCentury Schoolbook" w:eastAsia="Times New Roman" w:hAnsi=".VnCentury Schoolbook"/>
      <w:b/>
      <w:bCs/>
      <w:color w:val="000000"/>
      <w:sz w:val="22"/>
      <w:szCs w:val="22"/>
    </w:rPr>
  </w:style>
  <w:style w:type="paragraph" w:customStyle="1" w:styleId="DNnd5mucnho12ab">
    <w:name w:val="DN nd5 muc nho 1 2 a b"/>
    <w:rsid w:val="00F75C56"/>
    <w:pPr>
      <w:autoSpaceDE w:val="0"/>
      <w:autoSpaceDN w:val="0"/>
      <w:spacing w:before="60" w:after="60" w:line="264" w:lineRule="auto"/>
      <w:ind w:firstLine="567"/>
      <w:jc w:val="both"/>
    </w:pPr>
    <w:rPr>
      <w:rFonts w:ascii=".VnCentury Schoolbook" w:eastAsia="Times New Roman" w:hAnsi=".VnCentury Schoolbook"/>
      <w:b/>
      <w:i/>
      <w:iCs/>
      <w:color w:val="000000"/>
      <w:sz w:val="22"/>
      <w:szCs w:val="22"/>
    </w:rPr>
  </w:style>
  <w:style w:type="paragraph" w:customStyle="1" w:styleId="DNnd6vanban">
    <w:name w:val="DN nd6 van ban"/>
    <w:rsid w:val="00F75C56"/>
    <w:pPr>
      <w:autoSpaceDE w:val="0"/>
      <w:autoSpaceDN w:val="0"/>
      <w:spacing w:before="60" w:after="60" w:line="264" w:lineRule="auto"/>
      <w:ind w:firstLine="567"/>
      <w:jc w:val="both"/>
    </w:pPr>
    <w:rPr>
      <w:rFonts w:ascii=".VnCentury Schoolbook" w:eastAsia="Times New Roman" w:hAnsi=".VnCentury Schoolbook" w:cs=".VnTime"/>
      <w:iCs/>
      <w:color w:val="000000"/>
      <w:sz w:val="22"/>
      <w:szCs w:val="22"/>
    </w:rPr>
  </w:style>
  <w:style w:type="paragraph" w:customStyle="1" w:styleId="DNnd7VBnghieng">
    <w:name w:val="DN nd7 VB nghieng"/>
    <w:rsid w:val="00F75C56"/>
    <w:pPr>
      <w:autoSpaceDE w:val="0"/>
      <w:autoSpaceDN w:val="0"/>
      <w:spacing w:after="120"/>
      <w:ind w:firstLine="567"/>
      <w:jc w:val="both"/>
    </w:pPr>
    <w:rPr>
      <w:rFonts w:ascii=".VnCentury Schoolbook" w:eastAsia="Times New Roman" w:hAnsi=".VnCentury Schoolbook" w:cs=".VnTime"/>
      <w:i/>
      <w:iCs/>
      <w:color w:val="000000"/>
      <w:sz w:val="22"/>
      <w:szCs w:val="22"/>
    </w:rPr>
  </w:style>
  <w:style w:type="paragraph" w:customStyle="1" w:styleId="DNplphuluc">
    <w:name w:val="DN pl phu luc"/>
    <w:rsid w:val="00F75C56"/>
    <w:rPr>
      <w:rFonts w:ascii=".VnHelvetInsH" w:eastAsia="Times New Roman" w:hAnsi=".VnHelvetInsH" w:cs=".VnTime"/>
      <w:bCs/>
      <w:color w:val="000000"/>
      <w:sz w:val="22"/>
      <w:szCs w:val="32"/>
    </w:rPr>
  </w:style>
  <w:style w:type="paragraph" w:customStyle="1" w:styleId="DNtd2tennuoc">
    <w:name w:val="DN td2 ten nuoc"/>
    <w:rsid w:val="00F75C56"/>
    <w:pPr>
      <w:autoSpaceDE w:val="0"/>
      <w:autoSpaceDN w:val="0"/>
      <w:jc w:val="center"/>
    </w:pPr>
    <w:rPr>
      <w:rFonts w:ascii=".VnCentury SchoolbookH" w:eastAsia="Times New Roman" w:hAnsi=".VnCentury SchoolbookH" w:cs=".VnTime"/>
      <w:b/>
      <w:bCs/>
      <w:color w:val="000000"/>
    </w:rPr>
  </w:style>
  <w:style w:type="paragraph" w:customStyle="1" w:styleId="DNtd3DLTDHP">
    <w:name w:val="DN td3 DLTDHP"/>
    <w:rsid w:val="00F75C56"/>
    <w:pPr>
      <w:autoSpaceDE w:val="0"/>
      <w:autoSpaceDN w:val="0"/>
      <w:jc w:val="center"/>
    </w:pPr>
    <w:rPr>
      <w:rFonts w:ascii=".VnCentury Schoolbook" w:eastAsia="Times New Roman" w:hAnsi=".VnCentury Schoolbook" w:cs=".VnTime"/>
      <w:b/>
      <w:bCs/>
      <w:color w:val="000000"/>
      <w:sz w:val="22"/>
      <w:szCs w:val="22"/>
    </w:rPr>
  </w:style>
  <w:style w:type="paragraph" w:customStyle="1" w:styleId="DNtd4so">
    <w:name w:val="DN td4 so"/>
    <w:aliases w:val="ngay thang"/>
    <w:rsid w:val="00F75C56"/>
    <w:pPr>
      <w:keepNext/>
      <w:autoSpaceDE w:val="0"/>
      <w:autoSpaceDN w:val="0"/>
      <w:jc w:val="center"/>
      <w:outlineLvl w:val="4"/>
    </w:pPr>
    <w:rPr>
      <w:rFonts w:ascii=".VnCentury Schoolbook" w:eastAsia="Times New Roman" w:hAnsi=".VnCentury Schoolbook"/>
      <w:b/>
      <w:bCs/>
      <w:i/>
      <w:iCs/>
      <w:color w:val="000000"/>
      <w:sz w:val="22"/>
      <w:szCs w:val="22"/>
    </w:rPr>
  </w:style>
  <w:style w:type="paragraph" w:customStyle="1" w:styleId="StylecLeft">
    <w:name w:val="Style c + Left"/>
    <w:basedOn w:val="c"/>
    <w:rsid w:val="00F75C56"/>
    <w:pPr>
      <w:jc w:val="left"/>
    </w:pPr>
    <w:rPr>
      <w:szCs w:val="20"/>
    </w:rPr>
  </w:style>
  <w:style w:type="paragraph" w:customStyle="1" w:styleId="c">
    <w:name w:val="c"/>
    <w:basedOn w:val="8Daky"/>
    <w:rsid w:val="00F75C56"/>
    <w:pPr>
      <w:spacing w:before="60" w:after="60"/>
      <w:ind w:left="2438" w:hanging="1361"/>
      <w:jc w:val="both"/>
    </w:pPr>
    <w:rPr>
      <w:i w:val="0"/>
    </w:rPr>
  </w:style>
  <w:style w:type="paragraph" w:customStyle="1" w:styleId="a0">
    <w:name w:val="a"/>
    <w:basedOn w:val="8Daky"/>
    <w:rsid w:val="00F75C56"/>
    <w:pPr>
      <w:spacing w:line="240" w:lineRule="auto"/>
    </w:pPr>
    <w:rPr>
      <w:rFonts w:ascii=".VnHelvetIns" w:hAnsi=".VnHelvetIns"/>
      <w:i w:val="0"/>
      <w:sz w:val="26"/>
      <w:szCs w:val="26"/>
    </w:rPr>
  </w:style>
  <w:style w:type="paragraph" w:customStyle="1" w:styleId="e">
    <w:name w:val="e"/>
    <w:basedOn w:val="a0"/>
    <w:rsid w:val="00F75C56"/>
    <w:rPr>
      <w:rFonts w:ascii=".VnAvantH" w:hAnsi=".VnAvantH"/>
      <w:b/>
      <w:sz w:val="22"/>
      <w:szCs w:val="22"/>
    </w:rPr>
  </w:style>
  <w:style w:type="paragraph" w:customStyle="1" w:styleId="BIEUTUONG">
    <w:name w:val="BIEU TUONG"/>
    <w:basedOn w:val="Normal"/>
    <w:rsid w:val="00F75C56"/>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textAlignment w:val="baseline"/>
    </w:pPr>
    <w:rPr>
      <w:rFonts w:ascii=".VnTime" w:hAnsi=".VnTime"/>
      <w:color w:val="0000FF"/>
      <w:szCs w:val="20"/>
    </w:rPr>
  </w:style>
  <w:style w:type="paragraph" w:customStyle="1" w:styleId="Giua">
    <w:name w:val="Giua"/>
    <w:basedOn w:val="Normal"/>
    <w:rsid w:val="00F75C56"/>
    <w:pPr>
      <w:overflowPunct w:val="0"/>
      <w:autoSpaceDE w:val="0"/>
      <w:autoSpaceDN w:val="0"/>
      <w:adjustRightInd w:val="0"/>
      <w:spacing w:after="120"/>
      <w:jc w:val="center"/>
      <w:textAlignment w:val="baseline"/>
    </w:pPr>
    <w:rPr>
      <w:rFonts w:ascii=".VnTime" w:hAnsi=".VnTime"/>
      <w:color w:val="0000FF"/>
      <w:szCs w:val="20"/>
    </w:rPr>
  </w:style>
  <w:style w:type="paragraph" w:customStyle="1" w:styleId="giua0">
    <w:name w:val="giua"/>
    <w:basedOn w:val="Normal"/>
    <w:rsid w:val="00F75C56"/>
    <w:pPr>
      <w:overflowPunct w:val="0"/>
      <w:autoSpaceDE w:val="0"/>
      <w:autoSpaceDN w:val="0"/>
      <w:adjustRightInd w:val="0"/>
      <w:spacing w:after="120"/>
      <w:jc w:val="center"/>
      <w:textAlignment w:val="baseline"/>
    </w:pPr>
    <w:rPr>
      <w:rFonts w:ascii=".VnTime" w:hAnsi=".VnTime"/>
      <w:color w:val="0000FF"/>
      <w:szCs w:val="20"/>
    </w:rPr>
  </w:style>
  <w:style w:type="paragraph" w:customStyle="1" w:styleId="Center">
    <w:name w:val="Center"/>
    <w:basedOn w:val="Normal"/>
    <w:rsid w:val="00F75C56"/>
    <w:pPr>
      <w:overflowPunct w:val="0"/>
      <w:autoSpaceDE w:val="0"/>
      <w:autoSpaceDN w:val="0"/>
      <w:adjustRightInd w:val="0"/>
      <w:spacing w:after="120"/>
      <w:jc w:val="center"/>
      <w:textAlignment w:val="baseline"/>
    </w:pPr>
    <w:rPr>
      <w:rFonts w:ascii=".VnTime" w:hAnsi=".VnTime"/>
      <w:color w:val="0000FF"/>
      <w:szCs w:val="20"/>
    </w:rPr>
  </w:style>
  <w:style w:type="paragraph" w:styleId="z-TopofForm">
    <w:name w:val="HTML Top of Form"/>
    <w:basedOn w:val="Normal"/>
    <w:next w:val="Normal"/>
    <w:link w:val="z-TopofFormChar"/>
    <w:hidden/>
    <w:rsid w:val="00F75C56"/>
    <w:pPr>
      <w:pBdr>
        <w:bottom w:val="single" w:sz="6" w:space="1" w:color="auto"/>
      </w:pBdr>
      <w:jc w:val="center"/>
    </w:pPr>
    <w:rPr>
      <w:rFonts w:ascii="Arial" w:hAnsi="Arial" w:cs="Arial"/>
      <w:vanish/>
      <w:color w:val="000000"/>
      <w:sz w:val="16"/>
      <w:szCs w:val="16"/>
    </w:rPr>
  </w:style>
  <w:style w:type="character" w:customStyle="1" w:styleId="z-TopofFormChar">
    <w:name w:val="z-Top of Form Char"/>
    <w:link w:val="z-TopofForm"/>
    <w:rsid w:val="00F75C56"/>
    <w:rPr>
      <w:rFonts w:ascii="Arial" w:eastAsia="Times New Roman" w:hAnsi="Arial" w:cs="Arial"/>
      <w:vanish/>
      <w:color w:val="000000"/>
      <w:sz w:val="16"/>
      <w:szCs w:val="16"/>
    </w:rPr>
  </w:style>
  <w:style w:type="paragraph" w:styleId="z-BottomofForm">
    <w:name w:val="HTML Bottom of Form"/>
    <w:basedOn w:val="Normal"/>
    <w:next w:val="Normal"/>
    <w:link w:val="z-BottomofFormChar"/>
    <w:hidden/>
    <w:rsid w:val="00F75C56"/>
    <w:pPr>
      <w:pBdr>
        <w:top w:val="single" w:sz="6" w:space="1" w:color="auto"/>
      </w:pBdr>
      <w:jc w:val="center"/>
    </w:pPr>
    <w:rPr>
      <w:rFonts w:ascii="Arial" w:hAnsi="Arial" w:cs="Arial"/>
      <w:vanish/>
      <w:color w:val="000000"/>
      <w:sz w:val="16"/>
      <w:szCs w:val="16"/>
    </w:rPr>
  </w:style>
  <w:style w:type="character" w:customStyle="1" w:styleId="z-BottomofFormChar">
    <w:name w:val="z-Bottom of Form Char"/>
    <w:link w:val="z-BottomofForm"/>
    <w:rsid w:val="00F75C56"/>
    <w:rPr>
      <w:rFonts w:ascii="Arial" w:eastAsia="Times New Roman" w:hAnsi="Arial" w:cs="Arial"/>
      <w:vanish/>
      <w:color w:val="000000"/>
      <w:sz w:val="16"/>
      <w:szCs w:val="16"/>
    </w:rPr>
  </w:style>
  <w:style w:type="numbering" w:customStyle="1" w:styleId="NoList311">
    <w:name w:val="No List311"/>
    <w:next w:val="NoList"/>
    <w:semiHidden/>
    <w:rsid w:val="00F75C56"/>
  </w:style>
  <w:style w:type="paragraph" w:customStyle="1" w:styleId="c0">
    <w:name w:val="c+"/>
    <w:basedOn w:val="Normal"/>
    <w:rsid w:val="00F75C56"/>
    <w:pPr>
      <w:widowControl w:val="0"/>
      <w:overflowPunct w:val="0"/>
      <w:autoSpaceDE w:val="0"/>
      <w:autoSpaceDN w:val="0"/>
      <w:adjustRightInd w:val="0"/>
      <w:spacing w:before="60" w:after="60" w:line="264" w:lineRule="auto"/>
      <w:ind w:left="1248" w:hanging="227"/>
      <w:jc w:val="both"/>
      <w:textAlignment w:val="baseline"/>
    </w:pPr>
    <w:rPr>
      <w:rFonts w:ascii=".VnCentury Schoolbook" w:hAnsi=".VnCentury Schoolbook"/>
      <w:color w:val="000000"/>
      <w:sz w:val="22"/>
      <w:szCs w:val="20"/>
    </w:rPr>
  </w:style>
  <w:style w:type="paragraph" w:customStyle="1" w:styleId="c-">
    <w:name w:val="c-"/>
    <w:basedOn w:val="Normal"/>
    <w:rsid w:val="00F75C56"/>
    <w:pPr>
      <w:widowControl w:val="0"/>
      <w:overflowPunct w:val="0"/>
      <w:autoSpaceDE w:val="0"/>
      <w:autoSpaceDN w:val="0"/>
      <w:adjustRightInd w:val="0"/>
      <w:spacing w:before="60" w:after="60" w:line="264" w:lineRule="auto"/>
      <w:ind w:left="1248" w:hanging="227"/>
      <w:jc w:val="both"/>
      <w:textAlignment w:val="baseline"/>
    </w:pPr>
    <w:rPr>
      <w:rFonts w:ascii=".VnCentury Schoolbook" w:hAnsi=".VnCentury Schoolbook"/>
      <w:b/>
      <w:color w:val="000000"/>
      <w:sz w:val="22"/>
      <w:szCs w:val="20"/>
    </w:rPr>
  </w:style>
  <w:style w:type="table" w:customStyle="1" w:styleId="TableGrid1">
    <w:name w:val="Table Grid1"/>
    <w:basedOn w:val="TableNormal"/>
    <w:next w:val="TableGrid"/>
    <w:rsid w:val="00F75C56"/>
    <w:pPr>
      <w:overflowPunct w:val="0"/>
      <w:autoSpaceDE w:val="0"/>
      <w:autoSpaceDN w:val="0"/>
      <w:adjustRightInd w:val="0"/>
      <w:spacing w:after="120"/>
      <w:ind w:firstLine="567"/>
      <w:jc w:val="both"/>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
    <w:name w:val="c2+"/>
    <w:basedOn w:val="Normal"/>
    <w:rsid w:val="00F75C56"/>
    <w:pPr>
      <w:widowControl w:val="0"/>
      <w:overflowPunct w:val="0"/>
      <w:autoSpaceDE w:val="0"/>
      <w:autoSpaceDN w:val="0"/>
      <w:adjustRightInd w:val="0"/>
      <w:spacing w:before="60" w:after="60" w:line="264" w:lineRule="auto"/>
      <w:ind w:left="1361" w:hanging="227"/>
      <w:jc w:val="both"/>
      <w:textAlignment w:val="baseline"/>
    </w:pPr>
    <w:rPr>
      <w:rFonts w:ascii=".VnCentury Schoolbook" w:hAnsi=".VnCentury Schoolbook"/>
      <w:b/>
      <w:color w:val="000000"/>
      <w:sz w:val="22"/>
      <w:szCs w:val="20"/>
    </w:rPr>
  </w:style>
  <w:style w:type="character" w:customStyle="1" w:styleId="1chinhtrangCharCharCharChar">
    <w:name w:val="1 chinh trang Char Char Char Char"/>
    <w:rsid w:val="00F75C56"/>
    <w:rPr>
      <w:rFonts w:ascii=".VnCentury Schoolbook" w:hAnsi=".VnCentury Schoolbook"/>
      <w:color w:val="000000"/>
      <w:sz w:val="22"/>
      <w:szCs w:val="22"/>
      <w:lang w:val="en-US" w:eastAsia="en-US" w:bidi="ar-SA"/>
    </w:rPr>
  </w:style>
  <w:style w:type="paragraph" w:customStyle="1" w:styleId="xl43">
    <w:name w:val="xl43"/>
    <w:basedOn w:val="Normal"/>
    <w:rsid w:val="00F75C56"/>
    <w:pPr>
      <w:spacing w:before="100" w:after="100"/>
    </w:pPr>
    <w:rPr>
      <w:sz w:val="28"/>
      <w:szCs w:val="20"/>
      <w:lang w:val="en-AU"/>
    </w:rPr>
  </w:style>
  <w:style w:type="paragraph" w:styleId="List">
    <w:name w:val="List"/>
    <w:basedOn w:val="Normal"/>
    <w:rsid w:val="00F75C56"/>
    <w:pPr>
      <w:overflowPunct w:val="0"/>
      <w:autoSpaceDE w:val="0"/>
      <w:autoSpaceDN w:val="0"/>
      <w:adjustRightInd w:val="0"/>
      <w:spacing w:after="120"/>
      <w:ind w:left="283" w:hanging="283"/>
      <w:jc w:val="both"/>
      <w:textAlignment w:val="baseline"/>
    </w:pPr>
    <w:rPr>
      <w:rFonts w:ascii=".VnTime" w:hAnsi=".VnTime" w:cs=".VnTime"/>
      <w:color w:val="0000FF"/>
    </w:rPr>
  </w:style>
  <w:style w:type="paragraph" w:styleId="List2">
    <w:name w:val="List 2"/>
    <w:basedOn w:val="Normal"/>
    <w:rsid w:val="00F75C56"/>
    <w:pPr>
      <w:overflowPunct w:val="0"/>
      <w:autoSpaceDE w:val="0"/>
      <w:autoSpaceDN w:val="0"/>
      <w:adjustRightInd w:val="0"/>
      <w:spacing w:after="120"/>
      <w:ind w:left="566" w:hanging="283"/>
      <w:jc w:val="both"/>
      <w:textAlignment w:val="baseline"/>
    </w:pPr>
    <w:rPr>
      <w:rFonts w:ascii=".VnTime" w:hAnsi=".VnTime" w:cs=".VnTime"/>
      <w:color w:val="0000FF"/>
    </w:rPr>
  </w:style>
  <w:style w:type="paragraph" w:customStyle="1" w:styleId="Style1chinhtrangCondensedby02pt">
    <w:name w:val="Style 1 chinh trang + Condensed by  0.2 pt"/>
    <w:basedOn w:val="1chinhtrangCharCharChar"/>
    <w:rsid w:val="00F75C56"/>
    <w:pPr>
      <w:widowControl w:val="0"/>
      <w:spacing w:before="60" w:after="60" w:line="264" w:lineRule="auto"/>
      <w:ind w:firstLine="425"/>
      <w:jc w:val="both"/>
    </w:pPr>
    <w:rPr>
      <w:rFonts w:ascii=".VnCentury Schoolbook" w:hAnsi=".VnCentury Schoolbook"/>
      <w:color w:val="000000"/>
      <w:spacing w:val="-4"/>
      <w:sz w:val="22"/>
      <w:szCs w:val="22"/>
    </w:rPr>
  </w:style>
  <w:style w:type="paragraph" w:customStyle="1" w:styleId="11">
    <w:name w:val="1.1"/>
    <w:basedOn w:val="1chinhtrangCharCharChar"/>
    <w:rsid w:val="00F75C56"/>
    <w:pPr>
      <w:widowControl w:val="0"/>
      <w:spacing w:before="60" w:after="60" w:line="264" w:lineRule="auto"/>
      <w:ind w:firstLine="425"/>
      <w:jc w:val="both"/>
    </w:pPr>
    <w:rPr>
      <w:rFonts w:ascii=".VnCentury Schoolbook" w:hAnsi=".VnCentury Schoolbook"/>
      <w:b/>
      <w:bCs/>
      <w:color w:val="000000"/>
      <w:sz w:val="22"/>
      <w:szCs w:val="22"/>
    </w:rPr>
  </w:style>
  <w:style w:type="paragraph" w:customStyle="1" w:styleId="12Char">
    <w:name w:val="1.2 Char"/>
    <w:basedOn w:val="1chinhtrangCharCharChar"/>
    <w:rsid w:val="00F75C56"/>
    <w:pPr>
      <w:widowControl w:val="0"/>
      <w:tabs>
        <w:tab w:val="center" w:leader="dot" w:pos="6237"/>
      </w:tabs>
      <w:spacing w:before="60" w:after="60" w:line="264" w:lineRule="auto"/>
      <w:ind w:firstLine="425"/>
      <w:jc w:val="both"/>
    </w:pPr>
    <w:rPr>
      <w:rFonts w:ascii=".VnCentury Schoolbook" w:hAnsi=".VnCentury Schoolbook"/>
      <w:color w:val="000000"/>
      <w:sz w:val="22"/>
      <w:szCs w:val="22"/>
    </w:rPr>
  </w:style>
  <w:style w:type="paragraph" w:customStyle="1" w:styleId="14">
    <w:name w:val="1.4"/>
    <w:basedOn w:val="Normal"/>
    <w:rsid w:val="00F75C56"/>
    <w:pPr>
      <w:jc w:val="center"/>
    </w:pPr>
    <w:rPr>
      <w:rFonts w:ascii=".VnAvantH" w:hAnsi=".VnAvantH"/>
      <w:b/>
      <w:bCs/>
      <w:color w:val="000000"/>
      <w:sz w:val="20"/>
      <w:szCs w:val="26"/>
    </w:rPr>
  </w:style>
  <w:style w:type="paragraph" w:customStyle="1" w:styleId="150">
    <w:name w:val="1.5"/>
    <w:basedOn w:val="12Char"/>
    <w:rsid w:val="00F75C56"/>
    <w:pPr>
      <w:ind w:firstLine="0"/>
    </w:pPr>
    <w:rPr>
      <w:rFonts w:ascii=".VnArial" w:hAnsi=".VnArial"/>
      <w:sz w:val="20"/>
      <w:szCs w:val="20"/>
    </w:rPr>
  </w:style>
  <w:style w:type="paragraph" w:customStyle="1" w:styleId="160">
    <w:name w:val="1.6"/>
    <w:basedOn w:val="12Char"/>
    <w:rsid w:val="00F75C56"/>
    <w:pPr>
      <w:spacing w:before="0" w:after="0"/>
      <w:ind w:firstLine="0"/>
      <w:jc w:val="center"/>
    </w:pPr>
    <w:rPr>
      <w:rFonts w:ascii=".VnArial" w:hAnsi=".VnArial"/>
      <w:b/>
      <w:sz w:val="20"/>
      <w:szCs w:val="20"/>
    </w:rPr>
  </w:style>
  <w:style w:type="paragraph" w:styleId="List3">
    <w:name w:val="List 3"/>
    <w:basedOn w:val="Normal"/>
    <w:rsid w:val="00F75C56"/>
    <w:pPr>
      <w:overflowPunct w:val="0"/>
      <w:autoSpaceDE w:val="0"/>
      <w:autoSpaceDN w:val="0"/>
      <w:adjustRightInd w:val="0"/>
      <w:spacing w:after="120"/>
      <w:ind w:left="849" w:hanging="283"/>
      <w:jc w:val="both"/>
      <w:textAlignment w:val="baseline"/>
    </w:pPr>
    <w:rPr>
      <w:rFonts w:ascii=".VnTime" w:hAnsi=".VnTime" w:cs=".VnTime"/>
      <w:color w:val="0000FF"/>
    </w:rPr>
  </w:style>
  <w:style w:type="paragraph" w:customStyle="1" w:styleId="1CharChar">
    <w:name w:val="1 Char Char"/>
    <w:basedOn w:val="Normal"/>
    <w:rsid w:val="00F75C56"/>
    <w:pPr>
      <w:widowControl w:val="0"/>
      <w:spacing w:before="60" w:after="60" w:line="264" w:lineRule="auto"/>
      <w:ind w:firstLine="425"/>
      <w:jc w:val="both"/>
    </w:pPr>
    <w:rPr>
      <w:rFonts w:ascii=".VnCentury Schoolbook" w:hAnsi=".VnCentury Schoolbook"/>
      <w:color w:val="000000"/>
      <w:sz w:val="22"/>
      <w:szCs w:val="22"/>
    </w:rPr>
  </w:style>
  <w:style w:type="paragraph" w:customStyle="1" w:styleId="71Char">
    <w:name w:val="7        1 Char"/>
    <w:aliases w:val="2 ... Char"/>
    <w:basedOn w:val="Normal"/>
    <w:rsid w:val="00F75C56"/>
    <w:pPr>
      <w:widowControl w:val="0"/>
      <w:spacing w:before="60" w:after="60" w:line="264" w:lineRule="auto"/>
      <w:ind w:firstLine="425"/>
      <w:jc w:val="both"/>
    </w:pPr>
    <w:rPr>
      <w:rFonts w:ascii=".VnCentury Schoolbook" w:hAnsi=".VnCentury Schoolbook"/>
      <w:b/>
      <w:color w:val="000000"/>
      <w:sz w:val="22"/>
      <w:szCs w:val="22"/>
    </w:rPr>
  </w:style>
  <w:style w:type="paragraph" w:styleId="List4">
    <w:name w:val="List 4"/>
    <w:basedOn w:val="Normal"/>
    <w:rsid w:val="00F75C56"/>
    <w:pPr>
      <w:overflowPunct w:val="0"/>
      <w:autoSpaceDE w:val="0"/>
      <w:autoSpaceDN w:val="0"/>
      <w:adjustRightInd w:val="0"/>
      <w:spacing w:after="120"/>
      <w:ind w:left="1132" w:hanging="283"/>
      <w:jc w:val="both"/>
      <w:textAlignment w:val="baseline"/>
    </w:pPr>
    <w:rPr>
      <w:rFonts w:ascii=".VnTime" w:hAnsi=".VnTime" w:cs=".VnTime"/>
      <w:color w:val="0000FF"/>
    </w:rPr>
  </w:style>
  <w:style w:type="paragraph" w:customStyle="1" w:styleId="Style12">
    <w:name w:val="Style12"/>
    <w:basedOn w:val="Style1"/>
    <w:rsid w:val="00F75C56"/>
  </w:style>
  <w:style w:type="paragraph" w:customStyle="1" w:styleId="Style1">
    <w:name w:val="Style1"/>
    <w:basedOn w:val="Normal"/>
    <w:rsid w:val="00F75C56"/>
    <w:pPr>
      <w:widowControl w:val="0"/>
      <w:spacing w:before="120"/>
      <w:ind w:firstLine="357"/>
      <w:jc w:val="both"/>
    </w:pPr>
    <w:rPr>
      <w:rFonts w:ascii=".VnTime" w:hAnsi=".VnTime"/>
      <w:sz w:val="26"/>
      <w:szCs w:val="20"/>
    </w:rPr>
  </w:style>
  <w:style w:type="character" w:customStyle="1" w:styleId="71CharChar">
    <w:name w:val="7        1 Char Char"/>
    <w:aliases w:val="2 ... Char Char"/>
    <w:rsid w:val="00F75C56"/>
    <w:rPr>
      <w:rFonts w:ascii=".VnCentury Schoolbook" w:hAnsi=".VnCentury Schoolbook"/>
      <w:b/>
      <w:color w:val="000000"/>
      <w:sz w:val="22"/>
      <w:szCs w:val="22"/>
      <w:lang w:val="en-US" w:eastAsia="en-US" w:bidi="ar-SA"/>
    </w:rPr>
  </w:style>
  <w:style w:type="paragraph" w:customStyle="1" w:styleId="13">
    <w:name w:val="1.3"/>
    <w:basedOn w:val="12Char"/>
    <w:rsid w:val="00F75C56"/>
  </w:style>
  <w:style w:type="paragraph" w:customStyle="1" w:styleId="Style8DakyCentered">
    <w:name w:val="Style 8 Da ky + Centered"/>
    <w:basedOn w:val="8Daky"/>
    <w:rsid w:val="00F75C56"/>
    <w:pPr>
      <w:spacing w:line="240" w:lineRule="auto"/>
    </w:pPr>
    <w:rPr>
      <w:iCs/>
    </w:rPr>
  </w:style>
  <w:style w:type="paragraph" w:customStyle="1" w:styleId="12">
    <w:name w:val="12"/>
    <w:basedOn w:val="1CharChar"/>
    <w:rsid w:val="00F75C56"/>
    <w:pPr>
      <w:spacing w:before="0" w:after="0"/>
      <w:ind w:firstLine="0"/>
      <w:jc w:val="center"/>
    </w:pPr>
    <w:rPr>
      <w:b/>
      <w:i/>
    </w:rPr>
  </w:style>
  <w:style w:type="paragraph" w:styleId="List5">
    <w:name w:val="List 5"/>
    <w:basedOn w:val="Normal"/>
    <w:rsid w:val="00F75C56"/>
    <w:pPr>
      <w:overflowPunct w:val="0"/>
      <w:autoSpaceDE w:val="0"/>
      <w:autoSpaceDN w:val="0"/>
      <w:adjustRightInd w:val="0"/>
      <w:spacing w:after="120"/>
      <w:ind w:left="1415" w:hanging="283"/>
      <w:jc w:val="both"/>
      <w:textAlignment w:val="baseline"/>
    </w:pPr>
    <w:rPr>
      <w:rFonts w:ascii=".VnTime" w:hAnsi=".VnTime" w:cs=".VnTime"/>
      <w:color w:val="0000FF"/>
    </w:rPr>
  </w:style>
  <w:style w:type="paragraph" w:styleId="DocumentMap">
    <w:name w:val="Document Map"/>
    <w:basedOn w:val="Normal"/>
    <w:link w:val="DocumentMapChar"/>
    <w:semiHidden/>
    <w:rsid w:val="00F75C56"/>
    <w:pPr>
      <w:shd w:val="clear" w:color="auto" w:fill="000080"/>
      <w:autoSpaceDE w:val="0"/>
      <w:autoSpaceDN w:val="0"/>
    </w:pPr>
    <w:rPr>
      <w:rFonts w:ascii="Tahoma" w:hAnsi="Tahoma" w:cs="Tahoma"/>
      <w:color w:val="0000FF"/>
      <w:sz w:val="26"/>
      <w:szCs w:val="26"/>
    </w:rPr>
  </w:style>
  <w:style w:type="character" w:customStyle="1" w:styleId="DocumentMapChar">
    <w:name w:val="Document Map Char"/>
    <w:link w:val="DocumentMap"/>
    <w:semiHidden/>
    <w:rsid w:val="00F75C56"/>
    <w:rPr>
      <w:rFonts w:ascii="Tahoma" w:eastAsia="Times New Roman" w:hAnsi="Tahoma" w:cs="Tahoma"/>
      <w:color w:val="0000FF"/>
      <w:sz w:val="26"/>
      <w:szCs w:val="26"/>
      <w:shd w:val="clear" w:color="auto" w:fill="000080"/>
    </w:rPr>
  </w:style>
  <w:style w:type="paragraph" w:styleId="FootnoteText">
    <w:name w:val="footnote text"/>
    <w:basedOn w:val="Normal"/>
    <w:link w:val="FootnoteTextChar"/>
    <w:semiHidden/>
    <w:rsid w:val="00F75C56"/>
    <w:pPr>
      <w:autoSpaceDE w:val="0"/>
      <w:autoSpaceDN w:val="0"/>
    </w:pPr>
    <w:rPr>
      <w:rFonts w:ascii=".VnTime" w:hAnsi=".VnTime" w:cs=".VnTime"/>
      <w:color w:val="000000"/>
      <w:sz w:val="20"/>
      <w:szCs w:val="20"/>
      <w:lang w:val="en-AU"/>
    </w:rPr>
  </w:style>
  <w:style w:type="character" w:customStyle="1" w:styleId="FootnoteTextChar">
    <w:name w:val="Footnote Text Char"/>
    <w:link w:val="FootnoteText"/>
    <w:semiHidden/>
    <w:rsid w:val="00F75C56"/>
    <w:rPr>
      <w:rFonts w:ascii=".VnTime" w:eastAsia="Times New Roman" w:hAnsi=".VnTime" w:cs=".VnTime"/>
      <w:color w:val="000000"/>
      <w:lang w:val="en-AU"/>
    </w:rPr>
  </w:style>
  <w:style w:type="character" w:styleId="FootnoteReference">
    <w:name w:val="footnote reference"/>
    <w:semiHidden/>
    <w:rsid w:val="00F75C56"/>
    <w:rPr>
      <w:vertAlign w:val="superscript"/>
    </w:rPr>
  </w:style>
  <w:style w:type="paragraph" w:customStyle="1" w:styleId="71Char0">
    <w:name w:val="7.1 Char"/>
    <w:basedOn w:val="Normal"/>
    <w:rsid w:val="00F75C56"/>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character" w:customStyle="1" w:styleId="71CharChar0">
    <w:name w:val="7.1 Char Char"/>
    <w:rsid w:val="00F75C56"/>
    <w:rPr>
      <w:rFonts w:ascii=".VnCentury Schoolbook" w:eastAsia="SimSun" w:hAnsi=".VnCentury Schoolbook"/>
      <w:b/>
      <w:i/>
      <w:color w:val="000000"/>
      <w:sz w:val="22"/>
      <w:szCs w:val="22"/>
      <w:lang w:val="en-AU" w:eastAsia="en-US" w:bidi="ar-SA"/>
    </w:rPr>
  </w:style>
  <w:style w:type="paragraph" w:customStyle="1" w:styleId="Style71BoldItalicChar">
    <w:name w:val="Style 7.1 + Bold Italic Char"/>
    <w:basedOn w:val="71Char0"/>
    <w:rsid w:val="00F75C56"/>
    <w:rPr>
      <w:b w:val="0"/>
      <w:bCs/>
      <w:i w:val="0"/>
      <w:iCs/>
    </w:rPr>
  </w:style>
  <w:style w:type="character" w:customStyle="1" w:styleId="Style71BoldItalicCharChar">
    <w:name w:val="Style 7.1 + Bold Italic Char Char"/>
    <w:rsid w:val="00F75C56"/>
    <w:rPr>
      <w:rFonts w:ascii=".VnCentury Schoolbook" w:eastAsia="SimSun" w:hAnsi=".VnCentury Schoolbook"/>
      <w:b/>
      <w:bCs/>
      <w:i/>
      <w:iCs/>
      <w:color w:val="000000"/>
      <w:sz w:val="22"/>
      <w:szCs w:val="22"/>
      <w:lang w:val="en-AU" w:eastAsia="en-US" w:bidi="ar-SA"/>
    </w:rPr>
  </w:style>
  <w:style w:type="paragraph" w:customStyle="1" w:styleId="1Char0">
    <w:name w:val=".1 Char"/>
    <w:basedOn w:val="Normal"/>
    <w:rsid w:val="00F75C56"/>
    <w:pPr>
      <w:widowControl w:val="0"/>
      <w:spacing w:before="60" w:after="60" w:line="264" w:lineRule="auto"/>
      <w:ind w:firstLine="425"/>
      <w:jc w:val="both"/>
    </w:pPr>
    <w:rPr>
      <w:rFonts w:ascii=".VnCentury Schoolbook" w:eastAsia="SimSun" w:hAnsi=".VnCentury Schoolbook"/>
      <w:color w:val="000000"/>
      <w:sz w:val="22"/>
      <w:szCs w:val="22"/>
      <w:lang w:val="en-AU"/>
    </w:rPr>
  </w:style>
  <w:style w:type="character" w:customStyle="1" w:styleId="1CharChar0">
    <w:name w:val=".1 Char Char"/>
    <w:rsid w:val="00F75C56"/>
    <w:rPr>
      <w:rFonts w:ascii=".VnCentury Schoolbook" w:eastAsia="SimSun" w:hAnsi=".VnCentury Schoolbook"/>
      <w:color w:val="000000"/>
      <w:sz w:val="22"/>
      <w:szCs w:val="22"/>
      <w:lang w:val="en-AU" w:eastAsia="en-US" w:bidi="ar-SA"/>
    </w:rPr>
  </w:style>
  <w:style w:type="paragraph" w:customStyle="1" w:styleId="72">
    <w:name w:val="7.2"/>
    <w:basedOn w:val="71Char0"/>
    <w:rsid w:val="00F75C56"/>
    <w:pPr>
      <w:jc w:val="right"/>
    </w:pPr>
  </w:style>
  <w:style w:type="paragraph" w:customStyle="1" w:styleId="81">
    <w:name w:val="8.1"/>
    <w:basedOn w:val="8Daky"/>
    <w:rsid w:val="00F75C56"/>
    <w:pPr>
      <w:spacing w:line="240" w:lineRule="auto"/>
    </w:pPr>
    <w:rPr>
      <w:lang w:val="en-AU"/>
    </w:rPr>
  </w:style>
  <w:style w:type="character" w:customStyle="1" w:styleId="12CharChar">
    <w:name w:val="1.2 Char Char"/>
    <w:rsid w:val="00F75C56"/>
  </w:style>
  <w:style w:type="paragraph" w:customStyle="1" w:styleId="73">
    <w:name w:val="7.3"/>
    <w:basedOn w:val="72"/>
    <w:rsid w:val="00F75C56"/>
  </w:style>
  <w:style w:type="paragraph" w:styleId="EndnoteText">
    <w:name w:val="endnote text"/>
    <w:basedOn w:val="Normal"/>
    <w:link w:val="EndnoteTextChar"/>
    <w:semiHidden/>
    <w:rsid w:val="00F75C56"/>
    <w:pPr>
      <w:overflowPunct w:val="0"/>
      <w:autoSpaceDE w:val="0"/>
      <w:autoSpaceDN w:val="0"/>
      <w:adjustRightInd w:val="0"/>
      <w:spacing w:after="120"/>
      <w:ind w:firstLine="567"/>
      <w:jc w:val="both"/>
      <w:textAlignment w:val="baseline"/>
    </w:pPr>
    <w:rPr>
      <w:rFonts w:ascii=".VnTime" w:hAnsi=".VnTime" w:cs=".VnTime"/>
      <w:color w:val="0000FF"/>
      <w:sz w:val="20"/>
      <w:szCs w:val="20"/>
    </w:rPr>
  </w:style>
  <w:style w:type="character" w:customStyle="1" w:styleId="EndnoteTextChar">
    <w:name w:val="Endnote Text Char"/>
    <w:link w:val="EndnoteText"/>
    <w:semiHidden/>
    <w:rsid w:val="00F75C56"/>
    <w:rPr>
      <w:rFonts w:ascii=".VnTime" w:eastAsia="Times New Roman" w:hAnsi=".VnTime" w:cs=".VnTime"/>
      <w:color w:val="0000FF"/>
    </w:rPr>
  </w:style>
  <w:style w:type="character" w:styleId="EndnoteReference">
    <w:name w:val="endnote reference"/>
    <w:semiHidden/>
    <w:rsid w:val="00F75C56"/>
    <w:rPr>
      <w:vertAlign w:val="superscript"/>
    </w:rPr>
  </w:style>
  <w:style w:type="paragraph" w:customStyle="1" w:styleId="83">
    <w:name w:val="8.3"/>
    <w:basedOn w:val="11"/>
    <w:rsid w:val="00F75C56"/>
    <w:pPr>
      <w:jc w:val="right"/>
    </w:pPr>
    <w:rPr>
      <w:b w:val="0"/>
      <w:i/>
      <w:lang w:val="en-AU"/>
    </w:rPr>
  </w:style>
  <w:style w:type="paragraph" w:styleId="Index1">
    <w:name w:val="index 1"/>
    <w:basedOn w:val="Normal"/>
    <w:next w:val="Normal"/>
    <w:autoRedefine/>
    <w:semiHidden/>
    <w:rsid w:val="00F75C56"/>
    <w:pPr>
      <w:overflowPunct w:val="0"/>
      <w:autoSpaceDE w:val="0"/>
      <w:autoSpaceDN w:val="0"/>
      <w:adjustRightInd w:val="0"/>
      <w:spacing w:after="120"/>
      <w:ind w:left="240" w:hanging="240"/>
      <w:jc w:val="both"/>
      <w:textAlignment w:val="baseline"/>
    </w:pPr>
    <w:rPr>
      <w:rFonts w:ascii=".VnCentury Schoolbook" w:hAnsi=".VnCentury Schoolbook" w:cs=".VnTime"/>
      <w:color w:val="000000"/>
      <w:sz w:val="22"/>
      <w:szCs w:val="22"/>
    </w:rPr>
  </w:style>
  <w:style w:type="paragraph" w:customStyle="1" w:styleId="Style83BoldNotItalic">
    <w:name w:val="Style 8.3 + Bold Not Italic"/>
    <w:basedOn w:val="83"/>
    <w:rsid w:val="00F75C56"/>
  </w:style>
  <w:style w:type="paragraph" w:customStyle="1" w:styleId="1VnTimeH">
    <w:name w:val="1 + .VnTimeH"/>
    <w:aliases w:val="15 pt,I11talic"/>
    <w:basedOn w:val="1CharChar"/>
    <w:rsid w:val="00F75C56"/>
    <w:rPr>
      <w:rFonts w:ascii=".VnTimeH" w:hAnsi=".VnTimeH" w:cs=".VnTimeH"/>
      <w:i/>
      <w:iCs/>
      <w:sz w:val="30"/>
      <w:szCs w:val="30"/>
    </w:rPr>
  </w:style>
  <w:style w:type="character" w:customStyle="1" w:styleId="1CharCharChar">
    <w:name w:val="1 Char Char Char"/>
    <w:rsid w:val="00F75C56"/>
    <w:rPr>
      <w:rFonts w:ascii=".VnCentury Schoolbook" w:hAnsi=".VnCentury Schoolbook"/>
      <w:color w:val="000000"/>
      <w:sz w:val="22"/>
      <w:szCs w:val="22"/>
      <w:lang w:val="en-US" w:eastAsia="en-US" w:bidi="ar-SA"/>
    </w:rPr>
  </w:style>
  <w:style w:type="paragraph" w:customStyle="1" w:styleId="120">
    <w:name w:val="1.2"/>
    <w:basedOn w:val="1chinhtrangChar"/>
    <w:rsid w:val="00F75C56"/>
    <w:pPr>
      <w:tabs>
        <w:tab w:val="center" w:leader="dot" w:pos="6237"/>
      </w:tabs>
      <w:ind w:firstLine="425"/>
    </w:pPr>
    <w:rPr>
      <w:rFonts w:cs="Times New Roman"/>
    </w:rPr>
  </w:style>
  <w:style w:type="paragraph" w:customStyle="1" w:styleId="710">
    <w:name w:val="7        1"/>
    <w:aliases w:val="2 ..."/>
    <w:basedOn w:val="Normal"/>
    <w:rsid w:val="00F75C56"/>
    <w:pPr>
      <w:widowControl w:val="0"/>
      <w:spacing w:before="60" w:after="60" w:line="264" w:lineRule="auto"/>
      <w:ind w:firstLine="425"/>
      <w:jc w:val="both"/>
    </w:pPr>
    <w:rPr>
      <w:rFonts w:ascii=".VnCentury Schoolbook" w:hAnsi=".VnCentury Schoolbook"/>
      <w:b/>
      <w:color w:val="000000"/>
      <w:sz w:val="22"/>
      <w:szCs w:val="22"/>
    </w:rPr>
  </w:style>
  <w:style w:type="paragraph" w:customStyle="1" w:styleId="711">
    <w:name w:val="7.1"/>
    <w:basedOn w:val="Normal"/>
    <w:rsid w:val="00F75C56"/>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F75C56"/>
    <w:rPr>
      <w:b w:val="0"/>
      <w:bCs/>
      <w:i w:val="0"/>
      <w:iCs/>
    </w:rPr>
  </w:style>
  <w:style w:type="paragraph" w:customStyle="1" w:styleId="1">
    <w:name w:val=".1"/>
    <w:basedOn w:val="Normal"/>
    <w:rsid w:val="00F75C56"/>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styleId="Subtitle">
    <w:name w:val="Subtitle"/>
    <w:basedOn w:val="Normal"/>
    <w:link w:val="SubtitleChar"/>
    <w:qFormat/>
    <w:rsid w:val="00F75C56"/>
    <w:pPr>
      <w:overflowPunct w:val="0"/>
      <w:autoSpaceDE w:val="0"/>
      <w:autoSpaceDN w:val="0"/>
      <w:adjustRightInd w:val="0"/>
      <w:spacing w:after="60"/>
      <w:ind w:firstLine="567"/>
      <w:jc w:val="center"/>
      <w:textAlignment w:val="baseline"/>
      <w:outlineLvl w:val="1"/>
    </w:pPr>
    <w:rPr>
      <w:rFonts w:ascii="Arial" w:hAnsi="Arial" w:cs="Arial"/>
      <w:color w:val="0000FF"/>
    </w:rPr>
  </w:style>
  <w:style w:type="character" w:customStyle="1" w:styleId="SubtitleChar">
    <w:name w:val="Subtitle Char"/>
    <w:link w:val="Subtitle"/>
    <w:rsid w:val="00F75C56"/>
    <w:rPr>
      <w:rFonts w:ascii="Arial" w:eastAsia="Times New Roman" w:hAnsi="Arial" w:cs="Arial"/>
      <w:color w:val="0000FF"/>
      <w:sz w:val="24"/>
      <w:szCs w:val="24"/>
    </w:rPr>
  </w:style>
  <w:style w:type="table" w:customStyle="1" w:styleId="TableGrid12">
    <w:name w:val="Table Grid12"/>
    <w:basedOn w:val="TableNormal"/>
    <w:next w:val="TableGrid"/>
    <w:rsid w:val="00F75C5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ncu">
    <w:name w:val="cancu"/>
    <w:rsid w:val="00F75C56"/>
    <w:pPr>
      <w:autoSpaceDE w:val="0"/>
      <w:autoSpaceDN w:val="0"/>
      <w:ind w:firstLine="567"/>
      <w:jc w:val="both"/>
    </w:pPr>
    <w:rPr>
      <w:rFonts w:ascii=".VnTime" w:eastAsia="Times New Roman" w:hAnsi=".VnTime"/>
      <w:i/>
      <w:iCs/>
      <w:noProof/>
      <w:color w:val="0000FF"/>
      <w:sz w:val="24"/>
      <w:szCs w:val="24"/>
    </w:rPr>
  </w:style>
  <w:style w:type="paragraph" w:customStyle="1" w:styleId="chucdanh">
    <w:name w:val="chucdanh"/>
    <w:rsid w:val="00F75C56"/>
    <w:pPr>
      <w:autoSpaceDE w:val="0"/>
      <w:autoSpaceDN w:val="0"/>
      <w:jc w:val="center"/>
    </w:pPr>
    <w:rPr>
      <w:rFonts w:ascii=".VnTimeH" w:eastAsia="Times New Roman" w:hAnsi=".VnTimeH"/>
      <w:noProof/>
      <w:color w:val="0000FF"/>
    </w:rPr>
  </w:style>
  <w:style w:type="paragraph" w:customStyle="1" w:styleId="loai-vb">
    <w:name w:val="loai-vb"/>
    <w:rsid w:val="00F75C56"/>
    <w:pPr>
      <w:keepNext/>
      <w:autoSpaceDE w:val="0"/>
      <w:autoSpaceDN w:val="0"/>
      <w:spacing w:before="360" w:after="120"/>
      <w:jc w:val="center"/>
    </w:pPr>
    <w:rPr>
      <w:rFonts w:ascii=".VnTimeH" w:eastAsia="Times New Roman" w:hAnsi=".VnTimeH"/>
      <w:b/>
      <w:bCs/>
      <w:noProof/>
      <w:color w:val="0000FF"/>
      <w:spacing w:val="100"/>
      <w:sz w:val="32"/>
      <w:szCs w:val="32"/>
    </w:rPr>
  </w:style>
  <w:style w:type="paragraph" w:customStyle="1" w:styleId="ten-vb">
    <w:name w:val="ten-vb"/>
    <w:rsid w:val="00F75C56"/>
    <w:pPr>
      <w:autoSpaceDE w:val="0"/>
      <w:autoSpaceDN w:val="0"/>
      <w:jc w:val="center"/>
    </w:pPr>
    <w:rPr>
      <w:rFonts w:ascii=".VnTimeH" w:eastAsia="Times New Roman" w:hAnsi=".VnTimeH"/>
      <w:b/>
      <w:bCs/>
      <w:noProof/>
      <w:color w:val="0000FF"/>
      <w:spacing w:val="24"/>
    </w:rPr>
  </w:style>
  <w:style w:type="character" w:customStyle="1" w:styleId="dieu">
    <w:name w:val="dieu"/>
    <w:rsid w:val="00F75C56"/>
    <w:rPr>
      <w:rFonts w:ascii=".VnTime" w:hAnsi=".VnTime"/>
      <w:b/>
      <w:bCs/>
      <w:spacing w:val="24"/>
      <w:sz w:val="26"/>
      <w:szCs w:val="26"/>
    </w:rPr>
  </w:style>
  <w:style w:type="paragraph" w:customStyle="1" w:styleId="congbo">
    <w:name w:val="congbo"/>
    <w:rsid w:val="00F75C56"/>
    <w:pPr>
      <w:autoSpaceDE w:val="0"/>
      <w:autoSpaceDN w:val="0"/>
      <w:spacing w:before="360" w:after="160"/>
      <w:jc w:val="center"/>
    </w:pPr>
    <w:rPr>
      <w:rFonts w:ascii=".VnTimeH" w:eastAsia="Times New Roman" w:hAnsi=".VnTimeH"/>
      <w:b/>
      <w:bCs/>
      <w:noProof/>
      <w:color w:val="0000FF"/>
    </w:rPr>
  </w:style>
  <w:style w:type="paragraph" w:styleId="BlockText">
    <w:name w:val="Block Text"/>
    <w:basedOn w:val="Normal"/>
    <w:rsid w:val="00F75C56"/>
    <w:pPr>
      <w:autoSpaceDE w:val="0"/>
      <w:autoSpaceDN w:val="0"/>
      <w:ind w:left="90" w:right="33" w:firstLine="630"/>
      <w:jc w:val="both"/>
    </w:pPr>
    <w:rPr>
      <w:rFonts w:ascii=".VnTime" w:hAnsi=".VnTime"/>
      <w:sz w:val="28"/>
      <w:szCs w:val="28"/>
    </w:rPr>
  </w:style>
  <w:style w:type="paragraph" w:customStyle="1" w:styleId="n-chuong1">
    <w:name w:val="n-chuong1"/>
    <w:basedOn w:val="Normal"/>
    <w:rsid w:val="00F75C56"/>
    <w:pPr>
      <w:spacing w:before="300" w:after="80"/>
      <w:jc w:val="center"/>
    </w:pPr>
    <w:rPr>
      <w:rFonts w:ascii=".VnTime" w:hAnsi=".VnTime"/>
      <w:b/>
      <w:i/>
      <w:sz w:val="28"/>
      <w:szCs w:val="20"/>
    </w:rPr>
  </w:style>
  <w:style w:type="paragraph" w:customStyle="1" w:styleId="n-dieu">
    <w:name w:val="n-dieu"/>
    <w:basedOn w:val="Normal"/>
    <w:rsid w:val="00F75C56"/>
    <w:pPr>
      <w:spacing w:before="120" w:after="180"/>
      <w:ind w:firstLine="709"/>
    </w:pPr>
    <w:rPr>
      <w:rFonts w:ascii=".VnTime" w:hAnsi=".VnTime"/>
      <w:b/>
      <w:sz w:val="28"/>
      <w:szCs w:val="20"/>
    </w:rPr>
  </w:style>
  <w:style w:type="paragraph" w:customStyle="1" w:styleId="chuongmuc">
    <w:name w:val="chuongmuc"/>
    <w:rsid w:val="00F75C56"/>
    <w:pPr>
      <w:keepNext/>
      <w:autoSpaceDE w:val="0"/>
      <w:autoSpaceDN w:val="0"/>
      <w:spacing w:before="120"/>
      <w:jc w:val="center"/>
    </w:pPr>
    <w:rPr>
      <w:rFonts w:ascii=".VnTimeH" w:eastAsia="Times New Roman" w:hAnsi=".VnTimeH"/>
      <w:noProof/>
      <w:color w:val="0000FF"/>
      <w:sz w:val="22"/>
      <w:szCs w:val="22"/>
    </w:rPr>
  </w:style>
  <w:style w:type="paragraph" w:customStyle="1" w:styleId="giua-nghieng">
    <w:name w:val="giua-nghieng"/>
    <w:rsid w:val="00F75C56"/>
    <w:pPr>
      <w:autoSpaceDE w:val="0"/>
      <w:autoSpaceDN w:val="0"/>
      <w:jc w:val="center"/>
    </w:pPr>
    <w:rPr>
      <w:rFonts w:ascii=".VnTime" w:eastAsia="Times New Roman" w:hAnsi=".VnTime"/>
      <w:i/>
      <w:iCs/>
      <w:noProof/>
      <w:color w:val="0000FF"/>
      <w:szCs w:val="24"/>
    </w:rPr>
  </w:style>
  <w:style w:type="paragraph" w:customStyle="1" w:styleId="110">
    <w:name w:val="11"/>
    <w:basedOn w:val="Normal"/>
    <w:rsid w:val="00F75C56"/>
    <w:pPr>
      <w:widowControl w:val="0"/>
      <w:jc w:val="center"/>
    </w:pPr>
    <w:rPr>
      <w:rFonts w:ascii=".VnAvantH" w:hAnsi=".VnAvantH"/>
      <w:b/>
      <w:color w:val="000000"/>
      <w:sz w:val="20"/>
      <w:szCs w:val="20"/>
    </w:rPr>
  </w:style>
  <w:style w:type="paragraph" w:customStyle="1" w:styleId="140">
    <w:name w:val="14"/>
    <w:basedOn w:val="Title"/>
    <w:rsid w:val="00F75C56"/>
    <w:pPr>
      <w:widowControl w:val="0"/>
      <w:tabs>
        <w:tab w:val="left" w:pos="567"/>
      </w:tabs>
      <w:spacing w:line="264" w:lineRule="auto"/>
    </w:pPr>
    <w:rPr>
      <w:rFonts w:ascii=".VnHelvetInsH" w:hAnsi=".VnHelvetInsH"/>
      <w:b w:val="0"/>
      <w:color w:val="000000"/>
    </w:rPr>
  </w:style>
  <w:style w:type="paragraph" w:customStyle="1" w:styleId="15CharChar">
    <w:name w:val="15 Char Char"/>
    <w:basedOn w:val="BodyText"/>
    <w:link w:val="15CharCharChar"/>
    <w:rsid w:val="00F75C56"/>
    <w:pPr>
      <w:widowControl w:val="0"/>
      <w:tabs>
        <w:tab w:val="left" w:pos="567"/>
      </w:tabs>
      <w:spacing w:after="0"/>
      <w:jc w:val="center"/>
    </w:pPr>
    <w:rPr>
      <w:rFonts w:ascii=".VnHelvetIns" w:hAnsi=".VnHelvetIns"/>
      <w:b/>
      <w:color w:val="000000"/>
      <w:spacing w:val="20"/>
      <w:sz w:val="26"/>
      <w:szCs w:val="26"/>
    </w:rPr>
  </w:style>
  <w:style w:type="paragraph" w:customStyle="1" w:styleId="4CharChar">
    <w:name w:val="4 Char Char"/>
    <w:basedOn w:val="Heading6"/>
    <w:link w:val="4CharCharChar"/>
    <w:rsid w:val="00F75C56"/>
    <w:pPr>
      <w:keepNext w:val="0"/>
      <w:widowControl w:val="0"/>
      <w:tabs>
        <w:tab w:val="left" w:pos="567"/>
      </w:tabs>
      <w:spacing w:before="0" w:after="0" w:line="240" w:lineRule="auto"/>
      <w:ind w:left="0" w:right="0"/>
      <w:jc w:val="center"/>
    </w:pPr>
    <w:rPr>
      <w:rFonts w:ascii=".VnAvantH" w:hAnsi=".VnAvantH" w:cs=".VnTime"/>
      <w:spacing w:val="28"/>
      <w:sz w:val="23"/>
      <w:szCs w:val="23"/>
    </w:rPr>
  </w:style>
  <w:style w:type="paragraph" w:customStyle="1" w:styleId="3">
    <w:name w:val="3"/>
    <w:basedOn w:val="Normal"/>
    <w:rsid w:val="00F75C56"/>
    <w:pPr>
      <w:widowControl w:val="0"/>
      <w:tabs>
        <w:tab w:val="left" w:pos="567"/>
      </w:tabs>
      <w:jc w:val="center"/>
    </w:pPr>
    <w:rPr>
      <w:rFonts w:ascii=".VnArial" w:hAnsi=".VnArial"/>
      <w:b/>
      <w:bCs/>
      <w:color w:val="000000"/>
      <w:sz w:val="23"/>
      <w:szCs w:val="23"/>
    </w:rPr>
  </w:style>
  <w:style w:type="paragraph" w:customStyle="1" w:styleId="130">
    <w:name w:val="13"/>
    <w:basedOn w:val="Normal"/>
    <w:rsid w:val="00F75C56"/>
    <w:pPr>
      <w:widowControl w:val="0"/>
      <w:tabs>
        <w:tab w:val="left" w:pos="567"/>
      </w:tabs>
      <w:spacing w:before="40" w:after="40"/>
      <w:jc w:val="center"/>
    </w:pPr>
    <w:rPr>
      <w:rFonts w:ascii=".VnCentury SchoolbookH" w:hAnsi=".VnCentury SchoolbookH"/>
      <w:b/>
      <w:bCs/>
      <w:color w:val="000000"/>
      <w:sz w:val="18"/>
      <w:szCs w:val="20"/>
    </w:rPr>
  </w:style>
  <w:style w:type="paragraph" w:customStyle="1" w:styleId="10">
    <w:name w:val="10"/>
    <w:basedOn w:val="Normal"/>
    <w:rsid w:val="00F75C56"/>
    <w:pPr>
      <w:widowControl w:val="0"/>
      <w:tabs>
        <w:tab w:val="left" w:pos="567"/>
      </w:tabs>
      <w:jc w:val="center"/>
    </w:pPr>
    <w:rPr>
      <w:rFonts w:ascii=".VnAvantH" w:hAnsi=".VnAvantH"/>
      <w:b/>
      <w:color w:val="000000"/>
      <w:sz w:val="20"/>
      <w:szCs w:val="20"/>
    </w:rPr>
  </w:style>
  <w:style w:type="paragraph" w:customStyle="1" w:styleId="1456">
    <w:name w:val="1456"/>
    <w:basedOn w:val="Normal"/>
    <w:rsid w:val="00F75C56"/>
    <w:pPr>
      <w:widowControl w:val="0"/>
      <w:tabs>
        <w:tab w:val="left" w:pos="567"/>
      </w:tabs>
      <w:jc w:val="center"/>
    </w:pPr>
    <w:rPr>
      <w:rFonts w:ascii=".VnHelvetIns" w:hAnsi=".VnHelvetIns" w:cs=".VnTime"/>
      <w:color w:val="000000"/>
      <w:spacing w:val="24"/>
      <w:sz w:val="26"/>
    </w:rPr>
  </w:style>
  <w:style w:type="paragraph" w:customStyle="1" w:styleId="18">
    <w:name w:val="18"/>
    <w:basedOn w:val="n-chuongten"/>
    <w:rsid w:val="00F75C56"/>
    <w:pPr>
      <w:widowControl w:val="0"/>
      <w:spacing w:after="0"/>
    </w:pPr>
    <w:rPr>
      <w:rFonts w:ascii=".VnCentury SchoolbookH" w:hAnsi=".VnCentury SchoolbookH"/>
      <w:bCs/>
      <w:color w:val="000000"/>
      <w:sz w:val="36"/>
    </w:rPr>
  </w:style>
  <w:style w:type="character" w:customStyle="1" w:styleId="BodyTextCharCharChar">
    <w:name w:val="Body Text Char Char Char"/>
    <w:rsid w:val="00F75C56"/>
    <w:rPr>
      <w:rFonts w:ascii=".VnTime" w:hAnsi=".VnTime"/>
      <w:sz w:val="28"/>
      <w:szCs w:val="28"/>
      <w:lang w:val="en-US" w:eastAsia="en-US" w:bidi="ar-SA"/>
    </w:rPr>
  </w:style>
  <w:style w:type="character" w:customStyle="1" w:styleId="15CharCharChar">
    <w:name w:val="15 Char Char Char"/>
    <w:link w:val="15CharChar"/>
    <w:rsid w:val="00F75C56"/>
    <w:rPr>
      <w:rFonts w:ascii=".VnHelvetIns" w:eastAsia="Times New Roman" w:hAnsi=".VnHelvetIns" w:cs=".VnTime"/>
      <w:b/>
      <w:color w:val="000000"/>
      <w:spacing w:val="20"/>
      <w:sz w:val="26"/>
      <w:szCs w:val="26"/>
    </w:rPr>
  </w:style>
  <w:style w:type="character" w:customStyle="1" w:styleId="Heading6Char1">
    <w:name w:val="Heading 6 Char1"/>
    <w:aliases w:val="Heading 6 Char Char"/>
    <w:link w:val="Heading6"/>
    <w:rsid w:val="00F75C56"/>
    <w:rPr>
      <w:rFonts w:ascii=".VnArial" w:eastAsia="Times New Roman" w:hAnsi=".VnArial"/>
      <w:b/>
      <w:bCs/>
      <w:color w:val="000000"/>
      <w:sz w:val="28"/>
      <w:szCs w:val="26"/>
    </w:rPr>
  </w:style>
  <w:style w:type="character" w:customStyle="1" w:styleId="4CharCharChar">
    <w:name w:val="4 Char Char Char"/>
    <w:link w:val="4CharChar"/>
    <w:rsid w:val="00F75C56"/>
    <w:rPr>
      <w:rFonts w:ascii=".VnAvantH" w:eastAsia="Times New Roman" w:hAnsi=".VnAvantH" w:cs=".VnTime"/>
      <w:b/>
      <w:bCs/>
      <w:color w:val="000000"/>
      <w:spacing w:val="28"/>
      <w:sz w:val="23"/>
      <w:szCs w:val="23"/>
    </w:rPr>
  </w:style>
  <w:style w:type="paragraph" w:customStyle="1" w:styleId="5CharChar">
    <w:name w:val="5 Char Char"/>
    <w:basedOn w:val="Normal"/>
    <w:link w:val="5CharCharChar"/>
    <w:rsid w:val="00F75C56"/>
    <w:pPr>
      <w:widowControl w:val="0"/>
      <w:tabs>
        <w:tab w:val="left" w:pos="567"/>
      </w:tabs>
      <w:jc w:val="center"/>
    </w:pPr>
    <w:rPr>
      <w:rFonts w:ascii=".VnCentury Schoolbook" w:hAnsi=".VnCentury Schoolbook" w:cs="Arial"/>
      <w:b/>
      <w:bCs/>
      <w:i/>
      <w:iCs/>
      <w:color w:val="000000"/>
      <w:sz w:val="23"/>
      <w:szCs w:val="23"/>
    </w:rPr>
  </w:style>
  <w:style w:type="paragraph" w:customStyle="1" w:styleId="26">
    <w:name w:val="2."/>
    <w:basedOn w:val="Normal"/>
    <w:rsid w:val="00F75C56"/>
    <w:pPr>
      <w:widowControl w:val="0"/>
      <w:spacing w:before="120" w:line="264" w:lineRule="auto"/>
      <w:jc w:val="center"/>
    </w:pPr>
    <w:rPr>
      <w:rFonts w:ascii=".VnCentury SchoolbookH" w:hAnsi=".VnCentury SchoolbookH"/>
      <w:b/>
      <w:color w:val="000000"/>
      <w:sz w:val="28"/>
      <w:szCs w:val="20"/>
    </w:rPr>
  </w:style>
  <w:style w:type="paragraph" w:customStyle="1" w:styleId="112">
    <w:name w:val="112"/>
    <w:basedOn w:val="Normal"/>
    <w:rsid w:val="00F75C56"/>
    <w:pPr>
      <w:widowControl w:val="0"/>
      <w:spacing w:before="120" w:line="264" w:lineRule="auto"/>
      <w:ind w:firstLine="567"/>
      <w:jc w:val="center"/>
    </w:pPr>
    <w:rPr>
      <w:rFonts w:ascii=".VnCentury Schoolbook" w:hAnsi=".VnCentury Schoolbook"/>
      <w:color w:val="000000"/>
      <w:sz w:val="23"/>
      <w:szCs w:val="20"/>
    </w:rPr>
  </w:style>
  <w:style w:type="table" w:customStyle="1" w:styleId="TableNormal4">
    <w:name w:val="Table Normal4"/>
    <w:next w:val="TableNormal"/>
    <w:semiHidden/>
    <w:rsid w:val="00F75C56"/>
    <w:rPr>
      <w:rFonts w:ascii="Times New Roman" w:eastAsia="Batang" w:hAnsi="Times New Roman"/>
    </w:rPr>
    <w:tblPr>
      <w:tblInd w:w="0" w:type="dxa"/>
      <w:tblCellMar>
        <w:top w:w="0" w:type="dxa"/>
        <w:left w:w="108" w:type="dxa"/>
        <w:bottom w:w="0" w:type="dxa"/>
        <w:right w:w="108" w:type="dxa"/>
      </w:tblCellMar>
    </w:tblPr>
  </w:style>
  <w:style w:type="table" w:customStyle="1" w:styleId="TableNormal11">
    <w:name w:val="Table Normal11"/>
    <w:next w:val="TableNormal"/>
    <w:semiHidden/>
    <w:rsid w:val="00F75C56"/>
    <w:rPr>
      <w:rFonts w:ascii="Times New Roman" w:eastAsia="Batang" w:hAnsi="Times New Roman"/>
    </w:rPr>
    <w:tblPr>
      <w:tblInd w:w="0" w:type="dxa"/>
      <w:tblCellMar>
        <w:top w:w="0" w:type="dxa"/>
        <w:left w:w="108" w:type="dxa"/>
        <w:bottom w:w="0" w:type="dxa"/>
        <w:right w:w="108" w:type="dxa"/>
      </w:tblCellMar>
    </w:tblPr>
  </w:style>
  <w:style w:type="numbering" w:customStyle="1" w:styleId="NoList1111">
    <w:name w:val="No List1111"/>
    <w:next w:val="NoList"/>
    <w:semiHidden/>
    <w:rsid w:val="00F75C56"/>
  </w:style>
  <w:style w:type="paragraph" w:customStyle="1" w:styleId="Style1chinhtrang115pt">
    <w:name w:val="Style 1 chinh trang + 11.5 pt"/>
    <w:basedOn w:val="1chinhtrangChar"/>
    <w:rsid w:val="00F75C56"/>
    <w:rPr>
      <w:rFonts w:cs=".VnTime"/>
    </w:rPr>
  </w:style>
  <w:style w:type="numbering" w:customStyle="1" w:styleId="NoList11111">
    <w:name w:val="No List11111"/>
    <w:next w:val="NoList"/>
    <w:semiHidden/>
    <w:rsid w:val="00F75C56"/>
  </w:style>
  <w:style w:type="paragraph" w:customStyle="1" w:styleId="Centered">
    <w:name w:val="Centered"/>
    <w:basedOn w:val="Normal"/>
    <w:rsid w:val="00F75C56"/>
    <w:pPr>
      <w:overflowPunct w:val="0"/>
      <w:autoSpaceDE w:val="0"/>
      <w:autoSpaceDN w:val="0"/>
      <w:adjustRightInd w:val="0"/>
      <w:spacing w:after="120"/>
      <w:jc w:val="center"/>
      <w:textAlignment w:val="baseline"/>
    </w:pPr>
    <w:rPr>
      <w:rFonts w:ascii=".VnTime" w:hAnsi=".VnTime"/>
      <w:i/>
      <w:color w:val="0000FF"/>
      <w:szCs w:val="20"/>
    </w:rPr>
  </w:style>
  <w:style w:type="paragraph" w:customStyle="1" w:styleId="dc">
    <w:name w:val="dc"/>
    <w:basedOn w:val="Normal"/>
    <w:rsid w:val="00F75C56"/>
    <w:pPr>
      <w:overflowPunct w:val="0"/>
      <w:autoSpaceDE w:val="0"/>
      <w:autoSpaceDN w:val="0"/>
      <w:adjustRightInd w:val="0"/>
      <w:jc w:val="center"/>
      <w:textAlignment w:val="baseline"/>
    </w:pPr>
    <w:rPr>
      <w:rFonts w:ascii=".VnCentury Schoolbook" w:hAnsi=".VnCentury Schoolbook" w:cs=".VnCentury Schoolbook"/>
      <w:color w:val="000000"/>
      <w:sz w:val="22"/>
      <w:szCs w:val="22"/>
    </w:rPr>
  </w:style>
  <w:style w:type="table" w:customStyle="1" w:styleId="TableGrid3">
    <w:name w:val="Table Grid3"/>
    <w:rsid w:val="00F75C56"/>
    <w:pPr>
      <w:overflowPunct w:val="0"/>
      <w:autoSpaceDE w:val="0"/>
      <w:autoSpaceDN w:val="0"/>
      <w:adjustRightInd w:val="0"/>
      <w:spacing w:after="120"/>
      <w:ind w:firstLine="567"/>
      <w:jc w:val="both"/>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F75C5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ai">
    <w:name w:val="colai"/>
    <w:basedOn w:val="Normal"/>
    <w:rsid w:val="00F75C56"/>
    <w:pPr>
      <w:widowControl w:val="0"/>
      <w:overflowPunct w:val="0"/>
      <w:autoSpaceDE w:val="0"/>
      <w:autoSpaceDN w:val="0"/>
      <w:adjustRightInd w:val="0"/>
      <w:spacing w:before="120" w:line="276" w:lineRule="auto"/>
      <w:ind w:firstLine="397"/>
      <w:jc w:val="both"/>
      <w:textAlignment w:val="baseline"/>
    </w:pPr>
    <w:rPr>
      <w:rFonts w:ascii=".VnCentury Schoolbook" w:hAnsi=".VnCentury Schoolbook"/>
      <w:spacing w:val="-4"/>
      <w:sz w:val="22"/>
      <w:szCs w:val="22"/>
    </w:rPr>
  </w:style>
  <w:style w:type="paragraph" w:customStyle="1" w:styleId="so">
    <w:name w:val="so"/>
    <w:basedOn w:val="Normal"/>
    <w:rsid w:val="00F75C56"/>
    <w:pPr>
      <w:widowControl w:val="0"/>
      <w:overflowPunct w:val="0"/>
      <w:autoSpaceDE w:val="0"/>
      <w:autoSpaceDN w:val="0"/>
      <w:adjustRightInd w:val="0"/>
      <w:spacing w:before="120"/>
      <w:jc w:val="center"/>
      <w:textAlignment w:val="baseline"/>
    </w:pPr>
    <w:rPr>
      <w:rFonts w:ascii=".VnCentury Schoolbook" w:hAnsi=".VnCentury Schoolbook"/>
      <w:i/>
      <w:iCs/>
      <w:sz w:val="22"/>
      <w:szCs w:val="22"/>
    </w:rPr>
  </w:style>
  <w:style w:type="paragraph" w:customStyle="1" w:styleId="veviec">
    <w:name w:val="veviec"/>
    <w:basedOn w:val="Normal"/>
    <w:rsid w:val="00F75C56"/>
    <w:pPr>
      <w:widowControl w:val="0"/>
      <w:spacing w:before="120"/>
      <w:jc w:val="center"/>
    </w:pPr>
    <w:rPr>
      <w:rFonts w:ascii=".VnHelvetInsH" w:hAnsi=".VnHelvetInsH"/>
      <w:sz w:val="22"/>
      <w:szCs w:val="20"/>
    </w:rPr>
  </w:style>
  <w:style w:type="paragraph" w:customStyle="1" w:styleId="style2">
    <w:name w:val="style2"/>
    <w:basedOn w:val="Normal"/>
    <w:rsid w:val="00F75C56"/>
    <w:pPr>
      <w:widowControl w:val="0"/>
      <w:ind w:firstLine="397"/>
      <w:jc w:val="both"/>
    </w:pPr>
    <w:rPr>
      <w:rFonts w:ascii=".VnCentury SchoolbookH" w:hAnsi=".VnCentury SchoolbookH"/>
      <w:sz w:val="20"/>
      <w:szCs w:val="20"/>
    </w:rPr>
  </w:style>
  <w:style w:type="paragraph" w:styleId="ListContinue3">
    <w:name w:val="List Continue 3"/>
    <w:basedOn w:val="Normal"/>
    <w:rsid w:val="00F75C56"/>
    <w:pPr>
      <w:widowControl w:val="0"/>
      <w:autoSpaceDE w:val="0"/>
      <w:autoSpaceDN w:val="0"/>
      <w:spacing w:after="120"/>
      <w:ind w:left="849"/>
    </w:pPr>
    <w:rPr>
      <w:rFonts w:ascii=".VnTime" w:hAnsi=".VnTime"/>
      <w:sz w:val="28"/>
      <w:szCs w:val="28"/>
    </w:rPr>
  </w:style>
  <w:style w:type="paragraph" w:styleId="ListContinue2">
    <w:name w:val="List Continue 2"/>
    <w:basedOn w:val="Normal"/>
    <w:rsid w:val="00F75C56"/>
    <w:pPr>
      <w:widowControl w:val="0"/>
      <w:autoSpaceDE w:val="0"/>
      <w:autoSpaceDN w:val="0"/>
      <w:spacing w:after="120"/>
      <w:ind w:left="566"/>
    </w:pPr>
    <w:rPr>
      <w:rFonts w:ascii=".VnTime" w:hAnsi=".VnTime"/>
      <w:sz w:val="28"/>
      <w:szCs w:val="28"/>
    </w:rPr>
  </w:style>
  <w:style w:type="paragraph" w:styleId="ListContinue4">
    <w:name w:val="List Continue 4"/>
    <w:basedOn w:val="Normal"/>
    <w:rsid w:val="00F75C56"/>
    <w:pPr>
      <w:widowControl w:val="0"/>
      <w:autoSpaceDE w:val="0"/>
      <w:autoSpaceDN w:val="0"/>
      <w:spacing w:after="120"/>
      <w:ind w:left="1132"/>
    </w:pPr>
    <w:rPr>
      <w:rFonts w:ascii=".VnTime" w:hAnsi=".VnTime"/>
      <w:sz w:val="28"/>
      <w:szCs w:val="28"/>
    </w:rPr>
  </w:style>
  <w:style w:type="paragraph" w:customStyle="1" w:styleId="BodyText4">
    <w:name w:val="Body Text 4"/>
    <w:basedOn w:val="BodyTextIndent"/>
    <w:rsid w:val="00F75C56"/>
    <w:pPr>
      <w:widowControl w:val="0"/>
      <w:autoSpaceDE w:val="0"/>
      <w:autoSpaceDN w:val="0"/>
      <w:spacing w:after="120"/>
      <w:ind w:left="283" w:firstLine="0"/>
      <w:jc w:val="left"/>
    </w:pPr>
    <w:rPr>
      <w:rFonts w:cs="Times New Roman"/>
    </w:rPr>
  </w:style>
  <w:style w:type="paragraph" w:customStyle="1" w:styleId="lama">
    <w:name w:val="lama"/>
    <w:basedOn w:val="Normal"/>
    <w:rsid w:val="00F75C56"/>
    <w:pPr>
      <w:spacing w:before="240" w:after="120"/>
      <w:jc w:val="center"/>
    </w:pPr>
    <w:rPr>
      <w:rFonts w:ascii=".VnArialH" w:hAnsi=".VnArialH"/>
      <w:b/>
      <w:bCs/>
      <w:sz w:val="20"/>
      <w:szCs w:val="20"/>
    </w:rPr>
  </w:style>
  <w:style w:type="paragraph" w:customStyle="1" w:styleId="QD">
    <w:name w:val="QD"/>
    <w:basedOn w:val="Normal"/>
    <w:rsid w:val="00F75C56"/>
    <w:pPr>
      <w:keepNext/>
      <w:autoSpaceDE w:val="0"/>
      <w:autoSpaceDN w:val="0"/>
      <w:jc w:val="center"/>
    </w:pPr>
    <w:rPr>
      <w:rFonts w:ascii=".VnHelvetInsH" w:hAnsi=".VnHelvetInsH" w:cs=".VnHelvetInsH"/>
      <w:sz w:val="36"/>
      <w:szCs w:val="36"/>
    </w:rPr>
  </w:style>
  <w:style w:type="paragraph" w:customStyle="1" w:styleId="7Char">
    <w:name w:val="7 Char"/>
    <w:basedOn w:val="1Char"/>
    <w:link w:val="7CharChar"/>
    <w:rsid w:val="00F75C56"/>
    <w:pPr>
      <w:keepNext/>
      <w:widowControl/>
      <w:spacing w:before="0" w:after="0" w:line="240" w:lineRule="auto"/>
      <w:ind w:firstLine="0"/>
      <w:jc w:val="center"/>
    </w:pPr>
    <w:rPr>
      <w:rFonts w:ascii=".VnArial" w:hAnsi=".VnArial"/>
      <w:b/>
      <w:spacing w:val="28"/>
    </w:rPr>
  </w:style>
  <w:style w:type="paragraph" w:customStyle="1" w:styleId="8">
    <w:name w:val="8"/>
    <w:basedOn w:val="7Char"/>
    <w:rsid w:val="00F75C56"/>
    <w:pPr>
      <w:keepNext w:val="0"/>
      <w:widowControl w:val="0"/>
      <w:spacing w:before="60" w:after="60" w:line="264" w:lineRule="auto"/>
      <w:ind w:firstLine="567"/>
      <w:jc w:val="both"/>
    </w:pPr>
    <w:rPr>
      <w:rFonts w:ascii=".VnCentury Schoolbook" w:hAnsi=".VnCentury Schoolbook"/>
      <w:spacing w:val="0"/>
    </w:rPr>
  </w:style>
  <w:style w:type="table" w:customStyle="1" w:styleId="TableNormal12">
    <w:name w:val="Table Normal12"/>
    <w:next w:val="TableNormal"/>
    <w:semiHidden/>
    <w:rsid w:val="00F75C56"/>
    <w:rPr>
      <w:rFonts w:ascii="Times New Roman" w:eastAsia="Batang" w:hAnsi="Times New Roman"/>
    </w:rPr>
    <w:tblPr>
      <w:tblInd w:w="0" w:type="dxa"/>
      <w:tblCellMar>
        <w:top w:w="0" w:type="dxa"/>
        <w:left w:w="108" w:type="dxa"/>
        <w:bottom w:w="0" w:type="dxa"/>
        <w:right w:w="108" w:type="dxa"/>
      </w:tblCellMar>
    </w:tblPr>
  </w:style>
  <w:style w:type="paragraph" w:customStyle="1" w:styleId="9">
    <w:name w:val="9"/>
    <w:basedOn w:val="Normal"/>
    <w:rsid w:val="00F75C56"/>
    <w:pPr>
      <w:overflowPunct w:val="0"/>
      <w:autoSpaceDE w:val="0"/>
      <w:autoSpaceDN w:val="0"/>
      <w:adjustRightInd w:val="0"/>
      <w:spacing w:before="60" w:after="60" w:line="264" w:lineRule="auto"/>
      <w:ind w:firstLine="567"/>
      <w:jc w:val="both"/>
      <w:textAlignment w:val="baseline"/>
    </w:pPr>
    <w:rPr>
      <w:rFonts w:ascii=".VnCentury Schoolbook" w:hAnsi=".VnCentury Schoolbook" w:cs=".VnCentury Schoolbook"/>
      <w:b/>
      <w:bCs/>
      <w:color w:val="000000"/>
      <w:sz w:val="22"/>
      <w:szCs w:val="22"/>
    </w:rPr>
  </w:style>
  <w:style w:type="table" w:customStyle="1" w:styleId="TableGrid2">
    <w:name w:val="Table Grid2"/>
    <w:basedOn w:val="TableNormal"/>
    <w:next w:val="TableGrid"/>
    <w:rsid w:val="00F75C56"/>
    <w:pPr>
      <w:overflowPunct w:val="0"/>
      <w:autoSpaceDE w:val="0"/>
      <w:autoSpaceDN w:val="0"/>
      <w:adjustRightInd w:val="0"/>
      <w:spacing w:after="120"/>
      <w:ind w:firstLine="567"/>
      <w:jc w:val="both"/>
      <w:textAlignment w:val="baseline"/>
    </w:pPr>
    <w:rPr>
      <w:rFonts w:ascii=".VnTime" w:eastAsia="Times New Roman" w:hAnsi=".VnTim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semiHidden/>
    <w:rsid w:val="00F75C56"/>
  </w:style>
  <w:style w:type="paragraph" w:styleId="CommentText">
    <w:name w:val="annotation text"/>
    <w:basedOn w:val="Normal"/>
    <w:link w:val="CommentTextChar"/>
    <w:semiHidden/>
    <w:rsid w:val="00F75C56"/>
    <w:pPr>
      <w:overflowPunct w:val="0"/>
      <w:autoSpaceDE w:val="0"/>
      <w:autoSpaceDN w:val="0"/>
      <w:adjustRightInd w:val="0"/>
      <w:textAlignment w:val="baseline"/>
    </w:pPr>
    <w:rPr>
      <w:rFonts w:ascii=".VnTime" w:hAnsi=".VnTime" w:cs=".VnTime"/>
      <w:sz w:val="20"/>
      <w:szCs w:val="20"/>
    </w:rPr>
  </w:style>
  <w:style w:type="character" w:customStyle="1" w:styleId="CommentTextChar">
    <w:name w:val="Comment Text Char"/>
    <w:link w:val="CommentText"/>
    <w:semiHidden/>
    <w:rsid w:val="00F75C56"/>
    <w:rPr>
      <w:rFonts w:ascii=".VnTime" w:eastAsia="Times New Roman" w:hAnsi=".VnTime" w:cs=".VnTime"/>
    </w:rPr>
  </w:style>
  <w:style w:type="table" w:customStyle="1" w:styleId="TableGrid4">
    <w:name w:val="Table Grid4"/>
    <w:basedOn w:val="TableNormal"/>
    <w:next w:val="TableGrid"/>
    <w:rsid w:val="00F75C56"/>
    <w:pPr>
      <w:overflowPunct w:val="0"/>
      <w:autoSpaceDE w:val="0"/>
      <w:autoSpaceDN w:val="0"/>
      <w:adjustRightInd w:val="0"/>
      <w:spacing w:after="120"/>
      <w:ind w:firstLine="567"/>
      <w:jc w:val="both"/>
      <w:textAlignment w:val="baseline"/>
    </w:pPr>
    <w:rPr>
      <w:rFonts w:ascii=".VnTime" w:eastAsia="Times New Roman" w:hAnsi=".VnTim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5">
    <w:name w:val="55"/>
    <w:basedOn w:val="5CharChar"/>
    <w:rsid w:val="00F75C56"/>
    <w:pPr>
      <w:keepNext/>
      <w:widowControl/>
      <w:tabs>
        <w:tab w:val="clear" w:pos="567"/>
      </w:tabs>
      <w:overflowPunct w:val="0"/>
      <w:autoSpaceDE w:val="0"/>
      <w:autoSpaceDN w:val="0"/>
      <w:adjustRightInd w:val="0"/>
      <w:ind w:firstLine="567"/>
      <w:jc w:val="left"/>
      <w:textAlignment w:val="baseline"/>
    </w:pPr>
    <w:rPr>
      <w:rFonts w:cs=".VnCentury Schoolbook"/>
      <w:b w:val="0"/>
      <w:bCs w:val="0"/>
      <w:sz w:val="22"/>
      <w:szCs w:val="22"/>
    </w:rPr>
  </w:style>
  <w:style w:type="numbering" w:customStyle="1" w:styleId="NoList5">
    <w:name w:val="No List5"/>
    <w:next w:val="NoList"/>
    <w:semiHidden/>
    <w:rsid w:val="00F75C56"/>
  </w:style>
  <w:style w:type="character" w:customStyle="1" w:styleId="5CharCharChar">
    <w:name w:val="5 Char Char Char"/>
    <w:link w:val="5CharChar"/>
    <w:rsid w:val="00F75C56"/>
    <w:rPr>
      <w:rFonts w:ascii=".VnCentury Schoolbook" w:eastAsia="Times New Roman" w:hAnsi=".VnCentury Schoolbook" w:cs="Arial"/>
      <w:b/>
      <w:bCs/>
      <w:i/>
      <w:iCs/>
      <w:color w:val="000000"/>
      <w:sz w:val="23"/>
      <w:szCs w:val="23"/>
    </w:rPr>
  </w:style>
  <w:style w:type="numbering" w:customStyle="1" w:styleId="NoList6">
    <w:name w:val="No List6"/>
    <w:next w:val="NoList"/>
    <w:semiHidden/>
    <w:rsid w:val="00F75C56"/>
  </w:style>
  <w:style w:type="table" w:customStyle="1" w:styleId="TableGrid5">
    <w:name w:val="Table Grid5"/>
    <w:basedOn w:val="TableNormal"/>
    <w:next w:val="TableGrid"/>
    <w:rsid w:val="00F75C56"/>
    <w:pPr>
      <w:overflowPunct w:val="0"/>
      <w:autoSpaceDE w:val="0"/>
      <w:autoSpaceDN w:val="0"/>
      <w:adjustRightInd w:val="0"/>
      <w:spacing w:after="120"/>
      <w:ind w:firstLine="567"/>
      <w:jc w:val="both"/>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F75C56"/>
    <w:pPr>
      <w:overflowPunct w:val="0"/>
      <w:autoSpaceDE w:val="0"/>
      <w:autoSpaceDN w:val="0"/>
      <w:adjustRightInd w:val="0"/>
      <w:spacing w:after="120"/>
      <w:ind w:firstLine="567"/>
      <w:jc w:val="both"/>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semiHidden/>
    <w:rsid w:val="00F75C56"/>
  </w:style>
  <w:style w:type="numbering" w:customStyle="1" w:styleId="NoList8">
    <w:name w:val="No List8"/>
    <w:next w:val="NoList"/>
    <w:semiHidden/>
    <w:rsid w:val="00F75C56"/>
  </w:style>
  <w:style w:type="table" w:customStyle="1" w:styleId="TableGrid7">
    <w:name w:val="Table Grid7"/>
    <w:basedOn w:val="TableNormal"/>
    <w:next w:val="TableGrid"/>
    <w:rsid w:val="00F75C56"/>
    <w:pPr>
      <w:overflowPunct w:val="0"/>
      <w:autoSpaceDE w:val="0"/>
      <w:autoSpaceDN w:val="0"/>
      <w:adjustRightInd w:val="0"/>
      <w:spacing w:after="120"/>
      <w:ind w:firstLine="567"/>
      <w:jc w:val="both"/>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semiHidden/>
    <w:rsid w:val="00F75C56"/>
  </w:style>
  <w:style w:type="character" w:customStyle="1" w:styleId="DNnd2chuongChar">
    <w:name w:val="DN nd2 chuong Char"/>
    <w:rsid w:val="00F75C56"/>
    <w:rPr>
      <w:rFonts w:ascii=".VnAvantH" w:hAnsi=".VnAvantH"/>
      <w:b/>
      <w:bCs/>
      <w:color w:val="000000"/>
      <w:sz w:val="22"/>
      <w:lang w:val="en-US" w:eastAsia="en-US" w:bidi="ar-SA"/>
    </w:rPr>
  </w:style>
  <w:style w:type="character" w:customStyle="1" w:styleId="DNnd1quyetdinhChar">
    <w:name w:val="DN nd1 quyet dinh Char"/>
    <w:rsid w:val="00F75C56"/>
    <w:rPr>
      <w:rFonts w:ascii=".VnHelvetInsH" w:hAnsi=".VnHelvetInsH" w:cs=".VnTime"/>
      <w:bCs/>
      <w:color w:val="000000"/>
      <w:sz w:val="32"/>
      <w:szCs w:val="32"/>
      <w:lang w:val="en-US" w:eastAsia="en-US" w:bidi="ar-SA"/>
    </w:rPr>
  </w:style>
  <w:style w:type="character" w:customStyle="1" w:styleId="DNtd6trichyeuVBChar">
    <w:name w:val="DN td6 trich yeu VB Char"/>
    <w:rsid w:val="00F75C56"/>
    <w:rPr>
      <w:rFonts w:ascii=".VnHelvetIns" w:hAnsi=".VnHelvetIns" w:cs=".VnTime"/>
      <w:color w:val="000000"/>
      <w:sz w:val="26"/>
      <w:szCs w:val="26"/>
      <w:lang w:val="en-US" w:eastAsia="en-US" w:bidi="ar-SA"/>
    </w:rPr>
  </w:style>
  <w:style w:type="numbering" w:customStyle="1" w:styleId="NoList10">
    <w:name w:val="No List10"/>
    <w:next w:val="NoList"/>
    <w:semiHidden/>
    <w:rsid w:val="00F75C56"/>
  </w:style>
  <w:style w:type="numbering" w:customStyle="1" w:styleId="NoList111111">
    <w:name w:val="No List111111"/>
    <w:next w:val="NoList"/>
    <w:semiHidden/>
    <w:rsid w:val="00F75C56"/>
  </w:style>
  <w:style w:type="numbering" w:customStyle="1" w:styleId="NoList121">
    <w:name w:val="No List121"/>
    <w:next w:val="NoList"/>
    <w:semiHidden/>
    <w:rsid w:val="00F75C56"/>
  </w:style>
  <w:style w:type="numbering" w:customStyle="1" w:styleId="NoList13">
    <w:name w:val="No List13"/>
    <w:next w:val="NoList"/>
    <w:semiHidden/>
    <w:rsid w:val="00F75C56"/>
  </w:style>
  <w:style w:type="numbering" w:customStyle="1" w:styleId="NoList14">
    <w:name w:val="No List14"/>
    <w:next w:val="NoList"/>
    <w:semiHidden/>
    <w:rsid w:val="00F75C56"/>
  </w:style>
  <w:style w:type="numbering" w:customStyle="1" w:styleId="NoList15">
    <w:name w:val="No List15"/>
    <w:next w:val="NoList"/>
    <w:semiHidden/>
    <w:rsid w:val="00F75C56"/>
  </w:style>
  <w:style w:type="numbering" w:customStyle="1" w:styleId="NoList16">
    <w:name w:val="No List16"/>
    <w:next w:val="NoList"/>
    <w:semiHidden/>
    <w:rsid w:val="00F75C56"/>
  </w:style>
  <w:style w:type="numbering" w:customStyle="1" w:styleId="NoList17">
    <w:name w:val="No List17"/>
    <w:next w:val="NoList"/>
    <w:semiHidden/>
    <w:rsid w:val="00F75C56"/>
  </w:style>
  <w:style w:type="paragraph" w:customStyle="1" w:styleId="4">
    <w:name w:val="4"/>
    <w:basedOn w:val="Normal"/>
    <w:rsid w:val="00F75C56"/>
    <w:pPr>
      <w:keepNext/>
      <w:overflowPunct w:val="0"/>
      <w:autoSpaceDE w:val="0"/>
      <w:autoSpaceDN w:val="0"/>
      <w:adjustRightInd w:val="0"/>
      <w:jc w:val="center"/>
      <w:textAlignment w:val="baseline"/>
    </w:pPr>
    <w:rPr>
      <w:rFonts w:ascii=".VnHelvetInsH" w:hAnsi=".VnHelvetInsH"/>
      <w:color w:val="000000"/>
      <w:spacing w:val="24"/>
      <w:sz w:val="32"/>
      <w:szCs w:val="20"/>
    </w:rPr>
  </w:style>
  <w:style w:type="numbering" w:customStyle="1" w:styleId="NoList22">
    <w:name w:val="No List22"/>
    <w:next w:val="NoList"/>
    <w:semiHidden/>
    <w:rsid w:val="00F75C56"/>
  </w:style>
  <w:style w:type="table" w:customStyle="1" w:styleId="TableNormal13">
    <w:name w:val="Table Normal13"/>
    <w:next w:val="TableNormal"/>
    <w:semiHidden/>
    <w:rsid w:val="00F75C56"/>
    <w:rPr>
      <w:rFonts w:ascii="Times New Roman" w:eastAsia="Batang" w:hAnsi="Times New Roman"/>
    </w:rPr>
    <w:tblPr>
      <w:tblInd w:w="0" w:type="dxa"/>
      <w:tblCellMar>
        <w:top w:w="0" w:type="dxa"/>
        <w:left w:w="108" w:type="dxa"/>
        <w:bottom w:w="0" w:type="dxa"/>
        <w:right w:w="108" w:type="dxa"/>
      </w:tblCellMar>
    </w:tblPr>
  </w:style>
  <w:style w:type="numbering" w:customStyle="1" w:styleId="NoList32">
    <w:name w:val="No List32"/>
    <w:next w:val="NoList"/>
    <w:semiHidden/>
    <w:rsid w:val="00F75C56"/>
  </w:style>
  <w:style w:type="numbering" w:customStyle="1" w:styleId="NoList41">
    <w:name w:val="No List41"/>
    <w:next w:val="NoList"/>
    <w:semiHidden/>
    <w:rsid w:val="00F75C56"/>
  </w:style>
  <w:style w:type="numbering" w:customStyle="1" w:styleId="NoList51">
    <w:name w:val="No List51"/>
    <w:next w:val="NoList"/>
    <w:semiHidden/>
    <w:rsid w:val="00F75C56"/>
  </w:style>
  <w:style w:type="numbering" w:customStyle="1" w:styleId="NoList61">
    <w:name w:val="No List61"/>
    <w:next w:val="NoList"/>
    <w:semiHidden/>
    <w:rsid w:val="00F75C56"/>
  </w:style>
  <w:style w:type="numbering" w:customStyle="1" w:styleId="NoList71">
    <w:name w:val="No List71"/>
    <w:next w:val="NoList"/>
    <w:semiHidden/>
    <w:rsid w:val="00F75C56"/>
  </w:style>
  <w:style w:type="numbering" w:customStyle="1" w:styleId="NoList81">
    <w:name w:val="No List81"/>
    <w:next w:val="NoList"/>
    <w:semiHidden/>
    <w:rsid w:val="00F75C56"/>
  </w:style>
  <w:style w:type="numbering" w:customStyle="1" w:styleId="NoList91">
    <w:name w:val="No List91"/>
    <w:next w:val="NoList"/>
    <w:semiHidden/>
    <w:rsid w:val="00F75C56"/>
  </w:style>
  <w:style w:type="numbering" w:customStyle="1" w:styleId="NoList101">
    <w:name w:val="No List101"/>
    <w:next w:val="NoList"/>
    <w:semiHidden/>
    <w:rsid w:val="00F75C56"/>
  </w:style>
  <w:style w:type="numbering" w:customStyle="1" w:styleId="NoList112">
    <w:name w:val="No List112"/>
    <w:next w:val="NoList"/>
    <w:semiHidden/>
    <w:rsid w:val="00F75C56"/>
  </w:style>
  <w:style w:type="numbering" w:customStyle="1" w:styleId="NoList122">
    <w:name w:val="No List122"/>
    <w:next w:val="NoList"/>
    <w:semiHidden/>
    <w:rsid w:val="00F75C56"/>
  </w:style>
  <w:style w:type="numbering" w:customStyle="1" w:styleId="NoList131">
    <w:name w:val="No List131"/>
    <w:next w:val="NoList"/>
    <w:semiHidden/>
    <w:rsid w:val="00F75C56"/>
  </w:style>
  <w:style w:type="numbering" w:customStyle="1" w:styleId="NoList141">
    <w:name w:val="No List141"/>
    <w:next w:val="NoList"/>
    <w:semiHidden/>
    <w:rsid w:val="00F75C56"/>
  </w:style>
  <w:style w:type="numbering" w:customStyle="1" w:styleId="NoList151">
    <w:name w:val="No List151"/>
    <w:next w:val="NoList"/>
    <w:semiHidden/>
    <w:rsid w:val="00F75C56"/>
  </w:style>
  <w:style w:type="numbering" w:customStyle="1" w:styleId="NoList18">
    <w:name w:val="No List18"/>
    <w:next w:val="NoList"/>
    <w:semiHidden/>
    <w:rsid w:val="00F75C56"/>
  </w:style>
  <w:style w:type="character" w:customStyle="1" w:styleId="7CharChar">
    <w:name w:val="7 Char Char"/>
    <w:link w:val="7Char"/>
    <w:rsid w:val="00F75C56"/>
    <w:rPr>
      <w:rFonts w:ascii=".VnArial" w:eastAsia="Times New Roman" w:hAnsi=".VnArial" w:cs=".VnCentury Schoolbook"/>
      <w:b/>
      <w:color w:val="000000"/>
      <w:spacing w:val="28"/>
      <w:sz w:val="22"/>
      <w:szCs w:val="22"/>
    </w:rPr>
  </w:style>
  <w:style w:type="numbering" w:customStyle="1" w:styleId="NoList19">
    <w:name w:val="No List19"/>
    <w:next w:val="NoList"/>
    <w:semiHidden/>
    <w:rsid w:val="00F75C56"/>
  </w:style>
  <w:style w:type="numbering" w:customStyle="1" w:styleId="NoList20">
    <w:name w:val="No List20"/>
    <w:next w:val="NoList"/>
    <w:semiHidden/>
    <w:rsid w:val="00F75C56"/>
  </w:style>
  <w:style w:type="numbering" w:customStyle="1" w:styleId="NoList110">
    <w:name w:val="No List110"/>
    <w:next w:val="NoList"/>
    <w:semiHidden/>
    <w:rsid w:val="00F75C56"/>
  </w:style>
  <w:style w:type="character" w:customStyle="1" w:styleId="1chinhtrangChar1">
    <w:name w:val="1 chinh trang Char1"/>
    <w:link w:val="1chinhtrang"/>
    <w:rsid w:val="00F75C56"/>
    <w:rPr>
      <w:rFonts w:ascii=".VnCentury Schoolbook" w:hAnsi=".VnCentury Schoolbook"/>
      <w:color w:val="000000"/>
      <w:sz w:val="22"/>
      <w:szCs w:val="22"/>
    </w:rPr>
  </w:style>
  <w:style w:type="paragraph" w:customStyle="1" w:styleId="1chinhtrangCharChar1CharChar">
    <w:name w:val="1 chinh trang Char Char1 Char Char"/>
    <w:basedOn w:val="Normal"/>
    <w:rsid w:val="00F75C56"/>
    <w:pPr>
      <w:widowControl w:val="0"/>
      <w:spacing w:before="60" w:after="60" w:line="264" w:lineRule="auto"/>
      <w:ind w:firstLine="567"/>
      <w:jc w:val="both"/>
    </w:pPr>
    <w:rPr>
      <w:rFonts w:ascii=".VnCentury Schoolbook" w:hAnsi=".VnCentury Schoolbook"/>
      <w:color w:val="000000"/>
      <w:sz w:val="22"/>
      <w:szCs w:val="22"/>
    </w:rPr>
  </w:style>
  <w:style w:type="paragraph" w:customStyle="1" w:styleId="1chinhtrangChar1Char">
    <w:name w:val="1 chinh trang Char1 Char"/>
    <w:basedOn w:val="Normal"/>
    <w:rsid w:val="00F75C56"/>
    <w:pPr>
      <w:widowControl w:val="0"/>
      <w:spacing w:before="60" w:after="60" w:line="264" w:lineRule="auto"/>
      <w:ind w:firstLine="567"/>
      <w:jc w:val="both"/>
    </w:pPr>
    <w:rPr>
      <w:rFonts w:ascii=".VnCentury Schoolbook" w:hAnsi=".VnCentury Schoolbook"/>
      <w:color w:val="000000"/>
      <w:sz w:val="22"/>
      <w:szCs w:val="22"/>
    </w:rPr>
  </w:style>
  <w:style w:type="paragraph" w:customStyle="1" w:styleId="2dongcachChar">
    <w:name w:val="2 dong cach Char"/>
    <w:basedOn w:val="Normal"/>
    <w:rsid w:val="00F75C56"/>
    <w:pPr>
      <w:widowControl w:val="0"/>
      <w:overflowPunct w:val="0"/>
      <w:adjustRightInd w:val="0"/>
      <w:jc w:val="center"/>
    </w:pPr>
    <w:rPr>
      <w:rFonts w:ascii=".VnCentury Schoolbook" w:hAnsi=".VnCentury Schoolbook"/>
      <w:bCs/>
      <w:color w:val="000000"/>
      <w:sz w:val="22"/>
      <w:szCs w:val="22"/>
    </w:rPr>
  </w:style>
  <w:style w:type="paragraph" w:customStyle="1" w:styleId="3sochuongChar">
    <w:name w:val="3 so chuong Char"/>
    <w:basedOn w:val="Normal"/>
    <w:rsid w:val="00F75C56"/>
    <w:pPr>
      <w:widowControl w:val="0"/>
      <w:jc w:val="center"/>
    </w:pPr>
    <w:rPr>
      <w:rFonts w:ascii=".VnArial" w:hAnsi=".VnArial"/>
      <w:b/>
      <w:color w:val="000000"/>
      <w:sz w:val="22"/>
      <w:szCs w:val="22"/>
    </w:rPr>
  </w:style>
  <w:style w:type="paragraph" w:customStyle="1" w:styleId="6tenmucphanChar">
    <w:name w:val="6 ten muc phan Char"/>
    <w:basedOn w:val="Normal"/>
    <w:rsid w:val="00F75C56"/>
    <w:pPr>
      <w:widowControl w:val="0"/>
      <w:jc w:val="center"/>
    </w:pPr>
    <w:rPr>
      <w:rFonts w:ascii=".VnCentury SchoolbookH" w:hAnsi=".VnCentury SchoolbookH"/>
      <w:b/>
      <w:color w:val="000000"/>
      <w:sz w:val="22"/>
      <w:szCs w:val="22"/>
    </w:rPr>
  </w:style>
  <w:style w:type="paragraph" w:customStyle="1" w:styleId="71Char1">
    <w:name w:val="7   1 Char"/>
    <w:basedOn w:val="Normal"/>
    <w:rsid w:val="00F75C56"/>
    <w:pPr>
      <w:widowControl w:val="0"/>
      <w:spacing w:before="60" w:after="60" w:line="264" w:lineRule="auto"/>
      <w:ind w:firstLine="567"/>
      <w:jc w:val="both"/>
    </w:pPr>
    <w:rPr>
      <w:rFonts w:ascii=".VnCentury Schoolbook" w:hAnsi=".VnCentury Schoolbook"/>
      <w:b/>
      <w:color w:val="000000"/>
      <w:sz w:val="22"/>
      <w:szCs w:val="22"/>
    </w:rPr>
  </w:style>
  <w:style w:type="paragraph" w:customStyle="1" w:styleId="8DakyCharChar">
    <w:name w:val="8 Da ky Char Char"/>
    <w:basedOn w:val="Normal"/>
    <w:rsid w:val="00F75C56"/>
    <w:pPr>
      <w:widowControl w:val="0"/>
      <w:jc w:val="center"/>
    </w:pPr>
    <w:rPr>
      <w:rFonts w:ascii=".VnCentury Schoolbook" w:hAnsi=".VnCentury Schoolbook"/>
      <w:i/>
      <w:color w:val="000000"/>
      <w:sz w:val="22"/>
      <w:szCs w:val="22"/>
    </w:rPr>
  </w:style>
  <w:style w:type="paragraph" w:customStyle="1" w:styleId="11chucdanhnguoiky-co11">
    <w:name w:val="11 chuc danh nguoi ky-co 11"/>
    <w:basedOn w:val="Normal"/>
    <w:rsid w:val="00F75C56"/>
    <w:pPr>
      <w:widowControl w:val="0"/>
      <w:jc w:val="center"/>
    </w:pPr>
    <w:rPr>
      <w:rFonts w:ascii=".VnAvantH" w:hAnsi=".VnAvantH"/>
      <w:b/>
      <w:color w:val="000000"/>
      <w:sz w:val="22"/>
      <w:szCs w:val="22"/>
    </w:rPr>
  </w:style>
  <w:style w:type="paragraph" w:customStyle="1" w:styleId="cChar1CharChar">
    <w:name w:val="c Char1 Char Char"/>
    <w:basedOn w:val="8DakyCharChar"/>
    <w:rsid w:val="00F75C56"/>
    <w:pPr>
      <w:spacing w:before="60" w:after="60" w:line="264" w:lineRule="auto"/>
      <w:ind w:left="2438" w:hanging="1361"/>
      <w:jc w:val="both"/>
    </w:pPr>
    <w:rPr>
      <w:i w:val="0"/>
    </w:rPr>
  </w:style>
  <w:style w:type="paragraph" w:customStyle="1" w:styleId="aChar">
    <w:name w:val="a Char"/>
    <w:basedOn w:val="8DakyCharChar"/>
    <w:rsid w:val="00F75C56"/>
    <w:rPr>
      <w:rFonts w:ascii=".VnHelvetIns" w:hAnsi=".VnHelvetIns"/>
      <w:i w:val="0"/>
      <w:sz w:val="26"/>
      <w:szCs w:val="26"/>
    </w:rPr>
  </w:style>
  <w:style w:type="paragraph" w:customStyle="1" w:styleId="eChar">
    <w:name w:val="e Char"/>
    <w:basedOn w:val="aChar"/>
    <w:rsid w:val="00F75C56"/>
    <w:rPr>
      <w:rFonts w:ascii=".VnAvantH" w:hAnsi=".VnAvantH"/>
      <w:b/>
      <w:sz w:val="22"/>
      <w:szCs w:val="22"/>
    </w:rPr>
  </w:style>
  <w:style w:type="character" w:customStyle="1" w:styleId="cChar">
    <w:name w:val="c Char"/>
    <w:rsid w:val="00F75C56"/>
    <w:rPr>
      <w:rFonts w:ascii=".VnCentury Schoolbook" w:hAnsi=".VnCentury Schoolbook"/>
      <w:color w:val="000000"/>
      <w:sz w:val="22"/>
      <w:szCs w:val="22"/>
      <w:lang w:val="en-US" w:eastAsia="en-US" w:bidi="ar-SA"/>
    </w:rPr>
  </w:style>
  <w:style w:type="paragraph" w:customStyle="1" w:styleId="nChar">
    <w:name w:val="n Char"/>
    <w:basedOn w:val="1chinhtrangChar1Char"/>
    <w:rsid w:val="00F75C56"/>
    <w:pPr>
      <w:ind w:left="1928" w:hanging="1361"/>
    </w:pPr>
  </w:style>
  <w:style w:type="paragraph" w:customStyle="1" w:styleId="5somucCharCharChar">
    <w:name w:val="5 so muc Char Char Char"/>
    <w:basedOn w:val="Normal"/>
    <w:rsid w:val="00F75C56"/>
    <w:pPr>
      <w:widowControl w:val="0"/>
      <w:jc w:val="center"/>
    </w:pPr>
    <w:rPr>
      <w:rFonts w:ascii=".VnCentury Schoolbook" w:hAnsi=".VnCentury Schoolbook"/>
      <w:b/>
      <w:color w:val="000000"/>
      <w:sz w:val="22"/>
      <w:szCs w:val="22"/>
    </w:rPr>
  </w:style>
  <w:style w:type="paragraph" w:customStyle="1" w:styleId="1chinhtrangCharCharCharCharChar">
    <w:name w:val="1 chinh trang Char Char Char Char Char"/>
    <w:basedOn w:val="Normal"/>
    <w:rsid w:val="00F75C56"/>
    <w:pPr>
      <w:widowControl w:val="0"/>
      <w:spacing w:before="60" w:after="60" w:line="264" w:lineRule="auto"/>
      <w:ind w:firstLine="425"/>
      <w:jc w:val="both"/>
    </w:pPr>
    <w:rPr>
      <w:rFonts w:ascii=".VnCentury Schoolbook" w:hAnsi=".VnCentury Schoolbook"/>
      <w:color w:val="000000"/>
      <w:sz w:val="22"/>
      <w:szCs w:val="22"/>
    </w:rPr>
  </w:style>
  <w:style w:type="paragraph" w:customStyle="1" w:styleId="4tenchuongCharCharCharChar">
    <w:name w:val="4 ten chuong Char Char Char Char"/>
    <w:basedOn w:val="Normal"/>
    <w:rsid w:val="00F75C56"/>
    <w:pPr>
      <w:widowControl w:val="0"/>
      <w:jc w:val="center"/>
    </w:pPr>
    <w:rPr>
      <w:rFonts w:ascii=".VnAvantH" w:hAnsi=".VnAvantH"/>
      <w:b/>
      <w:color w:val="000000"/>
      <w:sz w:val="22"/>
      <w:szCs w:val="22"/>
    </w:rPr>
  </w:style>
  <w:style w:type="paragraph" w:customStyle="1" w:styleId="2dongcachCharCharCharChar">
    <w:name w:val="2 dong cach Char Char Char Char"/>
    <w:basedOn w:val="Normal"/>
    <w:rsid w:val="00F75C56"/>
    <w:pPr>
      <w:widowControl w:val="0"/>
      <w:overflowPunct w:val="0"/>
      <w:adjustRightInd w:val="0"/>
      <w:jc w:val="center"/>
    </w:pPr>
    <w:rPr>
      <w:rFonts w:ascii=".VnCentury Schoolbook" w:hAnsi=".VnCentury Schoolbook"/>
      <w:bCs/>
      <w:color w:val="000000"/>
      <w:sz w:val="22"/>
      <w:szCs w:val="22"/>
    </w:rPr>
  </w:style>
  <w:style w:type="paragraph" w:customStyle="1" w:styleId="cCharCharCharChar">
    <w:name w:val="c Char Char Char Char"/>
    <w:basedOn w:val="Normal"/>
    <w:rsid w:val="00F75C56"/>
    <w:pPr>
      <w:widowControl w:val="0"/>
      <w:autoSpaceDE w:val="0"/>
      <w:autoSpaceDN w:val="0"/>
      <w:adjustRightInd w:val="0"/>
      <w:spacing w:before="60" w:after="60" w:line="264" w:lineRule="auto"/>
      <w:ind w:left="2637" w:hanging="1361"/>
      <w:jc w:val="both"/>
    </w:pPr>
    <w:rPr>
      <w:rFonts w:ascii=".VnCentury Schoolbook" w:hAnsi=".VnCentury Schoolbook"/>
      <w:color w:val="000000"/>
      <w:sz w:val="22"/>
      <w:szCs w:val="26"/>
    </w:rPr>
  </w:style>
  <w:style w:type="paragraph" w:customStyle="1" w:styleId="coCharCharCharChar">
    <w:name w:val="co Char Char Char Char"/>
    <w:basedOn w:val="Normal"/>
    <w:rsid w:val="00F75C56"/>
    <w:pPr>
      <w:widowControl w:val="0"/>
      <w:spacing w:before="60" w:after="60" w:line="264" w:lineRule="auto"/>
      <w:ind w:left="2637" w:hanging="1361"/>
      <w:jc w:val="both"/>
    </w:pPr>
    <w:rPr>
      <w:rFonts w:ascii=".VnCentury Schoolbook" w:hAnsi=".VnCentury Schoolbook"/>
      <w:color w:val="000000"/>
      <w:sz w:val="22"/>
      <w:szCs w:val="22"/>
    </w:rPr>
  </w:style>
  <w:style w:type="paragraph" w:customStyle="1" w:styleId="coChar">
    <w:name w:val="co Char"/>
    <w:basedOn w:val="Normal"/>
    <w:rsid w:val="00F75C56"/>
    <w:pPr>
      <w:widowControl w:val="0"/>
      <w:spacing w:before="60" w:after="60" w:line="264" w:lineRule="auto"/>
      <w:ind w:left="2438" w:hanging="1361"/>
      <w:jc w:val="both"/>
    </w:pPr>
    <w:rPr>
      <w:rFonts w:ascii=".VnCentury Schoolbook" w:hAnsi=".VnCentury Schoolbook"/>
      <w:color w:val="000000"/>
      <w:sz w:val="22"/>
      <w:szCs w:val="22"/>
    </w:rPr>
  </w:style>
  <w:style w:type="paragraph" w:customStyle="1" w:styleId="17">
    <w:name w:val="17"/>
    <w:basedOn w:val="eChar"/>
    <w:rsid w:val="00F75C56"/>
    <w:pPr>
      <w:spacing w:before="120"/>
    </w:pPr>
    <w:rPr>
      <w:sz w:val="26"/>
      <w:szCs w:val="26"/>
    </w:rPr>
  </w:style>
  <w:style w:type="paragraph" w:customStyle="1" w:styleId="Style1chinhtrangChar1BoldChar">
    <w:name w:val="Style 1 chinh trang Char1 + Bold Char"/>
    <w:basedOn w:val="1chinhtrangChar1Char"/>
    <w:rsid w:val="00F75C56"/>
    <w:rPr>
      <w:b/>
      <w:bCs/>
    </w:rPr>
  </w:style>
  <w:style w:type="paragraph" w:customStyle="1" w:styleId="19">
    <w:name w:val="1"/>
    <w:basedOn w:val="Normal"/>
    <w:rsid w:val="00F75C56"/>
    <w:pPr>
      <w:widowControl w:val="0"/>
      <w:overflowPunct w:val="0"/>
      <w:autoSpaceDE w:val="0"/>
      <w:autoSpaceDN w:val="0"/>
      <w:adjustRightInd w:val="0"/>
      <w:spacing w:before="60" w:after="60" w:line="264" w:lineRule="auto"/>
      <w:ind w:firstLine="567"/>
      <w:jc w:val="both"/>
      <w:textAlignment w:val="baseline"/>
    </w:pPr>
    <w:rPr>
      <w:rFonts w:ascii=".VnCentury Schoolbook" w:hAnsi=".VnCentury Schoolbook" w:cs=".VnCentury Schoolbook"/>
      <w:color w:val="000000"/>
      <w:sz w:val="22"/>
      <w:szCs w:val="22"/>
    </w:rPr>
  </w:style>
  <w:style w:type="paragraph" w:customStyle="1" w:styleId="1chinhtrang">
    <w:name w:val="1 chinh trang"/>
    <w:basedOn w:val="Normal"/>
    <w:link w:val="1chinhtrangChar1"/>
    <w:rsid w:val="00F75C56"/>
    <w:pPr>
      <w:widowControl w:val="0"/>
      <w:spacing w:before="60" w:after="60" w:line="264" w:lineRule="auto"/>
      <w:ind w:firstLine="567"/>
      <w:jc w:val="both"/>
    </w:pPr>
    <w:rPr>
      <w:rFonts w:ascii=".VnCentury Schoolbook" w:eastAsia="MS Mincho" w:hAnsi=".VnCentury Schoolbook"/>
      <w:color w:val="000000"/>
      <w:sz w:val="22"/>
      <w:szCs w:val="22"/>
    </w:rPr>
  </w:style>
  <w:style w:type="paragraph" w:customStyle="1" w:styleId="15Char">
    <w:name w:val="15 Char"/>
    <w:basedOn w:val="BodyText"/>
    <w:rsid w:val="00F75C56"/>
    <w:pPr>
      <w:widowControl w:val="0"/>
      <w:tabs>
        <w:tab w:val="left" w:pos="567"/>
      </w:tabs>
      <w:spacing w:after="0"/>
      <w:jc w:val="center"/>
    </w:pPr>
    <w:rPr>
      <w:rFonts w:ascii=".VnHelvetIns" w:hAnsi=".VnHelvetIns"/>
      <w:b/>
      <w:color w:val="000000"/>
      <w:spacing w:val="20"/>
      <w:sz w:val="26"/>
      <w:szCs w:val="26"/>
    </w:rPr>
  </w:style>
  <w:style w:type="paragraph" w:customStyle="1" w:styleId="4Char">
    <w:name w:val="4 Char"/>
    <w:basedOn w:val="Heading6"/>
    <w:rsid w:val="00F75C56"/>
    <w:pPr>
      <w:keepNext w:val="0"/>
      <w:widowControl w:val="0"/>
      <w:tabs>
        <w:tab w:val="left" w:pos="567"/>
      </w:tabs>
      <w:spacing w:before="0" w:after="0" w:line="240" w:lineRule="auto"/>
      <w:ind w:left="0" w:right="0"/>
      <w:jc w:val="center"/>
    </w:pPr>
    <w:rPr>
      <w:rFonts w:ascii=".VnAvantH" w:hAnsi=".VnAvantH" w:cs=".VnTime"/>
      <w:spacing w:val="28"/>
      <w:sz w:val="23"/>
      <w:szCs w:val="23"/>
    </w:rPr>
  </w:style>
  <w:style w:type="paragraph" w:customStyle="1" w:styleId="5Char">
    <w:name w:val="5 Char"/>
    <w:basedOn w:val="Normal"/>
    <w:rsid w:val="00F75C56"/>
    <w:pPr>
      <w:widowControl w:val="0"/>
      <w:tabs>
        <w:tab w:val="left" w:pos="567"/>
      </w:tabs>
      <w:jc w:val="center"/>
    </w:pPr>
    <w:rPr>
      <w:rFonts w:ascii=".VnCentury Schoolbook" w:hAnsi=".VnCentury Schoolbook" w:cs="Arial"/>
      <w:b/>
      <w:bCs/>
      <w:i/>
      <w:iCs/>
      <w:color w:val="000000"/>
      <w:sz w:val="23"/>
      <w:szCs w:val="23"/>
    </w:rPr>
  </w:style>
  <w:style w:type="paragraph" w:customStyle="1" w:styleId="7">
    <w:name w:val="7"/>
    <w:basedOn w:val="19"/>
    <w:rsid w:val="00F75C56"/>
    <w:pPr>
      <w:keepNext/>
      <w:widowControl/>
      <w:spacing w:before="0" w:after="0" w:line="240" w:lineRule="auto"/>
      <w:ind w:firstLine="0"/>
      <w:jc w:val="center"/>
    </w:pPr>
    <w:rPr>
      <w:rFonts w:ascii=".VnArial" w:hAnsi=".VnArial" w:cs="Times New Roman"/>
      <w:b/>
      <w:spacing w:val="28"/>
    </w:rPr>
  </w:style>
  <w:style w:type="character" w:customStyle="1" w:styleId="hps">
    <w:name w:val="hps"/>
    <w:rsid w:val="00F75C56"/>
    <w:rPr>
      <w:rFonts w:cs="Times New Roman"/>
    </w:rPr>
  </w:style>
  <w:style w:type="paragraph" w:styleId="Date">
    <w:name w:val="Date"/>
    <w:basedOn w:val="Normal"/>
    <w:next w:val="Normal"/>
    <w:link w:val="DateChar"/>
    <w:rsid w:val="005148F0"/>
    <w:rPr>
      <w:rFonts w:ascii=".VnTime" w:hAnsi=".VnTime"/>
      <w:lang w:val="x-none" w:eastAsia="x-none"/>
    </w:rPr>
  </w:style>
  <w:style w:type="character" w:customStyle="1" w:styleId="DateChar">
    <w:name w:val="Date Char"/>
    <w:link w:val="Date"/>
    <w:rsid w:val="005148F0"/>
    <w:rPr>
      <w:rFonts w:ascii=".VnTime" w:eastAsia="Times New Roman" w:hAnsi=".VnTime"/>
      <w:sz w:val="24"/>
      <w:szCs w:val="24"/>
      <w:lang w:val="x-none" w:eastAsia="x-none"/>
    </w:rPr>
  </w:style>
  <w:style w:type="paragraph" w:styleId="ListBullet">
    <w:name w:val="List Bullet"/>
    <w:basedOn w:val="Normal"/>
    <w:rsid w:val="005148F0"/>
    <w:pPr>
      <w:numPr>
        <w:numId w:val="13"/>
      </w:numPr>
      <w:contextualSpacing/>
    </w:pPr>
    <w:rPr>
      <w:rFonts w:ascii=".VnTime" w:hAnsi=".VnTime"/>
    </w:rPr>
  </w:style>
  <w:style w:type="paragraph" w:styleId="ListBullet2">
    <w:name w:val="List Bullet 2"/>
    <w:basedOn w:val="Normal"/>
    <w:rsid w:val="005148F0"/>
    <w:pPr>
      <w:numPr>
        <w:numId w:val="14"/>
      </w:numPr>
      <w:contextualSpacing/>
    </w:pPr>
    <w:rPr>
      <w:rFonts w:ascii=".VnTime" w:hAnsi=".VnTime"/>
    </w:rPr>
  </w:style>
  <w:style w:type="paragraph" w:styleId="ListBullet3">
    <w:name w:val="List Bullet 3"/>
    <w:basedOn w:val="Normal"/>
    <w:rsid w:val="005148F0"/>
    <w:pPr>
      <w:numPr>
        <w:numId w:val="15"/>
      </w:numPr>
      <w:contextualSpacing/>
    </w:pPr>
    <w:rPr>
      <w:rFonts w:ascii=".VnTime" w:hAnsi=".VnTime"/>
    </w:rPr>
  </w:style>
  <w:style w:type="paragraph" w:styleId="NormalIndent">
    <w:name w:val="Normal Indent"/>
    <w:basedOn w:val="Normal"/>
    <w:rsid w:val="005148F0"/>
    <w:pPr>
      <w:ind w:left="720"/>
    </w:pPr>
    <w:rPr>
      <w:rFonts w:ascii=".VnTime" w:hAnsi=".VnTime"/>
    </w:rPr>
  </w:style>
  <w:style w:type="paragraph" w:styleId="BodyTextFirstIndent">
    <w:name w:val="Body Text First Indent"/>
    <w:basedOn w:val="BodyText"/>
    <w:link w:val="BodyTextFirstIndentChar"/>
    <w:rsid w:val="005148F0"/>
    <w:pPr>
      <w:ind w:firstLine="210"/>
    </w:pPr>
    <w:rPr>
      <w:rFonts w:cs="Times New Roman"/>
      <w:sz w:val="24"/>
      <w:szCs w:val="24"/>
      <w:lang w:val="x-none" w:eastAsia="x-none"/>
    </w:rPr>
  </w:style>
  <w:style w:type="character" w:customStyle="1" w:styleId="BodyTextFirstIndentChar">
    <w:name w:val="Body Text First Indent Char"/>
    <w:link w:val="BodyTextFirstIndent"/>
    <w:rsid w:val="005148F0"/>
    <w:rPr>
      <w:rFonts w:ascii=".VnTime" w:eastAsia="Times New Roman" w:hAnsi=".VnTime" w:cs=".VnTime"/>
      <w:sz w:val="24"/>
      <w:szCs w:val="24"/>
      <w:lang w:val="x-none" w:eastAsia="x-none"/>
    </w:rPr>
  </w:style>
  <w:style w:type="paragraph" w:styleId="BodyTextFirstIndent2">
    <w:name w:val="Body Text First Indent 2"/>
    <w:basedOn w:val="BodyTextIndent"/>
    <w:link w:val="BodyTextFirstIndent2Char"/>
    <w:rsid w:val="005148F0"/>
    <w:pPr>
      <w:spacing w:after="120"/>
      <w:ind w:left="283" w:firstLine="210"/>
      <w:jc w:val="left"/>
    </w:pPr>
    <w:rPr>
      <w:rFonts w:cs="Times New Roman"/>
      <w:sz w:val="24"/>
      <w:szCs w:val="24"/>
      <w:lang w:val="x-none" w:eastAsia="x-none"/>
    </w:rPr>
  </w:style>
  <w:style w:type="character" w:customStyle="1" w:styleId="BodyTextFirstIndent2Char">
    <w:name w:val="Body Text First Indent 2 Char"/>
    <w:link w:val="BodyTextFirstIndent2"/>
    <w:rsid w:val="005148F0"/>
    <w:rPr>
      <w:rFonts w:ascii=".VnTime" w:eastAsia="Times New Roman" w:hAnsi=".VnTime" w:cs=".VnTime"/>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1397">
      <w:bodyDiv w:val="1"/>
      <w:marLeft w:val="0"/>
      <w:marRight w:val="0"/>
      <w:marTop w:val="0"/>
      <w:marBottom w:val="0"/>
      <w:divBdr>
        <w:top w:val="none" w:sz="0" w:space="0" w:color="auto"/>
        <w:left w:val="none" w:sz="0" w:space="0" w:color="auto"/>
        <w:bottom w:val="none" w:sz="0" w:space="0" w:color="auto"/>
        <w:right w:val="none" w:sz="0" w:space="0" w:color="auto"/>
      </w:divBdr>
    </w:div>
    <w:div w:id="17463885">
      <w:bodyDiv w:val="1"/>
      <w:marLeft w:val="0"/>
      <w:marRight w:val="0"/>
      <w:marTop w:val="0"/>
      <w:marBottom w:val="0"/>
      <w:divBdr>
        <w:top w:val="none" w:sz="0" w:space="0" w:color="auto"/>
        <w:left w:val="none" w:sz="0" w:space="0" w:color="auto"/>
        <w:bottom w:val="none" w:sz="0" w:space="0" w:color="auto"/>
        <w:right w:val="none" w:sz="0" w:space="0" w:color="auto"/>
      </w:divBdr>
    </w:div>
    <w:div w:id="20980320">
      <w:bodyDiv w:val="1"/>
      <w:marLeft w:val="0"/>
      <w:marRight w:val="0"/>
      <w:marTop w:val="0"/>
      <w:marBottom w:val="0"/>
      <w:divBdr>
        <w:top w:val="none" w:sz="0" w:space="0" w:color="auto"/>
        <w:left w:val="none" w:sz="0" w:space="0" w:color="auto"/>
        <w:bottom w:val="none" w:sz="0" w:space="0" w:color="auto"/>
        <w:right w:val="none" w:sz="0" w:space="0" w:color="auto"/>
      </w:divBdr>
    </w:div>
    <w:div w:id="65957077">
      <w:bodyDiv w:val="1"/>
      <w:marLeft w:val="0"/>
      <w:marRight w:val="0"/>
      <w:marTop w:val="0"/>
      <w:marBottom w:val="0"/>
      <w:divBdr>
        <w:top w:val="none" w:sz="0" w:space="0" w:color="auto"/>
        <w:left w:val="none" w:sz="0" w:space="0" w:color="auto"/>
        <w:bottom w:val="none" w:sz="0" w:space="0" w:color="auto"/>
        <w:right w:val="none" w:sz="0" w:space="0" w:color="auto"/>
      </w:divBdr>
    </w:div>
    <w:div w:id="81076539">
      <w:bodyDiv w:val="1"/>
      <w:marLeft w:val="0"/>
      <w:marRight w:val="0"/>
      <w:marTop w:val="0"/>
      <w:marBottom w:val="0"/>
      <w:divBdr>
        <w:top w:val="none" w:sz="0" w:space="0" w:color="auto"/>
        <w:left w:val="none" w:sz="0" w:space="0" w:color="auto"/>
        <w:bottom w:val="none" w:sz="0" w:space="0" w:color="auto"/>
        <w:right w:val="none" w:sz="0" w:space="0" w:color="auto"/>
      </w:divBdr>
    </w:div>
    <w:div w:id="153881567">
      <w:bodyDiv w:val="1"/>
      <w:marLeft w:val="0"/>
      <w:marRight w:val="0"/>
      <w:marTop w:val="0"/>
      <w:marBottom w:val="0"/>
      <w:divBdr>
        <w:top w:val="none" w:sz="0" w:space="0" w:color="auto"/>
        <w:left w:val="none" w:sz="0" w:space="0" w:color="auto"/>
        <w:bottom w:val="none" w:sz="0" w:space="0" w:color="auto"/>
        <w:right w:val="none" w:sz="0" w:space="0" w:color="auto"/>
      </w:divBdr>
    </w:div>
    <w:div w:id="290668070">
      <w:bodyDiv w:val="1"/>
      <w:marLeft w:val="0"/>
      <w:marRight w:val="0"/>
      <w:marTop w:val="0"/>
      <w:marBottom w:val="0"/>
      <w:divBdr>
        <w:top w:val="none" w:sz="0" w:space="0" w:color="auto"/>
        <w:left w:val="none" w:sz="0" w:space="0" w:color="auto"/>
        <w:bottom w:val="none" w:sz="0" w:space="0" w:color="auto"/>
        <w:right w:val="none" w:sz="0" w:space="0" w:color="auto"/>
      </w:divBdr>
      <w:divsChild>
        <w:div w:id="34359207">
          <w:marLeft w:val="0"/>
          <w:marRight w:val="0"/>
          <w:marTop w:val="0"/>
          <w:marBottom w:val="420"/>
          <w:divBdr>
            <w:top w:val="none" w:sz="0" w:space="0" w:color="auto"/>
            <w:left w:val="none" w:sz="0" w:space="0" w:color="auto"/>
            <w:bottom w:val="none" w:sz="0" w:space="0" w:color="auto"/>
            <w:right w:val="none" w:sz="0" w:space="0" w:color="auto"/>
          </w:divBdr>
        </w:div>
        <w:div w:id="113598394">
          <w:marLeft w:val="0"/>
          <w:marRight w:val="0"/>
          <w:marTop w:val="0"/>
          <w:marBottom w:val="420"/>
          <w:divBdr>
            <w:top w:val="none" w:sz="0" w:space="0" w:color="auto"/>
            <w:left w:val="none" w:sz="0" w:space="0" w:color="auto"/>
            <w:bottom w:val="none" w:sz="0" w:space="0" w:color="auto"/>
            <w:right w:val="none" w:sz="0" w:space="0" w:color="auto"/>
          </w:divBdr>
        </w:div>
        <w:div w:id="122309939">
          <w:marLeft w:val="0"/>
          <w:marRight w:val="0"/>
          <w:marTop w:val="0"/>
          <w:marBottom w:val="420"/>
          <w:divBdr>
            <w:top w:val="none" w:sz="0" w:space="0" w:color="auto"/>
            <w:left w:val="none" w:sz="0" w:space="0" w:color="auto"/>
            <w:bottom w:val="none" w:sz="0" w:space="0" w:color="auto"/>
            <w:right w:val="none" w:sz="0" w:space="0" w:color="auto"/>
          </w:divBdr>
        </w:div>
        <w:div w:id="134489104">
          <w:marLeft w:val="0"/>
          <w:marRight w:val="0"/>
          <w:marTop w:val="0"/>
          <w:marBottom w:val="420"/>
          <w:divBdr>
            <w:top w:val="none" w:sz="0" w:space="0" w:color="auto"/>
            <w:left w:val="none" w:sz="0" w:space="0" w:color="auto"/>
            <w:bottom w:val="none" w:sz="0" w:space="0" w:color="auto"/>
            <w:right w:val="none" w:sz="0" w:space="0" w:color="auto"/>
          </w:divBdr>
        </w:div>
        <w:div w:id="238904508">
          <w:marLeft w:val="0"/>
          <w:marRight w:val="0"/>
          <w:marTop w:val="0"/>
          <w:marBottom w:val="420"/>
          <w:divBdr>
            <w:top w:val="none" w:sz="0" w:space="0" w:color="auto"/>
            <w:left w:val="none" w:sz="0" w:space="0" w:color="auto"/>
            <w:bottom w:val="none" w:sz="0" w:space="0" w:color="auto"/>
            <w:right w:val="none" w:sz="0" w:space="0" w:color="auto"/>
          </w:divBdr>
        </w:div>
        <w:div w:id="254559917">
          <w:marLeft w:val="0"/>
          <w:marRight w:val="0"/>
          <w:marTop w:val="0"/>
          <w:marBottom w:val="420"/>
          <w:divBdr>
            <w:top w:val="none" w:sz="0" w:space="0" w:color="auto"/>
            <w:left w:val="none" w:sz="0" w:space="0" w:color="auto"/>
            <w:bottom w:val="none" w:sz="0" w:space="0" w:color="auto"/>
            <w:right w:val="none" w:sz="0" w:space="0" w:color="auto"/>
          </w:divBdr>
        </w:div>
        <w:div w:id="256250122">
          <w:marLeft w:val="0"/>
          <w:marRight w:val="0"/>
          <w:marTop w:val="0"/>
          <w:marBottom w:val="420"/>
          <w:divBdr>
            <w:top w:val="none" w:sz="0" w:space="0" w:color="auto"/>
            <w:left w:val="none" w:sz="0" w:space="0" w:color="auto"/>
            <w:bottom w:val="none" w:sz="0" w:space="0" w:color="auto"/>
            <w:right w:val="none" w:sz="0" w:space="0" w:color="auto"/>
          </w:divBdr>
        </w:div>
        <w:div w:id="315647148">
          <w:marLeft w:val="0"/>
          <w:marRight w:val="0"/>
          <w:marTop w:val="0"/>
          <w:marBottom w:val="420"/>
          <w:divBdr>
            <w:top w:val="none" w:sz="0" w:space="0" w:color="auto"/>
            <w:left w:val="none" w:sz="0" w:space="0" w:color="auto"/>
            <w:bottom w:val="none" w:sz="0" w:space="0" w:color="auto"/>
            <w:right w:val="none" w:sz="0" w:space="0" w:color="auto"/>
          </w:divBdr>
        </w:div>
        <w:div w:id="378630021">
          <w:marLeft w:val="0"/>
          <w:marRight w:val="0"/>
          <w:marTop w:val="0"/>
          <w:marBottom w:val="420"/>
          <w:divBdr>
            <w:top w:val="none" w:sz="0" w:space="0" w:color="auto"/>
            <w:left w:val="none" w:sz="0" w:space="0" w:color="auto"/>
            <w:bottom w:val="none" w:sz="0" w:space="0" w:color="auto"/>
            <w:right w:val="none" w:sz="0" w:space="0" w:color="auto"/>
          </w:divBdr>
        </w:div>
        <w:div w:id="387463289">
          <w:marLeft w:val="0"/>
          <w:marRight w:val="0"/>
          <w:marTop w:val="0"/>
          <w:marBottom w:val="420"/>
          <w:divBdr>
            <w:top w:val="none" w:sz="0" w:space="0" w:color="auto"/>
            <w:left w:val="none" w:sz="0" w:space="0" w:color="auto"/>
            <w:bottom w:val="none" w:sz="0" w:space="0" w:color="auto"/>
            <w:right w:val="none" w:sz="0" w:space="0" w:color="auto"/>
          </w:divBdr>
        </w:div>
        <w:div w:id="419110267">
          <w:marLeft w:val="0"/>
          <w:marRight w:val="0"/>
          <w:marTop w:val="0"/>
          <w:marBottom w:val="420"/>
          <w:divBdr>
            <w:top w:val="none" w:sz="0" w:space="0" w:color="auto"/>
            <w:left w:val="none" w:sz="0" w:space="0" w:color="auto"/>
            <w:bottom w:val="none" w:sz="0" w:space="0" w:color="auto"/>
            <w:right w:val="none" w:sz="0" w:space="0" w:color="auto"/>
          </w:divBdr>
        </w:div>
        <w:div w:id="466166619">
          <w:marLeft w:val="0"/>
          <w:marRight w:val="0"/>
          <w:marTop w:val="0"/>
          <w:marBottom w:val="420"/>
          <w:divBdr>
            <w:top w:val="none" w:sz="0" w:space="0" w:color="auto"/>
            <w:left w:val="none" w:sz="0" w:space="0" w:color="auto"/>
            <w:bottom w:val="none" w:sz="0" w:space="0" w:color="auto"/>
            <w:right w:val="none" w:sz="0" w:space="0" w:color="auto"/>
          </w:divBdr>
        </w:div>
        <w:div w:id="467362961">
          <w:marLeft w:val="0"/>
          <w:marRight w:val="0"/>
          <w:marTop w:val="0"/>
          <w:marBottom w:val="420"/>
          <w:divBdr>
            <w:top w:val="none" w:sz="0" w:space="0" w:color="auto"/>
            <w:left w:val="none" w:sz="0" w:space="0" w:color="auto"/>
            <w:bottom w:val="none" w:sz="0" w:space="0" w:color="auto"/>
            <w:right w:val="none" w:sz="0" w:space="0" w:color="auto"/>
          </w:divBdr>
        </w:div>
        <w:div w:id="557013933">
          <w:marLeft w:val="0"/>
          <w:marRight w:val="0"/>
          <w:marTop w:val="0"/>
          <w:marBottom w:val="420"/>
          <w:divBdr>
            <w:top w:val="none" w:sz="0" w:space="0" w:color="auto"/>
            <w:left w:val="none" w:sz="0" w:space="0" w:color="auto"/>
            <w:bottom w:val="none" w:sz="0" w:space="0" w:color="auto"/>
            <w:right w:val="none" w:sz="0" w:space="0" w:color="auto"/>
          </w:divBdr>
        </w:div>
        <w:div w:id="616791050">
          <w:marLeft w:val="0"/>
          <w:marRight w:val="0"/>
          <w:marTop w:val="0"/>
          <w:marBottom w:val="420"/>
          <w:divBdr>
            <w:top w:val="none" w:sz="0" w:space="0" w:color="auto"/>
            <w:left w:val="none" w:sz="0" w:space="0" w:color="auto"/>
            <w:bottom w:val="none" w:sz="0" w:space="0" w:color="auto"/>
            <w:right w:val="none" w:sz="0" w:space="0" w:color="auto"/>
          </w:divBdr>
        </w:div>
        <w:div w:id="741365470">
          <w:marLeft w:val="0"/>
          <w:marRight w:val="0"/>
          <w:marTop w:val="0"/>
          <w:marBottom w:val="420"/>
          <w:divBdr>
            <w:top w:val="none" w:sz="0" w:space="0" w:color="auto"/>
            <w:left w:val="none" w:sz="0" w:space="0" w:color="auto"/>
            <w:bottom w:val="none" w:sz="0" w:space="0" w:color="auto"/>
            <w:right w:val="none" w:sz="0" w:space="0" w:color="auto"/>
          </w:divBdr>
        </w:div>
        <w:div w:id="781345432">
          <w:marLeft w:val="0"/>
          <w:marRight w:val="0"/>
          <w:marTop w:val="0"/>
          <w:marBottom w:val="420"/>
          <w:divBdr>
            <w:top w:val="none" w:sz="0" w:space="0" w:color="auto"/>
            <w:left w:val="none" w:sz="0" w:space="0" w:color="auto"/>
            <w:bottom w:val="none" w:sz="0" w:space="0" w:color="auto"/>
            <w:right w:val="none" w:sz="0" w:space="0" w:color="auto"/>
          </w:divBdr>
        </w:div>
        <w:div w:id="836844350">
          <w:marLeft w:val="0"/>
          <w:marRight w:val="0"/>
          <w:marTop w:val="0"/>
          <w:marBottom w:val="420"/>
          <w:divBdr>
            <w:top w:val="none" w:sz="0" w:space="0" w:color="auto"/>
            <w:left w:val="none" w:sz="0" w:space="0" w:color="auto"/>
            <w:bottom w:val="none" w:sz="0" w:space="0" w:color="auto"/>
            <w:right w:val="none" w:sz="0" w:space="0" w:color="auto"/>
          </w:divBdr>
        </w:div>
        <w:div w:id="927692148">
          <w:marLeft w:val="0"/>
          <w:marRight w:val="0"/>
          <w:marTop w:val="0"/>
          <w:marBottom w:val="420"/>
          <w:divBdr>
            <w:top w:val="none" w:sz="0" w:space="0" w:color="auto"/>
            <w:left w:val="none" w:sz="0" w:space="0" w:color="auto"/>
            <w:bottom w:val="none" w:sz="0" w:space="0" w:color="auto"/>
            <w:right w:val="none" w:sz="0" w:space="0" w:color="auto"/>
          </w:divBdr>
        </w:div>
        <w:div w:id="931165794">
          <w:marLeft w:val="0"/>
          <w:marRight w:val="0"/>
          <w:marTop w:val="0"/>
          <w:marBottom w:val="420"/>
          <w:divBdr>
            <w:top w:val="none" w:sz="0" w:space="0" w:color="auto"/>
            <w:left w:val="none" w:sz="0" w:space="0" w:color="auto"/>
            <w:bottom w:val="none" w:sz="0" w:space="0" w:color="auto"/>
            <w:right w:val="none" w:sz="0" w:space="0" w:color="auto"/>
          </w:divBdr>
        </w:div>
        <w:div w:id="984361249">
          <w:marLeft w:val="0"/>
          <w:marRight w:val="0"/>
          <w:marTop w:val="0"/>
          <w:marBottom w:val="420"/>
          <w:divBdr>
            <w:top w:val="none" w:sz="0" w:space="0" w:color="auto"/>
            <w:left w:val="none" w:sz="0" w:space="0" w:color="auto"/>
            <w:bottom w:val="none" w:sz="0" w:space="0" w:color="auto"/>
            <w:right w:val="none" w:sz="0" w:space="0" w:color="auto"/>
          </w:divBdr>
        </w:div>
        <w:div w:id="1041051344">
          <w:marLeft w:val="0"/>
          <w:marRight w:val="0"/>
          <w:marTop w:val="0"/>
          <w:marBottom w:val="420"/>
          <w:divBdr>
            <w:top w:val="none" w:sz="0" w:space="0" w:color="auto"/>
            <w:left w:val="none" w:sz="0" w:space="0" w:color="auto"/>
            <w:bottom w:val="none" w:sz="0" w:space="0" w:color="auto"/>
            <w:right w:val="none" w:sz="0" w:space="0" w:color="auto"/>
          </w:divBdr>
        </w:div>
        <w:div w:id="1060127609">
          <w:marLeft w:val="600"/>
          <w:marRight w:val="0"/>
          <w:marTop w:val="0"/>
          <w:marBottom w:val="600"/>
          <w:divBdr>
            <w:top w:val="none" w:sz="0" w:space="0" w:color="auto"/>
            <w:left w:val="none" w:sz="0" w:space="0" w:color="auto"/>
            <w:bottom w:val="none" w:sz="0" w:space="0" w:color="auto"/>
            <w:right w:val="none" w:sz="0" w:space="0" w:color="auto"/>
          </w:divBdr>
        </w:div>
        <w:div w:id="1094206509">
          <w:marLeft w:val="0"/>
          <w:marRight w:val="0"/>
          <w:marTop w:val="0"/>
          <w:marBottom w:val="420"/>
          <w:divBdr>
            <w:top w:val="none" w:sz="0" w:space="0" w:color="auto"/>
            <w:left w:val="none" w:sz="0" w:space="0" w:color="auto"/>
            <w:bottom w:val="none" w:sz="0" w:space="0" w:color="auto"/>
            <w:right w:val="none" w:sz="0" w:space="0" w:color="auto"/>
          </w:divBdr>
        </w:div>
        <w:div w:id="1115254993">
          <w:marLeft w:val="0"/>
          <w:marRight w:val="0"/>
          <w:marTop w:val="0"/>
          <w:marBottom w:val="420"/>
          <w:divBdr>
            <w:top w:val="none" w:sz="0" w:space="0" w:color="auto"/>
            <w:left w:val="none" w:sz="0" w:space="0" w:color="auto"/>
            <w:bottom w:val="none" w:sz="0" w:space="0" w:color="auto"/>
            <w:right w:val="none" w:sz="0" w:space="0" w:color="auto"/>
          </w:divBdr>
        </w:div>
        <w:div w:id="1177575755">
          <w:marLeft w:val="0"/>
          <w:marRight w:val="0"/>
          <w:marTop w:val="0"/>
          <w:marBottom w:val="420"/>
          <w:divBdr>
            <w:top w:val="none" w:sz="0" w:space="0" w:color="auto"/>
            <w:left w:val="none" w:sz="0" w:space="0" w:color="auto"/>
            <w:bottom w:val="none" w:sz="0" w:space="0" w:color="auto"/>
            <w:right w:val="none" w:sz="0" w:space="0" w:color="auto"/>
          </w:divBdr>
        </w:div>
        <w:div w:id="1225917969">
          <w:marLeft w:val="0"/>
          <w:marRight w:val="0"/>
          <w:marTop w:val="0"/>
          <w:marBottom w:val="420"/>
          <w:divBdr>
            <w:top w:val="none" w:sz="0" w:space="0" w:color="auto"/>
            <w:left w:val="none" w:sz="0" w:space="0" w:color="auto"/>
            <w:bottom w:val="none" w:sz="0" w:space="0" w:color="auto"/>
            <w:right w:val="none" w:sz="0" w:space="0" w:color="auto"/>
          </w:divBdr>
        </w:div>
        <w:div w:id="1232236192">
          <w:marLeft w:val="0"/>
          <w:marRight w:val="0"/>
          <w:marTop w:val="0"/>
          <w:marBottom w:val="420"/>
          <w:divBdr>
            <w:top w:val="none" w:sz="0" w:space="0" w:color="auto"/>
            <w:left w:val="none" w:sz="0" w:space="0" w:color="auto"/>
            <w:bottom w:val="none" w:sz="0" w:space="0" w:color="auto"/>
            <w:right w:val="none" w:sz="0" w:space="0" w:color="auto"/>
          </w:divBdr>
        </w:div>
        <w:div w:id="1285229759">
          <w:marLeft w:val="600"/>
          <w:marRight w:val="0"/>
          <w:marTop w:val="0"/>
          <w:marBottom w:val="600"/>
          <w:divBdr>
            <w:top w:val="none" w:sz="0" w:space="0" w:color="auto"/>
            <w:left w:val="none" w:sz="0" w:space="0" w:color="auto"/>
            <w:bottom w:val="none" w:sz="0" w:space="0" w:color="auto"/>
            <w:right w:val="none" w:sz="0" w:space="0" w:color="auto"/>
          </w:divBdr>
        </w:div>
        <w:div w:id="1290823077">
          <w:marLeft w:val="0"/>
          <w:marRight w:val="0"/>
          <w:marTop w:val="0"/>
          <w:marBottom w:val="420"/>
          <w:divBdr>
            <w:top w:val="none" w:sz="0" w:space="0" w:color="auto"/>
            <w:left w:val="none" w:sz="0" w:space="0" w:color="auto"/>
            <w:bottom w:val="none" w:sz="0" w:space="0" w:color="auto"/>
            <w:right w:val="none" w:sz="0" w:space="0" w:color="auto"/>
          </w:divBdr>
        </w:div>
        <w:div w:id="1512136335">
          <w:marLeft w:val="0"/>
          <w:marRight w:val="0"/>
          <w:marTop w:val="0"/>
          <w:marBottom w:val="420"/>
          <w:divBdr>
            <w:top w:val="none" w:sz="0" w:space="0" w:color="auto"/>
            <w:left w:val="none" w:sz="0" w:space="0" w:color="auto"/>
            <w:bottom w:val="none" w:sz="0" w:space="0" w:color="auto"/>
            <w:right w:val="none" w:sz="0" w:space="0" w:color="auto"/>
          </w:divBdr>
        </w:div>
        <w:div w:id="1549956902">
          <w:marLeft w:val="0"/>
          <w:marRight w:val="0"/>
          <w:marTop w:val="0"/>
          <w:marBottom w:val="420"/>
          <w:divBdr>
            <w:top w:val="none" w:sz="0" w:space="0" w:color="auto"/>
            <w:left w:val="none" w:sz="0" w:space="0" w:color="auto"/>
            <w:bottom w:val="none" w:sz="0" w:space="0" w:color="auto"/>
            <w:right w:val="none" w:sz="0" w:space="0" w:color="auto"/>
          </w:divBdr>
        </w:div>
        <w:div w:id="1672946775">
          <w:marLeft w:val="0"/>
          <w:marRight w:val="0"/>
          <w:marTop w:val="0"/>
          <w:marBottom w:val="420"/>
          <w:divBdr>
            <w:top w:val="none" w:sz="0" w:space="0" w:color="auto"/>
            <w:left w:val="none" w:sz="0" w:space="0" w:color="auto"/>
            <w:bottom w:val="none" w:sz="0" w:space="0" w:color="auto"/>
            <w:right w:val="none" w:sz="0" w:space="0" w:color="auto"/>
          </w:divBdr>
        </w:div>
        <w:div w:id="1707410928">
          <w:marLeft w:val="0"/>
          <w:marRight w:val="0"/>
          <w:marTop w:val="0"/>
          <w:marBottom w:val="420"/>
          <w:divBdr>
            <w:top w:val="none" w:sz="0" w:space="0" w:color="auto"/>
            <w:left w:val="none" w:sz="0" w:space="0" w:color="auto"/>
            <w:bottom w:val="none" w:sz="0" w:space="0" w:color="auto"/>
            <w:right w:val="none" w:sz="0" w:space="0" w:color="auto"/>
          </w:divBdr>
        </w:div>
        <w:div w:id="1725642419">
          <w:marLeft w:val="0"/>
          <w:marRight w:val="0"/>
          <w:marTop w:val="0"/>
          <w:marBottom w:val="420"/>
          <w:divBdr>
            <w:top w:val="none" w:sz="0" w:space="0" w:color="auto"/>
            <w:left w:val="none" w:sz="0" w:space="0" w:color="auto"/>
            <w:bottom w:val="none" w:sz="0" w:space="0" w:color="auto"/>
            <w:right w:val="none" w:sz="0" w:space="0" w:color="auto"/>
          </w:divBdr>
        </w:div>
        <w:div w:id="1731223942">
          <w:marLeft w:val="0"/>
          <w:marRight w:val="0"/>
          <w:marTop w:val="0"/>
          <w:marBottom w:val="420"/>
          <w:divBdr>
            <w:top w:val="none" w:sz="0" w:space="0" w:color="auto"/>
            <w:left w:val="none" w:sz="0" w:space="0" w:color="auto"/>
            <w:bottom w:val="none" w:sz="0" w:space="0" w:color="auto"/>
            <w:right w:val="none" w:sz="0" w:space="0" w:color="auto"/>
          </w:divBdr>
        </w:div>
        <w:div w:id="1751075152">
          <w:marLeft w:val="0"/>
          <w:marRight w:val="0"/>
          <w:marTop w:val="0"/>
          <w:marBottom w:val="420"/>
          <w:divBdr>
            <w:top w:val="none" w:sz="0" w:space="0" w:color="auto"/>
            <w:left w:val="none" w:sz="0" w:space="0" w:color="auto"/>
            <w:bottom w:val="none" w:sz="0" w:space="0" w:color="auto"/>
            <w:right w:val="none" w:sz="0" w:space="0" w:color="auto"/>
          </w:divBdr>
        </w:div>
        <w:div w:id="1848402383">
          <w:marLeft w:val="0"/>
          <w:marRight w:val="0"/>
          <w:marTop w:val="0"/>
          <w:marBottom w:val="420"/>
          <w:divBdr>
            <w:top w:val="none" w:sz="0" w:space="0" w:color="auto"/>
            <w:left w:val="none" w:sz="0" w:space="0" w:color="auto"/>
            <w:bottom w:val="none" w:sz="0" w:space="0" w:color="auto"/>
            <w:right w:val="none" w:sz="0" w:space="0" w:color="auto"/>
          </w:divBdr>
        </w:div>
        <w:div w:id="1968658858">
          <w:marLeft w:val="0"/>
          <w:marRight w:val="0"/>
          <w:marTop w:val="0"/>
          <w:marBottom w:val="420"/>
          <w:divBdr>
            <w:top w:val="none" w:sz="0" w:space="0" w:color="auto"/>
            <w:left w:val="none" w:sz="0" w:space="0" w:color="auto"/>
            <w:bottom w:val="none" w:sz="0" w:space="0" w:color="auto"/>
            <w:right w:val="none" w:sz="0" w:space="0" w:color="auto"/>
          </w:divBdr>
        </w:div>
        <w:div w:id="2016883719">
          <w:marLeft w:val="0"/>
          <w:marRight w:val="0"/>
          <w:marTop w:val="0"/>
          <w:marBottom w:val="420"/>
          <w:divBdr>
            <w:top w:val="none" w:sz="0" w:space="0" w:color="auto"/>
            <w:left w:val="none" w:sz="0" w:space="0" w:color="auto"/>
            <w:bottom w:val="none" w:sz="0" w:space="0" w:color="auto"/>
            <w:right w:val="none" w:sz="0" w:space="0" w:color="auto"/>
          </w:divBdr>
        </w:div>
        <w:div w:id="2057509041">
          <w:marLeft w:val="0"/>
          <w:marRight w:val="0"/>
          <w:marTop w:val="0"/>
          <w:marBottom w:val="420"/>
          <w:divBdr>
            <w:top w:val="none" w:sz="0" w:space="0" w:color="auto"/>
            <w:left w:val="none" w:sz="0" w:space="0" w:color="auto"/>
            <w:bottom w:val="none" w:sz="0" w:space="0" w:color="auto"/>
            <w:right w:val="none" w:sz="0" w:space="0" w:color="auto"/>
          </w:divBdr>
        </w:div>
        <w:div w:id="2061592278">
          <w:marLeft w:val="0"/>
          <w:marRight w:val="0"/>
          <w:marTop w:val="0"/>
          <w:marBottom w:val="420"/>
          <w:divBdr>
            <w:top w:val="none" w:sz="0" w:space="0" w:color="auto"/>
            <w:left w:val="none" w:sz="0" w:space="0" w:color="auto"/>
            <w:bottom w:val="none" w:sz="0" w:space="0" w:color="auto"/>
            <w:right w:val="none" w:sz="0" w:space="0" w:color="auto"/>
          </w:divBdr>
        </w:div>
        <w:div w:id="2139374851">
          <w:marLeft w:val="0"/>
          <w:marRight w:val="0"/>
          <w:marTop w:val="0"/>
          <w:marBottom w:val="420"/>
          <w:divBdr>
            <w:top w:val="none" w:sz="0" w:space="0" w:color="auto"/>
            <w:left w:val="none" w:sz="0" w:space="0" w:color="auto"/>
            <w:bottom w:val="none" w:sz="0" w:space="0" w:color="auto"/>
            <w:right w:val="none" w:sz="0" w:space="0" w:color="auto"/>
          </w:divBdr>
        </w:div>
      </w:divsChild>
    </w:div>
    <w:div w:id="291132039">
      <w:bodyDiv w:val="1"/>
      <w:marLeft w:val="0"/>
      <w:marRight w:val="0"/>
      <w:marTop w:val="0"/>
      <w:marBottom w:val="0"/>
      <w:divBdr>
        <w:top w:val="none" w:sz="0" w:space="0" w:color="auto"/>
        <w:left w:val="none" w:sz="0" w:space="0" w:color="auto"/>
        <w:bottom w:val="none" w:sz="0" w:space="0" w:color="auto"/>
        <w:right w:val="none" w:sz="0" w:space="0" w:color="auto"/>
      </w:divBdr>
    </w:div>
    <w:div w:id="306474386">
      <w:bodyDiv w:val="1"/>
      <w:marLeft w:val="0"/>
      <w:marRight w:val="0"/>
      <w:marTop w:val="0"/>
      <w:marBottom w:val="0"/>
      <w:divBdr>
        <w:top w:val="none" w:sz="0" w:space="0" w:color="auto"/>
        <w:left w:val="none" w:sz="0" w:space="0" w:color="auto"/>
        <w:bottom w:val="none" w:sz="0" w:space="0" w:color="auto"/>
        <w:right w:val="none" w:sz="0" w:space="0" w:color="auto"/>
      </w:divBdr>
    </w:div>
    <w:div w:id="391270661">
      <w:bodyDiv w:val="1"/>
      <w:marLeft w:val="0"/>
      <w:marRight w:val="0"/>
      <w:marTop w:val="0"/>
      <w:marBottom w:val="0"/>
      <w:divBdr>
        <w:top w:val="none" w:sz="0" w:space="0" w:color="auto"/>
        <w:left w:val="none" w:sz="0" w:space="0" w:color="auto"/>
        <w:bottom w:val="none" w:sz="0" w:space="0" w:color="auto"/>
        <w:right w:val="none" w:sz="0" w:space="0" w:color="auto"/>
      </w:divBdr>
    </w:div>
    <w:div w:id="403375904">
      <w:bodyDiv w:val="1"/>
      <w:marLeft w:val="0"/>
      <w:marRight w:val="0"/>
      <w:marTop w:val="0"/>
      <w:marBottom w:val="0"/>
      <w:divBdr>
        <w:top w:val="none" w:sz="0" w:space="0" w:color="auto"/>
        <w:left w:val="none" w:sz="0" w:space="0" w:color="auto"/>
        <w:bottom w:val="none" w:sz="0" w:space="0" w:color="auto"/>
        <w:right w:val="none" w:sz="0" w:space="0" w:color="auto"/>
      </w:divBdr>
    </w:div>
    <w:div w:id="424767552">
      <w:bodyDiv w:val="1"/>
      <w:marLeft w:val="0"/>
      <w:marRight w:val="0"/>
      <w:marTop w:val="0"/>
      <w:marBottom w:val="0"/>
      <w:divBdr>
        <w:top w:val="none" w:sz="0" w:space="0" w:color="auto"/>
        <w:left w:val="none" w:sz="0" w:space="0" w:color="auto"/>
        <w:bottom w:val="none" w:sz="0" w:space="0" w:color="auto"/>
        <w:right w:val="none" w:sz="0" w:space="0" w:color="auto"/>
      </w:divBdr>
    </w:div>
    <w:div w:id="452870219">
      <w:bodyDiv w:val="1"/>
      <w:marLeft w:val="0"/>
      <w:marRight w:val="0"/>
      <w:marTop w:val="0"/>
      <w:marBottom w:val="0"/>
      <w:divBdr>
        <w:top w:val="none" w:sz="0" w:space="0" w:color="auto"/>
        <w:left w:val="none" w:sz="0" w:space="0" w:color="auto"/>
        <w:bottom w:val="none" w:sz="0" w:space="0" w:color="auto"/>
        <w:right w:val="none" w:sz="0" w:space="0" w:color="auto"/>
      </w:divBdr>
    </w:div>
    <w:div w:id="458651869">
      <w:bodyDiv w:val="1"/>
      <w:marLeft w:val="0"/>
      <w:marRight w:val="0"/>
      <w:marTop w:val="0"/>
      <w:marBottom w:val="0"/>
      <w:divBdr>
        <w:top w:val="none" w:sz="0" w:space="0" w:color="auto"/>
        <w:left w:val="none" w:sz="0" w:space="0" w:color="auto"/>
        <w:bottom w:val="none" w:sz="0" w:space="0" w:color="auto"/>
        <w:right w:val="none" w:sz="0" w:space="0" w:color="auto"/>
      </w:divBdr>
    </w:div>
    <w:div w:id="462580460">
      <w:bodyDiv w:val="1"/>
      <w:marLeft w:val="0"/>
      <w:marRight w:val="0"/>
      <w:marTop w:val="0"/>
      <w:marBottom w:val="0"/>
      <w:divBdr>
        <w:top w:val="none" w:sz="0" w:space="0" w:color="auto"/>
        <w:left w:val="none" w:sz="0" w:space="0" w:color="auto"/>
        <w:bottom w:val="none" w:sz="0" w:space="0" w:color="auto"/>
        <w:right w:val="none" w:sz="0" w:space="0" w:color="auto"/>
      </w:divBdr>
    </w:div>
    <w:div w:id="545945744">
      <w:bodyDiv w:val="1"/>
      <w:marLeft w:val="0"/>
      <w:marRight w:val="0"/>
      <w:marTop w:val="0"/>
      <w:marBottom w:val="0"/>
      <w:divBdr>
        <w:top w:val="none" w:sz="0" w:space="0" w:color="auto"/>
        <w:left w:val="none" w:sz="0" w:space="0" w:color="auto"/>
        <w:bottom w:val="none" w:sz="0" w:space="0" w:color="auto"/>
        <w:right w:val="none" w:sz="0" w:space="0" w:color="auto"/>
      </w:divBdr>
    </w:div>
    <w:div w:id="546378258">
      <w:bodyDiv w:val="1"/>
      <w:marLeft w:val="0"/>
      <w:marRight w:val="0"/>
      <w:marTop w:val="0"/>
      <w:marBottom w:val="0"/>
      <w:divBdr>
        <w:top w:val="none" w:sz="0" w:space="0" w:color="auto"/>
        <w:left w:val="none" w:sz="0" w:space="0" w:color="auto"/>
        <w:bottom w:val="none" w:sz="0" w:space="0" w:color="auto"/>
        <w:right w:val="none" w:sz="0" w:space="0" w:color="auto"/>
      </w:divBdr>
    </w:div>
    <w:div w:id="569464322">
      <w:bodyDiv w:val="1"/>
      <w:marLeft w:val="0"/>
      <w:marRight w:val="0"/>
      <w:marTop w:val="0"/>
      <w:marBottom w:val="0"/>
      <w:divBdr>
        <w:top w:val="none" w:sz="0" w:space="0" w:color="auto"/>
        <w:left w:val="none" w:sz="0" w:space="0" w:color="auto"/>
        <w:bottom w:val="none" w:sz="0" w:space="0" w:color="auto"/>
        <w:right w:val="none" w:sz="0" w:space="0" w:color="auto"/>
      </w:divBdr>
    </w:div>
    <w:div w:id="581640160">
      <w:bodyDiv w:val="1"/>
      <w:marLeft w:val="0"/>
      <w:marRight w:val="0"/>
      <w:marTop w:val="0"/>
      <w:marBottom w:val="0"/>
      <w:divBdr>
        <w:top w:val="none" w:sz="0" w:space="0" w:color="auto"/>
        <w:left w:val="none" w:sz="0" w:space="0" w:color="auto"/>
        <w:bottom w:val="none" w:sz="0" w:space="0" w:color="auto"/>
        <w:right w:val="none" w:sz="0" w:space="0" w:color="auto"/>
      </w:divBdr>
    </w:div>
    <w:div w:id="766584506">
      <w:bodyDiv w:val="1"/>
      <w:marLeft w:val="0"/>
      <w:marRight w:val="0"/>
      <w:marTop w:val="0"/>
      <w:marBottom w:val="0"/>
      <w:divBdr>
        <w:top w:val="none" w:sz="0" w:space="0" w:color="auto"/>
        <w:left w:val="none" w:sz="0" w:space="0" w:color="auto"/>
        <w:bottom w:val="none" w:sz="0" w:space="0" w:color="auto"/>
        <w:right w:val="none" w:sz="0" w:space="0" w:color="auto"/>
      </w:divBdr>
    </w:div>
    <w:div w:id="850487466">
      <w:bodyDiv w:val="1"/>
      <w:marLeft w:val="0"/>
      <w:marRight w:val="0"/>
      <w:marTop w:val="0"/>
      <w:marBottom w:val="0"/>
      <w:divBdr>
        <w:top w:val="none" w:sz="0" w:space="0" w:color="auto"/>
        <w:left w:val="none" w:sz="0" w:space="0" w:color="auto"/>
        <w:bottom w:val="none" w:sz="0" w:space="0" w:color="auto"/>
        <w:right w:val="none" w:sz="0" w:space="0" w:color="auto"/>
      </w:divBdr>
    </w:div>
    <w:div w:id="881360339">
      <w:bodyDiv w:val="1"/>
      <w:marLeft w:val="0"/>
      <w:marRight w:val="0"/>
      <w:marTop w:val="0"/>
      <w:marBottom w:val="0"/>
      <w:divBdr>
        <w:top w:val="none" w:sz="0" w:space="0" w:color="auto"/>
        <w:left w:val="none" w:sz="0" w:space="0" w:color="auto"/>
        <w:bottom w:val="none" w:sz="0" w:space="0" w:color="auto"/>
        <w:right w:val="none" w:sz="0" w:space="0" w:color="auto"/>
      </w:divBdr>
    </w:div>
    <w:div w:id="906113003">
      <w:bodyDiv w:val="1"/>
      <w:marLeft w:val="0"/>
      <w:marRight w:val="0"/>
      <w:marTop w:val="0"/>
      <w:marBottom w:val="0"/>
      <w:divBdr>
        <w:top w:val="none" w:sz="0" w:space="0" w:color="auto"/>
        <w:left w:val="none" w:sz="0" w:space="0" w:color="auto"/>
        <w:bottom w:val="none" w:sz="0" w:space="0" w:color="auto"/>
        <w:right w:val="none" w:sz="0" w:space="0" w:color="auto"/>
      </w:divBdr>
    </w:div>
    <w:div w:id="924724825">
      <w:bodyDiv w:val="1"/>
      <w:marLeft w:val="0"/>
      <w:marRight w:val="0"/>
      <w:marTop w:val="0"/>
      <w:marBottom w:val="0"/>
      <w:divBdr>
        <w:top w:val="none" w:sz="0" w:space="0" w:color="auto"/>
        <w:left w:val="none" w:sz="0" w:space="0" w:color="auto"/>
        <w:bottom w:val="none" w:sz="0" w:space="0" w:color="auto"/>
        <w:right w:val="none" w:sz="0" w:space="0" w:color="auto"/>
      </w:divBdr>
    </w:div>
    <w:div w:id="971137406">
      <w:bodyDiv w:val="1"/>
      <w:marLeft w:val="0"/>
      <w:marRight w:val="0"/>
      <w:marTop w:val="0"/>
      <w:marBottom w:val="0"/>
      <w:divBdr>
        <w:top w:val="none" w:sz="0" w:space="0" w:color="auto"/>
        <w:left w:val="none" w:sz="0" w:space="0" w:color="auto"/>
        <w:bottom w:val="none" w:sz="0" w:space="0" w:color="auto"/>
        <w:right w:val="none" w:sz="0" w:space="0" w:color="auto"/>
      </w:divBdr>
    </w:div>
    <w:div w:id="1052196246">
      <w:bodyDiv w:val="1"/>
      <w:marLeft w:val="0"/>
      <w:marRight w:val="0"/>
      <w:marTop w:val="0"/>
      <w:marBottom w:val="0"/>
      <w:divBdr>
        <w:top w:val="none" w:sz="0" w:space="0" w:color="auto"/>
        <w:left w:val="none" w:sz="0" w:space="0" w:color="auto"/>
        <w:bottom w:val="none" w:sz="0" w:space="0" w:color="auto"/>
        <w:right w:val="none" w:sz="0" w:space="0" w:color="auto"/>
      </w:divBdr>
    </w:div>
    <w:div w:id="1055544346">
      <w:bodyDiv w:val="1"/>
      <w:marLeft w:val="0"/>
      <w:marRight w:val="0"/>
      <w:marTop w:val="0"/>
      <w:marBottom w:val="0"/>
      <w:divBdr>
        <w:top w:val="none" w:sz="0" w:space="0" w:color="auto"/>
        <w:left w:val="none" w:sz="0" w:space="0" w:color="auto"/>
        <w:bottom w:val="none" w:sz="0" w:space="0" w:color="auto"/>
        <w:right w:val="none" w:sz="0" w:space="0" w:color="auto"/>
      </w:divBdr>
    </w:div>
    <w:div w:id="1061095770">
      <w:bodyDiv w:val="1"/>
      <w:marLeft w:val="0"/>
      <w:marRight w:val="0"/>
      <w:marTop w:val="0"/>
      <w:marBottom w:val="0"/>
      <w:divBdr>
        <w:top w:val="none" w:sz="0" w:space="0" w:color="auto"/>
        <w:left w:val="none" w:sz="0" w:space="0" w:color="auto"/>
        <w:bottom w:val="none" w:sz="0" w:space="0" w:color="auto"/>
        <w:right w:val="none" w:sz="0" w:space="0" w:color="auto"/>
      </w:divBdr>
    </w:div>
    <w:div w:id="1081559769">
      <w:bodyDiv w:val="1"/>
      <w:marLeft w:val="0"/>
      <w:marRight w:val="0"/>
      <w:marTop w:val="0"/>
      <w:marBottom w:val="0"/>
      <w:divBdr>
        <w:top w:val="none" w:sz="0" w:space="0" w:color="auto"/>
        <w:left w:val="none" w:sz="0" w:space="0" w:color="auto"/>
        <w:bottom w:val="none" w:sz="0" w:space="0" w:color="auto"/>
        <w:right w:val="none" w:sz="0" w:space="0" w:color="auto"/>
      </w:divBdr>
    </w:div>
    <w:div w:id="1082991575">
      <w:bodyDiv w:val="1"/>
      <w:marLeft w:val="0"/>
      <w:marRight w:val="0"/>
      <w:marTop w:val="0"/>
      <w:marBottom w:val="0"/>
      <w:divBdr>
        <w:top w:val="none" w:sz="0" w:space="0" w:color="auto"/>
        <w:left w:val="none" w:sz="0" w:space="0" w:color="auto"/>
        <w:bottom w:val="none" w:sz="0" w:space="0" w:color="auto"/>
        <w:right w:val="none" w:sz="0" w:space="0" w:color="auto"/>
      </w:divBdr>
    </w:div>
    <w:div w:id="1096318144">
      <w:bodyDiv w:val="1"/>
      <w:marLeft w:val="0"/>
      <w:marRight w:val="0"/>
      <w:marTop w:val="0"/>
      <w:marBottom w:val="0"/>
      <w:divBdr>
        <w:top w:val="none" w:sz="0" w:space="0" w:color="auto"/>
        <w:left w:val="none" w:sz="0" w:space="0" w:color="auto"/>
        <w:bottom w:val="none" w:sz="0" w:space="0" w:color="auto"/>
        <w:right w:val="none" w:sz="0" w:space="0" w:color="auto"/>
      </w:divBdr>
    </w:div>
    <w:div w:id="1139811234">
      <w:bodyDiv w:val="1"/>
      <w:marLeft w:val="0"/>
      <w:marRight w:val="0"/>
      <w:marTop w:val="0"/>
      <w:marBottom w:val="0"/>
      <w:divBdr>
        <w:top w:val="none" w:sz="0" w:space="0" w:color="auto"/>
        <w:left w:val="none" w:sz="0" w:space="0" w:color="auto"/>
        <w:bottom w:val="none" w:sz="0" w:space="0" w:color="auto"/>
        <w:right w:val="none" w:sz="0" w:space="0" w:color="auto"/>
      </w:divBdr>
    </w:div>
    <w:div w:id="1186869816">
      <w:bodyDiv w:val="1"/>
      <w:marLeft w:val="0"/>
      <w:marRight w:val="0"/>
      <w:marTop w:val="0"/>
      <w:marBottom w:val="0"/>
      <w:divBdr>
        <w:top w:val="none" w:sz="0" w:space="0" w:color="auto"/>
        <w:left w:val="none" w:sz="0" w:space="0" w:color="auto"/>
        <w:bottom w:val="none" w:sz="0" w:space="0" w:color="auto"/>
        <w:right w:val="none" w:sz="0" w:space="0" w:color="auto"/>
      </w:divBdr>
    </w:div>
    <w:div w:id="1200318744">
      <w:bodyDiv w:val="1"/>
      <w:marLeft w:val="0"/>
      <w:marRight w:val="0"/>
      <w:marTop w:val="0"/>
      <w:marBottom w:val="0"/>
      <w:divBdr>
        <w:top w:val="none" w:sz="0" w:space="0" w:color="auto"/>
        <w:left w:val="none" w:sz="0" w:space="0" w:color="auto"/>
        <w:bottom w:val="none" w:sz="0" w:space="0" w:color="auto"/>
        <w:right w:val="none" w:sz="0" w:space="0" w:color="auto"/>
      </w:divBdr>
    </w:div>
    <w:div w:id="1228415381">
      <w:bodyDiv w:val="1"/>
      <w:marLeft w:val="0"/>
      <w:marRight w:val="0"/>
      <w:marTop w:val="0"/>
      <w:marBottom w:val="0"/>
      <w:divBdr>
        <w:top w:val="none" w:sz="0" w:space="0" w:color="auto"/>
        <w:left w:val="none" w:sz="0" w:space="0" w:color="auto"/>
        <w:bottom w:val="none" w:sz="0" w:space="0" w:color="auto"/>
        <w:right w:val="none" w:sz="0" w:space="0" w:color="auto"/>
      </w:divBdr>
    </w:div>
    <w:div w:id="1282226059">
      <w:bodyDiv w:val="1"/>
      <w:marLeft w:val="0"/>
      <w:marRight w:val="0"/>
      <w:marTop w:val="0"/>
      <w:marBottom w:val="0"/>
      <w:divBdr>
        <w:top w:val="none" w:sz="0" w:space="0" w:color="auto"/>
        <w:left w:val="none" w:sz="0" w:space="0" w:color="auto"/>
        <w:bottom w:val="none" w:sz="0" w:space="0" w:color="auto"/>
        <w:right w:val="none" w:sz="0" w:space="0" w:color="auto"/>
      </w:divBdr>
    </w:div>
    <w:div w:id="1330592912">
      <w:bodyDiv w:val="1"/>
      <w:marLeft w:val="0"/>
      <w:marRight w:val="0"/>
      <w:marTop w:val="0"/>
      <w:marBottom w:val="0"/>
      <w:divBdr>
        <w:top w:val="none" w:sz="0" w:space="0" w:color="auto"/>
        <w:left w:val="none" w:sz="0" w:space="0" w:color="auto"/>
        <w:bottom w:val="none" w:sz="0" w:space="0" w:color="auto"/>
        <w:right w:val="none" w:sz="0" w:space="0" w:color="auto"/>
      </w:divBdr>
    </w:div>
    <w:div w:id="1502039426">
      <w:bodyDiv w:val="1"/>
      <w:marLeft w:val="0"/>
      <w:marRight w:val="0"/>
      <w:marTop w:val="0"/>
      <w:marBottom w:val="0"/>
      <w:divBdr>
        <w:top w:val="none" w:sz="0" w:space="0" w:color="auto"/>
        <w:left w:val="none" w:sz="0" w:space="0" w:color="auto"/>
        <w:bottom w:val="none" w:sz="0" w:space="0" w:color="auto"/>
        <w:right w:val="none" w:sz="0" w:space="0" w:color="auto"/>
      </w:divBdr>
    </w:div>
    <w:div w:id="1517386839">
      <w:bodyDiv w:val="1"/>
      <w:marLeft w:val="0"/>
      <w:marRight w:val="0"/>
      <w:marTop w:val="0"/>
      <w:marBottom w:val="0"/>
      <w:divBdr>
        <w:top w:val="none" w:sz="0" w:space="0" w:color="auto"/>
        <w:left w:val="none" w:sz="0" w:space="0" w:color="auto"/>
        <w:bottom w:val="none" w:sz="0" w:space="0" w:color="auto"/>
        <w:right w:val="none" w:sz="0" w:space="0" w:color="auto"/>
      </w:divBdr>
    </w:div>
    <w:div w:id="1552884725">
      <w:bodyDiv w:val="1"/>
      <w:marLeft w:val="0"/>
      <w:marRight w:val="0"/>
      <w:marTop w:val="0"/>
      <w:marBottom w:val="0"/>
      <w:divBdr>
        <w:top w:val="none" w:sz="0" w:space="0" w:color="auto"/>
        <w:left w:val="none" w:sz="0" w:space="0" w:color="auto"/>
        <w:bottom w:val="none" w:sz="0" w:space="0" w:color="auto"/>
        <w:right w:val="none" w:sz="0" w:space="0" w:color="auto"/>
      </w:divBdr>
    </w:div>
    <w:div w:id="1576629686">
      <w:bodyDiv w:val="1"/>
      <w:marLeft w:val="0"/>
      <w:marRight w:val="0"/>
      <w:marTop w:val="0"/>
      <w:marBottom w:val="0"/>
      <w:divBdr>
        <w:top w:val="none" w:sz="0" w:space="0" w:color="auto"/>
        <w:left w:val="none" w:sz="0" w:space="0" w:color="auto"/>
        <w:bottom w:val="none" w:sz="0" w:space="0" w:color="auto"/>
        <w:right w:val="none" w:sz="0" w:space="0" w:color="auto"/>
      </w:divBdr>
    </w:div>
    <w:div w:id="1600916799">
      <w:bodyDiv w:val="1"/>
      <w:marLeft w:val="0"/>
      <w:marRight w:val="0"/>
      <w:marTop w:val="0"/>
      <w:marBottom w:val="0"/>
      <w:divBdr>
        <w:top w:val="none" w:sz="0" w:space="0" w:color="auto"/>
        <w:left w:val="none" w:sz="0" w:space="0" w:color="auto"/>
        <w:bottom w:val="none" w:sz="0" w:space="0" w:color="auto"/>
        <w:right w:val="none" w:sz="0" w:space="0" w:color="auto"/>
      </w:divBdr>
    </w:div>
    <w:div w:id="1622032975">
      <w:bodyDiv w:val="1"/>
      <w:marLeft w:val="0"/>
      <w:marRight w:val="0"/>
      <w:marTop w:val="0"/>
      <w:marBottom w:val="0"/>
      <w:divBdr>
        <w:top w:val="none" w:sz="0" w:space="0" w:color="auto"/>
        <w:left w:val="none" w:sz="0" w:space="0" w:color="auto"/>
        <w:bottom w:val="none" w:sz="0" w:space="0" w:color="auto"/>
        <w:right w:val="none" w:sz="0" w:space="0" w:color="auto"/>
      </w:divBdr>
    </w:div>
    <w:div w:id="1624845177">
      <w:bodyDiv w:val="1"/>
      <w:marLeft w:val="0"/>
      <w:marRight w:val="0"/>
      <w:marTop w:val="0"/>
      <w:marBottom w:val="0"/>
      <w:divBdr>
        <w:top w:val="none" w:sz="0" w:space="0" w:color="auto"/>
        <w:left w:val="none" w:sz="0" w:space="0" w:color="auto"/>
        <w:bottom w:val="none" w:sz="0" w:space="0" w:color="auto"/>
        <w:right w:val="none" w:sz="0" w:space="0" w:color="auto"/>
      </w:divBdr>
    </w:div>
    <w:div w:id="1646930176">
      <w:bodyDiv w:val="1"/>
      <w:marLeft w:val="0"/>
      <w:marRight w:val="0"/>
      <w:marTop w:val="0"/>
      <w:marBottom w:val="0"/>
      <w:divBdr>
        <w:top w:val="none" w:sz="0" w:space="0" w:color="auto"/>
        <w:left w:val="none" w:sz="0" w:space="0" w:color="auto"/>
        <w:bottom w:val="none" w:sz="0" w:space="0" w:color="auto"/>
        <w:right w:val="none" w:sz="0" w:space="0" w:color="auto"/>
      </w:divBdr>
    </w:div>
    <w:div w:id="1687321780">
      <w:bodyDiv w:val="1"/>
      <w:marLeft w:val="0"/>
      <w:marRight w:val="0"/>
      <w:marTop w:val="0"/>
      <w:marBottom w:val="0"/>
      <w:divBdr>
        <w:top w:val="none" w:sz="0" w:space="0" w:color="auto"/>
        <w:left w:val="none" w:sz="0" w:space="0" w:color="auto"/>
        <w:bottom w:val="none" w:sz="0" w:space="0" w:color="auto"/>
        <w:right w:val="none" w:sz="0" w:space="0" w:color="auto"/>
      </w:divBdr>
    </w:div>
    <w:div w:id="1694646017">
      <w:bodyDiv w:val="1"/>
      <w:marLeft w:val="0"/>
      <w:marRight w:val="0"/>
      <w:marTop w:val="0"/>
      <w:marBottom w:val="0"/>
      <w:divBdr>
        <w:top w:val="none" w:sz="0" w:space="0" w:color="auto"/>
        <w:left w:val="none" w:sz="0" w:space="0" w:color="auto"/>
        <w:bottom w:val="none" w:sz="0" w:space="0" w:color="auto"/>
        <w:right w:val="none" w:sz="0" w:space="0" w:color="auto"/>
      </w:divBdr>
    </w:div>
    <w:div w:id="1739014366">
      <w:bodyDiv w:val="1"/>
      <w:marLeft w:val="0"/>
      <w:marRight w:val="0"/>
      <w:marTop w:val="0"/>
      <w:marBottom w:val="0"/>
      <w:divBdr>
        <w:top w:val="none" w:sz="0" w:space="0" w:color="auto"/>
        <w:left w:val="none" w:sz="0" w:space="0" w:color="auto"/>
        <w:bottom w:val="none" w:sz="0" w:space="0" w:color="auto"/>
        <w:right w:val="none" w:sz="0" w:space="0" w:color="auto"/>
      </w:divBdr>
    </w:div>
    <w:div w:id="1748072635">
      <w:bodyDiv w:val="1"/>
      <w:marLeft w:val="0"/>
      <w:marRight w:val="0"/>
      <w:marTop w:val="0"/>
      <w:marBottom w:val="0"/>
      <w:divBdr>
        <w:top w:val="none" w:sz="0" w:space="0" w:color="auto"/>
        <w:left w:val="none" w:sz="0" w:space="0" w:color="auto"/>
        <w:bottom w:val="none" w:sz="0" w:space="0" w:color="auto"/>
        <w:right w:val="none" w:sz="0" w:space="0" w:color="auto"/>
      </w:divBdr>
    </w:div>
    <w:div w:id="1771662049">
      <w:bodyDiv w:val="1"/>
      <w:marLeft w:val="0"/>
      <w:marRight w:val="0"/>
      <w:marTop w:val="0"/>
      <w:marBottom w:val="0"/>
      <w:divBdr>
        <w:top w:val="none" w:sz="0" w:space="0" w:color="auto"/>
        <w:left w:val="none" w:sz="0" w:space="0" w:color="auto"/>
        <w:bottom w:val="none" w:sz="0" w:space="0" w:color="auto"/>
        <w:right w:val="none" w:sz="0" w:space="0" w:color="auto"/>
      </w:divBdr>
    </w:div>
    <w:div w:id="1793864439">
      <w:bodyDiv w:val="1"/>
      <w:marLeft w:val="0"/>
      <w:marRight w:val="0"/>
      <w:marTop w:val="0"/>
      <w:marBottom w:val="0"/>
      <w:divBdr>
        <w:top w:val="none" w:sz="0" w:space="0" w:color="auto"/>
        <w:left w:val="none" w:sz="0" w:space="0" w:color="auto"/>
        <w:bottom w:val="none" w:sz="0" w:space="0" w:color="auto"/>
        <w:right w:val="none" w:sz="0" w:space="0" w:color="auto"/>
      </w:divBdr>
    </w:div>
    <w:div w:id="1821077979">
      <w:bodyDiv w:val="1"/>
      <w:marLeft w:val="0"/>
      <w:marRight w:val="0"/>
      <w:marTop w:val="0"/>
      <w:marBottom w:val="0"/>
      <w:divBdr>
        <w:top w:val="none" w:sz="0" w:space="0" w:color="auto"/>
        <w:left w:val="none" w:sz="0" w:space="0" w:color="auto"/>
        <w:bottom w:val="none" w:sz="0" w:space="0" w:color="auto"/>
        <w:right w:val="none" w:sz="0" w:space="0" w:color="auto"/>
      </w:divBdr>
    </w:div>
    <w:div w:id="1865707950">
      <w:bodyDiv w:val="1"/>
      <w:marLeft w:val="0"/>
      <w:marRight w:val="0"/>
      <w:marTop w:val="0"/>
      <w:marBottom w:val="0"/>
      <w:divBdr>
        <w:top w:val="none" w:sz="0" w:space="0" w:color="auto"/>
        <w:left w:val="none" w:sz="0" w:space="0" w:color="auto"/>
        <w:bottom w:val="none" w:sz="0" w:space="0" w:color="auto"/>
        <w:right w:val="none" w:sz="0" w:space="0" w:color="auto"/>
      </w:divBdr>
    </w:div>
    <w:div w:id="1900550305">
      <w:bodyDiv w:val="1"/>
      <w:marLeft w:val="0"/>
      <w:marRight w:val="0"/>
      <w:marTop w:val="0"/>
      <w:marBottom w:val="0"/>
      <w:divBdr>
        <w:top w:val="none" w:sz="0" w:space="0" w:color="auto"/>
        <w:left w:val="none" w:sz="0" w:space="0" w:color="auto"/>
        <w:bottom w:val="none" w:sz="0" w:space="0" w:color="auto"/>
        <w:right w:val="none" w:sz="0" w:space="0" w:color="auto"/>
      </w:divBdr>
    </w:div>
    <w:div w:id="1962884730">
      <w:bodyDiv w:val="1"/>
      <w:marLeft w:val="0"/>
      <w:marRight w:val="0"/>
      <w:marTop w:val="0"/>
      <w:marBottom w:val="0"/>
      <w:divBdr>
        <w:top w:val="none" w:sz="0" w:space="0" w:color="auto"/>
        <w:left w:val="none" w:sz="0" w:space="0" w:color="auto"/>
        <w:bottom w:val="none" w:sz="0" w:space="0" w:color="auto"/>
        <w:right w:val="none" w:sz="0" w:space="0" w:color="auto"/>
      </w:divBdr>
    </w:div>
    <w:div w:id="1975064512">
      <w:bodyDiv w:val="1"/>
      <w:marLeft w:val="0"/>
      <w:marRight w:val="0"/>
      <w:marTop w:val="0"/>
      <w:marBottom w:val="0"/>
      <w:divBdr>
        <w:top w:val="none" w:sz="0" w:space="0" w:color="auto"/>
        <w:left w:val="none" w:sz="0" w:space="0" w:color="auto"/>
        <w:bottom w:val="none" w:sz="0" w:space="0" w:color="auto"/>
        <w:right w:val="none" w:sz="0" w:space="0" w:color="auto"/>
      </w:divBdr>
    </w:div>
    <w:div w:id="1981421851">
      <w:bodyDiv w:val="1"/>
      <w:marLeft w:val="0"/>
      <w:marRight w:val="0"/>
      <w:marTop w:val="0"/>
      <w:marBottom w:val="0"/>
      <w:divBdr>
        <w:top w:val="none" w:sz="0" w:space="0" w:color="auto"/>
        <w:left w:val="none" w:sz="0" w:space="0" w:color="auto"/>
        <w:bottom w:val="none" w:sz="0" w:space="0" w:color="auto"/>
        <w:right w:val="none" w:sz="0" w:space="0" w:color="auto"/>
      </w:divBdr>
    </w:div>
    <w:div w:id="2029788428">
      <w:bodyDiv w:val="1"/>
      <w:marLeft w:val="0"/>
      <w:marRight w:val="0"/>
      <w:marTop w:val="0"/>
      <w:marBottom w:val="0"/>
      <w:divBdr>
        <w:top w:val="none" w:sz="0" w:space="0" w:color="auto"/>
        <w:left w:val="none" w:sz="0" w:space="0" w:color="auto"/>
        <w:bottom w:val="none" w:sz="0" w:space="0" w:color="auto"/>
        <w:right w:val="none" w:sz="0" w:space="0" w:color="auto"/>
      </w:divBdr>
    </w:div>
    <w:div w:id="2040624744">
      <w:bodyDiv w:val="1"/>
      <w:marLeft w:val="0"/>
      <w:marRight w:val="0"/>
      <w:marTop w:val="0"/>
      <w:marBottom w:val="0"/>
      <w:divBdr>
        <w:top w:val="none" w:sz="0" w:space="0" w:color="auto"/>
        <w:left w:val="none" w:sz="0" w:space="0" w:color="auto"/>
        <w:bottom w:val="none" w:sz="0" w:space="0" w:color="auto"/>
        <w:right w:val="none" w:sz="0" w:space="0" w:color="auto"/>
      </w:divBdr>
    </w:div>
    <w:div w:id="2110618833">
      <w:bodyDiv w:val="1"/>
      <w:marLeft w:val="0"/>
      <w:marRight w:val="0"/>
      <w:marTop w:val="0"/>
      <w:marBottom w:val="0"/>
      <w:divBdr>
        <w:top w:val="none" w:sz="0" w:space="0" w:color="auto"/>
        <w:left w:val="none" w:sz="0" w:space="0" w:color="auto"/>
        <w:bottom w:val="none" w:sz="0" w:space="0" w:color="auto"/>
        <w:right w:val="none" w:sz="0" w:space="0" w:color="auto"/>
      </w:divBdr>
    </w:div>
    <w:div w:id="211697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etoanleanh.edu.vn/khoa-hoc/khoa-hoc-ke-toan-tong-hop-thuc-hanh/" TargetMode="External"/><Relationship Id="rId13" Type="http://schemas.openxmlformats.org/officeDocument/2006/relationships/hyperlink" Target="https://ketoanleanh.edu.vn/hinh-thuc-ke-toan-chung-tu-ghi-so.html" TargetMode="External"/><Relationship Id="rId18" Type="http://schemas.openxmlformats.org/officeDocument/2006/relationships/hyperlink" Target="https://ketoanleanh.edu.vn/" TargetMode="External"/><Relationship Id="rId26" Type="http://schemas.openxmlformats.org/officeDocument/2006/relationships/hyperlink" Target="https://ketoanleanh.edu.vn/" TargetMode="External"/><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footer" Target="footer1.xml"/><Relationship Id="rId12" Type="http://schemas.openxmlformats.org/officeDocument/2006/relationships/image" Target="media/image1.png"/><Relationship Id="rId17" Type="http://schemas.openxmlformats.org/officeDocument/2006/relationships/hyperlink" Target="https://xuatnhapkhauleanh.edu.vn/khoa-hoc-xuat-nhap-khau-thuc-te-o-ha-noi-tphcm.html?fbclid=IwAR3Wi_YLbax2Tm1I_WZvU4aZyJ717jMo4BIDG6pS8_K_tjdOKyPjw3owMQM" TargetMode="External"/><Relationship Id="rId25"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s://ketoanleanh.edu.vn/khoa-hoc/khoa-hoc-ke-toan-tong-hop-thuc-hanh/"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kynangketoan.vn/" TargetMode="External"/><Relationship Id="rId24" Type="http://schemas.openxmlformats.org/officeDocument/2006/relationships/hyperlink" Target="https://sinhvienkinhtetphcm.com/" TargetMode="External"/><Relationship Id="rId5" Type="http://schemas.openxmlformats.org/officeDocument/2006/relationships/footnotes" Target="footnotes.xml"/><Relationship Id="rId15" Type="http://schemas.openxmlformats.org/officeDocument/2006/relationships/hyperlink" Target="https://ketoanleanh.edu.vn/" TargetMode="External"/><Relationship Id="rId23" Type="http://schemas.openxmlformats.org/officeDocument/2006/relationships/hyperlink" Target="https://ketoanleanh.edu.vn/hinh-thuc-ke-toan-nhat-ky-so-cai.html" TargetMode="External"/><Relationship Id="rId28" Type="http://schemas.openxmlformats.org/officeDocument/2006/relationships/hyperlink" Target="http://ketoan68.com/s/s%E1%BB%95+t%C3%A0i+s%E1%BA%A3n+c%E1%BB%91+%C4%91%E1%BB%8Bnh.html" TargetMode="External"/><Relationship Id="rId10" Type="http://schemas.openxmlformats.org/officeDocument/2006/relationships/hyperlink" Target="https://lamketoan.vn/cach-viet-giay-uy-nhiem-chi.html" TargetMode="External"/><Relationship Id="rId19" Type="http://schemas.openxmlformats.org/officeDocument/2006/relationships/hyperlink" Target="https://ketoanleanh.edu.v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ketoanleanh.vn/khoa-hoc-ke-toan-tong-hop-thuc-hanh-danh-cho-nguoi-moi-bat-dau" TargetMode="External"/><Relationship Id="rId14" Type="http://schemas.openxmlformats.org/officeDocument/2006/relationships/hyperlink" Target="https://sinhvienkinhtetphcm.com/" TargetMode="External"/><Relationship Id="rId22" Type="http://schemas.openxmlformats.org/officeDocument/2006/relationships/hyperlink" Target="https://ketoanleanh.edu.vn/khoa-hoc/khoa-hoc-ke-toan-tong-hop-thuc-hanh/" TargetMode="External"/><Relationship Id="rId27" Type="http://schemas.openxmlformats.org/officeDocument/2006/relationships/hyperlink" Target="https://xuatnhapkhauleanh.edu.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123</Pages>
  <Words>39169</Words>
  <Characters>223269</Characters>
  <Application>Microsoft Office Word</Application>
  <DocSecurity>0</DocSecurity>
  <Lines>1860</Lines>
  <Paragraphs>523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261915</CharactersWithSpaces>
  <SharedDoc>false</SharedDoc>
  <HLinks>
    <vt:vector size="102" baseType="variant">
      <vt:variant>
        <vt:i4>3145762</vt:i4>
      </vt:variant>
      <vt:variant>
        <vt:i4>60</vt:i4>
      </vt:variant>
      <vt:variant>
        <vt:i4>0</vt:i4>
      </vt:variant>
      <vt:variant>
        <vt:i4>5</vt:i4>
      </vt:variant>
      <vt:variant>
        <vt:lpwstr>http://ketoan68.com/s/s%E1%BB%95+t%C3%A0i+s%E1%BA%A3n+c%E1%BB%91+%C4%91%E1%BB%8Bnh.html</vt:lpwstr>
      </vt:variant>
      <vt:variant>
        <vt:lpwstr/>
      </vt:variant>
      <vt:variant>
        <vt:i4>1310815</vt:i4>
      </vt:variant>
      <vt:variant>
        <vt:i4>57</vt:i4>
      </vt:variant>
      <vt:variant>
        <vt:i4>0</vt:i4>
      </vt:variant>
      <vt:variant>
        <vt:i4>5</vt:i4>
      </vt:variant>
      <vt:variant>
        <vt:lpwstr>https://xuatnhapkhauleanh.edu.vn/</vt:lpwstr>
      </vt:variant>
      <vt:variant>
        <vt:lpwstr/>
      </vt:variant>
      <vt:variant>
        <vt:i4>7602237</vt:i4>
      </vt:variant>
      <vt:variant>
        <vt:i4>54</vt:i4>
      </vt:variant>
      <vt:variant>
        <vt:i4>0</vt:i4>
      </vt:variant>
      <vt:variant>
        <vt:i4>5</vt:i4>
      </vt:variant>
      <vt:variant>
        <vt:lpwstr>https://ketoanleanh.edu.vn/</vt:lpwstr>
      </vt:variant>
      <vt:variant>
        <vt:lpwstr/>
      </vt:variant>
      <vt:variant>
        <vt:i4>917568</vt:i4>
      </vt:variant>
      <vt:variant>
        <vt:i4>48</vt:i4>
      </vt:variant>
      <vt:variant>
        <vt:i4>0</vt:i4>
      </vt:variant>
      <vt:variant>
        <vt:i4>5</vt:i4>
      </vt:variant>
      <vt:variant>
        <vt:lpwstr>https://sinhvienkinhtetphcm.com/</vt:lpwstr>
      </vt:variant>
      <vt:variant>
        <vt:lpwstr/>
      </vt:variant>
      <vt:variant>
        <vt:i4>4259928</vt:i4>
      </vt:variant>
      <vt:variant>
        <vt:i4>45</vt:i4>
      </vt:variant>
      <vt:variant>
        <vt:i4>0</vt:i4>
      </vt:variant>
      <vt:variant>
        <vt:i4>5</vt:i4>
      </vt:variant>
      <vt:variant>
        <vt:lpwstr>https://ketoanleanh.edu.vn/hinh-thuc-ke-toan-nhat-ky-so-cai.html</vt:lpwstr>
      </vt:variant>
      <vt:variant>
        <vt:lpwstr/>
      </vt:variant>
      <vt:variant>
        <vt:i4>983059</vt:i4>
      </vt:variant>
      <vt:variant>
        <vt:i4>42</vt:i4>
      </vt:variant>
      <vt:variant>
        <vt:i4>0</vt:i4>
      </vt:variant>
      <vt:variant>
        <vt:i4>5</vt:i4>
      </vt:variant>
      <vt:variant>
        <vt:lpwstr>https://ketoanleanh.edu.vn/khoa-hoc/khoa-hoc-ke-toan-tong-hop-thuc-hanh/</vt:lpwstr>
      </vt:variant>
      <vt:variant>
        <vt:lpwstr/>
      </vt:variant>
      <vt:variant>
        <vt:i4>983059</vt:i4>
      </vt:variant>
      <vt:variant>
        <vt:i4>36</vt:i4>
      </vt:variant>
      <vt:variant>
        <vt:i4>0</vt:i4>
      </vt:variant>
      <vt:variant>
        <vt:i4>5</vt:i4>
      </vt:variant>
      <vt:variant>
        <vt:lpwstr>https://ketoanleanh.edu.vn/khoa-hoc/khoa-hoc-ke-toan-tong-hop-thuc-hanh/</vt:lpwstr>
      </vt:variant>
      <vt:variant>
        <vt:lpwstr/>
      </vt:variant>
      <vt:variant>
        <vt:i4>7602237</vt:i4>
      </vt:variant>
      <vt:variant>
        <vt:i4>33</vt:i4>
      </vt:variant>
      <vt:variant>
        <vt:i4>0</vt:i4>
      </vt:variant>
      <vt:variant>
        <vt:i4>5</vt:i4>
      </vt:variant>
      <vt:variant>
        <vt:lpwstr>https://ketoanleanh.edu.vn/</vt:lpwstr>
      </vt:variant>
      <vt:variant>
        <vt:lpwstr/>
      </vt:variant>
      <vt:variant>
        <vt:i4>7602237</vt:i4>
      </vt:variant>
      <vt:variant>
        <vt:i4>30</vt:i4>
      </vt:variant>
      <vt:variant>
        <vt:i4>0</vt:i4>
      </vt:variant>
      <vt:variant>
        <vt:i4>5</vt:i4>
      </vt:variant>
      <vt:variant>
        <vt:lpwstr>https://ketoanleanh.edu.vn/</vt:lpwstr>
      </vt:variant>
      <vt:variant>
        <vt:lpwstr/>
      </vt:variant>
      <vt:variant>
        <vt:i4>7536759</vt:i4>
      </vt:variant>
      <vt:variant>
        <vt:i4>27</vt:i4>
      </vt:variant>
      <vt:variant>
        <vt:i4>0</vt:i4>
      </vt:variant>
      <vt:variant>
        <vt:i4>5</vt:i4>
      </vt:variant>
      <vt:variant>
        <vt:lpwstr>https://xuatnhapkhauleanh.edu.vn/khoa-hoc-xuat-nhap-khau-thuc-te-o-ha-noi-tphcm.html?fbclid=IwAR3Wi_YLbax2Tm1I_WZvU4aZyJ717jMo4BIDG6pS8_K_tjdOKyPjw3owMQM</vt:lpwstr>
      </vt:variant>
      <vt:variant>
        <vt:lpwstr/>
      </vt:variant>
      <vt:variant>
        <vt:i4>7602237</vt:i4>
      </vt:variant>
      <vt:variant>
        <vt:i4>21</vt:i4>
      </vt:variant>
      <vt:variant>
        <vt:i4>0</vt:i4>
      </vt:variant>
      <vt:variant>
        <vt:i4>5</vt:i4>
      </vt:variant>
      <vt:variant>
        <vt:lpwstr>https://ketoanleanh.edu.vn/</vt:lpwstr>
      </vt:variant>
      <vt:variant>
        <vt:lpwstr/>
      </vt:variant>
      <vt:variant>
        <vt:i4>917568</vt:i4>
      </vt:variant>
      <vt:variant>
        <vt:i4>18</vt:i4>
      </vt:variant>
      <vt:variant>
        <vt:i4>0</vt:i4>
      </vt:variant>
      <vt:variant>
        <vt:i4>5</vt:i4>
      </vt:variant>
      <vt:variant>
        <vt:lpwstr>https://sinhvienkinhtetphcm.com/</vt:lpwstr>
      </vt:variant>
      <vt:variant>
        <vt:lpwstr/>
      </vt:variant>
      <vt:variant>
        <vt:i4>1310747</vt:i4>
      </vt:variant>
      <vt:variant>
        <vt:i4>15</vt:i4>
      </vt:variant>
      <vt:variant>
        <vt:i4>0</vt:i4>
      </vt:variant>
      <vt:variant>
        <vt:i4>5</vt:i4>
      </vt:variant>
      <vt:variant>
        <vt:lpwstr>https://ketoanleanh.edu.vn/hinh-thuc-ke-toan-chung-tu-ghi-so.html</vt:lpwstr>
      </vt:variant>
      <vt:variant>
        <vt:lpwstr/>
      </vt:variant>
      <vt:variant>
        <vt:i4>5439509</vt:i4>
      </vt:variant>
      <vt:variant>
        <vt:i4>9</vt:i4>
      </vt:variant>
      <vt:variant>
        <vt:i4>0</vt:i4>
      </vt:variant>
      <vt:variant>
        <vt:i4>5</vt:i4>
      </vt:variant>
      <vt:variant>
        <vt:lpwstr>https://kynangketoan.vn/</vt:lpwstr>
      </vt:variant>
      <vt:variant>
        <vt:lpwstr/>
      </vt:variant>
      <vt:variant>
        <vt:i4>4784145</vt:i4>
      </vt:variant>
      <vt:variant>
        <vt:i4>6</vt:i4>
      </vt:variant>
      <vt:variant>
        <vt:i4>0</vt:i4>
      </vt:variant>
      <vt:variant>
        <vt:i4>5</vt:i4>
      </vt:variant>
      <vt:variant>
        <vt:lpwstr>https://lamketoan.vn/cach-viet-giay-uy-nhiem-chi.html</vt:lpwstr>
      </vt:variant>
      <vt:variant>
        <vt:lpwstr/>
      </vt:variant>
      <vt:variant>
        <vt:i4>1376275</vt:i4>
      </vt:variant>
      <vt:variant>
        <vt:i4>3</vt:i4>
      </vt:variant>
      <vt:variant>
        <vt:i4>0</vt:i4>
      </vt:variant>
      <vt:variant>
        <vt:i4>5</vt:i4>
      </vt:variant>
      <vt:variant>
        <vt:lpwstr>https://ketoanleanh.vn/khoa-hoc-ke-toan-tong-hop-thuc-hanh-danh-cho-nguoi-moi-bat-dau</vt:lpwstr>
      </vt:variant>
      <vt:variant>
        <vt:lpwstr/>
      </vt:variant>
      <vt:variant>
        <vt:i4>983059</vt:i4>
      </vt:variant>
      <vt:variant>
        <vt:i4>0</vt:i4>
      </vt:variant>
      <vt:variant>
        <vt:i4>0</vt:i4>
      </vt:variant>
      <vt:variant>
        <vt:i4>5</vt:i4>
      </vt:variant>
      <vt:variant>
        <vt:lpwstr>https://ketoanleanh.edu.vn/khoa-hoc/khoa-hoc-ke-toan-tong-hop-thuc-hanh/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DELL</cp:lastModifiedBy>
  <cp:revision>3</cp:revision>
  <dcterms:created xsi:type="dcterms:W3CDTF">2023-04-22T06:48:00Z</dcterms:created>
  <dcterms:modified xsi:type="dcterms:W3CDTF">2023-04-22T06:54:00Z</dcterms:modified>
</cp:coreProperties>
</file>