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F76" w:rsidRPr="00671DB0" w:rsidRDefault="00FF7F76" w:rsidP="0062371E">
      <w:pPr>
        <w:spacing w:after="0" w:line="240" w:lineRule="auto"/>
        <w:ind w:firstLine="709"/>
        <w:jc w:val="both"/>
        <w:rPr>
          <w:rFonts w:ascii="Times New Roman" w:eastAsia="Calibri" w:hAnsi="Times New Roman" w:cs="Times New Roman"/>
          <w:b/>
          <w:noProof/>
          <w:color w:val="0070C0"/>
          <w:sz w:val="32"/>
          <w:szCs w:val="24"/>
          <w:lang w:val="nl-NL"/>
          <w14:shadow w14:blurRad="50800" w14:dist="38100" w14:dir="2700000" w14:sx="100000" w14:sy="100000" w14:kx="0" w14:ky="0" w14:algn="tl">
            <w14:srgbClr w14:val="000000">
              <w14:alpha w14:val="60000"/>
            </w14:srgbClr>
          </w14:shadow>
        </w:rPr>
      </w:pPr>
      <w:r w:rsidRPr="001F73B5">
        <w:rPr>
          <w:rFonts w:ascii="Times New Roman" w:eastAsia="Calibri" w:hAnsi="Times New Roman" w:cs="Times New Roman"/>
          <w:b/>
          <w:color w:val="0070C0"/>
          <w:sz w:val="28"/>
          <w:szCs w:val="24"/>
          <w:lang w:val="nl-NL"/>
          <w14:shadow w14:blurRad="50800" w14:dist="38100" w14:dir="2700000" w14:sx="100000" w14:sy="100000" w14:kx="0" w14:ky="0" w14:algn="tl">
            <w14:srgbClr w14:val="000000">
              <w14:alpha w14:val="60000"/>
            </w14:srgbClr>
          </w14:shadow>
        </w:rPr>
        <w:t>BÀI  0</w:t>
      </w:r>
      <w:r w:rsidR="00414AEC" w:rsidRPr="001F73B5">
        <w:rPr>
          <w:rFonts w:ascii="Times New Roman" w:eastAsia="Calibri" w:hAnsi="Times New Roman" w:cs="Times New Roman"/>
          <w:b/>
          <w:color w:val="0070C0"/>
          <w:sz w:val="28"/>
          <w:szCs w:val="24"/>
          <w:lang w:val="nl-NL"/>
          <w14:shadow w14:blurRad="50800" w14:dist="38100" w14:dir="2700000" w14:sx="100000" w14:sy="100000" w14:kx="0" w14:ky="0" w14:algn="tl">
            <w14:srgbClr w14:val="000000">
              <w14:alpha w14:val="60000"/>
            </w14:srgbClr>
          </w14:shadow>
        </w:rPr>
        <w:t>3</w:t>
      </w:r>
      <w:r w:rsidRPr="001F73B5">
        <w:rPr>
          <w:rFonts w:ascii="Times New Roman" w:eastAsia="Calibri" w:hAnsi="Times New Roman" w:cs="Times New Roman"/>
          <w:b/>
          <w:color w:val="0070C0"/>
          <w:sz w:val="28"/>
          <w:szCs w:val="24"/>
          <w:lang w:val="nl-NL"/>
          <w14:shadow w14:blurRad="50800" w14:dist="38100" w14:dir="2700000" w14:sx="100000" w14:sy="100000" w14:kx="0" w14:ky="0" w14:algn="tl">
            <w14:srgbClr w14:val="000000">
              <w14:alpha w14:val="60000"/>
            </w14:srgbClr>
          </w14:shadow>
        </w:rPr>
        <w:t>:</w:t>
      </w:r>
      <w:r w:rsidR="00464925" w:rsidRPr="001F73B5">
        <w:rPr>
          <w:rFonts w:ascii="Times New Roman" w:eastAsia="Calibri" w:hAnsi="Times New Roman" w:cs="Times New Roman"/>
          <w:b/>
          <w:color w:val="0070C0"/>
          <w:sz w:val="28"/>
          <w:szCs w:val="24"/>
          <w:lang w:val="nl-NL"/>
          <w14:shadow w14:blurRad="50800" w14:dist="38100" w14:dir="2700000" w14:sx="100000" w14:sy="100000" w14:kx="0" w14:ky="0" w14:algn="tl">
            <w14:srgbClr w14:val="000000">
              <w14:alpha w14:val="60000"/>
            </w14:srgbClr>
          </w14:shadow>
        </w:rPr>
        <w:t xml:space="preserve"> </w:t>
      </w:r>
      <w:r w:rsidR="00A40A0A" w:rsidRPr="001F73B5">
        <w:rPr>
          <w:rFonts w:ascii="Times New Roman" w:eastAsia="Calibri" w:hAnsi="Times New Roman" w:cs="Times New Roman"/>
          <w:b/>
          <w:noProof/>
          <w:color w:val="0070C0"/>
          <w:sz w:val="28"/>
          <w:szCs w:val="24"/>
          <w:lang w:val="nl-NL"/>
          <w14:shadow w14:blurRad="50800" w14:dist="38100" w14:dir="2700000" w14:sx="100000" w14:sy="100000" w14:kx="0" w14:ky="0" w14:algn="tl">
            <w14:srgbClr w14:val="000000">
              <w14:alpha w14:val="60000"/>
            </w14:srgbClr>
          </w14:shadow>
        </w:rPr>
        <w:t xml:space="preserve">PHÁP </w:t>
      </w:r>
      <w:r w:rsidRPr="001F73B5">
        <w:rPr>
          <w:rFonts w:ascii="Times New Roman" w:eastAsia="Calibri" w:hAnsi="Times New Roman" w:cs="Times New Roman"/>
          <w:b/>
          <w:noProof/>
          <w:color w:val="0070C0"/>
          <w:sz w:val="28"/>
          <w:szCs w:val="24"/>
          <w:lang w:val="nl-NL"/>
          <w14:shadow w14:blurRad="50800" w14:dist="38100" w14:dir="2700000" w14:sx="100000" w14:sy="100000" w14:kx="0" w14:ky="0" w14:algn="tl">
            <w14:srgbClr w14:val="000000">
              <w14:alpha w14:val="60000"/>
            </w14:srgbClr>
          </w14:shadow>
        </w:rPr>
        <w:t>LUẬT DÂN SỰ</w:t>
      </w:r>
      <w:r w:rsidR="00A40A0A" w:rsidRPr="001F73B5">
        <w:rPr>
          <w:rFonts w:ascii="Times New Roman" w:eastAsia="Calibri" w:hAnsi="Times New Roman" w:cs="Times New Roman"/>
          <w:b/>
          <w:noProof/>
          <w:color w:val="0070C0"/>
          <w:sz w:val="28"/>
          <w:szCs w:val="24"/>
          <w:lang w:val="nl-NL"/>
          <w14:shadow w14:blurRad="50800" w14:dist="38100" w14:dir="2700000" w14:sx="100000" w14:sy="100000" w14:kx="0" w14:ky="0" w14:algn="tl">
            <w14:srgbClr w14:val="000000">
              <w14:alpha w14:val="60000"/>
            </w14:srgbClr>
          </w14:shadow>
        </w:rPr>
        <w:t xml:space="preserve"> VIỆT NAM</w:t>
      </w:r>
    </w:p>
    <w:p w:rsidR="00464925" w:rsidRPr="00464925" w:rsidRDefault="00464925" w:rsidP="0062371E">
      <w:pPr>
        <w:spacing w:after="0" w:line="240" w:lineRule="auto"/>
        <w:ind w:firstLine="709"/>
        <w:jc w:val="both"/>
        <w:rPr>
          <w:rFonts w:ascii="Times New Roman" w:eastAsia="Calibri" w:hAnsi="Times New Roman" w:cs="Times New Roman"/>
          <w:b/>
          <w:noProof/>
          <w:color w:val="0070C0"/>
          <w:sz w:val="28"/>
          <w:szCs w:val="24"/>
          <w:lang w:val="nl-NL"/>
          <w14:shadow w14:blurRad="50800" w14:dist="38100" w14:dir="2700000" w14:sx="100000" w14:sy="100000" w14:kx="0" w14:ky="0" w14:algn="tl">
            <w14:srgbClr w14:val="000000">
              <w14:alpha w14:val="60000"/>
            </w14:srgbClr>
          </w14:shadow>
        </w:rPr>
      </w:pPr>
    </w:p>
    <w:p w:rsidR="005C1177" w:rsidRPr="0062371E" w:rsidRDefault="00671DB0" w:rsidP="0062371E">
      <w:pPr>
        <w:pStyle w:val="ListParagraph"/>
        <w:numPr>
          <w:ilvl w:val="0"/>
          <w:numId w:val="18"/>
        </w:numPr>
        <w:spacing w:after="0" w:line="240" w:lineRule="auto"/>
        <w:jc w:val="both"/>
        <w:rPr>
          <w:rFonts w:ascii="Times New Roman" w:eastAsia="Times New Roman" w:hAnsi="Times New Roman" w:cs="Times New Roman"/>
          <w:b/>
          <w:sz w:val="24"/>
          <w:szCs w:val="24"/>
        </w:rPr>
      </w:pPr>
      <w:r w:rsidRPr="0062371E">
        <w:rPr>
          <w:rFonts w:ascii="Times New Roman" w:eastAsia="Times New Roman" w:hAnsi="Times New Roman" w:cs="Times New Roman"/>
          <w:b/>
          <w:sz w:val="24"/>
          <w:szCs w:val="24"/>
        </w:rPr>
        <w:t xml:space="preserve">MỤC ĐÍCH </w:t>
      </w:r>
    </w:p>
    <w:p w:rsidR="005C1177" w:rsidRPr="0062371E" w:rsidRDefault="005C1177" w:rsidP="0062371E">
      <w:pPr>
        <w:numPr>
          <w:ilvl w:val="0"/>
          <w:numId w:val="10"/>
        </w:numPr>
        <w:spacing w:after="0" w:line="240" w:lineRule="auto"/>
        <w:jc w:val="both"/>
        <w:rPr>
          <w:rFonts w:ascii="Times New Roman" w:eastAsia="Times New Roman" w:hAnsi="Times New Roman" w:cs="Times New Roman"/>
          <w:sz w:val="24"/>
          <w:szCs w:val="24"/>
        </w:rPr>
      </w:pPr>
      <w:r w:rsidRPr="0062371E">
        <w:rPr>
          <w:rFonts w:ascii="Times New Roman" w:eastAsia="Times New Roman" w:hAnsi="Times New Roman" w:cs="Times New Roman"/>
          <w:sz w:val="24"/>
          <w:szCs w:val="24"/>
        </w:rPr>
        <w:t>Giới thiệu những nội dung cơ bản của pháp luật dân sự</w:t>
      </w:r>
    </w:p>
    <w:p w:rsidR="005C1177" w:rsidRPr="00464925" w:rsidRDefault="005C1177" w:rsidP="0062371E">
      <w:pPr>
        <w:numPr>
          <w:ilvl w:val="0"/>
          <w:numId w:val="10"/>
        </w:numPr>
        <w:spacing w:after="0" w:line="240" w:lineRule="auto"/>
        <w:jc w:val="both"/>
        <w:rPr>
          <w:rFonts w:ascii="Times New Roman" w:eastAsia="Times New Roman" w:hAnsi="Times New Roman" w:cs="Times New Roman"/>
          <w:b/>
          <w:sz w:val="24"/>
          <w:szCs w:val="24"/>
        </w:rPr>
      </w:pPr>
      <w:r w:rsidRPr="0062371E">
        <w:rPr>
          <w:rFonts w:ascii="Times New Roman" w:eastAsia="Times New Roman" w:hAnsi="Times New Roman" w:cs="Times New Roman"/>
          <w:sz w:val="24"/>
          <w:szCs w:val="24"/>
        </w:rPr>
        <w:t>Sinh viên cần nắm vững các quyền và nghĩa vụ cơ bản của công dân do luật dân sự quy định</w:t>
      </w:r>
      <w:r w:rsidR="004E6355" w:rsidRPr="0062371E">
        <w:rPr>
          <w:rFonts w:ascii="Times New Roman" w:eastAsia="Times New Roman" w:hAnsi="Times New Roman" w:cs="Times New Roman"/>
          <w:sz w:val="24"/>
          <w:szCs w:val="24"/>
        </w:rPr>
        <w:t xml:space="preserve"> về quyền sở hữu, các</w:t>
      </w:r>
      <w:r w:rsidR="00EA2326" w:rsidRPr="0062371E">
        <w:rPr>
          <w:rFonts w:ascii="Times New Roman" w:eastAsia="Times New Roman" w:hAnsi="Times New Roman" w:cs="Times New Roman"/>
          <w:sz w:val="24"/>
          <w:szCs w:val="24"/>
        </w:rPr>
        <w:t>h</w:t>
      </w:r>
      <w:r w:rsidR="004E6355" w:rsidRPr="0062371E">
        <w:rPr>
          <w:rFonts w:ascii="Times New Roman" w:eastAsia="Times New Roman" w:hAnsi="Times New Roman" w:cs="Times New Roman"/>
          <w:sz w:val="24"/>
          <w:szCs w:val="24"/>
        </w:rPr>
        <w:t xml:space="preserve"> thức xác lập quyền sở hữu</w:t>
      </w:r>
      <w:r w:rsidRPr="0062371E">
        <w:rPr>
          <w:rFonts w:ascii="Times New Roman" w:eastAsia="Times New Roman" w:hAnsi="Times New Roman" w:cs="Times New Roman"/>
          <w:sz w:val="24"/>
          <w:szCs w:val="24"/>
        </w:rPr>
        <w:t xml:space="preserve">, </w:t>
      </w:r>
      <w:r w:rsidR="004E6355" w:rsidRPr="0062371E">
        <w:rPr>
          <w:rFonts w:ascii="Times New Roman" w:eastAsia="Times New Roman" w:hAnsi="Times New Roman" w:cs="Times New Roman"/>
          <w:sz w:val="24"/>
          <w:szCs w:val="24"/>
        </w:rPr>
        <w:t>hiểu cách cơ bản các điều khoản trong loại hình hợp đồng thông dụng…</w:t>
      </w:r>
      <w:r w:rsidRPr="0062371E">
        <w:rPr>
          <w:rFonts w:ascii="Times New Roman" w:eastAsia="Times New Roman" w:hAnsi="Times New Roman" w:cs="Times New Roman"/>
          <w:sz w:val="24"/>
          <w:szCs w:val="24"/>
        </w:rPr>
        <w:t>làm cơ sở cho hoạt động giao dịch dân sự trong đời sống xã hội.</w:t>
      </w:r>
    </w:p>
    <w:p w:rsidR="00464925" w:rsidRPr="0062371E" w:rsidRDefault="00464925" w:rsidP="00671DB0">
      <w:pPr>
        <w:spacing w:after="0" w:line="240" w:lineRule="auto"/>
        <w:ind w:left="720"/>
        <w:jc w:val="both"/>
        <w:rPr>
          <w:rFonts w:ascii="Times New Roman" w:eastAsia="Times New Roman" w:hAnsi="Times New Roman" w:cs="Times New Roman"/>
          <w:b/>
          <w:sz w:val="24"/>
          <w:szCs w:val="24"/>
        </w:rPr>
      </w:pPr>
    </w:p>
    <w:p w:rsidR="004B6E51" w:rsidRPr="0062371E" w:rsidRDefault="003D1DF5" w:rsidP="00464925">
      <w:pPr>
        <w:spacing w:after="0" w:line="240" w:lineRule="auto"/>
        <w:ind w:firstLine="360"/>
        <w:jc w:val="both"/>
        <w:rPr>
          <w:rFonts w:ascii="Times New Roman" w:eastAsia="Times New Roman" w:hAnsi="Times New Roman" w:cs="Times New Roman"/>
          <w:b/>
          <w:sz w:val="24"/>
          <w:szCs w:val="24"/>
        </w:rPr>
      </w:pPr>
      <w:r w:rsidRPr="0062371E">
        <w:rPr>
          <w:rFonts w:ascii="Times New Roman" w:eastAsia="Times New Roman" w:hAnsi="Times New Roman" w:cs="Times New Roman"/>
          <w:b/>
          <w:sz w:val="24"/>
          <w:szCs w:val="24"/>
        </w:rPr>
        <w:t xml:space="preserve">B. </w:t>
      </w:r>
      <w:r w:rsidR="00671DB0" w:rsidRPr="0062371E">
        <w:rPr>
          <w:rFonts w:ascii="Times New Roman" w:eastAsia="Times New Roman" w:hAnsi="Times New Roman" w:cs="Times New Roman"/>
          <w:b/>
          <w:sz w:val="24"/>
          <w:szCs w:val="24"/>
        </w:rPr>
        <w:t>NỘI DUNG</w:t>
      </w:r>
      <w:r w:rsidR="00464925">
        <w:rPr>
          <w:rFonts w:ascii="Times New Roman" w:eastAsia="Times New Roman" w:hAnsi="Times New Roman" w:cs="Times New Roman"/>
          <w:b/>
          <w:sz w:val="24"/>
          <w:szCs w:val="24"/>
        </w:rPr>
        <w:t xml:space="preserve"> </w:t>
      </w:r>
    </w:p>
    <w:p w:rsidR="004B6E51" w:rsidRPr="0062371E" w:rsidRDefault="00FF7F76" w:rsidP="0062371E">
      <w:pPr>
        <w:spacing w:after="0" w:line="240" w:lineRule="auto"/>
        <w:ind w:firstLine="709"/>
        <w:jc w:val="both"/>
        <w:rPr>
          <w:rFonts w:ascii="Times New Roman" w:eastAsia="Calibri" w:hAnsi="Times New Roman" w:cs="Times New Roman"/>
          <w:b/>
          <w:sz w:val="24"/>
          <w:szCs w:val="24"/>
          <w:lang w:val="nl-NL"/>
        </w:rPr>
      </w:pPr>
      <w:r w:rsidRPr="0062371E">
        <w:rPr>
          <w:rFonts w:ascii="Times New Roman" w:eastAsia="Calibri" w:hAnsi="Times New Roman" w:cs="Times New Roman"/>
          <w:b/>
          <w:sz w:val="24"/>
          <w:szCs w:val="24"/>
          <w:lang w:val="nl-NL"/>
        </w:rPr>
        <w:t>1</w:t>
      </w:r>
      <w:r w:rsidR="00464925">
        <w:rPr>
          <w:rFonts w:ascii="Times New Roman" w:eastAsia="Calibri" w:hAnsi="Times New Roman" w:cs="Times New Roman"/>
          <w:b/>
          <w:sz w:val="24"/>
          <w:szCs w:val="24"/>
          <w:lang w:val="nl-NL"/>
        </w:rPr>
        <w:t>.</w:t>
      </w:r>
      <w:r w:rsidRPr="0062371E">
        <w:rPr>
          <w:rFonts w:ascii="Times New Roman" w:eastAsia="Calibri" w:hAnsi="Times New Roman" w:cs="Times New Roman"/>
          <w:b/>
          <w:sz w:val="24"/>
          <w:szCs w:val="24"/>
          <w:lang w:val="nl-NL"/>
        </w:rPr>
        <w:t xml:space="preserve"> Khái niệm</w:t>
      </w:r>
      <w:r w:rsidR="004B6E51" w:rsidRPr="0062371E">
        <w:rPr>
          <w:rFonts w:ascii="Times New Roman" w:eastAsia="Calibri" w:hAnsi="Times New Roman" w:cs="Times New Roman"/>
          <w:b/>
          <w:sz w:val="24"/>
          <w:szCs w:val="24"/>
          <w:lang w:val="nl-NL"/>
        </w:rPr>
        <w:t xml:space="preserve"> đối tượng và phương pháp điều chỉnh</w:t>
      </w:r>
      <w:r w:rsidRPr="0062371E">
        <w:rPr>
          <w:rFonts w:ascii="Times New Roman" w:eastAsia="Calibri" w:hAnsi="Times New Roman" w:cs="Times New Roman"/>
          <w:b/>
          <w:sz w:val="24"/>
          <w:szCs w:val="24"/>
          <w:lang w:val="nl-NL"/>
        </w:rPr>
        <w:t xml:space="preserve">: </w:t>
      </w:r>
    </w:p>
    <w:p w:rsidR="004B6E51" w:rsidRPr="001F73B5" w:rsidRDefault="004B6E51" w:rsidP="0062371E">
      <w:pPr>
        <w:spacing w:after="0" w:line="240" w:lineRule="auto"/>
        <w:ind w:firstLine="709"/>
        <w:jc w:val="both"/>
        <w:rPr>
          <w:rFonts w:ascii="Times New Roman" w:eastAsia="Calibri" w:hAnsi="Times New Roman" w:cs="Times New Roman"/>
          <w:b/>
          <w:color w:val="0070C0"/>
          <w:sz w:val="24"/>
          <w:szCs w:val="24"/>
          <w:lang w:val="nl-NL"/>
        </w:rPr>
      </w:pPr>
      <w:r w:rsidRPr="001F73B5">
        <w:rPr>
          <w:rFonts w:ascii="Times New Roman" w:eastAsia="Calibri" w:hAnsi="Times New Roman" w:cs="Times New Roman"/>
          <w:b/>
          <w:sz w:val="24"/>
          <w:szCs w:val="24"/>
          <w:lang w:val="nl-NL"/>
        </w:rPr>
        <w:t>1.1 Khái niệm</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Luật Dân sự là một ngành luật trong hệ thống pháp luật Việt Nam bao gồm </w:t>
      </w:r>
      <w:r w:rsidR="00D54C09" w:rsidRPr="0062371E">
        <w:rPr>
          <w:rFonts w:ascii="Times New Roman" w:eastAsia="Calibri" w:hAnsi="Times New Roman" w:cs="Times New Roman"/>
          <w:sz w:val="24"/>
          <w:szCs w:val="24"/>
          <w:lang w:val="nl-NL"/>
        </w:rPr>
        <w:t xml:space="preserve">tổng hợp </w:t>
      </w:r>
      <w:r w:rsidRPr="0062371E">
        <w:rPr>
          <w:rFonts w:ascii="Times New Roman" w:eastAsia="Calibri" w:hAnsi="Times New Roman" w:cs="Times New Roman"/>
          <w:sz w:val="24"/>
          <w:szCs w:val="24"/>
          <w:lang w:val="nl-NL"/>
        </w:rPr>
        <w:t xml:space="preserve">các quy phạm pháp luật dân sự do cơ quan nhà nước có thẩm quyền ban hành theo trình tự, thủ tục </w:t>
      </w:r>
      <w:r w:rsidR="005B39C0" w:rsidRPr="0062371E">
        <w:rPr>
          <w:rFonts w:ascii="Times New Roman" w:eastAsia="Calibri" w:hAnsi="Times New Roman" w:cs="Times New Roman"/>
          <w:sz w:val="24"/>
          <w:szCs w:val="24"/>
          <w:lang w:val="nl-NL"/>
        </w:rPr>
        <w:t>nhất</w:t>
      </w:r>
      <w:r w:rsidRPr="0062371E">
        <w:rPr>
          <w:rFonts w:ascii="Times New Roman" w:eastAsia="Calibri" w:hAnsi="Times New Roman" w:cs="Times New Roman"/>
          <w:sz w:val="24"/>
          <w:szCs w:val="24"/>
          <w:lang w:val="nl-NL"/>
        </w:rPr>
        <w:t xml:space="preserve"> định nhằm điều chỉnh các quan hệ</w:t>
      </w:r>
      <w:r w:rsidR="005B39C0" w:rsidRPr="0062371E">
        <w:rPr>
          <w:rFonts w:ascii="Times New Roman" w:eastAsia="Calibri" w:hAnsi="Times New Roman" w:cs="Times New Roman"/>
          <w:sz w:val="24"/>
          <w:szCs w:val="24"/>
          <w:lang w:val="nl-NL"/>
        </w:rPr>
        <w:t xml:space="preserve"> về</w:t>
      </w:r>
      <w:r w:rsidRPr="0062371E">
        <w:rPr>
          <w:rFonts w:ascii="Times New Roman" w:eastAsia="Calibri" w:hAnsi="Times New Roman" w:cs="Times New Roman"/>
          <w:sz w:val="24"/>
          <w:szCs w:val="24"/>
          <w:lang w:val="nl-NL"/>
        </w:rPr>
        <w:t xml:space="preserve"> tài sản và các quan hệ nhân thân. Trong đó, các chủ thể tham gia độc lập về tài sản, bình đẳng về mặt pháp lý, </w:t>
      </w:r>
      <w:r w:rsidR="00D54C09" w:rsidRPr="0062371E">
        <w:rPr>
          <w:rFonts w:ascii="Times New Roman" w:eastAsia="Calibri" w:hAnsi="Times New Roman" w:cs="Times New Roman"/>
          <w:sz w:val="24"/>
          <w:szCs w:val="24"/>
          <w:lang w:val="nl-NL"/>
        </w:rPr>
        <w:t xml:space="preserve">cũng như </w:t>
      </w:r>
      <w:r w:rsidRPr="0062371E">
        <w:rPr>
          <w:rFonts w:ascii="Times New Roman" w:eastAsia="Calibri" w:hAnsi="Times New Roman" w:cs="Times New Roman"/>
          <w:sz w:val="24"/>
          <w:szCs w:val="24"/>
          <w:lang w:val="nl-NL"/>
        </w:rPr>
        <w:t xml:space="preserve">quyền và nghĩa vụ </w:t>
      </w:r>
      <w:r w:rsidR="005B39C0" w:rsidRPr="0062371E">
        <w:rPr>
          <w:rFonts w:ascii="Times New Roman" w:eastAsia="Calibri" w:hAnsi="Times New Roman" w:cs="Times New Roman"/>
          <w:sz w:val="24"/>
          <w:szCs w:val="24"/>
          <w:lang w:val="nl-NL"/>
        </w:rPr>
        <w:t xml:space="preserve">nhằm </w:t>
      </w:r>
      <w:r w:rsidRPr="0062371E">
        <w:rPr>
          <w:rFonts w:ascii="Times New Roman" w:eastAsia="Calibri" w:hAnsi="Times New Roman" w:cs="Times New Roman"/>
          <w:sz w:val="24"/>
          <w:szCs w:val="24"/>
          <w:lang w:val="nl-NL"/>
        </w:rPr>
        <w:t xml:space="preserve">được bảo đảm thực hiện. </w:t>
      </w:r>
    </w:p>
    <w:p w:rsidR="00FF7F76" w:rsidRPr="0062371E" w:rsidRDefault="004B6E51" w:rsidP="0062371E">
      <w:pPr>
        <w:spacing w:after="0" w:line="240" w:lineRule="auto"/>
        <w:ind w:firstLine="709"/>
        <w:jc w:val="both"/>
        <w:rPr>
          <w:rFonts w:ascii="Times New Roman" w:eastAsia="Calibri" w:hAnsi="Times New Roman" w:cs="Times New Roman"/>
          <w:b/>
          <w:i/>
          <w:sz w:val="24"/>
          <w:szCs w:val="24"/>
          <w:lang w:val="nl-NL"/>
        </w:rPr>
      </w:pPr>
      <w:r w:rsidRPr="0062371E">
        <w:rPr>
          <w:rFonts w:ascii="Times New Roman" w:eastAsia="Calibri" w:hAnsi="Times New Roman" w:cs="Times New Roman"/>
          <w:b/>
          <w:i/>
          <w:sz w:val="24"/>
          <w:szCs w:val="24"/>
          <w:lang w:val="nl-NL"/>
        </w:rPr>
        <w:t>1.</w:t>
      </w:r>
      <w:r w:rsidR="00FF7F76" w:rsidRPr="0062371E">
        <w:rPr>
          <w:rFonts w:ascii="Times New Roman" w:eastAsia="Calibri" w:hAnsi="Times New Roman" w:cs="Times New Roman"/>
          <w:b/>
          <w:i/>
          <w:sz w:val="24"/>
          <w:szCs w:val="24"/>
          <w:lang w:val="nl-NL"/>
        </w:rPr>
        <w:t xml:space="preserve">2. Đối tượng điều chỉnh: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Đối tượng điều chỉnh của ngành luật dân sự là nhóm những quan hệ về tài sản và nhân thân phát sinh giữa các chủ thể trên cơ sở bình đẳng, tự nguyện.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Căn cứ vào tính chất của các quan hệ xã hội do Luật dân sự điều chỉnh, Luật dân sự điều chỉnh hai nhóm quan hệ sau đây: </w:t>
      </w:r>
    </w:p>
    <w:p w:rsidR="00FF7F76" w:rsidRPr="0062371E" w:rsidRDefault="004B6E51" w:rsidP="0062371E">
      <w:pPr>
        <w:spacing w:after="0" w:line="240" w:lineRule="auto"/>
        <w:ind w:firstLine="709"/>
        <w:jc w:val="both"/>
        <w:rPr>
          <w:rFonts w:ascii="Times New Roman" w:eastAsia="Calibri" w:hAnsi="Times New Roman" w:cs="Times New Roman"/>
          <w:b/>
          <w:i/>
          <w:color w:val="00B0F0"/>
          <w:sz w:val="24"/>
          <w:szCs w:val="24"/>
          <w:lang w:val="nl-NL"/>
        </w:rPr>
      </w:pPr>
      <w:r w:rsidRPr="0062371E">
        <w:rPr>
          <w:rFonts w:ascii="Times New Roman" w:eastAsia="Calibri" w:hAnsi="Times New Roman" w:cs="Times New Roman"/>
          <w:b/>
          <w:i/>
          <w:color w:val="00B0F0"/>
          <w:sz w:val="24"/>
          <w:szCs w:val="24"/>
          <w:lang w:val="nl-NL"/>
        </w:rPr>
        <w:t>1.2.1.</w:t>
      </w:r>
      <w:r w:rsidR="00FF7F76" w:rsidRPr="0062371E">
        <w:rPr>
          <w:rFonts w:ascii="Times New Roman" w:eastAsia="Calibri" w:hAnsi="Times New Roman" w:cs="Times New Roman"/>
          <w:b/>
          <w:i/>
          <w:color w:val="00B0F0"/>
          <w:sz w:val="24"/>
          <w:szCs w:val="24"/>
          <w:lang w:val="nl-NL"/>
        </w:rPr>
        <w:t xml:space="preserve"> Quan hệ tài sản: </w:t>
      </w:r>
    </w:p>
    <w:p w:rsidR="0097461C" w:rsidRPr="0062371E" w:rsidRDefault="0097461C" w:rsidP="0062371E">
      <w:pPr>
        <w:pStyle w:val="Heading3"/>
        <w:keepNext w:val="0"/>
        <w:spacing w:before="0" w:after="0"/>
        <w:ind w:firstLine="567"/>
        <w:jc w:val="both"/>
        <w:rPr>
          <w:rFonts w:ascii="Times New Roman" w:hAnsi="Times New Roman" w:cs="Times New Roman"/>
          <w:b w:val="0"/>
          <w:i/>
          <w:sz w:val="24"/>
          <w:szCs w:val="24"/>
        </w:rPr>
      </w:pPr>
      <w:r w:rsidRPr="0062371E">
        <w:rPr>
          <w:rFonts w:ascii="Times New Roman" w:eastAsia="Calibri" w:hAnsi="Times New Roman" w:cs="Times New Roman"/>
          <w:b w:val="0"/>
          <w:i/>
          <w:sz w:val="24"/>
          <w:szCs w:val="24"/>
          <w:lang w:val="nl-NL"/>
        </w:rPr>
        <w:t>Tài sản</w:t>
      </w:r>
      <w:r w:rsidR="00C81CF2">
        <w:rPr>
          <w:rFonts w:ascii="Times New Roman" w:eastAsia="Calibri" w:hAnsi="Times New Roman" w:cs="Times New Roman"/>
          <w:b w:val="0"/>
          <w:i/>
          <w:sz w:val="24"/>
          <w:szCs w:val="24"/>
          <w:lang w:val="nl-NL"/>
        </w:rPr>
        <w:t xml:space="preserve"> gồm</w:t>
      </w:r>
      <w:r w:rsidRPr="0062371E">
        <w:rPr>
          <w:rFonts w:ascii="Times New Roman" w:eastAsia="Calibri" w:hAnsi="Times New Roman" w:cs="Times New Roman"/>
          <w:b w:val="0"/>
          <w:i/>
          <w:sz w:val="24"/>
          <w:szCs w:val="24"/>
          <w:lang w:val="nl-NL"/>
        </w:rPr>
        <w:t>:</w:t>
      </w:r>
      <w:r w:rsidRPr="0062371E">
        <w:rPr>
          <w:rFonts w:ascii="Times New Roman" w:hAnsi="Times New Roman" w:cs="Times New Roman"/>
          <w:b w:val="0"/>
          <w:i/>
          <w:sz w:val="24"/>
          <w:szCs w:val="24"/>
        </w:rPr>
        <w:t xml:space="preserve"> </w:t>
      </w:r>
      <w:r w:rsidRPr="0062371E">
        <w:rPr>
          <w:rFonts w:ascii="Times New Roman" w:hAnsi="Times New Roman" w:cs="Times New Roman"/>
          <w:b w:val="0"/>
          <w:i/>
          <w:sz w:val="24"/>
          <w:szCs w:val="24"/>
          <w:lang w:val="pt-BR"/>
        </w:rPr>
        <w:t xml:space="preserve">Tài sản là vật, tiền, giấy tờ có giá và quyền tài sản. Tài sản bao gồm bất động sản và động sản. Bất động sản và động sản có thể là </w:t>
      </w:r>
      <w:r w:rsidRPr="00067ED4">
        <w:rPr>
          <w:rFonts w:ascii="Times New Roman" w:hAnsi="Times New Roman" w:cs="Times New Roman"/>
          <w:b w:val="0"/>
          <w:i/>
          <w:color w:val="FF0000"/>
          <w:sz w:val="24"/>
          <w:szCs w:val="24"/>
          <w:lang w:val="pt-BR"/>
        </w:rPr>
        <w:t xml:space="preserve">tài sản hiện có </w:t>
      </w:r>
      <w:r w:rsidRPr="0062371E">
        <w:rPr>
          <w:rFonts w:ascii="Times New Roman" w:hAnsi="Times New Roman" w:cs="Times New Roman"/>
          <w:b w:val="0"/>
          <w:i/>
          <w:sz w:val="24"/>
          <w:szCs w:val="24"/>
          <w:lang w:val="pt-BR"/>
        </w:rPr>
        <w:t xml:space="preserve">và tài </w:t>
      </w:r>
      <w:r w:rsidRPr="00067ED4">
        <w:rPr>
          <w:rFonts w:ascii="Times New Roman" w:hAnsi="Times New Roman" w:cs="Times New Roman"/>
          <w:b w:val="0"/>
          <w:i/>
          <w:color w:val="FF0000"/>
          <w:sz w:val="24"/>
          <w:szCs w:val="24"/>
          <w:lang w:val="pt-BR"/>
        </w:rPr>
        <w:t>sản hình thành trong tương lai</w:t>
      </w:r>
      <w:r w:rsidRPr="0062371E">
        <w:rPr>
          <w:rFonts w:ascii="Times New Roman" w:hAnsi="Times New Roman" w:cs="Times New Roman"/>
          <w:b w:val="0"/>
          <w:i/>
          <w:sz w:val="24"/>
          <w:szCs w:val="24"/>
          <w:lang w:val="pt-BR"/>
        </w:rPr>
        <w:t>.</w:t>
      </w:r>
      <w:r w:rsidRPr="0062371E">
        <w:rPr>
          <w:rFonts w:ascii="Times New Roman" w:hAnsi="Times New Roman" w:cs="Times New Roman"/>
          <w:b w:val="0"/>
          <w:bCs w:val="0"/>
          <w:i/>
          <w:sz w:val="24"/>
          <w:szCs w:val="24"/>
        </w:rPr>
        <w:t xml:space="preserve"> (</w:t>
      </w:r>
      <w:r w:rsidRPr="0062371E">
        <w:rPr>
          <w:rFonts w:ascii="Times New Roman" w:hAnsi="Times New Roman" w:cs="Times New Roman"/>
          <w:b w:val="0"/>
          <w:i/>
          <w:sz w:val="24"/>
          <w:szCs w:val="24"/>
        </w:rPr>
        <w:t>Điều 105</w:t>
      </w:r>
      <w:r w:rsidR="00C81CF2">
        <w:rPr>
          <w:rFonts w:ascii="Times New Roman" w:hAnsi="Times New Roman" w:cs="Times New Roman"/>
          <w:b w:val="0"/>
          <w:bCs w:val="0"/>
          <w:i/>
          <w:sz w:val="24"/>
          <w:szCs w:val="24"/>
        </w:rPr>
        <w:t xml:space="preserve"> / </w:t>
      </w:r>
      <w:r w:rsidRPr="0062371E">
        <w:rPr>
          <w:rFonts w:ascii="Times New Roman" w:hAnsi="Times New Roman" w:cs="Times New Roman"/>
          <w:b w:val="0"/>
          <w:bCs w:val="0"/>
          <w:i/>
          <w:sz w:val="24"/>
          <w:szCs w:val="24"/>
        </w:rPr>
        <w:t xml:space="preserve">BLDS </w:t>
      </w:r>
      <w:r w:rsidR="00C81CF2">
        <w:rPr>
          <w:rFonts w:ascii="Times New Roman" w:hAnsi="Times New Roman" w:cs="Times New Roman"/>
          <w:b w:val="0"/>
          <w:bCs w:val="0"/>
          <w:i/>
          <w:sz w:val="24"/>
          <w:szCs w:val="24"/>
        </w:rPr>
        <w:t xml:space="preserve">/ </w:t>
      </w:r>
      <w:r w:rsidRPr="0062371E">
        <w:rPr>
          <w:rFonts w:ascii="Times New Roman" w:hAnsi="Times New Roman" w:cs="Times New Roman"/>
          <w:b w:val="0"/>
          <w:bCs w:val="0"/>
          <w:i/>
          <w:sz w:val="24"/>
          <w:szCs w:val="24"/>
        </w:rPr>
        <w:t>2015)</w:t>
      </w:r>
    </w:p>
    <w:p w:rsidR="00FF7F76" w:rsidRPr="0062371E" w:rsidRDefault="0097461C" w:rsidP="0062371E">
      <w:pPr>
        <w:spacing w:after="0" w:line="240" w:lineRule="auto"/>
        <w:ind w:firstLine="709"/>
        <w:jc w:val="both"/>
        <w:rPr>
          <w:rFonts w:ascii="Times New Roman" w:eastAsia="Calibri" w:hAnsi="Times New Roman" w:cs="Times New Roman"/>
          <w:sz w:val="24"/>
          <w:szCs w:val="24"/>
          <w:lang w:val="nl-NL"/>
        </w:rPr>
      </w:pPr>
      <w:r w:rsidRPr="00671DB0">
        <w:rPr>
          <w:rFonts w:ascii="Times New Roman" w:eastAsia="Calibri" w:hAnsi="Times New Roman" w:cs="Times New Roman"/>
          <w:i/>
          <w:sz w:val="24"/>
          <w:szCs w:val="24"/>
          <w:lang w:val="nl-NL"/>
        </w:rPr>
        <w:t>Quan hệ tài sản</w:t>
      </w:r>
      <w:r w:rsidRPr="0062371E">
        <w:rPr>
          <w:rFonts w:ascii="Times New Roman" w:eastAsia="Calibri" w:hAnsi="Times New Roman" w:cs="Times New Roman"/>
          <w:sz w:val="24"/>
          <w:szCs w:val="24"/>
          <w:lang w:val="nl-NL"/>
        </w:rPr>
        <w:t>: l</w:t>
      </w:r>
      <w:r w:rsidR="00FF7F76" w:rsidRPr="0062371E">
        <w:rPr>
          <w:rFonts w:ascii="Times New Roman" w:eastAsia="Calibri" w:hAnsi="Times New Roman" w:cs="Times New Roman"/>
          <w:sz w:val="24"/>
          <w:szCs w:val="24"/>
          <w:lang w:val="nl-NL"/>
        </w:rPr>
        <w:t xml:space="preserve">à những quan hệ xã hội phát sinh giữa các chủ thể trong quá trình sản xuất, phân phối lưu thông và tiêu dùng. Thông qua các quan hệ trên, các quan hệ tài sản do Luật dân sự điều chỉnh có các đặc điểm sau đây: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i/>
          <w:sz w:val="24"/>
          <w:szCs w:val="24"/>
          <w:lang w:val="nl-NL"/>
        </w:rPr>
        <w:t>- Thứ nhất</w:t>
      </w:r>
      <w:r w:rsidRPr="0062371E">
        <w:rPr>
          <w:rFonts w:ascii="Times New Roman" w:eastAsia="Calibri" w:hAnsi="Times New Roman" w:cs="Times New Roman"/>
          <w:sz w:val="24"/>
          <w:szCs w:val="24"/>
          <w:lang w:val="nl-NL"/>
        </w:rPr>
        <w:t xml:space="preserve">: Quan hệ tài sản do Luật dân sự điều chỉnh mang nội dung kinh tế, đó là những quan hệ phát sinh trong quá trình sản xuất, phân phối lưu thông và tiêu dùng sản phẩm;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i/>
          <w:sz w:val="24"/>
          <w:szCs w:val="24"/>
          <w:lang w:val="nl-NL"/>
        </w:rPr>
        <w:t>- Thứ hai</w:t>
      </w:r>
      <w:r w:rsidRPr="0062371E">
        <w:rPr>
          <w:rFonts w:ascii="Times New Roman" w:eastAsia="Calibri" w:hAnsi="Times New Roman" w:cs="Times New Roman"/>
          <w:sz w:val="24"/>
          <w:szCs w:val="24"/>
          <w:lang w:val="nl-NL"/>
        </w:rPr>
        <w:t xml:space="preserve">, quan hệ tài sản do Luật dân sự điều chỉnh mang tính chất hàng hóa, tiền tệ;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i/>
          <w:sz w:val="24"/>
          <w:szCs w:val="24"/>
          <w:lang w:val="nl-NL"/>
        </w:rPr>
        <w:t>- Thứ ba</w:t>
      </w:r>
      <w:r w:rsidRPr="0062371E">
        <w:rPr>
          <w:rFonts w:ascii="Times New Roman" w:eastAsia="Calibri" w:hAnsi="Times New Roman" w:cs="Times New Roman"/>
          <w:sz w:val="24"/>
          <w:szCs w:val="24"/>
          <w:lang w:val="nl-NL"/>
        </w:rPr>
        <w:t xml:space="preserve">: Quan hệ tài sản do Luật dân sự điều chỉnh là quan hệ mang tính ý chí.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Căn cứ vào tính chất của các quan hệ tài sản do Luật dân sự điều chỉnh, chúng ta thấy Luật dân sự điều chỉnh các nhóm quan hệ tài sản sau đây: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Quan hệ sở hữu: Là những quan hệ xã hội phát sinh giữa các chủ thể trong quá trình chiếm hữu, sử dụng và định đoạt tài sản;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Quan hệ nghĩa vụ và hợp đồng: Là những quan hệ xã hội phát sinh giữa các chủ thể, theo đó, một hoặc nhiều chủ thể phải chuyển giao vật, trả tiền hoặc các giấy tờ có giá, thực hiện công việc hoặc không thực hiện công việc nhất định vì lợi ích của một hoặc nhiều chủ thể khác;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Quan hệ về bồi thường thiệt hại ngoài hợp đồng: </w:t>
      </w:r>
      <w:r w:rsidR="00272F51" w:rsidRPr="0062371E">
        <w:rPr>
          <w:rFonts w:ascii="Times New Roman" w:eastAsia="Calibri" w:hAnsi="Times New Roman" w:cs="Times New Roman"/>
          <w:sz w:val="24"/>
          <w:szCs w:val="24"/>
          <w:lang w:val="nl-NL"/>
        </w:rPr>
        <w:t>l</w:t>
      </w:r>
      <w:r w:rsidRPr="0062371E">
        <w:rPr>
          <w:rFonts w:ascii="Times New Roman" w:eastAsia="Calibri" w:hAnsi="Times New Roman" w:cs="Times New Roman"/>
          <w:sz w:val="24"/>
          <w:szCs w:val="24"/>
          <w:lang w:val="nl-NL"/>
        </w:rPr>
        <w:t xml:space="preserve">à những quan hệ xã hội phát sinh khi một hoặc nhiều chủ thể gây thiệt hại cho người khác, có lỗi thì phải bồi thường thiệt hại do mình gây ra trên nguyên tắc thiệt hại phải được bồi thường toàn bộ và kịp thời;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Quan hệ về thừa kế: </w:t>
      </w:r>
      <w:r w:rsidR="00272F51" w:rsidRPr="0062371E">
        <w:rPr>
          <w:rFonts w:ascii="Times New Roman" w:eastAsia="Calibri" w:hAnsi="Times New Roman" w:cs="Times New Roman"/>
          <w:sz w:val="24"/>
          <w:szCs w:val="24"/>
          <w:lang w:val="nl-NL"/>
        </w:rPr>
        <w:t>l</w:t>
      </w:r>
      <w:r w:rsidRPr="0062371E">
        <w:rPr>
          <w:rFonts w:ascii="Times New Roman" w:eastAsia="Calibri" w:hAnsi="Times New Roman" w:cs="Times New Roman"/>
          <w:sz w:val="24"/>
          <w:szCs w:val="24"/>
          <w:lang w:val="nl-NL"/>
        </w:rPr>
        <w:t xml:space="preserve">à sự chuyển dịch tài sản của người chết cho người còn sống theo di chúc hoặc theo pháp luật; </w:t>
      </w:r>
    </w:p>
    <w:p w:rsidR="00FF7F76"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Quan hệ về sở hữu trí tuệ</w:t>
      </w:r>
      <w:r w:rsidR="00272F51" w:rsidRPr="0062371E">
        <w:rPr>
          <w:rFonts w:ascii="Times New Roman" w:eastAsia="Calibri" w:hAnsi="Times New Roman" w:cs="Times New Roman"/>
          <w:sz w:val="24"/>
          <w:szCs w:val="24"/>
          <w:lang w:val="nl-NL"/>
        </w:rPr>
        <w:t>:</w:t>
      </w:r>
      <w:r w:rsidRPr="0062371E">
        <w:rPr>
          <w:rFonts w:ascii="Times New Roman" w:eastAsia="Calibri" w:hAnsi="Times New Roman" w:cs="Times New Roman"/>
          <w:sz w:val="24"/>
          <w:szCs w:val="24"/>
          <w:lang w:val="nl-NL"/>
        </w:rPr>
        <w:t xml:space="preserve"> là những quan hệ xã hội phát sinh giữa các chủ thể trong quá trình sáng tạo, sử dụng, định đoạt các sản phẩm trí tuệ do hoạt động lao động sáng tạo làm ra. </w:t>
      </w:r>
    </w:p>
    <w:p w:rsidR="00671DB0" w:rsidRPr="0062371E" w:rsidRDefault="00671DB0" w:rsidP="0062371E">
      <w:pPr>
        <w:spacing w:after="0" w:line="240" w:lineRule="auto"/>
        <w:ind w:firstLine="709"/>
        <w:jc w:val="both"/>
        <w:rPr>
          <w:rFonts w:ascii="Times New Roman" w:eastAsia="Calibri" w:hAnsi="Times New Roman" w:cs="Times New Roman"/>
          <w:sz w:val="24"/>
          <w:szCs w:val="24"/>
          <w:lang w:val="nl-NL"/>
        </w:rPr>
      </w:pPr>
    </w:p>
    <w:p w:rsidR="00FF7F76" w:rsidRPr="0062371E" w:rsidRDefault="004B6E51" w:rsidP="0062371E">
      <w:pPr>
        <w:spacing w:after="0" w:line="240" w:lineRule="auto"/>
        <w:ind w:firstLine="709"/>
        <w:jc w:val="both"/>
        <w:rPr>
          <w:rFonts w:ascii="Times New Roman" w:eastAsia="Calibri" w:hAnsi="Times New Roman" w:cs="Times New Roman"/>
          <w:b/>
          <w:i/>
          <w:color w:val="00B0F0"/>
          <w:sz w:val="24"/>
          <w:szCs w:val="24"/>
          <w:lang w:val="nl-NL"/>
        </w:rPr>
      </w:pPr>
      <w:r w:rsidRPr="0062371E">
        <w:rPr>
          <w:rFonts w:ascii="Times New Roman" w:eastAsia="Calibri" w:hAnsi="Times New Roman" w:cs="Times New Roman"/>
          <w:b/>
          <w:i/>
          <w:color w:val="00B0F0"/>
          <w:sz w:val="24"/>
          <w:szCs w:val="24"/>
          <w:lang w:val="nl-NL"/>
        </w:rPr>
        <w:lastRenderedPageBreak/>
        <w:t>1.</w:t>
      </w:r>
      <w:r w:rsidR="00FF7F76" w:rsidRPr="0062371E">
        <w:rPr>
          <w:rFonts w:ascii="Times New Roman" w:eastAsia="Calibri" w:hAnsi="Times New Roman" w:cs="Times New Roman"/>
          <w:b/>
          <w:i/>
          <w:color w:val="00B0F0"/>
          <w:sz w:val="24"/>
          <w:szCs w:val="24"/>
          <w:lang w:val="nl-NL"/>
        </w:rPr>
        <w:t xml:space="preserve">2.2. Quan hệ nhân thân: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Quan hệ nhân thân do Luật dân sự điều chỉnh là những quan hệ xã hội giữa người với người về những giá trị nhân thân nhất định được pháp luật thừa nhận và quy định là quyền nhân thân (ví dụ: tên riêng, danh sự, nhân phẩm, uy tín, …) Quan hệ nhân thân có những đặc điểm sau đây: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Thứ nhất: Các quan hệ nhân thân do Luật dân sự điều chỉnh phát sinh gắn liền với một giá trị tinh thần của một chủ thể. Vì vậy, quan hệ nhân thân là những quan hệ không mang nội dung kinh tế, không tính được bằng tiền;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Thứ hai: Các quan hệ nhân thân do Luật dân sự điều chỉnh là các giá trị nhân thân gắn liền với các chủ thể, không thể chuyển dịch được trong giao lưu dân sự.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Căn cứ vào tính chất của các quan hệ nhân thân do Luật dân sự điều chỉnh, chúng ta thấy có hai nhóm sau đây: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Nhóm thứ nhất: Quan hệ nhân thân do Luật dân sự điều chỉnh không gắn với tài sản như: Quyền tự do đi lại, tự do cư trú,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Nhóm thứ hai: Quan hệ nhân thân gắn với tài sản như: Quyền đặt tên tác phẩm, quyền đứng tên tác giả, </w:t>
      </w:r>
      <w:r w:rsidR="00B13657">
        <w:rPr>
          <w:rFonts w:ascii="Times New Roman" w:eastAsia="Calibri" w:hAnsi="Times New Roman" w:cs="Times New Roman"/>
          <w:sz w:val="24"/>
          <w:szCs w:val="24"/>
          <w:lang w:val="nl-NL"/>
        </w:rPr>
        <w:t>quyền sở hữu công nghiệp...</w:t>
      </w:r>
    </w:p>
    <w:p w:rsidR="00FF7F76" w:rsidRPr="0062371E" w:rsidRDefault="004B6E51" w:rsidP="0062371E">
      <w:pPr>
        <w:spacing w:after="0" w:line="240" w:lineRule="auto"/>
        <w:ind w:firstLine="709"/>
        <w:jc w:val="both"/>
        <w:rPr>
          <w:rFonts w:ascii="Times New Roman" w:eastAsia="Calibri" w:hAnsi="Times New Roman" w:cs="Times New Roman"/>
          <w:b/>
          <w:i/>
          <w:sz w:val="24"/>
          <w:szCs w:val="24"/>
          <w:lang w:val="nl-NL"/>
        </w:rPr>
      </w:pPr>
      <w:r w:rsidRPr="0062371E">
        <w:rPr>
          <w:rFonts w:ascii="Times New Roman" w:eastAsia="Calibri" w:hAnsi="Times New Roman" w:cs="Times New Roman"/>
          <w:b/>
          <w:i/>
          <w:sz w:val="24"/>
          <w:szCs w:val="24"/>
          <w:lang w:val="nl-NL"/>
        </w:rPr>
        <w:t>1.</w:t>
      </w:r>
      <w:r w:rsidR="00FF7F76" w:rsidRPr="0062371E">
        <w:rPr>
          <w:rFonts w:ascii="Times New Roman" w:eastAsia="Calibri" w:hAnsi="Times New Roman" w:cs="Times New Roman"/>
          <w:b/>
          <w:i/>
          <w:sz w:val="24"/>
          <w:szCs w:val="24"/>
          <w:lang w:val="nl-NL"/>
        </w:rPr>
        <w:t xml:space="preserve">3. Phương pháp điều chỉnh của Luật dân sự: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Phương pháp điều chỉnh của Luật dân sự là những </w:t>
      </w:r>
      <w:r w:rsidRPr="0062371E">
        <w:rPr>
          <w:rFonts w:ascii="Times New Roman" w:eastAsia="Calibri" w:hAnsi="Times New Roman" w:cs="Times New Roman"/>
          <w:i/>
          <w:sz w:val="24"/>
          <w:szCs w:val="24"/>
          <w:lang w:val="nl-NL"/>
        </w:rPr>
        <w:t>cách thức</w:t>
      </w:r>
      <w:r w:rsidR="00EB4A36" w:rsidRPr="0062371E">
        <w:rPr>
          <w:rFonts w:ascii="Times New Roman" w:eastAsia="Calibri" w:hAnsi="Times New Roman" w:cs="Times New Roman"/>
          <w:i/>
          <w:sz w:val="24"/>
          <w:szCs w:val="24"/>
          <w:lang w:val="nl-NL"/>
        </w:rPr>
        <w:t xml:space="preserve"> &amp; các</w:t>
      </w:r>
      <w:r w:rsidRPr="0062371E">
        <w:rPr>
          <w:rFonts w:ascii="Times New Roman" w:eastAsia="Calibri" w:hAnsi="Times New Roman" w:cs="Times New Roman"/>
          <w:i/>
          <w:sz w:val="24"/>
          <w:szCs w:val="24"/>
          <w:lang w:val="nl-NL"/>
        </w:rPr>
        <w:t xml:space="preserve"> biện pháp</w:t>
      </w:r>
      <w:r w:rsidRPr="0062371E">
        <w:rPr>
          <w:rFonts w:ascii="Times New Roman" w:eastAsia="Calibri" w:hAnsi="Times New Roman" w:cs="Times New Roman"/>
          <w:sz w:val="24"/>
          <w:szCs w:val="24"/>
          <w:lang w:val="nl-NL"/>
        </w:rPr>
        <w:t xml:space="preserve"> mà Nhà nước sử dụng để tác động đến các quan hệ tài sản và quan hệ nhân thân trên cơ sở bình đẳng, tự nguyện. Luật dân sự sử dụng chủ yếu hai phương pháp như sau: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w:t>
      </w:r>
      <w:r w:rsidRPr="0062371E">
        <w:rPr>
          <w:rFonts w:ascii="Times New Roman" w:eastAsia="Calibri" w:hAnsi="Times New Roman" w:cs="Times New Roman"/>
          <w:i/>
          <w:sz w:val="24"/>
          <w:szCs w:val="24"/>
          <w:lang w:val="nl-NL"/>
        </w:rPr>
        <w:t>Phương pháp thỏa thuận</w:t>
      </w:r>
      <w:r w:rsidRPr="0062371E">
        <w:rPr>
          <w:rFonts w:ascii="Times New Roman" w:eastAsia="Calibri" w:hAnsi="Times New Roman" w:cs="Times New Roman"/>
          <w:sz w:val="24"/>
          <w:szCs w:val="24"/>
          <w:lang w:val="nl-NL"/>
        </w:rPr>
        <w:t xml:space="preserve">: Các quan hệ dân sự phát sinh, thay đổi hoặc chấm dứt phần lớn xuất phát từ chính các bên chủ thể. Vì vậy, để bảo vệ lợi ích của chính mình, các bên tham gia tự thỏa thuận với nhau về quyền và nghĩa vụ, cũng như các cam kết khác. Nếu như những thỏa thuận này không vi phạm điều cấm của pháp luật, không trái đạo đức xã hội, không xâm phạm đến lợi ích của nhà nước, lợi ích công cộng và lợi ích của những người khác thì nhà nước thừa nhận sự thỏa thuận đó và cam kết của các bên có giá trị bắt buộc thi hành.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w:t>
      </w:r>
      <w:r w:rsidRPr="0062371E">
        <w:rPr>
          <w:rFonts w:ascii="Times New Roman" w:eastAsia="Calibri" w:hAnsi="Times New Roman" w:cs="Times New Roman"/>
          <w:i/>
          <w:sz w:val="24"/>
          <w:szCs w:val="24"/>
          <w:lang w:val="nl-NL"/>
        </w:rPr>
        <w:t>Phương pháp tự đ</w:t>
      </w:r>
      <w:r w:rsidR="00EF6DF2" w:rsidRPr="0062371E">
        <w:rPr>
          <w:rFonts w:ascii="Times New Roman" w:eastAsia="Calibri" w:hAnsi="Times New Roman" w:cs="Times New Roman"/>
          <w:i/>
          <w:sz w:val="24"/>
          <w:szCs w:val="24"/>
          <w:lang w:val="nl-NL"/>
        </w:rPr>
        <w:t>ịnh</w:t>
      </w:r>
      <w:r w:rsidRPr="0062371E">
        <w:rPr>
          <w:rFonts w:ascii="Times New Roman" w:eastAsia="Calibri" w:hAnsi="Times New Roman" w:cs="Times New Roman"/>
          <w:i/>
          <w:sz w:val="24"/>
          <w:szCs w:val="24"/>
          <w:lang w:val="nl-NL"/>
        </w:rPr>
        <w:t xml:space="preserve"> đoạt</w:t>
      </w:r>
      <w:r w:rsidRPr="0062371E">
        <w:rPr>
          <w:rFonts w:ascii="Times New Roman" w:eastAsia="Calibri" w:hAnsi="Times New Roman" w:cs="Times New Roman"/>
          <w:sz w:val="24"/>
          <w:szCs w:val="24"/>
          <w:lang w:val="nl-NL"/>
        </w:rPr>
        <w:t xml:space="preserve">: Xuất phát từ lợi ích của các chủ thể mà các chủ thể tự định đoạt, tự quyết định mình tham gia với chủ thể nào, đối tượng là gì, cũng như quyết định những vấn đề pháp lý khác mà họ quan tâm, phù hợp với năng lực, điều kiện và sở thích của mình. Tuy nhiên, quyền tự định đoạt của các chủ thể cũng phải trong khuôn khổ của pháp luật để không xâm phạm đến lợi ích của các chủ thể khác.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w:t>
      </w:r>
      <w:r w:rsidRPr="0062371E">
        <w:rPr>
          <w:rFonts w:ascii="Times New Roman" w:eastAsia="Calibri" w:hAnsi="Times New Roman" w:cs="Times New Roman"/>
          <w:i/>
          <w:sz w:val="24"/>
          <w:szCs w:val="24"/>
          <w:lang w:val="nl-NL"/>
        </w:rPr>
        <w:t>Ngoài hai phương chính, trong pháp luật dân sự còn có phương pháp tự chịu trách nhiệm</w:t>
      </w:r>
      <w:r w:rsidRPr="0062371E">
        <w:rPr>
          <w:rFonts w:ascii="Times New Roman" w:eastAsia="Calibri" w:hAnsi="Times New Roman" w:cs="Times New Roman"/>
          <w:sz w:val="24"/>
          <w:szCs w:val="24"/>
          <w:lang w:val="nl-NL"/>
        </w:rPr>
        <w:t>: Các chủ thể tự chịu trách nhiệm với nhau trong việc thực hiện các quyền, nghĩa vụ và phải bồi thường thiệt hại khi không thực hiện hay thực hiện không đúng</w:t>
      </w:r>
      <w:r w:rsidR="008E0E3B" w:rsidRPr="0062371E">
        <w:rPr>
          <w:rFonts w:ascii="Times New Roman" w:eastAsia="Calibri" w:hAnsi="Times New Roman" w:cs="Times New Roman"/>
          <w:sz w:val="24"/>
          <w:szCs w:val="24"/>
          <w:lang w:val="nl-NL"/>
        </w:rPr>
        <w:t>, không đầy đủ các</w:t>
      </w:r>
      <w:r w:rsidRPr="0062371E">
        <w:rPr>
          <w:rFonts w:ascii="Times New Roman" w:eastAsia="Calibri" w:hAnsi="Times New Roman" w:cs="Times New Roman"/>
          <w:sz w:val="24"/>
          <w:szCs w:val="24"/>
          <w:lang w:val="nl-NL"/>
        </w:rPr>
        <w:t xml:space="preserve"> thoả thuận.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Xuất phát từ bản chất của các quan hệ pháp luật do Luật dân sự điều chỉnh, chúng ta thấy hai phương pháp trên có những đặc điểm như sau: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Thứ nhất: Các chủ thể tham gia độc lập với nhau; </w:t>
      </w:r>
    </w:p>
    <w:p w:rsidR="00FF7F76"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Thứ hai: Các chủ thể tham gia hoàn toàn tự nguyện, không bên nào được áp đặt</w:t>
      </w:r>
      <w:r w:rsidR="007C5756" w:rsidRPr="0062371E">
        <w:rPr>
          <w:rFonts w:ascii="Times New Roman" w:eastAsia="Calibri" w:hAnsi="Times New Roman" w:cs="Times New Roman"/>
          <w:sz w:val="24"/>
          <w:szCs w:val="24"/>
          <w:lang w:val="nl-NL"/>
        </w:rPr>
        <w:t xml:space="preserve">, cưỡng bức, lừa </w:t>
      </w:r>
      <w:r w:rsidR="004779A0" w:rsidRPr="0062371E">
        <w:rPr>
          <w:rFonts w:ascii="Times New Roman" w:eastAsia="Calibri" w:hAnsi="Times New Roman" w:cs="Times New Roman"/>
          <w:sz w:val="24"/>
          <w:szCs w:val="24"/>
          <w:lang w:val="nl-NL"/>
        </w:rPr>
        <w:t>d</w:t>
      </w:r>
      <w:r w:rsidR="007C5756" w:rsidRPr="0062371E">
        <w:rPr>
          <w:rFonts w:ascii="Times New Roman" w:eastAsia="Calibri" w:hAnsi="Times New Roman" w:cs="Times New Roman"/>
          <w:sz w:val="24"/>
          <w:szCs w:val="24"/>
          <w:lang w:val="nl-NL"/>
        </w:rPr>
        <w:t>ối...</w:t>
      </w:r>
      <w:r w:rsidRPr="0062371E">
        <w:rPr>
          <w:rFonts w:ascii="Times New Roman" w:eastAsia="Calibri" w:hAnsi="Times New Roman" w:cs="Times New Roman"/>
          <w:sz w:val="24"/>
          <w:szCs w:val="24"/>
          <w:lang w:val="nl-NL"/>
        </w:rPr>
        <w:t xml:space="preserve"> bên nào. </w:t>
      </w:r>
    </w:p>
    <w:p w:rsidR="00671DB0" w:rsidRPr="0062371E" w:rsidRDefault="00671DB0" w:rsidP="0062371E">
      <w:pPr>
        <w:spacing w:after="0" w:line="240" w:lineRule="auto"/>
        <w:ind w:firstLine="709"/>
        <w:jc w:val="both"/>
        <w:rPr>
          <w:rFonts w:ascii="Times New Roman" w:eastAsia="Calibri" w:hAnsi="Times New Roman" w:cs="Times New Roman"/>
          <w:sz w:val="24"/>
          <w:szCs w:val="24"/>
          <w:lang w:val="nl-NL"/>
        </w:rPr>
      </w:pPr>
    </w:p>
    <w:p w:rsidR="00FF7F76" w:rsidRPr="0062371E" w:rsidRDefault="003018EE" w:rsidP="0062371E">
      <w:pPr>
        <w:spacing w:after="0" w:line="240" w:lineRule="auto"/>
        <w:ind w:firstLine="709"/>
        <w:jc w:val="both"/>
        <w:rPr>
          <w:rFonts w:ascii="Times New Roman" w:eastAsia="Calibri" w:hAnsi="Times New Roman" w:cs="Times New Roman"/>
          <w:i/>
          <w:color w:val="0070C0"/>
          <w:sz w:val="24"/>
          <w:szCs w:val="24"/>
          <w:lang w:val="nl-NL"/>
        </w:rPr>
      </w:pPr>
      <w:r w:rsidRPr="0062371E">
        <w:rPr>
          <w:rFonts w:ascii="Times New Roman" w:eastAsia="Calibri" w:hAnsi="Times New Roman" w:cs="Times New Roman"/>
          <w:b/>
          <w:i/>
          <w:sz w:val="24"/>
          <w:szCs w:val="24"/>
          <w:lang w:val="nl-NL"/>
        </w:rPr>
        <w:t>1.</w:t>
      </w:r>
      <w:r w:rsidR="00FF7F76" w:rsidRPr="0062371E">
        <w:rPr>
          <w:rFonts w:ascii="Times New Roman" w:eastAsia="Calibri" w:hAnsi="Times New Roman" w:cs="Times New Roman"/>
          <w:b/>
          <w:i/>
          <w:sz w:val="24"/>
          <w:szCs w:val="24"/>
          <w:lang w:val="nl-NL"/>
        </w:rPr>
        <w:t xml:space="preserve">4. Nguồn của Luật dân sự: </w:t>
      </w:r>
      <w:r w:rsidR="00B61467" w:rsidRPr="0062371E">
        <w:rPr>
          <w:rFonts w:ascii="Times New Roman" w:eastAsia="Calibri" w:hAnsi="Times New Roman" w:cs="Times New Roman"/>
          <w:i/>
          <w:color w:val="0070C0"/>
          <w:sz w:val="24"/>
          <w:szCs w:val="24"/>
          <w:lang w:val="nl-NL"/>
        </w:rPr>
        <w:t xml:space="preserve">(sinh viên </w:t>
      </w:r>
      <w:r w:rsidR="00DB7E0D" w:rsidRPr="0062371E">
        <w:rPr>
          <w:rFonts w:ascii="Times New Roman" w:eastAsia="Calibri" w:hAnsi="Times New Roman" w:cs="Times New Roman"/>
          <w:i/>
          <w:color w:val="0070C0"/>
          <w:sz w:val="24"/>
          <w:szCs w:val="24"/>
          <w:lang w:val="nl-NL"/>
        </w:rPr>
        <w:t xml:space="preserve">tự </w:t>
      </w:r>
      <w:r w:rsidR="00BE22D0" w:rsidRPr="0062371E">
        <w:rPr>
          <w:rFonts w:ascii="Times New Roman" w:eastAsia="Calibri" w:hAnsi="Times New Roman" w:cs="Times New Roman"/>
          <w:i/>
          <w:color w:val="0070C0"/>
          <w:sz w:val="24"/>
          <w:szCs w:val="24"/>
          <w:lang w:val="nl-NL"/>
        </w:rPr>
        <w:t>tham khảo</w:t>
      </w:r>
      <w:r w:rsidR="00B03254" w:rsidRPr="0062371E">
        <w:rPr>
          <w:rFonts w:ascii="Times New Roman" w:eastAsia="Calibri" w:hAnsi="Times New Roman" w:cs="Times New Roman"/>
          <w:i/>
          <w:color w:val="0070C0"/>
          <w:sz w:val="24"/>
          <w:szCs w:val="24"/>
          <w:lang w:val="nl-NL"/>
        </w:rPr>
        <w:t xml:space="preserve"> thảo luận trên lóp</w:t>
      </w:r>
      <w:r w:rsidR="00B61467" w:rsidRPr="0062371E">
        <w:rPr>
          <w:rFonts w:ascii="Times New Roman" w:eastAsia="Calibri" w:hAnsi="Times New Roman" w:cs="Times New Roman"/>
          <w:i/>
          <w:color w:val="0070C0"/>
          <w:sz w:val="24"/>
          <w:szCs w:val="24"/>
          <w:lang w:val="nl-NL"/>
        </w:rPr>
        <w:t>)</w:t>
      </w:r>
    </w:p>
    <w:p w:rsidR="007C575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Hiến pháp </w:t>
      </w:r>
      <w:r w:rsidR="009C69A0" w:rsidRPr="0062371E">
        <w:rPr>
          <w:rFonts w:ascii="Times New Roman" w:eastAsia="Calibri" w:hAnsi="Times New Roman" w:cs="Times New Roman"/>
          <w:sz w:val="24"/>
          <w:szCs w:val="24"/>
          <w:lang w:val="nl-NL"/>
        </w:rPr>
        <w:t>năm 2013</w:t>
      </w:r>
      <w:r w:rsidRPr="0062371E">
        <w:rPr>
          <w:rFonts w:ascii="Times New Roman" w:eastAsia="Calibri" w:hAnsi="Times New Roman" w:cs="Times New Roman"/>
          <w:sz w:val="24"/>
          <w:szCs w:val="24"/>
          <w:lang w:val="nl-NL"/>
        </w:rPr>
        <w:t>: Chương II –</w:t>
      </w:r>
      <w:r w:rsidR="007C5756" w:rsidRPr="0062371E">
        <w:rPr>
          <w:rFonts w:ascii="Times New Roman" w:eastAsia="Calibri" w:hAnsi="Times New Roman" w:cs="Times New Roman"/>
          <w:sz w:val="24"/>
          <w:szCs w:val="24"/>
          <w:lang w:val="nl-NL"/>
        </w:rPr>
        <w:t xml:space="preserve"> </w:t>
      </w:r>
      <w:r w:rsidRPr="0062371E">
        <w:rPr>
          <w:rFonts w:ascii="Times New Roman" w:eastAsia="Calibri" w:hAnsi="Times New Roman" w:cs="Times New Roman"/>
          <w:sz w:val="24"/>
          <w:szCs w:val="24"/>
          <w:lang w:val="nl-NL"/>
        </w:rPr>
        <w:t xml:space="preserve">Quyền </w:t>
      </w:r>
      <w:r w:rsidR="007C5756" w:rsidRPr="0062371E">
        <w:rPr>
          <w:rFonts w:ascii="Times New Roman" w:eastAsia="Calibri" w:hAnsi="Times New Roman" w:cs="Times New Roman"/>
          <w:sz w:val="24"/>
          <w:szCs w:val="24"/>
          <w:lang w:val="nl-NL"/>
        </w:rPr>
        <w:t>con người, quyền và</w:t>
      </w:r>
      <w:r w:rsidRPr="0062371E">
        <w:rPr>
          <w:rFonts w:ascii="Times New Roman" w:eastAsia="Calibri" w:hAnsi="Times New Roman" w:cs="Times New Roman"/>
          <w:sz w:val="24"/>
          <w:szCs w:val="24"/>
          <w:lang w:val="nl-NL"/>
        </w:rPr>
        <w:t xml:space="preserve"> nghĩa vụ cơ bản của công dân; </w:t>
      </w:r>
      <w:r w:rsidR="007C5756" w:rsidRPr="0062371E">
        <w:rPr>
          <w:rFonts w:ascii="Times New Roman" w:eastAsia="Calibri" w:hAnsi="Times New Roman" w:cs="Times New Roman"/>
          <w:sz w:val="24"/>
          <w:szCs w:val="24"/>
          <w:lang w:val="nl-NL"/>
        </w:rPr>
        <w:t xml:space="preserve">Chương III – Chế độ kinh tế, xã hội, văn hóa, giáo dục, khoa học, công nghệ và môi trường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Bộ luật dân sự </w:t>
      </w:r>
      <w:r w:rsidR="009C69A0" w:rsidRPr="0062371E">
        <w:rPr>
          <w:rFonts w:ascii="Times New Roman" w:eastAsia="Calibri" w:hAnsi="Times New Roman" w:cs="Times New Roman"/>
          <w:sz w:val="24"/>
          <w:szCs w:val="24"/>
          <w:lang w:val="nl-NL"/>
        </w:rPr>
        <w:t>201</w:t>
      </w:r>
      <w:r w:rsidRPr="0062371E">
        <w:rPr>
          <w:rFonts w:ascii="Times New Roman" w:eastAsia="Calibri" w:hAnsi="Times New Roman" w:cs="Times New Roman"/>
          <w:sz w:val="24"/>
          <w:szCs w:val="24"/>
          <w:lang w:val="nl-NL"/>
        </w:rPr>
        <w:t xml:space="preserve">5; </w:t>
      </w:r>
      <w:r w:rsidR="00691207" w:rsidRPr="0062371E">
        <w:rPr>
          <w:rFonts w:ascii="Times New Roman" w:eastAsia="Calibri" w:hAnsi="Times New Roman" w:cs="Times New Roman"/>
          <w:sz w:val="24"/>
          <w:szCs w:val="24"/>
          <w:lang w:val="nl-NL"/>
        </w:rPr>
        <w:t>Bộ luật dân sự 2005; Bộ luật dân sự 1995</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Luật đất đai, Luật hôn nhân và gia đình, Bộ luật lao độ</w:t>
      </w:r>
      <w:r w:rsidR="009C69A0" w:rsidRPr="0062371E">
        <w:rPr>
          <w:rFonts w:ascii="Times New Roman" w:eastAsia="Calibri" w:hAnsi="Times New Roman" w:cs="Times New Roman"/>
          <w:sz w:val="24"/>
          <w:szCs w:val="24"/>
          <w:lang w:val="nl-NL"/>
        </w:rPr>
        <w:t>ng</w:t>
      </w:r>
      <w:r w:rsidRPr="0062371E">
        <w:rPr>
          <w:rFonts w:ascii="Times New Roman" w:eastAsia="Calibri" w:hAnsi="Times New Roman" w:cs="Times New Roman"/>
          <w:sz w:val="24"/>
          <w:szCs w:val="24"/>
          <w:lang w:val="nl-NL"/>
        </w:rPr>
        <w:t>..;</w:t>
      </w:r>
    </w:p>
    <w:p w:rsidR="00FF7F76"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Các văn bản dưới luật và tậ</w:t>
      </w:r>
      <w:r w:rsidR="00546936" w:rsidRPr="0062371E">
        <w:rPr>
          <w:rFonts w:ascii="Times New Roman" w:eastAsia="Calibri" w:hAnsi="Times New Roman" w:cs="Times New Roman"/>
          <w:sz w:val="24"/>
          <w:szCs w:val="24"/>
          <w:lang w:val="nl-NL"/>
        </w:rPr>
        <w:t>p quán pháp...</w:t>
      </w:r>
    </w:p>
    <w:p w:rsidR="00671DB0" w:rsidRPr="0062371E" w:rsidRDefault="00671DB0" w:rsidP="0062371E">
      <w:pPr>
        <w:spacing w:after="0" w:line="240" w:lineRule="auto"/>
        <w:ind w:firstLine="709"/>
        <w:jc w:val="both"/>
        <w:rPr>
          <w:rFonts w:ascii="Times New Roman" w:eastAsia="Calibri" w:hAnsi="Times New Roman" w:cs="Times New Roman"/>
          <w:sz w:val="24"/>
          <w:szCs w:val="24"/>
          <w:lang w:val="nl-NL"/>
        </w:rPr>
      </w:pPr>
    </w:p>
    <w:p w:rsidR="00FF7F76" w:rsidRPr="0062371E" w:rsidRDefault="003018EE"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lang w:val="nl-NL"/>
        </w:rPr>
        <w:lastRenderedPageBreak/>
        <w:t>1.</w:t>
      </w:r>
      <w:r w:rsidR="00FF7F76" w:rsidRPr="0062371E">
        <w:rPr>
          <w:rFonts w:ascii="Times New Roman" w:eastAsia="Calibri" w:hAnsi="Times New Roman" w:cs="Times New Roman"/>
          <w:b/>
          <w:i/>
          <w:sz w:val="24"/>
          <w:szCs w:val="24"/>
          <w:lang w:val="nl-NL"/>
        </w:rPr>
        <w:t>5. Quan hệ pháp luật dân sự</w:t>
      </w:r>
      <w:r w:rsidR="00D75C95" w:rsidRPr="0062371E">
        <w:rPr>
          <w:rFonts w:ascii="Times New Roman" w:eastAsia="Calibri" w:hAnsi="Times New Roman" w:cs="Times New Roman"/>
          <w:b/>
          <w:i/>
          <w:sz w:val="24"/>
          <w:szCs w:val="24"/>
          <w:lang w:val="nl-NL"/>
        </w:rPr>
        <w:t xml:space="preserve"> &amp; các n</w:t>
      </w:r>
      <w:r w:rsidR="00D75C95" w:rsidRPr="0062371E">
        <w:rPr>
          <w:rFonts w:ascii="Times New Roman" w:eastAsia="Calibri" w:hAnsi="Times New Roman" w:cs="Times New Roman"/>
          <w:b/>
          <w:i/>
          <w:sz w:val="24"/>
          <w:szCs w:val="24"/>
        </w:rPr>
        <w:t>guyên tắc để giao kết</w:t>
      </w:r>
    </w:p>
    <w:p w:rsidR="00D75C95" w:rsidRPr="0062371E" w:rsidRDefault="003018EE"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rPr>
        <w:t>1.</w:t>
      </w:r>
      <w:r w:rsidR="00D75C95" w:rsidRPr="0062371E">
        <w:rPr>
          <w:rFonts w:ascii="Times New Roman" w:eastAsia="Calibri" w:hAnsi="Times New Roman" w:cs="Times New Roman"/>
          <w:i/>
          <w:sz w:val="24"/>
          <w:szCs w:val="24"/>
        </w:rPr>
        <w:t xml:space="preserve">5.1 </w:t>
      </w:r>
      <w:r w:rsidR="00D75C95" w:rsidRPr="0062371E">
        <w:rPr>
          <w:rFonts w:ascii="Times New Roman" w:eastAsia="Calibri" w:hAnsi="Times New Roman" w:cs="Times New Roman"/>
          <w:i/>
          <w:sz w:val="24"/>
          <w:szCs w:val="24"/>
          <w:lang w:val="nl-NL"/>
        </w:rPr>
        <w:t>Quan hệ pháp luật dân sự</w:t>
      </w:r>
    </w:p>
    <w:p w:rsidR="00BE22D0" w:rsidRPr="004273E0" w:rsidRDefault="00BE22D0" w:rsidP="0062371E">
      <w:pPr>
        <w:spacing w:after="0" w:line="240" w:lineRule="auto"/>
        <w:ind w:firstLine="709"/>
        <w:jc w:val="both"/>
        <w:rPr>
          <w:rFonts w:ascii="Times New Roman" w:eastAsia="Calibri" w:hAnsi="Times New Roman" w:cs="Times New Roman"/>
          <w:color w:val="00B0F0"/>
          <w:sz w:val="24"/>
          <w:szCs w:val="24"/>
          <w:lang w:val="nl-NL"/>
        </w:rPr>
      </w:pPr>
      <w:r w:rsidRPr="004273E0">
        <w:rPr>
          <w:rFonts w:ascii="Times New Roman" w:eastAsia="Calibri" w:hAnsi="Times New Roman" w:cs="Times New Roman"/>
          <w:color w:val="00B0F0"/>
          <w:sz w:val="24"/>
          <w:szCs w:val="24"/>
          <w:lang w:val="nl-NL"/>
        </w:rPr>
        <w:t xml:space="preserve">Quan hệ pháp luật dân sự là các quan hệ xã hội được các quy phạm pháp luật dân sự điều chỉnh; các quan hệ pháp luật dân sự </w:t>
      </w:r>
      <w:r w:rsidRPr="004273E0">
        <w:rPr>
          <w:rFonts w:ascii="Times New Roman" w:eastAsia="Calibri" w:hAnsi="Times New Roman" w:cs="Times New Roman"/>
          <w:i/>
          <w:color w:val="00B0F0"/>
          <w:sz w:val="24"/>
          <w:szCs w:val="24"/>
          <w:lang w:val="nl-NL"/>
        </w:rPr>
        <w:t>có cấu tạo từ ba</w:t>
      </w:r>
      <w:r w:rsidR="00884B6D" w:rsidRPr="004273E0">
        <w:rPr>
          <w:rFonts w:ascii="Times New Roman" w:eastAsia="Calibri" w:hAnsi="Times New Roman" w:cs="Times New Roman"/>
          <w:i/>
          <w:color w:val="00B0F0"/>
          <w:sz w:val="24"/>
          <w:szCs w:val="24"/>
          <w:lang w:val="nl-NL"/>
        </w:rPr>
        <w:t xml:space="preserve"> (</w:t>
      </w:r>
      <w:r w:rsidR="00884B6D" w:rsidRPr="004273E0">
        <w:rPr>
          <w:rFonts w:ascii="Times New Roman" w:eastAsia="Calibri" w:hAnsi="Times New Roman" w:cs="Times New Roman"/>
          <w:i/>
          <w:color w:val="00B0F0"/>
          <w:sz w:val="24"/>
          <w:szCs w:val="24"/>
          <w:u w:val="single"/>
          <w:lang w:val="nl-NL"/>
        </w:rPr>
        <w:t>03</w:t>
      </w:r>
      <w:r w:rsidR="00884B6D" w:rsidRPr="004273E0">
        <w:rPr>
          <w:rFonts w:ascii="Times New Roman" w:eastAsia="Calibri" w:hAnsi="Times New Roman" w:cs="Times New Roman"/>
          <w:i/>
          <w:color w:val="00B0F0"/>
          <w:sz w:val="24"/>
          <w:szCs w:val="24"/>
          <w:lang w:val="nl-NL"/>
        </w:rPr>
        <w:t>)</w:t>
      </w:r>
      <w:r w:rsidRPr="004273E0">
        <w:rPr>
          <w:rFonts w:ascii="Times New Roman" w:eastAsia="Calibri" w:hAnsi="Times New Roman" w:cs="Times New Roman"/>
          <w:i/>
          <w:color w:val="00B0F0"/>
          <w:sz w:val="24"/>
          <w:szCs w:val="24"/>
          <w:lang w:val="nl-NL"/>
        </w:rPr>
        <w:t>bộ phận</w:t>
      </w:r>
      <w:r w:rsidRPr="004273E0">
        <w:rPr>
          <w:rFonts w:ascii="Times New Roman" w:eastAsia="Calibri" w:hAnsi="Times New Roman" w:cs="Times New Roman"/>
          <w:color w:val="00B0F0"/>
          <w:sz w:val="24"/>
          <w:szCs w:val="24"/>
          <w:lang w:val="nl-NL"/>
        </w:rPr>
        <w:t xml:space="preserve"> gồm:</w:t>
      </w:r>
    </w:p>
    <w:p w:rsidR="00BE22D0" w:rsidRPr="0062371E" w:rsidRDefault="00BE22D0" w:rsidP="00F554C0">
      <w:pPr>
        <w:pStyle w:val="ListParagraph"/>
        <w:numPr>
          <w:ilvl w:val="0"/>
          <w:numId w:val="19"/>
        </w:numPr>
        <w:spacing w:after="0" w:line="240" w:lineRule="auto"/>
        <w:jc w:val="both"/>
        <w:rPr>
          <w:rFonts w:ascii="Times New Roman" w:eastAsia="Calibri" w:hAnsi="Times New Roman" w:cs="Times New Roman"/>
          <w:i/>
          <w:color w:val="00B0F0"/>
          <w:sz w:val="24"/>
          <w:szCs w:val="24"/>
          <w:lang w:val="nl-NL"/>
        </w:rPr>
      </w:pPr>
      <w:r w:rsidRPr="0062371E">
        <w:rPr>
          <w:rFonts w:ascii="Times New Roman" w:eastAsia="Calibri" w:hAnsi="Times New Roman" w:cs="Times New Roman"/>
          <w:i/>
          <w:color w:val="00B0F0"/>
          <w:sz w:val="24"/>
          <w:szCs w:val="24"/>
          <w:lang w:val="nl-NL"/>
        </w:rPr>
        <w:t xml:space="preserve">Chủ thể của </w:t>
      </w:r>
      <w:r w:rsidR="00B6535F" w:rsidRPr="0062371E">
        <w:rPr>
          <w:rFonts w:ascii="Times New Roman" w:eastAsia="Calibri" w:hAnsi="Times New Roman" w:cs="Times New Roman"/>
          <w:i/>
          <w:color w:val="00B0F0"/>
          <w:sz w:val="24"/>
          <w:szCs w:val="24"/>
          <w:lang w:val="nl-NL"/>
        </w:rPr>
        <w:t>q</w:t>
      </w:r>
      <w:r w:rsidRPr="0062371E">
        <w:rPr>
          <w:rFonts w:ascii="Times New Roman" w:eastAsia="Calibri" w:hAnsi="Times New Roman" w:cs="Times New Roman"/>
          <w:i/>
          <w:color w:val="00B0F0"/>
          <w:sz w:val="24"/>
          <w:szCs w:val="24"/>
          <w:lang w:val="nl-NL"/>
        </w:rPr>
        <w:t xml:space="preserve">uan hệ pháp luật dân sự có: cá nhân, pháp nhân, hộ gia đình và tổ hợp tác; ngoài </w:t>
      </w:r>
      <w:r w:rsidR="00671DB0">
        <w:rPr>
          <w:rFonts w:ascii="Times New Roman" w:eastAsia="Calibri" w:hAnsi="Times New Roman" w:cs="Times New Roman"/>
          <w:i/>
          <w:color w:val="00B0F0"/>
          <w:sz w:val="24"/>
          <w:szCs w:val="24"/>
          <w:lang w:val="nl-NL"/>
        </w:rPr>
        <w:t>r</w:t>
      </w:r>
      <w:r w:rsidRPr="0062371E">
        <w:rPr>
          <w:rFonts w:ascii="Times New Roman" w:eastAsia="Calibri" w:hAnsi="Times New Roman" w:cs="Times New Roman"/>
          <w:i/>
          <w:color w:val="00B0F0"/>
          <w:sz w:val="24"/>
          <w:szCs w:val="24"/>
          <w:lang w:val="nl-NL"/>
        </w:rPr>
        <w:t>a Nhà nước cũng là chủ thể đặc biệt của quan hệ này.</w:t>
      </w:r>
    </w:p>
    <w:p w:rsidR="00BE22D0" w:rsidRPr="0062371E" w:rsidRDefault="00BE22D0" w:rsidP="00F554C0">
      <w:pPr>
        <w:pStyle w:val="ListParagraph"/>
        <w:numPr>
          <w:ilvl w:val="0"/>
          <w:numId w:val="19"/>
        </w:numPr>
        <w:spacing w:after="0" w:line="240" w:lineRule="auto"/>
        <w:jc w:val="both"/>
        <w:rPr>
          <w:rFonts w:ascii="Times New Roman" w:eastAsia="Calibri" w:hAnsi="Times New Roman" w:cs="Times New Roman"/>
          <w:i/>
          <w:color w:val="00B0F0"/>
          <w:sz w:val="24"/>
          <w:szCs w:val="24"/>
          <w:lang w:val="nl-NL"/>
        </w:rPr>
      </w:pPr>
      <w:r w:rsidRPr="0062371E">
        <w:rPr>
          <w:rFonts w:ascii="Times New Roman" w:eastAsia="Calibri" w:hAnsi="Times New Roman" w:cs="Times New Roman"/>
          <w:i/>
          <w:color w:val="00B0F0"/>
          <w:sz w:val="24"/>
          <w:szCs w:val="24"/>
          <w:lang w:val="nl-NL"/>
        </w:rPr>
        <w:t xml:space="preserve">Khách thể của </w:t>
      </w:r>
      <w:r w:rsidR="00B6535F" w:rsidRPr="0062371E">
        <w:rPr>
          <w:rFonts w:ascii="Times New Roman" w:eastAsia="Calibri" w:hAnsi="Times New Roman" w:cs="Times New Roman"/>
          <w:i/>
          <w:color w:val="00B0F0"/>
          <w:sz w:val="24"/>
          <w:szCs w:val="24"/>
          <w:lang w:val="nl-NL"/>
        </w:rPr>
        <w:t>q</w:t>
      </w:r>
      <w:r w:rsidRPr="0062371E">
        <w:rPr>
          <w:rFonts w:ascii="Times New Roman" w:eastAsia="Calibri" w:hAnsi="Times New Roman" w:cs="Times New Roman"/>
          <w:i/>
          <w:color w:val="00B0F0"/>
          <w:sz w:val="24"/>
          <w:szCs w:val="24"/>
          <w:lang w:val="nl-NL"/>
        </w:rPr>
        <w:t>uan hệ pháp luật dân sự là các lợi ích về vật chất và lợi ích về tinh thần mà chủ thể hướng đến và mong muốn đạt được.</w:t>
      </w:r>
    </w:p>
    <w:p w:rsidR="00BE22D0" w:rsidRPr="0062371E" w:rsidRDefault="00BE22D0" w:rsidP="00F554C0">
      <w:pPr>
        <w:pStyle w:val="ListParagraph"/>
        <w:numPr>
          <w:ilvl w:val="0"/>
          <w:numId w:val="19"/>
        </w:numPr>
        <w:spacing w:after="0" w:line="240" w:lineRule="auto"/>
        <w:jc w:val="both"/>
        <w:rPr>
          <w:rFonts w:ascii="Times New Roman" w:eastAsia="Calibri" w:hAnsi="Times New Roman" w:cs="Times New Roman"/>
          <w:i/>
          <w:color w:val="00B0F0"/>
          <w:sz w:val="24"/>
          <w:szCs w:val="24"/>
          <w:lang w:val="nl-NL"/>
        </w:rPr>
      </w:pPr>
      <w:r w:rsidRPr="0062371E">
        <w:rPr>
          <w:rFonts w:ascii="Times New Roman" w:eastAsia="Calibri" w:hAnsi="Times New Roman" w:cs="Times New Roman"/>
          <w:i/>
          <w:color w:val="00B0F0"/>
          <w:sz w:val="24"/>
          <w:szCs w:val="24"/>
          <w:lang w:val="nl-NL"/>
        </w:rPr>
        <w:t xml:space="preserve">Nội dung của </w:t>
      </w:r>
      <w:r w:rsidR="00B6535F" w:rsidRPr="0062371E">
        <w:rPr>
          <w:rFonts w:ascii="Times New Roman" w:eastAsia="Calibri" w:hAnsi="Times New Roman" w:cs="Times New Roman"/>
          <w:i/>
          <w:color w:val="00B0F0"/>
          <w:sz w:val="24"/>
          <w:szCs w:val="24"/>
          <w:lang w:val="nl-NL"/>
        </w:rPr>
        <w:t>q</w:t>
      </w:r>
      <w:r w:rsidRPr="0062371E">
        <w:rPr>
          <w:rFonts w:ascii="Times New Roman" w:eastAsia="Calibri" w:hAnsi="Times New Roman" w:cs="Times New Roman"/>
          <w:i/>
          <w:color w:val="00B0F0"/>
          <w:sz w:val="24"/>
          <w:szCs w:val="24"/>
          <w:lang w:val="nl-NL"/>
        </w:rPr>
        <w:t>uan hệ pháp luật dân sự chính là các quy định về nghĩa vụ và quền của chủ thể được ghi nhận trong các điều luật dân sự.</w:t>
      </w:r>
    </w:p>
    <w:p w:rsidR="00FF7F76"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Quan hệ pháp luật dân sự được bảo đảm và duy trì bằng các biện pháp cưỡng chế đa dạng, không chỉ do pháp luật quy định mà có thể do các bên thoả thuận. </w:t>
      </w:r>
    </w:p>
    <w:p w:rsidR="00671DB0" w:rsidRPr="0062371E" w:rsidRDefault="00671DB0" w:rsidP="0062371E">
      <w:pPr>
        <w:spacing w:after="0" w:line="240" w:lineRule="auto"/>
        <w:ind w:firstLine="709"/>
        <w:jc w:val="both"/>
        <w:rPr>
          <w:rFonts w:ascii="Times New Roman" w:eastAsia="Calibri" w:hAnsi="Times New Roman" w:cs="Times New Roman"/>
          <w:sz w:val="24"/>
          <w:szCs w:val="24"/>
          <w:lang w:val="nl-NL"/>
        </w:rPr>
      </w:pPr>
    </w:p>
    <w:p w:rsidR="00213AA4" w:rsidRPr="0062371E" w:rsidRDefault="003D1DF5" w:rsidP="0062371E">
      <w:pPr>
        <w:numPr>
          <w:ilvl w:val="6"/>
          <w:numId w:val="3"/>
        </w:numPr>
        <w:spacing w:after="0" w:line="240" w:lineRule="auto"/>
        <w:jc w:val="both"/>
        <w:rPr>
          <w:rFonts w:ascii="Times New Roman" w:eastAsia="Calibri" w:hAnsi="Times New Roman" w:cs="Times New Roman"/>
          <w:b/>
          <w:i/>
          <w:sz w:val="24"/>
          <w:szCs w:val="24"/>
        </w:rPr>
      </w:pPr>
      <w:r w:rsidRPr="00671DB0">
        <w:rPr>
          <w:rFonts w:ascii="Times New Roman" w:eastAsia="Calibri" w:hAnsi="Times New Roman" w:cs="Times New Roman"/>
          <w:b/>
          <w:i/>
          <w:sz w:val="24"/>
          <w:szCs w:val="24"/>
        </w:rPr>
        <w:t>1.5.2</w:t>
      </w:r>
      <w:r w:rsidRPr="0062371E">
        <w:rPr>
          <w:rFonts w:ascii="Times New Roman" w:eastAsia="Calibri" w:hAnsi="Times New Roman" w:cs="Times New Roman"/>
          <w:i/>
          <w:sz w:val="24"/>
          <w:szCs w:val="24"/>
        </w:rPr>
        <w:t xml:space="preserve"> C</w:t>
      </w:r>
      <w:r w:rsidR="00FF7F76" w:rsidRPr="0062371E">
        <w:rPr>
          <w:rFonts w:ascii="Times New Roman" w:eastAsia="Calibri" w:hAnsi="Times New Roman" w:cs="Times New Roman"/>
          <w:b/>
          <w:i/>
          <w:sz w:val="24"/>
          <w:szCs w:val="24"/>
          <w:lang w:val="nl-NL"/>
        </w:rPr>
        <w:t>ác</w:t>
      </w:r>
      <w:r w:rsidR="004B6593" w:rsidRPr="0062371E">
        <w:rPr>
          <w:rFonts w:ascii="Times New Roman" w:eastAsia="Calibri" w:hAnsi="Times New Roman" w:cs="Times New Roman"/>
          <w:b/>
          <w:i/>
          <w:sz w:val="24"/>
          <w:szCs w:val="24"/>
          <w:lang w:val="nl-NL"/>
        </w:rPr>
        <w:t xml:space="preserve"> </w:t>
      </w:r>
      <w:r w:rsidR="009C69A0" w:rsidRPr="0062371E">
        <w:rPr>
          <w:rFonts w:ascii="Times New Roman" w:eastAsia="Calibri" w:hAnsi="Times New Roman" w:cs="Times New Roman"/>
          <w:b/>
          <w:i/>
          <w:sz w:val="24"/>
          <w:szCs w:val="24"/>
          <w:lang w:val="nl-NL"/>
        </w:rPr>
        <w:t>n</w:t>
      </w:r>
      <w:r w:rsidR="004B6593" w:rsidRPr="0062371E">
        <w:rPr>
          <w:rFonts w:ascii="Times New Roman" w:eastAsia="Calibri" w:hAnsi="Times New Roman" w:cs="Times New Roman"/>
          <w:b/>
          <w:i/>
          <w:sz w:val="24"/>
          <w:szCs w:val="24"/>
        </w:rPr>
        <w:t xml:space="preserve">guyên tắc </w:t>
      </w:r>
      <w:r w:rsidR="00213AA4" w:rsidRPr="0062371E">
        <w:rPr>
          <w:rFonts w:ascii="Times New Roman" w:eastAsia="Calibri" w:hAnsi="Times New Roman" w:cs="Times New Roman"/>
          <w:b/>
          <w:i/>
          <w:sz w:val="24"/>
          <w:szCs w:val="24"/>
        </w:rPr>
        <w:t xml:space="preserve">cơ bản của Luật dân sự </w:t>
      </w:r>
    </w:p>
    <w:p w:rsidR="00BC1E43" w:rsidRPr="0062371E" w:rsidRDefault="00BC1E43" w:rsidP="00CB6203">
      <w:pPr>
        <w:numPr>
          <w:ilvl w:val="8"/>
          <w:numId w:val="3"/>
        </w:numPr>
        <w:tabs>
          <w:tab w:val="clear" w:pos="360"/>
        </w:tabs>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b/>
          <w:i/>
          <w:sz w:val="24"/>
          <w:szCs w:val="24"/>
        </w:rPr>
        <w:t>Nhóm 01</w:t>
      </w:r>
      <w:r w:rsidRPr="0062371E">
        <w:rPr>
          <w:rFonts w:ascii="Times New Roman" w:eastAsia="Calibri" w:hAnsi="Times New Roman" w:cs="Times New Roman"/>
          <w:i/>
          <w:sz w:val="24"/>
          <w:szCs w:val="24"/>
        </w:rPr>
        <w:t xml:space="preserve">: </w:t>
      </w:r>
      <w:r w:rsidR="004A0F86" w:rsidRPr="0062371E">
        <w:rPr>
          <w:rFonts w:ascii="Times New Roman" w:eastAsia="Calibri" w:hAnsi="Times New Roman" w:cs="Times New Roman"/>
          <w:i/>
          <w:sz w:val="24"/>
          <w:szCs w:val="24"/>
        </w:rPr>
        <w:t>T</w:t>
      </w:r>
      <w:r w:rsidRPr="0062371E">
        <w:rPr>
          <w:rFonts w:ascii="Times New Roman" w:eastAsia="Calibri" w:hAnsi="Times New Roman" w:cs="Times New Roman"/>
          <w:i/>
          <w:sz w:val="24"/>
          <w:szCs w:val="24"/>
        </w:rPr>
        <w:t>hể hiện bản chất của pháp luật dân sự</w:t>
      </w:r>
      <w:r w:rsidR="00172576" w:rsidRPr="0062371E">
        <w:rPr>
          <w:rFonts w:ascii="Times New Roman" w:eastAsia="Calibri" w:hAnsi="Times New Roman" w:cs="Times New Roman"/>
          <w:i/>
          <w:sz w:val="24"/>
          <w:szCs w:val="24"/>
        </w:rPr>
        <w:t xml:space="preserve"> điều (03 </w:t>
      </w:r>
      <w:r w:rsidR="00671DB0">
        <w:rPr>
          <w:rFonts w:ascii="Times New Roman" w:eastAsia="Calibri" w:hAnsi="Times New Roman" w:cs="Times New Roman"/>
          <w:i/>
          <w:sz w:val="24"/>
          <w:szCs w:val="24"/>
        </w:rPr>
        <w:t xml:space="preserve">/ </w:t>
      </w:r>
      <w:r w:rsidR="00172576" w:rsidRPr="0062371E">
        <w:rPr>
          <w:rFonts w:ascii="Times New Roman" w:eastAsia="Calibri" w:hAnsi="Times New Roman" w:cs="Times New Roman"/>
          <w:i/>
          <w:sz w:val="24"/>
          <w:szCs w:val="24"/>
        </w:rPr>
        <w:t>BLDS 2015)</w:t>
      </w:r>
    </w:p>
    <w:p w:rsidR="00BC1E43" w:rsidRPr="00671DB0" w:rsidRDefault="00985199" w:rsidP="00671DB0">
      <w:pPr>
        <w:pStyle w:val="ListParagraph"/>
        <w:numPr>
          <w:ilvl w:val="0"/>
          <w:numId w:val="20"/>
        </w:numPr>
        <w:spacing w:after="0" w:line="240" w:lineRule="auto"/>
        <w:jc w:val="both"/>
        <w:rPr>
          <w:rFonts w:ascii="Times New Roman" w:eastAsia="Calibri" w:hAnsi="Times New Roman" w:cs="Times New Roman"/>
          <w:sz w:val="24"/>
          <w:szCs w:val="24"/>
        </w:rPr>
      </w:pPr>
      <w:r w:rsidRPr="00671DB0">
        <w:rPr>
          <w:rFonts w:ascii="Times New Roman" w:eastAsia="Calibri" w:hAnsi="Times New Roman" w:cs="Times New Roman"/>
          <w:sz w:val="24"/>
          <w:szCs w:val="24"/>
        </w:rPr>
        <w:t>Tự nguyện</w:t>
      </w:r>
      <w:r w:rsidR="00BC1E43" w:rsidRPr="00671DB0">
        <w:rPr>
          <w:rFonts w:ascii="Times New Roman" w:eastAsia="Calibri" w:hAnsi="Times New Roman" w:cs="Times New Roman"/>
          <w:sz w:val="24"/>
          <w:szCs w:val="24"/>
        </w:rPr>
        <w:t>, tự do giao kết</w:t>
      </w:r>
      <w:r w:rsidR="00546936" w:rsidRPr="00671DB0">
        <w:rPr>
          <w:rFonts w:ascii="Times New Roman" w:eastAsia="Calibri" w:hAnsi="Times New Roman" w:cs="Times New Roman"/>
          <w:sz w:val="24"/>
          <w:szCs w:val="24"/>
        </w:rPr>
        <w:t>,</w:t>
      </w:r>
    </w:p>
    <w:p w:rsidR="00BC1E43" w:rsidRPr="00671DB0" w:rsidRDefault="00BC1E43" w:rsidP="00671DB0">
      <w:pPr>
        <w:pStyle w:val="ListParagraph"/>
        <w:numPr>
          <w:ilvl w:val="0"/>
          <w:numId w:val="20"/>
        </w:numPr>
        <w:spacing w:after="0" w:line="240" w:lineRule="auto"/>
        <w:jc w:val="both"/>
        <w:rPr>
          <w:rFonts w:ascii="Times New Roman" w:eastAsia="Calibri" w:hAnsi="Times New Roman" w:cs="Times New Roman"/>
          <w:sz w:val="24"/>
          <w:szCs w:val="24"/>
        </w:rPr>
      </w:pPr>
      <w:r w:rsidRPr="00671DB0">
        <w:rPr>
          <w:rFonts w:ascii="Times New Roman" w:eastAsia="Calibri" w:hAnsi="Times New Roman" w:cs="Times New Roman"/>
          <w:sz w:val="24"/>
          <w:szCs w:val="24"/>
        </w:rPr>
        <w:t>B</w:t>
      </w:r>
      <w:r w:rsidR="00985199" w:rsidRPr="00671DB0">
        <w:rPr>
          <w:rFonts w:ascii="Times New Roman" w:eastAsia="Calibri" w:hAnsi="Times New Roman" w:cs="Times New Roman"/>
          <w:sz w:val="24"/>
          <w:szCs w:val="24"/>
        </w:rPr>
        <w:t xml:space="preserve">ình đẳng, </w:t>
      </w:r>
    </w:p>
    <w:p w:rsidR="00985199" w:rsidRPr="00671DB0" w:rsidRDefault="00BC1E43" w:rsidP="00671DB0">
      <w:pPr>
        <w:pStyle w:val="ListParagraph"/>
        <w:numPr>
          <w:ilvl w:val="0"/>
          <w:numId w:val="20"/>
        </w:numPr>
        <w:spacing w:after="0" w:line="240" w:lineRule="auto"/>
        <w:jc w:val="both"/>
        <w:rPr>
          <w:rFonts w:ascii="Times New Roman" w:eastAsia="Calibri" w:hAnsi="Times New Roman" w:cs="Times New Roman"/>
          <w:sz w:val="24"/>
          <w:szCs w:val="24"/>
        </w:rPr>
      </w:pPr>
      <w:r w:rsidRPr="00671DB0">
        <w:rPr>
          <w:rFonts w:ascii="Times New Roman" w:eastAsia="Calibri" w:hAnsi="Times New Roman" w:cs="Times New Roman"/>
          <w:sz w:val="24"/>
          <w:szCs w:val="24"/>
        </w:rPr>
        <w:t>T</w:t>
      </w:r>
      <w:r w:rsidR="00985199" w:rsidRPr="00671DB0">
        <w:rPr>
          <w:rFonts w:ascii="Times New Roman" w:eastAsia="Calibri" w:hAnsi="Times New Roman" w:cs="Times New Roman"/>
          <w:sz w:val="24"/>
          <w:szCs w:val="24"/>
        </w:rPr>
        <w:t>hiện chí trung thự</w:t>
      </w:r>
      <w:r w:rsidRPr="00671DB0">
        <w:rPr>
          <w:rFonts w:ascii="Times New Roman" w:eastAsia="Calibri" w:hAnsi="Times New Roman" w:cs="Times New Roman"/>
          <w:sz w:val="24"/>
          <w:szCs w:val="24"/>
        </w:rPr>
        <w:t>c</w:t>
      </w:r>
      <w:r w:rsidR="00546936" w:rsidRPr="00671DB0">
        <w:rPr>
          <w:rFonts w:ascii="Times New Roman" w:eastAsia="Calibri" w:hAnsi="Times New Roman" w:cs="Times New Roman"/>
          <w:sz w:val="24"/>
          <w:szCs w:val="24"/>
        </w:rPr>
        <w:t>,</w:t>
      </w:r>
    </w:p>
    <w:p w:rsidR="00BC1E43" w:rsidRPr="00671DB0" w:rsidRDefault="00BC1E43" w:rsidP="00671DB0">
      <w:pPr>
        <w:pStyle w:val="ListParagraph"/>
        <w:numPr>
          <w:ilvl w:val="0"/>
          <w:numId w:val="20"/>
        </w:numPr>
        <w:spacing w:after="0" w:line="240" w:lineRule="auto"/>
        <w:jc w:val="both"/>
        <w:rPr>
          <w:rFonts w:ascii="Times New Roman" w:eastAsia="Calibri" w:hAnsi="Times New Roman" w:cs="Times New Roman"/>
          <w:sz w:val="24"/>
          <w:szCs w:val="24"/>
        </w:rPr>
      </w:pPr>
      <w:r w:rsidRPr="00671DB0">
        <w:rPr>
          <w:rFonts w:ascii="Times New Roman" w:eastAsia="Calibri" w:hAnsi="Times New Roman" w:cs="Times New Roman"/>
          <w:sz w:val="24"/>
          <w:szCs w:val="24"/>
        </w:rPr>
        <w:t>Chịu trách nhiệm dân sự</w:t>
      </w:r>
      <w:r w:rsidR="00546936" w:rsidRPr="00671DB0">
        <w:rPr>
          <w:rFonts w:ascii="Times New Roman" w:eastAsia="Calibri" w:hAnsi="Times New Roman" w:cs="Times New Roman"/>
          <w:sz w:val="24"/>
          <w:szCs w:val="24"/>
        </w:rPr>
        <w:t>,</w:t>
      </w:r>
    </w:p>
    <w:p w:rsidR="00BC1E43" w:rsidRPr="0062371E" w:rsidRDefault="00BC1E43" w:rsidP="0062371E">
      <w:pPr>
        <w:numPr>
          <w:ilvl w:val="6"/>
          <w:numId w:val="3"/>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b/>
          <w:i/>
          <w:sz w:val="24"/>
          <w:szCs w:val="24"/>
        </w:rPr>
        <w:t>Nhóm 02:</w:t>
      </w:r>
      <w:r w:rsidRPr="0062371E">
        <w:rPr>
          <w:rFonts w:ascii="Times New Roman" w:eastAsia="Calibri" w:hAnsi="Times New Roman" w:cs="Times New Roman"/>
          <w:i/>
          <w:sz w:val="24"/>
          <w:szCs w:val="24"/>
        </w:rPr>
        <w:t xml:space="preserve"> </w:t>
      </w:r>
      <w:r w:rsidR="004A0F86" w:rsidRPr="0062371E">
        <w:rPr>
          <w:rFonts w:ascii="Times New Roman" w:eastAsia="Calibri" w:hAnsi="Times New Roman" w:cs="Times New Roman"/>
          <w:i/>
          <w:sz w:val="24"/>
          <w:szCs w:val="24"/>
        </w:rPr>
        <w:t>B</w:t>
      </w:r>
      <w:r w:rsidRPr="0062371E">
        <w:rPr>
          <w:rFonts w:ascii="Times New Roman" w:eastAsia="Calibri" w:hAnsi="Times New Roman" w:cs="Times New Roman"/>
          <w:i/>
          <w:sz w:val="24"/>
          <w:szCs w:val="24"/>
        </w:rPr>
        <w:t>ao gồm những nguyên tắc mang tính pháp chế</w:t>
      </w:r>
      <w:r w:rsidR="00172576" w:rsidRPr="0062371E">
        <w:rPr>
          <w:rFonts w:ascii="Times New Roman" w:eastAsia="Calibri" w:hAnsi="Times New Roman" w:cs="Times New Roman"/>
          <w:i/>
          <w:sz w:val="24"/>
          <w:szCs w:val="24"/>
        </w:rPr>
        <w:t xml:space="preserve"> (điều 02 </w:t>
      </w:r>
      <w:r w:rsidR="00671DB0">
        <w:rPr>
          <w:rFonts w:ascii="Times New Roman" w:eastAsia="Calibri" w:hAnsi="Times New Roman" w:cs="Times New Roman"/>
          <w:i/>
          <w:sz w:val="24"/>
          <w:szCs w:val="24"/>
        </w:rPr>
        <w:t>/</w:t>
      </w:r>
      <w:r w:rsidR="00172576" w:rsidRPr="0062371E">
        <w:rPr>
          <w:rFonts w:ascii="Times New Roman" w:eastAsia="Calibri" w:hAnsi="Times New Roman" w:cs="Times New Roman"/>
          <w:i/>
          <w:sz w:val="24"/>
          <w:szCs w:val="24"/>
        </w:rPr>
        <w:t xml:space="preserve"> BLDS 2015)</w:t>
      </w:r>
    </w:p>
    <w:p w:rsidR="00BC1E43" w:rsidRPr="0062371E" w:rsidRDefault="00BC1E43" w:rsidP="00671DB0">
      <w:pPr>
        <w:numPr>
          <w:ilvl w:val="6"/>
          <w:numId w:val="21"/>
        </w:num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Tôn trọng và bảo vệ quyền dân sự</w:t>
      </w:r>
      <w:r w:rsidR="00546936" w:rsidRPr="0062371E">
        <w:rPr>
          <w:rFonts w:ascii="Times New Roman" w:eastAsia="Calibri" w:hAnsi="Times New Roman" w:cs="Times New Roman"/>
          <w:sz w:val="24"/>
          <w:szCs w:val="24"/>
        </w:rPr>
        <w:t>,</w:t>
      </w:r>
    </w:p>
    <w:p w:rsidR="00BC1E43" w:rsidRPr="0062371E" w:rsidRDefault="00BC1E43" w:rsidP="00671DB0">
      <w:pPr>
        <w:numPr>
          <w:ilvl w:val="6"/>
          <w:numId w:val="21"/>
        </w:num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Tôn trọng lợi ích của </w:t>
      </w:r>
      <w:r w:rsidR="00A7541B" w:rsidRPr="0062371E">
        <w:rPr>
          <w:rFonts w:ascii="Times New Roman" w:eastAsia="Calibri" w:hAnsi="Times New Roman" w:cs="Times New Roman"/>
          <w:sz w:val="24"/>
          <w:szCs w:val="24"/>
        </w:rPr>
        <w:t>N</w:t>
      </w:r>
      <w:r w:rsidRPr="0062371E">
        <w:rPr>
          <w:rFonts w:ascii="Times New Roman" w:eastAsia="Calibri" w:hAnsi="Times New Roman" w:cs="Times New Roman"/>
          <w:sz w:val="24"/>
          <w:szCs w:val="24"/>
        </w:rPr>
        <w:t>hà nước, của tập thể, quyền và lợi ích hợp pháp của tổ chức và cá nhân</w:t>
      </w:r>
      <w:r w:rsidR="00546936" w:rsidRPr="0062371E">
        <w:rPr>
          <w:rFonts w:ascii="Times New Roman" w:eastAsia="Calibri" w:hAnsi="Times New Roman" w:cs="Times New Roman"/>
          <w:sz w:val="24"/>
          <w:szCs w:val="24"/>
        </w:rPr>
        <w:t>,</w:t>
      </w:r>
    </w:p>
    <w:p w:rsidR="00A7541B" w:rsidRPr="0062371E" w:rsidRDefault="00A7541B" w:rsidP="00671DB0">
      <w:pPr>
        <w:numPr>
          <w:ilvl w:val="6"/>
          <w:numId w:val="21"/>
        </w:num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Tuân thủ pháp luật</w:t>
      </w:r>
      <w:r w:rsidR="00546936" w:rsidRPr="0062371E">
        <w:rPr>
          <w:rFonts w:ascii="Times New Roman" w:eastAsia="Calibri" w:hAnsi="Times New Roman" w:cs="Times New Roman"/>
          <w:sz w:val="24"/>
          <w:szCs w:val="24"/>
        </w:rPr>
        <w:t>,</w:t>
      </w:r>
    </w:p>
    <w:p w:rsidR="00A7541B" w:rsidRPr="0062371E" w:rsidRDefault="00A7541B" w:rsidP="00CB6203">
      <w:pPr>
        <w:numPr>
          <w:ilvl w:val="7"/>
          <w:numId w:val="3"/>
        </w:numPr>
        <w:tabs>
          <w:tab w:val="clear" w:pos="360"/>
        </w:tabs>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b/>
          <w:i/>
          <w:sz w:val="24"/>
          <w:szCs w:val="24"/>
        </w:rPr>
        <w:t>Nhóm 03:</w:t>
      </w:r>
      <w:r w:rsidRPr="0062371E">
        <w:rPr>
          <w:rFonts w:ascii="Times New Roman" w:eastAsia="Calibri" w:hAnsi="Times New Roman" w:cs="Times New Roman"/>
          <w:i/>
          <w:sz w:val="24"/>
          <w:szCs w:val="24"/>
        </w:rPr>
        <w:t xml:space="preserve"> </w:t>
      </w:r>
      <w:r w:rsidR="004A0F86" w:rsidRPr="0062371E">
        <w:rPr>
          <w:rFonts w:ascii="Times New Roman" w:eastAsia="Calibri" w:hAnsi="Times New Roman" w:cs="Times New Roman"/>
          <w:i/>
          <w:sz w:val="24"/>
          <w:szCs w:val="24"/>
        </w:rPr>
        <w:t>G</w:t>
      </w:r>
      <w:r w:rsidRPr="0062371E">
        <w:rPr>
          <w:rFonts w:ascii="Times New Roman" w:eastAsia="Calibri" w:hAnsi="Times New Roman" w:cs="Times New Roman"/>
          <w:i/>
          <w:sz w:val="24"/>
          <w:szCs w:val="24"/>
        </w:rPr>
        <w:t>ồm những nguyên tắc thể hiện bản sắc, truyền thống của dân tộc trong trong giao lưu dân sự</w:t>
      </w:r>
      <w:r w:rsidR="00172576" w:rsidRPr="0062371E">
        <w:rPr>
          <w:rFonts w:ascii="Times New Roman" w:eastAsia="Calibri" w:hAnsi="Times New Roman" w:cs="Times New Roman"/>
          <w:i/>
          <w:sz w:val="24"/>
          <w:szCs w:val="24"/>
        </w:rPr>
        <w:t xml:space="preserve"> (điề</w:t>
      </w:r>
      <w:r w:rsidR="00671DB0">
        <w:rPr>
          <w:rFonts w:ascii="Times New Roman" w:eastAsia="Calibri" w:hAnsi="Times New Roman" w:cs="Times New Roman"/>
          <w:i/>
          <w:sz w:val="24"/>
          <w:szCs w:val="24"/>
        </w:rPr>
        <w:t xml:space="preserve">u 5,6,7 / </w:t>
      </w:r>
      <w:r w:rsidR="00172576" w:rsidRPr="0062371E">
        <w:rPr>
          <w:rFonts w:ascii="Times New Roman" w:eastAsia="Calibri" w:hAnsi="Times New Roman" w:cs="Times New Roman"/>
          <w:i/>
          <w:sz w:val="24"/>
          <w:szCs w:val="24"/>
        </w:rPr>
        <w:t>BLDS 2015)</w:t>
      </w:r>
    </w:p>
    <w:p w:rsidR="00FF7F76" w:rsidRPr="00671DB0" w:rsidRDefault="00A7541B" w:rsidP="00CB6203">
      <w:pPr>
        <w:pStyle w:val="ListParagraph"/>
        <w:numPr>
          <w:ilvl w:val="0"/>
          <w:numId w:val="22"/>
        </w:numPr>
        <w:spacing w:after="0" w:line="240" w:lineRule="auto"/>
        <w:ind w:left="1080"/>
        <w:jc w:val="both"/>
        <w:rPr>
          <w:rFonts w:ascii="Times New Roman" w:eastAsia="Calibri" w:hAnsi="Times New Roman" w:cs="Times New Roman"/>
          <w:sz w:val="24"/>
          <w:szCs w:val="24"/>
          <w:lang w:val="nl-NL"/>
        </w:rPr>
      </w:pPr>
      <w:r w:rsidRPr="00671DB0">
        <w:rPr>
          <w:rFonts w:ascii="Times New Roman" w:eastAsia="Calibri" w:hAnsi="Times New Roman" w:cs="Times New Roman"/>
          <w:sz w:val="24"/>
          <w:szCs w:val="24"/>
          <w:lang w:val="nl-NL"/>
        </w:rPr>
        <w:t>Tôn trọng đạo đức, truyền thống tốt đẹp</w:t>
      </w:r>
      <w:r w:rsidR="00546936" w:rsidRPr="00671DB0">
        <w:rPr>
          <w:rFonts w:ascii="Times New Roman" w:eastAsia="Calibri" w:hAnsi="Times New Roman" w:cs="Times New Roman"/>
          <w:sz w:val="24"/>
          <w:szCs w:val="24"/>
          <w:lang w:val="nl-NL"/>
        </w:rPr>
        <w:t>,</w:t>
      </w:r>
    </w:p>
    <w:p w:rsidR="005B5B34" w:rsidRPr="00671DB0" w:rsidRDefault="005B5B34" w:rsidP="00CB6203">
      <w:pPr>
        <w:pStyle w:val="ListParagraph"/>
        <w:numPr>
          <w:ilvl w:val="0"/>
          <w:numId w:val="22"/>
        </w:numPr>
        <w:spacing w:after="0" w:line="240" w:lineRule="auto"/>
        <w:ind w:left="1080"/>
        <w:jc w:val="both"/>
        <w:rPr>
          <w:rFonts w:ascii="Times New Roman" w:eastAsia="Calibri" w:hAnsi="Times New Roman" w:cs="Times New Roman"/>
          <w:sz w:val="24"/>
          <w:szCs w:val="24"/>
          <w:lang w:val="nl-NL"/>
        </w:rPr>
      </w:pPr>
      <w:r w:rsidRPr="00671DB0">
        <w:rPr>
          <w:rFonts w:ascii="Times New Roman" w:eastAsia="Calibri" w:hAnsi="Times New Roman" w:cs="Times New Roman"/>
          <w:sz w:val="24"/>
          <w:szCs w:val="24"/>
          <w:lang w:val="nl-NL"/>
        </w:rPr>
        <w:t>Áp dụng phong tục tập, pháp luật tương tự</w:t>
      </w:r>
      <w:r w:rsidR="00546936" w:rsidRPr="00671DB0">
        <w:rPr>
          <w:rFonts w:ascii="Times New Roman" w:eastAsia="Calibri" w:hAnsi="Times New Roman" w:cs="Times New Roman"/>
          <w:sz w:val="24"/>
          <w:szCs w:val="24"/>
          <w:lang w:val="nl-NL"/>
        </w:rPr>
        <w:t>,</w:t>
      </w:r>
      <w:r w:rsidRPr="00671DB0">
        <w:rPr>
          <w:rFonts w:ascii="Times New Roman" w:eastAsia="Calibri" w:hAnsi="Times New Roman" w:cs="Times New Roman"/>
          <w:sz w:val="24"/>
          <w:szCs w:val="24"/>
          <w:lang w:val="nl-NL"/>
        </w:rPr>
        <w:t xml:space="preserve"> </w:t>
      </w:r>
    </w:p>
    <w:p w:rsidR="00A7541B" w:rsidRPr="00671DB0" w:rsidRDefault="00A7541B" w:rsidP="00CB6203">
      <w:pPr>
        <w:pStyle w:val="ListParagraph"/>
        <w:numPr>
          <w:ilvl w:val="0"/>
          <w:numId w:val="22"/>
        </w:numPr>
        <w:spacing w:after="0" w:line="240" w:lineRule="auto"/>
        <w:ind w:left="1080"/>
        <w:jc w:val="both"/>
        <w:rPr>
          <w:rFonts w:ascii="Times New Roman" w:eastAsia="Calibri" w:hAnsi="Times New Roman" w:cs="Times New Roman"/>
          <w:sz w:val="24"/>
          <w:szCs w:val="24"/>
          <w:lang w:val="nl-NL"/>
        </w:rPr>
      </w:pPr>
      <w:r w:rsidRPr="00671DB0">
        <w:rPr>
          <w:rFonts w:ascii="Times New Roman" w:eastAsia="Calibri" w:hAnsi="Times New Roman" w:cs="Times New Roman"/>
          <w:sz w:val="24"/>
          <w:szCs w:val="24"/>
          <w:lang w:val="nl-NL"/>
        </w:rPr>
        <w:t>Hòa giả</w:t>
      </w:r>
      <w:r w:rsidR="00546936" w:rsidRPr="00671DB0">
        <w:rPr>
          <w:rFonts w:ascii="Times New Roman" w:eastAsia="Calibri" w:hAnsi="Times New Roman" w:cs="Times New Roman"/>
          <w:sz w:val="24"/>
          <w:szCs w:val="24"/>
          <w:lang w:val="nl-NL"/>
        </w:rPr>
        <w:t>i</w:t>
      </w:r>
      <w:r w:rsidR="00BE22D0" w:rsidRPr="00671DB0">
        <w:rPr>
          <w:rFonts w:ascii="Times New Roman" w:eastAsia="Calibri" w:hAnsi="Times New Roman" w:cs="Times New Roman"/>
          <w:sz w:val="24"/>
          <w:szCs w:val="24"/>
          <w:lang w:val="nl-NL"/>
        </w:rPr>
        <w:t>.</w:t>
      </w:r>
      <w:r w:rsidR="00546936" w:rsidRPr="00671DB0">
        <w:rPr>
          <w:rFonts w:ascii="Times New Roman" w:eastAsia="Calibri" w:hAnsi="Times New Roman" w:cs="Times New Roman"/>
          <w:sz w:val="24"/>
          <w:szCs w:val="24"/>
          <w:lang w:val="nl-NL"/>
        </w:rPr>
        <w:t xml:space="preserve"> </w:t>
      </w:r>
    </w:p>
    <w:p w:rsidR="00BE22D0" w:rsidRPr="0062371E" w:rsidRDefault="00BE22D0" w:rsidP="0062371E">
      <w:pPr>
        <w:spacing w:after="0" w:line="240" w:lineRule="auto"/>
        <w:ind w:firstLine="709"/>
        <w:jc w:val="both"/>
        <w:rPr>
          <w:rFonts w:ascii="Times New Roman" w:eastAsia="Calibri" w:hAnsi="Times New Roman" w:cs="Times New Roman"/>
          <w:sz w:val="24"/>
          <w:szCs w:val="24"/>
          <w:lang w:val="nl-NL"/>
        </w:rPr>
      </w:pPr>
    </w:p>
    <w:p w:rsidR="00952CAA" w:rsidRPr="0062371E" w:rsidRDefault="003D1DF5" w:rsidP="0062371E">
      <w:pPr>
        <w:spacing w:after="0" w:line="240" w:lineRule="auto"/>
        <w:ind w:firstLine="709"/>
        <w:jc w:val="both"/>
        <w:rPr>
          <w:rFonts w:ascii="Times New Roman" w:eastAsia="Calibri" w:hAnsi="Times New Roman" w:cs="Times New Roman"/>
          <w:b/>
          <w:i/>
          <w:color w:val="0070C0"/>
          <w:sz w:val="24"/>
          <w:szCs w:val="24"/>
        </w:rPr>
      </w:pPr>
      <w:r w:rsidRPr="0062371E">
        <w:rPr>
          <w:rFonts w:ascii="Times New Roman" w:eastAsia="Calibri" w:hAnsi="Times New Roman" w:cs="Times New Roman"/>
          <w:b/>
          <w:i/>
          <w:color w:val="0070C0"/>
          <w:sz w:val="24"/>
          <w:szCs w:val="24"/>
          <w:lang w:val="nl-NL"/>
        </w:rPr>
        <w:t>2</w:t>
      </w:r>
      <w:r w:rsidR="00A44D8C" w:rsidRPr="0062371E">
        <w:rPr>
          <w:rFonts w:ascii="Times New Roman" w:eastAsia="Calibri" w:hAnsi="Times New Roman" w:cs="Times New Roman"/>
          <w:b/>
          <w:i/>
          <w:color w:val="0070C0"/>
          <w:sz w:val="24"/>
          <w:szCs w:val="24"/>
          <w:lang w:val="nl-NL"/>
        </w:rPr>
        <w:t xml:space="preserve"> </w:t>
      </w:r>
      <w:r w:rsidR="00FF7F76" w:rsidRPr="0062371E">
        <w:rPr>
          <w:rFonts w:ascii="Times New Roman" w:eastAsia="Calibri" w:hAnsi="Times New Roman" w:cs="Times New Roman"/>
          <w:b/>
          <w:i/>
          <w:color w:val="0070C0"/>
          <w:sz w:val="24"/>
          <w:szCs w:val="24"/>
          <w:lang w:val="nl-NL"/>
        </w:rPr>
        <w:t xml:space="preserve">Một số nội dung cơ bản của </w:t>
      </w:r>
      <w:r w:rsidR="00537AE9" w:rsidRPr="0062371E">
        <w:rPr>
          <w:rFonts w:ascii="Times New Roman" w:eastAsia="Calibri" w:hAnsi="Times New Roman" w:cs="Times New Roman"/>
          <w:b/>
          <w:i/>
          <w:color w:val="0070C0"/>
          <w:sz w:val="24"/>
          <w:szCs w:val="24"/>
          <w:lang w:val="nl-NL"/>
        </w:rPr>
        <w:t xml:space="preserve">Bộ </w:t>
      </w:r>
      <w:r w:rsidR="00FF7F76" w:rsidRPr="0062371E">
        <w:rPr>
          <w:rFonts w:ascii="Times New Roman" w:eastAsia="Calibri" w:hAnsi="Times New Roman" w:cs="Times New Roman"/>
          <w:b/>
          <w:i/>
          <w:color w:val="0070C0"/>
          <w:sz w:val="24"/>
          <w:szCs w:val="24"/>
          <w:lang w:val="nl-NL"/>
        </w:rPr>
        <w:t>Luật dân sự</w:t>
      </w:r>
      <w:r w:rsidR="007F48CF" w:rsidRPr="0062371E">
        <w:rPr>
          <w:rFonts w:ascii="Times New Roman" w:eastAsia="Calibri" w:hAnsi="Times New Roman" w:cs="Times New Roman"/>
          <w:b/>
          <w:i/>
          <w:color w:val="0070C0"/>
          <w:sz w:val="24"/>
          <w:szCs w:val="24"/>
          <w:lang w:val="nl-NL"/>
        </w:rPr>
        <w:t xml:space="preserve"> về </w:t>
      </w:r>
      <w:r w:rsidR="007F48CF" w:rsidRPr="0062371E">
        <w:rPr>
          <w:rFonts w:ascii="Times New Roman" w:eastAsia="Calibri" w:hAnsi="Times New Roman" w:cs="Times New Roman"/>
          <w:b/>
          <w:i/>
          <w:color w:val="0070C0"/>
          <w:sz w:val="24"/>
          <w:szCs w:val="24"/>
        </w:rPr>
        <w:t>q</w:t>
      </w:r>
      <w:r w:rsidR="00952CAA" w:rsidRPr="0062371E">
        <w:rPr>
          <w:rFonts w:ascii="Times New Roman" w:eastAsia="Calibri" w:hAnsi="Times New Roman" w:cs="Times New Roman"/>
          <w:b/>
          <w:i/>
          <w:color w:val="0070C0"/>
          <w:sz w:val="24"/>
          <w:szCs w:val="24"/>
        </w:rPr>
        <w:t xml:space="preserve">uyền sở hữu và các quyền </w:t>
      </w:r>
      <w:r w:rsidR="00537AE9" w:rsidRPr="0062371E">
        <w:rPr>
          <w:rFonts w:ascii="Times New Roman" w:eastAsia="Calibri" w:hAnsi="Times New Roman" w:cs="Times New Roman"/>
          <w:b/>
          <w:i/>
          <w:color w:val="0070C0"/>
          <w:sz w:val="24"/>
          <w:szCs w:val="24"/>
        </w:rPr>
        <w:t>đối với tài sản:</w:t>
      </w:r>
      <w:r w:rsidR="00952CAA" w:rsidRPr="0062371E">
        <w:rPr>
          <w:rFonts w:ascii="Times New Roman" w:eastAsia="Calibri" w:hAnsi="Times New Roman" w:cs="Times New Roman"/>
          <w:b/>
          <w:i/>
          <w:color w:val="0070C0"/>
          <w:sz w:val="24"/>
          <w:szCs w:val="24"/>
        </w:rPr>
        <w:t xml:space="preserve"> </w:t>
      </w:r>
    </w:p>
    <w:p w:rsidR="00952CAA" w:rsidRPr="0062371E" w:rsidRDefault="007F48CF" w:rsidP="0062371E">
      <w:pPr>
        <w:spacing w:after="0" w:line="240" w:lineRule="auto"/>
        <w:ind w:firstLine="709"/>
        <w:jc w:val="both"/>
        <w:rPr>
          <w:rFonts w:ascii="Times New Roman" w:eastAsia="Calibri" w:hAnsi="Times New Roman" w:cs="Times New Roman"/>
          <w:i/>
          <w:sz w:val="24"/>
          <w:szCs w:val="24"/>
        </w:rPr>
      </w:pPr>
      <w:r w:rsidRPr="0062371E">
        <w:rPr>
          <w:rFonts w:ascii="Times New Roman" w:eastAsia="Calibri" w:hAnsi="Times New Roman" w:cs="Times New Roman"/>
          <w:b/>
          <w:i/>
          <w:sz w:val="24"/>
          <w:szCs w:val="24"/>
        </w:rPr>
        <w:t xml:space="preserve">2.1 </w:t>
      </w:r>
      <w:r w:rsidR="00952CAA" w:rsidRPr="0062371E">
        <w:rPr>
          <w:rFonts w:ascii="Times New Roman" w:eastAsia="Calibri" w:hAnsi="Times New Roman" w:cs="Times New Roman"/>
          <w:b/>
          <w:i/>
          <w:sz w:val="24"/>
          <w:szCs w:val="24"/>
        </w:rPr>
        <w:t>Khái niệ</w:t>
      </w:r>
      <w:r w:rsidR="00537AE9" w:rsidRPr="0062371E">
        <w:rPr>
          <w:rFonts w:ascii="Times New Roman" w:eastAsia="Calibri" w:hAnsi="Times New Roman" w:cs="Times New Roman"/>
          <w:b/>
          <w:i/>
          <w:sz w:val="24"/>
          <w:szCs w:val="24"/>
        </w:rPr>
        <w:t>m</w:t>
      </w:r>
      <w:bookmarkStart w:id="0" w:name="dieu_158"/>
      <w:r w:rsidR="00537AE9" w:rsidRPr="0062371E">
        <w:rPr>
          <w:rFonts w:ascii="Times New Roman" w:eastAsia="Calibri" w:hAnsi="Times New Roman" w:cs="Times New Roman"/>
          <w:b/>
          <w:i/>
          <w:sz w:val="24"/>
          <w:szCs w:val="24"/>
        </w:rPr>
        <w:t xml:space="preserve"> q</w:t>
      </w:r>
      <w:r w:rsidR="00952CAA" w:rsidRPr="0062371E">
        <w:rPr>
          <w:rFonts w:ascii="Times New Roman" w:eastAsia="Times New Roman" w:hAnsi="Times New Roman" w:cs="Times New Roman"/>
          <w:b/>
          <w:bCs/>
          <w:i/>
          <w:sz w:val="24"/>
          <w:szCs w:val="24"/>
        </w:rPr>
        <w:t>uyền sở hữu</w:t>
      </w:r>
      <w:bookmarkEnd w:id="0"/>
      <w:r w:rsidR="00952CAA" w:rsidRPr="0062371E">
        <w:rPr>
          <w:rFonts w:ascii="Times New Roman" w:eastAsia="Times New Roman" w:hAnsi="Times New Roman" w:cs="Times New Roman"/>
          <w:bCs/>
          <w:i/>
          <w:sz w:val="24"/>
          <w:szCs w:val="24"/>
        </w:rPr>
        <w:t xml:space="preserve">: </w:t>
      </w:r>
      <w:r w:rsidR="00952CAA" w:rsidRPr="0062371E">
        <w:rPr>
          <w:rFonts w:ascii="Times New Roman" w:eastAsia="Times New Roman" w:hAnsi="Times New Roman" w:cs="Times New Roman"/>
          <w:i/>
          <w:sz w:val="24"/>
          <w:szCs w:val="24"/>
        </w:rPr>
        <w:t xml:space="preserve">Quyền sở hữu bao gồm quyền chiếm hữu, quyền sử dụng và quyền định đoạt tài sản của chủ sở hữu </w:t>
      </w:r>
      <w:proofErr w:type="gramStart"/>
      <w:r w:rsidR="00952CAA" w:rsidRPr="0062371E">
        <w:rPr>
          <w:rFonts w:ascii="Times New Roman" w:eastAsia="Times New Roman" w:hAnsi="Times New Roman" w:cs="Times New Roman"/>
          <w:i/>
          <w:sz w:val="24"/>
          <w:szCs w:val="24"/>
        </w:rPr>
        <w:t>theo</w:t>
      </w:r>
      <w:proofErr w:type="gramEnd"/>
      <w:r w:rsidR="00952CAA" w:rsidRPr="0062371E">
        <w:rPr>
          <w:rFonts w:ascii="Times New Roman" w:eastAsia="Times New Roman" w:hAnsi="Times New Roman" w:cs="Times New Roman"/>
          <w:i/>
          <w:sz w:val="24"/>
          <w:szCs w:val="24"/>
        </w:rPr>
        <w:t xml:space="preserve"> quy định của luật.</w:t>
      </w:r>
      <w:r w:rsidR="00671DB0">
        <w:rPr>
          <w:rFonts w:ascii="Times New Roman" w:eastAsia="Times New Roman" w:hAnsi="Times New Roman" w:cs="Times New Roman"/>
          <w:bCs/>
          <w:i/>
          <w:sz w:val="24"/>
          <w:szCs w:val="24"/>
        </w:rPr>
        <w:t xml:space="preserve"> (Điều 158/ </w:t>
      </w:r>
      <w:r w:rsidR="00952CAA" w:rsidRPr="0062371E">
        <w:rPr>
          <w:rFonts w:ascii="Times New Roman" w:eastAsia="Times New Roman" w:hAnsi="Times New Roman" w:cs="Times New Roman"/>
          <w:bCs/>
          <w:i/>
          <w:sz w:val="24"/>
          <w:szCs w:val="24"/>
        </w:rPr>
        <w:t>BLDS 2015)</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Sở hữu: là phạm trù kinh tế để chỉ việc chiếm hữu, sử dụng và định đoạt tài sản</w:t>
      </w:r>
    </w:p>
    <w:p w:rsidR="00952CAA" w:rsidRPr="0062371E" w:rsidRDefault="00952CAA" w:rsidP="0062371E">
      <w:p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w:t>
      </w:r>
      <w:proofErr w:type="gramStart"/>
      <w:r w:rsidRPr="0062371E">
        <w:rPr>
          <w:rFonts w:ascii="Times New Roman" w:eastAsia="Calibri" w:hAnsi="Times New Roman" w:cs="Times New Roman"/>
          <w:sz w:val="24"/>
          <w:szCs w:val="24"/>
        </w:rPr>
        <w:t>của</w:t>
      </w:r>
      <w:proofErr w:type="gramEnd"/>
      <w:r w:rsidRPr="0062371E">
        <w:rPr>
          <w:rFonts w:ascii="Times New Roman" w:eastAsia="Calibri" w:hAnsi="Times New Roman" w:cs="Times New Roman"/>
          <w:sz w:val="24"/>
          <w:szCs w:val="24"/>
        </w:rPr>
        <w:t xml:space="preserve"> một người, một tổ chức nào đó.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Quyền sở hữu chỉ mức độ xử sự mà pháp luật cho phép một chủ sở hữu được thực hiện các quyền năng của mình. Đó là khả năng của chủ thể trong việc chiếm hữu, sử dụng, định đoạt một tài sản hợp pháp thuộc quyền sở hữu của mình trong khuôn khổ pháp luật quy định. </w:t>
      </w:r>
    </w:p>
    <w:p w:rsidR="00952CAA" w:rsidRPr="0062371E" w:rsidRDefault="00952CAA"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Nội dung của quyền sở hữu: </w:t>
      </w:r>
    </w:p>
    <w:p w:rsidR="00952CAA" w:rsidRPr="0062371E" w:rsidRDefault="007F48CF" w:rsidP="0062371E">
      <w:pPr>
        <w:pStyle w:val="Heading3"/>
        <w:keepNext w:val="0"/>
        <w:spacing w:before="0" w:after="0"/>
        <w:ind w:firstLine="567"/>
        <w:jc w:val="both"/>
        <w:rPr>
          <w:rFonts w:ascii="Times New Roman" w:hAnsi="Times New Roman" w:cs="Times New Roman"/>
          <w:b w:val="0"/>
          <w:i/>
          <w:sz w:val="24"/>
          <w:szCs w:val="24"/>
        </w:rPr>
      </w:pPr>
      <w:r w:rsidRPr="0062371E">
        <w:rPr>
          <w:rFonts w:ascii="Times New Roman" w:eastAsia="Calibri" w:hAnsi="Times New Roman" w:cs="Times New Roman"/>
          <w:i/>
          <w:sz w:val="24"/>
          <w:szCs w:val="24"/>
        </w:rPr>
        <w:t>2.</w:t>
      </w:r>
      <w:r w:rsidR="003D1DF5" w:rsidRPr="0062371E">
        <w:rPr>
          <w:rFonts w:ascii="Times New Roman" w:eastAsia="Calibri" w:hAnsi="Times New Roman" w:cs="Times New Roman"/>
          <w:i/>
          <w:sz w:val="24"/>
          <w:szCs w:val="24"/>
        </w:rPr>
        <w:t>1.1</w:t>
      </w:r>
      <w:r w:rsidRPr="0062371E">
        <w:rPr>
          <w:rFonts w:ascii="Times New Roman" w:eastAsia="Calibri" w:hAnsi="Times New Roman" w:cs="Times New Roman"/>
          <w:i/>
          <w:sz w:val="24"/>
          <w:szCs w:val="24"/>
        </w:rPr>
        <w:t xml:space="preserve"> </w:t>
      </w:r>
      <w:r w:rsidR="00952CAA" w:rsidRPr="0062371E">
        <w:rPr>
          <w:rFonts w:ascii="Times New Roman" w:eastAsia="Calibri" w:hAnsi="Times New Roman" w:cs="Times New Roman"/>
          <w:i/>
          <w:sz w:val="24"/>
          <w:szCs w:val="24"/>
        </w:rPr>
        <w:t>Quyền chiếm hữu:</w:t>
      </w:r>
      <w:r w:rsidR="00952CAA" w:rsidRPr="0062371E">
        <w:rPr>
          <w:rFonts w:ascii="Times New Roman" w:eastAsia="Calibri" w:hAnsi="Times New Roman" w:cs="Times New Roman"/>
          <w:b w:val="0"/>
          <w:i/>
          <w:sz w:val="24"/>
          <w:szCs w:val="24"/>
        </w:rPr>
        <w:t xml:space="preserve"> </w:t>
      </w:r>
      <w:r w:rsidR="00952CAA" w:rsidRPr="0062371E">
        <w:rPr>
          <w:rFonts w:ascii="Times New Roman" w:hAnsi="Times New Roman" w:cs="Times New Roman"/>
          <w:b w:val="0"/>
          <w:i/>
          <w:sz w:val="24"/>
          <w:szCs w:val="24"/>
        </w:rPr>
        <w:t xml:space="preserve"> Chiếm hữu là việc chủ thể nắm giữ, chi phối tài sản một cách trực tiếp hoặc gián tiếp như chủ thể có quyền đối với tài sản.  Chiếm hữu bao gồm chiếm hữu của chủ sở hữu và chiếm hữu của người không phải là chủ sở hữu.</w:t>
      </w:r>
      <w:bookmarkStart w:id="1" w:name="dieu_179"/>
      <w:r w:rsidR="00952CAA" w:rsidRPr="0062371E">
        <w:rPr>
          <w:rFonts w:ascii="Times New Roman" w:hAnsi="Times New Roman" w:cs="Times New Roman"/>
          <w:b w:val="0"/>
          <w:i/>
          <w:sz w:val="24"/>
          <w:szCs w:val="24"/>
        </w:rPr>
        <w:t xml:space="preserve"> (Điều 179</w:t>
      </w:r>
      <w:bookmarkEnd w:id="1"/>
      <w:r w:rsidR="00671DB0">
        <w:rPr>
          <w:rFonts w:ascii="Times New Roman" w:hAnsi="Times New Roman" w:cs="Times New Roman"/>
          <w:b w:val="0"/>
          <w:i/>
          <w:sz w:val="24"/>
          <w:szCs w:val="24"/>
        </w:rPr>
        <w:t xml:space="preserve">/ </w:t>
      </w:r>
      <w:r w:rsidR="00952CAA" w:rsidRPr="0062371E">
        <w:rPr>
          <w:rFonts w:ascii="Times New Roman" w:hAnsi="Times New Roman" w:cs="Times New Roman"/>
          <w:b w:val="0"/>
          <w:i/>
          <w:sz w:val="24"/>
          <w:szCs w:val="24"/>
        </w:rPr>
        <w:t>BLDS 2015)</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Việc chiếm hữu đối với tài sản được phân thành 02 trường hợp: Chiếm hữu hợp pháp và chiếm hữu bất hợp pháp: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w:t>
      </w:r>
      <w:r w:rsidRPr="00E35215">
        <w:rPr>
          <w:rFonts w:ascii="Times New Roman" w:eastAsia="Calibri" w:hAnsi="Times New Roman" w:cs="Times New Roman"/>
          <w:i/>
          <w:sz w:val="24"/>
          <w:szCs w:val="24"/>
        </w:rPr>
        <w:t>Chiếm hữu hợp pháp</w:t>
      </w:r>
      <w:r w:rsidRPr="0062371E">
        <w:rPr>
          <w:rFonts w:ascii="Times New Roman" w:eastAsia="Calibri" w:hAnsi="Times New Roman" w:cs="Times New Roman"/>
          <w:sz w:val="24"/>
          <w:szCs w:val="24"/>
        </w:rPr>
        <w:t xml:space="preserve"> là việc chiếm hữu có căn cứ pháp luật nên được pháp luật thừa nhận. Chiếm hữu hợp pháp bao gồm: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lastRenderedPageBreak/>
        <w:t>+ Chủ sở hữu chiếm hữu tài sản (chiếm hữu trực tiếp). Chủ sở hữu cũng có thể chuyển giao tài sản cho các chủ thể khác chiếm hữu. Việc chuyển giao quyền chiếm hữu không làm mất đi quyền chiếm hữu của chủ sở hữu, trừ trường hợp chuyển giao cả quyền sở hữu;</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được chủ sở hữu ủy quyền quản lý tài sản;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được chuyển giao quyền chiếm hữu thông qua giao dịch dân sự phù hợp với quy định của pháp luật (cho thuê, cầm cố, thế </w:t>
      </w:r>
      <w:proofErr w:type="gramStart"/>
      <w:r w:rsidRPr="0062371E">
        <w:rPr>
          <w:rFonts w:ascii="Times New Roman" w:eastAsia="Calibri" w:hAnsi="Times New Roman" w:cs="Times New Roman"/>
          <w:sz w:val="24"/>
          <w:szCs w:val="24"/>
        </w:rPr>
        <w:t>chấp, …)</w:t>
      </w:r>
      <w:proofErr w:type="gramEnd"/>
      <w:r w:rsidRPr="0062371E">
        <w:rPr>
          <w:rFonts w:ascii="Times New Roman" w:eastAsia="Calibri" w:hAnsi="Times New Roman" w:cs="Times New Roman"/>
          <w:sz w:val="24"/>
          <w:szCs w:val="24"/>
        </w:rPr>
        <w:t xml:space="preserve">;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phát hiện và giữ tài sản vô chủ, tài sản không xác định được ai là chủ sở hữu, tài sản bị đánh rơi, bỏ quên, bị chôn giấu, bị chìm đắm phù hợp với các điều kiện của pháp luật.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phát hiện và giữ gia súc, gia cầm, vật nuôi dưới nước bị thất lạc phù hợp với các điều kiện do pháp luật quy định.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E35215">
        <w:rPr>
          <w:rFonts w:ascii="Times New Roman" w:eastAsia="Calibri" w:hAnsi="Times New Roman" w:cs="Times New Roman"/>
          <w:i/>
          <w:sz w:val="24"/>
          <w:szCs w:val="24"/>
        </w:rPr>
        <w:t>- Chiếm hữu bất hợp pháp</w:t>
      </w:r>
      <w:r w:rsidRPr="0062371E">
        <w:rPr>
          <w:rFonts w:ascii="Times New Roman" w:eastAsia="Calibri" w:hAnsi="Times New Roman" w:cs="Times New Roman"/>
          <w:sz w:val="24"/>
          <w:szCs w:val="24"/>
        </w:rPr>
        <w:t xml:space="preserve">: Là việc chiếm hữu của một người đối với tài sản không dựa trên cơ sở luật định nên không được pháp luật thừa nhận. Chiếm hữu bất hợp pháp bao gồm 02 trường hợp: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Chiếm hữu bất hợp pháp ngay tình: Là loại chiếm hữu không có căn cứ pháp luật nhưng người chiếm hữu không biết, không thể biết và luật cũng không buộc phải biết việc chiếm hữu tài sản đó là không có cơ sở pháp luật;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Chiếm hữu bất hợp pháp không ngay tình: Là loại chiếm hữu không có căn cứ pháp luật nhưng người chiếm hữu biết, có thể biết hoặc pháp luật buộc phải biết là việc chiếm hữu đó không dựa trên cơ sở pháp luật. </w:t>
      </w:r>
    </w:p>
    <w:p w:rsidR="00952CAA" w:rsidRPr="0062371E" w:rsidRDefault="003D1DF5" w:rsidP="0062371E">
      <w:pPr>
        <w:pStyle w:val="Heading3"/>
        <w:keepNext w:val="0"/>
        <w:spacing w:before="0" w:after="0"/>
        <w:ind w:firstLine="567"/>
        <w:jc w:val="both"/>
        <w:rPr>
          <w:rFonts w:ascii="Times New Roman" w:hAnsi="Times New Roman" w:cs="Times New Roman"/>
          <w:sz w:val="24"/>
          <w:szCs w:val="24"/>
        </w:rPr>
      </w:pPr>
      <w:r w:rsidRPr="0062371E">
        <w:rPr>
          <w:rFonts w:ascii="Times New Roman" w:eastAsia="Calibri" w:hAnsi="Times New Roman" w:cs="Times New Roman"/>
          <w:i/>
          <w:sz w:val="24"/>
          <w:szCs w:val="24"/>
        </w:rPr>
        <w:t xml:space="preserve">2.1.2 </w:t>
      </w:r>
      <w:r w:rsidR="00952CAA" w:rsidRPr="0062371E">
        <w:rPr>
          <w:rFonts w:ascii="Times New Roman" w:eastAsia="Calibri" w:hAnsi="Times New Roman" w:cs="Times New Roman"/>
          <w:i/>
          <w:sz w:val="24"/>
          <w:szCs w:val="24"/>
        </w:rPr>
        <w:t xml:space="preserve">Quyền sử dụng: </w:t>
      </w:r>
    </w:p>
    <w:p w:rsidR="00952CAA" w:rsidRPr="0062371E" w:rsidRDefault="00952CAA" w:rsidP="0062371E">
      <w:pPr>
        <w:spacing w:after="0" w:line="240" w:lineRule="auto"/>
        <w:ind w:firstLine="567"/>
        <w:jc w:val="both"/>
        <w:rPr>
          <w:rFonts w:ascii="Times New Roman" w:eastAsia="Times New Roman" w:hAnsi="Times New Roman" w:cs="Times New Roman"/>
          <w:i/>
          <w:sz w:val="24"/>
          <w:szCs w:val="24"/>
        </w:rPr>
      </w:pPr>
      <w:r w:rsidRPr="0062371E">
        <w:rPr>
          <w:rFonts w:ascii="Times New Roman" w:eastAsia="Times New Roman" w:hAnsi="Times New Roman" w:cs="Times New Roman"/>
          <w:i/>
          <w:sz w:val="24"/>
          <w:szCs w:val="24"/>
          <w:lang w:val="nl-NL"/>
        </w:rPr>
        <w:t>Quyền sử dụng là quyền khai thác công dụng, hưởng hoa lợi, lợi tức từ tài sản.</w:t>
      </w:r>
    </w:p>
    <w:p w:rsidR="00952CAA" w:rsidRPr="0062371E" w:rsidRDefault="00952CAA" w:rsidP="0062371E">
      <w:pPr>
        <w:spacing w:after="0" w:line="240" w:lineRule="auto"/>
        <w:ind w:firstLine="567"/>
        <w:jc w:val="both"/>
        <w:rPr>
          <w:rFonts w:ascii="Times New Roman" w:eastAsia="Times New Roman" w:hAnsi="Times New Roman" w:cs="Times New Roman"/>
          <w:i/>
          <w:sz w:val="24"/>
          <w:szCs w:val="24"/>
        </w:rPr>
      </w:pPr>
      <w:r w:rsidRPr="0062371E">
        <w:rPr>
          <w:rFonts w:ascii="Times New Roman" w:eastAsia="Times New Roman" w:hAnsi="Times New Roman" w:cs="Times New Roman"/>
          <w:i/>
          <w:sz w:val="24"/>
          <w:szCs w:val="24"/>
          <w:lang w:val="nl-NL"/>
        </w:rPr>
        <w:t>Quyền sử dụng có thể được chuyển giao cho người khác theo thỏa thuận hoặc theo quy định của pháp luật.</w:t>
      </w:r>
      <w:bookmarkStart w:id="2" w:name="dieu_189"/>
      <w:r w:rsidRPr="0062371E">
        <w:rPr>
          <w:rFonts w:ascii="Times New Roman" w:hAnsi="Times New Roman" w:cs="Times New Roman"/>
          <w:i/>
          <w:sz w:val="24"/>
          <w:szCs w:val="24"/>
          <w:lang w:val="nl-NL"/>
        </w:rPr>
        <w:t xml:space="preserve"> (Điều 189 </w:t>
      </w:r>
      <w:r w:rsidR="00E35215">
        <w:rPr>
          <w:rFonts w:ascii="Times New Roman" w:hAnsi="Times New Roman" w:cs="Times New Roman"/>
          <w:i/>
          <w:sz w:val="24"/>
          <w:szCs w:val="24"/>
          <w:lang w:val="nl-NL"/>
        </w:rPr>
        <w:t xml:space="preserve">/ </w:t>
      </w:r>
      <w:r w:rsidRPr="0062371E">
        <w:rPr>
          <w:rFonts w:ascii="Times New Roman" w:hAnsi="Times New Roman" w:cs="Times New Roman"/>
          <w:i/>
          <w:sz w:val="24"/>
          <w:szCs w:val="24"/>
          <w:lang w:val="nl-NL"/>
        </w:rPr>
        <w:t>BLSD 2015)</w:t>
      </w:r>
      <w:bookmarkEnd w:id="2"/>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Quyền sử dụng được hiểu ở hai góc độ: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Chủ sở hữu khai thác công dụng một cách trực tiếp thông qua hành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của chính mình;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Chủ sở hữu được hưởng lợi từ tài sản (tiền thuê mặt bằng, thuê nhà …).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Người không phải chủ sở hữu cũng có quyền sử dụng tài sản nếu được chủ sở hữu chuyển giao. </w:t>
      </w:r>
    </w:p>
    <w:p w:rsidR="00952CAA" w:rsidRPr="0062371E" w:rsidRDefault="00952CAA" w:rsidP="0062371E">
      <w:pPr>
        <w:spacing w:after="0" w:line="240" w:lineRule="auto"/>
        <w:ind w:firstLine="709"/>
        <w:jc w:val="both"/>
        <w:rPr>
          <w:rFonts w:ascii="Times New Roman" w:eastAsia="Times New Roman" w:hAnsi="Times New Roman" w:cs="Times New Roman"/>
          <w:b/>
          <w:i/>
          <w:iCs/>
          <w:color w:val="000000"/>
          <w:sz w:val="24"/>
          <w:szCs w:val="24"/>
          <w:lang w:eastAsia="vi-VN"/>
        </w:rPr>
      </w:pPr>
      <w:r w:rsidRPr="0062371E">
        <w:rPr>
          <w:rFonts w:ascii="Times New Roman" w:eastAsia="Times New Roman" w:hAnsi="Times New Roman" w:cs="Times New Roman"/>
          <w:b/>
          <w:i/>
          <w:iCs/>
          <w:color w:val="000000"/>
          <w:sz w:val="24"/>
          <w:szCs w:val="24"/>
          <w:lang w:eastAsia="vi-VN"/>
        </w:rPr>
        <w:t xml:space="preserve">* </w:t>
      </w:r>
      <w:r w:rsidRPr="0062371E">
        <w:rPr>
          <w:rFonts w:ascii="Times New Roman" w:eastAsia="Times New Roman" w:hAnsi="Times New Roman" w:cs="Times New Roman"/>
          <w:b/>
          <w:i/>
          <w:iCs/>
          <w:color w:val="000000"/>
          <w:sz w:val="24"/>
          <w:szCs w:val="24"/>
          <w:lang w:val="vi-VN" w:eastAsia="vi-VN"/>
        </w:rPr>
        <w:t>Một số quy định về chuyển quyền sử dụng đất</w:t>
      </w:r>
      <w:r w:rsidR="00810A74">
        <w:rPr>
          <w:rStyle w:val="FootnoteReference"/>
          <w:rFonts w:ascii="Times New Roman" w:eastAsia="Times New Roman" w:hAnsi="Times New Roman" w:cs="Times New Roman"/>
          <w:b/>
          <w:i/>
          <w:iCs/>
          <w:color w:val="000000"/>
          <w:sz w:val="24"/>
          <w:szCs w:val="24"/>
          <w:lang w:val="vi-VN" w:eastAsia="vi-VN"/>
        </w:rPr>
        <w:footnoteReference w:id="1"/>
      </w:r>
      <w:r w:rsidRPr="0062371E">
        <w:rPr>
          <w:rFonts w:ascii="Times New Roman" w:eastAsia="Times New Roman" w:hAnsi="Times New Roman" w:cs="Times New Roman"/>
          <w:b/>
          <w:i/>
          <w:iCs/>
          <w:color w:val="000000"/>
          <w:sz w:val="24"/>
          <w:szCs w:val="24"/>
          <w:lang w:eastAsia="vi-VN"/>
        </w:rPr>
        <w:t xml:space="preserve"> </w:t>
      </w:r>
    </w:p>
    <w:p w:rsidR="00952CAA" w:rsidRPr="0062371E" w:rsidRDefault="00952CAA" w:rsidP="0062371E">
      <w:pPr>
        <w:spacing w:after="0" w:line="240" w:lineRule="auto"/>
        <w:ind w:firstLine="709"/>
        <w:jc w:val="both"/>
        <w:rPr>
          <w:rFonts w:ascii="Times New Roman" w:eastAsia="Times New Roman" w:hAnsi="Times New Roman" w:cs="Times New Roman"/>
          <w:i/>
          <w:iCs/>
          <w:color w:val="000000"/>
          <w:sz w:val="24"/>
          <w:szCs w:val="24"/>
          <w:lang w:eastAsia="vi-VN"/>
        </w:rPr>
      </w:pPr>
      <w:r w:rsidRPr="0062371E">
        <w:rPr>
          <w:rFonts w:ascii="Times New Roman" w:eastAsia="Times New Roman" w:hAnsi="Times New Roman" w:cs="Times New Roman"/>
          <w:i/>
          <w:iCs/>
          <w:color w:val="0070C0"/>
          <w:sz w:val="24"/>
          <w:szCs w:val="24"/>
          <w:lang w:eastAsia="vi-VN"/>
        </w:rPr>
        <w:t>(Sinh viên</w:t>
      </w:r>
      <w:r w:rsidR="00BE22D0" w:rsidRPr="0062371E">
        <w:rPr>
          <w:rFonts w:ascii="Times New Roman" w:eastAsia="Times New Roman" w:hAnsi="Times New Roman" w:cs="Times New Roman"/>
          <w:i/>
          <w:iCs/>
          <w:color w:val="0070C0"/>
          <w:sz w:val="24"/>
          <w:szCs w:val="24"/>
          <w:lang w:eastAsia="vi-VN"/>
        </w:rPr>
        <w:t xml:space="preserve"> tự</w:t>
      </w:r>
      <w:r w:rsidRPr="0062371E">
        <w:rPr>
          <w:rFonts w:ascii="Times New Roman" w:eastAsia="Times New Roman" w:hAnsi="Times New Roman" w:cs="Times New Roman"/>
          <w:i/>
          <w:iCs/>
          <w:color w:val="0070C0"/>
          <w:sz w:val="24"/>
          <w:szCs w:val="24"/>
          <w:lang w:eastAsia="vi-VN"/>
        </w:rPr>
        <w:t xml:space="preserve"> </w:t>
      </w:r>
      <w:r w:rsidR="00BE22D0" w:rsidRPr="0062371E">
        <w:rPr>
          <w:rFonts w:ascii="Times New Roman" w:eastAsia="Times New Roman" w:hAnsi="Times New Roman" w:cs="Times New Roman"/>
          <w:i/>
          <w:iCs/>
          <w:color w:val="0070C0"/>
          <w:sz w:val="24"/>
          <w:szCs w:val="24"/>
          <w:lang w:eastAsia="vi-VN"/>
        </w:rPr>
        <w:t>nghiên cứu</w:t>
      </w:r>
      <w:r w:rsidRPr="0062371E">
        <w:rPr>
          <w:rFonts w:ascii="Times New Roman" w:eastAsia="Times New Roman" w:hAnsi="Times New Roman" w:cs="Times New Roman"/>
          <w:i/>
          <w:iCs/>
          <w:color w:val="0070C0"/>
          <w:sz w:val="24"/>
          <w:szCs w:val="24"/>
          <w:lang w:eastAsia="vi-VN"/>
        </w:rPr>
        <w:t>)</w:t>
      </w:r>
    </w:p>
    <w:p w:rsidR="00952CAA" w:rsidRPr="0062371E" w:rsidRDefault="00952CAA" w:rsidP="0062371E">
      <w:pPr>
        <w:spacing w:after="0" w:line="240" w:lineRule="auto"/>
        <w:ind w:left="709"/>
        <w:jc w:val="both"/>
        <w:rPr>
          <w:rFonts w:ascii="Times New Roman" w:eastAsia="Times New Roman" w:hAnsi="Times New Roman" w:cs="Times New Roman"/>
          <w:i/>
          <w:iCs/>
          <w:color w:val="000000"/>
          <w:sz w:val="24"/>
          <w:szCs w:val="24"/>
          <w:lang w:val="vi-VN" w:eastAsia="vi-VN"/>
        </w:rPr>
      </w:pPr>
      <w:r w:rsidRPr="0062371E">
        <w:rPr>
          <w:rFonts w:ascii="Times New Roman" w:eastAsia="Times New Roman" w:hAnsi="Times New Roman" w:cs="Times New Roman"/>
          <w:i/>
          <w:iCs/>
          <w:color w:val="000000"/>
          <w:sz w:val="24"/>
          <w:szCs w:val="24"/>
          <w:lang w:val="vi-VN" w:eastAsia="vi-VN"/>
        </w:rPr>
        <w:t>- Điều kiện chuyển quyền sử dụng đất</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Hộ gia đình, cá nhân</w:t>
      </w:r>
      <w:r w:rsidR="007F48CF" w:rsidRPr="0062371E">
        <w:rPr>
          <w:rFonts w:ascii="Times New Roman" w:eastAsia="Times New Roman" w:hAnsi="Times New Roman" w:cs="Times New Roman"/>
          <w:color w:val="000000"/>
          <w:sz w:val="24"/>
          <w:szCs w:val="24"/>
          <w:lang w:eastAsia="vi-VN"/>
        </w:rPr>
        <w:t>, pháp nhân,</w:t>
      </w:r>
      <w:r w:rsidRPr="0062371E">
        <w:rPr>
          <w:rFonts w:ascii="Times New Roman" w:eastAsia="Times New Roman" w:hAnsi="Times New Roman" w:cs="Times New Roman"/>
          <w:color w:val="000000"/>
          <w:sz w:val="24"/>
          <w:szCs w:val="24"/>
          <w:lang w:val="vi-VN" w:eastAsia="vi-VN"/>
        </w:rPr>
        <w:t xml:space="preserve"> có quyền chuyển quyền sử dụng đất cho người khác khi đủ những điều kiện sau:</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Có giấy chứng nhận quyền sử dụng đất;</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Trong thời hạn còn được sử dụng đất;</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Quyền sử dụng đất không bị kê biên để bảo đảm cho thi hành án;</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Đất không có tranh chấp.</w:t>
      </w:r>
    </w:p>
    <w:p w:rsidR="00952CAA" w:rsidRPr="0062371E" w:rsidRDefault="00952CAA" w:rsidP="0062371E">
      <w:pPr>
        <w:spacing w:after="0" w:line="240" w:lineRule="auto"/>
        <w:ind w:left="709"/>
        <w:jc w:val="both"/>
        <w:rPr>
          <w:rFonts w:ascii="Times New Roman" w:eastAsia="Times New Roman" w:hAnsi="Times New Roman" w:cs="Times New Roman"/>
          <w:i/>
          <w:iCs/>
          <w:color w:val="000000"/>
          <w:sz w:val="24"/>
          <w:szCs w:val="24"/>
          <w:lang w:val="vi-VN" w:eastAsia="vi-VN"/>
        </w:rPr>
      </w:pPr>
      <w:r w:rsidRPr="0062371E">
        <w:rPr>
          <w:rFonts w:ascii="Times New Roman" w:eastAsia="Times New Roman" w:hAnsi="Times New Roman" w:cs="Times New Roman"/>
          <w:i/>
          <w:iCs/>
          <w:color w:val="000000"/>
          <w:sz w:val="24"/>
          <w:szCs w:val="24"/>
          <w:lang w:val="vi-VN" w:eastAsia="vi-VN"/>
        </w:rPr>
        <w:t>- Nguyên tắc chuyển quyền sử dụng đất</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Người sử dụng đất mà theo pháp luật cho phép chuyển nhượng đất thì có quyền chuyển quyền sử dụng đất.</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Khi chuyển quyền sử dụng đất, các bên có quyền thỏa thuận về nội dung hợp đồng chuyển quyền sử dụng đất phù hợp với quy định của Bộ luật Dân sự và pháp luật Đất đai.</w:t>
      </w:r>
    </w:p>
    <w:p w:rsidR="00952CAA" w:rsidRPr="0062371E" w:rsidRDefault="00952CAA" w:rsidP="0062371E">
      <w:pPr>
        <w:spacing w:after="0" w:line="240" w:lineRule="auto"/>
        <w:ind w:left="709"/>
        <w:jc w:val="both"/>
        <w:rPr>
          <w:rFonts w:ascii="Times New Roman" w:eastAsia="Times New Roman" w:hAnsi="Times New Roman" w:cs="Times New Roman"/>
          <w:color w:val="000000"/>
          <w:sz w:val="24"/>
          <w:szCs w:val="24"/>
          <w:lang w:val="vi-VN" w:eastAsia="vi-VN"/>
        </w:rPr>
      </w:pPr>
      <w:r w:rsidRPr="0062371E">
        <w:rPr>
          <w:rFonts w:ascii="Times New Roman" w:eastAsia="Times New Roman" w:hAnsi="Times New Roman" w:cs="Times New Roman"/>
          <w:color w:val="000000"/>
          <w:sz w:val="24"/>
          <w:szCs w:val="24"/>
          <w:lang w:val="vi-VN" w:eastAsia="vi-VN"/>
        </w:rPr>
        <w:t>+ Bên nhận quyền sử dụng đất phải chuyển quyền sử dụng đất đúng mục đích, đúng thời hạn ghi trong quyết định giao đất cho hộ gia đình, cá nhân của cơ quan nhà nước có thẩm quyền và phù hợp với quy hoạch tại địa phương đó.</w:t>
      </w:r>
    </w:p>
    <w:p w:rsidR="00952CAA" w:rsidRPr="0062371E" w:rsidRDefault="003D1DF5" w:rsidP="0062371E">
      <w:pPr>
        <w:pStyle w:val="Heading3"/>
        <w:keepNext w:val="0"/>
        <w:spacing w:before="0" w:after="0"/>
        <w:ind w:firstLine="567"/>
        <w:jc w:val="both"/>
        <w:rPr>
          <w:rFonts w:ascii="Times New Roman" w:hAnsi="Times New Roman" w:cs="Times New Roman"/>
          <w:sz w:val="24"/>
          <w:szCs w:val="24"/>
        </w:rPr>
      </w:pPr>
      <w:r w:rsidRPr="0062371E">
        <w:rPr>
          <w:rFonts w:ascii="Times New Roman" w:eastAsia="Calibri" w:hAnsi="Times New Roman" w:cs="Times New Roman"/>
          <w:i/>
          <w:sz w:val="24"/>
          <w:szCs w:val="24"/>
        </w:rPr>
        <w:t xml:space="preserve">2.1.3 </w:t>
      </w:r>
      <w:r w:rsidR="00952CAA" w:rsidRPr="0062371E">
        <w:rPr>
          <w:rFonts w:ascii="Times New Roman" w:eastAsia="Calibri" w:hAnsi="Times New Roman" w:cs="Times New Roman"/>
          <w:i/>
          <w:sz w:val="24"/>
          <w:szCs w:val="24"/>
        </w:rPr>
        <w:t xml:space="preserve">Quyền định đoạt: </w:t>
      </w:r>
    </w:p>
    <w:p w:rsidR="00952CAA" w:rsidRPr="0062371E" w:rsidRDefault="00952CAA" w:rsidP="0062371E">
      <w:pPr>
        <w:spacing w:after="0" w:line="240" w:lineRule="auto"/>
        <w:ind w:firstLine="567"/>
        <w:jc w:val="both"/>
        <w:rPr>
          <w:rFonts w:ascii="Times New Roman" w:eastAsia="Calibri" w:hAnsi="Times New Roman" w:cs="Times New Roman"/>
          <w:b/>
          <w:i/>
          <w:sz w:val="24"/>
          <w:szCs w:val="24"/>
        </w:rPr>
      </w:pPr>
      <w:r w:rsidRPr="0062371E">
        <w:rPr>
          <w:rFonts w:ascii="Times New Roman" w:eastAsia="Times New Roman" w:hAnsi="Times New Roman" w:cs="Times New Roman"/>
          <w:i/>
          <w:sz w:val="24"/>
          <w:szCs w:val="24"/>
          <w:lang w:val="nl-NL"/>
        </w:rPr>
        <w:lastRenderedPageBreak/>
        <w:t>Quyền định đoạt là quyền chuyển giao quyền sở hữu tài sản, từ bỏ quyền sở hữu, tiêu dùng hoặc tiêu hủy tài sản.</w:t>
      </w:r>
      <w:bookmarkStart w:id="3" w:name="dieu_192"/>
      <w:r w:rsidRPr="0062371E">
        <w:rPr>
          <w:rFonts w:ascii="Times New Roman" w:hAnsi="Times New Roman" w:cs="Times New Roman"/>
          <w:i/>
          <w:sz w:val="24"/>
          <w:szCs w:val="24"/>
          <w:lang w:val="nl-NL"/>
        </w:rPr>
        <w:t xml:space="preserve"> (Điều 192 </w:t>
      </w:r>
      <w:r w:rsidR="00E35215">
        <w:rPr>
          <w:rFonts w:ascii="Times New Roman" w:hAnsi="Times New Roman" w:cs="Times New Roman"/>
          <w:i/>
          <w:sz w:val="24"/>
          <w:szCs w:val="24"/>
          <w:lang w:val="nl-NL"/>
        </w:rPr>
        <w:t>/</w:t>
      </w:r>
      <w:r w:rsidRPr="0062371E">
        <w:rPr>
          <w:rFonts w:ascii="Times New Roman" w:hAnsi="Times New Roman" w:cs="Times New Roman"/>
          <w:i/>
          <w:sz w:val="24"/>
          <w:szCs w:val="24"/>
          <w:lang w:val="nl-NL"/>
        </w:rPr>
        <w:t xml:space="preserve"> BLDS 2015) </w:t>
      </w:r>
      <w:bookmarkEnd w:id="3"/>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Quyền định đoạt là quyền chuyển giao quyền sở hữu tài sản hoặc từ bỏ quyền sở hữu đó. Quyền định đoạt được thực hiện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02 phương thức: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Định đoạt số phận thực tế của tài sản, tức là chủ sở hữu bằng hành vi của mình làm cho tài sản không còn trên thực tế: tiêu hủy, từ bỏ quyền sở </w:t>
      </w:r>
      <w:proofErr w:type="gramStart"/>
      <w:r w:rsidRPr="0062371E">
        <w:rPr>
          <w:rFonts w:ascii="Times New Roman" w:eastAsia="Calibri" w:hAnsi="Times New Roman" w:cs="Times New Roman"/>
          <w:sz w:val="24"/>
          <w:szCs w:val="24"/>
        </w:rPr>
        <w:t>hữu, …;</w:t>
      </w:r>
      <w:proofErr w:type="gramEnd"/>
      <w:r w:rsidRPr="0062371E">
        <w:rPr>
          <w:rFonts w:ascii="Times New Roman" w:eastAsia="Calibri" w:hAnsi="Times New Roman" w:cs="Times New Roman"/>
          <w:sz w:val="24"/>
          <w:szCs w:val="24"/>
        </w:rPr>
        <w:t xml:space="preserve">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Định đoạt số phận pháp lý của tài sản, tức là chuyển giao quyền sở hữu của mình cho người khác thông qua giao dịch dân sự: mua bán, trao đổi, thừa </w:t>
      </w:r>
      <w:proofErr w:type="gramStart"/>
      <w:r w:rsidRPr="0062371E">
        <w:rPr>
          <w:rFonts w:ascii="Times New Roman" w:eastAsia="Calibri" w:hAnsi="Times New Roman" w:cs="Times New Roman"/>
          <w:sz w:val="24"/>
          <w:szCs w:val="24"/>
        </w:rPr>
        <w:t>kế, …</w:t>
      </w:r>
      <w:proofErr w:type="gramEnd"/>
      <w:r w:rsidRPr="0062371E">
        <w:rPr>
          <w:rFonts w:ascii="Times New Roman" w:eastAsia="Calibri" w:hAnsi="Times New Roman" w:cs="Times New Roman"/>
          <w:sz w:val="24"/>
          <w:szCs w:val="24"/>
        </w:rPr>
        <w:t xml:space="preserve"> </w:t>
      </w:r>
    </w:p>
    <w:p w:rsidR="00952CAA" w:rsidRPr="0062371E" w:rsidRDefault="007F48CF"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2.1.4 </w:t>
      </w:r>
      <w:r w:rsidR="00952CAA" w:rsidRPr="0062371E">
        <w:rPr>
          <w:rFonts w:ascii="Times New Roman" w:eastAsia="Calibri" w:hAnsi="Times New Roman" w:cs="Times New Roman"/>
          <w:b/>
          <w:i/>
          <w:sz w:val="24"/>
          <w:szCs w:val="24"/>
        </w:rPr>
        <w:t xml:space="preserve">Quyền nhân thân: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Quyền nhân thân là quyền của con người về dân sự gắn liền với mỗi cá nhân, bao gồm: Quyền đối với họ tên, quyền thay đổi họ tên, quyền xác định dân tộc, quyền được khai sinh, khai tử, quyền của cá nhân đối với hình ảnh, quyền bí mật đời tư, quyền được hiến bộ phận cơ thể, quyền được hiến xác, quyền được xác định lại giới tính, quyền được bảo vệ danh dự, nhân phẩm, uy tín, quyền tự do tín ngưỡng, tôn giáo, cư trú, …..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Quyền nhân thân gắn liền với cá nhân, không thể chuyển giao cho người khác, trừ trường hợp pháp luật có quy định khác. </w:t>
      </w:r>
    </w:p>
    <w:p w:rsidR="00952CAA" w:rsidRPr="0062371E" w:rsidRDefault="00952CAA" w:rsidP="0062371E">
      <w:pPr>
        <w:spacing w:after="0" w:line="240" w:lineRule="auto"/>
        <w:ind w:firstLine="709"/>
        <w:jc w:val="both"/>
        <w:rPr>
          <w:rFonts w:ascii="Times New Roman" w:eastAsia="Calibri" w:hAnsi="Times New Roman" w:cs="Times New Roman"/>
          <w:b/>
          <w:i/>
          <w:color w:val="00B0F0"/>
          <w:sz w:val="24"/>
          <w:szCs w:val="24"/>
        </w:rPr>
      </w:pPr>
      <w:r w:rsidRPr="0062371E">
        <w:rPr>
          <w:rFonts w:ascii="Times New Roman" w:eastAsia="Calibri" w:hAnsi="Times New Roman" w:cs="Times New Roman"/>
          <w:b/>
          <w:i/>
          <w:color w:val="00B0F0"/>
          <w:sz w:val="24"/>
          <w:szCs w:val="24"/>
        </w:rPr>
        <w:t xml:space="preserve">Khi quyền nhân thân bị </w:t>
      </w:r>
      <w:proofErr w:type="gramStart"/>
      <w:r w:rsidRPr="0062371E">
        <w:rPr>
          <w:rFonts w:ascii="Times New Roman" w:eastAsia="Calibri" w:hAnsi="Times New Roman" w:cs="Times New Roman"/>
          <w:b/>
          <w:i/>
          <w:color w:val="00B0F0"/>
          <w:sz w:val="24"/>
          <w:szCs w:val="24"/>
        </w:rPr>
        <w:t>vi</w:t>
      </w:r>
      <w:proofErr w:type="gramEnd"/>
      <w:r w:rsidRPr="0062371E">
        <w:rPr>
          <w:rFonts w:ascii="Times New Roman" w:eastAsia="Calibri" w:hAnsi="Times New Roman" w:cs="Times New Roman"/>
          <w:b/>
          <w:i/>
          <w:color w:val="00B0F0"/>
          <w:sz w:val="24"/>
          <w:szCs w:val="24"/>
        </w:rPr>
        <w:t xml:space="preserve"> phạm thì người bị vi phạm có quyền: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Tự mình cải chính;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Yêu cầu người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phạm hoặc yêu cầu cơ quan, tổ chức có thẩm quyền buộc người vi phạm chấm dứt hành vi vi phạm, xin lỗi, cải chính công khai; </w:t>
      </w:r>
    </w:p>
    <w:p w:rsidR="00952CAA" w:rsidRPr="0062371E" w:rsidRDefault="00952CAA"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Yêu cầu người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phạm hoặc yêu cầu cơ quan, tổ chức có thẩm quyền buộc người vi phạm bồi thường thiệt hại. </w:t>
      </w:r>
    </w:p>
    <w:p w:rsidR="007F48CF" w:rsidRPr="0062371E" w:rsidRDefault="007F48CF" w:rsidP="0062371E">
      <w:pPr>
        <w:spacing w:after="0" w:line="240" w:lineRule="auto"/>
        <w:ind w:firstLine="709"/>
        <w:jc w:val="both"/>
        <w:rPr>
          <w:rFonts w:ascii="Times New Roman" w:eastAsia="Calibri" w:hAnsi="Times New Roman" w:cs="Times New Roman"/>
          <w:sz w:val="24"/>
          <w:szCs w:val="24"/>
        </w:rPr>
      </w:pPr>
    </w:p>
    <w:p w:rsidR="00F74D13" w:rsidRPr="0062371E" w:rsidRDefault="007F48CF"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2.1.5 </w:t>
      </w:r>
      <w:r w:rsidR="00F74D13" w:rsidRPr="0062371E">
        <w:rPr>
          <w:rFonts w:ascii="Times New Roman" w:eastAsia="Calibri" w:hAnsi="Times New Roman" w:cs="Times New Roman"/>
          <w:b/>
          <w:i/>
          <w:sz w:val="24"/>
          <w:szCs w:val="24"/>
        </w:rPr>
        <w:t>Thừa kế</w:t>
      </w:r>
      <w:r w:rsidRPr="0062371E">
        <w:rPr>
          <w:rFonts w:ascii="Times New Roman" w:eastAsia="Calibri" w:hAnsi="Times New Roman" w:cs="Times New Roman"/>
          <w:b/>
          <w:i/>
          <w:sz w:val="24"/>
          <w:szCs w:val="24"/>
        </w:rPr>
        <w:t xml:space="preserve"> và quyền thừa kế</w:t>
      </w:r>
      <w:r w:rsidR="00F74D13" w:rsidRPr="0062371E">
        <w:rPr>
          <w:rFonts w:ascii="Times New Roman" w:eastAsia="Calibri" w:hAnsi="Times New Roman" w:cs="Times New Roman"/>
          <w:b/>
          <w:i/>
          <w:sz w:val="24"/>
          <w:szCs w:val="24"/>
        </w:rPr>
        <w:t xml:space="preserve">: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Khái niệm: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Thừa kế là việc chuyển dịch tài sản của người chết cho những người còn sống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di chúc hoặc theo pháp luật; </w:t>
      </w:r>
    </w:p>
    <w:p w:rsidR="00F74D13" w:rsidRPr="0062371E" w:rsidRDefault="00F74D13" w:rsidP="0062371E">
      <w:pPr>
        <w:spacing w:after="0" w:line="240" w:lineRule="auto"/>
        <w:ind w:firstLine="567"/>
        <w:jc w:val="both"/>
        <w:rPr>
          <w:rFonts w:ascii="Times New Roman" w:eastAsia="Times New Roman" w:hAnsi="Times New Roman" w:cs="Times New Roman"/>
          <w:i/>
          <w:sz w:val="24"/>
          <w:szCs w:val="24"/>
        </w:rPr>
      </w:pPr>
      <w:r w:rsidRPr="0062371E">
        <w:rPr>
          <w:rFonts w:ascii="Times New Roman" w:eastAsia="Calibri" w:hAnsi="Times New Roman" w:cs="Times New Roman"/>
          <w:i/>
          <w:sz w:val="24"/>
          <w:szCs w:val="24"/>
        </w:rPr>
        <w:t xml:space="preserve">Quyền thừa kế là: </w:t>
      </w:r>
      <w:r w:rsidRPr="0062371E">
        <w:rPr>
          <w:rFonts w:ascii="Times New Roman" w:eastAsia="Times New Roman" w:hAnsi="Times New Roman" w:cs="Times New Roman"/>
          <w:i/>
          <w:sz w:val="24"/>
          <w:szCs w:val="24"/>
          <w:lang w:val="pt-BR"/>
        </w:rPr>
        <w:t xml:space="preserve">Cá nhân có quyền lập di chúc để định đoạt tài sản của mình; để lại tài sản của mình cho người thừa kế </w:t>
      </w:r>
      <w:proofErr w:type="gramStart"/>
      <w:r w:rsidRPr="0062371E">
        <w:rPr>
          <w:rFonts w:ascii="Times New Roman" w:eastAsia="Times New Roman" w:hAnsi="Times New Roman" w:cs="Times New Roman"/>
          <w:i/>
          <w:sz w:val="24"/>
          <w:szCs w:val="24"/>
          <w:lang w:val="pt-BR"/>
        </w:rPr>
        <w:t>theo</w:t>
      </w:r>
      <w:proofErr w:type="gramEnd"/>
      <w:r w:rsidRPr="0062371E">
        <w:rPr>
          <w:rFonts w:ascii="Times New Roman" w:eastAsia="Times New Roman" w:hAnsi="Times New Roman" w:cs="Times New Roman"/>
          <w:i/>
          <w:sz w:val="24"/>
          <w:szCs w:val="24"/>
          <w:lang w:val="pt-BR"/>
        </w:rPr>
        <w:t xml:space="preserve"> pháp luật; hưởng di sản theo di chúc hoặc theo pháp luật. Người thừa kế không là cá nhân có quyền hưởng di sản theo di chúc.</w:t>
      </w:r>
      <w:bookmarkStart w:id="4" w:name="dieu_609"/>
      <w:r w:rsidRPr="0062371E">
        <w:rPr>
          <w:rFonts w:ascii="Times New Roman" w:eastAsia="Times New Roman" w:hAnsi="Times New Roman" w:cs="Times New Roman"/>
          <w:bCs/>
          <w:i/>
          <w:sz w:val="24"/>
          <w:szCs w:val="24"/>
          <w:lang w:val="pt-BR"/>
        </w:rPr>
        <w:t xml:space="preserve"> (Điều 609 </w:t>
      </w:r>
      <w:r w:rsidR="00E35215">
        <w:rPr>
          <w:rFonts w:ascii="Times New Roman" w:eastAsia="Times New Roman" w:hAnsi="Times New Roman" w:cs="Times New Roman"/>
          <w:bCs/>
          <w:i/>
          <w:sz w:val="24"/>
          <w:szCs w:val="24"/>
          <w:lang w:val="pt-BR"/>
        </w:rPr>
        <w:t xml:space="preserve">/ </w:t>
      </w:r>
      <w:r w:rsidRPr="0062371E">
        <w:rPr>
          <w:rFonts w:ascii="Times New Roman" w:eastAsia="Times New Roman" w:hAnsi="Times New Roman" w:cs="Times New Roman"/>
          <w:bCs/>
          <w:i/>
          <w:sz w:val="24"/>
          <w:szCs w:val="24"/>
          <w:lang w:val="pt-BR"/>
        </w:rPr>
        <w:t>BLDS 2015</w:t>
      </w:r>
      <w:bookmarkEnd w:id="4"/>
      <w:r w:rsidRPr="0062371E">
        <w:rPr>
          <w:rFonts w:ascii="Times New Roman" w:eastAsia="Times New Roman" w:hAnsi="Times New Roman" w:cs="Times New Roman"/>
          <w:bCs/>
          <w:i/>
          <w:sz w:val="24"/>
          <w:szCs w:val="24"/>
          <w:lang w:val="pt-BR"/>
        </w:rPr>
        <w:t>)</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Quyền thừa kế là quyền của cá nhân được lập di chúc để định đoạt tài sản của mình và để lại tài sản của mình cho người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pháp luật;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Quyền thừa kế còn được hiểu là quyền của người được hưởng di sản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sản thừa kế: Di sản thừa kế bao gồm tài sản riêng của người chết, phần tài sản của người chết trong khối tài sản </w:t>
      </w:r>
      <w:proofErr w:type="gramStart"/>
      <w:r w:rsidRPr="0062371E">
        <w:rPr>
          <w:rFonts w:ascii="Times New Roman" w:eastAsia="Calibri" w:hAnsi="Times New Roman" w:cs="Times New Roman"/>
          <w:sz w:val="24"/>
          <w:szCs w:val="24"/>
        </w:rPr>
        <w:t>chung</w:t>
      </w:r>
      <w:proofErr w:type="gramEnd"/>
      <w:r w:rsidRPr="0062371E">
        <w:rPr>
          <w:rFonts w:ascii="Times New Roman" w:eastAsia="Calibri" w:hAnsi="Times New Roman" w:cs="Times New Roman"/>
          <w:sz w:val="24"/>
          <w:szCs w:val="24"/>
        </w:rPr>
        <w:t xml:space="preserve"> với người khác. </w:t>
      </w:r>
    </w:p>
    <w:p w:rsidR="00F74D13" w:rsidRPr="0062371E" w:rsidRDefault="00F74D13" w:rsidP="0062371E">
      <w:pPr>
        <w:spacing w:after="0" w:line="240" w:lineRule="auto"/>
        <w:ind w:firstLine="709"/>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 xml:space="preserve">Người để lại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Người để lại thừa kế là cá nhân sau khi chết có tài sản để lại cho người khác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di chúc hoặc thừa kế theo pháp luật. </w:t>
      </w:r>
    </w:p>
    <w:p w:rsidR="00F74D13" w:rsidRPr="0062371E" w:rsidRDefault="00F74D13" w:rsidP="0062371E">
      <w:pPr>
        <w:spacing w:after="0" w:line="240" w:lineRule="auto"/>
        <w:ind w:firstLine="709"/>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 xml:space="preserve">Người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pháp luật là cá nhân có mối quan hệ thân thích với người</w:t>
      </w:r>
    </w:p>
    <w:p w:rsidR="00F74D13" w:rsidRPr="0062371E" w:rsidRDefault="00F74D13" w:rsidP="0062371E">
      <w:p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w:t>
      </w:r>
      <w:proofErr w:type="gramStart"/>
      <w:r w:rsidRPr="0062371E">
        <w:rPr>
          <w:rFonts w:ascii="Times New Roman" w:eastAsia="Calibri" w:hAnsi="Times New Roman" w:cs="Times New Roman"/>
          <w:sz w:val="24"/>
          <w:szCs w:val="24"/>
        </w:rPr>
        <w:t>chết</w:t>
      </w:r>
      <w:proofErr w:type="gramEnd"/>
      <w:r w:rsidRPr="0062371E">
        <w:rPr>
          <w:rFonts w:ascii="Times New Roman" w:eastAsia="Calibri" w:hAnsi="Times New Roman" w:cs="Times New Roman"/>
          <w:sz w:val="24"/>
          <w:szCs w:val="24"/>
        </w:rPr>
        <w:t xml:space="preserve">;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theo di chúc bao gồm cá nhân, pháp nhân, tổ </w:t>
      </w:r>
      <w:proofErr w:type="gramStart"/>
      <w:r w:rsidRPr="0062371E">
        <w:rPr>
          <w:rFonts w:ascii="Times New Roman" w:eastAsia="Calibri" w:hAnsi="Times New Roman" w:cs="Times New Roman"/>
          <w:sz w:val="24"/>
          <w:szCs w:val="24"/>
        </w:rPr>
        <w:t>chức, ….</w:t>
      </w:r>
      <w:proofErr w:type="gramEnd"/>
    </w:p>
    <w:p w:rsidR="00F74D13" w:rsidRPr="0062371E" w:rsidRDefault="00F74D13" w:rsidP="0062371E">
      <w:pPr>
        <w:spacing w:after="0" w:line="240" w:lineRule="auto"/>
        <w:ind w:firstLine="709"/>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 xml:space="preserve">- Điều kiện để được hưởng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là cá nhân phải là người còn sống vào thời điểm mở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được sinh ra còn sống sau thời điểm mở thừa kế nhưng đã thành </w:t>
      </w:r>
      <w:proofErr w:type="gramStart"/>
      <w:r w:rsidRPr="0062371E">
        <w:rPr>
          <w:rFonts w:ascii="Times New Roman" w:eastAsia="Calibri" w:hAnsi="Times New Roman" w:cs="Times New Roman"/>
          <w:sz w:val="24"/>
          <w:szCs w:val="24"/>
        </w:rPr>
        <w:t>thai</w:t>
      </w:r>
      <w:proofErr w:type="gramEnd"/>
      <w:r w:rsidRPr="0062371E">
        <w:rPr>
          <w:rFonts w:ascii="Times New Roman" w:eastAsia="Calibri" w:hAnsi="Times New Roman" w:cs="Times New Roman"/>
          <w:sz w:val="24"/>
          <w:szCs w:val="24"/>
        </w:rPr>
        <w:t xml:space="preserve"> trước khi người để lại di sản chết;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lastRenderedPageBreak/>
        <w:t xml:space="preserve">- Nguyên tắc đồng tử (Chết cùng một thời điểm): Những người chết cùng thời điểm thì họ không được thừa kế di sản của nhau. Di sản của mỗi người sẽ do người thừa kế của họ hưởng. </w:t>
      </w:r>
    </w:p>
    <w:p w:rsidR="00F74D13" w:rsidRPr="0062371E" w:rsidRDefault="00F74D13" w:rsidP="0062371E">
      <w:pPr>
        <w:spacing w:after="0" w:line="240" w:lineRule="auto"/>
        <w:ind w:firstLine="709"/>
        <w:jc w:val="both"/>
        <w:rPr>
          <w:rFonts w:ascii="Times New Roman" w:eastAsia="Calibri" w:hAnsi="Times New Roman" w:cs="Times New Roman"/>
          <w:i/>
          <w:color w:val="0070C0"/>
          <w:sz w:val="24"/>
          <w:szCs w:val="24"/>
        </w:rPr>
      </w:pPr>
      <w:r w:rsidRPr="0062371E">
        <w:rPr>
          <w:rFonts w:ascii="Times New Roman" w:eastAsia="Calibri" w:hAnsi="Times New Roman" w:cs="Times New Roman"/>
          <w:i/>
          <w:color w:val="0070C0"/>
          <w:sz w:val="24"/>
          <w:szCs w:val="24"/>
        </w:rPr>
        <w:t xml:space="preserve">Những người không có quyền hưởng di sản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Những người bị kết </w:t>
      </w:r>
      <w:proofErr w:type="gramStart"/>
      <w:r w:rsidRPr="0062371E">
        <w:rPr>
          <w:rFonts w:ascii="Times New Roman" w:eastAsia="Calibri" w:hAnsi="Times New Roman" w:cs="Times New Roman"/>
          <w:sz w:val="24"/>
          <w:szCs w:val="24"/>
        </w:rPr>
        <w:t>án</w:t>
      </w:r>
      <w:proofErr w:type="gramEnd"/>
      <w:r w:rsidRPr="0062371E">
        <w:rPr>
          <w:rFonts w:ascii="Times New Roman" w:eastAsia="Calibri" w:hAnsi="Times New Roman" w:cs="Times New Roman"/>
          <w:sz w:val="24"/>
          <w:szCs w:val="24"/>
        </w:rPr>
        <w:t xml:space="preserve"> về hành vi cố ý xâm phạm tính mạng, sức khỏe, danh dự, nhân phẩm của người để lại di sản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proofErr w:type="gramStart"/>
      <w:r w:rsidRPr="0062371E">
        <w:rPr>
          <w:rFonts w:ascii="Times New Roman" w:eastAsia="Calibri" w:hAnsi="Times New Roman" w:cs="Times New Roman"/>
          <w:sz w:val="24"/>
          <w:szCs w:val="24"/>
        </w:rPr>
        <w:t>- Vi</w:t>
      </w:r>
      <w:proofErr w:type="gramEnd"/>
      <w:r w:rsidRPr="0062371E">
        <w:rPr>
          <w:rFonts w:ascii="Times New Roman" w:eastAsia="Calibri" w:hAnsi="Times New Roman" w:cs="Times New Roman"/>
          <w:sz w:val="24"/>
          <w:szCs w:val="24"/>
        </w:rPr>
        <w:t xml:space="preserve"> phạm nghiêm trọng nghĩa vụ nuôi dưỡng;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có hành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lừa dối, cưỡng ép hoặc ngăn cản người để lại di sản trong việc lập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Giả mạo di chúc, sửa chữa di chúc, hủy di chúc nhằm hưởng một phần hoặc toàn bộ di sản trái với ý chí của người để lại di sản.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Thời điểm mở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Thời điểm mở thừa kế là thời điểm người có tài sản chết, trừ trường hợp vợ chồng lập di chúc </w:t>
      </w:r>
      <w:proofErr w:type="gramStart"/>
      <w:r w:rsidRPr="0062371E">
        <w:rPr>
          <w:rFonts w:ascii="Times New Roman" w:eastAsia="Calibri" w:hAnsi="Times New Roman" w:cs="Times New Roman"/>
          <w:sz w:val="24"/>
          <w:szCs w:val="24"/>
        </w:rPr>
        <w:t>chung</w:t>
      </w:r>
      <w:proofErr w:type="gramEnd"/>
      <w:r w:rsidRPr="0062371E">
        <w:rPr>
          <w:rFonts w:ascii="Times New Roman" w:eastAsia="Calibri" w:hAnsi="Times New Roman" w:cs="Times New Roman"/>
          <w:sz w:val="24"/>
          <w:szCs w:val="24"/>
        </w:rPr>
        <w:t xml:space="preserve">;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Ý nghĩa: Việc xác định thời điểm mở thừa kế để xác định khối lượng di sản thừa kế và những người được hưởng di sản thừa kế.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Địa điểm mở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Địa điểm mở thừa kế là nơi cư trú cuối cùng của người để lại di sản. Nếu không xác định được nơi cư trú cuối cùng thì địa điểm mở thừa kế là nơi có toàn bộ hoặc phần lớn tài sản;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Ý nghĩa: Địa điểm mở thừa kế là nơi Tòa </w:t>
      </w:r>
      <w:proofErr w:type="gramStart"/>
      <w:r w:rsidRPr="0062371E">
        <w:rPr>
          <w:rFonts w:ascii="Times New Roman" w:eastAsia="Calibri" w:hAnsi="Times New Roman" w:cs="Times New Roman"/>
          <w:sz w:val="24"/>
          <w:szCs w:val="24"/>
        </w:rPr>
        <w:t>án</w:t>
      </w:r>
      <w:proofErr w:type="gramEnd"/>
      <w:r w:rsidRPr="0062371E">
        <w:rPr>
          <w:rFonts w:ascii="Times New Roman" w:eastAsia="Calibri" w:hAnsi="Times New Roman" w:cs="Times New Roman"/>
          <w:sz w:val="24"/>
          <w:szCs w:val="24"/>
        </w:rPr>
        <w:t xml:space="preserve"> có thẩm quyền giải quyết các tranh chấp liên quan đến việc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Thời hiệu khởi kiện để người thừa kế yêu cầu chia di sản, xác nhận quyền thừa kế của mình hoặc bác bỏ quyền thừa kế của người khác là 10 năm kể từ thời điểm mở thừa kế. </w:t>
      </w:r>
    </w:p>
    <w:p w:rsidR="00F74D13" w:rsidRPr="0062371E" w:rsidRDefault="003D1DF5" w:rsidP="0062371E">
      <w:pPr>
        <w:spacing w:after="0" w:line="240" w:lineRule="auto"/>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2.1.5.1 </w:t>
      </w:r>
      <w:r w:rsidR="00F74D13" w:rsidRPr="0062371E">
        <w:rPr>
          <w:rFonts w:ascii="Times New Roman" w:eastAsia="Calibri" w:hAnsi="Times New Roman" w:cs="Times New Roman"/>
          <w:b/>
          <w:i/>
          <w:sz w:val="24"/>
          <w:szCs w:val="24"/>
        </w:rPr>
        <w:t xml:space="preserve">Thừa kế </w:t>
      </w:r>
      <w:proofErr w:type="gramStart"/>
      <w:r w:rsidR="00F74D13" w:rsidRPr="0062371E">
        <w:rPr>
          <w:rFonts w:ascii="Times New Roman" w:eastAsia="Calibri" w:hAnsi="Times New Roman" w:cs="Times New Roman"/>
          <w:b/>
          <w:i/>
          <w:sz w:val="24"/>
          <w:szCs w:val="24"/>
        </w:rPr>
        <w:t>theo</w:t>
      </w:r>
      <w:proofErr w:type="gramEnd"/>
      <w:r w:rsidR="00F74D13" w:rsidRPr="0062371E">
        <w:rPr>
          <w:rFonts w:ascii="Times New Roman" w:eastAsia="Calibri" w:hAnsi="Times New Roman" w:cs="Times New Roman"/>
          <w:b/>
          <w:i/>
          <w:sz w:val="24"/>
          <w:szCs w:val="24"/>
        </w:rPr>
        <w:t xml:space="preserve"> di chúc: </w:t>
      </w:r>
    </w:p>
    <w:p w:rsidR="00F74D13" w:rsidRPr="0062371E" w:rsidRDefault="00F74D13" w:rsidP="0062371E">
      <w:pPr>
        <w:spacing w:after="0" w:line="240" w:lineRule="auto"/>
        <w:ind w:firstLine="567"/>
        <w:jc w:val="both"/>
        <w:rPr>
          <w:rFonts w:ascii="Times New Roman" w:eastAsia="Times New Roman" w:hAnsi="Times New Roman" w:cs="Times New Roman"/>
          <w:sz w:val="24"/>
          <w:szCs w:val="24"/>
        </w:rPr>
      </w:pPr>
      <w:r w:rsidRPr="0062371E">
        <w:rPr>
          <w:rFonts w:ascii="Times New Roman" w:eastAsia="Calibri" w:hAnsi="Times New Roman" w:cs="Times New Roman"/>
          <w:b/>
          <w:i/>
          <w:sz w:val="24"/>
          <w:szCs w:val="24"/>
        </w:rPr>
        <w:t xml:space="preserve">* Khái niệm: </w:t>
      </w:r>
    </w:p>
    <w:p w:rsidR="00F74D13" w:rsidRPr="0062371E" w:rsidRDefault="00F74D13" w:rsidP="0062371E">
      <w:pPr>
        <w:spacing w:after="0" w:line="240" w:lineRule="auto"/>
        <w:ind w:firstLine="567"/>
        <w:jc w:val="both"/>
        <w:rPr>
          <w:rFonts w:ascii="Times New Roman" w:eastAsia="Times New Roman" w:hAnsi="Times New Roman" w:cs="Times New Roman"/>
          <w:bCs/>
          <w:i/>
          <w:sz w:val="24"/>
          <w:szCs w:val="24"/>
          <w:lang w:val="pt-BR"/>
        </w:rPr>
      </w:pPr>
      <w:r w:rsidRPr="0062371E">
        <w:rPr>
          <w:rFonts w:ascii="Times New Roman" w:eastAsia="Times New Roman" w:hAnsi="Times New Roman" w:cs="Times New Roman"/>
          <w:i/>
          <w:sz w:val="24"/>
          <w:szCs w:val="24"/>
          <w:lang w:val="pt-BR"/>
        </w:rPr>
        <w:t xml:space="preserve">Di chúc là sự thể hiện ý chí của cá nhân nhằm chuyển tài sản của mình cho người khác sau khi chết. </w:t>
      </w:r>
      <w:bookmarkStart w:id="5" w:name="dieu_624"/>
      <w:r w:rsidRPr="0062371E">
        <w:rPr>
          <w:rFonts w:ascii="Times New Roman" w:eastAsia="Calibri" w:hAnsi="Times New Roman" w:cs="Times New Roman"/>
          <w:i/>
          <w:sz w:val="24"/>
          <w:szCs w:val="24"/>
        </w:rPr>
        <w:t>(</w:t>
      </w:r>
      <w:r w:rsidRPr="0062371E">
        <w:rPr>
          <w:rFonts w:ascii="Times New Roman" w:eastAsia="Times New Roman" w:hAnsi="Times New Roman" w:cs="Times New Roman"/>
          <w:bCs/>
          <w:i/>
          <w:sz w:val="24"/>
          <w:szCs w:val="24"/>
          <w:lang w:val="pt-BR"/>
        </w:rPr>
        <w:t xml:space="preserve">Điều 624 </w:t>
      </w:r>
      <w:r w:rsidR="00E35215">
        <w:rPr>
          <w:rFonts w:ascii="Times New Roman" w:eastAsia="Times New Roman" w:hAnsi="Times New Roman" w:cs="Times New Roman"/>
          <w:bCs/>
          <w:i/>
          <w:sz w:val="24"/>
          <w:szCs w:val="24"/>
          <w:lang w:val="pt-BR"/>
        </w:rPr>
        <w:t>/</w:t>
      </w:r>
      <w:r w:rsidRPr="0062371E">
        <w:rPr>
          <w:rFonts w:ascii="Times New Roman" w:eastAsia="Times New Roman" w:hAnsi="Times New Roman" w:cs="Times New Roman"/>
          <w:bCs/>
          <w:i/>
          <w:sz w:val="24"/>
          <w:szCs w:val="24"/>
          <w:lang w:val="pt-BR"/>
        </w:rPr>
        <w:t xml:space="preserve"> BLDS 2015) </w:t>
      </w:r>
      <w:bookmarkEnd w:id="5"/>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Đặc điểm: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là hành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pháp lý đơn phương của người có tài sản, muốn định đoạt tài sản của mình cho những người khác sau khi mình qua đời;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Khi người lập di chúc còn sống có thể thay thế, hủy bỏ, bổ sung di chúc bất cứ lúc nào;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Quan hệ thừa kế chỉ phát sinh khi người lập di chúc chết hoặc một số trường hợp khác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quy định của pháp luật.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Điều kiện để di chúc có hiệu lực: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lập di chúc phải có năng lực hành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dân sự phù hợp với quy định của pháp luật;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Nội dung di chúc không quy định điều cấm của pháp luật, không trái đạo đức xã hội;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lập di chúc hoàn toàn tự nguyện, minh mẫn, sáng suốt;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Hình thức di chúc phù hợp với quy định của pháp luật.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Hình thức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bằng lời nói (Chúc ngôn): Chúc ngôn chỉ có hiệu lực trong các trường hợp sau: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lập di chúc đang trong tình trạng tính mạng bị cái chết đe dọa do bệnh tật hoặc các nguyên nhân khác mà không thể lập di chúc bằng văn bản được;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Chúc ngôn phải được lập trước ít nhất 02 người làm chứng. Trong vòng 05 ngày, kể từ ngày chúc ngôn được lập, những người làm chứng phải ghi chép nội dung chúc ngôn và công chứng, chứng thực;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Sau 03 tháng, kể từ ngày chúc ngôn được lập mà người lập di chúc còn sống, minh mẫn, sáng suốt thì chúc ngôn mặc nhiên bị hủy bỏ.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bằng văn bản (Chúc văn) bao gồm: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lastRenderedPageBreak/>
        <w:t xml:space="preserve">+ Di chúc bằng văn bản không có người làm chứng;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bằng văn bản có người làm chứng;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bằng văn bản có công chứng, chứng thực.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Người thừa kế không phụ thuộc vào nội dung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Con chưa thành niên, cha mẹ, vợ chồng;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Con đã thành niên mà không có khả năng </w:t>
      </w:r>
      <w:proofErr w:type="gramStart"/>
      <w:r w:rsidRPr="0062371E">
        <w:rPr>
          <w:rFonts w:ascii="Times New Roman" w:eastAsia="Calibri" w:hAnsi="Times New Roman" w:cs="Times New Roman"/>
          <w:sz w:val="24"/>
          <w:szCs w:val="24"/>
        </w:rPr>
        <w:t>lao</w:t>
      </w:r>
      <w:proofErr w:type="gramEnd"/>
      <w:r w:rsidRPr="0062371E">
        <w:rPr>
          <w:rFonts w:ascii="Times New Roman" w:eastAsia="Calibri" w:hAnsi="Times New Roman" w:cs="Times New Roman"/>
          <w:sz w:val="24"/>
          <w:szCs w:val="24"/>
        </w:rPr>
        <w:t xml:space="preserve"> động.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Mức hưởng: </w:t>
      </w:r>
      <w:r w:rsidRPr="0062371E">
        <w:rPr>
          <w:rFonts w:ascii="Times New Roman" w:eastAsia="Calibri" w:hAnsi="Times New Roman" w:cs="Times New Roman"/>
          <w:i/>
          <w:sz w:val="24"/>
          <w:szCs w:val="24"/>
        </w:rPr>
        <w:t xml:space="preserve">Bằng 2/3 suất thừa kế nếu được chia </w:t>
      </w:r>
      <w:proofErr w:type="gramStart"/>
      <w:r w:rsidRPr="0062371E">
        <w:rPr>
          <w:rFonts w:ascii="Times New Roman" w:eastAsia="Calibri" w:hAnsi="Times New Roman" w:cs="Times New Roman"/>
          <w:i/>
          <w:sz w:val="24"/>
          <w:szCs w:val="24"/>
        </w:rPr>
        <w:t>theo</w:t>
      </w:r>
      <w:proofErr w:type="gramEnd"/>
      <w:r w:rsidRPr="0062371E">
        <w:rPr>
          <w:rFonts w:ascii="Times New Roman" w:eastAsia="Calibri" w:hAnsi="Times New Roman" w:cs="Times New Roman"/>
          <w:i/>
          <w:sz w:val="24"/>
          <w:szCs w:val="24"/>
        </w:rPr>
        <w:t xml:space="preserve"> pháp luật nếu người đó không được di chúc để lại cho hưởng di sản hoặc hưởng ít hơn 2/3</w:t>
      </w:r>
      <w:r w:rsidR="00945490" w:rsidRPr="0062371E">
        <w:rPr>
          <w:rFonts w:ascii="Times New Roman" w:eastAsia="Calibri" w:hAnsi="Times New Roman" w:cs="Times New Roman"/>
          <w:i/>
          <w:sz w:val="24"/>
          <w:szCs w:val="24"/>
        </w:rPr>
        <w:t xml:space="preserve"> một suất theo luật</w:t>
      </w:r>
      <w:r w:rsidRPr="0062371E">
        <w:rPr>
          <w:rFonts w:ascii="Times New Roman" w:eastAsia="Calibri" w:hAnsi="Times New Roman" w:cs="Times New Roman"/>
          <w:i/>
          <w:sz w:val="24"/>
          <w:szCs w:val="24"/>
        </w:rPr>
        <w:t>.</w:t>
      </w:r>
      <w:r w:rsidRPr="0062371E">
        <w:rPr>
          <w:rFonts w:ascii="Times New Roman" w:eastAsia="Calibri" w:hAnsi="Times New Roman" w:cs="Times New Roman"/>
          <w:sz w:val="24"/>
          <w:szCs w:val="24"/>
        </w:rPr>
        <w:t xml:space="preserve"> </w:t>
      </w:r>
    </w:p>
    <w:p w:rsidR="00F74D13" w:rsidRPr="0062371E" w:rsidRDefault="003D1DF5" w:rsidP="0062371E">
      <w:pPr>
        <w:spacing w:after="0" w:line="240" w:lineRule="auto"/>
        <w:jc w:val="both"/>
        <w:rPr>
          <w:rFonts w:ascii="Times New Roman" w:eastAsia="Calibri" w:hAnsi="Times New Roman" w:cs="Times New Roman"/>
          <w:b/>
          <w:i/>
          <w:color w:val="0070C0"/>
          <w:sz w:val="24"/>
          <w:szCs w:val="24"/>
        </w:rPr>
      </w:pPr>
      <w:r w:rsidRPr="0062371E">
        <w:rPr>
          <w:rFonts w:ascii="Times New Roman" w:eastAsia="Calibri" w:hAnsi="Times New Roman" w:cs="Times New Roman"/>
          <w:b/>
          <w:i/>
          <w:color w:val="0070C0"/>
          <w:sz w:val="24"/>
          <w:szCs w:val="24"/>
        </w:rPr>
        <w:t xml:space="preserve">2.1.5.2 </w:t>
      </w:r>
      <w:r w:rsidR="00F74D13" w:rsidRPr="0062371E">
        <w:rPr>
          <w:rFonts w:ascii="Times New Roman" w:eastAsia="Calibri" w:hAnsi="Times New Roman" w:cs="Times New Roman"/>
          <w:b/>
          <w:i/>
          <w:color w:val="0070C0"/>
          <w:sz w:val="24"/>
          <w:szCs w:val="24"/>
        </w:rPr>
        <w:t xml:space="preserve">Thừa kế </w:t>
      </w:r>
      <w:proofErr w:type="gramStart"/>
      <w:r w:rsidR="00F74D13" w:rsidRPr="0062371E">
        <w:rPr>
          <w:rFonts w:ascii="Times New Roman" w:eastAsia="Calibri" w:hAnsi="Times New Roman" w:cs="Times New Roman"/>
          <w:b/>
          <w:i/>
          <w:color w:val="0070C0"/>
          <w:sz w:val="24"/>
          <w:szCs w:val="24"/>
        </w:rPr>
        <w:t>theo</w:t>
      </w:r>
      <w:proofErr w:type="gramEnd"/>
      <w:r w:rsidR="00F74D13" w:rsidRPr="0062371E">
        <w:rPr>
          <w:rFonts w:ascii="Times New Roman" w:eastAsia="Calibri" w:hAnsi="Times New Roman" w:cs="Times New Roman"/>
          <w:b/>
          <w:i/>
          <w:color w:val="0070C0"/>
          <w:sz w:val="24"/>
          <w:szCs w:val="24"/>
        </w:rPr>
        <w:t xml:space="preserve"> pháp luật: </w:t>
      </w:r>
    </w:p>
    <w:p w:rsidR="00F74D13" w:rsidRPr="0062371E" w:rsidRDefault="00F74D13" w:rsidP="0062371E">
      <w:pPr>
        <w:spacing w:after="0" w:line="240" w:lineRule="auto"/>
        <w:ind w:firstLine="567"/>
        <w:jc w:val="both"/>
        <w:rPr>
          <w:rFonts w:ascii="Times New Roman" w:eastAsia="Times New Roman" w:hAnsi="Times New Roman" w:cs="Times New Roman"/>
          <w:sz w:val="24"/>
          <w:szCs w:val="24"/>
        </w:rPr>
      </w:pPr>
      <w:r w:rsidRPr="0062371E">
        <w:rPr>
          <w:rFonts w:ascii="Times New Roman" w:eastAsia="Calibri" w:hAnsi="Times New Roman" w:cs="Times New Roman"/>
          <w:b/>
          <w:i/>
          <w:sz w:val="24"/>
          <w:szCs w:val="24"/>
        </w:rPr>
        <w:t xml:space="preserve">* Khái niệm: </w:t>
      </w:r>
    </w:p>
    <w:p w:rsidR="00F74D13" w:rsidRPr="0062371E" w:rsidRDefault="00F74D13" w:rsidP="0062371E">
      <w:pPr>
        <w:spacing w:after="0" w:line="240" w:lineRule="auto"/>
        <w:ind w:firstLine="567"/>
        <w:jc w:val="both"/>
        <w:rPr>
          <w:rFonts w:ascii="Times New Roman" w:eastAsia="Times New Roman" w:hAnsi="Times New Roman" w:cs="Times New Roman"/>
          <w:i/>
          <w:sz w:val="24"/>
          <w:szCs w:val="24"/>
        </w:rPr>
      </w:pPr>
      <w:r w:rsidRPr="0062371E">
        <w:rPr>
          <w:rFonts w:ascii="Times New Roman" w:eastAsia="Times New Roman" w:hAnsi="Times New Roman" w:cs="Times New Roman"/>
          <w:i/>
          <w:sz w:val="24"/>
          <w:szCs w:val="24"/>
          <w:lang w:val="pt-BR"/>
        </w:rPr>
        <w:t>Thừa kế theo pháp luật là thừa kế theo hàng thừa kế, điều kiện và trình tự thừa kế do pháp luật quy định.</w:t>
      </w:r>
      <w:bookmarkStart w:id="6" w:name="dieu_649"/>
      <w:r w:rsidRPr="0062371E">
        <w:rPr>
          <w:rFonts w:ascii="Times New Roman" w:eastAsia="Times New Roman" w:hAnsi="Times New Roman" w:cs="Times New Roman"/>
          <w:b/>
          <w:bCs/>
          <w:i/>
          <w:sz w:val="24"/>
          <w:szCs w:val="24"/>
          <w:lang w:val="pt-BR"/>
        </w:rPr>
        <w:t xml:space="preserve"> </w:t>
      </w:r>
      <w:r w:rsidRPr="0062371E">
        <w:rPr>
          <w:rFonts w:ascii="Times New Roman" w:eastAsia="Times New Roman" w:hAnsi="Times New Roman" w:cs="Times New Roman"/>
          <w:bCs/>
          <w:i/>
          <w:sz w:val="24"/>
          <w:szCs w:val="24"/>
          <w:lang w:val="pt-BR"/>
        </w:rPr>
        <w:t xml:space="preserve">(Điều 649 </w:t>
      </w:r>
      <w:r w:rsidR="00E35215">
        <w:rPr>
          <w:rFonts w:ascii="Times New Roman" w:eastAsia="Times New Roman" w:hAnsi="Times New Roman" w:cs="Times New Roman"/>
          <w:bCs/>
          <w:i/>
          <w:sz w:val="24"/>
          <w:szCs w:val="24"/>
          <w:lang w:val="pt-BR"/>
        </w:rPr>
        <w:t xml:space="preserve">/ </w:t>
      </w:r>
      <w:r w:rsidRPr="0062371E">
        <w:rPr>
          <w:rFonts w:ascii="Times New Roman" w:eastAsia="Times New Roman" w:hAnsi="Times New Roman" w:cs="Times New Roman"/>
          <w:bCs/>
          <w:i/>
          <w:sz w:val="24"/>
          <w:szCs w:val="24"/>
          <w:lang w:val="pt-BR"/>
        </w:rPr>
        <w:t>BLDS 2015)</w:t>
      </w:r>
      <w:bookmarkEnd w:id="6"/>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trong trường hợp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pháp luật là những người có quan hệ huyết thống, quan hệ hôn nhân hoặc quan hệ nuôi dưỡng.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Các trường hợp thừa kế </w:t>
      </w:r>
      <w:proofErr w:type="gramStart"/>
      <w:r w:rsidRPr="0062371E">
        <w:rPr>
          <w:rFonts w:ascii="Times New Roman" w:eastAsia="Calibri" w:hAnsi="Times New Roman" w:cs="Times New Roman"/>
          <w:b/>
          <w:i/>
          <w:sz w:val="24"/>
          <w:szCs w:val="24"/>
        </w:rPr>
        <w:t>theo</w:t>
      </w:r>
      <w:proofErr w:type="gramEnd"/>
      <w:r w:rsidRPr="0062371E">
        <w:rPr>
          <w:rFonts w:ascii="Times New Roman" w:eastAsia="Calibri" w:hAnsi="Times New Roman" w:cs="Times New Roman"/>
          <w:b/>
          <w:i/>
          <w:sz w:val="24"/>
          <w:szCs w:val="24"/>
        </w:rPr>
        <w:t xml:space="preserve"> pháp luật: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Thừa kế toàn bộ di sản trong các trường hợp: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Không có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không hợp pháp;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Những người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di chúc đều chết trước hoặc chết cùng thời điểm với người để lại di chúc;</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Người thừa kế không có quyền hưởng di sản hoặc từ chối nhận di sản.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Thừa kế một phần di sản trong các trường hợp: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Phần di sản không được định đoạt trong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Phần di sản liên quan đến những người thừa kế không phụ thuộc vào di chúc;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 chúc thất lạc, hư hại một phần. </w:t>
      </w:r>
    </w:p>
    <w:p w:rsidR="00F74D13" w:rsidRPr="0062371E" w:rsidRDefault="00F74D13"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Diện thừa kế và hàng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Diện thừa kế: Là phạm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những người có quyền hưởng di sản thừa kế của người chết theo quy định của pháp luật, bao gồm:</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Quan hệ hôn nhân</w:t>
      </w:r>
      <w:r w:rsidRPr="0062371E">
        <w:rPr>
          <w:rFonts w:ascii="Times New Roman" w:eastAsia="Calibri" w:hAnsi="Times New Roman" w:cs="Times New Roman"/>
          <w:sz w:val="24"/>
          <w:szCs w:val="24"/>
        </w:rPr>
        <w:t xml:space="preserve">: Là quan hệ vợ chồng trên cơ sở đăng ký kết hôn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quy định của pháp luật hoặc hôn nhân thực tế được pháp luật công nhận;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Quan hệ huyết thống</w:t>
      </w:r>
      <w:r w:rsidRPr="0062371E">
        <w:rPr>
          <w:rFonts w:ascii="Times New Roman" w:eastAsia="Calibri" w:hAnsi="Times New Roman" w:cs="Times New Roman"/>
          <w:sz w:val="24"/>
          <w:szCs w:val="24"/>
        </w:rPr>
        <w:t xml:space="preserve">: Là quan hệ giữa những người sinh ra từ một gốc: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Trực hệ: Cụ, ông, bà, cha, mẹ đẻ và con đẻ;</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Bàng hệ: Anh, chị, em ruột; Bác, chú, cậu, cô, dì ruột, cháu gọi người chết là bác, chú, cậu, cô, dì ruột.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Quan hệ nuôi dưỡng</w:t>
      </w:r>
      <w:r w:rsidRPr="0062371E">
        <w:rPr>
          <w:rFonts w:ascii="Times New Roman" w:eastAsia="Calibri" w:hAnsi="Times New Roman" w:cs="Times New Roman"/>
          <w:sz w:val="24"/>
          <w:szCs w:val="24"/>
        </w:rPr>
        <w:t xml:space="preserve">: Là quan hệ dựa trên cơ sở nuôi con nuôi hợp pháp.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Hàng thừa kế: Căn cứ vào mối quan hệ gần </w:t>
      </w:r>
      <w:proofErr w:type="gramStart"/>
      <w:r w:rsidRPr="0062371E">
        <w:rPr>
          <w:rFonts w:ascii="Times New Roman" w:eastAsia="Calibri" w:hAnsi="Times New Roman" w:cs="Times New Roman"/>
          <w:sz w:val="24"/>
          <w:szCs w:val="24"/>
        </w:rPr>
        <w:t>gũi</w:t>
      </w:r>
      <w:proofErr w:type="gramEnd"/>
      <w:r w:rsidRPr="0062371E">
        <w:rPr>
          <w:rFonts w:ascii="Times New Roman" w:eastAsia="Calibri" w:hAnsi="Times New Roman" w:cs="Times New Roman"/>
          <w:sz w:val="24"/>
          <w:szCs w:val="24"/>
        </w:rPr>
        <w:t xml:space="preserve">, thân thích với người chết, pháp luật quy định những người trong diện thừa kế thành các hàng thừa kế. Những người này xếp cùng một lượt với nhau tùy thuộc vào mức độ gần </w:t>
      </w:r>
      <w:proofErr w:type="gramStart"/>
      <w:r w:rsidRPr="0062371E">
        <w:rPr>
          <w:rFonts w:ascii="Times New Roman" w:eastAsia="Calibri" w:hAnsi="Times New Roman" w:cs="Times New Roman"/>
          <w:sz w:val="24"/>
          <w:szCs w:val="24"/>
        </w:rPr>
        <w:t>gũi</w:t>
      </w:r>
      <w:proofErr w:type="gramEnd"/>
      <w:r w:rsidRPr="0062371E">
        <w:rPr>
          <w:rFonts w:ascii="Times New Roman" w:eastAsia="Calibri" w:hAnsi="Times New Roman" w:cs="Times New Roman"/>
          <w:sz w:val="24"/>
          <w:szCs w:val="24"/>
        </w:rPr>
        <w:t xml:space="preserve"> với người để lại di sản thừa kế. Theo quy định của pháp luật thì có 03 hàng thừa kế: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xml:space="preserve">+ Hàng thừa kế thứ nhất gồm: </w:t>
      </w:r>
      <w:r w:rsidRPr="0062371E">
        <w:rPr>
          <w:rFonts w:ascii="Times New Roman" w:eastAsia="Calibri" w:hAnsi="Times New Roman" w:cs="Times New Roman"/>
          <w:sz w:val="24"/>
          <w:szCs w:val="24"/>
        </w:rPr>
        <w:t xml:space="preserve">Cha đẻ, mẹ đẻ, cha nuôi, mẹ nuôi, Vợ - chồng, con đẻ, con nuôi của người chết;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Hàng thừa kế thứ hai bao gồm:</w:t>
      </w:r>
      <w:r w:rsidRPr="0062371E">
        <w:rPr>
          <w:rFonts w:ascii="Times New Roman" w:eastAsia="Calibri" w:hAnsi="Times New Roman" w:cs="Times New Roman"/>
          <w:sz w:val="24"/>
          <w:szCs w:val="24"/>
        </w:rPr>
        <w:t xml:space="preserve"> Ông nội, bà nội, ông ngoại, bà ngoại, anh ruột, chị ruột, em ruột của người chết; cháu ruột của người chết mà người chết là ông nội, bà nội, ông ngoại, bà ngoại;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i/>
          <w:sz w:val="24"/>
          <w:szCs w:val="24"/>
        </w:rPr>
        <w:t>+ Hàng thừa kế thứ ba bao gồm:</w:t>
      </w:r>
      <w:r w:rsidRPr="0062371E">
        <w:rPr>
          <w:rFonts w:ascii="Times New Roman" w:eastAsia="Calibri" w:hAnsi="Times New Roman" w:cs="Times New Roman"/>
          <w:sz w:val="24"/>
          <w:szCs w:val="24"/>
        </w:rPr>
        <w:t xml:space="preserve"> Cụ nội, cụ ngoại của người chết; Bác ruột, chú ruột, cậu ruột, cô ruột, dì ruột, chắt ruột của người chết mà người chết là cụ nội, cụ ngoại. </w:t>
      </w:r>
    </w:p>
    <w:p w:rsidR="00F74D13" w:rsidRPr="0062371E" w:rsidRDefault="00F74D13" w:rsidP="0062371E">
      <w:pPr>
        <w:spacing w:after="0" w:line="240" w:lineRule="auto"/>
        <w:ind w:firstLine="567"/>
        <w:jc w:val="both"/>
        <w:rPr>
          <w:rFonts w:ascii="Times New Roman" w:eastAsia="Times New Roman" w:hAnsi="Times New Roman" w:cs="Times New Roman"/>
          <w:sz w:val="24"/>
          <w:szCs w:val="24"/>
        </w:rPr>
      </w:pPr>
      <w:r w:rsidRPr="0062371E">
        <w:rPr>
          <w:rFonts w:ascii="Times New Roman" w:eastAsia="Calibri" w:hAnsi="Times New Roman" w:cs="Times New Roman"/>
          <w:b/>
          <w:i/>
          <w:sz w:val="24"/>
          <w:szCs w:val="24"/>
        </w:rPr>
        <w:lastRenderedPageBreak/>
        <w:t xml:space="preserve">* Thừa kế thế vị: </w:t>
      </w:r>
      <w:r w:rsidRPr="0062371E">
        <w:rPr>
          <w:rFonts w:ascii="Times New Roman" w:eastAsia="Times New Roman" w:hAnsi="Times New Roman" w:cs="Times New Roman"/>
          <w:sz w:val="24"/>
          <w:szCs w:val="24"/>
          <w:lang w:val="pt-BR"/>
        </w:rPr>
        <w:t>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w:t>
      </w:r>
      <w:r w:rsidRPr="0062371E">
        <w:rPr>
          <w:rFonts w:ascii="Times New Roman" w:eastAsia="Times New Roman" w:hAnsi="Times New Roman" w:cs="Times New Roman"/>
          <w:bCs/>
          <w:i/>
          <w:sz w:val="24"/>
          <w:szCs w:val="24"/>
          <w:lang w:val="pt-BR"/>
        </w:rPr>
        <w:t xml:space="preserve"> (Điều 652 </w:t>
      </w:r>
      <w:r w:rsidR="00E35215">
        <w:rPr>
          <w:rFonts w:ascii="Times New Roman" w:eastAsia="Times New Roman" w:hAnsi="Times New Roman" w:cs="Times New Roman"/>
          <w:bCs/>
          <w:i/>
          <w:sz w:val="24"/>
          <w:szCs w:val="24"/>
          <w:lang w:val="pt-BR"/>
        </w:rPr>
        <w:t xml:space="preserve">/ </w:t>
      </w:r>
      <w:r w:rsidRPr="0062371E">
        <w:rPr>
          <w:rFonts w:ascii="Times New Roman" w:eastAsia="Times New Roman" w:hAnsi="Times New Roman" w:cs="Times New Roman"/>
          <w:bCs/>
          <w:i/>
          <w:sz w:val="24"/>
          <w:szCs w:val="24"/>
          <w:lang w:val="pt-BR"/>
        </w:rPr>
        <w:t xml:space="preserve">BLDS 2015) </w:t>
      </w:r>
    </w:p>
    <w:p w:rsidR="00F74D13" w:rsidRPr="0062371E" w:rsidRDefault="00F74D13"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Thừa kế thế vị chỉ được áp dụng với trường hợp thừa kế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pháp luật. </w:t>
      </w:r>
    </w:p>
    <w:p w:rsidR="00537AE9" w:rsidRPr="0062371E" w:rsidRDefault="00537AE9" w:rsidP="0062371E">
      <w:pPr>
        <w:spacing w:after="0" w:line="240" w:lineRule="auto"/>
        <w:ind w:firstLine="709"/>
        <w:jc w:val="both"/>
        <w:rPr>
          <w:rFonts w:ascii="Times New Roman" w:eastAsia="Calibri" w:hAnsi="Times New Roman" w:cs="Times New Roman"/>
          <w:sz w:val="24"/>
          <w:szCs w:val="24"/>
        </w:rPr>
      </w:pPr>
    </w:p>
    <w:p w:rsidR="00537AE9" w:rsidRPr="0062371E" w:rsidRDefault="00537AE9" w:rsidP="0062371E">
      <w:pPr>
        <w:spacing w:after="0" w:line="240" w:lineRule="auto"/>
        <w:ind w:firstLine="709"/>
        <w:jc w:val="both"/>
        <w:rPr>
          <w:rFonts w:ascii="Times New Roman" w:eastAsia="Calibri" w:hAnsi="Times New Roman" w:cs="Times New Roman"/>
          <w:i/>
          <w:color w:val="0070C0"/>
          <w:sz w:val="24"/>
          <w:szCs w:val="24"/>
          <w:lang w:val="nl-NL"/>
        </w:rPr>
      </w:pPr>
      <w:r w:rsidRPr="0062371E">
        <w:rPr>
          <w:rFonts w:ascii="Times New Roman" w:eastAsia="Calibri" w:hAnsi="Times New Roman" w:cs="Times New Roman"/>
          <w:b/>
          <w:i/>
          <w:color w:val="0070C0"/>
          <w:sz w:val="24"/>
          <w:szCs w:val="24"/>
          <w:lang w:val="nl-NL"/>
        </w:rPr>
        <w:t xml:space="preserve">2.2 </w:t>
      </w:r>
      <w:r w:rsidR="00FF7F76" w:rsidRPr="0062371E">
        <w:rPr>
          <w:rFonts w:ascii="Times New Roman" w:eastAsia="Calibri" w:hAnsi="Times New Roman" w:cs="Times New Roman"/>
          <w:b/>
          <w:i/>
          <w:color w:val="0070C0"/>
          <w:sz w:val="24"/>
          <w:szCs w:val="24"/>
          <w:lang w:val="nl-NL"/>
        </w:rPr>
        <w:t>Hợp đồng</w:t>
      </w:r>
      <w:r w:rsidR="00DA529B" w:rsidRPr="0062371E">
        <w:rPr>
          <w:rFonts w:ascii="Times New Roman" w:eastAsia="Calibri" w:hAnsi="Times New Roman" w:cs="Times New Roman"/>
          <w:b/>
          <w:i/>
          <w:color w:val="0070C0"/>
          <w:sz w:val="24"/>
          <w:szCs w:val="24"/>
          <w:lang w:val="nl-NL"/>
        </w:rPr>
        <w:t xml:space="preserve"> </w:t>
      </w:r>
      <w:r w:rsidRPr="0062371E">
        <w:rPr>
          <w:rFonts w:ascii="Times New Roman" w:eastAsia="Calibri" w:hAnsi="Times New Roman" w:cs="Times New Roman"/>
          <w:b/>
          <w:i/>
          <w:color w:val="0070C0"/>
          <w:sz w:val="24"/>
          <w:szCs w:val="24"/>
          <w:lang w:val="nl-NL"/>
        </w:rPr>
        <w:t>Hợp đồng</w:t>
      </w:r>
      <w:r w:rsidR="00FF7F76" w:rsidRPr="0062371E">
        <w:rPr>
          <w:rFonts w:ascii="Times New Roman" w:eastAsia="Calibri" w:hAnsi="Times New Roman" w:cs="Times New Roman"/>
          <w:b/>
          <w:i/>
          <w:color w:val="0070C0"/>
          <w:sz w:val="24"/>
          <w:szCs w:val="24"/>
          <w:lang w:val="nl-NL"/>
        </w:rPr>
        <w:t xml:space="preserve"> dân sự</w:t>
      </w:r>
    </w:p>
    <w:p w:rsidR="007F48CF" w:rsidRPr="0062371E" w:rsidRDefault="007F48CF"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2.</w:t>
      </w:r>
      <w:r w:rsidR="003D1DF5" w:rsidRPr="0062371E">
        <w:rPr>
          <w:rFonts w:ascii="Times New Roman" w:eastAsia="Calibri" w:hAnsi="Times New Roman" w:cs="Times New Roman"/>
          <w:i/>
          <w:sz w:val="24"/>
          <w:szCs w:val="24"/>
          <w:lang w:val="nl-NL"/>
        </w:rPr>
        <w:t>2</w:t>
      </w:r>
      <w:r w:rsidRPr="0062371E">
        <w:rPr>
          <w:rFonts w:ascii="Times New Roman" w:eastAsia="Calibri" w:hAnsi="Times New Roman" w:cs="Times New Roman"/>
          <w:i/>
          <w:sz w:val="24"/>
          <w:szCs w:val="24"/>
          <w:lang w:val="nl-NL"/>
        </w:rPr>
        <w:t xml:space="preserve">.1 </w:t>
      </w:r>
      <w:r w:rsidR="00FF7F76" w:rsidRPr="0062371E">
        <w:rPr>
          <w:rFonts w:ascii="Times New Roman" w:eastAsia="Calibri" w:hAnsi="Times New Roman" w:cs="Times New Roman"/>
          <w:i/>
          <w:sz w:val="24"/>
          <w:szCs w:val="24"/>
          <w:lang w:val="nl-NL"/>
        </w:rPr>
        <w:t xml:space="preserve">Khái niệm: </w:t>
      </w:r>
    </w:p>
    <w:p w:rsidR="00FF7F76" w:rsidRPr="0062371E" w:rsidRDefault="00FF7F76"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 xml:space="preserve">Hợp đồng dân sự là sự thỏa thuận của các bên nhằm làm phát sinh, thay đổi hoặc chấm dứt quyền và nghĩa vụ dân sự. </w:t>
      </w:r>
      <w:r w:rsidR="00D879FC" w:rsidRPr="0062371E">
        <w:rPr>
          <w:rFonts w:ascii="Times New Roman" w:eastAsia="Calibri" w:hAnsi="Times New Roman" w:cs="Times New Roman"/>
          <w:i/>
          <w:sz w:val="24"/>
          <w:szCs w:val="24"/>
          <w:lang w:val="nl-NL"/>
        </w:rPr>
        <w:t xml:space="preserve">(điều 385 </w:t>
      </w:r>
      <w:r w:rsidR="00E35215">
        <w:rPr>
          <w:rFonts w:ascii="Times New Roman" w:eastAsia="Calibri" w:hAnsi="Times New Roman" w:cs="Times New Roman"/>
          <w:i/>
          <w:sz w:val="24"/>
          <w:szCs w:val="24"/>
          <w:lang w:val="nl-NL"/>
        </w:rPr>
        <w:t xml:space="preserve">/ </w:t>
      </w:r>
      <w:r w:rsidR="00D879FC" w:rsidRPr="0062371E">
        <w:rPr>
          <w:rFonts w:ascii="Times New Roman" w:eastAsia="Calibri" w:hAnsi="Times New Roman" w:cs="Times New Roman"/>
          <w:i/>
          <w:sz w:val="24"/>
          <w:szCs w:val="24"/>
          <w:lang w:val="nl-NL"/>
        </w:rPr>
        <w:t>BLDS 2015)</w:t>
      </w:r>
    </w:p>
    <w:p w:rsidR="00FF7F76" w:rsidRPr="0062371E" w:rsidRDefault="007F48CF"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2.</w:t>
      </w:r>
      <w:r w:rsidR="003D1DF5" w:rsidRPr="0062371E">
        <w:rPr>
          <w:rFonts w:ascii="Times New Roman" w:eastAsia="Calibri" w:hAnsi="Times New Roman" w:cs="Times New Roman"/>
          <w:i/>
          <w:sz w:val="24"/>
          <w:szCs w:val="24"/>
          <w:lang w:val="nl-NL"/>
        </w:rPr>
        <w:t>2.</w:t>
      </w:r>
      <w:r w:rsidRPr="0062371E">
        <w:rPr>
          <w:rFonts w:ascii="Times New Roman" w:eastAsia="Calibri" w:hAnsi="Times New Roman" w:cs="Times New Roman"/>
          <w:i/>
          <w:sz w:val="24"/>
          <w:szCs w:val="24"/>
          <w:lang w:val="nl-NL"/>
        </w:rPr>
        <w:t xml:space="preserve">2  </w:t>
      </w:r>
      <w:r w:rsidR="00FF7F76" w:rsidRPr="0062371E">
        <w:rPr>
          <w:rFonts w:ascii="Times New Roman" w:eastAsia="Calibri" w:hAnsi="Times New Roman" w:cs="Times New Roman"/>
          <w:i/>
          <w:sz w:val="24"/>
          <w:szCs w:val="24"/>
          <w:lang w:val="nl-NL"/>
        </w:rPr>
        <w:t xml:space="preserve">Đặc điểm của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Có sự biểu lộ ý chí và thống nhất ý chí của ít nhất hai bên chủ thể, không trái pháp luật, đạo đức xã hội;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Được thể hiện dưới bất kỳ hình thức nào mà pháp luật không cấm, trừ trường hợp các quy định về hình thức là điều kiện của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Sự thống nhất ý chí của các bên nhằm làm phát sinh, thay đổi, chấm dứt quyền, nghĩa vụ dân sự. </w:t>
      </w:r>
    </w:p>
    <w:p w:rsidR="00FF7F76" w:rsidRPr="0062371E" w:rsidRDefault="007F48CF"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2.</w:t>
      </w:r>
      <w:r w:rsidR="003D1DF5" w:rsidRPr="0062371E">
        <w:rPr>
          <w:rFonts w:ascii="Times New Roman" w:eastAsia="Calibri" w:hAnsi="Times New Roman" w:cs="Times New Roman"/>
          <w:i/>
          <w:sz w:val="24"/>
          <w:szCs w:val="24"/>
          <w:lang w:val="nl-NL"/>
        </w:rPr>
        <w:t>2</w:t>
      </w:r>
      <w:r w:rsidRPr="0062371E">
        <w:rPr>
          <w:rFonts w:ascii="Times New Roman" w:eastAsia="Calibri" w:hAnsi="Times New Roman" w:cs="Times New Roman"/>
          <w:i/>
          <w:sz w:val="24"/>
          <w:szCs w:val="24"/>
          <w:lang w:val="nl-NL"/>
        </w:rPr>
        <w:t xml:space="preserve">.3 </w:t>
      </w:r>
      <w:r w:rsidR="00FF7F76" w:rsidRPr="0062371E">
        <w:rPr>
          <w:rFonts w:ascii="Times New Roman" w:eastAsia="Calibri" w:hAnsi="Times New Roman" w:cs="Times New Roman"/>
          <w:i/>
          <w:sz w:val="24"/>
          <w:szCs w:val="24"/>
          <w:lang w:val="nl-NL"/>
        </w:rPr>
        <w:t xml:space="preserve">Phân loại hợp đồng: </w:t>
      </w:r>
    </w:p>
    <w:p w:rsidR="009E4B16" w:rsidRPr="0062371E" w:rsidRDefault="00710CBD"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i/>
          <w:sz w:val="24"/>
          <w:szCs w:val="24"/>
          <w:lang w:val="nl-NL"/>
        </w:rPr>
        <w:t xml:space="preserve">Theo tính chất của nghĩa vụ và hiệu lực của hợp đồng </w:t>
      </w:r>
      <w:r w:rsidR="009E4B16" w:rsidRPr="0062371E">
        <w:rPr>
          <w:rFonts w:ascii="Times New Roman" w:eastAsia="Calibri" w:hAnsi="Times New Roman" w:cs="Times New Roman"/>
          <w:i/>
          <w:sz w:val="24"/>
          <w:szCs w:val="24"/>
          <w:lang w:val="nl-NL"/>
        </w:rPr>
        <w:t>chúng ta có</w:t>
      </w:r>
      <w:r w:rsidR="009E4B16" w:rsidRPr="0062371E">
        <w:rPr>
          <w:rFonts w:ascii="Times New Roman" w:eastAsia="Calibri" w:hAnsi="Times New Roman" w:cs="Times New Roman"/>
          <w:sz w:val="24"/>
          <w:szCs w:val="24"/>
          <w:lang w:val="nl-NL"/>
        </w:rPr>
        <w:t>:</w:t>
      </w:r>
    </w:p>
    <w:p w:rsidR="009E4B16" w:rsidRPr="0062371E" w:rsidRDefault="00710CBD" w:rsidP="0062371E">
      <w:pPr>
        <w:pStyle w:val="ListParagraph"/>
        <w:numPr>
          <w:ilvl w:val="0"/>
          <w:numId w:val="14"/>
        </w:numPr>
        <w:spacing w:after="0" w:line="240" w:lineRule="auto"/>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Hợp đồng song vụ </w:t>
      </w:r>
    </w:p>
    <w:p w:rsidR="009E4B16" w:rsidRPr="0062371E" w:rsidRDefault="00710CBD" w:rsidP="0062371E">
      <w:pPr>
        <w:pStyle w:val="ListParagraph"/>
        <w:numPr>
          <w:ilvl w:val="0"/>
          <w:numId w:val="14"/>
        </w:numPr>
        <w:spacing w:after="0" w:line="240" w:lineRule="auto"/>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Hợp đồng đơn vụ </w:t>
      </w:r>
    </w:p>
    <w:p w:rsidR="009E4B16" w:rsidRPr="0062371E" w:rsidRDefault="00710CBD" w:rsidP="0062371E">
      <w:pPr>
        <w:pStyle w:val="ListParagraph"/>
        <w:numPr>
          <w:ilvl w:val="0"/>
          <w:numId w:val="14"/>
        </w:numPr>
        <w:spacing w:after="0" w:line="240" w:lineRule="auto"/>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Hợp đồng vì lợi ích của ngời thứ ba </w:t>
      </w:r>
    </w:p>
    <w:p w:rsidR="00FF7F76" w:rsidRPr="0062371E" w:rsidRDefault="00710CBD"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sz w:val="24"/>
          <w:szCs w:val="24"/>
          <w:lang w:val="nl-NL"/>
        </w:rPr>
        <w:t>Hợp đồng có điều kiện</w:t>
      </w:r>
      <w:r w:rsidR="001B5268" w:rsidRPr="0062371E">
        <w:rPr>
          <w:rFonts w:ascii="Times New Roman" w:eastAsia="Calibri" w:hAnsi="Times New Roman" w:cs="Times New Roman"/>
          <w:sz w:val="24"/>
          <w:szCs w:val="24"/>
          <w:lang w:val="nl-NL"/>
        </w:rPr>
        <w:t xml:space="preserve">, </w:t>
      </w:r>
      <w:r w:rsidR="00FF7F76" w:rsidRPr="0062371E">
        <w:rPr>
          <w:rFonts w:ascii="Times New Roman" w:eastAsia="Calibri" w:hAnsi="Times New Roman" w:cs="Times New Roman"/>
          <w:i/>
          <w:sz w:val="24"/>
          <w:szCs w:val="24"/>
          <w:lang w:val="nl-NL"/>
        </w:rPr>
        <w:t>Ngoài ra, còn nhiều tiêu chí và cách phân loại khá</w:t>
      </w:r>
      <w:r w:rsidR="001B5268" w:rsidRPr="0062371E">
        <w:rPr>
          <w:rFonts w:ascii="Times New Roman" w:eastAsia="Calibri" w:hAnsi="Times New Roman" w:cs="Times New Roman"/>
          <w:i/>
          <w:sz w:val="24"/>
          <w:szCs w:val="24"/>
          <w:lang w:val="nl-NL"/>
        </w:rPr>
        <w:t>c về hợp đồng dân sự</w:t>
      </w:r>
      <w:r w:rsidR="00FF7F76" w:rsidRPr="0062371E">
        <w:rPr>
          <w:rFonts w:ascii="Times New Roman" w:eastAsia="Calibri" w:hAnsi="Times New Roman" w:cs="Times New Roman"/>
          <w:i/>
          <w:sz w:val="24"/>
          <w:szCs w:val="24"/>
          <w:lang w:val="nl-NL"/>
        </w:rPr>
        <w:t>.</w:t>
      </w:r>
      <w:r w:rsidR="001927E6" w:rsidRPr="0062371E">
        <w:rPr>
          <w:rFonts w:ascii="Times New Roman" w:eastAsia="Calibri" w:hAnsi="Times New Roman" w:cs="Times New Roman"/>
          <w:i/>
          <w:sz w:val="24"/>
          <w:szCs w:val="24"/>
          <w:lang w:val="nl-NL"/>
        </w:rPr>
        <w:t>..</w:t>
      </w:r>
      <w:r w:rsidR="00FF7F76" w:rsidRPr="0062371E">
        <w:rPr>
          <w:rFonts w:ascii="Times New Roman" w:eastAsia="Calibri" w:hAnsi="Times New Roman" w:cs="Times New Roman"/>
          <w:i/>
          <w:sz w:val="24"/>
          <w:szCs w:val="24"/>
          <w:lang w:val="nl-NL"/>
        </w:rPr>
        <w:t xml:space="preserve"> </w:t>
      </w:r>
    </w:p>
    <w:p w:rsidR="00FF7F76" w:rsidRPr="0062371E" w:rsidRDefault="00A44D8C"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2.</w:t>
      </w:r>
      <w:r w:rsidR="003D1DF5" w:rsidRPr="0062371E">
        <w:rPr>
          <w:rFonts w:ascii="Times New Roman" w:eastAsia="Calibri" w:hAnsi="Times New Roman" w:cs="Times New Roman"/>
          <w:i/>
          <w:sz w:val="24"/>
          <w:szCs w:val="24"/>
          <w:lang w:val="nl-NL"/>
        </w:rPr>
        <w:t>2</w:t>
      </w:r>
      <w:r w:rsidR="00FF7F76" w:rsidRPr="0062371E">
        <w:rPr>
          <w:rFonts w:ascii="Times New Roman" w:eastAsia="Calibri" w:hAnsi="Times New Roman" w:cs="Times New Roman"/>
          <w:i/>
          <w:sz w:val="24"/>
          <w:szCs w:val="24"/>
          <w:lang w:val="nl-NL"/>
        </w:rPr>
        <w:t xml:space="preserve">.4. Hình thức của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Hợp đồng miệng: Thường áp dụng trong những trường hợp các bên có độ tin tưởng lẫn nhau. Ở hình thức này, các bên giao kết hợp đồng chỉ cần thoả thuận miệng với nhau nội dung cơ bản của hợp đồng hoặc mặc nhiên thực hiện những hành vi nhất định với nhau. Hợp đồng miệng có hiệu lực tại thời điểm các bên trực tiếp thoả thuận về nội dung của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Hợp đồng bằng văn bản: Các bên ghi nhận những nội dung giao kết hợp đồng và cùng ký tên xác nhận vào văn bản đó. Đối với những hợp đồng có tính chất phức tạp, dễ xảy ra tranh chấp, đặc biệt đối với những hợp đồng mà đối tượng tài sản có giá trị lớn hoặc những tài sản nhà nước cần quản lý, kiểm soát thì các bên lập thành văn bản có công chứng hoặc chứng thực.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Hợp đồng bằng văn bản thường có hiệu lực tại thời điểm bên sau cùng ký vào văn bản hợp đồng. Trường hợp hợp đồng</w:t>
      </w:r>
      <w:r w:rsidR="009E4B16" w:rsidRPr="0062371E">
        <w:rPr>
          <w:rFonts w:ascii="Times New Roman" w:eastAsia="Calibri" w:hAnsi="Times New Roman" w:cs="Times New Roman"/>
          <w:sz w:val="24"/>
          <w:szCs w:val="24"/>
          <w:lang w:val="nl-NL"/>
        </w:rPr>
        <w:t xml:space="preserve"> mà pháp luật quy định phải tuân thủ về hình thức thì các bên chủ thể phải </w:t>
      </w:r>
      <w:r w:rsidRPr="0062371E">
        <w:rPr>
          <w:rFonts w:ascii="Times New Roman" w:eastAsia="Calibri" w:hAnsi="Times New Roman" w:cs="Times New Roman"/>
          <w:sz w:val="24"/>
          <w:szCs w:val="24"/>
          <w:lang w:val="nl-NL"/>
        </w:rPr>
        <w:t xml:space="preserve">công chứng, chứng thực, đăng ký hoặc xin phép thì hợp đồng </w:t>
      </w:r>
      <w:r w:rsidR="009E4B16" w:rsidRPr="0062371E">
        <w:rPr>
          <w:rFonts w:ascii="Times New Roman" w:eastAsia="Calibri" w:hAnsi="Times New Roman" w:cs="Times New Roman"/>
          <w:sz w:val="24"/>
          <w:szCs w:val="24"/>
          <w:lang w:val="nl-NL"/>
        </w:rPr>
        <w:t>mới phát sinh</w:t>
      </w:r>
      <w:r w:rsidRPr="0062371E">
        <w:rPr>
          <w:rFonts w:ascii="Times New Roman" w:eastAsia="Calibri" w:hAnsi="Times New Roman" w:cs="Times New Roman"/>
          <w:sz w:val="24"/>
          <w:szCs w:val="24"/>
          <w:lang w:val="nl-NL"/>
        </w:rPr>
        <w:t xml:space="preserve"> hiệu lực kể từ thời điểm được công chứng, chứng thực.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Ngoài ra, các bên có thể thoả thuận hiệu lực của hợp đồng khác với các quy định trên.</w:t>
      </w:r>
      <w:r w:rsidR="001927E6" w:rsidRPr="0062371E">
        <w:rPr>
          <w:rFonts w:ascii="Times New Roman" w:eastAsia="Calibri" w:hAnsi="Times New Roman" w:cs="Times New Roman"/>
          <w:sz w:val="24"/>
          <w:szCs w:val="24"/>
          <w:lang w:val="nl-NL"/>
        </w:rPr>
        <w:t>..</w:t>
      </w:r>
      <w:r w:rsidRPr="0062371E">
        <w:rPr>
          <w:rFonts w:ascii="Times New Roman" w:eastAsia="Calibri" w:hAnsi="Times New Roman" w:cs="Times New Roman"/>
          <w:sz w:val="24"/>
          <w:szCs w:val="24"/>
          <w:lang w:val="nl-NL"/>
        </w:rPr>
        <w:t xml:space="preserve"> </w:t>
      </w:r>
    </w:p>
    <w:p w:rsidR="00FF7F76" w:rsidRPr="0062371E" w:rsidRDefault="00A44D8C" w:rsidP="0062371E">
      <w:pPr>
        <w:spacing w:after="0" w:line="240" w:lineRule="auto"/>
        <w:ind w:firstLine="709"/>
        <w:jc w:val="both"/>
        <w:rPr>
          <w:rFonts w:ascii="Times New Roman" w:eastAsia="Calibri" w:hAnsi="Times New Roman" w:cs="Times New Roman"/>
          <w:i/>
          <w:sz w:val="24"/>
          <w:szCs w:val="24"/>
          <w:lang w:val="nl-NL"/>
        </w:rPr>
      </w:pPr>
      <w:r w:rsidRPr="0062371E">
        <w:rPr>
          <w:rFonts w:ascii="Times New Roman" w:eastAsia="Calibri" w:hAnsi="Times New Roman" w:cs="Times New Roman"/>
          <w:i/>
          <w:sz w:val="24"/>
          <w:szCs w:val="24"/>
          <w:lang w:val="nl-NL"/>
        </w:rPr>
        <w:t>2.</w:t>
      </w:r>
      <w:r w:rsidR="003D1DF5" w:rsidRPr="0062371E">
        <w:rPr>
          <w:rFonts w:ascii="Times New Roman" w:eastAsia="Calibri" w:hAnsi="Times New Roman" w:cs="Times New Roman"/>
          <w:i/>
          <w:sz w:val="24"/>
          <w:szCs w:val="24"/>
          <w:lang w:val="nl-NL"/>
        </w:rPr>
        <w:t>2</w:t>
      </w:r>
      <w:r w:rsidR="00FF7F76" w:rsidRPr="0062371E">
        <w:rPr>
          <w:rFonts w:ascii="Times New Roman" w:eastAsia="Calibri" w:hAnsi="Times New Roman" w:cs="Times New Roman"/>
          <w:i/>
          <w:sz w:val="24"/>
          <w:szCs w:val="24"/>
          <w:lang w:val="nl-NL"/>
        </w:rPr>
        <w:t xml:space="preserve">.5  Nội dung của hợp đồng: </w:t>
      </w:r>
    </w:p>
    <w:p w:rsidR="00FF7F76" w:rsidRPr="0062371E" w:rsidRDefault="00FF7F76" w:rsidP="0062371E">
      <w:pPr>
        <w:spacing w:after="0" w:line="240" w:lineRule="auto"/>
        <w:ind w:firstLine="709"/>
        <w:jc w:val="both"/>
        <w:rPr>
          <w:rFonts w:ascii="Times New Roman" w:eastAsia="Calibri" w:hAnsi="Times New Roman" w:cs="Times New Roman"/>
          <w:b/>
          <w:i/>
          <w:sz w:val="24"/>
          <w:szCs w:val="24"/>
          <w:lang w:val="nl-NL"/>
        </w:rPr>
      </w:pPr>
      <w:r w:rsidRPr="0062371E">
        <w:rPr>
          <w:rFonts w:ascii="Times New Roman" w:eastAsia="Calibri" w:hAnsi="Times New Roman" w:cs="Times New Roman"/>
          <w:b/>
          <w:i/>
          <w:sz w:val="24"/>
          <w:szCs w:val="24"/>
          <w:lang w:val="nl-NL"/>
        </w:rPr>
        <w:t xml:space="preserve">Tuỳ theo từng loại hợp đồng, các bên có thể thoả thuận về những nội dung </w:t>
      </w:r>
      <w:r w:rsidR="00FD40F0" w:rsidRPr="0062371E">
        <w:rPr>
          <w:rFonts w:ascii="Times New Roman" w:eastAsia="Calibri" w:hAnsi="Times New Roman" w:cs="Times New Roman"/>
          <w:b/>
          <w:i/>
          <w:sz w:val="24"/>
          <w:szCs w:val="24"/>
          <w:lang w:val="nl-NL"/>
        </w:rPr>
        <w:t xml:space="preserve">cơ bản </w:t>
      </w:r>
      <w:r w:rsidRPr="0062371E">
        <w:rPr>
          <w:rFonts w:ascii="Times New Roman" w:eastAsia="Calibri" w:hAnsi="Times New Roman" w:cs="Times New Roman"/>
          <w:b/>
          <w:i/>
          <w:sz w:val="24"/>
          <w:szCs w:val="24"/>
          <w:lang w:val="nl-NL"/>
        </w:rPr>
        <w:t xml:space="preserve">sau: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Đối tượng của hợp đồng</w:t>
      </w:r>
      <w:r w:rsidR="001927E6" w:rsidRPr="0062371E">
        <w:rPr>
          <w:rFonts w:ascii="Times New Roman" w:eastAsia="Calibri" w:hAnsi="Times New Roman" w:cs="Times New Roman"/>
          <w:sz w:val="24"/>
          <w:szCs w:val="24"/>
          <w:lang w:val="nl-NL"/>
        </w:rPr>
        <w:t>:</w:t>
      </w:r>
      <w:r w:rsidRPr="0062371E">
        <w:rPr>
          <w:rFonts w:ascii="Times New Roman" w:eastAsia="Calibri" w:hAnsi="Times New Roman" w:cs="Times New Roman"/>
          <w:sz w:val="24"/>
          <w:szCs w:val="24"/>
          <w:lang w:val="nl-NL"/>
        </w:rPr>
        <w:t xml:space="preserve"> là tài sản phải giao, công việc phải làm hoặc không được làm;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Số lượng, chất lượng;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Giá cả, phương thức thanh toán;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Thời hạn, địa điểm, phương thức thực hiện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lang w:val="nl-NL"/>
        </w:rPr>
      </w:pPr>
      <w:r w:rsidRPr="0062371E">
        <w:rPr>
          <w:rFonts w:ascii="Times New Roman" w:eastAsia="Calibri" w:hAnsi="Times New Roman" w:cs="Times New Roman"/>
          <w:sz w:val="24"/>
          <w:szCs w:val="24"/>
          <w:lang w:val="nl-NL"/>
        </w:rPr>
        <w:t xml:space="preserve">- Quyền và nghĩa vụ của các bên;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Trách nhiệm do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phạm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lastRenderedPageBreak/>
        <w:t xml:space="preserve">- Một số nội dung khác do hai bên thoả thuận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tình hình thực tế của từng loại hợp đồng. </w:t>
      </w:r>
    </w:p>
    <w:p w:rsidR="00FF7F76" w:rsidRPr="0062371E" w:rsidRDefault="00A44D8C"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2.</w:t>
      </w:r>
      <w:r w:rsidR="003D1DF5" w:rsidRPr="0062371E">
        <w:rPr>
          <w:rFonts w:ascii="Times New Roman" w:eastAsia="Calibri" w:hAnsi="Times New Roman" w:cs="Times New Roman"/>
          <w:b/>
          <w:i/>
          <w:sz w:val="24"/>
          <w:szCs w:val="24"/>
        </w:rPr>
        <w:t>2</w:t>
      </w:r>
      <w:r w:rsidR="00B9354A" w:rsidRPr="0062371E">
        <w:rPr>
          <w:rFonts w:ascii="Times New Roman" w:eastAsia="Calibri" w:hAnsi="Times New Roman" w:cs="Times New Roman"/>
          <w:b/>
          <w:i/>
          <w:sz w:val="24"/>
          <w:szCs w:val="24"/>
        </w:rPr>
        <w:t>.6</w:t>
      </w:r>
      <w:r w:rsidR="003D1DF5" w:rsidRPr="0062371E">
        <w:rPr>
          <w:rFonts w:ascii="Times New Roman" w:eastAsia="Calibri" w:hAnsi="Times New Roman" w:cs="Times New Roman"/>
          <w:b/>
          <w:i/>
          <w:sz w:val="24"/>
          <w:szCs w:val="24"/>
        </w:rPr>
        <w:t xml:space="preserve"> </w:t>
      </w:r>
      <w:r w:rsidR="00081194" w:rsidRPr="0062371E">
        <w:rPr>
          <w:rFonts w:ascii="Times New Roman" w:eastAsia="Calibri" w:hAnsi="Times New Roman" w:cs="Times New Roman"/>
          <w:b/>
          <w:sz w:val="24"/>
          <w:szCs w:val="24"/>
        </w:rPr>
        <w:t>Nguyên tắc giao kết</w:t>
      </w:r>
      <w:r w:rsidR="00081194" w:rsidRPr="0062371E">
        <w:rPr>
          <w:rFonts w:ascii="Times New Roman" w:eastAsia="Calibri" w:hAnsi="Times New Roman" w:cs="Times New Roman"/>
          <w:b/>
          <w:i/>
          <w:sz w:val="24"/>
          <w:szCs w:val="24"/>
        </w:rPr>
        <w:t xml:space="preserve"> </w:t>
      </w:r>
      <w:r w:rsidR="00FF7F76" w:rsidRPr="0062371E">
        <w:rPr>
          <w:rFonts w:ascii="Times New Roman" w:eastAsia="Calibri" w:hAnsi="Times New Roman" w:cs="Times New Roman"/>
          <w:b/>
          <w:i/>
          <w:sz w:val="24"/>
          <w:szCs w:val="24"/>
        </w:rPr>
        <w:t xml:space="preserve">và thực hiện hợp đồng: </w:t>
      </w:r>
    </w:p>
    <w:p w:rsidR="00081194" w:rsidRPr="0062371E" w:rsidRDefault="00081194"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Nguyên tắc giao kết:</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Tự do giao kết nhưng không được trái pháp luật, đạo đức xã hội;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Tự nguyện, bình đẳng, thiện chí, hợp tác, trung thực, ngay thẳng. </w:t>
      </w:r>
    </w:p>
    <w:p w:rsidR="00FF7F76" w:rsidRPr="0062371E" w:rsidRDefault="00FF7F76" w:rsidP="0062371E">
      <w:pPr>
        <w:spacing w:after="0" w:line="240" w:lineRule="auto"/>
        <w:ind w:firstLine="709"/>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 xml:space="preserve">- Nguyên tắc thực hiện: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Thực hiện đúng hợp đồng, đúng đối tượng, chất lượng, số lượng, chủng loại, thời hạn, phương thức và các thoả thuận khác;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Thực hiện một cách trung thực,</w:t>
      </w:r>
      <w:r w:rsidR="00811F89" w:rsidRPr="0062371E">
        <w:rPr>
          <w:rFonts w:ascii="Times New Roman" w:eastAsia="Calibri" w:hAnsi="Times New Roman" w:cs="Times New Roman"/>
          <w:sz w:val="24"/>
          <w:szCs w:val="24"/>
        </w:rPr>
        <w:t xml:space="preserve"> ngay thẳng </w:t>
      </w:r>
      <w:r w:rsidRPr="0062371E">
        <w:rPr>
          <w:rFonts w:ascii="Times New Roman" w:eastAsia="Calibri" w:hAnsi="Times New Roman" w:cs="Times New Roman"/>
          <w:sz w:val="24"/>
          <w:szCs w:val="24"/>
        </w:rPr>
        <w:t xml:space="preserve">đúng tinh thần hợp tác và có lợi nhất cho các bên, đảm bảo tin cậy lẫn nhau;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Không được xâm phạm đến lợi ích của nhà nước, lợi ích công cộng, quyền, lợi ích hợp pháp của người khác. </w:t>
      </w:r>
    </w:p>
    <w:p w:rsidR="00FF7F76" w:rsidRPr="0062371E" w:rsidRDefault="00952CAA" w:rsidP="0062371E">
      <w:pPr>
        <w:spacing w:after="0" w:line="240" w:lineRule="auto"/>
        <w:ind w:firstLine="709"/>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2.</w:t>
      </w:r>
      <w:r w:rsidR="003D1DF5" w:rsidRPr="0062371E">
        <w:rPr>
          <w:rFonts w:ascii="Times New Roman" w:eastAsia="Calibri" w:hAnsi="Times New Roman" w:cs="Times New Roman"/>
          <w:i/>
          <w:sz w:val="24"/>
          <w:szCs w:val="24"/>
        </w:rPr>
        <w:t>2</w:t>
      </w:r>
      <w:r w:rsidR="00FF7F76" w:rsidRPr="0062371E">
        <w:rPr>
          <w:rFonts w:ascii="Times New Roman" w:eastAsia="Calibri" w:hAnsi="Times New Roman" w:cs="Times New Roman"/>
          <w:i/>
          <w:sz w:val="24"/>
          <w:szCs w:val="24"/>
        </w:rPr>
        <w:t xml:space="preserve">.7. Chấm dứt, huỷ bỏ hợp đồng: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Hợp đồng chấm dứt trong các trường hợp sau: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Hợp đồng đã được hoàn thành;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Theo thoả thuận của các bên;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Cá nhân giao kết hợp đồng chết, pháp nhân hoặc chủ thể khác chấm dứt mà hợp đồng phải do chính cá nhân, pháp nhân hoặc chủ thể đó thực hiện;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Hợp đồng bị huỷ bỏ, bị đơn phương chấm dứt thực hiện;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Hợp đồng không thể thực hiện do đối tượng của hợp đồng không còn và các bên có thoả thuận thay thế đối tượng khác hoặc bồi thường thiệt hại;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Các trường hợp khác do pháp luật quy định.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Một bên có quyền đơn phương chấm dứt thực hiện hợp đồng nếu các bên có thoả thuận hoặc pháp luật có quy định. </w:t>
      </w:r>
    </w:p>
    <w:p w:rsidR="00FF7F76" w:rsidRPr="0062371E" w:rsidRDefault="00FF7F76" w:rsidP="0062371E">
      <w:pPr>
        <w:spacing w:after="0" w:line="240" w:lineRule="auto"/>
        <w:ind w:firstLine="709"/>
        <w:jc w:val="both"/>
        <w:rPr>
          <w:rFonts w:ascii="Times New Roman" w:eastAsia="Calibri" w:hAnsi="Times New Roman" w:cs="Times New Roman"/>
          <w:sz w:val="24"/>
          <w:szCs w:val="24"/>
        </w:rPr>
      </w:pPr>
      <w:r w:rsidRPr="0062371E">
        <w:rPr>
          <w:rFonts w:ascii="Times New Roman" w:eastAsia="Calibri" w:hAnsi="Times New Roman" w:cs="Times New Roman"/>
          <w:sz w:val="24"/>
          <w:szCs w:val="24"/>
        </w:rPr>
        <w:t xml:space="preserve">- Một bên có quyền huỷ bỏ thực hiện hợp đồng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quy định của pháp luật hoặc thoả thuận của hai bên khi một bên vi phạm hợp đồng (nếu vi phạm hợp đồng là điều kiện huỷ bỏ hợp đồng). </w:t>
      </w:r>
    </w:p>
    <w:p w:rsidR="006E34E8" w:rsidRPr="0062371E" w:rsidRDefault="00952CAA" w:rsidP="0062371E">
      <w:pPr>
        <w:spacing w:after="0" w:line="240" w:lineRule="auto"/>
        <w:ind w:left="567"/>
        <w:jc w:val="both"/>
        <w:rPr>
          <w:rFonts w:ascii="Times New Roman" w:eastAsia="Calibri" w:hAnsi="Times New Roman" w:cs="Times New Roman"/>
          <w:i/>
          <w:sz w:val="24"/>
          <w:szCs w:val="24"/>
        </w:rPr>
      </w:pPr>
      <w:r w:rsidRPr="0062371E">
        <w:rPr>
          <w:rFonts w:ascii="Times New Roman" w:eastAsia="Calibri" w:hAnsi="Times New Roman" w:cs="Times New Roman"/>
          <w:i/>
          <w:color w:val="0070C0"/>
          <w:sz w:val="24"/>
          <w:szCs w:val="24"/>
        </w:rPr>
        <w:t>2.</w:t>
      </w:r>
      <w:r w:rsidR="003D1DF5" w:rsidRPr="0062371E">
        <w:rPr>
          <w:rFonts w:ascii="Times New Roman" w:eastAsia="Calibri" w:hAnsi="Times New Roman" w:cs="Times New Roman"/>
          <w:i/>
          <w:color w:val="0070C0"/>
          <w:sz w:val="24"/>
          <w:szCs w:val="24"/>
        </w:rPr>
        <w:t>2</w:t>
      </w:r>
      <w:r w:rsidR="005E3413" w:rsidRPr="0062371E">
        <w:rPr>
          <w:rFonts w:ascii="Times New Roman" w:eastAsia="Calibri" w:hAnsi="Times New Roman" w:cs="Times New Roman"/>
          <w:i/>
          <w:color w:val="0070C0"/>
          <w:sz w:val="24"/>
          <w:szCs w:val="24"/>
        </w:rPr>
        <w:t xml:space="preserve">.8 </w:t>
      </w:r>
      <w:r w:rsidR="006E34E8" w:rsidRPr="0062371E">
        <w:rPr>
          <w:rFonts w:ascii="Times New Roman" w:eastAsia="Calibri" w:hAnsi="Times New Roman" w:cs="Times New Roman"/>
          <w:i/>
          <w:sz w:val="24"/>
          <w:szCs w:val="24"/>
        </w:rPr>
        <w:t>Các biện pháp bảo đảm thực hiện nghĩa vụ bao gồm</w:t>
      </w:r>
      <w:r w:rsidR="0062371E">
        <w:rPr>
          <w:rFonts w:ascii="Times New Roman" w:eastAsia="Calibri" w:hAnsi="Times New Roman" w:cs="Times New Roman"/>
          <w:i/>
          <w:sz w:val="24"/>
          <w:szCs w:val="24"/>
        </w:rPr>
        <w:t xml:space="preserve"> </w:t>
      </w:r>
      <w:r w:rsidR="006E34E8" w:rsidRPr="0062371E">
        <w:rPr>
          <w:rFonts w:ascii="Times New Roman" w:eastAsia="Calibri" w:hAnsi="Times New Roman" w:cs="Times New Roman"/>
          <w:bCs/>
          <w:i/>
          <w:sz w:val="24"/>
          <w:szCs w:val="24"/>
        </w:rPr>
        <w:t xml:space="preserve">(Điều 158 </w:t>
      </w:r>
      <w:r w:rsidR="00E35215">
        <w:rPr>
          <w:rFonts w:ascii="Times New Roman" w:eastAsia="Calibri" w:hAnsi="Times New Roman" w:cs="Times New Roman"/>
          <w:bCs/>
          <w:i/>
          <w:sz w:val="24"/>
          <w:szCs w:val="24"/>
        </w:rPr>
        <w:t>/</w:t>
      </w:r>
      <w:r w:rsidR="006E34E8" w:rsidRPr="0062371E">
        <w:rPr>
          <w:rFonts w:ascii="Times New Roman" w:eastAsia="Calibri" w:hAnsi="Times New Roman" w:cs="Times New Roman"/>
          <w:bCs/>
          <w:i/>
          <w:sz w:val="24"/>
          <w:szCs w:val="24"/>
        </w:rPr>
        <w:t xml:space="preserve"> BLDS 2015)</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Cầm cố tài sản;</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Thế chấp tài sản;</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Đặt cọc;</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Ký cược;</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Ký quỹ;</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Bảo lưu quyền sở hữu;</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Bảo lãnh;</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Tín chấp;</w:t>
      </w:r>
    </w:p>
    <w:p w:rsidR="006E34E8" w:rsidRPr="0062371E" w:rsidRDefault="006E34E8" w:rsidP="0062371E">
      <w:pPr>
        <w:pStyle w:val="ListParagraph"/>
        <w:numPr>
          <w:ilvl w:val="0"/>
          <w:numId w:val="8"/>
        </w:numPr>
        <w:spacing w:after="0" w:line="240" w:lineRule="auto"/>
        <w:jc w:val="both"/>
        <w:rPr>
          <w:rFonts w:ascii="Times New Roman" w:eastAsia="Calibri" w:hAnsi="Times New Roman" w:cs="Times New Roman"/>
          <w:i/>
          <w:sz w:val="24"/>
          <w:szCs w:val="24"/>
        </w:rPr>
      </w:pPr>
      <w:r w:rsidRPr="0062371E">
        <w:rPr>
          <w:rFonts w:ascii="Times New Roman" w:eastAsia="Calibri" w:hAnsi="Times New Roman" w:cs="Times New Roman"/>
          <w:i/>
          <w:sz w:val="24"/>
          <w:szCs w:val="24"/>
        </w:rPr>
        <w:t>Cầm giữ tài sản.</w:t>
      </w:r>
    </w:p>
    <w:p w:rsidR="001F52B0" w:rsidRPr="0062371E" w:rsidRDefault="00952CAA" w:rsidP="0062371E">
      <w:pPr>
        <w:spacing w:after="0" w:line="240" w:lineRule="auto"/>
        <w:jc w:val="both"/>
        <w:rPr>
          <w:rFonts w:ascii="Times New Roman" w:eastAsia="Calibri" w:hAnsi="Times New Roman" w:cs="Times New Roman"/>
          <w:i/>
          <w:sz w:val="24"/>
          <w:szCs w:val="24"/>
        </w:rPr>
      </w:pPr>
      <w:proofErr w:type="gramStart"/>
      <w:r w:rsidRPr="0062371E">
        <w:rPr>
          <w:rFonts w:ascii="Times New Roman" w:eastAsia="Calibri" w:hAnsi="Times New Roman" w:cs="Times New Roman"/>
          <w:i/>
          <w:color w:val="0070C0"/>
          <w:sz w:val="24"/>
          <w:szCs w:val="24"/>
        </w:rPr>
        <w:t>2.3</w:t>
      </w:r>
      <w:r w:rsidR="003D1DF5" w:rsidRPr="0062371E">
        <w:rPr>
          <w:rFonts w:ascii="Times New Roman" w:eastAsia="Calibri" w:hAnsi="Times New Roman" w:cs="Times New Roman"/>
          <w:i/>
          <w:color w:val="0070C0"/>
          <w:sz w:val="24"/>
          <w:szCs w:val="24"/>
        </w:rPr>
        <w:t xml:space="preserve"> </w:t>
      </w:r>
      <w:r w:rsidR="005E3413" w:rsidRPr="0062371E">
        <w:rPr>
          <w:rFonts w:ascii="Times New Roman" w:eastAsia="Calibri" w:hAnsi="Times New Roman" w:cs="Times New Roman"/>
          <w:i/>
          <w:color w:val="0070C0"/>
          <w:sz w:val="24"/>
          <w:szCs w:val="24"/>
        </w:rPr>
        <w:t xml:space="preserve"> </w:t>
      </w:r>
      <w:r w:rsidR="0053405B" w:rsidRPr="0062371E">
        <w:rPr>
          <w:rFonts w:ascii="Times New Roman" w:eastAsia="Calibri" w:hAnsi="Times New Roman" w:cs="Times New Roman"/>
          <w:b/>
          <w:i/>
          <w:color w:val="00B0F0"/>
          <w:sz w:val="24"/>
          <w:szCs w:val="24"/>
        </w:rPr>
        <w:t>C</w:t>
      </w:r>
      <w:r w:rsidR="001F52B0" w:rsidRPr="0062371E">
        <w:rPr>
          <w:rFonts w:ascii="Times New Roman" w:eastAsia="Calibri" w:hAnsi="Times New Roman" w:cs="Times New Roman"/>
          <w:b/>
          <w:i/>
          <w:color w:val="00B0F0"/>
          <w:sz w:val="24"/>
          <w:szCs w:val="24"/>
        </w:rPr>
        <w:t>ác</w:t>
      </w:r>
      <w:proofErr w:type="gramEnd"/>
      <w:r w:rsidR="001F52B0" w:rsidRPr="0062371E">
        <w:rPr>
          <w:rFonts w:ascii="Times New Roman" w:eastAsia="Calibri" w:hAnsi="Times New Roman" w:cs="Times New Roman"/>
          <w:b/>
          <w:i/>
          <w:color w:val="00B0F0"/>
          <w:sz w:val="24"/>
          <w:szCs w:val="24"/>
        </w:rPr>
        <w:t xml:space="preserve"> loại hợp đồng dân sự thông dụng</w:t>
      </w:r>
      <w:r w:rsidR="007F48CF" w:rsidRPr="0062371E">
        <w:rPr>
          <w:rStyle w:val="FootnoteReference"/>
          <w:rFonts w:ascii="Times New Roman" w:eastAsia="Calibri" w:hAnsi="Times New Roman" w:cs="Times New Roman"/>
          <w:b/>
          <w:i/>
          <w:color w:val="00B0F0"/>
          <w:sz w:val="24"/>
          <w:szCs w:val="24"/>
        </w:rPr>
        <w:footnoteReference w:id="2"/>
      </w:r>
      <w:r w:rsidR="0053405B" w:rsidRPr="0062371E">
        <w:rPr>
          <w:rFonts w:ascii="Times New Roman" w:eastAsia="Times New Roman" w:hAnsi="Times New Roman" w:cs="Times New Roman"/>
          <w:b/>
          <w:bCs/>
          <w:i/>
          <w:color w:val="00B0F0"/>
          <w:sz w:val="24"/>
          <w:szCs w:val="24"/>
          <w:lang w:val="pt-BR"/>
        </w:rPr>
        <w:t>,</w:t>
      </w:r>
      <w:r w:rsidR="000F0FAC" w:rsidRPr="0062371E">
        <w:rPr>
          <w:rFonts w:ascii="Times New Roman" w:eastAsia="Times New Roman" w:hAnsi="Times New Roman" w:cs="Times New Roman"/>
          <w:b/>
          <w:bCs/>
          <w:i/>
          <w:color w:val="00B0F0"/>
          <w:sz w:val="24"/>
          <w:szCs w:val="24"/>
          <w:lang w:val="pt-BR"/>
        </w:rPr>
        <w:t xml:space="preserve"> </w:t>
      </w:r>
      <w:r w:rsidR="00EF5BC0" w:rsidRPr="0062371E">
        <w:rPr>
          <w:rFonts w:ascii="Times New Roman" w:eastAsia="Calibri" w:hAnsi="Times New Roman" w:cs="Times New Roman"/>
          <w:b/>
          <w:i/>
          <w:color w:val="00B0F0"/>
          <w:sz w:val="24"/>
          <w:szCs w:val="24"/>
        </w:rPr>
        <w:t>bài tập thảo luận:</w:t>
      </w:r>
      <w:r w:rsidR="001F52B0" w:rsidRPr="0062371E">
        <w:rPr>
          <w:rFonts w:ascii="Times New Roman" w:eastAsia="Calibri" w:hAnsi="Times New Roman" w:cs="Times New Roman"/>
          <w:i/>
          <w:color w:val="00B0F0"/>
          <w:sz w:val="24"/>
          <w:szCs w:val="24"/>
        </w:rPr>
        <w:t xml:space="preserve"> </w:t>
      </w:r>
    </w:p>
    <w:p w:rsidR="002B6D1A" w:rsidRPr="0062371E" w:rsidRDefault="0053405B" w:rsidP="0062371E">
      <w:pPr>
        <w:spacing w:after="0" w:line="240" w:lineRule="auto"/>
        <w:jc w:val="both"/>
        <w:rPr>
          <w:rFonts w:ascii="Times New Roman" w:eastAsia="Times New Roman" w:hAnsi="Times New Roman" w:cs="Times New Roman"/>
          <w:b/>
          <w:bCs/>
          <w:i/>
          <w:sz w:val="24"/>
          <w:szCs w:val="24"/>
        </w:rPr>
      </w:pPr>
      <w:bookmarkStart w:id="7" w:name="dieu_430"/>
      <w:r w:rsidRPr="0062371E">
        <w:rPr>
          <w:rFonts w:ascii="Times New Roman" w:eastAsia="Times New Roman" w:hAnsi="Times New Roman" w:cs="Times New Roman"/>
          <w:b/>
          <w:bCs/>
          <w:i/>
          <w:sz w:val="24"/>
          <w:szCs w:val="24"/>
          <w:lang w:val="pt-BR"/>
        </w:rPr>
        <w:lastRenderedPageBreak/>
        <w:t>Hợp đồng mua bán tài sản</w:t>
      </w:r>
      <w:bookmarkEnd w:id="7"/>
      <w:r w:rsidR="002B6D1A" w:rsidRPr="0062371E">
        <w:rPr>
          <w:rFonts w:ascii="Times New Roman" w:eastAsia="Times New Roman" w:hAnsi="Times New Roman" w:cs="Times New Roman"/>
          <w:b/>
          <w:bCs/>
          <w:sz w:val="24"/>
          <w:szCs w:val="24"/>
          <w:lang w:val="pt-BR"/>
        </w:rPr>
        <w:t xml:space="preserve">: </w:t>
      </w:r>
      <w:r w:rsidRPr="0062371E">
        <w:rPr>
          <w:rFonts w:ascii="Times New Roman" w:eastAsia="Times New Roman" w:hAnsi="Times New Roman" w:cs="Times New Roman"/>
          <w:sz w:val="24"/>
          <w:szCs w:val="24"/>
          <w:lang w:val="pt-BR"/>
        </w:rPr>
        <w:t>Hợp đồng mua bán tài sản là sự thỏa thuận giữa các bên, theo đó bên bán chuyển quyền sở hữu tài sản cho bên mua và bên mua trả tiền cho bên bán.</w:t>
      </w:r>
      <w:r w:rsidR="002B6D1A" w:rsidRPr="0062371E">
        <w:rPr>
          <w:rFonts w:ascii="Times New Roman" w:eastAsia="Times New Roman" w:hAnsi="Times New Roman" w:cs="Times New Roman"/>
          <w:sz w:val="24"/>
          <w:szCs w:val="24"/>
          <w:lang w:val="pt-BR"/>
        </w:rPr>
        <w:t xml:space="preserve"> </w:t>
      </w:r>
      <w:r w:rsidRPr="0062371E">
        <w:rPr>
          <w:rFonts w:ascii="Times New Roman" w:eastAsia="Times New Roman" w:hAnsi="Times New Roman" w:cs="Times New Roman"/>
          <w:sz w:val="24"/>
          <w:szCs w:val="24"/>
          <w:lang w:val="pt-BR"/>
        </w:rPr>
        <w:t>Hợp đồng mua bán nhà ở, mua bán nhà để sử dụng vào mục đích khác được thực hiện theo quy định của Bộ luật này, Luật nhà ở và luật khác có liên quan.</w:t>
      </w:r>
      <w:r w:rsidR="002B6D1A" w:rsidRPr="0062371E">
        <w:rPr>
          <w:rFonts w:ascii="Times New Roman" w:eastAsia="Times New Roman" w:hAnsi="Times New Roman" w:cs="Times New Roman"/>
          <w:b/>
          <w:bCs/>
          <w:sz w:val="24"/>
          <w:szCs w:val="24"/>
          <w:lang w:val="pt-BR"/>
        </w:rPr>
        <w:t xml:space="preserve"> </w:t>
      </w:r>
      <w:r w:rsidR="002B6D1A" w:rsidRPr="0062371E">
        <w:rPr>
          <w:rFonts w:ascii="Times New Roman" w:eastAsia="Times New Roman" w:hAnsi="Times New Roman" w:cs="Times New Roman"/>
          <w:bCs/>
          <w:i/>
          <w:sz w:val="24"/>
          <w:szCs w:val="24"/>
        </w:rPr>
        <w:t>(Điều 430 – BLDS 2015)</w:t>
      </w:r>
      <w:bookmarkStart w:id="8" w:name="dieu_513"/>
    </w:p>
    <w:p w:rsidR="0053405B" w:rsidRPr="0062371E" w:rsidRDefault="0053405B" w:rsidP="0062371E">
      <w:pPr>
        <w:spacing w:after="0" w:line="240" w:lineRule="auto"/>
        <w:jc w:val="both"/>
        <w:rPr>
          <w:rFonts w:ascii="Times New Roman" w:eastAsia="Times New Roman" w:hAnsi="Times New Roman" w:cs="Times New Roman"/>
          <w:sz w:val="24"/>
          <w:szCs w:val="24"/>
        </w:rPr>
      </w:pPr>
      <w:r w:rsidRPr="0062371E">
        <w:rPr>
          <w:rFonts w:ascii="Times New Roman" w:eastAsia="Times New Roman" w:hAnsi="Times New Roman" w:cs="Times New Roman"/>
          <w:b/>
          <w:bCs/>
          <w:i/>
          <w:sz w:val="24"/>
          <w:szCs w:val="24"/>
          <w:lang w:val="pt-BR"/>
        </w:rPr>
        <w:t>Hợp đồng dịch vụ</w:t>
      </w:r>
      <w:bookmarkEnd w:id="8"/>
      <w:r w:rsidR="002B6D1A" w:rsidRPr="0062371E">
        <w:rPr>
          <w:rFonts w:ascii="Times New Roman" w:eastAsia="Times New Roman" w:hAnsi="Times New Roman" w:cs="Times New Roman"/>
          <w:b/>
          <w:bCs/>
          <w:sz w:val="24"/>
          <w:szCs w:val="24"/>
          <w:lang w:val="pt-BR"/>
        </w:rPr>
        <w:t xml:space="preserve">: </w:t>
      </w:r>
      <w:r w:rsidRPr="0062371E">
        <w:rPr>
          <w:rFonts w:ascii="Times New Roman" w:eastAsia="Times New Roman" w:hAnsi="Times New Roman" w:cs="Times New Roman"/>
          <w:sz w:val="24"/>
          <w:szCs w:val="24"/>
          <w:lang w:val="pt-BR"/>
        </w:rPr>
        <w:t>Hợp đồng dịch vụ là sự thỏa thuận giữa các bên, theo đó bên cung ứng dịch vụ thực hiện công việc cho bên sử dụng dịch vụ, bên sử dụng dịch vụ phải trả tiền dịch vụ cho bên cung ứng dịch vụ.</w:t>
      </w:r>
      <w:r w:rsidR="002B6D1A" w:rsidRPr="0062371E">
        <w:rPr>
          <w:rFonts w:ascii="Times New Roman" w:eastAsia="Times New Roman" w:hAnsi="Times New Roman" w:cs="Times New Roman"/>
          <w:b/>
          <w:bCs/>
          <w:sz w:val="24"/>
          <w:szCs w:val="24"/>
          <w:lang w:val="pt-BR"/>
        </w:rPr>
        <w:t xml:space="preserve"> </w:t>
      </w:r>
      <w:r w:rsidR="002B6D1A" w:rsidRPr="0062371E">
        <w:rPr>
          <w:rFonts w:ascii="Times New Roman" w:eastAsia="Calibri" w:hAnsi="Times New Roman" w:cs="Times New Roman"/>
          <w:bCs/>
          <w:i/>
          <w:sz w:val="24"/>
          <w:szCs w:val="24"/>
        </w:rPr>
        <w:t>(Điều 158 – BLDS 2015)</w:t>
      </w:r>
    </w:p>
    <w:p w:rsidR="00603FA6" w:rsidRPr="0062371E" w:rsidRDefault="0053405B" w:rsidP="0062371E">
      <w:pPr>
        <w:spacing w:after="0" w:line="240" w:lineRule="auto"/>
        <w:jc w:val="both"/>
        <w:rPr>
          <w:rFonts w:ascii="Times New Roman" w:eastAsia="Calibri" w:hAnsi="Times New Roman" w:cs="Times New Roman"/>
          <w:sz w:val="24"/>
          <w:szCs w:val="24"/>
        </w:rPr>
      </w:pPr>
      <w:r w:rsidRPr="0062371E">
        <w:rPr>
          <w:rFonts w:ascii="Times New Roman" w:eastAsia="Calibri" w:hAnsi="Times New Roman" w:cs="Times New Roman"/>
          <w:b/>
          <w:i/>
          <w:sz w:val="24"/>
          <w:szCs w:val="24"/>
        </w:rPr>
        <w:t>Ngoài ra pháp luật dân sự còn quy định một số hợp đồng</w:t>
      </w:r>
      <w:r w:rsidRPr="0062371E">
        <w:rPr>
          <w:rFonts w:ascii="Times New Roman" w:eastAsia="Calibri" w:hAnsi="Times New Roman" w:cs="Times New Roman"/>
          <w:sz w:val="24"/>
          <w:szCs w:val="24"/>
        </w:rPr>
        <w:t xml:space="preserve">: </w:t>
      </w:r>
      <w:r w:rsidR="00603FA6" w:rsidRPr="0062371E">
        <w:rPr>
          <w:rFonts w:ascii="Times New Roman" w:eastAsia="Calibri" w:hAnsi="Times New Roman" w:cs="Times New Roman"/>
          <w:sz w:val="24"/>
          <w:szCs w:val="24"/>
        </w:rPr>
        <w:t>Hợp đồng vận chuyển</w:t>
      </w:r>
      <w:r w:rsidRPr="0062371E">
        <w:rPr>
          <w:rFonts w:ascii="Times New Roman" w:eastAsia="Calibri" w:hAnsi="Times New Roman" w:cs="Times New Roman"/>
          <w:sz w:val="24"/>
          <w:szCs w:val="24"/>
        </w:rPr>
        <w:t>, h</w:t>
      </w:r>
      <w:r w:rsidR="00603FA6" w:rsidRPr="0062371E">
        <w:rPr>
          <w:rFonts w:ascii="Times New Roman" w:eastAsia="Calibri" w:hAnsi="Times New Roman" w:cs="Times New Roman"/>
          <w:sz w:val="24"/>
          <w:szCs w:val="24"/>
        </w:rPr>
        <w:t xml:space="preserve">ợp đồng trao đổi, </w:t>
      </w:r>
      <w:r w:rsidRPr="0062371E">
        <w:rPr>
          <w:rFonts w:ascii="Times New Roman" w:eastAsia="Calibri" w:hAnsi="Times New Roman" w:cs="Times New Roman"/>
          <w:sz w:val="24"/>
          <w:szCs w:val="24"/>
        </w:rPr>
        <w:t xml:space="preserve">hợp đồng tặng cho, hợp đồng </w:t>
      </w:r>
      <w:r w:rsidR="00603FA6" w:rsidRPr="0062371E">
        <w:rPr>
          <w:rFonts w:ascii="Times New Roman" w:eastAsia="Calibri" w:hAnsi="Times New Roman" w:cs="Times New Roman"/>
          <w:sz w:val="24"/>
          <w:szCs w:val="24"/>
        </w:rPr>
        <w:t>vay mượn</w:t>
      </w:r>
      <w:r w:rsidRPr="0062371E">
        <w:rPr>
          <w:rFonts w:ascii="Times New Roman" w:eastAsia="Calibri" w:hAnsi="Times New Roman" w:cs="Times New Roman"/>
          <w:sz w:val="24"/>
          <w:szCs w:val="24"/>
        </w:rPr>
        <w:t>, chuyển quyề sử dụng đất, hợp đồng vận chuyển, hợp đồng gia công, hợp đồng gửi giữ và hợp đồng ủy quyền</w:t>
      </w:r>
      <w:r w:rsidR="002B6D1A" w:rsidRPr="0062371E">
        <w:rPr>
          <w:rFonts w:ascii="Times New Roman" w:eastAsia="Calibri" w:hAnsi="Times New Roman" w:cs="Times New Roman"/>
          <w:sz w:val="24"/>
          <w:szCs w:val="24"/>
        </w:rPr>
        <w:t>.</w:t>
      </w:r>
    </w:p>
    <w:p w:rsidR="00FF615D" w:rsidRPr="0062371E" w:rsidRDefault="00FF615D" w:rsidP="0062371E">
      <w:pPr>
        <w:spacing w:after="0" w:line="240" w:lineRule="auto"/>
        <w:ind w:left="709"/>
        <w:jc w:val="both"/>
        <w:rPr>
          <w:rFonts w:ascii="Times New Roman" w:eastAsia="Calibri" w:hAnsi="Times New Roman" w:cs="Times New Roman"/>
          <w:sz w:val="24"/>
          <w:szCs w:val="24"/>
        </w:rPr>
      </w:pPr>
    </w:p>
    <w:p w:rsidR="001F52B0" w:rsidRPr="0062371E" w:rsidRDefault="000F0FAC" w:rsidP="0062371E">
      <w:pPr>
        <w:spacing w:after="0" w:line="240" w:lineRule="auto"/>
        <w:jc w:val="both"/>
        <w:rPr>
          <w:rFonts w:ascii="Times New Roman" w:eastAsia="Calibri" w:hAnsi="Times New Roman" w:cs="Times New Roman"/>
          <w:b/>
          <w:i/>
          <w:sz w:val="24"/>
          <w:szCs w:val="24"/>
        </w:rPr>
      </w:pPr>
      <w:r w:rsidRPr="0062371E">
        <w:rPr>
          <w:rFonts w:ascii="Times New Roman" w:eastAsia="Calibri" w:hAnsi="Times New Roman" w:cs="Times New Roman"/>
          <w:b/>
          <w:i/>
          <w:sz w:val="24"/>
          <w:szCs w:val="24"/>
        </w:rPr>
        <w:t>2.</w:t>
      </w:r>
      <w:r w:rsidR="0062371E" w:rsidRPr="0062371E">
        <w:rPr>
          <w:rFonts w:ascii="Times New Roman" w:eastAsia="Calibri" w:hAnsi="Times New Roman" w:cs="Times New Roman"/>
          <w:b/>
          <w:i/>
          <w:sz w:val="24"/>
          <w:szCs w:val="24"/>
        </w:rPr>
        <w:t>4</w:t>
      </w:r>
      <w:r w:rsidR="00F6276A" w:rsidRPr="0062371E">
        <w:rPr>
          <w:rFonts w:ascii="Times New Roman" w:eastAsia="Calibri" w:hAnsi="Times New Roman" w:cs="Times New Roman"/>
          <w:b/>
          <w:i/>
          <w:sz w:val="24"/>
          <w:szCs w:val="24"/>
        </w:rPr>
        <w:t xml:space="preserve"> </w:t>
      </w:r>
      <w:r w:rsidR="001F52B0" w:rsidRPr="0062371E">
        <w:rPr>
          <w:rFonts w:ascii="Times New Roman" w:eastAsia="Calibri" w:hAnsi="Times New Roman" w:cs="Times New Roman"/>
          <w:b/>
          <w:i/>
          <w:sz w:val="24"/>
          <w:szCs w:val="24"/>
        </w:rPr>
        <w:t xml:space="preserve">Trách nhiệm bồi thường thiệt hại ngoài hợp đồng </w:t>
      </w:r>
    </w:p>
    <w:p w:rsidR="001F52B0" w:rsidRPr="0062371E" w:rsidRDefault="001F52B0" w:rsidP="0062371E">
      <w:pPr>
        <w:spacing w:after="0" w:line="240" w:lineRule="auto"/>
        <w:ind w:firstLine="709"/>
        <w:jc w:val="both"/>
        <w:rPr>
          <w:rFonts w:ascii="Times New Roman" w:eastAsia="Calibri" w:hAnsi="Times New Roman" w:cs="Times New Roman"/>
          <w:b/>
          <w:sz w:val="24"/>
          <w:szCs w:val="24"/>
        </w:rPr>
      </w:pPr>
      <w:r w:rsidRPr="0062371E">
        <w:rPr>
          <w:rFonts w:ascii="Times New Roman" w:eastAsia="Calibri" w:hAnsi="Times New Roman" w:cs="Times New Roman"/>
          <w:sz w:val="24"/>
          <w:szCs w:val="24"/>
        </w:rPr>
        <w:t xml:space="preserve">Là trách nhiệm mà người có hành </w:t>
      </w:r>
      <w:proofErr w:type="gramStart"/>
      <w:r w:rsidRPr="0062371E">
        <w:rPr>
          <w:rFonts w:ascii="Times New Roman" w:eastAsia="Calibri" w:hAnsi="Times New Roman" w:cs="Times New Roman"/>
          <w:sz w:val="24"/>
          <w:szCs w:val="24"/>
        </w:rPr>
        <w:t>vi</w:t>
      </w:r>
      <w:proofErr w:type="gramEnd"/>
      <w:r w:rsidRPr="0062371E">
        <w:rPr>
          <w:rFonts w:ascii="Times New Roman" w:eastAsia="Calibri" w:hAnsi="Times New Roman" w:cs="Times New Roman"/>
          <w:sz w:val="24"/>
          <w:szCs w:val="24"/>
        </w:rPr>
        <w:t xml:space="preserve"> trái pháp luật gây thiệt hại cho người khác phải bồi thường thiệt hại đó mà giữa người gây thiệt hại và người bị thiệt hại không có quan hệ hợp đồng. Nguyên tắc bồi thường </w:t>
      </w:r>
      <w:proofErr w:type="gramStart"/>
      <w:r w:rsidRPr="0062371E">
        <w:rPr>
          <w:rFonts w:ascii="Times New Roman" w:eastAsia="Calibri" w:hAnsi="Times New Roman" w:cs="Times New Roman"/>
          <w:sz w:val="24"/>
          <w:szCs w:val="24"/>
        </w:rPr>
        <w:t>theo</w:t>
      </w:r>
      <w:proofErr w:type="gramEnd"/>
      <w:r w:rsidRPr="0062371E">
        <w:rPr>
          <w:rFonts w:ascii="Times New Roman" w:eastAsia="Calibri" w:hAnsi="Times New Roman" w:cs="Times New Roman"/>
          <w:sz w:val="24"/>
          <w:szCs w:val="24"/>
        </w:rPr>
        <w:t xml:space="preserve"> đúng quy định của pháp luât.</w:t>
      </w:r>
    </w:p>
    <w:p w:rsidR="00EF5BC0" w:rsidRPr="0062371E" w:rsidRDefault="00EF5BC0" w:rsidP="0062371E">
      <w:pPr>
        <w:spacing w:after="0" w:line="240" w:lineRule="auto"/>
        <w:ind w:firstLine="709"/>
        <w:jc w:val="both"/>
        <w:rPr>
          <w:rFonts w:ascii="Times New Roman" w:eastAsia="Calibri" w:hAnsi="Times New Roman" w:cs="Times New Roman"/>
          <w:b/>
          <w:sz w:val="24"/>
          <w:szCs w:val="24"/>
        </w:rPr>
      </w:pPr>
    </w:p>
    <w:p w:rsidR="000E0938" w:rsidRPr="0062371E" w:rsidRDefault="00436EDF" w:rsidP="0062371E">
      <w:pPr>
        <w:spacing w:after="0" w:line="240" w:lineRule="auto"/>
        <w:jc w:val="both"/>
        <w:rPr>
          <w:rFonts w:ascii="Times New Roman" w:hAnsi="Times New Roman" w:cs="Times New Roman"/>
          <w:b/>
          <w:i/>
          <w:color w:val="00B0F0"/>
          <w:sz w:val="24"/>
          <w:szCs w:val="24"/>
        </w:rPr>
      </w:pPr>
      <w:r w:rsidRPr="0062371E">
        <w:rPr>
          <w:rFonts w:ascii="Times New Roman" w:hAnsi="Times New Roman" w:cs="Times New Roman"/>
          <w:b/>
          <w:i/>
          <w:color w:val="00B0F0"/>
          <w:sz w:val="24"/>
          <w:szCs w:val="24"/>
        </w:rPr>
        <w:t>2.</w:t>
      </w:r>
      <w:r w:rsidR="0062371E" w:rsidRPr="0062371E">
        <w:rPr>
          <w:rFonts w:ascii="Times New Roman" w:hAnsi="Times New Roman" w:cs="Times New Roman"/>
          <w:b/>
          <w:i/>
          <w:color w:val="00B0F0"/>
          <w:sz w:val="24"/>
          <w:szCs w:val="24"/>
        </w:rPr>
        <w:t>5</w:t>
      </w:r>
      <w:r w:rsidR="000F0FAC" w:rsidRPr="0062371E">
        <w:rPr>
          <w:rFonts w:ascii="Times New Roman" w:hAnsi="Times New Roman" w:cs="Times New Roman"/>
          <w:b/>
          <w:i/>
          <w:color w:val="00B0F0"/>
          <w:sz w:val="24"/>
          <w:szCs w:val="24"/>
        </w:rPr>
        <w:t xml:space="preserve"> </w:t>
      </w:r>
      <w:r w:rsidR="0054294A" w:rsidRPr="0062371E">
        <w:rPr>
          <w:rFonts w:ascii="Times New Roman" w:hAnsi="Times New Roman" w:cs="Times New Roman"/>
          <w:b/>
          <w:i/>
          <w:color w:val="00B0F0"/>
          <w:sz w:val="24"/>
          <w:szCs w:val="24"/>
        </w:rPr>
        <w:t>P</w:t>
      </w:r>
      <w:r w:rsidR="00FF7F76" w:rsidRPr="0062371E">
        <w:rPr>
          <w:rFonts w:ascii="Times New Roman" w:hAnsi="Times New Roman" w:cs="Times New Roman"/>
          <w:b/>
          <w:i/>
          <w:color w:val="00B0F0"/>
          <w:sz w:val="24"/>
          <w:szCs w:val="24"/>
        </w:rPr>
        <w:t xml:space="preserve">háp luật </w:t>
      </w:r>
      <w:r w:rsidR="008F40CA" w:rsidRPr="0062371E">
        <w:rPr>
          <w:rFonts w:ascii="Times New Roman" w:hAnsi="Times New Roman" w:cs="Times New Roman"/>
          <w:b/>
          <w:i/>
          <w:color w:val="00B0F0"/>
          <w:sz w:val="24"/>
          <w:szCs w:val="24"/>
        </w:rPr>
        <w:t>T</w:t>
      </w:r>
      <w:r w:rsidR="00FF7F76" w:rsidRPr="0062371E">
        <w:rPr>
          <w:rFonts w:ascii="Times New Roman" w:hAnsi="Times New Roman" w:cs="Times New Roman"/>
          <w:b/>
          <w:i/>
          <w:color w:val="00B0F0"/>
          <w:sz w:val="24"/>
          <w:szCs w:val="24"/>
        </w:rPr>
        <w:t xml:space="preserve">ố tụng </w:t>
      </w:r>
      <w:r w:rsidR="008F40CA" w:rsidRPr="0062371E">
        <w:rPr>
          <w:rFonts w:ascii="Times New Roman" w:hAnsi="Times New Roman" w:cs="Times New Roman"/>
          <w:b/>
          <w:i/>
          <w:color w:val="00B0F0"/>
          <w:sz w:val="24"/>
          <w:szCs w:val="24"/>
        </w:rPr>
        <w:t>D</w:t>
      </w:r>
      <w:r w:rsidR="00FF7F76" w:rsidRPr="0062371E">
        <w:rPr>
          <w:rFonts w:ascii="Times New Roman" w:hAnsi="Times New Roman" w:cs="Times New Roman"/>
          <w:b/>
          <w:i/>
          <w:color w:val="00B0F0"/>
          <w:sz w:val="24"/>
          <w:szCs w:val="24"/>
        </w:rPr>
        <w:t xml:space="preserve">ân </w:t>
      </w:r>
      <w:proofErr w:type="gramStart"/>
      <w:r w:rsidR="00FF7F76" w:rsidRPr="0062371E">
        <w:rPr>
          <w:rFonts w:ascii="Times New Roman" w:hAnsi="Times New Roman" w:cs="Times New Roman"/>
          <w:b/>
          <w:i/>
          <w:color w:val="00B0F0"/>
          <w:sz w:val="24"/>
          <w:szCs w:val="24"/>
        </w:rPr>
        <w:t xml:space="preserve">sự </w:t>
      </w:r>
      <w:r w:rsidR="003B4BF7" w:rsidRPr="0062371E">
        <w:rPr>
          <w:rFonts w:ascii="Times New Roman" w:hAnsi="Times New Roman" w:cs="Times New Roman"/>
          <w:b/>
          <w:i/>
          <w:color w:val="00B0F0"/>
          <w:sz w:val="24"/>
          <w:szCs w:val="24"/>
        </w:rPr>
        <w:t xml:space="preserve"> </w:t>
      </w:r>
      <w:r w:rsidR="00EF5BC0" w:rsidRPr="008F40CA">
        <w:rPr>
          <w:rFonts w:ascii="Times New Roman" w:hAnsi="Times New Roman" w:cs="Times New Roman"/>
          <w:i/>
          <w:color w:val="00B0F0"/>
          <w:sz w:val="24"/>
          <w:szCs w:val="24"/>
        </w:rPr>
        <w:t>(</w:t>
      </w:r>
      <w:proofErr w:type="gramEnd"/>
      <w:r w:rsidR="00EF5BC0" w:rsidRPr="008F40CA">
        <w:rPr>
          <w:rFonts w:ascii="Times New Roman" w:hAnsi="Times New Roman" w:cs="Times New Roman"/>
          <w:i/>
          <w:color w:val="00B0F0"/>
          <w:sz w:val="24"/>
          <w:szCs w:val="24"/>
        </w:rPr>
        <w:t>phần sinh viên tự nghiên cứu)</w:t>
      </w:r>
    </w:p>
    <w:p w:rsidR="00814D90" w:rsidRPr="0062371E" w:rsidRDefault="00814D90" w:rsidP="0062371E">
      <w:pPr>
        <w:spacing w:after="0" w:line="240" w:lineRule="auto"/>
        <w:ind w:firstLine="360"/>
        <w:jc w:val="both"/>
        <w:rPr>
          <w:rFonts w:ascii="Times New Roman" w:hAnsi="Times New Roman" w:cs="Times New Roman"/>
          <w:i/>
          <w:sz w:val="24"/>
          <w:szCs w:val="24"/>
        </w:rPr>
      </w:pPr>
      <w:r w:rsidRPr="0062371E">
        <w:rPr>
          <w:rFonts w:ascii="Times New Roman" w:hAnsi="Times New Roman" w:cs="Times New Roman"/>
          <w:i/>
          <w:sz w:val="24"/>
          <w:szCs w:val="24"/>
        </w:rPr>
        <w:t xml:space="preserve">Theo quy định của pháp luật, trình tự và thủ tục giải quyết một vụ </w:t>
      </w:r>
      <w:proofErr w:type="gramStart"/>
      <w:r w:rsidRPr="0062371E">
        <w:rPr>
          <w:rFonts w:ascii="Times New Roman" w:hAnsi="Times New Roman" w:cs="Times New Roman"/>
          <w:i/>
          <w:sz w:val="24"/>
          <w:szCs w:val="24"/>
        </w:rPr>
        <w:t>án</w:t>
      </w:r>
      <w:proofErr w:type="gramEnd"/>
      <w:r w:rsidRPr="0062371E">
        <w:rPr>
          <w:rFonts w:ascii="Times New Roman" w:hAnsi="Times New Roman" w:cs="Times New Roman"/>
          <w:i/>
          <w:sz w:val="24"/>
          <w:szCs w:val="24"/>
        </w:rPr>
        <w:t xml:space="preserve"> dân sự bao gồm các bước sau đây:</w:t>
      </w:r>
    </w:p>
    <w:p w:rsidR="00814D90" w:rsidRPr="0062371E" w:rsidRDefault="00814D90" w:rsidP="0062371E">
      <w:pPr>
        <w:pStyle w:val="ListParagraph"/>
        <w:numPr>
          <w:ilvl w:val="0"/>
          <w:numId w:val="9"/>
        </w:numPr>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Tòa án thụ lý vụ án: là việc tòa án chấp nhận đơn khởi kiện của một công dân hay pháp nhân hoặc của Viện kiểm sát khi thấy vụ án thuộc thẩm qu</w:t>
      </w:r>
      <w:bookmarkStart w:id="9" w:name="_GoBack"/>
      <w:bookmarkEnd w:id="9"/>
      <w:r w:rsidRPr="0062371E">
        <w:rPr>
          <w:rFonts w:ascii="Times New Roman" w:hAnsi="Times New Roman" w:cs="Times New Roman"/>
          <w:sz w:val="24"/>
          <w:szCs w:val="24"/>
        </w:rPr>
        <w:t>yền xét xử của mình.</w:t>
      </w:r>
    </w:p>
    <w:p w:rsidR="00814D90" w:rsidRPr="0062371E" w:rsidRDefault="00814D90" w:rsidP="0062371E">
      <w:pPr>
        <w:pStyle w:val="ListParagraph"/>
        <w:numPr>
          <w:ilvl w:val="0"/>
          <w:numId w:val="9"/>
        </w:numPr>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 xml:space="preserve">Giai đoạn xác minh và hòa giải: là giai đoạn mà tòa án tiến hành </w:t>
      </w:r>
      <w:proofErr w:type="gramStart"/>
      <w:r w:rsidRPr="0062371E">
        <w:rPr>
          <w:rFonts w:ascii="Times New Roman" w:hAnsi="Times New Roman" w:cs="Times New Roman"/>
          <w:sz w:val="24"/>
          <w:szCs w:val="24"/>
        </w:rPr>
        <w:t>thu</w:t>
      </w:r>
      <w:proofErr w:type="gramEnd"/>
      <w:r w:rsidRPr="0062371E">
        <w:rPr>
          <w:rFonts w:ascii="Times New Roman" w:hAnsi="Times New Roman" w:cs="Times New Roman"/>
          <w:sz w:val="24"/>
          <w:szCs w:val="24"/>
        </w:rPr>
        <w:t xml:space="preserve"> thập chứng cứ cần thiết cho vụ án, đồng thời khuyến khích các bên tự thỏa thuận về cách giải quyết các tranh chấp. Nếu hòa giải không thành thì mới đưa ra xét xử.</w:t>
      </w:r>
    </w:p>
    <w:p w:rsidR="00814D90" w:rsidRPr="0062371E" w:rsidRDefault="00814D90" w:rsidP="0062371E">
      <w:pPr>
        <w:pStyle w:val="ListParagraph"/>
        <w:numPr>
          <w:ilvl w:val="0"/>
          <w:numId w:val="9"/>
        </w:numPr>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 xml:space="preserve">Giai đoạn xét xử sơ thẩm: được tiến hành khi có quyết định của tòa án, </w:t>
      </w:r>
      <w:proofErr w:type="gramStart"/>
      <w:r w:rsidRPr="0062371E">
        <w:rPr>
          <w:rFonts w:ascii="Times New Roman" w:hAnsi="Times New Roman" w:cs="Times New Roman"/>
          <w:sz w:val="24"/>
          <w:szCs w:val="24"/>
        </w:rPr>
        <w:t>theo</w:t>
      </w:r>
      <w:proofErr w:type="gramEnd"/>
      <w:r w:rsidRPr="0062371E">
        <w:rPr>
          <w:rFonts w:ascii="Times New Roman" w:hAnsi="Times New Roman" w:cs="Times New Roman"/>
          <w:sz w:val="24"/>
          <w:szCs w:val="24"/>
        </w:rPr>
        <w:t xml:space="preserve"> phân cấp thì thẩm quyền xét xử sơ thẩm thuộc về tòa án nhân dân cấp quận, huyện.</w:t>
      </w:r>
    </w:p>
    <w:p w:rsidR="00814D90" w:rsidRPr="0062371E" w:rsidRDefault="00814D90" w:rsidP="0062371E">
      <w:pPr>
        <w:pStyle w:val="ListParagraph"/>
        <w:numPr>
          <w:ilvl w:val="0"/>
          <w:numId w:val="9"/>
        </w:numPr>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Giai đoạn xét xử phúc thẩm: là giai đoạn mà tòa án nhân dân cấp trên trực tiếp xét xử hoặc giao cho tòa án cấp dưới xét xử lại bản án khi có kháng cáo, kháng nghị của các bên tham gia vụ án trước khi bản án có hiệu lực pháp luật.</w:t>
      </w:r>
    </w:p>
    <w:p w:rsidR="008C100C" w:rsidRPr="0062371E" w:rsidRDefault="00814D90" w:rsidP="0062371E">
      <w:pPr>
        <w:pStyle w:val="ListParagraph"/>
        <w:numPr>
          <w:ilvl w:val="0"/>
          <w:numId w:val="9"/>
        </w:numPr>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Thủ tục Giám đốc thẩm, tái thẩm:</w:t>
      </w:r>
      <w:r w:rsidR="008C100C" w:rsidRPr="0062371E">
        <w:rPr>
          <w:rFonts w:ascii="Times New Roman" w:hAnsi="Times New Roman" w:cs="Times New Roman"/>
          <w:sz w:val="24"/>
          <w:szCs w:val="24"/>
        </w:rPr>
        <w:t xml:space="preserve"> </w:t>
      </w:r>
    </w:p>
    <w:p w:rsidR="008C100C" w:rsidRPr="0062371E" w:rsidRDefault="00814D90" w:rsidP="0062371E">
      <w:pPr>
        <w:pStyle w:val="ListParagraph"/>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lastRenderedPageBreak/>
        <w:t xml:space="preserve">Giám đốc thẩm: thủ tục giám đốc thẩm chỉ được tiến hành đối với các bản án, quyết định của tòa </w:t>
      </w:r>
      <w:proofErr w:type="gramStart"/>
      <w:r w:rsidRPr="0062371E">
        <w:rPr>
          <w:rFonts w:ascii="Times New Roman" w:hAnsi="Times New Roman" w:cs="Times New Roman"/>
          <w:sz w:val="24"/>
          <w:szCs w:val="24"/>
        </w:rPr>
        <w:t>án</w:t>
      </w:r>
      <w:proofErr w:type="gramEnd"/>
      <w:r w:rsidRPr="0062371E">
        <w:rPr>
          <w:rFonts w:ascii="Times New Roman" w:hAnsi="Times New Roman" w:cs="Times New Roman"/>
          <w:sz w:val="24"/>
          <w:szCs w:val="24"/>
        </w:rPr>
        <w:t xml:space="preserve"> đã có hiệu lực nếu phát hiện thấy có sai lầm trong quá trình điều tra, xét xử. </w:t>
      </w:r>
    </w:p>
    <w:p w:rsidR="00814D90" w:rsidRPr="0062371E" w:rsidRDefault="00C660F5" w:rsidP="0062371E">
      <w:pPr>
        <w:pStyle w:val="ListParagraph"/>
        <w:spacing w:after="0" w:line="240" w:lineRule="auto"/>
        <w:jc w:val="both"/>
        <w:rPr>
          <w:rFonts w:ascii="Times New Roman" w:hAnsi="Times New Roman" w:cs="Times New Roman"/>
          <w:sz w:val="24"/>
          <w:szCs w:val="24"/>
        </w:rPr>
      </w:pPr>
      <w:r w:rsidRPr="0062371E">
        <w:rPr>
          <w:rFonts w:ascii="Times New Roman" w:hAnsi="Times New Roman" w:cs="Times New Roman"/>
          <w:sz w:val="24"/>
          <w:szCs w:val="24"/>
        </w:rPr>
        <w:t>Tái thẩ</w:t>
      </w:r>
      <w:r w:rsidR="002345E4" w:rsidRPr="0062371E">
        <w:rPr>
          <w:rFonts w:ascii="Times New Roman" w:hAnsi="Times New Roman" w:cs="Times New Roman"/>
          <w:sz w:val="24"/>
          <w:szCs w:val="24"/>
        </w:rPr>
        <w:t xml:space="preserve">m: </w:t>
      </w:r>
      <w:r w:rsidR="00814D90" w:rsidRPr="0062371E">
        <w:rPr>
          <w:rFonts w:ascii="Times New Roman" w:hAnsi="Times New Roman" w:cs="Times New Roman"/>
          <w:sz w:val="24"/>
          <w:szCs w:val="24"/>
        </w:rPr>
        <w:t xml:space="preserve">Thủ tục tái thẩm được tiến hành khi phát hiện thấy có tình tiết mới làm thay đổi tinh chất của vụ </w:t>
      </w:r>
      <w:proofErr w:type="gramStart"/>
      <w:r w:rsidR="00814D90" w:rsidRPr="0062371E">
        <w:rPr>
          <w:rFonts w:ascii="Times New Roman" w:hAnsi="Times New Roman" w:cs="Times New Roman"/>
          <w:sz w:val="24"/>
          <w:szCs w:val="24"/>
        </w:rPr>
        <w:t>án</w:t>
      </w:r>
      <w:proofErr w:type="gramEnd"/>
      <w:r w:rsidR="00814D90" w:rsidRPr="0062371E">
        <w:rPr>
          <w:rFonts w:ascii="Times New Roman" w:hAnsi="Times New Roman" w:cs="Times New Roman"/>
          <w:sz w:val="24"/>
          <w:szCs w:val="24"/>
        </w:rPr>
        <w:t xml:space="preserve"> đối với những bản án đã có hiệu lực pháp luật.</w:t>
      </w:r>
    </w:p>
    <w:p w:rsidR="00814D90" w:rsidRPr="00E35215" w:rsidRDefault="00814D90" w:rsidP="0062371E">
      <w:pPr>
        <w:pStyle w:val="ListParagraph"/>
        <w:numPr>
          <w:ilvl w:val="0"/>
          <w:numId w:val="9"/>
        </w:numPr>
        <w:spacing w:after="0" w:line="240" w:lineRule="auto"/>
        <w:jc w:val="both"/>
        <w:rPr>
          <w:rFonts w:ascii="Times New Roman" w:hAnsi="Times New Roman" w:cs="Times New Roman"/>
          <w:b/>
          <w:color w:val="0070C0"/>
          <w:sz w:val="24"/>
          <w:szCs w:val="24"/>
        </w:rPr>
      </w:pPr>
      <w:r w:rsidRPr="0062371E">
        <w:rPr>
          <w:rFonts w:ascii="Times New Roman" w:hAnsi="Times New Roman" w:cs="Times New Roman"/>
          <w:sz w:val="24"/>
          <w:szCs w:val="24"/>
        </w:rPr>
        <w:t xml:space="preserve">Thi hành </w:t>
      </w:r>
      <w:proofErr w:type="gramStart"/>
      <w:r w:rsidRPr="0062371E">
        <w:rPr>
          <w:rFonts w:ascii="Times New Roman" w:hAnsi="Times New Roman" w:cs="Times New Roman"/>
          <w:sz w:val="24"/>
          <w:szCs w:val="24"/>
        </w:rPr>
        <w:t>án</w:t>
      </w:r>
      <w:proofErr w:type="gramEnd"/>
      <w:r w:rsidRPr="0062371E">
        <w:rPr>
          <w:rFonts w:ascii="Times New Roman" w:hAnsi="Times New Roman" w:cs="Times New Roman"/>
          <w:sz w:val="24"/>
          <w:szCs w:val="24"/>
        </w:rPr>
        <w:t xml:space="preserve"> dân sự: là giai đoạn cuối cùng của tố tụng dân sự, được tiến hành khi bản án, quyết định của tòa án có hiệu lực và chỉ kết thúc khi các bên đã thực hiện xong trách nhiệm của mình trên thực tế.</w:t>
      </w:r>
    </w:p>
    <w:p w:rsidR="00E35215" w:rsidRPr="00E35215" w:rsidRDefault="00E35215" w:rsidP="00E35215">
      <w:pPr>
        <w:pStyle w:val="ListParagraph"/>
        <w:spacing w:after="0" w:line="240" w:lineRule="auto"/>
        <w:jc w:val="both"/>
        <w:rPr>
          <w:rFonts w:ascii="Times New Roman" w:hAnsi="Times New Roman" w:cs="Times New Roman"/>
          <w:b/>
          <w:color w:val="0070C0"/>
          <w:sz w:val="24"/>
          <w:szCs w:val="24"/>
        </w:rPr>
      </w:pPr>
    </w:p>
    <w:p w:rsidR="00E35215" w:rsidRPr="00E35215" w:rsidRDefault="00E35215" w:rsidP="00E35215">
      <w:pPr>
        <w:spacing w:after="0" w:line="240" w:lineRule="auto"/>
        <w:ind w:left="360" w:firstLine="360"/>
        <w:jc w:val="both"/>
        <w:rPr>
          <w:rFonts w:ascii="Times New Roman" w:hAnsi="Times New Roman" w:cs="Times New Roman"/>
          <w:b/>
          <w:color w:val="0070C0"/>
          <w:sz w:val="24"/>
          <w:szCs w:val="24"/>
        </w:rPr>
      </w:pPr>
      <w:r>
        <w:rPr>
          <w:rFonts w:ascii="Times New Roman" w:hAnsi="Times New Roman" w:cs="Times New Roman"/>
          <w:b/>
          <w:color w:val="0070C0"/>
          <w:sz w:val="24"/>
          <w:szCs w:val="24"/>
        </w:rPr>
        <w:t xml:space="preserve">C/ </w:t>
      </w:r>
      <w:r w:rsidRPr="008F40CA">
        <w:rPr>
          <w:rFonts w:ascii="Times New Roman" w:hAnsi="Times New Roman" w:cs="Times New Roman"/>
          <w:b/>
          <w:color w:val="0070C0"/>
          <w:sz w:val="24"/>
          <w:szCs w:val="24"/>
          <w:u w:val="single"/>
        </w:rPr>
        <w:t>Câu hỏi thảo luận</w:t>
      </w:r>
      <w:r w:rsidRPr="008F40CA">
        <w:rPr>
          <w:rFonts w:ascii="Times New Roman" w:hAnsi="Times New Roman" w:cs="Times New Roman"/>
          <w:b/>
          <w:color w:val="0070C0"/>
          <w:sz w:val="24"/>
          <w:szCs w:val="24"/>
        </w:rPr>
        <w:t xml:space="preserve">: </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1.</w:t>
      </w:r>
      <w:r w:rsidRPr="00E35215">
        <w:rPr>
          <w:rFonts w:ascii="Times New Roman" w:hAnsi="Times New Roman" w:cs="Times New Roman"/>
          <w:color w:val="0070C0"/>
          <w:sz w:val="24"/>
          <w:szCs w:val="24"/>
        </w:rPr>
        <w:tab/>
        <w:t xml:space="preserve">Xác định các chủ thể trong hợp đồng mua </w:t>
      </w:r>
      <w:proofErr w:type="gramStart"/>
      <w:r w:rsidRPr="00E35215">
        <w:rPr>
          <w:rFonts w:ascii="Times New Roman" w:hAnsi="Times New Roman" w:cs="Times New Roman"/>
          <w:color w:val="0070C0"/>
          <w:sz w:val="24"/>
          <w:szCs w:val="24"/>
        </w:rPr>
        <w:t>bán ?</w:t>
      </w:r>
      <w:proofErr w:type="gramEnd"/>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2.</w:t>
      </w:r>
      <w:r w:rsidRPr="00E35215">
        <w:rPr>
          <w:rFonts w:ascii="Times New Roman" w:hAnsi="Times New Roman" w:cs="Times New Roman"/>
          <w:color w:val="0070C0"/>
          <w:sz w:val="24"/>
          <w:szCs w:val="24"/>
        </w:rPr>
        <w:tab/>
        <w:t xml:space="preserve">Hình thức và nội dung của hợp đồng này có phù hợp pháp luật dân sự hay không? </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3.</w:t>
      </w:r>
      <w:r w:rsidRPr="00E35215">
        <w:rPr>
          <w:rFonts w:ascii="Times New Roman" w:hAnsi="Times New Roman" w:cs="Times New Roman"/>
          <w:color w:val="0070C0"/>
          <w:sz w:val="24"/>
          <w:szCs w:val="24"/>
        </w:rPr>
        <w:tab/>
        <w:t xml:space="preserve">Xác định các nội dung cơ bản của hợp đồng dân </w:t>
      </w:r>
      <w:proofErr w:type="gramStart"/>
      <w:r w:rsidRPr="00E35215">
        <w:rPr>
          <w:rFonts w:ascii="Times New Roman" w:hAnsi="Times New Roman" w:cs="Times New Roman"/>
          <w:color w:val="0070C0"/>
          <w:sz w:val="24"/>
          <w:szCs w:val="24"/>
        </w:rPr>
        <w:t>sự ?</w:t>
      </w:r>
      <w:proofErr w:type="gramEnd"/>
      <w:r w:rsidRPr="00E35215">
        <w:rPr>
          <w:rFonts w:ascii="Times New Roman" w:hAnsi="Times New Roman" w:cs="Times New Roman"/>
          <w:color w:val="0070C0"/>
          <w:sz w:val="24"/>
          <w:szCs w:val="24"/>
        </w:rPr>
        <w:t xml:space="preserve"> </w:t>
      </w:r>
      <w:proofErr w:type="gramStart"/>
      <w:r w:rsidRPr="00E35215">
        <w:rPr>
          <w:rFonts w:ascii="Times New Roman" w:hAnsi="Times New Roman" w:cs="Times New Roman"/>
          <w:color w:val="0070C0"/>
          <w:sz w:val="24"/>
          <w:szCs w:val="24"/>
        </w:rPr>
        <w:t>trong</w:t>
      </w:r>
      <w:proofErr w:type="gramEnd"/>
      <w:r w:rsidRPr="00E35215">
        <w:rPr>
          <w:rFonts w:ascii="Times New Roman" w:hAnsi="Times New Roman" w:cs="Times New Roman"/>
          <w:color w:val="0070C0"/>
          <w:sz w:val="24"/>
          <w:szCs w:val="24"/>
        </w:rPr>
        <w:t xml:space="preserve"> vụ việc này đó là những điều khoản cụ thể nào?</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4.</w:t>
      </w:r>
      <w:r w:rsidRPr="00E35215">
        <w:rPr>
          <w:rFonts w:ascii="Times New Roman" w:hAnsi="Times New Roman" w:cs="Times New Roman"/>
          <w:color w:val="0070C0"/>
          <w:sz w:val="24"/>
          <w:szCs w:val="24"/>
        </w:rPr>
        <w:tab/>
        <w:t xml:space="preserve">Hãy giải thích lý do chính để Tòa </w:t>
      </w:r>
      <w:proofErr w:type="gramStart"/>
      <w:r w:rsidRPr="00E35215">
        <w:rPr>
          <w:rFonts w:ascii="Times New Roman" w:hAnsi="Times New Roman" w:cs="Times New Roman"/>
          <w:color w:val="0070C0"/>
          <w:sz w:val="24"/>
          <w:szCs w:val="24"/>
        </w:rPr>
        <w:t>án</w:t>
      </w:r>
      <w:proofErr w:type="gramEnd"/>
      <w:r w:rsidRPr="00E35215">
        <w:rPr>
          <w:rFonts w:ascii="Times New Roman" w:hAnsi="Times New Roman" w:cs="Times New Roman"/>
          <w:color w:val="0070C0"/>
          <w:sz w:val="24"/>
          <w:szCs w:val="24"/>
        </w:rPr>
        <w:t xml:space="preserve"> tuyên không có vi phạm và không chịu phạt cọc?</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5.</w:t>
      </w:r>
      <w:r w:rsidRPr="00E35215">
        <w:rPr>
          <w:rFonts w:ascii="Times New Roman" w:hAnsi="Times New Roman" w:cs="Times New Roman"/>
          <w:color w:val="0070C0"/>
          <w:sz w:val="24"/>
          <w:szCs w:val="24"/>
        </w:rPr>
        <w:tab/>
        <w:t>Các lý do nào là lý do khách quan có thể được viện dẫn vào vụ việc này? Giải thích tại sao?</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6.</w:t>
      </w:r>
      <w:r w:rsidRPr="00E35215">
        <w:rPr>
          <w:rFonts w:ascii="Times New Roman" w:hAnsi="Times New Roman" w:cs="Times New Roman"/>
          <w:color w:val="0070C0"/>
          <w:sz w:val="24"/>
          <w:szCs w:val="24"/>
        </w:rPr>
        <w:tab/>
        <w:t>Theo em vụ việc này sẽ xử lý hậu qua ra sao? Giải thích?</w:t>
      </w:r>
    </w:p>
    <w:p w:rsidR="00E35215" w:rsidRPr="00E35215" w:rsidRDefault="00E35215" w:rsidP="00E35215">
      <w:pPr>
        <w:spacing w:after="0" w:line="240" w:lineRule="auto"/>
        <w:ind w:left="360"/>
        <w:jc w:val="both"/>
        <w:rPr>
          <w:rFonts w:ascii="Times New Roman" w:hAnsi="Times New Roman" w:cs="Times New Roman"/>
          <w:color w:val="0070C0"/>
          <w:sz w:val="24"/>
          <w:szCs w:val="24"/>
        </w:rPr>
      </w:pPr>
      <w:r w:rsidRPr="00E35215">
        <w:rPr>
          <w:rFonts w:ascii="Times New Roman" w:hAnsi="Times New Roman" w:cs="Times New Roman"/>
          <w:color w:val="0070C0"/>
          <w:sz w:val="24"/>
          <w:szCs w:val="24"/>
        </w:rPr>
        <w:t>7.</w:t>
      </w:r>
      <w:r w:rsidRPr="00E35215">
        <w:rPr>
          <w:rFonts w:ascii="Times New Roman" w:hAnsi="Times New Roman" w:cs="Times New Roman"/>
          <w:color w:val="0070C0"/>
          <w:sz w:val="24"/>
          <w:szCs w:val="24"/>
        </w:rPr>
        <w:tab/>
        <w:t>Các vấn đề có thể tìm hiểu thêm như: quy chế tài sản trong hợp đồng/ trình tự thủ tục để xác lập quyền sử dụng – quyền sở hữu cho các bên mua &amp; bán/ bên bán đã là chủ sở hữu và chủ tài sản về pháp lý &amp; trên thực tế /có thể xem đây là dạng hợp đồng chuyển nhượng tài sản hình thành trong tương lai không…?</w:t>
      </w:r>
    </w:p>
    <w:sectPr w:rsidR="00E35215" w:rsidRPr="00E35215" w:rsidSect="00DA529B">
      <w:footerReference w:type="default" r:id="rId8"/>
      <w:pgSz w:w="12240" w:h="15840"/>
      <w:pgMar w:top="1440" w:right="9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EEA" w:rsidRDefault="00101EEA" w:rsidP="00FF7F76">
      <w:pPr>
        <w:spacing w:after="0" w:line="240" w:lineRule="auto"/>
      </w:pPr>
      <w:r>
        <w:separator/>
      </w:r>
    </w:p>
  </w:endnote>
  <w:endnote w:type="continuationSeparator" w:id="0">
    <w:p w:rsidR="00101EEA" w:rsidRDefault="00101EEA" w:rsidP="00FF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9283837"/>
      <w:docPartObj>
        <w:docPartGallery w:val="Page Numbers (Bottom of Page)"/>
        <w:docPartUnique/>
      </w:docPartObj>
    </w:sdtPr>
    <w:sdtEndPr>
      <w:rPr>
        <w:noProof/>
      </w:rPr>
    </w:sdtEndPr>
    <w:sdtContent>
      <w:p w:rsidR="00FF7F76" w:rsidRDefault="00FF7F76">
        <w:pPr>
          <w:pStyle w:val="Footer"/>
          <w:jc w:val="center"/>
        </w:pPr>
        <w:r>
          <w:fldChar w:fldCharType="begin"/>
        </w:r>
        <w:r>
          <w:instrText xml:space="preserve"> PAGE   \* MERGEFORMAT </w:instrText>
        </w:r>
        <w:r>
          <w:fldChar w:fldCharType="separate"/>
        </w:r>
        <w:r w:rsidR="008F40CA">
          <w:rPr>
            <w:noProof/>
          </w:rPr>
          <w:t>10</w:t>
        </w:r>
        <w:r>
          <w:rPr>
            <w:noProof/>
          </w:rPr>
          <w:fldChar w:fldCharType="end"/>
        </w:r>
      </w:p>
    </w:sdtContent>
  </w:sdt>
  <w:p w:rsidR="00FF7F76" w:rsidRDefault="00FF7F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EEA" w:rsidRDefault="00101EEA" w:rsidP="00FF7F76">
      <w:pPr>
        <w:spacing w:after="0" w:line="240" w:lineRule="auto"/>
      </w:pPr>
      <w:r>
        <w:separator/>
      </w:r>
    </w:p>
  </w:footnote>
  <w:footnote w:type="continuationSeparator" w:id="0">
    <w:p w:rsidR="00101EEA" w:rsidRDefault="00101EEA" w:rsidP="00FF7F76">
      <w:pPr>
        <w:spacing w:after="0" w:line="240" w:lineRule="auto"/>
      </w:pPr>
      <w:r>
        <w:continuationSeparator/>
      </w:r>
    </w:p>
  </w:footnote>
  <w:footnote w:id="1">
    <w:p w:rsidR="00810A74" w:rsidRDefault="00810A74">
      <w:pPr>
        <w:pStyle w:val="FootnoteText"/>
      </w:pPr>
      <w:r>
        <w:rPr>
          <w:rStyle w:val="FootnoteReference"/>
        </w:rPr>
        <w:footnoteRef/>
      </w:r>
      <w:r>
        <w:t xml:space="preserve"> </w:t>
      </w:r>
      <w:r w:rsidR="003458A9" w:rsidRPr="003458A9">
        <w:rPr>
          <w:sz w:val="18"/>
        </w:rPr>
        <w:t xml:space="preserve">có thể tìm hiểu thêm nguồn án lệ của TAND TC về </w:t>
      </w:r>
      <w:r w:rsidR="003458A9" w:rsidRPr="003458A9">
        <w:rPr>
          <w:i/>
          <w:sz w:val="18"/>
        </w:rPr>
        <w:t>thừa kế</w:t>
      </w:r>
      <w:r w:rsidR="003458A9" w:rsidRPr="003458A9">
        <w:rPr>
          <w:sz w:val="18"/>
        </w:rPr>
        <w:t xml:space="preserve"> và tranh chấp </w:t>
      </w:r>
      <w:r w:rsidR="003458A9" w:rsidRPr="003458A9">
        <w:rPr>
          <w:i/>
          <w:sz w:val="18"/>
        </w:rPr>
        <w:t>HĐ chuyển nhượng QSDĐ</w:t>
      </w:r>
    </w:p>
  </w:footnote>
  <w:footnote w:id="2">
    <w:p w:rsidR="007F48CF" w:rsidRPr="007F48CF" w:rsidRDefault="007F48CF" w:rsidP="007F48CF">
      <w:pPr>
        <w:pStyle w:val="FootnoteText"/>
        <w:rPr>
          <w:b/>
          <w:bCs/>
        </w:rPr>
      </w:pPr>
      <w:r>
        <w:rPr>
          <w:rStyle w:val="FootnoteReference"/>
        </w:rPr>
        <w:footnoteRef/>
      </w:r>
      <w:r>
        <w:t xml:space="preserve"> </w:t>
      </w:r>
      <w:r w:rsidRPr="007F48CF">
        <w:rPr>
          <w:b/>
          <w:i/>
        </w:rPr>
        <w:t>Ví dụ án lệ áp dụng cho bài</w:t>
      </w:r>
      <w:r w:rsidRPr="007F48CF">
        <w:t xml:space="preserve">: </w:t>
      </w:r>
      <w:r w:rsidRPr="007F48CF">
        <w:rPr>
          <w:b/>
          <w:bCs/>
        </w:rPr>
        <w:t>Án lệ số 25/2018/AL (</w:t>
      </w:r>
      <w:r w:rsidRPr="003458A9">
        <w:rPr>
          <w:b/>
          <w:bCs/>
          <w:color w:val="2F5496" w:themeColor="accent5" w:themeShade="BF"/>
        </w:rPr>
        <w:t>Giảng viên tóm lược nội dung chính – Sinh viên chia thành từng nhóm “tổ” để thảo luận 1,5 tiết - có thể yêu cầu nhóm làm bài thu hoạch</w:t>
      </w:r>
      <w:r w:rsidR="003458A9">
        <w:rPr>
          <w:b/>
          <w:bCs/>
          <w:color w:val="2F5496" w:themeColor="accent5" w:themeShade="BF"/>
        </w:rPr>
        <w:t>)</w:t>
      </w:r>
      <w:r w:rsidRPr="003458A9">
        <w:rPr>
          <w:b/>
          <w:bCs/>
          <w:color w:val="2F5496" w:themeColor="accent5" w:themeShade="BF"/>
        </w:rPr>
        <w:t>.</w:t>
      </w:r>
    </w:p>
    <w:p w:rsidR="007F48CF" w:rsidRPr="00EF5BC0" w:rsidRDefault="00EF5BC0" w:rsidP="00EF5BC0">
      <w:pPr>
        <w:pStyle w:val="FootnoteText"/>
        <w:jc w:val="center"/>
        <w:rPr>
          <w:i/>
        </w:rPr>
      </w:pPr>
      <w:r w:rsidRPr="00EF5BC0">
        <w:rPr>
          <w:b/>
          <w:bCs/>
          <w:i/>
        </w:rPr>
        <w:t>V</w:t>
      </w:r>
      <w:r w:rsidR="007F48CF" w:rsidRPr="00EF5BC0">
        <w:rPr>
          <w:b/>
          <w:bCs/>
          <w:i/>
        </w:rPr>
        <w:t>ề</w:t>
      </w:r>
      <w:r>
        <w:rPr>
          <w:b/>
          <w:bCs/>
          <w:i/>
        </w:rPr>
        <w:t xml:space="preserve"> việc</w:t>
      </w:r>
      <w:r w:rsidR="007F48CF" w:rsidRPr="00EF5BC0">
        <w:rPr>
          <w:b/>
          <w:bCs/>
          <w:i/>
        </w:rPr>
        <w:t xml:space="preserve"> không phải chịu phạt cọc vì lý do khách quan được Hội đồng Thẩm phán Tòa án nhân dân tối cao thông qua ngày 17 tháng 10 năm 2018 và được công bố theo Quyết định số 269/QĐ-CA ngày 06 tháng 11 năm 2018 của Chánh án Tòa án nhân dân tối cao.</w:t>
      </w:r>
    </w:p>
    <w:p w:rsidR="007F48CF" w:rsidRPr="007F48CF" w:rsidRDefault="007F48CF" w:rsidP="007F48CF">
      <w:pPr>
        <w:pStyle w:val="FootnoteText"/>
      </w:pPr>
      <w:r w:rsidRPr="007F48CF">
        <w:rPr>
          <w:b/>
          <w:bCs/>
        </w:rPr>
        <w:t>Nguồn án lệ:</w:t>
      </w:r>
    </w:p>
    <w:p w:rsidR="007F48CF" w:rsidRPr="00286B99" w:rsidRDefault="007F48CF" w:rsidP="007F48CF">
      <w:pPr>
        <w:pStyle w:val="FootnoteText"/>
        <w:rPr>
          <w:color w:val="00B0F0"/>
        </w:rPr>
      </w:pPr>
      <w:r w:rsidRPr="00286B99">
        <w:rPr>
          <w:color w:val="00B0F0"/>
        </w:rPr>
        <w:t>Quyết định giám đốc thẩm số 79/2012/DS-GĐT ngày 23-02-2012 của Tòa Dân sự Tòa án nhân dân tối cao về vụ án dân sự “Tranh chấp hợp đồng đặt cọc” tại Thành phố Hồ Chí Minh giữa nguyên đơn là ông Phan Thanh L với bị đơn là bà Trương Hồng Ngọc H; người có quyền lợi, nghĩa vụ liên quan là ông Lại Quang T.</w:t>
      </w:r>
    </w:p>
    <w:p w:rsidR="007F48CF" w:rsidRPr="007F48CF" w:rsidRDefault="007F48CF" w:rsidP="007F48CF">
      <w:pPr>
        <w:pStyle w:val="FootnoteText"/>
      </w:pPr>
      <w:r w:rsidRPr="007F48CF">
        <w:rPr>
          <w:b/>
          <w:bCs/>
        </w:rPr>
        <w:t>Vị trí nội dung án lệ:</w:t>
      </w:r>
    </w:p>
    <w:p w:rsidR="007F48CF" w:rsidRPr="007F48CF" w:rsidRDefault="007F48CF" w:rsidP="007F48CF">
      <w:pPr>
        <w:pStyle w:val="FootnoteText"/>
      </w:pPr>
      <w:r w:rsidRPr="007F48CF">
        <w:t>Đoạn 1, 3, 4 phần “Nhận định của Tòa án”.</w:t>
      </w:r>
    </w:p>
    <w:p w:rsidR="007F48CF" w:rsidRPr="007F48CF" w:rsidRDefault="007F48CF" w:rsidP="007F48CF">
      <w:pPr>
        <w:pStyle w:val="FootnoteText"/>
      </w:pPr>
      <w:r w:rsidRPr="007F48CF">
        <w:rPr>
          <w:b/>
          <w:bCs/>
        </w:rPr>
        <w:t>Khái quát nội dung án lệ:</w:t>
      </w:r>
    </w:p>
    <w:p w:rsidR="007F48CF" w:rsidRPr="007F48CF" w:rsidRDefault="007F48CF" w:rsidP="007F48CF">
      <w:pPr>
        <w:pStyle w:val="FootnoteText"/>
      </w:pPr>
      <w:r w:rsidRPr="007F48CF">
        <w:rPr>
          <w:b/>
          <w:bCs/>
          <w:i/>
          <w:iCs/>
        </w:rPr>
        <w:t>– Tình huống án lệ:</w:t>
      </w:r>
    </w:p>
    <w:p w:rsidR="007F48CF" w:rsidRPr="007F48CF" w:rsidRDefault="007F48CF" w:rsidP="007F48CF">
      <w:pPr>
        <w:pStyle w:val="FootnoteText"/>
      </w:pPr>
      <w:r w:rsidRPr="007F48CF">
        <w:t xml:space="preserve">Hợp đồng đặt cọc để bảo đảm giao kết hợp đồng mua bán nhà có thỏa thuận trong một thời hạn nhất định bên nhận đặt cọc phải hoàn tất các thủ tục để được cấp giấy chứng nhận quyền sở hữu nhà, nếu </w:t>
      </w:r>
      <w:proofErr w:type="gramStart"/>
      <w:r w:rsidRPr="007F48CF">
        <w:t>vi</w:t>
      </w:r>
      <w:proofErr w:type="gramEnd"/>
      <w:r w:rsidRPr="007F48CF">
        <w:t xml:space="preserve"> phạm thì phải chịu phạt cọc.</w:t>
      </w:r>
    </w:p>
    <w:p w:rsidR="007F48CF" w:rsidRPr="007F48CF" w:rsidRDefault="007F48CF" w:rsidP="007F48CF">
      <w:pPr>
        <w:pStyle w:val="FootnoteText"/>
      </w:pPr>
      <w:r w:rsidRPr="007F48CF">
        <w:t xml:space="preserve">Hết thời hạn </w:t>
      </w:r>
      <w:proofErr w:type="gramStart"/>
      <w:r w:rsidRPr="007F48CF">
        <w:t>theo</w:t>
      </w:r>
      <w:proofErr w:type="gramEnd"/>
      <w:r w:rsidRPr="007F48CF">
        <w:t xml:space="preserve"> thỏa thuận, bên nhận đặt cọc chưa được cấp giấy chứng nhận quyền sở hữu nhà do nguyên nhân từ phía cơ quan nhà nước có thẩm quyền.</w:t>
      </w:r>
    </w:p>
    <w:p w:rsidR="007F48CF" w:rsidRPr="00286B99" w:rsidRDefault="007F48CF" w:rsidP="00286B99">
      <w:pPr>
        <w:pStyle w:val="FootnoteText"/>
        <w:ind w:firstLine="720"/>
        <w:rPr>
          <w:color w:val="00B0F0"/>
        </w:rPr>
      </w:pPr>
      <w:r w:rsidRPr="00286B99">
        <w:rPr>
          <w:b/>
          <w:bCs/>
          <w:i/>
          <w:iCs/>
          <w:color w:val="00B0F0"/>
        </w:rPr>
        <w:t>– Giải pháp pháp lý:</w:t>
      </w:r>
    </w:p>
    <w:p w:rsidR="007F48CF" w:rsidRPr="007F48CF" w:rsidRDefault="007F48CF" w:rsidP="007F48CF">
      <w:pPr>
        <w:pStyle w:val="FootnoteText"/>
      </w:pPr>
      <w:r w:rsidRPr="007F48CF">
        <w:t>Trường hợp này, phải xác định việc bên nhận đặt cọc không thể thực hiện đúng cam kết là do khách quan và bên nhận đặt cọc không phải chịu phạt cọc.</w:t>
      </w:r>
    </w:p>
    <w:p w:rsidR="007F48CF" w:rsidRPr="007F48CF" w:rsidRDefault="007F48CF" w:rsidP="007F48CF">
      <w:pPr>
        <w:pStyle w:val="FootnoteText"/>
      </w:pPr>
      <w:r w:rsidRPr="007F48CF">
        <w:rPr>
          <w:b/>
          <w:bCs/>
        </w:rPr>
        <w:t>Quy định của pháp luật liên quan đến án lệ:</w:t>
      </w:r>
    </w:p>
    <w:p w:rsidR="007F48CF" w:rsidRPr="00286B99" w:rsidRDefault="007F48CF" w:rsidP="007F48CF">
      <w:pPr>
        <w:pStyle w:val="FootnoteText"/>
        <w:rPr>
          <w:color w:val="00B0F0"/>
        </w:rPr>
      </w:pPr>
      <w:r w:rsidRPr="00286B99">
        <w:rPr>
          <w:color w:val="00B0F0"/>
        </w:rPr>
        <w:t>Điều 358 Bộ luật Dân sự năm 2005 (tương ứng với Điều 328 Bộ luật Dân sự năm 2015).</w:t>
      </w:r>
    </w:p>
    <w:p w:rsidR="007F48CF" w:rsidRPr="007F48CF" w:rsidRDefault="007F48CF" w:rsidP="007F48CF">
      <w:pPr>
        <w:pStyle w:val="FootnoteText"/>
      </w:pPr>
      <w:r w:rsidRPr="007F48CF">
        <w:rPr>
          <w:b/>
          <w:bCs/>
        </w:rPr>
        <w:t>Từ khóa của án lệ:</w:t>
      </w:r>
    </w:p>
    <w:p w:rsidR="007F48CF" w:rsidRPr="007F48CF" w:rsidRDefault="007F48CF" w:rsidP="007F48CF">
      <w:pPr>
        <w:pStyle w:val="FootnoteText"/>
      </w:pPr>
      <w:r w:rsidRPr="007F48CF">
        <w:t>“Hợp đồng đặt cọc”; “Hợp đồng mua bán nhà”; “Phạt cọc”; “Giao kết hợp đồng”; “Lý do khách quan”.</w:t>
      </w:r>
    </w:p>
    <w:p w:rsidR="007F48CF" w:rsidRPr="00EF5BC0" w:rsidRDefault="007F48CF" w:rsidP="00286B99">
      <w:pPr>
        <w:pStyle w:val="FootnoteText"/>
        <w:ind w:firstLine="720"/>
        <w:rPr>
          <w:i/>
          <w:color w:val="00B0F0"/>
        </w:rPr>
      </w:pPr>
      <w:r w:rsidRPr="00EF5BC0">
        <w:rPr>
          <w:b/>
          <w:bCs/>
          <w:i/>
          <w:color w:val="00B0F0"/>
        </w:rPr>
        <w:t>NỘI DUNG VỤ ÁN:</w:t>
      </w:r>
    </w:p>
    <w:p w:rsidR="007F48CF" w:rsidRPr="007F48CF" w:rsidRDefault="007F48CF" w:rsidP="007F48CF">
      <w:pPr>
        <w:pStyle w:val="FootnoteText"/>
      </w:pPr>
      <w:r w:rsidRPr="007F48CF">
        <w:t>Theo đơn khởi kiện ngày 20 tháng 7 năm 2009, nguyên đơn ông Phan Thanh L trình bày:</w:t>
      </w:r>
    </w:p>
    <w:p w:rsidR="007F48CF" w:rsidRPr="007F48CF" w:rsidRDefault="007F48CF" w:rsidP="007F48CF">
      <w:pPr>
        <w:pStyle w:val="FootnoteText"/>
      </w:pPr>
      <w:r w:rsidRPr="007F48CF">
        <w:t xml:space="preserve">Ngày 12-5-2009, bà Trương Hồng Ngọc H thỏa thuận bán cho ông Phan Thanh L căn nhà số 1222C (số mới là 25/2) đường 43, phường T, quận H, Thành phố Hồ Chí Minh do bà H đứng tên mua đấu giá của Cơ quan thi hành án dân sự Thành phố Hồ Chí Minh theo quyết định giao tài sản số 786/QĐ-THÁ ngày 02-3-2009. Sau khi thỏa thuận, ông L đặt cọc cho bà H 2.000.000.000 đồng. Tại Điều 5 của hợp đồng đặt cọc, các bên thỏa thuận kể từ ngày ký hợp đồng, bà H phải hoàn tất các thủ tục để được cấp giấy chứng nhận quyền sở hữu đối với căn nhà nêu trên, sau đó sẽ ký hợp đồng mua bán có công chứng; nếu vi phạm thời hạn nêu trên, bà H phải chịu phạt số tiền tương đương với tiền cọc là 2.000.000.000 đồng. Đến hạn ngày 12-6-2009, bà H không thực hiện </w:t>
      </w:r>
      <w:proofErr w:type="gramStart"/>
      <w:r w:rsidRPr="007F48CF">
        <w:t>theo</w:t>
      </w:r>
      <w:proofErr w:type="gramEnd"/>
      <w:r w:rsidRPr="007F48CF">
        <w:t xml:space="preserve"> thỏa thuận, nên các bên không thể thực hiện theo hợp đồng. Ngày 01-7-2009, bà H gửi </w:t>
      </w:r>
      <w:proofErr w:type="gramStart"/>
      <w:r w:rsidRPr="007F48CF">
        <w:t>thư</w:t>
      </w:r>
      <w:proofErr w:type="gramEnd"/>
      <w:r w:rsidRPr="007F48CF">
        <w:t xml:space="preserve"> yêu cầu ông L gia hạn 60 ngày. Ngày 07-7-2009, ông L gửi </w:t>
      </w:r>
      <w:proofErr w:type="gramStart"/>
      <w:r w:rsidRPr="007F48CF">
        <w:t>thư</w:t>
      </w:r>
      <w:proofErr w:type="gramEnd"/>
      <w:r w:rsidRPr="007F48CF">
        <w:t xml:space="preserve"> trả lời không đồng ý cho bà H gia hạn và yêu cầu bà H trả lại tiền cọc cùng với tiền phạt cọc như đã thỏa thuận. Sau 05 tháng vi phạm hợp đồng, bà H vẫn không thực hiện đúng cam kết, ông L khởi kiện yêu cầu bà H phải hoàn trả tiền cọc và phạt cọc, tổng cộng 4.000.000.000 đồng.</w:t>
      </w:r>
    </w:p>
    <w:p w:rsidR="007F48CF" w:rsidRPr="007F48CF" w:rsidRDefault="007F48CF" w:rsidP="007F48CF">
      <w:pPr>
        <w:pStyle w:val="FootnoteText"/>
      </w:pPr>
      <w:r w:rsidRPr="007F48CF">
        <w:t>Bị đơn bà Trương Hồng Ngọc H trình bày:</w:t>
      </w:r>
    </w:p>
    <w:p w:rsidR="007F48CF" w:rsidRPr="007F48CF" w:rsidRDefault="007F48CF" w:rsidP="007F48CF">
      <w:pPr>
        <w:pStyle w:val="FootnoteText"/>
      </w:pPr>
      <w:r w:rsidRPr="007F48CF">
        <w:t xml:space="preserve">Bà H thừa nhận có thỏa thuận đặt cọc để bán căn nhà nêu trên cho ông L như ông L đã trình bày. Sau khi nhận đặt cọc, bà H đã cố gắng hoàn tất thủ tục để được cấp giấy chứng nhận quyền sở hữu nhà trong thời hạn 30 ngày như đã thỏa thuận, nhưng do trở ngại khách quan, không thực hiện được. Bà thừa nhận đã </w:t>
      </w:r>
      <w:proofErr w:type="gramStart"/>
      <w:r w:rsidRPr="007F48CF">
        <w:t>vi</w:t>
      </w:r>
      <w:proofErr w:type="gramEnd"/>
      <w:r w:rsidRPr="007F48CF">
        <w:t xml:space="preserve"> phạm cam kết với ông L, bà đồng ý trả lại tiền cọc và tiền lãi suất theo quy định, không đồng ý phạt cọc.</w:t>
      </w:r>
    </w:p>
    <w:p w:rsidR="007F48CF" w:rsidRPr="007F48CF" w:rsidRDefault="007F48CF" w:rsidP="007F48CF">
      <w:pPr>
        <w:pStyle w:val="FootnoteText"/>
      </w:pPr>
      <w:r w:rsidRPr="007F48CF">
        <w:t>Người có quyền lợi, nghĩa vụ liên quan ông Lại Quang T trình bày:</w:t>
      </w:r>
    </w:p>
    <w:p w:rsidR="007F48CF" w:rsidRPr="007F48CF" w:rsidRDefault="007F48CF" w:rsidP="007F48CF">
      <w:pPr>
        <w:pStyle w:val="FootnoteText"/>
      </w:pPr>
      <w:r w:rsidRPr="007F48CF">
        <w:t xml:space="preserve">Ông T sống </w:t>
      </w:r>
      <w:proofErr w:type="gramStart"/>
      <w:r w:rsidRPr="007F48CF">
        <w:t>chung</w:t>
      </w:r>
      <w:proofErr w:type="gramEnd"/>
      <w:r w:rsidRPr="007F48CF">
        <w:t xml:space="preserve"> với bà H từ năm 1997 đến nay, không đăng ký kết hôn. Căn nhà trên là tài sản chung của ông T và bà H, ông thừa nhận đã cùng bà H nhận tiền đặt cọc của ông L. Ông đồng ý trả lại tiền cọc và tiền lãi cho ông L theo quy định của pháp luật, chứ không đồng ý phạt cọc như yêu cầu của ông L.</w:t>
      </w:r>
    </w:p>
    <w:p w:rsidR="007F48CF" w:rsidRPr="007F48CF" w:rsidRDefault="007F48CF" w:rsidP="007F48CF">
      <w:pPr>
        <w:pStyle w:val="FootnoteText"/>
      </w:pPr>
      <w:r w:rsidRPr="007F48CF">
        <w:t>Tại Bản án dân sự sơ thẩm số 344/2009/DS-ST ngày 11-11-2009, Tòa án nhân dân quận Phú Nhuận, Thành phố Hồ Chí Minh quyết định:</w:t>
      </w:r>
    </w:p>
    <w:p w:rsidR="007F48CF" w:rsidRPr="007F48CF" w:rsidRDefault="007F48CF" w:rsidP="007F48CF">
      <w:pPr>
        <w:pStyle w:val="FootnoteText"/>
      </w:pPr>
      <w:r w:rsidRPr="007F48CF">
        <w:rPr>
          <w:i/>
          <w:iCs/>
        </w:rPr>
        <w:t>Chấp nhận yêu cầu khởi kiện của ông Phan Thanh L có ông Dương Nguyễn Y L đại diện.</w:t>
      </w:r>
    </w:p>
    <w:p w:rsidR="007F48CF" w:rsidRPr="007F48CF" w:rsidRDefault="007F48CF" w:rsidP="007F48CF">
      <w:pPr>
        <w:pStyle w:val="FootnoteText"/>
      </w:pPr>
      <w:r w:rsidRPr="007F48CF">
        <w:rPr>
          <w:i/>
          <w:iCs/>
        </w:rPr>
        <w:t xml:space="preserve">Buộc bà Trương Hồng Ngọc H trả cho ông Phan Thanh L 4.000.000.000 đồng ngay sau khi </w:t>
      </w:r>
      <w:proofErr w:type="gramStart"/>
      <w:r w:rsidRPr="007F48CF">
        <w:rPr>
          <w:i/>
          <w:iCs/>
        </w:rPr>
        <w:t>án</w:t>
      </w:r>
      <w:proofErr w:type="gramEnd"/>
      <w:r w:rsidRPr="007F48CF">
        <w:rPr>
          <w:i/>
          <w:iCs/>
        </w:rPr>
        <w:t xml:space="preserve"> có hiệu lực pháp luật.</w:t>
      </w:r>
    </w:p>
    <w:p w:rsidR="007F48CF" w:rsidRPr="007F48CF" w:rsidRDefault="007F48CF" w:rsidP="007F48CF">
      <w:pPr>
        <w:pStyle w:val="FootnoteText"/>
      </w:pPr>
      <w:r w:rsidRPr="007F48CF">
        <w:t xml:space="preserve">Ngoài ra, Tòa </w:t>
      </w:r>
      <w:proofErr w:type="gramStart"/>
      <w:r w:rsidRPr="007F48CF">
        <w:t>án</w:t>
      </w:r>
      <w:proofErr w:type="gramEnd"/>
      <w:r w:rsidRPr="007F48CF">
        <w:t xml:space="preserve"> cấp sơ thẩm còn quyết định về án phí và quyền kháng cáo.</w:t>
      </w:r>
    </w:p>
    <w:p w:rsidR="007F48CF" w:rsidRPr="007F48CF" w:rsidRDefault="007F48CF" w:rsidP="007F48CF">
      <w:pPr>
        <w:pStyle w:val="FootnoteText"/>
      </w:pPr>
      <w:r w:rsidRPr="007F48CF">
        <w:t xml:space="preserve">Ngày 18-11-2009, bà Trương Hồng Ngọc H kháng cáo không đồng ý với bản </w:t>
      </w:r>
      <w:proofErr w:type="gramStart"/>
      <w:r w:rsidRPr="007F48CF">
        <w:t>án</w:t>
      </w:r>
      <w:proofErr w:type="gramEnd"/>
      <w:r w:rsidRPr="007F48CF">
        <w:t xml:space="preserve"> sơ thẩm.</w:t>
      </w:r>
    </w:p>
    <w:p w:rsidR="007F48CF" w:rsidRPr="007F48CF" w:rsidRDefault="007F48CF" w:rsidP="007F48CF">
      <w:pPr>
        <w:pStyle w:val="FootnoteText"/>
      </w:pPr>
      <w:r w:rsidRPr="007F48CF">
        <w:t xml:space="preserve">Ngày 19-11-2009, ông Lại Quang T kháng cáo không đồng ý với bản </w:t>
      </w:r>
      <w:proofErr w:type="gramStart"/>
      <w:r w:rsidRPr="007F48CF">
        <w:t>án</w:t>
      </w:r>
      <w:proofErr w:type="gramEnd"/>
      <w:r w:rsidRPr="007F48CF">
        <w:t xml:space="preserve"> sơ thẩm.</w:t>
      </w:r>
    </w:p>
    <w:p w:rsidR="007F48CF" w:rsidRPr="007F48CF" w:rsidRDefault="007F48CF" w:rsidP="007F48CF">
      <w:pPr>
        <w:pStyle w:val="FootnoteText"/>
      </w:pPr>
      <w:r w:rsidRPr="007F48CF">
        <w:t>Tại bản án dân sự phúc thẩm số 522/2010/DS-PT ngày 06-5-2010, Tòa án nhân dân Thành phố Hồ Chí Minh quyết định:</w:t>
      </w:r>
    </w:p>
    <w:p w:rsidR="007F48CF" w:rsidRPr="007F48CF" w:rsidRDefault="007F48CF" w:rsidP="007F48CF">
      <w:pPr>
        <w:pStyle w:val="FootnoteText"/>
      </w:pPr>
      <w:r w:rsidRPr="007F48CF">
        <w:rPr>
          <w:i/>
          <w:iCs/>
        </w:rPr>
        <w:t xml:space="preserve">Giữ nguyên Bản </w:t>
      </w:r>
      <w:proofErr w:type="gramStart"/>
      <w:r w:rsidRPr="007F48CF">
        <w:rPr>
          <w:i/>
          <w:iCs/>
        </w:rPr>
        <w:t>án</w:t>
      </w:r>
      <w:proofErr w:type="gramEnd"/>
      <w:r w:rsidRPr="007F48CF">
        <w:rPr>
          <w:i/>
          <w:iCs/>
        </w:rPr>
        <w:t xml:space="preserve"> dân sự sơ thẩm số 344/DS-ST ngàv 11-11-2009 của Tòa án nhân dân quận Phú Nhuận, Thành phố Hồ Chí Minh.</w:t>
      </w:r>
    </w:p>
    <w:p w:rsidR="007F48CF" w:rsidRPr="00B772C5" w:rsidRDefault="007F48CF" w:rsidP="00B772C5">
      <w:pPr>
        <w:pStyle w:val="FootnoteText"/>
        <w:ind w:firstLine="720"/>
        <w:rPr>
          <w:color w:val="00B0F0"/>
        </w:rPr>
      </w:pPr>
      <w:r w:rsidRPr="00B772C5">
        <w:rPr>
          <w:i/>
          <w:iCs/>
          <w:color w:val="00B0F0"/>
        </w:rPr>
        <w:t>Chấp nhận yêu cầu của ông Phan Thanh L.</w:t>
      </w:r>
    </w:p>
    <w:p w:rsidR="007F48CF" w:rsidRPr="007F48CF" w:rsidRDefault="007F48CF" w:rsidP="00B772C5">
      <w:pPr>
        <w:pStyle w:val="FootnoteText"/>
        <w:ind w:firstLine="720"/>
      </w:pPr>
      <w:r w:rsidRPr="007F48CF">
        <w:rPr>
          <w:i/>
          <w:iCs/>
        </w:rPr>
        <w:t xml:space="preserve">Buộc bà Trương Hồng Ngọc H trả cho ông Phan Thanh L 2.000.000.000 đồng tiền cọc và 2.000.000.000 đồng tiền phạt cọc. Tổng cộng 4.000.000.000 đồng ngay sau khi bản </w:t>
      </w:r>
      <w:proofErr w:type="gramStart"/>
      <w:r w:rsidRPr="007F48CF">
        <w:rPr>
          <w:i/>
          <w:iCs/>
        </w:rPr>
        <w:t>án</w:t>
      </w:r>
      <w:proofErr w:type="gramEnd"/>
      <w:r w:rsidRPr="007F48CF">
        <w:rPr>
          <w:i/>
          <w:iCs/>
        </w:rPr>
        <w:t xml:space="preserve"> có hiệu lực pháp luật.</w:t>
      </w:r>
    </w:p>
    <w:p w:rsidR="007F48CF" w:rsidRPr="007F48CF" w:rsidRDefault="007F48CF" w:rsidP="007F48CF">
      <w:pPr>
        <w:pStyle w:val="FootnoteText"/>
      </w:pPr>
      <w:r w:rsidRPr="007F48CF">
        <w:rPr>
          <w:i/>
          <w:iCs/>
        </w:rPr>
        <w:t>Duy trì Quyết định áp dụng biện pháp khẩn cấp tạm thời số 495/2010/QĐ-BPKCTT ngày 04-5-2010 của Tòa án nhân dân Thành phố Hồ Chí Minh, về việc cấm chuyển dịch quyền về tài sản đối với nhà đất tại số 25/2 đường 43, phường T, quận H, Thành phố Hồ Chí Minh.</w:t>
      </w:r>
    </w:p>
    <w:p w:rsidR="007F48CF" w:rsidRPr="007F48CF" w:rsidRDefault="007F48CF" w:rsidP="007F48CF">
      <w:pPr>
        <w:pStyle w:val="FootnoteText"/>
      </w:pPr>
      <w:r w:rsidRPr="007F48CF">
        <w:t>Ngoài ra, Tòa án cấp phúc thẩm còn quyết định về án phí.</w:t>
      </w:r>
      <w:r w:rsidR="00B772C5">
        <w:t xml:space="preserve"> </w:t>
      </w:r>
    </w:p>
    <w:p w:rsidR="007F48CF" w:rsidRPr="007F48CF" w:rsidRDefault="007F48CF" w:rsidP="007F48CF">
      <w:pPr>
        <w:pStyle w:val="FootnoteText"/>
      </w:pPr>
      <w:r w:rsidRPr="007F48CF">
        <w:t>Ngày 23-6-2010, bà Trương Hồng Ngọc H có đơn khiếu nại với nội dung không đồng ý bồi thường tiền cọc, vì cho rằng nguyên nhân dẫn đến việc không thực hiện được thỏa thuận đúng thời hạn là do yếu tố khách quan, cụ thể là do cơ quan thi hành án chậm sang tên sở hữu nhà cho bà H, nên bà H không thể chuyển tên cho ông L.</w:t>
      </w:r>
    </w:p>
    <w:p w:rsidR="007F48CF" w:rsidRPr="007F48CF" w:rsidRDefault="007F48CF" w:rsidP="007F48CF">
      <w:pPr>
        <w:pStyle w:val="FootnoteText"/>
      </w:pPr>
      <w:r w:rsidRPr="007F48CF">
        <w:t>Tại Quyết định số 688/2011/KN-DS ngày 18-11-2011, Chánh án Tòa án nhân dân tối cao kháng nghị bản án phúc thẩm nêu trên theo thủ tục giám đốc thẩm, đề nghị Tòa Dân sự Tòa án nhân dân tối cao xét xử hủy bản án phúc thẩm nói trên và hủy Bản án dân sự sơ thẩm số 344/2009/DS-ST ngày 11-11-2009 của Tòa án nhân dân quận Phú Nhuận, Thành phố Hồ Chí Minh, giao hồ sơ cho Tòa án nhân dân quận Phú Nhuận, thành phố Hô Chí Minh xét xử sơ thẩm lại theo đúng quy định của pháp luật.</w:t>
      </w:r>
    </w:p>
    <w:p w:rsidR="007F48CF" w:rsidRPr="007F48CF" w:rsidRDefault="007F48CF" w:rsidP="007F48CF">
      <w:pPr>
        <w:pStyle w:val="FootnoteText"/>
      </w:pPr>
      <w:r w:rsidRPr="007F48CF">
        <w:t>Tại phiên tòa, đại diện Viện kiểm sát nhân dân tối cao nhất trí với kháng nghị của Chánh án Tòa án nhân dân tối cao, đề nghị Hội đồng xét xử hủy Bản án dân sự phúc thẩm số 522/2010/DS-PT ngày 06-5-2010 của Tòa án nhân dân Thành phố Hồ Chí Minh và hủy bản án dân sự sơ thẩm số 344/2009/DS-ST ngày 11-11-2009 của Tòa án nhân dân quận Phú Nhuận, Thành phố Hồ Chí Minh, giao hồ sơ vụ án cho Tòa án nhân dân quận Phú Nhuận, Thành phố Hồ Chí Minh xét xử sơ thẩm lại theo đúng quy định của pháp luật.</w:t>
      </w:r>
    </w:p>
    <w:p w:rsidR="007F48CF" w:rsidRPr="00EF5BC0" w:rsidRDefault="007F48CF" w:rsidP="00B772C5">
      <w:pPr>
        <w:pStyle w:val="FootnoteText"/>
        <w:ind w:firstLine="720"/>
        <w:rPr>
          <w:color w:val="00B0F0"/>
        </w:rPr>
      </w:pPr>
      <w:r w:rsidRPr="00EF5BC0">
        <w:rPr>
          <w:b/>
          <w:bCs/>
          <w:color w:val="00B0F0"/>
        </w:rPr>
        <w:t>NHẬN ĐỊNH CỦA TÒA ÁN:</w:t>
      </w:r>
    </w:p>
    <w:p w:rsidR="007F48CF" w:rsidRPr="007F48CF" w:rsidRDefault="007F48CF" w:rsidP="00B772C5">
      <w:pPr>
        <w:pStyle w:val="FootnoteText"/>
        <w:ind w:firstLine="720"/>
      </w:pPr>
      <w:r w:rsidRPr="007F48CF">
        <w:t>[1] Ngày 12-5-2009, ông Phan Thanh L đặt cọc 2.000.000.000 đồng cho bà Trương Hồng Ngọc H để mua căn nhà số 1222C (số mới là 25/2) đường 43, phường T, quận H, Thành phố Hồ Chí Minh do bà H đứng tên mua đấu giá của Cơ quan thi hành án dân sự Thành phố Hồ Chí Minh, theo quyết định giao tài sản số 786/QĐ-THÁ ngày 02-3-2009. Tại Điều 5 của hợp đồng đặt cọc có nêu, trong thời hạn 30 ngày kể từ ngày ký hợp đồng, bà H phải hoàn tất các thủ tục để được cấp giấy chứng nhận quyền sở hữu đối với căn nhà nêu trên, sau đó sẽ ký hợp đồng mua bán có công chứng; nếu vi phạm thời hạn nêu trên, bà H chịu phạt số tiền tương đương với tiền cọc là 2.000.000.000 đồng. Hết thời hạn trên, bà H không thực hiện đúng cam kết, nên ông L khởi kiện yêu cầu bà H trả lại tiền cọc 2.000.000.000 đồng và phạt cọc 2.000.000.000 đồng.</w:t>
      </w:r>
    </w:p>
    <w:p w:rsidR="007F48CF" w:rsidRPr="007F48CF" w:rsidRDefault="007F48CF" w:rsidP="00B772C5">
      <w:pPr>
        <w:pStyle w:val="FootnoteText"/>
        <w:ind w:firstLine="720"/>
      </w:pPr>
      <w:r w:rsidRPr="007F48CF">
        <w:t>[2] Bà Trương Hồng Ngọc H không đồng ý phạt cọc, chỉ đồng ý trả tiền cọc cùng với lãi suất theo mức lãi suất của ngân hàng, vì cho rằng nguyên nhân dẫn đến việc bà không thực hiện được đúng cam kết là do cơ quan thi hành án dân sự chậm sang tên cho bà.</w:t>
      </w:r>
    </w:p>
    <w:p w:rsidR="007F48CF" w:rsidRPr="007F48CF" w:rsidRDefault="007F48CF" w:rsidP="007F48CF">
      <w:pPr>
        <w:pStyle w:val="FootnoteText"/>
      </w:pPr>
      <w:r w:rsidRPr="007F48CF">
        <w:t>[3] Xét yêu cầu đòi phạt tiền đặt cọc của ông Phan Thanh L thấy rằng, tại thời điểm ông L đặt cọc 2.000.000.000 đồng cho bà Trương Hồng Ngọc H, bà H đã nhận nhà nhưng chưa làm thủ tục sang tên do cơ quan thi hành án dân sự Thành phố Hồ Chí Minh đang quản lý toàn bộ giấy tờ có liên quan đến căn nhà. Do đó, việc bà H không đứng tên quyền sở hữu nhà trong vòng 30 ngày theo như thỏa thuận ban đầu cần phải xem xét do lỗi chủ quan của bà H không liên hệ với cơ quan thi hành án dân sự để làm thủ tục sang tên hay do lỗi khách quan của cơ quan thi hành án dân sự chậm sang tên cho bà H.</w:t>
      </w:r>
    </w:p>
    <w:p w:rsidR="007F48CF" w:rsidRPr="007F48CF" w:rsidRDefault="007F48CF" w:rsidP="00B772C5">
      <w:pPr>
        <w:pStyle w:val="FootnoteText"/>
        <w:ind w:firstLine="720"/>
      </w:pPr>
      <w:r w:rsidRPr="007F48CF">
        <w:t xml:space="preserve">[4] Sau khi xét xử phúc thẩm, kèm theo đơn khiếu nại, bà H còn nộp cho Tòa án nhân dân tối cao Công văn số 4362/THA ngày 05 tháng 6 năm 2009 của Cục thi hành án dân sự Thành phố Hồ Chí Minh. Nội dung của công văn giải thích lý do người mua trúng đấu giá là bà H vẫn chưa hoàn tất thủ tục trước bạ sang tên là do có khiếu nại của ông Nguyễn Tấn L1 yêu cầu bà Trầm Thị Kim P phải thanh toán 38 lượng vàng SJC còn nợ khi ông L1 mua căn nhà trên. Do đó, khi xét xử lại Tòa án cần phải xác minh thu thập bản chính công văn 4362/THA ngày 05-6-2009 của Cục thi hành án dân sự Thành phố Hồ Chí Minh và quy trình chuyển quyền sở hữu cho người mua trúng đấu giá của cơ quan thi hành án dân sự. Nếu có căn cứ xác định cơ quan thi hành </w:t>
      </w:r>
      <w:proofErr w:type="gramStart"/>
      <w:r w:rsidRPr="007F48CF">
        <w:t>án</w:t>
      </w:r>
      <w:proofErr w:type="gramEnd"/>
      <w:r w:rsidRPr="007F48CF">
        <w:t xml:space="preserve"> dân sự chậm trễ trong việc chuyển tên quyền sở hữu cho bà H thì lỗi dẫn tới việc bà H không thể thực hiện đúng cam kết với ông L thuộc về khách quan, và bà H không phải chịu phạt tiền cọc. Nếu có căn cứ xác định do bà H chậm trễ hoàn tất các thủ tục để được sang tên quyền sở hữu thì lỗi hoàn toàn thuộc về bà H, và bà H mới phải chịu phạt tiền cọc.</w:t>
      </w:r>
    </w:p>
    <w:p w:rsidR="007F48CF" w:rsidRPr="007F48CF" w:rsidRDefault="007F48CF" w:rsidP="00B772C5">
      <w:pPr>
        <w:pStyle w:val="FootnoteText"/>
        <w:ind w:firstLine="720"/>
      </w:pPr>
      <w:r w:rsidRPr="007F48CF">
        <w:t>[5] Tòa án cấp sơ thẩm và Tòa án cấp phúc thẩm chưa xác minh, làm rõ những vấn đề trên, mà đã chấp nhận ngay yêu cầu khởi kiện của ông Phan Thanh L để buộc bà Trương Hồng Ngọc H chịu phạt cọc với số tiền 2.000.000.000 đồng là chưa đủ căn cứ.</w:t>
      </w:r>
    </w:p>
    <w:p w:rsidR="007F48CF" w:rsidRPr="00EF5BC0" w:rsidRDefault="007F48CF" w:rsidP="007F48CF">
      <w:pPr>
        <w:pStyle w:val="FootnoteText"/>
        <w:rPr>
          <w:i/>
        </w:rPr>
      </w:pPr>
      <w:r w:rsidRPr="00EF5BC0">
        <w:rPr>
          <w:i/>
        </w:rPr>
        <w:t>Bởi các lẽ trên, căn cứ vào khoản 2 Điều 291, khoản 3 Điều 297 Bộ luật Tố tụng dân sự;</w:t>
      </w:r>
    </w:p>
    <w:p w:rsidR="007F48CF" w:rsidRPr="00EF5BC0" w:rsidRDefault="007F48CF" w:rsidP="00B772C5">
      <w:pPr>
        <w:pStyle w:val="FootnoteText"/>
        <w:ind w:firstLine="720"/>
        <w:rPr>
          <w:color w:val="00B0F0"/>
        </w:rPr>
      </w:pPr>
      <w:r w:rsidRPr="00EF5BC0">
        <w:rPr>
          <w:b/>
          <w:bCs/>
          <w:color w:val="00B0F0"/>
        </w:rPr>
        <w:t>QUYẾT ĐỊNH:</w:t>
      </w:r>
    </w:p>
    <w:p w:rsidR="007F48CF" w:rsidRPr="007F48CF" w:rsidRDefault="007F48CF" w:rsidP="00B772C5">
      <w:pPr>
        <w:pStyle w:val="FootnoteText"/>
        <w:ind w:firstLine="720"/>
      </w:pPr>
      <w:r w:rsidRPr="007F48CF">
        <w:t>Hủy Bản án dân sự phúc thẩm số 522/2010/DS-PT ngày 06-5-2010 của Tòa án nhân dân Thành phố Hồ Chí Minh, và hủy Bản án dân sự sơ thẩm số 344/DS-ST ngày 11-11-2009 của Tòa án nhân dân quận Phú Nhuận, Thành phố Hồ Chí Minh, về vụ án “Tranh chấp hợp đồng đặt cọc” giữa nguyên đơn là ông Phan Thanh L với bị đơn là bà Trương Hồng Ngọc H; người có quyền lợi, nghĩa vụ liên quan là ông Lại Quang T.</w:t>
      </w:r>
    </w:p>
    <w:p w:rsidR="007F48CF" w:rsidRPr="007F48CF" w:rsidRDefault="007F48CF" w:rsidP="00B772C5">
      <w:pPr>
        <w:pStyle w:val="FootnoteText"/>
        <w:ind w:firstLine="720"/>
      </w:pPr>
      <w:r w:rsidRPr="007F48CF">
        <w:t xml:space="preserve">Giao hồ sơ cho Tòa án nhân dân quận Phú Nhuận, Thành phố Hồ Chí Minh xét xử sơ thẩm lại </w:t>
      </w:r>
      <w:proofErr w:type="gramStart"/>
      <w:r w:rsidRPr="007F48CF">
        <w:t>theo</w:t>
      </w:r>
      <w:proofErr w:type="gramEnd"/>
      <w:r w:rsidRPr="007F48CF">
        <w:t xml:space="preserve"> đúng quy định của pháp luật.</w:t>
      </w:r>
      <w:r w:rsidR="00B772C5">
        <w:t xml:space="preserve"> </w:t>
      </w:r>
    </w:p>
    <w:p w:rsidR="007F48CF" w:rsidRPr="007F48CF" w:rsidRDefault="007F48CF" w:rsidP="0062371E">
      <w:pPr>
        <w:pStyle w:val="FootnoteText"/>
        <w:ind w:firstLine="720"/>
      </w:pPr>
      <w:r w:rsidRPr="007F48CF">
        <w:rPr>
          <w:b/>
          <w:bCs/>
        </w:rPr>
        <w:t>NỘI DUNG ÁN LỆ</w:t>
      </w:r>
    </w:p>
    <w:p w:rsidR="007F48CF" w:rsidRPr="007F48CF" w:rsidRDefault="007F48CF" w:rsidP="007F48CF">
      <w:pPr>
        <w:pStyle w:val="FootnoteText"/>
      </w:pPr>
      <w:r w:rsidRPr="007F48CF">
        <w:rPr>
          <w:i/>
          <w:iCs/>
        </w:rPr>
        <w:t>“[1]…Tại Điều 5 của hợp đồng đặt cọc có nêu, trong thời hạn 30 ngày kể từ ngày ký hợp đồng, bà H phải hoàn tất các thủ tục để được cấp giấy chứng nhận quyền sở hữu đối với căn nhà nêu trên, sau đó sẽ ký hợp đồng mua bán có công chứng; nếu vi phạm thời hạn nêu trên, bà H chịu phạt số tiền tương đương với tiền cọc là 2.000.000.000 đồng. Hết thời hạn trên, bà H không thực hiện đúng cam kết, nên ông L khởi kiện yêu cầu bà H trả lại tiền cọc 2.000.000.000 đồng và phạt cọc 2.000.000.000 đồng.</w:t>
      </w:r>
    </w:p>
    <w:p w:rsidR="007F48CF" w:rsidRPr="007F48CF" w:rsidRDefault="007F48CF" w:rsidP="007F48CF">
      <w:pPr>
        <w:pStyle w:val="FootnoteText"/>
      </w:pPr>
      <w:r w:rsidRPr="007F48CF">
        <w:rPr>
          <w:i/>
          <w:iCs/>
        </w:rPr>
        <w:t>[3]…tại thời điểm ông L đặt cọc 2.000.000.000 đồng cho bà Trương Hồng Ngọc H, bà H đã nhận nhà nhưng chưa làm thủ tục sang tên do cơ quan thi hành án Dân sự Thành phố Hồ Chí Minh đang quản lý toàn bộ giấy tờ có liên quan đến căn nhà…</w:t>
      </w:r>
    </w:p>
    <w:p w:rsidR="007F48CF" w:rsidRPr="007F48CF" w:rsidRDefault="007F48CF" w:rsidP="007F48CF">
      <w:pPr>
        <w:pStyle w:val="FootnoteText"/>
        <w:rPr>
          <w:i/>
          <w:iCs/>
        </w:rPr>
      </w:pPr>
      <w:r w:rsidRPr="007F48CF">
        <w:rPr>
          <w:i/>
          <w:iCs/>
        </w:rPr>
        <w:t>[4]…Nếu có căn cứ xác định cơ quan thi hành án dân sự chậm trễ trong việc chuyển tên quyền sở hữu cho bà H thì lỗi dẫn tới việc bà H không thể thực hiện đúng cam kết với ông L thuộc về khách quan, và bà H không phải chịu phạt tiền cọc…”</w:t>
      </w:r>
    </w:p>
    <w:p w:rsidR="007F48CF" w:rsidRDefault="007F48CF">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05pt;height:11.05pt" o:bullet="t">
        <v:imagedata r:id="rId1" o:title="mso2"/>
      </v:shape>
    </w:pict>
  </w:numPicBullet>
  <w:numPicBullet w:numPicBulletId="1">
    <w:pict>
      <v:shape id="_x0000_i1059" type="#_x0000_t75" style="width:11.05pt;height:11.05pt" o:bullet="t">
        <v:imagedata r:id="rId2" o:title="mso2"/>
      </v:shape>
    </w:pict>
  </w:numPicBullet>
  <w:abstractNum w:abstractNumId="0" w15:restartNumberingAfterBreak="0">
    <w:nsid w:val="1CCC0388"/>
    <w:multiLevelType w:val="hybridMultilevel"/>
    <w:tmpl w:val="A39AFCAE"/>
    <w:lvl w:ilvl="0" w:tplc="968857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E80FC8"/>
    <w:multiLevelType w:val="hybridMultilevel"/>
    <w:tmpl w:val="15606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B14D0E"/>
    <w:multiLevelType w:val="hybridMultilevel"/>
    <w:tmpl w:val="9E26B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897F44"/>
    <w:multiLevelType w:val="hybridMultilevel"/>
    <w:tmpl w:val="50CA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8077D1"/>
    <w:multiLevelType w:val="hybridMultilevel"/>
    <w:tmpl w:val="3E3A966A"/>
    <w:lvl w:ilvl="0" w:tplc="EF5C6346">
      <w:start w:val="1"/>
      <w:numFmt w:val="upperRoman"/>
      <w:lvlText w:val="%1."/>
      <w:lvlJc w:val="left"/>
      <w:pPr>
        <w:tabs>
          <w:tab w:val="num" w:pos="1080"/>
        </w:tabs>
        <w:ind w:left="1080" w:hanging="720"/>
      </w:pPr>
      <w:rPr>
        <w:rFonts w:hint="default"/>
      </w:rPr>
    </w:lvl>
    <w:lvl w:ilvl="1" w:tplc="868AEFA0">
      <w:start w:val="2"/>
      <w:numFmt w:val="decimal"/>
      <w:lvlText w:val="%2"/>
      <w:lvlJc w:val="left"/>
      <w:pPr>
        <w:tabs>
          <w:tab w:val="num" w:pos="1440"/>
        </w:tabs>
        <w:ind w:left="1440" w:hanging="360"/>
      </w:pPr>
      <w:rPr>
        <w:rFonts w:hint="default"/>
      </w:rPr>
    </w:lvl>
    <w:lvl w:ilvl="2" w:tplc="091A7DE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88385D"/>
    <w:multiLevelType w:val="hybridMultilevel"/>
    <w:tmpl w:val="A90829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14FB5"/>
    <w:multiLevelType w:val="hybridMultilevel"/>
    <w:tmpl w:val="51BADD8C"/>
    <w:lvl w:ilvl="0" w:tplc="04090007">
      <w:start w:val="1"/>
      <w:numFmt w:val="bullet"/>
      <w:lvlText w:val=""/>
      <w:lvlPicBulletId w:val="1"/>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A41A82"/>
    <w:multiLevelType w:val="hybridMultilevel"/>
    <w:tmpl w:val="50229B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DE35F8"/>
    <w:multiLevelType w:val="hybridMultilevel"/>
    <w:tmpl w:val="41409046"/>
    <w:lvl w:ilvl="0" w:tplc="526EB6AC">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408D2326"/>
    <w:multiLevelType w:val="multilevel"/>
    <w:tmpl w:val="73A04702"/>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0E13B18"/>
    <w:multiLevelType w:val="hybridMultilevel"/>
    <w:tmpl w:val="94842C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2" w15:restartNumberingAfterBreak="0">
    <w:nsid w:val="4678230D"/>
    <w:multiLevelType w:val="hybridMultilevel"/>
    <w:tmpl w:val="CB0E809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489A043A"/>
    <w:multiLevelType w:val="hybridMultilevel"/>
    <w:tmpl w:val="A3986F64"/>
    <w:lvl w:ilvl="0" w:tplc="526EB6AC">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7">
      <w:start w:val="1"/>
      <w:numFmt w:val="bullet"/>
      <w:lvlText w:val=""/>
      <w:lvlPicBulletId w:val="0"/>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C70EEA"/>
    <w:multiLevelType w:val="hybridMultilevel"/>
    <w:tmpl w:val="B7ACE1B0"/>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56722E81"/>
    <w:multiLevelType w:val="hybridMultilevel"/>
    <w:tmpl w:val="7CDC6D3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04090003">
      <w:start w:val="1"/>
      <w:numFmt w:val="bullet"/>
      <w:lvlText w:val="o"/>
      <w:lvlJc w:val="left"/>
      <w:pPr>
        <w:tabs>
          <w:tab w:val="num" w:pos="360"/>
        </w:tabs>
      </w:pPr>
      <w:rPr>
        <w:rFonts w:ascii="Courier New" w:hAnsi="Courier New" w:cs="Courier New" w:hint="default"/>
      </w:rPr>
    </w:lvl>
  </w:abstractNum>
  <w:abstractNum w:abstractNumId="16" w15:restartNumberingAfterBreak="0">
    <w:nsid w:val="58DD60F0"/>
    <w:multiLevelType w:val="hybridMultilevel"/>
    <w:tmpl w:val="279E2192"/>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04090001">
      <w:start w:val="1"/>
      <w:numFmt w:val="bullet"/>
      <w:lvlText w:val=""/>
      <w:lvlJc w:val="left"/>
      <w:pPr>
        <w:tabs>
          <w:tab w:val="num" w:pos="360"/>
        </w:tabs>
      </w:pPr>
      <w:rPr>
        <w:rFonts w:ascii="Symbol" w:hAnsi="Symbol" w:hint="default"/>
      </w:rPr>
    </w:lvl>
  </w:abstractNum>
  <w:abstractNum w:abstractNumId="17" w15:restartNumberingAfterBreak="0">
    <w:nsid w:val="5A6D5B06"/>
    <w:multiLevelType w:val="hybridMultilevel"/>
    <w:tmpl w:val="7098D35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3795662"/>
    <w:multiLevelType w:val="hybridMultilevel"/>
    <w:tmpl w:val="E242C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083A61"/>
    <w:multiLevelType w:val="hybridMultilevel"/>
    <w:tmpl w:val="AF48008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A642F74"/>
    <w:multiLevelType w:val="hybridMultilevel"/>
    <w:tmpl w:val="72A82D9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0409000D">
      <w:start w:val="1"/>
      <w:numFmt w:val="bullet"/>
      <w:lvlText w:val=""/>
      <w:lvlJc w:val="left"/>
      <w:pPr>
        <w:tabs>
          <w:tab w:val="num" w:pos="360"/>
        </w:tabs>
      </w:pPr>
      <w:rPr>
        <w:rFonts w:ascii="Wingdings" w:hAnsi="Wingdings" w:hint="default"/>
      </w:r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21" w15:restartNumberingAfterBreak="0">
    <w:nsid w:val="7D156EFC"/>
    <w:multiLevelType w:val="hybridMultilevel"/>
    <w:tmpl w:val="F7B2FA7C"/>
    <w:lvl w:ilvl="0" w:tplc="BCF6B3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4"/>
  </w:num>
  <w:num w:numId="2">
    <w:abstractNumId w:val="9"/>
  </w:num>
  <w:num w:numId="3">
    <w:abstractNumId w:val="11"/>
  </w:num>
  <w:num w:numId="4">
    <w:abstractNumId w:val="13"/>
  </w:num>
  <w:num w:numId="5">
    <w:abstractNumId w:val="0"/>
  </w:num>
  <w:num w:numId="6">
    <w:abstractNumId w:val="18"/>
  </w:num>
  <w:num w:numId="7">
    <w:abstractNumId w:val="1"/>
  </w:num>
  <w:num w:numId="8">
    <w:abstractNumId w:val="10"/>
  </w:num>
  <w:num w:numId="9">
    <w:abstractNumId w:val="2"/>
  </w:num>
  <w:num w:numId="10">
    <w:abstractNumId w:val="6"/>
  </w:num>
  <w:num w:numId="11">
    <w:abstractNumId w:val="8"/>
  </w:num>
  <w:num w:numId="12">
    <w:abstractNumId w:val="19"/>
  </w:num>
  <w:num w:numId="13">
    <w:abstractNumId w:val="15"/>
  </w:num>
  <w:num w:numId="14">
    <w:abstractNumId w:val="12"/>
  </w:num>
  <w:num w:numId="15">
    <w:abstractNumId w:val="21"/>
  </w:num>
  <w:num w:numId="16">
    <w:abstractNumId w:val="3"/>
  </w:num>
  <w:num w:numId="17">
    <w:abstractNumId w:val="16"/>
  </w:num>
  <w:num w:numId="18">
    <w:abstractNumId w:val="5"/>
  </w:num>
  <w:num w:numId="19">
    <w:abstractNumId w:val="7"/>
  </w:num>
  <w:num w:numId="20">
    <w:abstractNumId w:val="17"/>
  </w:num>
  <w:num w:numId="21">
    <w:abstractNumId w:val="2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F76"/>
    <w:rsid w:val="000017BD"/>
    <w:rsid w:val="000033B1"/>
    <w:rsid w:val="00020A09"/>
    <w:rsid w:val="00067ED4"/>
    <w:rsid w:val="00081194"/>
    <w:rsid w:val="00096C2C"/>
    <w:rsid w:val="000A1264"/>
    <w:rsid w:val="000D0B1F"/>
    <w:rsid w:val="000E0938"/>
    <w:rsid w:val="000F0FAC"/>
    <w:rsid w:val="000F39D1"/>
    <w:rsid w:val="000F5375"/>
    <w:rsid w:val="00101EEA"/>
    <w:rsid w:val="00112A8E"/>
    <w:rsid w:val="00140203"/>
    <w:rsid w:val="00150E5E"/>
    <w:rsid w:val="00152239"/>
    <w:rsid w:val="001661AA"/>
    <w:rsid w:val="00172576"/>
    <w:rsid w:val="001927E6"/>
    <w:rsid w:val="0019687A"/>
    <w:rsid w:val="001B5268"/>
    <w:rsid w:val="001C07B7"/>
    <w:rsid w:val="001D7A1E"/>
    <w:rsid w:val="001F52B0"/>
    <w:rsid w:val="001F73B5"/>
    <w:rsid w:val="00213AA4"/>
    <w:rsid w:val="002345E4"/>
    <w:rsid w:val="00272761"/>
    <w:rsid w:val="00272F51"/>
    <w:rsid w:val="00286B99"/>
    <w:rsid w:val="00297313"/>
    <w:rsid w:val="002A2529"/>
    <w:rsid w:val="002B28B1"/>
    <w:rsid w:val="002B6818"/>
    <w:rsid w:val="002B6D1A"/>
    <w:rsid w:val="002D407D"/>
    <w:rsid w:val="002D4BA7"/>
    <w:rsid w:val="003018EE"/>
    <w:rsid w:val="00335AA5"/>
    <w:rsid w:val="003458A9"/>
    <w:rsid w:val="00360DBB"/>
    <w:rsid w:val="00370DC4"/>
    <w:rsid w:val="00374350"/>
    <w:rsid w:val="003B0A06"/>
    <w:rsid w:val="003B4BF7"/>
    <w:rsid w:val="003D1DF5"/>
    <w:rsid w:val="003E5F6F"/>
    <w:rsid w:val="00402514"/>
    <w:rsid w:val="00407F60"/>
    <w:rsid w:val="00414AEC"/>
    <w:rsid w:val="004273E0"/>
    <w:rsid w:val="00436EDF"/>
    <w:rsid w:val="00464925"/>
    <w:rsid w:val="004779A0"/>
    <w:rsid w:val="004810D5"/>
    <w:rsid w:val="004A0F86"/>
    <w:rsid w:val="004B0D13"/>
    <w:rsid w:val="004B6593"/>
    <w:rsid w:val="004B6E51"/>
    <w:rsid w:val="004D5993"/>
    <w:rsid w:val="004E6355"/>
    <w:rsid w:val="00524C6D"/>
    <w:rsid w:val="005323F9"/>
    <w:rsid w:val="00532D2B"/>
    <w:rsid w:val="0053405B"/>
    <w:rsid w:val="00535D70"/>
    <w:rsid w:val="00537AE9"/>
    <w:rsid w:val="0054294A"/>
    <w:rsid w:val="00545C56"/>
    <w:rsid w:val="00546936"/>
    <w:rsid w:val="0055714A"/>
    <w:rsid w:val="00595BB3"/>
    <w:rsid w:val="005B040D"/>
    <w:rsid w:val="005B39C0"/>
    <w:rsid w:val="005B5B34"/>
    <w:rsid w:val="005B5FE1"/>
    <w:rsid w:val="005C1177"/>
    <w:rsid w:val="005D59AA"/>
    <w:rsid w:val="005E3413"/>
    <w:rsid w:val="00603FA6"/>
    <w:rsid w:val="00605E66"/>
    <w:rsid w:val="0062371E"/>
    <w:rsid w:val="0062723E"/>
    <w:rsid w:val="00643379"/>
    <w:rsid w:val="00645396"/>
    <w:rsid w:val="00653F3F"/>
    <w:rsid w:val="00666720"/>
    <w:rsid w:val="00671DB0"/>
    <w:rsid w:val="0067713F"/>
    <w:rsid w:val="00683DDB"/>
    <w:rsid w:val="00685C1A"/>
    <w:rsid w:val="00691207"/>
    <w:rsid w:val="00697726"/>
    <w:rsid w:val="006B698F"/>
    <w:rsid w:val="006D73D0"/>
    <w:rsid w:val="006E34E8"/>
    <w:rsid w:val="00710CBD"/>
    <w:rsid w:val="007269D3"/>
    <w:rsid w:val="00783F12"/>
    <w:rsid w:val="00787A2C"/>
    <w:rsid w:val="007B533E"/>
    <w:rsid w:val="007C0109"/>
    <w:rsid w:val="007C5756"/>
    <w:rsid w:val="007D0388"/>
    <w:rsid w:val="007D4B75"/>
    <w:rsid w:val="007F2B17"/>
    <w:rsid w:val="007F48CF"/>
    <w:rsid w:val="00804504"/>
    <w:rsid w:val="0081081F"/>
    <w:rsid w:val="00810A74"/>
    <w:rsid w:val="00811F89"/>
    <w:rsid w:val="00813E25"/>
    <w:rsid w:val="00814D90"/>
    <w:rsid w:val="00856B63"/>
    <w:rsid w:val="008705DF"/>
    <w:rsid w:val="00884B6D"/>
    <w:rsid w:val="008969B4"/>
    <w:rsid w:val="008A7172"/>
    <w:rsid w:val="008C093D"/>
    <w:rsid w:val="008C100C"/>
    <w:rsid w:val="008E0E3B"/>
    <w:rsid w:val="008F40CA"/>
    <w:rsid w:val="00921254"/>
    <w:rsid w:val="00945490"/>
    <w:rsid w:val="0095223F"/>
    <w:rsid w:val="00952CAA"/>
    <w:rsid w:val="00967762"/>
    <w:rsid w:val="00967E56"/>
    <w:rsid w:val="0097461C"/>
    <w:rsid w:val="00985199"/>
    <w:rsid w:val="009C69A0"/>
    <w:rsid w:val="009D3829"/>
    <w:rsid w:val="009D5584"/>
    <w:rsid w:val="009D5AF4"/>
    <w:rsid w:val="009E4B16"/>
    <w:rsid w:val="009F1E8E"/>
    <w:rsid w:val="00A40A0A"/>
    <w:rsid w:val="00A44D8C"/>
    <w:rsid w:val="00A7541B"/>
    <w:rsid w:val="00A836CC"/>
    <w:rsid w:val="00A9020B"/>
    <w:rsid w:val="00AE7C0C"/>
    <w:rsid w:val="00B03254"/>
    <w:rsid w:val="00B13657"/>
    <w:rsid w:val="00B1381F"/>
    <w:rsid w:val="00B23719"/>
    <w:rsid w:val="00B26440"/>
    <w:rsid w:val="00B34CF6"/>
    <w:rsid w:val="00B40EF7"/>
    <w:rsid w:val="00B4117C"/>
    <w:rsid w:val="00B61467"/>
    <w:rsid w:val="00B6535F"/>
    <w:rsid w:val="00B730D5"/>
    <w:rsid w:val="00B772C5"/>
    <w:rsid w:val="00B9354A"/>
    <w:rsid w:val="00BC1E43"/>
    <w:rsid w:val="00BE22D0"/>
    <w:rsid w:val="00C12DF0"/>
    <w:rsid w:val="00C5349F"/>
    <w:rsid w:val="00C660F5"/>
    <w:rsid w:val="00C81CF2"/>
    <w:rsid w:val="00C91DA6"/>
    <w:rsid w:val="00CB6203"/>
    <w:rsid w:val="00CB63B4"/>
    <w:rsid w:val="00D27E17"/>
    <w:rsid w:val="00D311ED"/>
    <w:rsid w:val="00D54C09"/>
    <w:rsid w:val="00D634F4"/>
    <w:rsid w:val="00D75C95"/>
    <w:rsid w:val="00D77C4B"/>
    <w:rsid w:val="00D879FC"/>
    <w:rsid w:val="00DA529B"/>
    <w:rsid w:val="00DB7E0D"/>
    <w:rsid w:val="00DD1318"/>
    <w:rsid w:val="00DD675D"/>
    <w:rsid w:val="00DE5093"/>
    <w:rsid w:val="00E148A9"/>
    <w:rsid w:val="00E35215"/>
    <w:rsid w:val="00E42824"/>
    <w:rsid w:val="00E530DC"/>
    <w:rsid w:val="00E6725A"/>
    <w:rsid w:val="00E84841"/>
    <w:rsid w:val="00E85553"/>
    <w:rsid w:val="00E90ED3"/>
    <w:rsid w:val="00E947CB"/>
    <w:rsid w:val="00EA2326"/>
    <w:rsid w:val="00EB4A36"/>
    <w:rsid w:val="00EC4235"/>
    <w:rsid w:val="00EF5BC0"/>
    <w:rsid w:val="00EF6DF2"/>
    <w:rsid w:val="00EF734A"/>
    <w:rsid w:val="00F07035"/>
    <w:rsid w:val="00F1007B"/>
    <w:rsid w:val="00F15002"/>
    <w:rsid w:val="00F265E4"/>
    <w:rsid w:val="00F554C0"/>
    <w:rsid w:val="00F6276A"/>
    <w:rsid w:val="00F70059"/>
    <w:rsid w:val="00F74D13"/>
    <w:rsid w:val="00F84001"/>
    <w:rsid w:val="00FB2B7E"/>
    <w:rsid w:val="00FC173E"/>
    <w:rsid w:val="00FC5286"/>
    <w:rsid w:val="00FD40F0"/>
    <w:rsid w:val="00FD5074"/>
    <w:rsid w:val="00FF615D"/>
    <w:rsid w:val="00FF7F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0333F8-FE30-4A68-AE8F-1F505C607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97461C"/>
    <w:pPr>
      <w:keepNext/>
      <w:spacing w:before="240" w:after="60" w:line="240" w:lineRule="auto"/>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F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F76"/>
  </w:style>
  <w:style w:type="paragraph" w:styleId="Footer">
    <w:name w:val="footer"/>
    <w:basedOn w:val="Normal"/>
    <w:link w:val="FooterChar"/>
    <w:uiPriority w:val="99"/>
    <w:unhideWhenUsed/>
    <w:rsid w:val="00FF7F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F76"/>
  </w:style>
  <w:style w:type="paragraph" w:styleId="ListParagraph">
    <w:name w:val="List Paragraph"/>
    <w:basedOn w:val="Normal"/>
    <w:uiPriority w:val="34"/>
    <w:qFormat/>
    <w:rsid w:val="00697726"/>
    <w:pPr>
      <w:ind w:left="720"/>
      <w:contextualSpacing/>
    </w:pPr>
  </w:style>
  <w:style w:type="character" w:customStyle="1" w:styleId="Heading3Char">
    <w:name w:val="Heading 3 Char"/>
    <w:basedOn w:val="DefaultParagraphFont"/>
    <w:link w:val="Heading3"/>
    <w:rsid w:val="0097461C"/>
    <w:rPr>
      <w:rFonts w:ascii="Arial" w:eastAsia="Times New Roman" w:hAnsi="Arial" w:cs="Arial"/>
      <w:b/>
      <w:bCs/>
      <w:sz w:val="26"/>
      <w:szCs w:val="26"/>
    </w:rPr>
  </w:style>
  <w:style w:type="paragraph" w:styleId="FootnoteText">
    <w:name w:val="footnote text"/>
    <w:basedOn w:val="Normal"/>
    <w:link w:val="FootnoteTextChar"/>
    <w:uiPriority w:val="99"/>
    <w:semiHidden/>
    <w:unhideWhenUsed/>
    <w:rsid w:val="007F48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48CF"/>
    <w:rPr>
      <w:sz w:val="20"/>
      <w:szCs w:val="20"/>
    </w:rPr>
  </w:style>
  <w:style w:type="character" w:styleId="FootnoteReference">
    <w:name w:val="footnote reference"/>
    <w:basedOn w:val="DefaultParagraphFont"/>
    <w:uiPriority w:val="99"/>
    <w:semiHidden/>
    <w:unhideWhenUsed/>
    <w:rsid w:val="007F48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10E40-BBE8-4976-8AAF-D4EA6C76E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13</Pages>
  <Words>4214</Words>
  <Characters>24024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48</cp:revision>
  <dcterms:created xsi:type="dcterms:W3CDTF">2019-06-26T09:01:00Z</dcterms:created>
  <dcterms:modified xsi:type="dcterms:W3CDTF">2023-08-07T12:35:00Z</dcterms:modified>
</cp:coreProperties>
</file>