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DD77BD" w:rsidRPr="0067161C" w14:paraId="0B3B4D10" w14:textId="77777777" w:rsidTr="00220DAF">
        <w:tc>
          <w:tcPr>
            <w:tcW w:w="4395" w:type="dxa"/>
          </w:tcPr>
          <w:p w14:paraId="3FC173AD"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7B7F7841"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64354F98" w14:textId="7DF8CDD1"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680A9E">
              <w:rPr>
                <w:rFonts w:ascii="Times New Roman" w:hAnsi="Times New Roman"/>
                <w:b/>
                <w:bCs/>
                <w:color w:val="000000"/>
                <w:sz w:val="28"/>
                <w:szCs w:val="28"/>
              </w:rPr>
              <w:t>3</w:t>
            </w:r>
          </w:p>
          <w:p w14:paraId="6C3B6F54" w14:textId="77777777"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3F2AE60C" w14:textId="77777777"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6BC83000" w14:textId="5AF1D322"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TP.Hồ Chí Minh, ngày</w:t>
            </w:r>
            <w:r w:rsidR="00680A9E">
              <w:rPr>
                <w:rFonts w:ascii="Times New Roman" w:hAnsi="Times New Roman"/>
                <w:i/>
                <w:iCs/>
                <w:color w:val="000000"/>
                <w:sz w:val="28"/>
                <w:szCs w:val="28"/>
              </w:rPr>
              <w:t xml:space="preserve"> 12 </w:t>
            </w:r>
            <w:r>
              <w:rPr>
                <w:rFonts w:ascii="Times New Roman" w:hAnsi="Times New Roman"/>
                <w:i/>
                <w:iCs/>
                <w:color w:val="000000"/>
                <w:sz w:val="28"/>
                <w:szCs w:val="28"/>
              </w:rPr>
              <w:t xml:space="preserve">tháng </w:t>
            </w:r>
            <w:r w:rsidR="00680A9E">
              <w:rPr>
                <w:rFonts w:ascii="Times New Roman" w:hAnsi="Times New Roman"/>
                <w:i/>
                <w:iCs/>
                <w:color w:val="000000"/>
                <w:sz w:val="28"/>
                <w:szCs w:val="28"/>
              </w:rPr>
              <w:t>09</w:t>
            </w:r>
            <w:r>
              <w:rPr>
                <w:rFonts w:ascii="Times New Roman" w:hAnsi="Times New Roman"/>
                <w:i/>
                <w:iCs/>
                <w:color w:val="000000"/>
                <w:sz w:val="28"/>
                <w:szCs w:val="28"/>
              </w:rPr>
              <w:t xml:space="preserve"> năm 2023</w:t>
            </w:r>
          </w:p>
          <w:p w14:paraId="79E66170" w14:textId="77777777" w:rsidR="00DD77BD" w:rsidRDefault="00DD77BD" w:rsidP="00220DAF">
            <w:pPr>
              <w:tabs>
                <w:tab w:val="center" w:pos="1920"/>
                <w:tab w:val="center" w:pos="6600"/>
              </w:tabs>
              <w:spacing w:after="0" w:line="240" w:lineRule="auto"/>
              <w:jc w:val="center"/>
              <w:rPr>
                <w:rFonts w:ascii="Times New Roman" w:hAnsi="Times New Roman"/>
                <w:sz w:val="26"/>
                <w:szCs w:val="26"/>
              </w:rPr>
            </w:pPr>
          </w:p>
          <w:p w14:paraId="16350631" w14:textId="77777777" w:rsidR="00DD77BD" w:rsidRPr="0067161C" w:rsidRDefault="00DD77BD" w:rsidP="00220DAF">
            <w:pPr>
              <w:spacing w:after="0" w:line="240" w:lineRule="auto"/>
              <w:jc w:val="center"/>
              <w:rPr>
                <w:rFonts w:ascii="Times New Roman" w:hAnsi="Times New Roman"/>
                <w:color w:val="000000"/>
                <w:sz w:val="32"/>
                <w:szCs w:val="32"/>
              </w:rPr>
            </w:pPr>
          </w:p>
        </w:tc>
      </w:tr>
    </w:tbl>
    <w:p w14:paraId="7D080852" w14:textId="77777777"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383423C1" w14:textId="226F82D6" w:rsidR="00DD77BD" w:rsidRPr="00E15856" w:rsidRDefault="00DD77BD" w:rsidP="00DD77BD">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8606A8">
        <w:rPr>
          <w:rFonts w:ascii="Times New Roman" w:hAnsi="Times New Roman"/>
          <w:sz w:val="28"/>
          <w:szCs w:val="28"/>
        </w:rPr>
        <w:t>Đỗ Huỳnh Thanh Phong</w:t>
      </w:r>
      <w:r>
        <w:rPr>
          <w:rFonts w:ascii="Times New Roman" w:eastAsia="Times New Roman" w:hAnsi="Times New Roman"/>
          <w:sz w:val="28"/>
          <w:szCs w:val="28"/>
        </w:rPr>
        <w:t xml:space="preserve"> </w:t>
      </w:r>
    </w:p>
    <w:p w14:paraId="434C8798" w14:textId="77EB951E" w:rsidR="00DD77BD" w:rsidRPr="00680A9E"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680A9E">
        <w:rPr>
          <w:rFonts w:ascii="Times New Roman" w:hAnsi="Times New Roman"/>
          <w:sz w:val="28"/>
          <w:szCs w:val="28"/>
        </w:rPr>
        <w:t xml:space="preserve"> 0</w:t>
      </w:r>
      <w:r w:rsidR="008606A8">
        <w:rPr>
          <w:rFonts w:ascii="Times New Roman" w:hAnsi="Times New Roman"/>
          <w:sz w:val="28"/>
          <w:szCs w:val="28"/>
        </w:rPr>
        <w:t>2</w:t>
      </w:r>
      <w:r w:rsidR="00680A9E">
        <w:rPr>
          <w:rFonts w:ascii="Times New Roman" w:hAnsi="Times New Roman"/>
          <w:sz w:val="28"/>
          <w:szCs w:val="28"/>
        </w:rPr>
        <w:t>/02/198</w:t>
      </w:r>
      <w:r w:rsidR="008606A8">
        <w:rPr>
          <w:rFonts w:ascii="Times New Roman" w:hAnsi="Times New Roman"/>
          <w:sz w:val="28"/>
          <w:szCs w:val="28"/>
        </w:rPr>
        <w:t>3</w:t>
      </w:r>
      <w:r w:rsidRPr="0067161C">
        <w:rPr>
          <w:rFonts w:ascii="Times New Roman" w:hAnsi="Times New Roman"/>
          <w:bCs/>
          <w:sz w:val="28"/>
          <w:szCs w:val="28"/>
        </w:rPr>
        <w:tab/>
        <w:t>Giới tính</w:t>
      </w:r>
      <w:r w:rsidRPr="00680A9E">
        <w:rPr>
          <w:rFonts w:ascii="Times New Roman" w:hAnsi="Times New Roman"/>
          <w:bCs/>
          <w:sz w:val="28"/>
          <w:szCs w:val="28"/>
        </w:rPr>
        <w:t>:</w:t>
      </w:r>
      <w:r w:rsidRPr="00680A9E">
        <w:rPr>
          <w:rFonts w:ascii="Times New Roman" w:hAnsi="Times New Roman"/>
          <w:b/>
          <w:bCs/>
          <w:sz w:val="28"/>
          <w:szCs w:val="28"/>
        </w:rPr>
        <w:t xml:space="preserve"> </w:t>
      </w:r>
      <w:r w:rsidRPr="00680A9E">
        <w:rPr>
          <w:rFonts w:ascii="Times New Roman" w:hAnsi="Times New Roman"/>
          <w:bCs/>
          <w:sz w:val="28"/>
          <w:szCs w:val="28"/>
        </w:rPr>
        <w:t>N</w:t>
      </w:r>
      <w:r w:rsidR="008606A8">
        <w:rPr>
          <w:rFonts w:ascii="Times New Roman" w:hAnsi="Times New Roman"/>
          <w:bCs/>
          <w:sz w:val="28"/>
          <w:szCs w:val="28"/>
        </w:rPr>
        <w:t>am</w:t>
      </w:r>
    </w:p>
    <w:p w14:paraId="69FA9BF2" w14:textId="4FB748C2"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680A9E">
        <w:rPr>
          <w:rFonts w:ascii="Times New Roman" w:hAnsi="Times New Roman"/>
          <w:sz w:val="28"/>
          <w:szCs w:val="28"/>
        </w:rPr>
        <w:t>- Đơn vị công tác: Khoa</w:t>
      </w:r>
      <w:r w:rsidR="00680A9E">
        <w:rPr>
          <w:rFonts w:ascii="Times New Roman" w:hAnsi="Times New Roman"/>
          <w:sz w:val="28"/>
          <w:szCs w:val="28"/>
        </w:rPr>
        <w:t xml:space="preserve"> Điện – Điện tử</w:t>
      </w:r>
      <w:r>
        <w:rPr>
          <w:rFonts w:ascii="Times New Roman" w:hAnsi="Times New Roman"/>
          <w:sz w:val="28"/>
          <w:szCs w:val="28"/>
        </w:rPr>
        <w:t xml:space="preserve"> trực thuộc chi bộ</w:t>
      </w:r>
      <w:r w:rsidR="00680A9E">
        <w:rPr>
          <w:rFonts w:ascii="Times New Roman" w:hAnsi="Times New Roman"/>
          <w:sz w:val="28"/>
          <w:szCs w:val="28"/>
        </w:rPr>
        <w:t xml:space="preserve"> 3</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14:paraId="4E3D88ED" w14:textId="77777777" w:rsidR="00DD77BD" w:rsidRPr="0067161C" w:rsidRDefault="00DD77BD" w:rsidP="00DD77BD">
      <w:pPr>
        <w:keepNext/>
        <w:spacing w:after="0" w:line="360" w:lineRule="exact"/>
        <w:outlineLvl w:val="0"/>
        <w:rPr>
          <w:rFonts w:ascii="Times New Roman" w:hAnsi="Times New Roman"/>
          <w:b/>
          <w:sz w:val="28"/>
          <w:szCs w:val="28"/>
        </w:rPr>
      </w:pPr>
    </w:p>
    <w:p w14:paraId="29BAC929" w14:textId="77777777"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7DC3F44B" w14:textId="77777777" w:rsidR="00DD77BD" w:rsidRPr="0067161C" w:rsidRDefault="00DD77BD" w:rsidP="00DD77BD">
      <w:pPr>
        <w:spacing w:after="0" w:line="360" w:lineRule="exact"/>
        <w:ind w:firstLine="425"/>
        <w:jc w:val="center"/>
        <w:rPr>
          <w:rFonts w:ascii="Times New Roman" w:eastAsia="Times New Roman" w:hAnsi="Times New Roman"/>
          <w:b/>
          <w:sz w:val="28"/>
          <w:szCs w:val="28"/>
        </w:rPr>
      </w:pPr>
    </w:p>
    <w:p w14:paraId="617FEF9C" w14:textId="77777777" w:rsidR="00DD77BD" w:rsidRDefault="00DD77BD" w:rsidP="00DD77BD">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14:paraId="04181203" w14:textId="77777777" w:rsidR="00DD77BD" w:rsidRPr="0067161C" w:rsidRDefault="00DD77BD" w:rsidP="00DD77BD">
      <w:pPr>
        <w:spacing w:after="0" w:line="360" w:lineRule="exact"/>
        <w:ind w:firstLine="425"/>
        <w:jc w:val="both"/>
        <w:rPr>
          <w:rFonts w:ascii="Times New Roman" w:eastAsia="Times New Roman" w:hAnsi="Times New Roman"/>
          <w:i/>
          <w:sz w:val="28"/>
          <w:szCs w:val="28"/>
        </w:rPr>
      </w:pPr>
    </w:p>
    <w:p w14:paraId="2A77A481" w14:textId="77777777" w:rsidR="00DD77BD" w:rsidRDefault="00DD77BD" w:rsidP="00DD77BD">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4AEEB12B" w14:textId="77777777" w:rsidR="00DD77BD" w:rsidRPr="0067161C" w:rsidRDefault="00DD77BD" w:rsidP="00DD77BD">
      <w:pPr>
        <w:spacing w:after="0" w:line="360" w:lineRule="exact"/>
        <w:ind w:firstLine="425"/>
        <w:jc w:val="both"/>
        <w:rPr>
          <w:rFonts w:ascii="Times New Roman" w:eastAsia="Times New Roman" w:hAnsi="Times New Roman"/>
          <w:sz w:val="28"/>
          <w:szCs w:val="28"/>
        </w:rPr>
      </w:pPr>
    </w:p>
    <w:p w14:paraId="6E2B88E6" w14:textId="55403D82" w:rsidR="00140EFA" w:rsidRDefault="00DD77BD" w:rsidP="001F205F">
      <w:pPr>
        <w:spacing w:after="0" w:line="360" w:lineRule="exact"/>
        <w:ind w:firstLine="720"/>
        <w:jc w:val="both"/>
        <w:rPr>
          <w:rFonts w:ascii="Times New Roman" w:eastAsia="Times New Roman" w:hAnsi="Times New Roman"/>
          <w:b/>
          <w:bCs/>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00936024">
        <w:rPr>
          <w:rFonts w:ascii="Times New Roman" w:eastAsia="Times New Roman" w:hAnsi="Times New Roman"/>
          <w:i/>
          <w:sz w:val="28"/>
          <w:szCs w:val="28"/>
        </w:rPr>
        <w:t xml:space="preserve"> </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r w:rsidR="00936024">
        <w:rPr>
          <w:rFonts w:ascii="Times New Roman" w:eastAsia="Times New Roman" w:hAnsi="Times New Roman"/>
          <w:i/>
          <w:sz w:val="28"/>
          <w:szCs w:val="28"/>
        </w:rPr>
        <w:t xml:space="preserve"> </w:t>
      </w:r>
      <w:r w:rsidR="004B08C4" w:rsidRPr="004B08C4">
        <w:rPr>
          <w:rFonts w:ascii="Times New Roman" w:eastAsia="Times New Roman" w:hAnsi="Times New Roman"/>
          <w:b/>
          <w:bCs/>
          <w:i/>
          <w:sz w:val="28"/>
          <w:szCs w:val="28"/>
        </w:rPr>
        <w:t>Dự báo tình hình và m</w:t>
      </w:r>
      <w:r w:rsidR="00936024" w:rsidRPr="004B08C4">
        <w:rPr>
          <w:rFonts w:ascii="Times New Roman" w:eastAsia="Times New Roman" w:hAnsi="Times New Roman"/>
          <w:b/>
          <w:bCs/>
          <w:i/>
          <w:sz w:val="28"/>
          <w:szCs w:val="28"/>
        </w:rPr>
        <w:t xml:space="preserve">ột số </w:t>
      </w:r>
      <w:r w:rsidR="004B08C4" w:rsidRPr="004B08C4">
        <w:rPr>
          <w:rFonts w:ascii="Times New Roman" w:eastAsia="Times New Roman" w:hAnsi="Times New Roman"/>
          <w:b/>
          <w:bCs/>
          <w:i/>
          <w:sz w:val="28"/>
          <w:szCs w:val="28"/>
        </w:rPr>
        <w:t>nhiệm vụ trọng tâm trong nửa cuối nhiệm kỳ Đại hội XIII</w:t>
      </w:r>
      <w:r w:rsidR="004B08C4">
        <w:rPr>
          <w:rFonts w:ascii="Times New Roman" w:eastAsia="Times New Roman" w:hAnsi="Times New Roman"/>
          <w:b/>
          <w:bCs/>
          <w:i/>
          <w:sz w:val="28"/>
          <w:szCs w:val="28"/>
        </w:rPr>
        <w:t>.</w:t>
      </w:r>
    </w:p>
    <w:p w14:paraId="3467FB6C" w14:textId="77777777" w:rsidR="004B08C4" w:rsidRDefault="004B08C4" w:rsidP="004B08C4">
      <w:pPr>
        <w:pStyle w:val="NormalWeb"/>
        <w:spacing w:before="0" w:beforeAutospacing="0" w:after="0" w:afterAutospacing="0"/>
        <w:jc w:val="both"/>
        <w:rPr>
          <w:rFonts w:ascii="Roboto" w:hAnsi="Roboto"/>
          <w:sz w:val="22"/>
          <w:szCs w:val="22"/>
        </w:rPr>
      </w:pPr>
      <w:r>
        <w:rPr>
          <w:rStyle w:val="Strong"/>
          <w:sz w:val="28"/>
          <w:szCs w:val="28"/>
        </w:rPr>
        <w:t>1. Dự báo tình hình</w:t>
      </w:r>
    </w:p>
    <w:p w14:paraId="142528DE" w14:textId="77777777" w:rsidR="004B08C4" w:rsidRDefault="004B08C4" w:rsidP="004B08C4">
      <w:pPr>
        <w:pStyle w:val="NormalWeb"/>
        <w:spacing w:before="0" w:beforeAutospacing="0" w:after="0" w:afterAutospacing="0"/>
        <w:ind w:firstLine="720"/>
        <w:jc w:val="both"/>
        <w:rPr>
          <w:rFonts w:ascii="Roboto" w:hAnsi="Roboto"/>
          <w:sz w:val="22"/>
          <w:szCs w:val="22"/>
        </w:rPr>
      </w:pPr>
      <w:r w:rsidRPr="004B08C4">
        <w:rPr>
          <w:sz w:val="28"/>
          <w:szCs w:val="28"/>
        </w:rPr>
        <w:t>Tình hình thế giới, khu vực, trong nước từ nay đến hết nhiệm kỳ bên cạnh những thời cơ, thuận lợi sẽ có nhiều khó khăn, thách thức phức tạp phát sinh, kinh tế thế giới giảm sút; cạnh tranh chiến lược, cạnh tranh kinh tế, chiến tranh thương mại tiếp tục diễn ra gay gắt; tranh chấp chủ quyền biển, đảo diễn biến phức tạp; cuộc xung đột quân sự giữa Nga - Ukraine và các lệnh trừng phạt của Mỹ, Phương Tây đối với Nga có thể còn kéo dài, tác động đến địa chính trị, địa kinh tế, an ninh năng lượng và chuỗi cung ứng toàn cầu; khoa học - công nghệ và cuộc Cách mạng công nghiệp lần thứ tư phát triển mạnh mẽ; biến đổi khí hậu, thiên tai, dịch bệnh và các vấn đề an ninh truyền thống, phi truyền thống ngày càng tác động mạnh, nhiều mặt, có thể đe dọa nghiêm trọng đến sự ổn định, bền vững của thế giới, khu vực và đất nước ta...</w:t>
      </w:r>
      <w:r>
        <w:rPr>
          <w:sz w:val="28"/>
          <w:szCs w:val="28"/>
        </w:rPr>
        <w:t xml:space="preserve"> Đây là giai đoạn có ý nghĩa hết sức quan trọng, quyết định việc thực hiện thắng lợi các mục tiêu, nhiệm vụ Nghị quyết Đại hội lần thứ XIII của Đảng đã đề ra.</w:t>
      </w:r>
    </w:p>
    <w:p w14:paraId="7A3EDE3B" w14:textId="77777777" w:rsidR="001F205F" w:rsidRDefault="001F205F">
      <w:pPr>
        <w:spacing w:after="160" w:line="259" w:lineRule="auto"/>
        <w:rPr>
          <w:rStyle w:val="Strong"/>
          <w:rFonts w:ascii="Times New Roman" w:eastAsia="Times New Roman" w:hAnsi="Times New Roman"/>
          <w:sz w:val="28"/>
          <w:szCs w:val="28"/>
        </w:rPr>
      </w:pPr>
      <w:r>
        <w:rPr>
          <w:rStyle w:val="Strong"/>
          <w:sz w:val="28"/>
          <w:szCs w:val="28"/>
        </w:rPr>
        <w:br w:type="page"/>
      </w:r>
    </w:p>
    <w:p w14:paraId="709D7CD3" w14:textId="0BA9556D" w:rsidR="004B08C4" w:rsidRDefault="004B08C4" w:rsidP="004B08C4">
      <w:pPr>
        <w:pStyle w:val="NormalWeb"/>
        <w:spacing w:before="0" w:beforeAutospacing="0" w:after="0" w:afterAutospacing="0"/>
        <w:jc w:val="both"/>
        <w:rPr>
          <w:rFonts w:ascii="Roboto" w:hAnsi="Roboto"/>
          <w:sz w:val="22"/>
          <w:szCs w:val="22"/>
        </w:rPr>
      </w:pPr>
      <w:r>
        <w:rPr>
          <w:rStyle w:val="Strong"/>
          <w:sz w:val="28"/>
          <w:szCs w:val="28"/>
        </w:rPr>
        <w:lastRenderedPageBreak/>
        <w:t>2. Một số nhiệm vụ trọng tâm</w:t>
      </w:r>
    </w:p>
    <w:p w14:paraId="64CAA2FC"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2.1. Bám sát Nghị quyết Đại hội XIII của Đảng và các nghị quyết của Trung ương, Bộ Chính trị, Ban Bí thư, cấp ủy đảng các cấp, tiếp tục tập trung lãnh đạo, chỉ đạo, quán triệt sâu sắc tổ chức thực hiện nghiêm, quyết liệt, khẩn trương, đồng bộ, kịp thời, có hiệu quả chủ trương, đường lối của Đảng và pháp luật của Nhà nước. Thành lập và triển khai hoạt động của các tiểu ban chuẩn bị cho đại hội đảng bộ các cấp và Đại hội đại biểu toàn quốc lần thứ XIV của Đảng.</w:t>
      </w:r>
    </w:p>
    <w:p w14:paraId="4CDB92F6"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2.2. Lãnh đạo, chỉ đạo tổ chức tốt việc lấy phiếu tín nhiệm đối với cán bộ lãnh đạo, quản lý trong hệ thống chính trị; Quy hoạch Ban Chấp hành Trung ương Đảng, Bộ Chính trị, Ban Bí thư khóa XIV nhiệm kỳ 2026 - 2031</w:t>
      </w:r>
      <w:r>
        <w:rPr>
          <w:color w:val="000000"/>
          <w:sz w:val="28"/>
          <w:szCs w:val="28"/>
        </w:rPr>
        <w:t>; </w:t>
      </w:r>
      <w:r>
        <w:rPr>
          <w:sz w:val="28"/>
          <w:szCs w:val="28"/>
        </w:rPr>
        <w:t>chuẩn bị đại hội đảng các cấp nhiệm kỳ 2025 - 2030 và Đại hội XIV của Đảng; công tác bầu cử Đại biểu Quốc hội khóa XVI và đại biểu hội đồng nhân dân các cấp nhiệm kỳ 2026 - 2031. Tiếp tục lãnh đạo, chỉ đạo tổ chức thực hiện Nghị quyết Trung ương 4 khóa XI, XII và Kết luận số 21-KL/TW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được làm.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nhập...</w:t>
      </w:r>
    </w:p>
    <w:p w14:paraId="1EA1B30C" w14:textId="77777777" w:rsidR="004B08C4" w:rsidRDefault="004B08C4" w:rsidP="004B08C4">
      <w:pPr>
        <w:pStyle w:val="NormalWeb"/>
        <w:spacing w:before="0" w:beforeAutospacing="0" w:after="0" w:afterAutospacing="0"/>
        <w:jc w:val="both"/>
        <w:rPr>
          <w:rFonts w:ascii="Roboto" w:hAnsi="Roboto"/>
          <w:sz w:val="22"/>
          <w:szCs w:val="22"/>
        </w:rPr>
      </w:pPr>
      <w:r w:rsidRPr="001F205F">
        <w:rPr>
          <w:sz w:val="28"/>
          <w:szCs w:val="28"/>
        </w:rPr>
        <w:t>2.3. Tập trung lãnh đạo, chỉ đạo thực hiện 6 nhiệm vụ trọng tâm và 3 đột phá chiến lược, nhất là đột phá về nguồn nhân lực, quan tâm đầu tư cho các lĩnh vực văn hóa - xã hội, con người; sớm ban hành chương trình mục tiêu quốc gia về văn hóa, con người. Cơ cấu nền kinh tế theo hướng phát triển bền vững, triển khai hiệu quả chương trình phục hồi và phát triển kinh tế - xã hội, bảo đảm ổn định kinh tế vĩ mô, các cân đối lớn của nền kinh tế trong mọi tình huống; thúc đẩy phát triển mạnh mẽ kinh tế số, xã hội số, kinh tế xanh, kinh tế tuần hoàn; thực hiện chuyển đổi nguồn nhân lực, chú trọng đào tạo nguồn nhân lực, nhất là nhân lực chất lượng cao, phát triển mạnh khoa học và công nghệ, các trung tâm đổi mới sáng tạo</w:t>
      </w:r>
      <w:r w:rsidRPr="001F205F">
        <w:rPr>
          <w:color w:val="FF0000"/>
          <w:sz w:val="28"/>
          <w:szCs w:val="28"/>
        </w:rPr>
        <w:t>.</w:t>
      </w:r>
    </w:p>
    <w:p w14:paraId="00FA7797" w14:textId="77777777" w:rsidR="004A1845" w:rsidRDefault="004B08C4" w:rsidP="004A1845">
      <w:pPr>
        <w:pStyle w:val="NormalWeb"/>
        <w:spacing w:before="0" w:beforeAutospacing="0" w:after="0" w:afterAutospacing="0"/>
        <w:ind w:firstLine="720"/>
        <w:jc w:val="both"/>
        <w:rPr>
          <w:rFonts w:ascii="Roboto" w:hAnsi="Roboto"/>
          <w:sz w:val="22"/>
          <w:szCs w:val="22"/>
        </w:rPr>
      </w:pPr>
      <w:r>
        <w:rPr>
          <w:sz w:val="28"/>
          <w:szCs w:val="28"/>
        </w:rPr>
        <w:t>Tập trung tháo gỡ vướng mắc về cơ chế, chính sách, tiếp tục hoàn thiện thể chế, đẩy mạnh cải cách thủ tục hành chính, tăng cường phân cấp, phân quyền, nâng cao năng lực thực hiện nhiệm vụ của các cấp, các ngành nhằm kịp thời tháo gỡ khó khăn, cải thiện môi trường đầu tư, kinh doanh cho doanh nghiệp và người dân; thực hiện chính sách tiền tệ chắc chắn, chủ động, kịp thời, linh hoạt, hiệu quả; đẩy mạnh tiến độ xử lý các tổ chức tín dụng yếu kém, các dự án thua lỗ kéo dài; tiếp tục rà soát, sắp xếp lại, nâng cao hiệu quả hoạt động của các doanh nghiệp nhà nước; kiên quyết khắc phục tình trạng chậm giải ngân đầu tư công, thúc đẩy khai thác các công trình trọng điểm quốc gia; thực hiện hiệu quả các chính sách xã hội, công tác phòng, chống dịch bệnh, bảo vệ, chăm sóc sức khỏe Nhân dân.</w:t>
      </w:r>
    </w:p>
    <w:p w14:paraId="14083328" w14:textId="5A1F61DE" w:rsidR="004B08C4" w:rsidRDefault="004B08C4" w:rsidP="004A1845">
      <w:pPr>
        <w:pStyle w:val="NormalWeb"/>
        <w:spacing w:before="0" w:beforeAutospacing="0" w:after="0" w:afterAutospacing="0"/>
        <w:ind w:firstLine="720"/>
        <w:jc w:val="both"/>
        <w:rPr>
          <w:rFonts w:ascii="Roboto" w:hAnsi="Roboto"/>
          <w:sz w:val="22"/>
          <w:szCs w:val="22"/>
        </w:rPr>
      </w:pPr>
      <w:r>
        <w:rPr>
          <w:sz w:val="28"/>
          <w:szCs w:val="28"/>
        </w:rPr>
        <w:t>Khẩn trương xây dựng ban hành các quy hoạch quốc gia, quy hoạch không gian biển, quy hoạch ngành, lĩnh vực và quy hoạch sử dụng đất của các tỉnh, thành phố. Tăng cường quản lý tài nguyên, bảo vệ môi trường, ứng phó với biến đổi khí hậu. </w:t>
      </w:r>
      <w:r>
        <w:rPr>
          <w:color w:val="000000"/>
          <w:sz w:val="28"/>
          <w:szCs w:val="28"/>
        </w:rPr>
        <w:t>Các cấp ủy, tổ chức đảng </w:t>
      </w:r>
      <w:r>
        <w:rPr>
          <w:sz w:val="28"/>
          <w:szCs w:val="28"/>
        </w:rPr>
        <w:t>tăng cường công tác hướng dẫn, kiểm tra, giám sát và sơ kết, tổng kết việc triển khai thực hiện các nghị quyết, kết luận và chỉ thị của Đảng về phát triển kinh tế - xã hội, trong đó chú trọng xây dựng chỉ tiêu, tiêu chí đánh giá việc thể chế hóa và tổ chức triển khai thực hiện gắn với trách nhiệm tổ chức, cá nhân, nhất là người đứng đầu.</w:t>
      </w:r>
    </w:p>
    <w:p w14:paraId="199F3351"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2.4. Tập trung lãnh đạo, chỉ đạo củng cố, tăng cường tiềm lực quốc phòng, an ninh; bố trí đầu tư phù hợp với nguồn lực của đất nước và có cơ chế, chính sách đặc thù để đến năm 2025 cơ bản xây dựng Quân đội, Công an tinh, gọn, mạnh, tạo tiền đề vững chắc, phấn đấu năm 2030 xây dựng Quân đội nhân dân, Công an nhân dân cách mạng, chính quy, tinh nhuệ, hiện đại góp phần bảo vệ vững chắc độc lập, chủ quyền, thống nhất, toàn vẹn lãnh thổ quốc gia</w:t>
      </w:r>
      <w:r>
        <w:rPr>
          <w:color w:val="000000"/>
          <w:sz w:val="28"/>
          <w:szCs w:val="28"/>
        </w:rPr>
        <w:t>.</w:t>
      </w:r>
    </w:p>
    <w:p w14:paraId="0B805D3B" w14:textId="77777777" w:rsidR="004B08C4" w:rsidRDefault="004B08C4" w:rsidP="001F205F">
      <w:pPr>
        <w:pStyle w:val="NormalWeb"/>
        <w:spacing w:before="0" w:beforeAutospacing="0" w:after="0" w:afterAutospacing="0"/>
        <w:ind w:firstLine="720"/>
        <w:jc w:val="both"/>
        <w:rPr>
          <w:rFonts w:ascii="Roboto" w:hAnsi="Roboto"/>
          <w:sz w:val="22"/>
          <w:szCs w:val="22"/>
        </w:rPr>
      </w:pPr>
      <w:r>
        <w:rPr>
          <w:sz w:val="28"/>
          <w:szCs w:val="28"/>
        </w:rPr>
        <w:t>Thực hiện nhất quán đường lối đối ngoại độc lập, tự chủ, đa phương hóa, đa dạng hóa; chủ động và tích cực hội nhập quốc tế toàn diện, sâu rộng, có hiệu quả; phát huy vai trò tiên phong của đối ngoại trong việc giữ vững môi trường hòa bình, ổn định, không ngừng nâng cao vị thế, uy tín quốc tế của đất nước. Kết hợp chặt chẽ giữa đối ngoại với quốc phòng, an ninh, kinh tế, văn hóa - xã hội; chủ động, kịp thời phát hiện ngăn ngừa, đẩy lùi nguy cơ chiến tranh, xung đột, bảo vệ Tổ quốc từ sớm, từ xa; khai thác, tranh thủ và sử dụng hiệu quả từ nguồn lực bên ngoài kết hợp với nguồn lực bên trong để tiếp tục phát triển bền vững đất nước và bảo vệ Tổ quốc. Kiên quyết, kiên trì bảo vệ vững chắc chủ quyền, quyền chủ quyền, quyền tài phán và các lợi ích chính đáng của ta tại Biển Đông, tranh thủ tối đa sự ủng hộ của cộng đồng quốc tế.</w:t>
      </w:r>
    </w:p>
    <w:p w14:paraId="568559C1" w14:textId="77777777" w:rsidR="004B08C4" w:rsidRDefault="004B08C4" w:rsidP="004B08C4">
      <w:pPr>
        <w:pStyle w:val="NormalWeb"/>
        <w:spacing w:before="0" w:beforeAutospacing="0" w:after="0" w:afterAutospacing="0"/>
        <w:jc w:val="both"/>
        <w:rPr>
          <w:rFonts w:ascii="Roboto" w:hAnsi="Roboto"/>
          <w:sz w:val="22"/>
          <w:szCs w:val="22"/>
        </w:rPr>
      </w:pPr>
      <w:r>
        <w:rPr>
          <w:sz w:val="28"/>
          <w:szCs w:val="28"/>
        </w:rPr>
        <w:t>2.5. Tập trung triển khai chủ trương của Đảng về xây dựng Nhà nước pháp quyền xã hội chủ nghĩa Việt Nam trong giai đoạn mới; tiếp tục xây dựng nền tư pháp Việt Nam chuyên nghiệp, hiện đại, công bằng, nghiêm minh, liêm chính, phụng sự Tổ quốc, phục vụ Nhân dân. Thực hiện có kết quả cao các nhiệm vụ cải cách tư pháp. Tập trung hoàn thiện các văn bản quy phạm pháp luật, tháo gỡ vướng mắc theo hướng tăng cường phân cấp, phân quyền, phân bổ nguồn lực xác định rõ trách nhiệm giữa Trung ương và địa phương; giữa Chính phủ với các bộ, ngành, chính quyền địa phương. Lãnh đạo triển khai thực hiện chủ trương sắp xếp đơn vị hành chính cấp huyện, cấp xã giai đoạn 2023 - 2030. Siết chặt kỷ luật, kỷ cương trong công tác xây dựng pháp luật, rà soát, tháo gỡ vướng mắc pháp luật, bổ sung kịp thời nhiệm vụ lập pháp mới. Đổi mới tổ chức và nâng cao chất lượng hoạt động của Quốc hội, phát huy dân chủ, pháp quyền, tăng tính chuyên nghiệp. Tiếp tục đổi mới tổ chức và hoạt động của Chính phủ theo hướng tinh gọn, hiệu lực, hiệu quả. Khẩn trương ban hành cơ chế, chính sách, bảo vệ cán bộ dám nghĩ, dám làm vì lợi ích chung</w:t>
      </w:r>
      <w:r>
        <w:rPr>
          <w:color w:val="000000"/>
          <w:sz w:val="28"/>
          <w:szCs w:val="28"/>
        </w:rPr>
        <w:t>.</w:t>
      </w:r>
    </w:p>
    <w:p w14:paraId="54D1193A" w14:textId="77777777" w:rsidR="004B08C4" w:rsidRPr="001F205F" w:rsidRDefault="004B08C4" w:rsidP="004B08C4">
      <w:pPr>
        <w:pStyle w:val="NormalWeb"/>
        <w:spacing w:before="0" w:beforeAutospacing="0" w:after="0" w:afterAutospacing="0"/>
        <w:jc w:val="both"/>
        <w:rPr>
          <w:rFonts w:ascii="Roboto" w:hAnsi="Roboto"/>
          <w:sz w:val="22"/>
          <w:szCs w:val="22"/>
        </w:rPr>
      </w:pPr>
      <w:r w:rsidRPr="001F205F">
        <w:rPr>
          <w:sz w:val="28"/>
          <w:szCs w:val="28"/>
        </w:rPr>
        <w:t>2.6. Tiếp tục lãnh đạo, chỉ đạo, tổ chức thực hiện có hiệu quả các chủ trương, nhiệm vụ, giải pháp về xây dựng, chỉnh đốn Đảng, hệ thống chính trị, về công tác nội chính, phòng, chống tham nhũng, tiêu cực; tăng cường kỷ luật, kỷ cương; xây dựng cơ chế bảo vệ các cơ quan, tổ chức, cá nhân thực thi công vụ công tác phòng, chống tham nhũng, tiêu cực. Tăng cường kiểm tra, giám sát, thanh tra, kiểm toán, tập trung vào những lĩnh vực dễ phát sinh tham nhũng, tiêu cực; tăng cường phát hiện, xử lý các vụ án, vụ việc tham nhũng, tiêu cực; nâng cao hiệu quả hoạt động của Ban Chỉ đạo phòng, chống tham nhũng, tiêu cực cấp tỉnh. Tăng cường, nâng cao hơn nữa hiệu quả công tác tuyên truyền, giáo dục về phòng, chống tham nhũng, tiêu cực, xây dựng văn hóa liêm chính</w:t>
      </w:r>
      <w:r w:rsidRPr="001F205F">
        <w:rPr>
          <w:color w:val="000000"/>
          <w:sz w:val="28"/>
          <w:szCs w:val="28"/>
        </w:rPr>
        <w:t>.</w:t>
      </w:r>
    </w:p>
    <w:p w14:paraId="74C1B749" w14:textId="77777777" w:rsidR="004B08C4" w:rsidRDefault="004B08C4" w:rsidP="004B08C4">
      <w:pPr>
        <w:pStyle w:val="NormalWeb"/>
        <w:spacing w:before="0" w:beforeAutospacing="0" w:after="0" w:afterAutospacing="0"/>
        <w:jc w:val="both"/>
        <w:rPr>
          <w:rFonts w:ascii="Roboto" w:hAnsi="Roboto"/>
          <w:sz w:val="22"/>
          <w:szCs w:val="22"/>
        </w:rPr>
      </w:pPr>
      <w:r w:rsidRPr="001F205F">
        <w:rPr>
          <w:sz w:val="28"/>
          <w:szCs w:val="28"/>
        </w:rPr>
        <w:t>2.7. Tiếp tục triển khai Nghị quyết Đại hội XIII của Đảng về công tác dân vận, dân tộc, tôn giáo. Tập trung chỉ đạo thể chế hóa, cụ thể hóa phương châm “Dân biết, dân làm, dân bàn, dân kiểm tra, dân giám sát, dân thụ hưởng”; đổi mới, nâng cao hiệu quả công tác dân vận của hệ thống chính trị, góp phần mở rộng dân chủ cơ sở, tạo sự đồng thuận của Nhân dân; tiếp tục đổi mới nội dung, phương thức hoạt động của Mặt trận Tổ quốc và các tổ chức chính trị - xã hội thực sự là nòng cốt để Nhân dân làm chủ.</w:t>
      </w:r>
    </w:p>
    <w:p w14:paraId="59C34CD9" w14:textId="46A156F7" w:rsidR="004B08C4" w:rsidRDefault="004B08C4" w:rsidP="004B08C4">
      <w:pPr>
        <w:pStyle w:val="NormalWeb"/>
        <w:spacing w:before="0" w:beforeAutospacing="0" w:after="0" w:afterAutospacing="0"/>
        <w:jc w:val="both"/>
        <w:rPr>
          <w:sz w:val="28"/>
          <w:szCs w:val="28"/>
        </w:rPr>
      </w:pPr>
      <w:r>
        <w:rPr>
          <w:sz w:val="28"/>
          <w:szCs w:val="28"/>
        </w:rPr>
        <w:t>2.8. Nâng cao chất lượng tham mưu, nghiên cứu, dự báo công tác lãnh đạo, chỉ đạo xây dựng đường lối, chủ trương của Đảng, chính sách, pháp luật của Nhà nước và tổ chức triển khai thực hiện. Tiếp tục đẩy mạnh công tác thông tin, tuyên truyền sâu rộng Nghị quyết Đại hội lần thứ XIII của Đảng, những chủ trương, quyết định quan trọng của Ban Chấp hành Trung ương Đảng, Bộ Chính trị, Ban Bí thư, Chính phủ, Quốc hội; các sự kiện lịch sử quan trọng, ngày lễ kỷ niệm lớn từ nay đến Đại hội XIV của Đảng; tăng cường công tác thông tin đối ngoại; kiên quyết đấu tranh, phản bác thông tin sai trai, luận điệu xuyên tạc của các thế lực thù địch chống phá Đảng, Nhà nước và chế độ xã hội chủ nghĩa; góp phần củng cố niềm tin của Nhân dân đối với Đảng, Nhà nước, chế độ.</w:t>
      </w:r>
    </w:p>
    <w:p w14:paraId="7464949A" w14:textId="77777777" w:rsidR="00DD77BD" w:rsidRPr="0067161C" w:rsidRDefault="00DD77BD" w:rsidP="00DD77BD">
      <w:pPr>
        <w:spacing w:after="0" w:line="360" w:lineRule="exact"/>
        <w:jc w:val="both"/>
        <w:rPr>
          <w:rFonts w:ascii="Times New Roman" w:eastAsia="Times New Roman" w:hAnsi="Times New Roman"/>
          <w:i/>
          <w:sz w:val="28"/>
          <w:szCs w:val="28"/>
        </w:rPr>
      </w:pPr>
    </w:p>
    <w:p w14:paraId="51A5DB12" w14:textId="5EE52868" w:rsidR="00DD77BD" w:rsidRDefault="00F540A5" w:rsidP="00DD77BD">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sidR="001F205F">
        <w:rPr>
          <w:rFonts w:ascii="Times New Roman" w:eastAsia="Times New Roman" w:hAnsi="Times New Roman"/>
          <w:bCs/>
          <w:i/>
          <w:sz w:val="28"/>
          <w:szCs w:val="28"/>
        </w:rPr>
        <w:t xml:space="preserve">bản thân </w:t>
      </w:r>
      <w:r>
        <w:rPr>
          <w:rFonts w:ascii="Times New Roman" w:eastAsia="Times New Roman" w:hAnsi="Times New Roman"/>
          <w:bCs/>
          <w:i/>
          <w:sz w:val="28"/>
          <w:szCs w:val="28"/>
        </w:rPr>
        <w:t>tôi</w:t>
      </w:r>
      <w:r w:rsidR="001F205F">
        <w:rPr>
          <w:rFonts w:ascii="Times New Roman" w:eastAsia="Times New Roman" w:hAnsi="Times New Roman"/>
          <w:bCs/>
          <w:i/>
          <w:sz w:val="28"/>
          <w:szCs w:val="28"/>
        </w:rPr>
        <w:t xml:space="preserve"> là giảng viên khoa Điện – Điện tử trường Cao đẳng Lý Tự Trọng TP.HCM,</w:t>
      </w:r>
      <w:r>
        <w:rPr>
          <w:rFonts w:ascii="Times New Roman" w:eastAsia="Times New Roman" w:hAnsi="Times New Roman"/>
          <w:bCs/>
          <w:i/>
          <w:sz w:val="28"/>
          <w:szCs w:val="28"/>
        </w:rPr>
        <w:t xml:space="preserve">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14:paraId="5787418C" w14:textId="77777777" w:rsidR="00F13FBA" w:rsidRPr="00F13FBA" w:rsidRDefault="00F13FBA" w:rsidP="00F13FBA">
      <w:pPr>
        <w:pStyle w:val="NormalWeb"/>
        <w:spacing w:before="0" w:beforeAutospacing="0" w:after="0" w:afterAutospacing="0"/>
        <w:ind w:firstLine="720"/>
        <w:jc w:val="both"/>
        <w:rPr>
          <w:sz w:val="28"/>
          <w:szCs w:val="28"/>
          <w:lang w:val="vi-VN"/>
        </w:rPr>
      </w:pPr>
      <w:r>
        <w:rPr>
          <w:sz w:val="28"/>
          <w:szCs w:val="28"/>
        </w:rPr>
        <w:t>K</w:t>
      </w:r>
      <w:r w:rsidRPr="00F13FBA">
        <w:rPr>
          <w:sz w:val="28"/>
          <w:szCs w:val="28"/>
          <w:lang w:val="vi-VN"/>
        </w:rPr>
        <w:t>hoa họ</w:t>
      </w:r>
      <w:r>
        <w:rPr>
          <w:sz w:val="28"/>
          <w:szCs w:val="28"/>
        </w:rPr>
        <w:t xml:space="preserve">c – công </w:t>
      </w:r>
      <w:r w:rsidRPr="00F13FBA">
        <w:rPr>
          <w:sz w:val="28"/>
          <w:szCs w:val="28"/>
          <w:lang w:val="vi-VN"/>
        </w:rPr>
        <w:t>nghệ và cuộc Cách mạng công nghiệp lần thứ tư phát triển mạnh mẽ; biến đổi khí hậu, thiên tai, dịch bệnh và các vấn đề an ninh truyền thống, phi truyền thống ngày càng tác động mạnh, nhiều mặt, có thể đe dọa nghiêm trọng đến sự ổn định, bền vững của thế giới, khu vực và đất nước ta...</w:t>
      </w:r>
    </w:p>
    <w:p w14:paraId="64CB42D3" w14:textId="7AEA7464" w:rsidR="00F13FBA" w:rsidRPr="00B4157D" w:rsidRDefault="006B5957" w:rsidP="00F13FBA">
      <w:pPr>
        <w:pStyle w:val="NormalWeb"/>
        <w:spacing w:before="0" w:beforeAutospacing="0" w:after="0" w:afterAutospacing="0"/>
        <w:ind w:firstLine="720"/>
        <w:jc w:val="both"/>
        <w:rPr>
          <w:sz w:val="28"/>
          <w:szCs w:val="28"/>
          <w:lang w:val="vi-VN"/>
        </w:rPr>
      </w:pPr>
      <w:r w:rsidRPr="00F13FBA">
        <w:rPr>
          <w:sz w:val="28"/>
          <w:szCs w:val="28"/>
          <w:lang w:val="vi-VN"/>
        </w:rPr>
        <w:t>Kinh tế thế giới giảm sút</w:t>
      </w:r>
      <w:r w:rsidR="00F13FBA" w:rsidRPr="00F13FBA">
        <w:rPr>
          <w:sz w:val="28"/>
          <w:szCs w:val="28"/>
          <w:lang w:val="vi-VN"/>
        </w:rPr>
        <w:t xml:space="preserve"> </w:t>
      </w:r>
      <w:r w:rsidRPr="00F13FBA">
        <w:rPr>
          <w:sz w:val="28"/>
          <w:szCs w:val="28"/>
          <w:lang w:val="vi-VN"/>
        </w:rPr>
        <w:t xml:space="preserve">nghiêm trọng </w:t>
      </w:r>
      <w:r w:rsidR="006F4B2D" w:rsidRPr="00F13FBA">
        <w:rPr>
          <w:sz w:val="28"/>
          <w:szCs w:val="28"/>
          <w:lang w:val="vi-VN"/>
        </w:rPr>
        <w:t xml:space="preserve">đến tình hình tài chính của từng gia đình sinh viên. </w:t>
      </w:r>
      <w:r w:rsidR="00A13E74" w:rsidRPr="00B4157D">
        <w:rPr>
          <w:sz w:val="28"/>
          <w:szCs w:val="28"/>
          <w:lang w:val="vi-VN"/>
        </w:rPr>
        <w:t>Việc tăng h</w:t>
      </w:r>
      <w:r w:rsidR="006F4B2D" w:rsidRPr="00B4157D">
        <w:rPr>
          <w:sz w:val="28"/>
          <w:szCs w:val="28"/>
          <w:lang w:val="vi-VN"/>
        </w:rPr>
        <w:t>ọc phí</w:t>
      </w:r>
      <w:r w:rsidR="00A13E74" w:rsidRPr="00B4157D">
        <w:rPr>
          <w:sz w:val="28"/>
          <w:szCs w:val="28"/>
          <w:lang w:val="vi-VN"/>
        </w:rPr>
        <w:t xml:space="preserve"> làm cho gánh nặng đè lên vai sinh viên và gia đình. Tỉ lệ sinh viên bỏ học sẽ tăng cao. </w:t>
      </w:r>
    </w:p>
    <w:p w14:paraId="04F27924" w14:textId="77777777" w:rsidR="002918BE" w:rsidRPr="008606A8" w:rsidRDefault="002918BE" w:rsidP="002918BE">
      <w:pPr>
        <w:pStyle w:val="NormalWeb"/>
        <w:spacing w:before="0" w:beforeAutospacing="0" w:after="0" w:afterAutospacing="0"/>
        <w:ind w:firstLine="720"/>
        <w:jc w:val="both"/>
        <w:rPr>
          <w:sz w:val="28"/>
          <w:szCs w:val="28"/>
          <w:lang w:val="vi-VN"/>
        </w:rPr>
      </w:pPr>
      <w:r w:rsidRPr="008606A8">
        <w:rPr>
          <w:sz w:val="28"/>
          <w:szCs w:val="28"/>
          <w:lang w:val="vi-VN"/>
        </w:rPr>
        <w:t>Bản thân giảng viên phải luôn chấp hành nghiêm túc và tuân thủ đúng theo các chủ trương, đường lối của Đảng, các chính sách và pháp luật của Nhà nước. Giảng viên luôn có ý thức nghiêm túc, tự giác trong việc cải tiến, cố gắng tự bồi dưỡng, luôn tự trau dồi, học hỏi kinh nghiệm từ đồng nghiệp, mạnh dạn học hỏi và luôn tìm tòi đổi mới phương pháp dạy học. Giảng viên luôn tạo điều kiện cho sinh viên rèn luyện kỹ năng tư duy, sáng tạo thông qua các câu hỏi gợi mở, để mở rộng và đào sâu khai thác kiến thức, khả năng áp dụng kiến thức vào trong thực tế, hình thành kỹ năng, kỹ xảo, phát huy tối đa khả năng tự học cho sinh viên.</w:t>
      </w:r>
    </w:p>
    <w:p w14:paraId="651DFC52" w14:textId="77777777" w:rsidR="002918BE" w:rsidRPr="008606A8" w:rsidRDefault="002918BE" w:rsidP="002918BE">
      <w:pPr>
        <w:pStyle w:val="NormalWeb"/>
        <w:spacing w:before="0" w:beforeAutospacing="0" w:after="0" w:afterAutospacing="0"/>
        <w:ind w:firstLine="720"/>
        <w:jc w:val="both"/>
        <w:rPr>
          <w:sz w:val="28"/>
          <w:szCs w:val="28"/>
          <w:lang w:val="vi-VN"/>
        </w:rPr>
      </w:pPr>
      <w:r w:rsidRPr="008606A8">
        <w:rPr>
          <w:sz w:val="28"/>
          <w:szCs w:val="28"/>
          <w:lang w:val="vi-VN"/>
        </w:rPr>
        <w:t>Giảng viên từ người truyền đạt tri thức trở thành người giúp sinh viên có kỹ năng giải quyết vấn đề, tư duy sáng tạo. Trong thời đại cuộc cách mạng công nghiệp 4.0 bùng nổ, công nghệ thay đổi liên tục thì kỹ năng nhận diện vấn đề sớm và giải quyết vấn đề một cách hợp lý những vấn đề nảy sinh trong thực tiễn cuộc sống, công việc là kỹ năng rất quan trọng. Trong dạy học theo phương pháp nêu và giải quyết vấn đề, sinh viên vừa lĩnh hội được tri thức mới, vừa có được phương pháp lĩnh hội tri thức đó, phát triển tư duy tích cực, sáng tạo, được chuẩn bị một năng lực thích ứng với đời sống xã hội, phát hiện kịp thời và giải quyết hợp lý các vấn đề nảy sinh.</w:t>
      </w:r>
    </w:p>
    <w:p w14:paraId="4A65B001" w14:textId="77777777" w:rsidR="002918BE" w:rsidRPr="008606A8" w:rsidRDefault="002918BE" w:rsidP="002918BE">
      <w:pPr>
        <w:pStyle w:val="NormalWeb"/>
        <w:spacing w:before="0" w:beforeAutospacing="0" w:after="0" w:afterAutospacing="0"/>
        <w:ind w:firstLine="720"/>
        <w:jc w:val="both"/>
        <w:rPr>
          <w:sz w:val="28"/>
          <w:szCs w:val="28"/>
          <w:lang w:val="vi-VN"/>
        </w:rPr>
      </w:pPr>
      <w:r w:rsidRPr="008606A8">
        <w:rPr>
          <w:sz w:val="28"/>
          <w:szCs w:val="28"/>
          <w:lang w:val="vi-VN"/>
        </w:rPr>
        <w:t xml:space="preserve">Để sinh viên thay đổi tư duy, cách thức và phương pháp học tập, để theo kịp với tốc độ phát triển kỹ thuật số hiện nay, đáp ứng các yêu cầu về năng lực và phẩm chất của người lao động, giảng viên phải là tấm gương cho sinh viên noi theo. Giảng viên phải biết không ngừng học tập, tự cập nhật kiến thức liên tục, đào sâu kiến thức, lĩnh vực mà phục vụ công việc giảng dạy, nâng cao trình độ chuyên môn. Bên cạnh đó, bản thân giảng viên phải tăng khả năng ứng dụng công nghệ thông tin để tự nghiên cứu, phát triển kỹ năng và tay nghề. Từ đó, có thể đề ra nhiều phương án giải quyết. Sự sáng tạo và cải tiến từ đó mà hình thành. Trong quá trình nghiên cứu, chắc chắn giảng viên cần trau dồi thêm khả năng ngoại ngữ để cập nhật được các kiến thức mới. Như vậy, cả giáo viên và sinh viên phải có động cơ học tập, phải có niềm đam mê với nghề. Công nghệ phát triển thay đổi liên tục, thầy và trò đều phải học cách học để có thể học suốt đời, phải kiên trì xây dựng phương pháp học tập chủ động. </w:t>
      </w:r>
    </w:p>
    <w:p w14:paraId="15612A3B" w14:textId="3302B822" w:rsidR="00DD77BD" w:rsidRDefault="002918BE" w:rsidP="002918BE">
      <w:pPr>
        <w:pStyle w:val="NormalWeb"/>
        <w:spacing w:before="0" w:beforeAutospacing="0" w:after="0" w:afterAutospacing="0"/>
        <w:ind w:firstLine="720"/>
        <w:jc w:val="both"/>
        <w:rPr>
          <w:sz w:val="28"/>
          <w:szCs w:val="28"/>
          <w:lang w:val="vi-VN"/>
        </w:rPr>
      </w:pPr>
      <w:r w:rsidRPr="008606A8">
        <w:rPr>
          <w:sz w:val="28"/>
          <w:szCs w:val="28"/>
          <w:lang w:val="vi-VN"/>
        </w:rPr>
        <w:t>Giảng viên cần phải luôn trau dồi, cập nhật kiến thức, các công nghệ ứng dụng trong các ngành nghề đào tạo của khoa Điện – Điện tử. Một số ngành công nghiệp mũi nhọn liên quan đến ngành nghề đào tạo của khoa như: công nghiệp điện tử - viễn thông, công nghiệp sản xuất robot, thiết bị tích hợp vận hành tự động, điều khiển từ xa, công nghiệp năng lượng sạch, năng lượng tái tạo, sử dụng năng lượng một cách thông minh. Ngoài ra, giảng viên còn phải tìm hiểu các nền tảng giảng dạy và học trực tuyến mở, các mô hình mới thích ứng với quá trình chuyển đổi số.</w:t>
      </w:r>
    </w:p>
    <w:p w14:paraId="288C5CFF" w14:textId="77777777" w:rsidR="00AD10CD" w:rsidRPr="00AD10CD" w:rsidRDefault="00AD10CD" w:rsidP="00AD10CD">
      <w:pPr>
        <w:pStyle w:val="NormalWeb"/>
        <w:spacing w:before="0" w:beforeAutospacing="0" w:after="0" w:afterAutospacing="0"/>
        <w:ind w:firstLine="720"/>
        <w:jc w:val="both"/>
        <w:rPr>
          <w:sz w:val="28"/>
          <w:szCs w:val="28"/>
          <w:lang w:val="vi-VN"/>
        </w:rPr>
      </w:pPr>
      <w:r w:rsidRPr="00AD10CD">
        <w:rPr>
          <w:sz w:val="28"/>
          <w:szCs w:val="28"/>
          <w:lang w:val="vi-VN"/>
        </w:rPr>
        <w:t>Hình thành thói quen đọc sách cho sinh viên, cố gắng mỗi sinh viên có ít nhất 30 phút đọc sách mỗi ngày. Xây dựng các câu lạc bộ, hội để tập trung hướng dẫn tân sinh viên có kế hoạch học tập, phương pháp ghi chép bài trên lớp, rèn luyện kỹ năng tự học.</w:t>
      </w:r>
    </w:p>
    <w:p w14:paraId="2BD86D31" w14:textId="77777777" w:rsidR="00AD10CD" w:rsidRPr="00823827" w:rsidRDefault="00AD10CD" w:rsidP="00AD10CD">
      <w:pPr>
        <w:pStyle w:val="NormalWeb"/>
        <w:spacing w:before="0" w:beforeAutospacing="0" w:after="0" w:afterAutospacing="0"/>
        <w:ind w:firstLine="720"/>
        <w:jc w:val="both"/>
        <w:rPr>
          <w:lang w:val="vi-VN"/>
        </w:rPr>
      </w:pPr>
      <w:r w:rsidRPr="00AD10CD">
        <w:rPr>
          <w:sz w:val="28"/>
          <w:szCs w:val="28"/>
          <w:lang w:val="vi-VN"/>
        </w:rPr>
        <w:t>Sinh viên phải có động cơ học tập, phải có niềm đam mê với nghề. Công nghệ phát triển thay đổi liên tục, sinh viên phải học cách học để có thể học suốt đời, phải kiên trì xây dựng phương pháp học tập chủ động.</w:t>
      </w:r>
      <w:r w:rsidRPr="00683162">
        <w:rPr>
          <w:lang w:val="vi-VN"/>
        </w:rPr>
        <w:t xml:space="preserve"> </w:t>
      </w:r>
      <w:r w:rsidRPr="00683162">
        <w:rPr>
          <w:lang w:val="vi-VN"/>
        </w:rPr>
        <w:tab/>
      </w:r>
    </w:p>
    <w:p w14:paraId="30D9A499" w14:textId="77777777" w:rsidR="00AD10CD" w:rsidRPr="008606A8" w:rsidRDefault="00AD10CD" w:rsidP="002918BE">
      <w:pPr>
        <w:pStyle w:val="NormalWeb"/>
        <w:spacing w:before="0" w:beforeAutospacing="0" w:after="0" w:afterAutospacing="0"/>
        <w:ind w:firstLine="720"/>
        <w:jc w:val="both"/>
        <w:rPr>
          <w:sz w:val="28"/>
          <w:szCs w:val="28"/>
          <w:lang w:val="vi-VN"/>
        </w:rPr>
      </w:pPr>
    </w:p>
    <w:p w14:paraId="4B9DCBB6" w14:textId="752A96D0" w:rsidR="00DD77BD" w:rsidRPr="004A1845" w:rsidRDefault="00DD77BD" w:rsidP="00DD77BD">
      <w:pPr>
        <w:tabs>
          <w:tab w:val="center" w:pos="1418"/>
          <w:tab w:val="center" w:pos="6946"/>
        </w:tabs>
        <w:spacing w:after="0" w:line="360" w:lineRule="exact"/>
        <w:jc w:val="both"/>
        <w:rPr>
          <w:rFonts w:ascii="Times New Roman" w:hAnsi="Times New Roman"/>
          <w:sz w:val="28"/>
          <w:szCs w:val="28"/>
          <w:lang w:val="vi-VN"/>
        </w:rPr>
      </w:pPr>
      <w:r w:rsidRPr="004A1845">
        <w:rPr>
          <w:rFonts w:ascii="Times New Roman" w:hAnsi="Times New Roman"/>
          <w:b/>
          <w:sz w:val="28"/>
          <w:szCs w:val="28"/>
          <w:lang w:val="vi-VN"/>
        </w:rPr>
        <w:tab/>
      </w:r>
      <w:r w:rsidRPr="004A1845">
        <w:rPr>
          <w:rFonts w:ascii="Times New Roman" w:hAnsi="Times New Roman"/>
          <w:b/>
          <w:sz w:val="28"/>
          <w:szCs w:val="28"/>
          <w:lang w:val="vi-VN"/>
        </w:rPr>
        <w:tab/>
        <w:t xml:space="preserve">        </w:t>
      </w:r>
      <w:r w:rsidRPr="004A1845">
        <w:rPr>
          <w:rFonts w:ascii="Times New Roman" w:hAnsi="Times New Roman"/>
          <w:sz w:val="28"/>
          <w:szCs w:val="28"/>
          <w:lang w:val="vi-VN"/>
        </w:rPr>
        <w:t>TP.HCM,</w:t>
      </w:r>
      <w:r w:rsidRPr="004A1845">
        <w:rPr>
          <w:rFonts w:ascii="Times New Roman" w:hAnsi="Times New Roman"/>
          <w:b/>
          <w:sz w:val="28"/>
          <w:szCs w:val="28"/>
          <w:lang w:val="vi-VN"/>
        </w:rPr>
        <w:t xml:space="preserve"> </w:t>
      </w:r>
      <w:r w:rsidR="00680A9E" w:rsidRPr="004A1845">
        <w:rPr>
          <w:rFonts w:ascii="Times New Roman" w:hAnsi="Times New Roman"/>
          <w:sz w:val="28"/>
          <w:szCs w:val="28"/>
          <w:lang w:val="vi-VN"/>
        </w:rPr>
        <w:t>n</w:t>
      </w:r>
      <w:r w:rsidRPr="004A1845">
        <w:rPr>
          <w:rFonts w:ascii="Times New Roman" w:hAnsi="Times New Roman"/>
          <w:sz w:val="28"/>
          <w:szCs w:val="28"/>
          <w:lang w:val="vi-VN"/>
        </w:rPr>
        <w:t xml:space="preserve">gày </w:t>
      </w:r>
      <w:r w:rsidR="00680A9E" w:rsidRPr="004A1845">
        <w:rPr>
          <w:rFonts w:ascii="Times New Roman" w:hAnsi="Times New Roman"/>
          <w:sz w:val="28"/>
          <w:szCs w:val="28"/>
          <w:lang w:val="vi-VN"/>
        </w:rPr>
        <w:t>2</w:t>
      </w:r>
      <w:r w:rsidR="002918BE" w:rsidRPr="008606A8">
        <w:rPr>
          <w:rFonts w:ascii="Times New Roman" w:hAnsi="Times New Roman"/>
          <w:sz w:val="28"/>
          <w:szCs w:val="28"/>
          <w:lang w:val="vi-VN"/>
        </w:rPr>
        <w:t>0</w:t>
      </w:r>
      <w:r w:rsidR="00680A9E" w:rsidRPr="004A1845">
        <w:rPr>
          <w:rFonts w:ascii="Times New Roman" w:hAnsi="Times New Roman"/>
          <w:sz w:val="28"/>
          <w:szCs w:val="28"/>
          <w:lang w:val="vi-VN"/>
        </w:rPr>
        <w:t xml:space="preserve"> </w:t>
      </w:r>
      <w:r w:rsidRPr="004A1845">
        <w:rPr>
          <w:rFonts w:ascii="Times New Roman" w:hAnsi="Times New Roman"/>
          <w:sz w:val="28"/>
          <w:szCs w:val="28"/>
          <w:lang w:val="vi-VN"/>
        </w:rPr>
        <w:t xml:space="preserve">tháng </w:t>
      </w:r>
      <w:r w:rsidR="00680A9E" w:rsidRPr="004A1845">
        <w:rPr>
          <w:rFonts w:ascii="Times New Roman" w:hAnsi="Times New Roman"/>
          <w:sz w:val="28"/>
          <w:szCs w:val="28"/>
          <w:lang w:val="vi-VN"/>
        </w:rPr>
        <w:t>09</w:t>
      </w:r>
      <w:r w:rsidRPr="004A1845">
        <w:rPr>
          <w:rFonts w:ascii="Times New Roman" w:hAnsi="Times New Roman"/>
          <w:sz w:val="28"/>
          <w:szCs w:val="28"/>
          <w:lang w:val="vi-VN"/>
        </w:rPr>
        <w:t xml:space="preserve"> năm 2023</w:t>
      </w:r>
    </w:p>
    <w:p w14:paraId="29D69A7D" w14:textId="50A2C4AD" w:rsidR="00680A9E" w:rsidRPr="00AD10CD" w:rsidRDefault="00DD77BD" w:rsidP="00680A9E">
      <w:pPr>
        <w:tabs>
          <w:tab w:val="center" w:pos="1418"/>
          <w:tab w:val="center" w:pos="6946"/>
        </w:tabs>
        <w:spacing w:after="0" w:line="360" w:lineRule="exact"/>
        <w:ind w:left="1134"/>
        <w:jc w:val="both"/>
        <w:rPr>
          <w:rFonts w:ascii="Times New Roman" w:hAnsi="Times New Roman"/>
          <w:b/>
          <w:sz w:val="28"/>
          <w:szCs w:val="28"/>
          <w:lang w:val="vi-VN"/>
        </w:rPr>
      </w:pPr>
      <w:r w:rsidRPr="004A1845">
        <w:rPr>
          <w:rFonts w:ascii="Times New Roman" w:hAnsi="Times New Roman"/>
          <w:b/>
          <w:sz w:val="28"/>
          <w:szCs w:val="28"/>
          <w:lang w:val="vi-VN"/>
        </w:rPr>
        <w:tab/>
      </w:r>
      <w:r w:rsidRPr="004A1845">
        <w:rPr>
          <w:rFonts w:ascii="Times New Roman" w:hAnsi="Times New Roman"/>
          <w:b/>
          <w:sz w:val="28"/>
          <w:szCs w:val="28"/>
          <w:lang w:val="vi-VN"/>
        </w:rPr>
        <w:tab/>
        <w:t xml:space="preserve">  </w:t>
      </w:r>
      <w:r w:rsidRPr="00AD10CD">
        <w:rPr>
          <w:rFonts w:ascii="Times New Roman" w:hAnsi="Times New Roman"/>
          <w:b/>
          <w:sz w:val="28"/>
          <w:szCs w:val="28"/>
          <w:lang w:val="vi-VN"/>
        </w:rPr>
        <w:t>NGƯỜI VIẾT</w:t>
      </w:r>
    </w:p>
    <w:p w14:paraId="72ECC368" w14:textId="77777777" w:rsidR="00680A9E" w:rsidRPr="00AD10CD" w:rsidRDefault="00680A9E" w:rsidP="00680A9E">
      <w:pPr>
        <w:tabs>
          <w:tab w:val="center" w:pos="1418"/>
          <w:tab w:val="center" w:pos="6946"/>
        </w:tabs>
        <w:spacing w:after="0" w:line="360" w:lineRule="exact"/>
        <w:jc w:val="both"/>
        <w:rPr>
          <w:rFonts w:ascii="Times New Roman" w:hAnsi="Times New Roman"/>
          <w:b/>
          <w:sz w:val="28"/>
          <w:szCs w:val="28"/>
          <w:lang w:val="vi-VN"/>
        </w:rPr>
      </w:pPr>
    </w:p>
    <w:p w14:paraId="3330A3AD" w14:textId="77777777" w:rsidR="00680A9E" w:rsidRPr="00AD10CD" w:rsidRDefault="00680A9E" w:rsidP="00680A9E">
      <w:pPr>
        <w:tabs>
          <w:tab w:val="center" w:pos="1418"/>
          <w:tab w:val="center" w:pos="6946"/>
        </w:tabs>
        <w:spacing w:after="0" w:line="360" w:lineRule="exact"/>
        <w:jc w:val="both"/>
        <w:rPr>
          <w:rFonts w:ascii="Times New Roman" w:hAnsi="Times New Roman"/>
          <w:b/>
          <w:sz w:val="28"/>
          <w:szCs w:val="28"/>
          <w:lang w:val="vi-VN"/>
        </w:rPr>
      </w:pPr>
    </w:p>
    <w:p w14:paraId="2F6735A7" w14:textId="7AE39D53" w:rsidR="00680A9E" w:rsidRPr="00AD10CD" w:rsidRDefault="00680A9E" w:rsidP="00680A9E">
      <w:pPr>
        <w:tabs>
          <w:tab w:val="center" w:pos="1418"/>
          <w:tab w:val="center" w:pos="6946"/>
        </w:tabs>
        <w:spacing w:after="0" w:line="360" w:lineRule="exact"/>
        <w:jc w:val="both"/>
        <w:rPr>
          <w:rFonts w:ascii="Times New Roman" w:hAnsi="Times New Roman"/>
          <w:b/>
          <w:sz w:val="28"/>
          <w:szCs w:val="28"/>
          <w:lang w:val="vi-VN"/>
        </w:rPr>
      </w:pPr>
      <w:r w:rsidRPr="00AD10CD">
        <w:rPr>
          <w:rFonts w:ascii="Times New Roman" w:hAnsi="Times New Roman"/>
          <w:b/>
          <w:sz w:val="28"/>
          <w:szCs w:val="28"/>
          <w:lang w:val="vi-VN"/>
        </w:rPr>
        <w:tab/>
      </w:r>
      <w:r w:rsidRPr="00AD10CD">
        <w:rPr>
          <w:rFonts w:ascii="Times New Roman" w:hAnsi="Times New Roman"/>
          <w:b/>
          <w:sz w:val="28"/>
          <w:szCs w:val="28"/>
          <w:lang w:val="vi-VN"/>
        </w:rPr>
        <w:tab/>
      </w:r>
    </w:p>
    <w:p w14:paraId="339E40FC" w14:textId="13B60DD7" w:rsidR="00DD77BD" w:rsidRPr="00AD10CD" w:rsidRDefault="00680A9E" w:rsidP="00AD10CD">
      <w:pPr>
        <w:tabs>
          <w:tab w:val="center" w:pos="1418"/>
          <w:tab w:val="center" w:pos="6946"/>
        </w:tabs>
        <w:spacing w:after="0" w:line="360" w:lineRule="exact"/>
        <w:jc w:val="both"/>
        <w:rPr>
          <w:rFonts w:ascii="Times New Roman" w:hAnsi="Times New Roman"/>
          <w:sz w:val="28"/>
          <w:szCs w:val="28"/>
        </w:rPr>
      </w:pPr>
      <w:r w:rsidRPr="00AD10CD">
        <w:rPr>
          <w:rFonts w:ascii="Times New Roman" w:hAnsi="Times New Roman"/>
          <w:b/>
          <w:sz w:val="28"/>
          <w:szCs w:val="28"/>
          <w:lang w:val="vi-VN"/>
        </w:rPr>
        <w:tab/>
      </w:r>
      <w:r w:rsidRPr="00AD10CD">
        <w:rPr>
          <w:rFonts w:ascii="Times New Roman" w:hAnsi="Times New Roman"/>
          <w:b/>
          <w:sz w:val="28"/>
          <w:szCs w:val="28"/>
          <w:lang w:val="vi-VN"/>
        </w:rPr>
        <w:tab/>
      </w:r>
      <w:r w:rsidR="00AD10CD" w:rsidRPr="00AD10CD">
        <w:rPr>
          <w:rFonts w:ascii="Times New Roman" w:hAnsi="Times New Roman"/>
          <w:bCs/>
          <w:sz w:val="28"/>
          <w:szCs w:val="28"/>
          <w:lang w:val="vi-VN"/>
        </w:rPr>
        <w:t>Đỗ Huỳnh T</w:t>
      </w:r>
      <w:r w:rsidR="00AD10CD">
        <w:rPr>
          <w:rFonts w:ascii="Times New Roman" w:hAnsi="Times New Roman"/>
          <w:bCs/>
          <w:sz w:val="28"/>
          <w:szCs w:val="28"/>
        </w:rPr>
        <w:t>hanh Phong</w:t>
      </w:r>
    </w:p>
    <w:p w14:paraId="592FC1E3" w14:textId="77777777" w:rsidR="00DD77BD" w:rsidRPr="00AD10CD" w:rsidRDefault="00DD77BD" w:rsidP="00DD77BD">
      <w:pPr>
        <w:tabs>
          <w:tab w:val="center" w:pos="1701"/>
          <w:tab w:val="center" w:pos="6946"/>
        </w:tabs>
        <w:spacing w:before="120" w:after="0" w:line="240" w:lineRule="auto"/>
        <w:jc w:val="center"/>
        <w:rPr>
          <w:rFonts w:ascii="Times New Roman" w:hAnsi="Times New Roman"/>
          <w:b/>
          <w:sz w:val="28"/>
          <w:szCs w:val="28"/>
          <w:lang w:val="vi-VN"/>
        </w:rPr>
      </w:pPr>
    </w:p>
    <w:p w14:paraId="182E001A" w14:textId="77777777" w:rsidR="00DD77BD" w:rsidRPr="00AD10CD" w:rsidRDefault="00DD77BD" w:rsidP="00DD77BD">
      <w:pPr>
        <w:tabs>
          <w:tab w:val="center" w:pos="1701"/>
          <w:tab w:val="center" w:pos="6946"/>
        </w:tabs>
        <w:spacing w:before="120" w:after="0" w:line="240" w:lineRule="auto"/>
        <w:jc w:val="center"/>
        <w:rPr>
          <w:rFonts w:ascii="Times New Roman" w:hAnsi="Times New Roman"/>
          <w:b/>
          <w:sz w:val="28"/>
          <w:szCs w:val="28"/>
          <w:lang w:val="vi-VN"/>
        </w:rPr>
      </w:pPr>
    </w:p>
    <w:p w14:paraId="37C6A8BB" w14:textId="77777777" w:rsidR="00DD77BD" w:rsidRPr="00AD10CD" w:rsidRDefault="00DD77BD" w:rsidP="003A2A72">
      <w:pPr>
        <w:tabs>
          <w:tab w:val="center" w:pos="1701"/>
          <w:tab w:val="center" w:pos="6946"/>
        </w:tabs>
        <w:spacing w:before="120" w:after="0" w:line="240" w:lineRule="auto"/>
        <w:jc w:val="center"/>
        <w:rPr>
          <w:rFonts w:ascii="Times New Roman" w:hAnsi="Times New Roman"/>
          <w:b/>
          <w:sz w:val="28"/>
          <w:szCs w:val="28"/>
          <w:lang w:val="vi-VN"/>
        </w:rPr>
      </w:pPr>
      <w:r w:rsidRPr="00AD10CD">
        <w:rPr>
          <w:rFonts w:ascii="Times New Roman" w:hAnsi="Times New Roman"/>
          <w:b/>
          <w:bCs/>
          <w:sz w:val="26"/>
          <w:szCs w:val="26"/>
          <w:lang w:val="vi-VN"/>
        </w:rPr>
        <w:tab/>
        <w:t xml:space="preserve">                                                   </w:t>
      </w:r>
      <w:r w:rsidR="003A2A72" w:rsidRPr="00AD10CD">
        <w:rPr>
          <w:rFonts w:ascii="Times New Roman" w:hAnsi="Times New Roman"/>
          <w:b/>
          <w:bCs/>
          <w:sz w:val="26"/>
          <w:szCs w:val="26"/>
          <w:lang w:val="vi-VN"/>
        </w:rPr>
        <w:t xml:space="preserve">                          </w:t>
      </w:r>
    </w:p>
    <w:p w14:paraId="5B43EC1E" w14:textId="77777777" w:rsidR="00E12719" w:rsidRPr="00AD10CD" w:rsidRDefault="00E12719">
      <w:pPr>
        <w:rPr>
          <w:lang w:val="vi-VN"/>
        </w:rPr>
      </w:pPr>
    </w:p>
    <w:sectPr w:rsidR="00E12719" w:rsidRPr="00AD10C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004AF9"/>
    <w:rsid w:val="00140EFA"/>
    <w:rsid w:val="001F205F"/>
    <w:rsid w:val="002918BE"/>
    <w:rsid w:val="003A2A72"/>
    <w:rsid w:val="004A1845"/>
    <w:rsid w:val="004B08C4"/>
    <w:rsid w:val="00521BFD"/>
    <w:rsid w:val="00521D0B"/>
    <w:rsid w:val="00680A9E"/>
    <w:rsid w:val="006B5957"/>
    <w:rsid w:val="006F4B2D"/>
    <w:rsid w:val="008000E4"/>
    <w:rsid w:val="008565CA"/>
    <w:rsid w:val="008606A8"/>
    <w:rsid w:val="00936024"/>
    <w:rsid w:val="00A02207"/>
    <w:rsid w:val="00A13E74"/>
    <w:rsid w:val="00A30EB1"/>
    <w:rsid w:val="00A56FA5"/>
    <w:rsid w:val="00AD10CD"/>
    <w:rsid w:val="00B4157D"/>
    <w:rsid w:val="00B6638F"/>
    <w:rsid w:val="00C22295"/>
    <w:rsid w:val="00DD77BD"/>
    <w:rsid w:val="00E12719"/>
    <w:rsid w:val="00F13FBA"/>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B2FE"/>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BD"/>
    <w:pPr>
      <w:spacing w:after="200" w:line="276" w:lineRule="auto"/>
    </w:pPr>
    <w:rPr>
      <w:rFonts w:ascii="Calibri" w:eastAsia="Calibri" w:hAnsi="Calibri" w:cs="Times New Roman"/>
      <w:sz w:val="22"/>
    </w:rPr>
  </w:style>
  <w:style w:type="paragraph" w:styleId="Heading2">
    <w:name w:val="heading 2"/>
    <w:basedOn w:val="Normal"/>
    <w:link w:val="Heading2Char"/>
    <w:uiPriority w:val="9"/>
    <w:qFormat/>
    <w:rsid w:val="00B6638F"/>
    <w:pPr>
      <w:spacing w:before="100" w:beforeAutospacing="1" w:after="100" w:afterAutospacing="1" w:line="240" w:lineRule="auto"/>
      <w:outlineLvl w:val="1"/>
    </w:pPr>
    <w:rPr>
      <w:rFonts w:ascii="Times New Roman" w:eastAsia="Times New Roman" w:hAnsi="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0EFA"/>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140EFA"/>
    <w:rPr>
      <w:b/>
      <w:bCs/>
    </w:rPr>
  </w:style>
  <w:style w:type="character" w:styleId="Emphasis">
    <w:name w:val="Emphasis"/>
    <w:basedOn w:val="DefaultParagraphFont"/>
    <w:uiPriority w:val="20"/>
    <w:qFormat/>
    <w:rsid w:val="00140EFA"/>
    <w:rPr>
      <w:i/>
      <w:iCs/>
    </w:rPr>
  </w:style>
  <w:style w:type="character" w:customStyle="1" w:styleId="Heading2Char">
    <w:name w:val="Heading 2 Char"/>
    <w:basedOn w:val="DefaultParagraphFont"/>
    <w:link w:val="Heading2"/>
    <w:uiPriority w:val="9"/>
    <w:rsid w:val="00B6638F"/>
    <w:rPr>
      <w:rFonts w:eastAsia="Times New Roman" w:cs="Times New Roman"/>
      <w:b/>
      <w:bCs/>
      <w:sz w:val="36"/>
      <w:szCs w:val="36"/>
      <w:lang w:val="vi-VN" w:eastAsia="vi-VN"/>
    </w:rPr>
  </w:style>
  <w:style w:type="character" w:styleId="Hyperlink">
    <w:name w:val="Hyperlink"/>
    <w:basedOn w:val="DefaultParagraphFont"/>
    <w:uiPriority w:val="99"/>
    <w:semiHidden/>
    <w:unhideWhenUsed/>
    <w:rsid w:val="00B6638F"/>
    <w:rPr>
      <w:color w:val="0000FF"/>
      <w:u w:val="single"/>
    </w:rPr>
  </w:style>
  <w:style w:type="paragraph" w:styleId="BodyText">
    <w:name w:val="Body Text"/>
    <w:basedOn w:val="Normal"/>
    <w:link w:val="BodyTextChar"/>
    <w:uiPriority w:val="1"/>
    <w:qFormat/>
    <w:rsid w:val="002918BE"/>
    <w:pPr>
      <w:widowControl w:val="0"/>
      <w:autoSpaceDE w:val="0"/>
      <w:autoSpaceDN w:val="0"/>
      <w:spacing w:after="0" w:line="240" w:lineRule="auto"/>
      <w:ind w:left="102" w:firstLine="719"/>
      <w:jc w:val="both"/>
    </w:pPr>
    <w:rPr>
      <w:rFonts w:ascii="Times New Roman" w:eastAsia="Times New Roman" w:hAnsi="Times New Roman"/>
      <w:sz w:val="28"/>
      <w:szCs w:val="28"/>
      <w:lang w:val="vi"/>
    </w:rPr>
  </w:style>
  <w:style w:type="character" w:customStyle="1" w:styleId="BodyTextChar">
    <w:name w:val="Body Text Char"/>
    <w:basedOn w:val="DefaultParagraphFont"/>
    <w:link w:val="BodyText"/>
    <w:uiPriority w:val="1"/>
    <w:rsid w:val="002918BE"/>
    <w:rPr>
      <w:rFonts w:eastAsia="Times New Roman" w:cs="Times New Roman"/>
      <w:szCs w:val="2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694">
      <w:bodyDiv w:val="1"/>
      <w:marLeft w:val="0"/>
      <w:marRight w:val="0"/>
      <w:marTop w:val="0"/>
      <w:marBottom w:val="0"/>
      <w:divBdr>
        <w:top w:val="none" w:sz="0" w:space="0" w:color="auto"/>
        <w:left w:val="none" w:sz="0" w:space="0" w:color="auto"/>
        <w:bottom w:val="none" w:sz="0" w:space="0" w:color="auto"/>
        <w:right w:val="none" w:sz="0" w:space="0" w:color="auto"/>
      </w:divBdr>
      <w:divsChild>
        <w:div w:id="742607825">
          <w:marLeft w:val="0"/>
          <w:marRight w:val="0"/>
          <w:marTop w:val="0"/>
          <w:marBottom w:val="225"/>
          <w:divBdr>
            <w:top w:val="single" w:sz="6" w:space="8" w:color="F2D1AA"/>
            <w:left w:val="single" w:sz="6" w:space="8" w:color="F2D1AA"/>
            <w:bottom w:val="single" w:sz="6" w:space="8" w:color="F2D1AA"/>
            <w:right w:val="single" w:sz="6" w:space="8" w:color="F2D1AA"/>
          </w:divBdr>
          <w:divsChild>
            <w:div w:id="506554957">
              <w:marLeft w:val="0"/>
              <w:marRight w:val="0"/>
              <w:marTop w:val="0"/>
              <w:marBottom w:val="0"/>
              <w:divBdr>
                <w:top w:val="none" w:sz="0" w:space="0" w:color="auto"/>
                <w:left w:val="none" w:sz="0" w:space="0" w:color="auto"/>
                <w:bottom w:val="none" w:sz="0" w:space="0" w:color="auto"/>
                <w:right w:val="none" w:sz="0" w:space="0" w:color="auto"/>
              </w:divBdr>
            </w:div>
          </w:divsChild>
        </w:div>
        <w:div w:id="2005818768">
          <w:marLeft w:val="0"/>
          <w:marRight w:val="0"/>
          <w:marTop w:val="0"/>
          <w:marBottom w:val="225"/>
          <w:divBdr>
            <w:top w:val="single" w:sz="6" w:space="8" w:color="F2D1AA"/>
            <w:left w:val="single" w:sz="6" w:space="8" w:color="F2D1AA"/>
            <w:bottom w:val="single" w:sz="6" w:space="8" w:color="F2D1AA"/>
            <w:right w:val="single" w:sz="6" w:space="8" w:color="F2D1AA"/>
          </w:divBdr>
          <w:divsChild>
            <w:div w:id="1542090953">
              <w:marLeft w:val="0"/>
              <w:marRight w:val="0"/>
              <w:marTop w:val="0"/>
              <w:marBottom w:val="0"/>
              <w:divBdr>
                <w:top w:val="none" w:sz="0" w:space="0" w:color="auto"/>
                <w:left w:val="none" w:sz="0" w:space="0" w:color="auto"/>
                <w:bottom w:val="none" w:sz="0" w:space="0" w:color="auto"/>
                <w:right w:val="none" w:sz="0" w:space="0" w:color="auto"/>
              </w:divBdr>
              <w:divsChild>
                <w:div w:id="107200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5</Pages>
  <Words>2200</Words>
  <Characters>12542</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Linh Nguyen</cp:lastModifiedBy>
  <cp:revision>11</cp:revision>
  <dcterms:created xsi:type="dcterms:W3CDTF">2023-06-19T04:42:00Z</dcterms:created>
  <dcterms:modified xsi:type="dcterms:W3CDTF">2023-09-21T14:12:00Z</dcterms:modified>
</cp:coreProperties>
</file>