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A13C78" w14:textId="77777777" w:rsidR="00E31D4E" w:rsidRPr="00AD7F1E" w:rsidRDefault="00E31D4E" w:rsidP="00E31D4E">
      <w:pPr>
        <w:spacing w:after="0" w:line="240" w:lineRule="auto"/>
        <w:jc w:val="center"/>
        <w:rPr>
          <w:rFonts w:ascii="Times New Roman" w:eastAsia="Times New Roman" w:hAnsi="Times New Roman"/>
          <w:b/>
          <w:sz w:val="26"/>
          <w:szCs w:val="26"/>
        </w:rPr>
      </w:pPr>
      <w:r w:rsidRPr="00AD7F1E">
        <w:rPr>
          <w:rFonts w:ascii="Times New Roman" w:eastAsia="Times New Roman" w:hAnsi="Times New Roman"/>
          <w:b/>
          <w:sz w:val="26"/>
          <w:szCs w:val="26"/>
        </w:rPr>
        <w:t>VẬN DỤNG CHUYỂN ĐỔI SỐ TRONG KIỂM TRA – ĐÁNH GIÁ SINH VIÊN TẠI TRƯỜNG CAO ĐẲNG LÝ TỰ TRỌNG THÀNH PHỐ HỒ CHÍ MINH</w:t>
      </w:r>
    </w:p>
    <w:p w14:paraId="269B4E8C" w14:textId="77777777" w:rsidR="00E31D4E" w:rsidRPr="00CF7F07" w:rsidRDefault="00E31D4E" w:rsidP="00E31D4E">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CF7F07">
        <w:rPr>
          <w:rFonts w:ascii="Times New Roman" w:hAnsi="Times New Roman" w:cs="Times New Roman"/>
          <w:color w:val="000000"/>
          <w:sz w:val="26"/>
          <w:szCs w:val="26"/>
        </w:rPr>
        <w:t>USING OF DIGITAL TRANSFORMATION IN STUDENT’S TESTING AND ASSESSMENT AT LY TU TRONG COLLEGE IN HO CHI MINH CITY</w:t>
      </w:r>
    </w:p>
    <w:p w14:paraId="2F210576" w14:textId="77777777" w:rsidR="00E31D4E" w:rsidRDefault="00E31D4E" w:rsidP="00E31D4E">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31D4E" w:rsidRPr="00CA23B4" w14:paraId="3DFF2F66" w14:textId="77777777" w:rsidTr="009951CE">
        <w:tc>
          <w:tcPr>
            <w:tcW w:w="2552" w:type="dxa"/>
          </w:tcPr>
          <w:p w14:paraId="20DB527A" w14:textId="78EC556E" w:rsidR="00E31D4E" w:rsidRPr="00CA23B4" w:rsidRDefault="00E31D4E" w:rsidP="009951CE">
            <w:pPr>
              <w:rPr>
                <w:rFonts w:ascii="Times New Roman" w:hAnsi="Times New Roman" w:cs="Times New Roman"/>
                <w:b/>
                <w:spacing w:val="-4"/>
                <w:w w:val="98"/>
                <w:sz w:val="21"/>
                <w:szCs w:val="21"/>
              </w:rPr>
            </w:pPr>
            <w:bookmarkStart w:id="0" w:name="_GoBack"/>
            <w:bookmarkEnd w:id="0"/>
          </w:p>
        </w:tc>
        <w:tc>
          <w:tcPr>
            <w:tcW w:w="281" w:type="dxa"/>
            <w:vMerge w:val="restart"/>
          </w:tcPr>
          <w:p w14:paraId="18F7E2E9" w14:textId="77777777" w:rsidR="00E31D4E" w:rsidRPr="00CA23B4" w:rsidRDefault="00E31D4E" w:rsidP="009951CE">
            <w:pPr>
              <w:jc w:val="both"/>
              <w:rPr>
                <w:rFonts w:ascii="Times New Roman" w:hAnsi="Times New Roman" w:cs="Times New Roman"/>
                <w:spacing w:val="-4"/>
                <w:w w:val="98"/>
                <w:sz w:val="21"/>
                <w:szCs w:val="21"/>
              </w:rPr>
            </w:pPr>
          </w:p>
        </w:tc>
        <w:tc>
          <w:tcPr>
            <w:tcW w:w="6239" w:type="dxa"/>
          </w:tcPr>
          <w:p w14:paraId="46762891" w14:textId="1FC304E0" w:rsidR="00E31D4E" w:rsidRPr="00CA23B4" w:rsidRDefault="00E31D4E" w:rsidP="009951CE">
            <w:pPr>
              <w:jc w:val="both"/>
              <w:rPr>
                <w:rFonts w:ascii="Times New Roman" w:hAnsi="Times New Roman" w:cs="Times New Roman"/>
                <w:i/>
                <w:spacing w:val="-4"/>
                <w:w w:val="98"/>
                <w:sz w:val="21"/>
                <w:szCs w:val="21"/>
              </w:rPr>
            </w:pPr>
          </w:p>
        </w:tc>
      </w:tr>
      <w:tr w:rsidR="00E31D4E" w:rsidRPr="00CA23B4" w14:paraId="494E9FED" w14:textId="77777777" w:rsidTr="009951CE">
        <w:trPr>
          <w:trHeight w:val="243"/>
        </w:trPr>
        <w:tc>
          <w:tcPr>
            <w:tcW w:w="2552" w:type="dxa"/>
          </w:tcPr>
          <w:p w14:paraId="42FBA0F6" w14:textId="77777777" w:rsidR="00E31D4E" w:rsidRPr="00CA23B4" w:rsidRDefault="00E31D4E" w:rsidP="009951CE">
            <w:pPr>
              <w:ind w:left="29"/>
              <w:jc w:val="both"/>
              <w:rPr>
                <w:rFonts w:ascii="Times New Roman" w:hAnsi="Times New Roman" w:cs="Times New Roman"/>
                <w:i/>
                <w:spacing w:val="-4"/>
                <w:w w:val="98"/>
                <w:sz w:val="21"/>
                <w:szCs w:val="21"/>
              </w:rPr>
            </w:pPr>
          </w:p>
        </w:tc>
        <w:tc>
          <w:tcPr>
            <w:tcW w:w="281" w:type="dxa"/>
            <w:vMerge/>
          </w:tcPr>
          <w:p w14:paraId="4A5ADD47" w14:textId="77777777" w:rsidR="00E31D4E" w:rsidRPr="00CA23B4" w:rsidRDefault="00E31D4E" w:rsidP="009951CE">
            <w:pPr>
              <w:jc w:val="both"/>
              <w:rPr>
                <w:rFonts w:ascii="Times New Roman" w:hAnsi="Times New Roman" w:cs="Times New Roman"/>
                <w:spacing w:val="-4"/>
                <w:w w:val="98"/>
                <w:sz w:val="21"/>
                <w:szCs w:val="21"/>
              </w:rPr>
            </w:pPr>
          </w:p>
        </w:tc>
        <w:tc>
          <w:tcPr>
            <w:tcW w:w="6239" w:type="dxa"/>
          </w:tcPr>
          <w:p w14:paraId="1AE7CA75" w14:textId="77777777" w:rsidR="00E31D4E" w:rsidRPr="00CA23B4" w:rsidRDefault="00E31D4E" w:rsidP="009951CE">
            <w:pPr>
              <w:jc w:val="both"/>
              <w:rPr>
                <w:rFonts w:ascii="Times New Roman" w:hAnsi="Times New Roman" w:cs="Times New Roman"/>
                <w:spacing w:val="-4"/>
                <w:w w:val="98"/>
                <w:sz w:val="21"/>
                <w:szCs w:val="21"/>
              </w:rPr>
            </w:pPr>
          </w:p>
        </w:tc>
      </w:tr>
      <w:tr w:rsidR="00E31D4E" w:rsidRPr="00CA23B4" w14:paraId="5E8191E3" w14:textId="77777777" w:rsidTr="009951CE">
        <w:trPr>
          <w:trHeight w:val="311"/>
        </w:trPr>
        <w:tc>
          <w:tcPr>
            <w:tcW w:w="2552" w:type="dxa"/>
            <w:shd w:val="clear" w:color="auto" w:fill="FFFFFF" w:themeFill="background1"/>
          </w:tcPr>
          <w:p w14:paraId="685A347E" w14:textId="77777777" w:rsidR="00E31D4E" w:rsidRPr="00CA23B4" w:rsidRDefault="00E31D4E" w:rsidP="009951CE">
            <w:pPr>
              <w:jc w:val="both"/>
              <w:rPr>
                <w:rFonts w:ascii="Times New Roman" w:eastAsiaTheme="minorEastAsia" w:hAnsi="Times New Roman" w:cs="Times New Roman"/>
                <w:b/>
                <w:bCs/>
                <w:spacing w:val="-4"/>
                <w:w w:val="98"/>
                <w:sz w:val="21"/>
                <w:szCs w:val="21"/>
              </w:rPr>
            </w:pPr>
            <w:r w:rsidRPr="00CA23B4">
              <w:rPr>
                <w:rFonts w:ascii="Times New Roman" w:eastAsiaTheme="minorEastAsia" w:hAnsi="Times New Roman" w:cs="Times New Roman"/>
                <w:b/>
                <w:bCs/>
                <w:spacing w:val="-4"/>
                <w:w w:val="98"/>
                <w:sz w:val="21"/>
                <w:szCs w:val="21"/>
              </w:rPr>
              <w:t xml:space="preserve">Từ khóa: </w:t>
            </w:r>
          </w:p>
          <w:p w14:paraId="1DA01803" w14:textId="77777777" w:rsidR="00E31D4E" w:rsidRDefault="00E31D4E" w:rsidP="009951CE">
            <w:pPr>
              <w:jc w:val="both"/>
              <w:rPr>
                <w:rFonts w:ascii="Times New Roman" w:eastAsiaTheme="minorEastAsia" w:hAnsi="Times New Roman" w:cs="Times New Roman"/>
                <w:bCs/>
                <w:spacing w:val="-4"/>
                <w:w w:val="98"/>
                <w:sz w:val="21"/>
                <w:szCs w:val="21"/>
              </w:rPr>
            </w:pPr>
            <w:r w:rsidRPr="00CA23B4">
              <w:rPr>
                <w:rFonts w:ascii="Times New Roman" w:eastAsiaTheme="minorEastAsia" w:hAnsi="Times New Roman" w:cs="Times New Roman"/>
                <w:bCs/>
                <w:spacing w:val="-4"/>
                <w:w w:val="98"/>
                <w:sz w:val="21"/>
                <w:szCs w:val="21"/>
              </w:rPr>
              <w:t>Chuyển đổi số, số hóa, kiểm tra, đánh giá</w:t>
            </w:r>
          </w:p>
          <w:p w14:paraId="3EB33574" w14:textId="77777777" w:rsidR="009951CE" w:rsidRDefault="009951CE" w:rsidP="009951CE">
            <w:pPr>
              <w:jc w:val="both"/>
              <w:rPr>
                <w:rFonts w:ascii="Times New Roman" w:eastAsiaTheme="minorEastAsia" w:hAnsi="Times New Roman" w:cs="Times New Roman"/>
                <w:b/>
                <w:bCs/>
                <w:spacing w:val="-4"/>
                <w:w w:val="98"/>
                <w:sz w:val="21"/>
                <w:szCs w:val="21"/>
              </w:rPr>
            </w:pPr>
          </w:p>
          <w:p w14:paraId="7C166C58" w14:textId="77777777" w:rsidR="009951CE" w:rsidRDefault="009951CE" w:rsidP="009951CE">
            <w:pPr>
              <w:ind w:left="28"/>
              <w:rPr>
                <w:rFonts w:ascii="Times New Roman" w:eastAsiaTheme="minorEastAsia" w:hAnsi="Times New Roman" w:cs="Times New Roman"/>
                <w:b/>
                <w:bCs/>
                <w:spacing w:val="-4"/>
                <w:w w:val="98"/>
                <w:sz w:val="21"/>
                <w:szCs w:val="21"/>
              </w:rPr>
            </w:pPr>
            <w:r w:rsidRPr="00CA23B4">
              <w:rPr>
                <w:rFonts w:ascii="Times New Roman" w:eastAsiaTheme="minorEastAsia" w:hAnsi="Times New Roman" w:cs="Times New Roman"/>
                <w:b/>
                <w:bCs/>
                <w:spacing w:val="-4"/>
                <w:w w:val="98"/>
                <w:sz w:val="21"/>
                <w:szCs w:val="21"/>
              </w:rPr>
              <w:t>Keywords:</w:t>
            </w:r>
          </w:p>
          <w:p w14:paraId="03475792" w14:textId="77777777" w:rsidR="009951CE" w:rsidRPr="00CA23B4" w:rsidRDefault="009951CE" w:rsidP="009951CE">
            <w:pPr>
              <w:ind w:left="28"/>
              <w:rPr>
                <w:rFonts w:ascii="Times New Roman" w:hAnsi="Times New Roman" w:cs="Times New Roman"/>
                <w:spacing w:val="-4"/>
                <w:w w:val="98"/>
                <w:sz w:val="21"/>
                <w:szCs w:val="21"/>
              </w:rPr>
            </w:pPr>
            <w:r w:rsidRPr="00CA23B4">
              <w:rPr>
                <w:rFonts w:ascii="Times New Roman" w:hAnsi="Times New Roman" w:cs="Times New Roman"/>
                <w:sz w:val="21"/>
                <w:szCs w:val="21"/>
              </w:rPr>
              <w:t>Digital transformation</w:t>
            </w:r>
            <w:r w:rsidRPr="00CA23B4">
              <w:rPr>
                <w:rFonts w:ascii="Times New Roman" w:hAnsi="Times New Roman" w:cs="Times New Roman"/>
                <w:spacing w:val="-4"/>
                <w:w w:val="98"/>
                <w:sz w:val="21"/>
                <w:szCs w:val="21"/>
              </w:rPr>
              <w:t>, digitizing, test, assessment</w:t>
            </w:r>
          </w:p>
          <w:p w14:paraId="0C492537" w14:textId="21C5DCC5" w:rsidR="009951CE" w:rsidRPr="00CA23B4" w:rsidRDefault="009951CE" w:rsidP="009951CE">
            <w:pPr>
              <w:jc w:val="both"/>
              <w:rPr>
                <w:rFonts w:ascii="Times New Roman" w:hAnsi="Times New Roman" w:cs="Times New Roman"/>
                <w:b/>
                <w:spacing w:val="-4"/>
                <w:w w:val="98"/>
                <w:sz w:val="21"/>
                <w:szCs w:val="21"/>
              </w:rPr>
            </w:pPr>
          </w:p>
        </w:tc>
        <w:tc>
          <w:tcPr>
            <w:tcW w:w="281" w:type="dxa"/>
            <w:vMerge/>
            <w:tcBorders>
              <w:right w:val="single" w:sz="18" w:space="0" w:color="auto"/>
            </w:tcBorders>
            <w:shd w:val="clear" w:color="auto" w:fill="FFFFFF" w:themeFill="background1"/>
          </w:tcPr>
          <w:p w14:paraId="6D255604" w14:textId="77777777" w:rsidR="00E31D4E" w:rsidRPr="00CA23B4" w:rsidRDefault="00E31D4E" w:rsidP="009951CE">
            <w:pPr>
              <w:rPr>
                <w:rFonts w:ascii="Times New Roman" w:hAnsi="Times New Roman" w:cs="Times New Roman"/>
                <w:b/>
                <w:spacing w:val="-4"/>
                <w:w w:val="98"/>
                <w:sz w:val="21"/>
                <w:szCs w:val="21"/>
              </w:rPr>
            </w:pPr>
          </w:p>
        </w:tc>
        <w:tc>
          <w:tcPr>
            <w:tcW w:w="6239" w:type="dxa"/>
            <w:tcBorders>
              <w:left w:val="single" w:sz="18" w:space="0" w:color="auto"/>
            </w:tcBorders>
            <w:shd w:val="clear" w:color="auto" w:fill="D0CECE" w:themeFill="background2" w:themeFillShade="E6"/>
          </w:tcPr>
          <w:p w14:paraId="02BBA7D2" w14:textId="77777777" w:rsidR="00E31D4E" w:rsidRDefault="00E31D4E" w:rsidP="009951CE">
            <w:pPr>
              <w:pBdr>
                <w:left w:val="single" w:sz="18" w:space="4" w:color="auto"/>
              </w:pBdr>
              <w:rPr>
                <w:rFonts w:ascii="Times New Roman" w:hAnsi="Times New Roman" w:cs="Times New Roman"/>
                <w:b/>
                <w:spacing w:val="-4"/>
                <w:w w:val="98"/>
                <w:sz w:val="21"/>
                <w:szCs w:val="21"/>
              </w:rPr>
            </w:pPr>
            <w:r w:rsidRPr="00CA23B4">
              <w:rPr>
                <w:rFonts w:ascii="Times New Roman" w:hAnsi="Times New Roman" w:cs="Times New Roman"/>
                <w:b/>
                <w:spacing w:val="-4"/>
                <w:w w:val="98"/>
                <w:sz w:val="21"/>
                <w:szCs w:val="21"/>
              </w:rPr>
              <w:t>TÓM TẮT:</w:t>
            </w:r>
          </w:p>
          <w:p w14:paraId="7421D99C" w14:textId="77777777" w:rsidR="009951CE" w:rsidRPr="00CA23B4" w:rsidRDefault="009951CE" w:rsidP="009951CE">
            <w:pPr>
              <w:pBdr>
                <w:left w:val="single" w:sz="18" w:space="4" w:color="auto"/>
              </w:pBdr>
              <w:jc w:val="both"/>
              <w:rPr>
                <w:rFonts w:ascii="Times New Roman" w:hAnsi="Times New Roman" w:cs="Times New Roman"/>
                <w:color w:val="000000" w:themeColor="text1"/>
                <w:sz w:val="21"/>
                <w:szCs w:val="21"/>
              </w:rPr>
            </w:pPr>
            <w:r w:rsidRPr="00CA23B4">
              <w:rPr>
                <w:rFonts w:ascii="Times New Roman" w:hAnsi="Times New Roman" w:cs="Times New Roman"/>
                <w:b/>
                <w:spacing w:val="-4"/>
                <w:w w:val="98"/>
                <w:sz w:val="21"/>
                <w:szCs w:val="21"/>
              </w:rPr>
              <w:t>Bối cảnh:</w:t>
            </w:r>
            <w:r w:rsidRPr="00CA23B4">
              <w:rPr>
                <w:rFonts w:ascii="Times New Roman" w:hAnsi="Times New Roman" w:cs="Times New Roman"/>
                <w:spacing w:val="-4"/>
                <w:w w:val="98"/>
                <w:sz w:val="21"/>
                <w:szCs w:val="21"/>
              </w:rPr>
              <w:t xml:space="preserve"> </w:t>
            </w:r>
            <w:r w:rsidRPr="00CA23B4">
              <w:rPr>
                <w:rFonts w:ascii="Times New Roman" w:hAnsi="Times New Roman" w:cs="Times New Roman"/>
                <w:sz w:val="21"/>
                <w:szCs w:val="21"/>
              </w:rPr>
              <w:t xml:space="preserve"> Hiện nay, với sự phát triển vượt bậc của công nghệ thông tin </w:t>
            </w:r>
            <w:r>
              <w:rPr>
                <w:rFonts w:ascii="Times New Roman" w:hAnsi="Times New Roman" w:cs="Times New Roman"/>
                <w:sz w:val="21"/>
                <w:szCs w:val="21"/>
              </w:rPr>
              <w:t xml:space="preserve">(CNTT) </w:t>
            </w:r>
            <w:r w:rsidRPr="00CA23B4">
              <w:rPr>
                <w:rFonts w:ascii="Times New Roman" w:hAnsi="Times New Roman" w:cs="Times New Roman"/>
                <w:sz w:val="21"/>
                <w:szCs w:val="21"/>
              </w:rPr>
              <w:t xml:space="preserve">đã giúp quá trình chuyển đổi số </w:t>
            </w:r>
            <w:r>
              <w:rPr>
                <w:rFonts w:ascii="Times New Roman" w:hAnsi="Times New Roman" w:cs="Times New Roman"/>
                <w:sz w:val="21"/>
                <w:szCs w:val="21"/>
              </w:rPr>
              <w:t xml:space="preserve">(CĐS) </w:t>
            </w:r>
            <w:r w:rsidRPr="00CA23B4">
              <w:rPr>
                <w:rFonts w:ascii="Times New Roman" w:hAnsi="Times New Roman" w:cs="Times New Roman"/>
                <w:sz w:val="21"/>
                <w:szCs w:val="21"/>
              </w:rPr>
              <w:t>ứng dụng trong mọi mặt của đời sống xã hội. Giáo dục cũng không nằm ngoài xu hướng này. Việc áp dụng chuyển đổi số vào quá trình dạy, học và kiểm tra, đánh giá</w:t>
            </w:r>
            <w:r>
              <w:rPr>
                <w:rFonts w:ascii="Times New Roman" w:hAnsi="Times New Roman" w:cs="Times New Roman"/>
                <w:sz w:val="21"/>
                <w:szCs w:val="21"/>
              </w:rPr>
              <w:t xml:space="preserve"> sinh viên</w:t>
            </w:r>
            <w:r w:rsidRPr="00CA23B4">
              <w:rPr>
                <w:rFonts w:ascii="Times New Roman" w:hAnsi="Times New Roman" w:cs="Times New Roman"/>
                <w:sz w:val="21"/>
                <w:szCs w:val="21"/>
              </w:rPr>
              <w:t xml:space="preserve"> </w:t>
            </w:r>
            <w:r>
              <w:rPr>
                <w:rFonts w:ascii="Times New Roman" w:hAnsi="Times New Roman" w:cs="Times New Roman"/>
                <w:sz w:val="21"/>
                <w:szCs w:val="21"/>
              </w:rPr>
              <w:t>(</w:t>
            </w:r>
            <w:r w:rsidRPr="00CA23B4">
              <w:rPr>
                <w:rFonts w:ascii="Times New Roman" w:hAnsi="Times New Roman" w:cs="Times New Roman"/>
                <w:sz w:val="21"/>
                <w:szCs w:val="21"/>
              </w:rPr>
              <w:t>SV</w:t>
            </w:r>
            <w:r>
              <w:rPr>
                <w:rFonts w:ascii="Times New Roman" w:hAnsi="Times New Roman" w:cs="Times New Roman"/>
                <w:sz w:val="21"/>
                <w:szCs w:val="21"/>
              </w:rPr>
              <w:t>)</w:t>
            </w:r>
            <w:r w:rsidRPr="00CA23B4">
              <w:rPr>
                <w:rFonts w:ascii="Times New Roman" w:hAnsi="Times New Roman" w:cs="Times New Roman"/>
                <w:sz w:val="21"/>
                <w:szCs w:val="21"/>
              </w:rPr>
              <w:t xml:space="preserve"> mang lại hiệu quả rất tích cực.</w:t>
            </w:r>
          </w:p>
          <w:p w14:paraId="51A629F6" w14:textId="77777777" w:rsidR="009951CE" w:rsidRPr="00CA23B4" w:rsidRDefault="009951CE" w:rsidP="009951CE">
            <w:pPr>
              <w:pBdr>
                <w:left w:val="single" w:sz="18" w:space="4" w:color="auto"/>
              </w:pBdr>
              <w:jc w:val="both"/>
              <w:rPr>
                <w:rFonts w:ascii="Times New Roman" w:hAnsi="Times New Roman" w:cs="Times New Roman"/>
                <w:spacing w:val="-4"/>
                <w:w w:val="98"/>
                <w:sz w:val="21"/>
                <w:szCs w:val="21"/>
              </w:rPr>
            </w:pPr>
            <w:r w:rsidRPr="00CA23B4">
              <w:rPr>
                <w:rFonts w:ascii="Times New Roman" w:hAnsi="Times New Roman" w:cs="Times New Roman"/>
                <w:b/>
                <w:spacing w:val="-4"/>
                <w:w w:val="98"/>
                <w:sz w:val="21"/>
                <w:szCs w:val="21"/>
              </w:rPr>
              <w:t>Kết quả</w:t>
            </w:r>
            <w:r w:rsidRPr="00CA23B4">
              <w:rPr>
                <w:rFonts w:ascii="Times New Roman" w:hAnsi="Times New Roman" w:cs="Times New Roman"/>
                <w:spacing w:val="-4"/>
                <w:w w:val="98"/>
                <w:sz w:val="21"/>
                <w:szCs w:val="21"/>
              </w:rPr>
              <w:t>:  Bài viết này trình bày một số khái niệm, thực trạng của việc áp dụng CĐS tại trường, từ đó đề xuất một số giải pháp ứng dụng CĐS trong kiểm tra, đánh giá tại Trường Cao đẳng Lý Tự Trọng Thành phố Hồ Chí Minh</w:t>
            </w:r>
            <w:r>
              <w:rPr>
                <w:rFonts w:ascii="Times New Roman" w:hAnsi="Times New Roman" w:cs="Times New Roman"/>
                <w:spacing w:val="-4"/>
                <w:w w:val="98"/>
                <w:sz w:val="21"/>
                <w:szCs w:val="21"/>
              </w:rPr>
              <w:t xml:space="preserve"> (CĐ LTT TP.HCM)</w:t>
            </w:r>
            <w:r w:rsidRPr="00CA23B4">
              <w:rPr>
                <w:rFonts w:ascii="Times New Roman" w:hAnsi="Times New Roman" w:cs="Times New Roman"/>
                <w:spacing w:val="-4"/>
                <w:w w:val="98"/>
                <w:sz w:val="21"/>
                <w:szCs w:val="21"/>
              </w:rPr>
              <w:t xml:space="preserve">. </w:t>
            </w:r>
          </w:p>
          <w:p w14:paraId="6EA4AFAF" w14:textId="77777777" w:rsidR="009951CE" w:rsidRPr="00CA23B4" w:rsidRDefault="009951CE" w:rsidP="009951CE">
            <w:pPr>
              <w:pBdr>
                <w:left w:val="single" w:sz="18" w:space="4" w:color="auto"/>
              </w:pBdr>
              <w:jc w:val="both"/>
              <w:rPr>
                <w:rFonts w:ascii="Times New Roman" w:hAnsi="Times New Roman" w:cs="Times New Roman"/>
                <w:spacing w:val="-4"/>
                <w:w w:val="98"/>
                <w:sz w:val="21"/>
                <w:szCs w:val="21"/>
              </w:rPr>
            </w:pPr>
            <w:r w:rsidRPr="00CA23B4">
              <w:rPr>
                <w:rFonts w:ascii="Times New Roman" w:hAnsi="Times New Roman" w:cs="Times New Roman"/>
                <w:b/>
                <w:spacing w:val="-4"/>
                <w:w w:val="98"/>
                <w:sz w:val="21"/>
                <w:szCs w:val="21"/>
              </w:rPr>
              <w:t xml:space="preserve">Bàn luận: </w:t>
            </w:r>
            <w:r w:rsidRPr="00CA23B4">
              <w:rPr>
                <w:rFonts w:ascii="Times New Roman" w:hAnsi="Times New Roman" w:cs="Times New Roman"/>
                <w:sz w:val="21"/>
                <w:szCs w:val="21"/>
              </w:rPr>
              <w:t>Để hiểu đúng về CĐS trong kiểm tra, đánh giá SV, đánh giá đúng thực trạng, xác định và đề xuất các giải pháp ứng dụng CĐS hợp lý nhằm kiểm tra, đánh giá đúng thực chất và tối ưu nhất quá trình học tập của SV, từ đó nâng cao chất lượng, hiệu quả đào tạo có ý nghĩa rất quan trọng với nhà trường, đó là những điều mà người viết mong muốn nhận thêm nhiều ý kiến từ quý độc giả.</w:t>
            </w:r>
          </w:p>
          <w:p w14:paraId="3EF4CD4D" w14:textId="77777777" w:rsidR="009951CE" w:rsidRPr="00CA23B4" w:rsidRDefault="009951CE" w:rsidP="009951CE">
            <w:pPr>
              <w:pBdr>
                <w:left w:val="single" w:sz="18" w:space="4" w:color="auto"/>
              </w:pBdr>
              <w:jc w:val="both"/>
              <w:rPr>
                <w:rFonts w:ascii="Times New Roman" w:hAnsi="Times New Roman" w:cs="Times New Roman"/>
                <w:b/>
                <w:spacing w:val="-4"/>
                <w:w w:val="98"/>
                <w:sz w:val="21"/>
                <w:szCs w:val="21"/>
              </w:rPr>
            </w:pPr>
            <w:r w:rsidRPr="00CA23B4">
              <w:rPr>
                <w:rFonts w:ascii="Times New Roman" w:hAnsi="Times New Roman" w:cs="Times New Roman"/>
                <w:b/>
                <w:spacing w:val="-4"/>
                <w:w w:val="98"/>
                <w:sz w:val="21"/>
                <w:szCs w:val="21"/>
              </w:rPr>
              <w:t>ABSTRACT:</w:t>
            </w:r>
          </w:p>
          <w:p w14:paraId="5074DF35" w14:textId="77777777" w:rsidR="009951CE" w:rsidRPr="00CA23B4" w:rsidRDefault="009951CE" w:rsidP="009951CE">
            <w:pPr>
              <w:pBdr>
                <w:left w:val="single" w:sz="18" w:space="4" w:color="auto"/>
              </w:pBdr>
              <w:jc w:val="both"/>
              <w:rPr>
                <w:rFonts w:ascii="Times New Roman" w:hAnsi="Times New Roman" w:cs="Times New Roman"/>
                <w:spacing w:val="-4"/>
                <w:w w:val="98"/>
                <w:sz w:val="21"/>
                <w:szCs w:val="21"/>
              </w:rPr>
            </w:pPr>
            <w:r w:rsidRPr="00CA23B4">
              <w:rPr>
                <w:rFonts w:ascii="Times New Roman" w:hAnsi="Times New Roman" w:cs="Times New Roman"/>
                <w:b/>
                <w:spacing w:val="-4"/>
                <w:w w:val="98"/>
                <w:sz w:val="21"/>
                <w:szCs w:val="21"/>
              </w:rPr>
              <w:t xml:space="preserve">Context: </w:t>
            </w:r>
            <w:r w:rsidRPr="00CA23B4">
              <w:rPr>
                <w:rFonts w:ascii="Times New Roman" w:hAnsi="Times New Roman" w:cs="Times New Roman"/>
                <w:spacing w:val="-4"/>
                <w:w w:val="98"/>
                <w:sz w:val="21"/>
                <w:szCs w:val="21"/>
              </w:rPr>
              <w:t>Currently, with the outstanding development of information technology, digital transformation has been applied in all aspects of social life. Education is no exception to this trend. The application of digital transformation to the process of teaching, learning and testing and evaluating students has brought very positive effects</w:t>
            </w:r>
          </w:p>
          <w:p w14:paraId="2EA3E519" w14:textId="77777777" w:rsidR="009951CE" w:rsidRPr="00CA23B4" w:rsidRDefault="009951CE" w:rsidP="009951CE">
            <w:pPr>
              <w:pBdr>
                <w:left w:val="single" w:sz="18" w:space="4" w:color="auto"/>
              </w:pBdr>
              <w:jc w:val="both"/>
              <w:rPr>
                <w:rFonts w:ascii="Times New Roman" w:hAnsi="Times New Roman" w:cs="Times New Roman"/>
                <w:spacing w:val="-4"/>
                <w:w w:val="98"/>
                <w:sz w:val="21"/>
                <w:szCs w:val="21"/>
              </w:rPr>
            </w:pPr>
            <w:r w:rsidRPr="00CA23B4">
              <w:rPr>
                <w:rFonts w:ascii="Times New Roman" w:hAnsi="Times New Roman" w:cs="Times New Roman"/>
                <w:b/>
                <w:spacing w:val="-4"/>
                <w:w w:val="98"/>
                <w:sz w:val="21"/>
                <w:szCs w:val="21"/>
              </w:rPr>
              <w:t xml:space="preserve">Result: </w:t>
            </w:r>
            <w:r w:rsidRPr="00CA23B4">
              <w:rPr>
                <w:rFonts w:ascii="Times New Roman" w:hAnsi="Times New Roman" w:cs="Times New Roman"/>
                <w:spacing w:val="-4"/>
                <w:w w:val="98"/>
                <w:sz w:val="21"/>
                <w:szCs w:val="21"/>
              </w:rPr>
              <w:t xml:space="preserve"> This article presents some concepts and reality of the application of college credits at schools, thereby proposing some solutions to apply colleges in testing and evaluation at Ly Tu Trong College in Ho Chi Minh City.</w:t>
            </w:r>
          </w:p>
          <w:p w14:paraId="4C61C9A5" w14:textId="6098B8B0" w:rsidR="009951CE" w:rsidRPr="00CA23B4" w:rsidRDefault="009951CE" w:rsidP="009951CE">
            <w:pPr>
              <w:pBdr>
                <w:left w:val="single" w:sz="18" w:space="4" w:color="auto"/>
              </w:pBdr>
              <w:rPr>
                <w:rFonts w:ascii="Times New Roman" w:hAnsi="Times New Roman" w:cs="Times New Roman"/>
                <w:b/>
                <w:spacing w:val="-4"/>
                <w:w w:val="98"/>
                <w:sz w:val="21"/>
                <w:szCs w:val="21"/>
              </w:rPr>
            </w:pPr>
            <w:r w:rsidRPr="00CA23B4">
              <w:rPr>
                <w:rFonts w:ascii="Times New Roman" w:hAnsi="Times New Roman" w:cs="Times New Roman"/>
                <w:b/>
                <w:spacing w:val="-4"/>
                <w:w w:val="98"/>
                <w:sz w:val="21"/>
                <w:szCs w:val="21"/>
              </w:rPr>
              <w:t xml:space="preserve">Discussion : </w:t>
            </w:r>
            <w:r w:rsidRPr="00CA23B4">
              <w:rPr>
                <w:rFonts w:ascii="Times New Roman" w:hAnsi="Times New Roman" w:cs="Times New Roman"/>
                <w:spacing w:val="-4"/>
                <w:w w:val="98"/>
                <w:sz w:val="21"/>
                <w:szCs w:val="21"/>
              </w:rPr>
              <w:t xml:space="preserve"> In order to properly understand the colleges in the examination and assessment of students, properly assess the current situation, identify and propose solutions to apply the students' colleges appropriately in order to test and evaluate the true nature and best optimize the learning process of students. Students, thereby improving the quality and effectiveness of training is very important to the school, which is what the writer wishes to receive more comments from readers.</w:t>
            </w:r>
          </w:p>
        </w:tc>
      </w:tr>
    </w:tbl>
    <w:p w14:paraId="2A2B41B2" w14:textId="77777777" w:rsidR="00E31D4E" w:rsidRPr="00CA23B4" w:rsidRDefault="00E31D4E" w:rsidP="00E31D4E">
      <w:pPr>
        <w:spacing w:before="40" w:after="0" w:line="240" w:lineRule="auto"/>
        <w:jc w:val="center"/>
        <w:rPr>
          <w:rFonts w:ascii="Times New Roman" w:hAnsi="Times New Roman" w:cs="Times New Roman"/>
          <w:i/>
          <w:spacing w:val="-4"/>
          <w:w w:val="98"/>
          <w:sz w:val="21"/>
          <w:szCs w:val="21"/>
        </w:rPr>
      </w:pPr>
    </w:p>
    <w:p w14:paraId="5EB7D007" w14:textId="77777777" w:rsidR="00E31D4E" w:rsidRPr="00CA23B4" w:rsidRDefault="00E31D4E" w:rsidP="00E31D4E">
      <w:pPr>
        <w:spacing w:after="0" w:line="240" w:lineRule="auto"/>
        <w:jc w:val="both"/>
        <w:rPr>
          <w:rFonts w:ascii="Times New Roman" w:hAnsi="Times New Roman" w:cs="Times New Roman"/>
          <w:b/>
          <w:spacing w:val="-4"/>
          <w:w w:val="98"/>
          <w:sz w:val="21"/>
          <w:szCs w:val="21"/>
        </w:rPr>
      </w:pPr>
      <w:r w:rsidRPr="00CA23B4">
        <w:rPr>
          <w:rFonts w:ascii="Times New Roman" w:hAnsi="Times New Roman" w:cs="Times New Roman"/>
          <w:b/>
          <w:spacing w:val="-4"/>
          <w:w w:val="98"/>
          <w:sz w:val="21"/>
          <w:szCs w:val="21"/>
        </w:rPr>
        <w:t>1. Mở đầu</w:t>
      </w:r>
    </w:p>
    <w:p w14:paraId="4CB483CB" w14:textId="77777777"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sz w:val="21"/>
          <w:szCs w:val="21"/>
        </w:rPr>
        <w:t>Việc ứng dụng CNTT vào hoạt động dạy học đã dần thay đổi phương pháp giảng dạy, học tập từ truyền thống sang phương pháp giảng dạy tích cực, đổi mới phương pháp kiểm tra, đánh giá đã giúp người dạy và người học phát huy được khả năng tư duy, sáng tạo, sự chủ động và đạt hiệu quả cao. Qua đó, người học có thể tiếp cận tri thức mọi nơi, mọi lúc, có thể chủ động trong việc học tập và ứng dụng kiến thức đã học vào thực tiễn. Sự bùng nổ về CNTT đã kéo theo sự bùng nổ về công nghệ giáo dục đã, đang và sẽ tạo ra những phương thức giáo dục phi truyền thống, thúc đẩy mạnh mẽ sự phát triển của nền giáo dục mang tính chuyển đổi sâu sắc theo hướng tích cực.</w:t>
      </w:r>
    </w:p>
    <w:p w14:paraId="4430E820"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sz w:val="21"/>
          <w:szCs w:val="21"/>
        </w:rPr>
        <w:t xml:space="preserve">Trước xu thế này, ngày 03/6/2020, </w:t>
      </w:r>
      <w:r w:rsidRPr="00CA23B4">
        <w:rPr>
          <w:rFonts w:ascii="Times New Roman" w:hAnsi="Times New Roman" w:cs="Times New Roman"/>
          <w:sz w:val="21"/>
          <w:szCs w:val="21"/>
          <w:shd w:val="clear" w:color="auto" w:fill="FFFFFF"/>
        </w:rPr>
        <w:t xml:space="preserve">Thủ tướng Chính phủ đã ban hành Quyết định số 749/QĐ-TTg về phê duyệt “Chương trình Chuyển đổi số quốc gia đến năm 2025, định hướng đến năm 2030” trong đó xác định </w:t>
      </w:r>
      <w:r w:rsidRPr="00CA23B4">
        <w:rPr>
          <w:rFonts w:ascii="Times New Roman" w:hAnsi="Times New Roman" w:cs="Times New Roman"/>
          <w:sz w:val="21"/>
          <w:szCs w:val="21"/>
          <w:shd w:val="clear" w:color="auto" w:fill="FFFFFF"/>
        </w:rPr>
        <w:lastRenderedPageBreak/>
        <w:t>Giáo dục là một trong 8 lĩnh vực cần được ưu tiên thực hiện chuyển đổi số trước tiên. Chuyển đổi số đã, đang và sẽ là yêu cầu bắt buộc để các cơ sở giáo dục phải thực hiện để bảo đảm kế hoạch tiến độ, bảo đảm chất lượng đào tạo, bảo đảm mọi hoạt động trong tổ chức đào tạo và quản lý để hướng đến phát triển bền vững; góp phần đào tạo nhân lực có chất lượng, bảo đảm cho phát triển kinh tế.</w:t>
      </w:r>
    </w:p>
    <w:p w14:paraId="2345E440" w14:textId="77777777" w:rsidR="00E31D4E" w:rsidRPr="00CA23B4" w:rsidRDefault="00E31D4E" w:rsidP="009951CE">
      <w:pPr>
        <w:pStyle w:val="NormalWeb"/>
        <w:shd w:val="clear" w:color="auto" w:fill="FFFFFF"/>
        <w:spacing w:before="0" w:beforeAutospacing="0" w:after="0" w:afterAutospacing="0"/>
        <w:ind w:firstLine="284"/>
        <w:jc w:val="both"/>
        <w:rPr>
          <w:rStyle w:val="Emphasis"/>
          <w:rFonts w:eastAsiaTheme="minorEastAsia"/>
          <w:i w:val="0"/>
          <w:sz w:val="21"/>
          <w:szCs w:val="21"/>
        </w:rPr>
      </w:pPr>
      <w:r w:rsidRPr="00CA23B4">
        <w:rPr>
          <w:sz w:val="21"/>
          <w:szCs w:val="21"/>
        </w:rPr>
        <w:t xml:space="preserve">Quyết định trên cũng nhấn mạnh: </w:t>
      </w:r>
      <w:r w:rsidRPr="00CA23B4">
        <w:rPr>
          <w:rStyle w:val="Emphasis"/>
          <w:rFonts w:eastAsiaTheme="minorEastAsia"/>
          <w:i w:val="0"/>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4B522FCF"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Trong quyết định này có hai nội dung chính cần tập trung trong việc chuyển đổi số, đó là: </w:t>
      </w:r>
      <w:r w:rsidRPr="00CA23B4">
        <w:rPr>
          <w:rStyle w:val="Emphasis"/>
          <w:rFonts w:eastAsiaTheme="minorEastAsia"/>
          <w:b/>
          <w:bCs/>
          <w:sz w:val="21"/>
          <w:szCs w:val="21"/>
        </w:rPr>
        <w:t>Chuyển đổi số trong quản lý và chuyển đổi số trong dạy, học, kiểm tra, đánh giá.</w:t>
      </w:r>
    </w:p>
    <w:p w14:paraId="2B00F9C2"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sz w:val="21"/>
          <w:szCs w:val="21"/>
          <w:lang w:val="vi-VN"/>
        </w:rPr>
        <w:t>Người học và nhà giáo là trung tâm của quá trình chuyển đổi số; lợi ích mang lại cho người học, đội ngũ nhà giáo và người dân là thước đo chủ yếu đánh giá mức độ thành công của chuyển đổi số.</w:t>
      </w:r>
    </w:p>
    <w:p w14:paraId="5F7A4DFC" w14:textId="508330CE" w:rsidR="00E31D4E" w:rsidRDefault="00E31D4E" w:rsidP="00E31D4E">
      <w:pPr>
        <w:spacing w:after="0" w:line="240" w:lineRule="auto"/>
        <w:jc w:val="both"/>
        <w:rPr>
          <w:rFonts w:ascii="Times New Roman" w:eastAsia="MS Mincho" w:hAnsi="Times New Roman" w:cs="Times New Roman"/>
          <w:b/>
          <w:spacing w:val="-4"/>
          <w:w w:val="98"/>
          <w:sz w:val="21"/>
          <w:szCs w:val="21"/>
        </w:rPr>
      </w:pPr>
      <w:r w:rsidRPr="00CA23B4">
        <w:rPr>
          <w:rFonts w:ascii="Times New Roman" w:eastAsia="MS Mincho" w:hAnsi="Times New Roman" w:cs="Times New Roman"/>
          <w:b/>
          <w:spacing w:val="-4"/>
          <w:w w:val="98"/>
          <w:sz w:val="21"/>
          <w:szCs w:val="21"/>
        </w:rPr>
        <w:t>2. Kết quả nghiên cứu</w:t>
      </w:r>
    </w:p>
    <w:p w14:paraId="53F42DFE" w14:textId="559408BD" w:rsidR="00EA35D5" w:rsidRPr="00CA23B4" w:rsidRDefault="00EA35D5" w:rsidP="009951CE">
      <w:pPr>
        <w:spacing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2.1 Cơ sở lý luận về chuyển đổi số trong dạy, học, kiểm tra, đánh giá</w:t>
      </w:r>
    </w:p>
    <w:p w14:paraId="720E9376" w14:textId="77777777" w:rsidR="00E31D4E" w:rsidRPr="00CA23B4" w:rsidRDefault="00E31D4E" w:rsidP="009951CE">
      <w:pPr>
        <w:spacing w:after="0" w:line="240" w:lineRule="auto"/>
        <w:ind w:firstLine="284"/>
        <w:jc w:val="both"/>
        <w:rPr>
          <w:rFonts w:ascii="Times New Roman" w:hAnsi="Times New Roman" w:cs="Times New Roman"/>
          <w:b/>
          <w:sz w:val="21"/>
          <w:szCs w:val="21"/>
        </w:rPr>
      </w:pPr>
      <w:r w:rsidRPr="00CA23B4">
        <w:rPr>
          <w:rFonts w:ascii="Times New Roman" w:hAnsi="Times New Roman" w:cs="Times New Roman"/>
          <w:b/>
          <w:sz w:val="21"/>
          <w:szCs w:val="21"/>
        </w:rPr>
        <w:t xml:space="preserve">2.1.1. Khái niệm về chuyển đổi số </w:t>
      </w:r>
    </w:p>
    <w:p w14:paraId="343C0AAE" w14:textId="77777777"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sz w:val="21"/>
          <w:szCs w:val="21"/>
        </w:rPr>
        <w:t>Trong những năm gần đây, “</w:t>
      </w:r>
      <w:r w:rsidRPr="00CA23B4">
        <w:rPr>
          <w:rFonts w:ascii="Times New Roman" w:hAnsi="Times New Roman" w:cs="Times New Roman"/>
          <w:sz w:val="21"/>
          <w:szCs w:val="21"/>
          <w:shd w:val="clear" w:color="auto" w:fill="FFFFFF"/>
        </w:rPr>
        <w:t>Chuyển đổi số” là</w:t>
      </w:r>
      <w:r w:rsidRPr="00CA23B4">
        <w:rPr>
          <w:rFonts w:ascii="Times New Roman" w:hAnsi="Times New Roman" w:cs="Times New Roman"/>
          <w:sz w:val="21"/>
          <w:szCs w:val="21"/>
        </w:rPr>
        <w:t xml:space="preserve"> từ khóa được tìm kiếm rất nhiều trên internet. Khái niệm CĐS xuất hiện trong các nghiên cứu về tổ chức và doanh nghiệp. Bắt nhịp cùng xu hướng phát triển của thời đại, giáo dục và đào tạo cũng chuyển mình thực hiện số hóa và CĐS. Chính vì thế, chúng ta cùng điểm lại các khái niệm cốt lõi có liên quan CĐS như sau:    </w:t>
      </w:r>
    </w:p>
    <w:p w14:paraId="7E7295F1" w14:textId="77777777" w:rsidR="00E31D4E" w:rsidRPr="00CA23B4" w:rsidRDefault="00E31D4E" w:rsidP="009951CE">
      <w:pPr>
        <w:spacing w:after="0" w:line="240" w:lineRule="auto"/>
        <w:ind w:firstLine="284"/>
        <w:jc w:val="both"/>
        <w:rPr>
          <w:rFonts w:ascii="Times New Roman" w:hAnsi="Times New Roman" w:cs="Times New Roman"/>
          <w:b/>
          <w:i/>
          <w:sz w:val="21"/>
          <w:szCs w:val="21"/>
        </w:rPr>
      </w:pPr>
      <w:r w:rsidRPr="00CA23B4">
        <w:rPr>
          <w:rFonts w:ascii="Times New Roman" w:hAnsi="Times New Roman" w:cs="Times New Roman"/>
          <w:b/>
          <w:i/>
          <w:sz w:val="21"/>
          <w:szCs w:val="21"/>
        </w:rPr>
        <w:t xml:space="preserve">- </w:t>
      </w:r>
      <w:r w:rsidRPr="00CA23B4">
        <w:rPr>
          <w:rFonts w:ascii="Times New Roman" w:hAnsi="Times New Roman" w:cs="Times New Roman"/>
          <w:b/>
          <w:i/>
          <w:sz w:val="21"/>
          <w:szCs w:val="21"/>
          <w:shd w:val="clear" w:color="auto" w:fill="FFFFFF"/>
        </w:rPr>
        <w:t>Chuyển đổi số trong giáo dục</w:t>
      </w:r>
    </w:p>
    <w:p w14:paraId="0CEF2B80" w14:textId="77777777" w:rsidR="00E31D4E" w:rsidRPr="00CA23B4" w:rsidRDefault="00E31D4E" w:rsidP="009951CE">
      <w:pPr>
        <w:spacing w:after="0" w:line="240" w:lineRule="auto"/>
        <w:ind w:firstLine="284"/>
        <w:jc w:val="both"/>
        <w:rPr>
          <w:rFonts w:ascii="Times New Roman" w:hAnsi="Times New Roman" w:cs="Times New Roman"/>
          <w:b/>
          <w:i/>
          <w:sz w:val="21"/>
          <w:szCs w:val="21"/>
        </w:rPr>
      </w:pPr>
      <w:r w:rsidRPr="00CA23B4">
        <w:rPr>
          <w:rFonts w:ascii="Times New Roman" w:hAnsi="Times New Roman" w:cs="Times New Roman"/>
          <w:b/>
          <w:i/>
          <w:sz w:val="21"/>
          <w:szCs w:val="21"/>
        </w:rPr>
        <w:tab/>
      </w:r>
      <w:r w:rsidRPr="00CA23B4">
        <w:rPr>
          <w:rFonts w:ascii="Times New Roman" w:hAnsi="Times New Roman" w:cs="Times New Roman"/>
          <w:sz w:val="21"/>
          <w:szCs w:val="21"/>
        </w:rPr>
        <w:t>CĐS trong giáo dục là việc nhà trường đổi mới mô hình tổ chức giảng dạy và quản lý, giáo viên đổi mới nội dung và cách dạy dựa trên bài học điện tử, người học được chủ động hơn, trải nghiệm nhiều hơn qua tương tác trên môi trường số, từ đó nắm bắt kiến thức dễ hơn và chất lượng giáo dục được nâng cao hơn.</w:t>
      </w:r>
    </w:p>
    <w:p w14:paraId="4E64852C"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sz w:val="21"/>
          <w:szCs w:val="21"/>
          <w:shd w:val="clear" w:color="auto" w:fill="FFFFFF"/>
        </w:rPr>
        <w:t xml:space="preserve">Giải pháp trong thời gian tới, Bộ </w:t>
      </w:r>
      <w:r>
        <w:rPr>
          <w:rFonts w:ascii="Times New Roman" w:hAnsi="Times New Roman" w:cs="Times New Roman"/>
          <w:sz w:val="21"/>
          <w:szCs w:val="21"/>
          <w:shd w:val="clear" w:color="auto" w:fill="FFFFFF"/>
        </w:rPr>
        <w:t>Giáo dục và Đào tạo (</w:t>
      </w:r>
      <w:r w:rsidRPr="00CA23B4">
        <w:rPr>
          <w:rFonts w:ascii="Times New Roman" w:hAnsi="Times New Roman" w:cs="Times New Roman"/>
          <w:sz w:val="21"/>
          <w:szCs w:val="21"/>
          <w:shd w:val="clear" w:color="auto" w:fill="FFFFFF"/>
        </w:rPr>
        <w:t>GD&amp;ĐT</w:t>
      </w:r>
      <w:r>
        <w:rPr>
          <w:rFonts w:ascii="Times New Roman" w:hAnsi="Times New Roman" w:cs="Times New Roman"/>
          <w:sz w:val="21"/>
          <w:szCs w:val="21"/>
          <w:shd w:val="clear" w:color="auto" w:fill="FFFFFF"/>
        </w:rPr>
        <w:t>)</w:t>
      </w:r>
      <w:r w:rsidRPr="00CA23B4">
        <w:rPr>
          <w:rFonts w:ascii="Times New Roman" w:hAnsi="Times New Roman" w:cs="Times New Roman"/>
          <w:sz w:val="21"/>
          <w:szCs w:val="21"/>
          <w:shd w:val="clear" w:color="auto" w:fill="FFFFFF"/>
        </w:rPr>
        <w:t xml:space="preserve"> bắt buộc phải “tăng cường chuyển đổi số và ứng dụng công nghệ thông tin trong GD&amp;ĐT; tăng cường các điều kiện đảm bảo và kỹ năng ứng dụng công nghệ thông tin trong dạy - học trực tuyến và trong công tác kiểm tra, đánh giá chất lượng giáo dục”. </w:t>
      </w:r>
    </w:p>
    <w:p w14:paraId="0155C141"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sz w:val="21"/>
          <w:szCs w:val="21"/>
          <w:shd w:val="clear" w:color="auto" w:fill="FFFFFF"/>
        </w:rPr>
        <w:t>Bộ GD&amp;ĐT đã trình Thủ tướng Chính phủ phê duyệt Đề án "Tăng cường ứng dụng công nghệ thông tin và chuyển đổi số trong giáo dục và đào tạo giai đoạn 2022 – 2025, định hướng đến năm 2030", với mục tiêu đổi mới mạnh mẽ phương thức tổ chức giáo dục, đưa dạy và học trên môi trường số trở thành hoạt động giáo dục thiết yếu, hàng ngày đối với mỗi nhà giáo, mỗi người học.</w:t>
      </w:r>
    </w:p>
    <w:p w14:paraId="51E38D0A" w14:textId="77777777" w:rsidR="00E31D4E" w:rsidRPr="00CA23B4" w:rsidRDefault="00E31D4E" w:rsidP="009951CE">
      <w:pPr>
        <w:spacing w:after="0" w:line="240" w:lineRule="auto"/>
        <w:ind w:firstLine="284"/>
        <w:jc w:val="both"/>
        <w:rPr>
          <w:rFonts w:ascii="Times New Roman" w:hAnsi="Times New Roman" w:cs="Times New Roman"/>
          <w:b/>
          <w:i/>
          <w:sz w:val="21"/>
          <w:szCs w:val="21"/>
        </w:rPr>
      </w:pPr>
      <w:r w:rsidRPr="00CA23B4">
        <w:rPr>
          <w:rFonts w:ascii="Times New Roman" w:hAnsi="Times New Roman" w:cs="Times New Roman"/>
          <w:b/>
          <w:i/>
          <w:sz w:val="21"/>
          <w:szCs w:val="21"/>
        </w:rPr>
        <w:t xml:space="preserve">- </w:t>
      </w:r>
      <w:r w:rsidRPr="00CA23B4">
        <w:rPr>
          <w:rFonts w:ascii="Times New Roman" w:hAnsi="Times New Roman" w:cs="Times New Roman"/>
          <w:b/>
          <w:i/>
          <w:sz w:val="21"/>
          <w:szCs w:val="21"/>
          <w:shd w:val="clear" w:color="auto" w:fill="FFFFFF"/>
        </w:rPr>
        <w:t>Chuyển đổi số trong giáo dục nghề nghiệp</w:t>
      </w:r>
    </w:p>
    <w:p w14:paraId="21A69BD7"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sz w:val="21"/>
          <w:szCs w:val="21"/>
          <w:shd w:val="clear" w:color="auto" w:fill="FFFFFF"/>
        </w:rPr>
        <w:t>Chuyển đổi số trong giáo dục nghề nghiệp nhằm triển khai các hoạt động giáo dục nghề nghiệp</w:t>
      </w:r>
      <w:r>
        <w:rPr>
          <w:rFonts w:ascii="Times New Roman" w:hAnsi="Times New Roman" w:cs="Times New Roman"/>
          <w:sz w:val="21"/>
          <w:szCs w:val="21"/>
          <w:shd w:val="clear" w:color="auto" w:fill="FFFFFF"/>
        </w:rPr>
        <w:t xml:space="preserve"> (GDNN)</w:t>
      </w:r>
      <w:r w:rsidRPr="00CA23B4">
        <w:rPr>
          <w:rFonts w:ascii="Times New Roman" w:hAnsi="Times New Roman" w:cs="Times New Roman"/>
          <w:sz w:val="21"/>
          <w:szCs w:val="21"/>
          <w:shd w:val="clear" w:color="auto" w:fill="FFFFFF"/>
        </w:rPr>
        <w:t xml:space="preserve">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3B21636D" w14:textId="77777777" w:rsidR="00E31D4E" w:rsidRPr="00CA23B4" w:rsidRDefault="00E31D4E" w:rsidP="009951CE">
      <w:pPr>
        <w:spacing w:after="0" w:line="240" w:lineRule="auto"/>
        <w:ind w:firstLine="284"/>
        <w:jc w:val="both"/>
        <w:rPr>
          <w:rFonts w:ascii="Times New Roman" w:hAnsi="Times New Roman" w:cs="Times New Roman"/>
          <w:b/>
          <w:sz w:val="21"/>
          <w:szCs w:val="21"/>
        </w:rPr>
      </w:pPr>
      <w:r w:rsidRPr="00CA23B4">
        <w:rPr>
          <w:rFonts w:ascii="Times New Roman" w:hAnsi="Times New Roman" w:cs="Times New Roman"/>
          <w:b/>
          <w:sz w:val="21"/>
          <w:szCs w:val="21"/>
        </w:rPr>
        <w:t>2.1.2. Khái niệm kiểm tra, đánh giá người học</w:t>
      </w:r>
    </w:p>
    <w:p w14:paraId="0AF01296"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Style w:val="Strong"/>
          <w:rFonts w:ascii="Times New Roman" w:hAnsi="Times New Roman" w:cs="Times New Roman"/>
          <w:sz w:val="21"/>
          <w:szCs w:val="21"/>
          <w:shd w:val="clear" w:color="auto" w:fill="FFFFFF"/>
        </w:rPr>
        <w:t>Kiểm tra</w:t>
      </w:r>
      <w:r w:rsidRPr="00CA23B4">
        <w:rPr>
          <w:rFonts w:ascii="Times New Roman" w:hAnsi="Times New Roman" w:cs="Times New Roman"/>
          <w:sz w:val="21"/>
          <w:szCs w:val="21"/>
          <w:shd w:val="clear" w:color="auto" w:fill="FFFFFF"/>
        </w:rPr>
        <w:t> là bộ phận hợp thành của quá trình hoạt động dạy – học nhằm nắm được thông tin về trạng thái và kết quả học tập của sinh viên về những nguyên nhân cơ bản của thực trạng đó để tìm ra những biện pháp khắc phục lỗ hổng, đồng thời củng cố và tiếp tục nâng cao hiệu quả của hoạt động dạy – học [2]. Như vậy, trong lĩnh vực giáo dục, kiểm tra là một thuật ngữ chỉ sự đo lường, thu thập thông tin để có được những phán đoán, xác định xem mỗi người học sau khi học đạt được kiến thức, kỹ năng, thái độ hay năng lực như thế nào, đồng thời có những thông tin phản hồi để hoàn thiện quá trình dạy và học.</w:t>
      </w:r>
    </w:p>
    <w:p w14:paraId="3705AAA2"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Style w:val="Strong"/>
          <w:rFonts w:ascii="Times New Roman" w:hAnsi="Times New Roman" w:cs="Times New Roman"/>
          <w:sz w:val="21"/>
          <w:szCs w:val="21"/>
          <w:shd w:val="clear" w:color="auto" w:fill="FFFFFF"/>
        </w:rPr>
        <w:t>Đánh giá</w:t>
      </w:r>
      <w:r w:rsidRPr="00CA23B4">
        <w:rPr>
          <w:rFonts w:ascii="Times New Roman" w:hAnsi="Times New Roman" w:cs="Times New Roman"/>
          <w:sz w:val="21"/>
          <w:szCs w:val="21"/>
          <w:shd w:val="clear" w:color="auto" w:fill="FFFFFF"/>
        </w:rPr>
        <w:t> là quá trình thu thập thông tin, chứng cứ về đối tượng được đánh giá và đưa ra những phán xét, nhận định về mức độ đạt được theo các tiêu chí đã được đưa ra trong các tiêu chuẩn hay kết quả học tập. Đánh giá có thể là đánh giá định lượng hoặc đánh giá định tính [1].</w:t>
      </w:r>
    </w:p>
    <w:p w14:paraId="6F6FCDC8" w14:textId="77777777" w:rsidR="00E31D4E" w:rsidRPr="00CA23B4" w:rsidRDefault="00E31D4E" w:rsidP="009951CE">
      <w:pPr>
        <w:spacing w:after="0" w:line="240" w:lineRule="auto"/>
        <w:ind w:firstLine="284"/>
        <w:jc w:val="both"/>
        <w:rPr>
          <w:rFonts w:ascii="Times New Roman" w:hAnsi="Times New Roman" w:cs="Times New Roman"/>
          <w:b/>
          <w:sz w:val="21"/>
          <w:szCs w:val="21"/>
        </w:rPr>
      </w:pPr>
      <w:r w:rsidRPr="00CA23B4">
        <w:rPr>
          <w:rFonts w:ascii="Times New Roman" w:hAnsi="Times New Roman" w:cs="Times New Roman"/>
          <w:sz w:val="21"/>
          <w:szCs w:val="21"/>
        </w:rPr>
        <w:lastRenderedPageBreak/>
        <w:t>Kiểm tra</w:t>
      </w:r>
      <w:r w:rsidRPr="00CA23B4">
        <w:rPr>
          <w:rFonts w:ascii="Times New Roman" w:hAnsi="Times New Roman" w:cs="Times New Roman"/>
          <w:sz w:val="21"/>
          <w:szCs w:val="21"/>
          <w:shd w:val="clear" w:color="auto" w:fill="FFFFFF"/>
        </w:rPr>
        <w:t>, </w:t>
      </w:r>
      <w:r w:rsidRPr="00CA23B4">
        <w:rPr>
          <w:rFonts w:ascii="Times New Roman" w:hAnsi="Times New Roman" w:cs="Times New Roman"/>
          <w:sz w:val="21"/>
          <w:szCs w:val="21"/>
        </w:rPr>
        <w:t>đánh giá</w:t>
      </w:r>
      <w:r w:rsidRPr="00CA23B4">
        <w:rPr>
          <w:rFonts w:ascii="Times New Roman" w:hAnsi="Times New Roman" w:cs="Times New Roman"/>
          <w:sz w:val="21"/>
          <w:szCs w:val="21"/>
          <w:shd w:val="clear" w:color="auto" w:fill="FFFFFF"/>
        </w:rPr>
        <w:t> là hai mặt của một quá trình, </w:t>
      </w:r>
      <w:r w:rsidRPr="00CA23B4">
        <w:rPr>
          <w:rFonts w:ascii="Times New Roman" w:hAnsi="Times New Roman" w:cs="Times New Roman"/>
          <w:sz w:val="21"/>
          <w:szCs w:val="21"/>
        </w:rPr>
        <w:t>kiểm tra</w:t>
      </w:r>
      <w:r w:rsidRPr="00CA23B4">
        <w:rPr>
          <w:rFonts w:ascii="Times New Roman" w:hAnsi="Times New Roman" w:cs="Times New Roman"/>
          <w:sz w:val="21"/>
          <w:szCs w:val="21"/>
          <w:shd w:val="clear" w:color="auto" w:fill="FFFFFF"/>
        </w:rPr>
        <w:t> là thu thập thông tin, số liệu, bằng chứng về kết quả đạt được, </w:t>
      </w:r>
      <w:r w:rsidRPr="00CA23B4">
        <w:rPr>
          <w:rFonts w:ascii="Times New Roman" w:hAnsi="Times New Roman" w:cs="Times New Roman"/>
          <w:sz w:val="21"/>
          <w:szCs w:val="21"/>
        </w:rPr>
        <w:t>đánh giá</w:t>
      </w:r>
      <w:r w:rsidRPr="00CA23B4">
        <w:rPr>
          <w:rFonts w:ascii="Times New Roman" w:hAnsi="Times New Roman" w:cs="Times New Roman"/>
          <w:sz w:val="21"/>
          <w:szCs w:val="21"/>
          <w:shd w:val="clear" w:color="auto" w:fill="FFFFFF"/>
        </w:rPr>
        <w:t> là so sánh đối chiếu với mục tiêu dạy học đưa ra những phán đoán kết luận về thực trạng và nguyên nhân của kết quả đó.</w:t>
      </w:r>
    </w:p>
    <w:p w14:paraId="2F36760E"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sz w:val="21"/>
          <w:szCs w:val="21"/>
          <w:shd w:val="clear" w:color="auto" w:fill="FFFFFF"/>
        </w:rPr>
        <w:t>Như vậy, ta có thể hiểu kiểm tra đánh giá kết quả học tập là sự so sánh, đối chiếu kiến thức, kỹ năng, thái độ thực tế đạt được ở những người học để tìm hiểu và chuẩn đoán trước, trong hoặc sau quá trình học tập với các kết quả mong đợi đã xác định trong mục tiêu dạy học.</w:t>
      </w:r>
    </w:p>
    <w:p w14:paraId="7831685A" w14:textId="77777777" w:rsidR="00E31D4E" w:rsidRPr="00CA23B4" w:rsidRDefault="00E31D4E" w:rsidP="009951CE">
      <w:pPr>
        <w:spacing w:after="0" w:line="240" w:lineRule="auto"/>
        <w:ind w:firstLine="284"/>
        <w:jc w:val="both"/>
        <w:rPr>
          <w:rFonts w:ascii="Times New Roman" w:hAnsi="Times New Roman" w:cs="Times New Roman"/>
          <w:b/>
          <w:sz w:val="21"/>
          <w:szCs w:val="21"/>
          <w:shd w:val="clear" w:color="auto" w:fill="FFFFFF"/>
        </w:rPr>
      </w:pPr>
      <w:r w:rsidRPr="00CA23B4">
        <w:rPr>
          <w:rFonts w:ascii="Times New Roman" w:hAnsi="Times New Roman" w:cs="Times New Roman"/>
          <w:b/>
          <w:sz w:val="21"/>
          <w:szCs w:val="21"/>
        </w:rPr>
        <w:t>2.1.3. Kiểm tra, đánh giá trong GDNN</w:t>
      </w:r>
    </w:p>
    <w:p w14:paraId="1A7D4A25" w14:textId="77777777" w:rsidR="00E31D4E" w:rsidRPr="00CA23B4" w:rsidRDefault="00E31D4E" w:rsidP="009951CE">
      <w:pPr>
        <w:pStyle w:val="NormalWeb"/>
        <w:shd w:val="clear" w:color="auto" w:fill="FFFFFF"/>
        <w:spacing w:before="0" w:beforeAutospacing="0" w:after="0" w:afterAutospacing="0"/>
        <w:ind w:firstLine="284"/>
        <w:jc w:val="both"/>
        <w:rPr>
          <w:iCs/>
          <w:sz w:val="21"/>
          <w:szCs w:val="21"/>
        </w:rPr>
      </w:pPr>
      <w:r w:rsidRPr="00CA23B4">
        <w:rPr>
          <w:sz w:val="21"/>
          <w:szCs w:val="21"/>
        </w:rPr>
        <w:t xml:space="preserve">   Việc kiểm tra, đánh giá h</w:t>
      </w:r>
      <w:r w:rsidRPr="00CA23B4">
        <w:rPr>
          <w:sz w:val="21"/>
          <w:szCs w:val="21"/>
          <w:lang w:val="vi-VN"/>
        </w:rPr>
        <w:t xml:space="preserve">ọc sinh, sinh viên trong trường trung cấp, trường cao đẳng </w:t>
      </w:r>
      <w:r w:rsidRPr="00CA23B4">
        <w:rPr>
          <w:sz w:val="21"/>
          <w:szCs w:val="21"/>
        </w:rPr>
        <w:t xml:space="preserve">hiện nay gồm hai phần chính, gồm kiểm tra, đánh giá </w:t>
      </w:r>
      <w:r w:rsidRPr="00CA23B4">
        <w:rPr>
          <w:sz w:val="21"/>
          <w:szCs w:val="21"/>
          <w:lang w:val="vi-VN"/>
        </w:rPr>
        <w:t>kết quả</w:t>
      </w:r>
      <w:r w:rsidRPr="00CA23B4">
        <w:rPr>
          <w:sz w:val="21"/>
          <w:szCs w:val="21"/>
        </w:rPr>
        <w:t xml:space="preserve"> học tập được quy định tại Thông tư số 04/2022/TT-BLĐTBXH ngày 30 tháng 3 năm 2022 về quy định việc tổ chức đào tạo trình độ trung cấp, trình độ cao đẳng theo niên chế hoặc theo phương thức tích lũy mô-đun hoặc tín chỉ</w:t>
      </w:r>
      <w:r w:rsidRPr="00CA23B4">
        <w:rPr>
          <w:i/>
          <w:sz w:val="21"/>
          <w:szCs w:val="21"/>
        </w:rPr>
        <w:t xml:space="preserve"> </w:t>
      </w:r>
      <w:r w:rsidRPr="00CA23B4">
        <w:rPr>
          <w:sz w:val="21"/>
          <w:szCs w:val="21"/>
        </w:rPr>
        <w:t xml:space="preserve">và đánh giá </w:t>
      </w:r>
      <w:r w:rsidRPr="00CA23B4">
        <w:rPr>
          <w:sz w:val="21"/>
          <w:szCs w:val="21"/>
          <w:lang w:val="vi-VN"/>
        </w:rPr>
        <w:t>kết quả rèn luyện của học sinh, sinh viên</w:t>
      </w:r>
      <w:r w:rsidRPr="00CA23B4">
        <w:rPr>
          <w:sz w:val="21"/>
          <w:szCs w:val="21"/>
        </w:rPr>
        <w:t xml:space="preserve"> được quy định tại Thông tư số 17/2017/TT-BLĐTBXH </w:t>
      </w:r>
      <w:r w:rsidRPr="00CA23B4">
        <w:rPr>
          <w:iCs/>
          <w:sz w:val="21"/>
          <w:szCs w:val="21"/>
          <w:lang w:val="vi-VN"/>
        </w:rPr>
        <w:t xml:space="preserve">ngày </w:t>
      </w:r>
      <w:r w:rsidRPr="00CA23B4">
        <w:rPr>
          <w:iCs/>
          <w:sz w:val="21"/>
          <w:szCs w:val="21"/>
        </w:rPr>
        <w:t>30</w:t>
      </w:r>
      <w:r w:rsidRPr="00CA23B4">
        <w:rPr>
          <w:iCs/>
          <w:sz w:val="21"/>
          <w:szCs w:val="21"/>
          <w:lang w:val="vi-VN"/>
        </w:rPr>
        <w:t xml:space="preserve"> tháng </w:t>
      </w:r>
      <w:r w:rsidRPr="00CA23B4">
        <w:rPr>
          <w:iCs/>
          <w:sz w:val="21"/>
          <w:szCs w:val="21"/>
        </w:rPr>
        <w:t>6</w:t>
      </w:r>
      <w:r w:rsidRPr="00CA23B4">
        <w:rPr>
          <w:iCs/>
          <w:sz w:val="21"/>
          <w:szCs w:val="21"/>
          <w:lang w:val="vi-VN"/>
        </w:rPr>
        <w:t xml:space="preserve"> năm </w:t>
      </w:r>
      <w:r w:rsidRPr="00CA23B4">
        <w:rPr>
          <w:iCs/>
          <w:sz w:val="21"/>
          <w:szCs w:val="21"/>
        </w:rPr>
        <w:t xml:space="preserve">2017 </w:t>
      </w:r>
      <w:r w:rsidRPr="00CA23B4">
        <w:rPr>
          <w:iCs/>
          <w:sz w:val="21"/>
          <w:szCs w:val="21"/>
          <w:lang w:val="vi-VN"/>
        </w:rPr>
        <w:t>ban hành quy chế công tác học sinh, sinh viên trong trường trung cấp, trường cao đ</w:t>
      </w:r>
      <w:r w:rsidRPr="00CA23B4">
        <w:rPr>
          <w:iCs/>
          <w:sz w:val="21"/>
          <w:szCs w:val="21"/>
        </w:rPr>
        <w:t>ẳ</w:t>
      </w:r>
      <w:r w:rsidRPr="00CA23B4">
        <w:rPr>
          <w:iCs/>
          <w:sz w:val="21"/>
          <w:szCs w:val="21"/>
          <w:lang w:val="vi-VN"/>
        </w:rPr>
        <w:t>ng</w:t>
      </w:r>
      <w:r w:rsidRPr="00CA23B4">
        <w:rPr>
          <w:iCs/>
          <w:sz w:val="21"/>
          <w:szCs w:val="21"/>
        </w:rPr>
        <w:t>.</w:t>
      </w:r>
    </w:p>
    <w:p w14:paraId="5392343F" w14:textId="77777777" w:rsidR="00E31D4E" w:rsidRPr="00CA23B4" w:rsidRDefault="00E31D4E" w:rsidP="009951CE">
      <w:pPr>
        <w:widowControl w:val="0"/>
        <w:autoSpaceDE w:val="0"/>
        <w:autoSpaceDN w:val="0"/>
        <w:adjustRightInd w:val="0"/>
        <w:spacing w:after="0" w:line="240" w:lineRule="auto"/>
        <w:ind w:firstLine="284"/>
        <w:rPr>
          <w:rFonts w:ascii="Times New Roman" w:hAnsi="Times New Roman" w:cs="Times New Roman"/>
          <w:sz w:val="21"/>
          <w:szCs w:val="21"/>
        </w:rPr>
      </w:pPr>
      <w:r w:rsidRPr="00CA23B4">
        <w:rPr>
          <w:rFonts w:ascii="Times New Roman" w:hAnsi="Times New Roman" w:cs="Times New Roman"/>
          <w:sz w:val="21"/>
          <w:szCs w:val="21"/>
        </w:rPr>
        <w:t xml:space="preserve">Về kiểm tra, đánh giá </w:t>
      </w:r>
      <w:r w:rsidRPr="00CA23B4">
        <w:rPr>
          <w:rFonts w:ascii="Times New Roman" w:hAnsi="Times New Roman" w:cs="Times New Roman"/>
          <w:sz w:val="21"/>
          <w:szCs w:val="21"/>
          <w:lang w:val="vi-VN"/>
        </w:rPr>
        <w:t>kết quả</w:t>
      </w:r>
      <w:r w:rsidRPr="00CA23B4">
        <w:rPr>
          <w:rFonts w:ascii="Times New Roman" w:hAnsi="Times New Roman" w:cs="Times New Roman"/>
          <w:sz w:val="21"/>
          <w:szCs w:val="21"/>
        </w:rPr>
        <w:t xml:space="preserve"> học tập, gồm có kiểm tra thường xuyên, kiểm tra định kỳ và thi kết thúc môn học, mô-đun.</w:t>
      </w:r>
    </w:p>
    <w:p w14:paraId="2AEB47AE" w14:textId="77777777"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sz w:val="21"/>
          <w:szCs w:val="21"/>
        </w:rPr>
        <w:t xml:space="preserve">Về đánh giá </w:t>
      </w:r>
      <w:r w:rsidRPr="00CA23B4">
        <w:rPr>
          <w:rFonts w:ascii="Times New Roman" w:hAnsi="Times New Roman" w:cs="Times New Roman"/>
          <w:sz w:val="21"/>
          <w:szCs w:val="21"/>
          <w:lang w:val="vi-VN"/>
        </w:rPr>
        <w:t>kết quả rèn luyện của học sinh, sinh viên</w:t>
      </w:r>
      <w:r w:rsidRPr="00CA23B4">
        <w:rPr>
          <w:rFonts w:ascii="Times New Roman" w:hAnsi="Times New Roman" w:cs="Times New Roman"/>
          <w:sz w:val="21"/>
          <w:szCs w:val="21"/>
        </w:rPr>
        <w:t xml:space="preserve"> </w:t>
      </w:r>
      <w:r w:rsidRPr="00CA23B4">
        <w:rPr>
          <w:rFonts w:ascii="Times New Roman" w:hAnsi="Times New Roman" w:cs="Times New Roman"/>
          <w:sz w:val="21"/>
          <w:szCs w:val="21"/>
          <w:lang w:val="vi-VN"/>
        </w:rPr>
        <w:t xml:space="preserve">là đánh giá về ý thức, thái độ và kết quả học tập của học sinh, sinh viên. Điểm đánh giá tính theo thang </w:t>
      </w:r>
      <w:r w:rsidRPr="00CA23B4">
        <w:rPr>
          <w:rFonts w:ascii="Times New Roman" w:hAnsi="Times New Roman" w:cs="Times New Roman"/>
          <w:sz w:val="21"/>
          <w:szCs w:val="21"/>
        </w:rPr>
        <w:t>điểm</w:t>
      </w:r>
      <w:r w:rsidRPr="00CA23B4">
        <w:rPr>
          <w:rFonts w:ascii="Times New Roman" w:hAnsi="Times New Roman" w:cs="Times New Roman"/>
          <w:sz w:val="21"/>
          <w:szCs w:val="21"/>
          <w:lang w:val="vi-VN"/>
        </w:rPr>
        <w:t xml:space="preserve"> 100. Cụ thể nội dung đánh giá và khung </w:t>
      </w:r>
      <w:r w:rsidRPr="00CA23B4">
        <w:rPr>
          <w:rFonts w:ascii="Times New Roman" w:hAnsi="Times New Roman" w:cs="Times New Roman"/>
          <w:sz w:val="21"/>
          <w:szCs w:val="21"/>
        </w:rPr>
        <w:t>điểm</w:t>
      </w:r>
      <w:r w:rsidRPr="00CA23B4">
        <w:rPr>
          <w:rFonts w:ascii="Times New Roman" w:hAnsi="Times New Roman" w:cs="Times New Roman"/>
          <w:sz w:val="21"/>
          <w:szCs w:val="21"/>
          <w:lang w:val="vi-VN"/>
        </w:rPr>
        <w:t xml:space="preserve"> như sau:</w:t>
      </w:r>
      <w:r w:rsidRPr="00CA23B4">
        <w:rPr>
          <w:rFonts w:ascii="Times New Roman" w:hAnsi="Times New Roman" w:cs="Times New Roman"/>
          <w:sz w:val="21"/>
          <w:szCs w:val="21"/>
        </w:rPr>
        <w:t xml:space="preserve"> </w:t>
      </w:r>
      <w:r w:rsidRPr="00CA23B4">
        <w:rPr>
          <w:rFonts w:ascii="Times New Roman" w:hAnsi="Times New Roman" w:cs="Times New Roman"/>
          <w:sz w:val="21"/>
          <w:szCs w:val="21"/>
          <w:lang w:val="vi-VN"/>
        </w:rPr>
        <w:t>1. Ý thức, thái độ và kết quả học tập: Tối đa 30 điểm; 2. Ý thức chấp hành pháp luật và nội quy, quy chế của nhà trường: Tối đa 25 điểm; 3. Ý thức tham gia các hoạt động chính trị - xã hội, văn hóa, văn nghệ, thể thao, phòng chống tội phạm, tệ nạn xã hội: Tối đa 25 điểm; 4. Ý thức và kết quả tham gia công tác cán bộ lớp, công tác đoàn thể, các tổ chức khác của Nhà trường hoặc có thành tích xuất s</w:t>
      </w:r>
      <w:r w:rsidRPr="00CA23B4">
        <w:rPr>
          <w:rFonts w:ascii="Times New Roman" w:hAnsi="Times New Roman" w:cs="Times New Roman"/>
          <w:sz w:val="21"/>
          <w:szCs w:val="21"/>
        </w:rPr>
        <w:t>ắ</w:t>
      </w:r>
      <w:r w:rsidRPr="00CA23B4">
        <w:rPr>
          <w:rFonts w:ascii="Times New Roman" w:hAnsi="Times New Roman" w:cs="Times New Roman"/>
          <w:sz w:val="21"/>
          <w:szCs w:val="21"/>
          <w:lang w:val="vi-VN"/>
        </w:rPr>
        <w:t xml:space="preserve">c trong học tập, rèn luyện </w:t>
      </w:r>
      <w:r w:rsidRPr="00CA23B4">
        <w:rPr>
          <w:rFonts w:ascii="Times New Roman" w:hAnsi="Times New Roman" w:cs="Times New Roman"/>
          <w:sz w:val="21"/>
          <w:szCs w:val="21"/>
        </w:rPr>
        <w:t>đ</w:t>
      </w:r>
      <w:r w:rsidRPr="00CA23B4">
        <w:rPr>
          <w:rFonts w:ascii="Times New Roman" w:hAnsi="Times New Roman" w:cs="Times New Roman"/>
          <w:sz w:val="21"/>
          <w:szCs w:val="21"/>
          <w:lang w:val="vi-VN"/>
        </w:rPr>
        <w:t xml:space="preserve">ược cơ quan có thẩm quyền khen thưởng: Tối đa 20 </w:t>
      </w:r>
      <w:r w:rsidRPr="00CA23B4">
        <w:rPr>
          <w:rFonts w:ascii="Times New Roman" w:hAnsi="Times New Roman" w:cs="Times New Roman"/>
          <w:sz w:val="21"/>
          <w:szCs w:val="21"/>
        </w:rPr>
        <w:t>điểm</w:t>
      </w:r>
      <w:r w:rsidRPr="00CA23B4">
        <w:rPr>
          <w:rFonts w:ascii="Times New Roman" w:hAnsi="Times New Roman" w:cs="Times New Roman"/>
          <w:sz w:val="21"/>
          <w:szCs w:val="21"/>
          <w:lang w:val="vi-VN"/>
        </w:rPr>
        <w:t>.</w:t>
      </w:r>
    </w:p>
    <w:p w14:paraId="1F299C2E" w14:textId="11C6A9C9" w:rsidR="00E31D4E" w:rsidRPr="00CA23B4" w:rsidRDefault="00E31D4E" w:rsidP="009951CE">
      <w:pPr>
        <w:pStyle w:val="Heading2"/>
        <w:shd w:val="clear" w:color="auto" w:fill="FFFFFF"/>
        <w:spacing w:before="0" w:line="240" w:lineRule="auto"/>
        <w:ind w:firstLine="284"/>
        <w:rPr>
          <w:rFonts w:ascii="Times New Roman" w:hAnsi="Times New Roman" w:cs="Times New Roman"/>
          <w:color w:val="auto"/>
          <w:sz w:val="21"/>
          <w:szCs w:val="21"/>
        </w:rPr>
      </w:pPr>
      <w:bookmarkStart w:id="1" w:name="chuong_4_name"/>
      <w:r w:rsidRPr="00CA23B4">
        <w:rPr>
          <w:rStyle w:val="Strong"/>
          <w:rFonts w:ascii="Times New Roman" w:hAnsi="Times New Roman" w:cs="Times New Roman"/>
          <w:color w:val="auto"/>
          <w:sz w:val="21"/>
          <w:szCs w:val="21"/>
        </w:rPr>
        <w:t>2.2 Thực trạng chuyển đổi số trong trường Cao đẳng Lý Tự Trọng TP.</w:t>
      </w:r>
      <w:r w:rsidR="009951CE">
        <w:rPr>
          <w:rStyle w:val="Strong"/>
          <w:rFonts w:ascii="Times New Roman" w:hAnsi="Times New Roman" w:cs="Times New Roman"/>
          <w:color w:val="auto"/>
          <w:sz w:val="21"/>
          <w:szCs w:val="21"/>
        </w:rPr>
        <w:t xml:space="preserve"> </w:t>
      </w:r>
      <w:r w:rsidRPr="00CA23B4">
        <w:rPr>
          <w:rStyle w:val="Strong"/>
          <w:rFonts w:ascii="Times New Roman" w:hAnsi="Times New Roman" w:cs="Times New Roman"/>
          <w:color w:val="auto"/>
          <w:sz w:val="21"/>
          <w:szCs w:val="21"/>
        </w:rPr>
        <w:t>HCM (CĐ LTT) hiện nay</w:t>
      </w:r>
    </w:p>
    <w:p w14:paraId="1A594C82"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sz w:val="21"/>
          <w:szCs w:val="21"/>
          <w:shd w:val="clear" w:color="auto" w:fill="FFFFFF"/>
        </w:rPr>
        <w:t xml:space="preserve">Trong những năm gần đây, Ban giám hiệu (BGH) trường CĐ LTT TP.HCM đã rất quan tâm và mạnh dạn áp dụng chuyển đổi số về nhiều mặt trong trường. Cụ thể là đưa vào sử dụng các phần mềm quản lý đào tạo như E-Office, PMT-EMS Education… Lắp đặt đầy đủ các phương tiện trình chiếu như tivi, loa ở tất cả các phòng học.v..v. Đặc biệt là trong đại dịch Covid -19 vừa qua, BGH đã mạnh dạn đẩy mạnh ứng dụng chuyển đổi số như dạy và học trực tuyến,  trang bị kiến thức giảng dạy trực tuyến bằng cách mở nhiều cuộc thi hướng dẫn giảng dạy trực tuyến cho toàn thể </w:t>
      </w:r>
      <w:r>
        <w:rPr>
          <w:rFonts w:ascii="Times New Roman" w:hAnsi="Times New Roman" w:cs="Times New Roman"/>
          <w:sz w:val="21"/>
          <w:szCs w:val="21"/>
          <w:shd w:val="clear" w:color="auto" w:fill="FFFFFF"/>
        </w:rPr>
        <w:t>cán bộ, giáo viên, nhân viên (</w:t>
      </w:r>
      <w:r w:rsidRPr="00CA23B4">
        <w:rPr>
          <w:rFonts w:ascii="Times New Roman" w:hAnsi="Times New Roman" w:cs="Times New Roman"/>
          <w:sz w:val="21"/>
          <w:szCs w:val="21"/>
          <w:shd w:val="clear" w:color="auto" w:fill="FFFFFF"/>
        </w:rPr>
        <w:t>CB GV NV</w:t>
      </w:r>
      <w:r>
        <w:rPr>
          <w:rFonts w:ascii="Times New Roman" w:hAnsi="Times New Roman" w:cs="Times New Roman"/>
          <w:sz w:val="21"/>
          <w:szCs w:val="21"/>
          <w:shd w:val="clear" w:color="auto" w:fill="FFFFFF"/>
        </w:rPr>
        <w:t>)</w:t>
      </w:r>
      <w:r w:rsidRPr="00CA23B4">
        <w:rPr>
          <w:rFonts w:ascii="Times New Roman" w:hAnsi="Times New Roman" w:cs="Times New Roman"/>
          <w:sz w:val="21"/>
          <w:szCs w:val="21"/>
          <w:shd w:val="clear" w:color="auto" w:fill="FFFFFF"/>
        </w:rPr>
        <w:t>, mỗi khoa phải chọn lọc ít nhất 1 bài giảng trực tuyến hay để giảng cho toàn thể CB GV NV được học hỏi, trao đổi kinh nghiệm giảng dạy trực tuyến… Trước khi dạy trực tuyến, GV phải nộp các bài giảng điện tử và phải thông qua tổ bộ môn, lãnh đạo khoa rồi mới thực hiện giảng dạy, khuyến khích việc ứng dụng các công cụ như Google Classroom, Google Form, Azota, kahoot…. trong việc kiểm tra, đánh giá kết quả học tập.v.v.</w:t>
      </w:r>
    </w:p>
    <w:p w14:paraId="6ED8C8C0"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sz w:val="21"/>
          <w:szCs w:val="21"/>
          <w:shd w:val="clear" w:color="auto" w:fill="FFFFFF"/>
        </w:rPr>
        <w:t>Mặc dù BGH đã có nhiều chỉ đạo quyết liệt trong việc áp dụng chuyển đổi số trong quản lý, giảng dạy và học tập, nhưng việc áp dụng chuyển đổi số tại trường vẫn còn một số hạn chế như nhiều GV lớn tuổi còn hạn chế trong việc sử dụng CNTT, sự kiểm soát của một số khoa chưa được sát sao trong việc kiểm tra bài giảng online, cách kiểm tra, đánh giá online…, một số khoa chưa xây dựng kho học liệu số hoặc tình trạng học liệu số tràn làn, sao chép trên mạng, thiếu tính xác thực cũng như không được kiểm soát chặt chẽ về nội dung. Điều này gây ra tình trạng không đồng nhất về kiến thức, nhiều vấn đề vẫn chưa được triển khai toàn diện, đồng nhất và chặt chẽ, gây ra một số bất cập trong quá trình thực hiện chuyển đổi số.</w:t>
      </w:r>
    </w:p>
    <w:p w14:paraId="0D9A706E" w14:textId="77777777" w:rsidR="00E31D4E" w:rsidRPr="00CA23B4" w:rsidRDefault="00E31D4E" w:rsidP="00E31D4E">
      <w:pPr>
        <w:spacing w:after="0" w:line="240" w:lineRule="auto"/>
        <w:ind w:firstLine="720"/>
        <w:jc w:val="center"/>
        <w:rPr>
          <w:rFonts w:ascii="Times New Roman" w:hAnsi="Times New Roman" w:cs="Times New Roman"/>
          <w:sz w:val="21"/>
          <w:szCs w:val="21"/>
          <w:shd w:val="clear" w:color="auto" w:fill="FFFFFF"/>
        </w:rPr>
      </w:pPr>
      <w:r w:rsidRPr="00CA23B4">
        <w:rPr>
          <w:rFonts w:ascii="Times New Roman" w:hAnsi="Times New Roman" w:cs="Times New Roman"/>
          <w:noProof/>
          <w:sz w:val="21"/>
          <w:szCs w:val="21"/>
        </w:rPr>
        <w:drawing>
          <wp:inline distT="0" distB="0" distL="0" distR="0" wp14:anchorId="6FFB9A03" wp14:editId="164C0AA9">
            <wp:extent cx="2679378" cy="1799111"/>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779" t="2900" r="6086" b="9587"/>
                    <a:stretch/>
                  </pic:blipFill>
                  <pic:spPr bwMode="auto">
                    <a:xfrm>
                      <a:off x="0" y="0"/>
                      <a:ext cx="2692925" cy="1808207"/>
                    </a:xfrm>
                    <a:prstGeom prst="rect">
                      <a:avLst/>
                    </a:prstGeom>
                    <a:ln>
                      <a:noFill/>
                    </a:ln>
                    <a:extLst>
                      <a:ext uri="{53640926-AAD7-44D8-BBD7-CCE9431645EC}">
                        <a14:shadowObscured xmlns:a14="http://schemas.microsoft.com/office/drawing/2010/main"/>
                      </a:ext>
                    </a:extLst>
                  </pic:spPr>
                </pic:pic>
              </a:graphicData>
            </a:graphic>
          </wp:inline>
        </w:drawing>
      </w:r>
    </w:p>
    <w:p w14:paraId="78D7D70B" w14:textId="77777777" w:rsidR="00E31D4E" w:rsidRPr="00CA23B4" w:rsidRDefault="00E31D4E" w:rsidP="00E31D4E">
      <w:pPr>
        <w:spacing w:after="0" w:line="240" w:lineRule="auto"/>
        <w:jc w:val="center"/>
        <w:rPr>
          <w:rFonts w:ascii="Times New Roman" w:hAnsi="Times New Roman" w:cs="Times New Roman"/>
          <w:noProof/>
          <w:sz w:val="21"/>
          <w:szCs w:val="21"/>
        </w:rPr>
      </w:pPr>
      <w:r w:rsidRPr="009951CE">
        <w:rPr>
          <w:rFonts w:ascii="Times New Roman" w:hAnsi="Times New Roman" w:cs="Times New Roman"/>
          <w:b/>
          <w:bCs/>
          <w:noProof/>
          <w:sz w:val="21"/>
          <w:szCs w:val="21"/>
        </w:rPr>
        <w:lastRenderedPageBreak/>
        <w:t>Hình 1.</w:t>
      </w:r>
      <w:r w:rsidRPr="00CA23B4">
        <w:rPr>
          <w:rFonts w:ascii="Times New Roman" w:hAnsi="Times New Roman" w:cs="Times New Roman"/>
          <w:noProof/>
          <w:sz w:val="21"/>
          <w:szCs w:val="21"/>
        </w:rPr>
        <w:t xml:space="preserve"> Thứ trưởng Bộ GDĐT Hoàng Minh Sơn và Tổng Giám đốc VNPT Huỳnh Quang Liêm </w:t>
      </w:r>
      <w:r w:rsidRPr="00CA23B4">
        <w:rPr>
          <w:rFonts w:ascii="Times New Roman" w:hAnsi="Times New Roman" w:cs="Times New Roman"/>
          <w:noProof/>
          <w:sz w:val="21"/>
          <w:szCs w:val="21"/>
        </w:rPr>
        <w:br/>
        <w:t>ký kết thỏa thuận hợp tác về chuyển đổi số trong giáo dục ngày 21/12/2022</w:t>
      </w:r>
    </w:p>
    <w:p w14:paraId="3D0A5835" w14:textId="77777777" w:rsidR="00E31D4E" w:rsidRPr="00CA23B4" w:rsidRDefault="00E31D4E" w:rsidP="009951CE">
      <w:pPr>
        <w:spacing w:after="0" w:line="240" w:lineRule="auto"/>
        <w:ind w:firstLine="284"/>
        <w:jc w:val="both"/>
        <w:rPr>
          <w:rFonts w:ascii="Times New Roman" w:hAnsi="Times New Roman" w:cs="Times New Roman"/>
          <w:b/>
          <w:sz w:val="21"/>
          <w:szCs w:val="21"/>
        </w:rPr>
      </w:pPr>
      <w:r w:rsidRPr="00CA23B4">
        <w:rPr>
          <w:rFonts w:ascii="Times New Roman" w:hAnsi="Times New Roman" w:cs="Times New Roman"/>
          <w:b/>
          <w:sz w:val="21"/>
          <w:szCs w:val="21"/>
        </w:rPr>
        <w:t xml:space="preserve">2.3. Đề xuất giải pháp về chuyển đổi số trong kiểm tra – đánh giá sinh viên </w:t>
      </w:r>
    </w:p>
    <w:p w14:paraId="50E6C1D2"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sz w:val="21"/>
          <w:szCs w:val="21"/>
        </w:rPr>
        <w:t xml:space="preserve">Từ những thực trạng trên, nhằm nâng cao hiệu quả công tác kiểm tra, đánh giá sinh viên, nâng cao chất lượng đào tạo tại </w:t>
      </w:r>
      <w:r w:rsidRPr="00CA23B4">
        <w:rPr>
          <w:rFonts w:ascii="Times New Roman" w:hAnsi="Times New Roman" w:cs="Times New Roman"/>
          <w:sz w:val="21"/>
          <w:szCs w:val="21"/>
          <w:shd w:val="clear" w:color="auto" w:fill="FFFFFF"/>
        </w:rPr>
        <w:t>trường CĐ LTT TP.HCM, người viết mạn phép đề xuất một số giải pháp thực hiện gồm 02 giai đoạn theo tiến độ như sau:</w:t>
      </w:r>
    </w:p>
    <w:p w14:paraId="3FA66397" w14:textId="77777777" w:rsidR="00E31D4E" w:rsidRPr="00CA23B4" w:rsidRDefault="00E31D4E" w:rsidP="009951CE">
      <w:pPr>
        <w:spacing w:after="0" w:line="240" w:lineRule="auto"/>
        <w:ind w:firstLine="284"/>
        <w:jc w:val="both"/>
        <w:rPr>
          <w:rFonts w:ascii="Times New Roman" w:hAnsi="Times New Roman" w:cs="Times New Roman"/>
          <w:b/>
          <w:i/>
          <w:sz w:val="21"/>
          <w:szCs w:val="21"/>
          <w:shd w:val="clear" w:color="auto" w:fill="FFFFFF"/>
        </w:rPr>
      </w:pPr>
      <w:r w:rsidRPr="00CA23B4">
        <w:rPr>
          <w:rFonts w:ascii="Times New Roman" w:hAnsi="Times New Roman" w:cs="Times New Roman"/>
          <w:b/>
          <w:i/>
          <w:sz w:val="21"/>
          <w:szCs w:val="21"/>
          <w:shd w:val="clear" w:color="auto" w:fill="FFFFFF"/>
        </w:rPr>
        <w:t>2.3.1. Giai đoạn 1: Giai đoạn ứng dụng công nghệ 4.0 vào công tác giảng dạy</w:t>
      </w:r>
    </w:p>
    <w:p w14:paraId="6D476A93" w14:textId="65D2B216"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sz w:val="21"/>
          <w:szCs w:val="21"/>
          <w:shd w:val="clear" w:color="auto" w:fill="FFFFFF"/>
        </w:rPr>
        <w:t>Đây là giai đoạn chuyển đổi toàn diện nhận thức và việc làm của đội ngũ cán bộ quản lý, giáo viên, nhân viên trong ứng dụng công nghệ 4.0 vào công tác đào tạo nguồn nhân lực chất lượng cao cho xã hội, vì vậy cần thực hiện theo lộ trình như sau:</w:t>
      </w:r>
    </w:p>
    <w:p w14:paraId="67D0779F" w14:textId="5F06F06C"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b/>
          <w:sz w:val="21"/>
          <w:szCs w:val="21"/>
        </w:rPr>
        <w:t>Một là</w:t>
      </w:r>
      <w:r w:rsidRPr="00CA23B4">
        <w:rPr>
          <w:rFonts w:ascii="Times New Roman" w:hAnsi="Times New Roman" w:cs="Times New Roman"/>
          <w:sz w:val="21"/>
          <w:szCs w:val="21"/>
        </w:rPr>
        <w:t>,</w:t>
      </w:r>
      <w:r w:rsidRPr="00CA23B4">
        <w:rPr>
          <w:rFonts w:ascii="Times New Roman" w:hAnsi="Times New Roman" w:cs="Times New Roman"/>
          <w:b/>
          <w:sz w:val="21"/>
          <w:szCs w:val="21"/>
        </w:rPr>
        <w:t xml:space="preserve"> </w:t>
      </w:r>
      <w:r w:rsidRPr="00CA23B4">
        <w:rPr>
          <w:rFonts w:ascii="Times New Roman" w:hAnsi="Times New Roman" w:cs="Times New Roman"/>
          <w:sz w:val="21"/>
          <w:szCs w:val="21"/>
        </w:rPr>
        <w:t>tuyên truyền, phổ biến, nâng cao nhận thức</w:t>
      </w:r>
      <w:r w:rsidRPr="00CA23B4">
        <w:rPr>
          <w:rFonts w:ascii="Times New Roman" w:hAnsi="Times New Roman" w:cs="Times New Roman"/>
          <w:sz w:val="21"/>
          <w:szCs w:val="21"/>
          <w:shd w:val="clear" w:color="auto" w:fill="FFFFFF"/>
        </w:rPr>
        <w:t xml:space="preserve"> </w:t>
      </w:r>
      <w:r w:rsidRPr="00CA23B4">
        <w:rPr>
          <w:rFonts w:ascii="Times New Roman" w:hAnsi="Times New Roman" w:cs="Times New Roman"/>
          <w:sz w:val="21"/>
          <w:szCs w:val="21"/>
        </w:rPr>
        <w:t>cho đội ngũ CB GV NV và SV về vai trò của ứng dụng CNTT, của chuyển đổi số trong các hoạt động giáo dục và các kết quả ứng dụng CNTT đã đạt được. Đây là công tác chuyển đổi nhận thức, tư duy của các nhà giáo trong việc tiếp cận công nghệ mới, sao cho tất cả nhà giáo (nhất là GV lớn tuổi) đều thực hiện đồng bộ việc vận dụng khoa học số vào khoa học giáo dục dạy nghề.</w:t>
      </w:r>
    </w:p>
    <w:p w14:paraId="4389F018" w14:textId="284257CC"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b/>
          <w:sz w:val="21"/>
          <w:szCs w:val="21"/>
        </w:rPr>
        <w:t>Hai là</w:t>
      </w:r>
      <w:r w:rsidRPr="00CA23B4">
        <w:rPr>
          <w:rFonts w:ascii="Times New Roman" w:hAnsi="Times New Roman" w:cs="Times New Roman"/>
          <w:sz w:val="21"/>
          <w:szCs w:val="21"/>
        </w:rPr>
        <w:t>, đào tạo, bồi dưỡng kỹ năng CNTT và các kỹ năng cần thiết để tác nghiệp trên môi trường số, đáp ứng yêu cầu chuyển đổi số cho đội ngũ CB GV NV và SV. Nội dung bồi dưỡng cần gắn với nhu cầu thực tiễn về triển khai ứng dụng CNTT và CĐS trong nhà trường.</w:t>
      </w:r>
    </w:p>
    <w:p w14:paraId="1DCCA0B0" w14:textId="66E8FAF6"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b/>
          <w:sz w:val="21"/>
          <w:szCs w:val="21"/>
        </w:rPr>
        <w:t xml:space="preserve">Ba là, </w:t>
      </w:r>
      <w:r w:rsidRPr="00CA23B4">
        <w:rPr>
          <w:rFonts w:ascii="Times New Roman" w:hAnsi="Times New Roman" w:cs="Times New Roman"/>
          <w:sz w:val="21"/>
          <w:szCs w:val="21"/>
        </w:rPr>
        <w:t xml:space="preserve"> Xây dựng kho dữ liệu, học liệu mở dùng chung cho cả khoa, cho tất cả các tổ bộ môn về kiểm tra, đánh giá người học. Kho dữ liệu có cả dữ liệu thô, (là các bài kiểm tra, đánh giá của GV đã soạn, đã thực hiện vào việc kiểm tra, đánh giá trước đây mà chưa được thẩm định và xử lý kết quả,…) và dữ liệu tinh (dữ liệu đã được thẩm định, đã được thử nghiệm, xử lý kết quả, hiệu chỉnh, vận dụng lại và có độ tin cậy cao)</w:t>
      </w:r>
    </w:p>
    <w:p w14:paraId="4E3D3CDB" w14:textId="142EEA8E" w:rsidR="00E31D4E" w:rsidRPr="00CA23B4" w:rsidRDefault="00E31D4E" w:rsidP="009951CE">
      <w:pPr>
        <w:spacing w:after="0" w:line="240" w:lineRule="auto"/>
        <w:ind w:firstLine="284"/>
        <w:jc w:val="both"/>
        <w:rPr>
          <w:rFonts w:ascii="Times New Roman" w:eastAsia="Microsoft JhengHei" w:hAnsi="Times New Roman" w:cs="Times New Roman"/>
          <w:sz w:val="21"/>
          <w:szCs w:val="21"/>
        </w:rPr>
      </w:pPr>
      <w:r w:rsidRPr="00CA23B4">
        <w:rPr>
          <w:rFonts w:ascii="Times New Roman" w:hAnsi="Times New Roman" w:cs="Times New Roman"/>
          <w:b/>
          <w:sz w:val="21"/>
          <w:szCs w:val="21"/>
        </w:rPr>
        <w:t>Bốn là,</w:t>
      </w:r>
      <w:r w:rsidRPr="00CA23B4">
        <w:rPr>
          <w:rFonts w:ascii="Times New Roman" w:hAnsi="Times New Roman" w:cs="Times New Roman"/>
          <w:sz w:val="21"/>
          <w:szCs w:val="21"/>
        </w:rPr>
        <w:t xml:space="preserve"> </w:t>
      </w:r>
      <w:r w:rsidRPr="00CA23B4">
        <w:rPr>
          <w:rFonts w:ascii="Times New Roman" w:hAnsi="Times New Roman" w:cs="Times New Roman"/>
          <w:sz w:val="21"/>
          <w:szCs w:val="21"/>
          <w:shd w:val="clear" w:color="auto" w:fill="FFFFFF"/>
        </w:rPr>
        <w:t xml:space="preserve">Đổi mới hình thức, phương pháp dạy học và phương pháp kiểm tra, đánh giá. Chuyển các hình thức tự luận, trắc nghiệm trên giấy hướng dần đến tự luận và trắc nghiệm trên máy vi tính. Ứng dụng các phần mềm hỗ trợ quản lí, soạn thảo đề kiểm tra trắc nghiệm, chấm bài trắc nghiệm dựa trên các bản số hóa bài thi với độ chính xác cao nhằm giúp rút ngắn thời gian chấm bài, sớm công bố kết quả. </w:t>
      </w:r>
      <w:r w:rsidRPr="00CA23B4">
        <w:rPr>
          <w:rFonts w:ascii="Times New Roman" w:eastAsia="Microsoft JhengHei" w:hAnsi="Times New Roman" w:cs="Times New Roman"/>
          <w:sz w:val="21"/>
          <w:szCs w:val="21"/>
        </w:rPr>
        <w:t>Những phần mềm thường dùng trong kiểm tra, đánh giá hiện nay là:</w:t>
      </w:r>
    </w:p>
    <w:p w14:paraId="1E546AE3" w14:textId="77777777" w:rsidR="00E31D4E" w:rsidRPr="00CA23B4" w:rsidRDefault="00E31D4E" w:rsidP="009951CE">
      <w:pPr>
        <w:pStyle w:val="NormalWeb"/>
        <w:shd w:val="clear" w:color="auto" w:fill="FFFFFF"/>
        <w:spacing w:before="0" w:beforeAutospacing="0" w:after="0" w:afterAutospacing="0"/>
        <w:ind w:firstLine="284"/>
        <w:jc w:val="both"/>
        <w:rPr>
          <w:rStyle w:val="Strong"/>
          <w:rFonts w:eastAsia="Microsoft JhengHei"/>
          <w:b w:val="0"/>
          <w:sz w:val="21"/>
          <w:szCs w:val="21"/>
        </w:rPr>
      </w:pPr>
      <w:r w:rsidRPr="00CA23B4">
        <w:rPr>
          <w:rStyle w:val="Strong"/>
          <w:rFonts w:eastAsia="Microsoft JhengHei"/>
          <w:sz w:val="21"/>
          <w:szCs w:val="21"/>
        </w:rPr>
        <w:t xml:space="preserve">+ Các phần mềm thông dụng như: Google Form, google classroom, Azota, Kahoot, Moodle, microsoft Team, phần mềm thi trực tuyến Testonline, Master Test Online, EduNow… Trong đó có nhiều phần mềm có tính năng ưu việt trong kiểm tra, đánh giá như: </w:t>
      </w:r>
    </w:p>
    <w:p w14:paraId="25778639" w14:textId="77777777" w:rsidR="00E31D4E" w:rsidRPr="00CA23B4" w:rsidRDefault="00E31D4E" w:rsidP="009951CE">
      <w:pPr>
        <w:shd w:val="clear" w:color="auto" w:fill="FFFFFF"/>
        <w:spacing w:after="0" w:line="240" w:lineRule="auto"/>
        <w:ind w:firstLine="284"/>
        <w:jc w:val="both"/>
        <w:rPr>
          <w:rFonts w:ascii="Times New Roman" w:eastAsia="Microsoft JhengHei" w:hAnsi="Times New Roman" w:cs="Times New Roman"/>
          <w:sz w:val="21"/>
          <w:szCs w:val="21"/>
        </w:rPr>
      </w:pPr>
      <w:r w:rsidRPr="00CA23B4">
        <w:rPr>
          <w:rStyle w:val="Strong"/>
          <w:rFonts w:ascii="Times New Roman" w:eastAsia="Microsoft JhengHei" w:hAnsi="Times New Roman" w:cs="Times New Roman"/>
          <w:i/>
          <w:sz w:val="21"/>
          <w:szCs w:val="21"/>
        </w:rPr>
        <w:t>+ Azota:</w:t>
      </w:r>
      <w:r w:rsidRPr="00CA23B4">
        <w:rPr>
          <w:rFonts w:ascii="Times New Roman" w:eastAsia="Microsoft JhengHei" w:hAnsi="Times New Roman" w:cs="Times New Roman"/>
          <w:sz w:val="21"/>
          <w:szCs w:val="21"/>
        </w:rPr>
        <w:t> Đây là một phần mềm giúp chấm điểm và trả bài trực tuyến, ngoài ra còn được trang bị tính năng giám sát tự động. Nếu phát hiện người thi chuyển tab, phần mềm sẽ thông báo và ghi lại số lần thoát khỏi trang thi của người học và gửi đến cho giám thị gác thi.</w:t>
      </w:r>
    </w:p>
    <w:p w14:paraId="7564EEBA" w14:textId="77777777" w:rsidR="00E31D4E" w:rsidRPr="00CA23B4" w:rsidRDefault="00E31D4E" w:rsidP="009951CE">
      <w:pPr>
        <w:shd w:val="clear" w:color="auto" w:fill="FFFFFF"/>
        <w:spacing w:after="0" w:line="240" w:lineRule="auto"/>
        <w:ind w:firstLine="284"/>
        <w:jc w:val="both"/>
        <w:rPr>
          <w:rFonts w:ascii="Times New Roman" w:eastAsia="Microsoft JhengHei" w:hAnsi="Times New Roman" w:cs="Times New Roman"/>
          <w:sz w:val="21"/>
          <w:szCs w:val="21"/>
        </w:rPr>
      </w:pPr>
      <w:r w:rsidRPr="00CA23B4">
        <w:rPr>
          <w:rStyle w:val="Strong"/>
          <w:rFonts w:ascii="Times New Roman" w:eastAsia="Microsoft JhengHei" w:hAnsi="Times New Roman" w:cs="Times New Roman"/>
          <w:sz w:val="21"/>
          <w:szCs w:val="21"/>
        </w:rPr>
        <w:t xml:space="preserve">+ </w:t>
      </w:r>
      <w:r w:rsidRPr="00CA23B4">
        <w:rPr>
          <w:rStyle w:val="Strong"/>
          <w:rFonts w:ascii="Times New Roman" w:eastAsia="Microsoft JhengHei" w:hAnsi="Times New Roman" w:cs="Times New Roman"/>
          <w:i/>
          <w:sz w:val="21"/>
          <w:szCs w:val="21"/>
        </w:rPr>
        <w:t>EduNow:</w:t>
      </w:r>
      <w:r w:rsidRPr="00CA23B4">
        <w:rPr>
          <w:rFonts w:ascii="Times New Roman" w:eastAsia="Microsoft JhengHei" w:hAnsi="Times New Roman" w:cs="Times New Roman"/>
          <w:sz w:val="21"/>
          <w:szCs w:val="21"/>
        </w:rPr>
        <w:t> EduNow sử dụng camera quét khuôn mặt và chứng minh thư để xác nhận danh tính của người thi. Sau đó yêu cầu quét camera 360 độ để tránh trường hợp có người hỗ trợ.</w:t>
      </w:r>
    </w:p>
    <w:p w14:paraId="3C275459" w14:textId="77777777" w:rsidR="00E31D4E" w:rsidRPr="00CA23B4" w:rsidRDefault="00E31D4E" w:rsidP="009951CE">
      <w:pPr>
        <w:pStyle w:val="NormalWeb"/>
        <w:shd w:val="clear" w:color="auto" w:fill="FFFFFF"/>
        <w:spacing w:before="0" w:beforeAutospacing="0" w:after="0" w:afterAutospacing="0"/>
        <w:ind w:firstLine="284"/>
        <w:jc w:val="both"/>
        <w:rPr>
          <w:rFonts w:eastAsia="Microsoft JhengHei"/>
          <w:sz w:val="21"/>
          <w:szCs w:val="21"/>
        </w:rPr>
      </w:pPr>
      <w:r w:rsidRPr="00CA23B4">
        <w:rPr>
          <w:rFonts w:eastAsia="Microsoft JhengHei"/>
          <w:sz w:val="21"/>
          <w:szCs w:val="21"/>
        </w:rPr>
        <w:t>Trong quá trình sử dụng công nghệ trong dạy học để kiểm tra, phần mềm sẽ kích hoạt Micro để thu âm quá trình thi, khóa hoàn toàn tính năng sao chép và mở tab mới, nếu có sai phạm thì người thi sẽ nhận được thông báo cảnh cáo từ hệ thống.</w:t>
      </w:r>
    </w:p>
    <w:p w14:paraId="488A3769" w14:textId="77777777" w:rsidR="00E31D4E" w:rsidRPr="00CA23B4" w:rsidRDefault="00E31D4E" w:rsidP="009951CE">
      <w:pPr>
        <w:pStyle w:val="NormalWeb"/>
        <w:shd w:val="clear" w:color="auto" w:fill="FFFFFF"/>
        <w:spacing w:before="0" w:beforeAutospacing="0" w:after="0" w:afterAutospacing="0"/>
        <w:ind w:firstLine="284"/>
        <w:jc w:val="both"/>
        <w:rPr>
          <w:b/>
          <w:i/>
          <w:sz w:val="21"/>
          <w:szCs w:val="21"/>
          <w:shd w:val="clear" w:color="auto" w:fill="FFFFFF"/>
        </w:rPr>
      </w:pPr>
      <w:r w:rsidRPr="00CA23B4">
        <w:rPr>
          <w:b/>
          <w:i/>
          <w:sz w:val="21"/>
          <w:szCs w:val="21"/>
          <w:shd w:val="clear" w:color="auto" w:fill="FFFFFF"/>
        </w:rPr>
        <w:t>2.3.2. Giai đoạn 2: Giai đoạn số hóa - mã hóa dữ liệu – chuyển đổi số</w:t>
      </w:r>
    </w:p>
    <w:p w14:paraId="797CA49D" w14:textId="12F0A41C"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shd w:val="clear" w:color="auto" w:fill="FFFFFF"/>
        </w:rPr>
        <w:t xml:space="preserve">Nhằm </w:t>
      </w:r>
      <w:r w:rsidRPr="00CA23B4">
        <w:rPr>
          <w:sz w:val="21"/>
          <w:szCs w:val="21"/>
        </w:rPr>
        <w:t xml:space="preserve">thay đổi dữ liệu truyền thống trên giấy, analog sang dạng kỹ thuật số, và được lưu trữ trên máy chủ hay nền tảng đám mây. Từ đó </w:t>
      </w:r>
      <w:r w:rsidRPr="00CA23B4">
        <w:rPr>
          <w:sz w:val="21"/>
          <w:szCs w:val="21"/>
          <w:shd w:val="clear" w:color="auto" w:fill="FFFFFF"/>
        </w:rPr>
        <w:t xml:space="preserve">có thể dễ dàng quản lý thông tin văn bản, tìm kiếm một cách nhanh chóng, kiểm soát, lưu trữ dữ liệu ở dạng “Ngân hàng số” tiện lợi.   </w:t>
      </w:r>
    </w:p>
    <w:p w14:paraId="3DC40356"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Giai đoạn này được thực hiện qua các bước như sau:</w:t>
      </w:r>
    </w:p>
    <w:p w14:paraId="23C0CE17" w14:textId="77777777" w:rsidR="00E31D4E" w:rsidRPr="00CA23B4" w:rsidRDefault="00E31D4E" w:rsidP="009951CE">
      <w:pPr>
        <w:pStyle w:val="Heading3"/>
        <w:shd w:val="clear" w:color="auto" w:fill="FFFFFF"/>
        <w:spacing w:before="0" w:line="240" w:lineRule="auto"/>
        <w:ind w:firstLine="284"/>
        <w:rPr>
          <w:rFonts w:ascii="Times New Roman" w:hAnsi="Times New Roman" w:cs="Times New Roman"/>
          <w:color w:val="auto"/>
          <w:sz w:val="21"/>
          <w:szCs w:val="21"/>
        </w:rPr>
      </w:pPr>
      <w:r w:rsidRPr="00CA23B4">
        <w:rPr>
          <w:rStyle w:val="Emphasis"/>
          <w:rFonts w:ascii="Times New Roman" w:hAnsi="Times New Roman" w:cs="Times New Roman"/>
          <w:b/>
          <w:i w:val="0"/>
          <w:color w:val="auto"/>
          <w:sz w:val="21"/>
          <w:szCs w:val="21"/>
        </w:rPr>
        <w:t>Bước 1:</w:t>
      </w:r>
      <w:r w:rsidRPr="00CA23B4">
        <w:rPr>
          <w:rStyle w:val="Emphasis"/>
          <w:rFonts w:ascii="Times New Roman" w:hAnsi="Times New Roman" w:cs="Times New Roman"/>
          <w:i w:val="0"/>
          <w:color w:val="auto"/>
          <w:sz w:val="21"/>
          <w:szCs w:val="21"/>
        </w:rPr>
        <w:t xml:space="preserve"> Chọn dữ liệu để mã hóa – số hóa</w:t>
      </w:r>
    </w:p>
    <w:p w14:paraId="36AF05A6"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 xml:space="preserve">Các nội dung kiểm tra, đánh giá cần được số hóa dữ liệu để lưu trữ và sử dụng. Các dữ liệu được chọn để số hóa phải thực sự cần thiết, nhất là về nội dung, cũng như các tài liệu kiểm tra, đánh giá quan trọng,… Việc số hóa này tùy vào mục tiêu của mỗi môn học, ngành nghề. </w:t>
      </w:r>
    </w:p>
    <w:p w14:paraId="73787B1B" w14:textId="77777777" w:rsidR="00E31D4E" w:rsidRPr="00CA23B4" w:rsidRDefault="00E31D4E" w:rsidP="009951CE">
      <w:pPr>
        <w:pStyle w:val="Heading3"/>
        <w:shd w:val="clear" w:color="auto" w:fill="FFFFFF"/>
        <w:spacing w:before="0" w:line="240" w:lineRule="auto"/>
        <w:ind w:firstLine="284"/>
        <w:rPr>
          <w:rFonts w:ascii="Times New Roman" w:hAnsi="Times New Roman" w:cs="Times New Roman"/>
          <w:color w:val="auto"/>
          <w:sz w:val="21"/>
          <w:szCs w:val="21"/>
        </w:rPr>
      </w:pPr>
      <w:r w:rsidRPr="00CA23B4">
        <w:rPr>
          <w:rStyle w:val="Emphasis"/>
          <w:rFonts w:ascii="Times New Roman" w:hAnsi="Times New Roman" w:cs="Times New Roman"/>
          <w:b/>
          <w:i w:val="0"/>
          <w:color w:val="auto"/>
          <w:sz w:val="21"/>
          <w:szCs w:val="21"/>
        </w:rPr>
        <w:t>Bước 2:</w:t>
      </w:r>
      <w:r w:rsidRPr="00CA23B4">
        <w:rPr>
          <w:rStyle w:val="Emphasis"/>
          <w:rFonts w:ascii="Times New Roman" w:hAnsi="Times New Roman" w:cs="Times New Roman"/>
          <w:i w:val="0"/>
          <w:color w:val="auto"/>
          <w:sz w:val="21"/>
          <w:szCs w:val="21"/>
        </w:rPr>
        <w:t xml:space="preserve"> Chuẩn bị dữ liệu </w:t>
      </w:r>
    </w:p>
    <w:p w14:paraId="7017B7C9"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 xml:space="preserve">Trước đây và cho đến hiện nay, mỗi cơ sở đào tạo và khoa chuyên ngành đều có vô số bài kiểm tra, đánh giá có chất lượng, đảm bảo độ giá trị và độ tin cậy. Các bài này đều ở dạng file giấy rời, cần chuyển số hóa theo công nghệ quét từng tờ tài liệu, đặt mã để lưu trữ.  </w:t>
      </w:r>
    </w:p>
    <w:p w14:paraId="58F29952"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lastRenderedPageBreak/>
        <w:t>Ngoài ra, có thể dùng công nghệ bookscan để số hóa dữ liệu kiểm tra, đánh giá theo quyển.</w:t>
      </w:r>
    </w:p>
    <w:p w14:paraId="6DF0D001" w14:textId="77777777" w:rsidR="00E31D4E" w:rsidRPr="00CA23B4" w:rsidRDefault="00E31D4E" w:rsidP="009951CE">
      <w:pPr>
        <w:pStyle w:val="Heading3"/>
        <w:shd w:val="clear" w:color="auto" w:fill="FFFFFF"/>
        <w:spacing w:before="0" w:line="240" w:lineRule="auto"/>
        <w:ind w:firstLine="284"/>
        <w:rPr>
          <w:rFonts w:ascii="Times New Roman" w:hAnsi="Times New Roman" w:cs="Times New Roman"/>
          <w:color w:val="auto"/>
          <w:sz w:val="21"/>
          <w:szCs w:val="21"/>
        </w:rPr>
      </w:pPr>
      <w:r w:rsidRPr="00CA23B4">
        <w:rPr>
          <w:rStyle w:val="Emphasis"/>
          <w:rFonts w:ascii="Times New Roman" w:hAnsi="Times New Roman" w:cs="Times New Roman"/>
          <w:b/>
          <w:i w:val="0"/>
          <w:color w:val="auto"/>
          <w:sz w:val="21"/>
          <w:szCs w:val="21"/>
        </w:rPr>
        <w:t>Bước 3:</w:t>
      </w:r>
      <w:r w:rsidRPr="00CA23B4">
        <w:rPr>
          <w:rStyle w:val="Emphasis"/>
          <w:rFonts w:ascii="Times New Roman" w:hAnsi="Times New Roman" w:cs="Times New Roman"/>
          <w:i w:val="0"/>
          <w:color w:val="auto"/>
          <w:sz w:val="21"/>
          <w:szCs w:val="21"/>
        </w:rPr>
        <w:t xml:space="preserve"> Thiết lập hệ thống </w:t>
      </w:r>
    </w:p>
    <w:p w14:paraId="4A68A1CF"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 xml:space="preserve">Trước hết cần thiết kế cây thư mục, gán số để mã hóa các ngành nghề đào tạo. </w:t>
      </w:r>
    </w:p>
    <w:p w14:paraId="2B146E53"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 xml:space="preserve">Sau đó, gán thêm một chữ số để mã hóa cho các môn học, hoặc gán thêm một ký tự chữ cho các loại đánh giá khác. Tiếp tục gán thêm một chữ số để mã hóa cho loại hình kiểm tra, đánh giá. </w:t>
      </w:r>
    </w:p>
    <w:p w14:paraId="49D91DC0"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Cứ như thế, mỗi khi chuyển đổi một loại hình thì gán thêm số hoặc chữ để mã hóa.</w:t>
      </w:r>
    </w:p>
    <w:p w14:paraId="2957200D"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Trên cơ sở đó, người thiết kế mã hóa đã tạo ra nguồn dữ liệu lớn trên phần mềm ứng dụng tương thích. Việc định dạng quản lý do người thiết kế phụ trách.</w:t>
      </w:r>
    </w:p>
    <w:p w14:paraId="0E754946"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 xml:space="preserve">Khi đã tạo lập được hệ thống. Phần xử lý thuộc về kỹ thuật quét dữ liệu, định dạng và lưu trữ trong hệ thống dữ liệu dùng chung. </w:t>
      </w:r>
    </w:p>
    <w:p w14:paraId="4488BEE6" w14:textId="77777777" w:rsidR="00E31D4E" w:rsidRPr="00CA23B4" w:rsidRDefault="00E31D4E" w:rsidP="009951CE">
      <w:pPr>
        <w:pStyle w:val="Heading3"/>
        <w:shd w:val="clear" w:color="auto" w:fill="FFFFFF"/>
        <w:spacing w:before="0" w:line="240" w:lineRule="auto"/>
        <w:ind w:firstLine="284"/>
        <w:rPr>
          <w:rStyle w:val="Emphasis"/>
          <w:rFonts w:ascii="Times New Roman" w:hAnsi="Times New Roman" w:cs="Times New Roman"/>
          <w:i w:val="0"/>
          <w:color w:val="auto"/>
          <w:sz w:val="21"/>
          <w:szCs w:val="21"/>
        </w:rPr>
      </w:pPr>
      <w:r w:rsidRPr="00CA23B4">
        <w:rPr>
          <w:rStyle w:val="Emphasis"/>
          <w:rFonts w:ascii="Times New Roman" w:hAnsi="Times New Roman" w:cs="Times New Roman"/>
          <w:b/>
          <w:i w:val="0"/>
          <w:color w:val="auto"/>
          <w:sz w:val="21"/>
          <w:szCs w:val="21"/>
        </w:rPr>
        <w:t>Bước 4:</w:t>
      </w:r>
      <w:r w:rsidRPr="00CA23B4">
        <w:rPr>
          <w:rStyle w:val="Emphasis"/>
          <w:rFonts w:ascii="Times New Roman" w:hAnsi="Times New Roman" w:cs="Times New Roman"/>
          <w:i w:val="0"/>
          <w:color w:val="auto"/>
          <w:sz w:val="21"/>
          <w:szCs w:val="21"/>
        </w:rPr>
        <w:t xml:space="preserve"> Kiểm tra tài liệu đã được số hóa </w:t>
      </w:r>
    </w:p>
    <w:p w14:paraId="4D10476F" w14:textId="77777777" w:rsidR="00E31D4E" w:rsidRPr="00CA23B4" w:rsidRDefault="00E31D4E" w:rsidP="009951CE">
      <w:pPr>
        <w:spacing w:after="0"/>
        <w:ind w:firstLine="284"/>
        <w:rPr>
          <w:rFonts w:ascii="Times New Roman" w:hAnsi="Times New Roman" w:cs="Times New Roman"/>
          <w:sz w:val="21"/>
          <w:szCs w:val="21"/>
        </w:rPr>
      </w:pPr>
      <w:r w:rsidRPr="00CA23B4">
        <w:rPr>
          <w:rFonts w:ascii="Times New Roman" w:hAnsi="Times New Roman" w:cs="Times New Roman"/>
          <w:sz w:val="21"/>
          <w:szCs w:val="21"/>
        </w:rPr>
        <w:tab/>
        <w:t xml:space="preserve">Trong quá trình thiết lập hệ thống số hóa, cần theo dõi, đối chiếu vị trí và sắp xếp các dữ liệu phù hợp. Bên cạnh đó, cần bố trí thêm bộ phận kiểm tra lại toàn bộ dữ liệu đã được số hóa, dữ liệu nào không đạt yêu cầu thì làm lại. </w:t>
      </w:r>
    </w:p>
    <w:p w14:paraId="04914AEA" w14:textId="77777777" w:rsidR="00E31D4E" w:rsidRPr="00CA23B4" w:rsidRDefault="00E31D4E" w:rsidP="009951CE">
      <w:pPr>
        <w:pStyle w:val="Heading3"/>
        <w:shd w:val="clear" w:color="auto" w:fill="FFFFFF"/>
        <w:spacing w:before="0" w:line="240" w:lineRule="auto"/>
        <w:ind w:firstLine="284"/>
        <w:rPr>
          <w:rFonts w:ascii="Times New Roman" w:hAnsi="Times New Roman" w:cs="Times New Roman"/>
          <w:color w:val="auto"/>
          <w:sz w:val="21"/>
          <w:szCs w:val="21"/>
        </w:rPr>
      </w:pPr>
      <w:r w:rsidRPr="00CA23B4">
        <w:rPr>
          <w:rStyle w:val="Emphasis"/>
          <w:rFonts w:ascii="Times New Roman" w:hAnsi="Times New Roman" w:cs="Times New Roman"/>
          <w:b/>
          <w:i w:val="0"/>
          <w:color w:val="auto"/>
          <w:sz w:val="21"/>
          <w:szCs w:val="21"/>
        </w:rPr>
        <w:t>Bước 5:</w:t>
      </w:r>
      <w:r w:rsidRPr="00CA23B4">
        <w:rPr>
          <w:rStyle w:val="Emphasis"/>
          <w:rFonts w:ascii="Times New Roman" w:hAnsi="Times New Roman" w:cs="Times New Roman"/>
          <w:i w:val="0"/>
          <w:color w:val="auto"/>
          <w:sz w:val="21"/>
          <w:szCs w:val="21"/>
        </w:rPr>
        <w:t xml:space="preserve"> Nghiệm thu và bàn giao tài liệu </w:t>
      </w:r>
    </w:p>
    <w:p w14:paraId="54F3A176"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Người thực hiện số hóa dữ liệu phải bàn giao tài liệu đã được số hóa kèm tài liệu gốc đầy đủ, có biên bản nghiệm thu. Khi kiểm tra phải chú ý cẩn thận, đảm bảo tài liệu số hóa chính xác, không sai sót.</w:t>
      </w:r>
    </w:p>
    <w:p w14:paraId="21861D63" w14:textId="77777777" w:rsidR="00E31D4E" w:rsidRPr="00CA23B4" w:rsidRDefault="00E31D4E" w:rsidP="009951CE">
      <w:pPr>
        <w:spacing w:after="0" w:line="240" w:lineRule="auto"/>
        <w:ind w:firstLine="284"/>
        <w:jc w:val="both"/>
        <w:rPr>
          <w:rFonts w:ascii="Times New Roman" w:hAnsi="Times New Roman" w:cs="Times New Roman"/>
          <w:b/>
          <w:sz w:val="21"/>
          <w:szCs w:val="21"/>
        </w:rPr>
      </w:pPr>
      <w:r w:rsidRPr="00CA23B4">
        <w:rPr>
          <w:rFonts w:ascii="Times New Roman" w:hAnsi="Times New Roman" w:cs="Times New Roman"/>
          <w:b/>
          <w:sz w:val="21"/>
          <w:szCs w:val="21"/>
        </w:rPr>
        <w:t>2.3.3. Kiến nghị</w:t>
      </w:r>
    </w:p>
    <w:p w14:paraId="3122198F"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shd w:val="clear" w:color="auto" w:fill="FFFFFF"/>
        </w:rPr>
      </w:pPr>
      <w:r w:rsidRPr="00CA23B4">
        <w:rPr>
          <w:sz w:val="21"/>
          <w:szCs w:val="21"/>
          <w:shd w:val="clear" w:color="auto" w:fill="FFFFFF"/>
        </w:rPr>
        <w:t xml:space="preserve">Để việc ứng dụng CĐS vào giảng dạy, học tập và kiểm tra, đánh giá được khả thi, tác giả xin mạn phép có một số kiến nghị sau: </w:t>
      </w:r>
    </w:p>
    <w:p w14:paraId="043B5E71"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b/>
          <w:i/>
          <w:sz w:val="21"/>
          <w:szCs w:val="21"/>
          <w:shd w:val="clear" w:color="auto" w:fill="FFFFFF"/>
        </w:rPr>
        <w:t>Một là,</w:t>
      </w:r>
      <w:r w:rsidRPr="00CA23B4">
        <w:rPr>
          <w:sz w:val="21"/>
          <w:szCs w:val="21"/>
          <w:shd w:val="clear" w:color="auto" w:fill="FFFFFF"/>
        </w:rPr>
        <w:t xml:space="preserve"> </w:t>
      </w:r>
      <w:r w:rsidRPr="00CA23B4">
        <w:rPr>
          <w:sz w:val="21"/>
          <w:szCs w:val="21"/>
        </w:rPr>
        <w:t xml:space="preserve">Hoàn thiện cơ sở hạ tầng mạng đồng bộ, thiết bị CNTT thiết thực phục vụ dạy - học, </w:t>
      </w:r>
      <w:r w:rsidRPr="00CA23B4">
        <w:rPr>
          <w:sz w:val="21"/>
          <w:szCs w:val="21"/>
          <w:shd w:val="clear" w:color="auto" w:fill="FFFFFF"/>
        </w:rPr>
        <w:t>sự kết hợp giữa trí tuệ nhân tạo và hệ thống dạy học thông minh cho phép các ứng dụng trên máy tính dự đoán suy nghĩ, phản ứng của SV, từ đó GV điều chỉnh các tác động dạy học, giáo dục thích ứng với từng GV. Khi máy tính trở nên “quen thuộc” với hành vi của một người học, thì nhiệm vụ hướng dẫn, phân công, chấm điểm và hỗ trợ nội dung mới cho từng cá nhân có thể sẽ tự động hoá. Có thể đề cập một vài ứng dụng trí tuệ nhân tạo trong dạy học, giáo dục.</w:t>
      </w:r>
    </w:p>
    <w:p w14:paraId="74A2C035"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b/>
          <w:i/>
          <w:sz w:val="21"/>
          <w:szCs w:val="21"/>
          <w:shd w:val="clear" w:color="auto" w:fill="FFFFFF"/>
        </w:rPr>
        <w:t>Hai là,</w:t>
      </w:r>
      <w:r w:rsidRPr="00CA23B4">
        <w:rPr>
          <w:rFonts w:ascii="Times New Roman" w:hAnsi="Times New Roman" w:cs="Times New Roman"/>
          <w:sz w:val="21"/>
          <w:szCs w:val="21"/>
          <w:shd w:val="clear" w:color="auto" w:fill="FFFFFF"/>
        </w:rPr>
        <w:t xml:space="preserve"> BGH mua và đưa các công nghệ mới như thực tế ảo (Virtual reality - VR), thực tế tăng cường (Augmentic reality - AR), thực tế hỗn hợp (Mixed reality - MR) tạo ra các cơ hội người dùng tương tác trong không gian vật chất thực/ảo và đa chiều.</w:t>
      </w:r>
    </w:p>
    <w:p w14:paraId="22B4A312"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b/>
          <w:i/>
          <w:sz w:val="21"/>
          <w:szCs w:val="21"/>
        </w:rPr>
        <w:t>Ba là</w:t>
      </w:r>
      <w:r w:rsidRPr="00CA23B4">
        <w:rPr>
          <w:i/>
          <w:sz w:val="21"/>
          <w:szCs w:val="21"/>
        </w:rPr>
        <w:t>,</w:t>
      </w:r>
      <w:r w:rsidRPr="00CA23B4">
        <w:rPr>
          <w:sz w:val="21"/>
          <w:szCs w:val="21"/>
        </w:rPr>
        <w:t xml:space="preserve"> trên nền tảng cơ sở dữ liệu ngành kết nối với hệ thống phần mềm quản trị nhà trường để triển khai sử dụng các sổ điện tử gồm: sổ theo dõi kết quả đánh giá học tập và rèn luyện của học sinh, học bạ điện tử, sổ đăng bộ điện tử và các sổ điện tử khác phù hợp với điều kiện và yêu cầu của nhà trường.</w:t>
      </w:r>
    </w:p>
    <w:p w14:paraId="06E0C016"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Xây dựng cơ sở dữ liệu dùng chung làm nền tảng xây dựng các phần mềm, công cụ nhằm nâng cao hiệu quả quản lý giáo dục. Tiến hành chuẩn hóa hệ thống phần mềm chỉ đạo, quản lý, tổ chức hoạt động dạy và học sao cho phù hợp với điều kiện thực tế và đảm bảo tính khả thi.</w:t>
      </w:r>
    </w:p>
    <w:p w14:paraId="7735B799" w14:textId="77777777"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b/>
          <w:i/>
          <w:sz w:val="21"/>
          <w:szCs w:val="21"/>
        </w:rPr>
        <w:t>Bốn là</w:t>
      </w:r>
      <w:r w:rsidRPr="00CA23B4">
        <w:rPr>
          <w:rFonts w:ascii="Times New Roman" w:hAnsi="Times New Roman" w:cs="Times New Roman"/>
          <w:i/>
          <w:sz w:val="21"/>
          <w:szCs w:val="21"/>
        </w:rPr>
        <w:t>,</w:t>
      </w:r>
      <w:r w:rsidRPr="00CA23B4">
        <w:rPr>
          <w:rFonts w:ascii="Times New Roman" w:hAnsi="Times New Roman" w:cs="Times New Roman"/>
          <w:b/>
          <w:sz w:val="21"/>
          <w:szCs w:val="21"/>
        </w:rPr>
        <w:t xml:space="preserve"> </w:t>
      </w:r>
      <w:r w:rsidRPr="00CA23B4">
        <w:rPr>
          <w:rFonts w:ascii="Times New Roman" w:hAnsi="Times New Roman" w:cs="Times New Roman"/>
          <w:sz w:val="21"/>
          <w:szCs w:val="21"/>
        </w:rPr>
        <w:t>p</w:t>
      </w:r>
      <w:r w:rsidRPr="00CA23B4">
        <w:rPr>
          <w:rFonts w:ascii="Times New Roman" w:hAnsi="Times New Roman" w:cs="Times New Roman"/>
          <w:sz w:val="21"/>
          <w:szCs w:val="21"/>
          <w:lang w:val="vi-VN"/>
        </w:rPr>
        <w:t>hát triển chương trình, nội dung đào tạo các cấp trình độ giáo dục nghề nghiệp phù hợp với yêu cầu của chuyển đổi số trong nền kinh tế và hội nhập quốc tế</w:t>
      </w:r>
      <w:r w:rsidRPr="00CA23B4">
        <w:rPr>
          <w:rFonts w:ascii="Times New Roman" w:hAnsi="Times New Roman" w:cs="Times New Roman"/>
          <w:sz w:val="21"/>
          <w:szCs w:val="21"/>
        </w:rPr>
        <w:t xml:space="preserve">. </w:t>
      </w:r>
      <w:r w:rsidRPr="00CA23B4">
        <w:rPr>
          <w:rFonts w:ascii="Times New Roman" w:hAnsi="Times New Roman" w:cs="Times New Roman"/>
          <w:sz w:val="21"/>
          <w:szCs w:val="21"/>
          <w:lang w:val="vi-VN"/>
        </w:rPr>
        <w:t>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w:t>
      </w:r>
      <w:r w:rsidRPr="00CA23B4">
        <w:rPr>
          <w:rFonts w:ascii="Times New Roman" w:hAnsi="Times New Roman" w:cs="Times New Roman"/>
          <w:sz w:val="21"/>
          <w:szCs w:val="21"/>
        </w:rPr>
        <w:t xml:space="preserve"> </w:t>
      </w:r>
      <w:r w:rsidRPr="00CA23B4">
        <w:rPr>
          <w:rFonts w:ascii="Times New Roman" w:hAnsi="Times New Roman" w:cs="Times New Roman"/>
          <w:sz w:val="21"/>
          <w:szCs w:val="21"/>
          <w:lang w:val="vi-VN"/>
        </w:rPr>
        <w:t>Xây dựng các bộ công cụ thích hợp để phân tích dữ liệu lớn. Dự báo các năng lực và kỹ năng số cần có của ngành, nghề, đặc biệt là các ngành nghề phục vụ cuộc cách mạng công nghiệp lần thứ tư</w:t>
      </w:r>
      <w:r w:rsidRPr="00CA23B4">
        <w:rPr>
          <w:rFonts w:ascii="Times New Roman" w:hAnsi="Times New Roman" w:cs="Times New Roman"/>
          <w:sz w:val="21"/>
          <w:szCs w:val="21"/>
        </w:rPr>
        <w:t>.</w:t>
      </w:r>
    </w:p>
    <w:p w14:paraId="62D15DD8" w14:textId="77777777"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sz w:val="21"/>
          <w:szCs w:val="21"/>
        </w:rPr>
        <w:t>Mạnh dạn phát triển hệ sinh thái CĐS trong hoạt động dạy – học, kiểm tra, đánh giá và nghiên cứu khoa học. Cần triển khai, thí điểm triển khai các mô hình dạy – học tiên tiến trên nền tảng số theo hướng dạy học kết hợp (lớp học thông minh, nhóm học tương tác, tự học với trợ lý ảo) phù hợp với nhu cầu giáo dục nghề nghiệp.</w:t>
      </w:r>
    </w:p>
    <w:p w14:paraId="150A0BA7" w14:textId="77777777" w:rsidR="00E31D4E" w:rsidRPr="00CA23B4" w:rsidRDefault="00E31D4E" w:rsidP="009951CE">
      <w:pPr>
        <w:spacing w:after="0" w:line="240" w:lineRule="auto"/>
        <w:ind w:firstLine="284"/>
        <w:jc w:val="both"/>
        <w:rPr>
          <w:rFonts w:ascii="Times New Roman" w:hAnsi="Times New Roman" w:cs="Times New Roman"/>
          <w:sz w:val="21"/>
          <w:szCs w:val="21"/>
          <w:lang w:val="vi-VN"/>
        </w:rPr>
      </w:pPr>
      <w:r w:rsidRPr="00CA23B4">
        <w:rPr>
          <w:rFonts w:ascii="Times New Roman" w:hAnsi="Times New Roman" w:cs="Times New Roman"/>
          <w:b/>
          <w:i/>
          <w:sz w:val="21"/>
          <w:szCs w:val="21"/>
        </w:rPr>
        <w:t>Năm là</w:t>
      </w:r>
      <w:r w:rsidRPr="00CA23B4">
        <w:rPr>
          <w:rFonts w:ascii="Times New Roman" w:hAnsi="Times New Roman" w:cs="Times New Roman"/>
          <w:i/>
          <w:sz w:val="21"/>
          <w:szCs w:val="21"/>
        </w:rPr>
        <w:t>,</w:t>
      </w:r>
      <w:r w:rsidRPr="00CA23B4">
        <w:rPr>
          <w:rFonts w:ascii="Times New Roman" w:hAnsi="Times New Roman" w:cs="Times New Roman"/>
          <w:b/>
          <w:sz w:val="21"/>
          <w:szCs w:val="21"/>
        </w:rPr>
        <w:t xml:space="preserve"> </w:t>
      </w:r>
      <w:r w:rsidRPr="00CA23B4">
        <w:rPr>
          <w:rFonts w:ascii="Times New Roman" w:hAnsi="Times New Roman" w:cs="Times New Roman"/>
          <w:sz w:val="21"/>
          <w:szCs w:val="21"/>
        </w:rPr>
        <w:t>xây dựng</w:t>
      </w:r>
      <w:r w:rsidRPr="00CA23B4">
        <w:rPr>
          <w:rFonts w:ascii="Times New Roman" w:hAnsi="Times New Roman" w:cs="Times New Roman"/>
          <w:b/>
          <w:sz w:val="21"/>
          <w:szCs w:val="21"/>
        </w:rPr>
        <w:t xml:space="preserve"> </w:t>
      </w:r>
      <w:r w:rsidRPr="00CA23B4">
        <w:rPr>
          <w:rFonts w:ascii="Times New Roman" w:hAnsi="Times New Roman" w:cs="Times New Roman"/>
          <w:sz w:val="21"/>
          <w:szCs w:val="21"/>
          <w:lang w:val="vi-VN"/>
        </w:rPr>
        <w:t>các tiêu chuẩn về trường học số, hạ tầng số, nền tảng, thiết bị và học liệu số</w:t>
      </w:r>
      <w:r w:rsidRPr="00CA23B4">
        <w:rPr>
          <w:rFonts w:ascii="Times New Roman" w:hAnsi="Times New Roman" w:cs="Times New Roman"/>
          <w:sz w:val="21"/>
          <w:szCs w:val="21"/>
        </w:rPr>
        <w:t>,</w:t>
      </w:r>
      <w:r w:rsidRPr="00CA23B4">
        <w:rPr>
          <w:rFonts w:ascii="Times New Roman" w:hAnsi="Times New Roman" w:cs="Times New Roman"/>
          <w:sz w:val="21"/>
          <w:szCs w:val="21"/>
          <w:lang w:val="vi-VN"/>
        </w:rPr>
        <w:t xml:space="preserve"> phòng thực hành số, giáo trình số, chương trình đào tạo số, ứng dụng công nghệ thực tế ảo, thực tế ảo tăng cường, thực tế hỗn hợp trong hoạt động giáo dục nghề nghiệp.</w:t>
      </w:r>
    </w:p>
    <w:p w14:paraId="3D6DB386" w14:textId="77777777"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sz w:val="21"/>
          <w:szCs w:val="21"/>
        </w:rPr>
        <w:t>Hình thành, phát triển hệ thống phòng học tương tác thông minh, phòng thí nghiệm/thực hành (Lab) hiện đại, phòng Lab mô phỏng, ứng dụng công nghệ thực tế ảo (VR) và thực tế tăng cường (AR), công nghệ học máy, công nghệ phân tích dữ liệu lớn và trí tuệ nhân tạo vào các lĩnh vực nghiên cứu, thực hành.</w:t>
      </w:r>
    </w:p>
    <w:p w14:paraId="348CFBD0" w14:textId="77777777"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sz w:val="21"/>
          <w:szCs w:val="21"/>
        </w:rPr>
        <w:lastRenderedPageBreak/>
        <w:t>Tăng cường các điều kiện đảm bảo triển khai ứng dụng công nghệ thông tin và chuyển đổi số trong giáo dục và đào tạo, cụ thể là đảm bảo các điều kiện về hạ tầng số, trang thiết bị triển khai ứng dụng công nghệ thông tin và chuyển đổi số trong giáo dục và đào tạo; triển khai các biện pháp an toàn, an ninh thông tin các hệ thống số hóa, an toàn trong các hoạt động dạy – học và làm việc trên môi trường số.</w:t>
      </w:r>
    </w:p>
    <w:p w14:paraId="1FA53621" w14:textId="77777777" w:rsidR="00E31D4E" w:rsidRPr="00CA23B4" w:rsidRDefault="00E31D4E" w:rsidP="009951CE">
      <w:pPr>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sz w:val="21"/>
          <w:szCs w:val="21"/>
        </w:rPr>
        <w:t xml:space="preserve">Trước mắt, lập ngay kế hoạch xây dựng kho học liệu số theo Chương trình đào tạo đã được Hiệu trưởng </w:t>
      </w:r>
      <w:r w:rsidRPr="00CA23B4">
        <w:rPr>
          <w:rFonts w:ascii="Times New Roman" w:hAnsi="Times New Roman" w:cs="Times New Roman"/>
          <w:sz w:val="21"/>
          <w:szCs w:val="21"/>
          <w:shd w:val="clear" w:color="auto" w:fill="FFFFFF"/>
        </w:rPr>
        <w:t xml:space="preserve">trường Cao đẳng Lý Tự Trọng Thành phố Hồ Chí Minh phê duyệt để đào tạo các chuyên ngành tại Trường; </w:t>
      </w:r>
      <w:r w:rsidRPr="00CA23B4">
        <w:rPr>
          <w:rFonts w:ascii="Times New Roman" w:hAnsi="Times New Roman" w:cs="Times New Roman"/>
          <w:sz w:val="21"/>
          <w:szCs w:val="21"/>
        </w:rPr>
        <w:t>xây dựng các kho học liệu số khác: gồm bài giảng điện tử, bài giảng dạy trên truyền hình, học liệu số đa phương tiện, sách giáo khoa điện tử, phần mềm mô phỏng và các học liệu khác; phát triển hệ thống ngân hàng câu hỏi trực tuyến cho tất cả các môn học, ngành học trong Trường.</w:t>
      </w:r>
    </w:p>
    <w:p w14:paraId="201A421E" w14:textId="77777777" w:rsidR="00E31D4E" w:rsidRPr="00CA23B4" w:rsidRDefault="00E31D4E" w:rsidP="009951CE">
      <w:pPr>
        <w:spacing w:after="0" w:line="240" w:lineRule="auto"/>
        <w:ind w:firstLine="284"/>
        <w:jc w:val="both"/>
        <w:rPr>
          <w:rFonts w:ascii="Times New Roman" w:hAnsi="Times New Roman" w:cs="Times New Roman"/>
          <w:sz w:val="21"/>
          <w:szCs w:val="21"/>
          <w:shd w:val="clear" w:color="auto" w:fill="FFFFFF"/>
        </w:rPr>
      </w:pPr>
      <w:r w:rsidRPr="00CA23B4">
        <w:rPr>
          <w:rFonts w:ascii="Times New Roman" w:hAnsi="Times New Roman" w:cs="Times New Roman"/>
          <w:b/>
          <w:i/>
          <w:sz w:val="21"/>
          <w:szCs w:val="21"/>
        </w:rPr>
        <w:t>Sáu là</w:t>
      </w:r>
      <w:r w:rsidRPr="00CA23B4">
        <w:rPr>
          <w:rFonts w:ascii="Times New Roman" w:hAnsi="Times New Roman" w:cs="Times New Roman"/>
          <w:i/>
          <w:sz w:val="21"/>
          <w:szCs w:val="21"/>
        </w:rPr>
        <w:t>,</w:t>
      </w:r>
      <w:r w:rsidRPr="00CA23B4">
        <w:rPr>
          <w:rFonts w:ascii="Times New Roman" w:hAnsi="Times New Roman" w:cs="Times New Roman"/>
          <w:b/>
          <w:sz w:val="21"/>
          <w:szCs w:val="21"/>
        </w:rPr>
        <w:t xml:space="preserve"> </w:t>
      </w:r>
      <w:r w:rsidRPr="00CA23B4">
        <w:rPr>
          <w:rFonts w:ascii="Times New Roman" w:hAnsi="Times New Roman" w:cs="Times New Roman"/>
          <w:sz w:val="21"/>
          <w:szCs w:val="21"/>
        </w:rPr>
        <w:t>p</w:t>
      </w:r>
      <w:r w:rsidRPr="00CA23B4">
        <w:rPr>
          <w:rFonts w:ascii="Times New Roman" w:hAnsi="Times New Roman" w:cs="Times New Roman"/>
          <w:sz w:val="21"/>
          <w:szCs w:val="21"/>
          <w:lang w:val="vi-VN"/>
        </w:rPr>
        <w:t>hát triển năng lực số cho đội ngũ nhà giáo và cán bộ quản lý giáo dục nghề nghiệp và đổi mới phương pháp dạy và học</w:t>
      </w:r>
      <w:r w:rsidRPr="00CA23B4">
        <w:rPr>
          <w:rFonts w:ascii="Times New Roman" w:hAnsi="Times New Roman" w:cs="Times New Roman"/>
          <w:sz w:val="21"/>
          <w:szCs w:val="21"/>
        </w:rPr>
        <w:t>. Cần phải đ</w:t>
      </w:r>
      <w:r w:rsidRPr="00CA23B4">
        <w:rPr>
          <w:rFonts w:ascii="Times New Roman" w:hAnsi="Times New Roman" w:cs="Times New Roman"/>
          <w:sz w:val="21"/>
          <w:szCs w:val="21"/>
          <w:lang w:val="vi-VN"/>
        </w:rPr>
        <w:t>ào tạo, bồi dưỡng, cập nhật kiến thức, kỹ năng số cho nhà giáo, cán bộ quản lý giáo dục nghề nghiệp.</w:t>
      </w:r>
      <w:r w:rsidRPr="00CA23B4">
        <w:rPr>
          <w:rFonts w:ascii="Times New Roman" w:hAnsi="Times New Roman" w:cs="Times New Roman"/>
          <w:sz w:val="21"/>
          <w:szCs w:val="21"/>
        </w:rPr>
        <w:t xml:space="preserve"> </w:t>
      </w:r>
      <w:r w:rsidRPr="00CA23B4">
        <w:rPr>
          <w:rFonts w:ascii="Times New Roman" w:hAnsi="Times New Roman" w:cs="Times New Roman"/>
          <w:sz w:val="21"/>
          <w:szCs w:val="21"/>
          <w:lang w:val="vi-VN"/>
        </w:rPr>
        <w:t>Chú trọng đào tạo, bồi dưỡng các phương pháp dạy và học mới cho nhà giáo giáo dục nghề nghiệp, người dạy trong các đơn vị sản xuất kinh doanh dịch vụ. Áp dụng hình thức</w:t>
      </w:r>
    </w:p>
    <w:p w14:paraId="5617EE46" w14:textId="77777777" w:rsidR="00E31D4E" w:rsidRPr="00CA23B4" w:rsidRDefault="00E31D4E" w:rsidP="009951CE">
      <w:pPr>
        <w:spacing w:after="0" w:line="240" w:lineRule="auto"/>
        <w:jc w:val="both"/>
        <w:rPr>
          <w:rFonts w:ascii="Times New Roman" w:hAnsi="Times New Roman" w:cs="Times New Roman"/>
          <w:b/>
          <w:sz w:val="21"/>
          <w:szCs w:val="21"/>
        </w:rPr>
      </w:pPr>
      <w:r w:rsidRPr="00CA23B4">
        <w:rPr>
          <w:rFonts w:ascii="Times New Roman" w:hAnsi="Times New Roman" w:cs="Times New Roman"/>
          <w:b/>
          <w:sz w:val="21"/>
          <w:szCs w:val="21"/>
        </w:rPr>
        <w:t>3. KẾT LUẬN</w:t>
      </w:r>
    </w:p>
    <w:p w14:paraId="6F1CE146" w14:textId="77777777" w:rsidR="00E31D4E" w:rsidRPr="00CA23B4" w:rsidRDefault="00E31D4E" w:rsidP="009951CE">
      <w:pPr>
        <w:pStyle w:val="NormalWeb"/>
        <w:shd w:val="clear" w:color="auto" w:fill="FFFFFF"/>
        <w:spacing w:before="0" w:beforeAutospacing="0" w:after="0" w:afterAutospacing="0"/>
        <w:ind w:firstLine="284"/>
        <w:jc w:val="both"/>
        <w:rPr>
          <w:sz w:val="21"/>
          <w:szCs w:val="21"/>
        </w:rPr>
      </w:pPr>
      <w:r w:rsidRPr="00CA23B4">
        <w:rPr>
          <w:sz w:val="21"/>
          <w:szCs w:val="21"/>
        </w:rPr>
        <w:t>Việc ứng dụng chuyển đổi số trong dạy, học, kiểm tra, đánh giá đã và đang có tác động tích cực, mang lại hiệu quả cao trong quản lý, dạy và học, đáp ứng yêu cầu đổi mới căn bản, toàn diện giáo dục, đào tạo, nâng cao chất lượng nguồn nhân lực, tạo đà trên tiến trình chuyển đổi số toàn diện giai đoạn tiếp theo. Chuyển đổi số không phải là công việc dễ dàng một sớm, một chiều, song với sự nỗ lực, tinh thần cầu thị, quyết tâm của toàn trường, chúng ta sẽ thực hiện thành công nhiệm vụ chuyển đổi số tạo sự phát triển bền vững trong ngành giáo dục của cả nước.</w:t>
      </w:r>
    </w:p>
    <w:p w14:paraId="41FB1F35" w14:textId="77777777" w:rsidR="00E31D4E" w:rsidRPr="00CA23B4" w:rsidRDefault="00E31D4E" w:rsidP="009951CE">
      <w:pPr>
        <w:shd w:val="clear" w:color="auto" w:fill="FFFFFF"/>
        <w:spacing w:after="0" w:line="240" w:lineRule="auto"/>
        <w:ind w:firstLine="284"/>
        <w:jc w:val="both"/>
        <w:rPr>
          <w:rFonts w:ascii="Times New Roman" w:hAnsi="Times New Roman" w:cs="Times New Roman"/>
          <w:sz w:val="21"/>
          <w:szCs w:val="21"/>
        </w:rPr>
      </w:pPr>
      <w:r w:rsidRPr="00CA23B4">
        <w:rPr>
          <w:rFonts w:ascii="Times New Roman" w:hAnsi="Times New Roman" w:cs="Times New Roman"/>
          <w:sz w:val="21"/>
          <w:szCs w:val="21"/>
        </w:rPr>
        <w:t>Từ những khía cạnh được phân tích trên, hy vọng sẽ mở ra hướng đi mới trong ngành giáo dục, cùng với sự phát triển của khoa học kỹ thuật, công nghệ thông tin, truyền thông, sẽ giúp cho ngành giáo dục nước nhà ngày càng phát triển và tiệm cận được với sự phát triển chung của thế giới.</w:t>
      </w:r>
    </w:p>
    <w:bookmarkEnd w:id="1"/>
    <w:p w14:paraId="50596505" w14:textId="77777777" w:rsidR="009951CE" w:rsidRDefault="009951CE" w:rsidP="009951CE">
      <w:pPr>
        <w:spacing w:after="0" w:line="240" w:lineRule="auto"/>
        <w:rPr>
          <w:rStyle w:val="Strong"/>
          <w:rFonts w:ascii="Times New Roman" w:hAnsi="Times New Roman" w:cs="Times New Roman"/>
          <w:sz w:val="21"/>
          <w:szCs w:val="21"/>
          <w:shd w:val="clear" w:color="auto" w:fill="FFFFFF"/>
        </w:rPr>
      </w:pPr>
    </w:p>
    <w:p w14:paraId="72896497" w14:textId="47087185" w:rsidR="00E31D4E" w:rsidRPr="007521B3" w:rsidRDefault="00E31D4E" w:rsidP="009951CE">
      <w:pPr>
        <w:spacing w:after="0" w:line="240" w:lineRule="auto"/>
        <w:ind w:left="284" w:hanging="284"/>
        <w:rPr>
          <w:rFonts w:ascii="Times New Roman" w:hAnsi="Times New Roman" w:cs="Times New Roman"/>
          <w:b/>
          <w:sz w:val="21"/>
          <w:szCs w:val="21"/>
        </w:rPr>
      </w:pPr>
      <w:r w:rsidRPr="00CA23B4">
        <w:rPr>
          <w:rStyle w:val="Strong"/>
          <w:rFonts w:ascii="Times New Roman" w:hAnsi="Times New Roman" w:cs="Times New Roman"/>
          <w:sz w:val="21"/>
          <w:szCs w:val="21"/>
          <w:shd w:val="clear" w:color="auto" w:fill="FFFFFF"/>
        </w:rPr>
        <w:t>Tài liệu tham khảo</w:t>
      </w:r>
      <w:r w:rsidRPr="00CA23B4">
        <w:rPr>
          <w:rFonts w:ascii="Times New Roman" w:hAnsi="Times New Roman" w:cs="Times New Roman"/>
          <w:sz w:val="21"/>
          <w:szCs w:val="21"/>
        </w:rPr>
        <w:br/>
      </w:r>
      <w:r w:rsidRPr="00CA23B4">
        <w:rPr>
          <w:rFonts w:ascii="Times New Roman" w:hAnsi="Times New Roman" w:cs="Times New Roman"/>
          <w:sz w:val="21"/>
          <w:szCs w:val="21"/>
          <w:shd w:val="clear" w:color="auto" w:fill="FFFFFF"/>
        </w:rPr>
        <w:t>Trần Đức Khánh (2016). </w:t>
      </w:r>
      <w:r w:rsidRPr="00CA23B4">
        <w:rPr>
          <w:rStyle w:val="Emphasis"/>
          <w:rFonts w:ascii="Times New Roman" w:hAnsi="Times New Roman" w:cs="Times New Roman"/>
          <w:sz w:val="21"/>
          <w:szCs w:val="21"/>
          <w:shd w:val="clear" w:color="auto" w:fill="FFFFFF"/>
        </w:rPr>
        <w:t>Đo lường và đánh giá trong giáo dục</w:t>
      </w:r>
      <w:r w:rsidRPr="00CA23B4">
        <w:rPr>
          <w:rFonts w:ascii="Times New Roman" w:hAnsi="Times New Roman" w:cs="Times New Roman"/>
          <w:sz w:val="21"/>
          <w:szCs w:val="21"/>
          <w:shd w:val="clear" w:color="auto" w:fill="FFFFFF"/>
        </w:rPr>
        <w:t>. NXB Đại học Quốc gia Hà Nội.</w:t>
      </w:r>
      <w:r w:rsidRPr="00CA23B4">
        <w:rPr>
          <w:rFonts w:ascii="Times New Roman" w:hAnsi="Times New Roman" w:cs="Times New Roman"/>
          <w:sz w:val="21"/>
          <w:szCs w:val="21"/>
        </w:rPr>
        <w:br/>
      </w:r>
      <w:r w:rsidRPr="009951CE">
        <w:rPr>
          <w:rFonts w:ascii="Times New Roman" w:hAnsi="Times New Roman" w:cs="Times New Roman"/>
          <w:iCs/>
          <w:sz w:val="21"/>
          <w:szCs w:val="21"/>
          <w:shd w:val="clear" w:color="auto" w:fill="FFFFFF"/>
        </w:rPr>
        <w:t>Từ điển Giáo dục học (2001),</w:t>
      </w:r>
      <w:r w:rsidRPr="00CA23B4">
        <w:rPr>
          <w:rFonts w:ascii="Times New Roman" w:hAnsi="Times New Roman" w:cs="Times New Roman"/>
          <w:sz w:val="21"/>
          <w:szCs w:val="21"/>
          <w:shd w:val="clear" w:color="auto" w:fill="FFFFFF"/>
        </w:rPr>
        <w:t xml:space="preserve"> NXB Từ điển Bách khoa.</w:t>
      </w:r>
    </w:p>
    <w:p w14:paraId="1BE4EC85" w14:textId="56586CB8" w:rsidR="00E31D4E" w:rsidRPr="00CA23B4" w:rsidRDefault="00E31D4E" w:rsidP="009951CE">
      <w:pPr>
        <w:spacing w:after="0" w:line="240" w:lineRule="auto"/>
        <w:ind w:left="284" w:hanging="284"/>
        <w:jc w:val="both"/>
        <w:rPr>
          <w:rStyle w:val="Emphasis"/>
          <w:rFonts w:ascii="Times New Roman" w:hAnsi="Times New Roman" w:cs="Times New Roman"/>
          <w:i w:val="0"/>
          <w:sz w:val="21"/>
          <w:szCs w:val="21"/>
          <w:bdr w:val="none" w:sz="0" w:space="0" w:color="auto" w:frame="1"/>
        </w:rPr>
      </w:pPr>
      <w:r w:rsidRPr="00CA23B4">
        <w:rPr>
          <w:rStyle w:val="Emphasis"/>
          <w:rFonts w:ascii="Times New Roman" w:hAnsi="Times New Roman" w:cs="Times New Roman"/>
          <w:i w:val="0"/>
          <w:sz w:val="21"/>
          <w:szCs w:val="21"/>
          <w:bdr w:val="none" w:sz="0" w:space="0" w:color="auto" w:frame="1"/>
        </w:rPr>
        <w:t xml:space="preserve">Quyết định số 117/QĐ-TTg ngày 25/01/2017 phê duyệt Đề án </w:t>
      </w:r>
      <w:r w:rsidRPr="00CA23B4">
        <w:rPr>
          <w:rStyle w:val="Emphasis"/>
          <w:rFonts w:ascii="Times New Roman" w:hAnsi="Times New Roman" w:cs="Times New Roman"/>
          <w:sz w:val="21"/>
          <w:szCs w:val="21"/>
          <w:bdr w:val="none" w:sz="0" w:space="0" w:color="auto" w:frame="1"/>
        </w:rPr>
        <w:t>"Tăng cường ứng dụng CNTT trong quản lý và hỗ trợ các hoạt động dạy-học, NCKH góp phần nâng cao chất lượng GDĐT giai đoạn 2016-2020, định hướng đến 2025"</w:t>
      </w:r>
      <w:r w:rsidRPr="00CA23B4">
        <w:rPr>
          <w:rStyle w:val="Emphasis"/>
          <w:rFonts w:ascii="Times New Roman" w:hAnsi="Times New Roman" w:cs="Times New Roman"/>
          <w:i w:val="0"/>
          <w:sz w:val="21"/>
          <w:szCs w:val="21"/>
          <w:bdr w:val="none" w:sz="0" w:space="0" w:color="auto" w:frame="1"/>
        </w:rPr>
        <w:t>.</w:t>
      </w:r>
    </w:p>
    <w:p w14:paraId="385260F1" w14:textId="23ED0CC5" w:rsidR="00E31D4E" w:rsidRPr="00CA23B4" w:rsidRDefault="00E31D4E" w:rsidP="009951CE">
      <w:pPr>
        <w:spacing w:after="0" w:line="240" w:lineRule="auto"/>
        <w:ind w:left="284" w:hanging="284"/>
        <w:jc w:val="both"/>
        <w:rPr>
          <w:rFonts w:ascii="Times New Roman" w:hAnsi="Times New Roman" w:cs="Times New Roman"/>
          <w:iCs/>
          <w:sz w:val="21"/>
          <w:szCs w:val="21"/>
          <w:bdr w:val="none" w:sz="0" w:space="0" w:color="auto" w:frame="1"/>
        </w:rPr>
      </w:pPr>
      <w:r w:rsidRPr="00CA23B4">
        <w:rPr>
          <w:rFonts w:ascii="Times New Roman" w:hAnsi="Times New Roman" w:cs="Times New Roman"/>
          <w:sz w:val="21"/>
          <w:szCs w:val="21"/>
          <w:shd w:val="clear" w:color="auto" w:fill="FFFFFF"/>
        </w:rPr>
        <w:t>Quyết định số 749/QĐ –</w:t>
      </w:r>
      <w:r w:rsidRPr="00CA23B4">
        <w:rPr>
          <w:rFonts w:ascii="Times New Roman" w:hAnsi="Times New Roman" w:cs="Times New Roman"/>
          <w:sz w:val="21"/>
          <w:szCs w:val="21"/>
        </w:rPr>
        <w:t xml:space="preserve"> TTg của Thủ tướng Chính Phủ: phê duyệt “chương trình chuyển đổi số quốc gia đến năm 2025, định hướng đến năm 2030</w:t>
      </w:r>
    </w:p>
    <w:p w14:paraId="4B5DC0FC" w14:textId="7D8439C1" w:rsidR="00E31D4E" w:rsidRPr="00CA23B4" w:rsidRDefault="00E31D4E" w:rsidP="009951CE">
      <w:pPr>
        <w:spacing w:after="0" w:line="240" w:lineRule="auto"/>
        <w:ind w:left="284" w:hanging="284"/>
        <w:jc w:val="both"/>
        <w:rPr>
          <w:rFonts w:ascii="Times New Roman" w:hAnsi="Times New Roman" w:cs="Times New Roman"/>
          <w:b/>
          <w:sz w:val="21"/>
          <w:szCs w:val="21"/>
        </w:rPr>
      </w:pPr>
      <w:r w:rsidRPr="00CA23B4">
        <w:rPr>
          <w:rFonts w:ascii="Times New Roman" w:hAnsi="Times New Roman" w:cs="Times New Roman"/>
          <w:sz w:val="21"/>
          <w:szCs w:val="21"/>
        </w:rPr>
        <w:t xml:space="preserve">Grajek, S. (2020). How Colleges and Universities are driving to digital transformation today. </w:t>
      </w:r>
    </w:p>
    <w:p w14:paraId="66C16FAB" w14:textId="57EED63D" w:rsidR="00E31D4E" w:rsidRPr="00CA23B4" w:rsidRDefault="00E31D4E" w:rsidP="009951CE">
      <w:pPr>
        <w:spacing w:after="0" w:line="240" w:lineRule="auto"/>
        <w:ind w:left="284" w:hanging="284"/>
        <w:jc w:val="both"/>
        <w:rPr>
          <w:rFonts w:ascii="Times New Roman" w:hAnsi="Times New Roman" w:cs="Times New Roman"/>
          <w:sz w:val="21"/>
          <w:szCs w:val="21"/>
        </w:rPr>
      </w:pPr>
      <w:r w:rsidRPr="00CA23B4">
        <w:rPr>
          <w:rFonts w:ascii="Times New Roman" w:hAnsi="Times New Roman" w:cs="Times New Roman"/>
          <w:sz w:val="21"/>
          <w:szCs w:val="21"/>
        </w:rPr>
        <w:t xml:space="preserve">Hạnh, H. (Producer). (2020). </w:t>
      </w:r>
      <w:r w:rsidRPr="00CA23B4">
        <w:rPr>
          <w:rFonts w:ascii="Times New Roman" w:hAnsi="Times New Roman" w:cs="Times New Roman"/>
          <w:i/>
          <w:sz w:val="21"/>
          <w:szCs w:val="21"/>
        </w:rPr>
        <w:t>Bách Khoa Hà Nội đẩy mạnh chuyển đổi số</w:t>
      </w:r>
      <w:r w:rsidRPr="00CA23B4">
        <w:rPr>
          <w:rFonts w:ascii="Times New Roman" w:hAnsi="Times New Roman" w:cs="Times New Roman"/>
          <w:sz w:val="21"/>
          <w:szCs w:val="21"/>
        </w:rPr>
        <w:t xml:space="preserve"> </w:t>
      </w:r>
    </w:p>
    <w:p w14:paraId="25E5D115" w14:textId="1F0CEBD3" w:rsidR="00E31D4E" w:rsidRPr="00CA23B4" w:rsidRDefault="00E31D4E" w:rsidP="009951CE">
      <w:pPr>
        <w:spacing w:after="0" w:line="240" w:lineRule="auto"/>
        <w:ind w:left="284" w:hanging="284"/>
        <w:jc w:val="both"/>
        <w:rPr>
          <w:rFonts w:ascii="Times New Roman" w:hAnsi="Times New Roman" w:cs="Times New Roman"/>
          <w:b/>
          <w:i/>
          <w:sz w:val="21"/>
          <w:szCs w:val="21"/>
        </w:rPr>
      </w:pPr>
      <w:r w:rsidRPr="00CA23B4">
        <w:rPr>
          <w:rFonts w:ascii="Times New Roman" w:hAnsi="Times New Roman" w:cs="Times New Roman"/>
          <w:sz w:val="21"/>
          <w:szCs w:val="21"/>
        </w:rPr>
        <w:t xml:space="preserve">Nam, T.H. (2020). </w:t>
      </w:r>
      <w:r w:rsidRPr="00CA23B4">
        <w:rPr>
          <w:rFonts w:ascii="Times New Roman" w:hAnsi="Times New Roman" w:cs="Times New Roman"/>
          <w:i/>
          <w:sz w:val="21"/>
          <w:szCs w:val="21"/>
        </w:rPr>
        <w:t>Chuyển đổi số trong lĩnh vực giáo dục và đào tạo: Thực trạng và giải pháp</w:t>
      </w:r>
    </w:p>
    <w:p w14:paraId="7C92E3EC" w14:textId="77777777" w:rsidR="00E31D4E" w:rsidRPr="004B3A5B" w:rsidRDefault="00E31D4E" w:rsidP="00E31D4E">
      <w:pPr>
        <w:spacing w:after="0" w:line="240" w:lineRule="auto"/>
        <w:jc w:val="both"/>
        <w:rPr>
          <w:rFonts w:ascii="Times New Roman" w:hAnsi="Times New Roman" w:cs="Times New Roman"/>
          <w:b/>
          <w:sz w:val="21"/>
          <w:szCs w:val="21"/>
        </w:rPr>
      </w:pPr>
    </w:p>
    <w:sectPr w:rsidR="00E31D4E" w:rsidRPr="004B3A5B"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17B1D" w14:textId="77777777" w:rsidR="006C5F98" w:rsidRDefault="006C5F98" w:rsidP="00B93300">
      <w:pPr>
        <w:spacing w:after="0" w:line="240" w:lineRule="auto"/>
      </w:pPr>
      <w:r>
        <w:separator/>
      </w:r>
    </w:p>
  </w:endnote>
  <w:endnote w:type="continuationSeparator" w:id="0">
    <w:p w14:paraId="69D40525" w14:textId="77777777" w:rsidR="006C5F98" w:rsidRDefault="006C5F9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68B5A53F"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B228F">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4A75B" w14:textId="77777777" w:rsidR="006C5F98" w:rsidRDefault="006C5F98" w:rsidP="00B93300">
      <w:pPr>
        <w:spacing w:after="0" w:line="240" w:lineRule="auto"/>
      </w:pPr>
      <w:r>
        <w:separator/>
      </w:r>
    </w:p>
  </w:footnote>
  <w:footnote w:type="continuationSeparator" w:id="0">
    <w:p w14:paraId="56BC0223" w14:textId="77777777" w:rsidR="006C5F98" w:rsidRDefault="006C5F9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1350"/>
    <w:rsid w:val="000F1E2A"/>
    <w:rsid w:val="000F5F44"/>
    <w:rsid w:val="00106C0F"/>
    <w:rsid w:val="001115B9"/>
    <w:rsid w:val="00120037"/>
    <w:rsid w:val="00120CE9"/>
    <w:rsid w:val="00140CD7"/>
    <w:rsid w:val="0015051E"/>
    <w:rsid w:val="001624C6"/>
    <w:rsid w:val="001871F1"/>
    <w:rsid w:val="0019386A"/>
    <w:rsid w:val="00194B6C"/>
    <w:rsid w:val="0019731A"/>
    <w:rsid w:val="001B0016"/>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877AF"/>
    <w:rsid w:val="00291F77"/>
    <w:rsid w:val="00295441"/>
    <w:rsid w:val="002C3B97"/>
    <w:rsid w:val="002C46D2"/>
    <w:rsid w:val="002D0008"/>
    <w:rsid w:val="002D08CD"/>
    <w:rsid w:val="002D2D6E"/>
    <w:rsid w:val="002D7932"/>
    <w:rsid w:val="002E1F7C"/>
    <w:rsid w:val="002E725D"/>
    <w:rsid w:val="002F7351"/>
    <w:rsid w:val="00312C85"/>
    <w:rsid w:val="00316508"/>
    <w:rsid w:val="0032180B"/>
    <w:rsid w:val="00323299"/>
    <w:rsid w:val="00327A17"/>
    <w:rsid w:val="00333D3D"/>
    <w:rsid w:val="00336FF5"/>
    <w:rsid w:val="003435B7"/>
    <w:rsid w:val="00343943"/>
    <w:rsid w:val="00347768"/>
    <w:rsid w:val="00350571"/>
    <w:rsid w:val="00354625"/>
    <w:rsid w:val="00382012"/>
    <w:rsid w:val="00383C32"/>
    <w:rsid w:val="00385F4D"/>
    <w:rsid w:val="00392FE1"/>
    <w:rsid w:val="003B3CF6"/>
    <w:rsid w:val="003B7DB4"/>
    <w:rsid w:val="003C36CC"/>
    <w:rsid w:val="003D59FF"/>
    <w:rsid w:val="003E0449"/>
    <w:rsid w:val="003E2EB6"/>
    <w:rsid w:val="003F1944"/>
    <w:rsid w:val="003F7599"/>
    <w:rsid w:val="00400516"/>
    <w:rsid w:val="00425760"/>
    <w:rsid w:val="00426966"/>
    <w:rsid w:val="00436FEF"/>
    <w:rsid w:val="0044635F"/>
    <w:rsid w:val="00452EAB"/>
    <w:rsid w:val="004551B8"/>
    <w:rsid w:val="00460B24"/>
    <w:rsid w:val="00470F1A"/>
    <w:rsid w:val="0048561B"/>
    <w:rsid w:val="0049441E"/>
    <w:rsid w:val="004967D9"/>
    <w:rsid w:val="004A0C62"/>
    <w:rsid w:val="004A7378"/>
    <w:rsid w:val="004B005D"/>
    <w:rsid w:val="004D3352"/>
    <w:rsid w:val="004E3A2D"/>
    <w:rsid w:val="004E7804"/>
    <w:rsid w:val="004F1607"/>
    <w:rsid w:val="00501776"/>
    <w:rsid w:val="00501ED6"/>
    <w:rsid w:val="00502700"/>
    <w:rsid w:val="005056EE"/>
    <w:rsid w:val="00510278"/>
    <w:rsid w:val="0052247A"/>
    <w:rsid w:val="005227EB"/>
    <w:rsid w:val="0052499E"/>
    <w:rsid w:val="00527456"/>
    <w:rsid w:val="00527DBB"/>
    <w:rsid w:val="00536217"/>
    <w:rsid w:val="0053728D"/>
    <w:rsid w:val="00541593"/>
    <w:rsid w:val="00544F6A"/>
    <w:rsid w:val="00556519"/>
    <w:rsid w:val="00563C55"/>
    <w:rsid w:val="00583426"/>
    <w:rsid w:val="00587E9A"/>
    <w:rsid w:val="00590C56"/>
    <w:rsid w:val="00592025"/>
    <w:rsid w:val="00596061"/>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471FE"/>
    <w:rsid w:val="0065319A"/>
    <w:rsid w:val="00655093"/>
    <w:rsid w:val="0066458F"/>
    <w:rsid w:val="006657C8"/>
    <w:rsid w:val="00673C41"/>
    <w:rsid w:val="00675072"/>
    <w:rsid w:val="0067508A"/>
    <w:rsid w:val="006765C7"/>
    <w:rsid w:val="006B512C"/>
    <w:rsid w:val="006B5EDA"/>
    <w:rsid w:val="006B7949"/>
    <w:rsid w:val="006B7D97"/>
    <w:rsid w:val="006C3395"/>
    <w:rsid w:val="006C5F98"/>
    <w:rsid w:val="006D1A5F"/>
    <w:rsid w:val="006D6EA0"/>
    <w:rsid w:val="006E4A6F"/>
    <w:rsid w:val="006E689D"/>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644"/>
    <w:rsid w:val="007D1069"/>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82176"/>
    <w:rsid w:val="008A1707"/>
    <w:rsid w:val="008A76CC"/>
    <w:rsid w:val="008A7C76"/>
    <w:rsid w:val="008B2A9D"/>
    <w:rsid w:val="008B4325"/>
    <w:rsid w:val="008B5FD8"/>
    <w:rsid w:val="008E6339"/>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51CE"/>
    <w:rsid w:val="00997975"/>
    <w:rsid w:val="009A3E96"/>
    <w:rsid w:val="009C1D53"/>
    <w:rsid w:val="009D6D85"/>
    <w:rsid w:val="009E2D8B"/>
    <w:rsid w:val="009E3CA5"/>
    <w:rsid w:val="009F7E01"/>
    <w:rsid w:val="00A002D0"/>
    <w:rsid w:val="00A04D58"/>
    <w:rsid w:val="00A224B4"/>
    <w:rsid w:val="00A3660F"/>
    <w:rsid w:val="00A65AEB"/>
    <w:rsid w:val="00A70561"/>
    <w:rsid w:val="00A75E4B"/>
    <w:rsid w:val="00A850DC"/>
    <w:rsid w:val="00A94D65"/>
    <w:rsid w:val="00AA1E91"/>
    <w:rsid w:val="00AA5066"/>
    <w:rsid w:val="00AC0136"/>
    <w:rsid w:val="00AC5F3D"/>
    <w:rsid w:val="00AD6DC1"/>
    <w:rsid w:val="00AD7F1E"/>
    <w:rsid w:val="00B0015F"/>
    <w:rsid w:val="00B0706E"/>
    <w:rsid w:val="00B1177A"/>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797C"/>
    <w:rsid w:val="00C30ADA"/>
    <w:rsid w:val="00C42300"/>
    <w:rsid w:val="00C42CE8"/>
    <w:rsid w:val="00C42FCA"/>
    <w:rsid w:val="00C4494C"/>
    <w:rsid w:val="00C4685C"/>
    <w:rsid w:val="00C73D04"/>
    <w:rsid w:val="00C75E58"/>
    <w:rsid w:val="00C9273A"/>
    <w:rsid w:val="00C947B6"/>
    <w:rsid w:val="00C94D7D"/>
    <w:rsid w:val="00C968EE"/>
    <w:rsid w:val="00CB19E9"/>
    <w:rsid w:val="00CB2A05"/>
    <w:rsid w:val="00CB5110"/>
    <w:rsid w:val="00CD0297"/>
    <w:rsid w:val="00CE0FE6"/>
    <w:rsid w:val="00CF2596"/>
    <w:rsid w:val="00CF776B"/>
    <w:rsid w:val="00CF7F07"/>
    <w:rsid w:val="00D02056"/>
    <w:rsid w:val="00D15121"/>
    <w:rsid w:val="00D16BD9"/>
    <w:rsid w:val="00D236E7"/>
    <w:rsid w:val="00D239CB"/>
    <w:rsid w:val="00D26281"/>
    <w:rsid w:val="00D272D4"/>
    <w:rsid w:val="00D5312F"/>
    <w:rsid w:val="00D548FA"/>
    <w:rsid w:val="00D54DCD"/>
    <w:rsid w:val="00D60D3B"/>
    <w:rsid w:val="00D757E8"/>
    <w:rsid w:val="00D87C9E"/>
    <w:rsid w:val="00D87E7D"/>
    <w:rsid w:val="00D90D47"/>
    <w:rsid w:val="00DA7C2D"/>
    <w:rsid w:val="00DB228F"/>
    <w:rsid w:val="00DC62D1"/>
    <w:rsid w:val="00DE7726"/>
    <w:rsid w:val="00DE798F"/>
    <w:rsid w:val="00DF2D3A"/>
    <w:rsid w:val="00DF384F"/>
    <w:rsid w:val="00E0199A"/>
    <w:rsid w:val="00E05F05"/>
    <w:rsid w:val="00E07738"/>
    <w:rsid w:val="00E10C54"/>
    <w:rsid w:val="00E11841"/>
    <w:rsid w:val="00E1532A"/>
    <w:rsid w:val="00E157FE"/>
    <w:rsid w:val="00E17993"/>
    <w:rsid w:val="00E25976"/>
    <w:rsid w:val="00E31D4E"/>
    <w:rsid w:val="00E410D1"/>
    <w:rsid w:val="00E43FFE"/>
    <w:rsid w:val="00E5362E"/>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F3B2A"/>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3417</Words>
  <Characters>19478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2023-09-03T08:46:00Z</dcterms:created>
  <dcterms:modified xsi:type="dcterms:W3CDTF">2023-09-15T07:50:00Z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