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D03E8" w14:textId="0C1ECA22" w:rsidR="00551348" w:rsidRPr="005A33AF" w:rsidRDefault="003F120B" w:rsidP="003F120B">
      <w:pPr>
        <w:spacing w:after="0" w:line="240" w:lineRule="auto"/>
        <w:jc w:val="center"/>
        <w:rPr>
          <w:b/>
          <w:bCs/>
          <w:spacing w:val="-4"/>
          <w:w w:val="98"/>
          <w:szCs w:val="26"/>
        </w:rPr>
      </w:pPr>
      <w:r w:rsidRPr="005A33AF">
        <w:rPr>
          <w:b/>
          <w:bCs/>
          <w:spacing w:val="-4"/>
          <w:w w:val="98"/>
          <w:szCs w:val="26"/>
        </w:rPr>
        <w:t>DEVELOPING THE TEACHING STAFF OF THE FOOD INDUSTRY COLLEGE, VIET TRI, PHU THO TO MEET THE REQUIREMENTS OF DIGITAL TRANSFORMATION</w:t>
      </w:r>
    </w:p>
    <w:p w14:paraId="1DD76644" w14:textId="73BA81EF" w:rsidR="00551348" w:rsidRPr="005A33AF" w:rsidRDefault="003F120B" w:rsidP="003F120B">
      <w:pPr>
        <w:spacing w:after="0" w:line="240" w:lineRule="auto"/>
        <w:jc w:val="center"/>
        <w:rPr>
          <w:spacing w:val="-4"/>
          <w:w w:val="98"/>
          <w:szCs w:val="26"/>
        </w:rPr>
      </w:pPr>
      <w:r w:rsidRPr="005A33AF">
        <w:rPr>
          <w:spacing w:val="-4"/>
          <w:w w:val="98"/>
          <w:szCs w:val="26"/>
        </w:rPr>
        <w:t>PHÁT TRIỂN ĐỘI NGŨ GIẢNG VIÊN TRƯỜNG CAO ĐẲNG CÔNG NGHIỆP THỰC PHẨM, VIỆT TRÌ, PHÚ THỌ ĐÁP ỨNG YÊU CẦU CHUYỂN ĐỔI SỐ</w:t>
      </w:r>
    </w:p>
    <w:p w14:paraId="53D8A428" w14:textId="77777777" w:rsidR="00385831" w:rsidRPr="005A33AF" w:rsidRDefault="00385831" w:rsidP="003F120B">
      <w:pPr>
        <w:spacing w:after="0" w:line="240" w:lineRule="auto"/>
        <w:jc w:val="center"/>
        <w:rPr>
          <w:spacing w:val="-4"/>
          <w:w w:val="98"/>
          <w:szCs w:val="26"/>
        </w:rPr>
      </w:pPr>
    </w:p>
    <w:tbl>
      <w:tblPr>
        <w:tblStyle w:val="TableGrid"/>
        <w:tblW w:w="91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36"/>
        <w:gridCol w:w="6142"/>
        <w:gridCol w:w="97"/>
      </w:tblGrid>
      <w:tr w:rsidR="005A33AF" w:rsidRPr="005A33AF" w14:paraId="52F848E9" w14:textId="77777777" w:rsidTr="00385831">
        <w:trPr>
          <w:gridAfter w:val="1"/>
          <w:wAfter w:w="97" w:type="dxa"/>
        </w:trPr>
        <w:tc>
          <w:tcPr>
            <w:tcW w:w="2694" w:type="dxa"/>
            <w:vAlign w:val="center"/>
          </w:tcPr>
          <w:p w14:paraId="39329257" w14:textId="2F4306A0" w:rsidR="00A63FC9" w:rsidRPr="005A33AF" w:rsidRDefault="00A63FC9" w:rsidP="00A63FC9">
            <w:pPr>
              <w:jc w:val="both"/>
              <w:rPr>
                <w:rFonts w:ascii="Times New Roman" w:hAnsi="Times New Roman" w:cs="Times New Roman"/>
                <w:b/>
                <w:spacing w:val="-4"/>
                <w:w w:val="98"/>
                <w:sz w:val="21"/>
                <w:szCs w:val="26"/>
              </w:rPr>
            </w:pPr>
            <w:bookmarkStart w:id="0" w:name="_GoBack"/>
            <w:bookmarkEnd w:id="0"/>
          </w:p>
        </w:tc>
        <w:tc>
          <w:tcPr>
            <w:tcW w:w="236" w:type="dxa"/>
            <w:vAlign w:val="center"/>
          </w:tcPr>
          <w:p w14:paraId="6424F11D" w14:textId="77777777" w:rsidR="003F120B" w:rsidRPr="005A33AF" w:rsidRDefault="003F120B" w:rsidP="003F120B">
            <w:pPr>
              <w:ind w:firstLine="284"/>
              <w:jc w:val="both"/>
              <w:rPr>
                <w:rFonts w:ascii="Times New Roman" w:hAnsi="Times New Roman" w:cs="Times New Roman"/>
                <w:spacing w:val="-4"/>
                <w:w w:val="98"/>
                <w:sz w:val="21"/>
                <w:szCs w:val="26"/>
              </w:rPr>
            </w:pPr>
          </w:p>
        </w:tc>
        <w:tc>
          <w:tcPr>
            <w:tcW w:w="6142" w:type="dxa"/>
            <w:vAlign w:val="center"/>
          </w:tcPr>
          <w:p w14:paraId="37A86A06" w14:textId="0AAD23CC" w:rsidR="00A63FC9" w:rsidRPr="005A33AF" w:rsidRDefault="00A63FC9" w:rsidP="00385831">
            <w:pPr>
              <w:jc w:val="both"/>
              <w:rPr>
                <w:rFonts w:ascii="Times New Roman" w:hAnsi="Times New Roman" w:cs="Times New Roman"/>
                <w:i/>
                <w:spacing w:val="-4"/>
                <w:w w:val="98"/>
                <w:sz w:val="21"/>
                <w:szCs w:val="26"/>
              </w:rPr>
            </w:pPr>
          </w:p>
        </w:tc>
      </w:tr>
      <w:tr w:rsidR="005A33AF" w:rsidRPr="005A33AF" w14:paraId="5C7F9DBA" w14:textId="77777777" w:rsidTr="00385831">
        <w:tc>
          <w:tcPr>
            <w:tcW w:w="2694" w:type="dxa"/>
            <w:vAlign w:val="center"/>
          </w:tcPr>
          <w:p w14:paraId="1A11FF98" w14:textId="77777777" w:rsidR="003F120B" w:rsidRPr="005A33AF" w:rsidRDefault="003F120B" w:rsidP="003F120B">
            <w:pPr>
              <w:ind w:firstLine="284"/>
              <w:jc w:val="both"/>
              <w:rPr>
                <w:rFonts w:ascii="Times New Roman" w:hAnsi="Times New Roman" w:cs="Times New Roman"/>
                <w:i/>
                <w:spacing w:val="-4"/>
                <w:w w:val="98"/>
                <w:sz w:val="21"/>
                <w:szCs w:val="26"/>
              </w:rPr>
            </w:pPr>
          </w:p>
        </w:tc>
        <w:tc>
          <w:tcPr>
            <w:tcW w:w="236" w:type="dxa"/>
            <w:vMerge w:val="restart"/>
            <w:vAlign w:val="center"/>
          </w:tcPr>
          <w:p w14:paraId="3F8721BE" w14:textId="77777777" w:rsidR="003F120B" w:rsidRPr="005A33AF" w:rsidRDefault="003F120B" w:rsidP="003F120B">
            <w:pPr>
              <w:ind w:firstLine="284"/>
              <w:jc w:val="both"/>
              <w:rPr>
                <w:rFonts w:ascii="Times New Roman" w:hAnsi="Times New Roman" w:cs="Times New Roman"/>
                <w:spacing w:val="-4"/>
                <w:w w:val="98"/>
                <w:sz w:val="21"/>
                <w:szCs w:val="26"/>
              </w:rPr>
            </w:pPr>
          </w:p>
        </w:tc>
        <w:tc>
          <w:tcPr>
            <w:tcW w:w="6239" w:type="dxa"/>
            <w:gridSpan w:val="2"/>
            <w:vAlign w:val="center"/>
          </w:tcPr>
          <w:p w14:paraId="3E26405A" w14:textId="77777777" w:rsidR="003F120B" w:rsidRPr="005A33AF" w:rsidRDefault="003F120B" w:rsidP="003F120B">
            <w:pPr>
              <w:ind w:firstLine="284"/>
              <w:jc w:val="both"/>
              <w:rPr>
                <w:rFonts w:ascii="Times New Roman" w:hAnsi="Times New Roman" w:cs="Times New Roman"/>
                <w:spacing w:val="-4"/>
                <w:w w:val="98"/>
                <w:sz w:val="21"/>
                <w:szCs w:val="26"/>
              </w:rPr>
            </w:pPr>
          </w:p>
        </w:tc>
      </w:tr>
      <w:tr w:rsidR="005A33AF" w:rsidRPr="005A33AF" w14:paraId="640016F8" w14:textId="77777777" w:rsidTr="00821B21">
        <w:trPr>
          <w:trHeight w:val="198"/>
        </w:trPr>
        <w:tc>
          <w:tcPr>
            <w:tcW w:w="2694" w:type="dxa"/>
            <w:shd w:val="clear" w:color="auto" w:fill="FFFFFF" w:themeFill="background1"/>
          </w:tcPr>
          <w:p w14:paraId="166574E4" w14:textId="77777777" w:rsidR="003F120B" w:rsidRDefault="003F120B" w:rsidP="00821B21">
            <w:pPr>
              <w:jc w:val="both"/>
              <w:rPr>
                <w:rFonts w:ascii="Times New Roman" w:eastAsiaTheme="minorEastAsia" w:hAnsi="Times New Roman" w:cs="Times New Roman"/>
                <w:b/>
                <w:bCs/>
                <w:spacing w:val="-4"/>
                <w:w w:val="98"/>
                <w:sz w:val="21"/>
                <w:szCs w:val="21"/>
              </w:rPr>
            </w:pPr>
            <w:r w:rsidRPr="005A33AF">
              <w:rPr>
                <w:rFonts w:ascii="Times New Roman" w:eastAsiaTheme="minorEastAsia" w:hAnsi="Times New Roman" w:cs="Times New Roman"/>
                <w:b/>
                <w:bCs/>
                <w:spacing w:val="-4"/>
                <w:w w:val="98"/>
                <w:sz w:val="21"/>
                <w:szCs w:val="21"/>
              </w:rPr>
              <w:t>Keywords:</w:t>
            </w:r>
          </w:p>
          <w:p w14:paraId="26D2CB07" w14:textId="4D420D8B" w:rsidR="00821B21" w:rsidRPr="005A33AF" w:rsidRDefault="00821B21" w:rsidP="00821B21">
            <w:pPr>
              <w:jc w:val="both"/>
              <w:rPr>
                <w:rFonts w:ascii="Times New Roman" w:hAnsi="Times New Roman" w:cs="Times New Roman"/>
                <w:b/>
                <w:spacing w:val="-4"/>
                <w:w w:val="98"/>
                <w:sz w:val="21"/>
                <w:szCs w:val="26"/>
              </w:rPr>
            </w:pPr>
            <w:r w:rsidRPr="005A33AF">
              <w:rPr>
                <w:rFonts w:ascii="Times New Roman" w:hAnsi="Times New Roman" w:cs="Times New Roman"/>
                <w:spacing w:val="-4"/>
                <w:w w:val="98"/>
                <w:sz w:val="21"/>
                <w:szCs w:val="21"/>
              </w:rPr>
              <w:t>Digital transformation; lecturer; teaching staff development;</w:t>
            </w:r>
            <w:r w:rsidRPr="005A33AF">
              <w:rPr>
                <w:rFonts w:ascii="Times New Roman" w:hAnsi="Times New Roman" w:cs="Times New Roman"/>
                <w:b/>
                <w:bCs/>
                <w:spacing w:val="-4"/>
                <w:w w:val="98"/>
                <w:sz w:val="21"/>
                <w:szCs w:val="21"/>
              </w:rPr>
              <w:t xml:space="preserve"> </w:t>
            </w:r>
            <w:r w:rsidRPr="005A33AF">
              <w:rPr>
                <w:rFonts w:ascii="Times New Roman" w:hAnsi="Times New Roman" w:cs="Times New Roman"/>
                <w:bCs/>
                <w:spacing w:val="-4"/>
                <w:w w:val="98"/>
                <w:sz w:val="21"/>
                <w:szCs w:val="26"/>
              </w:rPr>
              <w:t>Food Industry College</w:t>
            </w:r>
          </w:p>
        </w:tc>
        <w:tc>
          <w:tcPr>
            <w:tcW w:w="236" w:type="dxa"/>
            <w:vMerge/>
            <w:tcBorders>
              <w:right w:val="single" w:sz="18" w:space="0" w:color="404040" w:themeColor="text1" w:themeTint="BF"/>
            </w:tcBorders>
            <w:shd w:val="clear" w:color="auto" w:fill="FFFFFF" w:themeFill="background1"/>
            <w:vAlign w:val="center"/>
          </w:tcPr>
          <w:p w14:paraId="7FC398F1" w14:textId="77777777" w:rsidR="003F120B" w:rsidRPr="005A33AF" w:rsidRDefault="003F120B" w:rsidP="003F120B">
            <w:pPr>
              <w:ind w:firstLine="284"/>
              <w:jc w:val="both"/>
              <w:rPr>
                <w:rFonts w:ascii="Times New Roman" w:hAnsi="Times New Roman" w:cs="Times New Roman"/>
                <w:b/>
                <w:spacing w:val="-4"/>
                <w:w w:val="98"/>
                <w:sz w:val="21"/>
                <w:szCs w:val="26"/>
              </w:rPr>
            </w:pPr>
          </w:p>
        </w:tc>
        <w:tc>
          <w:tcPr>
            <w:tcW w:w="6239" w:type="dxa"/>
            <w:gridSpan w:val="2"/>
            <w:tcBorders>
              <w:left w:val="single" w:sz="18" w:space="0" w:color="404040" w:themeColor="text1" w:themeTint="BF"/>
            </w:tcBorders>
            <w:shd w:val="clear" w:color="auto" w:fill="BFBFBF" w:themeFill="background1" w:themeFillShade="BF"/>
            <w:vAlign w:val="center"/>
          </w:tcPr>
          <w:p w14:paraId="551F893C" w14:textId="77777777" w:rsidR="00821B21" w:rsidRDefault="003F120B" w:rsidP="00821B21">
            <w:pPr>
              <w:jc w:val="both"/>
              <w:rPr>
                <w:rFonts w:ascii="Times New Roman" w:hAnsi="Times New Roman" w:cs="Times New Roman"/>
                <w:b/>
                <w:spacing w:val="-4"/>
                <w:w w:val="98"/>
                <w:sz w:val="21"/>
                <w:szCs w:val="26"/>
              </w:rPr>
            </w:pPr>
            <w:r w:rsidRPr="005A33AF">
              <w:rPr>
                <w:rFonts w:ascii="Times New Roman" w:hAnsi="Times New Roman" w:cs="Times New Roman"/>
                <w:b/>
                <w:spacing w:val="-4"/>
                <w:w w:val="98"/>
                <w:sz w:val="21"/>
                <w:szCs w:val="26"/>
              </w:rPr>
              <w:t xml:space="preserve">ABSTRACT: </w:t>
            </w:r>
          </w:p>
          <w:p w14:paraId="0DCF47BF" w14:textId="165EFD13" w:rsidR="003F120B" w:rsidRPr="005A33AF" w:rsidRDefault="00D245A3" w:rsidP="00821B21">
            <w:pPr>
              <w:jc w:val="both"/>
              <w:rPr>
                <w:rFonts w:ascii="Times New Roman" w:hAnsi="Times New Roman" w:cs="Times New Roman"/>
                <w:b/>
                <w:spacing w:val="-4"/>
                <w:w w:val="98"/>
                <w:sz w:val="21"/>
                <w:szCs w:val="26"/>
              </w:rPr>
            </w:pPr>
            <w:r w:rsidRPr="005A33AF">
              <w:rPr>
                <w:rFonts w:ascii="Times New Roman" w:hAnsi="Times New Roman" w:cs="Times New Roman"/>
                <w:bCs/>
                <w:spacing w:val="-4"/>
                <w:w w:val="98"/>
                <w:sz w:val="21"/>
                <w:szCs w:val="26"/>
              </w:rPr>
              <w:t>The article studies the current situation of developing teaching staff to meet digital transformation requirements at the Food Industry College, Viet Tri, Phu Tho. In order to adapt to the trend of digital transformation in vocational education, the university has started to implement in all training and scientific research activities. In particular, the school identifies that lecturers and educational administrators play a decisive role in the effectiveness of digital transformation. However, in the process of implementation, certain limitations have been revealed, especially the limited awareness and digital transformation capacity of a part of lecturers, and the skills of applying digital technology to teaching and research activities are not high. Since then, the article proposes a number of solutions to continue developing the teaching staff, focusing on solutions to improve digital transformation capacity for the current teaching staff</w:t>
            </w:r>
            <w:r w:rsidR="003F120B" w:rsidRPr="005A33AF">
              <w:rPr>
                <w:rFonts w:ascii="Times New Roman" w:hAnsi="Times New Roman" w:cs="Times New Roman"/>
                <w:spacing w:val="-4"/>
                <w:w w:val="98"/>
                <w:sz w:val="21"/>
                <w:szCs w:val="21"/>
              </w:rPr>
              <w:t>.</w:t>
            </w:r>
          </w:p>
        </w:tc>
      </w:tr>
      <w:tr w:rsidR="005A33AF" w:rsidRPr="005A33AF" w14:paraId="50C6150C" w14:textId="77777777" w:rsidTr="00821B21">
        <w:trPr>
          <w:trHeight w:val="854"/>
        </w:trPr>
        <w:tc>
          <w:tcPr>
            <w:tcW w:w="2694" w:type="dxa"/>
          </w:tcPr>
          <w:p w14:paraId="6526A398" w14:textId="77777777" w:rsidR="00821B21" w:rsidRDefault="003F120B" w:rsidP="00821B21">
            <w:pPr>
              <w:jc w:val="both"/>
              <w:rPr>
                <w:rFonts w:ascii="Times New Roman" w:hAnsi="Times New Roman" w:cs="Times New Roman"/>
                <w:spacing w:val="-4"/>
                <w:w w:val="98"/>
                <w:sz w:val="21"/>
                <w:szCs w:val="21"/>
              </w:rPr>
            </w:pPr>
            <w:r w:rsidRPr="005A33AF">
              <w:rPr>
                <w:rFonts w:ascii="Times New Roman" w:eastAsiaTheme="minorEastAsia" w:hAnsi="Times New Roman" w:cs="Times New Roman"/>
                <w:b/>
                <w:bCs/>
                <w:spacing w:val="-4"/>
                <w:w w:val="98"/>
                <w:sz w:val="21"/>
                <w:szCs w:val="21"/>
              </w:rPr>
              <w:t>Từ khóa:</w:t>
            </w:r>
            <w:r w:rsidRPr="005A33AF">
              <w:rPr>
                <w:rFonts w:ascii="Times New Roman" w:hAnsi="Times New Roman" w:cs="Times New Roman"/>
                <w:spacing w:val="-4"/>
                <w:w w:val="98"/>
                <w:sz w:val="21"/>
                <w:szCs w:val="21"/>
              </w:rPr>
              <w:t xml:space="preserve"> </w:t>
            </w:r>
          </w:p>
          <w:p w14:paraId="727E04DA" w14:textId="6745359D" w:rsidR="003F120B" w:rsidRPr="00821B21" w:rsidRDefault="002F4D40" w:rsidP="00821B21">
            <w:pPr>
              <w:jc w:val="both"/>
              <w:rPr>
                <w:rFonts w:ascii="Times New Roman" w:hAnsi="Times New Roman" w:cs="Times New Roman"/>
                <w:spacing w:val="-4"/>
                <w:w w:val="98"/>
                <w:sz w:val="21"/>
                <w:szCs w:val="26"/>
              </w:rPr>
            </w:pPr>
            <w:r w:rsidRPr="00821B21">
              <w:rPr>
                <w:rFonts w:ascii="Times New Roman" w:hAnsi="Times New Roman" w:cs="Times New Roman"/>
                <w:spacing w:val="-4"/>
                <w:w w:val="98"/>
                <w:sz w:val="21"/>
                <w:szCs w:val="21"/>
              </w:rPr>
              <w:t>Chuyển đổi số; giảng viên; phát triển đội ngũ giảng viên; Trường Cao đẳng Công nghiệp Thực phẩm</w:t>
            </w:r>
          </w:p>
        </w:tc>
        <w:tc>
          <w:tcPr>
            <w:tcW w:w="236" w:type="dxa"/>
            <w:vMerge/>
            <w:tcBorders>
              <w:right w:val="single" w:sz="18" w:space="0" w:color="404040" w:themeColor="text1" w:themeTint="BF"/>
            </w:tcBorders>
            <w:shd w:val="clear" w:color="auto" w:fill="FFFFFF" w:themeFill="background1"/>
            <w:vAlign w:val="center"/>
          </w:tcPr>
          <w:p w14:paraId="678D1A73" w14:textId="77777777" w:rsidR="003F120B" w:rsidRPr="005A33AF" w:rsidRDefault="003F120B" w:rsidP="003F120B">
            <w:pPr>
              <w:ind w:firstLine="284"/>
              <w:jc w:val="both"/>
              <w:rPr>
                <w:rFonts w:ascii="Times New Roman" w:hAnsi="Times New Roman" w:cs="Times New Roman"/>
                <w:b/>
                <w:spacing w:val="-4"/>
                <w:w w:val="98"/>
                <w:sz w:val="21"/>
                <w:szCs w:val="26"/>
              </w:rPr>
            </w:pPr>
          </w:p>
        </w:tc>
        <w:tc>
          <w:tcPr>
            <w:tcW w:w="6239" w:type="dxa"/>
            <w:gridSpan w:val="2"/>
            <w:vMerge w:val="restart"/>
            <w:tcBorders>
              <w:left w:val="single" w:sz="18" w:space="0" w:color="404040" w:themeColor="text1" w:themeTint="BF"/>
            </w:tcBorders>
            <w:shd w:val="clear" w:color="auto" w:fill="BFBFBF" w:themeFill="background1" w:themeFillShade="BF"/>
            <w:vAlign w:val="center"/>
          </w:tcPr>
          <w:p w14:paraId="0472F010" w14:textId="77777777" w:rsidR="00821B21" w:rsidRDefault="003F120B" w:rsidP="00821B21">
            <w:pPr>
              <w:jc w:val="both"/>
              <w:rPr>
                <w:rFonts w:ascii="Times New Roman" w:hAnsi="Times New Roman" w:cs="Times New Roman"/>
                <w:b/>
                <w:spacing w:val="-4"/>
                <w:w w:val="98"/>
                <w:sz w:val="21"/>
                <w:szCs w:val="26"/>
              </w:rPr>
            </w:pPr>
            <w:r w:rsidRPr="005A33AF">
              <w:rPr>
                <w:rFonts w:ascii="Times New Roman" w:hAnsi="Times New Roman" w:cs="Times New Roman"/>
                <w:b/>
                <w:spacing w:val="-4"/>
                <w:w w:val="98"/>
                <w:sz w:val="21"/>
                <w:szCs w:val="26"/>
              </w:rPr>
              <w:t xml:space="preserve">TÓM TẮT: </w:t>
            </w:r>
          </w:p>
          <w:p w14:paraId="2B3CA657" w14:textId="35E099A4" w:rsidR="003F120B" w:rsidRPr="005A33AF" w:rsidRDefault="002B7905" w:rsidP="00821B21">
            <w:pPr>
              <w:jc w:val="both"/>
              <w:rPr>
                <w:rFonts w:ascii="Times New Roman" w:hAnsi="Times New Roman" w:cs="Times New Roman"/>
                <w:b/>
                <w:spacing w:val="-4"/>
                <w:w w:val="98"/>
                <w:sz w:val="21"/>
                <w:szCs w:val="26"/>
              </w:rPr>
            </w:pPr>
            <w:r w:rsidRPr="005A33AF">
              <w:rPr>
                <w:rFonts w:ascii="Times New Roman" w:hAnsi="Times New Roman" w:cs="Times New Roman"/>
                <w:bCs/>
                <w:spacing w:val="-4"/>
                <w:w w:val="98"/>
                <w:sz w:val="21"/>
                <w:szCs w:val="26"/>
              </w:rPr>
              <w:t>Bài viết nghiên cứu thực trạng phát triển đội ngũ giảng viên đáp ứng yêu cầu chuyển đổi số tại Trường Cao đẳng Công nghiệp Thực phẩm, Việt Trì, Phú Thọ</w:t>
            </w:r>
            <w:r w:rsidR="003F120B" w:rsidRPr="005A33AF">
              <w:rPr>
                <w:rFonts w:ascii="Times New Roman" w:hAnsi="Times New Roman" w:cs="Times New Roman"/>
                <w:bCs/>
                <w:spacing w:val="-4"/>
                <w:w w:val="98"/>
                <w:sz w:val="21"/>
                <w:szCs w:val="26"/>
              </w:rPr>
              <w:t>.</w:t>
            </w:r>
            <w:r w:rsidRPr="005A33AF">
              <w:rPr>
                <w:rFonts w:ascii="Times New Roman" w:hAnsi="Times New Roman" w:cs="Times New Roman"/>
                <w:bCs/>
                <w:spacing w:val="-4"/>
                <w:w w:val="98"/>
                <w:sz w:val="21"/>
                <w:szCs w:val="26"/>
              </w:rPr>
              <w:t xml:space="preserve"> Nhằm thích ứng </w:t>
            </w:r>
            <w:r w:rsidR="00D245A3" w:rsidRPr="005A33AF">
              <w:rPr>
                <w:rFonts w:ascii="Times New Roman" w:hAnsi="Times New Roman" w:cs="Times New Roman"/>
                <w:bCs/>
                <w:spacing w:val="-4"/>
                <w:w w:val="98"/>
                <w:sz w:val="21"/>
                <w:szCs w:val="26"/>
              </w:rPr>
              <w:t>xu thế</w:t>
            </w:r>
            <w:r w:rsidRPr="005A33AF">
              <w:rPr>
                <w:rFonts w:ascii="Times New Roman" w:hAnsi="Times New Roman" w:cs="Times New Roman"/>
                <w:bCs/>
                <w:spacing w:val="-4"/>
                <w:w w:val="98"/>
                <w:sz w:val="21"/>
                <w:szCs w:val="26"/>
              </w:rPr>
              <w:t xml:space="preserve"> chuyển đổi </w:t>
            </w:r>
            <w:r w:rsidR="00D245A3" w:rsidRPr="005A33AF">
              <w:rPr>
                <w:rFonts w:ascii="Times New Roman" w:hAnsi="Times New Roman" w:cs="Times New Roman"/>
                <w:bCs/>
                <w:spacing w:val="-4"/>
                <w:w w:val="98"/>
                <w:sz w:val="21"/>
                <w:szCs w:val="26"/>
              </w:rPr>
              <w:t>số trong giáo dục nghề nghiệp, nhà trường đã bắt đầu triển khai trong tất cả các hoạt động đào tạo và nghiên cứu khoa học. Trong đó, nhà trường xác định, đội ngũ giảng viên và cán bộ quản lý giáo dục đóng vai trò quyết định đến hiệu quả chuyển đổi số. Tuy nhiên, trong quá trình thực hiện đã bộc lộ những hạn chế nhất định, nhất là nhận thức và năng lực chuyển đổi số của một bộ phận giảng viên còn hạn chế, kỹ năng ứng dụng công nghệ số vào hoạt động giảng dạy và nghiên cứu chưa cao. Từ đó, bài viết đề xuất một số giải pháp tiếp tục phát triển đội ngũ giảng viên, trong đó tập trung vào các giải pháp nâng cao năng lực chuyển đổi số cho đội ngũ giảng viên hiện nay.</w:t>
            </w:r>
          </w:p>
        </w:tc>
      </w:tr>
      <w:tr w:rsidR="005A33AF" w:rsidRPr="005A33AF" w14:paraId="1728B1FF" w14:textId="77777777" w:rsidTr="00821B21">
        <w:trPr>
          <w:trHeight w:val="263"/>
        </w:trPr>
        <w:tc>
          <w:tcPr>
            <w:tcW w:w="2694" w:type="dxa"/>
            <w:shd w:val="clear" w:color="auto" w:fill="FFFFFF" w:themeFill="background1"/>
          </w:tcPr>
          <w:p w14:paraId="5A224519" w14:textId="77777777" w:rsidR="003F120B" w:rsidRPr="005A33AF" w:rsidRDefault="003F120B" w:rsidP="003F120B">
            <w:pPr>
              <w:ind w:firstLine="284"/>
              <w:jc w:val="both"/>
              <w:rPr>
                <w:rFonts w:ascii="Times New Roman" w:eastAsiaTheme="minorEastAsia" w:hAnsi="Times New Roman" w:cs="Times New Roman"/>
                <w:b/>
                <w:bCs/>
                <w:spacing w:val="-4"/>
                <w:w w:val="98"/>
                <w:sz w:val="21"/>
                <w:szCs w:val="21"/>
              </w:rPr>
            </w:pPr>
          </w:p>
        </w:tc>
        <w:tc>
          <w:tcPr>
            <w:tcW w:w="236" w:type="dxa"/>
            <w:vMerge/>
            <w:tcBorders>
              <w:right w:val="single" w:sz="18" w:space="0" w:color="404040" w:themeColor="text1" w:themeTint="BF"/>
            </w:tcBorders>
            <w:shd w:val="clear" w:color="auto" w:fill="FFFFFF" w:themeFill="background1"/>
            <w:vAlign w:val="center"/>
          </w:tcPr>
          <w:p w14:paraId="6FC1C4D1" w14:textId="77777777" w:rsidR="003F120B" w:rsidRPr="005A33AF" w:rsidRDefault="003F120B" w:rsidP="003F120B">
            <w:pPr>
              <w:ind w:firstLine="284"/>
              <w:jc w:val="both"/>
              <w:rPr>
                <w:rFonts w:ascii="Times New Roman" w:hAnsi="Times New Roman" w:cs="Times New Roman"/>
                <w:b/>
                <w:spacing w:val="-4"/>
                <w:w w:val="98"/>
                <w:sz w:val="21"/>
                <w:szCs w:val="26"/>
              </w:rPr>
            </w:pPr>
          </w:p>
        </w:tc>
        <w:tc>
          <w:tcPr>
            <w:tcW w:w="6239" w:type="dxa"/>
            <w:gridSpan w:val="2"/>
            <w:vMerge/>
            <w:tcBorders>
              <w:left w:val="single" w:sz="18" w:space="0" w:color="404040" w:themeColor="text1" w:themeTint="BF"/>
            </w:tcBorders>
            <w:shd w:val="clear" w:color="auto" w:fill="BFBFBF" w:themeFill="background1" w:themeFillShade="BF"/>
            <w:vAlign w:val="center"/>
          </w:tcPr>
          <w:p w14:paraId="77A885FA" w14:textId="77777777" w:rsidR="003F120B" w:rsidRPr="005A33AF" w:rsidRDefault="003F120B" w:rsidP="003F120B">
            <w:pPr>
              <w:ind w:firstLine="284"/>
              <w:jc w:val="both"/>
              <w:rPr>
                <w:rFonts w:ascii="Times New Roman" w:hAnsi="Times New Roman" w:cs="Times New Roman"/>
                <w:spacing w:val="-4"/>
                <w:w w:val="98"/>
                <w:sz w:val="21"/>
                <w:szCs w:val="26"/>
              </w:rPr>
            </w:pPr>
          </w:p>
        </w:tc>
      </w:tr>
      <w:tr w:rsidR="005A33AF" w:rsidRPr="005A33AF" w14:paraId="6B6EFF50" w14:textId="77777777" w:rsidTr="00821B21">
        <w:trPr>
          <w:trHeight w:val="706"/>
        </w:trPr>
        <w:tc>
          <w:tcPr>
            <w:tcW w:w="2694" w:type="dxa"/>
          </w:tcPr>
          <w:p w14:paraId="0F4145F4" w14:textId="77777777" w:rsidR="003F120B" w:rsidRPr="005A33AF" w:rsidRDefault="003F120B" w:rsidP="003F120B">
            <w:pPr>
              <w:ind w:firstLine="284"/>
              <w:jc w:val="both"/>
              <w:rPr>
                <w:rFonts w:ascii="Times New Roman" w:eastAsiaTheme="minorEastAsia" w:hAnsi="Times New Roman" w:cs="Times New Roman"/>
                <w:b/>
                <w:bCs/>
                <w:spacing w:val="-4"/>
                <w:w w:val="98"/>
                <w:sz w:val="21"/>
                <w:szCs w:val="21"/>
              </w:rPr>
            </w:pPr>
          </w:p>
        </w:tc>
        <w:tc>
          <w:tcPr>
            <w:tcW w:w="236" w:type="dxa"/>
            <w:vMerge/>
            <w:tcBorders>
              <w:right w:val="single" w:sz="18" w:space="0" w:color="404040" w:themeColor="text1" w:themeTint="BF"/>
            </w:tcBorders>
            <w:shd w:val="clear" w:color="auto" w:fill="FFFFFF" w:themeFill="background1"/>
            <w:vAlign w:val="center"/>
          </w:tcPr>
          <w:p w14:paraId="56254B99" w14:textId="77777777" w:rsidR="003F120B" w:rsidRPr="005A33AF" w:rsidRDefault="003F120B" w:rsidP="003F120B">
            <w:pPr>
              <w:ind w:firstLine="284"/>
              <w:jc w:val="both"/>
              <w:rPr>
                <w:rFonts w:ascii="Times New Roman" w:hAnsi="Times New Roman" w:cs="Times New Roman"/>
                <w:b/>
                <w:spacing w:val="-4"/>
                <w:w w:val="98"/>
                <w:sz w:val="21"/>
                <w:szCs w:val="26"/>
              </w:rPr>
            </w:pPr>
          </w:p>
        </w:tc>
        <w:tc>
          <w:tcPr>
            <w:tcW w:w="6239" w:type="dxa"/>
            <w:gridSpan w:val="2"/>
            <w:vMerge/>
            <w:tcBorders>
              <w:left w:val="single" w:sz="18" w:space="0" w:color="404040" w:themeColor="text1" w:themeTint="BF"/>
            </w:tcBorders>
            <w:shd w:val="clear" w:color="auto" w:fill="BFBFBF" w:themeFill="background1" w:themeFillShade="BF"/>
            <w:vAlign w:val="center"/>
          </w:tcPr>
          <w:p w14:paraId="6FD221FE" w14:textId="77777777" w:rsidR="003F120B" w:rsidRPr="005A33AF" w:rsidRDefault="003F120B" w:rsidP="003F120B">
            <w:pPr>
              <w:ind w:firstLine="284"/>
              <w:jc w:val="both"/>
              <w:rPr>
                <w:rFonts w:ascii="Times New Roman" w:hAnsi="Times New Roman" w:cs="Times New Roman"/>
                <w:spacing w:val="-4"/>
                <w:w w:val="98"/>
                <w:sz w:val="21"/>
                <w:szCs w:val="26"/>
              </w:rPr>
            </w:pPr>
          </w:p>
        </w:tc>
      </w:tr>
    </w:tbl>
    <w:p w14:paraId="01B493EE" w14:textId="77777777" w:rsidR="00692715" w:rsidRPr="005A33AF" w:rsidRDefault="00692715" w:rsidP="003F120B">
      <w:pPr>
        <w:spacing w:after="0" w:line="240" w:lineRule="auto"/>
        <w:ind w:firstLine="284"/>
        <w:jc w:val="both"/>
        <w:rPr>
          <w:spacing w:val="-4"/>
          <w:w w:val="98"/>
          <w:sz w:val="21"/>
        </w:rPr>
      </w:pPr>
    </w:p>
    <w:p w14:paraId="3005D31B" w14:textId="64209844" w:rsidR="00551348" w:rsidRPr="005A33AF" w:rsidRDefault="00551348" w:rsidP="003F120B">
      <w:pPr>
        <w:spacing w:after="0" w:line="240" w:lineRule="auto"/>
        <w:ind w:firstLine="284"/>
        <w:jc w:val="both"/>
        <w:rPr>
          <w:b/>
          <w:bCs/>
          <w:spacing w:val="-4"/>
          <w:w w:val="98"/>
          <w:sz w:val="21"/>
        </w:rPr>
      </w:pPr>
      <w:r w:rsidRPr="005A33AF">
        <w:rPr>
          <w:b/>
          <w:bCs/>
          <w:spacing w:val="-4"/>
          <w:w w:val="98"/>
          <w:sz w:val="21"/>
        </w:rPr>
        <w:t xml:space="preserve">1. </w:t>
      </w:r>
      <w:r w:rsidR="003A6AFF">
        <w:rPr>
          <w:b/>
          <w:bCs/>
          <w:spacing w:val="-4"/>
          <w:w w:val="98"/>
          <w:sz w:val="21"/>
        </w:rPr>
        <w:t>Introduction</w:t>
      </w:r>
    </w:p>
    <w:p w14:paraId="7B6AF0D2" w14:textId="31701E95" w:rsidR="003D22BD" w:rsidRPr="005A33AF" w:rsidRDefault="003A6AFF" w:rsidP="003F120B">
      <w:pPr>
        <w:shd w:val="clear" w:color="auto" w:fill="FFFFFF"/>
        <w:spacing w:after="0" w:line="240" w:lineRule="auto"/>
        <w:ind w:firstLine="284"/>
        <w:jc w:val="both"/>
        <w:rPr>
          <w:rFonts w:eastAsia="Times New Roman" w:cs="Times New Roman"/>
          <w:spacing w:val="-4"/>
          <w:w w:val="98"/>
          <w:kern w:val="0"/>
          <w:sz w:val="21"/>
          <w:szCs w:val="26"/>
          <w14:ligatures w14:val="none"/>
        </w:rPr>
      </w:pPr>
      <w:r w:rsidRPr="005A33AF">
        <w:rPr>
          <w:rFonts w:eastAsia="Times New Roman" w:cs="Times New Roman"/>
          <w:spacing w:val="-4"/>
          <w:w w:val="98"/>
          <w:kern w:val="0"/>
          <w:sz w:val="21"/>
          <w:szCs w:val="26"/>
          <w14:ligatures w14:val="none"/>
        </w:rPr>
        <w:t>The industrial revolution 4.0 has brought many outstanding scientific and technological achievements that have significantly changed people's lives</w:t>
      </w:r>
      <w:r w:rsidR="003D22BD" w:rsidRPr="005A33AF">
        <w:rPr>
          <w:rFonts w:eastAsia="Times New Roman" w:cs="Times New Roman"/>
          <w:spacing w:val="-4"/>
          <w:w w:val="98"/>
          <w:kern w:val="0"/>
          <w:sz w:val="21"/>
          <w:szCs w:val="26"/>
          <w14:ligatures w14:val="none"/>
        </w:rPr>
        <w:t xml:space="preserve">. </w:t>
      </w:r>
      <w:r w:rsidRPr="005A33AF">
        <w:rPr>
          <w:rFonts w:eastAsia="Times New Roman" w:cs="Times New Roman"/>
          <w:spacing w:val="-4"/>
          <w:w w:val="98"/>
          <w:kern w:val="0"/>
          <w:sz w:val="21"/>
          <w:szCs w:val="26"/>
          <w14:ligatures w14:val="none"/>
        </w:rPr>
        <w:t xml:space="preserve">In that development process, digital transformation has become an inevitable trend of each country. </w:t>
      </w:r>
      <w:r w:rsidRPr="005A33AF">
        <w:rPr>
          <w:rFonts w:cs="Times New Roman"/>
          <w:spacing w:val="-4"/>
          <w:w w:val="98"/>
          <w:sz w:val="21"/>
          <w:szCs w:val="26"/>
          <w:shd w:val="clear" w:color="auto" w:fill="FFFFFF"/>
        </w:rPr>
        <w:t>In vocational education, the application of information technology and the achievements of digital transformation are ways to improve the quality of training and scientific research</w:t>
      </w:r>
      <w:r w:rsidR="003D22BD" w:rsidRPr="005A33AF">
        <w:rPr>
          <w:rFonts w:cs="Times New Roman"/>
          <w:spacing w:val="-4"/>
          <w:w w:val="98"/>
          <w:sz w:val="21"/>
          <w:szCs w:val="26"/>
          <w:shd w:val="clear" w:color="auto" w:fill="FFFFFF"/>
        </w:rPr>
        <w:t xml:space="preserve">. </w:t>
      </w:r>
      <w:r w:rsidRPr="005A33AF">
        <w:rPr>
          <w:rFonts w:cs="Times New Roman"/>
          <w:spacing w:val="-4"/>
          <w:w w:val="98"/>
          <w:sz w:val="21"/>
          <w:szCs w:val="26"/>
        </w:rPr>
        <w:t>Digital transformation is an inevitable trend in the context of the Industrial Revolution 4.0 of the vocational education system in general and at the Food Industry</w:t>
      </w:r>
      <w:r w:rsidR="004524B4">
        <w:rPr>
          <w:rFonts w:cs="Times New Roman"/>
          <w:spacing w:val="-4"/>
          <w:w w:val="98"/>
          <w:sz w:val="21"/>
          <w:szCs w:val="26"/>
        </w:rPr>
        <w:t xml:space="preserve"> </w:t>
      </w:r>
      <w:r w:rsidR="004524B4" w:rsidRPr="005A33AF">
        <w:rPr>
          <w:spacing w:val="-4"/>
          <w:w w:val="98"/>
          <w:sz w:val="21"/>
        </w:rPr>
        <w:t>College</w:t>
      </w:r>
      <w:r w:rsidRPr="005A33AF">
        <w:rPr>
          <w:rFonts w:cs="Times New Roman"/>
          <w:spacing w:val="-4"/>
          <w:w w:val="98"/>
          <w:sz w:val="21"/>
          <w:szCs w:val="26"/>
        </w:rPr>
        <w:t>, Viet Tri, Phu Tho in particular</w:t>
      </w:r>
      <w:r w:rsidR="003D22BD" w:rsidRPr="005A33AF">
        <w:rPr>
          <w:rFonts w:cs="Times New Roman"/>
          <w:spacing w:val="-4"/>
          <w:w w:val="98"/>
          <w:sz w:val="21"/>
          <w:szCs w:val="26"/>
        </w:rPr>
        <w:t xml:space="preserve">. </w:t>
      </w:r>
      <w:r w:rsidRPr="005A33AF">
        <w:rPr>
          <w:rFonts w:cs="Times New Roman"/>
          <w:spacing w:val="-4"/>
          <w:w w:val="98"/>
          <w:sz w:val="21"/>
          <w:szCs w:val="26"/>
        </w:rPr>
        <w:t>Over the years, the Food Industry</w:t>
      </w:r>
      <w:r w:rsidR="004524B4" w:rsidRPr="004524B4">
        <w:rPr>
          <w:spacing w:val="-4"/>
          <w:w w:val="98"/>
          <w:sz w:val="21"/>
        </w:rPr>
        <w:t xml:space="preserve"> </w:t>
      </w:r>
      <w:r w:rsidR="004524B4" w:rsidRPr="005A33AF">
        <w:rPr>
          <w:spacing w:val="-4"/>
          <w:w w:val="98"/>
          <w:sz w:val="21"/>
        </w:rPr>
        <w:t>College</w:t>
      </w:r>
      <w:r w:rsidRPr="005A33AF">
        <w:rPr>
          <w:rFonts w:cs="Times New Roman"/>
          <w:spacing w:val="-4"/>
          <w:w w:val="98"/>
          <w:sz w:val="21"/>
          <w:szCs w:val="26"/>
        </w:rPr>
        <w:t xml:space="preserve"> has gradually implemented the digital transformation process in teaching and scientific research activities and has recorded positive initial results</w:t>
      </w:r>
      <w:r w:rsidR="003D22BD" w:rsidRPr="005A33AF">
        <w:rPr>
          <w:rFonts w:cs="Times New Roman"/>
          <w:spacing w:val="-4"/>
          <w:w w:val="98"/>
          <w:sz w:val="21"/>
          <w:szCs w:val="26"/>
        </w:rPr>
        <w:t xml:space="preserve">. </w:t>
      </w:r>
      <w:r w:rsidRPr="005A33AF">
        <w:rPr>
          <w:rFonts w:cs="Times New Roman"/>
          <w:spacing w:val="-4"/>
          <w:w w:val="98"/>
          <w:sz w:val="21"/>
          <w:szCs w:val="26"/>
        </w:rPr>
        <w:t>However, in order to adapt to the digital transformation process, there are still many issues to be solved, especially human resources and information technology infrastructure, the most important of which are still lecturers and educational administrators</w:t>
      </w:r>
      <w:r w:rsidR="003F120B" w:rsidRPr="005A33AF">
        <w:rPr>
          <w:rFonts w:cs="Times New Roman"/>
          <w:spacing w:val="-4"/>
          <w:w w:val="98"/>
          <w:sz w:val="21"/>
          <w:szCs w:val="26"/>
        </w:rPr>
        <w:t xml:space="preserve">. </w:t>
      </w:r>
      <w:r w:rsidRPr="005A33AF">
        <w:rPr>
          <w:rFonts w:cs="Times New Roman"/>
          <w:spacing w:val="-4"/>
          <w:w w:val="98"/>
          <w:sz w:val="21"/>
          <w:szCs w:val="26"/>
        </w:rPr>
        <w:t xml:space="preserve">Therefore, researching the current situation and proposing some solutions to develop the </w:t>
      </w:r>
      <w:r w:rsidRPr="005A33AF">
        <w:rPr>
          <w:spacing w:val="-4"/>
          <w:w w:val="98"/>
          <w:sz w:val="21"/>
        </w:rPr>
        <w:t>teaching staff of the Food Industry</w:t>
      </w:r>
      <w:r w:rsidR="004524B4">
        <w:rPr>
          <w:spacing w:val="-4"/>
          <w:w w:val="98"/>
          <w:sz w:val="21"/>
        </w:rPr>
        <w:t xml:space="preserve"> </w:t>
      </w:r>
      <w:r w:rsidR="004524B4" w:rsidRPr="005A33AF">
        <w:rPr>
          <w:spacing w:val="-4"/>
          <w:w w:val="98"/>
          <w:sz w:val="21"/>
        </w:rPr>
        <w:t>College</w:t>
      </w:r>
      <w:r w:rsidRPr="005A33AF">
        <w:rPr>
          <w:spacing w:val="-4"/>
          <w:w w:val="98"/>
          <w:sz w:val="21"/>
        </w:rPr>
        <w:t>, Viet Tri, Phu Tho to meet the current digital transformation requirements is a necessary requirement</w:t>
      </w:r>
      <w:r w:rsidR="003F120B" w:rsidRPr="005A33AF">
        <w:rPr>
          <w:spacing w:val="-4"/>
          <w:w w:val="98"/>
          <w:sz w:val="21"/>
        </w:rPr>
        <w:t>.</w:t>
      </w:r>
    </w:p>
    <w:p w14:paraId="4BE1858C" w14:textId="5957C1BD" w:rsidR="00551348" w:rsidRPr="005A33AF" w:rsidRDefault="00551348" w:rsidP="003F120B">
      <w:pPr>
        <w:spacing w:after="0" w:line="240" w:lineRule="auto"/>
        <w:ind w:firstLine="284"/>
        <w:jc w:val="both"/>
        <w:rPr>
          <w:b/>
          <w:bCs/>
          <w:spacing w:val="-4"/>
          <w:w w:val="98"/>
          <w:sz w:val="21"/>
        </w:rPr>
      </w:pPr>
      <w:r w:rsidRPr="005A33AF">
        <w:rPr>
          <w:b/>
          <w:bCs/>
          <w:spacing w:val="-4"/>
          <w:w w:val="98"/>
          <w:sz w:val="21"/>
        </w:rPr>
        <w:t xml:space="preserve">2. </w:t>
      </w:r>
      <w:r w:rsidR="003A6AFF" w:rsidRPr="005A33AF">
        <w:rPr>
          <w:b/>
          <w:bCs/>
          <w:spacing w:val="-4"/>
          <w:w w:val="98"/>
          <w:sz w:val="21"/>
        </w:rPr>
        <w:t>Research results</w:t>
      </w:r>
    </w:p>
    <w:p w14:paraId="67560C8C" w14:textId="6E7E9072" w:rsidR="00551348" w:rsidRPr="005A33AF" w:rsidRDefault="00551348" w:rsidP="003F120B">
      <w:pPr>
        <w:spacing w:after="0" w:line="240" w:lineRule="auto"/>
        <w:ind w:firstLine="284"/>
        <w:jc w:val="both"/>
        <w:rPr>
          <w:b/>
          <w:bCs/>
          <w:spacing w:val="-4"/>
          <w:w w:val="98"/>
          <w:sz w:val="21"/>
        </w:rPr>
      </w:pPr>
      <w:r w:rsidRPr="005A33AF">
        <w:rPr>
          <w:b/>
          <w:bCs/>
          <w:spacing w:val="-4"/>
          <w:w w:val="98"/>
          <w:sz w:val="21"/>
        </w:rPr>
        <w:t xml:space="preserve">2.1. </w:t>
      </w:r>
      <w:r w:rsidR="003A6AFF" w:rsidRPr="005A33AF">
        <w:rPr>
          <w:b/>
          <w:bCs/>
          <w:spacing w:val="-4"/>
          <w:w w:val="98"/>
          <w:sz w:val="21"/>
        </w:rPr>
        <w:t>Some basic concepts</w:t>
      </w:r>
    </w:p>
    <w:p w14:paraId="088DC5A8" w14:textId="4815711B" w:rsidR="00CB2DB4" w:rsidRPr="005A33AF" w:rsidRDefault="00231BC6" w:rsidP="003F120B">
      <w:pPr>
        <w:spacing w:after="0" w:line="240" w:lineRule="auto"/>
        <w:ind w:firstLine="284"/>
        <w:jc w:val="both"/>
        <w:rPr>
          <w:i/>
          <w:iCs/>
          <w:spacing w:val="-4"/>
          <w:w w:val="98"/>
          <w:sz w:val="21"/>
        </w:rPr>
      </w:pPr>
      <w:r w:rsidRPr="005A33AF">
        <w:rPr>
          <w:i/>
          <w:iCs/>
          <w:spacing w:val="-4"/>
          <w:w w:val="98"/>
          <w:sz w:val="21"/>
        </w:rPr>
        <w:lastRenderedPageBreak/>
        <w:t xml:space="preserve">2.1.1. </w:t>
      </w:r>
      <w:r w:rsidR="003A6AFF" w:rsidRPr="005A33AF">
        <w:rPr>
          <w:i/>
          <w:iCs/>
          <w:spacing w:val="-4"/>
          <w:w w:val="98"/>
          <w:sz w:val="21"/>
        </w:rPr>
        <w:t>Digital transformation</w:t>
      </w:r>
    </w:p>
    <w:p w14:paraId="07F46A10" w14:textId="3295DE9C" w:rsidR="00310D13" w:rsidRPr="005A33AF" w:rsidRDefault="003A6AFF" w:rsidP="00310D13">
      <w:pPr>
        <w:spacing w:after="0" w:line="240" w:lineRule="auto"/>
        <w:ind w:firstLine="284"/>
        <w:jc w:val="both"/>
        <w:rPr>
          <w:rStyle w:val="Strong"/>
          <w:rFonts w:cs="Times New Roman"/>
          <w:b w:val="0"/>
          <w:bCs w:val="0"/>
          <w:spacing w:val="-4"/>
          <w:w w:val="98"/>
          <w:sz w:val="21"/>
          <w:szCs w:val="21"/>
          <w:shd w:val="clear" w:color="auto" w:fill="FFFFFF"/>
        </w:rPr>
      </w:pPr>
      <w:r w:rsidRPr="005A33AF">
        <w:rPr>
          <w:rFonts w:cs="Times New Roman"/>
          <w:spacing w:val="-4"/>
          <w:w w:val="98"/>
          <w:sz w:val="21"/>
          <w:szCs w:val="21"/>
          <w:shd w:val="clear" w:color="auto" w:fill="FFFFFF"/>
        </w:rPr>
        <w:t>The Industrial Revolution 4.0, which is a revolution with unprecedented rapid development in history, has had a profound impact on all areas of social life, including vocational education</w:t>
      </w:r>
      <w:r w:rsidR="00511B84" w:rsidRPr="005A33AF">
        <w:rPr>
          <w:rFonts w:cs="Times New Roman"/>
          <w:spacing w:val="-4"/>
          <w:w w:val="98"/>
          <w:sz w:val="21"/>
          <w:szCs w:val="21"/>
          <w:shd w:val="clear" w:color="auto" w:fill="FFFFFF"/>
        </w:rPr>
        <w:t xml:space="preserve">. </w:t>
      </w:r>
      <w:r w:rsidRPr="005A33AF">
        <w:rPr>
          <w:rFonts w:cs="Times New Roman"/>
          <w:spacing w:val="-4"/>
          <w:w w:val="98"/>
          <w:sz w:val="21"/>
          <w:szCs w:val="21"/>
          <w:shd w:val="clear" w:color="auto" w:fill="FFFFFF"/>
        </w:rPr>
        <w:t>This impact has been posing extremely urgent requirements for the cause of fundamental and comprehensive reform of education - training and vocational education</w:t>
      </w:r>
      <w:r w:rsidR="00511B84" w:rsidRPr="005A33AF">
        <w:rPr>
          <w:rFonts w:cs="Times New Roman"/>
          <w:spacing w:val="-4"/>
          <w:w w:val="98"/>
          <w:sz w:val="21"/>
          <w:szCs w:val="21"/>
          <w:shd w:val="clear" w:color="auto" w:fill="FFFFFF"/>
        </w:rPr>
        <w:t xml:space="preserve">. </w:t>
      </w:r>
      <w:r w:rsidRPr="005A33AF">
        <w:rPr>
          <w:rFonts w:cs="Times New Roman"/>
          <w:spacing w:val="-4"/>
          <w:w w:val="98"/>
          <w:sz w:val="21"/>
          <w:szCs w:val="21"/>
          <w:shd w:val="clear" w:color="auto" w:fill="FFFFFF"/>
        </w:rPr>
        <w:t>This is the challenge in training human resources according to the needs of the times</w:t>
      </w:r>
      <w:r w:rsidR="00511B84" w:rsidRPr="005A33AF">
        <w:rPr>
          <w:rFonts w:cs="Times New Roman"/>
          <w:spacing w:val="-4"/>
          <w:w w:val="98"/>
          <w:sz w:val="21"/>
          <w:szCs w:val="21"/>
          <w:shd w:val="clear" w:color="auto" w:fill="FFFFFF"/>
        </w:rPr>
        <w:t>. </w:t>
      </w:r>
      <w:r w:rsidRPr="005A33AF">
        <w:rPr>
          <w:rStyle w:val="Strong"/>
          <w:rFonts w:cs="Times New Roman"/>
          <w:b w:val="0"/>
          <w:bCs w:val="0"/>
          <w:spacing w:val="-4"/>
          <w:w w:val="98"/>
          <w:sz w:val="21"/>
          <w:szCs w:val="21"/>
          <w:shd w:val="clear" w:color="auto" w:fill="FFFFFF"/>
        </w:rPr>
        <w:t>Therefore, digital transformation is now an inevitable part of the development process of vocational education today</w:t>
      </w:r>
      <w:r w:rsidR="00310D13" w:rsidRPr="005A33AF">
        <w:rPr>
          <w:rStyle w:val="Strong"/>
          <w:rFonts w:cs="Times New Roman"/>
          <w:b w:val="0"/>
          <w:bCs w:val="0"/>
          <w:spacing w:val="-4"/>
          <w:w w:val="98"/>
          <w:sz w:val="21"/>
          <w:szCs w:val="21"/>
          <w:shd w:val="clear" w:color="auto" w:fill="FFFFFF"/>
        </w:rPr>
        <w:t>.</w:t>
      </w:r>
    </w:p>
    <w:p w14:paraId="25828A47" w14:textId="54BEFD68" w:rsidR="00310D13" w:rsidRPr="005A33AF" w:rsidRDefault="003A6AFF" w:rsidP="00310D13">
      <w:pPr>
        <w:spacing w:after="0" w:line="240" w:lineRule="auto"/>
        <w:ind w:firstLine="284"/>
        <w:jc w:val="both"/>
        <w:rPr>
          <w:rFonts w:eastAsia="Times New Roman" w:cs="Times New Roman"/>
          <w:spacing w:val="-4"/>
          <w:w w:val="98"/>
          <w:kern w:val="0"/>
          <w:sz w:val="21"/>
          <w:szCs w:val="21"/>
          <w14:ligatures w14:val="none"/>
        </w:rPr>
      </w:pPr>
      <w:r w:rsidRPr="005A33AF">
        <w:rPr>
          <w:rStyle w:val="Strong"/>
          <w:rFonts w:cs="Times New Roman"/>
          <w:b w:val="0"/>
          <w:bCs w:val="0"/>
          <w:spacing w:val="-4"/>
          <w:w w:val="98"/>
          <w:sz w:val="21"/>
          <w:szCs w:val="21"/>
          <w:shd w:val="clear" w:color="auto" w:fill="FFFFFF"/>
        </w:rPr>
        <w:t xml:space="preserve">In the world, </w:t>
      </w:r>
      <w:r w:rsidRPr="00511B84">
        <w:rPr>
          <w:rFonts w:eastAsia="Times New Roman" w:cs="Times New Roman"/>
          <w:spacing w:val="-4"/>
          <w:w w:val="98"/>
          <w:kern w:val="0"/>
          <w:sz w:val="21"/>
          <w:szCs w:val="21"/>
          <w14:ligatures w14:val="none"/>
        </w:rPr>
        <w:t>Siebel (2019) defines the nature of digital transformation as the convergence of the following 4 breakthrough technologies</w:t>
      </w:r>
      <w:r w:rsidR="00511B84" w:rsidRPr="00511B84">
        <w:rPr>
          <w:rFonts w:eastAsia="Times New Roman" w:cs="Times New Roman"/>
          <w:spacing w:val="-4"/>
          <w:w w:val="98"/>
          <w:kern w:val="0"/>
          <w:sz w:val="21"/>
          <w:szCs w:val="21"/>
          <w14:ligatures w14:val="none"/>
        </w:rPr>
        <w:t xml:space="preserve">: </w:t>
      </w:r>
      <w:r w:rsidRPr="00511B84">
        <w:rPr>
          <w:rFonts w:eastAsia="Times New Roman" w:cs="Times New Roman"/>
          <w:spacing w:val="-4"/>
          <w:w w:val="98"/>
          <w:kern w:val="0"/>
          <w:sz w:val="21"/>
          <w:szCs w:val="21"/>
          <w14:ligatures w14:val="none"/>
        </w:rPr>
        <w:t>cloud computing, big data, internet of things (IoT) and artificial intelligence (AI)</w:t>
      </w:r>
      <w:r w:rsidR="00511B84" w:rsidRPr="00511B84">
        <w:rPr>
          <w:rFonts w:eastAsia="Times New Roman" w:cs="Times New Roman"/>
          <w:spacing w:val="-4"/>
          <w:w w:val="98"/>
          <w:kern w:val="0"/>
          <w:sz w:val="21"/>
          <w:szCs w:val="21"/>
          <w14:ligatures w14:val="none"/>
        </w:rPr>
        <w:t xml:space="preserve">. </w:t>
      </w:r>
      <w:r w:rsidRPr="00511B84">
        <w:rPr>
          <w:rFonts w:eastAsia="Times New Roman" w:cs="Times New Roman"/>
          <w:spacing w:val="-4"/>
          <w:w w:val="98"/>
          <w:kern w:val="0"/>
          <w:sz w:val="21"/>
          <w:szCs w:val="21"/>
          <w14:ligatures w14:val="none"/>
        </w:rPr>
        <w:t>This convergence makes the scope of activities and effects of digital transformation very wide, so there are many different perspectives and approaches to digital transformation</w:t>
      </w:r>
      <w:r w:rsidR="00511B84" w:rsidRPr="00511B84">
        <w:rPr>
          <w:rFonts w:eastAsia="Times New Roman" w:cs="Times New Roman"/>
          <w:spacing w:val="-4"/>
          <w:w w:val="98"/>
          <w:kern w:val="0"/>
          <w:sz w:val="21"/>
          <w:szCs w:val="21"/>
          <w14:ligatures w14:val="none"/>
        </w:rPr>
        <w:t xml:space="preserve">. </w:t>
      </w:r>
      <w:r w:rsidRPr="00511B84">
        <w:rPr>
          <w:rFonts w:eastAsia="Times New Roman" w:cs="Times New Roman"/>
          <w:spacing w:val="-4"/>
          <w:w w:val="98"/>
          <w:kern w:val="0"/>
          <w:sz w:val="21"/>
          <w:szCs w:val="21"/>
          <w14:ligatures w14:val="none"/>
        </w:rPr>
        <w:t>Human resource leaders and managers pay attention to the impact of digital transformation to restructure the economy, industries, businesses and impacts on the workforce</w:t>
      </w:r>
      <w:r w:rsidR="00511B84" w:rsidRPr="00511B84">
        <w:rPr>
          <w:rFonts w:eastAsia="Times New Roman" w:cs="Times New Roman"/>
          <w:spacing w:val="-4"/>
          <w:w w:val="98"/>
          <w:kern w:val="0"/>
          <w:sz w:val="21"/>
          <w:szCs w:val="21"/>
          <w14:ligatures w14:val="none"/>
        </w:rPr>
        <w:t xml:space="preserve">. </w:t>
      </w:r>
      <w:r w:rsidRPr="00511B84">
        <w:rPr>
          <w:rFonts w:eastAsia="Times New Roman" w:cs="Times New Roman"/>
          <w:spacing w:val="-4"/>
          <w:w w:val="98"/>
          <w:kern w:val="0"/>
          <w:sz w:val="21"/>
          <w:szCs w:val="21"/>
          <w14:ligatures w14:val="none"/>
        </w:rPr>
        <w:t>Technical managers interested in applying digital technology to create new economic value</w:t>
      </w:r>
      <w:r w:rsidR="00310D13" w:rsidRPr="005A33AF">
        <w:rPr>
          <w:rFonts w:eastAsia="Times New Roman" w:cs="Times New Roman"/>
          <w:spacing w:val="-4"/>
          <w:w w:val="98"/>
          <w:kern w:val="0"/>
          <w:sz w:val="21"/>
          <w:szCs w:val="21"/>
          <w14:ligatures w14:val="none"/>
        </w:rPr>
        <w:t>,</w:t>
      </w:r>
      <w:r>
        <w:rPr>
          <w:rFonts w:eastAsia="Times New Roman" w:cs="Times New Roman"/>
          <w:spacing w:val="-4"/>
          <w:w w:val="98"/>
          <w:kern w:val="0"/>
          <w:sz w:val="21"/>
          <w:szCs w:val="21"/>
          <w14:ligatures w14:val="none"/>
        </w:rPr>
        <w:t xml:space="preserve"> </w:t>
      </w:r>
      <w:r w:rsidR="00511B84" w:rsidRPr="00511B84">
        <w:rPr>
          <w:rFonts w:eastAsia="Times New Roman" w:cs="Times New Roman"/>
          <w:spacing w:val="-4"/>
          <w:w w:val="98"/>
          <w:kern w:val="0"/>
          <w:sz w:val="21"/>
          <w:szCs w:val="21"/>
          <w14:ligatures w14:val="none"/>
        </w:rPr>
        <w:t xml:space="preserve">… </w:t>
      </w:r>
      <w:r w:rsidRPr="00511B84">
        <w:rPr>
          <w:rFonts w:eastAsia="Times New Roman" w:cs="Times New Roman"/>
          <w:spacing w:val="-4"/>
          <w:w w:val="98"/>
          <w:kern w:val="0"/>
          <w:sz w:val="21"/>
          <w:szCs w:val="21"/>
          <w14:ligatures w14:val="none"/>
        </w:rPr>
        <w:t>In terms of practical implementation, digital transformation is a means / tool to support changing an industry or business to survive and develop in the digital era</w:t>
      </w:r>
      <w:r w:rsidR="00511B84" w:rsidRPr="00511B84">
        <w:rPr>
          <w:rFonts w:eastAsia="Times New Roman" w:cs="Times New Roman"/>
          <w:spacing w:val="-4"/>
          <w:w w:val="98"/>
          <w:kern w:val="0"/>
          <w:sz w:val="21"/>
          <w:szCs w:val="21"/>
          <w14:ligatures w14:val="none"/>
        </w:rPr>
        <w:t xml:space="preserve">. </w:t>
      </w:r>
      <w:r w:rsidRPr="00511B84">
        <w:rPr>
          <w:rFonts w:eastAsia="Times New Roman" w:cs="Times New Roman"/>
          <w:spacing w:val="-4"/>
          <w:w w:val="98"/>
          <w:kern w:val="0"/>
          <w:sz w:val="21"/>
          <w:szCs w:val="21"/>
          <w14:ligatures w14:val="none"/>
        </w:rPr>
        <w:t>Digital transformation, if carried out systematically and synchronously, can make a business, an industry, or a country take off</w:t>
      </w:r>
      <w:r w:rsidR="00511B84" w:rsidRPr="00511B84">
        <w:rPr>
          <w:rFonts w:eastAsia="Times New Roman" w:cs="Times New Roman"/>
          <w:spacing w:val="-4"/>
          <w:w w:val="98"/>
          <w:kern w:val="0"/>
          <w:sz w:val="21"/>
          <w:szCs w:val="21"/>
          <w14:ligatures w14:val="none"/>
        </w:rPr>
        <w:t xml:space="preserve">. </w:t>
      </w:r>
      <w:r w:rsidRPr="00511B84">
        <w:rPr>
          <w:rFonts w:eastAsia="Times New Roman" w:cs="Times New Roman"/>
          <w:spacing w:val="-4"/>
          <w:w w:val="98"/>
          <w:kern w:val="0"/>
          <w:sz w:val="21"/>
          <w:szCs w:val="21"/>
          <w14:ligatures w14:val="none"/>
        </w:rPr>
        <w:t>Digital transformation is actually another name for revolution 4.0 as Ustundag and Cevikcan (2018) pointed out</w:t>
      </w:r>
      <w:r w:rsidR="00511B84" w:rsidRPr="00511B84">
        <w:rPr>
          <w:rFonts w:eastAsia="Times New Roman" w:cs="Times New Roman"/>
          <w:spacing w:val="-4"/>
          <w:w w:val="98"/>
          <w:kern w:val="0"/>
          <w:sz w:val="21"/>
          <w:szCs w:val="21"/>
          <w14:ligatures w14:val="none"/>
        </w:rPr>
        <w:t>: “</w:t>
      </w:r>
      <w:r w:rsidRPr="00511B84">
        <w:rPr>
          <w:rFonts w:eastAsia="Times New Roman" w:cs="Times New Roman"/>
          <w:spacing w:val="-4"/>
          <w:w w:val="98"/>
          <w:kern w:val="0"/>
          <w:sz w:val="21"/>
          <w:szCs w:val="21"/>
          <w14:ligatures w14:val="none"/>
        </w:rPr>
        <w:t>The transformative era we live in differs from other eras in that it not only brings about fundamental business process change, but also highlights the concept of intelligent interactive products expressed in service-oriented business models</w:t>
      </w:r>
      <w:r w:rsidR="00511B84" w:rsidRPr="00511B84">
        <w:rPr>
          <w:rFonts w:eastAsia="Times New Roman" w:cs="Times New Roman"/>
          <w:spacing w:val="-4"/>
          <w:w w:val="98"/>
          <w:kern w:val="0"/>
          <w:sz w:val="21"/>
          <w:szCs w:val="21"/>
          <w14:ligatures w14:val="none"/>
        </w:rPr>
        <w:t>”</w:t>
      </w:r>
      <w:r w:rsidR="00310D13" w:rsidRPr="005A33AF">
        <w:rPr>
          <w:rFonts w:eastAsia="Times New Roman" w:cs="Times New Roman"/>
          <w:spacing w:val="-4"/>
          <w:w w:val="98"/>
          <w:kern w:val="0"/>
          <w:sz w:val="21"/>
          <w:szCs w:val="21"/>
          <w14:ligatures w14:val="none"/>
        </w:rPr>
        <w:t>.</w:t>
      </w:r>
    </w:p>
    <w:p w14:paraId="163AC161" w14:textId="1D6DFD6C" w:rsidR="00231BC6" w:rsidRPr="005A33AF" w:rsidRDefault="003A6AFF" w:rsidP="00231BC6">
      <w:pPr>
        <w:spacing w:after="0" w:line="240" w:lineRule="auto"/>
        <w:ind w:firstLine="284"/>
        <w:jc w:val="both"/>
        <w:rPr>
          <w:rFonts w:cs="Times New Roman"/>
          <w:spacing w:val="-4"/>
          <w:w w:val="98"/>
          <w:sz w:val="21"/>
          <w:szCs w:val="21"/>
        </w:rPr>
      </w:pPr>
      <w:r w:rsidRPr="005A33AF">
        <w:rPr>
          <w:rFonts w:eastAsia="Times New Roman" w:cs="Times New Roman"/>
          <w:spacing w:val="-4"/>
          <w:w w:val="98"/>
          <w:kern w:val="0"/>
          <w:sz w:val="21"/>
          <w:szCs w:val="21"/>
          <w14:ligatures w14:val="none"/>
        </w:rPr>
        <w:t>Thus</w:t>
      </w:r>
      <w:r w:rsidRPr="005A33AF">
        <w:rPr>
          <w:rFonts w:cs="Times New Roman"/>
          <w:spacing w:val="-4"/>
          <w:w w:val="98"/>
          <w:sz w:val="21"/>
          <w:szCs w:val="21"/>
        </w:rPr>
        <w:t>, digital transformation is the integration of digital technologies into all areas of a business, leveraging technologies to fundamentally change the way it operates, business models and provide new values to its customers as well as accelerate business operations</w:t>
      </w:r>
      <w:r w:rsidR="00310D13" w:rsidRPr="005A33AF">
        <w:rPr>
          <w:rFonts w:cs="Times New Roman"/>
          <w:spacing w:val="-4"/>
          <w:w w:val="98"/>
          <w:sz w:val="21"/>
          <w:szCs w:val="21"/>
        </w:rPr>
        <w:t xml:space="preserve">. </w:t>
      </w:r>
      <w:r w:rsidRPr="005A33AF">
        <w:rPr>
          <w:rFonts w:cs="Times New Roman"/>
          <w:spacing w:val="-4"/>
          <w:w w:val="98"/>
          <w:sz w:val="21"/>
          <w:szCs w:val="21"/>
        </w:rPr>
        <w:t>Digital transformation is also a change in the culture of businesses, requiring businesses to constantly change, try new things and comfortably accept failures</w:t>
      </w:r>
      <w:r w:rsidR="00310D13" w:rsidRPr="005A33AF">
        <w:rPr>
          <w:rFonts w:cs="Times New Roman"/>
          <w:spacing w:val="-4"/>
          <w:w w:val="98"/>
          <w:sz w:val="21"/>
          <w:szCs w:val="21"/>
        </w:rPr>
        <w:t xml:space="preserve">. </w:t>
      </w:r>
      <w:r w:rsidRPr="005A33AF">
        <w:rPr>
          <w:rFonts w:cs="Times New Roman"/>
          <w:spacing w:val="-4"/>
          <w:w w:val="98"/>
          <w:sz w:val="21"/>
          <w:szCs w:val="21"/>
        </w:rPr>
        <w:t xml:space="preserve">In Vietnam, the concept of </w:t>
      </w:r>
      <w:r>
        <w:rPr>
          <w:rFonts w:cs="Times New Roman"/>
          <w:spacing w:val="-4"/>
          <w:w w:val="98"/>
          <w:sz w:val="21"/>
          <w:szCs w:val="21"/>
        </w:rPr>
        <w:t>“</w:t>
      </w:r>
      <w:r w:rsidRPr="005A33AF">
        <w:rPr>
          <w:rFonts w:cs="Times New Roman"/>
          <w:spacing w:val="-4"/>
          <w:w w:val="98"/>
          <w:sz w:val="21"/>
          <w:szCs w:val="21"/>
        </w:rPr>
        <w:t>Digital Transformation</w:t>
      </w:r>
      <w:r>
        <w:rPr>
          <w:rFonts w:cs="Times New Roman"/>
          <w:spacing w:val="-4"/>
          <w:w w:val="98"/>
          <w:sz w:val="21"/>
          <w:szCs w:val="21"/>
        </w:rPr>
        <w:t>”</w:t>
      </w:r>
      <w:r w:rsidRPr="005A33AF">
        <w:rPr>
          <w:rFonts w:cs="Times New Roman"/>
          <w:spacing w:val="-4"/>
          <w:w w:val="98"/>
          <w:sz w:val="21"/>
          <w:szCs w:val="21"/>
        </w:rPr>
        <w:t xml:space="preserve"> is often understood in the sense of the process of changing from traditional business models to digital enterprises by applying new technologies such as Big Data, Internet of Things, cloud computing</w:t>
      </w:r>
      <w:r>
        <w:rPr>
          <w:rFonts w:cs="Times New Roman"/>
          <w:spacing w:val="-4"/>
          <w:w w:val="98"/>
          <w:sz w:val="21"/>
          <w:szCs w:val="21"/>
        </w:rPr>
        <w:t xml:space="preserve">, </w:t>
      </w:r>
      <w:r w:rsidRPr="005A33AF">
        <w:rPr>
          <w:rFonts w:cs="Times New Roman"/>
          <w:spacing w:val="-4"/>
          <w:w w:val="98"/>
          <w:sz w:val="21"/>
          <w:szCs w:val="21"/>
        </w:rPr>
        <w:t>... to change operating methods, leadership, working processes, company culture, businesses</w:t>
      </w:r>
      <w:r w:rsidR="00310D13" w:rsidRPr="005A33AF">
        <w:rPr>
          <w:rFonts w:cs="Times New Roman"/>
          <w:spacing w:val="-4"/>
          <w:w w:val="98"/>
          <w:sz w:val="21"/>
          <w:szCs w:val="21"/>
        </w:rPr>
        <w:t>.</w:t>
      </w:r>
    </w:p>
    <w:p w14:paraId="3841E950" w14:textId="4B4A23BE" w:rsidR="00231BC6" w:rsidRPr="005A33AF" w:rsidRDefault="00980F2B" w:rsidP="00231BC6">
      <w:pPr>
        <w:spacing w:after="0" w:line="240" w:lineRule="auto"/>
        <w:ind w:firstLine="284"/>
        <w:jc w:val="both"/>
        <w:rPr>
          <w:spacing w:val="-4"/>
          <w:w w:val="98"/>
          <w:sz w:val="21"/>
          <w:szCs w:val="27"/>
        </w:rPr>
      </w:pPr>
      <w:hyperlink r:id="rId7" w:tooltip="Chuyển đổi số giúp ngành giáo dục Hải Phòng tạo ra môi trường dạy, học hiệu quả" w:history="1">
        <w:r w:rsidR="003A6AFF" w:rsidRPr="005A33AF">
          <w:rPr>
            <w:rStyle w:val="Hyperlink"/>
            <w:color w:val="auto"/>
            <w:spacing w:val="-4"/>
            <w:w w:val="98"/>
            <w:sz w:val="21"/>
            <w:szCs w:val="21"/>
            <w:u w:val="none"/>
          </w:rPr>
          <w:t>Digital transformation</w:t>
        </w:r>
      </w:hyperlink>
      <w:r w:rsidR="003A6AFF" w:rsidRPr="005A33AF">
        <w:rPr>
          <w:spacing w:val="-4"/>
          <w:w w:val="98"/>
          <w:sz w:val="21"/>
          <w:szCs w:val="21"/>
        </w:rPr>
        <w:t xml:space="preserve"> in vocational education is the process of integrating and applying digital technologies such as big data, cloud computing, connected things, artificial intelligence</w:t>
      </w:r>
      <w:r w:rsidR="00231BC6" w:rsidRPr="005A33AF">
        <w:rPr>
          <w:spacing w:val="-4"/>
          <w:w w:val="98"/>
          <w:sz w:val="21"/>
          <w:szCs w:val="21"/>
        </w:rPr>
        <w:t>,</w:t>
      </w:r>
      <w:r w:rsidR="003A6AFF">
        <w:rPr>
          <w:spacing w:val="-4"/>
          <w:w w:val="98"/>
          <w:sz w:val="21"/>
          <w:szCs w:val="21"/>
        </w:rPr>
        <w:t xml:space="preserve"> </w:t>
      </w:r>
      <w:r w:rsidR="00231BC6" w:rsidRPr="005A33AF">
        <w:rPr>
          <w:spacing w:val="-4"/>
          <w:w w:val="98"/>
          <w:sz w:val="21"/>
          <w:szCs w:val="21"/>
        </w:rPr>
        <w:t>.</w:t>
      </w:r>
      <w:r w:rsidR="00511B84" w:rsidRPr="005A33AF">
        <w:rPr>
          <w:spacing w:val="-4"/>
          <w:w w:val="98"/>
          <w:sz w:val="21"/>
          <w:szCs w:val="21"/>
        </w:rPr>
        <w:t xml:space="preserve">.. </w:t>
      </w:r>
      <w:r w:rsidR="003A6AFF" w:rsidRPr="005A33AF">
        <w:rPr>
          <w:spacing w:val="-4"/>
          <w:w w:val="98"/>
          <w:sz w:val="21"/>
          <w:szCs w:val="21"/>
        </w:rPr>
        <w:t>into state management agencies in charge of vocational education, vocational education institutions</w:t>
      </w:r>
      <w:r w:rsidR="00511B84" w:rsidRPr="005A33AF">
        <w:rPr>
          <w:spacing w:val="-4"/>
          <w:w w:val="98"/>
          <w:sz w:val="21"/>
          <w:szCs w:val="21"/>
        </w:rPr>
        <w:t>.</w:t>
      </w:r>
      <w:r w:rsidR="00231BC6" w:rsidRPr="005A33AF">
        <w:rPr>
          <w:spacing w:val="-4"/>
          <w:w w:val="98"/>
          <w:sz w:val="21"/>
          <w:szCs w:val="21"/>
        </w:rPr>
        <w:t xml:space="preserve"> </w:t>
      </w:r>
      <w:r w:rsidR="003A6AFF" w:rsidRPr="005A33AF">
        <w:rPr>
          <w:spacing w:val="-4"/>
          <w:w w:val="98"/>
          <w:sz w:val="21"/>
          <w:szCs w:val="27"/>
        </w:rPr>
        <w:t>Digital transformation in vocational education can be understood as the process of applying information technology in vocational education to change the mode of educational implementation, including changes in teaching and training methods, methods and techniques</w:t>
      </w:r>
      <w:r w:rsidR="00310D13" w:rsidRPr="005A33AF">
        <w:rPr>
          <w:spacing w:val="-4"/>
          <w:w w:val="98"/>
          <w:sz w:val="21"/>
          <w:szCs w:val="27"/>
        </w:rPr>
        <w:t xml:space="preserve">. </w:t>
      </w:r>
      <w:r w:rsidR="003A6AFF" w:rsidRPr="005A33AF">
        <w:rPr>
          <w:spacing w:val="-4"/>
          <w:w w:val="98"/>
          <w:sz w:val="21"/>
          <w:szCs w:val="27"/>
        </w:rPr>
        <w:t xml:space="preserve">In </w:t>
      </w:r>
      <w:r w:rsidR="003A6AFF" w:rsidRPr="005A33AF">
        <w:rPr>
          <w:spacing w:val="-4"/>
          <w:w w:val="98"/>
          <w:sz w:val="21"/>
          <w:szCs w:val="21"/>
        </w:rPr>
        <w:t xml:space="preserve"> Decision No. 2222/QD-TTg dated 30/12/2021 of the Prime Minister approving the Digital Transformation Program in vocational education to 2025, oriented to 2030, determined</w:t>
      </w:r>
      <w:r w:rsidR="00310D13" w:rsidRPr="005A33AF">
        <w:rPr>
          <w:spacing w:val="-4"/>
          <w:w w:val="98"/>
          <w:sz w:val="21"/>
          <w:szCs w:val="21"/>
        </w:rPr>
        <w:t>: “</w:t>
      </w:r>
      <w:r w:rsidR="003A6AFF" w:rsidRPr="005A33AF">
        <w:rPr>
          <w:spacing w:val="-4"/>
          <w:w w:val="98"/>
          <w:sz w:val="21"/>
          <w:szCs w:val="21"/>
        </w:rPr>
        <w:t>Digital transformation in vocational education aims to implement vocational education activities in the digital environment, promote the application of information technology in management, teaching activities, teaching methods, examination and assessment to enhance the efficiency of management and expand methods and opportunities to access vocational education to create breakthroughs in quality,  Rapidly increasing the number of training contributes to improving the quality of skilled human resources, increasing labor productivity and national competitiveness in the context of international integration</w:t>
      </w:r>
      <w:r w:rsidR="00310D13" w:rsidRPr="005A33AF">
        <w:rPr>
          <w:spacing w:val="-4"/>
          <w:w w:val="98"/>
          <w:sz w:val="21"/>
          <w:szCs w:val="21"/>
        </w:rPr>
        <w:t>” (</w:t>
      </w:r>
      <w:r w:rsidR="003A6AFF" w:rsidRPr="005A33AF">
        <w:rPr>
          <w:spacing w:val="-4"/>
          <w:w w:val="98"/>
          <w:sz w:val="21"/>
          <w:szCs w:val="21"/>
        </w:rPr>
        <w:t>Prime Minister</w:t>
      </w:r>
      <w:r w:rsidR="00310D13" w:rsidRPr="005A33AF">
        <w:rPr>
          <w:spacing w:val="-4"/>
          <w:w w:val="98"/>
          <w:sz w:val="21"/>
          <w:szCs w:val="21"/>
        </w:rPr>
        <w:t>, 2021).</w:t>
      </w:r>
    </w:p>
    <w:p w14:paraId="2E1C90C0" w14:textId="27FCD014" w:rsidR="00231BC6" w:rsidRPr="005A33AF" w:rsidRDefault="00231BC6" w:rsidP="00231BC6">
      <w:pPr>
        <w:spacing w:after="0" w:line="240" w:lineRule="auto"/>
        <w:ind w:firstLine="284"/>
        <w:jc w:val="both"/>
        <w:rPr>
          <w:i/>
          <w:iCs/>
          <w:spacing w:val="-4"/>
          <w:w w:val="98"/>
          <w:sz w:val="21"/>
        </w:rPr>
      </w:pPr>
      <w:r w:rsidRPr="005A33AF">
        <w:rPr>
          <w:i/>
          <w:iCs/>
          <w:spacing w:val="-4"/>
          <w:w w:val="98"/>
          <w:sz w:val="21"/>
          <w:szCs w:val="27"/>
        </w:rPr>
        <w:t xml:space="preserve">2.1.2. </w:t>
      </w:r>
      <w:r w:rsidR="003A6AFF" w:rsidRPr="005A33AF">
        <w:rPr>
          <w:i/>
          <w:iCs/>
          <w:spacing w:val="-4"/>
          <w:w w:val="98"/>
          <w:sz w:val="21"/>
        </w:rPr>
        <w:t>Teaching staff</w:t>
      </w:r>
    </w:p>
    <w:p w14:paraId="6F7970BC" w14:textId="3C4BA521" w:rsidR="00231BC6" w:rsidRPr="005A33AF" w:rsidRDefault="003A6AFF" w:rsidP="00231BC6">
      <w:pPr>
        <w:spacing w:after="0" w:line="240" w:lineRule="auto"/>
        <w:ind w:firstLine="284"/>
        <w:jc w:val="both"/>
        <w:rPr>
          <w:rFonts w:cs="Times New Roman"/>
          <w:spacing w:val="-4"/>
          <w:w w:val="98"/>
          <w:sz w:val="21"/>
          <w:szCs w:val="21"/>
        </w:rPr>
      </w:pPr>
      <w:r w:rsidRPr="005A33AF">
        <w:rPr>
          <w:rFonts w:cs="Times New Roman"/>
          <w:spacing w:val="-4"/>
          <w:w w:val="98"/>
          <w:sz w:val="21"/>
          <w:szCs w:val="21"/>
        </w:rPr>
        <w:t xml:space="preserve">The concept of team is widely used for organizations in society such as </w:t>
      </w:r>
      <w:r>
        <w:rPr>
          <w:rFonts w:cs="Times New Roman"/>
          <w:spacing w:val="-4"/>
          <w:w w:val="98"/>
          <w:sz w:val="21"/>
          <w:szCs w:val="21"/>
        </w:rPr>
        <w:t>“</w:t>
      </w:r>
      <w:r w:rsidRPr="005A33AF">
        <w:rPr>
          <w:rFonts w:cs="Times New Roman"/>
          <w:spacing w:val="-4"/>
          <w:w w:val="98"/>
          <w:sz w:val="21"/>
          <w:szCs w:val="21"/>
        </w:rPr>
        <w:t>cadres, civil servants, intellectuals, medical staff, teaching staff</w:t>
      </w:r>
      <w:r w:rsidR="00231BC6" w:rsidRPr="005A33AF">
        <w:rPr>
          <w:rFonts w:cs="Times New Roman"/>
          <w:spacing w:val="-4"/>
          <w:w w:val="98"/>
          <w:sz w:val="21"/>
          <w:szCs w:val="21"/>
        </w:rPr>
        <w:t>,</w:t>
      </w:r>
      <w:r>
        <w:rPr>
          <w:rFonts w:cs="Times New Roman"/>
          <w:spacing w:val="-4"/>
          <w:w w:val="98"/>
          <w:sz w:val="21"/>
          <w:szCs w:val="21"/>
        </w:rPr>
        <w:t xml:space="preserve"> </w:t>
      </w:r>
      <w:r w:rsidR="00CB2DB4" w:rsidRPr="005A33AF">
        <w:rPr>
          <w:rFonts w:cs="Times New Roman"/>
          <w:spacing w:val="-4"/>
          <w:w w:val="98"/>
          <w:sz w:val="21"/>
          <w:szCs w:val="21"/>
        </w:rPr>
        <w:t xml:space="preserve">...”. </w:t>
      </w:r>
      <w:r w:rsidRPr="005A33AF">
        <w:rPr>
          <w:rFonts w:cs="Times New Roman"/>
          <w:spacing w:val="-4"/>
          <w:w w:val="98"/>
          <w:sz w:val="21"/>
          <w:szCs w:val="21"/>
        </w:rPr>
        <w:t xml:space="preserve">The word contingent comes from the understanding of military terminology: </w:t>
      </w:r>
      <w:r>
        <w:rPr>
          <w:rFonts w:cs="Times New Roman"/>
          <w:spacing w:val="-4"/>
          <w:w w:val="98"/>
          <w:sz w:val="21"/>
          <w:szCs w:val="21"/>
        </w:rPr>
        <w:t>“</w:t>
      </w:r>
      <w:r w:rsidRPr="005A33AF">
        <w:rPr>
          <w:rFonts w:cs="Times New Roman"/>
          <w:spacing w:val="-4"/>
          <w:w w:val="98"/>
          <w:sz w:val="21"/>
          <w:szCs w:val="21"/>
        </w:rPr>
        <w:t>large masses of people are assembled in a proper manner and reorganized into a fighting force</w:t>
      </w:r>
      <w:r>
        <w:rPr>
          <w:rFonts w:cs="Times New Roman"/>
          <w:spacing w:val="-4"/>
          <w:w w:val="98"/>
          <w:sz w:val="21"/>
          <w:szCs w:val="21"/>
        </w:rPr>
        <w:t>”</w:t>
      </w:r>
      <w:r w:rsidR="00CB2DB4" w:rsidRPr="005A33AF">
        <w:rPr>
          <w:rFonts w:cs="Times New Roman"/>
          <w:spacing w:val="-4"/>
          <w:w w:val="98"/>
          <w:sz w:val="21"/>
          <w:szCs w:val="21"/>
        </w:rPr>
        <w:t xml:space="preserve">. </w:t>
      </w:r>
      <w:r w:rsidRPr="005A33AF">
        <w:rPr>
          <w:rFonts w:cs="Times New Roman"/>
          <w:spacing w:val="-4"/>
          <w:w w:val="98"/>
          <w:sz w:val="21"/>
          <w:szCs w:val="21"/>
        </w:rPr>
        <w:t>Although there are many different interpretations, they all have one thing in common: a group of people is organized and assembled into a force to perform one or more functions, may or may not be in the same profession but all have a certain purpose</w:t>
      </w:r>
      <w:r w:rsidR="00C41266" w:rsidRPr="005A33AF">
        <w:rPr>
          <w:rFonts w:cs="Times New Roman"/>
          <w:spacing w:val="-4"/>
          <w:w w:val="98"/>
          <w:sz w:val="21"/>
          <w:szCs w:val="21"/>
        </w:rPr>
        <w:t xml:space="preserve"> (</w:t>
      </w:r>
      <w:r w:rsidRPr="005A33AF">
        <w:rPr>
          <w:rFonts w:cs="Times New Roman"/>
          <w:spacing w:val="-4"/>
          <w:w w:val="98"/>
          <w:sz w:val="21"/>
          <w:szCs w:val="21"/>
        </w:rPr>
        <w:t>Dictionary of Education</w:t>
      </w:r>
      <w:r w:rsidR="00C41266" w:rsidRPr="005A33AF">
        <w:rPr>
          <w:rFonts w:cs="Times New Roman"/>
          <w:spacing w:val="-4"/>
          <w:w w:val="98"/>
          <w:sz w:val="21"/>
          <w:szCs w:val="21"/>
        </w:rPr>
        <w:t>, 2001)</w:t>
      </w:r>
      <w:r w:rsidR="00CB2DB4" w:rsidRPr="005A33AF">
        <w:rPr>
          <w:rFonts w:cs="Times New Roman"/>
          <w:spacing w:val="-4"/>
          <w:w w:val="98"/>
          <w:sz w:val="21"/>
          <w:szCs w:val="21"/>
        </w:rPr>
        <w:t xml:space="preserve">. </w:t>
      </w:r>
      <w:r w:rsidRPr="005A33AF">
        <w:rPr>
          <w:rFonts w:cs="Times New Roman"/>
          <w:spacing w:val="-4"/>
          <w:w w:val="98"/>
          <w:sz w:val="21"/>
          <w:szCs w:val="21"/>
        </w:rPr>
        <w:t>Thus, it can be said that the team is a collective of a large number of people, with the same ideals, the same purpose, working under unified command, planning, sticking together in material as well as spiritual interests</w:t>
      </w:r>
      <w:r w:rsidR="00CB2DB4" w:rsidRPr="005A33AF">
        <w:rPr>
          <w:rFonts w:cs="Times New Roman"/>
          <w:spacing w:val="-4"/>
          <w:w w:val="98"/>
          <w:sz w:val="21"/>
          <w:szCs w:val="21"/>
        </w:rPr>
        <w:t>.</w:t>
      </w:r>
    </w:p>
    <w:p w14:paraId="5CEAF59A" w14:textId="772B6652" w:rsidR="00231BC6" w:rsidRPr="005A33AF" w:rsidRDefault="003A6AFF" w:rsidP="00231BC6">
      <w:pPr>
        <w:spacing w:after="0" w:line="240" w:lineRule="auto"/>
        <w:ind w:firstLine="284"/>
        <w:jc w:val="both"/>
        <w:rPr>
          <w:spacing w:val="-4"/>
          <w:w w:val="98"/>
          <w:sz w:val="21"/>
          <w:szCs w:val="21"/>
        </w:rPr>
      </w:pPr>
      <w:r w:rsidRPr="005A33AF">
        <w:rPr>
          <w:spacing w:val="-4"/>
          <w:w w:val="98"/>
          <w:sz w:val="21"/>
          <w:szCs w:val="21"/>
        </w:rPr>
        <w:t xml:space="preserve">According to Hoang Phe's Vietnamese Dictionary, </w:t>
      </w:r>
      <w:r>
        <w:rPr>
          <w:spacing w:val="-4"/>
          <w:w w:val="98"/>
          <w:sz w:val="21"/>
          <w:szCs w:val="21"/>
        </w:rPr>
        <w:t>“</w:t>
      </w:r>
      <w:r w:rsidRPr="005A33AF">
        <w:rPr>
          <w:spacing w:val="-4"/>
          <w:w w:val="98"/>
          <w:sz w:val="21"/>
          <w:szCs w:val="21"/>
        </w:rPr>
        <w:t>a lecturer is a person who teaches at a university, college or staff training class</w:t>
      </w:r>
      <w:r>
        <w:rPr>
          <w:spacing w:val="-4"/>
          <w:w w:val="98"/>
          <w:sz w:val="21"/>
          <w:szCs w:val="21"/>
        </w:rPr>
        <w:t>”</w:t>
      </w:r>
      <w:r w:rsidR="00C41266" w:rsidRPr="005A33AF">
        <w:rPr>
          <w:spacing w:val="-4"/>
          <w:w w:val="98"/>
          <w:sz w:val="21"/>
          <w:szCs w:val="21"/>
        </w:rPr>
        <w:t xml:space="preserve"> (Ph</w:t>
      </w:r>
      <w:r>
        <w:rPr>
          <w:spacing w:val="-4"/>
          <w:w w:val="98"/>
          <w:sz w:val="21"/>
          <w:szCs w:val="21"/>
        </w:rPr>
        <w:t>e</w:t>
      </w:r>
      <w:r w:rsidR="00C41266" w:rsidRPr="005A33AF">
        <w:rPr>
          <w:spacing w:val="-4"/>
          <w:w w:val="98"/>
          <w:sz w:val="21"/>
          <w:szCs w:val="21"/>
        </w:rPr>
        <w:t>, 2000, tr.243)</w:t>
      </w:r>
      <w:r w:rsidR="0027177E" w:rsidRPr="005A33AF">
        <w:rPr>
          <w:spacing w:val="-4"/>
          <w:w w:val="98"/>
          <w:sz w:val="21"/>
          <w:szCs w:val="21"/>
        </w:rPr>
        <w:t xml:space="preserve">. </w:t>
      </w:r>
      <w:r w:rsidRPr="005A33AF">
        <w:rPr>
          <w:spacing w:val="-4"/>
          <w:w w:val="98"/>
          <w:sz w:val="21"/>
          <w:szCs w:val="21"/>
        </w:rPr>
        <w:t>Thus, in the usual way, a lecturer is a person who performs teaching duties in universities and colleges. According to the Law on Education passed by the National Assembly on 14/06/2019, lecturers are teachers who perform the task of teaching and educating in educational institutions from college level or higher</w:t>
      </w:r>
      <w:r w:rsidR="0027177E" w:rsidRPr="005A33AF">
        <w:rPr>
          <w:spacing w:val="-4"/>
          <w:w w:val="98"/>
          <w:sz w:val="21"/>
          <w:szCs w:val="21"/>
        </w:rPr>
        <w:t xml:space="preserve">. </w:t>
      </w:r>
      <w:r w:rsidRPr="005A33AF">
        <w:rPr>
          <w:spacing w:val="-4"/>
          <w:w w:val="98"/>
          <w:sz w:val="21"/>
          <w:szCs w:val="21"/>
        </w:rPr>
        <w:t xml:space="preserve">To distinguish teachers from teachers, the Law on Education specifies in Clause 1, Article 66 as follows: </w:t>
      </w:r>
      <w:r>
        <w:rPr>
          <w:spacing w:val="-4"/>
          <w:w w:val="98"/>
          <w:sz w:val="21"/>
          <w:szCs w:val="21"/>
        </w:rPr>
        <w:lastRenderedPageBreak/>
        <w:t>“</w:t>
      </w:r>
      <w:r w:rsidRPr="005A33AF">
        <w:rPr>
          <w:spacing w:val="-4"/>
          <w:w w:val="98"/>
          <w:sz w:val="21"/>
          <w:szCs w:val="21"/>
        </w:rPr>
        <w:t>Teachers who teach at preschool education institutions, general education institutions or other educational institutions, teach at primary and intermediate levels are called teachers; Teachers who teach at the college level or higher are called lecturers</w:t>
      </w:r>
      <w:r>
        <w:rPr>
          <w:spacing w:val="-4"/>
          <w:w w:val="98"/>
          <w:sz w:val="21"/>
          <w:szCs w:val="21"/>
        </w:rPr>
        <w:t>”</w:t>
      </w:r>
      <w:r w:rsidR="00C41266" w:rsidRPr="005A33AF">
        <w:rPr>
          <w:spacing w:val="-4"/>
          <w:w w:val="98"/>
          <w:sz w:val="21"/>
          <w:szCs w:val="21"/>
        </w:rPr>
        <w:t xml:space="preserve"> (</w:t>
      </w:r>
      <w:r w:rsidRPr="005A33AF">
        <w:rPr>
          <w:spacing w:val="-4"/>
          <w:w w:val="98"/>
          <w:sz w:val="21"/>
          <w:szCs w:val="21"/>
        </w:rPr>
        <w:t>Congress</w:t>
      </w:r>
      <w:r w:rsidR="00C41266" w:rsidRPr="005A33AF">
        <w:rPr>
          <w:spacing w:val="-4"/>
          <w:w w:val="98"/>
          <w:sz w:val="21"/>
          <w:szCs w:val="21"/>
        </w:rPr>
        <w:t>, 2019)</w:t>
      </w:r>
      <w:r w:rsidR="0027177E" w:rsidRPr="005A33AF">
        <w:rPr>
          <w:spacing w:val="-4"/>
          <w:w w:val="98"/>
          <w:sz w:val="21"/>
          <w:szCs w:val="21"/>
        </w:rPr>
        <w:t xml:space="preserve">. </w:t>
      </w:r>
      <w:r w:rsidRPr="005A33AF">
        <w:rPr>
          <w:spacing w:val="-4"/>
          <w:w w:val="98"/>
          <w:sz w:val="21"/>
          <w:szCs w:val="21"/>
        </w:rPr>
        <w:t>Thus, it can be understood about lecturers as follows: lecturers are teachers, people who perform teaching duties at higher education institutions and colleges</w:t>
      </w:r>
      <w:r w:rsidR="0027177E" w:rsidRPr="005A33AF">
        <w:rPr>
          <w:spacing w:val="-4"/>
          <w:w w:val="98"/>
          <w:sz w:val="21"/>
          <w:szCs w:val="21"/>
        </w:rPr>
        <w:t>.</w:t>
      </w:r>
    </w:p>
    <w:p w14:paraId="4F6C4863" w14:textId="7FCCBF94" w:rsidR="00CB2DB4" w:rsidRPr="003A6AFF" w:rsidRDefault="003A6AFF" w:rsidP="00231BC6">
      <w:pPr>
        <w:spacing w:after="0" w:line="240" w:lineRule="auto"/>
        <w:ind w:firstLine="284"/>
        <w:jc w:val="both"/>
        <w:rPr>
          <w:rFonts w:cs="Times New Roman"/>
          <w:i/>
          <w:iCs/>
          <w:spacing w:val="-4"/>
          <w:w w:val="98"/>
          <w:sz w:val="21"/>
          <w:szCs w:val="21"/>
        </w:rPr>
      </w:pPr>
      <w:r w:rsidRPr="003A6AFF">
        <w:rPr>
          <w:rFonts w:cs="Times New Roman"/>
          <w:spacing w:val="-4"/>
          <w:w w:val="98"/>
          <w:sz w:val="21"/>
          <w:szCs w:val="21"/>
        </w:rPr>
        <w:t>The concept of teaching staff is a collection of people working in the teaching profession, education is organized into a force, with the same task of realizing the educational goals set for that set</w:t>
      </w:r>
      <w:r w:rsidR="00CB2DB4" w:rsidRPr="003A6AFF">
        <w:rPr>
          <w:rFonts w:cs="Times New Roman"/>
          <w:spacing w:val="-4"/>
          <w:w w:val="98"/>
          <w:sz w:val="21"/>
          <w:szCs w:val="21"/>
        </w:rPr>
        <w:t xml:space="preserve">. </w:t>
      </w:r>
      <w:r w:rsidRPr="003A6AFF">
        <w:rPr>
          <w:rFonts w:cs="Times New Roman"/>
          <w:spacing w:val="-4"/>
          <w:w w:val="98"/>
          <w:sz w:val="21"/>
          <w:szCs w:val="21"/>
        </w:rPr>
        <w:t>They work with a plan and stick together through material and spiritual benefits within the framework prescribed by laws and social institutions</w:t>
      </w:r>
      <w:r w:rsidR="00CB2DB4" w:rsidRPr="003A6AFF">
        <w:rPr>
          <w:rFonts w:cs="Times New Roman"/>
          <w:spacing w:val="-4"/>
          <w:w w:val="98"/>
          <w:sz w:val="21"/>
          <w:szCs w:val="21"/>
        </w:rPr>
        <w:t>.</w:t>
      </w:r>
      <w:r w:rsidR="00654777" w:rsidRPr="003A6AFF">
        <w:rPr>
          <w:rFonts w:cs="Times New Roman"/>
          <w:spacing w:val="-4"/>
          <w:w w:val="98"/>
          <w:sz w:val="21"/>
          <w:szCs w:val="21"/>
        </w:rPr>
        <w:t xml:space="preserve"> </w:t>
      </w:r>
      <w:r w:rsidRPr="003A6AFF">
        <w:rPr>
          <w:rFonts w:cs="Times New Roman"/>
          <w:spacing w:val="-4"/>
          <w:w w:val="98"/>
          <w:sz w:val="21"/>
          <w:szCs w:val="21"/>
          <w:shd w:val="clear" w:color="auto" w:fill="FFFFFF"/>
        </w:rPr>
        <w:t>The team of vocational educators is the main and direct force responsible for researching, teaching and training students of vocational education institutions nationwide</w:t>
      </w:r>
      <w:r w:rsidR="00654777" w:rsidRPr="003A6AFF">
        <w:rPr>
          <w:rFonts w:cs="Times New Roman"/>
          <w:spacing w:val="-4"/>
          <w:w w:val="98"/>
          <w:sz w:val="21"/>
          <w:szCs w:val="21"/>
          <w:shd w:val="clear" w:color="auto" w:fill="FFFFFF"/>
        </w:rPr>
        <w:t xml:space="preserve">. </w:t>
      </w:r>
      <w:r w:rsidRPr="003A6AFF">
        <w:rPr>
          <w:rFonts w:cs="Times New Roman"/>
          <w:spacing w:val="-4"/>
          <w:w w:val="98"/>
          <w:sz w:val="21"/>
          <w:szCs w:val="21"/>
          <w:shd w:val="clear" w:color="auto" w:fill="FFFFFF"/>
        </w:rPr>
        <w:t>The rapid development of vocational education, including the development of the contingent of teachers, artisans, experts, vocational trainers and managers in vocational education in order to meet the diverse needs of the labor market and people and the increasing requirements on quantity, structure and quality of skilled human resources for national development in each period are identified as breakthrough solutions in the Vocational Education Development Strategy for the period 2021 - 2030</w:t>
      </w:r>
      <w:r w:rsidR="00654777" w:rsidRPr="003A6AFF">
        <w:rPr>
          <w:rFonts w:cs="Times New Roman"/>
          <w:spacing w:val="-4"/>
          <w:w w:val="98"/>
          <w:sz w:val="21"/>
          <w:szCs w:val="21"/>
          <w:shd w:val="clear" w:color="auto" w:fill="FFFFFF"/>
        </w:rPr>
        <w:t>.</w:t>
      </w:r>
    </w:p>
    <w:p w14:paraId="35C55A21" w14:textId="418A7EC9" w:rsidR="00C41266" w:rsidRPr="005A33AF" w:rsidRDefault="00C41266" w:rsidP="00C41266">
      <w:pPr>
        <w:spacing w:after="0" w:line="240" w:lineRule="auto"/>
        <w:ind w:firstLine="284"/>
        <w:jc w:val="both"/>
        <w:rPr>
          <w:i/>
          <w:iCs/>
          <w:spacing w:val="-4"/>
          <w:w w:val="98"/>
          <w:sz w:val="21"/>
        </w:rPr>
      </w:pPr>
      <w:r w:rsidRPr="005A33AF">
        <w:rPr>
          <w:i/>
          <w:iCs/>
          <w:spacing w:val="-4"/>
          <w:w w:val="98"/>
          <w:sz w:val="21"/>
        </w:rPr>
        <w:t xml:space="preserve">2.1.3. </w:t>
      </w:r>
      <w:r w:rsidR="004524B4" w:rsidRPr="005A33AF">
        <w:rPr>
          <w:i/>
          <w:iCs/>
          <w:spacing w:val="-4"/>
          <w:w w:val="98"/>
          <w:sz w:val="21"/>
        </w:rPr>
        <w:t>Teaching staff development</w:t>
      </w:r>
    </w:p>
    <w:p w14:paraId="171D5CA5" w14:textId="0555A18E" w:rsidR="00C41266" w:rsidRPr="005A33AF" w:rsidRDefault="004524B4" w:rsidP="00C41266">
      <w:pPr>
        <w:spacing w:after="0" w:line="240" w:lineRule="auto"/>
        <w:ind w:firstLine="284"/>
        <w:jc w:val="both"/>
        <w:rPr>
          <w:rFonts w:cs="Times New Roman"/>
          <w:spacing w:val="-4"/>
          <w:w w:val="98"/>
          <w:sz w:val="21"/>
          <w:szCs w:val="21"/>
        </w:rPr>
      </w:pPr>
      <w:r w:rsidRPr="005A33AF">
        <w:rPr>
          <w:rFonts w:cs="Times New Roman"/>
          <w:spacing w:val="-4"/>
          <w:w w:val="98"/>
          <w:sz w:val="21"/>
          <w:szCs w:val="21"/>
        </w:rPr>
        <w:t xml:space="preserve">The Vietnamese Encyclopedia (2010) defines: Development is </w:t>
      </w:r>
      <w:r>
        <w:rPr>
          <w:rFonts w:cs="Times New Roman"/>
          <w:spacing w:val="-4"/>
          <w:w w:val="98"/>
          <w:sz w:val="21"/>
          <w:szCs w:val="21"/>
        </w:rPr>
        <w:t>“</w:t>
      </w:r>
      <w:r w:rsidRPr="005A33AF">
        <w:rPr>
          <w:rFonts w:cs="Times New Roman"/>
          <w:spacing w:val="-4"/>
          <w:w w:val="98"/>
          <w:sz w:val="21"/>
          <w:szCs w:val="21"/>
        </w:rPr>
        <w:t>transforming or making it transform from little to more, narrow or wide, low to high, simple to complex</w:t>
      </w:r>
      <w:r>
        <w:rPr>
          <w:rFonts w:cs="Times New Roman"/>
          <w:spacing w:val="-4"/>
          <w:w w:val="98"/>
          <w:sz w:val="21"/>
          <w:szCs w:val="21"/>
        </w:rPr>
        <w:t>”</w:t>
      </w:r>
      <w:r w:rsidR="00C41266" w:rsidRPr="005A33AF">
        <w:rPr>
          <w:rFonts w:cs="Times New Roman"/>
          <w:spacing w:val="-4"/>
          <w:w w:val="98"/>
          <w:sz w:val="21"/>
          <w:szCs w:val="21"/>
        </w:rPr>
        <w:t xml:space="preserve"> (</w:t>
      </w:r>
      <w:r>
        <w:rPr>
          <w:rFonts w:cs="Times New Roman"/>
          <w:spacing w:val="-4"/>
          <w:w w:val="98"/>
          <w:sz w:val="21"/>
          <w:szCs w:val="21"/>
        </w:rPr>
        <w:t>pp</w:t>
      </w:r>
      <w:r w:rsidR="00CB2DB4" w:rsidRPr="005A33AF">
        <w:rPr>
          <w:rFonts w:cs="Times New Roman"/>
          <w:spacing w:val="-4"/>
          <w:w w:val="98"/>
          <w:sz w:val="21"/>
          <w:szCs w:val="21"/>
        </w:rPr>
        <w:t>.759</w:t>
      </w:r>
      <w:r w:rsidR="00C41266" w:rsidRPr="005A33AF">
        <w:rPr>
          <w:rFonts w:cs="Times New Roman"/>
          <w:spacing w:val="-4"/>
          <w:w w:val="98"/>
          <w:sz w:val="21"/>
          <w:szCs w:val="21"/>
        </w:rPr>
        <w:t>)</w:t>
      </w:r>
      <w:r w:rsidR="00CB2DB4" w:rsidRPr="005A33AF">
        <w:rPr>
          <w:rFonts w:cs="Times New Roman"/>
          <w:spacing w:val="-4"/>
          <w:w w:val="98"/>
          <w:sz w:val="21"/>
          <w:szCs w:val="21"/>
        </w:rPr>
        <w:t xml:space="preserve">. </w:t>
      </w:r>
      <w:r w:rsidRPr="005A33AF">
        <w:rPr>
          <w:rFonts w:cs="Times New Roman"/>
          <w:spacing w:val="-4"/>
          <w:w w:val="98"/>
          <w:sz w:val="21"/>
          <w:szCs w:val="21"/>
        </w:rPr>
        <w:t>Development in education is understood as the learning process that opens individuals up to new jobs based on the future direction of the organization</w:t>
      </w:r>
      <w:r w:rsidR="00CB2DB4" w:rsidRPr="005A33AF">
        <w:rPr>
          <w:rFonts w:cs="Times New Roman"/>
          <w:spacing w:val="-4"/>
          <w:w w:val="98"/>
          <w:sz w:val="21"/>
          <w:szCs w:val="21"/>
        </w:rPr>
        <w:t>.</w:t>
      </w:r>
      <w:r w:rsidR="00C41266" w:rsidRPr="005A33AF">
        <w:rPr>
          <w:rFonts w:cs="Times New Roman"/>
          <w:spacing w:val="-4"/>
          <w:w w:val="98"/>
          <w:sz w:val="21"/>
          <w:szCs w:val="21"/>
        </w:rPr>
        <w:t xml:space="preserve"> </w:t>
      </w:r>
      <w:r w:rsidRPr="005A33AF">
        <w:rPr>
          <w:rFonts w:cs="Times New Roman"/>
          <w:spacing w:val="-4"/>
          <w:w w:val="98"/>
          <w:sz w:val="21"/>
          <w:szCs w:val="21"/>
        </w:rPr>
        <w:t>Author Tran Thi Hoai Thu (2022) said that developing teaching staff is the process of increasing the number, improving the quality of lecturers, perfecting the structure to meet the requirements of high-quality human resources for the education system</w:t>
      </w:r>
      <w:r>
        <w:rPr>
          <w:rFonts w:cs="Times New Roman"/>
          <w:spacing w:val="-4"/>
          <w:w w:val="98"/>
          <w:sz w:val="21"/>
          <w:szCs w:val="21"/>
        </w:rPr>
        <w:t>”</w:t>
      </w:r>
      <w:r w:rsidRPr="005A33AF">
        <w:rPr>
          <w:rFonts w:cs="Times New Roman"/>
          <w:spacing w:val="-4"/>
          <w:w w:val="98"/>
          <w:sz w:val="21"/>
          <w:szCs w:val="21"/>
        </w:rPr>
        <w:t xml:space="preserve"> </w:t>
      </w:r>
      <w:r w:rsidR="00A94996" w:rsidRPr="005A33AF">
        <w:rPr>
          <w:rFonts w:cs="Times New Roman"/>
          <w:spacing w:val="-4"/>
          <w:w w:val="98"/>
          <w:sz w:val="21"/>
          <w:szCs w:val="21"/>
        </w:rPr>
        <w:t>(</w:t>
      </w:r>
      <w:r>
        <w:rPr>
          <w:rFonts w:cs="Times New Roman"/>
          <w:spacing w:val="-4"/>
          <w:w w:val="98"/>
          <w:sz w:val="21"/>
          <w:szCs w:val="21"/>
        </w:rPr>
        <w:t>pp</w:t>
      </w:r>
      <w:r w:rsidR="00A94996" w:rsidRPr="005A33AF">
        <w:rPr>
          <w:rFonts w:cs="Times New Roman"/>
          <w:spacing w:val="-4"/>
          <w:w w:val="98"/>
          <w:sz w:val="21"/>
          <w:szCs w:val="21"/>
        </w:rPr>
        <w:t>.75)</w:t>
      </w:r>
      <w:r w:rsidR="00C41266" w:rsidRPr="005A33AF">
        <w:rPr>
          <w:rFonts w:cs="Times New Roman"/>
          <w:spacing w:val="-4"/>
          <w:w w:val="98"/>
          <w:sz w:val="21"/>
          <w:szCs w:val="21"/>
        </w:rPr>
        <w:t>.</w:t>
      </w:r>
    </w:p>
    <w:p w14:paraId="679C3FC5" w14:textId="59986700" w:rsidR="00CB2DB4" w:rsidRPr="005A33AF" w:rsidRDefault="004524B4" w:rsidP="00C41266">
      <w:pPr>
        <w:spacing w:after="0" w:line="240" w:lineRule="auto"/>
        <w:ind w:firstLine="284"/>
        <w:jc w:val="both"/>
        <w:rPr>
          <w:rFonts w:cs="Times New Roman"/>
          <w:spacing w:val="-4"/>
          <w:w w:val="98"/>
          <w:sz w:val="21"/>
          <w:szCs w:val="21"/>
        </w:rPr>
      </w:pPr>
      <w:r w:rsidRPr="005A33AF">
        <w:rPr>
          <w:rFonts w:cs="Times New Roman"/>
          <w:spacing w:val="-4"/>
          <w:w w:val="98"/>
          <w:sz w:val="21"/>
          <w:szCs w:val="21"/>
        </w:rPr>
        <w:t>Teaching staff development is the sum total of methods, measures, ways and policies to perfect and improve the quality of the staff (sufficient in quantity, suitable in structure, with professional qualifications and professional capacity, good qualities) to meet the development requirements of the organization. One of the important tasks for the development of higher education is the development of human resources</w:t>
      </w:r>
      <w:r w:rsidR="00CB2DB4" w:rsidRPr="005A33AF">
        <w:rPr>
          <w:rFonts w:cs="Times New Roman"/>
          <w:spacing w:val="-4"/>
          <w:w w:val="98"/>
          <w:sz w:val="21"/>
          <w:szCs w:val="21"/>
        </w:rPr>
        <w:t xml:space="preserve">. </w:t>
      </w:r>
      <w:r w:rsidRPr="005A33AF">
        <w:rPr>
          <w:rFonts w:cs="Times New Roman"/>
          <w:spacing w:val="-4"/>
          <w:w w:val="98"/>
          <w:sz w:val="21"/>
          <w:szCs w:val="21"/>
        </w:rPr>
        <w:t>In the development of human resources of higher education institutions, lecturers play a central role, an important factor determining the quality of training of the university</w:t>
      </w:r>
      <w:r w:rsidR="00CB2DB4" w:rsidRPr="005A33AF">
        <w:rPr>
          <w:rFonts w:cs="Times New Roman"/>
          <w:spacing w:val="-4"/>
          <w:w w:val="98"/>
          <w:sz w:val="21"/>
          <w:szCs w:val="21"/>
        </w:rPr>
        <w:t>.</w:t>
      </w:r>
    </w:p>
    <w:p w14:paraId="534802B2" w14:textId="5B7C1BAD" w:rsidR="00C1137D" w:rsidRPr="005A33AF" w:rsidRDefault="00C1137D" w:rsidP="003F120B">
      <w:pPr>
        <w:spacing w:after="0" w:line="240" w:lineRule="auto"/>
        <w:ind w:firstLine="284"/>
        <w:jc w:val="both"/>
        <w:rPr>
          <w:b/>
          <w:bCs/>
          <w:spacing w:val="-4"/>
          <w:w w:val="98"/>
          <w:sz w:val="21"/>
        </w:rPr>
      </w:pPr>
      <w:r w:rsidRPr="005A33AF">
        <w:rPr>
          <w:b/>
          <w:bCs/>
          <w:spacing w:val="-4"/>
          <w:w w:val="98"/>
          <w:sz w:val="21"/>
        </w:rPr>
        <w:t xml:space="preserve">2.2. </w:t>
      </w:r>
      <w:r w:rsidR="004524B4" w:rsidRPr="005A33AF">
        <w:rPr>
          <w:b/>
          <w:bCs/>
          <w:spacing w:val="-4"/>
          <w:w w:val="98"/>
          <w:sz w:val="21"/>
        </w:rPr>
        <w:t>Current situation of teaching staff of Food Industry</w:t>
      </w:r>
      <w:r w:rsidR="004524B4">
        <w:rPr>
          <w:b/>
          <w:bCs/>
          <w:spacing w:val="-4"/>
          <w:w w:val="98"/>
          <w:sz w:val="21"/>
        </w:rPr>
        <w:t xml:space="preserve"> </w:t>
      </w:r>
      <w:r w:rsidR="004524B4" w:rsidRPr="005A33AF">
        <w:rPr>
          <w:b/>
          <w:bCs/>
          <w:spacing w:val="-4"/>
          <w:w w:val="98"/>
          <w:sz w:val="21"/>
        </w:rPr>
        <w:t>College, Viet Tri, Phu Tho</w:t>
      </w:r>
    </w:p>
    <w:p w14:paraId="3A6D7CD5" w14:textId="268C0E06" w:rsidR="00CB2DB4" w:rsidRPr="005A33AF" w:rsidRDefault="004524B4" w:rsidP="003F120B">
      <w:pPr>
        <w:spacing w:after="0" w:line="240" w:lineRule="auto"/>
        <w:ind w:firstLine="284"/>
        <w:jc w:val="both"/>
        <w:rPr>
          <w:spacing w:val="-4"/>
          <w:w w:val="98"/>
          <w:sz w:val="21"/>
          <w:szCs w:val="21"/>
        </w:rPr>
      </w:pPr>
      <w:r w:rsidRPr="005A33AF">
        <w:rPr>
          <w:spacing w:val="-4"/>
          <w:w w:val="98"/>
          <w:sz w:val="21"/>
          <w:szCs w:val="21"/>
        </w:rPr>
        <w:t>The Food Industry College has the function of training and fostering human resources with technical - industrial economic college degrees and lower levels as prescribed by law</w:t>
      </w:r>
      <w:r w:rsidR="00CB2DB4" w:rsidRPr="005A33AF">
        <w:rPr>
          <w:spacing w:val="-4"/>
          <w:w w:val="98"/>
          <w:sz w:val="21"/>
          <w:szCs w:val="21"/>
          <w:lang w:val="fr-FR"/>
        </w:rPr>
        <w:t xml:space="preserve">. </w:t>
      </w:r>
      <w:r w:rsidRPr="005A33AF">
        <w:rPr>
          <w:spacing w:val="-4"/>
          <w:w w:val="98"/>
          <w:sz w:val="21"/>
          <w:szCs w:val="21"/>
        </w:rPr>
        <w:t>To grant diplomas and certificates in education, training and vocational training in accordance with the provisions of law; at the same time, it is a research base for implementing scientific and technological activities for production and business of Industry and Trade and socio-economic development requirements</w:t>
      </w:r>
      <w:r w:rsidR="00CB2DB4" w:rsidRPr="005A33AF">
        <w:rPr>
          <w:spacing w:val="-4"/>
          <w:w w:val="98"/>
          <w:sz w:val="21"/>
          <w:szCs w:val="21"/>
          <w:lang w:val="fr-FR"/>
        </w:rPr>
        <w:t>.</w:t>
      </w:r>
      <w:r w:rsidR="00C41266" w:rsidRPr="005A33AF">
        <w:rPr>
          <w:spacing w:val="-4"/>
          <w:w w:val="98"/>
          <w:sz w:val="21"/>
          <w:szCs w:val="21"/>
          <w:lang w:val="fr-FR"/>
        </w:rPr>
        <w:t xml:space="preserve"> </w:t>
      </w:r>
      <w:r w:rsidRPr="005A33AF">
        <w:rPr>
          <w:spacing w:val="-4"/>
          <w:w w:val="98"/>
          <w:sz w:val="21"/>
          <w:szCs w:val="21"/>
        </w:rPr>
        <w:t>Over the years, the school's teaching staff has grown in both quantity and quality</w:t>
      </w:r>
      <w:r w:rsidR="00C41266" w:rsidRPr="005A33AF">
        <w:rPr>
          <w:spacing w:val="-4"/>
          <w:w w:val="98"/>
          <w:sz w:val="21"/>
          <w:szCs w:val="21"/>
          <w:lang w:val="fr-FR"/>
        </w:rPr>
        <w:t>.</w:t>
      </w:r>
    </w:p>
    <w:p w14:paraId="0B4374EB" w14:textId="4DA67712" w:rsidR="00C41266" w:rsidRPr="005A33AF" w:rsidRDefault="004524B4" w:rsidP="00C41266">
      <w:pPr>
        <w:spacing w:after="0" w:line="240" w:lineRule="auto"/>
        <w:ind w:firstLine="284"/>
        <w:jc w:val="both"/>
        <w:rPr>
          <w:spacing w:val="-4"/>
          <w:w w:val="98"/>
          <w:sz w:val="21"/>
          <w:szCs w:val="21"/>
        </w:rPr>
      </w:pPr>
      <w:r w:rsidRPr="005A33AF">
        <w:rPr>
          <w:i/>
          <w:iCs/>
          <w:spacing w:val="-4"/>
          <w:w w:val="98"/>
          <w:sz w:val="21"/>
          <w:szCs w:val="21"/>
        </w:rPr>
        <w:t>In terms of quantity</w:t>
      </w:r>
      <w:r w:rsidRPr="005A33AF">
        <w:rPr>
          <w:spacing w:val="-4"/>
          <w:w w:val="98"/>
          <w:sz w:val="21"/>
          <w:szCs w:val="21"/>
        </w:rPr>
        <w:t>: The Food Industry College</w:t>
      </w:r>
      <w:r>
        <w:rPr>
          <w:spacing w:val="-4"/>
          <w:w w:val="98"/>
          <w:sz w:val="21"/>
          <w:szCs w:val="21"/>
        </w:rPr>
        <w:t xml:space="preserve"> </w:t>
      </w:r>
      <w:r w:rsidRPr="005A33AF">
        <w:rPr>
          <w:spacing w:val="-4"/>
          <w:w w:val="98"/>
          <w:sz w:val="21"/>
          <w:szCs w:val="21"/>
        </w:rPr>
        <w:t>currently has 07 functional rooms, 06 specialized faculties, 06 centers</w:t>
      </w:r>
      <w:r w:rsidR="00692715" w:rsidRPr="005A33AF">
        <w:rPr>
          <w:spacing w:val="-4"/>
          <w:w w:val="98"/>
          <w:sz w:val="21"/>
          <w:szCs w:val="21"/>
        </w:rPr>
        <w:t xml:space="preserve">. </w:t>
      </w:r>
      <w:r w:rsidRPr="005A33AF">
        <w:rPr>
          <w:spacing w:val="-4"/>
          <w:w w:val="98"/>
          <w:sz w:val="21"/>
          <w:szCs w:val="21"/>
        </w:rPr>
        <w:t>The School Board consists of 03 comrades; The total number of staff, teachers and staff is 134 people, of which: The number of teachers and lecturers is 91 people (accounting for 67.9%). Basically, the teaching staff of the school meets the needs of teaching and scientific research</w:t>
      </w:r>
      <w:r w:rsidR="00692715" w:rsidRPr="005A33AF">
        <w:rPr>
          <w:spacing w:val="-4"/>
          <w:w w:val="98"/>
          <w:sz w:val="21"/>
          <w:szCs w:val="21"/>
          <w:lang w:val="fr-FR"/>
        </w:rPr>
        <w:t>.</w:t>
      </w:r>
    </w:p>
    <w:p w14:paraId="46EBDA84" w14:textId="4601F441" w:rsidR="00C41266" w:rsidRPr="005A33AF" w:rsidRDefault="004524B4" w:rsidP="00C41266">
      <w:pPr>
        <w:spacing w:after="0" w:line="240" w:lineRule="auto"/>
        <w:ind w:firstLine="284"/>
        <w:jc w:val="both"/>
        <w:rPr>
          <w:spacing w:val="-4"/>
          <w:w w:val="98"/>
          <w:sz w:val="21"/>
        </w:rPr>
      </w:pPr>
      <w:r w:rsidRPr="005A33AF">
        <w:rPr>
          <w:i/>
          <w:iCs/>
          <w:spacing w:val="-4"/>
          <w:w w:val="98"/>
          <w:sz w:val="21"/>
        </w:rPr>
        <w:t>About qualifications</w:t>
      </w:r>
      <w:r w:rsidR="00692715" w:rsidRPr="005A33AF">
        <w:rPr>
          <w:spacing w:val="-4"/>
          <w:w w:val="98"/>
          <w:sz w:val="21"/>
        </w:rPr>
        <w:t xml:space="preserve">: </w:t>
      </w:r>
      <w:r w:rsidRPr="005A33AF">
        <w:rPr>
          <w:spacing w:val="-4"/>
          <w:w w:val="98"/>
          <w:sz w:val="21"/>
        </w:rPr>
        <w:t>The professional level of the university's teaching staff has changed positively, the proportion of lecturers and staff with doctoral degrees is currently 6.7%; 50.7% of lecturers and staff have master's degrees; 31.3% of lecturers and staff have university degrees; 11.2% of lecturers and staff have college and below college degrees</w:t>
      </w:r>
      <w:r w:rsidR="00E72B81" w:rsidRPr="005A33AF">
        <w:rPr>
          <w:spacing w:val="-4"/>
          <w:w w:val="98"/>
          <w:sz w:val="21"/>
        </w:rPr>
        <w:t xml:space="preserve"> (</w:t>
      </w:r>
      <w:r w:rsidRPr="005A33AF">
        <w:rPr>
          <w:spacing w:val="-4"/>
          <w:w w:val="98"/>
          <w:sz w:val="21"/>
        </w:rPr>
        <w:t>See table 1</w:t>
      </w:r>
      <w:r w:rsidR="00E72B81" w:rsidRPr="005A33AF">
        <w:rPr>
          <w:spacing w:val="-4"/>
          <w:w w:val="98"/>
          <w:sz w:val="21"/>
        </w:rPr>
        <w:t xml:space="preserve">). </w:t>
      </w:r>
      <w:r w:rsidRPr="005A33AF">
        <w:rPr>
          <w:spacing w:val="-4"/>
          <w:w w:val="98"/>
          <w:sz w:val="21"/>
        </w:rPr>
        <w:t>Thus, the quality and professional qualifications of the teaching staff and staff are quite high, increasingly meeting the teaching and training practices of the university</w:t>
      </w:r>
      <w:r w:rsidR="00E72B81" w:rsidRPr="005A33AF">
        <w:rPr>
          <w:spacing w:val="-4"/>
          <w:w w:val="98"/>
          <w:sz w:val="21"/>
        </w:rPr>
        <w:t>.</w:t>
      </w:r>
    </w:p>
    <w:p w14:paraId="34228CB6" w14:textId="4C6EB14A" w:rsidR="00216142" w:rsidRPr="004524B4" w:rsidRDefault="004524B4" w:rsidP="00216142">
      <w:pPr>
        <w:shd w:val="clear" w:color="auto" w:fill="FFFFFF"/>
        <w:spacing w:after="150" w:line="240" w:lineRule="auto"/>
        <w:jc w:val="center"/>
        <w:rPr>
          <w:rFonts w:eastAsia="Times New Roman" w:cs="Times New Roman"/>
          <w:spacing w:val="-4"/>
          <w:w w:val="98"/>
          <w:kern w:val="0"/>
          <w:sz w:val="21"/>
          <w:szCs w:val="21"/>
          <w14:ligatures w14:val="none"/>
        </w:rPr>
      </w:pPr>
      <w:r w:rsidRPr="00216142">
        <w:rPr>
          <w:rFonts w:eastAsia="Times New Roman" w:cs="Times New Roman"/>
          <w:b/>
          <w:bCs/>
          <w:spacing w:val="-4"/>
          <w:w w:val="98"/>
          <w:kern w:val="0"/>
          <w:sz w:val="21"/>
          <w:szCs w:val="21"/>
          <w14:ligatures w14:val="none"/>
        </w:rPr>
        <w:t xml:space="preserve">Table 1. </w:t>
      </w:r>
      <w:r w:rsidRPr="004524B4">
        <w:rPr>
          <w:rFonts w:eastAsia="Times New Roman" w:cs="Times New Roman"/>
          <w:spacing w:val="-4"/>
          <w:w w:val="98"/>
          <w:kern w:val="0"/>
          <w:sz w:val="21"/>
          <w:szCs w:val="21"/>
          <w14:ligatures w14:val="none"/>
        </w:rPr>
        <w:t xml:space="preserve">Professional qualifications of lecturers and staff of the Food Industry </w:t>
      </w:r>
      <w:r w:rsidRPr="004524B4">
        <w:rPr>
          <w:spacing w:val="-4"/>
          <w:w w:val="98"/>
          <w:sz w:val="21"/>
        </w:rPr>
        <w:t>College</w:t>
      </w:r>
      <w:r w:rsidRPr="004524B4">
        <w:rPr>
          <w:rFonts w:eastAsia="Times New Roman" w:cs="Times New Roman"/>
          <w:spacing w:val="-4"/>
          <w:w w:val="98"/>
          <w:kern w:val="0"/>
          <w:sz w:val="21"/>
          <w:szCs w:val="21"/>
          <w14:ligatures w14:val="none"/>
        </w:rPr>
        <w:t>, Viet Tri, Phu Tho</w:t>
      </w:r>
    </w:p>
    <w:tbl>
      <w:tblPr>
        <w:tblStyle w:val="PlainTable2"/>
        <w:tblW w:w="0" w:type="auto"/>
        <w:jc w:val="center"/>
        <w:tblLook w:val="04A0" w:firstRow="1" w:lastRow="0" w:firstColumn="1" w:lastColumn="0" w:noHBand="0" w:noVBand="1"/>
      </w:tblPr>
      <w:tblGrid>
        <w:gridCol w:w="1007"/>
        <w:gridCol w:w="2642"/>
        <w:gridCol w:w="1048"/>
        <w:gridCol w:w="1014"/>
        <w:gridCol w:w="798"/>
        <w:gridCol w:w="821"/>
        <w:gridCol w:w="973"/>
        <w:gridCol w:w="768"/>
      </w:tblGrid>
      <w:tr w:rsidR="004524B4" w:rsidRPr="005A33AF" w14:paraId="419B96DD" w14:textId="77777777" w:rsidTr="004524B4">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652" w:type="dxa"/>
            <w:vAlign w:val="center"/>
            <w:hideMark/>
          </w:tcPr>
          <w:p w14:paraId="2C7CE674" w14:textId="138C0FC6" w:rsidR="002B1CC4" w:rsidRPr="00216142" w:rsidRDefault="004524B4" w:rsidP="004524B4">
            <w:pPr>
              <w:widowControl w:val="0"/>
              <w:jc w:val="center"/>
              <w:rPr>
                <w:rFonts w:eastAsia="Times New Roman" w:cs="Times New Roman"/>
                <w:spacing w:val="-4"/>
                <w:w w:val="98"/>
                <w:kern w:val="0"/>
                <w:sz w:val="21"/>
                <w:szCs w:val="21"/>
                <w14:ligatures w14:val="none"/>
              </w:rPr>
            </w:pPr>
            <w:r>
              <w:rPr>
                <w:rFonts w:eastAsia="Times New Roman" w:cs="Times New Roman"/>
                <w:spacing w:val="-4"/>
                <w:w w:val="98"/>
                <w:kern w:val="0"/>
                <w:sz w:val="21"/>
                <w:szCs w:val="21"/>
                <w14:ligatures w14:val="none"/>
              </w:rPr>
              <w:t>Sequence number</w:t>
            </w:r>
          </w:p>
        </w:tc>
        <w:tc>
          <w:tcPr>
            <w:tcW w:w="2937" w:type="dxa"/>
            <w:vAlign w:val="center"/>
            <w:hideMark/>
          </w:tcPr>
          <w:p w14:paraId="4EA1BCCB" w14:textId="4183913B" w:rsidR="002B1CC4" w:rsidRPr="00216142" w:rsidRDefault="004524B4" w:rsidP="004524B4">
            <w:pPr>
              <w:widowControl w:val="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sidRPr="00216142">
              <w:rPr>
                <w:rFonts w:eastAsia="Times New Roman" w:cs="Times New Roman"/>
                <w:spacing w:val="-4"/>
                <w:w w:val="98"/>
                <w:kern w:val="0"/>
                <w:sz w:val="21"/>
                <w:szCs w:val="21"/>
                <w14:ligatures w14:val="none"/>
              </w:rPr>
              <w:t>Name of research unit</w:t>
            </w:r>
          </w:p>
        </w:tc>
        <w:tc>
          <w:tcPr>
            <w:tcW w:w="1175" w:type="dxa"/>
            <w:vAlign w:val="center"/>
            <w:hideMark/>
          </w:tcPr>
          <w:p w14:paraId="2DD48A9E" w14:textId="7B1DAC72" w:rsidR="002B1CC4" w:rsidRPr="00216142" w:rsidRDefault="004524B4" w:rsidP="004524B4">
            <w:pPr>
              <w:widowControl w:val="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Pr>
                <w:rFonts w:eastAsia="Times New Roman" w:cs="Times New Roman"/>
                <w:spacing w:val="-4"/>
                <w:w w:val="98"/>
                <w:kern w:val="0"/>
                <w:sz w:val="21"/>
                <w:szCs w:val="21"/>
                <w14:ligatures w14:val="none"/>
              </w:rPr>
              <w:t>Total</w:t>
            </w:r>
          </w:p>
        </w:tc>
        <w:tc>
          <w:tcPr>
            <w:tcW w:w="773" w:type="dxa"/>
            <w:vAlign w:val="center"/>
            <w:hideMark/>
          </w:tcPr>
          <w:p w14:paraId="4DD6A531" w14:textId="281D712C" w:rsidR="002B1CC4" w:rsidRPr="00216142" w:rsidRDefault="004524B4" w:rsidP="004524B4">
            <w:pPr>
              <w:widowControl w:val="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Pr>
                <w:rFonts w:eastAsia="Times New Roman" w:cs="Times New Roman"/>
                <w:spacing w:val="-4"/>
                <w:w w:val="98"/>
                <w:kern w:val="0"/>
                <w:sz w:val="21"/>
                <w:szCs w:val="21"/>
                <w14:ligatures w14:val="none"/>
              </w:rPr>
              <w:t>Associate Professor</w:t>
            </w:r>
          </w:p>
        </w:tc>
        <w:tc>
          <w:tcPr>
            <w:tcW w:w="732" w:type="dxa"/>
            <w:vAlign w:val="center"/>
            <w:hideMark/>
          </w:tcPr>
          <w:p w14:paraId="3E8C21D1" w14:textId="4206D8B8" w:rsidR="002B1CC4" w:rsidRPr="00216142" w:rsidRDefault="004524B4" w:rsidP="004524B4">
            <w:pPr>
              <w:widowControl w:val="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Pr>
                <w:rFonts w:eastAsia="Times New Roman" w:cs="Times New Roman"/>
                <w:spacing w:val="-4"/>
                <w:w w:val="98"/>
                <w:kern w:val="0"/>
                <w:sz w:val="21"/>
                <w:szCs w:val="21"/>
                <w14:ligatures w14:val="none"/>
              </w:rPr>
              <w:t>Doctor</w:t>
            </w:r>
          </w:p>
        </w:tc>
        <w:tc>
          <w:tcPr>
            <w:tcW w:w="720" w:type="dxa"/>
            <w:vAlign w:val="center"/>
            <w:hideMark/>
          </w:tcPr>
          <w:p w14:paraId="36C446D8" w14:textId="32456746" w:rsidR="002B1CC4" w:rsidRPr="00216142" w:rsidRDefault="004524B4" w:rsidP="004524B4">
            <w:pPr>
              <w:widowControl w:val="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Pr>
                <w:rFonts w:eastAsia="Times New Roman" w:cs="Times New Roman"/>
                <w:spacing w:val="-4"/>
                <w:w w:val="98"/>
                <w:kern w:val="0"/>
                <w:sz w:val="21"/>
                <w:szCs w:val="21"/>
                <w14:ligatures w14:val="none"/>
              </w:rPr>
              <w:t>Master</w:t>
            </w:r>
          </w:p>
        </w:tc>
        <w:tc>
          <w:tcPr>
            <w:tcW w:w="555" w:type="dxa"/>
            <w:vAlign w:val="center"/>
            <w:hideMark/>
          </w:tcPr>
          <w:p w14:paraId="22DE9693" w14:textId="01BA9DDF" w:rsidR="002B1CC4" w:rsidRPr="00216142" w:rsidRDefault="004524B4" w:rsidP="004524B4">
            <w:pPr>
              <w:widowControl w:val="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Pr>
                <w:rFonts w:eastAsia="Times New Roman" w:cs="Times New Roman"/>
                <w:spacing w:val="-4"/>
                <w:w w:val="98"/>
                <w:kern w:val="0"/>
                <w:sz w:val="21"/>
                <w:szCs w:val="21"/>
                <w14:ligatures w14:val="none"/>
              </w:rPr>
              <w:t>Bachelor</w:t>
            </w:r>
          </w:p>
        </w:tc>
        <w:tc>
          <w:tcPr>
            <w:tcW w:w="802" w:type="dxa"/>
            <w:vAlign w:val="center"/>
            <w:hideMark/>
          </w:tcPr>
          <w:p w14:paraId="50435187" w14:textId="2A857B21" w:rsidR="002B1CC4" w:rsidRPr="00216142" w:rsidRDefault="004524B4" w:rsidP="004524B4">
            <w:pPr>
              <w:widowControl w:val="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Pr>
                <w:rFonts w:eastAsia="Times New Roman" w:cs="Times New Roman"/>
                <w:spacing w:val="-4"/>
                <w:w w:val="98"/>
                <w:kern w:val="0"/>
                <w:sz w:val="21"/>
                <w:szCs w:val="21"/>
                <w14:ligatures w14:val="none"/>
              </w:rPr>
              <w:t>other</w:t>
            </w:r>
          </w:p>
        </w:tc>
      </w:tr>
      <w:tr w:rsidR="004524B4" w:rsidRPr="005A33AF" w14:paraId="6E11501F" w14:textId="77777777" w:rsidTr="002B1CC4">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652" w:type="dxa"/>
            <w:vAlign w:val="center"/>
            <w:hideMark/>
          </w:tcPr>
          <w:p w14:paraId="08F76891" w14:textId="77777777" w:rsidR="002B1CC4" w:rsidRPr="00216142" w:rsidRDefault="002B1CC4" w:rsidP="00366B32">
            <w:pPr>
              <w:widowControl w:val="0"/>
              <w:jc w:val="center"/>
              <w:rPr>
                <w:rFonts w:eastAsia="Times New Roman" w:cs="Times New Roman"/>
                <w:spacing w:val="-4"/>
                <w:w w:val="98"/>
                <w:kern w:val="0"/>
                <w:sz w:val="21"/>
                <w:szCs w:val="21"/>
                <w14:ligatures w14:val="none"/>
              </w:rPr>
            </w:pPr>
            <w:r w:rsidRPr="00216142">
              <w:rPr>
                <w:rFonts w:eastAsia="Times New Roman" w:cs="Times New Roman"/>
                <w:spacing w:val="-4"/>
                <w:w w:val="98"/>
                <w:kern w:val="0"/>
                <w:sz w:val="21"/>
                <w:szCs w:val="21"/>
                <w14:ligatures w14:val="none"/>
              </w:rPr>
              <w:t>1</w:t>
            </w:r>
          </w:p>
        </w:tc>
        <w:tc>
          <w:tcPr>
            <w:tcW w:w="2937" w:type="dxa"/>
            <w:hideMark/>
          </w:tcPr>
          <w:p w14:paraId="167332B5" w14:textId="4B5A5DE6" w:rsidR="002B1CC4" w:rsidRPr="00216142" w:rsidRDefault="004524B4" w:rsidP="00E72B81">
            <w:pPr>
              <w:widowControl w:val="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Food Industry College</w:t>
            </w:r>
          </w:p>
        </w:tc>
        <w:tc>
          <w:tcPr>
            <w:tcW w:w="1175" w:type="dxa"/>
            <w:vAlign w:val="center"/>
            <w:hideMark/>
          </w:tcPr>
          <w:p w14:paraId="5C6D0DCA" w14:textId="0BE02EDC" w:rsidR="002B1CC4" w:rsidRPr="00216142" w:rsidRDefault="002B1CC4" w:rsidP="00366B32">
            <w:pPr>
              <w:widowControl w:val="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134</w:t>
            </w:r>
          </w:p>
        </w:tc>
        <w:tc>
          <w:tcPr>
            <w:tcW w:w="773" w:type="dxa"/>
            <w:vAlign w:val="center"/>
            <w:hideMark/>
          </w:tcPr>
          <w:p w14:paraId="5EB6D586" w14:textId="6A262B2E" w:rsidR="002B1CC4" w:rsidRPr="00216142" w:rsidRDefault="002B1CC4" w:rsidP="00366B32">
            <w:pPr>
              <w:widowControl w:val="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pacing w:val="-4"/>
                <w:w w:val="98"/>
                <w:kern w:val="0"/>
                <w:sz w:val="21"/>
                <w:szCs w:val="21"/>
                <w14:ligatures w14:val="none"/>
              </w:rPr>
            </w:pPr>
            <w:r w:rsidRPr="00216142">
              <w:rPr>
                <w:rFonts w:eastAsia="Times New Roman" w:cs="Times New Roman"/>
                <w:spacing w:val="-4"/>
                <w:w w:val="98"/>
                <w:kern w:val="0"/>
                <w:sz w:val="21"/>
                <w:szCs w:val="21"/>
                <w14:ligatures w14:val="none"/>
              </w:rPr>
              <w:t>0</w:t>
            </w:r>
            <w:r w:rsidRPr="005A33AF">
              <w:rPr>
                <w:rFonts w:eastAsia="Times New Roman" w:cs="Times New Roman"/>
                <w:spacing w:val="-4"/>
                <w:w w:val="98"/>
                <w:kern w:val="0"/>
                <w:sz w:val="21"/>
                <w:szCs w:val="21"/>
                <w14:ligatures w14:val="none"/>
              </w:rPr>
              <w:t>0</w:t>
            </w:r>
          </w:p>
        </w:tc>
        <w:tc>
          <w:tcPr>
            <w:tcW w:w="732" w:type="dxa"/>
            <w:vAlign w:val="center"/>
            <w:hideMark/>
          </w:tcPr>
          <w:p w14:paraId="272A5909" w14:textId="7D7D3642" w:rsidR="002B1CC4" w:rsidRPr="00216142" w:rsidRDefault="002B1CC4" w:rsidP="00366B32">
            <w:pPr>
              <w:widowControl w:val="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pacing w:val="-4"/>
                <w:w w:val="98"/>
                <w:kern w:val="0"/>
                <w:sz w:val="21"/>
                <w:szCs w:val="21"/>
                <w14:ligatures w14:val="none"/>
              </w:rPr>
            </w:pPr>
            <w:r w:rsidRPr="00216142">
              <w:rPr>
                <w:rFonts w:eastAsia="Times New Roman" w:cs="Times New Roman"/>
                <w:spacing w:val="-4"/>
                <w:w w:val="98"/>
                <w:kern w:val="0"/>
                <w:sz w:val="21"/>
                <w:szCs w:val="21"/>
                <w14:ligatures w14:val="none"/>
              </w:rPr>
              <w:t>0</w:t>
            </w:r>
            <w:r w:rsidRPr="005A33AF">
              <w:rPr>
                <w:rFonts w:eastAsia="Times New Roman" w:cs="Times New Roman"/>
                <w:spacing w:val="-4"/>
                <w:w w:val="98"/>
                <w:kern w:val="0"/>
                <w:sz w:val="21"/>
                <w:szCs w:val="21"/>
                <w14:ligatures w14:val="none"/>
              </w:rPr>
              <w:t>9</w:t>
            </w:r>
          </w:p>
        </w:tc>
        <w:tc>
          <w:tcPr>
            <w:tcW w:w="720" w:type="dxa"/>
            <w:vAlign w:val="center"/>
            <w:hideMark/>
          </w:tcPr>
          <w:p w14:paraId="74EBB569" w14:textId="0A9546E7" w:rsidR="002B1CC4" w:rsidRPr="00216142" w:rsidRDefault="002B1CC4" w:rsidP="00366B32">
            <w:pPr>
              <w:widowControl w:val="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68</w:t>
            </w:r>
          </w:p>
        </w:tc>
        <w:tc>
          <w:tcPr>
            <w:tcW w:w="555" w:type="dxa"/>
            <w:vAlign w:val="center"/>
            <w:hideMark/>
          </w:tcPr>
          <w:p w14:paraId="119B7AF4" w14:textId="5FC912B5" w:rsidR="002B1CC4" w:rsidRPr="00216142" w:rsidRDefault="002B1CC4" w:rsidP="00366B32">
            <w:pPr>
              <w:widowControl w:val="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42</w:t>
            </w:r>
          </w:p>
        </w:tc>
        <w:tc>
          <w:tcPr>
            <w:tcW w:w="802" w:type="dxa"/>
            <w:vAlign w:val="center"/>
            <w:hideMark/>
          </w:tcPr>
          <w:p w14:paraId="14C89538" w14:textId="130362D5" w:rsidR="002B1CC4" w:rsidRPr="00216142" w:rsidRDefault="002B1CC4" w:rsidP="00366B32">
            <w:pPr>
              <w:widowControl w:val="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15</w:t>
            </w:r>
          </w:p>
        </w:tc>
      </w:tr>
      <w:tr w:rsidR="004524B4" w:rsidRPr="005A33AF" w14:paraId="6D10F5D3" w14:textId="77777777" w:rsidTr="002B1CC4">
        <w:trPr>
          <w:trHeight w:val="255"/>
          <w:jc w:val="center"/>
        </w:trPr>
        <w:tc>
          <w:tcPr>
            <w:cnfStyle w:val="001000000000" w:firstRow="0" w:lastRow="0" w:firstColumn="1" w:lastColumn="0" w:oddVBand="0" w:evenVBand="0" w:oddHBand="0" w:evenHBand="0" w:firstRowFirstColumn="0" w:firstRowLastColumn="0" w:lastRowFirstColumn="0" w:lastRowLastColumn="0"/>
            <w:tcW w:w="652" w:type="dxa"/>
            <w:hideMark/>
          </w:tcPr>
          <w:p w14:paraId="293B99BE" w14:textId="77777777" w:rsidR="002B1CC4" w:rsidRPr="00216142" w:rsidRDefault="002B1CC4" w:rsidP="00E72B81">
            <w:pPr>
              <w:widowControl w:val="0"/>
              <w:jc w:val="center"/>
              <w:rPr>
                <w:rFonts w:eastAsia="Times New Roman" w:cs="Times New Roman"/>
                <w:spacing w:val="-4"/>
                <w:w w:val="98"/>
                <w:kern w:val="0"/>
                <w:sz w:val="21"/>
                <w:szCs w:val="21"/>
                <w14:ligatures w14:val="none"/>
              </w:rPr>
            </w:pPr>
            <w:r w:rsidRPr="00216142">
              <w:rPr>
                <w:rFonts w:eastAsia="Times New Roman" w:cs="Times New Roman"/>
                <w:spacing w:val="-4"/>
                <w:w w:val="98"/>
                <w:kern w:val="0"/>
                <w:sz w:val="21"/>
                <w:szCs w:val="21"/>
                <w14:ligatures w14:val="none"/>
              </w:rPr>
              <w:t> </w:t>
            </w:r>
          </w:p>
        </w:tc>
        <w:tc>
          <w:tcPr>
            <w:tcW w:w="2937" w:type="dxa"/>
            <w:hideMark/>
          </w:tcPr>
          <w:p w14:paraId="6E85D7D3" w14:textId="4639F15B" w:rsidR="002B1CC4" w:rsidRPr="00216142" w:rsidRDefault="002B1CC4" w:rsidP="00E72B81">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sidRPr="00216142">
              <w:rPr>
                <w:rFonts w:eastAsia="Times New Roman" w:cs="Times New Roman"/>
                <w:b/>
                <w:bCs/>
                <w:spacing w:val="-4"/>
                <w:w w:val="98"/>
                <w:kern w:val="0"/>
                <w:sz w:val="21"/>
                <w:szCs w:val="21"/>
                <w14:ligatures w14:val="none"/>
              </w:rPr>
              <w:t xml:space="preserve">                       </w:t>
            </w:r>
            <w:r w:rsidR="004524B4">
              <w:rPr>
                <w:rFonts w:eastAsia="Times New Roman" w:cs="Times New Roman"/>
                <w:b/>
                <w:bCs/>
                <w:spacing w:val="-4"/>
                <w:w w:val="98"/>
                <w:kern w:val="0"/>
                <w:sz w:val="21"/>
                <w:szCs w:val="21"/>
                <w14:ligatures w14:val="none"/>
              </w:rPr>
              <w:t>Total</w:t>
            </w:r>
          </w:p>
        </w:tc>
        <w:tc>
          <w:tcPr>
            <w:tcW w:w="1175" w:type="dxa"/>
            <w:hideMark/>
          </w:tcPr>
          <w:p w14:paraId="1FB5B6A3" w14:textId="0FB30C93" w:rsidR="002B1CC4" w:rsidRPr="00216142" w:rsidRDefault="002B1CC4" w:rsidP="00E72B81">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134</w:t>
            </w:r>
          </w:p>
        </w:tc>
        <w:tc>
          <w:tcPr>
            <w:tcW w:w="773" w:type="dxa"/>
            <w:hideMark/>
          </w:tcPr>
          <w:p w14:paraId="192C3DCB" w14:textId="147CB710" w:rsidR="002B1CC4" w:rsidRPr="00216142" w:rsidRDefault="002B1CC4" w:rsidP="00E72B81">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sidRPr="00216142">
              <w:rPr>
                <w:rFonts w:eastAsia="Times New Roman" w:cs="Times New Roman"/>
                <w:b/>
                <w:bCs/>
                <w:spacing w:val="-4"/>
                <w:w w:val="98"/>
                <w:kern w:val="0"/>
                <w:sz w:val="21"/>
                <w:szCs w:val="21"/>
                <w14:ligatures w14:val="none"/>
              </w:rPr>
              <w:t>0</w:t>
            </w:r>
            <w:r w:rsidRPr="005A33AF">
              <w:rPr>
                <w:rFonts w:eastAsia="Times New Roman" w:cs="Times New Roman"/>
                <w:b/>
                <w:bCs/>
                <w:spacing w:val="-4"/>
                <w:w w:val="98"/>
                <w:kern w:val="0"/>
                <w:sz w:val="21"/>
                <w:szCs w:val="21"/>
                <w14:ligatures w14:val="none"/>
              </w:rPr>
              <w:t>0</w:t>
            </w:r>
          </w:p>
        </w:tc>
        <w:tc>
          <w:tcPr>
            <w:tcW w:w="732" w:type="dxa"/>
            <w:hideMark/>
          </w:tcPr>
          <w:p w14:paraId="514B5F86" w14:textId="5F3C8D75" w:rsidR="002B1CC4" w:rsidRPr="00216142" w:rsidRDefault="002B1CC4" w:rsidP="00E72B81">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sidRPr="00216142">
              <w:rPr>
                <w:rFonts w:eastAsia="Times New Roman" w:cs="Times New Roman"/>
                <w:b/>
                <w:bCs/>
                <w:spacing w:val="-4"/>
                <w:w w:val="98"/>
                <w:kern w:val="0"/>
                <w:sz w:val="21"/>
                <w:szCs w:val="21"/>
                <w14:ligatures w14:val="none"/>
              </w:rPr>
              <w:t>0</w:t>
            </w:r>
            <w:r w:rsidRPr="005A33AF">
              <w:rPr>
                <w:rFonts w:eastAsia="Times New Roman" w:cs="Times New Roman"/>
                <w:b/>
                <w:bCs/>
                <w:spacing w:val="-4"/>
                <w:w w:val="98"/>
                <w:kern w:val="0"/>
                <w:sz w:val="21"/>
                <w:szCs w:val="21"/>
                <w14:ligatures w14:val="none"/>
              </w:rPr>
              <w:t>9</w:t>
            </w:r>
          </w:p>
        </w:tc>
        <w:tc>
          <w:tcPr>
            <w:tcW w:w="720" w:type="dxa"/>
            <w:hideMark/>
          </w:tcPr>
          <w:p w14:paraId="3553FAA0" w14:textId="6846C12A" w:rsidR="002B1CC4" w:rsidRPr="00216142" w:rsidRDefault="002B1CC4" w:rsidP="00E72B81">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68</w:t>
            </w:r>
          </w:p>
        </w:tc>
        <w:tc>
          <w:tcPr>
            <w:tcW w:w="555" w:type="dxa"/>
            <w:hideMark/>
          </w:tcPr>
          <w:p w14:paraId="71C29BC5" w14:textId="590BF55A" w:rsidR="002B1CC4" w:rsidRPr="00216142" w:rsidRDefault="002B1CC4" w:rsidP="00E72B81">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42</w:t>
            </w:r>
          </w:p>
        </w:tc>
        <w:tc>
          <w:tcPr>
            <w:tcW w:w="802" w:type="dxa"/>
            <w:hideMark/>
          </w:tcPr>
          <w:p w14:paraId="51DED7FD" w14:textId="1096B539" w:rsidR="002B1CC4" w:rsidRPr="00216142" w:rsidRDefault="002B1CC4" w:rsidP="00E72B81">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15</w:t>
            </w:r>
          </w:p>
        </w:tc>
      </w:tr>
    </w:tbl>
    <w:p w14:paraId="3EB39597" w14:textId="1CCF8E63" w:rsidR="00216142" w:rsidRPr="00216142" w:rsidRDefault="00216142" w:rsidP="00E72B81">
      <w:pPr>
        <w:shd w:val="clear" w:color="auto" w:fill="FFFFFF"/>
        <w:spacing w:after="0" w:line="240" w:lineRule="auto"/>
        <w:jc w:val="right"/>
        <w:rPr>
          <w:rFonts w:eastAsia="Times New Roman" w:cs="Times New Roman"/>
          <w:spacing w:val="-4"/>
          <w:w w:val="98"/>
          <w:kern w:val="0"/>
          <w:sz w:val="21"/>
          <w:szCs w:val="21"/>
          <w14:ligatures w14:val="none"/>
        </w:rPr>
      </w:pPr>
      <w:r w:rsidRPr="00216142">
        <w:rPr>
          <w:rFonts w:eastAsia="Times New Roman" w:cs="Times New Roman"/>
          <w:spacing w:val="-4"/>
          <w:w w:val="98"/>
          <w:kern w:val="0"/>
          <w:sz w:val="21"/>
          <w:szCs w:val="21"/>
          <w14:ligatures w14:val="none"/>
        </w:rPr>
        <w:t>(</w:t>
      </w:r>
      <w:r w:rsidR="004524B4" w:rsidRPr="00216142">
        <w:rPr>
          <w:rFonts w:eastAsia="Times New Roman" w:cs="Times New Roman"/>
          <w:spacing w:val="-4"/>
          <w:w w:val="98"/>
          <w:kern w:val="0"/>
          <w:sz w:val="21"/>
          <w:szCs w:val="21"/>
          <w14:ligatures w14:val="none"/>
        </w:rPr>
        <w:t>Source: courtesy of the Administrative Organization Department in July 2023</w:t>
      </w:r>
      <w:r w:rsidRPr="00216142">
        <w:rPr>
          <w:rFonts w:eastAsia="Times New Roman" w:cs="Times New Roman"/>
          <w:spacing w:val="-4"/>
          <w:w w:val="98"/>
          <w:kern w:val="0"/>
          <w:sz w:val="21"/>
          <w:szCs w:val="21"/>
          <w14:ligatures w14:val="none"/>
        </w:rPr>
        <w:t>)</w:t>
      </w:r>
    </w:p>
    <w:p w14:paraId="02272AF3" w14:textId="66E86832" w:rsidR="00D86238" w:rsidRPr="005A33AF" w:rsidRDefault="004524B4" w:rsidP="00D86238">
      <w:pPr>
        <w:spacing w:after="0" w:line="240" w:lineRule="auto"/>
        <w:ind w:firstLine="284"/>
        <w:jc w:val="both"/>
        <w:rPr>
          <w:spacing w:val="-4"/>
          <w:w w:val="98"/>
          <w:sz w:val="21"/>
        </w:rPr>
      </w:pPr>
      <w:r w:rsidRPr="005A33AF">
        <w:rPr>
          <w:i/>
          <w:iCs/>
          <w:spacing w:val="-4"/>
          <w:w w:val="98"/>
          <w:sz w:val="21"/>
        </w:rPr>
        <w:t>In terms of foreign language proficiency, informatics</w:t>
      </w:r>
      <w:r w:rsidR="00692715" w:rsidRPr="005A33AF">
        <w:rPr>
          <w:spacing w:val="-4"/>
          <w:w w:val="98"/>
          <w:sz w:val="21"/>
        </w:rPr>
        <w:t>:</w:t>
      </w:r>
      <w:r w:rsidR="004B4E9C" w:rsidRPr="005A33AF">
        <w:rPr>
          <w:spacing w:val="-4"/>
          <w:w w:val="98"/>
          <w:sz w:val="21"/>
        </w:rPr>
        <w:t xml:space="preserve"> </w:t>
      </w:r>
      <w:r w:rsidRPr="005A33AF">
        <w:rPr>
          <w:spacing w:val="-4"/>
          <w:w w:val="98"/>
          <w:sz w:val="21"/>
        </w:rPr>
        <w:t>Currently, basically the foreign language and computer proficiency of the teaching staff have met the standards and above the standards prescribed by the General Department of Vocational Education</w:t>
      </w:r>
      <w:r w:rsidR="004B4E9C" w:rsidRPr="005A33AF">
        <w:rPr>
          <w:spacing w:val="-4"/>
          <w:w w:val="98"/>
          <w:sz w:val="21"/>
        </w:rPr>
        <w:t xml:space="preserve">. </w:t>
      </w:r>
      <w:r w:rsidRPr="005A33AF">
        <w:rPr>
          <w:spacing w:val="-4"/>
          <w:w w:val="98"/>
          <w:sz w:val="21"/>
        </w:rPr>
        <w:t xml:space="preserve">Specifically, 100% of lecturers meet computer standards, can use basic software </w:t>
      </w:r>
      <w:r w:rsidRPr="005A33AF">
        <w:rPr>
          <w:spacing w:val="-4"/>
          <w:w w:val="98"/>
          <w:sz w:val="21"/>
        </w:rPr>
        <w:lastRenderedPageBreak/>
        <w:t>in preparing teaching content such as Word, Powerpoint, ... some lecturers have been able to proficiently apply online teaching software such as Zoom, google meet, ... and use modern effects to enrich lectures, increase learning interest for students</w:t>
      </w:r>
      <w:r w:rsidR="0074196C" w:rsidRPr="005A33AF">
        <w:rPr>
          <w:spacing w:val="-4"/>
          <w:w w:val="98"/>
          <w:sz w:val="21"/>
        </w:rPr>
        <w:t xml:space="preserve">. </w:t>
      </w:r>
      <w:r w:rsidRPr="005A33AF">
        <w:rPr>
          <w:spacing w:val="-4"/>
          <w:w w:val="98"/>
          <w:sz w:val="21"/>
        </w:rPr>
        <w:t>In terms of foreign language proficiency, there are 8 lecturers with university and master degrees in foreign languages (accounting for 8.8%), the rest most have certificates A1, A2, B, B1, B2, C and there is 1 lecturer who has not met foreign language standards</w:t>
      </w:r>
      <w:r w:rsidR="0074196C" w:rsidRPr="005A33AF">
        <w:rPr>
          <w:spacing w:val="-4"/>
          <w:w w:val="98"/>
          <w:sz w:val="21"/>
        </w:rPr>
        <w:t xml:space="preserve">. </w:t>
      </w:r>
    </w:p>
    <w:p w14:paraId="7B5E30CE" w14:textId="3725DA55" w:rsidR="00692715" w:rsidRPr="005A33AF" w:rsidRDefault="004524B4" w:rsidP="003F120B">
      <w:pPr>
        <w:spacing w:after="0" w:line="240" w:lineRule="auto"/>
        <w:ind w:firstLine="284"/>
        <w:jc w:val="both"/>
        <w:rPr>
          <w:spacing w:val="-4"/>
          <w:w w:val="98"/>
          <w:sz w:val="21"/>
          <w:szCs w:val="21"/>
        </w:rPr>
      </w:pPr>
      <w:r w:rsidRPr="005A33AF">
        <w:rPr>
          <w:i/>
          <w:iCs/>
          <w:spacing w:val="-4"/>
          <w:w w:val="98"/>
          <w:sz w:val="21"/>
        </w:rPr>
        <w:t>Training and fostering of lecturers</w:t>
      </w:r>
      <w:r w:rsidR="00692715" w:rsidRPr="005A33AF">
        <w:rPr>
          <w:spacing w:val="-4"/>
          <w:w w:val="98"/>
          <w:sz w:val="21"/>
        </w:rPr>
        <w:t xml:space="preserve">: </w:t>
      </w:r>
      <w:r w:rsidRPr="005A33AF">
        <w:rPr>
          <w:rFonts w:cs="Times New Roman"/>
          <w:spacing w:val="-4"/>
          <w:w w:val="98"/>
          <w:sz w:val="21"/>
          <w:szCs w:val="21"/>
        </w:rPr>
        <w:t>Currently, basically the teaching staff and teachers of the school ensure the standard regulations as prescribed by the Law on Vocational Education and implementation guiding documents</w:t>
      </w:r>
      <w:r w:rsidR="00692715" w:rsidRPr="005A33AF">
        <w:rPr>
          <w:rFonts w:cs="Times New Roman"/>
          <w:spacing w:val="-4"/>
          <w:w w:val="98"/>
          <w:sz w:val="21"/>
          <w:szCs w:val="21"/>
        </w:rPr>
        <w:t xml:space="preserve">. </w:t>
      </w:r>
      <w:r w:rsidRPr="005A33AF">
        <w:rPr>
          <w:rFonts w:cs="Times New Roman"/>
          <w:spacing w:val="-4"/>
          <w:w w:val="98"/>
          <w:sz w:val="21"/>
          <w:szCs w:val="21"/>
        </w:rPr>
        <w:t>The school always pays attention and attaches importance to the training and fostering of school staff and officials</w:t>
      </w:r>
      <w:r w:rsidR="00692715" w:rsidRPr="005A33AF">
        <w:rPr>
          <w:rFonts w:cs="Times New Roman"/>
          <w:spacing w:val="-4"/>
          <w:w w:val="98"/>
          <w:sz w:val="21"/>
          <w:szCs w:val="21"/>
        </w:rPr>
        <w:t xml:space="preserve">. </w:t>
      </w:r>
      <w:r w:rsidRPr="005A33AF">
        <w:rPr>
          <w:rFonts w:cs="Times New Roman"/>
          <w:spacing w:val="-4"/>
          <w:w w:val="98"/>
          <w:sz w:val="21"/>
          <w:szCs w:val="21"/>
        </w:rPr>
        <w:t>Every year, teachers are sent for professional training and supplementary classes necessary for vocational education activities</w:t>
      </w:r>
      <w:r w:rsidR="00692715" w:rsidRPr="005A33AF">
        <w:rPr>
          <w:rFonts w:cs="Times New Roman"/>
          <w:spacing w:val="-4"/>
          <w:w w:val="98"/>
          <w:sz w:val="21"/>
          <w:szCs w:val="21"/>
        </w:rPr>
        <w:t xml:space="preserve">. </w:t>
      </w:r>
      <w:r w:rsidRPr="005A33AF">
        <w:rPr>
          <w:rFonts w:cs="Times New Roman"/>
          <w:spacing w:val="-4"/>
          <w:w w:val="98"/>
          <w:sz w:val="21"/>
          <w:szCs w:val="21"/>
        </w:rPr>
        <w:t xml:space="preserve">In 2022, the school has sent 97 staff and lecturers to participate in training courses such as: </w:t>
      </w:r>
      <w:r w:rsidRPr="005A33AF">
        <w:rPr>
          <w:rFonts w:eastAsia="Times New Roman" w:cs="Times New Roman"/>
          <w:spacing w:val="-4"/>
          <w:w w:val="98"/>
          <w:kern w:val="0"/>
          <w:sz w:val="21"/>
          <w:szCs w:val="21"/>
          <w14:ligatures w14:val="none"/>
        </w:rPr>
        <w:t>Fostering professional management of vocational education institutions; Doctoral training; Training on the protection of state secrets, cybersecurity and clerical and archival records; Training, guiding the use and transfer of English teaching programs, teaching materials and learning materials according to the outcome standards of the training profession</w:t>
      </w:r>
      <w:r w:rsidR="00D86238" w:rsidRPr="005A33AF">
        <w:rPr>
          <w:rFonts w:eastAsia="Times New Roman" w:cs="Times New Roman"/>
          <w:spacing w:val="-4"/>
          <w:w w:val="98"/>
          <w:kern w:val="0"/>
          <w:sz w:val="21"/>
          <w:szCs w:val="21"/>
          <w14:ligatures w14:val="none"/>
        </w:rPr>
        <w:t xml:space="preserve">, … </w:t>
      </w:r>
      <w:r w:rsidRPr="005A33AF">
        <w:rPr>
          <w:rFonts w:cs="Times New Roman"/>
          <w:spacing w:val="-4"/>
          <w:w w:val="98"/>
          <w:sz w:val="21"/>
          <w:szCs w:val="21"/>
        </w:rPr>
        <w:t>The staff, lecturers and teachers of the University have been trained and matured in the process of building the school, with good qualities and solid professional qualifications</w:t>
      </w:r>
      <w:r w:rsidR="00003C88" w:rsidRPr="005A33AF">
        <w:rPr>
          <w:rFonts w:cs="Times New Roman"/>
          <w:spacing w:val="-4"/>
          <w:w w:val="98"/>
          <w:sz w:val="21"/>
          <w:szCs w:val="21"/>
        </w:rPr>
        <w:t xml:space="preserve"> (</w:t>
      </w:r>
      <w:r w:rsidR="00C54ED6" w:rsidRPr="005A33AF">
        <w:rPr>
          <w:rFonts w:cs="Times New Roman"/>
          <w:spacing w:val="-4"/>
          <w:w w:val="98"/>
          <w:sz w:val="21"/>
          <w:szCs w:val="21"/>
        </w:rPr>
        <w:t>Food Industry College</w:t>
      </w:r>
      <w:r w:rsidR="00003C88" w:rsidRPr="005A33AF">
        <w:rPr>
          <w:rFonts w:cs="Times New Roman"/>
          <w:spacing w:val="-4"/>
          <w:w w:val="98"/>
          <w:sz w:val="21"/>
          <w:szCs w:val="21"/>
        </w:rPr>
        <w:t>, 2022)</w:t>
      </w:r>
      <w:r w:rsidR="00692715" w:rsidRPr="005A33AF">
        <w:rPr>
          <w:rFonts w:cs="Times New Roman"/>
          <w:spacing w:val="-4"/>
          <w:w w:val="98"/>
          <w:sz w:val="21"/>
          <w:szCs w:val="21"/>
        </w:rPr>
        <w:t>.</w:t>
      </w:r>
    </w:p>
    <w:p w14:paraId="001AC478" w14:textId="0D77B08A" w:rsidR="00C1137D" w:rsidRPr="005A33AF" w:rsidRDefault="00C1137D" w:rsidP="003F120B">
      <w:pPr>
        <w:spacing w:after="0" w:line="240" w:lineRule="auto"/>
        <w:ind w:firstLine="284"/>
        <w:jc w:val="both"/>
        <w:rPr>
          <w:b/>
          <w:bCs/>
          <w:spacing w:val="-4"/>
          <w:w w:val="98"/>
          <w:sz w:val="21"/>
        </w:rPr>
      </w:pPr>
      <w:r w:rsidRPr="005A33AF">
        <w:rPr>
          <w:b/>
          <w:bCs/>
          <w:spacing w:val="-4"/>
          <w:w w:val="98"/>
          <w:sz w:val="21"/>
        </w:rPr>
        <w:t xml:space="preserve">2.3. </w:t>
      </w:r>
      <w:r w:rsidR="00C54ED6" w:rsidRPr="005A33AF">
        <w:rPr>
          <w:b/>
          <w:bCs/>
          <w:spacing w:val="-4"/>
          <w:w w:val="98"/>
          <w:sz w:val="21"/>
        </w:rPr>
        <w:t>Requirements and solutions to develop the teaching staff of the Food Industry</w:t>
      </w:r>
      <w:r w:rsidR="00C54ED6">
        <w:rPr>
          <w:b/>
          <w:bCs/>
          <w:spacing w:val="-4"/>
          <w:w w:val="98"/>
          <w:sz w:val="21"/>
        </w:rPr>
        <w:t xml:space="preserve"> </w:t>
      </w:r>
      <w:r w:rsidR="00C54ED6" w:rsidRPr="005A33AF">
        <w:rPr>
          <w:b/>
          <w:bCs/>
          <w:spacing w:val="-4"/>
          <w:w w:val="98"/>
          <w:sz w:val="21"/>
        </w:rPr>
        <w:t>College</w:t>
      </w:r>
      <w:r w:rsidR="00C54ED6">
        <w:rPr>
          <w:b/>
          <w:bCs/>
          <w:spacing w:val="-4"/>
          <w:w w:val="98"/>
          <w:sz w:val="21"/>
        </w:rPr>
        <w:t>,</w:t>
      </w:r>
      <w:r w:rsidR="00C54ED6" w:rsidRPr="005A33AF">
        <w:rPr>
          <w:b/>
          <w:bCs/>
          <w:spacing w:val="-4"/>
          <w:w w:val="98"/>
          <w:sz w:val="21"/>
        </w:rPr>
        <w:t xml:space="preserve"> Viet Tri, Phu Tho to meet the current digital transformation requirements</w:t>
      </w:r>
    </w:p>
    <w:p w14:paraId="7E733E2B" w14:textId="17B04F49" w:rsidR="003B2731" w:rsidRPr="005A33AF" w:rsidRDefault="003B2731" w:rsidP="003F120B">
      <w:pPr>
        <w:spacing w:after="0" w:line="240" w:lineRule="auto"/>
        <w:ind w:firstLine="284"/>
        <w:jc w:val="both"/>
        <w:rPr>
          <w:i/>
          <w:iCs/>
          <w:spacing w:val="-4"/>
          <w:w w:val="98"/>
          <w:sz w:val="21"/>
        </w:rPr>
      </w:pPr>
      <w:r w:rsidRPr="005A33AF">
        <w:rPr>
          <w:i/>
          <w:iCs/>
          <w:spacing w:val="-4"/>
          <w:w w:val="98"/>
          <w:sz w:val="21"/>
        </w:rPr>
        <w:t xml:space="preserve">2.3.1. </w:t>
      </w:r>
      <w:r w:rsidR="00C54ED6" w:rsidRPr="005A33AF">
        <w:rPr>
          <w:i/>
          <w:iCs/>
          <w:spacing w:val="-4"/>
          <w:w w:val="98"/>
          <w:sz w:val="21"/>
        </w:rPr>
        <w:t>Requirements for the teaching staff of the Food Industry</w:t>
      </w:r>
      <w:r w:rsidR="00C54ED6" w:rsidRPr="00C54ED6">
        <w:rPr>
          <w:i/>
          <w:iCs/>
          <w:spacing w:val="-4"/>
          <w:w w:val="98"/>
          <w:sz w:val="21"/>
        </w:rPr>
        <w:t xml:space="preserve"> </w:t>
      </w:r>
      <w:r w:rsidR="00C54ED6" w:rsidRPr="005A33AF">
        <w:rPr>
          <w:i/>
          <w:iCs/>
          <w:spacing w:val="-4"/>
          <w:w w:val="98"/>
          <w:sz w:val="21"/>
        </w:rPr>
        <w:t>College in the context of digital transformation</w:t>
      </w:r>
    </w:p>
    <w:p w14:paraId="0041D7B5" w14:textId="18EE9E90" w:rsidR="003B2731" w:rsidRPr="005A33AF" w:rsidRDefault="00C54ED6" w:rsidP="003F120B">
      <w:pPr>
        <w:spacing w:after="0" w:line="240" w:lineRule="auto"/>
        <w:ind w:firstLine="284"/>
        <w:jc w:val="both"/>
        <w:rPr>
          <w:rFonts w:cs="Times New Roman"/>
          <w:spacing w:val="-4"/>
          <w:w w:val="98"/>
          <w:sz w:val="21"/>
          <w:szCs w:val="21"/>
        </w:rPr>
      </w:pPr>
      <w:r w:rsidRPr="005A33AF">
        <w:rPr>
          <w:rFonts w:cs="Times New Roman"/>
          <w:spacing w:val="-4"/>
          <w:w w:val="98"/>
          <w:sz w:val="21"/>
          <w:szCs w:val="21"/>
        </w:rPr>
        <w:t>Facing the impact of the industrial revolution 4.0, many countries are increasingly aware that society that wants to progress must rely on the power of knowledge, derived from exploiting the endless creative potential of people. Therefore, the promotion of human resources is the basic factor of fast and sustainable development</w:t>
      </w:r>
      <w:r w:rsidR="003B2731" w:rsidRPr="005A33AF">
        <w:rPr>
          <w:rFonts w:cs="Times New Roman"/>
          <w:spacing w:val="-4"/>
          <w:w w:val="98"/>
          <w:sz w:val="21"/>
          <w:szCs w:val="21"/>
        </w:rPr>
        <w:t xml:space="preserve">. </w:t>
      </w:r>
      <w:r w:rsidRPr="005A33AF">
        <w:rPr>
          <w:rFonts w:cs="Times New Roman"/>
          <w:spacing w:val="-4"/>
          <w:w w:val="98"/>
          <w:sz w:val="21"/>
          <w:szCs w:val="21"/>
        </w:rPr>
        <w:t xml:space="preserve">In the Socio-Economic Development Strategy for the period 2011-2020, our Party affirmed: </w:t>
      </w:r>
      <w:r>
        <w:rPr>
          <w:rFonts w:cs="Times New Roman"/>
          <w:spacing w:val="-4"/>
          <w:w w:val="98"/>
          <w:sz w:val="21"/>
          <w:szCs w:val="21"/>
        </w:rPr>
        <w:t>“</w:t>
      </w:r>
      <w:r w:rsidRPr="005A33AF">
        <w:rPr>
          <w:rFonts w:cs="Times New Roman"/>
          <w:spacing w:val="-4"/>
          <w:w w:val="98"/>
          <w:sz w:val="21"/>
          <w:szCs w:val="21"/>
        </w:rPr>
        <w:t>Rapid development of human resources, especially high-quality human resources, focusing on fundamental and comprehensive reform of national education; closely linking human resource development with scientific and technological development and application</w:t>
      </w:r>
      <w:r>
        <w:rPr>
          <w:rFonts w:cs="Times New Roman"/>
          <w:spacing w:val="-4"/>
          <w:w w:val="98"/>
          <w:sz w:val="21"/>
          <w:szCs w:val="21"/>
        </w:rPr>
        <w:t>”</w:t>
      </w:r>
      <w:r w:rsidR="00366B32" w:rsidRPr="005A33AF">
        <w:rPr>
          <w:rFonts w:cs="Times New Roman"/>
          <w:spacing w:val="-4"/>
          <w:w w:val="98"/>
          <w:sz w:val="21"/>
          <w:szCs w:val="21"/>
        </w:rPr>
        <w:t xml:space="preserve"> (</w:t>
      </w:r>
      <w:r w:rsidRPr="005A33AF">
        <w:rPr>
          <w:rFonts w:cs="Times New Roman"/>
          <w:spacing w:val="-4"/>
          <w:w w:val="98"/>
          <w:sz w:val="21"/>
          <w:szCs w:val="21"/>
        </w:rPr>
        <w:t>Communist Party of Vietnam</w:t>
      </w:r>
      <w:r w:rsidR="00366B32" w:rsidRPr="005A33AF">
        <w:rPr>
          <w:rFonts w:cs="Times New Roman"/>
          <w:spacing w:val="-4"/>
          <w:w w:val="98"/>
          <w:sz w:val="21"/>
          <w:szCs w:val="21"/>
        </w:rPr>
        <w:t xml:space="preserve">, 2011, </w:t>
      </w:r>
      <w:r>
        <w:rPr>
          <w:rFonts w:cs="Times New Roman"/>
          <w:spacing w:val="-4"/>
          <w:w w:val="98"/>
          <w:sz w:val="21"/>
          <w:szCs w:val="21"/>
        </w:rPr>
        <w:t>pp</w:t>
      </w:r>
      <w:r w:rsidR="00366B32" w:rsidRPr="005A33AF">
        <w:rPr>
          <w:rFonts w:cs="Times New Roman"/>
          <w:spacing w:val="-4"/>
          <w:w w:val="98"/>
          <w:sz w:val="21"/>
          <w:szCs w:val="21"/>
        </w:rPr>
        <w:t>.106)</w:t>
      </w:r>
      <w:r w:rsidR="003B2731" w:rsidRPr="005A33AF">
        <w:rPr>
          <w:rFonts w:cs="Times New Roman"/>
          <w:spacing w:val="-4"/>
          <w:w w:val="98"/>
          <w:sz w:val="21"/>
          <w:szCs w:val="21"/>
        </w:rPr>
        <w:t xml:space="preserve">. </w:t>
      </w:r>
      <w:r w:rsidRPr="005A33AF">
        <w:rPr>
          <w:rFonts w:cs="Times New Roman"/>
          <w:spacing w:val="-4"/>
          <w:w w:val="98"/>
          <w:sz w:val="21"/>
          <w:szCs w:val="21"/>
        </w:rPr>
        <w:t>In order to realize the Party's policy, it is necessary to comprehensively and modernize education, including vocational education</w:t>
      </w:r>
      <w:r w:rsidR="003B2731" w:rsidRPr="005A33AF">
        <w:rPr>
          <w:rFonts w:cs="Times New Roman"/>
          <w:spacing w:val="-4"/>
          <w:w w:val="98"/>
          <w:sz w:val="21"/>
          <w:szCs w:val="21"/>
        </w:rPr>
        <w:t xml:space="preserve">. </w:t>
      </w:r>
      <w:r w:rsidRPr="005A33AF">
        <w:rPr>
          <w:rFonts w:cs="Times New Roman"/>
          <w:spacing w:val="-4"/>
          <w:w w:val="98"/>
          <w:sz w:val="21"/>
          <w:szCs w:val="21"/>
        </w:rPr>
        <w:t xml:space="preserve">This important task requires general vocational education faculty and </w:t>
      </w:r>
      <w:r w:rsidRPr="005A33AF">
        <w:rPr>
          <w:rFonts w:cs="Times New Roman"/>
          <w:spacing w:val="-4"/>
          <w:w w:val="98"/>
          <w:sz w:val="21"/>
        </w:rPr>
        <w:t xml:space="preserve">Food Industry College faculty </w:t>
      </w:r>
      <w:r w:rsidRPr="005A33AF">
        <w:rPr>
          <w:rFonts w:cs="Times New Roman"/>
          <w:spacing w:val="-4"/>
          <w:w w:val="98"/>
          <w:sz w:val="21"/>
          <w:szCs w:val="21"/>
        </w:rPr>
        <w:t>to meet the following basic requirements</w:t>
      </w:r>
      <w:r w:rsidR="003B2731" w:rsidRPr="005A33AF">
        <w:rPr>
          <w:rFonts w:cs="Times New Roman"/>
          <w:spacing w:val="-4"/>
          <w:w w:val="98"/>
          <w:sz w:val="21"/>
          <w:szCs w:val="21"/>
        </w:rPr>
        <w:t>:</w:t>
      </w:r>
    </w:p>
    <w:p w14:paraId="5ED6DDBC" w14:textId="34ECF238" w:rsidR="00D55BC5" w:rsidRPr="005A33AF" w:rsidRDefault="00545921" w:rsidP="00D55BC5">
      <w:pPr>
        <w:spacing w:after="0" w:line="240" w:lineRule="auto"/>
        <w:ind w:firstLine="284"/>
        <w:jc w:val="both"/>
        <w:rPr>
          <w:spacing w:val="-4"/>
          <w:w w:val="98"/>
          <w:sz w:val="21"/>
          <w:szCs w:val="21"/>
        </w:rPr>
      </w:pPr>
      <w:r w:rsidRPr="005A33AF">
        <w:rPr>
          <w:rFonts w:cs="Times New Roman"/>
          <w:b/>
          <w:bCs/>
          <w:i/>
          <w:iCs/>
          <w:spacing w:val="-4"/>
          <w:w w:val="98"/>
          <w:sz w:val="21"/>
          <w:szCs w:val="21"/>
        </w:rPr>
        <w:t>(i)</w:t>
      </w:r>
      <w:r w:rsidRPr="005A33AF">
        <w:rPr>
          <w:rFonts w:cs="Times New Roman"/>
          <w:spacing w:val="-4"/>
          <w:w w:val="98"/>
          <w:sz w:val="21"/>
          <w:szCs w:val="21"/>
        </w:rPr>
        <w:t xml:space="preserve"> </w:t>
      </w:r>
      <w:r w:rsidR="00C54ED6">
        <w:rPr>
          <w:rFonts w:cs="Times New Roman"/>
          <w:spacing w:val="-4"/>
          <w:w w:val="98"/>
          <w:sz w:val="21"/>
          <w:szCs w:val="21"/>
        </w:rPr>
        <w:t>Teaching staff need to be improved professional capacity</w:t>
      </w:r>
      <w:r w:rsidRPr="005A33AF">
        <w:rPr>
          <w:spacing w:val="-4"/>
          <w:w w:val="98"/>
          <w:sz w:val="21"/>
          <w:szCs w:val="21"/>
        </w:rPr>
        <w:t xml:space="preserve">. </w:t>
      </w:r>
      <w:r w:rsidR="00C54ED6" w:rsidRPr="005A33AF">
        <w:rPr>
          <w:spacing w:val="-4"/>
          <w:w w:val="98"/>
          <w:sz w:val="21"/>
          <w:szCs w:val="21"/>
        </w:rPr>
        <w:t>In the digital revolution, universities need to promote the improvement of professional capacity for teaching staff</w:t>
      </w:r>
      <w:r w:rsidR="0027177E" w:rsidRPr="005A33AF">
        <w:rPr>
          <w:spacing w:val="-4"/>
          <w:w w:val="98"/>
          <w:sz w:val="21"/>
          <w:szCs w:val="21"/>
        </w:rPr>
        <w:t xml:space="preserve">. </w:t>
      </w:r>
      <w:r w:rsidR="00C54ED6" w:rsidRPr="005A33AF">
        <w:rPr>
          <w:spacing w:val="-4"/>
          <w:w w:val="98"/>
          <w:sz w:val="21"/>
          <w:szCs w:val="21"/>
        </w:rPr>
        <w:t>Professional training for lecturers should combine advanced training models 4.0, online and distance training so that lecturers can both improve their professional qualifications and approach new teaching models</w:t>
      </w:r>
      <w:r w:rsidR="0027177E" w:rsidRPr="005A33AF">
        <w:rPr>
          <w:spacing w:val="-4"/>
          <w:w w:val="98"/>
          <w:sz w:val="21"/>
          <w:szCs w:val="21"/>
        </w:rPr>
        <w:t xml:space="preserve">. </w:t>
      </w:r>
      <w:r w:rsidR="00C54ED6" w:rsidRPr="005A33AF">
        <w:rPr>
          <w:spacing w:val="-4"/>
          <w:w w:val="98"/>
          <w:sz w:val="21"/>
          <w:szCs w:val="21"/>
        </w:rPr>
        <w:t>Building a smart college according to education standards 4.0 is not only a place for training and research but also a center for innovation, promoting entrepreneurship among students, improving labor productivity to meet the development needs of Vietnam in the context of the industrial revolution 4.0</w:t>
      </w:r>
      <w:r w:rsidR="0027177E" w:rsidRPr="005A33AF">
        <w:rPr>
          <w:spacing w:val="-4"/>
          <w:w w:val="98"/>
          <w:sz w:val="21"/>
          <w:szCs w:val="21"/>
        </w:rPr>
        <w:t>.</w:t>
      </w:r>
      <w:r w:rsidRPr="005A33AF">
        <w:rPr>
          <w:spacing w:val="-4"/>
          <w:w w:val="98"/>
          <w:sz w:val="21"/>
          <w:szCs w:val="21"/>
        </w:rPr>
        <w:t xml:space="preserve"> </w:t>
      </w:r>
      <w:r w:rsidR="00C54ED6" w:rsidRPr="005A33AF">
        <w:rPr>
          <w:spacing w:val="-4"/>
          <w:w w:val="98"/>
          <w:sz w:val="21"/>
          <w:szCs w:val="21"/>
        </w:rPr>
        <w:t>The fostering to improve the quality of the teaching staff of the university will not be highly effective if each lecturer does not make efforts and overcome difficulties to strive in their work</w:t>
      </w:r>
      <w:r w:rsidR="0027177E" w:rsidRPr="005A33AF">
        <w:rPr>
          <w:spacing w:val="-4"/>
          <w:w w:val="98"/>
          <w:sz w:val="21"/>
          <w:szCs w:val="21"/>
        </w:rPr>
        <w:t xml:space="preserve">. </w:t>
      </w:r>
      <w:r w:rsidR="00C54ED6" w:rsidRPr="005A33AF">
        <w:rPr>
          <w:spacing w:val="-4"/>
          <w:w w:val="98"/>
          <w:sz w:val="21"/>
          <w:szCs w:val="21"/>
        </w:rPr>
        <w:t>Therefore, each lecturer needs to regularly self-foster, constantly study to improve knowledge, cultivate political bravery, professional ethics, and teacher behavior</w:t>
      </w:r>
      <w:r w:rsidR="0027177E" w:rsidRPr="005A33AF">
        <w:rPr>
          <w:spacing w:val="-4"/>
          <w:w w:val="98"/>
          <w:sz w:val="21"/>
          <w:szCs w:val="21"/>
        </w:rPr>
        <w:t xml:space="preserve">. </w:t>
      </w:r>
    </w:p>
    <w:p w14:paraId="0B3EFDEE" w14:textId="701C2D97" w:rsidR="00D55BC5" w:rsidRPr="005A33AF" w:rsidRDefault="00D55BC5" w:rsidP="00D55BC5">
      <w:pPr>
        <w:spacing w:after="0" w:line="240" w:lineRule="auto"/>
        <w:ind w:firstLine="284"/>
        <w:jc w:val="both"/>
        <w:rPr>
          <w:rFonts w:cs="Times New Roman"/>
          <w:spacing w:val="-4"/>
          <w:w w:val="98"/>
          <w:sz w:val="21"/>
          <w:szCs w:val="21"/>
        </w:rPr>
      </w:pPr>
      <w:r w:rsidRPr="005A33AF">
        <w:rPr>
          <w:rStyle w:val="Emphasis"/>
          <w:rFonts w:cs="Times New Roman"/>
          <w:b/>
          <w:bCs/>
          <w:spacing w:val="-4"/>
          <w:w w:val="98"/>
          <w:sz w:val="21"/>
          <w:szCs w:val="21"/>
        </w:rPr>
        <w:t>(ii)</w:t>
      </w:r>
      <w:r w:rsidR="003B2731" w:rsidRPr="005A33AF">
        <w:rPr>
          <w:rStyle w:val="Emphasis"/>
          <w:rFonts w:cs="Times New Roman"/>
          <w:spacing w:val="-4"/>
          <w:w w:val="98"/>
          <w:sz w:val="21"/>
          <w:szCs w:val="21"/>
        </w:rPr>
        <w:t xml:space="preserve"> </w:t>
      </w:r>
      <w:r w:rsidR="00C54ED6" w:rsidRPr="005A33AF">
        <w:rPr>
          <w:rStyle w:val="Emphasis"/>
          <w:rFonts w:cs="Times New Roman"/>
          <w:i w:val="0"/>
          <w:iCs w:val="0"/>
          <w:spacing w:val="-4"/>
          <w:w w:val="98"/>
          <w:sz w:val="21"/>
          <w:szCs w:val="21"/>
        </w:rPr>
        <w:t>Teaching staff must be able to adapt quickly to the changing activities of the school</w:t>
      </w:r>
      <w:r w:rsidR="003B2731" w:rsidRPr="005A33AF">
        <w:rPr>
          <w:rStyle w:val="Emphasis"/>
          <w:rFonts w:cs="Times New Roman"/>
          <w:spacing w:val="-4"/>
          <w:w w:val="98"/>
          <w:sz w:val="21"/>
          <w:szCs w:val="21"/>
        </w:rPr>
        <w:t>.</w:t>
      </w:r>
      <w:r w:rsidRPr="005A33AF">
        <w:rPr>
          <w:rStyle w:val="Emphasis"/>
          <w:rFonts w:cs="Times New Roman"/>
          <w:spacing w:val="-4"/>
          <w:w w:val="98"/>
          <w:sz w:val="21"/>
          <w:szCs w:val="21"/>
        </w:rPr>
        <w:t xml:space="preserve"> </w:t>
      </w:r>
      <w:r w:rsidR="00C54ED6" w:rsidRPr="005A33AF">
        <w:rPr>
          <w:rFonts w:cs="Times New Roman"/>
          <w:spacing w:val="-4"/>
          <w:w w:val="98"/>
          <w:sz w:val="21"/>
          <w:szCs w:val="21"/>
        </w:rPr>
        <w:t>In order to meet the requirements of digital transformation in management and training activities on the basis of strong application of information technology</w:t>
      </w:r>
      <w:r w:rsidR="003B2731" w:rsidRPr="005A33AF">
        <w:rPr>
          <w:rFonts w:cs="Times New Roman"/>
          <w:spacing w:val="-4"/>
          <w:w w:val="98"/>
          <w:sz w:val="21"/>
          <w:szCs w:val="21"/>
        </w:rPr>
        <w:t>.</w:t>
      </w:r>
      <w:r w:rsidRPr="005A33AF">
        <w:rPr>
          <w:rFonts w:cs="Times New Roman"/>
          <w:spacing w:val="-4"/>
          <w:w w:val="98"/>
          <w:sz w:val="21"/>
          <w:szCs w:val="21"/>
        </w:rPr>
        <w:t xml:space="preserve"> </w:t>
      </w:r>
      <w:r w:rsidR="00C54ED6" w:rsidRPr="005A33AF">
        <w:rPr>
          <w:rFonts w:cs="Times New Roman"/>
          <w:spacing w:val="-4"/>
          <w:w w:val="98"/>
          <w:sz w:val="21"/>
          <w:szCs w:val="21"/>
        </w:rPr>
        <w:t>If the teaching staff is teaching by projectors, videos, sharing documents online, then in the industrial revolution 4.0 all learners' data from codes, grades, personal information is digitized</w:t>
      </w:r>
      <w:r w:rsidR="003B2731" w:rsidRPr="005A33AF">
        <w:rPr>
          <w:rFonts w:cs="Times New Roman"/>
          <w:spacing w:val="-4"/>
          <w:w w:val="98"/>
          <w:sz w:val="21"/>
          <w:szCs w:val="21"/>
        </w:rPr>
        <w:t xml:space="preserve">. </w:t>
      </w:r>
      <w:r w:rsidR="00C54ED6" w:rsidRPr="005A33AF">
        <w:rPr>
          <w:rFonts w:cs="Times New Roman"/>
          <w:spacing w:val="-4"/>
          <w:w w:val="98"/>
          <w:sz w:val="21"/>
          <w:szCs w:val="21"/>
        </w:rPr>
        <w:t>Instead of focusing on providing learners with knowledge and skills in class, teachers must orient students on how to study in accordance with their needs, abilities, ways of thinking and handling situations in life, thereby forming the capacity to approach and solve problems</w:t>
      </w:r>
      <w:r w:rsidR="003B2731" w:rsidRPr="005A33AF">
        <w:rPr>
          <w:rFonts w:cs="Times New Roman"/>
          <w:spacing w:val="-4"/>
          <w:w w:val="98"/>
          <w:sz w:val="21"/>
          <w:szCs w:val="21"/>
        </w:rPr>
        <w:t xml:space="preserve">. </w:t>
      </w:r>
      <w:r w:rsidR="00C54ED6" w:rsidRPr="005A33AF">
        <w:rPr>
          <w:rFonts w:cs="Times New Roman"/>
          <w:spacing w:val="-4"/>
          <w:w w:val="98"/>
          <w:sz w:val="21"/>
          <w:szCs w:val="21"/>
        </w:rPr>
        <w:t>In addition, lecturers must be the ones who guide, coordinate, organize activities and evaluate students' learning and creativity results</w:t>
      </w:r>
      <w:r w:rsidR="003B2731" w:rsidRPr="005A33AF">
        <w:rPr>
          <w:rFonts w:cs="Times New Roman"/>
          <w:spacing w:val="-4"/>
          <w:w w:val="98"/>
          <w:sz w:val="21"/>
          <w:szCs w:val="21"/>
        </w:rPr>
        <w:t>. </w:t>
      </w:r>
    </w:p>
    <w:p w14:paraId="2400BF42" w14:textId="223F1DC5" w:rsidR="003B2731" w:rsidRPr="005A33AF" w:rsidRDefault="00D55BC5" w:rsidP="00D55BC5">
      <w:pPr>
        <w:spacing w:after="0" w:line="240" w:lineRule="auto"/>
        <w:ind w:firstLine="284"/>
        <w:jc w:val="both"/>
        <w:rPr>
          <w:rFonts w:cs="Times New Roman"/>
          <w:spacing w:val="-4"/>
          <w:w w:val="98"/>
          <w:sz w:val="21"/>
          <w:szCs w:val="21"/>
        </w:rPr>
      </w:pPr>
      <w:r w:rsidRPr="00C54ED6">
        <w:rPr>
          <w:rStyle w:val="Emphasis"/>
          <w:rFonts w:cs="Times New Roman"/>
          <w:b/>
          <w:bCs/>
          <w:spacing w:val="-4"/>
          <w:w w:val="98"/>
          <w:sz w:val="21"/>
          <w:szCs w:val="21"/>
        </w:rPr>
        <w:t>(iii)</w:t>
      </w:r>
      <w:r w:rsidR="003B2731" w:rsidRPr="005A33AF">
        <w:rPr>
          <w:rStyle w:val="Emphasis"/>
          <w:rFonts w:cs="Times New Roman"/>
          <w:spacing w:val="-4"/>
          <w:w w:val="98"/>
          <w:sz w:val="21"/>
          <w:szCs w:val="21"/>
        </w:rPr>
        <w:t xml:space="preserve"> </w:t>
      </w:r>
      <w:r w:rsidR="00C54ED6" w:rsidRPr="005A33AF">
        <w:rPr>
          <w:rStyle w:val="Emphasis"/>
          <w:rFonts w:cs="Times New Roman"/>
          <w:i w:val="0"/>
          <w:iCs w:val="0"/>
          <w:spacing w:val="-4"/>
          <w:w w:val="98"/>
          <w:sz w:val="21"/>
          <w:szCs w:val="21"/>
        </w:rPr>
        <w:t>Teaching staff must be proficient in foreign language skills and information technology skills</w:t>
      </w:r>
      <w:r w:rsidR="003B2731" w:rsidRPr="005A33AF">
        <w:rPr>
          <w:rStyle w:val="Emphasis"/>
          <w:rFonts w:cs="Times New Roman"/>
          <w:i w:val="0"/>
          <w:iCs w:val="0"/>
          <w:spacing w:val="-4"/>
          <w:w w:val="98"/>
          <w:sz w:val="21"/>
          <w:szCs w:val="21"/>
        </w:rPr>
        <w:t>.</w:t>
      </w:r>
      <w:r w:rsidRPr="005A33AF">
        <w:rPr>
          <w:rStyle w:val="Emphasis"/>
          <w:rFonts w:cs="Times New Roman"/>
          <w:i w:val="0"/>
          <w:iCs w:val="0"/>
          <w:spacing w:val="-4"/>
          <w:w w:val="98"/>
          <w:sz w:val="21"/>
          <w:szCs w:val="21"/>
        </w:rPr>
        <w:t xml:space="preserve"> </w:t>
      </w:r>
      <w:r w:rsidR="00C54ED6" w:rsidRPr="005A33AF">
        <w:rPr>
          <w:rFonts w:cs="Times New Roman"/>
          <w:spacing w:val="-4"/>
          <w:w w:val="98"/>
          <w:sz w:val="21"/>
          <w:szCs w:val="21"/>
        </w:rPr>
        <w:t>Today, the educational environment does not only take place within the school but extends globally</w:t>
      </w:r>
      <w:r w:rsidR="003B2731" w:rsidRPr="005A33AF">
        <w:rPr>
          <w:rFonts w:cs="Times New Roman"/>
          <w:spacing w:val="-4"/>
          <w:w w:val="98"/>
          <w:sz w:val="21"/>
          <w:szCs w:val="21"/>
        </w:rPr>
        <w:t xml:space="preserve">. </w:t>
      </w:r>
      <w:r w:rsidR="00C54ED6" w:rsidRPr="005A33AF">
        <w:rPr>
          <w:rFonts w:cs="Times New Roman"/>
          <w:spacing w:val="-4"/>
          <w:w w:val="98"/>
          <w:sz w:val="21"/>
          <w:szCs w:val="21"/>
        </w:rPr>
        <w:t>Learners can actively study materials as well as interact with lecturers at any time using computers or smartphones</w:t>
      </w:r>
      <w:r w:rsidR="003B2731" w:rsidRPr="005A33AF">
        <w:rPr>
          <w:rFonts w:cs="Times New Roman"/>
          <w:spacing w:val="-4"/>
          <w:w w:val="98"/>
          <w:sz w:val="21"/>
          <w:szCs w:val="21"/>
        </w:rPr>
        <w:t xml:space="preserve">. </w:t>
      </w:r>
      <w:r w:rsidR="00C54ED6" w:rsidRPr="005A33AF">
        <w:rPr>
          <w:rFonts w:cs="Times New Roman"/>
          <w:spacing w:val="-4"/>
          <w:w w:val="98"/>
          <w:sz w:val="21"/>
          <w:szCs w:val="21"/>
        </w:rPr>
        <w:t>However, many lecturers do not understand and use these new tools in practice, the teaching efficiency is therefore not high</w:t>
      </w:r>
      <w:r w:rsidR="003B2731" w:rsidRPr="005A33AF">
        <w:rPr>
          <w:rFonts w:cs="Times New Roman"/>
          <w:spacing w:val="-4"/>
          <w:w w:val="98"/>
          <w:sz w:val="21"/>
          <w:szCs w:val="21"/>
        </w:rPr>
        <w:t xml:space="preserve">. </w:t>
      </w:r>
      <w:r w:rsidR="00C54ED6" w:rsidRPr="005A33AF">
        <w:rPr>
          <w:rFonts w:cs="Times New Roman"/>
          <w:spacing w:val="-4"/>
          <w:w w:val="98"/>
          <w:sz w:val="21"/>
          <w:szCs w:val="21"/>
        </w:rPr>
        <w:t>Therefore, in order to be able to update modern global knowledge, as well as proficiently apply information technology in the teaching process, lecturers must be good at foreign languages and information technology, master technology and create freedom and creativity in training</w:t>
      </w:r>
      <w:r w:rsidR="003B2731" w:rsidRPr="005A33AF">
        <w:rPr>
          <w:rFonts w:cs="Times New Roman"/>
          <w:spacing w:val="-4"/>
          <w:w w:val="98"/>
          <w:sz w:val="21"/>
          <w:szCs w:val="21"/>
        </w:rPr>
        <w:t>.</w:t>
      </w:r>
    </w:p>
    <w:p w14:paraId="496A5A4D" w14:textId="19780D18" w:rsidR="003B2731" w:rsidRPr="005A33AF" w:rsidRDefault="003B2731" w:rsidP="003F120B">
      <w:pPr>
        <w:spacing w:after="0" w:line="240" w:lineRule="auto"/>
        <w:ind w:firstLine="284"/>
        <w:jc w:val="both"/>
        <w:rPr>
          <w:i/>
          <w:iCs/>
          <w:spacing w:val="-4"/>
          <w:w w:val="98"/>
          <w:sz w:val="21"/>
        </w:rPr>
      </w:pPr>
      <w:r w:rsidRPr="005A33AF">
        <w:rPr>
          <w:i/>
          <w:iCs/>
          <w:spacing w:val="-4"/>
          <w:w w:val="98"/>
          <w:sz w:val="21"/>
        </w:rPr>
        <w:lastRenderedPageBreak/>
        <w:t xml:space="preserve">2.3.2. </w:t>
      </w:r>
      <w:r w:rsidR="00C54ED6" w:rsidRPr="005A33AF">
        <w:rPr>
          <w:i/>
          <w:iCs/>
          <w:spacing w:val="-4"/>
          <w:w w:val="98"/>
          <w:sz w:val="21"/>
        </w:rPr>
        <w:t>Some proposals for solutions to develop the current teaching staff</w:t>
      </w:r>
    </w:p>
    <w:p w14:paraId="24AAC351" w14:textId="37C8F25E" w:rsidR="003B2731" w:rsidRPr="005A33AF" w:rsidRDefault="00C54ED6" w:rsidP="003F120B">
      <w:pPr>
        <w:spacing w:after="0" w:line="240" w:lineRule="auto"/>
        <w:ind w:firstLine="284"/>
        <w:jc w:val="both"/>
        <w:rPr>
          <w:spacing w:val="-4"/>
          <w:w w:val="98"/>
          <w:sz w:val="21"/>
        </w:rPr>
      </w:pPr>
      <w:r w:rsidRPr="005A33AF">
        <w:rPr>
          <w:spacing w:val="-4"/>
          <w:w w:val="98"/>
          <w:sz w:val="21"/>
        </w:rPr>
        <w:t>In the coming time, developing the teaching staff of the Food Industry</w:t>
      </w:r>
      <w:r w:rsidRPr="00C54ED6">
        <w:rPr>
          <w:spacing w:val="-4"/>
          <w:w w:val="98"/>
          <w:sz w:val="21"/>
        </w:rPr>
        <w:t xml:space="preserve"> </w:t>
      </w:r>
      <w:r w:rsidRPr="005A33AF">
        <w:rPr>
          <w:spacing w:val="-4"/>
          <w:w w:val="98"/>
          <w:sz w:val="21"/>
        </w:rPr>
        <w:t>College to meet the requirements of digital transformation should focus on the following solutions</w:t>
      </w:r>
      <w:r w:rsidR="00602D8F" w:rsidRPr="005A33AF">
        <w:rPr>
          <w:spacing w:val="-4"/>
          <w:w w:val="98"/>
          <w:sz w:val="21"/>
        </w:rPr>
        <w:t>:</w:t>
      </w:r>
    </w:p>
    <w:p w14:paraId="268A7263" w14:textId="3EEEF6F8" w:rsidR="002F5DFC" w:rsidRPr="005A33AF" w:rsidRDefault="00C54ED6" w:rsidP="003F120B">
      <w:pPr>
        <w:spacing w:after="0" w:line="240" w:lineRule="auto"/>
        <w:ind w:firstLine="284"/>
        <w:jc w:val="both"/>
        <w:rPr>
          <w:spacing w:val="-4"/>
          <w:w w:val="98"/>
          <w:sz w:val="21"/>
          <w:szCs w:val="21"/>
        </w:rPr>
      </w:pPr>
      <w:r w:rsidRPr="005A33AF">
        <w:rPr>
          <w:i/>
          <w:iCs/>
          <w:spacing w:val="-4"/>
          <w:w w:val="98"/>
          <w:sz w:val="21"/>
          <w:szCs w:val="21"/>
        </w:rPr>
        <w:t>First</w:t>
      </w:r>
      <w:r w:rsidRPr="005A33AF">
        <w:rPr>
          <w:spacing w:val="-4"/>
          <w:w w:val="98"/>
          <w:sz w:val="21"/>
          <w:szCs w:val="21"/>
        </w:rPr>
        <w:t>, create a change in the perception of the whole school towards the development of teaching staff</w:t>
      </w:r>
      <w:r w:rsidR="00C062B3" w:rsidRPr="005A33AF">
        <w:rPr>
          <w:spacing w:val="-4"/>
          <w:w w:val="98"/>
          <w:sz w:val="21"/>
          <w:szCs w:val="21"/>
        </w:rPr>
        <w:t>.</w:t>
      </w:r>
      <w:r w:rsidR="002F5DFC" w:rsidRPr="005A33AF">
        <w:rPr>
          <w:spacing w:val="-4"/>
          <w:w w:val="98"/>
          <w:sz w:val="21"/>
          <w:szCs w:val="21"/>
        </w:rPr>
        <w:t xml:space="preserve"> </w:t>
      </w:r>
      <w:r w:rsidRPr="005A33AF">
        <w:rPr>
          <w:spacing w:val="-4"/>
          <w:w w:val="98"/>
          <w:sz w:val="21"/>
          <w:szCs w:val="21"/>
        </w:rPr>
        <w:t>This is a decisive solution for the development of the school's teaching staff</w:t>
      </w:r>
      <w:r w:rsidR="002F5DFC" w:rsidRPr="005A33AF">
        <w:rPr>
          <w:spacing w:val="-4"/>
          <w:w w:val="98"/>
          <w:sz w:val="21"/>
          <w:szCs w:val="21"/>
        </w:rPr>
        <w:t xml:space="preserve">. </w:t>
      </w:r>
      <w:r w:rsidRPr="005A33AF">
        <w:rPr>
          <w:spacing w:val="-4"/>
          <w:w w:val="98"/>
          <w:sz w:val="21"/>
          <w:szCs w:val="21"/>
        </w:rPr>
        <w:t>Because, in all human activities, the right awareness is always the basis for promoting responsibility, building the right attitude motivation, building the high determination of each member of the organization to take specific measures and voluntarily complete the assigned tasks</w:t>
      </w:r>
      <w:r w:rsidR="002F5DFC" w:rsidRPr="005A33AF">
        <w:rPr>
          <w:spacing w:val="-4"/>
          <w:w w:val="98"/>
          <w:sz w:val="21"/>
          <w:szCs w:val="21"/>
        </w:rPr>
        <w:t xml:space="preserve">. </w:t>
      </w:r>
      <w:r w:rsidRPr="005A33AF">
        <w:rPr>
          <w:spacing w:val="-4"/>
          <w:w w:val="98"/>
          <w:sz w:val="21"/>
          <w:szCs w:val="21"/>
        </w:rPr>
        <w:t>If the perception is distorted, lack of science will lead to unplanned, passive and inevitably ineffective actions will not be high</w:t>
      </w:r>
      <w:r w:rsidR="002F5DFC" w:rsidRPr="005A33AF">
        <w:rPr>
          <w:spacing w:val="-4"/>
          <w:w w:val="98"/>
          <w:sz w:val="21"/>
          <w:szCs w:val="21"/>
        </w:rPr>
        <w:t xml:space="preserve">. </w:t>
      </w:r>
    </w:p>
    <w:p w14:paraId="5FE87EE3" w14:textId="508A8397" w:rsidR="00974727" w:rsidRPr="005A33AF" w:rsidRDefault="00C54ED6" w:rsidP="00974727">
      <w:pPr>
        <w:spacing w:after="0" w:line="240" w:lineRule="auto"/>
        <w:ind w:firstLine="284"/>
        <w:jc w:val="both"/>
        <w:rPr>
          <w:spacing w:val="-4"/>
          <w:w w:val="98"/>
          <w:sz w:val="21"/>
          <w:szCs w:val="21"/>
        </w:rPr>
      </w:pPr>
      <w:r w:rsidRPr="005A33AF">
        <w:rPr>
          <w:rFonts w:cs="Times New Roman"/>
          <w:i/>
          <w:iCs/>
          <w:spacing w:val="-4"/>
          <w:w w:val="98"/>
          <w:sz w:val="21"/>
          <w:szCs w:val="21"/>
        </w:rPr>
        <w:t>Second,</w:t>
      </w:r>
      <w:r w:rsidRPr="005A33AF">
        <w:rPr>
          <w:rFonts w:cs="Times New Roman"/>
          <w:spacing w:val="-4"/>
          <w:w w:val="98"/>
          <w:sz w:val="21"/>
          <w:szCs w:val="21"/>
        </w:rPr>
        <w:t xml:space="preserve"> it is necessary to open training courses to improve short-term, in-depth professional capacity, new attractive topics conducted by experienced and enthusiastic experts</w:t>
      </w:r>
      <w:r w:rsidR="008758A4" w:rsidRPr="005A33AF">
        <w:rPr>
          <w:rFonts w:cs="Times New Roman"/>
          <w:spacing w:val="-4"/>
          <w:w w:val="98"/>
          <w:sz w:val="21"/>
          <w:szCs w:val="21"/>
        </w:rPr>
        <w:t xml:space="preserve">. </w:t>
      </w:r>
      <w:r w:rsidRPr="005A33AF">
        <w:rPr>
          <w:rFonts w:cs="Times New Roman"/>
          <w:spacing w:val="-4"/>
          <w:w w:val="98"/>
          <w:sz w:val="21"/>
          <w:szCs w:val="21"/>
        </w:rPr>
        <w:t>At the same time, based on the survey results, according to the roadmap to appoint lecturers with professional capacity and proficiency in foreign languages to be intensively trained at home and abroad in the field/profession that lecturers have a knack for ability</w:t>
      </w:r>
      <w:r w:rsidR="008758A4" w:rsidRPr="005A33AF">
        <w:rPr>
          <w:rFonts w:cs="Times New Roman"/>
          <w:spacing w:val="-4"/>
          <w:w w:val="98"/>
          <w:sz w:val="21"/>
          <w:szCs w:val="21"/>
        </w:rPr>
        <w:t xml:space="preserve">. </w:t>
      </w:r>
      <w:r w:rsidRPr="005A33AF">
        <w:rPr>
          <w:rFonts w:cs="Times New Roman"/>
          <w:spacing w:val="-4"/>
          <w:w w:val="98"/>
          <w:sz w:val="21"/>
          <w:szCs w:val="21"/>
        </w:rPr>
        <w:t>It is necessary to foster lecturers to actively participate in advanced forms of training, online training, to both improve their qualifications and approach new teaching models, thereby helping them supplement their knowledge and diversify teaching forms</w:t>
      </w:r>
      <w:r w:rsidR="008758A4" w:rsidRPr="005A33AF">
        <w:rPr>
          <w:rFonts w:cs="Times New Roman"/>
          <w:spacing w:val="-4"/>
          <w:w w:val="98"/>
          <w:sz w:val="21"/>
          <w:szCs w:val="21"/>
        </w:rPr>
        <w:t>.</w:t>
      </w:r>
      <w:r w:rsidR="00974727" w:rsidRPr="005A33AF">
        <w:rPr>
          <w:rFonts w:cs="Times New Roman"/>
          <w:spacing w:val="-4"/>
          <w:w w:val="98"/>
          <w:sz w:val="21"/>
          <w:szCs w:val="21"/>
        </w:rPr>
        <w:t xml:space="preserve"> </w:t>
      </w:r>
      <w:r w:rsidRPr="005A33AF">
        <w:rPr>
          <w:rFonts w:cs="Times New Roman"/>
          <w:spacing w:val="-4"/>
          <w:w w:val="98"/>
          <w:sz w:val="21"/>
          <w:szCs w:val="21"/>
        </w:rPr>
        <w:t>Organize training courses to improve professional qualifications, use information technology for teaching, apply advanced forms to the fostering of lecturers, promote scientific research, fostering towards research and improve foreign language proficiency</w:t>
      </w:r>
      <w:r w:rsidR="00974727" w:rsidRPr="005A33AF">
        <w:rPr>
          <w:rFonts w:cs="Times New Roman"/>
          <w:spacing w:val="-4"/>
          <w:w w:val="98"/>
          <w:sz w:val="21"/>
          <w:szCs w:val="21"/>
        </w:rPr>
        <w:t>.</w:t>
      </w:r>
      <w:r w:rsidR="00E26F07" w:rsidRPr="005A33AF">
        <w:rPr>
          <w:rFonts w:cs="Times New Roman"/>
          <w:spacing w:val="-4"/>
          <w:w w:val="98"/>
          <w:sz w:val="21"/>
          <w:szCs w:val="21"/>
        </w:rPr>
        <w:t xml:space="preserve"> </w:t>
      </w:r>
      <w:r w:rsidRPr="005A33AF">
        <w:rPr>
          <w:spacing w:val="-4"/>
          <w:w w:val="98"/>
          <w:sz w:val="21"/>
          <w:szCs w:val="21"/>
        </w:rPr>
        <w:t>Organize exchanges and sharing sessions of lecturers with effective information technology application skills in teaching to lecturers who are still weak in computer skills</w:t>
      </w:r>
      <w:r w:rsidR="00E26F07" w:rsidRPr="005A33AF">
        <w:rPr>
          <w:spacing w:val="-4"/>
          <w:w w:val="98"/>
          <w:sz w:val="21"/>
          <w:szCs w:val="21"/>
        </w:rPr>
        <w:t>.</w:t>
      </w:r>
    </w:p>
    <w:p w14:paraId="6DBC3FB9" w14:textId="40D9D4FD" w:rsidR="00BE5C1D" w:rsidRPr="005A33AF" w:rsidRDefault="00C54ED6" w:rsidP="00BE5C1D">
      <w:pPr>
        <w:spacing w:after="0" w:line="240" w:lineRule="auto"/>
        <w:ind w:firstLine="284"/>
        <w:jc w:val="both"/>
        <w:rPr>
          <w:spacing w:val="-4"/>
          <w:w w:val="98"/>
          <w:sz w:val="21"/>
          <w:szCs w:val="21"/>
        </w:rPr>
      </w:pPr>
      <w:r w:rsidRPr="005A33AF">
        <w:rPr>
          <w:i/>
          <w:iCs/>
          <w:spacing w:val="-4"/>
          <w:w w:val="98"/>
          <w:sz w:val="21"/>
          <w:szCs w:val="21"/>
        </w:rPr>
        <w:t xml:space="preserve">Third, </w:t>
      </w:r>
      <w:r w:rsidRPr="005A33AF">
        <w:rPr>
          <w:spacing w:val="-4"/>
          <w:w w:val="98"/>
          <w:sz w:val="21"/>
          <w:szCs w:val="21"/>
        </w:rPr>
        <w:t>the content of fostering teaching staff to adapt to the trend of digital transformation should focus on how to digitize lectures, teaching materials, upload to electronic libraries for students to easily access, lecturers easily control and update new ones each year; how to design online classes, building a forum for learning and academic exchange on the Internet; training on the use of e-libraries, exploiting endless resources on the Internet for teaching</w:t>
      </w:r>
      <w:r w:rsidR="0011763E" w:rsidRPr="005A33AF">
        <w:rPr>
          <w:spacing w:val="-4"/>
          <w:w w:val="98"/>
          <w:sz w:val="21"/>
          <w:szCs w:val="21"/>
        </w:rPr>
        <w:t>.</w:t>
      </w:r>
      <w:r w:rsidR="00BE5C1D" w:rsidRPr="005A33AF">
        <w:rPr>
          <w:spacing w:val="-4"/>
          <w:w w:val="98"/>
          <w:sz w:val="21"/>
          <w:szCs w:val="21"/>
        </w:rPr>
        <w:t xml:space="preserve"> </w:t>
      </w:r>
      <w:r w:rsidRPr="005A33AF">
        <w:rPr>
          <w:spacing w:val="-4"/>
          <w:w w:val="98"/>
          <w:sz w:val="21"/>
          <w:szCs w:val="21"/>
        </w:rPr>
        <w:t>In addition, in order to access advanced scientific and technological knowledge brought about by the development of industry 4.0, lecturers cannot help but be fluent in foreign languages</w:t>
      </w:r>
      <w:r w:rsidR="00BE5C1D" w:rsidRPr="005A33AF">
        <w:rPr>
          <w:spacing w:val="-4"/>
          <w:w w:val="98"/>
          <w:sz w:val="21"/>
          <w:szCs w:val="21"/>
        </w:rPr>
        <w:t xml:space="preserve">. </w:t>
      </w:r>
      <w:r w:rsidRPr="005A33AF">
        <w:rPr>
          <w:spacing w:val="-4"/>
          <w:w w:val="98"/>
          <w:sz w:val="21"/>
          <w:szCs w:val="21"/>
        </w:rPr>
        <w:t>This is a necessary condition for lecturers to integrate with the trend of globalization and integration with world higher education</w:t>
      </w:r>
      <w:r w:rsidR="00BE5C1D" w:rsidRPr="005A33AF">
        <w:rPr>
          <w:spacing w:val="-4"/>
          <w:w w:val="98"/>
          <w:sz w:val="21"/>
          <w:szCs w:val="21"/>
        </w:rPr>
        <w:t xml:space="preserve">. </w:t>
      </w:r>
      <w:r w:rsidRPr="005A33AF">
        <w:rPr>
          <w:spacing w:val="-4"/>
          <w:w w:val="98"/>
          <w:sz w:val="21"/>
          <w:szCs w:val="21"/>
        </w:rPr>
        <w:t>Therefore, universities need to focus on promoting lecturers to meet foreign language standards and always improve foreign language proficiency for lecturers</w:t>
      </w:r>
      <w:r w:rsidR="00BE5C1D" w:rsidRPr="005A33AF">
        <w:rPr>
          <w:spacing w:val="-4"/>
          <w:w w:val="98"/>
          <w:sz w:val="21"/>
          <w:szCs w:val="21"/>
        </w:rPr>
        <w:t xml:space="preserve">. </w:t>
      </w:r>
      <w:r w:rsidRPr="005A33AF">
        <w:rPr>
          <w:spacing w:val="-4"/>
          <w:w w:val="98"/>
          <w:sz w:val="21"/>
          <w:szCs w:val="21"/>
        </w:rPr>
        <w:t>At the same time, the university needs to create more conditions to help lecturers improve their English proficiency, such as enhancing academic activities in English, teaching specialized modules in English so that both lecturers and students have conditions to study their majors deeply in English; introduce and train lecturers on how to write articles, how to contact and submit articles in international seminars and journals according to the characteristics of each specialty in English</w:t>
      </w:r>
      <w:r w:rsidR="00BE5C1D" w:rsidRPr="005A33AF">
        <w:rPr>
          <w:spacing w:val="-4"/>
          <w:w w:val="98"/>
          <w:sz w:val="21"/>
          <w:szCs w:val="21"/>
        </w:rPr>
        <w:t xml:space="preserve">. </w:t>
      </w:r>
      <w:r w:rsidRPr="005A33AF">
        <w:rPr>
          <w:spacing w:val="-4"/>
          <w:w w:val="98"/>
          <w:sz w:val="21"/>
          <w:szCs w:val="21"/>
        </w:rPr>
        <w:t>The increase of sending lecturers to study and research abroad is also an important measure to improve foreign language proficiency for lecturers</w:t>
      </w:r>
      <w:r w:rsidR="00BE5C1D" w:rsidRPr="005A33AF">
        <w:rPr>
          <w:spacing w:val="-4"/>
          <w:w w:val="98"/>
          <w:sz w:val="21"/>
          <w:szCs w:val="21"/>
        </w:rPr>
        <w:t>.</w:t>
      </w:r>
    </w:p>
    <w:p w14:paraId="1681B695" w14:textId="05F82EEB" w:rsidR="00BE5C1D" w:rsidRPr="005A33AF" w:rsidRDefault="00C54ED6" w:rsidP="00974727">
      <w:pPr>
        <w:spacing w:after="0" w:line="240" w:lineRule="auto"/>
        <w:ind w:firstLine="284"/>
        <w:jc w:val="both"/>
        <w:rPr>
          <w:rFonts w:cs="Times New Roman"/>
          <w:spacing w:val="-4"/>
          <w:w w:val="98"/>
          <w:sz w:val="21"/>
          <w:szCs w:val="21"/>
        </w:rPr>
      </w:pPr>
      <w:r w:rsidRPr="005A33AF">
        <w:rPr>
          <w:i/>
          <w:iCs/>
          <w:spacing w:val="-4"/>
          <w:w w:val="98"/>
          <w:sz w:val="21"/>
          <w:szCs w:val="21"/>
        </w:rPr>
        <w:t>Fourth</w:t>
      </w:r>
      <w:r w:rsidRPr="005A33AF">
        <w:rPr>
          <w:spacing w:val="-4"/>
          <w:w w:val="98"/>
          <w:sz w:val="21"/>
          <w:szCs w:val="21"/>
        </w:rPr>
        <w:t>, in order to facilitate the development of this competency of teachers, universities need to disclose the technological means that teachers can use to support the teaching process</w:t>
      </w:r>
      <w:r w:rsidR="00BE5C1D" w:rsidRPr="005A33AF">
        <w:rPr>
          <w:spacing w:val="-4"/>
          <w:w w:val="98"/>
          <w:sz w:val="21"/>
          <w:szCs w:val="21"/>
        </w:rPr>
        <w:t xml:space="preserve">. </w:t>
      </w:r>
      <w:r w:rsidRPr="005A33AF">
        <w:rPr>
          <w:spacing w:val="-4"/>
          <w:w w:val="98"/>
          <w:sz w:val="21"/>
          <w:szCs w:val="21"/>
        </w:rPr>
        <w:t>When teachers manage and understand the available means of technology, they will be more proactive and creative in applying technology and allow and guide their students to use to improve the learning process</w:t>
      </w:r>
      <w:r w:rsidR="00BE5C1D" w:rsidRPr="005A33AF">
        <w:rPr>
          <w:spacing w:val="-4"/>
          <w:w w:val="98"/>
          <w:sz w:val="21"/>
          <w:szCs w:val="21"/>
        </w:rPr>
        <w:t>.</w:t>
      </w:r>
      <w:r w:rsidR="00744637" w:rsidRPr="005A33AF">
        <w:rPr>
          <w:spacing w:val="-4"/>
          <w:w w:val="98"/>
          <w:sz w:val="21"/>
          <w:szCs w:val="21"/>
        </w:rPr>
        <w:t xml:space="preserve"> </w:t>
      </w:r>
      <w:r w:rsidRPr="005A33AF">
        <w:rPr>
          <w:rFonts w:cs="Times New Roman"/>
          <w:spacing w:val="-4"/>
          <w:w w:val="98"/>
          <w:sz w:val="21"/>
          <w:szCs w:val="21"/>
          <w:shd w:val="clear" w:color="auto" w:fill="FFFFFF"/>
        </w:rPr>
        <w:t>Completing standards and standardizing teachers, focusing on practical experience and professional capacity in the digital era, modern teaching methods, integrating core skills that the 21st century requires with soft skills, digital skills, adapting to the industrial revolution 4.0</w:t>
      </w:r>
      <w:r w:rsidR="00744637" w:rsidRPr="005A33AF">
        <w:rPr>
          <w:rFonts w:cs="Times New Roman"/>
          <w:spacing w:val="-4"/>
          <w:w w:val="98"/>
          <w:sz w:val="21"/>
          <w:szCs w:val="21"/>
          <w:shd w:val="clear" w:color="auto" w:fill="FFFFFF"/>
        </w:rPr>
        <w:t xml:space="preserve">. </w:t>
      </w:r>
      <w:r w:rsidRPr="005A33AF">
        <w:rPr>
          <w:rFonts w:cs="Times New Roman"/>
          <w:spacing w:val="-4"/>
          <w:w w:val="98"/>
          <w:sz w:val="21"/>
          <w:szCs w:val="21"/>
          <w:shd w:val="clear" w:color="auto" w:fill="FFFFFF"/>
        </w:rPr>
        <w:t>Develop and implement a mechanism for regular training and fostering of professional and pedagogical capacity for teaching staff</w:t>
      </w:r>
      <w:r w:rsidR="00744637" w:rsidRPr="005A33AF">
        <w:rPr>
          <w:rFonts w:cs="Times New Roman"/>
          <w:spacing w:val="-4"/>
          <w:w w:val="98"/>
          <w:sz w:val="21"/>
          <w:szCs w:val="21"/>
          <w:shd w:val="clear" w:color="auto" w:fill="FFFFFF"/>
        </w:rPr>
        <w:t>.</w:t>
      </w:r>
    </w:p>
    <w:p w14:paraId="7C4778C4" w14:textId="37CC1EDB" w:rsidR="0072032E" w:rsidRPr="005A33AF" w:rsidRDefault="00C54ED6" w:rsidP="00974727">
      <w:pPr>
        <w:spacing w:after="0" w:line="240" w:lineRule="auto"/>
        <w:ind w:firstLine="284"/>
        <w:jc w:val="both"/>
        <w:rPr>
          <w:spacing w:val="-4"/>
          <w:w w:val="98"/>
          <w:sz w:val="21"/>
          <w:szCs w:val="21"/>
        </w:rPr>
      </w:pPr>
      <w:r w:rsidRPr="005A33AF">
        <w:rPr>
          <w:rFonts w:cs="Times New Roman"/>
          <w:i/>
          <w:iCs/>
          <w:spacing w:val="-4"/>
          <w:w w:val="98"/>
          <w:sz w:val="21"/>
          <w:szCs w:val="21"/>
        </w:rPr>
        <w:t>Fifth</w:t>
      </w:r>
      <w:r w:rsidRPr="005A33AF">
        <w:rPr>
          <w:rFonts w:cs="Times New Roman"/>
          <w:spacing w:val="-4"/>
          <w:w w:val="98"/>
          <w:sz w:val="21"/>
          <w:szCs w:val="21"/>
        </w:rPr>
        <w:t>, promote scientific research activities</w:t>
      </w:r>
      <w:r w:rsidR="00974727" w:rsidRPr="005A33AF">
        <w:rPr>
          <w:spacing w:val="-4"/>
          <w:w w:val="98"/>
          <w:sz w:val="21"/>
          <w:szCs w:val="21"/>
        </w:rPr>
        <w:t>.</w:t>
      </w:r>
      <w:r w:rsidR="0072032E" w:rsidRPr="005A33AF">
        <w:rPr>
          <w:spacing w:val="-4"/>
          <w:w w:val="98"/>
          <w:sz w:val="21"/>
          <w:szCs w:val="21"/>
        </w:rPr>
        <w:t xml:space="preserve"> </w:t>
      </w:r>
      <w:r w:rsidRPr="005A33AF">
        <w:rPr>
          <w:spacing w:val="-4"/>
          <w:w w:val="98"/>
          <w:sz w:val="21"/>
          <w:szCs w:val="21"/>
        </w:rPr>
        <w:t>Improving the quality and qualifications of postgraduate lecturers in the current conditions of deep integration, there is no more effective way than to promote scientific research activities</w:t>
      </w:r>
      <w:r w:rsidR="0072032E" w:rsidRPr="005A33AF">
        <w:rPr>
          <w:spacing w:val="-4"/>
          <w:w w:val="98"/>
          <w:sz w:val="21"/>
          <w:szCs w:val="21"/>
        </w:rPr>
        <w:t xml:space="preserve">. </w:t>
      </w:r>
      <w:r w:rsidR="009804B1" w:rsidRPr="005A33AF">
        <w:rPr>
          <w:spacing w:val="-4"/>
          <w:w w:val="98"/>
          <w:sz w:val="21"/>
          <w:szCs w:val="21"/>
        </w:rPr>
        <w:t>Therefore, the school needs a strong team, a team of enthusiastic scientists; Professional, world-class research teams</w:t>
      </w:r>
      <w:r w:rsidR="0072032E" w:rsidRPr="005A33AF">
        <w:rPr>
          <w:spacing w:val="-4"/>
          <w:w w:val="98"/>
          <w:sz w:val="21"/>
          <w:szCs w:val="21"/>
        </w:rPr>
        <w:t xml:space="preserve">; </w:t>
      </w:r>
      <w:r w:rsidR="009804B1">
        <w:rPr>
          <w:spacing w:val="-4"/>
          <w:w w:val="98"/>
          <w:sz w:val="21"/>
          <w:szCs w:val="21"/>
        </w:rPr>
        <w:t>i</w:t>
      </w:r>
      <w:r w:rsidR="009804B1" w:rsidRPr="005A33AF">
        <w:rPr>
          <w:spacing w:val="-4"/>
          <w:w w:val="98"/>
          <w:sz w:val="21"/>
          <w:szCs w:val="21"/>
        </w:rPr>
        <w:t>t is necessary to create favorable conditions for postgraduate trainers to participate in research groups, strong research groups, topics at all levels and projects</w:t>
      </w:r>
      <w:r w:rsidR="0072032E" w:rsidRPr="005A33AF">
        <w:rPr>
          <w:spacing w:val="-4"/>
          <w:w w:val="98"/>
          <w:sz w:val="21"/>
          <w:szCs w:val="21"/>
        </w:rPr>
        <w:t xml:space="preserve">; </w:t>
      </w:r>
      <w:r w:rsidR="009804B1">
        <w:rPr>
          <w:spacing w:val="-4"/>
          <w:w w:val="98"/>
          <w:sz w:val="21"/>
          <w:szCs w:val="21"/>
        </w:rPr>
        <w:t>i</w:t>
      </w:r>
      <w:r w:rsidR="009804B1" w:rsidRPr="005A33AF">
        <w:rPr>
          <w:spacing w:val="-4"/>
          <w:w w:val="98"/>
          <w:sz w:val="21"/>
          <w:szCs w:val="21"/>
        </w:rPr>
        <w:t>n particular, the University needs to have a program to support international publication in ISI, SOPUS and some prestigious scientific journals in the country</w:t>
      </w:r>
      <w:r w:rsidR="00974727" w:rsidRPr="005A33AF">
        <w:rPr>
          <w:spacing w:val="-4"/>
          <w:w w:val="98"/>
          <w:sz w:val="21"/>
          <w:szCs w:val="21"/>
        </w:rPr>
        <w:t>.</w:t>
      </w:r>
    </w:p>
    <w:p w14:paraId="4A1635A8" w14:textId="488C90BE" w:rsidR="00CB48D6" w:rsidRPr="009804B1" w:rsidRDefault="009804B1" w:rsidP="00CB48D6">
      <w:pPr>
        <w:spacing w:after="0" w:line="240" w:lineRule="auto"/>
        <w:ind w:firstLine="284"/>
        <w:jc w:val="both"/>
        <w:rPr>
          <w:rFonts w:cs="Times New Roman"/>
          <w:spacing w:val="-4"/>
          <w:w w:val="98"/>
          <w:sz w:val="21"/>
          <w:szCs w:val="21"/>
        </w:rPr>
      </w:pPr>
      <w:r w:rsidRPr="009804B1">
        <w:rPr>
          <w:rFonts w:cs="Times New Roman"/>
          <w:i/>
          <w:iCs/>
          <w:spacing w:val="-4"/>
          <w:w w:val="98"/>
          <w:sz w:val="21"/>
          <w:szCs w:val="21"/>
        </w:rPr>
        <w:t xml:space="preserve">Sixth, </w:t>
      </w:r>
      <w:r w:rsidRPr="009804B1">
        <w:rPr>
          <w:rFonts w:cs="Times New Roman"/>
          <w:spacing w:val="-4"/>
          <w:w w:val="98"/>
          <w:sz w:val="21"/>
          <w:szCs w:val="21"/>
        </w:rPr>
        <w:t>each lecturer needs determination and perseverance, making their best efforts, first of all, it is necessary to actively learn and apply the achievements of science and technology to improve the efficiency of teaching, thereby contributing to the training of quantity human resources, quality meets the increasing requirements of the current industrial revolution 4.0</w:t>
      </w:r>
      <w:r w:rsidR="00E26F07" w:rsidRPr="009804B1">
        <w:rPr>
          <w:rFonts w:cs="Times New Roman"/>
          <w:spacing w:val="-4"/>
          <w:w w:val="98"/>
          <w:sz w:val="21"/>
          <w:szCs w:val="21"/>
        </w:rPr>
        <w:t>.</w:t>
      </w:r>
      <w:r w:rsidR="00CB48D6" w:rsidRPr="009804B1">
        <w:rPr>
          <w:rFonts w:cs="Times New Roman"/>
          <w:spacing w:val="-4"/>
          <w:w w:val="98"/>
          <w:sz w:val="21"/>
          <w:szCs w:val="21"/>
        </w:rPr>
        <w:t xml:space="preserve"> </w:t>
      </w:r>
      <w:r w:rsidRPr="009804B1">
        <w:rPr>
          <w:rFonts w:cs="Times New Roman"/>
          <w:spacing w:val="-4"/>
          <w:w w:val="98"/>
          <w:sz w:val="21"/>
          <w:szCs w:val="21"/>
        </w:rPr>
        <w:t xml:space="preserve">In order to be suitable for the digital age, each lecturer needs to </w:t>
      </w:r>
      <w:r w:rsidRPr="009804B1">
        <w:rPr>
          <w:rStyle w:val="Strong"/>
          <w:rFonts w:cs="Times New Roman"/>
          <w:b w:val="0"/>
          <w:bCs w:val="0"/>
          <w:spacing w:val="-4"/>
          <w:w w:val="98"/>
          <w:sz w:val="21"/>
          <w:szCs w:val="21"/>
          <w:bdr w:val="none" w:sz="0" w:space="0" w:color="auto" w:frame="1"/>
        </w:rPr>
        <w:t>promote the application of information technology and simulation technology in teaching</w:t>
      </w:r>
      <w:r w:rsidR="00CB48D6" w:rsidRPr="009804B1">
        <w:rPr>
          <w:rStyle w:val="Strong"/>
          <w:rFonts w:cs="Times New Roman"/>
          <w:b w:val="0"/>
          <w:bCs w:val="0"/>
          <w:spacing w:val="-4"/>
          <w:w w:val="98"/>
          <w:sz w:val="21"/>
          <w:szCs w:val="21"/>
          <w:bdr w:val="none" w:sz="0" w:space="0" w:color="auto" w:frame="1"/>
        </w:rPr>
        <w:t xml:space="preserve">. </w:t>
      </w:r>
      <w:r w:rsidRPr="009804B1">
        <w:rPr>
          <w:rFonts w:cs="Times New Roman"/>
          <w:spacing w:val="-4"/>
          <w:w w:val="98"/>
          <w:sz w:val="21"/>
          <w:szCs w:val="21"/>
          <w:bdr w:val="none" w:sz="0" w:space="0" w:color="auto" w:frame="1"/>
        </w:rPr>
        <w:t xml:space="preserve">This is a very important content, with good </w:t>
      </w:r>
      <w:r w:rsidRPr="009804B1">
        <w:rPr>
          <w:rFonts w:cs="Times New Roman"/>
          <w:spacing w:val="-4"/>
          <w:w w:val="98"/>
          <w:sz w:val="21"/>
          <w:szCs w:val="21"/>
          <w:bdr w:val="none" w:sz="0" w:space="0" w:color="auto" w:frame="1"/>
        </w:rPr>
        <w:lastRenderedPageBreak/>
        <w:t>application and application of achievements of the industrial revolution 4.0, which is the basis for improving the quality of teaching and learning</w:t>
      </w:r>
      <w:r w:rsidR="00511B84" w:rsidRPr="009804B1">
        <w:rPr>
          <w:rFonts w:cs="Times New Roman"/>
          <w:spacing w:val="-4"/>
          <w:w w:val="98"/>
          <w:sz w:val="21"/>
          <w:szCs w:val="21"/>
          <w:bdr w:val="none" w:sz="0" w:space="0" w:color="auto" w:frame="1"/>
        </w:rPr>
        <w:t xml:space="preserve">. </w:t>
      </w:r>
      <w:r w:rsidRPr="009804B1">
        <w:rPr>
          <w:rFonts w:cs="Times New Roman"/>
          <w:spacing w:val="-4"/>
          <w:w w:val="98"/>
          <w:sz w:val="21"/>
          <w:szCs w:val="21"/>
          <w:bdr w:val="none" w:sz="0" w:space="0" w:color="auto" w:frame="1"/>
        </w:rPr>
        <w:t>Therefore, it is necessary to promote the application of information technology, digital technology and simulation technology in the teaching process</w:t>
      </w:r>
      <w:r w:rsidR="00511B84" w:rsidRPr="009804B1">
        <w:rPr>
          <w:rFonts w:cs="Times New Roman"/>
          <w:spacing w:val="-4"/>
          <w:w w:val="98"/>
          <w:sz w:val="21"/>
          <w:szCs w:val="21"/>
          <w:bdr w:val="none" w:sz="0" w:space="0" w:color="auto" w:frame="1"/>
        </w:rPr>
        <w:t xml:space="preserve">. </w:t>
      </w:r>
      <w:r w:rsidRPr="009804B1">
        <w:rPr>
          <w:rFonts w:cs="Times New Roman"/>
          <w:spacing w:val="-4"/>
          <w:w w:val="98"/>
          <w:sz w:val="21"/>
          <w:szCs w:val="21"/>
          <w:bdr w:val="none" w:sz="0" w:space="0" w:color="auto" w:frame="1"/>
        </w:rPr>
        <w:t>Therefore, each lecturer must define it as a task and concretize it in the work plan, determine implementation measures suitable for each subject and each faculty</w:t>
      </w:r>
      <w:r w:rsidR="00CB48D6" w:rsidRPr="009804B1">
        <w:rPr>
          <w:rFonts w:cs="Times New Roman"/>
          <w:spacing w:val="-4"/>
          <w:w w:val="98"/>
          <w:sz w:val="21"/>
          <w:szCs w:val="21"/>
          <w:bdr w:val="none" w:sz="0" w:space="0" w:color="auto" w:frame="1"/>
        </w:rPr>
        <w:t xml:space="preserve">. </w:t>
      </w:r>
      <w:r w:rsidRPr="009804B1">
        <w:rPr>
          <w:rFonts w:cs="Times New Roman"/>
          <w:spacing w:val="-4"/>
          <w:w w:val="98"/>
          <w:sz w:val="21"/>
          <w:szCs w:val="21"/>
          <w:bdr w:val="none" w:sz="0" w:space="0" w:color="auto" w:frame="1"/>
        </w:rPr>
        <w:t>Therefore, attention has been paid to fostering computer capacity, information technology application ability, simulation technology for lecturers</w:t>
      </w:r>
      <w:r w:rsidR="00CB48D6" w:rsidRPr="009804B1">
        <w:rPr>
          <w:rFonts w:cs="Times New Roman"/>
          <w:spacing w:val="-4"/>
          <w:w w:val="98"/>
          <w:sz w:val="21"/>
          <w:szCs w:val="21"/>
          <w:bdr w:val="none" w:sz="0" w:space="0" w:color="auto" w:frame="1"/>
        </w:rPr>
        <w:t>.</w:t>
      </w:r>
    </w:p>
    <w:p w14:paraId="2BFFBEBD" w14:textId="53278FBE" w:rsidR="00C1137D" w:rsidRPr="005A33AF" w:rsidRDefault="00C1137D" w:rsidP="003F120B">
      <w:pPr>
        <w:spacing w:after="0" w:line="240" w:lineRule="auto"/>
        <w:ind w:firstLine="284"/>
        <w:jc w:val="both"/>
        <w:rPr>
          <w:b/>
          <w:bCs/>
          <w:spacing w:val="-4"/>
          <w:w w:val="98"/>
          <w:sz w:val="21"/>
        </w:rPr>
      </w:pPr>
      <w:r w:rsidRPr="005A33AF">
        <w:rPr>
          <w:b/>
          <w:bCs/>
          <w:spacing w:val="-4"/>
          <w:w w:val="98"/>
          <w:sz w:val="21"/>
        </w:rPr>
        <w:t xml:space="preserve">3. </w:t>
      </w:r>
      <w:r w:rsidR="009804B1" w:rsidRPr="005A33AF">
        <w:rPr>
          <w:b/>
          <w:bCs/>
          <w:spacing w:val="-4"/>
          <w:w w:val="98"/>
          <w:sz w:val="21"/>
        </w:rPr>
        <w:t>Conclu</w:t>
      </w:r>
      <w:r w:rsidR="009804B1">
        <w:rPr>
          <w:b/>
          <w:bCs/>
          <w:spacing w:val="-4"/>
          <w:w w:val="98"/>
          <w:sz w:val="21"/>
        </w:rPr>
        <w:t>sion</w:t>
      </w:r>
    </w:p>
    <w:p w14:paraId="5FA0098D" w14:textId="60DA97F5" w:rsidR="004517CF" w:rsidRPr="004517CF" w:rsidRDefault="009804B1" w:rsidP="004517CF">
      <w:pPr>
        <w:spacing w:after="0" w:line="240" w:lineRule="auto"/>
        <w:ind w:firstLine="284"/>
        <w:jc w:val="both"/>
        <w:rPr>
          <w:rFonts w:cs="Times New Roman"/>
          <w:spacing w:val="-4"/>
          <w:w w:val="98"/>
          <w:sz w:val="21"/>
          <w:szCs w:val="21"/>
          <w:shd w:val="clear" w:color="auto" w:fill="FFFFFF"/>
        </w:rPr>
      </w:pPr>
      <w:r w:rsidRPr="005A33AF">
        <w:rPr>
          <w:rFonts w:cs="Times New Roman"/>
          <w:spacing w:val="-4"/>
          <w:w w:val="98"/>
          <w:sz w:val="21"/>
          <w:szCs w:val="21"/>
        </w:rPr>
        <w:t xml:space="preserve">It can be seen </w:t>
      </w:r>
      <w:r w:rsidRPr="005A33AF">
        <w:rPr>
          <w:rFonts w:cs="Times New Roman"/>
          <w:spacing w:val="-4"/>
          <w:w w:val="98"/>
          <w:sz w:val="21"/>
          <w:szCs w:val="21"/>
          <w:shd w:val="clear" w:color="auto" w:fill="FFFFFF"/>
        </w:rPr>
        <w:t>that the quality of vocational education lecturers is the key, the backbone for breakthroughs in improving the quality of training at vocational education institutions, especially in the context that vocational education is greatly affected by the current industrial revolution 4.0</w:t>
      </w:r>
      <w:r w:rsidR="0074196C" w:rsidRPr="005A33AF">
        <w:rPr>
          <w:rFonts w:cs="Times New Roman"/>
          <w:spacing w:val="-4"/>
          <w:w w:val="98"/>
          <w:sz w:val="21"/>
          <w:szCs w:val="21"/>
          <w:shd w:val="clear" w:color="auto" w:fill="FFFFFF"/>
        </w:rPr>
        <w:t xml:space="preserve">. </w:t>
      </w:r>
      <w:r w:rsidRPr="005A33AF">
        <w:rPr>
          <w:rFonts w:cs="Times New Roman"/>
          <w:spacing w:val="-4"/>
          <w:w w:val="98"/>
          <w:sz w:val="21"/>
          <w:szCs w:val="21"/>
        </w:rPr>
        <w:t>Developing the teaching staff in both quantity and quality to meet the requirements of digital transformation is a fundamental issue, of great importance, often requiring new developments in both theory and practice for the Food Industry</w:t>
      </w:r>
      <w:r>
        <w:rPr>
          <w:rFonts w:cs="Times New Roman"/>
          <w:spacing w:val="-4"/>
          <w:w w:val="98"/>
          <w:sz w:val="21"/>
          <w:szCs w:val="21"/>
        </w:rPr>
        <w:t xml:space="preserve"> </w:t>
      </w:r>
      <w:r w:rsidRPr="005A33AF">
        <w:rPr>
          <w:rFonts w:cs="Times New Roman"/>
          <w:spacing w:val="-4"/>
          <w:w w:val="98"/>
          <w:sz w:val="21"/>
          <w:szCs w:val="21"/>
        </w:rPr>
        <w:t>College, Viet Tri, Phu Tho</w:t>
      </w:r>
      <w:r w:rsidR="002F5DFC" w:rsidRPr="005A33AF">
        <w:rPr>
          <w:rFonts w:cs="Times New Roman"/>
          <w:spacing w:val="-4"/>
          <w:w w:val="98"/>
          <w:sz w:val="21"/>
          <w:szCs w:val="21"/>
        </w:rPr>
        <w:t xml:space="preserve">. </w:t>
      </w:r>
      <w:r w:rsidRPr="005A33AF">
        <w:rPr>
          <w:rFonts w:cs="Times New Roman"/>
          <w:spacing w:val="-4"/>
          <w:w w:val="98"/>
          <w:sz w:val="21"/>
          <w:szCs w:val="21"/>
        </w:rPr>
        <w:t>Practice at the school shows that</w:t>
      </w:r>
      <w:r w:rsidRPr="005A33AF">
        <w:rPr>
          <w:rFonts w:cs="Times New Roman"/>
          <w:spacing w:val="-4"/>
          <w:w w:val="98"/>
          <w:sz w:val="21"/>
          <w:szCs w:val="21"/>
          <w:shd w:val="clear" w:color="auto" w:fill="FFFFFF"/>
        </w:rPr>
        <w:t>, facing the requirements of the strong and far-reaching impact of the industrial revolution 4.0, the quality of the school's teaching staff must be raised to a level to meet the tasks and requirements of teaching and scientific research in the current digital transformation era</w:t>
      </w:r>
      <w:r w:rsidR="00511B84" w:rsidRPr="005A33AF">
        <w:rPr>
          <w:rFonts w:cs="Times New Roman"/>
          <w:spacing w:val="-4"/>
          <w:w w:val="98"/>
          <w:sz w:val="21"/>
          <w:szCs w:val="21"/>
          <w:shd w:val="clear" w:color="auto" w:fill="FFFFFF"/>
        </w:rPr>
        <w:t xml:space="preserve">. </w:t>
      </w:r>
      <w:r w:rsidRPr="005A33AF">
        <w:rPr>
          <w:rFonts w:cs="Times New Roman"/>
          <w:spacing w:val="-4"/>
          <w:w w:val="98"/>
          <w:sz w:val="21"/>
          <w:szCs w:val="21"/>
          <w:shd w:val="clear" w:color="auto" w:fill="FFFFFF"/>
        </w:rPr>
        <w:t xml:space="preserve">Synchronous implementation of the above solutions will make an important contribution to improving the quality of work in general, teaching and scientific research in particular, thereby gradually meeting the goals and tasks of building </w:t>
      </w:r>
      <w:r w:rsidRPr="005A33AF">
        <w:rPr>
          <w:rStyle w:val="Emphasis"/>
          <w:rFonts w:cs="Times New Roman"/>
          <w:spacing w:val="-4"/>
          <w:w w:val="98"/>
          <w:sz w:val="21"/>
          <w:szCs w:val="21"/>
          <w:bdr w:val="none" w:sz="0" w:space="0" w:color="auto" w:frame="1"/>
          <w:shd w:val="clear" w:color="auto" w:fill="FFFFFF"/>
        </w:rPr>
        <w:t>a "Smart school, approaching the fourth industrial revolution",</w:t>
      </w:r>
      <w:r w:rsidRPr="005A33AF">
        <w:rPr>
          <w:rFonts w:cs="Times New Roman"/>
          <w:spacing w:val="-4"/>
          <w:w w:val="98"/>
          <w:sz w:val="21"/>
          <w:szCs w:val="21"/>
          <w:shd w:val="clear" w:color="auto" w:fill="FFFFFF"/>
        </w:rPr>
        <w:t xml:space="preserve"> contributing to building the image of a dynamic Food Industry</w:t>
      </w:r>
      <w:r>
        <w:rPr>
          <w:rFonts w:cs="Times New Roman"/>
          <w:spacing w:val="-4"/>
          <w:w w:val="98"/>
          <w:sz w:val="21"/>
          <w:szCs w:val="21"/>
          <w:shd w:val="clear" w:color="auto" w:fill="FFFFFF"/>
        </w:rPr>
        <w:t xml:space="preserve"> </w:t>
      </w:r>
      <w:r w:rsidRPr="005A33AF">
        <w:rPr>
          <w:rFonts w:cs="Times New Roman"/>
          <w:spacing w:val="-4"/>
          <w:w w:val="98"/>
          <w:sz w:val="21"/>
          <w:szCs w:val="21"/>
          <w:shd w:val="clear" w:color="auto" w:fill="FFFFFF"/>
        </w:rPr>
        <w:t>College, adapting to the trend of digital transformation</w:t>
      </w:r>
      <w:r w:rsidR="00CB48D6" w:rsidRPr="005A33AF">
        <w:rPr>
          <w:rFonts w:cs="Times New Roman"/>
          <w:spacing w:val="-4"/>
          <w:w w:val="98"/>
          <w:sz w:val="21"/>
          <w:szCs w:val="21"/>
          <w:shd w:val="clear" w:color="auto" w:fill="FFFFFF"/>
        </w:rPr>
        <w:t>.</w:t>
      </w:r>
      <w:r w:rsidR="004517CF">
        <w:rPr>
          <w:rFonts w:cs="Times New Roman"/>
          <w:spacing w:val="-4"/>
          <w:w w:val="98"/>
          <w:sz w:val="21"/>
          <w:szCs w:val="21"/>
          <w:shd w:val="clear" w:color="auto" w:fill="FFFFFF"/>
        </w:rPr>
        <w:t xml:space="preserve"> </w:t>
      </w:r>
      <w:r>
        <w:rPr>
          <w:rFonts w:cs="Times New Roman"/>
          <w:spacing w:val="-4"/>
          <w:w w:val="98"/>
          <w:sz w:val="21"/>
          <w:szCs w:val="21"/>
          <w:shd w:val="clear" w:color="auto" w:fill="FFFFFF"/>
        </w:rPr>
        <w:t xml:space="preserve">Developing the teaching staff, especially building and training digital transformation capacity for lecturers, is </w:t>
      </w:r>
      <w:r w:rsidRPr="004517CF">
        <w:rPr>
          <w:spacing w:val="-4"/>
          <w:w w:val="98"/>
          <w:sz w:val="21"/>
          <w:szCs w:val="21"/>
        </w:rPr>
        <w:t>aimed at maximizing the capacity of university lecturers in leading and training the generation of progressive, civilized students and updating trends in the era of education 4.0</w:t>
      </w:r>
      <w:r w:rsidR="004517CF" w:rsidRPr="004517CF">
        <w:rPr>
          <w:spacing w:val="-4"/>
          <w:w w:val="98"/>
          <w:sz w:val="21"/>
          <w:szCs w:val="21"/>
        </w:rPr>
        <w:t>.</w:t>
      </w:r>
    </w:p>
    <w:p w14:paraId="6CB6DC65" w14:textId="77777777" w:rsidR="0015187F" w:rsidRPr="005A33AF" w:rsidRDefault="0015187F" w:rsidP="003F120B">
      <w:pPr>
        <w:spacing w:after="0" w:line="240" w:lineRule="auto"/>
        <w:ind w:firstLine="284"/>
        <w:jc w:val="both"/>
        <w:rPr>
          <w:b/>
          <w:bCs/>
          <w:spacing w:val="-4"/>
          <w:w w:val="98"/>
          <w:sz w:val="21"/>
        </w:rPr>
      </w:pPr>
    </w:p>
    <w:p w14:paraId="20D9DAE1" w14:textId="77777777" w:rsidR="006F643B" w:rsidRDefault="006F643B" w:rsidP="00821B21">
      <w:pPr>
        <w:spacing w:after="0" w:line="240" w:lineRule="auto"/>
        <w:jc w:val="both"/>
        <w:rPr>
          <w:rFonts w:eastAsia="Times New Roman" w:cs="Times New Roman"/>
          <w:spacing w:val="-4"/>
          <w:w w:val="98"/>
          <w:kern w:val="0"/>
          <w:sz w:val="21"/>
          <w:szCs w:val="21"/>
          <w14:ligatures w14:val="none"/>
        </w:rPr>
      </w:pPr>
      <w:r>
        <w:rPr>
          <w:b/>
          <w:bCs/>
          <w:spacing w:val="-4"/>
          <w:w w:val="98"/>
          <w:sz w:val="21"/>
          <w:szCs w:val="21"/>
        </w:rPr>
        <w:t>Conferences</w:t>
      </w:r>
      <w:r w:rsidRPr="005A33AF">
        <w:rPr>
          <w:rFonts w:eastAsia="Times New Roman" w:cs="Times New Roman"/>
          <w:spacing w:val="-4"/>
          <w:w w:val="98"/>
          <w:kern w:val="0"/>
          <w:sz w:val="21"/>
          <w:szCs w:val="21"/>
          <w14:ligatures w14:val="none"/>
        </w:rPr>
        <w:t xml:space="preserve"> </w:t>
      </w:r>
    </w:p>
    <w:p w14:paraId="4009016A" w14:textId="18BCDF93" w:rsidR="00A22280" w:rsidRPr="005A33AF" w:rsidRDefault="00231BC6" w:rsidP="00821B21">
      <w:pPr>
        <w:spacing w:after="0" w:line="240" w:lineRule="auto"/>
        <w:ind w:left="284" w:hanging="284"/>
        <w:jc w:val="both"/>
        <w:rPr>
          <w:rFonts w:eastAsia="Times New Roman" w:cs="Times New Roman"/>
          <w:spacing w:val="-4"/>
          <w:w w:val="98"/>
          <w:kern w:val="0"/>
          <w:sz w:val="21"/>
          <w:szCs w:val="21"/>
          <w14:ligatures w14:val="none"/>
        </w:rPr>
      </w:pPr>
      <w:r w:rsidRPr="005A33AF">
        <w:rPr>
          <w:rFonts w:eastAsia="Times New Roman" w:cs="Times New Roman"/>
          <w:spacing w:val="-4"/>
          <w:w w:val="98"/>
          <w:kern w:val="0"/>
          <w:sz w:val="21"/>
          <w:szCs w:val="21"/>
          <w14:ligatures w14:val="none"/>
        </w:rPr>
        <w:t>Alp Ustundag and Emre Cevikcan</w:t>
      </w:r>
      <w:r w:rsidR="00A22280" w:rsidRPr="005A33AF">
        <w:rPr>
          <w:rFonts w:eastAsia="Times New Roman" w:cs="Times New Roman"/>
          <w:spacing w:val="-4"/>
          <w:w w:val="98"/>
          <w:kern w:val="0"/>
          <w:sz w:val="21"/>
          <w:szCs w:val="21"/>
          <w14:ligatures w14:val="none"/>
        </w:rPr>
        <w:t>. (2018).</w:t>
      </w:r>
      <w:r w:rsidRPr="005A33AF">
        <w:rPr>
          <w:rFonts w:eastAsia="Times New Roman" w:cs="Times New Roman"/>
          <w:spacing w:val="-4"/>
          <w:w w:val="98"/>
          <w:kern w:val="0"/>
          <w:sz w:val="21"/>
          <w:szCs w:val="21"/>
          <w14:ligatures w14:val="none"/>
        </w:rPr>
        <w:t xml:space="preserve"> </w:t>
      </w:r>
      <w:r w:rsidRPr="005A33AF">
        <w:rPr>
          <w:rFonts w:eastAsia="Times New Roman" w:cs="Times New Roman"/>
          <w:i/>
          <w:iCs/>
          <w:spacing w:val="-4"/>
          <w:w w:val="98"/>
          <w:kern w:val="0"/>
          <w:sz w:val="21"/>
          <w:szCs w:val="21"/>
          <w14:ligatures w14:val="none"/>
        </w:rPr>
        <w:t xml:space="preserve">Industry 4.0: </w:t>
      </w:r>
      <w:r w:rsidRPr="00511B84">
        <w:rPr>
          <w:rFonts w:eastAsia="Times New Roman" w:cs="Times New Roman"/>
          <w:i/>
          <w:iCs/>
          <w:spacing w:val="-4"/>
          <w:w w:val="98"/>
          <w:kern w:val="0"/>
          <w:sz w:val="21"/>
          <w:szCs w:val="21"/>
          <w14:ligatures w14:val="none"/>
        </w:rPr>
        <w:t>Managing Digital Transformation</w:t>
      </w:r>
      <w:r w:rsidRPr="00511B84">
        <w:rPr>
          <w:rFonts w:eastAsia="Times New Roman" w:cs="Times New Roman"/>
          <w:spacing w:val="-4"/>
          <w:w w:val="98"/>
          <w:kern w:val="0"/>
          <w:sz w:val="21"/>
          <w:szCs w:val="21"/>
          <w14:ligatures w14:val="none"/>
        </w:rPr>
        <w:t>. Springer Series in Advanced Manufacturing. DOI: 10.1007/978-3-319-57870-5</w:t>
      </w:r>
      <w:r w:rsidR="00A22280" w:rsidRPr="005A33AF">
        <w:rPr>
          <w:rFonts w:eastAsia="Times New Roman" w:cs="Times New Roman"/>
          <w:spacing w:val="-4"/>
          <w:w w:val="98"/>
          <w:kern w:val="0"/>
          <w:sz w:val="21"/>
          <w:szCs w:val="21"/>
          <w14:ligatures w14:val="none"/>
        </w:rPr>
        <w:t>.</w:t>
      </w:r>
    </w:p>
    <w:p w14:paraId="2AA04FB4" w14:textId="43BE6885" w:rsidR="0015187F" w:rsidRPr="005A33AF" w:rsidRDefault="009804B1" w:rsidP="00821B21">
      <w:pPr>
        <w:spacing w:after="0" w:line="240" w:lineRule="auto"/>
        <w:ind w:left="284" w:hanging="284"/>
        <w:jc w:val="both"/>
        <w:rPr>
          <w:rFonts w:cs="Times New Roman"/>
          <w:spacing w:val="-4"/>
          <w:w w:val="98"/>
          <w:sz w:val="21"/>
          <w:szCs w:val="21"/>
        </w:rPr>
      </w:pPr>
      <w:r w:rsidRPr="005A33AF">
        <w:rPr>
          <w:rFonts w:cs="Times New Roman"/>
          <w:spacing w:val="-4"/>
          <w:w w:val="98"/>
          <w:sz w:val="21"/>
          <w:szCs w:val="21"/>
        </w:rPr>
        <w:t xml:space="preserve">Communist Party of Vietnam (2011). </w:t>
      </w:r>
      <w:r w:rsidRPr="005A33AF">
        <w:rPr>
          <w:rStyle w:val="Emphasis"/>
          <w:rFonts w:cs="Times New Roman"/>
          <w:spacing w:val="-4"/>
          <w:w w:val="98"/>
          <w:sz w:val="21"/>
          <w:szCs w:val="21"/>
        </w:rPr>
        <w:t>Documents of the XI National Congress of Deputies, National</w:t>
      </w:r>
      <w:r w:rsidRPr="005A33AF">
        <w:rPr>
          <w:rFonts w:cs="Times New Roman"/>
          <w:spacing w:val="-4"/>
          <w:w w:val="98"/>
          <w:sz w:val="21"/>
          <w:szCs w:val="21"/>
        </w:rPr>
        <w:t xml:space="preserve"> Political Publishing House of Truth</w:t>
      </w:r>
      <w:r w:rsidR="0015187F" w:rsidRPr="005A33AF">
        <w:rPr>
          <w:rFonts w:cs="Times New Roman"/>
          <w:spacing w:val="-4"/>
          <w:w w:val="98"/>
          <w:sz w:val="21"/>
          <w:szCs w:val="21"/>
        </w:rPr>
        <w:t>.</w:t>
      </w:r>
    </w:p>
    <w:p w14:paraId="631E743F" w14:textId="73D6CDC7" w:rsidR="0015187F" w:rsidRPr="005A33AF" w:rsidRDefault="009804B1" w:rsidP="00821B21">
      <w:pPr>
        <w:spacing w:after="0" w:line="240" w:lineRule="auto"/>
        <w:ind w:left="284" w:hanging="284"/>
        <w:jc w:val="both"/>
        <w:rPr>
          <w:rFonts w:cs="Times New Roman"/>
          <w:spacing w:val="-4"/>
          <w:w w:val="98"/>
          <w:sz w:val="21"/>
          <w:szCs w:val="21"/>
        </w:rPr>
      </w:pPr>
      <w:r w:rsidRPr="005A33AF">
        <w:rPr>
          <w:rFonts w:cs="Times New Roman"/>
          <w:spacing w:val="-4"/>
          <w:w w:val="98"/>
          <w:sz w:val="21"/>
          <w:szCs w:val="21"/>
        </w:rPr>
        <w:t xml:space="preserve">Communist Party of Vietnam (1997). </w:t>
      </w:r>
      <w:r w:rsidRPr="005A33AF">
        <w:rPr>
          <w:rFonts w:cs="Times New Roman"/>
          <w:i/>
          <w:iCs/>
          <w:spacing w:val="-4"/>
          <w:w w:val="98"/>
          <w:sz w:val="21"/>
          <w:szCs w:val="21"/>
        </w:rPr>
        <w:t>Resolution No. 03- NQ/HNTW dated June 18, 1997 of the Third Conference of the Party Central Committee (VIII session), on the cadre strategy in the period of accelerating industrialization and modernization of the country, promoting the people's mastery, continuing to build a clean Socialist Republic of Vietnam, strong</w:t>
      </w:r>
      <w:r w:rsidRPr="005A33AF">
        <w:rPr>
          <w:rFonts w:cs="Times New Roman"/>
          <w:spacing w:val="-4"/>
          <w:w w:val="98"/>
          <w:sz w:val="21"/>
          <w:szCs w:val="21"/>
        </w:rPr>
        <w:t>. Hanoi</w:t>
      </w:r>
      <w:r w:rsidR="0015187F" w:rsidRPr="005A33AF">
        <w:rPr>
          <w:rFonts w:cs="Times New Roman"/>
          <w:spacing w:val="-4"/>
          <w:w w:val="98"/>
          <w:sz w:val="21"/>
          <w:szCs w:val="21"/>
        </w:rPr>
        <w:t>.</w:t>
      </w:r>
    </w:p>
    <w:p w14:paraId="1CE73A71" w14:textId="103B2A2D" w:rsidR="0015187F" w:rsidRPr="005A33AF" w:rsidRDefault="009804B1" w:rsidP="00821B21">
      <w:pPr>
        <w:spacing w:after="0" w:line="240" w:lineRule="auto"/>
        <w:ind w:left="284" w:hanging="284"/>
        <w:jc w:val="both"/>
        <w:rPr>
          <w:rFonts w:cs="Times New Roman"/>
          <w:spacing w:val="-4"/>
          <w:w w:val="98"/>
          <w:sz w:val="21"/>
          <w:szCs w:val="21"/>
        </w:rPr>
      </w:pPr>
      <w:r w:rsidRPr="005A33AF">
        <w:rPr>
          <w:rFonts w:cs="Times New Roman"/>
          <w:spacing w:val="-4"/>
          <w:w w:val="98"/>
          <w:sz w:val="21"/>
          <w:szCs w:val="21"/>
        </w:rPr>
        <w:t>Congress (2019). Law on Education No. 43/2019/QH14 (issued on 14/06/2019)</w:t>
      </w:r>
      <w:r>
        <w:rPr>
          <w:rFonts w:cs="Times New Roman"/>
          <w:spacing w:val="-4"/>
          <w:w w:val="98"/>
          <w:sz w:val="21"/>
          <w:szCs w:val="21"/>
        </w:rPr>
        <w:t>, Hanoi.</w:t>
      </w:r>
    </w:p>
    <w:p w14:paraId="52B51B5B" w14:textId="7C0A74C0" w:rsidR="00A22280" w:rsidRPr="005A33AF" w:rsidRDefault="009804B1" w:rsidP="00821B21">
      <w:pPr>
        <w:spacing w:after="0" w:line="240" w:lineRule="auto"/>
        <w:ind w:left="284" w:hanging="284"/>
        <w:jc w:val="both"/>
        <w:rPr>
          <w:rFonts w:cs="Times New Roman"/>
          <w:spacing w:val="-4"/>
          <w:w w:val="98"/>
          <w:sz w:val="21"/>
          <w:szCs w:val="21"/>
        </w:rPr>
      </w:pPr>
      <w:r w:rsidRPr="005A33AF">
        <w:rPr>
          <w:rFonts w:cs="Times New Roman"/>
          <w:spacing w:val="-4"/>
          <w:w w:val="98"/>
          <w:sz w:val="21"/>
          <w:szCs w:val="21"/>
        </w:rPr>
        <w:t xml:space="preserve">Huang Phe (2000). </w:t>
      </w:r>
      <w:r w:rsidRPr="005A33AF">
        <w:rPr>
          <w:rFonts w:cs="Times New Roman"/>
          <w:i/>
          <w:iCs/>
          <w:spacing w:val="-4"/>
          <w:w w:val="98"/>
          <w:sz w:val="21"/>
          <w:szCs w:val="21"/>
        </w:rPr>
        <w:t>Vietnamese dictionary</w:t>
      </w:r>
      <w:r w:rsidRPr="005A33AF">
        <w:rPr>
          <w:rFonts w:cs="Times New Roman"/>
          <w:spacing w:val="-4"/>
          <w:w w:val="98"/>
          <w:sz w:val="21"/>
          <w:szCs w:val="21"/>
        </w:rPr>
        <w:t>. Culture - Information Publishing House</w:t>
      </w:r>
      <w:r w:rsidR="00231BC6" w:rsidRPr="005A33AF">
        <w:rPr>
          <w:rFonts w:cs="Times New Roman"/>
          <w:spacing w:val="-4"/>
          <w:w w:val="98"/>
          <w:sz w:val="21"/>
          <w:szCs w:val="21"/>
        </w:rPr>
        <w:t>.</w:t>
      </w:r>
    </w:p>
    <w:p w14:paraId="4F3E17C4" w14:textId="6F37C3B5" w:rsidR="00A22280" w:rsidRPr="005A33AF" w:rsidRDefault="009804B1" w:rsidP="00821B21">
      <w:pPr>
        <w:spacing w:after="0" w:line="240" w:lineRule="auto"/>
        <w:ind w:left="284" w:hanging="284"/>
        <w:jc w:val="both"/>
        <w:rPr>
          <w:rFonts w:cs="Times New Roman"/>
          <w:spacing w:val="-4"/>
          <w:w w:val="98"/>
          <w:sz w:val="21"/>
          <w:szCs w:val="21"/>
          <w:shd w:val="clear" w:color="auto" w:fill="FFFFFF"/>
        </w:rPr>
      </w:pPr>
      <w:r w:rsidRPr="005A33AF">
        <w:rPr>
          <w:rStyle w:val="Emphasis"/>
          <w:rFonts w:cs="Times New Roman"/>
          <w:spacing w:val="-4"/>
          <w:w w:val="98"/>
          <w:sz w:val="21"/>
          <w:szCs w:val="21"/>
          <w:shd w:val="clear" w:color="auto" w:fill="FFFFFF"/>
        </w:rPr>
        <w:t>Vietnamese Encyclopedia</w:t>
      </w:r>
      <w:r w:rsidRPr="005A33AF">
        <w:rPr>
          <w:rFonts w:cs="Times New Roman"/>
          <w:spacing w:val="-4"/>
          <w:w w:val="98"/>
          <w:sz w:val="21"/>
          <w:szCs w:val="21"/>
          <w:shd w:val="clear" w:color="auto" w:fill="FFFFFF"/>
        </w:rPr>
        <w:t xml:space="preserve"> (2010), Science Publishing House</w:t>
      </w:r>
      <w:r w:rsidR="00A22280" w:rsidRPr="005A33AF">
        <w:rPr>
          <w:rFonts w:cs="Times New Roman"/>
          <w:spacing w:val="-4"/>
          <w:w w:val="98"/>
          <w:sz w:val="21"/>
          <w:szCs w:val="21"/>
          <w:shd w:val="clear" w:color="auto" w:fill="FFFFFF"/>
        </w:rPr>
        <w:t>.</w:t>
      </w:r>
    </w:p>
    <w:p w14:paraId="0413CED0" w14:textId="711445AB" w:rsidR="0015187F" w:rsidRPr="005A33AF" w:rsidRDefault="009804B1" w:rsidP="00821B21">
      <w:pPr>
        <w:spacing w:after="0" w:line="240" w:lineRule="auto"/>
        <w:ind w:left="284" w:hanging="284"/>
        <w:jc w:val="both"/>
        <w:rPr>
          <w:rFonts w:cs="Times New Roman"/>
          <w:spacing w:val="-4"/>
          <w:w w:val="98"/>
          <w:sz w:val="21"/>
          <w:szCs w:val="21"/>
          <w:shd w:val="clear" w:color="auto" w:fill="FFFFFF"/>
        </w:rPr>
      </w:pPr>
      <w:r w:rsidRPr="005A33AF">
        <w:rPr>
          <w:rStyle w:val="Emphasis"/>
          <w:rFonts w:cs="Times New Roman"/>
          <w:spacing w:val="-4"/>
          <w:w w:val="98"/>
          <w:sz w:val="21"/>
          <w:szCs w:val="21"/>
          <w:shd w:val="clear" w:color="auto" w:fill="FFFFFF"/>
        </w:rPr>
        <w:t>Dictionary of Education</w:t>
      </w:r>
      <w:r w:rsidRPr="005A33AF">
        <w:rPr>
          <w:rFonts w:cs="Times New Roman"/>
          <w:spacing w:val="-4"/>
          <w:w w:val="98"/>
          <w:sz w:val="21"/>
          <w:szCs w:val="21"/>
          <w:shd w:val="clear" w:color="auto" w:fill="FFFFFF"/>
        </w:rPr>
        <w:t xml:space="preserve"> (2001). Publisher Encyclopedia</w:t>
      </w:r>
      <w:r w:rsidR="0015187F" w:rsidRPr="005A33AF">
        <w:rPr>
          <w:rFonts w:cs="Times New Roman"/>
          <w:spacing w:val="-4"/>
          <w:w w:val="98"/>
          <w:sz w:val="21"/>
          <w:szCs w:val="21"/>
          <w:shd w:val="clear" w:color="auto" w:fill="FFFFFF"/>
        </w:rPr>
        <w:t>.</w:t>
      </w:r>
    </w:p>
    <w:p w14:paraId="69A72679" w14:textId="0A09DAFA" w:rsidR="00A22280" w:rsidRPr="005A33AF" w:rsidRDefault="009804B1" w:rsidP="00821B21">
      <w:pPr>
        <w:spacing w:after="0" w:line="240" w:lineRule="auto"/>
        <w:ind w:left="284" w:hanging="284"/>
        <w:jc w:val="both"/>
        <w:rPr>
          <w:rFonts w:cs="Times New Roman"/>
          <w:spacing w:val="-4"/>
          <w:w w:val="98"/>
          <w:sz w:val="21"/>
          <w:szCs w:val="21"/>
        </w:rPr>
      </w:pPr>
      <w:r w:rsidRPr="005A33AF">
        <w:rPr>
          <w:rFonts w:cs="Times New Roman"/>
          <w:spacing w:val="-4"/>
          <w:w w:val="98"/>
          <w:sz w:val="21"/>
          <w:szCs w:val="21"/>
        </w:rPr>
        <w:t xml:space="preserve">Prime Minister (2021). </w:t>
      </w:r>
      <w:r w:rsidRPr="005A33AF">
        <w:rPr>
          <w:i/>
          <w:iCs/>
          <w:spacing w:val="-4"/>
          <w:w w:val="98"/>
          <w:sz w:val="21"/>
          <w:szCs w:val="21"/>
        </w:rPr>
        <w:t>Decision No. 2222/QD-TTg dated 30/12/2021 of the Prime Minister approving the Digital Transformation Program in vocational education to 2025, with orientation to 2030</w:t>
      </w:r>
      <w:r w:rsidRPr="005A33AF">
        <w:rPr>
          <w:spacing w:val="-4"/>
          <w:w w:val="98"/>
          <w:sz w:val="21"/>
          <w:szCs w:val="21"/>
        </w:rPr>
        <w:t>. Hanoi</w:t>
      </w:r>
      <w:r w:rsidR="00A22280" w:rsidRPr="005A33AF">
        <w:rPr>
          <w:spacing w:val="-4"/>
          <w:w w:val="98"/>
          <w:sz w:val="21"/>
          <w:szCs w:val="21"/>
        </w:rPr>
        <w:t>.</w:t>
      </w:r>
    </w:p>
    <w:p w14:paraId="0EC3ADCB" w14:textId="3F319A95" w:rsidR="0015187F" w:rsidRPr="005A33AF" w:rsidRDefault="0015187F" w:rsidP="00821B21">
      <w:pPr>
        <w:spacing w:after="0" w:line="240" w:lineRule="auto"/>
        <w:ind w:left="284" w:hanging="284"/>
        <w:jc w:val="both"/>
        <w:rPr>
          <w:spacing w:val="-4"/>
          <w:w w:val="98"/>
          <w:sz w:val="21"/>
        </w:rPr>
      </w:pPr>
      <w:r w:rsidRPr="005A33AF">
        <w:rPr>
          <w:spacing w:val="-4"/>
          <w:w w:val="98"/>
          <w:sz w:val="21"/>
        </w:rPr>
        <w:t xml:space="preserve">Thu, T. T. H. (2022). </w:t>
      </w:r>
      <w:r w:rsidR="009804B1" w:rsidRPr="005A33AF">
        <w:rPr>
          <w:i/>
          <w:iCs/>
          <w:spacing w:val="-4"/>
          <w:w w:val="98"/>
          <w:sz w:val="21"/>
        </w:rPr>
        <w:t xml:space="preserve">Some solutions to develop the teaching staff of postgraduate training at Union University. </w:t>
      </w:r>
      <w:r w:rsidR="009804B1" w:rsidRPr="005A33AF">
        <w:rPr>
          <w:spacing w:val="-4"/>
          <w:w w:val="98"/>
          <w:sz w:val="21"/>
        </w:rPr>
        <w:t>Journal of Trade Union Scientific Research</w:t>
      </w:r>
      <w:r w:rsidRPr="005A33AF">
        <w:rPr>
          <w:spacing w:val="-4"/>
          <w:w w:val="98"/>
          <w:sz w:val="21"/>
        </w:rPr>
        <w:t>, 26, 75-79.</w:t>
      </w:r>
    </w:p>
    <w:p w14:paraId="03EEEB30" w14:textId="31950F9F" w:rsidR="0015187F" w:rsidRPr="005A33AF" w:rsidRDefault="0015187F" w:rsidP="00821B21">
      <w:pPr>
        <w:spacing w:after="0" w:line="240" w:lineRule="auto"/>
        <w:ind w:left="284" w:hanging="284"/>
        <w:jc w:val="both"/>
        <w:rPr>
          <w:spacing w:val="-4"/>
          <w:w w:val="98"/>
          <w:sz w:val="21"/>
        </w:rPr>
      </w:pPr>
      <w:r w:rsidRPr="005A33AF">
        <w:rPr>
          <w:rFonts w:eastAsia="Times New Roman" w:cs="Times New Roman"/>
          <w:spacing w:val="-4"/>
          <w:w w:val="98"/>
          <w:kern w:val="0"/>
          <w:sz w:val="21"/>
          <w:szCs w:val="21"/>
          <w14:ligatures w14:val="none"/>
        </w:rPr>
        <w:t xml:space="preserve">Thomas M. Siebel. (2019). Digital </w:t>
      </w:r>
      <w:r w:rsidRPr="00511B84">
        <w:rPr>
          <w:rFonts w:eastAsia="Times New Roman" w:cs="Times New Roman"/>
          <w:spacing w:val="-4"/>
          <w:w w:val="98"/>
          <w:kern w:val="0"/>
          <w:sz w:val="21"/>
          <w:szCs w:val="21"/>
          <w14:ligatures w14:val="none"/>
        </w:rPr>
        <w:t xml:space="preserve">Transformation, </w:t>
      </w:r>
      <w:r w:rsidR="009804B1" w:rsidRPr="00511B84">
        <w:rPr>
          <w:rFonts w:eastAsia="Times New Roman" w:cs="Times New Roman"/>
          <w:spacing w:val="-4"/>
          <w:w w:val="98"/>
          <w:kern w:val="0"/>
          <w:sz w:val="21"/>
          <w:szCs w:val="21"/>
          <w14:ligatures w14:val="none"/>
        </w:rPr>
        <w:t>Pham Anh Tuan translated. Ho Chi Minh City General Publishing House</w:t>
      </w:r>
      <w:r w:rsidRPr="005A33AF">
        <w:rPr>
          <w:rFonts w:eastAsia="Times New Roman" w:cs="Times New Roman"/>
          <w:spacing w:val="-4"/>
          <w:w w:val="98"/>
          <w:kern w:val="0"/>
          <w:sz w:val="21"/>
          <w:szCs w:val="21"/>
          <w14:ligatures w14:val="none"/>
        </w:rPr>
        <w:t>.</w:t>
      </w:r>
    </w:p>
    <w:p w14:paraId="35628DA7" w14:textId="0345A1AB" w:rsidR="0015187F" w:rsidRPr="005A33AF" w:rsidRDefault="009804B1" w:rsidP="00821B21">
      <w:pPr>
        <w:spacing w:after="0" w:line="240" w:lineRule="auto"/>
        <w:ind w:left="284" w:hanging="284"/>
        <w:jc w:val="both"/>
        <w:rPr>
          <w:spacing w:val="-4"/>
          <w:w w:val="98"/>
          <w:sz w:val="21"/>
        </w:rPr>
      </w:pPr>
      <w:r w:rsidRPr="005A33AF">
        <w:rPr>
          <w:spacing w:val="-4"/>
          <w:w w:val="98"/>
          <w:sz w:val="21"/>
        </w:rPr>
        <w:t>Food Industry</w:t>
      </w:r>
      <w:r>
        <w:rPr>
          <w:spacing w:val="-4"/>
          <w:w w:val="98"/>
          <w:sz w:val="21"/>
        </w:rPr>
        <w:t xml:space="preserve"> </w:t>
      </w:r>
      <w:r w:rsidRPr="005A33AF">
        <w:rPr>
          <w:spacing w:val="-4"/>
          <w:w w:val="98"/>
          <w:sz w:val="21"/>
        </w:rPr>
        <w:t xml:space="preserve">College (2022). </w:t>
      </w:r>
      <w:r w:rsidRPr="005A33AF">
        <w:rPr>
          <w:i/>
          <w:iCs/>
          <w:spacing w:val="-4"/>
          <w:w w:val="98"/>
          <w:sz w:val="21"/>
        </w:rPr>
        <w:t>Outline of the report on assessment of regulations on professional and professional standards of teachers and assessment and classification of vocational educators</w:t>
      </w:r>
      <w:r w:rsidRPr="005A33AF">
        <w:rPr>
          <w:spacing w:val="-4"/>
          <w:w w:val="98"/>
          <w:sz w:val="21"/>
        </w:rPr>
        <w:t>. Phu Tho</w:t>
      </w:r>
      <w:r w:rsidR="0015187F" w:rsidRPr="005A33AF">
        <w:rPr>
          <w:spacing w:val="-4"/>
          <w:w w:val="98"/>
          <w:sz w:val="21"/>
        </w:rPr>
        <w:t>.</w:t>
      </w:r>
    </w:p>
    <w:p w14:paraId="5EEF4FDB" w14:textId="77777777" w:rsidR="00551348" w:rsidRPr="005A33AF" w:rsidRDefault="00551348" w:rsidP="003F120B">
      <w:pPr>
        <w:spacing w:after="0" w:line="240" w:lineRule="auto"/>
        <w:ind w:firstLine="284"/>
        <w:jc w:val="both"/>
        <w:rPr>
          <w:spacing w:val="-4"/>
          <w:w w:val="98"/>
          <w:sz w:val="21"/>
        </w:rPr>
      </w:pPr>
    </w:p>
    <w:sectPr w:rsidR="00551348" w:rsidRPr="005A33AF" w:rsidSect="003F120B">
      <w:footerReference w:type="default" r:id="rId8"/>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6026D" w14:textId="77777777" w:rsidR="004C66FA" w:rsidRDefault="004C66FA" w:rsidP="003F120B">
      <w:pPr>
        <w:spacing w:after="0" w:line="240" w:lineRule="auto"/>
      </w:pPr>
      <w:r>
        <w:separator/>
      </w:r>
    </w:p>
  </w:endnote>
  <w:endnote w:type="continuationSeparator" w:id="0">
    <w:p w14:paraId="4547E0FC" w14:textId="77777777" w:rsidR="004C66FA" w:rsidRDefault="004C66FA" w:rsidP="003F1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9918526"/>
      <w:docPartObj>
        <w:docPartGallery w:val="Page Numbers (Bottom of Page)"/>
        <w:docPartUnique/>
      </w:docPartObj>
    </w:sdtPr>
    <w:sdtEndPr>
      <w:rPr>
        <w:noProof/>
        <w:sz w:val="21"/>
        <w:szCs w:val="21"/>
      </w:rPr>
    </w:sdtEndPr>
    <w:sdtContent>
      <w:p w14:paraId="748E42C1" w14:textId="6058B5D6" w:rsidR="003F120B" w:rsidRPr="00C41266" w:rsidRDefault="003F120B" w:rsidP="00C41266">
        <w:pPr>
          <w:pStyle w:val="Footer"/>
          <w:jc w:val="center"/>
          <w:rPr>
            <w:sz w:val="21"/>
            <w:szCs w:val="21"/>
          </w:rPr>
        </w:pPr>
        <w:r w:rsidRPr="003F120B">
          <w:rPr>
            <w:sz w:val="21"/>
            <w:szCs w:val="21"/>
          </w:rPr>
          <w:fldChar w:fldCharType="begin"/>
        </w:r>
        <w:r w:rsidRPr="003F120B">
          <w:rPr>
            <w:sz w:val="21"/>
            <w:szCs w:val="21"/>
          </w:rPr>
          <w:instrText xml:space="preserve"> PAGE   \* MERGEFORMAT </w:instrText>
        </w:r>
        <w:r w:rsidRPr="003F120B">
          <w:rPr>
            <w:sz w:val="21"/>
            <w:szCs w:val="21"/>
          </w:rPr>
          <w:fldChar w:fldCharType="separate"/>
        </w:r>
        <w:r w:rsidR="00980F2B">
          <w:rPr>
            <w:noProof/>
            <w:sz w:val="21"/>
            <w:szCs w:val="21"/>
          </w:rPr>
          <w:t>6</w:t>
        </w:r>
        <w:r w:rsidRPr="003F120B">
          <w:rPr>
            <w:noProof/>
            <w:sz w:val="21"/>
            <w:szCs w:val="21"/>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94435" w14:textId="77777777" w:rsidR="004C66FA" w:rsidRDefault="004C66FA" w:rsidP="003F120B">
      <w:pPr>
        <w:spacing w:after="0" w:line="240" w:lineRule="auto"/>
      </w:pPr>
      <w:r>
        <w:separator/>
      </w:r>
    </w:p>
  </w:footnote>
  <w:footnote w:type="continuationSeparator" w:id="0">
    <w:p w14:paraId="3F8B8626" w14:textId="77777777" w:rsidR="004C66FA" w:rsidRDefault="004C66FA" w:rsidP="003F12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348"/>
    <w:rsid w:val="00003C88"/>
    <w:rsid w:val="0011763E"/>
    <w:rsid w:val="0015187F"/>
    <w:rsid w:val="001960B7"/>
    <w:rsid w:val="00216142"/>
    <w:rsid w:val="00231BC6"/>
    <w:rsid w:val="0027177E"/>
    <w:rsid w:val="002B1CC4"/>
    <w:rsid w:val="002B7905"/>
    <w:rsid w:val="002F0E69"/>
    <w:rsid w:val="002F4D40"/>
    <w:rsid w:val="002F5DFC"/>
    <w:rsid w:val="003068A2"/>
    <w:rsid w:val="00310D13"/>
    <w:rsid w:val="00351101"/>
    <w:rsid w:val="00366B32"/>
    <w:rsid w:val="00385831"/>
    <w:rsid w:val="00396695"/>
    <w:rsid w:val="003A6AFF"/>
    <w:rsid w:val="003B2731"/>
    <w:rsid w:val="003D22BD"/>
    <w:rsid w:val="003F120B"/>
    <w:rsid w:val="00403DA5"/>
    <w:rsid w:val="0042646D"/>
    <w:rsid w:val="004517CF"/>
    <w:rsid w:val="004524B4"/>
    <w:rsid w:val="004B4E9C"/>
    <w:rsid w:val="004C66FA"/>
    <w:rsid w:val="00511B84"/>
    <w:rsid w:val="005148FD"/>
    <w:rsid w:val="0052405C"/>
    <w:rsid w:val="00545921"/>
    <w:rsid w:val="00551348"/>
    <w:rsid w:val="005A33AF"/>
    <w:rsid w:val="005D6E09"/>
    <w:rsid w:val="00602D8F"/>
    <w:rsid w:val="00654777"/>
    <w:rsid w:val="00692715"/>
    <w:rsid w:val="006D2804"/>
    <w:rsid w:val="006F643B"/>
    <w:rsid w:val="0072032E"/>
    <w:rsid w:val="0074196C"/>
    <w:rsid w:val="00744637"/>
    <w:rsid w:val="00821B21"/>
    <w:rsid w:val="008758A4"/>
    <w:rsid w:val="00906802"/>
    <w:rsid w:val="00921722"/>
    <w:rsid w:val="00974727"/>
    <w:rsid w:val="009804B1"/>
    <w:rsid w:val="00980F2B"/>
    <w:rsid w:val="00A22280"/>
    <w:rsid w:val="00A63FC9"/>
    <w:rsid w:val="00A94996"/>
    <w:rsid w:val="00BE5C1D"/>
    <w:rsid w:val="00C002D6"/>
    <w:rsid w:val="00C062B3"/>
    <w:rsid w:val="00C1137D"/>
    <w:rsid w:val="00C41266"/>
    <w:rsid w:val="00C54ED6"/>
    <w:rsid w:val="00C84FC9"/>
    <w:rsid w:val="00C85336"/>
    <w:rsid w:val="00CB2DB4"/>
    <w:rsid w:val="00CB48D6"/>
    <w:rsid w:val="00D245A3"/>
    <w:rsid w:val="00D55BC5"/>
    <w:rsid w:val="00D86238"/>
    <w:rsid w:val="00E26F07"/>
    <w:rsid w:val="00E64DA0"/>
    <w:rsid w:val="00E72B81"/>
    <w:rsid w:val="00FC2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E3A48"/>
  <w15:chartTrackingRefBased/>
  <w15:docId w15:val="{21F4D385-6705-4410-B84C-209C3EDB0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D22BD"/>
    <w:pPr>
      <w:spacing w:before="100" w:beforeAutospacing="1" w:after="100" w:afterAutospacing="1" w:line="240" w:lineRule="auto"/>
      <w:outlineLvl w:val="1"/>
    </w:pPr>
    <w:rPr>
      <w:rFonts w:eastAsia="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348"/>
    <w:pPr>
      <w:ind w:left="720"/>
      <w:contextualSpacing/>
    </w:pPr>
  </w:style>
  <w:style w:type="character" w:customStyle="1" w:styleId="Heading2Char">
    <w:name w:val="Heading 2 Char"/>
    <w:basedOn w:val="DefaultParagraphFont"/>
    <w:link w:val="Heading2"/>
    <w:uiPriority w:val="9"/>
    <w:rsid w:val="003D22BD"/>
    <w:rPr>
      <w:rFonts w:eastAsia="Times New Roman" w:cs="Times New Roman"/>
      <w:b/>
      <w:bCs/>
      <w:kern w:val="0"/>
      <w:sz w:val="36"/>
      <w:szCs w:val="36"/>
      <w14:ligatures w14:val="none"/>
    </w:rPr>
  </w:style>
  <w:style w:type="table" w:styleId="TableGrid">
    <w:name w:val="Table Grid"/>
    <w:basedOn w:val="TableNormal"/>
    <w:uiPriority w:val="39"/>
    <w:rsid w:val="003F120B"/>
    <w:pPr>
      <w:spacing w:after="0" w:line="240" w:lineRule="auto"/>
    </w:pPr>
    <w:rPr>
      <w:rFonts w:asciiTheme="minorHAnsi" w:hAnsiTheme="minorHAns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1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20B"/>
  </w:style>
  <w:style w:type="paragraph" w:styleId="Footer">
    <w:name w:val="footer"/>
    <w:basedOn w:val="Normal"/>
    <w:link w:val="FooterChar"/>
    <w:uiPriority w:val="99"/>
    <w:unhideWhenUsed/>
    <w:rsid w:val="003F1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20B"/>
  </w:style>
  <w:style w:type="character" w:styleId="Hyperlink">
    <w:name w:val="Hyperlink"/>
    <w:basedOn w:val="DefaultParagraphFont"/>
    <w:uiPriority w:val="99"/>
    <w:unhideWhenUsed/>
    <w:rsid w:val="00A63FC9"/>
    <w:rPr>
      <w:color w:val="0000FF" w:themeColor="hyperlink"/>
      <w:u w:val="single"/>
    </w:rPr>
  </w:style>
  <w:style w:type="character" w:customStyle="1" w:styleId="UnresolvedMention">
    <w:name w:val="Unresolved Mention"/>
    <w:basedOn w:val="DefaultParagraphFont"/>
    <w:uiPriority w:val="99"/>
    <w:semiHidden/>
    <w:unhideWhenUsed/>
    <w:rsid w:val="00A63FC9"/>
    <w:rPr>
      <w:color w:val="605E5C"/>
      <w:shd w:val="clear" w:color="auto" w:fill="E1DFDD"/>
    </w:rPr>
  </w:style>
  <w:style w:type="paragraph" w:styleId="NormalWeb">
    <w:name w:val="Normal (Web)"/>
    <w:basedOn w:val="Normal"/>
    <w:uiPriority w:val="99"/>
    <w:unhideWhenUsed/>
    <w:rsid w:val="00CB2DB4"/>
    <w:pPr>
      <w:spacing w:before="100" w:beforeAutospacing="1" w:after="100" w:afterAutospacing="1" w:line="240" w:lineRule="auto"/>
    </w:pPr>
    <w:rPr>
      <w:rFonts w:eastAsia="Times New Roman" w:cs="Times New Roman"/>
      <w:kern w:val="0"/>
      <w:sz w:val="24"/>
      <w:szCs w:val="24"/>
      <w14:ligatures w14:val="none"/>
    </w:rPr>
  </w:style>
  <w:style w:type="character" w:styleId="Strong">
    <w:name w:val="Strong"/>
    <w:basedOn w:val="DefaultParagraphFont"/>
    <w:uiPriority w:val="22"/>
    <w:qFormat/>
    <w:rsid w:val="00216142"/>
    <w:rPr>
      <w:b/>
      <w:bCs/>
    </w:rPr>
  </w:style>
  <w:style w:type="character" w:styleId="Emphasis">
    <w:name w:val="Emphasis"/>
    <w:basedOn w:val="DefaultParagraphFont"/>
    <w:uiPriority w:val="20"/>
    <w:qFormat/>
    <w:rsid w:val="00216142"/>
    <w:rPr>
      <w:i/>
      <w:iCs/>
    </w:rPr>
  </w:style>
  <w:style w:type="paragraph" w:styleId="FootnoteText">
    <w:name w:val="footnote text"/>
    <w:basedOn w:val="Normal"/>
    <w:link w:val="FootnoteTextChar"/>
    <w:uiPriority w:val="99"/>
    <w:semiHidden/>
    <w:unhideWhenUsed/>
    <w:rsid w:val="002F5D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5DFC"/>
    <w:rPr>
      <w:sz w:val="20"/>
      <w:szCs w:val="20"/>
    </w:rPr>
  </w:style>
  <w:style w:type="character" w:styleId="FootnoteReference">
    <w:name w:val="footnote reference"/>
    <w:basedOn w:val="DefaultParagraphFont"/>
    <w:uiPriority w:val="99"/>
    <w:semiHidden/>
    <w:unhideWhenUsed/>
    <w:rsid w:val="002F5DFC"/>
    <w:rPr>
      <w:vertAlign w:val="superscript"/>
    </w:rPr>
  </w:style>
  <w:style w:type="character" w:customStyle="1" w:styleId="ws9f">
    <w:name w:val="ws9f"/>
    <w:basedOn w:val="DefaultParagraphFont"/>
    <w:rsid w:val="00511B84"/>
  </w:style>
  <w:style w:type="character" w:customStyle="1" w:styleId="ff10">
    <w:name w:val="ff10"/>
    <w:basedOn w:val="DefaultParagraphFont"/>
    <w:rsid w:val="00511B84"/>
  </w:style>
  <w:style w:type="character" w:customStyle="1" w:styleId="ffb">
    <w:name w:val="ffb"/>
    <w:basedOn w:val="DefaultParagraphFont"/>
    <w:rsid w:val="00511B84"/>
  </w:style>
  <w:style w:type="character" w:customStyle="1" w:styleId="wsa1">
    <w:name w:val="wsa1"/>
    <w:basedOn w:val="DefaultParagraphFont"/>
    <w:rsid w:val="00511B84"/>
  </w:style>
  <w:style w:type="table" w:styleId="PlainTable2">
    <w:name w:val="Plain Table 2"/>
    <w:basedOn w:val="TableNormal"/>
    <w:uiPriority w:val="42"/>
    <w:rsid w:val="00E72B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938527">
      <w:bodyDiv w:val="1"/>
      <w:marLeft w:val="0"/>
      <w:marRight w:val="0"/>
      <w:marTop w:val="0"/>
      <w:marBottom w:val="0"/>
      <w:divBdr>
        <w:top w:val="none" w:sz="0" w:space="0" w:color="auto"/>
        <w:left w:val="none" w:sz="0" w:space="0" w:color="auto"/>
        <w:bottom w:val="none" w:sz="0" w:space="0" w:color="auto"/>
        <w:right w:val="none" w:sz="0" w:space="0" w:color="auto"/>
      </w:divBdr>
    </w:div>
    <w:div w:id="420487199">
      <w:bodyDiv w:val="1"/>
      <w:marLeft w:val="0"/>
      <w:marRight w:val="0"/>
      <w:marTop w:val="0"/>
      <w:marBottom w:val="0"/>
      <w:divBdr>
        <w:top w:val="none" w:sz="0" w:space="0" w:color="auto"/>
        <w:left w:val="none" w:sz="0" w:space="0" w:color="auto"/>
        <w:bottom w:val="none" w:sz="0" w:space="0" w:color="auto"/>
        <w:right w:val="none" w:sz="0" w:space="0" w:color="auto"/>
      </w:divBdr>
    </w:div>
    <w:div w:id="499661402">
      <w:bodyDiv w:val="1"/>
      <w:marLeft w:val="0"/>
      <w:marRight w:val="0"/>
      <w:marTop w:val="0"/>
      <w:marBottom w:val="0"/>
      <w:divBdr>
        <w:top w:val="none" w:sz="0" w:space="0" w:color="auto"/>
        <w:left w:val="none" w:sz="0" w:space="0" w:color="auto"/>
        <w:bottom w:val="none" w:sz="0" w:space="0" w:color="auto"/>
        <w:right w:val="none" w:sz="0" w:space="0" w:color="auto"/>
      </w:divBdr>
    </w:div>
    <w:div w:id="534853587">
      <w:bodyDiv w:val="1"/>
      <w:marLeft w:val="0"/>
      <w:marRight w:val="0"/>
      <w:marTop w:val="0"/>
      <w:marBottom w:val="0"/>
      <w:divBdr>
        <w:top w:val="none" w:sz="0" w:space="0" w:color="auto"/>
        <w:left w:val="none" w:sz="0" w:space="0" w:color="auto"/>
        <w:bottom w:val="none" w:sz="0" w:space="0" w:color="auto"/>
        <w:right w:val="none" w:sz="0" w:space="0" w:color="auto"/>
      </w:divBdr>
    </w:div>
    <w:div w:id="740102827">
      <w:bodyDiv w:val="1"/>
      <w:marLeft w:val="0"/>
      <w:marRight w:val="0"/>
      <w:marTop w:val="0"/>
      <w:marBottom w:val="0"/>
      <w:divBdr>
        <w:top w:val="none" w:sz="0" w:space="0" w:color="auto"/>
        <w:left w:val="none" w:sz="0" w:space="0" w:color="auto"/>
        <w:bottom w:val="none" w:sz="0" w:space="0" w:color="auto"/>
        <w:right w:val="none" w:sz="0" w:space="0" w:color="auto"/>
      </w:divBdr>
    </w:div>
    <w:div w:id="845481023">
      <w:bodyDiv w:val="1"/>
      <w:marLeft w:val="0"/>
      <w:marRight w:val="0"/>
      <w:marTop w:val="0"/>
      <w:marBottom w:val="0"/>
      <w:divBdr>
        <w:top w:val="none" w:sz="0" w:space="0" w:color="auto"/>
        <w:left w:val="none" w:sz="0" w:space="0" w:color="auto"/>
        <w:bottom w:val="none" w:sz="0" w:space="0" w:color="auto"/>
        <w:right w:val="none" w:sz="0" w:space="0" w:color="auto"/>
      </w:divBdr>
    </w:div>
    <w:div w:id="941061766">
      <w:bodyDiv w:val="1"/>
      <w:marLeft w:val="0"/>
      <w:marRight w:val="0"/>
      <w:marTop w:val="0"/>
      <w:marBottom w:val="0"/>
      <w:divBdr>
        <w:top w:val="none" w:sz="0" w:space="0" w:color="auto"/>
        <w:left w:val="none" w:sz="0" w:space="0" w:color="auto"/>
        <w:bottom w:val="none" w:sz="0" w:space="0" w:color="auto"/>
        <w:right w:val="none" w:sz="0" w:space="0" w:color="auto"/>
      </w:divBdr>
    </w:div>
    <w:div w:id="980768629">
      <w:bodyDiv w:val="1"/>
      <w:marLeft w:val="0"/>
      <w:marRight w:val="0"/>
      <w:marTop w:val="0"/>
      <w:marBottom w:val="0"/>
      <w:divBdr>
        <w:top w:val="none" w:sz="0" w:space="0" w:color="auto"/>
        <w:left w:val="none" w:sz="0" w:space="0" w:color="auto"/>
        <w:bottom w:val="none" w:sz="0" w:space="0" w:color="auto"/>
        <w:right w:val="none" w:sz="0" w:space="0" w:color="auto"/>
      </w:divBdr>
    </w:div>
    <w:div w:id="1033310060">
      <w:bodyDiv w:val="1"/>
      <w:marLeft w:val="0"/>
      <w:marRight w:val="0"/>
      <w:marTop w:val="0"/>
      <w:marBottom w:val="0"/>
      <w:divBdr>
        <w:top w:val="none" w:sz="0" w:space="0" w:color="auto"/>
        <w:left w:val="none" w:sz="0" w:space="0" w:color="auto"/>
        <w:bottom w:val="none" w:sz="0" w:space="0" w:color="auto"/>
        <w:right w:val="none" w:sz="0" w:space="0" w:color="auto"/>
      </w:divBdr>
    </w:div>
    <w:div w:id="1117289461">
      <w:bodyDiv w:val="1"/>
      <w:marLeft w:val="0"/>
      <w:marRight w:val="0"/>
      <w:marTop w:val="0"/>
      <w:marBottom w:val="0"/>
      <w:divBdr>
        <w:top w:val="none" w:sz="0" w:space="0" w:color="auto"/>
        <w:left w:val="none" w:sz="0" w:space="0" w:color="auto"/>
        <w:bottom w:val="none" w:sz="0" w:space="0" w:color="auto"/>
        <w:right w:val="none" w:sz="0" w:space="0" w:color="auto"/>
      </w:divBdr>
    </w:div>
    <w:div w:id="1203786340">
      <w:bodyDiv w:val="1"/>
      <w:marLeft w:val="0"/>
      <w:marRight w:val="0"/>
      <w:marTop w:val="0"/>
      <w:marBottom w:val="0"/>
      <w:divBdr>
        <w:top w:val="none" w:sz="0" w:space="0" w:color="auto"/>
        <w:left w:val="none" w:sz="0" w:space="0" w:color="auto"/>
        <w:bottom w:val="none" w:sz="0" w:space="0" w:color="auto"/>
        <w:right w:val="none" w:sz="0" w:space="0" w:color="auto"/>
      </w:divBdr>
    </w:div>
    <w:div w:id="1269508712">
      <w:bodyDiv w:val="1"/>
      <w:marLeft w:val="0"/>
      <w:marRight w:val="0"/>
      <w:marTop w:val="0"/>
      <w:marBottom w:val="0"/>
      <w:divBdr>
        <w:top w:val="none" w:sz="0" w:space="0" w:color="auto"/>
        <w:left w:val="none" w:sz="0" w:space="0" w:color="auto"/>
        <w:bottom w:val="none" w:sz="0" w:space="0" w:color="auto"/>
        <w:right w:val="none" w:sz="0" w:space="0" w:color="auto"/>
      </w:divBdr>
    </w:div>
    <w:div w:id="1623804243">
      <w:bodyDiv w:val="1"/>
      <w:marLeft w:val="0"/>
      <w:marRight w:val="0"/>
      <w:marTop w:val="0"/>
      <w:marBottom w:val="0"/>
      <w:divBdr>
        <w:top w:val="none" w:sz="0" w:space="0" w:color="auto"/>
        <w:left w:val="none" w:sz="0" w:space="0" w:color="auto"/>
        <w:bottom w:val="none" w:sz="0" w:space="0" w:color="auto"/>
        <w:right w:val="none" w:sz="0" w:space="0" w:color="auto"/>
      </w:divBdr>
    </w:div>
    <w:div w:id="1906377583">
      <w:bodyDiv w:val="1"/>
      <w:marLeft w:val="0"/>
      <w:marRight w:val="0"/>
      <w:marTop w:val="0"/>
      <w:marBottom w:val="0"/>
      <w:divBdr>
        <w:top w:val="none" w:sz="0" w:space="0" w:color="auto"/>
        <w:left w:val="none" w:sz="0" w:space="0" w:color="auto"/>
        <w:bottom w:val="none" w:sz="0" w:space="0" w:color="auto"/>
        <w:right w:val="none" w:sz="0" w:space="0" w:color="auto"/>
      </w:divBdr>
    </w:div>
    <w:div w:id="2107848906">
      <w:bodyDiv w:val="1"/>
      <w:marLeft w:val="0"/>
      <w:marRight w:val="0"/>
      <w:marTop w:val="0"/>
      <w:marBottom w:val="0"/>
      <w:divBdr>
        <w:top w:val="none" w:sz="0" w:space="0" w:color="auto"/>
        <w:left w:val="none" w:sz="0" w:space="0" w:color="auto"/>
        <w:bottom w:val="none" w:sz="0" w:space="0" w:color="auto"/>
        <w:right w:val="none" w:sz="0" w:space="0" w:color="auto"/>
      </w:divBdr>
    </w:div>
    <w:div w:id="213956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iaoduc.net.vn/gdvn-post231437.g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0DAA7-C891-4C37-B8C4-D54D88C99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4386</Words>
  <Characters>25001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Đức Thọ</dc:creator>
  <cp:keywords/>
  <dc:description/>
  <cp:lastModifiedBy>PC001</cp:lastModifiedBy>
  <cp:revision>4</cp:revision>
  <dcterms:created xsi:type="dcterms:W3CDTF">2023-08-16T08:15:00Z</dcterms:created>
  <dcterms:modified xsi:type="dcterms:W3CDTF">2023-09-15T03:20:00Z</dcterms:modified>
</cp:coreProperties>
</file>