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06A38" w14:textId="77777777" w:rsidR="00C145D0" w:rsidRPr="00C40A8F" w:rsidRDefault="00C145D0" w:rsidP="00C145D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color w:val="FF0000"/>
          <w:spacing w:val="-4"/>
          <w:shd w:val="clear" w:color="auto" w:fill="FFFFFF"/>
        </w:rPr>
      </w:pPr>
      <w:r w:rsidRPr="00C40A8F">
        <w:rPr>
          <w:rFonts w:ascii="Times New Roman" w:hAnsi="Times New Roman"/>
          <w:i/>
          <w:color w:val="FF0000"/>
          <w:spacing w:val="-4"/>
          <w:shd w:val="clear" w:color="auto" w:fill="FFFFFF"/>
        </w:rPr>
        <w:t xml:space="preserve">1.2.2. Công tác xây dựng chính quyền </w:t>
      </w:r>
    </w:p>
    <w:p w14:paraId="1F37A9B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 Công tác tuyển sinh: </w:t>
      </w:r>
      <w:r w:rsidRPr="00C40A8F">
        <w:rPr>
          <w:rFonts w:ascii="Times New Roman" w:hAnsi="Times New Roman"/>
          <w:i/>
          <w:color w:val="0070C0"/>
        </w:rPr>
        <w:t>THẦY THÀNH NAM P14</w:t>
      </w:r>
    </w:p>
    <w:p w14:paraId="3576438C"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Trong năm vừa qua công tác tuyển sinh gặp nhiều khó khăn do, thí sinh chờ kết quả nên chưa đăng ký nhập học nhiều. Thêm vào đó, với phương thức tuyển sinh trong những năm gần đây, học sinh “khó” trượt đại học hơn, nếu không trúng tuyển nguyện vọng 1, các em có thể tiếp tục đăng ký vào các trường đại học có điểm chuẩn thấp hơn. Tuy nhiên với sự nổ lực, cố gắng và tạo ra nhiều phương thức truyền thông, lan tỏa thông tin của Trường đến rộng rãi học sinh trong cả nước, năm  nhà trường tuyển được 5.660/8.675 SV, đạt 65.24% so với chỉ tiêu. Quy mô đào tạo tính đến 15/12/ là 16.990 SV.</w:t>
      </w:r>
    </w:p>
    <w:p w14:paraId="150A191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1.2.2.2. Công tác quản lý đào tạo:</w:t>
      </w:r>
    </w:p>
    <w:p w14:paraId="3F70F3E0"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Thực hiện tốt các quy định, quy chế đào tạo hiện hành và hoàn thiện chế độ làm việc đối với giảng viên; </w:t>
      </w:r>
    </w:p>
    <w:p w14:paraId="6B48A98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Xây dựng, kiểm tra, giám sát kế hoạch đào tạo và tiến độ đào tạo;</w:t>
      </w:r>
    </w:p>
    <w:p w14:paraId="5D9C48A7"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Điều chỉnh, bổ sung quy chế học vụ theo hướng chuẩn hóa quy trình công tác và ứng dụng công nghệ thông tin trong quản lý;</w:t>
      </w:r>
    </w:p>
    <w:p w14:paraId="4F9C19E4"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14:paraId="329A16E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14:paraId="5C6D2B94"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ab/>
        <w:t>- Phối hợp các khoa biên soạn và hoàn thiện hệ thống giáo trình, bài giảng, đề cương chi tiết môn học phục vụ dạy và học.</w:t>
      </w:r>
    </w:p>
    <w:p w14:paraId="632DA52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Triển khai thực hiện Đề án tự chủ giảng dạy môn học GDQP-AN cho SVcủa trường.</w:t>
      </w:r>
    </w:p>
    <w:p w14:paraId="6926BC6F"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việc quản lý, cấp phát các loại văn bằng, chứng chỉ đúng theo quy định hiện hành.</w:t>
      </w:r>
    </w:p>
    <w:p w14:paraId="0E17EFA7"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tự đánh giá chất lượng chương trình đào tạo nghề Công nghệ kỹ thuật Cơ khí; Công nghệ kỹ thuật Điện, điện tử trình độ Cao đẳng.</w:t>
      </w:r>
    </w:p>
    <w:p w14:paraId="4751A0C6"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14:paraId="2191B43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lastRenderedPageBreak/>
        <w:t xml:space="preserve">1.2.2.3. Kết quả học tập và rèn luyện của SV </w:t>
      </w:r>
    </w:p>
    <w:p w14:paraId="6DBC0F47"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Bậc Cao đẳng:</w:t>
      </w:r>
    </w:p>
    <w:p w14:paraId="62A2FA72" w14:textId="77777777"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tốt nghiệp: Có 1.513 SV/2.064 SV đạt tốt nghiệp, tỷ lệ: 73,30%. Trong đó 595 SV/1.513 SV đạt tốt nghiệp loại Xuất sắc, Giỏi, Khá, tỷ lệ 39.33%</w:t>
      </w:r>
    </w:p>
    <w:p w14:paraId="216ED7BC" w14:textId="77777777"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kết quả học tập: Có 2.176 SV/6.432 SV đạt học lực Xuất sắc, Giỏi, Khá, tỷ lệ 33,83%. Có 5.134 SV/6.432 SV đạt học lực từ trung bình trở lên, tỷ lệ 79,82%</w:t>
      </w:r>
    </w:p>
    <w:p w14:paraId="3457057D" w14:textId="77777777" w:rsidR="00C145D0" w:rsidRPr="00C40A8F" w:rsidRDefault="00C145D0" w:rsidP="00C145D0">
      <w:pPr>
        <w:tabs>
          <w:tab w:val="left" w:pos="851"/>
        </w:tabs>
        <w:spacing w:line="276" w:lineRule="auto"/>
        <w:ind w:firstLine="574"/>
        <w:rPr>
          <w:rFonts w:ascii="Times New Roman" w:hAnsi="Times New Roman"/>
          <w:i/>
        </w:rPr>
      </w:pPr>
      <w:r w:rsidRPr="00C40A8F">
        <w:rPr>
          <w:rFonts w:ascii="Times New Roman" w:hAnsi="Times New Roman"/>
          <w:i/>
        </w:rPr>
        <w:t xml:space="preserve">Bậc Trung cấp: </w:t>
      </w:r>
    </w:p>
    <w:p w14:paraId="097A5D1D" w14:textId="77777777" w:rsidR="00C145D0" w:rsidRPr="00C40A8F" w:rsidRDefault="00C145D0" w:rsidP="00C145D0">
      <w:pPr>
        <w:spacing w:before="60" w:after="60"/>
        <w:ind w:firstLine="567"/>
        <w:jc w:val="both"/>
        <w:rPr>
          <w:rFonts w:ascii="Times New Roman" w:hAnsi="Times New Roman"/>
          <w:noProof w:val="0"/>
          <w:sz w:val="27"/>
          <w:szCs w:val="27"/>
        </w:rPr>
      </w:pPr>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Về</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tốt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nghiệp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Có</w:t>
      </w:r>
      <w:proofErr w:type="spellEnd"/>
      <w:r w:rsidRPr="00C40A8F">
        <w:rPr>
          <w:rFonts w:ascii="Times New Roman" w:hAnsi="Times New Roman"/>
          <w:noProof w:val="0"/>
          <w:sz w:val="27"/>
          <w:szCs w:val="27"/>
        </w:rPr>
        <w:t xml:space="preserve"> 952 SV /1.879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tốt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nghiệp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50,67%. Trong </w:t>
      </w:r>
      <w:proofErr w:type="spellStart"/>
      <w:r w:rsidRPr="00C40A8F">
        <w:rPr>
          <w:rFonts w:ascii="Times New Roman" w:hAnsi="Times New Roman"/>
          <w:noProof w:val="0"/>
          <w:sz w:val="27"/>
          <w:szCs w:val="27"/>
        </w:rPr>
        <w:t>đó</w:t>
      </w:r>
      <w:proofErr w:type="spellEnd"/>
      <w:r w:rsidRPr="00C40A8F">
        <w:rPr>
          <w:rFonts w:ascii="Times New Roman" w:hAnsi="Times New Roman"/>
          <w:noProof w:val="0"/>
          <w:sz w:val="27"/>
          <w:szCs w:val="27"/>
        </w:rPr>
        <w:t xml:space="preserve"> 522 SV /952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tốt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nghiệp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loại</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Xuất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sắc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Giỏi</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Khá</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54,83%</w:t>
      </w:r>
    </w:p>
    <w:p w14:paraId="3652C6B3" w14:textId="77777777" w:rsidR="00C145D0" w:rsidRPr="00C40A8F" w:rsidRDefault="00C145D0" w:rsidP="00C145D0">
      <w:pPr>
        <w:spacing w:before="60" w:after="60"/>
        <w:ind w:firstLine="567"/>
        <w:jc w:val="both"/>
        <w:rPr>
          <w:rFonts w:ascii="Times New Roman" w:hAnsi="Times New Roman"/>
          <w:noProof w:val="0"/>
          <w:sz w:val="27"/>
          <w:szCs w:val="27"/>
        </w:rPr>
      </w:pPr>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Về</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kết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quả</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học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tập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Có</w:t>
      </w:r>
      <w:proofErr w:type="spellEnd"/>
      <w:r w:rsidRPr="00C40A8F">
        <w:rPr>
          <w:rFonts w:ascii="Times New Roman" w:hAnsi="Times New Roman"/>
          <w:noProof w:val="0"/>
          <w:sz w:val="27"/>
          <w:szCs w:val="27"/>
        </w:rPr>
        <w:t xml:space="preserve"> 1.555 SV / 4.621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học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lực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Xuất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sắc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Giỏi</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Khá</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33,65 %. </w:t>
      </w:r>
      <w:proofErr w:type="spellStart"/>
      <w:r w:rsidRPr="00C40A8F">
        <w:rPr>
          <w:rFonts w:ascii="Times New Roman" w:hAnsi="Times New Roman"/>
          <w:noProof w:val="0"/>
          <w:sz w:val="27"/>
          <w:szCs w:val="27"/>
        </w:rPr>
        <w:t>Có</w:t>
      </w:r>
      <w:proofErr w:type="spellEnd"/>
      <w:r w:rsidRPr="00C40A8F">
        <w:rPr>
          <w:rFonts w:ascii="Times New Roman" w:hAnsi="Times New Roman"/>
          <w:noProof w:val="0"/>
          <w:sz w:val="27"/>
          <w:szCs w:val="27"/>
        </w:rPr>
        <w:t xml:space="preserve"> 3.949 SV /4.621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học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lực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từ</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trung</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bình</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trở</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lên</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85,46%</w:t>
      </w:r>
    </w:p>
    <w:p w14:paraId="209D9E77"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color w:val="FF0000"/>
        </w:rPr>
        <w:t xml:space="preserve">Toàn trường có 95,1 % SV xếp loại rèn luyện từ trung bình trở lên. </w:t>
      </w:r>
      <w:r w:rsidRPr="00C40A8F">
        <w:rPr>
          <w:rFonts w:ascii="Times New Roman" w:hAnsi="Times New Roman"/>
          <w:color w:val="0070C0"/>
        </w:rPr>
        <w:t>=&gt; THẦY XUÂN THIỆN P15</w:t>
      </w:r>
    </w:p>
    <w:p w14:paraId="59D5021D"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1.2.2.4. Công tác đổi mới chương trình, giáo trình đào tạo </w:t>
      </w:r>
      <w:r w:rsidRPr="00C40A8F">
        <w:rPr>
          <w:rFonts w:ascii="Times New Roman" w:hAnsi="Times New Roman"/>
          <w:i/>
          <w:color w:val="0070C0"/>
        </w:rPr>
        <w:t>THẦY THÀNH NAM P15</w:t>
      </w:r>
    </w:p>
    <w:p w14:paraId="5BBEE5E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Điều chỉnh, cập nhật chương trình đào tạo của 6 ngành, nghề Cơ điện tử; Kế toán doanh nghiệp; Tài chính doanh nghiệp; Công nghệ may; </w:t>
      </w:r>
    </w:p>
    <w:p w14:paraId="4587BBA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Tiếp tục xây dựng và hoàn thiện chương trình đào tạo theo phương pháp CDIO đối với ngành Cơ Điện tử, Điện công nghiệp.</w:t>
      </w:r>
    </w:p>
    <w:p w14:paraId="033771A8"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Tổ chức tốt chương trình đào tạo quốc tế ngành công nghệ ô tô theo chương trình của CHLB Đức, tiếp tục tổ chức và nâng cao đào tạo 5 chương trình đào tạo quốc tế liên kết với Trường Cao đẳng City of Glasgow, cấp 2 bằng Việt Nam và Anh Quốc.</w:t>
      </w:r>
    </w:p>
    <w:p w14:paraId="010FE80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Năm ,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5A458F57"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hợp tác trong đào tạo, nghiên cứu khoa học giữa nhà trường với các doanh nghiệp nhằm đảm bảo chương trình đào tạo phù hợp với thực tiễn.</w:t>
      </w:r>
    </w:p>
    <w:p w14:paraId="3998E6EC"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27.893 bản sách. Nhà trường đã xây dựng quy định về việc thực hiện dự giờ, kiểm tra chuyên môn, tổ chức thao giảng cấp khoa và cấp trường nhằm chia sẻ kinh nghiệm trong công tác giảng dạy, </w:t>
      </w:r>
      <w:r w:rsidRPr="00C40A8F">
        <w:rPr>
          <w:rFonts w:ascii="Times New Roman" w:hAnsi="Times New Roman"/>
        </w:rPr>
        <w:lastRenderedPageBreak/>
        <w:t xml:space="preserve">nâng cao chất lượng giảng dạy cho đội ngũ. 100% giảng viên đều được dự giờ, kiểm tra chuyên môn ít nhất 01 lần trong năm học. Kết quả năm học 2021 – , 91.67% GV cơ hữu (176/192) đạt loại tốt, 7.81% GV cơ hữu (15/192) đạt loại khá, 0.52% GV cơ hữu (01/192) đạt loại trung bình. </w:t>
      </w:r>
    </w:p>
    <w:p w14:paraId="39DFCF2A"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1.2.2.5. Công tác khảo thí </w:t>
      </w:r>
      <w:r w:rsidRPr="00C40A8F">
        <w:rPr>
          <w:rFonts w:ascii="Times New Roman" w:hAnsi="Times New Roman"/>
          <w:i/>
          <w:color w:val="0070C0"/>
        </w:rPr>
        <w:t>THẦY CHÍ NHÂN P16</w:t>
      </w:r>
    </w:p>
    <w:p w14:paraId="5A1B598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việc giám sát, tổ chức thi đối với các môn học tại các khoa chuyên môn đảm bảo việc thi cử được thực hiện đúng quy định;</w:t>
      </w:r>
    </w:p>
    <w:p w14:paraId="6646264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Đến thời điểm hết tháng 11/,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14:paraId="2C38096D"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Trong năm  đã tổ chức thi trắc nghiệm online đối với 28 lượt thi cho các bậc học và khối lớp; riêng năm học 2021 -  đã tổ chức thi và chấm bằng máy cho 356 lớp học phần 12.595 bài thi cho 52 môn học được tổ chức thi trắc nghiệm trên giấy. </w:t>
      </w:r>
    </w:p>
    <w:p w14:paraId="7CCE6FF0"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năm học 2021-, do ảnh hưởng của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p>
    <w:p w14:paraId="16A9461F"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1.2.2.6. Công tác tự đánh giá, kiểm định chất lượng: </w:t>
      </w:r>
      <w:r w:rsidRPr="00C40A8F">
        <w:rPr>
          <w:rFonts w:ascii="Times New Roman" w:hAnsi="Times New Roman"/>
          <w:i/>
          <w:color w:val="0070C0"/>
        </w:rPr>
        <w:t>THẦY CHÍ NHÂN P16</w:t>
      </w:r>
    </w:p>
    <w:p w14:paraId="76F3D78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trường tiếp tục đăng ký và thực hiện đánh giá ngoài chất lượng chương trình đào tạo 02 nghề là Công nghệ kỹ thuật Cơ khí và Công nghệ kỹ thuật Điện – Điện tử. Hiện nay, đã đánh giá ngoài nghề Công nghệ kỹ thuật Cơ khí với số điểm 98/100. Trong tháng 12/ tiếp tục đánh giá ngoài nghề Công nghệ kỹ thuật Điện, Điện tử.</w:t>
      </w:r>
    </w:p>
    <w:p w14:paraId="039FF55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11/, kết quả trường tiếp tục đạt yêu cầu duy trì hệ thống quản lý chất lượng theo chuẩn ISO 9001:2015.</w:t>
      </w:r>
    </w:p>
    <w:p w14:paraId="2A94C7E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học 20201 - , tổng số nhà giáo được đánh giá là 209. Kết quả cụ thể như sau: Số nhà giáo đạt chuẩn loại A là 192; loại B là 17; loại C là 0; chưa đạt chuẩn là 0.</w:t>
      </w:r>
    </w:p>
    <w:p w14:paraId="28C6B274"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Khảo sát ý kiến 100% người học về hoạt động giảng dạy của giảng viên trong năm học 2021-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 với 59.567 lượt khảo sát, tổng số câu trả lời 1.115.176 đối với các hoạt động giảng dạy của 322 giảng viên (số liệu tính đến 31/11/). Qua thống kê thì tỷ lệ đánh giá ở mức độ rất hài lòng và hài lòng: HK1 là 92,42%, HK2 là 93,62%. Như vậy tỷ lệ này cao hơn so với tỷ lệ mà nhà trường đưa ra là 90%.</w:t>
      </w:r>
    </w:p>
    <w:p w14:paraId="69B8E06F"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7486E96C"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1.2.2.7. Công tác bồi dưỡng đội ngũ giảng viên  </w:t>
      </w:r>
      <w:r w:rsidRPr="00C40A8F">
        <w:rPr>
          <w:rFonts w:ascii="Times New Roman" w:hAnsi="Times New Roman"/>
          <w:i/>
          <w:color w:val="0070C0"/>
        </w:rPr>
        <w:t>CÔ HẢI YẾN P17</w:t>
      </w:r>
    </w:p>
    <w:p w14:paraId="76B5D209" w14:textId="77777777"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năm , Nhà trường đã tổ chức 2 đợt tuyển dụng viên chức, tuyển được 09 viên chức (giảng viên).</w:t>
      </w:r>
    </w:p>
    <w:p w14:paraId="3847A293"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14:paraId="2F34AC42"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Số CB-GV-NV đạt trình độ Thạc sĩ, Tiến sĩ tăng dần hàng năm. </w:t>
      </w:r>
    </w:p>
    <w:p w14:paraId="12C12510"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Xây dựng đội ngũ cán bộ chủ chốt:</w:t>
      </w:r>
    </w:p>
    <w:p w14:paraId="16B79C6C" w14:textId="77777777"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Ban Giám hiệu: 03 Tiến sĩ và 01 Thạc sĩ;</w:t>
      </w:r>
    </w:p>
    <w:p w14:paraId="1CF8AB43" w14:textId="77777777"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Cán bộ Trưởng, Phó đơn vị: 39 người. Trong đó, TS: 04 người, ThS: 30 người, Đại học: 5 người</w:t>
      </w:r>
    </w:p>
    <w:p w14:paraId="0ACEDC85" w14:textId="77777777"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 xml:space="preserve">Tổng số giảng viên tại trường tính đến 30/11/ là: 354 người, gồm: </w:t>
      </w:r>
    </w:p>
    <w:p w14:paraId="3CEE901E" w14:textId="77777777"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CBQL và nhân viên cơ hữu tại các đơn vị chức năng kiêm nhiệm công tác giảng dạy: </w:t>
      </w:r>
      <w:r w:rsidRPr="00C40A8F">
        <w:rPr>
          <w:rFonts w:ascii="Times New Roman" w:hAnsi="Times New Roman"/>
        </w:rPr>
        <w:tab/>
        <w:t>19 người.</w:t>
      </w:r>
    </w:p>
    <w:p w14:paraId="271B9269" w14:textId="77777777"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(Cơ hữu, hợp đồng): </w:t>
      </w:r>
      <w:r w:rsidRPr="00C40A8F">
        <w:rPr>
          <w:rFonts w:ascii="Times New Roman" w:hAnsi="Times New Roman"/>
        </w:rPr>
        <w:tab/>
        <w:t>192 người.</w:t>
      </w:r>
    </w:p>
    <w:p w14:paraId="67CC92DE" w14:textId="77777777"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thỉnh giảng:  </w:t>
      </w:r>
      <w:r w:rsidRPr="00C40A8F">
        <w:rPr>
          <w:rFonts w:ascii="Times New Roman" w:hAnsi="Times New Roman"/>
        </w:rPr>
        <w:tab/>
        <w:t>143 người.</w:t>
      </w:r>
    </w:p>
    <w:p w14:paraId="2E2B4EDA" w14:textId="77777777"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Thống kê trình độ chuyên môn của đội ngũ nhà giáo cơ hữu: Tiến sĩ: 07 người; Thạc sĩ: 146 người; Đại học: 58 người. Đang học Nghiên cứu sinh 06 người; Cao học 16 người.</w:t>
      </w:r>
    </w:p>
    <w:p w14:paraId="4E7CD2DE" w14:textId="77777777"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Trình độ Trung cấp lý luận chính trị trở lên: 109/329 CBGVNV, đạt 33,13%. Đang học cao cấp Chính trị là 02 người và Trung cấp Lý luận chính trị là 20 người.</w:t>
      </w:r>
    </w:p>
    <w:p w14:paraId="25B2680A" w14:textId="77777777"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Nhà trường luôn tạo điều kiện cho CB-GV-NV tham gia các lớp bồi dưỡng, tập huấn, nâng cao trình độ chuyên môn, nghiệp vụ. Năm , Nhà trường đã phối hợp với Trường Cao đẳng City of Glasgow để tập huấn cho đội ngũ giảng viên khoa CNTT, Điện – Điện tử, Cơ khí và Tổ ngoại ngữ thuộc khoa KHCB để tham gia giảng dạy 5 chương trình liên kết đào tạo. Ngoài ra, Nhà trường đã cử CB-GV-NV tham gia các lớp đâò tạo, bồi dưỡng, về chuyên môn, nghiệp vụ, tin học, ngoại ngữ, lý luận chính trị, an ninh quốc phòng,… (trong đó có 12 người học VB2 chuyên ngành ngôn ngữ Anh) và cử 100% Giảng viên dạy môn Giáo dục pháp luật (13 người) tham gia bồi dưỡng chính trị hè. Nhà trường đã tổ chức trực tuyến 1 buổi học tập chính trị hè và hội thảo tập huấn công tác PCCC cho toàn thể CB-GV-NV thông qua phần mềm Google Meet vào ngày 27/5/.</w:t>
      </w:r>
    </w:p>
    <w:p w14:paraId="484E15DC" w14:textId="77777777"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14:paraId="76A964AC" w14:textId="77777777" w:rsidR="00C145D0" w:rsidRPr="00A31588"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A31588">
        <w:rPr>
          <w:rFonts w:ascii="Times New Roman" w:hAnsi="Times New Roman"/>
          <w:i/>
          <w:color w:val="FF0000"/>
        </w:rPr>
        <w:t>1.2.2.8. Công tác đầu tư phát triển và quản lý cơ sở vật chất</w:t>
      </w:r>
      <w:r w:rsidR="00A31588" w:rsidRPr="00A31588">
        <w:rPr>
          <w:rFonts w:ascii="Times New Roman" w:hAnsi="Times New Roman"/>
          <w:i/>
          <w:color w:val="FF0000"/>
        </w:rPr>
        <w:t xml:space="preserve"> </w:t>
      </w:r>
      <w:r w:rsidR="00A31588" w:rsidRPr="00A31588">
        <w:rPr>
          <w:rFonts w:ascii="Times New Roman" w:hAnsi="Times New Roman"/>
          <w:i/>
          <w:color w:val="0070C0"/>
        </w:rPr>
        <w:t>THẦY NGUYỄN KÍNH P18</w:t>
      </w:r>
    </w:p>
    <w:p w14:paraId="5B880CD3" w14:textId="77777777"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Năm học 2021 –</w:t>
      </w:r>
      <w:r w:rsidR="00A31588">
        <w:rPr>
          <w:rFonts w:ascii="Times New Roman" w:hAnsi="Times New Roman"/>
        </w:rPr>
        <w:t>2022</w:t>
      </w:r>
      <w:r w:rsidRPr="00C40A8F">
        <w:rPr>
          <w:rFonts w:ascii="Times New Roman" w:hAnsi="Times New Roman"/>
        </w:rPr>
        <w:t xml:space="preserve"> ,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14:paraId="0D60DBB0" w14:textId="77777777"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14:paraId="57D8AB07" w14:textId="77777777"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2E261F4F" w14:textId="77777777"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078BE588"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i/>
          <w:color w:val="FF0000"/>
        </w:rPr>
        <w:t xml:space="preserve">1.2.2.9. Công tác quản lý người học và xây dựng môi trường giáo dục an toàn, lành mạnh,  thân thiện </w:t>
      </w:r>
      <w:r w:rsidRPr="00C40A8F">
        <w:rPr>
          <w:rFonts w:ascii="Times New Roman" w:hAnsi="Times New Roman"/>
          <w:color w:val="0070C0"/>
        </w:rPr>
        <w:t>THẦY XUÂN THIỆN</w:t>
      </w:r>
      <w:r w:rsidR="00A31588">
        <w:rPr>
          <w:rFonts w:ascii="Times New Roman" w:hAnsi="Times New Roman"/>
          <w:color w:val="0070C0"/>
        </w:rPr>
        <w:t xml:space="preserve"> + </w:t>
      </w:r>
      <w:r w:rsidR="00A31588" w:rsidRPr="00C40A8F">
        <w:rPr>
          <w:rFonts w:ascii="Times New Roman" w:hAnsi="Times New Roman"/>
          <w:i/>
          <w:color w:val="0070C0"/>
        </w:rPr>
        <w:t xml:space="preserve">THẦY THÀNH NAM +THẦY TRỌNG NGHĨA </w:t>
      </w:r>
      <w:r w:rsidRPr="00C40A8F">
        <w:rPr>
          <w:rFonts w:ascii="Times New Roman" w:hAnsi="Times New Roman"/>
          <w:color w:val="0070C0"/>
        </w:rPr>
        <w:t xml:space="preserve"> P18</w:t>
      </w:r>
    </w:p>
    <w:p w14:paraId="1CF13EFE" w14:textId="77777777" w:rsidR="00C145D0" w:rsidRPr="00D84CA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84CAF">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14:paraId="6E0A4CAB" w14:textId="77777777" w:rsidR="00C145D0" w:rsidRPr="00D84CAF" w:rsidRDefault="00C145D0" w:rsidP="00C145D0">
      <w:pPr>
        <w:numPr>
          <w:ilvl w:val="0"/>
          <w:numId w:val="3"/>
        </w:numPr>
        <w:tabs>
          <w:tab w:val="left" w:pos="851"/>
        </w:tabs>
        <w:spacing w:line="276" w:lineRule="auto"/>
        <w:ind w:left="0" w:firstLine="574"/>
        <w:jc w:val="both"/>
        <w:rPr>
          <w:rFonts w:ascii="Times New Roman" w:hAnsi="Times New Roman"/>
        </w:rPr>
      </w:pPr>
      <w:r w:rsidRPr="00D84CAF">
        <w:rPr>
          <w:rFonts w:ascii="Times New Roman" w:hAnsi="Times New Roman"/>
        </w:rPr>
        <w:t>Với nhiều biện pháp tổ chức đào tạo hiệu quả và thường xuyên quan tâm đến nhu cầu của SV nên dù sau thời gian dịch bệnh diễn biến phức tạp, tỷ lệ sinh viên nghỉ học năm học 2021- vẫn không tăng cao mà ở mức 15,61%.</w:t>
      </w:r>
    </w:p>
    <w:p w14:paraId="1C2C3761" w14:textId="77777777" w:rsidR="00C145D0" w:rsidRPr="00D84CAF" w:rsidRDefault="00C145D0" w:rsidP="00C145D0">
      <w:pPr>
        <w:numPr>
          <w:ilvl w:val="0"/>
          <w:numId w:val="3"/>
        </w:numPr>
        <w:tabs>
          <w:tab w:val="left" w:pos="851"/>
        </w:tabs>
        <w:spacing w:line="276" w:lineRule="auto"/>
        <w:ind w:left="0" w:firstLine="574"/>
        <w:jc w:val="both"/>
        <w:rPr>
          <w:rFonts w:ascii="Times New Roman" w:hAnsi="Times New Roman"/>
        </w:rPr>
      </w:pPr>
      <w:r w:rsidRPr="00D84CAF">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2021-, Trường đã </w:t>
      </w:r>
      <w:r w:rsidRPr="00D84CAF">
        <w:rPr>
          <w:rFonts w:ascii="Times New Roman" w:hAnsi="Times New Roman"/>
          <w:shd w:val="clear" w:color="auto" w:fill="FFFFFF"/>
        </w:rPr>
        <w:t>miễn giảm học phí cho 4.131 SV (theo Nghị định 81 của Chính phủ) với tổng số tiền là 49.126.906.200 đồng</w:t>
      </w:r>
      <w:r w:rsidRPr="00D84CAF">
        <w:rPr>
          <w:rFonts w:ascii="Times New Roman" w:hAnsi="Times New Roman"/>
        </w:rPr>
        <w:t xml:space="preserve"> và  trao học bổng khuyến khích học tập cho sinh viên  học kỳ II NH 2020-2021 với tổng số tiền là: 590.500.000đ, học kỳ I NH 2021- với tổng số tiền là: 619.625.000đ; chi khen thưởng SV, cán bộ lớp tích cực, khen thưởng tập thể lớp NH 2020-2021 với tổng số tiền là:196.400.000đ</w:t>
      </w:r>
    </w:p>
    <w:p w14:paraId="6755566F" w14:textId="77777777" w:rsidR="00C145D0" w:rsidRPr="00D84CAF" w:rsidRDefault="00C145D0" w:rsidP="00C145D0">
      <w:pPr>
        <w:numPr>
          <w:ilvl w:val="0"/>
          <w:numId w:val="3"/>
        </w:numPr>
        <w:tabs>
          <w:tab w:val="left" w:pos="851"/>
        </w:tabs>
        <w:spacing w:line="276" w:lineRule="auto"/>
        <w:ind w:left="0" w:firstLine="574"/>
        <w:jc w:val="both"/>
        <w:rPr>
          <w:rFonts w:ascii="Times New Roman" w:hAnsi="Times New Roman"/>
        </w:rPr>
      </w:pPr>
      <w:r w:rsidRPr="00D84CAF">
        <w:rPr>
          <w:rFonts w:ascii="Times New Roman" w:hAnsi="Times New Roman"/>
        </w:rPr>
        <w:t>Ngoài nguồn kinh phí từ ngân sách, kinh phí học bổng dành cho SV của Trường còn tranh thủ từ nguồn tài trợ của các DN, cá nhân trong và ngoài trường và cựu SV.</w:t>
      </w:r>
    </w:p>
    <w:p w14:paraId="4FE1C421" w14:textId="77777777" w:rsidR="00C145D0" w:rsidRPr="00D84CAF" w:rsidRDefault="00C145D0" w:rsidP="00C145D0">
      <w:pPr>
        <w:numPr>
          <w:ilvl w:val="0"/>
          <w:numId w:val="3"/>
        </w:numPr>
        <w:tabs>
          <w:tab w:val="left" w:pos="851"/>
        </w:tabs>
        <w:spacing w:line="276" w:lineRule="auto"/>
        <w:ind w:left="0" w:firstLine="574"/>
        <w:jc w:val="both"/>
        <w:rPr>
          <w:rFonts w:ascii="Times New Roman" w:hAnsi="Times New Roman"/>
        </w:rPr>
      </w:pPr>
      <w:r w:rsidRPr="00D84CAF">
        <w:rPr>
          <w:rFonts w:ascii="Times New Roman" w:hAnsi="Times New Roman"/>
        </w:rPr>
        <w:t>Nhà trường đã thực hiện công tác khen thưởng kịp thời nhằm động viên, khuyến khích SV, cụ thể: Khen thưởng cho 10 SV đạt thủ khoa trong kỳ tuyển sinh -2023 với số tiền 10.000.000 đồng/1SV, khen thưởng cho SV đạt loại xuất sắc: 2.500.000đ/SV/học kỳ, loại giỏi: 2.125.000đ/SV/học kỳ, khen thưởng cán bộ lớp tích cực với số tiền là 500.000 đồng/SV/năm; khen thưởng SV giỏi: 500.000đ/SV/năm học; khen thưởng SV khá: 300.000đ/SV/năm học; khen thưởng SV đạt giải trong các kỳ thi giỏi nghề, hoạt động đường dây nóng tiếp nhận thông tin và hỗ trợ SV.</w:t>
      </w:r>
    </w:p>
    <w:p w14:paraId="232DFDBB"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Đối với SV Trung cấp (khối T4), tổ chức họp phụ huynh 1 lần/học kỳ, cụ thể học kỳ II/2021- tổ chức họp trực tiếp tại trường vào ngày 22/5/ để thông báo về tình hình học tập, rèn luyện và tìm ra những giải pháp giáo dục SV cũng như thắt chặt mối quan hệ giữa Nhà trường với gia đình;</w:t>
      </w:r>
    </w:p>
    <w:p w14:paraId="366BBD4F"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xml:space="preserve">SV của Trường đã đạt nhiều thành tích tốt trong các kỳ thi và bình chọn SV tiêu biểu, như sau: </w:t>
      </w:r>
    </w:p>
    <w:p w14:paraId="5E4A5963"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+ 4 SV của Trường đã được nhận bằng khen năm  của Bộ Lao động – Thương binh và Xã hội do đạt thành tích tiêu biểu xuất sắc trong học tập và rèn luyện.</w:t>
      </w:r>
    </w:p>
    <w:p w14:paraId="65541510" w14:textId="378CCFF2" w:rsidR="00C145D0" w:rsidRPr="00D84CAF" w:rsidRDefault="00C145D0" w:rsidP="00C145D0">
      <w:pPr>
        <w:tabs>
          <w:tab w:val="left" w:pos="851"/>
          <w:tab w:val="left" w:pos="993"/>
        </w:tabs>
        <w:spacing w:line="276" w:lineRule="auto"/>
        <w:ind w:firstLine="574"/>
        <w:jc w:val="both"/>
        <w:rPr>
          <w:rFonts w:ascii="Times New Roman" w:hAnsi="Times New Roman"/>
        </w:rPr>
      </w:pPr>
      <w:r w:rsidRPr="006D1459">
        <w:rPr>
          <w:rFonts w:ascii="Times New Roman" w:hAnsi="Times New Roman"/>
          <w:highlight w:val="yellow"/>
        </w:rPr>
        <w:t xml:space="preserve">+ </w:t>
      </w:r>
      <w:r w:rsidR="00C0049A" w:rsidRPr="006D1459">
        <w:rPr>
          <w:rFonts w:ascii="Times New Roman" w:hAnsi="Times New Roman"/>
          <w:color w:val="0070C0"/>
          <w:highlight w:val="yellow"/>
        </w:rPr>
        <w:t>06</w:t>
      </w:r>
      <w:r w:rsidRPr="006D1459">
        <w:rPr>
          <w:rFonts w:ascii="Times New Roman" w:hAnsi="Times New Roman"/>
          <w:color w:val="0070C0"/>
          <w:highlight w:val="yellow"/>
        </w:rPr>
        <w:t xml:space="preserve"> đội SV của trường </w:t>
      </w:r>
      <w:r w:rsidR="00C0049A" w:rsidRPr="006D1459">
        <w:rPr>
          <w:rFonts w:ascii="Times New Roman" w:hAnsi="Times New Roman"/>
          <w:color w:val="0070C0"/>
          <w:highlight w:val="yellow"/>
        </w:rPr>
        <w:t>đăng ký</w:t>
      </w:r>
      <w:r w:rsidRPr="006D1459">
        <w:rPr>
          <w:rFonts w:ascii="Times New Roman" w:hAnsi="Times New Roman"/>
          <w:color w:val="0070C0"/>
          <w:highlight w:val="yellow"/>
        </w:rPr>
        <w:t xml:space="preserve"> vào vòng </w:t>
      </w:r>
      <w:r w:rsidR="00C0049A" w:rsidRPr="006D1459">
        <w:rPr>
          <w:rFonts w:ascii="Times New Roman" w:hAnsi="Times New Roman"/>
          <w:color w:val="0070C0"/>
          <w:highlight w:val="yellow"/>
        </w:rPr>
        <w:t>Bán kết</w:t>
      </w:r>
      <w:r w:rsidRPr="006D1459">
        <w:rPr>
          <w:rFonts w:ascii="Times New Roman" w:hAnsi="Times New Roman"/>
          <w:color w:val="0070C0"/>
          <w:highlight w:val="yellow"/>
        </w:rPr>
        <w:t xml:space="preserve"> cuộc thi “Ý tưởng khởi nghiệp – Startup Kite ” do Tổng cục Giáo dục nghề nghiệp tổ chức</w:t>
      </w:r>
      <w:r w:rsidRPr="006D1459">
        <w:rPr>
          <w:rFonts w:ascii="Times New Roman" w:hAnsi="Times New Roman"/>
          <w:highlight w:val="yellow"/>
        </w:rPr>
        <w:t>.</w:t>
      </w:r>
      <w:r w:rsidRPr="00D84CAF">
        <w:rPr>
          <w:rFonts w:ascii="Times New Roman" w:hAnsi="Times New Roman"/>
        </w:rPr>
        <w:t xml:space="preserve"> </w:t>
      </w:r>
    </w:p>
    <w:p w14:paraId="65B8E871"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+ 16 học sinh của Trường được tuyên dương danh hiệu học sinh 3 rèn luyện cấp Thành phố năm học 2021-, trong đó có 2 em được khen thưởng nhiều năm liền.</w:t>
      </w:r>
    </w:p>
    <w:p w14:paraId="01BA2AE5"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Trong cuộc thi Sinh viên giỏi nghề năm  do Thành Đoàn Thành phố Hồ Chí Minh tổ chức, SV của Trường đạt giải Nhất nghề Hàn; giải Nhì và giải Khuyến khích nghề Tiện.</w:t>
      </w:r>
    </w:p>
    <w:p w14:paraId="5E0C3F9F"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Trong Hội thi tay nghề Hàn toàn quốc năm : SV của Trường đạt giải Khuyến khích.</w:t>
      </w:r>
    </w:p>
    <w:p w14:paraId="16F1ABF4"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Trong Hội thi tay nghề Hàn năm  do Hiệp hội nghề Hàn Thành phố Hồ Chí Minh (Hawel) tổ chức, SV của Trường đạt giải Ba.</w:t>
      </w:r>
    </w:p>
    <w:p w14:paraId="505E7D6A" w14:textId="77777777" w:rsidR="00C145D0" w:rsidRPr="00D84CAF" w:rsidRDefault="00C145D0" w:rsidP="00C145D0">
      <w:pPr>
        <w:tabs>
          <w:tab w:val="left" w:pos="851"/>
          <w:tab w:val="left" w:pos="993"/>
        </w:tabs>
        <w:spacing w:line="276" w:lineRule="auto"/>
        <w:ind w:firstLine="574"/>
        <w:jc w:val="both"/>
        <w:rPr>
          <w:rFonts w:ascii="Times New Roman" w:hAnsi="Times New Roman"/>
        </w:rPr>
      </w:pPr>
      <w:r w:rsidRPr="00D84CAF">
        <w:rPr>
          <w:rFonts w:ascii="Times New Roman" w:hAnsi="Times New Roman"/>
        </w:rPr>
        <w:t>+ SV Trần Thanh Phong, lớp 21C1-TĐH1 giành giải Nhất hạng mục sản phẩm ứng dụng tại cuộc thi “Sáng tạo giao thông xanh” do Hội sinh viên phối hợp với Ban An toàn Giao thông Thành phố Hồ Chí Minh tổ chức.</w:t>
      </w:r>
    </w:p>
    <w:p w14:paraId="53FE3A2D" w14:textId="77777777" w:rsidR="00C145D0" w:rsidRPr="00D84CA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D84CAF">
        <w:rPr>
          <w:rFonts w:ascii="Times New Roman" w:hAnsi="Times New Roman"/>
          <w:i/>
          <w:color w:val="FF0000"/>
        </w:rPr>
        <w:t xml:space="preserve">1.2.2.10. Công tác y tế học đường, phòng tránh dịch COVID-19 </w:t>
      </w:r>
      <w:r w:rsidRPr="00D84CAF">
        <w:rPr>
          <w:rFonts w:ascii="Times New Roman" w:hAnsi="Times New Roman"/>
          <w:i/>
          <w:color w:val="0070C0"/>
        </w:rPr>
        <w:t>BS UYÊN P20</w:t>
      </w:r>
    </w:p>
    <w:p w14:paraId="5B0AB50D" w14:textId="77777777" w:rsidR="00C145D0" w:rsidRPr="00D84CA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84CAF">
        <w:rPr>
          <w:rFonts w:ascii="Times New Roman" w:hAnsi="Times New Roman"/>
        </w:rPr>
        <w:t>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truyền nhiễm, sốt xuất huyết, COVID-19. Nhà trường tăng cường trang bị thiết bị, dụng cụ y tế và thuốc thiết yếu bảo đảm phục vụ cho công tác sơ cứu, cấp cứu và chăm sóc sức khỏe cho CBGVNV và SV.</w:t>
      </w:r>
    </w:p>
    <w:p w14:paraId="44D0925B" w14:textId="77777777" w:rsidR="00C145D0" w:rsidRPr="00D84CA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84CAF">
        <w:rPr>
          <w:rFonts w:ascii="Times New Roman" w:hAnsi="Times New Roman"/>
        </w:rPr>
        <w:t xml:space="preserve">Thực hiện chỉ đạo của Thủ tướng Chính phủ, của UBND Thành phố và Sở Giáo dục Đào tạo, Nhà trường đã tiếp tục thực hiện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w:t>
      </w:r>
    </w:p>
    <w:p w14:paraId="108B96B6" w14:textId="77777777"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84CAF">
        <w:rPr>
          <w:rFonts w:ascii="Times New Roman" w:hAnsi="Times New Roman"/>
        </w:rPr>
        <w:t>Toàn trường chủ động thực hiện tốt việc vệ sinh cá nhân, vệ sinh môi trường, tự theo dõi sức khoẻ, tiêm ngừa đầy đủ. 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w:t>
      </w:r>
      <w:r w:rsidRPr="00C40A8F">
        <w:rPr>
          <w:rFonts w:ascii="Times New Roman" w:hAnsi="Times New Roman"/>
        </w:rPr>
        <w:t xml:space="preserve"> </w:t>
      </w:r>
    </w:p>
    <w:p w14:paraId="56217BF0"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1.2.2.11. Việc kết nối với thị trường lao động trong xây dựng chương trình, chuẩn đầu ra và hợp tác với doanh nghiệp </w:t>
      </w:r>
      <w:r w:rsidRPr="00C40A8F">
        <w:rPr>
          <w:rFonts w:ascii="Times New Roman" w:hAnsi="Times New Roman"/>
          <w:i/>
          <w:color w:val="0070C0"/>
        </w:rPr>
        <w:t>THẦY VĂN CHIẾN P21</w:t>
      </w:r>
    </w:p>
    <w:p w14:paraId="5D9C8C63"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Nhà trường đã ký biên bản ghi nhớ với 04 doanh nghiệp. Tổ chức 04 buổi giao lưu nói chuyện chuyên đề cung cấp thông tin tuyển dụng giữa sinh viên và doanh nghiệp với hơn 770 SV tham dự;</w:t>
      </w:r>
    </w:p>
    <w:p w14:paraId="59C2A8E0"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SV tham quan thực tế tại doanh nghiệp: 320 SV;</w:t>
      </w:r>
    </w:p>
    <w:p w14:paraId="1BD57D5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SV tham gia thực tập tại doanh nghiệp: 1.396 SV; (phòng TS-ĐT cung cấp).</w:t>
      </w:r>
    </w:p>
    <w:p w14:paraId="6835E531"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Giáo viên tham gia học kỳ doanh nghiệp: 100 giáo viên;</w:t>
      </w:r>
    </w:p>
    <w:p w14:paraId="76A6754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doanh nghiệp tham gia góp ý chương trình đào tạo của nhà trường: 18 doanh nghiệp;</w:t>
      </w:r>
    </w:p>
    <w:p w14:paraId="6AEEBF0C"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song hành với Trung tâm đào tạo VinFast: 69 sinh viên;</w:t>
      </w:r>
    </w:p>
    <w:p w14:paraId="6424127D"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kép với 3 công ty TNHH Lập Phúc, Thép Việt và Công ty Cơ khí Hồng Ký: 35 sinh viên;</w:t>
      </w:r>
    </w:p>
    <w:p w14:paraId="56E62B3D"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kép với công ty TNHH Đạt Vĩnh Tiến: 80 sinh viên;</w:t>
      </w:r>
    </w:p>
    <w:p w14:paraId="5715973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Mời doanh nghiệp dự Hội thảo, thảo luận chuyên đề, Hội nghị khoa học: 03 doanh nghiệp;</w:t>
      </w:r>
    </w:p>
    <w:p w14:paraId="725784A1"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325.000.000 VNĐ;</w:t>
      </w:r>
    </w:p>
    <w:p w14:paraId="2287F84B"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Doanh nghiệp tài trợ thiết bị và bản quyền phần mềm cho SV thực hành quy ra tiền 222.239.000 VNĐ;</w:t>
      </w:r>
    </w:p>
    <w:p w14:paraId="554D2CFC"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Hiện vật: 2.448.609.803 đ  </w:t>
      </w:r>
    </w:p>
    <w:p w14:paraId="0CC3B44A"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Hiện kim: 921.890.000 đ</w:t>
      </w:r>
    </w:p>
    <w:p w14:paraId="4AE82E35"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Từ đầu năm , Nhà trường đã thu thập thông tin tuyển dụng của hơn 320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4841915A"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SV</w:t>
      </w:r>
    </w:p>
    <w:p w14:paraId="16720B54"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1.2.2.12. Thực hiện quy chế công khai về công tác đào tạo </w:t>
      </w:r>
      <w:r w:rsidRPr="00C40A8F">
        <w:rPr>
          <w:rFonts w:ascii="Times New Roman" w:hAnsi="Times New Roman"/>
          <w:i/>
          <w:color w:val="0070C0"/>
        </w:rPr>
        <w:t>THẦY THÀNH NAM P22</w:t>
      </w:r>
    </w:p>
    <w:p w14:paraId="302962F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14:paraId="3EC77D12"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14:paraId="0615EA5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1.2.2.13. Công tác đào tạo liên thông đại học và hợp tác quốc tế </w:t>
      </w:r>
      <w:r w:rsidRPr="00C40A8F">
        <w:rPr>
          <w:rFonts w:ascii="Times New Roman" w:hAnsi="Times New Roman"/>
          <w:i/>
          <w:color w:val="0070C0"/>
        </w:rPr>
        <w:t>THẦY THÀNH NAM +THẦY TRỌNG NGHĨA P22</w:t>
      </w:r>
    </w:p>
    <w:p w14:paraId="11CCCEED" w14:textId="77777777" w:rsidR="00C145D0" w:rsidRPr="003308FD"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highlight w:val="yellow"/>
        </w:rPr>
      </w:pPr>
      <w:r w:rsidRPr="003308FD">
        <w:rPr>
          <w:rFonts w:ascii="Times New Roman" w:hAnsi="Times New Roman"/>
          <w:color w:val="0070C0"/>
          <w:highlight w:val="yellow"/>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14:paraId="792B051A" w14:textId="280F6BB7" w:rsidR="00C145D0" w:rsidRPr="003308FD" w:rsidRDefault="00C145D0" w:rsidP="00C145D0">
      <w:pPr>
        <w:pStyle w:val="ListParagraph"/>
        <w:numPr>
          <w:ilvl w:val="0"/>
          <w:numId w:val="2"/>
        </w:numPr>
        <w:tabs>
          <w:tab w:val="left" w:pos="851"/>
        </w:tabs>
        <w:spacing w:line="276" w:lineRule="auto"/>
        <w:ind w:left="0" w:firstLine="574"/>
        <w:jc w:val="both"/>
        <w:rPr>
          <w:rFonts w:ascii="Times New Roman" w:hAnsi="Times New Roman"/>
          <w:color w:val="0070C0"/>
          <w:highlight w:val="yellow"/>
        </w:rPr>
      </w:pPr>
      <w:r w:rsidRPr="003308FD">
        <w:rPr>
          <w:rFonts w:ascii="Times New Roman" w:hAnsi="Times New Roman"/>
          <w:color w:val="0070C0"/>
          <w:highlight w:val="yellow"/>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r w:rsidR="00312380" w:rsidRPr="003308FD">
        <w:rPr>
          <w:rFonts w:ascii="Times New Roman" w:hAnsi="Times New Roman"/>
          <w:color w:val="0070C0"/>
          <w:highlight w:val="yellow"/>
        </w:rPr>
        <w:t>Đến nay, Nhà trường đã và đang tổ chức 0</w:t>
      </w:r>
      <w:r w:rsidR="00C0049A" w:rsidRPr="003308FD">
        <w:rPr>
          <w:rFonts w:ascii="Times New Roman" w:hAnsi="Times New Roman"/>
          <w:color w:val="0070C0"/>
          <w:highlight w:val="yellow"/>
        </w:rPr>
        <w:t>6</w:t>
      </w:r>
      <w:r w:rsidR="00312380" w:rsidRPr="003308FD">
        <w:rPr>
          <w:rFonts w:ascii="Times New Roman" w:hAnsi="Times New Roman"/>
          <w:color w:val="0070C0"/>
          <w:highlight w:val="yellow"/>
        </w:rPr>
        <w:t xml:space="preserve"> lớp liên kết đào tạo (trong đó 0</w:t>
      </w:r>
      <w:r w:rsidR="00C0049A" w:rsidRPr="003308FD">
        <w:rPr>
          <w:rFonts w:ascii="Times New Roman" w:hAnsi="Times New Roman"/>
          <w:color w:val="0070C0"/>
          <w:highlight w:val="yellow"/>
        </w:rPr>
        <w:t>4</w:t>
      </w:r>
      <w:r w:rsidR="00312380" w:rsidRPr="003308FD">
        <w:rPr>
          <w:rFonts w:ascii="Times New Roman" w:hAnsi="Times New Roman"/>
          <w:color w:val="0070C0"/>
          <w:highlight w:val="yellow"/>
        </w:rPr>
        <w:t xml:space="preserve"> lớp đào tạo từ NH 2021-2022 và 02 lớp đào tạo từ NH 2022-2023)</w:t>
      </w:r>
    </w:p>
    <w:p w14:paraId="026FC0B1" w14:textId="3ED1F0F5" w:rsidR="00C145D0" w:rsidRPr="003308FD" w:rsidRDefault="00C145D0" w:rsidP="00C145D0">
      <w:pPr>
        <w:numPr>
          <w:ilvl w:val="0"/>
          <w:numId w:val="2"/>
        </w:numPr>
        <w:tabs>
          <w:tab w:val="left" w:pos="851"/>
        </w:tabs>
        <w:spacing w:line="276" w:lineRule="auto"/>
        <w:ind w:left="0" w:firstLine="574"/>
        <w:jc w:val="both"/>
        <w:rPr>
          <w:rFonts w:ascii="Times New Roman" w:hAnsi="Times New Roman"/>
          <w:color w:val="0070C0"/>
          <w:highlight w:val="yellow"/>
        </w:rPr>
      </w:pPr>
      <w:r w:rsidRPr="003308FD">
        <w:rPr>
          <w:rFonts w:ascii="Times New Roman" w:hAnsi="Times New Roman"/>
          <w:color w:val="0070C0"/>
          <w:highlight w:val="yellow"/>
        </w:rPr>
        <w:t xml:space="preserve">Nhà trường </w:t>
      </w:r>
      <w:r w:rsidR="00C0049A" w:rsidRPr="003308FD">
        <w:rPr>
          <w:rFonts w:ascii="Times New Roman" w:hAnsi="Times New Roman"/>
          <w:color w:val="0070C0"/>
          <w:highlight w:val="yellow"/>
        </w:rPr>
        <w:t>đang thúc đẩy hoàn thiện hồ sơ xin phép phê duyệt phi dự án “Đào tạo kỹ thuật viên xanh trong nền công nghiệp 4.0”</w:t>
      </w:r>
      <w:r w:rsidRPr="003308FD">
        <w:rPr>
          <w:rFonts w:ascii="Times New Roman" w:hAnsi="Times New Roman"/>
          <w:color w:val="0070C0"/>
          <w:highlight w:val="yellow"/>
        </w:rPr>
        <w:t>.</w:t>
      </w:r>
    </w:p>
    <w:p w14:paraId="143FFEBA" w14:textId="77777777" w:rsidR="00C145D0" w:rsidRPr="00C40A8F" w:rsidRDefault="00C145D0" w:rsidP="00C145D0">
      <w:pPr>
        <w:tabs>
          <w:tab w:val="left" w:pos="851"/>
        </w:tabs>
        <w:spacing w:line="276" w:lineRule="auto"/>
        <w:ind w:left="574"/>
        <w:jc w:val="both"/>
        <w:rPr>
          <w:rFonts w:ascii="Times New Roman" w:hAnsi="Times New Roman"/>
          <w:i/>
          <w:color w:val="FF0000"/>
        </w:rPr>
      </w:pPr>
      <w:r w:rsidRPr="00C40A8F">
        <w:rPr>
          <w:rFonts w:ascii="Times New Roman" w:hAnsi="Times New Roman"/>
          <w:i/>
          <w:color w:val="FF0000"/>
        </w:rPr>
        <w:t xml:space="preserve">1.2.2.14. Công tác giới thiệu việc làm cho SV tốt nghiệp </w:t>
      </w:r>
      <w:r w:rsidRPr="00C40A8F">
        <w:rPr>
          <w:rFonts w:ascii="Times New Roman" w:hAnsi="Times New Roman"/>
          <w:i/>
          <w:color w:val="0070C0"/>
        </w:rPr>
        <w:t>THẦY VĂN CHIẾN P22</w:t>
      </w:r>
    </w:p>
    <w:p w14:paraId="761BD06E"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Khảo sát lần vết, đánh giá hiện trạng SV tốt nghiệp năm học 2020 – 2021 (2021-). Tỷ lệ SV được tư vấn, giới thiệu việc làm là 100%, tỷ lệ SV có việc làm sau 3 tháng là 60%, sau 12 tháng là 88%, chưa kể các SV học tiếp liên thông bậc đại học và các kỹ năng chuyên môn khác. Mức lương tháng khởi điểm bình quân của SV tốt nghiệp dao động khoảng từ 7,5 triệu đến 12 triệu đồng.</w:t>
      </w:r>
    </w:p>
    <w:p w14:paraId="2417F8E9" w14:textId="77777777"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1.2.2.15. Các hoạt động Khoa học và công nghệ </w:t>
      </w:r>
      <w:r w:rsidRPr="00C40A8F">
        <w:rPr>
          <w:rFonts w:ascii="Times New Roman" w:hAnsi="Times New Roman"/>
          <w:i/>
          <w:color w:val="0070C0"/>
        </w:rPr>
        <w:t>THẦY TRỌNG NGHĨA P22</w:t>
      </w:r>
    </w:p>
    <w:p w14:paraId="615FCBE2" w14:textId="441C7A9C" w:rsidR="00C0049A" w:rsidRPr="006625AE" w:rsidRDefault="00C0049A" w:rsidP="00C0049A">
      <w:pPr>
        <w:tabs>
          <w:tab w:val="center" w:pos="7200"/>
        </w:tabs>
        <w:spacing w:after="120"/>
        <w:ind w:firstLine="567"/>
        <w:jc w:val="both"/>
        <w:rPr>
          <w:rFonts w:ascii="Times New Roman" w:hAnsi="Times New Roman"/>
          <w:i/>
          <w:iCs/>
          <w:color w:val="0070C0"/>
          <w:highlight w:val="yellow"/>
        </w:rPr>
      </w:pPr>
      <w:r w:rsidRPr="006625AE">
        <w:rPr>
          <w:rFonts w:ascii="Times New Roman" w:hAnsi="Times New Roman"/>
          <w:color w:val="0070C0"/>
          <w:highlight w:val="yellow"/>
        </w:rPr>
        <w:t xml:space="preserve">- Tổng số đề tài KH-CN cấp trường thực hiện trong năm học 2022-2023 là 09 đề tài với tổng kinh phí 1.012.377.770 đồng và 9.500 giờ hoạt động KH &amp; CN. </w:t>
      </w:r>
    </w:p>
    <w:p w14:paraId="331D77C4" w14:textId="5CF8E3E3" w:rsidR="00C0049A" w:rsidRPr="006625AE" w:rsidRDefault="00C0049A" w:rsidP="00C0049A">
      <w:pPr>
        <w:tabs>
          <w:tab w:val="center" w:pos="7200"/>
        </w:tabs>
        <w:spacing w:after="120"/>
        <w:ind w:firstLine="567"/>
        <w:jc w:val="both"/>
        <w:rPr>
          <w:rFonts w:ascii="Times New Roman" w:hAnsi="Times New Roman"/>
          <w:color w:val="0070C0"/>
          <w:highlight w:val="yellow"/>
        </w:rPr>
      </w:pPr>
      <w:r w:rsidRPr="006625AE">
        <w:rPr>
          <w:rFonts w:ascii="Times New Roman" w:hAnsi="Times New Roman"/>
          <w:color w:val="0070C0"/>
          <w:highlight w:val="yellow"/>
        </w:rPr>
        <w:t>- Tổng số đề tài NCKH của SV cấp trường được nghiệm thu trong năm học 2022-2023 là 05 đề tài.</w:t>
      </w:r>
    </w:p>
    <w:p w14:paraId="0C886BCE" w14:textId="0D9B516C" w:rsidR="00C0049A" w:rsidRPr="006625AE" w:rsidRDefault="00C0049A" w:rsidP="00C0049A">
      <w:pPr>
        <w:tabs>
          <w:tab w:val="center" w:pos="7200"/>
        </w:tabs>
        <w:spacing w:after="120"/>
        <w:ind w:firstLine="567"/>
        <w:jc w:val="both"/>
        <w:rPr>
          <w:rFonts w:ascii="Times New Roman" w:hAnsi="Times New Roman"/>
          <w:color w:val="0070C0"/>
          <w:highlight w:val="yellow"/>
        </w:rPr>
      </w:pPr>
      <w:r w:rsidRPr="006625AE">
        <w:rPr>
          <w:rFonts w:ascii="Times New Roman" w:hAnsi="Times New Roman"/>
          <w:color w:val="0070C0"/>
          <w:highlight w:val="yellow"/>
        </w:rPr>
        <w:t>- Tham gia Vòng chung kết Cuộc thi STARTUP KITE 2022 đạt 01 giải Nhì, 01 giải Ba và 02 giải Khuyến khích.</w:t>
      </w:r>
    </w:p>
    <w:p w14:paraId="689C69E4" w14:textId="091F71B4" w:rsidR="00C0049A" w:rsidRPr="006625AE" w:rsidRDefault="00C0049A" w:rsidP="00C0049A">
      <w:pPr>
        <w:tabs>
          <w:tab w:val="center" w:pos="7200"/>
        </w:tabs>
        <w:spacing w:after="120"/>
        <w:ind w:firstLine="567"/>
        <w:jc w:val="both"/>
        <w:rPr>
          <w:rFonts w:ascii="Times New Roman" w:hAnsi="Times New Roman"/>
          <w:color w:val="0070C0"/>
          <w:highlight w:val="yellow"/>
        </w:rPr>
      </w:pPr>
      <w:r w:rsidRPr="006625AE">
        <w:rPr>
          <w:rFonts w:ascii="Times New Roman" w:hAnsi="Times New Roman"/>
          <w:color w:val="0070C0"/>
          <w:highlight w:val="yellow"/>
        </w:rPr>
        <w:t>-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14:paraId="53974889" w14:textId="0C16C17F" w:rsidR="00C0049A" w:rsidRPr="006625AE" w:rsidRDefault="00C0049A" w:rsidP="00C0049A">
      <w:pPr>
        <w:tabs>
          <w:tab w:val="center" w:pos="7200"/>
        </w:tabs>
        <w:spacing w:after="120"/>
        <w:ind w:firstLine="567"/>
        <w:jc w:val="both"/>
        <w:rPr>
          <w:rFonts w:ascii="Times New Roman" w:hAnsi="Times New Roman"/>
          <w:color w:val="0070C0"/>
          <w:highlight w:val="yellow"/>
        </w:rPr>
      </w:pPr>
      <w:r w:rsidRPr="006625AE">
        <w:rPr>
          <w:rFonts w:ascii="Times New Roman" w:hAnsi="Times New Roman"/>
          <w:color w:val="0070C0"/>
          <w:highlight w:val="yellow"/>
        </w:rPr>
        <w:t>- Trong năm học 2022-2023, Trường đã tổ chức Hội thảo quốc tế ICSS2022 với chủ đề “</w:t>
      </w:r>
      <w:r w:rsidRPr="006625AE">
        <w:rPr>
          <w:rFonts w:ascii="Times New Roman" w:hAnsi="Times New Roman"/>
          <w:b/>
          <w:bCs/>
          <w:color w:val="0070C0"/>
          <w:highlight w:val="yellow"/>
        </w:rPr>
        <w:t>Chuyển đổi số và phát triển mô hình trường đại học ứng dụng thông minh trong bối cảnh Cách mạng công nghiệp 4.0</w:t>
      </w:r>
      <w:r w:rsidRPr="006625AE">
        <w:rPr>
          <w:rFonts w:ascii="Times New Roman" w:hAnsi="Times New Roman"/>
          <w:color w:val="0070C0"/>
          <w:highlight w:val="yellow"/>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14:paraId="6DC6A182" w14:textId="73C51C58" w:rsidR="00C0049A" w:rsidRPr="006625AE" w:rsidRDefault="00C0049A" w:rsidP="00C0049A">
      <w:pPr>
        <w:spacing w:after="120"/>
        <w:ind w:firstLine="567"/>
        <w:jc w:val="both"/>
        <w:rPr>
          <w:rFonts w:ascii="Times New Roman" w:hAnsi="Times New Roman"/>
          <w:color w:val="0070C0"/>
          <w:highlight w:val="yellow"/>
        </w:rPr>
      </w:pPr>
      <w:r w:rsidRPr="006625AE">
        <w:rPr>
          <w:rFonts w:ascii="Times New Roman" w:hAnsi="Times New Roman"/>
          <w:color w:val="0070C0"/>
          <w:highlight w:val="yellow"/>
        </w:rPr>
        <w:t>- Trong năm học 2022 - 2023,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p>
    <w:p w14:paraId="782EEE16" w14:textId="5E81C1C7" w:rsidR="00C0049A" w:rsidRPr="006625AE" w:rsidRDefault="00C0049A" w:rsidP="00C0049A">
      <w:pPr>
        <w:spacing w:after="120"/>
        <w:ind w:firstLine="567"/>
        <w:jc w:val="both"/>
        <w:rPr>
          <w:rFonts w:ascii="Times New Roman" w:hAnsi="Times New Roman"/>
          <w:i/>
          <w:iCs/>
          <w:color w:val="0070C0"/>
          <w:highlight w:val="yellow"/>
        </w:rPr>
      </w:pPr>
      <w:r w:rsidRPr="006625AE">
        <w:rPr>
          <w:rFonts w:ascii="Times New Roman" w:hAnsi="Times New Roman"/>
          <w:color w:val="0070C0"/>
          <w:highlight w:val="yellow"/>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14:paraId="5CE482A4" w14:textId="6DBB2CF4" w:rsidR="00C145D0" w:rsidRPr="00C0049A" w:rsidRDefault="00C0049A" w:rsidP="00C0049A">
      <w:pPr>
        <w:tabs>
          <w:tab w:val="left" w:pos="851"/>
          <w:tab w:val="left" w:pos="1985"/>
          <w:tab w:val="left" w:pos="2835"/>
        </w:tabs>
        <w:spacing w:before="120" w:line="370" w:lineRule="exact"/>
        <w:ind w:firstLine="567"/>
        <w:jc w:val="both"/>
        <w:rPr>
          <w:rFonts w:ascii="Times New Roman" w:hAnsi="Times New Roman"/>
        </w:rPr>
      </w:pPr>
      <w:r w:rsidRPr="006625AE">
        <w:rPr>
          <w:rFonts w:ascii="Times New Roman" w:hAnsi="Times New Roman"/>
          <w:color w:val="0070C0"/>
          <w:highlight w:val="yellow"/>
        </w:rPr>
        <w:t>- Hội thảo khoa học cấp đơn vị: 11 hội thảo với chủ đề “Mô  hình quản lý Nhà trường thông minh trên nền tảng số - Lý luận và thực tiễn</w:t>
      </w:r>
      <w:r w:rsidRPr="00C0049A">
        <w:rPr>
          <w:rFonts w:ascii="Times New Roman" w:hAnsi="Times New Roman"/>
          <w:color w:val="0070C0"/>
        </w:rPr>
        <w:t>”.</w:t>
      </w:r>
    </w:p>
    <w:p w14:paraId="4574BA99"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1.5.3. Công tác thi đua, khen thưởng năm học  – 2023 </w:t>
      </w:r>
    </w:p>
    <w:p w14:paraId="2A276470" w14:textId="77777777" w:rsidR="00C40A8F" w:rsidRPr="00A31588"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1.5.3.1. Thành tích của tập thể và cá nhân </w:t>
      </w:r>
      <w:r w:rsidRPr="00A31588">
        <w:rPr>
          <w:rFonts w:ascii="Times New Roman" w:hAnsi="Times New Roman"/>
          <w:i/>
          <w:color w:val="0070C0"/>
        </w:rPr>
        <w:t>CÔ HẢI YẾN P26</w:t>
      </w:r>
    </w:p>
    <w:p w14:paraId="4444E2E5"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Kết thúc năm học 2021 – , có 322/322 CB-GV-NV đạt danh hiệu Lao động tiên tiến (tỉ lệ 100%), 48 cá nhân đề nghị công nhận danh hiệu Chiến sĩ thi đua cơ sở, 11 cá nhân đề nghị Ủy ban nhân dân Thành phố xét công nhận danh hiệu Chiến sĩ thi đua Thành phố, 01 cá nhân đề nghị công nhận danh hiệu Chiến sĩ thi đua cấp toàn quốc, 44 cá nhân đề nghị  Ủy ban nhân dân Thành phố tặng Bằng khen, 03 cá nhân đề nghị Thủ tướng Chính phủ tặng Bằng khen và 01 cá nhân đề nghị tặng Huân chương Lao động hạng Nhì. </w:t>
      </w:r>
    </w:p>
    <w:p w14:paraId="21C14C9A"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Hai giải thưởng cá nhân rất xuất sắc mà các Nhà giáo của Trường đã đạt được trong năm  là: </w:t>
      </w:r>
    </w:p>
    <w:p w14:paraId="0FA46885"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NGƯT. TS Phạm Hữu Lộc, Bí thư Đảng bộ, Hiệu trưởng Nhà trường được Bộ Lao động – Thương binh và Xã hội khen thưởng về thành tích “Nhà giáo giáo dục nghề nghiệp tiêu biểu do các địa phương đề cử được tôn vinh nhân Ngày Ký năng lao động Việt Nam 04/10 năm ”</w:t>
      </w:r>
    </w:p>
    <w:p w14:paraId="314A6F1D"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TS Châu Văn Bảo, Đảng ủy viên, Phó Hiệu trưởng và ThS Lâm Viết Dũng, Đảng ủy viên, Trưởng phòng Tổ chức – Hành chính – Tổng hợp của Trường được nhận Bằng khen của Ủy ban nhân dân Thành phố Hồ Chí Minh do đã có nhiều đóng góp trong lĩnh vực giáo dục nghề nghiệp, đạt giải thưởng Trần Đại Nghĩa.</w:t>
      </w:r>
    </w:p>
    <w:p w14:paraId="0F95793D"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Nhà trường được công nhận danh hiệu Tập thể lao động xuất sắc, được Bộ Lao động – Thương binh và Xã hội tặng Bằng khen về thành tích xuất sắc trong việc triển khai các hoạt động hỗ trợ khởi nghiệp cho học sinh, sinh viên GDNN năm ;  Đang chờ kết quả đề nghị tặng Bằng khen Ủy ban nhân dân Thành phố về thành tích hoàn thành xuất sắc nhiệm vụ 2 năm học liên tục 2020 – 2021, 2021 – </w:t>
      </w:r>
    </w:p>
    <w:p w14:paraId="7458DA7F" w14:textId="77777777" w:rsidR="00C40A8F" w:rsidRPr="004C48C6"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9A223C">
        <w:rPr>
          <w:rFonts w:ascii="Times New Roman" w:hAnsi="Times New Roman"/>
          <w:i/>
          <w:color w:val="FF0000"/>
        </w:rPr>
        <w:t xml:space="preserve">1.5.3.2. Thành tích của các đoàn thể </w:t>
      </w:r>
      <w:r>
        <w:rPr>
          <w:rFonts w:ascii="Times New Roman" w:hAnsi="Times New Roman"/>
          <w:i/>
          <w:color w:val="0070C0"/>
        </w:rPr>
        <w:t>THẦY VIẾT DŨNG + THẦY XUÂN THỊNH P27</w:t>
      </w:r>
    </w:p>
    <w:p w14:paraId="0FC322F7"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Công đoàn trường được công nhận danh hiệu Công đoàn cơ sở hoàn thành tốt nhiệm vụ năm học 2021-, được tặng Cờ thi đua của Liên đoàn lao động Thành phố. </w:t>
      </w:r>
    </w:p>
    <w:p w14:paraId="4C2115B4"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Đoàn  Thanh niên: </w:t>
      </w:r>
      <w:r w:rsidRPr="00C40A8F">
        <w:rPr>
          <w:rFonts w:ascii="Times New Roman" w:hAnsi="Times New Roman"/>
          <w:bCs/>
          <w:spacing w:val="-2"/>
        </w:rPr>
        <w:t xml:space="preserve">Là một trong ba đơn đơn vị xuất sắc, dẫn đầu cụm thi đua năm học 2021 - </w:t>
      </w:r>
      <w:r w:rsidRPr="00C40A8F">
        <w:rPr>
          <w:rFonts w:ascii="Times New Roman" w:hAnsi="Times New Roman"/>
        </w:rPr>
        <w:t>; Bằng khen của Bí Thư Thành Đoàn đã có nhiều đóng góp trong công tác Đoàn và phong trào thanh thiếu nhi giai đoạn 2017-; Giấy khen của Ban Chấp hành Đảng bộ Sở Giáo dục và Đào tạo TP. HCM đã có thành tích xuất sắc trong học tập và làm theo tư tưởng, đạo đức, phong cách Hồ Chí Minh năm học 2021-; Bằng khen của Thành Đoàn vì đã có thành tích xuất sắc trong công tác tổ chức Hội thi Học Sinh, Sinh viên giỏi nghề năm  Bằng khen của Bí thư Thành Đoàn vì đã có thành tích xuất sắc trong Tháng Thanh niên năm …</w:t>
      </w:r>
    </w:p>
    <w:p w14:paraId="2C4A682B" w14:textId="77777777"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Hội sinh viên: Hoàn thành xuất sắc chương trình công tác Hội và phong trào SV năm học 2021-; Bằng khen Chủ tịch UBND Tỉnh Đăk Nông có thành tích xuất sắc chiến dịch Thanh niên tình nguyện hè năm ; Bằng khen của Chủ tịch Hội Sinh viên Việt Nam Thành phố đã có thành tích xuất sắc, tiêu biểu trong chiến dịch tình nguyện Mùa hè xanh lần thứ 29 – năm ;  Bằng khen của Chủ tịch Hội Sinh viên Việt Nam Thành phố đã có thành tích xuất sắc trong chiến dịch Xuân tình nguyện lần thứ 14 -năm .</w:t>
      </w:r>
    </w:p>
    <w:p w14:paraId="3D8B01ED" w14:textId="77777777" w:rsidR="00C40A8F" w:rsidRPr="00C40A8F" w:rsidRDefault="00C40A8F" w:rsidP="00C145D0">
      <w:pPr>
        <w:tabs>
          <w:tab w:val="left" w:pos="851"/>
          <w:tab w:val="left" w:pos="1985"/>
          <w:tab w:val="left" w:pos="2835"/>
        </w:tabs>
        <w:spacing w:before="120" w:line="370" w:lineRule="exact"/>
        <w:ind w:firstLine="567"/>
        <w:jc w:val="both"/>
        <w:rPr>
          <w:rFonts w:ascii="Times New Roman" w:hAnsi="Times New Roman"/>
        </w:rPr>
      </w:pPr>
    </w:p>
    <w:p w14:paraId="18D5C5CE" w14:textId="77777777" w:rsidR="00F32148" w:rsidRDefault="00F32148"/>
    <w:sectPr w:rsidR="00F32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16cid:durableId="837424591">
    <w:abstractNumId w:val="1"/>
  </w:num>
  <w:num w:numId="2" w16cid:durableId="1987854381">
    <w:abstractNumId w:val="0"/>
  </w:num>
  <w:num w:numId="3" w16cid:durableId="178874333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5D0"/>
    <w:rsid w:val="002F5DC9"/>
    <w:rsid w:val="00312380"/>
    <w:rsid w:val="003308FD"/>
    <w:rsid w:val="006625AE"/>
    <w:rsid w:val="006D1459"/>
    <w:rsid w:val="00A31588"/>
    <w:rsid w:val="00AA5ED1"/>
    <w:rsid w:val="00C0049A"/>
    <w:rsid w:val="00C145D0"/>
    <w:rsid w:val="00C40A8F"/>
    <w:rsid w:val="00D84CAF"/>
    <w:rsid w:val="00F32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97D75"/>
  <w15:chartTrackingRefBased/>
  <w15:docId w15:val="{92FB12E4-E7FC-43E7-B93A-AB5F617E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5D0"/>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145D0"/>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145D0"/>
    <w:rPr>
      <w:rFonts w:ascii=".VnTime" w:eastAsia="Times New Roman" w:hAnsi=".VnTime" w:cs="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12</Pages>
  <Words>3842</Words>
  <Characters>21901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TS Nguyen Trong Nghia</cp:lastModifiedBy>
  <cp:revision>11</cp:revision>
  <dcterms:created xsi:type="dcterms:W3CDTF">2023-11-24T08:39:00Z</dcterms:created>
  <dcterms:modified xsi:type="dcterms:W3CDTF">2023-11-27T02:50:00Z</dcterms:modified>
</cp:coreProperties>
</file>