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D0" w:rsidRPr="00C40A8F" w:rsidRDefault="00C145D0" w:rsidP="00C145D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color w:val="FF0000"/>
          <w:spacing w:val="-4"/>
          <w:shd w:val="clear" w:color="auto" w:fill="FFFFFF"/>
        </w:rPr>
      </w:pPr>
      <w:r w:rsidRPr="00C40A8F">
        <w:rPr>
          <w:rFonts w:ascii="Times New Roman" w:hAnsi="Times New Roman"/>
          <w:i/>
          <w:color w:val="FF0000"/>
          <w:spacing w:val="-4"/>
          <w:shd w:val="clear" w:color="auto" w:fill="FFFFFF"/>
        </w:rPr>
        <w:t xml:space="preserve">1.2.2. Công tác xây dựng chính quyền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 Công tác tuyển sinh: </w:t>
      </w:r>
      <w:r w:rsidRPr="00C40A8F">
        <w:rPr>
          <w:rFonts w:ascii="Times New Roman" w:hAnsi="Times New Roman"/>
          <w:i/>
          <w:color w:val="0070C0"/>
        </w:rPr>
        <w:t>THẦY THÀNH NAM P14</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Trong năm vừa qua công tác tuyển sinh gặp nhiều khó khăn do, thí sinh chờ kết quả nên chưa đăng ký nhập học nhiều. Thêm vào đó, với phương thức tuyển sinh trong những năm gần đây, học sinh “khó” trượt đại học hơn, nếu không trúng tuyển nguyện vọng 1, các em có thể tiếp tục đăng ký vào các trường đại học có điểm chuẩn thấp hơn. Tuy nhiên với sự nổ lực, cố gắng và tạo ra nhiều phương thức truyền thông, lan tỏa thông tin của Trường đến rộng rãi học sinh trong cả nước, năm  nhà trường tuyển được 5.660/8.675 SV, đạt 65.24% so với chỉ tiêu. Quy mô đào tạo tính đến 15/12/ là 16.990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1.2.2.2. Công tác quản lý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Thực hiện tốt các quy định, quy chế đào tạo hiện hành và hoàn thiện chế độ làm việc đối với giảng viên;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Xây dựng, kiểm tra, giám sát kế hoạch đào tạo và tiến độ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Điều chỉnh, bổ sung quy chế học vụ theo hướng chuẩn hóa quy trình công tác và ứng dụng công nghệ thông tin trong quản lý;</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ab/>
        <w:t>- Phối hợp các khoa biên soạn và hoàn thiện hệ thống giáo trình, bài giảng, đề cương chi tiết môn học phục vụ dạy và học.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Triển khai thực hiện Đề án tự chủ giảng dạy môn học GDQP-AN cho SVcủa trường.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việc quản lý, cấp phát các loại văn bằng, chứng chỉ đúng theo quy định hiện hành.</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tự đánh giá chất lượng chương trình đào tạo nghề Công nghệ kỹ thuật Cơ khí; Công nghệ kỹ thuật Điện, điện tử trình độ Cao đẳng.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lastRenderedPageBreak/>
        <w:t xml:space="preserve">1.2.2.3. Kết quả học tập và rèn luyện của SV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Bậc Cao đẳng:</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tốt nghiệp: Có 1.513 SV/2.064 SV đạt tốt nghiệp, tỷ lệ: 73,30%. Trong đó 595 SV/1.513 SV đạt tốt nghiệp loại Xuất sắc, Giỏi, Khá, tỷ lệ 39.33%</w:t>
      </w:r>
      <w:r w:rsidR="00D00FEF">
        <w:rPr>
          <w:rFonts w:ascii="Times New Roman" w:hAnsi="Times New Roman"/>
        </w:rPr>
        <w:t>.</w:t>
      </w:r>
    </w:p>
    <w:p w:rsidR="00C145D0"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kết quả học tập: Có 2.176 SV/6.432 SV đạt học lực Xuất sắc, Giỏi, Khá, tỷ lệ 33,83%. Có 5.134 SV/6.432 SV đạt học lực từ trung bình trở lên, tỷ lệ 79,82%</w:t>
      </w:r>
      <w:r w:rsidR="00D00FEF">
        <w:rPr>
          <w:rFonts w:ascii="Times New Roman" w:hAnsi="Times New Roman"/>
        </w:rPr>
        <w:t>.</w:t>
      </w:r>
    </w:p>
    <w:p w:rsidR="00D00FEF" w:rsidRPr="003302CF" w:rsidRDefault="00D00FEF" w:rsidP="00C145D0">
      <w:pPr>
        <w:tabs>
          <w:tab w:val="left" w:pos="851"/>
        </w:tabs>
        <w:spacing w:line="276" w:lineRule="auto"/>
        <w:ind w:firstLine="574"/>
        <w:jc w:val="both"/>
        <w:rPr>
          <w:rFonts w:ascii="Times New Roman" w:hAnsi="Times New Roman"/>
          <w:color w:val="FF0000"/>
        </w:rPr>
      </w:pPr>
      <w:r w:rsidRPr="003302CF">
        <w:rPr>
          <w:rFonts w:ascii="Times New Roman" w:hAnsi="Times New Roman"/>
          <w:color w:val="FF0000"/>
        </w:rPr>
        <w:t>- Về kết quả rèn luyện: 95,79% SV xếp loại từ trung bình trở lên.</w:t>
      </w:r>
    </w:p>
    <w:p w:rsidR="00C145D0" w:rsidRPr="00C40A8F" w:rsidRDefault="00C145D0" w:rsidP="00C145D0">
      <w:pPr>
        <w:tabs>
          <w:tab w:val="left" w:pos="851"/>
        </w:tabs>
        <w:spacing w:line="276" w:lineRule="auto"/>
        <w:ind w:firstLine="574"/>
        <w:rPr>
          <w:rFonts w:ascii="Times New Roman" w:hAnsi="Times New Roman"/>
          <w:i/>
        </w:rPr>
      </w:pPr>
      <w:r w:rsidRPr="00C40A8F">
        <w:rPr>
          <w:rFonts w:ascii="Times New Roman" w:hAnsi="Times New Roman"/>
          <w:i/>
        </w:rPr>
        <w:t xml:space="preserve">Bậc Trung cấp: </w:t>
      </w:r>
    </w:p>
    <w:p w:rsidR="00C145D0" w:rsidRPr="003302CF" w:rsidRDefault="00C145D0" w:rsidP="00C145D0">
      <w:pPr>
        <w:spacing w:before="60" w:after="60"/>
        <w:ind w:firstLine="567"/>
        <w:jc w:val="both"/>
        <w:rPr>
          <w:rFonts w:ascii="Times New Roman" w:hAnsi="Times New Roman"/>
          <w:noProof w:val="0"/>
        </w:rPr>
      </w:pPr>
      <w:r w:rsidRPr="003302CF">
        <w:rPr>
          <w:rFonts w:ascii="Times New Roman" w:hAnsi="Times New Roman"/>
          <w:noProof w:val="0"/>
        </w:rPr>
        <w:t xml:space="preserve">- </w:t>
      </w:r>
      <w:proofErr w:type="spellStart"/>
      <w:r w:rsidRPr="003302CF">
        <w:rPr>
          <w:rFonts w:ascii="Times New Roman" w:hAnsi="Times New Roman"/>
          <w:noProof w:val="0"/>
        </w:rPr>
        <w:t>Về</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tốt</w:t>
      </w:r>
      <w:proofErr w:type="spellEnd"/>
      <w:r w:rsidRPr="003302CF">
        <w:rPr>
          <w:rFonts w:ascii="Times New Roman" w:hAnsi="Times New Roman"/>
          <w:noProof w:val="0"/>
        </w:rPr>
        <w:t xml:space="preserve"> </w:t>
      </w:r>
      <w:proofErr w:type="spellStart"/>
      <w:r w:rsidRPr="003302CF">
        <w:rPr>
          <w:rFonts w:ascii="Times New Roman" w:hAnsi="Times New Roman"/>
          <w:noProof w:val="0"/>
        </w:rPr>
        <w:t>nghiệp</w:t>
      </w:r>
      <w:proofErr w:type="spellEnd"/>
      <w:r w:rsidRPr="003302CF">
        <w:rPr>
          <w:rFonts w:ascii="Times New Roman" w:hAnsi="Times New Roman"/>
          <w:noProof w:val="0"/>
        </w:rPr>
        <w:t xml:space="preserve">: </w:t>
      </w:r>
      <w:proofErr w:type="spellStart"/>
      <w:r w:rsidRPr="003302CF">
        <w:rPr>
          <w:rFonts w:ascii="Times New Roman" w:hAnsi="Times New Roman"/>
          <w:noProof w:val="0"/>
        </w:rPr>
        <w:t>Có</w:t>
      </w:r>
      <w:proofErr w:type="spellEnd"/>
      <w:r w:rsidRPr="003302CF">
        <w:rPr>
          <w:rFonts w:ascii="Times New Roman" w:hAnsi="Times New Roman"/>
          <w:noProof w:val="0"/>
        </w:rPr>
        <w:t xml:space="preserve"> 952 SV /1.879 SV </w:t>
      </w:r>
      <w:proofErr w:type="spellStart"/>
      <w:r w:rsidRPr="003302CF">
        <w:rPr>
          <w:rFonts w:ascii="Times New Roman" w:hAnsi="Times New Roman"/>
          <w:noProof w:val="0"/>
        </w:rPr>
        <w:t>đạt</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tốt</w:t>
      </w:r>
      <w:proofErr w:type="spellEnd"/>
      <w:r w:rsidRPr="003302CF">
        <w:rPr>
          <w:rFonts w:ascii="Times New Roman" w:hAnsi="Times New Roman"/>
          <w:noProof w:val="0"/>
        </w:rPr>
        <w:t xml:space="preserve"> </w:t>
      </w:r>
      <w:proofErr w:type="spellStart"/>
      <w:r w:rsidRPr="003302CF">
        <w:rPr>
          <w:rFonts w:ascii="Times New Roman" w:hAnsi="Times New Roman"/>
          <w:noProof w:val="0"/>
        </w:rPr>
        <w:t>nghiệp</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tỷ</w:t>
      </w:r>
      <w:proofErr w:type="spellEnd"/>
      <w:r w:rsidRPr="003302CF">
        <w:rPr>
          <w:rFonts w:ascii="Times New Roman" w:hAnsi="Times New Roman"/>
          <w:noProof w:val="0"/>
        </w:rPr>
        <w:t xml:space="preserve"> </w:t>
      </w:r>
      <w:proofErr w:type="spellStart"/>
      <w:r w:rsidRPr="003302CF">
        <w:rPr>
          <w:rFonts w:ascii="Times New Roman" w:hAnsi="Times New Roman"/>
          <w:noProof w:val="0"/>
        </w:rPr>
        <w:t>lệ</w:t>
      </w:r>
      <w:proofErr w:type="spellEnd"/>
      <w:r w:rsidRPr="003302CF">
        <w:rPr>
          <w:rFonts w:ascii="Times New Roman" w:hAnsi="Times New Roman"/>
          <w:noProof w:val="0"/>
        </w:rPr>
        <w:t>: 50</w:t>
      </w:r>
      <w:proofErr w:type="gramStart"/>
      <w:r w:rsidRPr="003302CF">
        <w:rPr>
          <w:rFonts w:ascii="Times New Roman" w:hAnsi="Times New Roman"/>
          <w:noProof w:val="0"/>
        </w:rPr>
        <w:t>,67</w:t>
      </w:r>
      <w:proofErr w:type="gramEnd"/>
      <w:r w:rsidRPr="003302CF">
        <w:rPr>
          <w:rFonts w:ascii="Times New Roman" w:hAnsi="Times New Roman"/>
          <w:noProof w:val="0"/>
        </w:rPr>
        <w:t xml:space="preserve">%. </w:t>
      </w:r>
      <w:proofErr w:type="spellStart"/>
      <w:r w:rsidRPr="003302CF">
        <w:rPr>
          <w:rFonts w:ascii="Times New Roman" w:hAnsi="Times New Roman"/>
          <w:noProof w:val="0"/>
        </w:rPr>
        <w:t>Trong</w:t>
      </w:r>
      <w:proofErr w:type="spellEnd"/>
      <w:r w:rsidRPr="003302CF">
        <w:rPr>
          <w:rFonts w:ascii="Times New Roman" w:hAnsi="Times New Roman"/>
          <w:noProof w:val="0"/>
        </w:rPr>
        <w:t xml:space="preserve"> </w:t>
      </w:r>
      <w:proofErr w:type="spellStart"/>
      <w:r w:rsidRPr="003302CF">
        <w:rPr>
          <w:rFonts w:ascii="Times New Roman" w:hAnsi="Times New Roman"/>
          <w:noProof w:val="0"/>
        </w:rPr>
        <w:t>đó</w:t>
      </w:r>
      <w:proofErr w:type="spellEnd"/>
      <w:r w:rsidRPr="003302CF">
        <w:rPr>
          <w:rFonts w:ascii="Times New Roman" w:hAnsi="Times New Roman"/>
          <w:noProof w:val="0"/>
        </w:rPr>
        <w:t xml:space="preserve"> 522 SV /952 SV </w:t>
      </w:r>
      <w:proofErr w:type="spellStart"/>
      <w:r w:rsidRPr="003302CF">
        <w:rPr>
          <w:rFonts w:ascii="Times New Roman" w:hAnsi="Times New Roman"/>
          <w:noProof w:val="0"/>
        </w:rPr>
        <w:t>đạt</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tốt</w:t>
      </w:r>
      <w:proofErr w:type="spellEnd"/>
      <w:r w:rsidRPr="003302CF">
        <w:rPr>
          <w:rFonts w:ascii="Times New Roman" w:hAnsi="Times New Roman"/>
          <w:noProof w:val="0"/>
        </w:rPr>
        <w:t xml:space="preserve"> </w:t>
      </w:r>
      <w:proofErr w:type="spellStart"/>
      <w:r w:rsidRPr="003302CF">
        <w:rPr>
          <w:rFonts w:ascii="Times New Roman" w:hAnsi="Times New Roman"/>
          <w:noProof w:val="0"/>
        </w:rPr>
        <w:t>nghiệp</w:t>
      </w:r>
      <w:proofErr w:type="spellEnd"/>
      <w:r w:rsidRPr="003302CF">
        <w:rPr>
          <w:rFonts w:ascii="Times New Roman" w:hAnsi="Times New Roman"/>
          <w:noProof w:val="0"/>
        </w:rPr>
        <w:t xml:space="preserve"> </w:t>
      </w:r>
      <w:proofErr w:type="spellStart"/>
      <w:r w:rsidRPr="003302CF">
        <w:rPr>
          <w:rFonts w:ascii="Times New Roman" w:hAnsi="Times New Roman"/>
          <w:noProof w:val="0"/>
        </w:rPr>
        <w:t>loại</w:t>
      </w:r>
      <w:proofErr w:type="spellEnd"/>
      <w:r w:rsidRPr="003302CF">
        <w:rPr>
          <w:rFonts w:ascii="Times New Roman" w:hAnsi="Times New Roman"/>
          <w:noProof w:val="0"/>
        </w:rPr>
        <w:t xml:space="preserve"> </w:t>
      </w:r>
      <w:proofErr w:type="spellStart"/>
      <w:r w:rsidRPr="003302CF">
        <w:rPr>
          <w:rFonts w:ascii="Times New Roman" w:hAnsi="Times New Roman"/>
          <w:noProof w:val="0"/>
        </w:rPr>
        <w:t>Xuất</w:t>
      </w:r>
      <w:proofErr w:type="spellEnd"/>
      <w:r w:rsidRPr="003302CF">
        <w:rPr>
          <w:rFonts w:ascii="Times New Roman" w:hAnsi="Times New Roman"/>
          <w:noProof w:val="0"/>
        </w:rPr>
        <w:t xml:space="preserve"> </w:t>
      </w:r>
      <w:proofErr w:type="spellStart"/>
      <w:r w:rsidRPr="003302CF">
        <w:rPr>
          <w:rFonts w:ascii="Times New Roman" w:hAnsi="Times New Roman"/>
          <w:noProof w:val="0"/>
        </w:rPr>
        <w:t>sắc</w:t>
      </w:r>
      <w:proofErr w:type="spellEnd"/>
      <w:r w:rsidRPr="003302CF">
        <w:rPr>
          <w:rFonts w:ascii="Times New Roman" w:hAnsi="Times New Roman"/>
          <w:noProof w:val="0"/>
        </w:rPr>
        <w:t xml:space="preserve">, </w:t>
      </w:r>
      <w:proofErr w:type="spellStart"/>
      <w:r w:rsidRPr="003302CF">
        <w:rPr>
          <w:rFonts w:ascii="Times New Roman" w:hAnsi="Times New Roman"/>
          <w:noProof w:val="0"/>
        </w:rPr>
        <w:t>Giỏi</w:t>
      </w:r>
      <w:proofErr w:type="spellEnd"/>
      <w:r w:rsidRPr="003302CF">
        <w:rPr>
          <w:rFonts w:ascii="Times New Roman" w:hAnsi="Times New Roman"/>
          <w:noProof w:val="0"/>
        </w:rPr>
        <w:t xml:space="preserve">, </w:t>
      </w:r>
      <w:proofErr w:type="spellStart"/>
      <w:r w:rsidRPr="003302CF">
        <w:rPr>
          <w:rFonts w:ascii="Times New Roman" w:hAnsi="Times New Roman"/>
          <w:noProof w:val="0"/>
        </w:rPr>
        <w:t>Khá</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tỷ</w:t>
      </w:r>
      <w:proofErr w:type="spellEnd"/>
      <w:r w:rsidRPr="003302CF">
        <w:rPr>
          <w:rFonts w:ascii="Times New Roman" w:hAnsi="Times New Roman"/>
          <w:noProof w:val="0"/>
        </w:rPr>
        <w:t xml:space="preserve"> </w:t>
      </w:r>
      <w:proofErr w:type="spellStart"/>
      <w:r w:rsidRPr="003302CF">
        <w:rPr>
          <w:rFonts w:ascii="Times New Roman" w:hAnsi="Times New Roman"/>
          <w:noProof w:val="0"/>
        </w:rPr>
        <w:t>lệ</w:t>
      </w:r>
      <w:proofErr w:type="spellEnd"/>
      <w:r w:rsidRPr="003302CF">
        <w:rPr>
          <w:rFonts w:ascii="Times New Roman" w:hAnsi="Times New Roman"/>
          <w:noProof w:val="0"/>
        </w:rPr>
        <w:t xml:space="preserve"> 54</w:t>
      </w:r>
      <w:proofErr w:type="gramStart"/>
      <w:r w:rsidRPr="003302CF">
        <w:rPr>
          <w:rFonts w:ascii="Times New Roman" w:hAnsi="Times New Roman"/>
          <w:noProof w:val="0"/>
        </w:rPr>
        <w:t>,83</w:t>
      </w:r>
      <w:proofErr w:type="gramEnd"/>
      <w:r w:rsidRPr="003302CF">
        <w:rPr>
          <w:rFonts w:ascii="Times New Roman" w:hAnsi="Times New Roman"/>
          <w:noProof w:val="0"/>
        </w:rPr>
        <w:t>%</w:t>
      </w:r>
      <w:r w:rsidR="00D00FEF" w:rsidRPr="003302CF">
        <w:rPr>
          <w:rFonts w:ascii="Times New Roman" w:hAnsi="Times New Roman"/>
          <w:noProof w:val="0"/>
        </w:rPr>
        <w:t>.</w:t>
      </w:r>
    </w:p>
    <w:p w:rsidR="00C145D0" w:rsidRPr="003302CF" w:rsidRDefault="00C145D0" w:rsidP="00C145D0">
      <w:pPr>
        <w:spacing w:before="60" w:after="60"/>
        <w:ind w:firstLine="567"/>
        <w:jc w:val="both"/>
        <w:rPr>
          <w:rFonts w:ascii="Times New Roman" w:hAnsi="Times New Roman"/>
          <w:noProof w:val="0"/>
        </w:rPr>
      </w:pPr>
      <w:r w:rsidRPr="003302CF">
        <w:rPr>
          <w:rFonts w:ascii="Times New Roman" w:hAnsi="Times New Roman"/>
          <w:noProof w:val="0"/>
        </w:rPr>
        <w:t xml:space="preserve">- </w:t>
      </w:r>
      <w:proofErr w:type="spellStart"/>
      <w:r w:rsidRPr="003302CF">
        <w:rPr>
          <w:rFonts w:ascii="Times New Roman" w:hAnsi="Times New Roman"/>
          <w:noProof w:val="0"/>
        </w:rPr>
        <w:t>Về</w:t>
      </w:r>
      <w:proofErr w:type="spellEnd"/>
      <w:r w:rsidRPr="003302CF">
        <w:rPr>
          <w:rFonts w:ascii="Times New Roman" w:hAnsi="Times New Roman"/>
          <w:noProof w:val="0"/>
        </w:rPr>
        <w:t xml:space="preserve"> </w:t>
      </w:r>
      <w:proofErr w:type="spellStart"/>
      <w:r w:rsidRPr="003302CF">
        <w:rPr>
          <w:rFonts w:ascii="Times New Roman" w:hAnsi="Times New Roman"/>
          <w:noProof w:val="0"/>
        </w:rPr>
        <w:t>kết</w:t>
      </w:r>
      <w:proofErr w:type="spellEnd"/>
      <w:r w:rsidRPr="003302CF">
        <w:rPr>
          <w:rFonts w:ascii="Times New Roman" w:hAnsi="Times New Roman"/>
          <w:noProof w:val="0"/>
        </w:rPr>
        <w:t xml:space="preserve"> </w:t>
      </w:r>
      <w:proofErr w:type="spellStart"/>
      <w:r w:rsidRPr="003302CF">
        <w:rPr>
          <w:rFonts w:ascii="Times New Roman" w:hAnsi="Times New Roman"/>
          <w:noProof w:val="0"/>
        </w:rPr>
        <w:t>quả</w:t>
      </w:r>
      <w:proofErr w:type="spellEnd"/>
      <w:r w:rsidRPr="003302CF">
        <w:rPr>
          <w:rFonts w:ascii="Times New Roman" w:hAnsi="Times New Roman"/>
          <w:noProof w:val="0"/>
        </w:rPr>
        <w:t xml:space="preserve"> </w:t>
      </w:r>
      <w:proofErr w:type="spellStart"/>
      <w:r w:rsidRPr="003302CF">
        <w:rPr>
          <w:rFonts w:ascii="Times New Roman" w:hAnsi="Times New Roman"/>
          <w:noProof w:val="0"/>
        </w:rPr>
        <w:t>học</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tập</w:t>
      </w:r>
      <w:proofErr w:type="spellEnd"/>
      <w:r w:rsidRPr="003302CF">
        <w:rPr>
          <w:rFonts w:ascii="Times New Roman" w:hAnsi="Times New Roman"/>
          <w:noProof w:val="0"/>
        </w:rPr>
        <w:t xml:space="preserve">: </w:t>
      </w:r>
      <w:proofErr w:type="spellStart"/>
      <w:r w:rsidRPr="003302CF">
        <w:rPr>
          <w:rFonts w:ascii="Times New Roman" w:hAnsi="Times New Roman"/>
          <w:noProof w:val="0"/>
        </w:rPr>
        <w:t>Có</w:t>
      </w:r>
      <w:proofErr w:type="spellEnd"/>
      <w:r w:rsidRPr="003302CF">
        <w:rPr>
          <w:rFonts w:ascii="Times New Roman" w:hAnsi="Times New Roman"/>
          <w:noProof w:val="0"/>
        </w:rPr>
        <w:t xml:space="preserve"> 1.555 SV / 4.621 SV </w:t>
      </w:r>
      <w:proofErr w:type="spellStart"/>
      <w:r w:rsidRPr="003302CF">
        <w:rPr>
          <w:rFonts w:ascii="Times New Roman" w:hAnsi="Times New Roman"/>
          <w:noProof w:val="0"/>
        </w:rPr>
        <w:t>đạt</w:t>
      </w:r>
      <w:proofErr w:type="spellEnd"/>
      <w:r w:rsidRPr="003302CF">
        <w:rPr>
          <w:rFonts w:ascii="Times New Roman" w:hAnsi="Times New Roman"/>
          <w:noProof w:val="0"/>
        </w:rPr>
        <w:t xml:space="preserve"> </w:t>
      </w:r>
      <w:proofErr w:type="spellStart"/>
      <w:r w:rsidRPr="003302CF">
        <w:rPr>
          <w:rFonts w:ascii="Times New Roman" w:hAnsi="Times New Roman"/>
          <w:noProof w:val="0"/>
        </w:rPr>
        <w:t>học</w:t>
      </w:r>
      <w:proofErr w:type="spellEnd"/>
      <w:r w:rsidRPr="003302CF">
        <w:rPr>
          <w:rFonts w:ascii="Times New Roman" w:hAnsi="Times New Roman"/>
          <w:noProof w:val="0"/>
        </w:rPr>
        <w:t xml:space="preserve"> </w:t>
      </w:r>
      <w:proofErr w:type="spellStart"/>
      <w:r w:rsidRPr="003302CF">
        <w:rPr>
          <w:rFonts w:ascii="Times New Roman" w:hAnsi="Times New Roman"/>
          <w:noProof w:val="0"/>
        </w:rPr>
        <w:t>lực</w:t>
      </w:r>
      <w:proofErr w:type="spellEnd"/>
      <w:r w:rsidRPr="003302CF">
        <w:rPr>
          <w:rFonts w:ascii="Times New Roman" w:hAnsi="Times New Roman"/>
          <w:noProof w:val="0"/>
        </w:rPr>
        <w:t xml:space="preserve"> </w:t>
      </w:r>
      <w:proofErr w:type="spellStart"/>
      <w:r w:rsidRPr="003302CF">
        <w:rPr>
          <w:rFonts w:ascii="Times New Roman" w:hAnsi="Times New Roman"/>
          <w:noProof w:val="0"/>
        </w:rPr>
        <w:t>Xuất</w:t>
      </w:r>
      <w:proofErr w:type="spellEnd"/>
      <w:r w:rsidRPr="003302CF">
        <w:rPr>
          <w:rFonts w:ascii="Times New Roman" w:hAnsi="Times New Roman"/>
          <w:noProof w:val="0"/>
        </w:rPr>
        <w:t xml:space="preserve"> </w:t>
      </w:r>
      <w:proofErr w:type="spellStart"/>
      <w:r w:rsidRPr="003302CF">
        <w:rPr>
          <w:rFonts w:ascii="Times New Roman" w:hAnsi="Times New Roman"/>
          <w:noProof w:val="0"/>
        </w:rPr>
        <w:t>sắc</w:t>
      </w:r>
      <w:proofErr w:type="spellEnd"/>
      <w:r w:rsidRPr="003302CF">
        <w:rPr>
          <w:rFonts w:ascii="Times New Roman" w:hAnsi="Times New Roman"/>
          <w:noProof w:val="0"/>
        </w:rPr>
        <w:t xml:space="preserve">, </w:t>
      </w:r>
      <w:proofErr w:type="spellStart"/>
      <w:r w:rsidRPr="003302CF">
        <w:rPr>
          <w:rFonts w:ascii="Times New Roman" w:hAnsi="Times New Roman"/>
          <w:noProof w:val="0"/>
        </w:rPr>
        <w:t>Giỏi</w:t>
      </w:r>
      <w:proofErr w:type="spellEnd"/>
      <w:r w:rsidRPr="003302CF">
        <w:rPr>
          <w:rFonts w:ascii="Times New Roman" w:hAnsi="Times New Roman"/>
          <w:noProof w:val="0"/>
        </w:rPr>
        <w:t xml:space="preserve">, </w:t>
      </w:r>
      <w:proofErr w:type="spellStart"/>
      <w:r w:rsidRPr="003302CF">
        <w:rPr>
          <w:rFonts w:ascii="Times New Roman" w:hAnsi="Times New Roman"/>
          <w:noProof w:val="0"/>
        </w:rPr>
        <w:t>Khá</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tỷ</w:t>
      </w:r>
      <w:proofErr w:type="spellEnd"/>
      <w:r w:rsidRPr="003302CF">
        <w:rPr>
          <w:rFonts w:ascii="Times New Roman" w:hAnsi="Times New Roman"/>
          <w:noProof w:val="0"/>
        </w:rPr>
        <w:t xml:space="preserve"> </w:t>
      </w:r>
      <w:proofErr w:type="spellStart"/>
      <w:r w:rsidRPr="003302CF">
        <w:rPr>
          <w:rFonts w:ascii="Times New Roman" w:hAnsi="Times New Roman"/>
          <w:noProof w:val="0"/>
        </w:rPr>
        <w:t>lệ</w:t>
      </w:r>
      <w:proofErr w:type="spellEnd"/>
      <w:r w:rsidRPr="003302CF">
        <w:rPr>
          <w:rFonts w:ascii="Times New Roman" w:hAnsi="Times New Roman"/>
          <w:noProof w:val="0"/>
        </w:rPr>
        <w:t xml:space="preserve"> 33</w:t>
      </w:r>
      <w:proofErr w:type="gramStart"/>
      <w:r w:rsidRPr="003302CF">
        <w:rPr>
          <w:rFonts w:ascii="Times New Roman" w:hAnsi="Times New Roman"/>
          <w:noProof w:val="0"/>
        </w:rPr>
        <w:t>,65</w:t>
      </w:r>
      <w:proofErr w:type="gramEnd"/>
      <w:r w:rsidRPr="003302CF">
        <w:rPr>
          <w:rFonts w:ascii="Times New Roman" w:hAnsi="Times New Roman"/>
          <w:noProof w:val="0"/>
        </w:rPr>
        <w:t xml:space="preserve"> %. </w:t>
      </w:r>
      <w:proofErr w:type="spellStart"/>
      <w:r w:rsidRPr="003302CF">
        <w:rPr>
          <w:rFonts w:ascii="Times New Roman" w:hAnsi="Times New Roman"/>
          <w:noProof w:val="0"/>
        </w:rPr>
        <w:t>Có</w:t>
      </w:r>
      <w:proofErr w:type="spellEnd"/>
      <w:r w:rsidRPr="003302CF">
        <w:rPr>
          <w:rFonts w:ascii="Times New Roman" w:hAnsi="Times New Roman"/>
          <w:noProof w:val="0"/>
        </w:rPr>
        <w:t xml:space="preserve"> 3.949 SV /4.621 SV </w:t>
      </w:r>
      <w:proofErr w:type="spellStart"/>
      <w:r w:rsidRPr="003302CF">
        <w:rPr>
          <w:rFonts w:ascii="Times New Roman" w:hAnsi="Times New Roman"/>
          <w:noProof w:val="0"/>
        </w:rPr>
        <w:t>đạt</w:t>
      </w:r>
      <w:proofErr w:type="spellEnd"/>
      <w:r w:rsidRPr="003302CF">
        <w:rPr>
          <w:rFonts w:ascii="Times New Roman" w:hAnsi="Times New Roman"/>
          <w:noProof w:val="0"/>
        </w:rPr>
        <w:t xml:space="preserve"> </w:t>
      </w:r>
      <w:proofErr w:type="spellStart"/>
      <w:r w:rsidRPr="003302CF">
        <w:rPr>
          <w:rFonts w:ascii="Times New Roman" w:hAnsi="Times New Roman"/>
          <w:noProof w:val="0"/>
        </w:rPr>
        <w:t>học</w:t>
      </w:r>
      <w:proofErr w:type="spellEnd"/>
      <w:r w:rsidRPr="003302CF">
        <w:rPr>
          <w:rFonts w:ascii="Times New Roman" w:hAnsi="Times New Roman"/>
          <w:noProof w:val="0"/>
        </w:rPr>
        <w:t xml:space="preserve"> </w:t>
      </w:r>
      <w:proofErr w:type="spellStart"/>
      <w:r w:rsidRPr="003302CF">
        <w:rPr>
          <w:rFonts w:ascii="Times New Roman" w:hAnsi="Times New Roman"/>
          <w:noProof w:val="0"/>
        </w:rPr>
        <w:t>lực</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từ</w:t>
      </w:r>
      <w:proofErr w:type="spellEnd"/>
      <w:r w:rsidRPr="003302CF">
        <w:rPr>
          <w:rFonts w:ascii="Times New Roman" w:hAnsi="Times New Roman"/>
          <w:noProof w:val="0"/>
        </w:rPr>
        <w:t xml:space="preserve"> </w:t>
      </w:r>
      <w:proofErr w:type="spellStart"/>
      <w:r w:rsidRPr="003302CF">
        <w:rPr>
          <w:rFonts w:ascii="Times New Roman" w:hAnsi="Times New Roman"/>
          <w:noProof w:val="0"/>
        </w:rPr>
        <w:t>trung</w:t>
      </w:r>
      <w:proofErr w:type="spellEnd"/>
      <w:r w:rsidRPr="003302CF">
        <w:rPr>
          <w:rFonts w:ascii="Times New Roman" w:hAnsi="Times New Roman"/>
          <w:noProof w:val="0"/>
        </w:rPr>
        <w:t xml:space="preserve"> </w:t>
      </w:r>
      <w:proofErr w:type="spellStart"/>
      <w:r w:rsidRPr="003302CF">
        <w:rPr>
          <w:rFonts w:ascii="Times New Roman" w:hAnsi="Times New Roman"/>
          <w:noProof w:val="0"/>
        </w:rPr>
        <w:t>bình</w:t>
      </w:r>
      <w:proofErr w:type="spellEnd"/>
      <w:r w:rsidRPr="003302CF">
        <w:rPr>
          <w:rFonts w:ascii="Times New Roman" w:hAnsi="Times New Roman"/>
          <w:noProof w:val="0"/>
        </w:rPr>
        <w:t xml:space="preserve"> </w:t>
      </w:r>
      <w:proofErr w:type="spellStart"/>
      <w:r w:rsidRPr="003302CF">
        <w:rPr>
          <w:rFonts w:ascii="Times New Roman" w:hAnsi="Times New Roman"/>
          <w:noProof w:val="0"/>
        </w:rPr>
        <w:t>trở</w:t>
      </w:r>
      <w:proofErr w:type="spellEnd"/>
      <w:r w:rsidRPr="003302CF">
        <w:rPr>
          <w:rFonts w:ascii="Times New Roman" w:hAnsi="Times New Roman"/>
          <w:noProof w:val="0"/>
        </w:rPr>
        <w:t xml:space="preserve"> </w:t>
      </w:r>
      <w:proofErr w:type="spellStart"/>
      <w:r w:rsidRPr="003302CF">
        <w:rPr>
          <w:rFonts w:ascii="Times New Roman" w:hAnsi="Times New Roman"/>
          <w:noProof w:val="0"/>
        </w:rPr>
        <w:t>lên</w:t>
      </w:r>
      <w:proofErr w:type="spellEnd"/>
      <w:r w:rsidRPr="003302CF">
        <w:rPr>
          <w:rFonts w:ascii="Times New Roman" w:hAnsi="Times New Roman"/>
          <w:noProof w:val="0"/>
        </w:rPr>
        <w:t xml:space="preserve">, </w:t>
      </w:r>
      <w:proofErr w:type="spellStart"/>
      <w:r w:rsidRPr="003302CF">
        <w:rPr>
          <w:rFonts w:ascii="Times New Roman" w:hAnsi="Times New Roman"/>
          <w:noProof w:val="0"/>
        </w:rPr>
        <w:t>tỷ</w:t>
      </w:r>
      <w:proofErr w:type="spellEnd"/>
      <w:r w:rsidRPr="003302CF">
        <w:rPr>
          <w:rFonts w:ascii="Times New Roman" w:hAnsi="Times New Roman"/>
          <w:noProof w:val="0"/>
        </w:rPr>
        <w:t xml:space="preserve"> </w:t>
      </w:r>
      <w:proofErr w:type="spellStart"/>
      <w:r w:rsidRPr="003302CF">
        <w:rPr>
          <w:rFonts w:ascii="Times New Roman" w:hAnsi="Times New Roman"/>
          <w:noProof w:val="0"/>
        </w:rPr>
        <w:t>lệ</w:t>
      </w:r>
      <w:proofErr w:type="spellEnd"/>
      <w:r w:rsidRPr="003302CF">
        <w:rPr>
          <w:rFonts w:ascii="Times New Roman" w:hAnsi="Times New Roman"/>
          <w:noProof w:val="0"/>
        </w:rPr>
        <w:t xml:space="preserve"> 85</w:t>
      </w:r>
      <w:proofErr w:type="gramStart"/>
      <w:r w:rsidRPr="003302CF">
        <w:rPr>
          <w:rFonts w:ascii="Times New Roman" w:hAnsi="Times New Roman"/>
          <w:noProof w:val="0"/>
        </w:rPr>
        <w:t>,46</w:t>
      </w:r>
      <w:proofErr w:type="gramEnd"/>
      <w:r w:rsidRPr="003302CF">
        <w:rPr>
          <w:rFonts w:ascii="Times New Roman" w:hAnsi="Times New Roman"/>
          <w:noProof w:val="0"/>
        </w:rPr>
        <w:t>%</w:t>
      </w:r>
      <w:r w:rsidR="00D00FEF" w:rsidRPr="003302CF">
        <w:rPr>
          <w:rFonts w:ascii="Times New Roman" w:hAnsi="Times New Roman"/>
          <w:noProof w:val="0"/>
        </w:rPr>
        <w:t>.</w:t>
      </w:r>
    </w:p>
    <w:p w:rsidR="00D00FEF" w:rsidRPr="003302CF" w:rsidRDefault="00D00FEF" w:rsidP="00C145D0">
      <w:pPr>
        <w:spacing w:before="60" w:after="60"/>
        <w:ind w:firstLine="567"/>
        <w:jc w:val="both"/>
        <w:rPr>
          <w:rFonts w:ascii="Times New Roman" w:hAnsi="Times New Roman"/>
          <w:noProof w:val="0"/>
          <w:color w:val="FF0000"/>
        </w:rPr>
      </w:pPr>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Về</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kết</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quả</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rèn</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luyện</w:t>
      </w:r>
      <w:proofErr w:type="spellEnd"/>
      <w:r w:rsidRPr="003302CF">
        <w:rPr>
          <w:rFonts w:ascii="Times New Roman" w:hAnsi="Times New Roman"/>
          <w:noProof w:val="0"/>
          <w:color w:val="FF0000"/>
        </w:rPr>
        <w:t xml:space="preserve">: </w:t>
      </w:r>
      <w:r w:rsidR="001E3009" w:rsidRPr="003302CF">
        <w:rPr>
          <w:rFonts w:ascii="Times New Roman" w:hAnsi="Times New Roman"/>
          <w:noProof w:val="0"/>
          <w:color w:val="FF0000"/>
        </w:rPr>
        <w:t>93</w:t>
      </w:r>
      <w:proofErr w:type="gramStart"/>
      <w:r w:rsidR="001E3009" w:rsidRPr="003302CF">
        <w:rPr>
          <w:rFonts w:ascii="Times New Roman" w:hAnsi="Times New Roman"/>
          <w:noProof w:val="0"/>
          <w:color w:val="FF0000"/>
        </w:rPr>
        <w:t>,3</w:t>
      </w:r>
      <w:proofErr w:type="gramEnd"/>
      <w:r w:rsidRPr="003302CF">
        <w:rPr>
          <w:rFonts w:ascii="Times New Roman" w:hAnsi="Times New Roman"/>
          <w:noProof w:val="0"/>
          <w:color w:val="FF0000"/>
        </w:rPr>
        <w:t xml:space="preserve">% SV </w:t>
      </w:r>
      <w:proofErr w:type="spellStart"/>
      <w:r w:rsidRPr="003302CF">
        <w:rPr>
          <w:rFonts w:ascii="Times New Roman" w:hAnsi="Times New Roman"/>
          <w:noProof w:val="0"/>
          <w:color w:val="FF0000"/>
        </w:rPr>
        <w:t>xếp</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loại</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từ</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trung</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bình</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trở</w:t>
      </w:r>
      <w:proofErr w:type="spellEnd"/>
      <w:r w:rsidRPr="003302CF">
        <w:rPr>
          <w:rFonts w:ascii="Times New Roman" w:hAnsi="Times New Roman"/>
          <w:noProof w:val="0"/>
          <w:color w:val="FF0000"/>
        </w:rPr>
        <w:t xml:space="preserve"> </w:t>
      </w:r>
      <w:proofErr w:type="spellStart"/>
      <w:r w:rsidRPr="003302CF">
        <w:rPr>
          <w:rFonts w:ascii="Times New Roman" w:hAnsi="Times New Roman"/>
          <w:noProof w:val="0"/>
          <w:color w:val="FF0000"/>
        </w:rPr>
        <w:t>lên</w:t>
      </w:r>
      <w:proofErr w:type="spellEnd"/>
      <w:r w:rsidRPr="003302CF">
        <w:rPr>
          <w:rFonts w:ascii="Times New Roman" w:hAnsi="Times New Roman"/>
          <w:noProof w:val="0"/>
          <w:color w:val="FF0000"/>
        </w:rPr>
        <w:t>.</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1.2.2.4. Công tác đổi mới chương trình, giáo trình đào tạo </w:t>
      </w:r>
      <w:r w:rsidRPr="00C40A8F">
        <w:rPr>
          <w:rFonts w:ascii="Times New Roman" w:hAnsi="Times New Roman"/>
          <w:i/>
          <w:color w:val="0070C0"/>
        </w:rPr>
        <w:t>THẦY THÀNH NAM P15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Điều chỉnh, cập nhật chương trình đào tạo của 6 ngành, nghề Cơ điện tử; Kế toán doanh nghiệp; Tài chính doanh nghiệp; Công nghệ may;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Tiếp tục xây dựng và hoàn thiện chương trình đào tạo theo phương pháp CDIO đối với ngành Cơ Điện tử, Điện công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Tổ chức tốt chương trình đào tạo quốc tế ngành công nghệ ô tô theo chương trình của CHLB Đức, tiếp tục tổ chức và nâng cao đào tạo 5 chương trình đào tạo quốc tế liên kết với Trường Cao đẳng City of Glasgow, cấp 2 bằng Việt Nam và Anh Quốc.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Năm ,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27.893 bản sách. Nhà trường đã </w:t>
      </w:r>
      <w:r w:rsidRPr="00C40A8F">
        <w:rPr>
          <w:rFonts w:ascii="Times New Roman" w:hAnsi="Times New Roman"/>
        </w:rPr>
        <w:lastRenderedPageBreak/>
        <w:t xml:space="preserve">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2021 – , 91.67% GV cơ hữu (176/192) đạt loại tốt, 7.81% GV cơ hữu (15/192) đạt loại khá, 0.52% GV cơ hữu (01/192) đạt loại trung bình.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1.2.2.5. Công tác khảo thí </w:t>
      </w:r>
      <w:r w:rsidRPr="00C40A8F">
        <w:rPr>
          <w:rFonts w:ascii="Times New Roman" w:hAnsi="Times New Roman"/>
          <w:i/>
          <w:color w:val="0070C0"/>
        </w:rPr>
        <w:t>THẦY CHÍ NHÂN P16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việc giám sát, tổ chức thi đối với các môn học tại các khoa chuyên môn đảm bảo việc thi cử được thực hiện đúng quy định;</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Đến thời điểm hết tháng 11/,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Trong năm  đã tổ chức thi trắc nghiệm online đối với 28 lượt thi cho các bậc học và khối lớp; riêng năm học 2021 -  đã tổ chức thi và chấm bằng máy cho 356 lớp học phần 12.595 bài thi cho 52 môn học được tổ chức thi trắc nghiệm trên giấy.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năm học 2021-, do ảnh hưởng của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1.2.2.6. Công tác tự đánh giá, kiểm định chất lượng: </w:t>
      </w:r>
      <w:r w:rsidRPr="00C40A8F">
        <w:rPr>
          <w:rFonts w:ascii="Times New Roman" w:hAnsi="Times New Roman"/>
          <w:i/>
          <w:color w:val="0070C0"/>
        </w:rPr>
        <w:t>THẦY CHÍ NHÂN P16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trường tiếp tục đăng ký và thực hiện đánh giá ngoài chất lượng chương trình đào tạo 02 nghề là Công nghệ kỹ thuật Cơ khí và Công nghệ kỹ thuật Điện – Điện tử. Hiện nay, đã đánh giá ngoài nghề Công nghệ kỹ thuật Cơ khí với số điểm 98/100. Trong tháng 12/ tiếp tục đánh giá ngoài nghề Công nghệ kỹ thuật Điện, Điện tử.</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11/, kết quả trường tiếp tục đạt yêu cầu duy trì hệ thống quản lý chất lượng theo chuẩn ISO 9001:2015.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học 20201 - , tổng số nhà giáo được đánh giá là 209. Kết quả cụ thể như sau: Số nhà giáo đạt chuẩn loại A là 192; loại B là 17; loại C là 0; chưa đạt chuẩn là 0.</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lastRenderedPageBreak/>
        <w:t>Khảo sát ý kiến 100% người học về hoạt động giảng dạy của giảng viên trong năm học 2021-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 với 59.567 lượt khảo sát, tổng số câu trả lời 1.115.176 đối với các hoạt động giảng dạy của 322 giảng viên (số liệu tính đến 31/11/). Qua thống kê thì tỷ lệ đánh giá ở mức độ rất hài lòng và hài lòng: HK1 là 92,42%, HK2 là 93,62%. Như vậy tỷ lệ này cao hơn so với tỷ lệ mà nhà trường đưa ra là 90%.</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1.2.2.7. Công tác bồi dưỡng đội ngũ giảng viên  </w:t>
      </w:r>
      <w:r w:rsidRPr="00C40A8F">
        <w:rPr>
          <w:rFonts w:ascii="Times New Roman" w:hAnsi="Times New Roman"/>
          <w:i/>
          <w:color w:val="0070C0"/>
        </w:rPr>
        <w:t>CÔ HẢI YẾN P17</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năm , Nhà trường đã tổ chức 2 đợt tuyển dụng viên chức, tuyển được 09 viên chức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Số CB-GV-NV đạt trình độ Thạc sĩ, Tiến sĩ tăng dần hàng năm.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Xây dựng đội ngũ cán bộ chủ chốt:</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Ban Giám hiệu: 03 Tiến sĩ và 01 Thạc sĩ;</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Cán bộ Trưởng, Phó đơn vị: 39 người. Trong đó, TS: 04 người, ThS: 30 người, Đại học: 5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 xml:space="preserve">Tổng số giảng viên tại trường tính đến 30/11/ là: 354 người, gồm: </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CBQL và nhân viên cơ hữu tại các đơn vị chức năng kiêm nhiệm công tác giảng dạy: </w:t>
      </w:r>
      <w:r w:rsidRPr="00C40A8F">
        <w:rPr>
          <w:rFonts w:ascii="Times New Roman" w:hAnsi="Times New Roman"/>
        </w:rPr>
        <w:tab/>
        <w:t>19 người.</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(Cơ hữu, hợp đồng): </w:t>
      </w:r>
      <w:r w:rsidRPr="00C40A8F">
        <w:rPr>
          <w:rFonts w:ascii="Times New Roman" w:hAnsi="Times New Roman"/>
        </w:rPr>
        <w:tab/>
        <w:t>192 người.</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thỉnh giảng:  </w:t>
      </w:r>
      <w:r w:rsidRPr="00C40A8F">
        <w:rPr>
          <w:rFonts w:ascii="Times New Roman" w:hAnsi="Times New Roman"/>
        </w:rPr>
        <w:tab/>
        <w:t>143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Thống kê trình độ chuyên môn của đội ngũ nhà giáo cơ hữu: Tiến sĩ: 07 người; Thạc sĩ: 146 người; Đại học: 58 người. Đang học Nghiên cứu sinh 06 người; Cao học 16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lastRenderedPageBreak/>
        <w:t>Trình độ Trung cấp lý luận chính trị trở lên: 109/329 CBGVNV, đạt 33,13%. Đang học cao cấp Chính trị là 02 người và Trung cấp Lý luận chính trị là 20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Nhà trường luôn tạo điều kiện cho CB-GV-NV tham gia các lớp bồi dưỡng, tập huấn, nâng cao trình độ chuyên môn, nghiệp vụ. Năm , Nhà trường đã phối hợp với Trường Cao đẳng City of Glasgow để tập huấn cho đội ngũ giảng viên khoa CNTT, Điện – Điện tử, Cơ khí và Tổ ngoại ngữ thuộc khoa KHCB để tham gia giảng dạy 5 chương trình liên kết đào tạo. Ngoài ra, Nhà trường đã cử CB-GV-NV tham gia các lớp đâò tạo, bồi dưỡng, về chuyên môn, nghiệp vụ, tin học, ngoại ngữ, lý luận chính trị, an ninh quốc phòng,… (trong đó có 12 người học VB2 chuyên ngành ngôn ngữ Anh) và cử 100% Giảng viên dạy môn Giáo dục pháp luật (13 người) tham gia bồi dưỡng chính trị hè. Nhà trường đã tổ chức trực tuyến 1 buổi học tập chính trị hè và hội thảo tập huấn công tác PCCC cho toàn thể CB-GV-NV thông qua phần mềm Google Meet vào ngày 27/5/.</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C145D0" w:rsidRPr="00A31588"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A31588">
        <w:rPr>
          <w:rFonts w:ascii="Times New Roman" w:hAnsi="Times New Roman"/>
          <w:i/>
          <w:color w:val="FF0000"/>
        </w:rPr>
        <w:t>1.2.2.8. Công tác đầu tư phát triển và quản lý cơ sở vật chất</w:t>
      </w:r>
      <w:r w:rsidR="00A31588" w:rsidRPr="00A31588">
        <w:rPr>
          <w:rFonts w:ascii="Times New Roman" w:hAnsi="Times New Roman"/>
          <w:i/>
          <w:color w:val="FF0000"/>
        </w:rPr>
        <w:t xml:space="preserve"> </w:t>
      </w:r>
      <w:r w:rsidR="00A31588" w:rsidRPr="00A31588">
        <w:rPr>
          <w:rFonts w:ascii="Times New Roman" w:hAnsi="Times New Roman"/>
          <w:i/>
          <w:color w:val="0070C0"/>
        </w:rPr>
        <w:t>THẦY NGUYỄN KÍNH P18</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Năm học 2021 –</w:t>
      </w:r>
      <w:r w:rsidR="00A31588">
        <w:rPr>
          <w:rFonts w:ascii="Times New Roman" w:hAnsi="Times New Roman"/>
        </w:rPr>
        <w:t>2022</w:t>
      </w:r>
      <w:r w:rsidRPr="00C40A8F">
        <w:rPr>
          <w:rFonts w:ascii="Times New Roman" w:hAnsi="Times New Roman"/>
        </w:rPr>
        <w:t xml:space="preserve"> ,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Ban An toàn lao động thực hiện nhiệm vụ kiểm tra an toàn - vệ sinh lao động - phòng chống cháy nổ trong nhà trường, công tác kiểm tra được thực hiện </w:t>
      </w:r>
      <w:r w:rsidRPr="00C40A8F">
        <w:rPr>
          <w:rFonts w:ascii="Times New Roman" w:hAnsi="Times New Roman"/>
        </w:rPr>
        <w:lastRenderedPageBreak/>
        <w:t>nghiêm túc, chỉ ra những tồn tại và đề xuất các biện pháp an toàn trong quá trình sử dụng thiết bị phục vụ công tác chuyên môn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i/>
          <w:color w:val="FF0000"/>
        </w:rPr>
        <w:t xml:space="preserve">1.2.2.9. Công tác quản lý người học và xây dựng môi trường giáo dục an toàn, lành mạnh,  thân thiện </w:t>
      </w:r>
      <w:r w:rsidRPr="00C40A8F">
        <w:rPr>
          <w:rFonts w:ascii="Times New Roman" w:hAnsi="Times New Roman"/>
          <w:color w:val="0070C0"/>
        </w:rPr>
        <w:t>THẦY XUÂN THIỆN</w:t>
      </w:r>
      <w:r w:rsidR="00A31588">
        <w:rPr>
          <w:rFonts w:ascii="Times New Roman" w:hAnsi="Times New Roman"/>
          <w:color w:val="0070C0"/>
        </w:rPr>
        <w:t xml:space="preserve"> + </w:t>
      </w:r>
      <w:r w:rsidR="00A31588" w:rsidRPr="00C40A8F">
        <w:rPr>
          <w:rFonts w:ascii="Times New Roman" w:hAnsi="Times New Roman"/>
          <w:i/>
          <w:color w:val="0070C0"/>
        </w:rPr>
        <w:t xml:space="preserve">THẦY THÀNH NAM +THẦY TRỌNG NGHĨA </w:t>
      </w:r>
      <w:r w:rsidRPr="00C40A8F">
        <w:rPr>
          <w:rFonts w:ascii="Times New Roman" w:hAnsi="Times New Roman"/>
          <w:color w:val="0070C0"/>
        </w:rPr>
        <w:t xml:space="preserve"> P18</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Với nhiều biện pháp tổ chức đào tạo hiệu quả và thường xuyên quan tâm đến nhu cầu của SV nên tỷ lệ sinh viên nghỉ học năm học </w:t>
      </w:r>
      <w:r w:rsidR="00D74E12">
        <w:rPr>
          <w:rFonts w:ascii="Times New Roman" w:hAnsi="Times New Roman"/>
          <w:color w:val="FF0000"/>
        </w:rPr>
        <w:t>2022-2023</w:t>
      </w:r>
      <w:r w:rsidRPr="00C40A8F">
        <w:rPr>
          <w:rFonts w:ascii="Times New Roman" w:hAnsi="Times New Roman"/>
        </w:rPr>
        <w:t xml:space="preserve"> không tăng cao mà ở mức </w:t>
      </w:r>
      <w:r w:rsidRPr="00C31664">
        <w:rPr>
          <w:rFonts w:ascii="Times New Roman" w:hAnsi="Times New Roman"/>
          <w:color w:val="FF0000"/>
        </w:rPr>
        <w:t>15,</w:t>
      </w:r>
      <w:r w:rsidR="00B21D10" w:rsidRPr="00C31664">
        <w:rPr>
          <w:rFonts w:ascii="Times New Roman" w:hAnsi="Times New Roman"/>
          <w:color w:val="FF0000"/>
        </w:rPr>
        <w:t>09</w:t>
      </w:r>
      <w:r w:rsidRPr="00C40A8F">
        <w:rPr>
          <w:rFonts w:ascii="Times New Roman" w:hAnsi="Times New Roman"/>
        </w:rPr>
        <w:t>%.</w:t>
      </w:r>
    </w:p>
    <w:p w:rsidR="002B3AAA"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SV được hưởng đầy đủ các chế độ chính sách theo quy định như</w:t>
      </w:r>
      <w:r w:rsidR="00C31664">
        <w:rPr>
          <w:rFonts w:ascii="Times New Roman" w:hAnsi="Times New Roman"/>
        </w:rPr>
        <w:t>:</w:t>
      </w:r>
      <w:r w:rsidRPr="00C40A8F">
        <w:rPr>
          <w:rFonts w:ascii="Times New Roman" w:hAnsi="Times New Roman"/>
        </w:rPr>
        <w:t xml:space="preserve">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w:t>
      </w:r>
      <w:r w:rsidR="00D74E12">
        <w:rPr>
          <w:rFonts w:ascii="Times New Roman" w:hAnsi="Times New Roman"/>
        </w:rPr>
        <w:t>2022-2023</w:t>
      </w:r>
      <w:r w:rsidRPr="00C40A8F">
        <w:rPr>
          <w:rFonts w:ascii="Times New Roman" w:hAnsi="Times New Roman"/>
        </w:rPr>
        <w:t>, Trường đã</w:t>
      </w:r>
      <w:r w:rsidR="002B3AAA">
        <w:rPr>
          <w:rFonts w:ascii="Times New Roman" w:hAnsi="Times New Roman"/>
        </w:rPr>
        <w:t xml:space="preserve"> thực hiện:</w:t>
      </w:r>
    </w:p>
    <w:p w:rsidR="002B3AAA" w:rsidRPr="002B3AAA" w:rsidRDefault="002B3AAA" w:rsidP="002B3AAA">
      <w:pPr>
        <w:pStyle w:val="ListParagraph"/>
        <w:numPr>
          <w:ilvl w:val="0"/>
          <w:numId w:val="4"/>
        </w:numPr>
        <w:tabs>
          <w:tab w:val="left" w:pos="1134"/>
        </w:tabs>
        <w:spacing w:line="276" w:lineRule="auto"/>
        <w:ind w:left="0" w:firstLine="851"/>
        <w:jc w:val="both"/>
        <w:rPr>
          <w:rFonts w:ascii="Times New Roman" w:hAnsi="Times New Roman"/>
          <w:color w:val="FF0000"/>
        </w:rPr>
      </w:pPr>
      <w:r w:rsidRPr="002B3AAA">
        <w:rPr>
          <w:rFonts w:ascii="Times New Roman" w:hAnsi="Times New Roman"/>
          <w:color w:val="FF0000"/>
          <w:shd w:val="clear" w:color="auto" w:fill="FFFFFF"/>
        </w:rPr>
        <w:t>Mi</w:t>
      </w:r>
      <w:r w:rsidRPr="002B3AAA">
        <w:rPr>
          <w:rFonts w:ascii="Times New Roman" w:hAnsi="Times New Roman" w:cs="Arial"/>
          <w:color w:val="FF0000"/>
          <w:shd w:val="clear" w:color="auto" w:fill="FFFFFF"/>
        </w:rPr>
        <w:t>ễ</w:t>
      </w:r>
      <w:r w:rsidRPr="002B3AAA">
        <w:rPr>
          <w:rFonts w:ascii="Times New Roman" w:hAnsi="Times New Roman"/>
          <w:color w:val="FF0000"/>
          <w:shd w:val="clear" w:color="auto" w:fill="FFFFFF"/>
        </w:rPr>
        <w:t xml:space="preserve">n, </w:t>
      </w:r>
      <w:r w:rsidR="00C145D0" w:rsidRPr="002B3AAA">
        <w:rPr>
          <w:rFonts w:ascii="Times New Roman" w:hAnsi="Times New Roman"/>
          <w:color w:val="FF0000"/>
          <w:shd w:val="clear" w:color="auto" w:fill="FFFFFF"/>
        </w:rPr>
        <w:t>gi</w:t>
      </w:r>
      <w:r w:rsidR="00C145D0" w:rsidRPr="002B3AAA">
        <w:rPr>
          <w:rFonts w:ascii="Times New Roman" w:hAnsi="Times New Roman" w:cs="Arial"/>
          <w:color w:val="FF0000"/>
          <w:shd w:val="clear" w:color="auto" w:fill="FFFFFF"/>
        </w:rPr>
        <w:t>ả</w:t>
      </w:r>
      <w:r w:rsidR="00C145D0" w:rsidRPr="002B3AAA">
        <w:rPr>
          <w:rFonts w:ascii="Times New Roman" w:hAnsi="Times New Roman"/>
          <w:color w:val="FF0000"/>
          <w:shd w:val="clear" w:color="auto" w:fill="FFFFFF"/>
        </w:rPr>
        <w:t>m h</w:t>
      </w:r>
      <w:r w:rsidR="00C145D0" w:rsidRPr="002B3AAA">
        <w:rPr>
          <w:rFonts w:ascii="Times New Roman" w:hAnsi="Times New Roman" w:cs="Arial"/>
          <w:color w:val="FF0000"/>
          <w:shd w:val="clear" w:color="auto" w:fill="FFFFFF"/>
        </w:rPr>
        <w:t>ọ</w:t>
      </w:r>
      <w:r w:rsidR="00C145D0" w:rsidRPr="002B3AAA">
        <w:rPr>
          <w:rFonts w:ascii="Times New Roman" w:hAnsi="Times New Roman"/>
          <w:color w:val="FF0000"/>
          <w:shd w:val="clear" w:color="auto" w:fill="FFFFFF"/>
        </w:rPr>
        <w:t>c ph</w:t>
      </w:r>
      <w:r w:rsidR="00C145D0" w:rsidRPr="002B3AAA">
        <w:rPr>
          <w:rFonts w:ascii="Times New Roman" w:hAnsi="Times New Roman" w:cs=".VnTime"/>
          <w:color w:val="FF0000"/>
          <w:shd w:val="clear" w:color="auto" w:fill="FFFFFF"/>
        </w:rPr>
        <w:t>í</w:t>
      </w:r>
      <w:r w:rsidR="00C145D0" w:rsidRPr="002B3AAA">
        <w:rPr>
          <w:rFonts w:ascii="Times New Roman" w:hAnsi="Times New Roman"/>
          <w:color w:val="FF0000"/>
          <w:shd w:val="clear" w:color="auto" w:fill="FFFFFF"/>
        </w:rPr>
        <w:t xml:space="preserve"> cho </w:t>
      </w:r>
      <w:r w:rsidR="0024088F" w:rsidRPr="002B3AAA">
        <w:rPr>
          <w:rFonts w:ascii="Times New Roman" w:hAnsi="Times New Roman"/>
          <w:color w:val="FF0000"/>
          <w:shd w:val="clear" w:color="auto" w:fill="FFFFFF"/>
        </w:rPr>
        <w:t>5.487</w:t>
      </w:r>
      <w:r w:rsidR="0024088F" w:rsidRPr="002B3AAA">
        <w:rPr>
          <w:color w:val="FF0000"/>
          <w:lang w:val="pt-BR"/>
        </w:rPr>
        <w:t xml:space="preserve"> </w:t>
      </w:r>
      <w:r w:rsidR="00C145D0" w:rsidRPr="002B3AAA">
        <w:rPr>
          <w:rFonts w:ascii="Times New Roman" w:hAnsi="Times New Roman"/>
          <w:color w:val="FF0000"/>
          <w:shd w:val="clear" w:color="auto" w:fill="FFFFFF"/>
        </w:rPr>
        <w:t>SV</w:t>
      </w:r>
      <w:r w:rsidR="000F50A9">
        <w:rPr>
          <w:rFonts w:ascii="Times New Roman" w:hAnsi="Times New Roman"/>
          <w:color w:val="FF0000"/>
          <w:shd w:val="clear" w:color="auto" w:fill="FFFFFF"/>
        </w:rPr>
        <w:t>;</w:t>
      </w:r>
    </w:p>
    <w:p w:rsidR="002B3AAA" w:rsidRDefault="002B3AAA" w:rsidP="002B3AAA">
      <w:pPr>
        <w:pStyle w:val="ListParagraph"/>
        <w:numPr>
          <w:ilvl w:val="0"/>
          <w:numId w:val="4"/>
        </w:numPr>
        <w:tabs>
          <w:tab w:val="left" w:pos="1134"/>
        </w:tabs>
        <w:spacing w:line="276" w:lineRule="auto"/>
        <w:ind w:left="0" w:firstLine="851"/>
        <w:jc w:val="both"/>
        <w:rPr>
          <w:rFonts w:ascii="Times New Roman" w:hAnsi="Times New Roman"/>
          <w:color w:val="FF0000"/>
        </w:rPr>
      </w:pPr>
      <w:r w:rsidRPr="002B3AAA">
        <w:rPr>
          <w:rFonts w:ascii="Times New Roman" w:hAnsi="Times New Roman"/>
          <w:color w:val="FF0000"/>
        </w:rPr>
        <w:t xml:space="preserve">Cấp </w:t>
      </w:r>
      <w:r w:rsidR="00C145D0" w:rsidRPr="002B3AAA">
        <w:rPr>
          <w:rFonts w:ascii="Times New Roman" w:hAnsi="Times New Roman"/>
          <w:color w:val="FF0000"/>
        </w:rPr>
        <w:t xml:space="preserve">học bổng khuyến khích học tập </w:t>
      </w:r>
      <w:r w:rsidRPr="002B3AAA">
        <w:rPr>
          <w:rFonts w:ascii="Times New Roman" w:hAnsi="Times New Roman"/>
          <w:color w:val="FF0000"/>
        </w:rPr>
        <w:t xml:space="preserve">học kỳ </w:t>
      </w:r>
      <w:r w:rsidR="00C31664">
        <w:rPr>
          <w:rFonts w:ascii="Times New Roman" w:hAnsi="Times New Roman"/>
          <w:color w:val="FF0000"/>
        </w:rPr>
        <w:t>I</w:t>
      </w:r>
      <w:r w:rsidRPr="002B3AAA">
        <w:rPr>
          <w:rFonts w:ascii="Times New Roman" w:hAnsi="Times New Roman"/>
          <w:color w:val="FF0000"/>
        </w:rPr>
        <w:t xml:space="preserve"> cho 240 SV với số tiền </w:t>
      </w:r>
      <w:r w:rsidR="00C31664" w:rsidRPr="00C31664">
        <w:rPr>
          <w:rFonts w:ascii="Times New Roman" w:hAnsi="Times New Roman"/>
          <w:color w:val="FF0000"/>
        </w:rPr>
        <w:t>446.625.000 đồng</w:t>
      </w:r>
      <w:r w:rsidR="00C31664" w:rsidRPr="002B3AAA">
        <w:rPr>
          <w:rFonts w:ascii="Times New Roman" w:hAnsi="Times New Roman"/>
          <w:color w:val="FF0000"/>
        </w:rPr>
        <w:t xml:space="preserve"> </w:t>
      </w:r>
      <w:r w:rsidRPr="002B3AAA">
        <w:rPr>
          <w:rFonts w:ascii="Times New Roman" w:hAnsi="Times New Roman"/>
          <w:color w:val="FF0000"/>
        </w:rPr>
        <w:t xml:space="preserve">và học kỳ </w:t>
      </w:r>
      <w:r w:rsidR="00C31664">
        <w:rPr>
          <w:rFonts w:ascii="Times New Roman" w:hAnsi="Times New Roman"/>
          <w:color w:val="FF0000"/>
        </w:rPr>
        <w:t>II</w:t>
      </w:r>
      <w:r w:rsidRPr="002B3AAA">
        <w:rPr>
          <w:rFonts w:ascii="Times New Roman" w:hAnsi="Times New Roman"/>
          <w:color w:val="FF0000"/>
        </w:rPr>
        <w:t xml:space="preserve"> cho 171 SV </w:t>
      </w:r>
      <w:r>
        <w:rPr>
          <w:rFonts w:ascii="Times New Roman" w:hAnsi="Times New Roman"/>
          <w:color w:val="FF0000"/>
        </w:rPr>
        <w:t>với số tiền 345.250.000 đồng</w:t>
      </w:r>
      <w:r w:rsidR="00C145D0" w:rsidRPr="002B3AAA">
        <w:rPr>
          <w:rFonts w:ascii="Times New Roman" w:hAnsi="Times New Roman"/>
          <w:color w:val="FF0000"/>
        </w:rPr>
        <w:t xml:space="preserve">; </w:t>
      </w:r>
    </w:p>
    <w:p w:rsidR="00C145D0" w:rsidRPr="002B3AAA" w:rsidRDefault="002B3AAA" w:rsidP="002B3AAA">
      <w:pPr>
        <w:pStyle w:val="ListParagraph"/>
        <w:numPr>
          <w:ilvl w:val="0"/>
          <w:numId w:val="4"/>
        </w:numPr>
        <w:tabs>
          <w:tab w:val="left" w:pos="1134"/>
        </w:tabs>
        <w:spacing w:line="276" w:lineRule="auto"/>
        <w:ind w:left="0" w:firstLine="851"/>
        <w:jc w:val="both"/>
        <w:rPr>
          <w:rFonts w:ascii="Times New Roman" w:hAnsi="Times New Roman"/>
          <w:color w:val="FF0000"/>
        </w:rPr>
      </w:pPr>
      <w:r w:rsidRPr="002B3AAA">
        <w:rPr>
          <w:rFonts w:ascii="Times New Roman" w:hAnsi="Times New Roman"/>
          <w:color w:val="FF0000"/>
        </w:rPr>
        <w:t xml:space="preserve">Khen </w:t>
      </w:r>
      <w:r w:rsidR="00C145D0" w:rsidRPr="002B3AAA">
        <w:rPr>
          <w:rFonts w:ascii="Times New Roman" w:hAnsi="Times New Roman"/>
          <w:color w:val="FF0000"/>
        </w:rPr>
        <w:t xml:space="preserve">thưởng </w:t>
      </w:r>
      <w:r w:rsidR="00790EC4">
        <w:rPr>
          <w:rFonts w:ascii="Times New Roman" w:hAnsi="Times New Roman"/>
          <w:color w:val="FF0000"/>
        </w:rPr>
        <w:t xml:space="preserve">293 </w:t>
      </w:r>
      <w:r w:rsidR="00C145D0" w:rsidRPr="002B3AAA">
        <w:rPr>
          <w:rFonts w:ascii="Times New Roman" w:hAnsi="Times New Roman"/>
          <w:color w:val="FF0000"/>
        </w:rPr>
        <w:t>SV</w:t>
      </w:r>
      <w:r w:rsidR="00360C8E">
        <w:rPr>
          <w:rFonts w:ascii="Times New Roman" w:hAnsi="Times New Roman"/>
          <w:color w:val="FF0000"/>
        </w:rPr>
        <w:t xml:space="preserve"> đạt danh hiệu Xuất sắc, Giỏi, Khá năm học;</w:t>
      </w:r>
      <w:r w:rsidR="00C145D0" w:rsidRPr="002B3AAA">
        <w:rPr>
          <w:rFonts w:ascii="Times New Roman" w:hAnsi="Times New Roman"/>
          <w:color w:val="FF0000"/>
        </w:rPr>
        <w:t xml:space="preserve"> </w:t>
      </w:r>
      <w:r w:rsidR="00790EC4">
        <w:rPr>
          <w:rFonts w:ascii="Times New Roman" w:hAnsi="Times New Roman"/>
          <w:color w:val="FF0000"/>
        </w:rPr>
        <w:t xml:space="preserve">200 </w:t>
      </w:r>
      <w:r w:rsidR="00C145D0" w:rsidRPr="002B3AAA">
        <w:rPr>
          <w:rFonts w:ascii="Times New Roman" w:hAnsi="Times New Roman"/>
          <w:color w:val="FF0000"/>
        </w:rPr>
        <w:t>cán</w:t>
      </w:r>
      <w:r w:rsidR="00360C8E">
        <w:rPr>
          <w:rFonts w:ascii="Times New Roman" w:hAnsi="Times New Roman"/>
          <w:color w:val="FF0000"/>
        </w:rPr>
        <w:t xml:space="preserve"> bộ lớp tích cực;</w:t>
      </w:r>
      <w:r w:rsidR="00C145D0" w:rsidRPr="002B3AAA">
        <w:rPr>
          <w:rFonts w:ascii="Times New Roman" w:hAnsi="Times New Roman"/>
          <w:color w:val="FF0000"/>
        </w:rPr>
        <w:t xml:space="preserve"> </w:t>
      </w:r>
      <w:r w:rsidR="00790EC4">
        <w:rPr>
          <w:rFonts w:ascii="Times New Roman" w:hAnsi="Times New Roman"/>
          <w:color w:val="FF0000"/>
        </w:rPr>
        <w:t xml:space="preserve">01 </w:t>
      </w:r>
      <w:r w:rsidR="00360C8E">
        <w:rPr>
          <w:rFonts w:ascii="Times New Roman" w:hAnsi="Times New Roman"/>
          <w:color w:val="FF0000"/>
        </w:rPr>
        <w:t>t</w:t>
      </w:r>
      <w:r w:rsidR="00C145D0" w:rsidRPr="002B3AAA">
        <w:rPr>
          <w:rFonts w:ascii="Times New Roman" w:hAnsi="Times New Roman"/>
          <w:color w:val="FF0000"/>
        </w:rPr>
        <w:t xml:space="preserve">ập thể lớp </w:t>
      </w:r>
      <w:r w:rsidR="00360C8E">
        <w:rPr>
          <w:rFonts w:ascii="Times New Roman" w:hAnsi="Times New Roman"/>
          <w:color w:val="FF0000"/>
        </w:rPr>
        <w:t>tiên tiến năm học</w:t>
      </w:r>
      <w:r w:rsidR="00C145D0" w:rsidRPr="002B3AAA">
        <w:rPr>
          <w:rFonts w:ascii="Times New Roman" w:hAnsi="Times New Roman"/>
          <w:color w:val="FF0000"/>
        </w:rPr>
        <w:t xml:space="preserve"> với tổng số tiền là:19</w:t>
      </w:r>
      <w:r w:rsidR="00360C8E">
        <w:rPr>
          <w:rFonts w:ascii="Times New Roman" w:hAnsi="Times New Roman"/>
          <w:color w:val="FF0000"/>
        </w:rPr>
        <w:t>7.3</w:t>
      </w:r>
      <w:r w:rsidR="00C145D0" w:rsidRPr="002B3AAA">
        <w:rPr>
          <w:rFonts w:ascii="Times New Roman" w:hAnsi="Times New Roman"/>
          <w:color w:val="FF0000"/>
        </w:rPr>
        <w:t>00.000</w:t>
      </w:r>
      <w:r w:rsidR="00360C8E">
        <w:rPr>
          <w:rFonts w:ascii="Times New Roman" w:hAnsi="Times New Roman"/>
          <w:color w:val="FF0000"/>
        </w:rPr>
        <w:t xml:space="preserve"> </w:t>
      </w:r>
      <w:r w:rsidR="00C145D0" w:rsidRPr="002B3AAA">
        <w:rPr>
          <w:rFonts w:ascii="Times New Roman" w:hAnsi="Times New Roman"/>
          <w:color w:val="FF0000"/>
        </w:rPr>
        <w:t>đ</w:t>
      </w:r>
      <w:r w:rsidR="00360C8E">
        <w:rPr>
          <w:rFonts w:ascii="Times New Roman" w:hAnsi="Times New Roman"/>
          <w:color w:val="FF0000"/>
        </w:rPr>
        <w:t>ồng</w:t>
      </w:r>
      <w:r w:rsidR="0024088F" w:rsidRPr="002B3AAA">
        <w:rPr>
          <w:rFonts w:ascii="Times New Roman" w:hAnsi="Times New Roman"/>
          <w:color w:val="FF0000"/>
        </w:rPr>
        <w:t>.</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Ngoài nguồn kinh phí từ ngân sách, kinh phí học bổng dành cho SV của Trường còn tranh thủ từ nguồn tài trợ của các DN, cá nhân trong và ngoài trường và cựu SV.</w:t>
      </w:r>
    </w:p>
    <w:p w:rsidR="00C145D0" w:rsidRPr="00C31664" w:rsidRDefault="00C145D0" w:rsidP="00C145D0">
      <w:pPr>
        <w:numPr>
          <w:ilvl w:val="0"/>
          <w:numId w:val="3"/>
        </w:numPr>
        <w:tabs>
          <w:tab w:val="left" w:pos="851"/>
        </w:tabs>
        <w:spacing w:line="276" w:lineRule="auto"/>
        <w:ind w:left="0" w:firstLine="574"/>
        <w:jc w:val="both"/>
        <w:rPr>
          <w:rFonts w:ascii="Times New Roman" w:hAnsi="Times New Roman"/>
        </w:rPr>
      </w:pPr>
      <w:r w:rsidRPr="00C31664">
        <w:rPr>
          <w:rFonts w:ascii="Times New Roman" w:hAnsi="Times New Roman"/>
        </w:rPr>
        <w:lastRenderedPageBreak/>
        <w:t xml:space="preserve">Nhà trường đã thực hiện công tác khen thưởng kịp thời nhằm động viên, khuyến khích SV, cụ thể: Khen thưởng cho </w:t>
      </w:r>
      <w:r w:rsidR="00AC7578" w:rsidRPr="00C31664">
        <w:rPr>
          <w:rFonts w:ascii="Times New Roman" w:hAnsi="Times New Roman"/>
          <w:color w:val="FF0000"/>
        </w:rPr>
        <w:t>09</w:t>
      </w:r>
      <w:r w:rsidRPr="00C31664">
        <w:rPr>
          <w:rFonts w:ascii="Times New Roman" w:hAnsi="Times New Roman"/>
        </w:rPr>
        <w:t xml:space="preserve"> SV đạt thủ khoa trong kỳ tuyển sinh </w:t>
      </w:r>
      <w:r w:rsidR="00AC7578" w:rsidRPr="00C31664">
        <w:rPr>
          <w:rFonts w:ascii="Times New Roman" w:hAnsi="Times New Roman"/>
          <w:color w:val="FF0000"/>
        </w:rPr>
        <w:t xml:space="preserve">năm </w:t>
      </w:r>
      <w:r w:rsidRPr="00C31664">
        <w:rPr>
          <w:rFonts w:ascii="Times New Roman" w:hAnsi="Times New Roman"/>
        </w:rPr>
        <w:t>2023 với số tiền 10.000.000 đồng/1SV</w:t>
      </w:r>
      <w:r w:rsidR="00AC7578" w:rsidRPr="00C31664">
        <w:rPr>
          <w:rFonts w:ascii="Times New Roman" w:hAnsi="Times New Roman"/>
        </w:rPr>
        <w:t>.</w:t>
      </w:r>
      <w:r w:rsidRPr="00C31664">
        <w:rPr>
          <w:rFonts w:ascii="Times New Roman" w:hAnsi="Times New Roman"/>
        </w:rPr>
        <w:t xml:space="preserve"> Đối với SV Trung cấp (khối T4), tổ chức họp phụ huynh 1 lần/học kỳ, cụ thể</w:t>
      </w:r>
      <w:r w:rsidRPr="00C31664">
        <w:rPr>
          <w:rFonts w:ascii="Times New Roman" w:hAnsi="Times New Roman"/>
          <w:lang w:val="sv-SE"/>
        </w:rPr>
        <w:t xml:space="preserve"> </w:t>
      </w:r>
      <w:r w:rsidRPr="00C31664">
        <w:rPr>
          <w:rFonts w:ascii="Times New Roman" w:hAnsi="Times New Roman"/>
          <w:color w:val="FF0000"/>
        </w:rPr>
        <w:t xml:space="preserve">học kỳ </w:t>
      </w:r>
      <w:r w:rsidR="00AC7578" w:rsidRPr="00C31664">
        <w:rPr>
          <w:rFonts w:ascii="Times New Roman" w:hAnsi="Times New Roman"/>
          <w:color w:val="FF0000"/>
        </w:rPr>
        <w:t xml:space="preserve">II năm học </w:t>
      </w:r>
      <w:r w:rsidRPr="00C31664">
        <w:rPr>
          <w:rFonts w:ascii="Times New Roman" w:hAnsi="Times New Roman"/>
          <w:color w:val="FF0000"/>
        </w:rPr>
        <w:t>202</w:t>
      </w:r>
      <w:r w:rsidR="00AC7578" w:rsidRPr="00C31664">
        <w:rPr>
          <w:rFonts w:ascii="Times New Roman" w:hAnsi="Times New Roman"/>
          <w:color w:val="FF0000"/>
        </w:rPr>
        <w:t>2</w:t>
      </w:r>
      <w:r w:rsidRPr="00C31664">
        <w:rPr>
          <w:rFonts w:ascii="Times New Roman" w:hAnsi="Times New Roman"/>
          <w:color w:val="FF0000"/>
        </w:rPr>
        <w:t>-</w:t>
      </w:r>
      <w:r w:rsidR="00AC7578" w:rsidRPr="00C31664">
        <w:rPr>
          <w:rFonts w:ascii="Times New Roman" w:hAnsi="Times New Roman"/>
          <w:color w:val="FF0000"/>
        </w:rPr>
        <w:t>2023</w:t>
      </w:r>
      <w:r w:rsidRPr="00C31664">
        <w:rPr>
          <w:rFonts w:ascii="Times New Roman" w:hAnsi="Times New Roman"/>
          <w:color w:val="FF0000"/>
        </w:rPr>
        <w:t xml:space="preserve"> tổ chức họp vào ngày</w:t>
      </w:r>
      <w:r w:rsidRPr="00C31664">
        <w:rPr>
          <w:rFonts w:ascii="Times New Roman" w:hAnsi="Times New Roman"/>
        </w:rPr>
        <w:t xml:space="preserve"> </w:t>
      </w:r>
      <w:r w:rsidR="00AC7578" w:rsidRPr="00C31664">
        <w:rPr>
          <w:rFonts w:ascii="Times New Roman" w:hAnsi="Times New Roman"/>
          <w:color w:val="FF0000"/>
        </w:rPr>
        <w:t>16/4/2023 và học kỳ I năm học 2023-2024 tổ chức họp vào ngày 29/10/2023</w:t>
      </w:r>
      <w:r w:rsidRPr="00C31664">
        <w:rPr>
          <w:rFonts w:ascii="Times New Roman" w:hAnsi="Times New Roman"/>
          <w:color w:val="FF0000"/>
        </w:rPr>
        <w:t xml:space="preserve"> </w:t>
      </w:r>
      <w:r w:rsidRPr="00C31664">
        <w:rPr>
          <w:rFonts w:ascii="Times New Roman" w:hAnsi="Times New Roman"/>
        </w:rPr>
        <w:t>để thông báo về tình hình học tập, rèn luyện và tìm ra những giải pháp giáo dục SV cũng như thắt chặt mối quan hệ giữa Nhà trường với gia đình;</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SV của Trường đã đạt nhiều thành tích tốt trong các kỳ thi và bình chọn SV tiêu biểu, như sau: </w:t>
      </w:r>
    </w:p>
    <w:p w:rsidR="00C145D0" w:rsidRDefault="004C3863" w:rsidP="004C3863">
      <w:pPr>
        <w:numPr>
          <w:ilvl w:val="0"/>
          <w:numId w:val="3"/>
        </w:numPr>
        <w:tabs>
          <w:tab w:val="left" w:pos="851"/>
        </w:tabs>
        <w:spacing w:line="276" w:lineRule="auto"/>
        <w:ind w:left="0" w:firstLine="574"/>
        <w:jc w:val="both"/>
        <w:rPr>
          <w:rFonts w:ascii="Times New Roman" w:hAnsi="Times New Roman"/>
          <w:color w:val="FF0000"/>
        </w:rPr>
      </w:pPr>
      <w:r w:rsidRPr="004C3863">
        <w:rPr>
          <w:rFonts w:ascii="Times New Roman" w:hAnsi="Times New Roman"/>
          <w:color w:val="FF0000"/>
        </w:rPr>
        <w:t>03</w:t>
      </w:r>
      <w:r w:rsidR="00C145D0" w:rsidRPr="004C3863">
        <w:rPr>
          <w:rFonts w:ascii="Times New Roman" w:hAnsi="Times New Roman"/>
          <w:color w:val="FF0000"/>
        </w:rPr>
        <w:t xml:space="preserve"> SV </w:t>
      </w:r>
      <w:r w:rsidRPr="004C3863">
        <w:rPr>
          <w:rFonts w:ascii="Times New Roman" w:hAnsi="Times New Roman"/>
          <w:color w:val="FF0000"/>
        </w:rPr>
        <w:t xml:space="preserve">được kết nạp vào Đảng Cộng sản Việt Nam </w:t>
      </w:r>
      <w:r>
        <w:rPr>
          <w:rFonts w:ascii="Times New Roman" w:hAnsi="Times New Roman"/>
          <w:color w:val="FF0000"/>
        </w:rPr>
        <w:t>ngày 26/3/2023</w:t>
      </w:r>
      <w:r w:rsidR="00C145D0" w:rsidRPr="004C3863">
        <w:rPr>
          <w:rFonts w:ascii="Times New Roman" w:hAnsi="Times New Roman"/>
          <w:color w:val="FF0000"/>
        </w:rPr>
        <w:t>.</w:t>
      </w:r>
    </w:p>
    <w:p w:rsidR="004C3863" w:rsidRPr="004C3863" w:rsidRDefault="004C3863" w:rsidP="004C3863">
      <w:pPr>
        <w:numPr>
          <w:ilvl w:val="0"/>
          <w:numId w:val="3"/>
        </w:numPr>
        <w:tabs>
          <w:tab w:val="left" w:pos="851"/>
        </w:tabs>
        <w:spacing w:line="276" w:lineRule="auto"/>
        <w:ind w:left="0" w:firstLine="574"/>
        <w:jc w:val="both"/>
        <w:rPr>
          <w:rFonts w:ascii="Times New Roman" w:hAnsi="Times New Roman"/>
          <w:color w:val="FF0000"/>
        </w:rPr>
      </w:pPr>
      <w:r w:rsidRPr="004C3863">
        <w:rPr>
          <w:rFonts w:ascii="Times New Roman" w:hAnsi="Times New Roman"/>
          <w:color w:val="FF0000"/>
        </w:rPr>
        <w:t xml:space="preserve">04 SV được bình chọn gương điển hình </w:t>
      </w:r>
      <w:r w:rsidRPr="004C3863">
        <w:rPr>
          <w:rFonts w:ascii="Times New Roman" w:hAnsi="Times New Roman"/>
          <w:color w:val="FF0000"/>
          <w:sz w:val="26"/>
          <w:szCs w:val="26"/>
          <w:lang w:val="pt-BR"/>
        </w:rPr>
        <w:t>học tập và làm theo tư tưởng, đạo đức, phong cách Hồ Chí Minh, “Dân vận khéo” năm 2023</w:t>
      </w:r>
      <w:r>
        <w:rPr>
          <w:rFonts w:ascii="Times New Roman" w:hAnsi="Times New Roman"/>
          <w:color w:val="FF0000"/>
          <w:sz w:val="26"/>
          <w:szCs w:val="26"/>
          <w:lang w:val="pt-BR"/>
        </w:rPr>
        <w:t>.</w:t>
      </w:r>
    </w:p>
    <w:p w:rsidR="00DB3271" w:rsidRDefault="00DB3271" w:rsidP="00DB3271">
      <w:pPr>
        <w:numPr>
          <w:ilvl w:val="0"/>
          <w:numId w:val="3"/>
        </w:numPr>
        <w:tabs>
          <w:tab w:val="left" w:pos="851"/>
        </w:tabs>
        <w:spacing w:line="276" w:lineRule="auto"/>
        <w:ind w:left="0" w:firstLine="574"/>
        <w:jc w:val="both"/>
        <w:rPr>
          <w:rFonts w:ascii="Times New Roman" w:hAnsi="Times New Roman"/>
          <w:color w:val="FF0000"/>
        </w:rPr>
      </w:pPr>
      <w:r>
        <w:rPr>
          <w:rFonts w:ascii="Times New Roman" w:hAnsi="Times New Roman"/>
          <w:color w:val="FF0000"/>
        </w:rPr>
        <w:t xml:space="preserve">15 SV được nhận Giấy khen của Giám đốc Sở Lao động – Thương binh và Xã hội Thành phố Hồ Chí Minh do đạt thành tích cao (đạt giải Nhì, giải Ba, giải Khuyến khích) trong kỳ thi Kỹ năng nghề cấp Thành phố năm 2023. </w:t>
      </w:r>
    </w:p>
    <w:p w:rsidR="00DB3271" w:rsidRDefault="00DB3271" w:rsidP="00DB3271">
      <w:pPr>
        <w:numPr>
          <w:ilvl w:val="0"/>
          <w:numId w:val="3"/>
        </w:numPr>
        <w:tabs>
          <w:tab w:val="left" w:pos="851"/>
        </w:tabs>
        <w:spacing w:line="276" w:lineRule="auto"/>
        <w:ind w:left="0" w:firstLine="574"/>
        <w:jc w:val="both"/>
        <w:rPr>
          <w:rFonts w:ascii="Times New Roman" w:hAnsi="Times New Roman"/>
          <w:color w:val="FF0000"/>
        </w:rPr>
      </w:pPr>
      <w:r w:rsidRPr="00766DC1">
        <w:rPr>
          <w:rFonts w:ascii="Times New Roman" w:hAnsi="Times New Roman"/>
          <w:color w:val="FF0000"/>
        </w:rPr>
        <w:t xml:space="preserve">11 SV khối </w:t>
      </w:r>
      <w:r>
        <w:rPr>
          <w:rFonts w:ascii="Times New Roman" w:hAnsi="Times New Roman"/>
          <w:color w:val="FF0000"/>
        </w:rPr>
        <w:t>trung cấp (</w:t>
      </w:r>
      <w:r w:rsidRPr="00766DC1">
        <w:rPr>
          <w:rFonts w:ascii="Times New Roman" w:hAnsi="Times New Roman"/>
          <w:color w:val="FF0000"/>
        </w:rPr>
        <w:t>T4</w:t>
      </w:r>
      <w:r>
        <w:rPr>
          <w:rFonts w:ascii="Times New Roman" w:hAnsi="Times New Roman"/>
          <w:color w:val="FF0000"/>
        </w:rPr>
        <w:t>)</w:t>
      </w:r>
      <w:r w:rsidRPr="00766DC1">
        <w:rPr>
          <w:rFonts w:ascii="Times New Roman" w:hAnsi="Times New Roman"/>
          <w:color w:val="FF0000"/>
        </w:rPr>
        <w:t xml:space="preserve"> được tuyên dương danh hiệu “Học sinh 3 rèn luyện Thành phố Hồ Chí Minh</w:t>
      </w:r>
      <w:r>
        <w:rPr>
          <w:rFonts w:ascii="Times New Roman" w:hAnsi="Times New Roman"/>
          <w:color w:val="FF0000"/>
        </w:rPr>
        <w:t xml:space="preserve"> năm học 2022</w:t>
      </w:r>
      <w:r w:rsidRPr="00766DC1">
        <w:rPr>
          <w:rFonts w:ascii="Times New Roman" w:hAnsi="Times New Roman"/>
          <w:color w:val="FF0000"/>
        </w:rPr>
        <w:t>-</w:t>
      </w:r>
      <w:r>
        <w:rPr>
          <w:rFonts w:ascii="Times New Roman" w:hAnsi="Times New Roman"/>
          <w:color w:val="FF0000"/>
        </w:rPr>
        <w:t>2023</w:t>
      </w:r>
      <w:r w:rsidRPr="00766DC1">
        <w:rPr>
          <w:rFonts w:ascii="Times New Roman" w:hAnsi="Times New Roman"/>
          <w:color w:val="FF0000"/>
        </w:rPr>
        <w:t>.</w:t>
      </w:r>
    </w:p>
    <w:p w:rsidR="00DB3271" w:rsidRPr="00766DC1" w:rsidRDefault="00DB3271" w:rsidP="00DB3271">
      <w:pPr>
        <w:numPr>
          <w:ilvl w:val="0"/>
          <w:numId w:val="3"/>
        </w:numPr>
        <w:tabs>
          <w:tab w:val="left" w:pos="851"/>
        </w:tabs>
        <w:spacing w:line="276" w:lineRule="auto"/>
        <w:ind w:left="0" w:firstLine="574"/>
        <w:jc w:val="both"/>
        <w:rPr>
          <w:rFonts w:ascii="Times New Roman" w:hAnsi="Times New Roman"/>
          <w:color w:val="FF0000"/>
        </w:rPr>
      </w:pPr>
      <w:r>
        <w:rPr>
          <w:rFonts w:ascii="Times New Roman" w:hAnsi="Times New Roman"/>
          <w:color w:val="FF0000"/>
        </w:rPr>
        <w:t>01 SV được tuyên dương danh hiệu “Thủ khoa tốt nghiệp học viện, đại học, cao đẳng năm học 2023-2024” trong chương trình “Vinh danh thủ khoa 2023”.</w:t>
      </w:r>
    </w:p>
    <w:p w:rsidR="004C3863" w:rsidRPr="004C3863" w:rsidRDefault="004C3863" w:rsidP="004C3863">
      <w:pPr>
        <w:numPr>
          <w:ilvl w:val="0"/>
          <w:numId w:val="3"/>
        </w:numPr>
        <w:tabs>
          <w:tab w:val="left" w:pos="851"/>
        </w:tabs>
        <w:spacing w:line="276" w:lineRule="auto"/>
        <w:ind w:left="0" w:firstLine="574"/>
        <w:jc w:val="both"/>
        <w:rPr>
          <w:rFonts w:ascii="Times New Roman" w:hAnsi="Times New Roman"/>
          <w:color w:val="FF0000"/>
        </w:rPr>
      </w:pPr>
      <w:r w:rsidRPr="004C3863">
        <w:rPr>
          <w:rFonts w:ascii="Times New Roman" w:hAnsi="Times New Roman"/>
          <w:color w:val="FF0000"/>
        </w:rPr>
        <w:t>Tham gia Hội thao Học sinh Sinh viên các cơ sở giáo dục nghề nghiệp Thành phố Hồ Chí Minh năm 2023 và đạt được thành tích:</w:t>
      </w:r>
    </w:p>
    <w:p w:rsidR="004C3863" w:rsidRPr="004C3863" w:rsidRDefault="004C3863" w:rsidP="004C3863">
      <w:pPr>
        <w:pStyle w:val="ListParagraph"/>
        <w:numPr>
          <w:ilvl w:val="0"/>
          <w:numId w:val="4"/>
        </w:numPr>
        <w:tabs>
          <w:tab w:val="left" w:pos="1134"/>
        </w:tabs>
        <w:spacing w:line="276" w:lineRule="auto"/>
        <w:ind w:left="0" w:firstLine="851"/>
        <w:jc w:val="both"/>
        <w:rPr>
          <w:rFonts w:ascii="Times New Roman" w:hAnsi="Times New Roman"/>
          <w:color w:val="FF0000"/>
        </w:rPr>
      </w:pPr>
      <w:r w:rsidRPr="004C3863">
        <w:rPr>
          <w:rFonts w:ascii="Times New Roman" w:hAnsi="Times New Roman"/>
          <w:color w:val="FF0000"/>
        </w:rPr>
        <w:t>Môn cầu lông: Hạng Nhất đôi nam và hạng Nhất đôi nam + nữ.</w:t>
      </w:r>
    </w:p>
    <w:p w:rsidR="004C3863" w:rsidRDefault="004C3863" w:rsidP="004C3863">
      <w:pPr>
        <w:pStyle w:val="ListParagraph"/>
        <w:numPr>
          <w:ilvl w:val="0"/>
          <w:numId w:val="4"/>
        </w:numPr>
        <w:tabs>
          <w:tab w:val="left" w:pos="1134"/>
        </w:tabs>
        <w:spacing w:line="276" w:lineRule="auto"/>
        <w:ind w:left="0" w:firstLine="851"/>
        <w:jc w:val="both"/>
        <w:rPr>
          <w:rFonts w:ascii="Times New Roman" w:hAnsi="Times New Roman"/>
          <w:color w:val="FF0000"/>
        </w:rPr>
      </w:pPr>
      <w:r w:rsidRPr="004C3863">
        <w:rPr>
          <w:rFonts w:ascii="Times New Roman" w:hAnsi="Times New Roman"/>
          <w:color w:val="FF0000"/>
        </w:rPr>
        <w:t>Môn cờ vua: Hạng Nhất đơn nữ, hạng Ba đơn nữ và hạng Nhì đơn nam.</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1.2.2.10. Công tác y tế học đường, phòng tránh dịch COVID-19 </w:t>
      </w:r>
      <w:r w:rsidRPr="00C40A8F">
        <w:rPr>
          <w:rFonts w:ascii="Times New Roman" w:hAnsi="Times New Roman"/>
          <w:i/>
          <w:color w:val="0070C0"/>
        </w:rPr>
        <w:t>BS UYÊN P20</w:t>
      </w:r>
    </w:p>
    <w:p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truyền nhiễm, sốt xuất huyết, COVID-19. Nhà trường tăng cường trang bị thiết bị, dụng cụ y tế và thuốc thiết yếu bảo đảm phục vụ cho công tác sơ cứu, cấp cứu và chăm sóc sức khỏe cho CBGVNV và SV.</w:t>
      </w:r>
    </w:p>
    <w:p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lastRenderedPageBreak/>
        <w:t xml:space="preserve">Thực hiện chỉ đạo của Thủ tướng Chính phủ, của UBND Thành phố và Sở Giáo dục Đào tạo, Nhà trường đã tiếp tục thực hiện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w:t>
      </w:r>
    </w:p>
    <w:p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 xml:space="preserve">Toàn trường chủ động thực hiện tốt việc vệ sinh cá nhân, vệ sinh môi trường, tự theo dõi sức khoẻ, tiêm ngừa đầy đủ. 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1.2.2.11. Việc kết nối với thị trường lao động trong xây dựng chương trình, chuẩn đầu ra và hợp tác với doanh nghiệp </w:t>
      </w:r>
      <w:r w:rsidRPr="00C40A8F">
        <w:rPr>
          <w:rFonts w:ascii="Times New Roman" w:hAnsi="Times New Roman"/>
          <w:i/>
          <w:color w:val="0070C0"/>
        </w:rPr>
        <w:t>THẦY VĂN CHIẾN P21</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Nhà trường đã ký biên bản ghi nhớ với 04 doanh nghiệp. Tổ chức 04 buổi giao lưu nói chuyện chuyên đề cung cấp thông tin tuyển dụng giữa sinh viên và doanh nghiệp với hơn 770 SV tham dự;</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SV tham quan thực tế tại doanh nghiệp: 320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SV tham gia thực tập tại doanh nghiệp: 1.396 SV; (phòng TS-ĐT cung cấp).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Giáo viên tham gia học kỳ doanh nghiệp: 100 giáo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doanh nghiệp tham gia góp ý chương trình đào tạo của nhà trường: 18 doanh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song hành với Trung tâm đào tạo VinFast: 69 sinh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kép với 3 công ty TNHH Lập Phúc, Thép Việt và Công ty Cơ khí Hồng Ký: 35 sinh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kép với công ty TNHH Đạt Vĩnh Tiến: 80 sinh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Mời doanh nghiệp dự Hội thảo, thảo luận chuyên đề, Hội nghị khoa học: 03 doanh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325.000.000 VNĐ;</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Doanh nghiệp tài trợ thiết bị và bản quyền phần mềm cho SV thực hành quy ra tiền 222.239.000 VNĐ;</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Hiện vật: 2.448.609.803 đ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Hiện kim: 921.890.000 đ</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lastRenderedPageBreak/>
        <w:t>Từ đầu năm , Nhà trường đã thu thập thông tin tuyển dụng của hơn 320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1.2.2.12. Thực hiện quy chế công khai về công tác đào tạo </w:t>
      </w:r>
      <w:r w:rsidRPr="00C40A8F">
        <w:rPr>
          <w:rFonts w:ascii="Times New Roman" w:hAnsi="Times New Roman"/>
          <w:i/>
          <w:color w:val="0070C0"/>
        </w:rPr>
        <w:t>THẦY THÀNH NAM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1.2.2.13. Công tác đào tạo liên thông đại học và hợp tác quốc tế </w:t>
      </w:r>
      <w:r w:rsidRPr="00C40A8F">
        <w:rPr>
          <w:rFonts w:ascii="Times New Roman" w:hAnsi="Times New Roman"/>
          <w:i/>
          <w:color w:val="0070C0"/>
        </w:rPr>
        <w:t>THẦY THÀNH NAM +THẦY TRỌNG NGHĨA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rsidR="00C145D0" w:rsidRPr="00C40A8F" w:rsidRDefault="00C145D0" w:rsidP="00C145D0">
      <w:pPr>
        <w:pStyle w:val="ListParagraph"/>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lastRenderedPageBreak/>
        <w:t>Nhà trường tiếp tục triển khai thực hiện giai đoạn 2 của dự án “Thợ Điện xanh” xây dựng Trung tâm Đào tạo Xuất sắc.</w:t>
      </w:r>
    </w:p>
    <w:p w:rsidR="00C145D0" w:rsidRPr="00C40A8F" w:rsidRDefault="00C145D0" w:rsidP="00C145D0">
      <w:pPr>
        <w:tabs>
          <w:tab w:val="left" w:pos="851"/>
        </w:tabs>
        <w:spacing w:line="276" w:lineRule="auto"/>
        <w:ind w:left="574"/>
        <w:jc w:val="both"/>
        <w:rPr>
          <w:rFonts w:ascii="Times New Roman" w:hAnsi="Times New Roman"/>
          <w:i/>
          <w:color w:val="FF0000"/>
        </w:rPr>
      </w:pPr>
      <w:r w:rsidRPr="00C40A8F">
        <w:rPr>
          <w:rFonts w:ascii="Times New Roman" w:hAnsi="Times New Roman"/>
          <w:i/>
          <w:color w:val="FF0000"/>
        </w:rPr>
        <w:t xml:space="preserve">1.2.2.14. Công tác giới thiệu việc làm cho SV tốt nghiệp </w:t>
      </w:r>
      <w:r w:rsidRPr="00C40A8F">
        <w:rPr>
          <w:rFonts w:ascii="Times New Roman" w:hAnsi="Times New Roman"/>
          <w:i/>
          <w:color w:val="0070C0"/>
        </w:rPr>
        <w:t>THẦY VĂN CHIẾN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Khảo sát lần vết, đánh giá hiện trạng SV tốt nghiệp năm học 2020 – 2021 (2021-). Tỷ lệ SV được tư vấn, giới thiệu việc làm là 100%, tỷ lệ SV có việc làm sau 3 tháng là 60%, sau 12 tháng là 88%, chưa kể các SV học tiếp liên thông bậc đại học và các kỹ năng chuyên môn khác. Mức lương tháng khởi điểm bình quân của SV tốt nghiệp dao động khoảng từ 7,5 triệu đến 12 triệu đồng.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1.2.2.15. Các hoạt động Khoa học và công nghệ </w:t>
      </w:r>
      <w:r w:rsidRPr="00C40A8F">
        <w:rPr>
          <w:rFonts w:ascii="Times New Roman" w:hAnsi="Times New Roman"/>
          <w:i/>
          <w:color w:val="0070C0"/>
        </w:rPr>
        <w:t>THẦY TRỌNG NGHĨA P22</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Tổng số đề tài KH &amp; CN cấp trường thực hiện trong năm học 2021- là 08 đề tài với tổng kinh phí 745.343.000 đồng và 4.018 giờ hoạt động KH &amp; CN. </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Tổng số đề tài KH &amp; CN đã tuyển chọn và đăng ký Tỉnh Đắk Nông năm  là 05 đề tài với tổng kinh phí 7.300.000.000 đồng.</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Tổng số đề tài NCKH của SV cấp trường được nghiệm thu trong năm học 2021- là 03 đề tài.</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học 2021-, Nhà trường đã đăng ký tham gia Hội thi thiết bị đào tạo tự làm cấp Thành phố với 10 thiết bị, Trường đã đạt giải Nhất toàn đoàn (trong đó 02 thiết bị đạt giải Nhất, 02 thiết bị đạt giải Ba và 02 thiết bị đạt giải Khuyến khích).</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w:t>
      </w:r>
      <w:bookmarkStart w:id="0" w:name="_GoBack"/>
      <w:bookmarkEnd w:id="0"/>
      <w:r w:rsidRPr="00C40A8F">
        <w:rPr>
          <w:rFonts w:ascii="Times New Roman" w:hAnsi="Times New Roman"/>
        </w:rPr>
        <w:t>, Trường đã tổ chức Hội thảo khoa học COSS với chủ đề “Chuyển đổi số và phát triển mô hình trường đại học ứng dụng thông minh trong bối cảng Cách mạng công nghiệp 4.0” với hơn 115 bài tham luận, với sự tham gia báo cáo của 4 diễn giả nước ngoài, của các nhà khoa học, Giáo sư, Phó Giáo sư trong và ngoài nước cùng đội ngũ cán bộ, giảng viên, nhân viên của Nhà trường..</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 Trường có 211 CB,GV,NV tham gia đóng góp ý kiến thông qua thực hiện sáng kiến phục vụ cho việc xây dựng, phát triển, đổi mới nhà trường gồm các giải pháp về quản lý và giải pháp chuyên môn. Trong đó 194 sáng kiến được Trường công nhận phạm vi cấp trường, 101 sáng kiến được Sở Giáo dục và Đào tạo công nhận phạm vi ảnh hưởng cấp ngành.</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lastRenderedPageBreak/>
        <w:t xml:space="preserve">- Số Bài báo khoa học đăng trên các tạp chí chuyên ngành: 64 bài (trong đó có 14 bài đăng trên tạp chí quốc tế; 47 bài tạp chí trong nước và 03 bài tham luận hội nghị quốc tế). </w:t>
      </w:r>
    </w:p>
    <w:p w:rsidR="00C145D0"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Hội thảo khoa học cấp đơn vị: 08 hội thảo với chủ đề chính về “Chuyển đổi số và phát triển mô hình trường đại học ứng dụng thông minh trong bối cảng Cách mạng công nghiệp 4.0”.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1.5.3. Công tác thi đua, khen thưởng năm học  – 2023 </w:t>
      </w:r>
    </w:p>
    <w:p w:rsidR="00C40A8F" w:rsidRPr="00A31588"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1.5.3.1. Thành tích của tập thể và cá nhân </w:t>
      </w:r>
      <w:r w:rsidRPr="00A31588">
        <w:rPr>
          <w:rFonts w:ascii="Times New Roman" w:hAnsi="Times New Roman"/>
          <w:i/>
          <w:color w:val="0070C0"/>
        </w:rPr>
        <w:t>CÔ HẢI YẾN P26</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Kết thúc năm học 2021 – , có 322/322 CB-GV-NV đạt danh hiệu Lao động tiên tiến (tỉ lệ 100%), 48 cá nhân đề nghị công nhận danh hiệu Chiến sĩ thi đua cơ sở, 11 cá nhân đề nghị Ủy ban nhân dân Thành phố xét công nhận danh hiệu Chiến sĩ thi đua Thành phố, 01 cá nhân đề nghị công nhận danh hiệu Chiến sĩ thi đua cấp toàn quốc, 44 cá nhân đề nghị  Ủy ban nhân dân Thành phố tặng Bằng khen, 03 cá nhân đề nghị Thủ tướng Chính phủ tặng Bằng khen và 01 cá nhân đề nghị tặng Huân chương Lao động hạng Nhì.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Hai giải thưởng cá nhân rất xuất sắc mà các Nhà giáo của Trường đã đạt được trong năm  là: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NGƯT. TS Phạm Hữu Lộc, Bí thư Đảng bộ, Hiệu trưởng Nhà trường được Bộ Lao động – Thương binh và Xã hội khen thưởng về thành tích “Nhà giáo giáo dục nghề nghiệp tiêu biểu do các địa phương đề cử được tôn vinh nhân Ngày Ký năng lao động Việt Nam 04/10 năm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TS Châu Văn Bảo, Đảng ủy viên, Phó Hiệu trưởng và ThS Lâm Viết Dũng, Đảng ủy viên, Trưởng phòng Tổ chức – Hành chính – Tổng hợp của Trường được nhận Bằng khen của Ủy ban nhân dân Thành phố Hồ Chí Minh do đã có nhiều đóng góp trong lĩnh vực giáo dục nghề nghiệp, đạt giải thưởng Trần Đại Nghĩa.</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Nhà trường được công nhận danh hiệu Tập thể lao động xuất sắc, được Bộ Lao động – Thương binh và Xã hội tặng Bằng khen về thành tích xuất sắc trong việc triển khai các hoạt động hỗ trợ khởi nghiệp cho học sinh, sinh viên GDNN năm ;  Đang chờ kết quả đề nghị tặng Bằng khen Ủy ban nhân dân Thành phố về thành tích hoàn thành xuất sắc nhiệm vụ 2 năm học liên tục 2020 – 2021, 2021 – </w:t>
      </w:r>
    </w:p>
    <w:p w:rsidR="00C40A8F" w:rsidRPr="004C48C6"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9A223C">
        <w:rPr>
          <w:rFonts w:ascii="Times New Roman" w:hAnsi="Times New Roman"/>
          <w:i/>
          <w:color w:val="FF0000"/>
        </w:rPr>
        <w:t xml:space="preserve">1.5.3.2. Thành tích của các đoàn thể </w:t>
      </w:r>
      <w:r>
        <w:rPr>
          <w:rFonts w:ascii="Times New Roman" w:hAnsi="Times New Roman"/>
          <w:i/>
          <w:color w:val="0070C0"/>
        </w:rPr>
        <w:t>THẦY VIẾT DŨNG + THẦY XUÂN THỊNH P27</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Công đoàn trường được công nhận danh hiệu Công đoàn cơ sở hoàn thành tốt nhiệm vụ năm học 2021-, được tặng Cờ thi đua của Liên đoàn lao động Thành phố.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lastRenderedPageBreak/>
        <w:t xml:space="preserve">Đoàn  Thanh niên: </w:t>
      </w:r>
      <w:r w:rsidRPr="00C40A8F">
        <w:rPr>
          <w:rFonts w:ascii="Times New Roman" w:hAnsi="Times New Roman"/>
          <w:bCs/>
          <w:spacing w:val="-2"/>
        </w:rPr>
        <w:t xml:space="preserve">Là một trong ba đơn đơn vị xuất sắc, dẫn đầu cụm thi đua năm học 2021 - </w:t>
      </w:r>
      <w:r w:rsidRPr="00C40A8F">
        <w:rPr>
          <w:rFonts w:ascii="Times New Roman" w:hAnsi="Times New Roman"/>
        </w:rPr>
        <w:t>; Bằng khen của Bí Thư Thành Đoàn đã có nhiều đóng góp trong công tác Đoàn và phong trào thanh thiếu nhi giai đoạn 2017-; Giấy khen của Ban Chấp hành Đảng bộ Sở Giáo dục và Đào tạo TP. HCM đã có thành tích xuất sắc trong học tập và làm theo tư tưởng, đạo đức, phong cách Hồ Chí Minh năm học 2021-; Bằng khen của Thành Đoàn vì đã có thành tích xuất sắc trong công tác tổ chức Hội thi Học Sinh, Sinh viên giỏi nghề năm  Bằng khen của Bí thư Thành Đoàn vì đã có thành tích xuất sắc trong Tháng Thanh niên năm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Hội sinh viên: Hoàn thành xuất sắc chương trình công tác Hội và phong trào SV năm học 2021-; Bằng khen Chủ tịch UBND Tỉnh Đăk Nông có thành tích xuất sắc chiến dịch Thanh niên tình nguyện hè năm ; Bằng khen của Chủ tịch Hội Sinh viên Việt Nam Thành phố đã có thành tích xuất sắc, tiêu biểu trong chiến dịch tình nguyện Mùa hè xanh lần thứ 29 – năm ;  Bằng khen của Chủ tịch Hội Sinh viên Việt Nam Thành phố đã có thành tích xuất sắc trong chiến dịch Xuân tình nguyện lần thứ 14 -năm .</w:t>
      </w:r>
    </w:p>
    <w:p w:rsidR="00C40A8F" w:rsidRPr="00C40A8F" w:rsidRDefault="00C40A8F" w:rsidP="00C145D0">
      <w:pPr>
        <w:tabs>
          <w:tab w:val="left" w:pos="851"/>
          <w:tab w:val="left" w:pos="1985"/>
          <w:tab w:val="left" w:pos="2835"/>
        </w:tabs>
        <w:spacing w:before="120" w:line="370" w:lineRule="exact"/>
        <w:ind w:firstLine="567"/>
        <w:jc w:val="both"/>
        <w:rPr>
          <w:rFonts w:ascii="Times New Roman" w:hAnsi="Times New Roman"/>
        </w:rPr>
      </w:pPr>
    </w:p>
    <w:p w:rsidR="00F32148" w:rsidRDefault="00F32148"/>
    <w:sectPr w:rsidR="00F32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nsid w:val="49B905B7"/>
    <w:multiLevelType w:val="hybridMultilevel"/>
    <w:tmpl w:val="E8C094F8"/>
    <w:lvl w:ilvl="0" w:tplc="43B28214">
      <w:numFmt w:val="bullet"/>
      <w:lvlText w:val=""/>
      <w:lvlJc w:val="left"/>
      <w:pPr>
        <w:ind w:left="1365" w:hanging="360"/>
      </w:pPr>
      <w:rPr>
        <w:rFonts w:ascii="Symbol" w:eastAsia="Calibri" w:hAnsi="Symbol"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56803856"/>
    <w:multiLevelType w:val="hybridMultilevel"/>
    <w:tmpl w:val="F9E455E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A811D14"/>
    <w:multiLevelType w:val="hybridMultilevel"/>
    <w:tmpl w:val="C2387ACA"/>
    <w:lvl w:ilvl="0" w:tplc="920C478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FA14B04"/>
    <w:multiLevelType w:val="multilevel"/>
    <w:tmpl w:val="1D4E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5D0"/>
    <w:rsid w:val="000F50A9"/>
    <w:rsid w:val="001A7869"/>
    <w:rsid w:val="001E3009"/>
    <w:rsid w:val="0024088F"/>
    <w:rsid w:val="002A6727"/>
    <w:rsid w:val="002B3AAA"/>
    <w:rsid w:val="003302CF"/>
    <w:rsid w:val="00360C8E"/>
    <w:rsid w:val="004473BD"/>
    <w:rsid w:val="004C3863"/>
    <w:rsid w:val="0050009B"/>
    <w:rsid w:val="00662164"/>
    <w:rsid w:val="00766DC1"/>
    <w:rsid w:val="00790EC4"/>
    <w:rsid w:val="009E08E6"/>
    <w:rsid w:val="00A31588"/>
    <w:rsid w:val="00AC7578"/>
    <w:rsid w:val="00B21D10"/>
    <w:rsid w:val="00B74DAE"/>
    <w:rsid w:val="00C145D0"/>
    <w:rsid w:val="00C31664"/>
    <w:rsid w:val="00C40A8F"/>
    <w:rsid w:val="00D00FEF"/>
    <w:rsid w:val="00D74E12"/>
    <w:rsid w:val="00DB3271"/>
    <w:rsid w:val="00EE181B"/>
    <w:rsid w:val="00F32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5D0"/>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145D0"/>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145D0"/>
    <w:rPr>
      <w:rFonts w:ascii=".VnTime" w:eastAsia="Times New Roman" w:hAnsi=".VnTime" w:cs="Times New Roman"/>
      <w:noProo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5D0"/>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145D0"/>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145D0"/>
    <w:rPr>
      <w:rFonts w:ascii=".VnTime" w:eastAsia="Times New Roman" w:hAnsi=".VnTime" w:cs="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12</Pages>
  <Words>3746</Words>
  <Characters>21354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Thien</cp:lastModifiedBy>
  <cp:revision>26</cp:revision>
  <dcterms:created xsi:type="dcterms:W3CDTF">2023-11-24T08:39:00Z</dcterms:created>
  <dcterms:modified xsi:type="dcterms:W3CDTF">2023-12-05T04:20:00Z</dcterms:modified>
</cp:coreProperties>
</file>