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B732E" w14:textId="77777777" w:rsidR="00AA7C1F" w:rsidRPr="00063EA3" w:rsidRDefault="00AA7C1F" w:rsidP="00063EA3">
      <w:pPr>
        <w:spacing w:after="0" w:line="240" w:lineRule="auto"/>
        <w:ind w:firstLine="284"/>
        <w:jc w:val="center"/>
        <w:rPr>
          <w:rFonts w:ascii="Times New Roman" w:hAnsi="Times New Roman" w:cs="Times New Roman"/>
          <w:b/>
          <w:bCs/>
          <w:color w:val="000000" w:themeColor="text1"/>
          <w:spacing w:val="-4"/>
          <w:w w:val="98"/>
          <w:sz w:val="26"/>
          <w:szCs w:val="26"/>
        </w:rPr>
      </w:pPr>
      <w:r w:rsidRPr="00063EA3">
        <w:rPr>
          <w:rFonts w:ascii="Times New Roman" w:hAnsi="Times New Roman" w:cs="Times New Roman"/>
          <w:b/>
          <w:bCs/>
          <w:color w:val="000000" w:themeColor="text1"/>
          <w:spacing w:val="-4"/>
          <w:w w:val="98"/>
          <w:sz w:val="26"/>
          <w:szCs w:val="26"/>
        </w:rPr>
        <w:t>CHUYỂN ĐỔI SỐ TRONG GIÁO DỤC TOÁN HỌC TẠI VIỆT NAM: THỰC TRẠNG VÀ GIẢI PHÁP</w:t>
      </w:r>
    </w:p>
    <w:p w14:paraId="426EAF5C" w14:textId="77777777" w:rsidR="00AA7C1F" w:rsidRPr="00063EA3" w:rsidRDefault="00AA7C1F" w:rsidP="00063EA3">
      <w:pPr>
        <w:pStyle w:val="Tacgia"/>
        <w:ind w:firstLine="284"/>
        <w:rPr>
          <w:rFonts w:ascii="Times New Roman" w:eastAsia="Times New Roman" w:hAnsi="Times New Roman"/>
          <w:color w:val="000000" w:themeColor="text1"/>
          <w:sz w:val="26"/>
          <w:szCs w:val="26"/>
        </w:rPr>
      </w:pPr>
      <w:r w:rsidRPr="00063EA3">
        <w:rPr>
          <w:rFonts w:ascii="Times New Roman" w:eastAsia="Times New Roman" w:hAnsi="Times New Roman"/>
          <w:color w:val="000000" w:themeColor="text1"/>
          <w:sz w:val="26"/>
          <w:szCs w:val="26"/>
        </w:rPr>
        <w:t>DIGITAL TRANSFORMATION IN MATHEMATICS EDUCATION IN VIETNAM: CURRENT SITUATION AND SOLUTIONS</w:t>
      </w:r>
    </w:p>
    <w:p w14:paraId="3286573C" w14:textId="77777777" w:rsidR="003E0449" w:rsidRPr="005A1AEA" w:rsidRDefault="003E0449" w:rsidP="005A1AEA">
      <w:pPr>
        <w:widowControl w:val="0"/>
        <w:spacing w:after="0" w:line="240" w:lineRule="auto"/>
        <w:ind w:firstLine="284"/>
        <w:jc w:val="both"/>
        <w:rPr>
          <w:rFonts w:ascii="Times New Roman" w:eastAsiaTheme="minorEastAsia" w:hAnsi="Times New Roman" w:cs="Times New Roman"/>
          <w:i/>
          <w:color w:val="000000" w:themeColor="text1"/>
          <w:spacing w:val="-4"/>
          <w:w w:val="98"/>
          <w:sz w:val="21"/>
          <w:szCs w:val="26"/>
          <w:lang w:eastAsia="vi-VN"/>
        </w:rPr>
      </w:pPr>
    </w:p>
    <w:tbl>
      <w:tblPr>
        <w:tblStyle w:val="TableGrid"/>
        <w:tblW w:w="9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281"/>
        <w:gridCol w:w="6239"/>
      </w:tblGrid>
      <w:tr w:rsidR="005A1AEA" w:rsidRPr="005A1AEA" w14:paraId="7FCFFDB0" w14:textId="77777777" w:rsidTr="00AA7C1F">
        <w:tc>
          <w:tcPr>
            <w:tcW w:w="2552" w:type="dxa"/>
            <w:vAlign w:val="center"/>
          </w:tcPr>
          <w:p w14:paraId="6D7A3A7A" w14:textId="77777777" w:rsidR="00AA7C1F" w:rsidRPr="005A1AEA" w:rsidRDefault="00AA7C1F" w:rsidP="005A1AEA">
            <w:pPr>
              <w:ind w:firstLine="284"/>
              <w:jc w:val="both"/>
              <w:rPr>
                <w:rFonts w:ascii="Times New Roman" w:hAnsi="Times New Roman" w:cs="Times New Roman"/>
                <w:b/>
                <w:color w:val="000000" w:themeColor="text1"/>
                <w:spacing w:val="-4"/>
                <w:w w:val="98"/>
                <w:sz w:val="21"/>
                <w:szCs w:val="26"/>
              </w:rPr>
            </w:pPr>
            <w:r w:rsidRPr="005A1AEA">
              <w:rPr>
                <w:rFonts w:ascii="Times New Roman" w:hAnsi="Times New Roman" w:cs="Times New Roman"/>
                <w:b/>
                <w:color w:val="000000" w:themeColor="text1"/>
                <w:spacing w:val="-4"/>
                <w:w w:val="98"/>
                <w:sz w:val="21"/>
                <w:szCs w:val="26"/>
              </w:rPr>
              <w:t>Nguyễn Văn Hậu</w:t>
            </w:r>
            <w:r w:rsidRPr="00063EA3">
              <w:rPr>
                <w:rFonts w:ascii="Times New Roman" w:hAnsi="Times New Roman" w:cs="Times New Roman"/>
                <w:b/>
                <w:color w:val="000000" w:themeColor="text1"/>
                <w:spacing w:val="-4"/>
                <w:w w:val="98"/>
                <w:sz w:val="21"/>
                <w:szCs w:val="26"/>
                <w:vertAlign w:val="superscript"/>
              </w:rPr>
              <w:t>1</w:t>
            </w:r>
            <w:r w:rsidRPr="005A1AEA">
              <w:rPr>
                <w:rFonts w:ascii="Times New Roman" w:hAnsi="Times New Roman" w:cs="Times New Roman"/>
                <w:b/>
                <w:color w:val="000000" w:themeColor="text1"/>
                <w:spacing w:val="-4"/>
                <w:w w:val="98"/>
                <w:sz w:val="21"/>
                <w:szCs w:val="26"/>
              </w:rPr>
              <w:t xml:space="preserve"> </w:t>
            </w:r>
          </w:p>
          <w:p w14:paraId="66CD751B" w14:textId="7204042E" w:rsidR="00AA7C1F" w:rsidRPr="005A1AEA" w:rsidRDefault="00AA7C1F" w:rsidP="005A1AEA">
            <w:pPr>
              <w:ind w:firstLine="284"/>
              <w:jc w:val="both"/>
              <w:rPr>
                <w:rFonts w:ascii="Times New Roman" w:hAnsi="Times New Roman" w:cs="Times New Roman"/>
                <w:b/>
                <w:color w:val="000000" w:themeColor="text1"/>
                <w:spacing w:val="-4"/>
                <w:w w:val="98"/>
                <w:sz w:val="21"/>
                <w:szCs w:val="26"/>
              </w:rPr>
            </w:pPr>
            <w:r w:rsidRPr="005A1AEA">
              <w:rPr>
                <w:rFonts w:ascii="Times New Roman" w:hAnsi="Times New Roman" w:cs="Times New Roman"/>
                <w:b/>
                <w:color w:val="000000" w:themeColor="text1"/>
                <w:spacing w:val="-4"/>
                <w:w w:val="98"/>
                <w:sz w:val="21"/>
                <w:szCs w:val="26"/>
              </w:rPr>
              <w:t>Nguyễn Thị Thủy</w:t>
            </w:r>
            <w:r w:rsidRPr="00063EA3">
              <w:rPr>
                <w:rFonts w:ascii="Times New Roman" w:hAnsi="Times New Roman" w:cs="Times New Roman"/>
                <w:b/>
                <w:color w:val="000000" w:themeColor="text1"/>
                <w:spacing w:val="-4"/>
                <w:w w:val="98"/>
                <w:sz w:val="21"/>
                <w:szCs w:val="26"/>
                <w:vertAlign w:val="superscript"/>
              </w:rPr>
              <w:t>2</w:t>
            </w:r>
          </w:p>
        </w:tc>
        <w:tc>
          <w:tcPr>
            <w:tcW w:w="281" w:type="dxa"/>
          </w:tcPr>
          <w:p w14:paraId="5C87A251" w14:textId="77777777" w:rsidR="00AA7C1F" w:rsidRPr="005A1AEA" w:rsidRDefault="00AA7C1F" w:rsidP="005A1AEA">
            <w:pPr>
              <w:ind w:firstLine="284"/>
              <w:jc w:val="both"/>
              <w:rPr>
                <w:rFonts w:ascii="Times New Roman" w:hAnsi="Times New Roman" w:cs="Times New Roman"/>
                <w:color w:val="000000" w:themeColor="text1"/>
                <w:spacing w:val="-4"/>
                <w:w w:val="98"/>
                <w:sz w:val="21"/>
                <w:szCs w:val="26"/>
              </w:rPr>
            </w:pPr>
          </w:p>
        </w:tc>
        <w:tc>
          <w:tcPr>
            <w:tcW w:w="281" w:type="dxa"/>
            <w:vMerge w:val="restart"/>
            <w:vAlign w:val="center"/>
          </w:tcPr>
          <w:p w14:paraId="7312849E" w14:textId="78CFF219" w:rsidR="00AA7C1F" w:rsidRPr="005A1AEA" w:rsidRDefault="00AA7C1F" w:rsidP="005A1AEA">
            <w:pPr>
              <w:ind w:firstLine="284"/>
              <w:jc w:val="both"/>
              <w:rPr>
                <w:rFonts w:ascii="Times New Roman" w:hAnsi="Times New Roman" w:cs="Times New Roman"/>
                <w:color w:val="000000" w:themeColor="text1"/>
                <w:spacing w:val="-4"/>
                <w:w w:val="98"/>
                <w:sz w:val="21"/>
                <w:szCs w:val="26"/>
              </w:rPr>
            </w:pPr>
          </w:p>
        </w:tc>
        <w:tc>
          <w:tcPr>
            <w:tcW w:w="6239" w:type="dxa"/>
            <w:vAlign w:val="center"/>
          </w:tcPr>
          <w:p w14:paraId="28768C3F" w14:textId="1DA58A34" w:rsidR="00AA7C1F" w:rsidRPr="005A1AEA" w:rsidRDefault="00AA7C1F" w:rsidP="005A1AEA">
            <w:pPr>
              <w:ind w:firstLine="284"/>
              <w:jc w:val="both"/>
              <w:rPr>
                <w:rFonts w:ascii="Times New Roman" w:hAnsi="Times New Roman" w:cs="Times New Roman"/>
                <w:color w:val="000000" w:themeColor="text1"/>
                <w:spacing w:val="-4"/>
                <w:w w:val="98"/>
                <w:sz w:val="21"/>
                <w:szCs w:val="26"/>
              </w:rPr>
            </w:pPr>
            <w:r w:rsidRPr="005A1AEA">
              <w:rPr>
                <w:rFonts w:ascii="Times New Roman" w:hAnsi="Times New Roman" w:cs="Times New Roman"/>
                <w:color w:val="000000" w:themeColor="text1"/>
                <w:spacing w:val="-4"/>
                <w:w w:val="98"/>
                <w:sz w:val="21"/>
                <w:szCs w:val="26"/>
              </w:rPr>
              <w:t xml:space="preserve">Trường Cao đẳng Lý Tự Trọng TP. HCM </w:t>
            </w:r>
          </w:p>
          <w:p w14:paraId="66EF279F" w14:textId="7DFCA7F0" w:rsidR="00AA7C1F" w:rsidRPr="005A1AEA" w:rsidRDefault="00EE0A95" w:rsidP="005A1AEA">
            <w:pPr>
              <w:ind w:firstLine="284"/>
              <w:jc w:val="both"/>
              <w:rPr>
                <w:rFonts w:ascii="Times New Roman" w:hAnsi="Times New Roman" w:cs="Times New Roman"/>
                <w:i/>
                <w:color w:val="000000" w:themeColor="text1"/>
                <w:spacing w:val="-4"/>
                <w:w w:val="98"/>
                <w:sz w:val="21"/>
                <w:szCs w:val="26"/>
              </w:rPr>
            </w:pPr>
            <w:r w:rsidRPr="00063EA3">
              <w:rPr>
                <w:rFonts w:ascii="Times New Roman" w:hAnsi="Times New Roman" w:cs="Times New Roman"/>
                <w:i/>
                <w:color w:val="000000" w:themeColor="text1"/>
                <w:spacing w:val="-4"/>
                <w:w w:val="98"/>
                <w:sz w:val="21"/>
                <w:szCs w:val="26"/>
                <w:vertAlign w:val="superscript"/>
              </w:rPr>
              <w:t>1</w:t>
            </w:r>
            <w:r w:rsidR="00AA7C1F" w:rsidRPr="005A1AEA">
              <w:rPr>
                <w:rFonts w:ascii="Times New Roman" w:hAnsi="Times New Roman" w:cs="Times New Roman"/>
                <w:i/>
                <w:color w:val="000000" w:themeColor="text1"/>
                <w:spacing w:val="-4"/>
                <w:w w:val="98"/>
                <w:sz w:val="21"/>
                <w:szCs w:val="26"/>
              </w:rPr>
              <w:t>Email:</w:t>
            </w:r>
            <w:r w:rsidR="00C47F50" w:rsidRPr="005A1AEA">
              <w:rPr>
                <w:rFonts w:ascii="Times New Roman" w:hAnsi="Times New Roman" w:cs="Times New Roman"/>
                <w:i/>
                <w:color w:val="000000" w:themeColor="text1"/>
                <w:spacing w:val="-4"/>
                <w:w w:val="98"/>
                <w:sz w:val="21"/>
                <w:szCs w:val="26"/>
              </w:rPr>
              <w:t>nguyenvanhau</w:t>
            </w:r>
            <w:r w:rsidR="00AA7C1F" w:rsidRPr="005A1AEA">
              <w:rPr>
                <w:rFonts w:ascii="Times New Roman" w:hAnsi="Times New Roman" w:cs="Times New Roman"/>
                <w:i/>
                <w:color w:val="000000" w:themeColor="text1"/>
                <w:spacing w:val="-4"/>
                <w:w w:val="98"/>
                <w:sz w:val="21"/>
                <w:szCs w:val="26"/>
              </w:rPr>
              <w:t>@</w:t>
            </w:r>
            <w:r w:rsidR="00C47F50" w:rsidRPr="005A1AEA">
              <w:rPr>
                <w:rFonts w:ascii="Times New Roman" w:hAnsi="Times New Roman" w:cs="Times New Roman"/>
                <w:i/>
                <w:color w:val="000000" w:themeColor="text1"/>
                <w:spacing w:val="-4"/>
                <w:w w:val="98"/>
                <w:sz w:val="21"/>
                <w:szCs w:val="26"/>
              </w:rPr>
              <w:t>lttc.edu.vn</w:t>
            </w:r>
          </w:p>
        </w:tc>
      </w:tr>
      <w:tr w:rsidR="005A1AEA" w:rsidRPr="005A1AEA" w14:paraId="28B0F3F8" w14:textId="77777777" w:rsidTr="00AA7C1F">
        <w:tc>
          <w:tcPr>
            <w:tcW w:w="2552" w:type="dxa"/>
            <w:vAlign w:val="center"/>
          </w:tcPr>
          <w:p w14:paraId="69443D99" w14:textId="77777777" w:rsidR="00AA7C1F" w:rsidRPr="005A1AEA" w:rsidRDefault="00AA7C1F" w:rsidP="005A1AEA">
            <w:pPr>
              <w:ind w:firstLine="284"/>
              <w:jc w:val="both"/>
              <w:rPr>
                <w:rFonts w:ascii="Times New Roman" w:hAnsi="Times New Roman" w:cs="Times New Roman"/>
                <w:i/>
                <w:color w:val="000000" w:themeColor="text1"/>
                <w:spacing w:val="-4"/>
                <w:w w:val="98"/>
                <w:sz w:val="21"/>
                <w:szCs w:val="26"/>
              </w:rPr>
            </w:pPr>
          </w:p>
        </w:tc>
        <w:tc>
          <w:tcPr>
            <w:tcW w:w="281" w:type="dxa"/>
          </w:tcPr>
          <w:p w14:paraId="4F3BA419" w14:textId="77777777" w:rsidR="00AA7C1F" w:rsidRPr="005A1AEA" w:rsidRDefault="00AA7C1F" w:rsidP="005A1AEA">
            <w:pPr>
              <w:ind w:firstLine="284"/>
              <w:jc w:val="both"/>
              <w:rPr>
                <w:rFonts w:ascii="Times New Roman" w:hAnsi="Times New Roman" w:cs="Times New Roman"/>
                <w:color w:val="000000" w:themeColor="text1"/>
                <w:spacing w:val="-4"/>
                <w:w w:val="98"/>
                <w:sz w:val="21"/>
                <w:szCs w:val="26"/>
              </w:rPr>
            </w:pPr>
          </w:p>
        </w:tc>
        <w:tc>
          <w:tcPr>
            <w:tcW w:w="281" w:type="dxa"/>
            <w:vMerge/>
            <w:vAlign w:val="center"/>
          </w:tcPr>
          <w:p w14:paraId="79FC0FBD" w14:textId="5A6AD35E" w:rsidR="00AA7C1F" w:rsidRPr="005A1AEA" w:rsidRDefault="00AA7C1F" w:rsidP="005A1AEA">
            <w:pPr>
              <w:ind w:firstLine="284"/>
              <w:jc w:val="both"/>
              <w:rPr>
                <w:rFonts w:ascii="Times New Roman" w:hAnsi="Times New Roman" w:cs="Times New Roman"/>
                <w:color w:val="000000" w:themeColor="text1"/>
                <w:spacing w:val="-4"/>
                <w:w w:val="98"/>
                <w:sz w:val="21"/>
                <w:szCs w:val="26"/>
              </w:rPr>
            </w:pPr>
          </w:p>
        </w:tc>
        <w:tc>
          <w:tcPr>
            <w:tcW w:w="6239" w:type="dxa"/>
            <w:vAlign w:val="center"/>
          </w:tcPr>
          <w:p w14:paraId="55F4BAD9" w14:textId="60C39D38" w:rsidR="00AA7C1F" w:rsidRPr="005A1AEA" w:rsidRDefault="00EE0A95" w:rsidP="005A1AEA">
            <w:pPr>
              <w:ind w:firstLine="284"/>
              <w:jc w:val="both"/>
              <w:rPr>
                <w:rFonts w:ascii="Times New Roman" w:hAnsi="Times New Roman" w:cs="Times New Roman"/>
                <w:color w:val="000000" w:themeColor="text1"/>
                <w:spacing w:val="-4"/>
                <w:w w:val="98"/>
                <w:sz w:val="21"/>
                <w:szCs w:val="26"/>
              </w:rPr>
            </w:pPr>
            <w:r w:rsidRPr="00063EA3">
              <w:rPr>
                <w:rFonts w:ascii="Times New Roman" w:hAnsi="Times New Roman" w:cs="Times New Roman"/>
                <w:i/>
                <w:color w:val="000000" w:themeColor="text1"/>
                <w:spacing w:val="-4"/>
                <w:w w:val="98"/>
                <w:sz w:val="21"/>
                <w:szCs w:val="26"/>
                <w:vertAlign w:val="superscript"/>
              </w:rPr>
              <w:t>2</w:t>
            </w:r>
            <w:r w:rsidR="00AA7C1F" w:rsidRPr="005A1AEA">
              <w:rPr>
                <w:rFonts w:ascii="Times New Roman" w:hAnsi="Times New Roman" w:cs="Times New Roman"/>
                <w:i/>
                <w:color w:val="000000" w:themeColor="text1"/>
                <w:spacing w:val="-4"/>
                <w:w w:val="98"/>
                <w:sz w:val="21"/>
                <w:szCs w:val="26"/>
              </w:rPr>
              <w:t>Email: nguyenthuy.@gmail.com</w:t>
            </w:r>
          </w:p>
        </w:tc>
      </w:tr>
      <w:tr w:rsidR="005A1AEA" w:rsidRPr="005A1AEA" w14:paraId="38C3035B" w14:textId="77777777" w:rsidTr="00AA7C1F">
        <w:trPr>
          <w:trHeight w:val="198"/>
        </w:trPr>
        <w:tc>
          <w:tcPr>
            <w:tcW w:w="2552" w:type="dxa"/>
            <w:shd w:val="clear" w:color="auto" w:fill="FFFFFF" w:themeFill="background1"/>
          </w:tcPr>
          <w:p w14:paraId="278C4278" w14:textId="25CD0BBE" w:rsidR="00AA7C1F" w:rsidRPr="005A1AEA" w:rsidRDefault="009A3E8F" w:rsidP="005A1AEA">
            <w:pPr>
              <w:ind w:firstLine="284"/>
              <w:jc w:val="both"/>
              <w:rPr>
                <w:rFonts w:ascii="Times New Roman" w:hAnsi="Times New Roman" w:cs="Times New Roman"/>
                <w:b/>
                <w:color w:val="000000" w:themeColor="text1"/>
                <w:spacing w:val="-4"/>
                <w:w w:val="98"/>
                <w:sz w:val="21"/>
                <w:szCs w:val="26"/>
              </w:rPr>
            </w:pPr>
            <w:r w:rsidRPr="005A1AEA">
              <w:rPr>
                <w:rFonts w:ascii="Times New Roman" w:eastAsiaTheme="minorEastAsia" w:hAnsi="Times New Roman" w:cs="Times New Roman"/>
                <w:b/>
                <w:bCs/>
                <w:color w:val="000000" w:themeColor="text1"/>
                <w:spacing w:val="-4"/>
                <w:w w:val="98"/>
                <w:sz w:val="21"/>
                <w:szCs w:val="21"/>
              </w:rPr>
              <w:t>Từ khóa</w:t>
            </w:r>
            <w:r w:rsidR="00AA7C1F" w:rsidRPr="005A1AEA">
              <w:rPr>
                <w:rFonts w:ascii="Times New Roman" w:eastAsiaTheme="minorEastAsia" w:hAnsi="Times New Roman" w:cs="Times New Roman"/>
                <w:b/>
                <w:bCs/>
                <w:color w:val="000000" w:themeColor="text1"/>
                <w:spacing w:val="-4"/>
                <w:w w:val="98"/>
                <w:sz w:val="21"/>
                <w:szCs w:val="21"/>
              </w:rPr>
              <w:t>:</w:t>
            </w:r>
          </w:p>
        </w:tc>
        <w:tc>
          <w:tcPr>
            <w:tcW w:w="281" w:type="dxa"/>
            <w:shd w:val="clear" w:color="auto" w:fill="FFFFFF" w:themeFill="background1"/>
          </w:tcPr>
          <w:p w14:paraId="03FC4563" w14:textId="77777777" w:rsidR="00AA7C1F" w:rsidRPr="005A1AEA" w:rsidRDefault="00AA7C1F" w:rsidP="005A1AEA">
            <w:pPr>
              <w:ind w:firstLine="284"/>
              <w:jc w:val="both"/>
              <w:rPr>
                <w:rFonts w:ascii="Times New Roman" w:hAnsi="Times New Roman" w:cs="Times New Roman"/>
                <w:b/>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3E1342F3" w:rsidR="00AA7C1F" w:rsidRPr="005A1AEA" w:rsidRDefault="00AA7C1F" w:rsidP="005A1AEA">
            <w:pPr>
              <w:ind w:firstLine="284"/>
              <w:jc w:val="both"/>
              <w:rPr>
                <w:rFonts w:ascii="Times New Roman" w:hAnsi="Times New Roman" w:cs="Times New Roman"/>
                <w:b/>
                <w:color w:val="000000" w:themeColor="text1"/>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AA7C1F" w:rsidRPr="005A1AEA" w:rsidRDefault="00AA7C1F" w:rsidP="005A1AEA">
            <w:pPr>
              <w:ind w:firstLine="284"/>
              <w:jc w:val="both"/>
              <w:rPr>
                <w:rFonts w:ascii="Times New Roman" w:hAnsi="Times New Roman" w:cs="Times New Roman"/>
                <w:b/>
                <w:color w:val="000000" w:themeColor="text1"/>
                <w:spacing w:val="-4"/>
                <w:w w:val="98"/>
                <w:sz w:val="21"/>
                <w:szCs w:val="21"/>
              </w:rPr>
            </w:pPr>
            <w:r w:rsidRPr="005A1AEA">
              <w:rPr>
                <w:rFonts w:ascii="Times New Roman" w:hAnsi="Times New Roman" w:cs="Times New Roman"/>
                <w:b/>
                <w:color w:val="000000" w:themeColor="text1"/>
                <w:spacing w:val="-4"/>
                <w:w w:val="98"/>
                <w:sz w:val="21"/>
                <w:szCs w:val="21"/>
              </w:rPr>
              <w:t>TÓM TẮT:</w:t>
            </w:r>
          </w:p>
        </w:tc>
      </w:tr>
      <w:tr w:rsidR="005A1AEA" w:rsidRPr="005A1AEA" w14:paraId="74F9A786" w14:textId="77777777" w:rsidTr="00AA7C1F">
        <w:trPr>
          <w:trHeight w:val="854"/>
        </w:trPr>
        <w:tc>
          <w:tcPr>
            <w:tcW w:w="2552" w:type="dxa"/>
          </w:tcPr>
          <w:p w14:paraId="4972E37F" w14:textId="77777777" w:rsidR="009A3E8F" w:rsidRPr="005A1AEA" w:rsidRDefault="009A3E8F" w:rsidP="005A1AEA">
            <w:pPr>
              <w:ind w:firstLine="284"/>
              <w:jc w:val="both"/>
              <w:rPr>
                <w:rFonts w:ascii="Times New Roman" w:hAnsi="Times New Roman" w:cs="Times New Roman"/>
                <w:color w:val="000000" w:themeColor="text1"/>
                <w:spacing w:val="-4"/>
                <w:w w:val="98"/>
                <w:sz w:val="21"/>
                <w:szCs w:val="21"/>
              </w:rPr>
            </w:pPr>
            <w:r w:rsidRPr="005A1AEA">
              <w:rPr>
                <w:rFonts w:ascii="Times New Roman" w:eastAsia="Times New Roman" w:hAnsi="Times New Roman" w:cs="Times New Roman"/>
                <w:color w:val="000000" w:themeColor="text1"/>
                <w:spacing w:val="-4"/>
                <w:w w:val="98"/>
                <w:sz w:val="21"/>
                <w:szCs w:val="21"/>
              </w:rPr>
              <w:t>Chuyển đổi số; Giáo dục Toán học, Cơ sở hạ tầng công nghệ</w:t>
            </w:r>
            <w:r w:rsidRPr="005A1AEA">
              <w:rPr>
                <w:rFonts w:ascii="Times New Roman" w:hAnsi="Times New Roman" w:cs="Times New Roman"/>
                <w:color w:val="000000" w:themeColor="text1"/>
                <w:spacing w:val="-4"/>
                <w:w w:val="98"/>
                <w:sz w:val="21"/>
                <w:szCs w:val="21"/>
              </w:rPr>
              <w:t xml:space="preserve">,  Nội dung giảng dạy số hóa </w:t>
            </w:r>
          </w:p>
          <w:p w14:paraId="2F8F505A" w14:textId="280A505B" w:rsidR="009A3E8F" w:rsidRPr="005A1AEA" w:rsidRDefault="009A3E8F" w:rsidP="005A1AEA">
            <w:pPr>
              <w:ind w:firstLine="284"/>
              <w:jc w:val="both"/>
              <w:rPr>
                <w:rFonts w:ascii="Times New Roman" w:hAnsi="Times New Roman" w:cs="Times New Roman"/>
                <w:color w:val="000000" w:themeColor="text1"/>
                <w:spacing w:val="-4"/>
                <w:w w:val="98"/>
                <w:sz w:val="21"/>
                <w:szCs w:val="21"/>
              </w:rPr>
            </w:pPr>
            <w:r w:rsidRPr="005A1AEA">
              <w:rPr>
                <w:rFonts w:ascii="Times New Roman" w:eastAsiaTheme="minorEastAsia" w:hAnsi="Times New Roman" w:cs="Times New Roman"/>
                <w:b/>
                <w:bCs/>
                <w:color w:val="000000" w:themeColor="text1"/>
                <w:spacing w:val="-4"/>
                <w:w w:val="98"/>
                <w:sz w:val="21"/>
                <w:szCs w:val="21"/>
              </w:rPr>
              <w:t>Keywords:</w:t>
            </w:r>
          </w:p>
          <w:p w14:paraId="55A6E9F6" w14:textId="77777777" w:rsidR="009A3E8F" w:rsidRPr="005A1AEA" w:rsidRDefault="009A3E8F" w:rsidP="005A1AEA">
            <w:pPr>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color w:val="000000" w:themeColor="text1"/>
                <w:spacing w:val="-4"/>
                <w:w w:val="98"/>
                <w:sz w:val="21"/>
                <w:szCs w:val="21"/>
              </w:rPr>
              <w:t xml:space="preserve">Digital Transformation, Mathematics Education, Technology Infrastructure, </w:t>
            </w:r>
            <w:r w:rsidRPr="005A1AEA">
              <w:rPr>
                <w:rFonts w:ascii="Times New Roman" w:hAnsi="Times New Roman" w:cs="Times New Roman"/>
                <w:color w:val="000000" w:themeColor="text1"/>
                <w:spacing w:val="-4"/>
                <w:w w:val="98"/>
                <w:sz w:val="21"/>
                <w:szCs w:val="21"/>
              </w:rPr>
              <w:t>Digitized Teaching Materials</w:t>
            </w:r>
          </w:p>
          <w:p w14:paraId="63B46B1E" w14:textId="77777777" w:rsidR="009A3E8F" w:rsidRPr="005A1AEA" w:rsidRDefault="009A3E8F" w:rsidP="005A1AEA">
            <w:pPr>
              <w:ind w:firstLine="284"/>
              <w:jc w:val="both"/>
              <w:rPr>
                <w:rFonts w:ascii="Times New Roman" w:eastAsiaTheme="minorEastAsia" w:hAnsi="Times New Roman" w:cs="Times New Roman"/>
                <w:bCs/>
                <w:color w:val="000000" w:themeColor="text1"/>
                <w:spacing w:val="-4"/>
                <w:w w:val="98"/>
                <w:sz w:val="21"/>
                <w:szCs w:val="21"/>
              </w:rPr>
            </w:pPr>
          </w:p>
          <w:p w14:paraId="136AB823" w14:textId="3BBEDB65" w:rsidR="00AA7C1F" w:rsidRPr="005A1AEA" w:rsidRDefault="00AA7C1F" w:rsidP="005A1AEA">
            <w:pPr>
              <w:ind w:firstLine="284"/>
              <w:jc w:val="both"/>
              <w:rPr>
                <w:rFonts w:ascii="Times New Roman" w:hAnsi="Times New Roman" w:cs="Times New Roman"/>
                <w:color w:val="000000" w:themeColor="text1"/>
                <w:spacing w:val="-4"/>
                <w:w w:val="98"/>
                <w:sz w:val="21"/>
                <w:szCs w:val="26"/>
              </w:rPr>
            </w:pPr>
          </w:p>
        </w:tc>
        <w:tc>
          <w:tcPr>
            <w:tcW w:w="281" w:type="dxa"/>
            <w:shd w:val="clear" w:color="auto" w:fill="FFFFFF" w:themeFill="background1"/>
          </w:tcPr>
          <w:p w14:paraId="67CD97D2" w14:textId="77777777" w:rsidR="00AA7C1F" w:rsidRPr="005A1AEA" w:rsidRDefault="00AA7C1F" w:rsidP="005A1AEA">
            <w:pPr>
              <w:ind w:firstLine="284"/>
              <w:jc w:val="both"/>
              <w:rPr>
                <w:rFonts w:ascii="Times New Roman" w:hAnsi="Times New Roman" w:cs="Times New Roman"/>
                <w:b/>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FFEAA06" w:rsidR="00AA7C1F" w:rsidRPr="005A1AEA" w:rsidRDefault="00AA7C1F" w:rsidP="005A1AEA">
            <w:pPr>
              <w:ind w:firstLine="284"/>
              <w:jc w:val="both"/>
              <w:rPr>
                <w:rFonts w:ascii="Times New Roman" w:hAnsi="Times New Roman" w:cs="Times New Roman"/>
                <w:b/>
                <w:color w:val="000000" w:themeColor="text1"/>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F457ECF" w14:textId="77777777" w:rsidR="00880115" w:rsidRPr="005A1AEA" w:rsidRDefault="00880115" w:rsidP="005A1AEA">
            <w:pPr>
              <w:ind w:firstLine="284"/>
              <w:jc w:val="both"/>
              <w:rPr>
                <w:rFonts w:ascii="Times New Roman" w:eastAsia="Times New Roman" w:hAnsi="Times New Roman" w:cs="Times New Roman"/>
                <w:color w:val="000000" w:themeColor="text1"/>
                <w:spacing w:val="-4"/>
                <w:w w:val="98"/>
                <w:sz w:val="21"/>
                <w:szCs w:val="21"/>
              </w:rPr>
            </w:pPr>
            <w:r w:rsidRPr="005A1AEA">
              <w:rPr>
                <w:rFonts w:ascii="Times New Roman" w:eastAsia="Times New Roman" w:hAnsi="Times New Roman" w:cs="Times New Roman"/>
                <w:b/>
                <w:bCs/>
                <w:color w:val="000000" w:themeColor="text1"/>
                <w:spacing w:val="-4"/>
                <w:w w:val="98"/>
                <w:sz w:val="21"/>
                <w:szCs w:val="21"/>
              </w:rPr>
              <w:t xml:space="preserve">Bối Cảnh: </w:t>
            </w:r>
            <w:r w:rsidRPr="005A1AEA">
              <w:rPr>
                <w:rFonts w:ascii="Times New Roman" w:eastAsia="Times New Roman" w:hAnsi="Times New Roman" w:cs="Times New Roman"/>
                <w:color w:val="000000" w:themeColor="text1"/>
                <w:spacing w:val="-4"/>
                <w:w w:val="98"/>
                <w:sz w:val="21"/>
                <w:szCs w:val="21"/>
              </w:rPr>
              <w:t>Chuyển đổi số trong giáo dục là xu thế tất yếu và mục tiêu quan trọng trong bối cảnh công nghệ số bùng nổ. Tại Việt Nam, quá trình này đang được thúc đẩy nhằm nâng cao chất lượng dạy và học, đặc biệt là trong môn Toán học - một môn học nền tảng và quan trọng.</w:t>
            </w:r>
          </w:p>
          <w:p w14:paraId="581EBAEB" w14:textId="77777777" w:rsidR="00880115" w:rsidRPr="005A1AEA" w:rsidRDefault="00880115" w:rsidP="005A1AEA">
            <w:pPr>
              <w:ind w:firstLine="284"/>
              <w:jc w:val="both"/>
              <w:rPr>
                <w:rFonts w:ascii="Times New Roman" w:eastAsia="Times New Roman" w:hAnsi="Times New Roman" w:cs="Times New Roman"/>
                <w:color w:val="000000" w:themeColor="text1"/>
                <w:spacing w:val="-4"/>
                <w:w w:val="98"/>
                <w:sz w:val="21"/>
                <w:szCs w:val="21"/>
              </w:rPr>
            </w:pPr>
            <w:r w:rsidRPr="005A1AEA">
              <w:rPr>
                <w:rFonts w:ascii="Times New Roman" w:eastAsia="Times New Roman" w:hAnsi="Times New Roman" w:cs="Times New Roman"/>
                <w:b/>
                <w:bCs/>
                <w:color w:val="000000" w:themeColor="text1"/>
                <w:spacing w:val="-4"/>
                <w:w w:val="98"/>
                <w:sz w:val="21"/>
                <w:szCs w:val="21"/>
              </w:rPr>
              <w:t xml:space="preserve">Kết Quả: </w:t>
            </w:r>
            <w:r w:rsidRPr="005A1AEA">
              <w:rPr>
                <w:rFonts w:ascii="Times New Roman" w:eastAsia="Times New Roman" w:hAnsi="Times New Roman" w:cs="Times New Roman"/>
                <w:color w:val="000000" w:themeColor="text1"/>
                <w:spacing w:val="-4"/>
                <w:w w:val="98"/>
                <w:sz w:val="21"/>
                <w:szCs w:val="21"/>
              </w:rPr>
              <w:t>Cơ sở hạ tầng công nghệ được cải thiện tại các thành phố lớn nhưng còn nhiều thiếu thốn ở vùng nông thôn và vùng sâu, xa. Năng lực giáo viên đã có tiến bộ trong đào tạo công nghệ, nhưng vẫn còn nhiều giáo viên thiếu kỹ năng. Nội dung giảng dạy số hóa, một số tài liệu đã được số hóa nhưng còn thiếu tính tương tác và đa dạng. Tiếp cận công nghệ của học sinh thành phố tiếp cận tốt hơn so với học sinh ở vùng khó khăn.</w:t>
            </w:r>
          </w:p>
          <w:p w14:paraId="42862BAB" w14:textId="24D41397" w:rsidR="00880115" w:rsidRPr="005A1AEA" w:rsidRDefault="00880115" w:rsidP="005A1AEA">
            <w:pPr>
              <w:ind w:firstLine="284"/>
              <w:jc w:val="both"/>
              <w:rPr>
                <w:rFonts w:ascii="Times New Roman" w:eastAsia="Times New Roman" w:hAnsi="Times New Roman" w:cs="Times New Roman"/>
                <w:color w:val="000000" w:themeColor="text1"/>
                <w:spacing w:val="-4"/>
                <w:w w:val="98"/>
                <w:sz w:val="21"/>
                <w:szCs w:val="21"/>
              </w:rPr>
            </w:pPr>
            <w:r w:rsidRPr="005A1AEA">
              <w:rPr>
                <w:rFonts w:ascii="Times New Roman" w:eastAsia="Times New Roman" w:hAnsi="Times New Roman" w:cs="Times New Roman"/>
                <w:b/>
                <w:bCs/>
                <w:color w:val="000000" w:themeColor="text1"/>
                <w:spacing w:val="-4"/>
                <w:w w:val="98"/>
                <w:sz w:val="21"/>
                <w:szCs w:val="21"/>
              </w:rPr>
              <w:t xml:space="preserve">Bàn Luận: </w:t>
            </w:r>
            <w:r w:rsidR="00CD1AB9" w:rsidRPr="005A1AEA">
              <w:rPr>
                <w:rFonts w:ascii="Times New Roman" w:hAnsi="Times New Roman"/>
                <w:color w:val="000000" w:themeColor="text1"/>
                <w:sz w:val="21"/>
              </w:rPr>
              <w:t>Cần đầu tư nâng cấp hạ tầng công nghệ đồng bộ trên toàn quốc để đảm bảo mọi học sinh và giáo viên đều có điều kiện học tập và giảng dạy tốt nhất. Tổ chức các khóa đào tạo chuyên sâu và thường xuyên để nâng cao năng lực sử dụng công nghệ trong giảng dạy. Hợp tác với các chuyên gia và doanh nghiệp để xây dựng các tài liệu giảng dạy tương tác, phong phú và hiện đại. Cung cấp thiết bị và kết nối internet cho học sinh ở vùng khó khăn. Tăng cường sự phối hợp giữa các cơ quan quản lý giáo dục, trường học và doanh nghiệp công nghệ. Thực hiện các chương trình đánh giá hiệu quả định kỳ và điều chỉnh chiến lược để đảm bảo quá trình chuyển đổi số đạt hiệu quả cao nhất. Quá trình chuyển đổi số trong giáo dục Toán học tại Việt Nam, nếu được thực hiện đồng bộ và hiệu quả, sẽ góp phần nâng cao chất lượng giáo dục và tạo ra một nền giáo dục hiện đại, phù hợp với xu thế phát triển toàn cầu.</w:t>
            </w:r>
          </w:p>
          <w:p w14:paraId="342B3736" w14:textId="77777777" w:rsidR="00AA7C1F" w:rsidRPr="005A1AEA" w:rsidRDefault="00AA7C1F" w:rsidP="005A1AEA">
            <w:pPr>
              <w:ind w:firstLine="284"/>
              <w:jc w:val="both"/>
              <w:rPr>
                <w:rFonts w:ascii="Times New Roman" w:hAnsi="Times New Roman" w:cs="Times New Roman"/>
                <w:b/>
                <w:color w:val="000000" w:themeColor="text1"/>
                <w:spacing w:val="-4"/>
                <w:w w:val="98"/>
                <w:sz w:val="21"/>
                <w:szCs w:val="21"/>
              </w:rPr>
            </w:pPr>
            <w:r w:rsidRPr="005A1AEA">
              <w:rPr>
                <w:rFonts w:ascii="Times New Roman" w:hAnsi="Times New Roman" w:cs="Times New Roman"/>
                <w:b/>
                <w:color w:val="000000" w:themeColor="text1"/>
                <w:spacing w:val="-4"/>
                <w:w w:val="98"/>
                <w:sz w:val="21"/>
                <w:szCs w:val="21"/>
              </w:rPr>
              <w:t>ABSTRACT:</w:t>
            </w:r>
          </w:p>
          <w:p w14:paraId="571BDD78" w14:textId="3FFECFBC" w:rsidR="00880115" w:rsidRPr="005A1AEA" w:rsidRDefault="00880115" w:rsidP="005A1AEA">
            <w:pPr>
              <w:ind w:firstLine="284"/>
              <w:jc w:val="both"/>
              <w:rPr>
                <w:rFonts w:ascii="Times New Roman" w:eastAsia="Times New Roman" w:hAnsi="Times New Roman" w:cs="Times New Roman"/>
                <w:color w:val="000000" w:themeColor="text1"/>
                <w:spacing w:val="-4"/>
                <w:w w:val="98"/>
                <w:sz w:val="21"/>
                <w:szCs w:val="21"/>
              </w:rPr>
            </w:pPr>
            <w:r w:rsidRPr="005A1AEA">
              <w:rPr>
                <w:rFonts w:ascii="Times New Roman" w:eastAsia="Times New Roman" w:hAnsi="Times New Roman" w:cs="Times New Roman"/>
                <w:b/>
                <w:bCs/>
                <w:color w:val="000000" w:themeColor="text1"/>
                <w:spacing w:val="-4"/>
                <w:w w:val="98"/>
                <w:sz w:val="21"/>
                <w:szCs w:val="21"/>
              </w:rPr>
              <w:t>Context:</w:t>
            </w:r>
            <w:r w:rsidRPr="005A1AEA">
              <w:rPr>
                <w:rFonts w:ascii="Times New Roman" w:eastAsia="Times New Roman" w:hAnsi="Times New Roman" w:cs="Times New Roman"/>
                <w:color w:val="000000" w:themeColor="text1"/>
                <w:spacing w:val="-4"/>
                <w:w w:val="98"/>
                <w:sz w:val="21"/>
                <w:szCs w:val="21"/>
              </w:rPr>
              <w:t>Digital transformation in education is an inevitable trend and an important goal in the context of the digital technology boom. In Vietnam, this process is being promoted to improve the quality of teaching and learning, especially in Mathematics, a fundamental and essential subject.</w:t>
            </w:r>
          </w:p>
          <w:p w14:paraId="6403ADF8" w14:textId="23DF1394" w:rsidR="00880115" w:rsidRPr="005A1AEA" w:rsidRDefault="00880115" w:rsidP="005A1AEA">
            <w:pPr>
              <w:ind w:firstLine="284"/>
              <w:jc w:val="both"/>
              <w:rPr>
                <w:rFonts w:ascii="Times New Roman" w:eastAsia="Times New Roman" w:hAnsi="Times New Roman" w:cs="Times New Roman"/>
                <w:color w:val="000000" w:themeColor="text1"/>
                <w:spacing w:val="-4"/>
                <w:w w:val="98"/>
                <w:sz w:val="21"/>
                <w:szCs w:val="21"/>
              </w:rPr>
            </w:pPr>
            <w:r w:rsidRPr="005A1AEA">
              <w:rPr>
                <w:rFonts w:ascii="Times New Roman" w:eastAsia="Times New Roman" w:hAnsi="Times New Roman" w:cs="Times New Roman"/>
                <w:b/>
                <w:bCs/>
                <w:color w:val="000000" w:themeColor="text1"/>
                <w:spacing w:val="-4"/>
                <w:w w:val="98"/>
                <w:sz w:val="21"/>
                <w:szCs w:val="21"/>
              </w:rPr>
              <w:t>Results:</w:t>
            </w:r>
            <w:r w:rsidRPr="005A1AEA">
              <w:rPr>
                <w:rFonts w:ascii="Times New Roman" w:eastAsia="Times New Roman" w:hAnsi="Times New Roman" w:cs="Times New Roman"/>
                <w:color w:val="000000" w:themeColor="text1"/>
                <w:spacing w:val="-4"/>
                <w:w w:val="98"/>
                <w:sz w:val="21"/>
                <w:szCs w:val="21"/>
              </w:rPr>
              <w:t>Technology infrastructure has improved in major cities but remains lacking in rural and remote areas. The capability of teachers has progressed in technology training, but many teachers still lack necessary skills. Some teaching materials have been digitized, but they lack interactivity and diversity. Urban students have better access to technology compared to students in disadvantaged areas.</w:t>
            </w:r>
          </w:p>
          <w:p w14:paraId="33460DB6" w14:textId="6D0FCD4F" w:rsidR="00880115" w:rsidRPr="005A1AEA" w:rsidRDefault="00880115" w:rsidP="005A1AEA">
            <w:pPr>
              <w:ind w:firstLine="284"/>
              <w:jc w:val="both"/>
              <w:rPr>
                <w:rFonts w:ascii="Times New Roman" w:eastAsia="Times New Roman" w:hAnsi="Times New Roman" w:cs="Times New Roman"/>
                <w:color w:val="000000" w:themeColor="text1"/>
                <w:spacing w:val="-4"/>
                <w:w w:val="98"/>
                <w:sz w:val="21"/>
                <w:szCs w:val="21"/>
              </w:rPr>
            </w:pPr>
            <w:r w:rsidRPr="005A1AEA">
              <w:rPr>
                <w:rFonts w:ascii="Times New Roman" w:eastAsia="Times New Roman" w:hAnsi="Times New Roman" w:cs="Times New Roman"/>
                <w:b/>
                <w:bCs/>
                <w:color w:val="000000" w:themeColor="text1"/>
                <w:spacing w:val="-4"/>
                <w:w w:val="98"/>
                <w:sz w:val="21"/>
                <w:szCs w:val="21"/>
              </w:rPr>
              <w:t>Discussion:</w:t>
            </w:r>
            <w:r w:rsidR="00CD1AB9" w:rsidRPr="005A1AEA">
              <w:rPr>
                <w:rFonts w:ascii="Times New Roman" w:hAnsi="Times New Roman"/>
                <w:color w:val="000000" w:themeColor="text1"/>
                <w:sz w:val="21"/>
              </w:rPr>
              <w:t xml:space="preserve"> Investing in synchronous technology infrastructure nationwide to ensure that every student and teacher has the best conditions for learning and teaching. Organizing regular and in-depth training courses to enhance the capacity in using technology for teaching. Collaborating with experts and businesses to develop interactive, rich, and modern teaching materials. Providing equipment and internet connectivity for students in disadvantaged areas. </w:t>
            </w:r>
            <w:r w:rsidR="00CD1AB9" w:rsidRPr="005A1AEA">
              <w:rPr>
                <w:rFonts w:ascii="Times New Roman" w:hAnsi="Times New Roman"/>
                <w:color w:val="000000" w:themeColor="text1"/>
                <w:sz w:val="21"/>
              </w:rPr>
              <w:lastRenderedPageBreak/>
              <w:t>Strengthening coordination among educational management agencies, schools, and technology enterprises. Implementing regular effectiveness assessment programs and adjusting strategies to ensure the highest efficiency in the digital transformation process. The digital transformation in mathematics education in Vietnam, if conducted synchronously and effectively, will contribute to improving the quality of education and establishing a modern education system that aligns with global development trends.</w:t>
            </w:r>
          </w:p>
          <w:p w14:paraId="3312D81D" w14:textId="50E24262" w:rsidR="00AA7C1F" w:rsidRPr="005A1AEA" w:rsidRDefault="00AA7C1F" w:rsidP="005A1AEA">
            <w:pPr>
              <w:ind w:firstLine="284"/>
              <w:jc w:val="both"/>
              <w:rPr>
                <w:rFonts w:ascii="Times New Roman" w:hAnsi="Times New Roman" w:cs="Times New Roman"/>
                <w:b/>
                <w:color w:val="000000" w:themeColor="text1"/>
                <w:spacing w:val="-4"/>
                <w:w w:val="98"/>
                <w:sz w:val="21"/>
                <w:szCs w:val="21"/>
              </w:rPr>
            </w:pPr>
          </w:p>
        </w:tc>
      </w:tr>
      <w:tr w:rsidR="005A1AEA" w:rsidRPr="005A1AEA" w14:paraId="13D50F0E" w14:textId="77777777" w:rsidTr="00AA7C1F">
        <w:trPr>
          <w:trHeight w:val="263"/>
        </w:trPr>
        <w:tc>
          <w:tcPr>
            <w:tcW w:w="2552" w:type="dxa"/>
            <w:shd w:val="clear" w:color="auto" w:fill="FFFFFF" w:themeFill="background1"/>
          </w:tcPr>
          <w:p w14:paraId="289CBB77" w14:textId="10C87C50" w:rsidR="00AA7C1F" w:rsidRPr="005A1AEA" w:rsidRDefault="00AA7C1F" w:rsidP="005A1AEA">
            <w:pPr>
              <w:ind w:firstLine="284"/>
              <w:jc w:val="both"/>
              <w:rPr>
                <w:rFonts w:ascii="Times New Roman" w:eastAsiaTheme="minorEastAsia" w:hAnsi="Times New Roman" w:cs="Times New Roman"/>
                <w:b/>
                <w:bCs/>
                <w:color w:val="000000" w:themeColor="text1"/>
                <w:spacing w:val="-4"/>
                <w:w w:val="98"/>
                <w:sz w:val="21"/>
                <w:szCs w:val="21"/>
              </w:rPr>
            </w:pPr>
          </w:p>
        </w:tc>
        <w:tc>
          <w:tcPr>
            <w:tcW w:w="281" w:type="dxa"/>
            <w:shd w:val="clear" w:color="auto" w:fill="FFFFFF" w:themeFill="background1"/>
          </w:tcPr>
          <w:p w14:paraId="03F871BA" w14:textId="77777777" w:rsidR="00AA7C1F" w:rsidRPr="005A1AEA" w:rsidRDefault="00AA7C1F" w:rsidP="005A1AEA">
            <w:pPr>
              <w:ind w:firstLine="284"/>
              <w:jc w:val="both"/>
              <w:rPr>
                <w:rFonts w:ascii="Times New Roman" w:hAnsi="Times New Roman" w:cs="Times New Roman"/>
                <w:b/>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1FD07A68" w14:textId="55464601" w:rsidR="00AA7C1F" w:rsidRPr="005A1AEA" w:rsidRDefault="00AA7C1F" w:rsidP="005A1AEA">
            <w:pPr>
              <w:ind w:firstLine="284"/>
              <w:jc w:val="both"/>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AA7C1F" w:rsidRPr="005A1AEA" w:rsidRDefault="00AA7C1F" w:rsidP="005A1AEA">
            <w:pPr>
              <w:ind w:firstLine="284"/>
              <w:jc w:val="both"/>
              <w:rPr>
                <w:rFonts w:ascii="Times New Roman" w:hAnsi="Times New Roman" w:cs="Times New Roman"/>
                <w:color w:val="000000" w:themeColor="text1"/>
                <w:spacing w:val="-4"/>
                <w:w w:val="98"/>
                <w:sz w:val="21"/>
                <w:szCs w:val="26"/>
              </w:rPr>
            </w:pPr>
          </w:p>
        </w:tc>
      </w:tr>
      <w:tr w:rsidR="005A1AEA" w:rsidRPr="005A1AEA" w14:paraId="6468AE5A" w14:textId="77777777" w:rsidTr="00AA7C1F">
        <w:trPr>
          <w:trHeight w:val="706"/>
        </w:trPr>
        <w:tc>
          <w:tcPr>
            <w:tcW w:w="2552" w:type="dxa"/>
          </w:tcPr>
          <w:p w14:paraId="6FAF416F" w14:textId="4D5BF681" w:rsidR="00AA7C1F" w:rsidRPr="005A1AEA" w:rsidRDefault="00AA7C1F" w:rsidP="005A1AEA">
            <w:pPr>
              <w:ind w:firstLine="284"/>
              <w:jc w:val="both"/>
              <w:rPr>
                <w:rFonts w:ascii="Times New Roman" w:eastAsiaTheme="minorEastAsia" w:hAnsi="Times New Roman" w:cs="Times New Roman"/>
                <w:b/>
                <w:bCs/>
                <w:color w:val="000000" w:themeColor="text1"/>
                <w:spacing w:val="-4"/>
                <w:w w:val="98"/>
                <w:sz w:val="21"/>
                <w:szCs w:val="21"/>
              </w:rPr>
            </w:pPr>
          </w:p>
        </w:tc>
        <w:tc>
          <w:tcPr>
            <w:tcW w:w="281" w:type="dxa"/>
            <w:shd w:val="clear" w:color="auto" w:fill="FFFFFF" w:themeFill="background1"/>
          </w:tcPr>
          <w:p w14:paraId="58F8E890" w14:textId="77777777" w:rsidR="00AA7C1F" w:rsidRPr="005A1AEA" w:rsidRDefault="00AA7C1F" w:rsidP="005A1AEA">
            <w:pPr>
              <w:ind w:firstLine="284"/>
              <w:jc w:val="both"/>
              <w:rPr>
                <w:rFonts w:ascii="Times New Roman" w:hAnsi="Times New Roman" w:cs="Times New Roman"/>
                <w:b/>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316E25C1" w14:textId="6D2FAC7B" w:rsidR="00AA7C1F" w:rsidRPr="005A1AEA" w:rsidRDefault="00AA7C1F" w:rsidP="005A1AEA">
            <w:pPr>
              <w:ind w:firstLine="284"/>
              <w:jc w:val="both"/>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AA7C1F" w:rsidRPr="005A1AEA" w:rsidRDefault="00AA7C1F" w:rsidP="005A1AEA">
            <w:pPr>
              <w:ind w:firstLine="284"/>
              <w:jc w:val="both"/>
              <w:rPr>
                <w:rFonts w:ascii="Times New Roman" w:hAnsi="Times New Roman" w:cs="Times New Roman"/>
                <w:color w:val="000000" w:themeColor="text1"/>
                <w:spacing w:val="-4"/>
                <w:w w:val="98"/>
                <w:sz w:val="21"/>
                <w:szCs w:val="26"/>
              </w:rPr>
            </w:pPr>
          </w:p>
        </w:tc>
      </w:tr>
    </w:tbl>
    <w:p w14:paraId="1EF59561" w14:textId="77777777" w:rsidR="00DF384F" w:rsidRPr="005A1AEA" w:rsidRDefault="00DF384F" w:rsidP="005A1AEA">
      <w:pPr>
        <w:spacing w:after="0" w:line="240" w:lineRule="auto"/>
        <w:ind w:firstLine="284"/>
        <w:jc w:val="both"/>
        <w:rPr>
          <w:rFonts w:ascii="Times New Roman" w:hAnsi="Times New Roman" w:cs="Times New Roman"/>
          <w:i/>
          <w:color w:val="000000" w:themeColor="text1"/>
          <w:spacing w:val="-4"/>
          <w:w w:val="98"/>
          <w:sz w:val="21"/>
          <w:szCs w:val="26"/>
        </w:rPr>
      </w:pPr>
    </w:p>
    <w:p w14:paraId="4E70662E" w14:textId="77777777" w:rsidR="00DF384F" w:rsidRPr="005A1AEA" w:rsidRDefault="00DF384F" w:rsidP="005A1AEA">
      <w:pPr>
        <w:spacing w:after="0" w:line="240" w:lineRule="auto"/>
        <w:ind w:firstLine="284"/>
        <w:jc w:val="both"/>
        <w:rPr>
          <w:rFonts w:ascii="Times New Roman" w:hAnsi="Times New Roman" w:cs="Times New Roman"/>
          <w:b/>
          <w:color w:val="000000" w:themeColor="text1"/>
          <w:spacing w:val="-4"/>
          <w:w w:val="98"/>
          <w:sz w:val="21"/>
          <w:szCs w:val="26"/>
        </w:rPr>
      </w:pPr>
      <w:r w:rsidRPr="005A1AEA">
        <w:rPr>
          <w:rFonts w:ascii="Times New Roman" w:hAnsi="Times New Roman" w:cs="Times New Roman"/>
          <w:b/>
          <w:color w:val="000000" w:themeColor="text1"/>
          <w:spacing w:val="-4"/>
          <w:w w:val="98"/>
          <w:sz w:val="21"/>
          <w:szCs w:val="26"/>
        </w:rPr>
        <w:t>1. Mở đầu</w:t>
      </w:r>
    </w:p>
    <w:p w14:paraId="55B75FEA" w14:textId="77777777" w:rsidR="00F424EF" w:rsidRPr="005A1AEA" w:rsidRDefault="00F424EF" w:rsidP="005A1AEA">
      <w:pPr>
        <w:spacing w:after="0" w:line="240" w:lineRule="auto"/>
        <w:ind w:firstLine="284"/>
        <w:jc w:val="both"/>
        <w:rPr>
          <w:rFonts w:ascii="Times New Roman" w:hAnsi="Times New Roman" w:cs="Times New Roman"/>
          <w:color w:val="000000" w:themeColor="text1"/>
          <w:spacing w:val="-4"/>
          <w:w w:val="98"/>
          <w:sz w:val="21"/>
          <w:szCs w:val="21"/>
        </w:rPr>
      </w:pPr>
      <w:r w:rsidRPr="005A1AEA">
        <w:rPr>
          <w:rFonts w:ascii="Times New Roman" w:eastAsia="Times New Roman" w:hAnsi="Times New Roman" w:cs="Times New Roman"/>
          <w:color w:val="000000" w:themeColor="text1"/>
          <w:spacing w:val="-4"/>
          <w:w w:val="98"/>
          <w:sz w:val="21"/>
          <w:szCs w:val="21"/>
          <w:lang w:eastAsia="en-SG"/>
        </w:rPr>
        <w:t xml:space="preserve">Trong bối cảnh cách mạng công nghiệp 4.0 đang diễn ra mạnh mẽ trên toàn cầu, chuyển đổi số đã trở thành xu hướng tất yếu và là động lực quan trọng thúc đẩy sự phát triển của mọi lĩnh vực, trong đó có giáo dục. Việt Nam, với quyết tâm trở thành một quốc gia có nền kinh tế số phát triển, đã và đang chú trọng vào việc áp dụng công nghệ thông tin và truyền thông để cải thiện chất lượng giáo dục. Việc chuyển đổi số trong giáo dục không chỉ giúp nâng cao chất lượng dạy và học, mà còn mở ra nhiều cơ hội học tập linh hoạt, phong phú và hiệu quả hơn cho mọi đối tượng người học. </w:t>
      </w:r>
      <w:r w:rsidRPr="005A1AEA">
        <w:rPr>
          <w:rFonts w:ascii="Times New Roman" w:hAnsi="Times New Roman" w:cs="Times New Roman"/>
          <w:color w:val="000000" w:themeColor="text1"/>
          <w:spacing w:val="-4"/>
          <w:w w:val="98"/>
          <w:sz w:val="21"/>
          <w:szCs w:val="21"/>
        </w:rPr>
        <w:t>Ở Việt Nam, quá trình chuyển đổi số trong giáo dục đã và đang được đẩy mạnh nhằm nâng cao chất lượng dạy và học, đáp ứng yêu cầu của thời đại mới. Đặc biệt, môn Toán học - một môn học nền tảng và quan trọng - cũng không nằm ngoài xu thế này.</w:t>
      </w:r>
    </w:p>
    <w:p w14:paraId="76E7775C" w14:textId="77777777" w:rsidR="00F424EF" w:rsidRPr="005A1AEA" w:rsidRDefault="00F424EF" w:rsidP="005A1AEA">
      <w:pPr>
        <w:pStyle w:val="NormalWeb"/>
        <w:spacing w:before="0" w:beforeAutospacing="0" w:after="0" w:afterAutospacing="0"/>
        <w:ind w:firstLine="284"/>
        <w:jc w:val="both"/>
        <w:rPr>
          <w:color w:val="000000" w:themeColor="text1"/>
          <w:spacing w:val="-4"/>
          <w:w w:val="98"/>
          <w:sz w:val="21"/>
          <w:szCs w:val="21"/>
        </w:rPr>
      </w:pPr>
      <w:r w:rsidRPr="005A1AEA">
        <w:rPr>
          <w:color w:val="000000" w:themeColor="text1"/>
          <w:spacing w:val="-4"/>
          <w:w w:val="98"/>
          <w:sz w:val="21"/>
          <w:szCs w:val="21"/>
        </w:rPr>
        <w:t>Chuyển đổi số trong giáo dục Toán học không chỉ dừng lại ở việc số hóa tài liệu giảng dạy mà còn là sự thay đổi về phương pháp giảng dạy và học tập, tích hợp các công nghệ mới như trí tuệ nhân tạo (AI), học máy (machine learning), và phân tích dữ liệu (data analytics). Những công nghệ này giúp cá nhân hóa việc học, cung cấp các bài giảng tương tác, và tạo ra những trải nghiệm học tập phong phú hơn.</w:t>
      </w:r>
    </w:p>
    <w:p w14:paraId="0CDBFA35" w14:textId="2A4DAB27" w:rsidR="0052499E" w:rsidRDefault="00A219D6" w:rsidP="005A1AEA">
      <w:pPr>
        <w:pStyle w:val="NormalWeb"/>
        <w:spacing w:before="0" w:beforeAutospacing="0" w:after="0" w:afterAutospacing="0"/>
        <w:ind w:firstLine="284"/>
        <w:jc w:val="both"/>
        <w:rPr>
          <w:color w:val="000000" w:themeColor="text1"/>
          <w:spacing w:val="-4"/>
          <w:w w:val="98"/>
          <w:sz w:val="21"/>
          <w:szCs w:val="21"/>
        </w:rPr>
      </w:pPr>
      <w:r w:rsidRPr="00D01002">
        <w:rPr>
          <w:color w:val="FF0000"/>
        </w:rPr>
        <w:t xml:space="preserve">Tại Việt Nam, mặc dù đã có những bước tiến đáng kể trong việc áp dụng công nghệ vào giảng dạy toán học, nhưng thực trạng hiện nay vẫn còn nhiều hạn chế và thách thức. Để nâng cao chất lượng giáo dục toán học và đáp ứng yêu cầu của thời đại số hóa, </w:t>
      </w:r>
      <w:r>
        <w:rPr>
          <w:color w:val="FF0000"/>
        </w:rPr>
        <w:t xml:space="preserve">tác giả </w:t>
      </w:r>
      <w:r w:rsidRPr="00D01002">
        <w:rPr>
          <w:color w:val="FF0000"/>
        </w:rPr>
        <w:t>nghiên cứu</w:t>
      </w:r>
      <w:r>
        <w:rPr>
          <w:color w:val="FF0000"/>
        </w:rPr>
        <w:t xml:space="preserve"> đề tài</w:t>
      </w:r>
      <w:r w:rsidRPr="00D01002">
        <w:rPr>
          <w:color w:val="FF0000"/>
        </w:rPr>
        <w:t xml:space="preserve"> này nhằm đề xuất những giải pháp cụ thể và khả thi để thúc đẩy quá trình chuyển đổi số trong giáo dục toán học tại Việt Nam</w:t>
      </w:r>
      <w:r w:rsidR="00F424EF" w:rsidRPr="005A1AEA">
        <w:rPr>
          <w:color w:val="000000" w:themeColor="text1"/>
          <w:spacing w:val="-4"/>
          <w:w w:val="98"/>
          <w:sz w:val="21"/>
          <w:szCs w:val="21"/>
        </w:rPr>
        <w:t xml:space="preserve"> nhằm </w:t>
      </w:r>
      <w:r>
        <w:rPr>
          <w:color w:val="000000" w:themeColor="text1"/>
          <w:spacing w:val="-4"/>
          <w:w w:val="98"/>
          <w:sz w:val="21"/>
          <w:szCs w:val="21"/>
        </w:rPr>
        <w:t xml:space="preserve">góp phần </w:t>
      </w:r>
      <w:r w:rsidR="00F424EF" w:rsidRPr="005A1AEA">
        <w:rPr>
          <w:color w:val="000000" w:themeColor="text1"/>
          <w:spacing w:val="-4"/>
          <w:w w:val="98"/>
          <w:sz w:val="21"/>
          <w:szCs w:val="21"/>
        </w:rPr>
        <w:t>nâng cao chất lượng giáo dục và đào tạo trong tương lai.</w:t>
      </w:r>
    </w:p>
    <w:p w14:paraId="6E1A6F16" w14:textId="77777777" w:rsidR="00DF384F" w:rsidRPr="005A1AEA" w:rsidRDefault="00DF384F" w:rsidP="005A1AEA">
      <w:pPr>
        <w:spacing w:after="0" w:line="240" w:lineRule="auto"/>
        <w:ind w:firstLine="284"/>
        <w:jc w:val="both"/>
        <w:rPr>
          <w:rFonts w:ascii="Times New Roman" w:eastAsia="MS Mincho" w:hAnsi="Times New Roman" w:cs="Times New Roman"/>
          <w:b/>
          <w:color w:val="000000" w:themeColor="text1"/>
          <w:spacing w:val="-4"/>
          <w:w w:val="98"/>
          <w:sz w:val="21"/>
          <w:szCs w:val="26"/>
        </w:rPr>
      </w:pPr>
      <w:r w:rsidRPr="005A1AEA">
        <w:rPr>
          <w:rFonts w:ascii="Times New Roman" w:eastAsia="MS Mincho" w:hAnsi="Times New Roman" w:cs="Times New Roman"/>
          <w:b/>
          <w:color w:val="000000" w:themeColor="text1"/>
          <w:spacing w:val="-4"/>
          <w:w w:val="98"/>
          <w:sz w:val="21"/>
          <w:szCs w:val="26"/>
        </w:rPr>
        <w:t xml:space="preserve">2. </w:t>
      </w:r>
      <w:r w:rsidR="008137CB" w:rsidRPr="005A1AEA">
        <w:rPr>
          <w:rFonts w:ascii="Times New Roman" w:eastAsia="MS Mincho" w:hAnsi="Times New Roman" w:cs="Times New Roman"/>
          <w:b/>
          <w:color w:val="000000" w:themeColor="text1"/>
          <w:spacing w:val="-4"/>
          <w:w w:val="98"/>
          <w:sz w:val="21"/>
          <w:szCs w:val="26"/>
        </w:rPr>
        <w:t>Kết quả nghiên cứu</w:t>
      </w:r>
    </w:p>
    <w:p w14:paraId="5133C6BD" w14:textId="77777777" w:rsidR="008F7A2A" w:rsidRPr="003631D7" w:rsidRDefault="00F424EF" w:rsidP="008F7A2A">
      <w:pPr>
        <w:spacing w:before="100" w:beforeAutospacing="1" w:after="100" w:afterAutospacing="1" w:line="240" w:lineRule="auto"/>
        <w:outlineLvl w:val="3"/>
        <w:rPr>
          <w:rFonts w:ascii="Times New Roman" w:eastAsia="Times New Roman" w:hAnsi="Times New Roman" w:cs="Times New Roman"/>
          <w:b/>
          <w:bCs/>
          <w:sz w:val="24"/>
          <w:szCs w:val="24"/>
        </w:rPr>
      </w:pPr>
      <w:r w:rsidRPr="005A1AEA">
        <w:rPr>
          <w:rFonts w:ascii="Times New Roman" w:eastAsia="Times New Roman" w:hAnsi="Times New Roman" w:cs="Times New Roman"/>
          <w:b/>
          <w:bCs/>
          <w:color w:val="000000" w:themeColor="text1"/>
          <w:spacing w:val="-4"/>
          <w:w w:val="98"/>
          <w:sz w:val="21"/>
          <w:szCs w:val="21"/>
          <w:lang w:eastAsia="en-SG"/>
        </w:rPr>
        <w:t>2.1.</w:t>
      </w:r>
      <w:r w:rsidR="00391F1E" w:rsidRPr="005A1AEA">
        <w:rPr>
          <w:rFonts w:ascii="Times New Roman" w:eastAsia="Times New Roman" w:hAnsi="Times New Roman" w:cs="Times New Roman"/>
          <w:b/>
          <w:bCs/>
          <w:color w:val="000000" w:themeColor="text1"/>
          <w:spacing w:val="-4"/>
          <w:w w:val="98"/>
          <w:sz w:val="21"/>
          <w:szCs w:val="21"/>
          <w:lang w:eastAsia="en-SG"/>
        </w:rPr>
        <w:t xml:space="preserve"> </w:t>
      </w:r>
      <w:r w:rsidR="008F7A2A" w:rsidRPr="008F7A2A">
        <w:rPr>
          <w:rFonts w:ascii="Times New Roman" w:eastAsia="Aptos" w:hAnsi="Times New Roman" w:cs="Times New Roman"/>
          <w:kern w:val="2"/>
          <w:sz w:val="26"/>
          <w14:ligatures w14:val="standardContextual"/>
        </w:rPr>
        <w:t>Định nghĩa chuyển đổi số, vai trò trong giáo dục và tầm quan trọng của toán học cùng sự cần thiết ứng dụng công nghệ số</w:t>
      </w:r>
    </w:p>
    <w:p w14:paraId="44DB6AF2" w14:textId="77777777" w:rsidR="008F7A2A" w:rsidRPr="008F7A2A" w:rsidRDefault="008F7A2A" w:rsidP="008F7A2A">
      <w:pPr>
        <w:numPr>
          <w:ilvl w:val="2"/>
          <w:numId w:val="41"/>
        </w:numPr>
        <w:spacing w:before="100" w:beforeAutospacing="1" w:after="100" w:afterAutospacing="1" w:line="240" w:lineRule="auto"/>
        <w:contextualSpacing/>
        <w:jc w:val="both"/>
        <w:rPr>
          <w:rFonts w:ascii="Times New Roman" w:eastAsia="Times New Roman" w:hAnsi="Times New Roman" w:cs="Times New Roman"/>
          <w:sz w:val="24"/>
          <w:szCs w:val="24"/>
        </w:rPr>
      </w:pPr>
      <w:r w:rsidRPr="008F7A2A">
        <w:rPr>
          <w:rFonts w:ascii="Times New Roman" w:eastAsia="Times New Roman" w:hAnsi="Times New Roman" w:cs="Times New Roman"/>
          <w:b/>
          <w:bCs/>
          <w:sz w:val="24"/>
          <w:szCs w:val="24"/>
        </w:rPr>
        <w:t>Định nghĩa chuyển đổi số</w:t>
      </w:r>
    </w:p>
    <w:p w14:paraId="30A2B063" w14:textId="77777777" w:rsidR="008F7A2A" w:rsidRPr="008F7A2A" w:rsidRDefault="008F7A2A" w:rsidP="008F7A2A">
      <w:pPr>
        <w:spacing w:before="100" w:beforeAutospacing="1" w:after="100" w:afterAutospacing="1" w:line="240" w:lineRule="auto"/>
        <w:ind w:left="720"/>
        <w:rPr>
          <w:rFonts w:ascii="Times New Roman" w:eastAsia="Times New Roman" w:hAnsi="Times New Roman" w:cs="Times New Roman"/>
          <w:sz w:val="24"/>
          <w:szCs w:val="24"/>
        </w:rPr>
      </w:pPr>
      <w:r w:rsidRPr="008F7A2A">
        <w:rPr>
          <w:rFonts w:ascii="Times New Roman" w:eastAsia="Times New Roman" w:hAnsi="Times New Roman" w:cs="Times New Roman"/>
          <w:sz w:val="24"/>
          <w:szCs w:val="24"/>
        </w:rPr>
        <w:t>Chuyển đổi số là quá trình sử dụng công nghệ kỹ thuật số để thay đổi và cải thiện cách thức hoạt động của tổ chức. Trong lĩnh vực giáo dục, chuyển đổi số bao gồm việc ứng dụng công nghệ thông tin và truyền thông (ICT) vào các hoạt động giảng dạy, học tập, quản lý và giao tiếp.Chuyển đổi số trong giáo dục có thể bao gồm việc sử dụng hệ thống quản lý học tập trực tuyến (LMS), các công cụ giảng dạy số như bảng tương tác, và các tài liệu học tập kỹ thuật số như e-book, video giảng dạy.</w:t>
      </w:r>
    </w:p>
    <w:p w14:paraId="6C55A413" w14:textId="77777777" w:rsidR="008F7A2A" w:rsidRPr="008F7A2A" w:rsidRDefault="008F7A2A" w:rsidP="008F7A2A">
      <w:pPr>
        <w:numPr>
          <w:ilvl w:val="2"/>
          <w:numId w:val="41"/>
        </w:numPr>
        <w:spacing w:before="100" w:beforeAutospacing="1" w:after="100" w:afterAutospacing="1" w:line="240" w:lineRule="auto"/>
        <w:contextualSpacing/>
        <w:jc w:val="both"/>
        <w:rPr>
          <w:rFonts w:ascii="Times New Roman" w:eastAsia="Times New Roman" w:hAnsi="Times New Roman" w:cs="Times New Roman"/>
          <w:sz w:val="24"/>
          <w:szCs w:val="24"/>
        </w:rPr>
      </w:pPr>
      <w:r w:rsidRPr="008F7A2A">
        <w:rPr>
          <w:rFonts w:ascii="Times New Roman" w:eastAsia="Times New Roman" w:hAnsi="Times New Roman" w:cs="Times New Roman"/>
          <w:b/>
          <w:bCs/>
          <w:sz w:val="24"/>
          <w:szCs w:val="24"/>
        </w:rPr>
        <w:t>Vai trò của chuyển đổi số trong giáo dục</w:t>
      </w:r>
    </w:p>
    <w:p w14:paraId="2C844C23" w14:textId="77777777" w:rsidR="008F7A2A" w:rsidRPr="008F7A2A" w:rsidRDefault="008F7A2A" w:rsidP="008F7A2A">
      <w:pPr>
        <w:spacing w:before="100" w:beforeAutospacing="1" w:after="100" w:afterAutospacing="1" w:line="240" w:lineRule="auto"/>
        <w:ind w:left="900"/>
        <w:rPr>
          <w:rFonts w:ascii="Times New Roman" w:eastAsia="Times New Roman" w:hAnsi="Times New Roman" w:cs="Times New Roman"/>
          <w:sz w:val="24"/>
          <w:szCs w:val="24"/>
        </w:rPr>
      </w:pPr>
      <w:r w:rsidRPr="008F7A2A">
        <w:rPr>
          <w:rFonts w:ascii="Times New Roman" w:eastAsia="Times New Roman" w:hAnsi="Times New Roman" w:cs="Times New Roman"/>
          <w:sz w:val="24"/>
          <w:szCs w:val="24"/>
        </w:rPr>
        <w:t xml:space="preserve">Chuyển đổi số đóng vai trò quan trọng trong việc nâng cao chất lượng giáo dục, cải thiện hiệu quả giảng dạy và học tập, và tạo ra môi trường học tập linh hoạt, phù hợp với nhu cầu của học sinh và giáo viên trong kỷ nguyên số. </w:t>
      </w:r>
      <w:r w:rsidRPr="008F7A2A">
        <w:rPr>
          <w:rFonts w:ascii="Times New Roman" w:eastAsia="Times New Roman" w:hAnsi="Times New Roman" w:cs="Times New Roman"/>
          <w:b/>
          <w:bCs/>
          <w:sz w:val="24"/>
          <w:szCs w:val="24"/>
        </w:rPr>
        <w:t>Trong giáo dục</w:t>
      </w:r>
      <w:r w:rsidRPr="008F7A2A">
        <w:rPr>
          <w:rFonts w:ascii="Times New Roman" w:eastAsia="Times New Roman" w:hAnsi="Times New Roman" w:cs="Times New Roman"/>
          <w:sz w:val="24"/>
          <w:szCs w:val="24"/>
        </w:rPr>
        <w:t xml:space="preserve"> Sử dụng các công cụ học tập trực tuyến giúp học sinh có thể học tập mọi lúc, mọi nơi, và theo </w:t>
      </w:r>
      <w:r w:rsidRPr="008F7A2A">
        <w:rPr>
          <w:rFonts w:ascii="Times New Roman" w:eastAsia="Times New Roman" w:hAnsi="Times New Roman" w:cs="Times New Roman"/>
          <w:sz w:val="24"/>
          <w:szCs w:val="24"/>
        </w:rPr>
        <w:lastRenderedPageBreak/>
        <w:t>tiến độ cá nhân. Điều này đặc biệt quan trọng trong bối cảnh đại dịch COVID-19, khi việc học trực tiếp gặp nhiều hạn chế.</w:t>
      </w:r>
    </w:p>
    <w:p w14:paraId="6A69AF75" w14:textId="77777777" w:rsidR="008F7A2A" w:rsidRPr="008F7A2A" w:rsidRDefault="008F7A2A" w:rsidP="008F7A2A">
      <w:pPr>
        <w:spacing w:before="100" w:beforeAutospacing="1" w:after="100" w:afterAutospacing="1" w:line="240" w:lineRule="auto"/>
        <w:ind w:left="900"/>
        <w:rPr>
          <w:rFonts w:ascii="Times New Roman" w:eastAsia="Times New Roman" w:hAnsi="Times New Roman" w:cs="Times New Roman"/>
          <w:sz w:val="24"/>
          <w:szCs w:val="24"/>
        </w:rPr>
      </w:pPr>
      <w:r w:rsidRPr="008F7A2A">
        <w:rPr>
          <w:rFonts w:ascii="Times New Roman" w:eastAsia="Times New Roman" w:hAnsi="Times New Roman" w:cs="Times New Roman"/>
          <w:sz w:val="24"/>
          <w:szCs w:val="24"/>
        </w:rPr>
        <w:t>2.1.3.</w:t>
      </w:r>
      <w:r w:rsidRPr="008F7A2A">
        <w:rPr>
          <w:rFonts w:ascii="Times New Roman" w:eastAsia="Times New Roman" w:hAnsi="Times New Roman" w:cs="Times New Roman"/>
          <w:b/>
          <w:bCs/>
          <w:sz w:val="24"/>
          <w:szCs w:val="24"/>
        </w:rPr>
        <w:t>Tầm quan trọng của toán học trong chương trình giáo dục và sự cần thiết của việc ứng dụng công nghệ số</w:t>
      </w:r>
    </w:p>
    <w:p w14:paraId="737D060D" w14:textId="77777777" w:rsidR="008F7A2A" w:rsidRPr="008F7A2A" w:rsidRDefault="008F7A2A" w:rsidP="008F7A2A">
      <w:pPr>
        <w:numPr>
          <w:ilvl w:val="0"/>
          <w:numId w:val="40"/>
        </w:numPr>
        <w:spacing w:before="100" w:beforeAutospacing="1" w:after="100" w:afterAutospacing="1" w:line="240" w:lineRule="auto"/>
        <w:jc w:val="both"/>
        <w:rPr>
          <w:rFonts w:ascii="Times New Roman" w:eastAsia="Times New Roman" w:hAnsi="Times New Roman" w:cs="Times New Roman"/>
          <w:sz w:val="24"/>
          <w:szCs w:val="24"/>
        </w:rPr>
      </w:pPr>
      <w:r w:rsidRPr="008F7A2A">
        <w:rPr>
          <w:rFonts w:ascii="Times New Roman" w:eastAsia="Times New Roman" w:hAnsi="Times New Roman" w:cs="Times New Roman"/>
          <w:b/>
          <w:bCs/>
          <w:sz w:val="24"/>
          <w:szCs w:val="24"/>
        </w:rPr>
        <w:t>Tầm quan trọng của toán học trong chương trình giáo dục</w:t>
      </w:r>
    </w:p>
    <w:p w14:paraId="1E5E05CE" w14:textId="77777777" w:rsidR="008F7A2A" w:rsidRPr="008F7A2A" w:rsidRDefault="008F7A2A" w:rsidP="008F7A2A">
      <w:pPr>
        <w:spacing w:before="100" w:beforeAutospacing="1" w:after="100" w:afterAutospacing="1" w:line="240" w:lineRule="auto"/>
        <w:ind w:left="1440"/>
        <w:rPr>
          <w:rFonts w:ascii="Times New Roman" w:eastAsia="Times New Roman" w:hAnsi="Times New Roman" w:cs="Times New Roman"/>
          <w:sz w:val="24"/>
          <w:szCs w:val="24"/>
        </w:rPr>
      </w:pPr>
      <w:r w:rsidRPr="008F7A2A">
        <w:rPr>
          <w:rFonts w:ascii="Times New Roman" w:eastAsia="Times New Roman" w:hAnsi="Times New Roman" w:cs="Times New Roman"/>
          <w:sz w:val="24"/>
          <w:szCs w:val="24"/>
        </w:rPr>
        <w:t>Toán học là môn học cơ bản trong chương trình giáo dục, đóng vai trò quan trọng trong việc phát triển tư duy logic, khả năng giải quyết vấn đề, và các kỹ năng phân tích của học sinh. Toán học cũng là nền tảng cho nhiều ngành khoa học, kỹ thuật và công nghệ. Kiến thức toán học cần thiết cho các lĩnh vực như công nghệ thông tin, kỹ thuật, kinh tế, và nghiên cứu khoa học. Học sinh có nền tảng toán học vững chắc sẽ có nhiều cơ hội phát triển nghề nghiệp trong tương lai.</w:t>
      </w:r>
    </w:p>
    <w:p w14:paraId="181164AA" w14:textId="77777777" w:rsidR="008F7A2A" w:rsidRPr="008F7A2A" w:rsidRDefault="008F7A2A" w:rsidP="008F7A2A">
      <w:pPr>
        <w:numPr>
          <w:ilvl w:val="0"/>
          <w:numId w:val="40"/>
        </w:numPr>
        <w:spacing w:before="100" w:beforeAutospacing="1" w:after="100" w:afterAutospacing="1" w:line="240" w:lineRule="auto"/>
        <w:jc w:val="both"/>
        <w:rPr>
          <w:rFonts w:ascii="Times New Roman" w:eastAsia="Times New Roman" w:hAnsi="Times New Roman" w:cs="Times New Roman"/>
          <w:sz w:val="24"/>
          <w:szCs w:val="24"/>
        </w:rPr>
      </w:pPr>
      <w:r w:rsidRPr="008F7A2A">
        <w:rPr>
          <w:rFonts w:ascii="Times New Roman" w:eastAsia="Times New Roman" w:hAnsi="Times New Roman" w:cs="Times New Roman"/>
          <w:b/>
          <w:bCs/>
          <w:sz w:val="24"/>
          <w:szCs w:val="24"/>
        </w:rPr>
        <w:t>Sự cần thiết của việc ứng dụng công nghệ số trong giáo dục toán học</w:t>
      </w:r>
    </w:p>
    <w:p w14:paraId="6E4F8367" w14:textId="77777777" w:rsidR="008F7A2A" w:rsidRPr="008F7A2A" w:rsidRDefault="008F7A2A" w:rsidP="008F7A2A">
      <w:pPr>
        <w:spacing w:before="100" w:beforeAutospacing="1" w:after="100" w:afterAutospacing="1" w:line="240" w:lineRule="auto"/>
        <w:rPr>
          <w:rFonts w:ascii="Times New Roman" w:eastAsia="Times New Roman" w:hAnsi="Times New Roman" w:cs="Times New Roman"/>
          <w:sz w:val="24"/>
          <w:szCs w:val="24"/>
        </w:rPr>
      </w:pPr>
      <w:r w:rsidRPr="008F7A2A">
        <w:rPr>
          <w:rFonts w:ascii="Times New Roman" w:eastAsia="Times New Roman" w:hAnsi="Times New Roman" w:cs="Times New Roman"/>
          <w:sz w:val="24"/>
          <w:szCs w:val="24"/>
        </w:rPr>
        <w:t xml:space="preserve">Ứng dụng công nghệ số trong giáo dục toán học giúp cải thiện hiệu quả giảng dạy và học tập, tạo ra các phương pháp giảng dạy sinh động và hấp dẫn hơn, đồng thời giúp học sinh dễ dàng tiếp cận với các nguồn tài liệu học tập đa dạng. </w:t>
      </w:r>
      <w:r w:rsidRPr="008F7A2A">
        <w:rPr>
          <w:rFonts w:ascii="Times New Roman" w:eastAsia="Times New Roman" w:hAnsi="Times New Roman" w:cs="Times New Roman"/>
          <w:b/>
          <w:bCs/>
          <w:sz w:val="24"/>
          <w:szCs w:val="24"/>
        </w:rPr>
        <w:t>Trong giáo dục toán học</w:t>
      </w:r>
      <w:r w:rsidRPr="008F7A2A">
        <w:rPr>
          <w:rFonts w:ascii="Times New Roman" w:eastAsia="Times New Roman" w:hAnsi="Times New Roman" w:cs="Times New Roman"/>
          <w:sz w:val="24"/>
          <w:szCs w:val="24"/>
        </w:rPr>
        <w:t xml:space="preserve"> sử dụng phần mềm như GeoGebra giúp học sinh trực quan hóa các khái niệm hình học phức tạp, từ đó dễ dàng hiểu và nắm bắt kiến thức. Các ứng dụng học tập trực tuyến như Khan Academy cung cấp các bài giảng video và bài tập thực hành, giúp học sinh ôn tập và nâng cao kỹ năng toán học một cách hiệu quả.</w:t>
      </w:r>
    </w:p>
    <w:p w14:paraId="7B7108B7" w14:textId="77777777" w:rsidR="008F7A2A" w:rsidRPr="008F7A2A" w:rsidRDefault="008F7A2A" w:rsidP="008F7A2A">
      <w:pPr>
        <w:numPr>
          <w:ilvl w:val="0"/>
          <w:numId w:val="40"/>
        </w:numPr>
        <w:spacing w:before="100" w:beforeAutospacing="1" w:after="100" w:afterAutospacing="1" w:line="240" w:lineRule="auto"/>
        <w:jc w:val="both"/>
        <w:rPr>
          <w:rFonts w:ascii="Times New Roman" w:eastAsia="Times New Roman" w:hAnsi="Times New Roman" w:cs="Times New Roman"/>
          <w:sz w:val="24"/>
          <w:szCs w:val="24"/>
        </w:rPr>
      </w:pPr>
      <w:r w:rsidRPr="008F7A2A">
        <w:rPr>
          <w:rFonts w:ascii="Times New Roman" w:eastAsia="Times New Roman" w:hAnsi="Times New Roman" w:cs="Times New Roman"/>
          <w:b/>
          <w:bCs/>
          <w:sz w:val="24"/>
          <w:szCs w:val="24"/>
        </w:rPr>
        <w:t>Tác động của công nghệ số đối với phương pháp giảng dạy và học tập toán học</w:t>
      </w:r>
    </w:p>
    <w:p w14:paraId="3A684FE3" w14:textId="77777777" w:rsidR="008F7A2A" w:rsidRPr="008F7A2A" w:rsidRDefault="008F7A2A" w:rsidP="008F7A2A">
      <w:pPr>
        <w:spacing w:before="100" w:beforeAutospacing="1" w:after="100" w:afterAutospacing="1" w:line="240" w:lineRule="auto"/>
        <w:rPr>
          <w:rFonts w:ascii="Times New Roman" w:eastAsia="Times New Roman" w:hAnsi="Times New Roman" w:cs="Times New Roman"/>
          <w:sz w:val="24"/>
          <w:szCs w:val="24"/>
        </w:rPr>
      </w:pPr>
      <w:r w:rsidRPr="008F7A2A">
        <w:rPr>
          <w:rFonts w:ascii="Times New Roman" w:eastAsia="Times New Roman" w:hAnsi="Times New Roman" w:cs="Times New Roman"/>
          <w:sz w:val="24"/>
          <w:szCs w:val="24"/>
        </w:rPr>
        <w:t xml:space="preserve"> Công nghệ số thay đổi cách thức giảng dạy và học tập toán học, từ phương pháp truyền thống sang phương pháp tích cực, tương tác và cá nhân hóa. Giáo viên có thể sử dụng các công cụ số để thiết kế bài giảng phù hợp với từng trình độ và nhu cầu của học sinh. </w:t>
      </w:r>
      <w:r w:rsidRPr="008F7A2A">
        <w:rPr>
          <w:rFonts w:ascii="Times New Roman" w:eastAsia="Times New Roman" w:hAnsi="Times New Roman" w:cs="Times New Roman"/>
          <w:b/>
          <w:bCs/>
          <w:sz w:val="24"/>
          <w:szCs w:val="24"/>
        </w:rPr>
        <w:t>Phương pháp giảng dạy và học tập toán học</w:t>
      </w:r>
      <w:r w:rsidRPr="008F7A2A">
        <w:rPr>
          <w:rFonts w:ascii="Times New Roman" w:eastAsia="Times New Roman" w:hAnsi="Times New Roman" w:cs="Times New Roman"/>
          <w:sz w:val="24"/>
          <w:szCs w:val="24"/>
        </w:rPr>
        <w:t xml:space="preserve"> sử dụng hệ thống quản lý học tập trực tuyến (LMS) giúp giáo viên dễ dàng quản lý và theo dõi tiến độ học tập của học sinh, cung cấp phản hồi kịp thời và cá nhân hóa bài giảng. Các trò chơi học tập và ứng dụng tương tác giúp học sinh hứng thú hơn với môn toán và tích cực tham gia vào quá trình học tập.</w:t>
      </w:r>
    </w:p>
    <w:p w14:paraId="4ECD9799" w14:textId="77777777" w:rsidR="008F7A2A" w:rsidRPr="008F7A2A" w:rsidRDefault="008F7A2A" w:rsidP="008F7A2A">
      <w:pPr>
        <w:numPr>
          <w:ilvl w:val="0"/>
          <w:numId w:val="40"/>
        </w:numPr>
        <w:spacing w:before="100" w:beforeAutospacing="1" w:after="100" w:afterAutospacing="1" w:line="240" w:lineRule="auto"/>
        <w:jc w:val="both"/>
        <w:rPr>
          <w:rFonts w:ascii="Times New Roman" w:eastAsia="Times New Roman" w:hAnsi="Times New Roman" w:cs="Times New Roman"/>
          <w:sz w:val="24"/>
          <w:szCs w:val="24"/>
        </w:rPr>
      </w:pPr>
      <w:r w:rsidRPr="008F7A2A">
        <w:rPr>
          <w:rFonts w:ascii="Times New Roman" w:eastAsia="Times New Roman" w:hAnsi="Times New Roman" w:cs="Times New Roman"/>
          <w:b/>
          <w:bCs/>
          <w:sz w:val="24"/>
          <w:szCs w:val="24"/>
        </w:rPr>
        <w:t>Lợi ích của chuyển đổi số trong giáo dục toán học</w:t>
      </w:r>
    </w:p>
    <w:p w14:paraId="403DA425" w14:textId="77777777" w:rsidR="008F7A2A" w:rsidRPr="008F7A2A" w:rsidRDefault="008F7A2A" w:rsidP="008F7A2A">
      <w:pPr>
        <w:spacing w:before="100" w:beforeAutospacing="1" w:after="100" w:afterAutospacing="1" w:line="240" w:lineRule="auto"/>
        <w:rPr>
          <w:rFonts w:ascii="Times New Roman" w:eastAsia="Times New Roman" w:hAnsi="Times New Roman" w:cs="Times New Roman"/>
          <w:sz w:val="24"/>
          <w:szCs w:val="24"/>
        </w:rPr>
      </w:pPr>
      <w:r w:rsidRPr="008F7A2A">
        <w:rPr>
          <w:rFonts w:ascii="Times New Roman" w:eastAsia="Times New Roman" w:hAnsi="Times New Roman" w:cs="Times New Roman"/>
          <w:sz w:val="24"/>
          <w:szCs w:val="24"/>
        </w:rPr>
        <w:t>Chuyển đổi số trong giáo dục toán học mang lại nhiều lợi ích như nâng cao chất lượng giảng dạy, tăng cường tương tác giữa giáo viên và học sinh, cải thiện khả năng tiếp cận tài liệu học tập, và phát triển kỹ năng công nghệ cho học sinh. Hiện nay học sinh sử dụng các ứng dụng học tập trực tuyến có thể dễ dàng truy cập vào các bài giảng, bài tập và tài liệu học tập mọi lúc, mọi nơi, từ đó nâng cao hiệu quả học tập. Giáo viên có thể sử dụng các công cụ giảng dạy số để tạo ra các bài giảng sinh động và hấp dẫn hơn, giúp học sinh dễ dàng nắm bắt kiến thức.</w:t>
      </w:r>
    </w:p>
    <w:p w14:paraId="17CEF7EF" w14:textId="77777777" w:rsidR="008F7A2A" w:rsidRDefault="008F7A2A" w:rsidP="008F7A2A">
      <w:pPr>
        <w:spacing w:before="100" w:beforeAutospacing="1" w:after="100" w:afterAutospacing="1" w:line="240" w:lineRule="auto"/>
        <w:rPr>
          <w:rFonts w:ascii="Times New Roman" w:eastAsia="Times New Roman" w:hAnsi="Times New Roman" w:cs="Times New Roman"/>
          <w:sz w:val="24"/>
          <w:szCs w:val="24"/>
        </w:rPr>
      </w:pPr>
      <w:r w:rsidRPr="008F7A2A">
        <w:rPr>
          <w:rFonts w:ascii="Times New Roman" w:eastAsia="Times New Roman" w:hAnsi="Times New Roman" w:cs="Times New Roman"/>
          <w:sz w:val="24"/>
          <w:szCs w:val="24"/>
        </w:rPr>
        <w:lastRenderedPageBreak/>
        <w:t>Chuyển đổi số trong giáo dục toán học tại Việt Nam là một quá trình quan trọng và cần thiết, góp phần nâng cao chất lượng giáo dục và phát triển kỹ năng cho học sinh trong kỷ nguyên số. Việc ứng dụng công nghệ số không chỉ cải thiện phương pháp giảng dạy và học tập, mà còn mở ra nhiều cơ hội và thách thức mới cho giáo viên và học sinh. Với sự hỗ trợ từ chính phủ, các tổ chức phi chính phủ và doanh nghiệp, chuyển đổi số trong giáo dục toán học có thể đạt được những kết quả tích cực, tạo ra một môi trường học tập hiện đại và hiệu quả.</w:t>
      </w:r>
    </w:p>
    <w:p w14:paraId="0EAECC6D" w14:textId="77777777" w:rsidR="00A67956" w:rsidRPr="00A67956" w:rsidRDefault="00A67956" w:rsidP="00A67956">
      <w:pPr>
        <w:spacing w:before="100" w:beforeAutospacing="1" w:after="100" w:afterAutospacing="1" w:line="240" w:lineRule="auto"/>
        <w:outlineLvl w:val="2"/>
        <w:rPr>
          <w:rFonts w:ascii="Times New Roman" w:eastAsia="Times New Roman" w:hAnsi="Times New Roman" w:cs="Times New Roman"/>
          <w:b/>
          <w:bCs/>
          <w:sz w:val="27"/>
          <w:szCs w:val="27"/>
        </w:rPr>
      </w:pPr>
      <w:r w:rsidRPr="00A67956">
        <w:rPr>
          <w:rFonts w:ascii="Times New Roman" w:eastAsia="Aptos" w:hAnsi="Times New Roman" w:cs="Times New Roman"/>
          <w:kern w:val="2"/>
          <w:sz w:val="26"/>
          <w14:ligatures w14:val="standardContextual"/>
        </w:rPr>
        <w:t>2.2.</w:t>
      </w:r>
      <w:r w:rsidRPr="00A67956">
        <w:rPr>
          <w:rFonts w:ascii="Times New Roman" w:eastAsia="Times New Roman" w:hAnsi="Times New Roman" w:cs="Times New Roman"/>
          <w:b/>
          <w:bCs/>
          <w:sz w:val="27"/>
          <w:szCs w:val="27"/>
        </w:rPr>
        <w:t>Thực trạng chuyển đổi số trong giáo dục toán học tại Việt Nam</w:t>
      </w:r>
    </w:p>
    <w:p w14:paraId="62E5339C" w14:textId="77777777" w:rsidR="00A67956" w:rsidRPr="00A67956" w:rsidRDefault="00A67956" w:rsidP="00A67956">
      <w:pPr>
        <w:spacing w:before="100" w:beforeAutospacing="1" w:after="100" w:afterAutospacing="1" w:line="240" w:lineRule="auto"/>
        <w:outlineLvl w:val="2"/>
        <w:rPr>
          <w:rFonts w:ascii="Times New Roman" w:eastAsia="Times New Roman" w:hAnsi="Times New Roman" w:cs="Times New Roman"/>
          <w:b/>
          <w:bCs/>
          <w:sz w:val="27"/>
          <w:szCs w:val="27"/>
        </w:rPr>
      </w:pPr>
      <w:r w:rsidRPr="00A67956">
        <w:rPr>
          <w:rFonts w:ascii="Times New Roman" w:eastAsia="Times New Roman" w:hAnsi="Times New Roman" w:cs="Times New Roman"/>
          <w:b/>
          <w:bCs/>
          <w:sz w:val="27"/>
          <w:szCs w:val="27"/>
        </w:rPr>
        <w:t xml:space="preserve">2.2.1. </w:t>
      </w:r>
      <w:r w:rsidRPr="00A67956">
        <w:rPr>
          <w:rFonts w:ascii="Times New Roman" w:eastAsia="Times New Roman" w:hAnsi="Times New Roman" w:cs="Times New Roman"/>
          <w:b/>
          <w:bCs/>
          <w:sz w:val="24"/>
          <w:szCs w:val="24"/>
        </w:rPr>
        <w:t>Mức độ áp dụng công nghệ số trong giảng dạy và học tập toán học</w:t>
      </w:r>
    </w:p>
    <w:p w14:paraId="0DF9C27D" w14:textId="77777777" w:rsidR="00A67956" w:rsidRPr="00A67956" w:rsidRDefault="00A67956" w:rsidP="00A67956">
      <w:pPr>
        <w:spacing w:before="100" w:beforeAutospacing="1" w:after="100" w:afterAutospacing="1" w:line="240" w:lineRule="auto"/>
        <w:ind w:left="720"/>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2.2.1.1.Tình hình sử dụng công nghệ trong lớp học</w:t>
      </w:r>
    </w:p>
    <w:p w14:paraId="41A6EE95"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sz w:val="24"/>
          <w:szCs w:val="24"/>
        </w:rPr>
        <w:t>Ứng dụng công nghệ trong lớp học toán học tại Việt Nam đang ngày càng trở nên phổ biến, đặc biệt tại các trường học ở khu vực thành thị. Các trường học sử dụng các thiết bị như máy tính, máy chiếu, bảng tương tác để hỗ trợ giảng dạy.</w:t>
      </w:r>
    </w:p>
    <w:p w14:paraId="3C1B944F"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Ví dụ</w:t>
      </w:r>
      <w:r w:rsidRPr="00A67956">
        <w:rPr>
          <w:rFonts w:ascii="Times New Roman" w:eastAsia="Times New Roman" w:hAnsi="Times New Roman" w:cs="Times New Roman"/>
          <w:sz w:val="24"/>
          <w:szCs w:val="24"/>
        </w:rPr>
        <w:t>: Một số trường học tại Hà Nội và TP. Hồ Chí Minh đã triển khai các lớp học sử dụng bảng tương tác thông minh, giúp giáo viên có thể trình bày bài giảng một cách sinh động hơn và học sinh có thể tương tác trực tiếp.</w:t>
      </w:r>
    </w:p>
    <w:p w14:paraId="09156DCC"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2.2.1.2. Các công cụ và phần mềm hỗ trợ giảng dạy toán học hiện đang được sử dụng</w:t>
      </w:r>
    </w:p>
    <w:p w14:paraId="1621EF72"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sz w:val="24"/>
          <w:szCs w:val="24"/>
        </w:rPr>
        <w:t>Hiện nay, nhiều công cụ và phần mềm hỗ trợ giảng dạy toán học đã được đưa vào sử dụng, từ các phần mềm cơ bản như Microsoft Office (Excel, PowerPoint) đến các phần mềm chuyên dụng như GeoGebra, Maple, và các ứng dụng học toán trực tuyến như Khan Academy, Wolfram Alpha.</w:t>
      </w:r>
    </w:p>
    <w:p w14:paraId="2EEBB511"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Ví dụ</w:t>
      </w:r>
      <w:r w:rsidRPr="00A67956">
        <w:rPr>
          <w:rFonts w:ascii="Times New Roman" w:eastAsia="Times New Roman" w:hAnsi="Times New Roman" w:cs="Times New Roman"/>
          <w:sz w:val="24"/>
          <w:szCs w:val="24"/>
        </w:rPr>
        <w:t>: GeoGebra là một phần mềm hình học động được sử dụng rộng rãi trong việc giảng dạy các khái niệm hình học, đại số và tính toán.</w:t>
      </w:r>
    </w:p>
    <w:p w14:paraId="238E200C"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2.2.1.3. Đánh giá hiệu quả của các phương pháp giảng dạy số hiện nay</w:t>
      </w:r>
    </w:p>
    <w:p w14:paraId="1E704228"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sz w:val="24"/>
          <w:szCs w:val="24"/>
        </w:rPr>
        <w:t>Các phương pháp giảng dạy số đã mang lại nhiều lợi ích như nâng cao khả năng tương tác, tạo hứng thú học tập cho học sinh, và giúp giáo viên dễ dàng minh họa các khái niệm phức tạp. Tuy nhiên, hiệu quả còn phụ thuộc vào kỹ năng sử dụng công nghệ của giáo viên và mức độ sẵn có của cơ sở hạ tầng công nghệ.</w:t>
      </w:r>
    </w:p>
    <w:p w14:paraId="53A6AB2F"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Ví dụ</w:t>
      </w:r>
      <w:r w:rsidRPr="00A67956">
        <w:rPr>
          <w:rFonts w:ascii="Times New Roman" w:eastAsia="Times New Roman" w:hAnsi="Times New Roman" w:cs="Times New Roman"/>
          <w:sz w:val="24"/>
          <w:szCs w:val="24"/>
        </w:rPr>
        <w:t>: Một nghiên cứu tại một trường THCS ở Đà Nẵng cho thấy học sinh trong các lớp học sử dụng công nghệ số có kết quả học tập tốt hơn so với các lớp học truyền thống, nhờ vào sự hỗ trợ của các phần mềm trực quan và bài giảng sinh động.</w:t>
      </w:r>
    </w:p>
    <w:p w14:paraId="3C01FBD2" w14:textId="77777777" w:rsidR="00A67956" w:rsidRPr="00A67956" w:rsidRDefault="00A67956" w:rsidP="00A67956">
      <w:pPr>
        <w:numPr>
          <w:ilvl w:val="2"/>
          <w:numId w:val="42"/>
        </w:numPr>
        <w:spacing w:before="100" w:beforeAutospacing="1" w:after="100" w:afterAutospacing="1" w:line="240" w:lineRule="auto"/>
        <w:ind w:left="0" w:firstLine="0"/>
        <w:contextualSpacing/>
        <w:jc w:val="both"/>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Cơ sở hạ tầng và trang thiết bị công nghệ</w:t>
      </w:r>
    </w:p>
    <w:p w14:paraId="332687A6" w14:textId="77777777" w:rsidR="00A67956" w:rsidRPr="00A67956" w:rsidRDefault="00A67956" w:rsidP="00A67956">
      <w:pPr>
        <w:numPr>
          <w:ilvl w:val="3"/>
          <w:numId w:val="42"/>
        </w:numPr>
        <w:spacing w:before="100" w:beforeAutospacing="1" w:after="100" w:afterAutospacing="1" w:line="240" w:lineRule="auto"/>
        <w:ind w:left="0" w:firstLine="0"/>
        <w:contextualSpacing/>
        <w:jc w:val="both"/>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Đánh giá về cơ sở hạ tầng công nghệ tại các trường học</w:t>
      </w:r>
    </w:p>
    <w:p w14:paraId="682EB568"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sz w:val="24"/>
          <w:szCs w:val="24"/>
        </w:rPr>
        <w:lastRenderedPageBreak/>
        <w:t>Cơ sở hạ tầng công nghệ tại các trường học ở Việt Nam còn nhiều hạn chế, đặc biệt ở các khu vực nông thôn và vùng sâu, vùng xa. Nhiều trường vẫn thiếu kết nối Internet ổn định và các thiết bị công nghệ cơ bản.</w:t>
      </w:r>
    </w:p>
    <w:p w14:paraId="62F24945"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Ví dụ</w:t>
      </w:r>
      <w:r w:rsidRPr="00A67956">
        <w:rPr>
          <w:rFonts w:ascii="Times New Roman" w:eastAsia="Times New Roman" w:hAnsi="Times New Roman" w:cs="Times New Roman"/>
          <w:sz w:val="24"/>
          <w:szCs w:val="24"/>
        </w:rPr>
        <w:t>: Một số trường học ở các tỉnh miền núi như Lào Cai, Hà Giang vẫn chưa có đủ máy tính cho học sinh và thiếu mạng Internet ổn định để triển khai các chương trình giảng dạy số.</w:t>
      </w:r>
    </w:p>
    <w:p w14:paraId="03F1CAE4"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2.2.2.2.Tình trạng trang thiết bị công nghệ phục vụ cho giảng dạy và học tập</w:t>
      </w:r>
    </w:p>
    <w:p w14:paraId="6E0132BD"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sz w:val="24"/>
          <w:szCs w:val="24"/>
        </w:rPr>
        <w:t>Ở các khu vực thành thị, nhiều trường học đã đầu tư vào trang thiết bị hiện đại như máy chiếu, bảng tương tác, và phòng máy tính. Tuy nhiên, tại các vùng nông thôn, trang thiết bị công nghệ vẫn còn rất hạn chế.</w:t>
      </w:r>
    </w:p>
    <w:p w14:paraId="3F04796B"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Ví dụ</w:t>
      </w:r>
      <w:r w:rsidRPr="00A67956">
        <w:rPr>
          <w:rFonts w:ascii="Times New Roman" w:eastAsia="Times New Roman" w:hAnsi="Times New Roman" w:cs="Times New Roman"/>
          <w:sz w:val="24"/>
          <w:szCs w:val="24"/>
        </w:rPr>
        <w:t>: Một số trường tiểu học tại TP. Hồ Chí Minh đã trang bị phòng máy tính hiện đại và sử dụng bảng tương tác trong giảng dạy, trong khi nhiều trường tại các vùng nông thôn chỉ có vài máy tính cũ kỹ không đủ đáp ứng nhu cầu học tập của học sinh.</w:t>
      </w:r>
    </w:p>
    <w:p w14:paraId="29B2C1FC"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sz w:val="24"/>
          <w:szCs w:val="24"/>
        </w:rPr>
        <w:t xml:space="preserve">2.2.3. </w:t>
      </w:r>
      <w:r w:rsidRPr="00A67956">
        <w:rPr>
          <w:rFonts w:ascii="Times New Roman" w:eastAsia="Times New Roman" w:hAnsi="Times New Roman" w:cs="Times New Roman"/>
          <w:b/>
          <w:bCs/>
          <w:sz w:val="24"/>
          <w:szCs w:val="24"/>
        </w:rPr>
        <w:t>Đội ngũ giáo viên và kỹ năng công nghệ</w:t>
      </w:r>
    </w:p>
    <w:p w14:paraId="49C8984B" w14:textId="77777777" w:rsidR="00A67956" w:rsidRPr="00A67956" w:rsidRDefault="00A67956" w:rsidP="00A67956">
      <w:pPr>
        <w:numPr>
          <w:ilvl w:val="3"/>
          <w:numId w:val="43"/>
        </w:numPr>
        <w:spacing w:before="100" w:beforeAutospacing="1" w:after="100" w:afterAutospacing="1" w:line="240" w:lineRule="auto"/>
        <w:ind w:left="0" w:firstLine="0"/>
        <w:contextualSpacing/>
        <w:jc w:val="both"/>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Trình độ và kỹ năng sử dụng công nghệ của giáo viên toán</w:t>
      </w:r>
    </w:p>
    <w:p w14:paraId="2F87547B"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sz w:val="24"/>
          <w:szCs w:val="24"/>
        </w:rPr>
        <w:t>Kỹ năng sử dụng công nghệ của giáo viên toán tại Việt Nam rất khác biệt. Một số giáo viên trẻ có khả năng sử dụng công nghệ thành thạo, trong khi nhiều giáo viên lớn tuổi gặp khó khăn trong việc tiếp cận và sử dụng các công cụ công nghệ.</w:t>
      </w:r>
    </w:p>
    <w:p w14:paraId="75C0C759"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Ví dụ</w:t>
      </w:r>
      <w:r w:rsidRPr="00A67956">
        <w:rPr>
          <w:rFonts w:ascii="Times New Roman" w:eastAsia="Times New Roman" w:hAnsi="Times New Roman" w:cs="Times New Roman"/>
          <w:sz w:val="24"/>
          <w:szCs w:val="24"/>
        </w:rPr>
        <w:t>: Một giáo viên toán tại Hà Nội đã sử dụng thành thạo các phần mềm như GeoGebra và Moodle để thiết kế các bài giảng trực tuyến, trong khi một giáo viên ở vùng nông thôn chưa từng tiếp xúc với các công cụ này.</w:t>
      </w:r>
    </w:p>
    <w:p w14:paraId="7FACAB45" w14:textId="77777777" w:rsidR="00A67956" w:rsidRPr="00A67956" w:rsidRDefault="00A67956" w:rsidP="00A67956">
      <w:pPr>
        <w:numPr>
          <w:ilvl w:val="3"/>
          <w:numId w:val="43"/>
        </w:numPr>
        <w:spacing w:before="100" w:beforeAutospacing="1" w:after="100" w:afterAutospacing="1" w:line="240" w:lineRule="auto"/>
        <w:ind w:left="0" w:firstLine="0"/>
        <w:contextualSpacing/>
        <w:jc w:val="both"/>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Chương trình đào tạo và bồi dưỡng kỹ năng công nghệ cho giáo viên</w:t>
      </w:r>
    </w:p>
    <w:p w14:paraId="1E3385B5"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sz w:val="24"/>
          <w:szCs w:val="24"/>
        </w:rPr>
        <w:t>Nhiều chương trình đào tạo và bồi dưỡng kỹ năng công nghệ đã được tổ chức, nhưng số lượng và chất lượng chưa đồng đều. Các khóa học ngắn hạn thường chỉ tập trung vào kỹ năng cơ bản và chưa đáp ứng được nhu cầu thực tế của giáo viên.</w:t>
      </w:r>
    </w:p>
    <w:p w14:paraId="399D2C2C"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Ví dụ</w:t>
      </w:r>
      <w:r w:rsidRPr="00A67956">
        <w:rPr>
          <w:rFonts w:ascii="Times New Roman" w:eastAsia="Times New Roman" w:hAnsi="Times New Roman" w:cs="Times New Roman"/>
          <w:sz w:val="24"/>
          <w:szCs w:val="24"/>
        </w:rPr>
        <w:t>: Bộ Giáo dục và Đào tạo đã tổ chức các khóa học trực tuyến về kỹ năng sử dụng công nghệ thông tin cho giáo viên, nhưng do thời gian hạn chế và phương pháp giảng dạy chưa thực sự hiệu quả, nhiều giáo viên vẫn chưa nắm vững kiến thức cần thiết.</w:t>
      </w:r>
    </w:p>
    <w:p w14:paraId="5DB46F65"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sz w:val="24"/>
          <w:szCs w:val="24"/>
        </w:rPr>
        <w:t>2.2.3.</w:t>
      </w:r>
      <w:r w:rsidRPr="00A67956">
        <w:rPr>
          <w:rFonts w:ascii="Times New Roman" w:eastAsia="Times New Roman" w:hAnsi="Times New Roman" w:cs="Times New Roman"/>
          <w:b/>
          <w:bCs/>
          <w:sz w:val="24"/>
          <w:szCs w:val="24"/>
        </w:rPr>
        <w:t>Chính sách và sự hỗ trợ từ phía nhà nước và các tổ chức</w:t>
      </w:r>
    </w:p>
    <w:p w14:paraId="6E22669B" w14:textId="77777777" w:rsidR="00A67956" w:rsidRPr="00A67956" w:rsidRDefault="00A67956" w:rsidP="00A67956">
      <w:pPr>
        <w:numPr>
          <w:ilvl w:val="3"/>
          <w:numId w:val="44"/>
        </w:numPr>
        <w:spacing w:before="100" w:beforeAutospacing="1" w:after="100" w:afterAutospacing="1" w:line="240" w:lineRule="auto"/>
        <w:contextualSpacing/>
        <w:jc w:val="both"/>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Các chính sách hỗ trợ từ phía nhà nước về chuyển đổi số trong giáo dục</w:t>
      </w:r>
    </w:p>
    <w:p w14:paraId="38C73E3F" w14:textId="77777777" w:rsidR="00A67956" w:rsidRPr="00A67956" w:rsidRDefault="00A67956" w:rsidP="00A67956">
      <w:pPr>
        <w:spacing w:before="100" w:beforeAutospacing="1" w:after="100" w:afterAutospacing="1" w:line="240" w:lineRule="auto"/>
        <w:ind w:left="720"/>
        <w:rPr>
          <w:rFonts w:ascii="Times New Roman" w:eastAsia="Times New Roman" w:hAnsi="Times New Roman" w:cs="Times New Roman"/>
          <w:sz w:val="24"/>
          <w:szCs w:val="24"/>
        </w:rPr>
      </w:pPr>
      <w:r w:rsidRPr="00A67956">
        <w:rPr>
          <w:rFonts w:ascii="Times New Roman" w:eastAsia="Times New Roman" w:hAnsi="Times New Roman" w:cs="Times New Roman"/>
          <w:sz w:val="24"/>
          <w:szCs w:val="24"/>
        </w:rPr>
        <w:t>Chính phủ Việt Nam đã ban hành nhiều chính sách và chương trình hỗ trợ chuyển đổi số trong giáo dục, như Chương trình Quốc gia về Chuyển đổi số, nhưng việc triển khai còn gặp nhiều khó khăn do thiếu nguồn lực và sự phối hợp giữa các cấp.</w:t>
      </w:r>
    </w:p>
    <w:p w14:paraId="4EABCD21"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lastRenderedPageBreak/>
        <w:t>Ví dụ</w:t>
      </w:r>
      <w:r w:rsidRPr="00A67956">
        <w:rPr>
          <w:rFonts w:ascii="Times New Roman" w:eastAsia="Times New Roman" w:hAnsi="Times New Roman" w:cs="Times New Roman"/>
          <w:sz w:val="24"/>
          <w:szCs w:val="24"/>
        </w:rPr>
        <w:t>: Chính phủ đã đề ra mục tiêu đến năm 2025, tất cả các trường học sẽ được kết nối Internet băng thông rộng và sử dụng các ứng dụng số trong giảng dạy. Tuy nhiên, việc thực hiện tại các vùng nông thôn và miền núi vẫn gặp nhiều khó khăn.</w:t>
      </w:r>
    </w:p>
    <w:p w14:paraId="2FE94773" w14:textId="77777777" w:rsidR="00A67956" w:rsidRPr="00A67956" w:rsidRDefault="00A67956" w:rsidP="00A67956">
      <w:pPr>
        <w:numPr>
          <w:ilvl w:val="3"/>
          <w:numId w:val="44"/>
        </w:numPr>
        <w:spacing w:before="100" w:beforeAutospacing="1" w:after="100" w:afterAutospacing="1" w:line="240" w:lineRule="auto"/>
        <w:ind w:hanging="1440"/>
        <w:contextualSpacing/>
        <w:jc w:val="both"/>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Vai trò của các tổ chức phi chính phủ và các doanh nghiệp trong việc hỗ trợ chuyển đổi số</w:t>
      </w:r>
    </w:p>
    <w:p w14:paraId="2366E62A"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sz w:val="24"/>
          <w:szCs w:val="24"/>
        </w:rPr>
        <w:t>Các tổ chức phi chính phủ và doanh nghiệp đóng vai trò quan trọng trong việc hỗ trợ chuyển đổi số qua việc cung cấp trang thiết bị, tổ chức các khóa đào tạo, và tài trợ các dự án giáo dục số. Tuy nhiên, sự phối hợp giữa các bên còn hạn chế và chưa tận dụng hết tiềm năng.</w:t>
      </w:r>
    </w:p>
    <w:p w14:paraId="3D989580"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b/>
          <w:bCs/>
          <w:sz w:val="24"/>
          <w:szCs w:val="24"/>
        </w:rPr>
        <w:t>Ví dụ</w:t>
      </w:r>
      <w:r w:rsidRPr="00A67956">
        <w:rPr>
          <w:rFonts w:ascii="Times New Roman" w:eastAsia="Times New Roman" w:hAnsi="Times New Roman" w:cs="Times New Roman"/>
          <w:sz w:val="24"/>
          <w:szCs w:val="24"/>
        </w:rPr>
        <w:t>: Tổ chức Room to Read đã triển khai các dự án trang bị máy tính và đào tạo kỹ năng sử dụng công nghệ cho giáo viên và học sinh tại các trường tiểu học ở vùng nông thôn, giúp cải thiện chất lượng giáo dục và tăng cường khả năng tiếp cận công nghệ của học sinh.</w:t>
      </w:r>
    </w:p>
    <w:p w14:paraId="21AC2AD7" w14:textId="77777777" w:rsidR="00A67956" w:rsidRPr="00A67956" w:rsidRDefault="00A67956" w:rsidP="00A67956">
      <w:pPr>
        <w:spacing w:before="100" w:beforeAutospacing="1" w:after="100" w:afterAutospacing="1" w:line="240" w:lineRule="auto"/>
        <w:outlineLvl w:val="2"/>
        <w:rPr>
          <w:rFonts w:ascii="Times New Roman" w:eastAsia="Times New Roman" w:hAnsi="Times New Roman" w:cs="Times New Roman"/>
          <w:b/>
          <w:bCs/>
          <w:sz w:val="27"/>
          <w:szCs w:val="27"/>
        </w:rPr>
      </w:pPr>
      <w:r w:rsidRPr="00A67956">
        <w:rPr>
          <w:rFonts w:ascii="Times New Roman" w:eastAsia="Times New Roman" w:hAnsi="Times New Roman" w:cs="Times New Roman"/>
          <w:b/>
          <w:bCs/>
          <w:sz w:val="27"/>
          <w:szCs w:val="27"/>
        </w:rPr>
        <w:t>Kết luận</w:t>
      </w:r>
    </w:p>
    <w:p w14:paraId="64F43DB0" w14:textId="77777777" w:rsidR="00A67956" w:rsidRPr="00A67956" w:rsidRDefault="00A67956" w:rsidP="00A67956">
      <w:pPr>
        <w:spacing w:before="100" w:beforeAutospacing="1" w:after="100" w:afterAutospacing="1" w:line="240" w:lineRule="auto"/>
        <w:rPr>
          <w:rFonts w:ascii="Times New Roman" w:eastAsia="Times New Roman" w:hAnsi="Times New Roman" w:cs="Times New Roman"/>
          <w:sz w:val="24"/>
          <w:szCs w:val="24"/>
        </w:rPr>
      </w:pPr>
      <w:r w:rsidRPr="00A67956">
        <w:rPr>
          <w:rFonts w:ascii="Times New Roman" w:eastAsia="Times New Roman" w:hAnsi="Times New Roman" w:cs="Times New Roman"/>
          <w:sz w:val="24"/>
          <w:szCs w:val="24"/>
        </w:rPr>
        <w:t>Chuyển đổi số trong giáo dục toán học tại Việt Nam đang gặp phải nhiều thách thức, từ cơ sở hạ tầng công nghệ, trang thiết bị, đến kỹ năng sử dụng công nghệ của giáo viên. Mặc dù có nhiều nỗ lực từ phía nhà nước và các tổ chức, việc triển khai còn gặp nhiều khó khăn. Tuy nhiên, với các giải pháp phù hợp và sự hợp tác từ nhiều phía, chuyển đổi số trong giáo dục toán học có thể đạt được những kết quả tích cực, nâng cao chất lượng giáo dục và chuẩn bị tốt hơn cho học sinh trong kỷ nguyên số.</w:t>
      </w:r>
    </w:p>
    <w:p w14:paraId="2965690D" w14:textId="77777777" w:rsidR="006D45ED" w:rsidRPr="006D45ED" w:rsidRDefault="006D45ED" w:rsidP="006D45ED">
      <w:pPr>
        <w:spacing w:before="100" w:beforeAutospacing="1" w:after="100" w:afterAutospacing="1" w:line="240" w:lineRule="auto"/>
        <w:outlineLvl w:val="2"/>
        <w:rPr>
          <w:rFonts w:ascii="Times New Roman" w:eastAsia="Times New Roman" w:hAnsi="Times New Roman" w:cs="Times New Roman"/>
          <w:b/>
          <w:bCs/>
          <w:color w:val="FF0000"/>
          <w:sz w:val="27"/>
          <w:szCs w:val="27"/>
        </w:rPr>
      </w:pPr>
      <w:r w:rsidRPr="006D45ED">
        <w:rPr>
          <w:rFonts w:ascii="Times New Roman" w:eastAsia="Times New Roman" w:hAnsi="Times New Roman" w:cs="Times New Roman"/>
          <w:b/>
          <w:bCs/>
          <w:color w:val="FF0000"/>
          <w:sz w:val="27"/>
          <w:szCs w:val="27"/>
        </w:rPr>
        <w:t>III. Các thách thức trong việc chuyển đổi số giáo dục toán học</w:t>
      </w:r>
    </w:p>
    <w:p w14:paraId="327BEAD2" w14:textId="77777777" w:rsidR="006D45ED" w:rsidRPr="006D45ED" w:rsidRDefault="006D45ED" w:rsidP="006D45ED">
      <w:pPr>
        <w:spacing w:before="100" w:beforeAutospacing="1" w:after="100" w:afterAutospacing="1" w:line="240" w:lineRule="auto"/>
        <w:outlineLvl w:val="3"/>
        <w:rPr>
          <w:rFonts w:ascii="Times New Roman" w:eastAsia="Times New Roman" w:hAnsi="Times New Roman" w:cs="Times New Roman"/>
          <w:b/>
          <w:bCs/>
          <w:sz w:val="24"/>
          <w:szCs w:val="24"/>
        </w:rPr>
      </w:pPr>
      <w:r w:rsidRPr="006D45ED">
        <w:rPr>
          <w:rFonts w:ascii="Times New Roman" w:eastAsia="Times New Roman" w:hAnsi="Times New Roman" w:cs="Times New Roman"/>
          <w:b/>
          <w:bCs/>
          <w:sz w:val="24"/>
          <w:szCs w:val="24"/>
        </w:rPr>
        <w:t>Thách thức về hạ tầng công nghệ và trang thiết bị</w:t>
      </w:r>
    </w:p>
    <w:p w14:paraId="56EC3E9F" w14:textId="77777777" w:rsidR="006D45ED" w:rsidRPr="006D45ED" w:rsidRDefault="006D45ED" w:rsidP="006D45ED">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Sự chênh lệch về cơ sở hạ tầng giữa các vùng miền</w:t>
      </w:r>
    </w:p>
    <w:p w14:paraId="402B4CC7" w14:textId="77777777" w:rsidR="006D45ED" w:rsidRPr="006D45ED" w:rsidRDefault="006D45ED" w:rsidP="006D45ED">
      <w:pPr>
        <w:numPr>
          <w:ilvl w:val="1"/>
          <w:numId w:val="53"/>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Phân tích</w:t>
      </w:r>
      <w:r w:rsidRPr="006D45ED">
        <w:rPr>
          <w:rFonts w:ascii="Times New Roman" w:eastAsia="Times New Roman" w:hAnsi="Times New Roman" w:cs="Times New Roman"/>
          <w:sz w:val="24"/>
          <w:szCs w:val="24"/>
        </w:rPr>
        <w:t>: Cơ sở hạ tầng công nghệ không đồng đều giữa các khu vực thành thị và nông thôn, đặc biệt là ở các vùng sâu, vùng xa. Nhiều trường học ở nông thôn và miền núi thiếu kết nối internet ổn định và các thiết bị công nghệ cơ bản như máy tính, máy chiếu, và bảng tương tác.</w:t>
      </w:r>
    </w:p>
    <w:p w14:paraId="582D412A" w14:textId="77777777" w:rsidR="006D45ED" w:rsidRPr="006D45ED" w:rsidRDefault="006D45ED" w:rsidP="006D45ED">
      <w:pPr>
        <w:numPr>
          <w:ilvl w:val="1"/>
          <w:numId w:val="53"/>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Ví dụ</w:t>
      </w:r>
      <w:r w:rsidRPr="006D45ED">
        <w:rPr>
          <w:rFonts w:ascii="Times New Roman" w:eastAsia="Times New Roman" w:hAnsi="Times New Roman" w:cs="Times New Roman"/>
          <w:sz w:val="24"/>
          <w:szCs w:val="24"/>
        </w:rPr>
        <w:t>: Trong khi các trường học tại Hà Nội và TP. Hồ Chí Minh đã được trang bị bảng tương tác thông minh và phòng máy tính hiện đại, nhiều trường ở các tỉnh như Lào Cai và Hà Giang vẫn phải dựa vào vài chiếc máy tính cũ và mạng internet không ổn định.</w:t>
      </w:r>
    </w:p>
    <w:p w14:paraId="5B29BE0D" w14:textId="77777777" w:rsidR="006D45ED" w:rsidRPr="006D45ED" w:rsidRDefault="006D45ED" w:rsidP="006D45ED">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Khả năng tiếp cận công nghệ của học sinh và giáo viên</w:t>
      </w:r>
    </w:p>
    <w:p w14:paraId="6B6CD1BC" w14:textId="77777777" w:rsidR="006D45ED" w:rsidRPr="006D45ED" w:rsidRDefault="006D45ED" w:rsidP="006D45ED">
      <w:pPr>
        <w:numPr>
          <w:ilvl w:val="1"/>
          <w:numId w:val="53"/>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Phân tích</w:t>
      </w:r>
      <w:r w:rsidRPr="006D45ED">
        <w:rPr>
          <w:rFonts w:ascii="Times New Roman" w:eastAsia="Times New Roman" w:hAnsi="Times New Roman" w:cs="Times New Roman"/>
          <w:sz w:val="24"/>
          <w:szCs w:val="24"/>
        </w:rPr>
        <w:t>: Không phải tất cả học sinh và giáo viên đều có điều kiện tiếp cận và sử dụng công nghệ. Học sinh ở các vùng nông thôn và các gia đình có hoàn cảnh khó khăn thường không có máy tính hay thiết bị di động cá nhân, gây khó khăn trong việc tiếp cận các tài liệu học tập và bài giảng trực tuyến.</w:t>
      </w:r>
    </w:p>
    <w:p w14:paraId="48B71168" w14:textId="77777777" w:rsidR="006D45ED" w:rsidRPr="006D45ED" w:rsidRDefault="006D45ED" w:rsidP="006D45ED">
      <w:pPr>
        <w:numPr>
          <w:ilvl w:val="1"/>
          <w:numId w:val="53"/>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Ví dụ</w:t>
      </w:r>
      <w:r w:rsidRPr="006D45ED">
        <w:rPr>
          <w:rFonts w:ascii="Times New Roman" w:eastAsia="Times New Roman" w:hAnsi="Times New Roman" w:cs="Times New Roman"/>
          <w:sz w:val="24"/>
          <w:szCs w:val="24"/>
        </w:rPr>
        <w:t>: Một học sinh ở vùng nông thôn phải đi bộ nhiều kilômét để đến một điểm có kết nối internet, hoặc một giáo viên ở vùng sâu không thể truy cập vào các nguồn tài liệu số do thiếu thiết bị.</w:t>
      </w:r>
    </w:p>
    <w:p w14:paraId="3223A337" w14:textId="77777777" w:rsidR="006D45ED" w:rsidRPr="006D45ED" w:rsidRDefault="006D45ED" w:rsidP="006D45ED">
      <w:pPr>
        <w:spacing w:before="100" w:beforeAutospacing="1" w:after="100" w:afterAutospacing="1" w:line="240" w:lineRule="auto"/>
        <w:outlineLvl w:val="3"/>
        <w:rPr>
          <w:rFonts w:ascii="Times New Roman" w:eastAsia="Times New Roman" w:hAnsi="Times New Roman" w:cs="Times New Roman"/>
          <w:b/>
          <w:bCs/>
          <w:sz w:val="24"/>
          <w:szCs w:val="24"/>
        </w:rPr>
      </w:pPr>
      <w:r w:rsidRPr="006D45ED">
        <w:rPr>
          <w:rFonts w:ascii="Times New Roman" w:eastAsia="Times New Roman" w:hAnsi="Times New Roman" w:cs="Times New Roman"/>
          <w:b/>
          <w:bCs/>
          <w:sz w:val="24"/>
          <w:szCs w:val="24"/>
        </w:rPr>
        <w:lastRenderedPageBreak/>
        <w:t>Thách thức về đào tạo và phát triển kỹ năng công nghệ cho giáo viên</w:t>
      </w:r>
    </w:p>
    <w:p w14:paraId="1C39460E" w14:textId="77777777" w:rsidR="006D45ED" w:rsidRPr="006D45ED" w:rsidRDefault="006D45ED" w:rsidP="006D45ED">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Hạn chế trong chương trình đào tạo và bồi dưỡng kỹ năng công nghệ</w:t>
      </w:r>
    </w:p>
    <w:p w14:paraId="5C414F17" w14:textId="77777777" w:rsidR="006D45ED" w:rsidRPr="006D45ED" w:rsidRDefault="006D45ED" w:rsidP="006D45ED">
      <w:pPr>
        <w:numPr>
          <w:ilvl w:val="1"/>
          <w:numId w:val="54"/>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Phân tích</w:t>
      </w:r>
      <w:r w:rsidRPr="006D45ED">
        <w:rPr>
          <w:rFonts w:ascii="Times New Roman" w:eastAsia="Times New Roman" w:hAnsi="Times New Roman" w:cs="Times New Roman"/>
          <w:sz w:val="24"/>
          <w:szCs w:val="24"/>
        </w:rPr>
        <w:t>: Các chương trình đào tạo và bồi dưỡng kỹ năng công nghệ cho giáo viên hiện nay còn nhiều hạn chế, thường chỉ tập trung vào các kỹ năng cơ bản và chưa đáp ứng được nhu cầu thực tế. Thời gian đào tạo ngắn và thiếu các khóa học nâng cao khiến nhiều giáo viên không nắm vững các công nghệ giảng dạy mới.</w:t>
      </w:r>
    </w:p>
    <w:p w14:paraId="5084148C" w14:textId="77777777" w:rsidR="006D45ED" w:rsidRPr="006D45ED" w:rsidRDefault="006D45ED" w:rsidP="006D45ED">
      <w:pPr>
        <w:numPr>
          <w:ilvl w:val="1"/>
          <w:numId w:val="54"/>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Ví dụ</w:t>
      </w:r>
      <w:r w:rsidRPr="006D45ED">
        <w:rPr>
          <w:rFonts w:ascii="Times New Roman" w:eastAsia="Times New Roman" w:hAnsi="Times New Roman" w:cs="Times New Roman"/>
          <w:sz w:val="24"/>
          <w:szCs w:val="24"/>
        </w:rPr>
        <w:t>: Một khóa học ngắn hạn do Bộ Giáo dục tổ chức có thể chỉ tập trung vào cách sử dụng máy chiếu hoặc phần mềm trình chiếu, mà không đề cập đến các công cụ dạy học chuyên sâu như GeoGebra hay các hệ thống quản lý học tập trực tuyến (LMS).</w:t>
      </w:r>
    </w:p>
    <w:p w14:paraId="76152DFA" w14:textId="77777777" w:rsidR="006D45ED" w:rsidRPr="006D45ED" w:rsidRDefault="006D45ED" w:rsidP="006D45ED">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Sự chấp nhận và thái độ của giáo viên đối với công nghệ mới</w:t>
      </w:r>
    </w:p>
    <w:p w14:paraId="2591B7F9" w14:textId="77777777" w:rsidR="006D45ED" w:rsidRPr="006D45ED" w:rsidRDefault="006D45ED" w:rsidP="006D45ED">
      <w:pPr>
        <w:numPr>
          <w:ilvl w:val="1"/>
          <w:numId w:val="54"/>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Phân tích</w:t>
      </w:r>
      <w:r w:rsidRPr="006D45ED">
        <w:rPr>
          <w:rFonts w:ascii="Times New Roman" w:eastAsia="Times New Roman" w:hAnsi="Times New Roman" w:cs="Times New Roman"/>
          <w:sz w:val="24"/>
          <w:szCs w:val="24"/>
        </w:rPr>
        <w:t>: Sự chấp nhận và thái độ của giáo viên đối với công nghệ mới cũng là một thách thức lớn. Nhiều giáo viên, đặc biệt là những người lớn tuổi, có thể gặp khó khăn trong việc tiếp cận và sử dụng công nghệ, hoặc không sẵn sàng thay đổi phương pháp giảng dạy truyền thống.</w:t>
      </w:r>
    </w:p>
    <w:p w14:paraId="624B9183" w14:textId="77777777" w:rsidR="006D45ED" w:rsidRPr="006D45ED" w:rsidRDefault="006D45ED" w:rsidP="006D45ED">
      <w:pPr>
        <w:numPr>
          <w:ilvl w:val="1"/>
          <w:numId w:val="54"/>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Ví dụ</w:t>
      </w:r>
      <w:r w:rsidRPr="006D45ED">
        <w:rPr>
          <w:rFonts w:ascii="Times New Roman" w:eastAsia="Times New Roman" w:hAnsi="Times New Roman" w:cs="Times New Roman"/>
          <w:sz w:val="24"/>
          <w:szCs w:val="24"/>
        </w:rPr>
        <w:t>: Một giáo viên toán học có nhiều năm kinh nghiệm nhưng chưa từng sử dụng công nghệ trong giảng dạy có thể cảm thấy khó khăn và không thoải mái khi phải học cách sử dụng phần mềm như GeoGebra hoặc ứng dụng các công cụ giảng dạy trực tuyến.</w:t>
      </w:r>
    </w:p>
    <w:p w14:paraId="081A486D" w14:textId="77777777" w:rsidR="006D45ED" w:rsidRPr="006D45ED" w:rsidRDefault="006D45ED" w:rsidP="006D45ED">
      <w:pPr>
        <w:spacing w:before="100" w:beforeAutospacing="1" w:after="100" w:afterAutospacing="1" w:line="240" w:lineRule="auto"/>
        <w:outlineLvl w:val="3"/>
        <w:rPr>
          <w:rFonts w:ascii="Times New Roman" w:eastAsia="Times New Roman" w:hAnsi="Times New Roman" w:cs="Times New Roman"/>
          <w:b/>
          <w:bCs/>
          <w:sz w:val="24"/>
          <w:szCs w:val="24"/>
        </w:rPr>
      </w:pPr>
      <w:r w:rsidRPr="006D45ED">
        <w:rPr>
          <w:rFonts w:ascii="Times New Roman" w:eastAsia="Times New Roman" w:hAnsi="Times New Roman" w:cs="Times New Roman"/>
          <w:b/>
          <w:bCs/>
          <w:sz w:val="24"/>
          <w:szCs w:val="24"/>
        </w:rPr>
        <w:t>Thách thức về tài chính và nguồn lực</w:t>
      </w:r>
    </w:p>
    <w:p w14:paraId="73593E68" w14:textId="77777777" w:rsidR="006D45ED" w:rsidRPr="006D45ED" w:rsidRDefault="006D45ED" w:rsidP="006D45ED">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Kinh phí dành cho chuyển đổi số trong giáo dục còn hạn chế</w:t>
      </w:r>
    </w:p>
    <w:p w14:paraId="41BC208E" w14:textId="77777777" w:rsidR="006D45ED" w:rsidRPr="006D45ED" w:rsidRDefault="006D45ED" w:rsidP="006D45ED">
      <w:pPr>
        <w:numPr>
          <w:ilvl w:val="1"/>
          <w:numId w:val="55"/>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Phân tích</w:t>
      </w:r>
      <w:r w:rsidRPr="006D45ED">
        <w:rPr>
          <w:rFonts w:ascii="Times New Roman" w:eastAsia="Times New Roman" w:hAnsi="Times New Roman" w:cs="Times New Roman"/>
          <w:sz w:val="24"/>
          <w:szCs w:val="24"/>
        </w:rPr>
        <w:t>: Nguồn kinh phí dành cho việc chuyển đổi số trong giáo dục toán học tại Việt Nam còn nhiều hạn chế. Nhiều trường học không có đủ ngân sách để đầu tư vào trang thiết bị công nghệ, đào tạo giáo viên và phát triển các chương trình học tập trực tuyến.</w:t>
      </w:r>
    </w:p>
    <w:p w14:paraId="6939BC54" w14:textId="77777777" w:rsidR="006D45ED" w:rsidRPr="006D45ED" w:rsidRDefault="006D45ED" w:rsidP="006D45ED">
      <w:pPr>
        <w:numPr>
          <w:ilvl w:val="1"/>
          <w:numId w:val="55"/>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Ví dụ</w:t>
      </w:r>
      <w:r w:rsidRPr="006D45ED">
        <w:rPr>
          <w:rFonts w:ascii="Times New Roman" w:eastAsia="Times New Roman" w:hAnsi="Times New Roman" w:cs="Times New Roman"/>
          <w:sz w:val="24"/>
          <w:szCs w:val="24"/>
        </w:rPr>
        <w:t>: Một trường học ở vùng nông thôn có thể chỉ nhận được một khoản kinh phí nhỏ từ ngân sách địa phương, không đủ để mua sắm máy tính mới hoặc nâng cấp kết nối internet.</w:t>
      </w:r>
    </w:p>
    <w:p w14:paraId="66FACD10" w14:textId="77777777" w:rsidR="006D45ED" w:rsidRPr="006D45ED" w:rsidRDefault="006D45ED" w:rsidP="006D45ED">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Sự phân bổ và sử dụng nguồn lực chưa hợp lý</w:t>
      </w:r>
    </w:p>
    <w:p w14:paraId="3E99C3E4" w14:textId="77777777" w:rsidR="006D45ED" w:rsidRPr="006D45ED" w:rsidRDefault="006D45ED" w:rsidP="006D45ED">
      <w:pPr>
        <w:numPr>
          <w:ilvl w:val="1"/>
          <w:numId w:val="55"/>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Phân tích</w:t>
      </w:r>
      <w:r w:rsidRPr="006D45ED">
        <w:rPr>
          <w:rFonts w:ascii="Times New Roman" w:eastAsia="Times New Roman" w:hAnsi="Times New Roman" w:cs="Times New Roman"/>
          <w:sz w:val="24"/>
          <w:szCs w:val="24"/>
        </w:rPr>
        <w:t>: Việc phân bổ và sử dụng nguồn lực chưa hợp lý cũng là một thách thức lớn. Nhiều khi các nguồn lực tài chính và trang thiết bị không được phân bổ đúng đối tượng và mục đích, dẫn đến lãng phí và hiệu quả sử dụng không cao.</w:t>
      </w:r>
    </w:p>
    <w:p w14:paraId="2BFCDCF1" w14:textId="77777777" w:rsidR="006D45ED" w:rsidRPr="006D45ED" w:rsidRDefault="006D45ED" w:rsidP="006D45ED">
      <w:pPr>
        <w:numPr>
          <w:ilvl w:val="1"/>
          <w:numId w:val="55"/>
        </w:num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b/>
          <w:bCs/>
          <w:sz w:val="24"/>
          <w:szCs w:val="24"/>
        </w:rPr>
        <w:t>Ví dụ</w:t>
      </w:r>
      <w:r w:rsidRPr="006D45ED">
        <w:rPr>
          <w:rFonts w:ascii="Times New Roman" w:eastAsia="Times New Roman" w:hAnsi="Times New Roman" w:cs="Times New Roman"/>
          <w:sz w:val="24"/>
          <w:szCs w:val="24"/>
        </w:rPr>
        <w:t>: Một số trường học ở thành thị được đầu tư nhiều trang thiết bị công nghệ nhưng lại không sử dụng hết công suất, trong khi các trường ở vùng nông thôn lại thiếu thốn nghiêm trọng và không nhận được hỗ trợ kịp thời.</w:t>
      </w:r>
    </w:p>
    <w:p w14:paraId="1EB4DE99" w14:textId="77777777" w:rsidR="006D45ED" w:rsidRPr="006D45ED" w:rsidRDefault="006D45ED" w:rsidP="006D45ED">
      <w:pPr>
        <w:spacing w:before="100" w:beforeAutospacing="1" w:after="100" w:afterAutospacing="1" w:line="240" w:lineRule="auto"/>
        <w:outlineLvl w:val="2"/>
        <w:rPr>
          <w:rFonts w:ascii="Times New Roman" w:eastAsia="Times New Roman" w:hAnsi="Times New Roman" w:cs="Times New Roman"/>
          <w:b/>
          <w:bCs/>
          <w:sz w:val="27"/>
          <w:szCs w:val="27"/>
        </w:rPr>
      </w:pPr>
      <w:r w:rsidRPr="006D45ED">
        <w:rPr>
          <w:rFonts w:ascii="Times New Roman" w:eastAsia="Times New Roman" w:hAnsi="Times New Roman" w:cs="Times New Roman"/>
          <w:b/>
          <w:bCs/>
          <w:sz w:val="27"/>
          <w:szCs w:val="27"/>
        </w:rPr>
        <w:t>Kết luận</w:t>
      </w:r>
    </w:p>
    <w:p w14:paraId="5DE7AC94" w14:textId="24093FFD" w:rsidR="006D45ED" w:rsidRPr="006D45ED" w:rsidRDefault="006D45ED" w:rsidP="006D45ED">
      <w:pPr>
        <w:spacing w:before="100" w:beforeAutospacing="1" w:after="100" w:afterAutospacing="1" w:line="240" w:lineRule="auto"/>
        <w:rPr>
          <w:rFonts w:ascii="Times New Roman" w:eastAsia="Times New Roman" w:hAnsi="Times New Roman" w:cs="Times New Roman"/>
          <w:sz w:val="24"/>
          <w:szCs w:val="24"/>
        </w:rPr>
      </w:pPr>
      <w:r w:rsidRPr="006D45ED">
        <w:rPr>
          <w:rFonts w:ascii="Times New Roman" w:eastAsia="Times New Roman" w:hAnsi="Times New Roman" w:cs="Times New Roman"/>
          <w:sz w:val="24"/>
          <w:szCs w:val="24"/>
        </w:rPr>
        <w:t xml:space="preserve">Các thách thức về hạ tầng công nghệ, đào tạo và phát triển kỹ năng cho giáo viên, và tài chính là những rào cản lớn đối với việc chuyển đổi số trong giáo dục toán học tại Việt Nam. Để </w:t>
      </w:r>
      <w:r w:rsidRPr="006D45ED">
        <w:rPr>
          <w:rFonts w:ascii="Times New Roman" w:eastAsia="Times New Roman" w:hAnsi="Times New Roman" w:cs="Times New Roman"/>
          <w:sz w:val="24"/>
          <w:szCs w:val="24"/>
        </w:rPr>
        <w:lastRenderedPageBreak/>
        <w:t>vượt qua những thách thức này, cần có sự phối hợp chặt chẽ giữa chính phủ, các tổ chức giáo dục và cộng đồng, cùng với việc đầu tư mạnh mẽ và phân bổ nguồn lực hợp lý. Chỉ khi đó, quá trình chuyển đổi số trong giáo dục toán học mới có thể đạt được những kết quả bền vững và toàn diện.</w:t>
      </w:r>
    </w:p>
    <w:p w14:paraId="48F5E783" w14:textId="4B678860" w:rsidR="003B0B77" w:rsidRPr="003B0B77" w:rsidRDefault="003B0B77" w:rsidP="003B0B77">
      <w:pPr>
        <w:spacing w:before="120" w:after="0" w:line="276" w:lineRule="auto"/>
        <w:jc w:val="both"/>
        <w:rPr>
          <w:rFonts w:ascii="Times New Roman" w:eastAsia="Aptos" w:hAnsi="Times New Roman" w:cs="Times New Roman"/>
          <w:color w:val="FF0000"/>
          <w:kern w:val="2"/>
          <w:sz w:val="26"/>
          <w14:ligatures w14:val="standardContextual"/>
        </w:rPr>
      </w:pPr>
      <w:r w:rsidRPr="003B0B77">
        <w:rPr>
          <w:rFonts w:ascii="Times New Roman" w:eastAsia="Aptos" w:hAnsi="Times New Roman" w:cs="Times New Roman"/>
          <w:color w:val="FF0000"/>
          <w:kern w:val="2"/>
          <w:sz w:val="26"/>
          <w14:ligatures w14:val="standardContextual"/>
        </w:rPr>
        <w:t>2.3.CÁC GIẢI PHÁP CỤ THỂ</w:t>
      </w:r>
    </w:p>
    <w:p w14:paraId="1CBF62D6" w14:textId="77777777" w:rsidR="003B0B77" w:rsidRPr="003B0B77" w:rsidRDefault="003B0B77" w:rsidP="003B0B77">
      <w:pPr>
        <w:spacing w:before="100" w:beforeAutospacing="1" w:after="100" w:afterAutospacing="1" w:line="240" w:lineRule="auto"/>
        <w:outlineLvl w:val="2"/>
        <w:rPr>
          <w:rFonts w:ascii="Times New Roman" w:eastAsia="Times New Roman" w:hAnsi="Times New Roman" w:cs="Times New Roman"/>
          <w:b/>
          <w:bCs/>
          <w:color w:val="FF0000"/>
          <w:sz w:val="27"/>
          <w:szCs w:val="27"/>
        </w:rPr>
      </w:pPr>
      <w:r w:rsidRPr="003B0B77">
        <w:rPr>
          <w:rFonts w:ascii="Times New Roman" w:eastAsia="Times New Roman" w:hAnsi="Times New Roman" w:cs="Times New Roman"/>
          <w:b/>
          <w:bCs/>
          <w:color w:val="FF0000"/>
          <w:sz w:val="27"/>
          <w:szCs w:val="27"/>
        </w:rPr>
        <w:t>Thực trạng chuyển đổi số trong giáo dục toán học tại Việt Nam và các giải pháp</w:t>
      </w:r>
    </w:p>
    <w:p w14:paraId="753F61D6" w14:textId="77777777" w:rsidR="003B0B77" w:rsidRPr="003B0B77" w:rsidRDefault="003B0B77" w:rsidP="003B0B77">
      <w:pPr>
        <w:spacing w:before="100" w:beforeAutospacing="1" w:after="100" w:afterAutospacing="1" w:line="240" w:lineRule="auto"/>
        <w:outlineLvl w:val="2"/>
        <w:rPr>
          <w:rFonts w:ascii="Times New Roman" w:eastAsia="Times New Roman" w:hAnsi="Times New Roman" w:cs="Times New Roman"/>
          <w:b/>
          <w:bCs/>
          <w:color w:val="FF0000"/>
          <w:sz w:val="27"/>
          <w:szCs w:val="27"/>
        </w:rPr>
      </w:pPr>
      <w:r w:rsidRPr="003B0B77">
        <w:rPr>
          <w:rFonts w:ascii="Times New Roman" w:eastAsia="Times New Roman" w:hAnsi="Times New Roman" w:cs="Times New Roman"/>
          <w:b/>
          <w:bCs/>
          <w:color w:val="FF0000"/>
          <w:sz w:val="27"/>
          <w:szCs w:val="27"/>
        </w:rPr>
        <w:t xml:space="preserve">2.3.1. </w:t>
      </w:r>
      <w:r w:rsidRPr="003B0B77">
        <w:rPr>
          <w:rFonts w:ascii="Times New Roman" w:eastAsia="Times New Roman" w:hAnsi="Times New Roman" w:cs="Times New Roman"/>
          <w:b/>
          <w:bCs/>
          <w:sz w:val="24"/>
          <w:szCs w:val="24"/>
        </w:rPr>
        <w:t>Mức độ áp dụng công nghệ số trong giảng dạy và học tập toán học</w:t>
      </w:r>
    </w:p>
    <w:p w14:paraId="1B99547E" w14:textId="77777777" w:rsidR="003B0B77" w:rsidRPr="003B0B77" w:rsidRDefault="003B0B77" w:rsidP="003B0B77">
      <w:pPr>
        <w:spacing w:before="100" w:beforeAutospacing="1" w:after="100" w:afterAutospacing="1" w:line="240" w:lineRule="auto"/>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2.3.1.1.Tình hình sử dụng công nghệ trong lớp học</w:t>
      </w:r>
    </w:p>
    <w:p w14:paraId="644B2217" w14:textId="77777777" w:rsidR="003B0B77" w:rsidRPr="003B0B77" w:rsidRDefault="003B0B77" w:rsidP="003B0B77">
      <w:pPr>
        <w:numPr>
          <w:ilvl w:val="1"/>
          <w:numId w:val="45"/>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Giải pháp</w:t>
      </w:r>
      <w:r w:rsidRPr="003B0B77">
        <w:rPr>
          <w:rFonts w:ascii="Times New Roman" w:eastAsia="Times New Roman" w:hAnsi="Times New Roman" w:cs="Times New Roman"/>
          <w:sz w:val="24"/>
          <w:szCs w:val="24"/>
        </w:rPr>
        <w:t>: Tăng cường đầu tư vào cơ sở hạ tầng công nghệ tại các trường học, đặc biệt là các thiết bị như bảng tương tác, máy chiếu và máy tính.</w:t>
      </w:r>
    </w:p>
    <w:p w14:paraId="3167AEAA" w14:textId="77777777" w:rsidR="003B0B77" w:rsidRPr="003B0B77" w:rsidRDefault="003B0B77" w:rsidP="003B0B77">
      <w:pPr>
        <w:numPr>
          <w:ilvl w:val="1"/>
          <w:numId w:val="45"/>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Ví dụ</w:t>
      </w:r>
      <w:r w:rsidRPr="003B0B77">
        <w:rPr>
          <w:rFonts w:ascii="Times New Roman" w:eastAsia="Times New Roman" w:hAnsi="Times New Roman" w:cs="Times New Roman"/>
          <w:sz w:val="24"/>
          <w:szCs w:val="24"/>
        </w:rPr>
        <w:t>: Chính phủ và các tổ chức có thể phối hợp tài trợ để cung cấp bảng tương tác thông minh và máy chiếu cho các trường học ở khu vực nông thôn, giúp giáo viên có thể trình bày bài giảng sinh động và học sinh tương tác trực tiếp như đã triển khai tại Hà Nội và TP. Hồ Chí Minh.</w:t>
      </w:r>
    </w:p>
    <w:p w14:paraId="71A46F38" w14:textId="77777777" w:rsidR="003B0B77" w:rsidRPr="003B0B77" w:rsidRDefault="003B0B77" w:rsidP="003B0B77">
      <w:pPr>
        <w:numPr>
          <w:ilvl w:val="3"/>
          <w:numId w:val="48"/>
        </w:numPr>
        <w:spacing w:before="100" w:beforeAutospacing="1" w:after="100" w:afterAutospacing="1" w:line="240" w:lineRule="auto"/>
        <w:contextualSpacing/>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Các công cụ và phần mềm hỗ trợ giảng dạy toán học hiện đang được sử dụng</w:t>
      </w:r>
    </w:p>
    <w:p w14:paraId="4C4BB1C7" w14:textId="77777777" w:rsidR="003B0B77" w:rsidRPr="003B0B77" w:rsidRDefault="003B0B77" w:rsidP="003B0B77">
      <w:pPr>
        <w:numPr>
          <w:ilvl w:val="1"/>
          <w:numId w:val="45"/>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Giải pháp</w:t>
      </w:r>
      <w:r w:rsidRPr="003B0B77">
        <w:rPr>
          <w:rFonts w:ascii="Times New Roman" w:eastAsia="Times New Roman" w:hAnsi="Times New Roman" w:cs="Times New Roman"/>
          <w:sz w:val="24"/>
          <w:szCs w:val="24"/>
        </w:rPr>
        <w:t>: Khuyến khích giáo viên sử dụng các phần mềm chuyên dụng và ứng dụng học toán trực tuyến trong giảng dạy, đồng thời cung cấp các khóa đào tạo sử dụng các công cụ này.</w:t>
      </w:r>
    </w:p>
    <w:p w14:paraId="0EEFF1A4" w14:textId="77777777" w:rsidR="003B0B77" w:rsidRPr="003B0B77" w:rsidRDefault="003B0B77" w:rsidP="003B0B77">
      <w:pPr>
        <w:numPr>
          <w:ilvl w:val="1"/>
          <w:numId w:val="45"/>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Ví dụ</w:t>
      </w:r>
      <w:r w:rsidRPr="003B0B77">
        <w:rPr>
          <w:rFonts w:ascii="Times New Roman" w:eastAsia="Times New Roman" w:hAnsi="Times New Roman" w:cs="Times New Roman"/>
          <w:sz w:val="24"/>
          <w:szCs w:val="24"/>
        </w:rPr>
        <w:t>: Tổ chức các buổi tập huấn cho giáo viên về cách sử dụng GeoGebra, Maple, Khan Academy và Wolfram Alpha trong giảng dạy. Một trường THPT tại TP. Hồ Chí Minh có thể tổ chức khóa học ngắn hạn để giáo viên học cách tích hợp GeoGebra vào bài giảng hình học.</w:t>
      </w:r>
    </w:p>
    <w:p w14:paraId="2615EBF5" w14:textId="77777777" w:rsidR="003B0B77" w:rsidRPr="003B0B77" w:rsidRDefault="003B0B77" w:rsidP="003B0B77">
      <w:pPr>
        <w:numPr>
          <w:ilvl w:val="3"/>
          <w:numId w:val="48"/>
        </w:numPr>
        <w:spacing w:before="100" w:beforeAutospacing="1" w:after="100" w:afterAutospacing="1" w:line="240" w:lineRule="auto"/>
        <w:contextualSpacing/>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Đánh giá hiệu quả của các phương pháp giảng dạy số hiện nay</w:t>
      </w:r>
    </w:p>
    <w:p w14:paraId="3209E581" w14:textId="77777777" w:rsidR="003B0B77" w:rsidRPr="003B0B77" w:rsidRDefault="003B0B77" w:rsidP="003B0B77">
      <w:pPr>
        <w:numPr>
          <w:ilvl w:val="1"/>
          <w:numId w:val="48"/>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Giải pháp</w:t>
      </w:r>
      <w:r w:rsidRPr="003B0B77">
        <w:rPr>
          <w:rFonts w:ascii="Times New Roman" w:eastAsia="Times New Roman" w:hAnsi="Times New Roman" w:cs="Times New Roman"/>
          <w:sz w:val="24"/>
          <w:szCs w:val="24"/>
        </w:rPr>
        <w:t>: Thực hiện các nghiên cứu và khảo sát để đánh giá hiệu quả của việc áp dụng công nghệ trong giảng dạy, từ đó điều chỉnh và cải tiến phương pháp.</w:t>
      </w:r>
    </w:p>
    <w:p w14:paraId="40B654FD" w14:textId="77777777" w:rsidR="003B0B77" w:rsidRPr="003B0B77" w:rsidRDefault="003B0B77" w:rsidP="003B0B77">
      <w:pPr>
        <w:numPr>
          <w:ilvl w:val="1"/>
          <w:numId w:val="48"/>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Ví dụ</w:t>
      </w:r>
      <w:r w:rsidRPr="003B0B77">
        <w:rPr>
          <w:rFonts w:ascii="Times New Roman" w:eastAsia="Times New Roman" w:hAnsi="Times New Roman" w:cs="Times New Roman"/>
          <w:sz w:val="24"/>
          <w:szCs w:val="24"/>
        </w:rPr>
        <w:t>: Bộ Giáo dục và Đào tạo có thể tiến hành khảo sát tại nhiều trường THCS và THPT ở các tỉnh thành để thu thập dữ liệu về hiệu quả của các phương pháp giảng dạy số, như nghiên cứu tại một trường THCS ở Đà Nẵng đã chỉ ra rằng học sinh sử dụng công nghệ số có kết quả học tập tốt hơn.</w:t>
      </w:r>
    </w:p>
    <w:p w14:paraId="2DE7408F" w14:textId="77777777" w:rsidR="003B0B77" w:rsidRPr="003B0B77" w:rsidRDefault="003B0B77" w:rsidP="003B0B77">
      <w:pPr>
        <w:spacing w:before="100" w:beforeAutospacing="1" w:after="100" w:afterAutospacing="1" w:line="240" w:lineRule="auto"/>
        <w:rPr>
          <w:rFonts w:ascii="Times New Roman" w:eastAsia="Times New Roman" w:hAnsi="Times New Roman" w:cs="Times New Roman"/>
          <w:sz w:val="24"/>
          <w:szCs w:val="24"/>
        </w:rPr>
      </w:pPr>
      <w:r w:rsidRPr="003B0B77">
        <w:rPr>
          <w:rFonts w:ascii="Times New Roman" w:eastAsia="Times New Roman" w:hAnsi="Times New Roman" w:cs="Times New Roman"/>
          <w:sz w:val="24"/>
          <w:szCs w:val="24"/>
        </w:rPr>
        <w:t>2.3.2.</w:t>
      </w:r>
      <w:r w:rsidRPr="003B0B77">
        <w:rPr>
          <w:rFonts w:ascii="Times New Roman" w:eastAsia="Times New Roman" w:hAnsi="Times New Roman" w:cs="Times New Roman"/>
          <w:b/>
          <w:bCs/>
          <w:sz w:val="24"/>
          <w:szCs w:val="24"/>
        </w:rPr>
        <w:t>Cơ sở hạ tầng và trang thiết bị công nghệ</w:t>
      </w:r>
    </w:p>
    <w:p w14:paraId="1BA46ED7" w14:textId="77777777" w:rsidR="003B0B77" w:rsidRPr="003B0B77" w:rsidRDefault="003B0B77" w:rsidP="003B0B77">
      <w:pPr>
        <w:numPr>
          <w:ilvl w:val="3"/>
          <w:numId w:val="49"/>
        </w:numPr>
        <w:spacing w:before="100" w:beforeAutospacing="1" w:after="100" w:afterAutospacing="1" w:line="240" w:lineRule="auto"/>
        <w:contextualSpacing/>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 xml:space="preserve"> Đánh giá về cơ sở hạ tầng công nghệ tại các trường học</w:t>
      </w:r>
    </w:p>
    <w:p w14:paraId="0E3CED20" w14:textId="77777777" w:rsidR="003B0B77" w:rsidRPr="003B0B77" w:rsidRDefault="003B0B77" w:rsidP="003B0B77">
      <w:pPr>
        <w:numPr>
          <w:ilvl w:val="1"/>
          <w:numId w:val="46"/>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Giải pháp</w:t>
      </w:r>
      <w:r w:rsidRPr="003B0B77">
        <w:rPr>
          <w:rFonts w:ascii="Times New Roman" w:eastAsia="Times New Roman" w:hAnsi="Times New Roman" w:cs="Times New Roman"/>
          <w:sz w:val="24"/>
          <w:szCs w:val="24"/>
        </w:rPr>
        <w:t>: Tăng cường đầu tư vào cơ sở hạ tầng công nghệ, đặc biệt là tại các vùng nông thôn và vùng sâu, vùng xa, để đảm bảo mọi trường học đều có kết nối Internet ổn định và các thiết bị cơ bản.</w:t>
      </w:r>
    </w:p>
    <w:p w14:paraId="52618EE2" w14:textId="77777777" w:rsidR="003B0B77" w:rsidRPr="003B0B77" w:rsidRDefault="003B0B77" w:rsidP="003B0B77">
      <w:pPr>
        <w:numPr>
          <w:ilvl w:val="1"/>
          <w:numId w:val="46"/>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lastRenderedPageBreak/>
        <w:t>Ví dụ</w:t>
      </w:r>
      <w:r w:rsidRPr="003B0B77">
        <w:rPr>
          <w:rFonts w:ascii="Times New Roman" w:eastAsia="Times New Roman" w:hAnsi="Times New Roman" w:cs="Times New Roman"/>
          <w:sz w:val="24"/>
          <w:szCs w:val="24"/>
        </w:rPr>
        <w:t>: Chính phủ có thể triển khai chương trình cung cấp Internet băng thông rộng miễn phí cho các trường học tại các tỉnh miền núi như Lào Cai, Hà Giang để hỗ trợ triển khai các chương trình giảng dạy số.</w:t>
      </w:r>
    </w:p>
    <w:p w14:paraId="03B35F07" w14:textId="77777777" w:rsidR="003B0B77" w:rsidRPr="003B0B77" w:rsidRDefault="003B0B77" w:rsidP="003B0B77">
      <w:pPr>
        <w:numPr>
          <w:ilvl w:val="3"/>
          <w:numId w:val="49"/>
        </w:numPr>
        <w:spacing w:before="100" w:beforeAutospacing="1" w:after="100" w:afterAutospacing="1" w:line="240" w:lineRule="auto"/>
        <w:contextualSpacing/>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Tình trạng trang thiết bị công nghệ phục vụ cho giảng dạy và học tập</w:t>
      </w:r>
    </w:p>
    <w:p w14:paraId="13514ABD" w14:textId="77777777" w:rsidR="003B0B77" w:rsidRPr="003B0B77" w:rsidRDefault="003B0B77" w:rsidP="003B0B77">
      <w:pPr>
        <w:numPr>
          <w:ilvl w:val="1"/>
          <w:numId w:val="49"/>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Giải pháp</w:t>
      </w:r>
      <w:r w:rsidRPr="003B0B77">
        <w:rPr>
          <w:rFonts w:ascii="Times New Roman" w:eastAsia="Times New Roman" w:hAnsi="Times New Roman" w:cs="Times New Roman"/>
          <w:sz w:val="24"/>
          <w:szCs w:val="24"/>
        </w:rPr>
        <w:t>: Huy động nguồn lực từ các tổ chức phi chính phủ và doanh nghiệp để tài trợ trang thiết bị công nghệ cho các trường học thiếu thốn.</w:t>
      </w:r>
    </w:p>
    <w:p w14:paraId="30ACFB2B" w14:textId="77777777" w:rsidR="003B0B77" w:rsidRPr="003B0B77" w:rsidRDefault="003B0B77" w:rsidP="003B0B77">
      <w:pPr>
        <w:numPr>
          <w:ilvl w:val="1"/>
          <w:numId w:val="49"/>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Ví dụ</w:t>
      </w:r>
      <w:r w:rsidRPr="003B0B77">
        <w:rPr>
          <w:rFonts w:ascii="Times New Roman" w:eastAsia="Times New Roman" w:hAnsi="Times New Roman" w:cs="Times New Roman"/>
          <w:sz w:val="24"/>
          <w:szCs w:val="24"/>
        </w:rPr>
        <w:t>: Các doanh nghiệp công nghệ lớn như Viettel, VNPT có thể phối hợp với Bộ Giáo dục và Đào tạo để cung cấp máy tính và bảng tương tác cho các trường tiểu học tại các vùng nông thôn. Tại TP. Hồ Chí Minh, các doanh nghiệp có thể hỗ trợ trang bị phòng máy tính hiện đại cho các trường học.</w:t>
      </w:r>
    </w:p>
    <w:p w14:paraId="772C7789" w14:textId="77777777" w:rsidR="003B0B77" w:rsidRPr="003B0B77" w:rsidRDefault="003B0B77" w:rsidP="003B0B77">
      <w:pPr>
        <w:numPr>
          <w:ilvl w:val="2"/>
          <w:numId w:val="50"/>
        </w:numPr>
        <w:spacing w:before="100" w:beforeAutospacing="1" w:after="100" w:afterAutospacing="1" w:line="240" w:lineRule="auto"/>
        <w:contextualSpacing/>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Đội ngũ giáo viên và kỹ năng công nghệ</w:t>
      </w:r>
    </w:p>
    <w:p w14:paraId="7FF2B794" w14:textId="77777777" w:rsidR="003B0B77" w:rsidRPr="003B0B77" w:rsidRDefault="003B0B77" w:rsidP="003B0B77">
      <w:pPr>
        <w:numPr>
          <w:ilvl w:val="3"/>
          <w:numId w:val="50"/>
        </w:numPr>
        <w:spacing w:before="100" w:beforeAutospacing="1" w:after="100" w:afterAutospacing="1" w:line="240" w:lineRule="auto"/>
        <w:contextualSpacing/>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Trình độ và kỹ năng sử dụng công nghệ của giáo viên toán</w:t>
      </w:r>
    </w:p>
    <w:p w14:paraId="1D79AFDD" w14:textId="77777777" w:rsidR="003B0B77" w:rsidRPr="003B0B77" w:rsidRDefault="003B0B77" w:rsidP="003B0B77">
      <w:pPr>
        <w:numPr>
          <w:ilvl w:val="1"/>
          <w:numId w:val="50"/>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Giải pháp</w:t>
      </w:r>
      <w:r w:rsidRPr="003B0B77">
        <w:rPr>
          <w:rFonts w:ascii="Times New Roman" w:eastAsia="Times New Roman" w:hAnsi="Times New Roman" w:cs="Times New Roman"/>
          <w:sz w:val="24"/>
          <w:szCs w:val="24"/>
        </w:rPr>
        <w:t>: Tổ chức các khóa đào tạo chuyên sâu về công nghệ thông tin cho giáo viên, đặc biệt là các giáo viên lớn tuổi và ở các vùng nông thôn.</w:t>
      </w:r>
    </w:p>
    <w:p w14:paraId="605C77F1" w14:textId="77777777" w:rsidR="003B0B77" w:rsidRPr="003B0B77" w:rsidRDefault="003B0B77" w:rsidP="003B0B77">
      <w:pPr>
        <w:numPr>
          <w:ilvl w:val="1"/>
          <w:numId w:val="50"/>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Ví dụ</w:t>
      </w:r>
      <w:r w:rsidRPr="003B0B77">
        <w:rPr>
          <w:rFonts w:ascii="Times New Roman" w:eastAsia="Times New Roman" w:hAnsi="Times New Roman" w:cs="Times New Roman"/>
          <w:sz w:val="24"/>
          <w:szCs w:val="24"/>
        </w:rPr>
        <w:t>: Bộ Giáo dục và Đào tạo có thể hợp tác với các trường đại học và tổ chức phi chính phủ để tổ chức các khóa đào tạo trực tuyến và trực tiếp cho giáo viên về cách sử dụng các phần mềm như GeoGebra, Moodle. Một giáo viên toán tại Hà Nội có thể làm người hướng dẫn cho các đồng nghiệp ở vùng nông thôn.</w:t>
      </w:r>
    </w:p>
    <w:p w14:paraId="56723D67" w14:textId="77777777" w:rsidR="003B0B77" w:rsidRPr="003B0B77" w:rsidRDefault="003B0B77" w:rsidP="003B0B77">
      <w:pPr>
        <w:numPr>
          <w:ilvl w:val="3"/>
          <w:numId w:val="51"/>
        </w:numPr>
        <w:spacing w:before="100" w:beforeAutospacing="1" w:after="100" w:afterAutospacing="1" w:line="240" w:lineRule="auto"/>
        <w:contextualSpacing/>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Chương trình đào tạo và bồi dưỡng kỹ năng công nghệ cho giáo viên</w:t>
      </w:r>
    </w:p>
    <w:p w14:paraId="77AA84FC" w14:textId="77777777" w:rsidR="003B0B77" w:rsidRPr="003B0B77" w:rsidRDefault="003B0B77" w:rsidP="003B0B77">
      <w:pPr>
        <w:numPr>
          <w:ilvl w:val="1"/>
          <w:numId w:val="51"/>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Giải pháp</w:t>
      </w:r>
      <w:r w:rsidRPr="003B0B77">
        <w:rPr>
          <w:rFonts w:ascii="Times New Roman" w:eastAsia="Times New Roman" w:hAnsi="Times New Roman" w:cs="Times New Roman"/>
          <w:sz w:val="24"/>
          <w:szCs w:val="24"/>
        </w:rPr>
        <w:t>: Thiết kế và triển khai các chương trình đào tạo liên tục và thường xuyên về kỹ năng công nghệ thông tin cho giáo viên, đảm bảo họ được cập nhật kiến thức mới nhất.</w:t>
      </w:r>
    </w:p>
    <w:p w14:paraId="63BCBF51" w14:textId="77777777" w:rsidR="003B0B77" w:rsidRPr="003B0B77" w:rsidRDefault="003B0B77" w:rsidP="003B0B77">
      <w:pPr>
        <w:numPr>
          <w:ilvl w:val="1"/>
          <w:numId w:val="51"/>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Ví dụ</w:t>
      </w:r>
      <w:r w:rsidRPr="003B0B77">
        <w:rPr>
          <w:rFonts w:ascii="Times New Roman" w:eastAsia="Times New Roman" w:hAnsi="Times New Roman" w:cs="Times New Roman"/>
          <w:sz w:val="24"/>
          <w:szCs w:val="24"/>
        </w:rPr>
        <w:t>: Các sở giáo dục và đào tạo tại các tỉnh thành có thể tổ chức các khóa học trực tuyến hàng tháng về kỹ năng công nghệ thông tin, với sự tham gia của các chuyên gia công nghệ. Các khóa học này cần bao gồm cả lý thuyết và thực hành, giúp giáo viên nắm vững kiến thức cần thiết.</w:t>
      </w:r>
    </w:p>
    <w:p w14:paraId="5B04655C" w14:textId="77777777" w:rsidR="003B0B77" w:rsidRPr="003B0B77" w:rsidRDefault="003B0B77" w:rsidP="003B0B77">
      <w:pPr>
        <w:spacing w:before="100" w:beforeAutospacing="1" w:after="100" w:afterAutospacing="1" w:line="240" w:lineRule="auto"/>
        <w:ind w:left="900"/>
        <w:rPr>
          <w:rFonts w:ascii="Times New Roman" w:eastAsia="Times New Roman" w:hAnsi="Times New Roman" w:cs="Times New Roman"/>
          <w:sz w:val="24"/>
          <w:szCs w:val="24"/>
        </w:rPr>
      </w:pPr>
      <w:r w:rsidRPr="003B0B77">
        <w:rPr>
          <w:rFonts w:ascii="Times New Roman" w:eastAsia="Times New Roman" w:hAnsi="Times New Roman" w:cs="Times New Roman"/>
          <w:sz w:val="24"/>
          <w:szCs w:val="24"/>
        </w:rPr>
        <w:t xml:space="preserve">2.3.4. </w:t>
      </w:r>
      <w:r w:rsidRPr="003B0B77">
        <w:rPr>
          <w:rFonts w:ascii="Times New Roman" w:eastAsia="Times New Roman" w:hAnsi="Times New Roman" w:cs="Times New Roman"/>
          <w:b/>
          <w:bCs/>
          <w:sz w:val="24"/>
          <w:szCs w:val="24"/>
        </w:rPr>
        <w:t>Chính sách và sự hỗ trợ từ phía nhà nước và các tổ chức</w:t>
      </w:r>
    </w:p>
    <w:p w14:paraId="52B15994" w14:textId="77777777" w:rsidR="003B0B77" w:rsidRPr="003B0B77" w:rsidRDefault="003B0B77" w:rsidP="003B0B77">
      <w:pPr>
        <w:numPr>
          <w:ilvl w:val="3"/>
          <w:numId w:val="52"/>
        </w:numPr>
        <w:spacing w:before="100" w:beforeAutospacing="1" w:after="100" w:afterAutospacing="1" w:line="240" w:lineRule="auto"/>
        <w:contextualSpacing/>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Các chính sách hỗ trợ từ phía nhà nước về chuyển đổi số trong giáo dục</w:t>
      </w:r>
    </w:p>
    <w:p w14:paraId="78C676D4" w14:textId="77777777" w:rsidR="003B0B77" w:rsidRPr="003B0B77" w:rsidRDefault="003B0B77" w:rsidP="003B0B77">
      <w:pPr>
        <w:numPr>
          <w:ilvl w:val="1"/>
          <w:numId w:val="47"/>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Giải pháp</w:t>
      </w:r>
      <w:r w:rsidRPr="003B0B77">
        <w:rPr>
          <w:rFonts w:ascii="Times New Roman" w:eastAsia="Times New Roman" w:hAnsi="Times New Roman" w:cs="Times New Roman"/>
          <w:sz w:val="24"/>
          <w:szCs w:val="24"/>
        </w:rPr>
        <w:t>: Ban hành các chính sách khuyến khích và hỗ trợ tài chính cho các trường học trong việc triển khai chuyển đổi số, đảm bảo mọi trường học đều có điều kiện áp dụng công nghệ số trong giảng dạy.</w:t>
      </w:r>
    </w:p>
    <w:p w14:paraId="70C98AB7" w14:textId="77777777" w:rsidR="003B0B77" w:rsidRPr="003B0B77" w:rsidRDefault="003B0B77" w:rsidP="003B0B77">
      <w:pPr>
        <w:numPr>
          <w:ilvl w:val="1"/>
          <w:numId w:val="47"/>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Ví dụ</w:t>
      </w:r>
      <w:r w:rsidRPr="003B0B77">
        <w:rPr>
          <w:rFonts w:ascii="Times New Roman" w:eastAsia="Times New Roman" w:hAnsi="Times New Roman" w:cs="Times New Roman"/>
          <w:sz w:val="24"/>
          <w:szCs w:val="24"/>
        </w:rPr>
        <w:t>: Chính phủ có thể ban hành chính sách miễn giảm thuế cho các doanh nghiệp tài trợ thiết bị công nghệ cho các trường học, đồng thời cấp ngân sách đặc biệt cho các trường học ở vùng nông thôn để cải thiện cơ sở hạ tầng công nghệ.</w:t>
      </w:r>
    </w:p>
    <w:p w14:paraId="7EDB774D" w14:textId="77777777" w:rsidR="003B0B77" w:rsidRPr="003B0B77" w:rsidRDefault="003B0B77" w:rsidP="003B0B77">
      <w:pPr>
        <w:numPr>
          <w:ilvl w:val="3"/>
          <w:numId w:val="52"/>
        </w:numPr>
        <w:spacing w:before="100" w:beforeAutospacing="1" w:after="100" w:afterAutospacing="1" w:line="240" w:lineRule="auto"/>
        <w:contextualSpacing/>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Vai trò của các tổ chức phi chính phủ và các doanh nghiệp trong việc hỗ trợ chuyển đổi số</w:t>
      </w:r>
    </w:p>
    <w:p w14:paraId="447CC9AC" w14:textId="77777777" w:rsidR="003B0B77" w:rsidRPr="003B0B77" w:rsidRDefault="003B0B77" w:rsidP="003B0B77">
      <w:pPr>
        <w:numPr>
          <w:ilvl w:val="1"/>
          <w:numId w:val="52"/>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lastRenderedPageBreak/>
        <w:t>Giải pháp</w:t>
      </w:r>
      <w:r w:rsidRPr="003B0B77">
        <w:rPr>
          <w:rFonts w:ascii="Times New Roman" w:eastAsia="Times New Roman" w:hAnsi="Times New Roman" w:cs="Times New Roman"/>
          <w:sz w:val="24"/>
          <w:szCs w:val="24"/>
        </w:rPr>
        <w:t>: Khuyến khích các tổ chức phi chính phủ và doanh nghiệp tham gia vào các dự án hỗ trợ chuyển đổi số trong giáo dục, qua việc cung cấp thiết bị, tài trợ chương trình đào tạo và các dự án nghiên cứu.</w:t>
      </w:r>
    </w:p>
    <w:p w14:paraId="02519957" w14:textId="77777777" w:rsidR="003B0B77" w:rsidRPr="003B0B77" w:rsidRDefault="003B0B77" w:rsidP="003B0B77">
      <w:pPr>
        <w:numPr>
          <w:ilvl w:val="1"/>
          <w:numId w:val="52"/>
        </w:numPr>
        <w:spacing w:before="100" w:beforeAutospacing="1" w:after="100" w:afterAutospacing="1" w:line="240" w:lineRule="auto"/>
        <w:jc w:val="both"/>
        <w:rPr>
          <w:rFonts w:ascii="Times New Roman" w:eastAsia="Times New Roman" w:hAnsi="Times New Roman" w:cs="Times New Roman"/>
          <w:sz w:val="24"/>
          <w:szCs w:val="24"/>
        </w:rPr>
      </w:pPr>
      <w:r w:rsidRPr="003B0B77">
        <w:rPr>
          <w:rFonts w:ascii="Times New Roman" w:eastAsia="Times New Roman" w:hAnsi="Times New Roman" w:cs="Times New Roman"/>
          <w:b/>
          <w:bCs/>
          <w:sz w:val="24"/>
          <w:szCs w:val="24"/>
        </w:rPr>
        <w:t>Ví dụ</w:t>
      </w:r>
      <w:r w:rsidRPr="003B0B77">
        <w:rPr>
          <w:rFonts w:ascii="Times New Roman" w:eastAsia="Times New Roman" w:hAnsi="Times New Roman" w:cs="Times New Roman"/>
          <w:sz w:val="24"/>
          <w:szCs w:val="24"/>
        </w:rPr>
        <w:t>: Tổ chức Room to Read có thể tiếp tục triển khai các dự án trang bị máy tính và đào tạo kỹ năng sử dụng công nghệ cho giáo viên và học sinh tại các trường tiểu học ở vùng nông thôn. Các doanh nghiệp như FPT, Viettel có thể tài trợ các phòng máy tính và cung cấp dịch vụ Internet miễn phí cho các trường học ở các vùng khó khăn.</w:t>
      </w:r>
    </w:p>
    <w:p w14:paraId="0F744785" w14:textId="77777777" w:rsidR="003B0B77" w:rsidRPr="003B0B77" w:rsidRDefault="003B0B77" w:rsidP="003B0B77">
      <w:pPr>
        <w:spacing w:before="100" w:beforeAutospacing="1" w:after="100" w:afterAutospacing="1" w:line="240" w:lineRule="auto"/>
        <w:outlineLvl w:val="2"/>
        <w:rPr>
          <w:rFonts w:ascii="Times New Roman" w:eastAsia="Times New Roman" w:hAnsi="Times New Roman" w:cs="Times New Roman"/>
          <w:b/>
          <w:bCs/>
          <w:sz w:val="27"/>
          <w:szCs w:val="27"/>
        </w:rPr>
      </w:pPr>
      <w:r w:rsidRPr="003B0B77">
        <w:rPr>
          <w:rFonts w:ascii="Times New Roman" w:eastAsia="Times New Roman" w:hAnsi="Times New Roman" w:cs="Times New Roman"/>
          <w:b/>
          <w:bCs/>
          <w:sz w:val="27"/>
          <w:szCs w:val="27"/>
        </w:rPr>
        <w:t>Kết luận</w:t>
      </w:r>
    </w:p>
    <w:p w14:paraId="7AE87389" w14:textId="77777777" w:rsidR="003B0B77" w:rsidRPr="003B0B77" w:rsidRDefault="003B0B77" w:rsidP="003B0B77">
      <w:pPr>
        <w:spacing w:before="100" w:beforeAutospacing="1" w:after="100" w:afterAutospacing="1" w:line="240" w:lineRule="auto"/>
        <w:rPr>
          <w:rFonts w:ascii="Times New Roman" w:eastAsia="Times New Roman" w:hAnsi="Times New Roman" w:cs="Times New Roman"/>
          <w:sz w:val="24"/>
          <w:szCs w:val="24"/>
        </w:rPr>
      </w:pPr>
      <w:r w:rsidRPr="003B0B77">
        <w:rPr>
          <w:rFonts w:ascii="Times New Roman" w:eastAsia="Times New Roman" w:hAnsi="Times New Roman" w:cs="Times New Roman"/>
          <w:sz w:val="24"/>
          <w:szCs w:val="24"/>
        </w:rPr>
        <w:t>Chuyển đổi số trong giáo dục toán học tại Việt Nam đang gặp phải nhiều thách thức, nhưng cũng có nhiều giải pháp khả thi. Đầu tư vào cơ sở hạ tầng, trang thiết bị công nghệ, đào tạo giáo viên và hỗ trợ từ các chính sách nhà nước cùng với sự tham gia của các tổ chức phi chính phủ và doanh nghiệp là những yếu tố then chốt để thúc đẩy quá trình này. Việc triển khai các giải pháp một cách đồng bộ và hiệu quả sẽ giúp nâng cao chất lượng giáo dục và chuẩn bị tốt hơn cho học sinh trong kỷ nguyên số.</w:t>
      </w:r>
    </w:p>
    <w:p w14:paraId="1B00F474" w14:textId="595A50FD" w:rsidR="00A67956" w:rsidRDefault="003B0B77" w:rsidP="008F7A2A">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7805908" w14:textId="77777777" w:rsidR="000261A3" w:rsidRPr="008F7A2A" w:rsidRDefault="000261A3" w:rsidP="008F7A2A">
      <w:pPr>
        <w:spacing w:before="100" w:beforeAutospacing="1" w:after="100" w:afterAutospacing="1" w:line="240" w:lineRule="auto"/>
        <w:rPr>
          <w:rFonts w:ascii="Times New Roman" w:eastAsia="Times New Roman" w:hAnsi="Times New Roman" w:cs="Times New Roman"/>
          <w:sz w:val="24"/>
          <w:szCs w:val="24"/>
        </w:rPr>
      </w:pPr>
    </w:p>
    <w:p w14:paraId="428AAFBB" w14:textId="77777777" w:rsidR="00F424EF"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b/>
          <w:bCs/>
          <w:color w:val="000000" w:themeColor="text1"/>
          <w:spacing w:val="-4"/>
          <w:w w:val="98"/>
          <w:sz w:val="21"/>
          <w:szCs w:val="21"/>
          <w:lang w:eastAsia="en-SG"/>
        </w:rPr>
        <w:t xml:space="preserve">2.4. Giải pháp thúc đẩy chuyển đổi số trong giáo dục tại Việt Nam </w:t>
      </w:r>
    </w:p>
    <w:p w14:paraId="5D847CA9" w14:textId="77777777" w:rsidR="00F424EF"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color w:val="000000" w:themeColor="text1"/>
          <w:spacing w:val="-4"/>
          <w:w w:val="98"/>
          <w:sz w:val="21"/>
          <w:szCs w:val="21"/>
          <w:lang w:eastAsia="en-SG"/>
        </w:rPr>
        <w:t>Để khắc phục những khó khăn và thách thức nêu trên, một số giải pháp khả thi bao gồm:</w:t>
      </w:r>
    </w:p>
    <w:p w14:paraId="64656B4C" w14:textId="21D22C2F" w:rsidR="0096406C"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b/>
          <w:bCs/>
          <w:color w:val="000000" w:themeColor="text1"/>
          <w:spacing w:val="-4"/>
          <w:w w:val="98"/>
          <w:sz w:val="21"/>
          <w:szCs w:val="21"/>
          <w:lang w:eastAsia="en-SG"/>
        </w:rPr>
        <w:t>Giải pháp 1: Nâng cao cơ sở hạ tầng công nghệ</w:t>
      </w:r>
    </w:p>
    <w:p w14:paraId="3EAF5688" w14:textId="3F6D6FC3" w:rsidR="00F424EF"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color w:val="000000" w:themeColor="text1"/>
          <w:spacing w:val="-4"/>
          <w:w w:val="98"/>
          <w:sz w:val="21"/>
          <w:szCs w:val="21"/>
          <w:lang w:eastAsia="en-SG"/>
        </w:rPr>
        <w:t xml:space="preserve"> Đầu tư mạnh mẽ vào cơ sở hạ tầng CNTT, đặc biệt là ở các vùng nông thôn và miền núi.</w:t>
      </w:r>
      <w:r w:rsidRPr="005A1AEA">
        <w:rPr>
          <w:rFonts w:ascii="Times New Roman" w:hAnsi="Times New Roman" w:cs="Times New Roman"/>
          <w:color w:val="000000" w:themeColor="text1"/>
          <w:spacing w:val="-4"/>
          <w:w w:val="98"/>
          <w:sz w:val="21"/>
          <w:szCs w:val="21"/>
        </w:rPr>
        <w:t xml:space="preserve"> Đầu tư và nâng cấp cơ sở hạ tầng công nghệ, đảm bảo mọi trường học, bao gồm cả các vùng nông thôn và vùng sâu, vùng xa, đều được trang bị các thiết bị cần thiết và kết nối internet ổn định.</w:t>
      </w:r>
    </w:p>
    <w:p w14:paraId="679771E6" w14:textId="77777777" w:rsidR="00F424EF"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color w:val="000000" w:themeColor="text1"/>
          <w:spacing w:val="-4"/>
          <w:w w:val="98"/>
          <w:sz w:val="21"/>
          <w:szCs w:val="21"/>
          <w:lang w:eastAsia="en-SG"/>
        </w:rPr>
        <w:t>Ví dụ: Chương Trình "Internet Đến Trường":Chương trình "Internet Đến Trường" được triển khai bởi Bộ Giáo dục và Đào tạo phối hợp với các nhà cung cấp dịch vụ internet và các công ty công nghệ lớn như VNPT, Viettel, và FPT. Mục tiêu của chương trình là cung cấp kết nối internet tốc độ cao và thiết bị công nghệ cho các trường học ở vùng nông thôn và miền núi.</w:t>
      </w:r>
    </w:p>
    <w:p w14:paraId="37F9843C" w14:textId="77777777" w:rsidR="00F424EF"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i/>
          <w:iCs/>
          <w:color w:val="000000" w:themeColor="text1"/>
          <w:spacing w:val="-4"/>
          <w:w w:val="98"/>
          <w:sz w:val="21"/>
          <w:szCs w:val="21"/>
          <w:lang w:eastAsia="en-SG"/>
        </w:rPr>
        <w:t>Kết quả đạt được</w:t>
      </w:r>
      <w:r w:rsidRPr="005A1AEA">
        <w:rPr>
          <w:rFonts w:ascii="Times New Roman" w:eastAsia="Times New Roman" w:hAnsi="Times New Roman" w:cs="Times New Roman"/>
          <w:color w:val="000000" w:themeColor="text1"/>
          <w:spacing w:val="-4"/>
          <w:w w:val="98"/>
          <w:sz w:val="21"/>
          <w:szCs w:val="21"/>
          <w:lang w:eastAsia="en-SG"/>
        </w:rPr>
        <w:t>:</w:t>
      </w:r>
    </w:p>
    <w:p w14:paraId="7A52B90D" w14:textId="77777777" w:rsidR="00F424EF" w:rsidRPr="005A1AEA" w:rsidRDefault="00F424EF" w:rsidP="00A3625B">
      <w:pPr>
        <w:spacing w:after="0" w:line="240" w:lineRule="auto"/>
        <w:ind w:left="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color w:val="000000" w:themeColor="text1"/>
          <w:spacing w:val="-4"/>
          <w:w w:val="98"/>
          <w:sz w:val="21"/>
          <w:szCs w:val="21"/>
          <w:lang w:eastAsia="en-SG"/>
        </w:rPr>
        <w:t>Học sinh hào hứng hơn với các bài giảng điện tử và các hoạt động học tập tương tác.</w:t>
      </w:r>
    </w:p>
    <w:p w14:paraId="52921DF5" w14:textId="77777777" w:rsidR="00F424EF" w:rsidRPr="005A1AEA" w:rsidRDefault="00F424EF" w:rsidP="00A3625B">
      <w:pPr>
        <w:spacing w:after="0" w:line="240" w:lineRule="auto"/>
        <w:ind w:left="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color w:val="000000" w:themeColor="text1"/>
          <w:spacing w:val="-4"/>
          <w:w w:val="98"/>
          <w:sz w:val="21"/>
          <w:szCs w:val="21"/>
          <w:lang w:eastAsia="en-SG"/>
        </w:rPr>
        <w:t>Giáo viên tự tin hơn trong việc sử dụng công nghệ để giảng dạy, thiết kế bài giảng số và quản lý lớp học trực tuyến.</w:t>
      </w:r>
    </w:p>
    <w:p w14:paraId="4C77540B" w14:textId="413EB307" w:rsidR="00F424EF" w:rsidRPr="005A1AEA" w:rsidRDefault="005A1AEA"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hAnsi="Times New Roman" w:cs="Times New Roman"/>
          <w:color w:val="000000" w:themeColor="text1"/>
          <w:sz w:val="21"/>
        </w:rPr>
        <w:t>Việc đầu tư vào cơ sở hạ tầng công nghệ tại các trường học, đặc biệt là ở các vùng nông thôn và miền núi, là một giải pháp quan trọng và cần thiết để thúc đẩy quá trình chuyển đổi số trong giáo dục tại Việt Nam. Chương trình "Internet Đến Trường" là một ví dụ điển hình cho thấy sự cải thiện đáng kể về điều kiện học tập và chất lượng giáo dục khi cơ sở hạ tầng công nghệ được nâng cao. Điều này đồng nghĩa với việc tăng cường sự công bằng và hiệu quả trong giảng dạy, giúp cải thiện đáng kể chất lượng giảng dạy và kết quả học tập của học sinh trên toàn quốc.</w:t>
      </w:r>
      <w:r w:rsidR="00F424EF" w:rsidRPr="005A1AEA">
        <w:rPr>
          <w:rFonts w:ascii="Times New Roman" w:eastAsia="Times New Roman" w:hAnsi="Times New Roman" w:cs="Times New Roman"/>
          <w:color w:val="000000" w:themeColor="text1"/>
          <w:spacing w:val="-4"/>
          <w:w w:val="98"/>
          <w:sz w:val="21"/>
          <w:szCs w:val="21"/>
          <w:lang w:eastAsia="en-SG"/>
        </w:rPr>
        <w:t>Đối với trường ta thời gian qua lãnh đạo nhà trường đã đầu tư cơ sở hạ tầng công nghệ rất tốt, toàn trường đã được phủ sóng wifi, các lớp học đã được đầu tư màn hình máy chiếu,đã hoàn thiện hệ thống ngân hàng câu hỏi, trang bị các phần mềm áp dụng cho giảng dạy và quản lý đầy đủ. Tuy nhiên bên cạnh đó vẫn còn tồn đọng một vài vấn đề mang tính chất truyền thống như giảng viên phải ghi danh dách sinh viên, ghi điểm , điểm danh vào sổ tay giảng viên, công việc này còn mang tính chất thủ công và theo tôi cần thay đổi.</w:t>
      </w:r>
    </w:p>
    <w:p w14:paraId="3704D772" w14:textId="4FCA00A9" w:rsidR="0096406C"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b/>
          <w:bCs/>
          <w:color w:val="000000" w:themeColor="text1"/>
          <w:spacing w:val="-4"/>
          <w:w w:val="98"/>
          <w:sz w:val="21"/>
          <w:szCs w:val="21"/>
          <w:lang w:eastAsia="en-SG"/>
        </w:rPr>
        <w:t>Giải pháp 2: Đào tạo và phát triển nhân lực</w:t>
      </w:r>
    </w:p>
    <w:p w14:paraId="18DFFE85" w14:textId="6462A29A" w:rsidR="00F424EF" w:rsidRPr="005A1AEA" w:rsidRDefault="00F424EF" w:rsidP="005A1AEA">
      <w:pPr>
        <w:spacing w:after="0" w:line="240" w:lineRule="auto"/>
        <w:ind w:firstLine="284"/>
        <w:jc w:val="both"/>
        <w:rPr>
          <w:rFonts w:ascii="Times New Roman" w:hAnsi="Times New Roman" w:cs="Times New Roman"/>
          <w:color w:val="000000" w:themeColor="text1"/>
          <w:spacing w:val="-4"/>
          <w:w w:val="98"/>
          <w:sz w:val="21"/>
          <w:szCs w:val="21"/>
        </w:rPr>
      </w:pPr>
      <w:r w:rsidRPr="005A1AEA">
        <w:rPr>
          <w:rFonts w:ascii="Times New Roman" w:eastAsia="Times New Roman" w:hAnsi="Times New Roman" w:cs="Times New Roman"/>
          <w:color w:val="000000" w:themeColor="text1"/>
          <w:spacing w:val="-4"/>
          <w:w w:val="98"/>
          <w:sz w:val="21"/>
          <w:szCs w:val="21"/>
          <w:lang w:eastAsia="en-SG"/>
        </w:rPr>
        <w:lastRenderedPageBreak/>
        <w:t xml:space="preserve"> Tổ chức các chương trình đào tạo nâng cao kỹ năng CNTT cho giáo viên và học sinh, đồng thời khuyến khích sự sáng tạo và đổi mới trong giảng dạy</w:t>
      </w:r>
      <w:r w:rsidRPr="005A1AEA">
        <w:rPr>
          <w:rFonts w:ascii="Times New Roman" w:hAnsi="Times New Roman" w:cs="Times New Roman"/>
          <w:color w:val="000000" w:themeColor="text1"/>
          <w:spacing w:val="-4"/>
          <w:w w:val="98"/>
          <w:sz w:val="21"/>
          <w:szCs w:val="21"/>
        </w:rPr>
        <w:t>. Khuyến khích giáo viên tham gia các khóa học trực tuyến về công nghệ giáo dục và phương pháp giảng dạy hiện đại.</w:t>
      </w:r>
    </w:p>
    <w:p w14:paraId="6433E398" w14:textId="77777777" w:rsidR="00F424EF"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hAnsi="Times New Roman" w:cs="Times New Roman"/>
          <w:color w:val="000000" w:themeColor="text1"/>
          <w:spacing w:val="-4"/>
          <w:w w:val="98"/>
          <w:sz w:val="21"/>
          <w:szCs w:val="21"/>
        </w:rPr>
        <w:t>Xây dựng và phát triển các tài liệu, bài giảng số hóa chất lượng cao, có tính tương tác và phù hợp với phương pháp giảng dạy hiện đại. Hợp tác với các chuyên gia và doanh nghiệp công nghệ để tạo ra các nội dung giáo dục số hóa đa dạng và phong phú.</w:t>
      </w:r>
    </w:p>
    <w:p w14:paraId="35AF2FA9" w14:textId="77777777" w:rsidR="00F424EF"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color w:val="000000" w:themeColor="text1"/>
          <w:spacing w:val="-4"/>
          <w:w w:val="98"/>
          <w:sz w:val="21"/>
          <w:szCs w:val="21"/>
          <w:lang w:eastAsia="en-SG"/>
        </w:rPr>
        <w:t>Trường cao đẳng Lý Tự Trọng thành phố HCM những năm qua giảng viên không ngừng nâng cao kỹ năng CNTT và đưa vào giảng dạy, nhà trường đã tổ chức cuộc thi ứng dụng CNTT bài giảng giữa các khoa giúp giảng viên tích cực nghiên cứu tham gia, từ đó nâng cao khả năng CNTT cho bản thân</w:t>
      </w:r>
    </w:p>
    <w:p w14:paraId="55A0E108" w14:textId="17E5C27B" w:rsidR="0096406C"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b/>
          <w:bCs/>
          <w:color w:val="000000" w:themeColor="text1"/>
          <w:spacing w:val="-4"/>
          <w:w w:val="98"/>
          <w:sz w:val="21"/>
          <w:szCs w:val="21"/>
          <w:lang w:eastAsia="en-SG"/>
        </w:rPr>
        <w:t>Giải pháp 3: Tăng cường hợp tác quốc tế</w:t>
      </w:r>
    </w:p>
    <w:p w14:paraId="2FE6CF36" w14:textId="34E87A19" w:rsidR="00F424EF"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color w:val="000000" w:themeColor="text1"/>
          <w:spacing w:val="-4"/>
          <w:w w:val="98"/>
          <w:sz w:val="21"/>
          <w:szCs w:val="21"/>
          <w:lang w:eastAsia="en-SG"/>
        </w:rPr>
        <w:t xml:space="preserve"> Hợp tác với các tổ chức quốc tế và các công ty công nghệ để tiếp cận các nguồn tài nguyên và kinh nghiệm tiên tiến.</w:t>
      </w:r>
    </w:p>
    <w:p w14:paraId="44A81BC4" w14:textId="77777777" w:rsidR="00F424EF"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color w:val="000000" w:themeColor="text1"/>
          <w:spacing w:val="-4"/>
          <w:w w:val="98"/>
          <w:sz w:val="21"/>
          <w:szCs w:val="21"/>
          <w:lang w:eastAsia="en-SG"/>
        </w:rPr>
        <w:t>Trường cao đẳng Lý Tự Trọng thành  phố HCM những năm qua đã hợp tác  với nhiều trường bạn trong nước và ngoài nước, bên cạnh đó cũng liên doanh với nhiều tập đoàn công ty, từ đó tạo ra nhiều cơ hội cho sinh viên tham quan và thực tập, nâng cao kiến nắm bắt kịp với xu thế của xã hội. trong những năm qua sinh viên trường  ta có nhiều thành tích trong các giải thi nghề toàn quốc.</w:t>
      </w:r>
    </w:p>
    <w:p w14:paraId="46207939" w14:textId="66D76190" w:rsidR="0096406C"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b/>
          <w:bCs/>
          <w:color w:val="000000" w:themeColor="text1"/>
          <w:spacing w:val="-4"/>
          <w:w w:val="98"/>
          <w:sz w:val="21"/>
          <w:szCs w:val="21"/>
          <w:lang w:eastAsia="en-SG"/>
        </w:rPr>
        <w:t>Giải pháp 4: Cải thiện chính sách và cơ chế quản lý</w:t>
      </w:r>
    </w:p>
    <w:p w14:paraId="003DFD2F" w14:textId="30E46C6E" w:rsidR="00F424EF"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color w:val="000000" w:themeColor="text1"/>
          <w:spacing w:val="-4"/>
          <w:w w:val="98"/>
          <w:sz w:val="21"/>
          <w:szCs w:val="21"/>
          <w:lang w:eastAsia="en-SG"/>
        </w:rPr>
        <w:t xml:space="preserve"> Xây dựng và hoàn thiện các chính sách hỗ trợ chuyển đổi số trong giáo dục, đảm bảo tính đồng bộ và hiệu quả.</w:t>
      </w:r>
    </w:p>
    <w:p w14:paraId="6526926B" w14:textId="77777777" w:rsidR="00F424EF"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color w:val="000000" w:themeColor="text1"/>
          <w:spacing w:val="-4"/>
          <w:w w:val="98"/>
          <w:sz w:val="21"/>
          <w:szCs w:val="21"/>
          <w:lang w:eastAsia="en-SG"/>
        </w:rPr>
        <w:t>Việc đánh giá và đưa ra các giải pháp khả thi sẽ giúp đẩy mạnh quá trình chuyển đổi số trong giáo dục, nâng cao chất lượng dạy và học, và đảm bảo sự phát triển bền vững của nền giáo dục Việt Nam.</w:t>
      </w:r>
    </w:p>
    <w:p w14:paraId="12EB4FB2" w14:textId="134903B8" w:rsidR="00F424EF"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5A1AEA">
        <w:rPr>
          <w:rFonts w:ascii="Times New Roman" w:eastAsia="Times New Roman" w:hAnsi="Times New Roman" w:cs="Times New Roman"/>
          <w:b/>
          <w:bCs/>
          <w:color w:val="000000" w:themeColor="text1"/>
          <w:spacing w:val="-4"/>
          <w:w w:val="98"/>
          <w:sz w:val="21"/>
          <w:szCs w:val="21"/>
          <w:lang w:eastAsia="en-SG"/>
        </w:rPr>
        <w:t xml:space="preserve">Giải </w:t>
      </w:r>
      <w:r w:rsidR="00806235" w:rsidRPr="005A1AEA">
        <w:rPr>
          <w:rFonts w:ascii="Times New Roman" w:eastAsia="Times New Roman" w:hAnsi="Times New Roman" w:cs="Times New Roman"/>
          <w:b/>
          <w:bCs/>
          <w:color w:val="000000" w:themeColor="text1"/>
          <w:spacing w:val="-4"/>
          <w:w w:val="98"/>
          <w:sz w:val="21"/>
          <w:szCs w:val="21"/>
          <w:lang w:eastAsia="en-SG"/>
        </w:rPr>
        <w:t>p</w:t>
      </w:r>
      <w:r w:rsidRPr="005A1AEA">
        <w:rPr>
          <w:rFonts w:ascii="Times New Roman" w:eastAsia="Times New Roman" w:hAnsi="Times New Roman" w:cs="Times New Roman"/>
          <w:b/>
          <w:bCs/>
          <w:color w:val="000000" w:themeColor="text1"/>
          <w:spacing w:val="-4"/>
          <w:w w:val="98"/>
          <w:sz w:val="21"/>
          <w:szCs w:val="21"/>
          <w:lang w:eastAsia="en-SG"/>
        </w:rPr>
        <w:t>háp 5. Tăng cường phát triển năng lực vận dụng Toán học vào thực tiễn</w:t>
      </w:r>
    </w:p>
    <w:p w14:paraId="6064D152" w14:textId="77777777" w:rsidR="00EE0A95" w:rsidRPr="005A1AEA" w:rsidRDefault="00EE0A95" w:rsidP="005A1AEA">
      <w:pPr>
        <w:pStyle w:val="NormalWeb"/>
        <w:spacing w:before="0" w:beforeAutospacing="0" w:after="0" w:afterAutospacing="0"/>
        <w:ind w:firstLine="284"/>
        <w:jc w:val="both"/>
        <w:rPr>
          <w:color w:val="000000" w:themeColor="text1"/>
          <w:sz w:val="21"/>
        </w:rPr>
      </w:pPr>
      <w:r w:rsidRPr="005A1AEA">
        <w:rPr>
          <w:color w:val="000000" w:themeColor="text1"/>
          <w:sz w:val="21"/>
        </w:rPr>
        <w:t>Trong bối cảnh phát triển và hội nhập của cuộc cách mạng công nghiệp 4.0, việc cải cách giáo dục phổ thông ở nước ta hiện nay là rất cần thiết. Chúng ta đang chuyển từ giáo dục tập trung vào việc truyền đạt kiến thức và kỹ năng sang giáo dục chú trọng phát triển năng lực cho học sinh trong tất cả các môn học, bao gồm cả môn Toán. Giáo viên dạy Toán ở các trường phổ thông cũng cần thay đổi để thích nghi với sự đổi mới; tuy nhiên, họ cũng phải đối mặt với một số khó khăn.</w:t>
      </w:r>
    </w:p>
    <w:p w14:paraId="16BF1773" w14:textId="77777777" w:rsidR="00EE0A95" w:rsidRPr="005A1AEA" w:rsidRDefault="00EE0A95" w:rsidP="005A1AEA">
      <w:pPr>
        <w:pStyle w:val="NormalWeb"/>
        <w:spacing w:before="0" w:beforeAutospacing="0" w:after="0" w:afterAutospacing="0"/>
        <w:ind w:firstLine="284"/>
        <w:jc w:val="both"/>
        <w:rPr>
          <w:color w:val="000000" w:themeColor="text1"/>
          <w:sz w:val="21"/>
        </w:rPr>
      </w:pPr>
      <w:r w:rsidRPr="005A1AEA">
        <w:rPr>
          <w:color w:val="000000" w:themeColor="text1"/>
          <w:sz w:val="21"/>
        </w:rPr>
        <w:t>Thứ nhất, quan niệm về việc dạy học Toán gắn với thực tiễn của giáo viên có sự khác biệt; họ không rõ tình huống dạy Toán gắn với thực tiễn là những tình huống liên quan đến các hiện tượng thực tế hay chỉ trong nội bộ Toán học, hoặc chỉ trong mối quan hệ giữa Toán học và các môn học khác.</w:t>
      </w:r>
    </w:p>
    <w:p w14:paraId="3BF35664" w14:textId="77777777" w:rsidR="00EE0A95" w:rsidRPr="005A1AEA" w:rsidRDefault="00EE0A95" w:rsidP="005A1AEA">
      <w:pPr>
        <w:pStyle w:val="NormalWeb"/>
        <w:spacing w:before="0" w:beforeAutospacing="0" w:after="0" w:afterAutospacing="0"/>
        <w:ind w:firstLine="284"/>
        <w:jc w:val="both"/>
        <w:rPr>
          <w:color w:val="000000" w:themeColor="text1"/>
          <w:sz w:val="21"/>
        </w:rPr>
      </w:pPr>
      <w:r w:rsidRPr="005A1AEA">
        <w:rPr>
          <w:color w:val="000000" w:themeColor="text1"/>
          <w:sz w:val="21"/>
        </w:rPr>
        <w:t>Thứ hai, phần lớn giáo viên đều dạy Toán theo đúng tinh thần của sách giáo khoa, nhưng trong sách giáo khoa hiện nay, số lượng bài toán có nội dung thực tiễn hoặc mô phỏng thực tiễn còn ít và không bao phủ hết các nội dung kiến thức.</w:t>
      </w:r>
    </w:p>
    <w:p w14:paraId="01461C57" w14:textId="77777777" w:rsidR="00EE0A95" w:rsidRPr="005A1AEA" w:rsidRDefault="00EE0A95" w:rsidP="005A1AEA">
      <w:pPr>
        <w:pStyle w:val="NormalWeb"/>
        <w:spacing w:before="0" w:beforeAutospacing="0" w:after="0" w:afterAutospacing="0"/>
        <w:ind w:firstLine="284"/>
        <w:jc w:val="both"/>
        <w:rPr>
          <w:color w:val="000000" w:themeColor="text1"/>
          <w:sz w:val="21"/>
        </w:rPr>
      </w:pPr>
      <w:r w:rsidRPr="005A1AEA">
        <w:rPr>
          <w:color w:val="000000" w:themeColor="text1"/>
          <w:sz w:val="21"/>
        </w:rPr>
        <w:t>Thứ ba, giáo viên ít nghiên cứu về lịch sử Toán học nên chưa thấy được nguồn gốc, sự phát sinh và phát triển của Toán học, chưa nhận thức được tư tưởng của phương pháp luận Toán học, cũng như sự cần thiết của việc dạy học các mối liên hệ giữa các chương, mục khác nhau và giữa Toán học với các môn học khác và thực tiễn. Thường thì giáo viên soạn bài giảng dựa trên kinh nghiệm giảng dạy và sách giáo khoa, sách tham khảo hiện hành.</w:t>
      </w:r>
    </w:p>
    <w:p w14:paraId="54F29D6D" w14:textId="77777777" w:rsidR="00EE0A95" w:rsidRPr="005A1AEA" w:rsidRDefault="00EE0A95" w:rsidP="005A1AEA">
      <w:pPr>
        <w:pStyle w:val="NormalWeb"/>
        <w:spacing w:before="0" w:beforeAutospacing="0" w:after="0" w:afterAutospacing="0"/>
        <w:ind w:firstLine="284"/>
        <w:jc w:val="both"/>
        <w:rPr>
          <w:color w:val="000000" w:themeColor="text1"/>
          <w:sz w:val="21"/>
        </w:rPr>
      </w:pPr>
      <w:r w:rsidRPr="005A1AEA">
        <w:rPr>
          <w:color w:val="000000" w:themeColor="text1"/>
          <w:sz w:val="21"/>
        </w:rPr>
        <w:t>Thứ tư, đa số học sinh còn yếu trong việc vận dụng kiến thức vào thực tiễn, chỉ có một số ít học sinh làm được điều này. Nguyên nhân chính xuất phát từ các lý do sau:</w:t>
      </w:r>
    </w:p>
    <w:p w14:paraId="7A8E5428" w14:textId="6CEBA763" w:rsidR="00EE0A95" w:rsidRPr="005A1AEA" w:rsidRDefault="00CD1AB9" w:rsidP="005A1AEA">
      <w:pPr>
        <w:pStyle w:val="NormalWeb"/>
        <w:spacing w:before="0" w:beforeAutospacing="0" w:after="0" w:afterAutospacing="0"/>
        <w:ind w:firstLine="284"/>
        <w:jc w:val="both"/>
        <w:rPr>
          <w:color w:val="000000" w:themeColor="text1"/>
          <w:sz w:val="21"/>
        </w:rPr>
      </w:pPr>
      <w:r w:rsidRPr="005A1AEA">
        <w:rPr>
          <w:color w:val="000000" w:themeColor="text1"/>
          <w:sz w:val="21"/>
        </w:rPr>
        <w:t xml:space="preserve"> </w:t>
      </w:r>
      <w:r w:rsidR="00EE0A95" w:rsidRPr="005A1AEA">
        <w:rPr>
          <w:color w:val="000000" w:themeColor="text1"/>
          <w:sz w:val="21"/>
        </w:rPr>
        <w:t>Khi học sinh giải một bài toán có nội dung thực tiễn, do năng lực tư duy còn kém nên thường chọn sai mô hình, dẫn đến không thể giải quyết bài toán. Bên cạnh đó, học sinh chưa có thói quen xây dựng và phân tích rõ ràng các mô hình toán học của các bài toán thực tiễn.</w:t>
      </w:r>
    </w:p>
    <w:p w14:paraId="413F8282" w14:textId="2A9C0A88" w:rsidR="00EE0A95" w:rsidRPr="005A1AEA" w:rsidRDefault="00EE0A95" w:rsidP="005A1AEA">
      <w:pPr>
        <w:pStyle w:val="NormalWeb"/>
        <w:spacing w:before="0" w:beforeAutospacing="0" w:after="0" w:afterAutospacing="0"/>
        <w:ind w:firstLine="284"/>
        <w:jc w:val="both"/>
        <w:rPr>
          <w:color w:val="000000" w:themeColor="text1"/>
          <w:sz w:val="21"/>
        </w:rPr>
      </w:pPr>
      <w:r w:rsidRPr="005A1AEA">
        <w:rPr>
          <w:color w:val="000000" w:themeColor="text1"/>
          <w:sz w:val="21"/>
        </w:rPr>
        <w:t>Trong những năm gần đây, việc ra đề thi THPT quốc gia đã định hướng gắn liền tri thức toán học với thực tiễn, chú trọng đến kỹ năng sử dụng kiến thức toán học đã học để nâng cao kỹ năng thực hành theo tinh thần đổi mới.</w:t>
      </w:r>
    </w:p>
    <w:p w14:paraId="3C7E985B" w14:textId="7E27A13A" w:rsidR="00EE0A95" w:rsidRPr="005A1AEA" w:rsidRDefault="00EE0A95" w:rsidP="005A1AEA">
      <w:pPr>
        <w:pStyle w:val="NormalWeb"/>
        <w:spacing w:before="0" w:beforeAutospacing="0" w:after="0" w:afterAutospacing="0"/>
        <w:ind w:firstLine="284"/>
        <w:jc w:val="both"/>
        <w:rPr>
          <w:color w:val="000000" w:themeColor="text1"/>
          <w:sz w:val="21"/>
        </w:rPr>
      </w:pPr>
      <w:r w:rsidRPr="005A1AEA">
        <w:rPr>
          <w:color w:val="000000" w:themeColor="text1"/>
          <w:sz w:val="21"/>
        </w:rPr>
        <w:t>Số lượng bài tập có nội dung thực tiễn trong sách giáo khoa còn ít, nếu có thì nội dung chứa đựng hướng ứng dụng thực tiễn chưa nhiều. Do đó, học sinh chưa có nhiều cơ hội để thực hành giải các bài toán có nội dung thực tiễn, dẫn đến khả năng vận dụng kiến thức toán học vào thực tiễn còn hạn chế.</w:t>
      </w:r>
    </w:p>
    <w:p w14:paraId="5FA7C0CF" w14:textId="77777777" w:rsidR="00EE0A95" w:rsidRPr="005A1AEA" w:rsidRDefault="00EE0A95" w:rsidP="005A1AEA">
      <w:pPr>
        <w:pStyle w:val="NormalWeb"/>
        <w:spacing w:before="0" w:beforeAutospacing="0" w:after="0" w:afterAutospacing="0"/>
        <w:ind w:firstLine="284"/>
        <w:jc w:val="both"/>
        <w:rPr>
          <w:color w:val="000000" w:themeColor="text1"/>
          <w:sz w:val="21"/>
        </w:rPr>
      </w:pPr>
      <w:r w:rsidRPr="005A1AEA">
        <w:rPr>
          <w:color w:val="000000" w:themeColor="text1"/>
          <w:sz w:val="21"/>
        </w:rPr>
        <w:t xml:space="preserve">Trong quá trình giảng dạy, tôi nhận thấy rằng hầu hết giáo viên đều rất mong muốn sử dụng tình huống thực tiễn trong dạy học Toán. Tuy nhiên, họ gặp nhiều khó khăn trong việc xây dựng và áp dụng các tình huống này. Những khó khăn mà giáo viên gặp phải trong quá trình tìm tòi và xây dựng tình huống thực tiễn </w:t>
      </w:r>
      <w:r w:rsidRPr="005A1AEA">
        <w:rPr>
          <w:color w:val="000000" w:themeColor="text1"/>
          <w:sz w:val="21"/>
        </w:rPr>
        <w:lastRenderedPageBreak/>
        <w:t>trong dạy học Toán là do nội dung này rất rộng, liên quan đến nhiều lĩnh vực khoa học khác và cả thực tiễn cuộc sống. Vì vậy, nội dung bài viết này đề xuất một số biện pháp cơ bản theo hướng tiếp cận mới nhằm phát triển năng lực giải quyết vấn đề trong cuộc sống cho học sinh. Bên cạnh việc phát triển năng lực toán học nói chung, cần hướng tới việc phát triển tư duy và khả năng vận dụng Toán học vào giải quyết các vấn đề thực tiễn cho học sinh trong dạy học Toán ở THPT, đáp ứng yêu cầu dạy học hiện nay.</w:t>
      </w:r>
    </w:p>
    <w:p w14:paraId="0AF0B87B" w14:textId="77777777" w:rsidR="00CD1AB9" w:rsidRPr="00CD1AB9" w:rsidRDefault="00CD1AB9" w:rsidP="005A1AEA">
      <w:pPr>
        <w:spacing w:after="0" w:line="240" w:lineRule="auto"/>
        <w:ind w:firstLine="284"/>
        <w:jc w:val="both"/>
        <w:rPr>
          <w:rFonts w:ascii="Times New Roman" w:eastAsia="Times New Roman" w:hAnsi="Times New Roman" w:cs="Times New Roman"/>
          <w:color w:val="000000" w:themeColor="text1"/>
          <w:sz w:val="21"/>
          <w:szCs w:val="24"/>
        </w:rPr>
      </w:pPr>
      <w:r w:rsidRPr="00CD1AB9">
        <w:rPr>
          <w:rFonts w:ascii="Times New Roman" w:eastAsia="Times New Roman" w:hAnsi="Times New Roman" w:cs="Times New Roman"/>
          <w:i/>
          <w:iCs/>
          <w:color w:val="000000" w:themeColor="text1"/>
          <w:sz w:val="21"/>
          <w:szCs w:val="24"/>
        </w:rPr>
        <w:t>Tóm lại</w:t>
      </w:r>
      <w:r w:rsidRPr="00CD1AB9">
        <w:rPr>
          <w:rFonts w:ascii="Times New Roman" w:eastAsia="Times New Roman" w:hAnsi="Times New Roman" w:cs="Times New Roman"/>
          <w:color w:val="000000" w:themeColor="text1"/>
          <w:sz w:val="21"/>
          <w:szCs w:val="24"/>
        </w:rPr>
        <w:t>, chuyển đổi số trong giáo dục là một yêu cầu cấp thiết trong bối cảnh cách mạng công nghiệp 4.0 và sự phát triển nhanh chóng của công nghệ thông tin và truyền thông. Nghiên cứu này đã tập trung vào việc đánh giá thực trạng và đưa ra các giải pháp nhằm thúc đẩy quá trình chuyển đổi số trong giáo dục tại Việt Nam.</w:t>
      </w:r>
    </w:p>
    <w:p w14:paraId="291C0187" w14:textId="430D365F" w:rsidR="00CD1AB9" w:rsidRPr="00CD1AB9" w:rsidRDefault="00CD1AB9" w:rsidP="005A1AEA">
      <w:pPr>
        <w:spacing w:after="0" w:line="240" w:lineRule="auto"/>
        <w:ind w:firstLine="284"/>
        <w:jc w:val="both"/>
        <w:rPr>
          <w:rFonts w:ascii="Times New Roman" w:eastAsia="Times New Roman" w:hAnsi="Times New Roman" w:cs="Times New Roman"/>
          <w:color w:val="000000" w:themeColor="text1"/>
          <w:sz w:val="21"/>
          <w:szCs w:val="24"/>
        </w:rPr>
      </w:pPr>
      <w:r w:rsidRPr="00CD1AB9">
        <w:rPr>
          <w:rFonts w:ascii="Times New Roman" w:eastAsia="Times New Roman" w:hAnsi="Times New Roman" w:cs="Times New Roman"/>
          <w:color w:val="000000" w:themeColor="text1"/>
          <w:sz w:val="21"/>
          <w:szCs w:val="24"/>
        </w:rPr>
        <w:t>Chuyển đổi số trong giáo dục Việt Nam đã đạt được những thành tựu nhất định, với việc áp dụng rộng rãi các công nghệ vào giảng dạy và học tập, phát triển các nền tảng học trực tuyến và ứng dụng công nghệ vào quản lý giáo dục. Tuy nhiên, vẫn còn tồn tại nhiều khó khăn và thách thức như sự chênh lệch về cơ sở hạ tầng công nghệ giữa các vùng miền, thiếu hụt nguồn nhân lực chất lượng cao và cơ chế quản lý chưa hoàn thiện. Các yếu tố như hạ tầng công nghệ chưa đồng bộ, thiếu hụt tài chính, kỹ năng số của giáo viên và học sinh còn hạn chế, cùng với sự chậm trễ trong việc thay đổi tư duy và phương pháp giáo dục, đã tạo ra những rào cản đáng kể trong quá trình chuyển đổi số.</w:t>
      </w:r>
      <w:r w:rsidRPr="005A1AEA">
        <w:rPr>
          <w:rFonts w:ascii="Times New Roman" w:eastAsia="Times New Roman" w:hAnsi="Times New Roman" w:cs="Times New Roman"/>
          <w:color w:val="000000" w:themeColor="text1"/>
          <w:sz w:val="21"/>
          <w:szCs w:val="24"/>
        </w:rPr>
        <w:t xml:space="preserve"> </w:t>
      </w:r>
      <w:r w:rsidRPr="00CD1AB9">
        <w:rPr>
          <w:rFonts w:ascii="Times New Roman" w:eastAsia="Times New Roman" w:hAnsi="Times New Roman" w:cs="Times New Roman"/>
          <w:color w:val="000000" w:themeColor="text1"/>
          <w:sz w:val="21"/>
          <w:szCs w:val="24"/>
        </w:rPr>
        <w:t>Nghiên cứu đã đề xuất các giải pháp cụ thể bao gồm nâng cao cơ sở hạ tầng công nghệ, cải thiện chính sách và cơ chế quản lý, đầu tư vào đào tạo và phát triển nguồn nhân lực, và tăng cường hợp tác quốc tế. Các giải pháp này cần được triển khai đồng bộ và liên tục để đảm bảo quá trình chuyển đổi số diễn ra suôn sẻ và hiệu quả.</w:t>
      </w:r>
    </w:p>
    <w:p w14:paraId="3273672B" w14:textId="77777777" w:rsidR="00CD1AB9" w:rsidRPr="00CD1AB9" w:rsidRDefault="00CD1AB9" w:rsidP="005A1AEA">
      <w:pPr>
        <w:spacing w:after="0" w:line="240" w:lineRule="auto"/>
        <w:ind w:firstLine="284"/>
        <w:jc w:val="both"/>
        <w:rPr>
          <w:rFonts w:ascii="Times New Roman" w:eastAsia="Times New Roman" w:hAnsi="Times New Roman" w:cs="Times New Roman"/>
          <w:color w:val="000000" w:themeColor="text1"/>
          <w:sz w:val="21"/>
          <w:szCs w:val="24"/>
        </w:rPr>
      </w:pPr>
      <w:r w:rsidRPr="00CD1AB9">
        <w:rPr>
          <w:rFonts w:ascii="Times New Roman" w:eastAsia="Times New Roman" w:hAnsi="Times New Roman" w:cs="Times New Roman"/>
          <w:color w:val="000000" w:themeColor="text1"/>
          <w:sz w:val="21"/>
          <w:szCs w:val="24"/>
        </w:rPr>
        <w:t>Để thúc đẩy quá trình chuyển đổi số trong giáo dục cần:</w:t>
      </w:r>
    </w:p>
    <w:p w14:paraId="1049AF45" w14:textId="77777777" w:rsidR="00CD1AB9" w:rsidRPr="00CD1AB9" w:rsidRDefault="00CD1AB9" w:rsidP="005A1AEA">
      <w:pPr>
        <w:spacing w:after="0" w:line="240" w:lineRule="auto"/>
        <w:ind w:firstLine="284"/>
        <w:jc w:val="both"/>
        <w:rPr>
          <w:rFonts w:ascii="Times New Roman" w:eastAsia="Times New Roman" w:hAnsi="Times New Roman" w:cs="Times New Roman"/>
          <w:color w:val="000000" w:themeColor="text1"/>
          <w:sz w:val="21"/>
          <w:szCs w:val="24"/>
        </w:rPr>
      </w:pPr>
      <w:r w:rsidRPr="00CD1AB9">
        <w:rPr>
          <w:rFonts w:ascii="Times New Roman" w:eastAsia="Times New Roman" w:hAnsi="Times New Roman" w:cs="Times New Roman"/>
          <w:color w:val="000000" w:themeColor="text1"/>
          <w:sz w:val="21"/>
          <w:szCs w:val="24"/>
        </w:rPr>
        <w:t>Có chính sách hỗ trợ cụ thể, đầu tư mạnh mẽ vào hạ tầng công nghệ, và tạo điều kiện thuận lợi cho việc áp dụng công nghệ vào giáo dục. Đồng thời, cần xây dựng khung pháp lý và tiêu chuẩn về chuyển đổi số trong giáo dục để đảm bảo sự nhất quán và hiệu quả.</w:t>
      </w:r>
    </w:p>
    <w:p w14:paraId="75D5AAF4" w14:textId="77777777" w:rsidR="00CD1AB9" w:rsidRPr="00CD1AB9" w:rsidRDefault="00CD1AB9" w:rsidP="005A1AEA">
      <w:pPr>
        <w:spacing w:after="0" w:line="240" w:lineRule="auto"/>
        <w:ind w:firstLine="284"/>
        <w:jc w:val="both"/>
        <w:rPr>
          <w:rFonts w:ascii="Times New Roman" w:eastAsia="Times New Roman" w:hAnsi="Times New Roman" w:cs="Times New Roman"/>
          <w:color w:val="000000" w:themeColor="text1"/>
          <w:sz w:val="21"/>
          <w:szCs w:val="24"/>
        </w:rPr>
      </w:pPr>
      <w:r w:rsidRPr="00CD1AB9">
        <w:rPr>
          <w:rFonts w:ascii="Times New Roman" w:eastAsia="Times New Roman" w:hAnsi="Times New Roman" w:cs="Times New Roman"/>
          <w:color w:val="000000" w:themeColor="text1"/>
          <w:sz w:val="21"/>
          <w:szCs w:val="24"/>
        </w:rPr>
        <w:t>Chủ động triển khai các chương trình đào tạo nâng cao kỹ năng số cho giáo viên và học sinh, đồng thời đẩy mạnh việc ứng dụng công nghệ vào quản lý và giảng dạy. Cần xây dựng các kế hoạch dài hạn cho quá trình chuyển đổi số và thường xuyên cập nhật, cải tiến phương pháp giáo dục để bắt kịp với xu thế công nghệ.</w:t>
      </w:r>
    </w:p>
    <w:p w14:paraId="210C3805" w14:textId="77777777" w:rsidR="00CD1AB9" w:rsidRPr="00CD1AB9" w:rsidRDefault="00CD1AB9" w:rsidP="005A1AEA">
      <w:pPr>
        <w:spacing w:after="0" w:line="240" w:lineRule="auto"/>
        <w:ind w:firstLine="284"/>
        <w:jc w:val="both"/>
        <w:rPr>
          <w:rFonts w:ascii="Times New Roman" w:eastAsia="Times New Roman" w:hAnsi="Times New Roman" w:cs="Times New Roman"/>
          <w:color w:val="000000" w:themeColor="text1"/>
          <w:sz w:val="21"/>
          <w:szCs w:val="24"/>
        </w:rPr>
      </w:pPr>
      <w:r w:rsidRPr="00CD1AB9">
        <w:rPr>
          <w:rFonts w:ascii="Times New Roman" w:eastAsia="Times New Roman" w:hAnsi="Times New Roman" w:cs="Times New Roman"/>
          <w:color w:val="000000" w:themeColor="text1"/>
          <w:sz w:val="21"/>
          <w:szCs w:val="24"/>
        </w:rPr>
        <w:t>Nâng cao nhận thức và tích cực tham gia vào quá trình chuyển đổi số, tự trang bị cho mình những kỹ năng công nghệ cần thiết. Giáo viên cần không ngừng học hỏi, sáng tạo trong phương pháp giảng dạy để tận dụng tối đa lợi ích của công nghệ.</w:t>
      </w:r>
    </w:p>
    <w:p w14:paraId="7D84AA52" w14:textId="61A66B76" w:rsidR="00F424EF" w:rsidRPr="005A1AEA" w:rsidRDefault="00772A86" w:rsidP="005A1AEA">
      <w:pPr>
        <w:pStyle w:val="Heading3"/>
        <w:keepNext w:val="0"/>
        <w:keepLines w:val="0"/>
        <w:widowControl w:val="0"/>
        <w:tabs>
          <w:tab w:val="left" w:pos="938"/>
        </w:tabs>
        <w:autoSpaceDE w:val="0"/>
        <w:autoSpaceDN w:val="0"/>
        <w:spacing w:before="0" w:line="240" w:lineRule="auto"/>
        <w:ind w:firstLine="284"/>
        <w:jc w:val="both"/>
        <w:rPr>
          <w:rFonts w:ascii="Times New Roman" w:eastAsia="Times New Roman" w:hAnsi="Times New Roman" w:cs="Times New Roman"/>
          <w:b/>
          <w:bCs/>
          <w:i/>
          <w:iCs/>
          <w:color w:val="000000" w:themeColor="text1"/>
          <w:spacing w:val="-4"/>
          <w:w w:val="98"/>
          <w:kern w:val="0"/>
          <w:sz w:val="21"/>
          <w:szCs w:val="21"/>
          <w:lang w:val="vi"/>
          <w14:ligatures w14:val="none"/>
        </w:rPr>
      </w:pPr>
      <w:r w:rsidRPr="005A1AEA">
        <w:rPr>
          <w:rFonts w:ascii="Times New Roman" w:eastAsia="Times New Roman" w:hAnsi="Times New Roman" w:cs="Times New Roman"/>
          <w:b/>
          <w:bCs/>
          <w:i/>
          <w:iCs/>
          <w:color w:val="000000" w:themeColor="text1"/>
          <w:spacing w:val="-4"/>
          <w:w w:val="98"/>
          <w:kern w:val="0"/>
          <w:sz w:val="21"/>
          <w:szCs w:val="21"/>
          <w:lang w:val="en-US"/>
          <w14:ligatures w14:val="none"/>
        </w:rPr>
        <w:t xml:space="preserve">Ví dụ: </w:t>
      </w:r>
      <w:r w:rsidR="00F424EF" w:rsidRPr="005A1AEA">
        <w:rPr>
          <w:rFonts w:ascii="Times New Roman" w:eastAsia="Times New Roman" w:hAnsi="Times New Roman" w:cs="Times New Roman"/>
          <w:b/>
          <w:bCs/>
          <w:i/>
          <w:iCs/>
          <w:color w:val="000000" w:themeColor="text1"/>
          <w:spacing w:val="-4"/>
          <w:w w:val="98"/>
          <w:kern w:val="0"/>
          <w:sz w:val="21"/>
          <w:szCs w:val="21"/>
          <w:lang w:val="vi"/>
          <w14:ligatures w14:val="none"/>
        </w:rPr>
        <w:t>Hướng dẫn</w:t>
      </w:r>
      <w:r w:rsidR="00F424EF" w:rsidRPr="005A1AEA">
        <w:rPr>
          <w:rFonts w:ascii="Times New Roman" w:eastAsia="Times New Roman" w:hAnsi="Times New Roman" w:cs="Times New Roman"/>
          <w:b/>
          <w:bCs/>
          <w:i/>
          <w:iCs/>
          <w:color w:val="000000" w:themeColor="text1"/>
          <w:spacing w:val="-4"/>
          <w:w w:val="98"/>
          <w:kern w:val="0"/>
          <w:sz w:val="21"/>
          <w:szCs w:val="21"/>
          <w:lang w:val="en-US"/>
          <w14:ligatures w14:val="none"/>
        </w:rPr>
        <w:t xml:space="preserve"> giải quyết</w:t>
      </w:r>
      <w:r w:rsidR="00F424EF" w:rsidRPr="005A1AEA">
        <w:rPr>
          <w:rFonts w:ascii="Times New Roman" w:eastAsia="Times New Roman" w:hAnsi="Times New Roman" w:cs="Times New Roman"/>
          <w:b/>
          <w:bCs/>
          <w:i/>
          <w:iCs/>
          <w:color w:val="000000" w:themeColor="text1"/>
          <w:spacing w:val="-4"/>
          <w:w w:val="98"/>
          <w:kern w:val="0"/>
          <w:sz w:val="21"/>
          <w:szCs w:val="21"/>
          <w:lang w:val="vi"/>
          <w14:ligatures w14:val="none"/>
        </w:rPr>
        <w:t xml:space="preserve"> những ứng dụng của Toán học để chuyển những tình huống thực tiễn.</w:t>
      </w:r>
    </w:p>
    <w:p w14:paraId="1700E5FF" w14:textId="77777777" w:rsidR="003B2F89" w:rsidRPr="005A1AEA" w:rsidRDefault="003B2F89" w:rsidP="005A1AEA">
      <w:pPr>
        <w:pStyle w:val="NormalWeb"/>
        <w:spacing w:before="0" w:beforeAutospacing="0" w:after="0" w:afterAutospacing="0"/>
        <w:ind w:firstLine="284"/>
        <w:jc w:val="both"/>
        <w:rPr>
          <w:color w:val="000000" w:themeColor="text1"/>
          <w:sz w:val="21"/>
        </w:rPr>
      </w:pPr>
      <w:r w:rsidRPr="005A1AEA">
        <w:rPr>
          <w:color w:val="000000" w:themeColor="text1"/>
          <w:sz w:val="21"/>
        </w:rPr>
        <w:t>Đây là một cơ hội để học sinh trải nghiệm và phát triển năng lực học tập, minh chứng rõ ràng cho quan niệm dạy học tích cực, tận dụng tối đa vai trò chủ thể của học sinh trong quá trình học. Học sinh có thể chủ động trong mọi hình thức và hành động cụ thể. Bên cạnh đó, học sinh hoàn toàn có khả năng thực hiện việc này (chủ yếu là sưu tầm nhưng không giới hạn khả năng "chế biến", "sáng tác" của các em để có được nhiều bài toán thực tiễn thuộc nhiều lĩnh vực khác nhau). Ứng dụng của Toán học mà học sinh có thể trực tiếp tiếp nhận và phải tìm hiểu, giải quyết trước hết là qua nội dung học tập nói chung và đặc biệt là các môn học liên quan chặt chẽ với Toán học (các môn khoa học tự nhiên), góp phần thực hiện nguyên tắc liên môn trong dạy học.</w:t>
      </w:r>
    </w:p>
    <w:p w14:paraId="18841E7D" w14:textId="77777777" w:rsidR="003B2F89" w:rsidRPr="005A1AEA" w:rsidRDefault="003B2F89" w:rsidP="005A1AEA">
      <w:pPr>
        <w:pStyle w:val="NormalWeb"/>
        <w:spacing w:before="0" w:beforeAutospacing="0" w:after="0" w:afterAutospacing="0"/>
        <w:ind w:firstLine="284"/>
        <w:jc w:val="both"/>
        <w:rPr>
          <w:color w:val="000000" w:themeColor="text1"/>
          <w:sz w:val="21"/>
        </w:rPr>
      </w:pPr>
      <w:r w:rsidRPr="005A1AEA">
        <w:rPr>
          <w:color w:val="000000" w:themeColor="text1"/>
          <w:sz w:val="21"/>
        </w:rPr>
        <w:t>Ngoài việc sưu tầm các bài tập ở các môn học khác đòi hỏi phải sử dụng công cụ Toán học để giải quyết, cần tạo cho học sinh khả năng tự mình khai thác các bài toán thực tiễn thuộc các lĩnh vực của cuộc sống.</w:t>
      </w:r>
    </w:p>
    <w:p w14:paraId="1F925364" w14:textId="77777777" w:rsidR="003B2F89" w:rsidRPr="005A1AEA" w:rsidRDefault="003B2F89" w:rsidP="005A1AEA">
      <w:pPr>
        <w:pStyle w:val="NormalWeb"/>
        <w:spacing w:before="0" w:beforeAutospacing="0" w:after="0" w:afterAutospacing="0"/>
        <w:ind w:firstLine="284"/>
        <w:jc w:val="both"/>
        <w:rPr>
          <w:color w:val="000000" w:themeColor="text1"/>
          <w:sz w:val="21"/>
        </w:rPr>
      </w:pPr>
      <w:r w:rsidRPr="005A1AEA">
        <w:rPr>
          <w:color w:val="000000" w:themeColor="text1"/>
          <w:sz w:val="21"/>
        </w:rPr>
        <w:t>Nhằm tạo cơ hội để học sinh có thể sưu tầm, khai thác các bài toán thực tiễn nói chung, các điều kiện cần thiết sau đây có thể xem là cần thiết:</w:t>
      </w:r>
    </w:p>
    <w:p w14:paraId="4B95DCB9" w14:textId="77777777" w:rsidR="003B2F89" w:rsidRPr="005A1AEA" w:rsidRDefault="003B2F89" w:rsidP="005A1AEA">
      <w:pPr>
        <w:pStyle w:val="NormalWeb"/>
        <w:spacing w:before="0" w:beforeAutospacing="0" w:after="0" w:afterAutospacing="0"/>
        <w:ind w:firstLine="284"/>
        <w:jc w:val="both"/>
        <w:rPr>
          <w:color w:val="000000" w:themeColor="text1"/>
          <w:sz w:val="21"/>
        </w:rPr>
      </w:pPr>
      <w:r w:rsidRPr="005A1AEA">
        <w:rPr>
          <w:color w:val="000000" w:themeColor="text1"/>
          <w:sz w:val="21"/>
        </w:rPr>
        <w:t>Thứ nhất, học sinh cần phải có vốn kiến thức Toán học cần thiết.</w:t>
      </w:r>
    </w:p>
    <w:p w14:paraId="4F41844A" w14:textId="77777777" w:rsidR="003B2F89" w:rsidRPr="005A1AEA" w:rsidRDefault="003B2F89" w:rsidP="005A1AEA">
      <w:pPr>
        <w:pStyle w:val="NormalWeb"/>
        <w:spacing w:before="0" w:beforeAutospacing="0" w:after="0" w:afterAutospacing="0"/>
        <w:ind w:firstLine="284"/>
        <w:jc w:val="both"/>
        <w:rPr>
          <w:color w:val="000000" w:themeColor="text1"/>
          <w:sz w:val="21"/>
        </w:rPr>
      </w:pPr>
      <w:r w:rsidRPr="005A1AEA">
        <w:rPr>
          <w:color w:val="000000" w:themeColor="text1"/>
          <w:sz w:val="21"/>
        </w:rPr>
        <w:t>Thứ hai, học sinh cần có vốn hiểu biết thực tiễn ở mức độ phù hợp với lứa tuổi và trình độ trải nghiệm, có vốn ngôn ngữ tự nhiên và khả năng chuyển đổi sang ngôn ngữ Toán học hoặc ngược lại.</w:t>
      </w:r>
    </w:p>
    <w:p w14:paraId="1F7CF7FB" w14:textId="77777777" w:rsidR="003B2F89" w:rsidRPr="005A1AEA" w:rsidRDefault="003B2F89" w:rsidP="005A1AEA">
      <w:pPr>
        <w:pStyle w:val="NormalWeb"/>
        <w:spacing w:before="0" w:beforeAutospacing="0" w:after="0" w:afterAutospacing="0"/>
        <w:ind w:firstLine="284"/>
        <w:jc w:val="both"/>
        <w:rPr>
          <w:color w:val="000000" w:themeColor="text1"/>
          <w:sz w:val="21"/>
        </w:rPr>
      </w:pPr>
      <w:r w:rsidRPr="005A1AEA">
        <w:rPr>
          <w:color w:val="000000" w:themeColor="text1"/>
          <w:sz w:val="21"/>
        </w:rPr>
        <w:t>Thứ ba, học sinh phải nhận ra được kiến thức Toán học tiềm ẩn trong tình huống thực tiễn nói chung và tình huống của môn học nói riêng. Họ cần biết cách liên kết kiến thức Toán học với kiến thức thực tiễn trong các môn học khác và với các trải nghiệm của bản thân trong cuộc sống thực tiễn.</w:t>
      </w:r>
    </w:p>
    <w:p w14:paraId="18421DA5" w14:textId="77777777" w:rsidR="003B2F89" w:rsidRPr="005A1AEA" w:rsidRDefault="003B2F89" w:rsidP="005A1AEA">
      <w:pPr>
        <w:pStyle w:val="NormalWeb"/>
        <w:spacing w:before="0" w:beforeAutospacing="0" w:after="0" w:afterAutospacing="0"/>
        <w:ind w:firstLine="284"/>
        <w:jc w:val="both"/>
        <w:rPr>
          <w:color w:val="000000" w:themeColor="text1"/>
          <w:sz w:val="21"/>
        </w:rPr>
      </w:pPr>
      <w:r w:rsidRPr="005A1AEA">
        <w:rPr>
          <w:color w:val="000000" w:themeColor="text1"/>
          <w:sz w:val="21"/>
        </w:rPr>
        <w:t xml:space="preserve">Đối với việc nhận ra các bài tập ở các môn học mà khi giải cần phải sử dụng công cụ Toán học: khi dạy một chủ đề Toán học cụ thể, giáo viên hướng dẫn học sinh sưu tầm các bài tập trong sách giáo khoa, các nguồn trên internet và các đề thi. Sau khi hoàn thành quá trình sưu tầm (sau một học kỳ hoặc một năm học), </w:t>
      </w:r>
      <w:r w:rsidRPr="005A1AEA">
        <w:rPr>
          <w:color w:val="000000" w:themeColor="text1"/>
          <w:sz w:val="21"/>
        </w:rPr>
        <w:lastRenderedPageBreak/>
        <w:t>học sinh có thể sắp xếp các bài tập theo từng nhóm ứng dụng của chủ đề kiến thức Toán học cụ thể. Một bộ sưu tập như vậy sẽ rất hữu ích cho các học sinh khóa sau và giúp giáo viên chủ động trong dạy học. Đối với học sinh, việc sưu tầm này vừa tạo nên hứng thú, vừa rèn luyện khả năng nghiên cứu, vừa phát triển năng lực giải quyết vấn đề thực tiễn.</w:t>
      </w:r>
    </w:p>
    <w:p w14:paraId="612B1BD2" w14:textId="1985D391" w:rsidR="004C572E" w:rsidRPr="005A1AEA" w:rsidRDefault="004C572E" w:rsidP="005A1AEA">
      <w:pPr>
        <w:pStyle w:val="NormalWeb"/>
        <w:spacing w:before="0" w:beforeAutospacing="0" w:after="0" w:afterAutospacing="0"/>
        <w:ind w:firstLine="284"/>
        <w:jc w:val="both"/>
        <w:rPr>
          <w:color w:val="000000" w:themeColor="text1"/>
          <w:sz w:val="21"/>
        </w:rPr>
      </w:pPr>
      <w:r w:rsidRPr="005A1AEA">
        <w:rPr>
          <w:color w:val="000000" w:themeColor="text1"/>
          <w:sz w:val="21"/>
        </w:rPr>
        <w:t xml:space="preserve">Dưới đây là một số bài toán minh họa trong thực tiễn </w:t>
      </w:r>
    </w:p>
    <w:p w14:paraId="35DEE384" w14:textId="287C2F0A" w:rsidR="00F424EF" w:rsidRPr="005A1AEA" w:rsidRDefault="00484447" w:rsidP="005A1AEA">
      <w:pPr>
        <w:widowControl w:val="0"/>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lang w:val="vi"/>
        </w:rPr>
      </w:pPr>
      <w:r w:rsidRPr="005A1AEA">
        <w:rPr>
          <w:rFonts w:ascii="Times New Roman" w:eastAsia="Times New Roman" w:hAnsi="Times New Roman" w:cs="Times New Roman"/>
          <w:noProof/>
          <w:color w:val="000000" w:themeColor="text1"/>
          <w:spacing w:val="-4"/>
          <w:w w:val="98"/>
          <w:sz w:val="21"/>
          <w:szCs w:val="21"/>
          <w:lang w:val="vi"/>
        </w:rPr>
        <w:drawing>
          <wp:anchor distT="0" distB="0" distL="114300" distR="114300" simplePos="0" relativeHeight="251663360" behindDoc="0" locked="0" layoutInCell="1" allowOverlap="1" wp14:anchorId="2F9D1367" wp14:editId="429D9EE8">
            <wp:simplePos x="0" y="0"/>
            <wp:positionH relativeFrom="column">
              <wp:posOffset>4485508</wp:posOffset>
            </wp:positionH>
            <wp:positionV relativeFrom="paragraph">
              <wp:posOffset>236855</wp:posOffset>
            </wp:positionV>
            <wp:extent cx="1437754" cy="957737"/>
            <wp:effectExtent l="0" t="0" r="0" b="0"/>
            <wp:wrapSquare wrapText="bothSides"/>
            <wp:docPr id="40" name="Image 40" descr="Description: keop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Description: keops"/>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37754" cy="957737"/>
                    </a:xfrm>
                    <a:prstGeom prst="rect">
                      <a:avLst/>
                    </a:prstGeom>
                  </pic:spPr>
                </pic:pic>
              </a:graphicData>
            </a:graphic>
            <wp14:sizeRelH relativeFrom="page">
              <wp14:pctWidth>0</wp14:pctWidth>
            </wp14:sizeRelH>
            <wp14:sizeRelV relativeFrom="page">
              <wp14:pctHeight>0</wp14:pctHeight>
            </wp14:sizeRelV>
          </wp:anchor>
        </w:drawing>
      </w:r>
      <w:r w:rsidRPr="005A1AEA">
        <w:rPr>
          <w:rFonts w:ascii="Times New Roman" w:eastAsia="Times New Roman" w:hAnsi="Times New Roman" w:cs="Times New Roman"/>
          <w:b/>
          <w:color w:val="000000" w:themeColor="text1"/>
          <w:spacing w:val="-4"/>
          <w:w w:val="98"/>
          <w:sz w:val="21"/>
          <w:szCs w:val="21"/>
          <w:lang w:val="vi"/>
        </w:rPr>
        <w:t>Bài toán 1.</w:t>
      </w:r>
      <w:r w:rsidRPr="005A1AEA">
        <w:rPr>
          <w:rFonts w:ascii="Times New Roman" w:eastAsia="Times New Roman" w:hAnsi="Times New Roman" w:cs="Times New Roman"/>
          <w:i/>
          <w:color w:val="000000" w:themeColor="text1"/>
          <w:spacing w:val="-4"/>
          <w:w w:val="98"/>
          <w:sz w:val="21"/>
          <w:szCs w:val="21"/>
          <w:lang w:val="vi"/>
        </w:rPr>
        <w:t xml:space="preserve"> </w:t>
      </w:r>
      <w:r w:rsidRPr="005A1AEA">
        <w:rPr>
          <w:rFonts w:ascii="Times New Roman" w:eastAsia="Times New Roman" w:hAnsi="Times New Roman" w:cs="Times New Roman"/>
          <w:color w:val="000000" w:themeColor="text1"/>
          <w:spacing w:val="-4"/>
          <w:w w:val="98"/>
          <w:sz w:val="21"/>
          <w:szCs w:val="21"/>
          <w:lang w:val="vi"/>
        </w:rPr>
        <w:t>Kim tự tháp Kê-ốp ở Ai Cập được xây dựng vào khoảng 2500 năm trước công nguyên. Kim tự tháp này là một khối chóp tứ giác đều có chiều cao 147</w:t>
      </w:r>
      <w:r w:rsidRPr="005A1AEA">
        <w:rPr>
          <w:rFonts w:ascii="Times New Roman" w:eastAsia="Times New Roman" w:hAnsi="Times New Roman" w:cs="Times New Roman"/>
          <w:i/>
          <w:color w:val="000000" w:themeColor="text1"/>
          <w:spacing w:val="-4"/>
          <w:w w:val="98"/>
          <w:sz w:val="21"/>
          <w:szCs w:val="21"/>
          <w:lang w:val="vi"/>
        </w:rPr>
        <w:t>m</w:t>
      </w:r>
      <w:r w:rsidRPr="005A1AEA">
        <w:rPr>
          <w:rFonts w:ascii="Times New Roman" w:eastAsia="Times New Roman" w:hAnsi="Times New Roman" w:cs="Times New Roman"/>
          <w:color w:val="000000" w:themeColor="text1"/>
          <w:spacing w:val="-4"/>
          <w:w w:val="98"/>
          <w:sz w:val="21"/>
          <w:szCs w:val="21"/>
          <w:lang w:val="vi"/>
        </w:rPr>
        <w:t>, cạnh đáy dài 230</w:t>
      </w:r>
      <w:r w:rsidRPr="005A1AEA">
        <w:rPr>
          <w:rFonts w:ascii="Times New Roman" w:eastAsia="Times New Roman" w:hAnsi="Times New Roman" w:cs="Times New Roman"/>
          <w:i/>
          <w:color w:val="000000" w:themeColor="text1"/>
          <w:spacing w:val="-4"/>
          <w:w w:val="98"/>
          <w:sz w:val="21"/>
          <w:szCs w:val="21"/>
          <w:lang w:val="vi"/>
        </w:rPr>
        <w:t>m</w:t>
      </w:r>
      <w:r w:rsidRPr="005A1AEA">
        <w:rPr>
          <w:rFonts w:ascii="Times New Roman" w:eastAsia="Times New Roman" w:hAnsi="Times New Roman" w:cs="Times New Roman"/>
          <w:color w:val="000000" w:themeColor="text1"/>
          <w:spacing w:val="-4"/>
          <w:w w:val="98"/>
          <w:sz w:val="21"/>
          <w:szCs w:val="21"/>
          <w:lang w:val="vi"/>
        </w:rPr>
        <w:t>. Hãy tính thể tích của nó?</w:t>
      </w:r>
      <w:r w:rsidRPr="005A1AEA">
        <w:rPr>
          <w:rFonts w:ascii="Times New Roman" w:eastAsia="Times New Roman" w:hAnsi="Times New Roman" w:cs="Times New Roman"/>
          <w:noProof/>
          <w:color w:val="000000" w:themeColor="text1"/>
          <w:spacing w:val="-4"/>
          <w:w w:val="98"/>
          <w:sz w:val="21"/>
          <w:szCs w:val="21"/>
          <w:lang w:val="vi"/>
        </w:rPr>
        <w:t xml:space="preserve"> </w:t>
      </w:r>
    </w:p>
    <w:p w14:paraId="75B8AB15" w14:textId="77777777" w:rsidR="00F424EF" w:rsidRPr="005A1AEA" w:rsidRDefault="00F424EF" w:rsidP="005A1AEA">
      <w:pPr>
        <w:widowControl w:val="0"/>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lang w:val="vi"/>
        </w:rPr>
      </w:pPr>
      <w:r w:rsidRPr="005A1AEA">
        <w:rPr>
          <w:rFonts w:ascii="Times New Roman" w:eastAsia="Times New Roman" w:hAnsi="Times New Roman" w:cs="Times New Roman"/>
          <w:color w:val="000000" w:themeColor="text1"/>
          <w:spacing w:val="-4"/>
          <w:w w:val="98"/>
          <w:sz w:val="21"/>
          <w:szCs w:val="21"/>
          <w:lang w:val="vi"/>
        </w:rPr>
        <w:t>* Hướng dẫn giải:</w:t>
      </w:r>
    </w:p>
    <w:p w14:paraId="233DC157" w14:textId="5672CC84" w:rsidR="00E3252C" w:rsidRPr="005A1AEA" w:rsidRDefault="00F424EF" w:rsidP="005A1AEA">
      <w:pPr>
        <w:widowControl w:val="0"/>
        <w:autoSpaceDE w:val="0"/>
        <w:autoSpaceDN w:val="0"/>
        <w:spacing w:after="0" w:line="240" w:lineRule="auto"/>
        <w:ind w:firstLine="284"/>
        <w:jc w:val="both"/>
        <w:rPr>
          <w:rFonts w:ascii="Times New Roman" w:hAnsi="Times New Roman"/>
          <w:color w:val="000000" w:themeColor="text1"/>
          <w:sz w:val="21"/>
        </w:rPr>
      </w:pPr>
      <w:r w:rsidRPr="005A1AEA">
        <w:rPr>
          <w:rFonts w:ascii="Times New Roman" w:eastAsia="Times New Roman" w:hAnsi="Times New Roman" w:cs="Times New Roman"/>
          <w:bCs/>
          <w:color w:val="000000" w:themeColor="text1"/>
          <w:spacing w:val="-4"/>
          <w:w w:val="98"/>
          <w:sz w:val="21"/>
          <w:szCs w:val="21"/>
          <w:lang w:val="vi"/>
        </w:rPr>
        <w:t xml:space="preserve">Bước 1: </w:t>
      </w:r>
      <w:r w:rsidR="00E3252C" w:rsidRPr="005A1AEA">
        <w:rPr>
          <w:rFonts w:ascii="Times New Roman" w:hAnsi="Times New Roman"/>
          <w:color w:val="000000" w:themeColor="text1"/>
          <w:sz w:val="21"/>
        </w:rPr>
        <w:t>Tìm kiếm thông tin và chuyển đổi từ bài toán thực tế sang bài toán hình học: Xác định thể tích của khối chóp tứ giác đều.</w:t>
      </w:r>
    </w:p>
    <w:p w14:paraId="66EAC1EA" w14:textId="683D150F" w:rsidR="00E3252C" w:rsidRPr="005A1AEA" w:rsidRDefault="00E3252C" w:rsidP="005A1AEA">
      <w:pPr>
        <w:widowControl w:val="0"/>
        <w:tabs>
          <w:tab w:val="left" w:pos="9331"/>
        </w:tabs>
        <w:autoSpaceDE w:val="0"/>
        <w:autoSpaceDN w:val="0"/>
        <w:spacing w:after="0" w:line="240" w:lineRule="auto"/>
        <w:ind w:firstLine="284"/>
        <w:jc w:val="both"/>
        <w:rPr>
          <w:rFonts w:ascii="Times New Roman" w:hAnsi="Times New Roman"/>
          <w:color w:val="000000" w:themeColor="text1"/>
          <w:sz w:val="21"/>
        </w:rPr>
      </w:pPr>
      <w:r w:rsidRPr="005A1AEA">
        <w:rPr>
          <w:rFonts w:ascii="Times New Roman" w:hAnsi="Times New Roman"/>
          <w:color w:val="000000" w:themeColor="text1"/>
          <w:sz w:val="21"/>
        </w:rPr>
        <w:t xml:space="preserve">+ Giả thiết: Cho hình chóp tứ giác đều có chiều cao 147m và cạnh đáy dài 230m. </w:t>
      </w:r>
    </w:p>
    <w:p w14:paraId="0DEA293D" w14:textId="0D1CBEB2" w:rsidR="00E3252C" w:rsidRPr="005A1AEA" w:rsidRDefault="00DA72D2" w:rsidP="005A1AEA">
      <w:pPr>
        <w:widowControl w:val="0"/>
        <w:tabs>
          <w:tab w:val="left" w:pos="9331"/>
        </w:tabs>
        <w:autoSpaceDE w:val="0"/>
        <w:autoSpaceDN w:val="0"/>
        <w:spacing w:after="0" w:line="240" w:lineRule="auto"/>
        <w:ind w:firstLine="284"/>
        <w:jc w:val="both"/>
        <w:rPr>
          <w:rFonts w:ascii="Times New Roman" w:hAnsi="Times New Roman"/>
          <w:color w:val="000000" w:themeColor="text1"/>
          <w:sz w:val="21"/>
        </w:rPr>
      </w:pPr>
      <w:r w:rsidRPr="005A1AEA">
        <w:rPr>
          <w:rFonts w:ascii="Times New Roman" w:eastAsia="Times New Roman" w:hAnsi="Times New Roman" w:cs="Times New Roman"/>
          <w:bCs/>
          <w:noProof/>
          <w:color w:val="000000" w:themeColor="text1"/>
          <w:spacing w:val="-4"/>
          <w:w w:val="98"/>
          <w:sz w:val="21"/>
          <w:szCs w:val="21"/>
          <w:lang w:val="vi"/>
        </w:rPr>
        <w:drawing>
          <wp:anchor distT="0" distB="0" distL="114300" distR="114300" simplePos="0" relativeHeight="251661312" behindDoc="0" locked="0" layoutInCell="1" allowOverlap="1" wp14:anchorId="072DF65B" wp14:editId="45AEED38">
            <wp:simplePos x="0" y="0"/>
            <wp:positionH relativeFrom="column">
              <wp:posOffset>4599258</wp:posOffset>
            </wp:positionH>
            <wp:positionV relativeFrom="paragraph">
              <wp:posOffset>9856</wp:posOffset>
            </wp:positionV>
            <wp:extent cx="1231900" cy="1039495"/>
            <wp:effectExtent l="0" t="0" r="6350" b="8255"/>
            <wp:wrapSquare wrapText="bothSides"/>
            <wp:docPr id="2093202717" name="Picture 2" descr="A triangle with lines and poi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202717" name="Picture 2" descr="A triangle with lines and point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1900" cy="1039495"/>
                    </a:xfrm>
                    <a:prstGeom prst="rect">
                      <a:avLst/>
                    </a:prstGeom>
                    <a:noFill/>
                    <a:ln>
                      <a:noFill/>
                    </a:ln>
                  </pic:spPr>
                </pic:pic>
              </a:graphicData>
            </a:graphic>
            <wp14:sizeRelH relativeFrom="page">
              <wp14:pctWidth>0</wp14:pctWidth>
            </wp14:sizeRelH>
            <wp14:sizeRelV relativeFrom="page">
              <wp14:pctHeight>0</wp14:pctHeight>
            </wp14:sizeRelV>
          </wp:anchor>
        </w:drawing>
      </w:r>
      <w:r w:rsidR="00E3252C" w:rsidRPr="005A1AEA">
        <w:rPr>
          <w:rFonts w:ascii="Times New Roman" w:hAnsi="Times New Roman"/>
          <w:color w:val="000000" w:themeColor="text1"/>
          <w:sz w:val="21"/>
        </w:rPr>
        <w:t xml:space="preserve">+ Kết luận: Tính thể tích của khối chóp đó. </w:t>
      </w:r>
    </w:p>
    <w:p w14:paraId="2584FA85" w14:textId="15A2497E" w:rsidR="00F424EF" w:rsidRPr="005A1AEA" w:rsidRDefault="00E3252C" w:rsidP="005A1AEA">
      <w:pPr>
        <w:widowControl w:val="0"/>
        <w:tabs>
          <w:tab w:val="left" w:pos="9331"/>
        </w:tabs>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lang w:val="vi"/>
        </w:rPr>
      </w:pPr>
      <w:r w:rsidRPr="005A1AEA">
        <w:rPr>
          <w:rFonts w:ascii="Times New Roman" w:hAnsi="Times New Roman"/>
          <w:color w:val="000000" w:themeColor="text1"/>
          <w:sz w:val="21"/>
        </w:rPr>
        <w:t>Bước 2: Tính các dữ kiện cần thiết theo yêu cầu của đề bài.</w:t>
      </w:r>
      <w:r w:rsidRPr="005A1AEA">
        <w:rPr>
          <w:rFonts w:ascii="Times New Roman" w:eastAsia="Times New Roman" w:hAnsi="Times New Roman" w:cs="Times New Roman"/>
          <w:color w:val="000000" w:themeColor="text1"/>
          <w:spacing w:val="-4"/>
          <w:w w:val="98"/>
          <w:sz w:val="21"/>
          <w:szCs w:val="21"/>
          <w:lang w:val="vi"/>
        </w:rPr>
        <w:t xml:space="preserve"> </w:t>
      </w:r>
      <w:r w:rsidR="00F424EF" w:rsidRPr="005A1AEA">
        <w:rPr>
          <w:rFonts w:ascii="Times New Roman" w:eastAsia="Times New Roman" w:hAnsi="Times New Roman" w:cs="Times New Roman"/>
          <w:color w:val="000000" w:themeColor="text1"/>
          <w:spacing w:val="-4"/>
          <w:w w:val="98"/>
          <w:sz w:val="21"/>
          <w:szCs w:val="21"/>
          <w:lang w:val="vi"/>
        </w:rPr>
        <w:t xml:space="preserve">+ Diện tích đáy là: </w:t>
      </w:r>
      <w:r w:rsidR="00F424EF" w:rsidRPr="005A1AEA">
        <w:rPr>
          <w:rFonts w:ascii="Times New Roman" w:eastAsia="Times New Roman" w:hAnsi="Times New Roman" w:cs="Times New Roman"/>
          <w:color w:val="000000" w:themeColor="text1"/>
          <w:spacing w:val="-4"/>
          <w:w w:val="98"/>
          <w:sz w:val="21"/>
          <w:szCs w:val="21"/>
        </w:rPr>
        <w:t xml:space="preserve"> </w:t>
      </w:r>
      <m:oMath>
        <m:r>
          <w:rPr>
            <w:rFonts w:ascii="Cambria Math" w:eastAsia="Times New Roman" w:hAnsi="Cambria Math" w:cs="Times New Roman"/>
            <w:color w:val="000000" w:themeColor="text1"/>
            <w:spacing w:val="-4"/>
            <w:w w:val="98"/>
            <w:sz w:val="21"/>
            <w:szCs w:val="21"/>
          </w:rPr>
          <m:t>B=</m:t>
        </m:r>
        <m:sSup>
          <m:sSupPr>
            <m:ctrlPr>
              <w:rPr>
                <w:rFonts w:ascii="Cambria Math" w:eastAsia="Times New Roman" w:hAnsi="Cambria Math" w:cs="Times New Roman"/>
                <w:i/>
                <w:color w:val="000000" w:themeColor="text1"/>
                <w:spacing w:val="-4"/>
                <w:w w:val="98"/>
                <w:sz w:val="21"/>
                <w:szCs w:val="21"/>
              </w:rPr>
            </m:ctrlPr>
          </m:sSupPr>
          <m:e>
            <m:r>
              <w:rPr>
                <w:rFonts w:ascii="Cambria Math" w:eastAsia="Times New Roman" w:hAnsi="Cambria Math" w:cs="Times New Roman"/>
                <w:color w:val="000000" w:themeColor="text1"/>
                <w:spacing w:val="-4"/>
                <w:w w:val="98"/>
                <w:sz w:val="21"/>
                <w:szCs w:val="21"/>
              </w:rPr>
              <m:t>230</m:t>
            </m:r>
          </m:e>
          <m:sup>
            <m:r>
              <w:rPr>
                <w:rFonts w:ascii="Cambria Math" w:eastAsia="Times New Roman" w:hAnsi="Cambria Math" w:cs="Times New Roman"/>
                <w:color w:val="000000" w:themeColor="text1"/>
                <w:spacing w:val="-4"/>
                <w:w w:val="98"/>
                <w:sz w:val="21"/>
                <w:szCs w:val="21"/>
              </w:rPr>
              <m:t>2</m:t>
            </m:r>
          </m:sup>
        </m:sSup>
        <m:r>
          <w:rPr>
            <w:rFonts w:ascii="Cambria Math" w:eastAsia="Times New Roman" w:hAnsi="Cambria Math" w:cs="Times New Roman"/>
            <w:color w:val="000000" w:themeColor="text1"/>
            <w:spacing w:val="-4"/>
            <w:w w:val="98"/>
            <w:sz w:val="21"/>
            <w:szCs w:val="21"/>
          </w:rPr>
          <m:t>=52900 (</m:t>
        </m:r>
        <m:sSup>
          <m:sSupPr>
            <m:ctrlPr>
              <w:rPr>
                <w:rFonts w:ascii="Cambria Math" w:eastAsia="Times New Roman" w:hAnsi="Cambria Math" w:cs="Times New Roman"/>
                <w:i/>
                <w:color w:val="000000" w:themeColor="text1"/>
                <w:spacing w:val="-4"/>
                <w:w w:val="98"/>
                <w:sz w:val="21"/>
                <w:szCs w:val="21"/>
              </w:rPr>
            </m:ctrlPr>
          </m:sSupPr>
          <m:e>
            <m:r>
              <w:rPr>
                <w:rFonts w:ascii="Cambria Math" w:eastAsia="Times New Roman" w:hAnsi="Cambria Math" w:cs="Times New Roman"/>
                <w:color w:val="000000" w:themeColor="text1"/>
                <w:spacing w:val="-4"/>
                <w:w w:val="98"/>
                <w:sz w:val="21"/>
                <w:szCs w:val="21"/>
              </w:rPr>
              <m:t>m</m:t>
            </m:r>
          </m:e>
          <m:sup>
            <m:r>
              <w:rPr>
                <w:rFonts w:ascii="Cambria Math" w:eastAsia="Times New Roman" w:hAnsi="Cambria Math" w:cs="Times New Roman"/>
                <w:color w:val="000000" w:themeColor="text1"/>
                <w:spacing w:val="-4"/>
                <w:w w:val="98"/>
                <w:sz w:val="21"/>
                <w:szCs w:val="21"/>
              </w:rPr>
              <m:t>2</m:t>
            </m:r>
          </m:sup>
        </m:sSup>
        <m:r>
          <w:rPr>
            <w:rFonts w:ascii="Cambria Math" w:eastAsia="Times New Roman" w:hAnsi="Cambria Math" w:cs="Times New Roman"/>
            <w:color w:val="000000" w:themeColor="text1"/>
            <w:spacing w:val="-4"/>
            <w:w w:val="98"/>
            <w:sz w:val="21"/>
            <w:szCs w:val="21"/>
          </w:rPr>
          <m:t>)</m:t>
        </m:r>
      </m:oMath>
      <w:r w:rsidR="00F424EF" w:rsidRPr="005A1AEA">
        <w:rPr>
          <w:rFonts w:ascii="Times New Roman" w:eastAsia="Times New Roman" w:hAnsi="Times New Roman" w:cs="Times New Roman"/>
          <w:color w:val="000000" w:themeColor="text1"/>
          <w:spacing w:val="-4"/>
          <w:w w:val="98"/>
          <w:sz w:val="21"/>
          <w:szCs w:val="21"/>
          <w:lang w:val="vi"/>
        </w:rPr>
        <w:t xml:space="preserve"> </w:t>
      </w:r>
    </w:p>
    <w:p w14:paraId="798B8F4A" w14:textId="77777777" w:rsidR="00F424EF" w:rsidRPr="005A1AEA" w:rsidRDefault="00F424EF" w:rsidP="005A1AEA">
      <w:pPr>
        <w:widowControl w:val="0"/>
        <w:tabs>
          <w:tab w:val="left" w:pos="6602"/>
          <w:tab w:val="left" w:pos="8407"/>
        </w:tabs>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rPr>
      </w:pPr>
      <w:r w:rsidRPr="005A1AEA">
        <w:rPr>
          <w:rFonts w:ascii="Times New Roman" w:eastAsia="Times New Roman" w:hAnsi="Times New Roman" w:cs="Times New Roman"/>
          <w:color w:val="000000" w:themeColor="text1"/>
          <w:spacing w:val="-4"/>
          <w:w w:val="98"/>
          <w:sz w:val="21"/>
          <w:szCs w:val="21"/>
          <w:lang w:val="vi"/>
        </w:rPr>
        <w:t>+ Chiều cao:</w:t>
      </w:r>
      <w:r w:rsidRPr="005A1AEA">
        <w:rPr>
          <w:rFonts w:ascii="Times New Roman" w:eastAsia="Times New Roman" w:hAnsi="Times New Roman" w:cs="Times New Roman"/>
          <w:color w:val="000000" w:themeColor="text1"/>
          <w:spacing w:val="-4"/>
          <w:w w:val="98"/>
          <w:sz w:val="21"/>
          <w:szCs w:val="21"/>
        </w:rPr>
        <w:t xml:space="preserve"> </w:t>
      </w:r>
      <m:oMath>
        <m:r>
          <w:rPr>
            <w:rFonts w:ascii="Cambria Math" w:eastAsia="Times New Roman" w:hAnsi="Cambria Math" w:cs="Times New Roman"/>
            <w:color w:val="000000" w:themeColor="text1"/>
            <w:spacing w:val="-4"/>
            <w:w w:val="98"/>
            <w:sz w:val="21"/>
            <w:szCs w:val="21"/>
          </w:rPr>
          <m:t>h=147 m</m:t>
        </m:r>
      </m:oMath>
    </w:p>
    <w:p w14:paraId="2B362436" w14:textId="0903D274" w:rsidR="00F424EF" w:rsidRPr="005A1AEA" w:rsidRDefault="00F424EF" w:rsidP="005A1AEA">
      <w:pPr>
        <w:widowControl w:val="0"/>
        <w:tabs>
          <w:tab w:val="left" w:pos="6602"/>
          <w:tab w:val="left" w:pos="8407"/>
        </w:tabs>
        <w:autoSpaceDE w:val="0"/>
        <w:autoSpaceDN w:val="0"/>
        <w:spacing w:after="0" w:line="240" w:lineRule="auto"/>
        <w:ind w:firstLine="284"/>
        <w:jc w:val="both"/>
        <w:rPr>
          <w:rFonts w:ascii="Times New Roman" w:eastAsia="Times New Roman" w:hAnsi="Times New Roman" w:cs="Times New Roman"/>
          <w:b/>
          <w:i/>
          <w:color w:val="000000" w:themeColor="text1"/>
          <w:spacing w:val="-4"/>
          <w:w w:val="98"/>
          <w:sz w:val="21"/>
          <w:szCs w:val="21"/>
        </w:rPr>
      </w:pPr>
      <w:r w:rsidRPr="005A1AEA">
        <w:rPr>
          <w:rFonts w:ascii="Times New Roman" w:eastAsia="Times New Roman" w:hAnsi="Times New Roman" w:cs="Times New Roman"/>
          <w:color w:val="000000" w:themeColor="text1"/>
          <w:spacing w:val="-4"/>
          <w:w w:val="98"/>
          <w:sz w:val="21"/>
          <w:szCs w:val="21"/>
        </w:rPr>
        <w:t>Bước 3: Vậy thể tích của kim tự tháp là:</w:t>
      </w:r>
      <m:oMath>
        <m:r>
          <w:rPr>
            <w:rFonts w:ascii="Cambria Math" w:eastAsia="Times New Roman" w:hAnsi="Cambria Math" w:cs="Times New Roman"/>
            <w:color w:val="000000" w:themeColor="text1"/>
            <w:spacing w:val="-4"/>
            <w:w w:val="98"/>
            <w:sz w:val="21"/>
            <w:szCs w:val="21"/>
          </w:rPr>
          <m:t>V=</m:t>
        </m:r>
        <m:f>
          <m:fPr>
            <m:ctrlPr>
              <w:rPr>
                <w:rFonts w:ascii="Cambria Math" w:eastAsia="Times New Roman" w:hAnsi="Cambria Math" w:cs="Times New Roman"/>
                <w:i/>
                <w:color w:val="000000" w:themeColor="text1"/>
                <w:spacing w:val="-4"/>
                <w:w w:val="98"/>
                <w:sz w:val="21"/>
                <w:szCs w:val="21"/>
              </w:rPr>
            </m:ctrlPr>
          </m:fPr>
          <m:num>
            <m:r>
              <w:rPr>
                <w:rFonts w:ascii="Cambria Math" w:eastAsia="Times New Roman" w:hAnsi="Cambria Math" w:cs="Times New Roman"/>
                <w:color w:val="000000" w:themeColor="text1"/>
                <w:spacing w:val="-4"/>
                <w:w w:val="98"/>
                <w:sz w:val="21"/>
                <w:szCs w:val="21"/>
              </w:rPr>
              <m:t>1</m:t>
            </m:r>
          </m:num>
          <m:den>
            <m:r>
              <w:rPr>
                <w:rFonts w:ascii="Cambria Math" w:eastAsia="Times New Roman" w:hAnsi="Cambria Math" w:cs="Times New Roman"/>
                <w:color w:val="000000" w:themeColor="text1"/>
                <w:spacing w:val="-4"/>
                <w:w w:val="98"/>
                <w:sz w:val="21"/>
                <w:szCs w:val="21"/>
              </w:rPr>
              <m:t>3</m:t>
            </m:r>
          </m:den>
        </m:f>
        <m:r>
          <w:rPr>
            <w:rFonts w:ascii="Cambria Math" w:eastAsia="Times New Roman" w:hAnsi="Cambria Math" w:cs="Times New Roman"/>
            <w:color w:val="000000" w:themeColor="text1"/>
            <w:spacing w:val="-4"/>
            <w:w w:val="98"/>
            <w:sz w:val="21"/>
            <w:szCs w:val="21"/>
          </w:rPr>
          <m:t>Bh=</m:t>
        </m:r>
        <m:f>
          <m:fPr>
            <m:ctrlPr>
              <w:rPr>
                <w:rFonts w:ascii="Cambria Math" w:eastAsia="Times New Roman" w:hAnsi="Cambria Math" w:cs="Times New Roman"/>
                <w:i/>
                <w:color w:val="000000" w:themeColor="text1"/>
                <w:spacing w:val="-4"/>
                <w:w w:val="98"/>
                <w:sz w:val="21"/>
                <w:szCs w:val="21"/>
              </w:rPr>
            </m:ctrlPr>
          </m:fPr>
          <m:num>
            <m:r>
              <w:rPr>
                <w:rFonts w:ascii="Cambria Math" w:eastAsia="Times New Roman" w:hAnsi="Cambria Math" w:cs="Times New Roman"/>
                <w:color w:val="000000" w:themeColor="text1"/>
                <w:spacing w:val="-4"/>
                <w:w w:val="98"/>
                <w:sz w:val="21"/>
                <w:szCs w:val="21"/>
              </w:rPr>
              <m:t>1</m:t>
            </m:r>
          </m:num>
          <m:den>
            <m:r>
              <w:rPr>
                <w:rFonts w:ascii="Cambria Math" w:eastAsia="Times New Roman" w:hAnsi="Cambria Math" w:cs="Times New Roman"/>
                <w:color w:val="000000" w:themeColor="text1"/>
                <w:spacing w:val="-4"/>
                <w:w w:val="98"/>
                <w:sz w:val="21"/>
                <w:szCs w:val="21"/>
              </w:rPr>
              <m:t>3</m:t>
            </m:r>
          </m:den>
        </m:f>
        <m:r>
          <w:rPr>
            <w:rFonts w:ascii="Cambria Math" w:eastAsia="Times New Roman" w:hAnsi="Cambria Math" w:cs="Times New Roman"/>
            <w:color w:val="000000" w:themeColor="text1"/>
            <w:spacing w:val="-4"/>
            <w:w w:val="98"/>
            <w:sz w:val="21"/>
            <w:szCs w:val="21"/>
          </w:rPr>
          <m:t xml:space="preserve">52900.147=2592100 </m:t>
        </m:r>
        <m:sSup>
          <m:sSupPr>
            <m:ctrlPr>
              <w:rPr>
                <w:rFonts w:ascii="Cambria Math" w:eastAsia="Times New Roman" w:hAnsi="Cambria Math" w:cs="Times New Roman"/>
                <w:i/>
                <w:color w:val="000000" w:themeColor="text1"/>
                <w:spacing w:val="-4"/>
                <w:w w:val="98"/>
                <w:sz w:val="21"/>
                <w:szCs w:val="21"/>
              </w:rPr>
            </m:ctrlPr>
          </m:sSupPr>
          <m:e>
            <m:r>
              <w:rPr>
                <w:rFonts w:ascii="Cambria Math" w:eastAsia="Times New Roman" w:hAnsi="Cambria Math" w:cs="Times New Roman"/>
                <w:color w:val="000000" w:themeColor="text1"/>
                <w:spacing w:val="-4"/>
                <w:w w:val="98"/>
                <w:sz w:val="21"/>
                <w:szCs w:val="21"/>
              </w:rPr>
              <m:t>m</m:t>
            </m:r>
          </m:e>
          <m:sup>
            <m:r>
              <w:rPr>
                <w:rFonts w:ascii="Cambria Math" w:eastAsia="Times New Roman" w:hAnsi="Cambria Math" w:cs="Times New Roman"/>
                <w:color w:val="000000" w:themeColor="text1"/>
                <w:spacing w:val="-4"/>
                <w:w w:val="98"/>
                <w:sz w:val="21"/>
                <w:szCs w:val="21"/>
              </w:rPr>
              <m:t>3</m:t>
            </m:r>
          </m:sup>
        </m:sSup>
      </m:oMath>
    </w:p>
    <w:p w14:paraId="4C828E9C" w14:textId="70CB437D" w:rsidR="00F424EF" w:rsidRPr="005A1AEA" w:rsidRDefault="00F424EF" w:rsidP="005A1AEA">
      <w:pPr>
        <w:widowControl w:val="0"/>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lang w:val="vi"/>
        </w:rPr>
      </w:pPr>
      <w:r w:rsidRPr="005A1AEA">
        <w:rPr>
          <w:rFonts w:ascii="Times New Roman" w:eastAsia="Times New Roman" w:hAnsi="Times New Roman" w:cs="Times New Roman"/>
          <w:bCs/>
          <w:color w:val="000000" w:themeColor="text1"/>
          <w:spacing w:val="-4"/>
          <w:w w:val="98"/>
          <w:sz w:val="21"/>
          <w:szCs w:val="21"/>
          <w:lang w:val="vi"/>
        </w:rPr>
        <w:t>Bước 4</w:t>
      </w:r>
      <w:r w:rsidRPr="005A1AEA">
        <w:rPr>
          <w:rFonts w:ascii="Times New Roman" w:eastAsia="Times New Roman" w:hAnsi="Times New Roman" w:cs="Times New Roman"/>
          <w:b/>
          <w:color w:val="000000" w:themeColor="text1"/>
          <w:spacing w:val="-4"/>
          <w:w w:val="98"/>
          <w:sz w:val="21"/>
          <w:szCs w:val="21"/>
          <w:lang w:val="vi"/>
        </w:rPr>
        <w:t xml:space="preserve">: </w:t>
      </w:r>
      <w:r w:rsidRPr="005A1AEA">
        <w:rPr>
          <w:rFonts w:ascii="Times New Roman" w:eastAsia="Times New Roman" w:hAnsi="Times New Roman" w:cs="Times New Roman"/>
          <w:color w:val="000000" w:themeColor="text1"/>
          <w:spacing w:val="-4"/>
          <w:w w:val="98"/>
          <w:sz w:val="21"/>
          <w:szCs w:val="21"/>
          <w:lang w:val="vi"/>
        </w:rPr>
        <w:t>Vậy thể tích của khối kim tự tháp là</w:t>
      </w:r>
      <w:r w:rsidR="00484447" w:rsidRPr="005A1AEA">
        <w:rPr>
          <w:rFonts w:ascii="Times New Roman" w:eastAsia="Times New Roman" w:hAnsi="Times New Roman" w:cs="Times New Roman"/>
          <w:color w:val="000000" w:themeColor="text1"/>
          <w:spacing w:val="-4"/>
          <w:w w:val="98"/>
          <w:sz w:val="21"/>
          <w:szCs w:val="21"/>
        </w:rPr>
        <w:t>:</w:t>
      </w:r>
      <w:r w:rsidRPr="005A1AEA">
        <w:rPr>
          <w:rFonts w:ascii="Times New Roman" w:eastAsia="Times New Roman" w:hAnsi="Times New Roman" w:cs="Times New Roman"/>
          <w:color w:val="000000" w:themeColor="text1"/>
          <w:spacing w:val="-4"/>
          <w:w w:val="98"/>
          <w:sz w:val="21"/>
          <w:szCs w:val="21"/>
          <w:lang w:val="vi"/>
        </w:rPr>
        <w:t xml:space="preserve"> </w:t>
      </w:r>
      <m:oMath>
        <m:r>
          <w:rPr>
            <w:rFonts w:ascii="Cambria Math" w:eastAsia="Times New Roman" w:hAnsi="Cambria Math" w:cs="Times New Roman"/>
            <w:color w:val="000000" w:themeColor="text1"/>
            <w:spacing w:val="-4"/>
            <w:w w:val="98"/>
            <w:sz w:val="21"/>
            <w:szCs w:val="21"/>
          </w:rPr>
          <m:t xml:space="preserve">V=2592100 </m:t>
        </m:r>
        <m:sSup>
          <m:sSupPr>
            <m:ctrlPr>
              <w:rPr>
                <w:rFonts w:ascii="Cambria Math" w:eastAsia="Times New Roman" w:hAnsi="Cambria Math" w:cs="Times New Roman"/>
                <w:i/>
                <w:color w:val="000000" w:themeColor="text1"/>
                <w:spacing w:val="-4"/>
                <w:w w:val="98"/>
                <w:sz w:val="21"/>
                <w:szCs w:val="21"/>
              </w:rPr>
            </m:ctrlPr>
          </m:sSupPr>
          <m:e>
            <m:r>
              <w:rPr>
                <w:rFonts w:ascii="Cambria Math" w:eastAsia="Times New Roman" w:hAnsi="Cambria Math" w:cs="Times New Roman"/>
                <w:color w:val="000000" w:themeColor="text1"/>
                <w:spacing w:val="-4"/>
                <w:w w:val="98"/>
                <w:sz w:val="21"/>
                <w:szCs w:val="21"/>
              </w:rPr>
              <m:t>m</m:t>
            </m:r>
          </m:e>
          <m:sup>
            <m:r>
              <w:rPr>
                <w:rFonts w:ascii="Cambria Math" w:eastAsia="Times New Roman" w:hAnsi="Cambria Math" w:cs="Times New Roman"/>
                <w:color w:val="000000" w:themeColor="text1"/>
                <w:spacing w:val="-4"/>
                <w:w w:val="98"/>
                <w:sz w:val="21"/>
                <w:szCs w:val="21"/>
              </w:rPr>
              <m:t>3</m:t>
            </m:r>
          </m:sup>
        </m:sSup>
      </m:oMath>
    </w:p>
    <w:p w14:paraId="41A9E754" w14:textId="77777777" w:rsidR="00F424EF" w:rsidRPr="005A1AEA" w:rsidRDefault="00F424EF" w:rsidP="005A1AEA">
      <w:pPr>
        <w:spacing w:after="0" w:line="240" w:lineRule="auto"/>
        <w:ind w:firstLine="284"/>
        <w:jc w:val="both"/>
        <w:rPr>
          <w:rFonts w:ascii="Times New Roman" w:eastAsia="Times New Roman" w:hAnsi="Times New Roman" w:cs="Times New Roman"/>
          <w:color w:val="000000" w:themeColor="text1"/>
          <w:spacing w:val="-4"/>
          <w:w w:val="98"/>
          <w:sz w:val="21"/>
          <w:szCs w:val="21"/>
        </w:rPr>
      </w:pPr>
      <w:r w:rsidRPr="005A1AEA">
        <w:rPr>
          <w:rFonts w:ascii="Times New Roman" w:eastAsia="Times New Roman" w:hAnsi="Times New Roman" w:cs="Times New Roman"/>
          <w:color w:val="000000" w:themeColor="text1"/>
          <w:spacing w:val="-4"/>
          <w:w w:val="98"/>
          <w:sz w:val="21"/>
          <w:szCs w:val="21"/>
        </w:rPr>
        <w:t>Bằng việc áp dụng các giải pháp này, quá trình chuyển đổi số trong giáo dục Toán học tại Việt Nam sẽ được thúc đẩy mạnh mẽ, góp phần nâng cao chất lượng giáo dục và tạo ra một nền giáo dục hiện đại, phù hợp với xu thế phát triển của thế giới.</w:t>
      </w:r>
    </w:p>
    <w:p w14:paraId="1EBAA3DA" w14:textId="77777777" w:rsidR="00DF384F" w:rsidRPr="005A1AEA" w:rsidRDefault="00DF384F" w:rsidP="005A1AEA">
      <w:pPr>
        <w:spacing w:after="0" w:line="240" w:lineRule="auto"/>
        <w:ind w:firstLine="284"/>
        <w:jc w:val="both"/>
        <w:rPr>
          <w:rFonts w:ascii="Times New Roman" w:hAnsi="Times New Roman" w:cs="Times New Roman"/>
          <w:b/>
          <w:color w:val="000000" w:themeColor="text1"/>
          <w:spacing w:val="-4"/>
          <w:w w:val="98"/>
          <w:sz w:val="21"/>
          <w:szCs w:val="26"/>
        </w:rPr>
      </w:pPr>
      <w:bookmarkStart w:id="0" w:name="_Toc10838450"/>
      <w:bookmarkStart w:id="1" w:name="_Toc10839344"/>
      <w:bookmarkStart w:id="2" w:name="_Toc10839685"/>
      <w:r w:rsidRPr="005A1AEA">
        <w:rPr>
          <w:rFonts w:ascii="Times New Roman" w:hAnsi="Times New Roman" w:cs="Times New Roman"/>
          <w:b/>
          <w:color w:val="000000" w:themeColor="text1"/>
          <w:spacing w:val="-4"/>
          <w:w w:val="98"/>
          <w:sz w:val="21"/>
          <w:szCs w:val="26"/>
        </w:rPr>
        <w:t>3. Kết luận</w:t>
      </w:r>
    </w:p>
    <w:p w14:paraId="7315FC1E" w14:textId="7AB1676A" w:rsidR="00F424EF" w:rsidRPr="005A1AEA" w:rsidRDefault="00F424EF" w:rsidP="005A1AEA">
      <w:pPr>
        <w:pStyle w:val="NormalWeb"/>
        <w:spacing w:before="0" w:beforeAutospacing="0" w:after="0" w:afterAutospacing="0"/>
        <w:ind w:firstLine="284"/>
        <w:jc w:val="both"/>
        <w:rPr>
          <w:color w:val="000000" w:themeColor="text1"/>
          <w:spacing w:val="-4"/>
          <w:w w:val="98"/>
          <w:sz w:val="21"/>
          <w:szCs w:val="21"/>
        </w:rPr>
      </w:pPr>
      <w:r w:rsidRPr="005A1AEA">
        <w:rPr>
          <w:color w:val="000000" w:themeColor="text1"/>
          <w:spacing w:val="-4"/>
          <w:w w:val="98"/>
          <w:sz w:val="21"/>
          <w:szCs w:val="21"/>
        </w:rPr>
        <w:t>Chuyển đổi số trong giáo dục Toán học tại Việt Nam là một quá trình tất yếu và cấp bách nhằm đáp ứng những yêu cầu của thời đại công nghệ số. Quá trình này đã và đang được thực hiện với nhiều nỗ lực và cải tiến đáng kể. Thực trạng cho thấy, mặc dù đã có những bước tiến bộ, nhưng vẫn còn nhiều thách thức cần phải vượt qua, như hạ tầng công nghệ chưa đồng bộ, chất lượng giáo viên và học sinh chưa đồng đều, cùng với đó là những khó khăn về tài chính và quản lý.</w:t>
      </w:r>
      <w:r w:rsidR="0017631F" w:rsidRPr="005A1AEA">
        <w:rPr>
          <w:color w:val="000000" w:themeColor="text1"/>
          <w:spacing w:val="-4"/>
          <w:w w:val="98"/>
          <w:sz w:val="21"/>
          <w:szCs w:val="21"/>
        </w:rPr>
        <w:t xml:space="preserve"> </w:t>
      </w:r>
      <w:r w:rsidRPr="005A1AEA">
        <w:rPr>
          <w:color w:val="000000" w:themeColor="text1"/>
          <w:spacing w:val="-4"/>
          <w:w w:val="98"/>
          <w:sz w:val="21"/>
          <w:szCs w:val="21"/>
        </w:rPr>
        <w:t>Các giải pháp được đề xuất bao gồm việc tăng cường đầu tư vào hạ tầng công nghệ, đào tạo và nâng cao năng lực cho giáo viên, phát triển nội dung giảng dạy số hóa chất lượng cao, và tạo điều kiện thuận lợi cho học sinh tiếp cận công nghệ. Đồng thời, việc thúc đẩy hợp tác giữa các cơ quan quản lý giáo dục, các trường học, và các doanh nghiệp công nghệ cũng đóng vai trò quan trọng trong việc thành công của quá trình chuyển đổi số này.</w:t>
      </w:r>
      <w:r w:rsidR="0017631F" w:rsidRPr="005A1AEA">
        <w:rPr>
          <w:color w:val="000000" w:themeColor="text1"/>
          <w:spacing w:val="-4"/>
          <w:w w:val="98"/>
          <w:sz w:val="21"/>
          <w:szCs w:val="21"/>
        </w:rPr>
        <w:t xml:space="preserve"> </w:t>
      </w:r>
      <w:r w:rsidRPr="005A1AEA">
        <w:rPr>
          <w:color w:val="000000" w:themeColor="text1"/>
          <w:spacing w:val="-4"/>
          <w:w w:val="98"/>
          <w:sz w:val="21"/>
          <w:szCs w:val="21"/>
        </w:rPr>
        <w:t>Với sự quyết tâm và nỗ lực từ các bên liên quan, chuyển đổi số trong giáo dục Toán học tại Việt Nam hứa hẹn sẽ mang lại những thay đổi tích cực, không chỉ nâng cao chất lượng giảng dạy và học tập mà còn giúp học sinh chuẩn bị tốt hơn cho tương lai. Điều này sẽ góp phần vào sự phát triển bền vững của nền giáo dục Việt Nam trong thời đại công nghệ số.</w:t>
      </w:r>
    </w:p>
    <w:p w14:paraId="6AF91789" w14:textId="77777777" w:rsidR="00772A86" w:rsidRPr="005A1AEA" w:rsidRDefault="00772A86" w:rsidP="005A1AEA">
      <w:pPr>
        <w:spacing w:after="0" w:line="240" w:lineRule="auto"/>
        <w:ind w:firstLine="284"/>
        <w:jc w:val="both"/>
        <w:rPr>
          <w:rFonts w:ascii="Times New Roman" w:hAnsi="Times New Roman" w:cs="Times New Roman"/>
          <w:b/>
          <w:color w:val="000000" w:themeColor="text1"/>
          <w:spacing w:val="-4"/>
          <w:w w:val="98"/>
          <w:sz w:val="21"/>
          <w:szCs w:val="26"/>
        </w:rPr>
      </w:pPr>
    </w:p>
    <w:p w14:paraId="6347237A" w14:textId="4B1475D4" w:rsidR="001B188B" w:rsidRPr="005A1AEA" w:rsidRDefault="00DF384F" w:rsidP="005A1AEA">
      <w:pPr>
        <w:spacing w:after="0" w:line="240" w:lineRule="auto"/>
        <w:ind w:firstLine="284"/>
        <w:jc w:val="both"/>
        <w:rPr>
          <w:rFonts w:ascii="Times New Roman" w:hAnsi="Times New Roman" w:cs="Times New Roman"/>
          <w:b/>
          <w:color w:val="000000" w:themeColor="text1"/>
          <w:spacing w:val="-4"/>
          <w:w w:val="98"/>
          <w:sz w:val="21"/>
          <w:szCs w:val="26"/>
        </w:rPr>
      </w:pPr>
      <w:r w:rsidRPr="005A1AEA">
        <w:rPr>
          <w:rFonts w:ascii="Times New Roman" w:hAnsi="Times New Roman" w:cs="Times New Roman"/>
          <w:b/>
          <w:color w:val="000000" w:themeColor="text1"/>
          <w:spacing w:val="-4"/>
          <w:w w:val="98"/>
          <w:sz w:val="21"/>
          <w:szCs w:val="26"/>
        </w:rPr>
        <w:t>Tài liệu tham khảo</w:t>
      </w:r>
    </w:p>
    <w:p w14:paraId="30713D03" w14:textId="77777777" w:rsidR="00FE1777" w:rsidRPr="005A1AEA" w:rsidRDefault="00FE1777" w:rsidP="005A1AEA">
      <w:pPr>
        <w:pStyle w:val="NormalWeb"/>
        <w:numPr>
          <w:ilvl w:val="1"/>
          <w:numId w:val="11"/>
        </w:numPr>
        <w:tabs>
          <w:tab w:val="clear" w:pos="1440"/>
        </w:tabs>
        <w:spacing w:before="0" w:beforeAutospacing="0" w:after="0" w:afterAutospacing="0"/>
        <w:ind w:left="0" w:firstLine="284"/>
        <w:jc w:val="both"/>
        <w:rPr>
          <w:color w:val="000000" w:themeColor="text1"/>
          <w:spacing w:val="-4"/>
          <w:w w:val="98"/>
          <w:sz w:val="21"/>
        </w:rPr>
      </w:pPr>
      <w:r w:rsidRPr="005A1AEA">
        <w:rPr>
          <w:color w:val="000000" w:themeColor="text1"/>
          <w:spacing w:val="-4"/>
          <w:w w:val="98"/>
          <w:sz w:val="21"/>
        </w:rPr>
        <w:t xml:space="preserve">Nguyễn Thị Lan Anh. (2021). </w:t>
      </w:r>
      <w:r w:rsidRPr="005A1AEA">
        <w:rPr>
          <w:i/>
          <w:iCs/>
          <w:color w:val="000000" w:themeColor="text1"/>
          <w:spacing w:val="-4"/>
          <w:w w:val="98"/>
          <w:sz w:val="21"/>
        </w:rPr>
        <w:t>Hiện trạng và đề xuất giải pháp cho chuyển đổi số trong giáo dục Toán học tại Việt Nam</w:t>
      </w:r>
      <w:r w:rsidRPr="005A1AEA">
        <w:rPr>
          <w:color w:val="000000" w:themeColor="text1"/>
          <w:spacing w:val="-4"/>
          <w:w w:val="98"/>
          <w:sz w:val="21"/>
        </w:rPr>
        <w:t>. Tạp chí Giáo dục và Phát triển, 25(2), 67-79.</w:t>
      </w:r>
    </w:p>
    <w:p w14:paraId="033E5D82" w14:textId="77777777" w:rsidR="00FE1777" w:rsidRPr="005A1AEA" w:rsidRDefault="00FE1777" w:rsidP="005A1AEA">
      <w:pPr>
        <w:pStyle w:val="NormalWeb"/>
        <w:numPr>
          <w:ilvl w:val="1"/>
          <w:numId w:val="11"/>
        </w:numPr>
        <w:tabs>
          <w:tab w:val="clear" w:pos="1440"/>
        </w:tabs>
        <w:spacing w:before="0" w:beforeAutospacing="0" w:after="0" w:afterAutospacing="0"/>
        <w:ind w:left="0" w:firstLine="284"/>
        <w:jc w:val="both"/>
        <w:rPr>
          <w:color w:val="000000" w:themeColor="text1"/>
          <w:spacing w:val="-4"/>
          <w:w w:val="98"/>
          <w:sz w:val="21"/>
        </w:rPr>
      </w:pPr>
      <w:r w:rsidRPr="005A1AEA">
        <w:rPr>
          <w:color w:val="000000" w:themeColor="text1"/>
          <w:spacing w:val="-4"/>
          <w:w w:val="98"/>
          <w:sz w:val="21"/>
        </w:rPr>
        <w:t xml:space="preserve">Lê Bích Châu &amp; Nguyễn Duy Tân. (2020). </w:t>
      </w:r>
      <w:r w:rsidRPr="005A1AEA">
        <w:rPr>
          <w:i/>
          <w:iCs/>
          <w:color w:val="000000" w:themeColor="text1"/>
          <w:spacing w:val="-4"/>
          <w:w w:val="98"/>
          <w:sz w:val="21"/>
        </w:rPr>
        <w:t>Ứng dụng công nghệ thông tin trong dạy học Toán học</w:t>
      </w:r>
      <w:r w:rsidRPr="005A1AEA">
        <w:rPr>
          <w:color w:val="000000" w:themeColor="text1"/>
          <w:spacing w:val="-4"/>
          <w:w w:val="98"/>
          <w:sz w:val="21"/>
        </w:rPr>
        <w:t>. Tạp chí Giáo dục, 15(3), 45-56.</w:t>
      </w:r>
    </w:p>
    <w:p w14:paraId="0A95E74C" w14:textId="77777777" w:rsidR="00FE1777" w:rsidRPr="005A1AEA" w:rsidRDefault="00FE1777" w:rsidP="005A1AEA">
      <w:pPr>
        <w:pStyle w:val="ListParagraph"/>
        <w:numPr>
          <w:ilvl w:val="1"/>
          <w:numId w:val="11"/>
        </w:numPr>
        <w:tabs>
          <w:tab w:val="clear" w:pos="1440"/>
        </w:tabs>
        <w:spacing w:after="0" w:line="240" w:lineRule="auto"/>
        <w:ind w:left="0" w:firstLine="284"/>
        <w:contextualSpacing w:val="0"/>
        <w:jc w:val="both"/>
        <w:rPr>
          <w:rFonts w:ascii="Times New Roman" w:eastAsia="Times New Roman" w:hAnsi="Times New Roman" w:cs="Times New Roman"/>
          <w:color w:val="000000" w:themeColor="text1"/>
          <w:spacing w:val="-4"/>
          <w:w w:val="98"/>
          <w:sz w:val="21"/>
          <w:szCs w:val="24"/>
        </w:rPr>
      </w:pPr>
      <w:r w:rsidRPr="005A1AEA">
        <w:rPr>
          <w:rFonts w:ascii="Times New Roman" w:eastAsia="Times New Roman" w:hAnsi="Times New Roman" w:cs="Times New Roman"/>
          <w:color w:val="000000" w:themeColor="text1"/>
          <w:spacing w:val="-4"/>
          <w:w w:val="98"/>
          <w:sz w:val="21"/>
          <w:szCs w:val="24"/>
        </w:rPr>
        <w:t xml:space="preserve">Trần Minh Hùng &amp; Phạm Ngọc Khôi. (2022). </w:t>
      </w:r>
      <w:r w:rsidRPr="005A1AEA">
        <w:rPr>
          <w:rFonts w:ascii="Times New Roman" w:eastAsia="Times New Roman" w:hAnsi="Times New Roman" w:cs="Times New Roman"/>
          <w:i/>
          <w:iCs/>
          <w:color w:val="000000" w:themeColor="text1"/>
          <w:spacing w:val="-4"/>
          <w:w w:val="98"/>
          <w:sz w:val="21"/>
          <w:szCs w:val="24"/>
        </w:rPr>
        <w:t>Cải tiến phương pháp giảng dạy Toán học trong thời kỳ số hóa</w:t>
      </w:r>
      <w:r w:rsidRPr="005A1AEA">
        <w:rPr>
          <w:rFonts w:ascii="Times New Roman" w:eastAsia="Times New Roman" w:hAnsi="Times New Roman" w:cs="Times New Roman"/>
          <w:color w:val="000000" w:themeColor="text1"/>
          <w:spacing w:val="-4"/>
          <w:w w:val="98"/>
          <w:sz w:val="21"/>
          <w:szCs w:val="24"/>
        </w:rPr>
        <w:t>. Hội thảo Quốc gia về Giáo dục và Công nghệ, 2(1), 78-89.</w:t>
      </w:r>
    </w:p>
    <w:p w14:paraId="33D70263" w14:textId="77777777" w:rsidR="00FE1777" w:rsidRPr="005A1AEA" w:rsidRDefault="00FE1777" w:rsidP="005A1AEA">
      <w:pPr>
        <w:pStyle w:val="ListParagraph"/>
        <w:numPr>
          <w:ilvl w:val="1"/>
          <w:numId w:val="11"/>
        </w:numPr>
        <w:tabs>
          <w:tab w:val="clear" w:pos="1440"/>
        </w:tabs>
        <w:spacing w:after="0" w:line="240" w:lineRule="auto"/>
        <w:ind w:left="0" w:firstLine="284"/>
        <w:contextualSpacing w:val="0"/>
        <w:jc w:val="both"/>
        <w:rPr>
          <w:rFonts w:ascii="Times New Roman" w:hAnsi="Times New Roman" w:cs="Times New Roman"/>
          <w:color w:val="000000" w:themeColor="text1"/>
          <w:spacing w:val="-4"/>
          <w:w w:val="98"/>
          <w:sz w:val="21"/>
          <w:szCs w:val="21"/>
        </w:rPr>
      </w:pPr>
      <w:r w:rsidRPr="005A1AEA">
        <w:rPr>
          <w:rFonts w:ascii="Times New Roman" w:eastAsia="Times New Roman" w:hAnsi="Times New Roman" w:cs="Times New Roman"/>
          <w:color w:val="000000" w:themeColor="text1"/>
          <w:spacing w:val="-4"/>
          <w:w w:val="98"/>
          <w:sz w:val="21"/>
          <w:szCs w:val="24"/>
        </w:rPr>
        <w:t xml:space="preserve">Vũ Thị Hương. (2023). </w:t>
      </w:r>
      <w:r w:rsidRPr="005A1AEA">
        <w:rPr>
          <w:rFonts w:ascii="Times New Roman" w:eastAsia="Times New Roman" w:hAnsi="Times New Roman" w:cs="Times New Roman"/>
          <w:i/>
          <w:iCs/>
          <w:color w:val="000000" w:themeColor="text1"/>
          <w:spacing w:val="-4"/>
          <w:w w:val="98"/>
          <w:sz w:val="21"/>
          <w:szCs w:val="24"/>
        </w:rPr>
        <w:t>Thách thức và cơ hội của chuyển đổi số trong giáo dục Việt Nam</w:t>
      </w:r>
      <w:r w:rsidRPr="005A1AEA">
        <w:rPr>
          <w:rFonts w:ascii="Times New Roman" w:eastAsia="Times New Roman" w:hAnsi="Times New Roman" w:cs="Times New Roman"/>
          <w:color w:val="000000" w:themeColor="text1"/>
          <w:spacing w:val="-4"/>
          <w:w w:val="98"/>
          <w:sz w:val="21"/>
          <w:szCs w:val="24"/>
        </w:rPr>
        <w:t>. Tạp chí Khoa học và Công nghệ, 30(4), 101-115.</w:t>
      </w:r>
    </w:p>
    <w:p w14:paraId="5A836E24" w14:textId="77777777" w:rsidR="00FE1777" w:rsidRPr="005A1AEA" w:rsidRDefault="00FE1777" w:rsidP="005A1AEA">
      <w:pPr>
        <w:pStyle w:val="NormalWeb"/>
        <w:numPr>
          <w:ilvl w:val="1"/>
          <w:numId w:val="11"/>
        </w:numPr>
        <w:tabs>
          <w:tab w:val="clear" w:pos="1440"/>
        </w:tabs>
        <w:spacing w:before="0" w:beforeAutospacing="0" w:after="0" w:afterAutospacing="0"/>
        <w:ind w:left="0" w:firstLine="284"/>
        <w:jc w:val="both"/>
        <w:rPr>
          <w:color w:val="000000" w:themeColor="text1"/>
          <w:spacing w:val="-4"/>
          <w:w w:val="98"/>
          <w:sz w:val="21"/>
        </w:rPr>
      </w:pPr>
      <w:r w:rsidRPr="005A1AEA">
        <w:rPr>
          <w:color w:val="000000" w:themeColor="text1"/>
          <w:spacing w:val="-4"/>
          <w:w w:val="98"/>
          <w:sz w:val="21"/>
        </w:rPr>
        <w:t xml:space="preserve"> Phan Đức Hòa &amp; TrầnThị Hương Giang. (2020). </w:t>
      </w:r>
      <w:r w:rsidRPr="005A1AEA">
        <w:rPr>
          <w:i/>
          <w:iCs/>
          <w:color w:val="000000" w:themeColor="text1"/>
          <w:spacing w:val="-4"/>
          <w:w w:val="98"/>
          <w:sz w:val="21"/>
        </w:rPr>
        <w:t>Đánh giá ảnh hưởng của công nghệ số trong giảng dạy môn Toán học tại các trường phổ thông Việt Nam</w:t>
      </w:r>
      <w:r w:rsidRPr="005A1AEA">
        <w:rPr>
          <w:color w:val="000000" w:themeColor="text1"/>
          <w:spacing w:val="-4"/>
          <w:w w:val="98"/>
          <w:sz w:val="21"/>
        </w:rPr>
        <w:t>. Hội thảo Khoa học Quốc gia về Công nghệ và Giáo dục, 5(1), 112-125.</w:t>
      </w:r>
    </w:p>
    <w:p w14:paraId="7F253207" w14:textId="77777777" w:rsidR="00FE1777" w:rsidRPr="005A1AEA" w:rsidRDefault="00FE1777" w:rsidP="005A1AEA">
      <w:pPr>
        <w:pStyle w:val="NormalWeb"/>
        <w:numPr>
          <w:ilvl w:val="1"/>
          <w:numId w:val="11"/>
        </w:numPr>
        <w:tabs>
          <w:tab w:val="clear" w:pos="1440"/>
        </w:tabs>
        <w:spacing w:before="0" w:beforeAutospacing="0" w:after="0" w:afterAutospacing="0"/>
        <w:ind w:left="0" w:firstLine="284"/>
        <w:jc w:val="both"/>
        <w:rPr>
          <w:color w:val="000000" w:themeColor="text1"/>
          <w:spacing w:val="-4"/>
          <w:w w:val="98"/>
          <w:sz w:val="21"/>
        </w:rPr>
      </w:pPr>
      <w:r w:rsidRPr="005A1AEA">
        <w:rPr>
          <w:color w:val="000000" w:themeColor="text1"/>
          <w:spacing w:val="-4"/>
          <w:w w:val="98"/>
          <w:sz w:val="21"/>
        </w:rPr>
        <w:t xml:space="preserve">ĐinhVăn Nam. (2023). </w:t>
      </w:r>
      <w:r w:rsidRPr="005A1AEA">
        <w:rPr>
          <w:i/>
          <w:iCs/>
          <w:color w:val="000000" w:themeColor="text1"/>
          <w:spacing w:val="-4"/>
          <w:w w:val="98"/>
          <w:sz w:val="21"/>
        </w:rPr>
        <w:t>Nghiên cứu về sự sẵn sàng và thực thi chuyển đổi số trong giảng dạy Toán học tại các trường trung học cơ sở ở Việt Nam</w:t>
      </w:r>
      <w:r w:rsidRPr="005A1AEA">
        <w:rPr>
          <w:color w:val="000000" w:themeColor="text1"/>
          <w:spacing w:val="-4"/>
          <w:w w:val="98"/>
          <w:sz w:val="21"/>
        </w:rPr>
        <w:t>. Tạp chí Khoa học Giáo dục, 12(4), 55-68.</w:t>
      </w:r>
    </w:p>
    <w:bookmarkEnd w:id="0"/>
    <w:bookmarkEnd w:id="1"/>
    <w:bookmarkEnd w:id="2"/>
    <w:p w14:paraId="42C80EF4" w14:textId="77777777" w:rsidR="00FE1777" w:rsidRPr="005A1AEA" w:rsidRDefault="00FE1777" w:rsidP="005A1AEA">
      <w:pPr>
        <w:spacing w:after="0" w:line="240" w:lineRule="auto"/>
        <w:ind w:firstLine="284"/>
        <w:jc w:val="both"/>
        <w:rPr>
          <w:rFonts w:ascii="Times New Roman" w:hAnsi="Times New Roman" w:cs="Times New Roman"/>
          <w:b/>
          <w:color w:val="000000" w:themeColor="text1"/>
          <w:spacing w:val="-4"/>
          <w:w w:val="98"/>
          <w:sz w:val="21"/>
          <w:szCs w:val="26"/>
        </w:rPr>
      </w:pPr>
    </w:p>
    <w:sectPr w:rsidR="00FE1777" w:rsidRPr="005A1AEA" w:rsidSect="005A1AEA">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06AF38" w14:textId="77777777" w:rsidR="005D69BF" w:rsidRDefault="005D69BF" w:rsidP="00B93300">
      <w:pPr>
        <w:spacing w:after="0" w:line="240" w:lineRule="auto"/>
      </w:pPr>
      <w:r>
        <w:separator/>
      </w:r>
    </w:p>
  </w:endnote>
  <w:endnote w:type="continuationSeparator" w:id="0">
    <w:p w14:paraId="26D99C1D" w14:textId="77777777" w:rsidR="005D69BF" w:rsidRDefault="005D69B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Math">
    <w:panose1 w:val="02040503050406030204"/>
    <w:charset w:val="A3"/>
    <w:family w:val="roman"/>
    <w:pitch w:val="variable"/>
    <w:sig w:usb0="E00006FF" w:usb1="420024FF" w:usb2="02000000" w:usb3="00000000" w:csb0="000001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0750626"/>
      <w:docPartObj>
        <w:docPartGallery w:val="Page Numbers (Bottom of Page)"/>
        <w:docPartUnique/>
      </w:docPartObj>
    </w:sdtPr>
    <w:sdtEndPr>
      <w:rPr>
        <w:noProof/>
      </w:rPr>
    </w:sdtEndPr>
    <w:sdtContent>
      <w:p w14:paraId="44C54F9C" w14:textId="3FD89D16" w:rsidR="00F55DA7" w:rsidRDefault="00F55D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9EE135" w14:textId="77777777" w:rsidR="00F55DA7" w:rsidRDefault="00F55D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0C3ADB" w14:textId="77777777" w:rsidR="005D69BF" w:rsidRDefault="005D69BF" w:rsidP="00B93300">
      <w:pPr>
        <w:spacing w:after="0" w:line="240" w:lineRule="auto"/>
      </w:pPr>
      <w:r>
        <w:separator/>
      </w:r>
    </w:p>
  </w:footnote>
  <w:footnote w:type="continuationSeparator" w:id="0">
    <w:p w14:paraId="35598A99" w14:textId="77777777" w:rsidR="005D69BF" w:rsidRDefault="005D69B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55DA7" w:rsidRPr="00B93300" w14:paraId="01610875" w14:textId="77777777" w:rsidTr="00CC19D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876409B" w14:textId="77777777" w:rsidR="00F55DA7" w:rsidRPr="00B93300" w:rsidRDefault="00F55DA7" w:rsidP="00F55DA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B99410B" w14:textId="77777777" w:rsidR="00F55DA7" w:rsidRPr="00B93300" w:rsidRDefault="00F55DA7" w:rsidP="00F55DA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 2024</w:t>
          </w:r>
        </w:p>
      </w:tc>
    </w:tr>
  </w:tbl>
  <w:p w14:paraId="798A0908" w14:textId="77777777" w:rsidR="00F55DA7" w:rsidRDefault="00F55D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7E2479"/>
    <w:multiLevelType w:val="multilevel"/>
    <w:tmpl w:val="046A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32E48"/>
    <w:multiLevelType w:val="multilevel"/>
    <w:tmpl w:val="62BC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11083"/>
    <w:multiLevelType w:val="multilevel"/>
    <w:tmpl w:val="598E150E"/>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F27BC0"/>
    <w:multiLevelType w:val="multilevel"/>
    <w:tmpl w:val="6BFC3C32"/>
    <w:lvl w:ilvl="0">
      <w:start w:val="2"/>
      <w:numFmt w:val="decimal"/>
      <w:lvlText w:val="%1"/>
      <w:lvlJc w:val="left"/>
      <w:pPr>
        <w:ind w:left="280" w:hanging="628"/>
      </w:pPr>
      <w:rPr>
        <w:rFonts w:hint="default"/>
        <w:lang w:val="vi" w:eastAsia="en-US" w:bidi="ar-SA"/>
      </w:rPr>
    </w:lvl>
    <w:lvl w:ilvl="1">
      <w:start w:val="4"/>
      <w:numFmt w:val="decimal"/>
      <w:lvlText w:val="%1.%2"/>
      <w:lvlJc w:val="left"/>
      <w:pPr>
        <w:ind w:left="280" w:hanging="628"/>
      </w:pPr>
      <w:rPr>
        <w:rFonts w:hint="default"/>
        <w:lang w:val="vi" w:eastAsia="en-US" w:bidi="ar-SA"/>
      </w:rPr>
    </w:lvl>
    <w:lvl w:ilvl="2">
      <w:start w:val="3"/>
      <w:numFmt w:val="decimal"/>
      <w:lvlText w:val="%1.%2.%3"/>
      <w:lvlJc w:val="left"/>
      <w:pPr>
        <w:ind w:left="280" w:hanging="628"/>
      </w:pPr>
      <w:rPr>
        <w:rFonts w:ascii="Times New Roman" w:eastAsia="Times New Roman" w:hAnsi="Times New Roman" w:cs="Times New Roman" w:hint="default"/>
        <w:b/>
        <w:bCs/>
        <w:i/>
        <w:iCs/>
        <w:spacing w:val="-1"/>
        <w:w w:val="100"/>
        <w:sz w:val="28"/>
        <w:szCs w:val="28"/>
        <w:lang w:val="vi" w:eastAsia="en-US" w:bidi="ar-SA"/>
      </w:rPr>
    </w:lvl>
    <w:lvl w:ilvl="3">
      <w:numFmt w:val="bullet"/>
      <w:lvlText w:val="-"/>
      <w:lvlJc w:val="left"/>
      <w:pPr>
        <w:ind w:left="1001" w:hanging="181"/>
      </w:pPr>
      <w:rPr>
        <w:rFonts w:ascii="Times New Roman" w:eastAsia="Times New Roman" w:hAnsi="Times New Roman" w:cs="Times New Roman" w:hint="default"/>
        <w:b w:val="0"/>
        <w:bCs w:val="0"/>
        <w:i w:val="0"/>
        <w:iCs w:val="0"/>
        <w:spacing w:val="0"/>
        <w:w w:val="100"/>
        <w:sz w:val="28"/>
        <w:szCs w:val="28"/>
        <w:lang w:val="vi" w:eastAsia="en-US" w:bidi="ar-SA"/>
      </w:rPr>
    </w:lvl>
    <w:lvl w:ilvl="4">
      <w:numFmt w:val="bullet"/>
      <w:lvlText w:val="•"/>
      <w:lvlJc w:val="left"/>
      <w:pPr>
        <w:ind w:left="4076" w:hanging="181"/>
      </w:pPr>
      <w:rPr>
        <w:rFonts w:hint="default"/>
        <w:lang w:val="vi" w:eastAsia="en-US" w:bidi="ar-SA"/>
      </w:rPr>
    </w:lvl>
    <w:lvl w:ilvl="5">
      <w:numFmt w:val="bullet"/>
      <w:lvlText w:val="•"/>
      <w:lvlJc w:val="left"/>
      <w:pPr>
        <w:ind w:left="5101" w:hanging="181"/>
      </w:pPr>
      <w:rPr>
        <w:rFonts w:hint="default"/>
        <w:lang w:val="vi" w:eastAsia="en-US" w:bidi="ar-SA"/>
      </w:rPr>
    </w:lvl>
    <w:lvl w:ilvl="6">
      <w:numFmt w:val="bullet"/>
      <w:lvlText w:val="•"/>
      <w:lvlJc w:val="left"/>
      <w:pPr>
        <w:ind w:left="6126" w:hanging="181"/>
      </w:pPr>
      <w:rPr>
        <w:rFonts w:hint="default"/>
        <w:lang w:val="vi" w:eastAsia="en-US" w:bidi="ar-SA"/>
      </w:rPr>
    </w:lvl>
    <w:lvl w:ilvl="7">
      <w:numFmt w:val="bullet"/>
      <w:lvlText w:val="•"/>
      <w:lvlJc w:val="left"/>
      <w:pPr>
        <w:ind w:left="7152" w:hanging="181"/>
      </w:pPr>
      <w:rPr>
        <w:rFonts w:hint="default"/>
        <w:lang w:val="vi" w:eastAsia="en-US" w:bidi="ar-SA"/>
      </w:rPr>
    </w:lvl>
    <w:lvl w:ilvl="8">
      <w:numFmt w:val="bullet"/>
      <w:lvlText w:val="•"/>
      <w:lvlJc w:val="left"/>
      <w:pPr>
        <w:ind w:left="8177" w:hanging="181"/>
      </w:pPr>
      <w:rPr>
        <w:rFonts w:hint="default"/>
        <w:lang w:val="vi" w:eastAsia="en-US" w:bidi="ar-SA"/>
      </w:rPr>
    </w:lvl>
  </w:abstractNum>
  <w:abstractNum w:abstractNumId="5" w15:restartNumberingAfterBreak="0">
    <w:nsid w:val="185D4C6C"/>
    <w:multiLevelType w:val="multilevel"/>
    <w:tmpl w:val="41E42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F062C"/>
    <w:multiLevelType w:val="multilevel"/>
    <w:tmpl w:val="E98C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234C61FF"/>
    <w:multiLevelType w:val="multilevel"/>
    <w:tmpl w:val="8528DA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F40FE6"/>
    <w:multiLevelType w:val="multilevel"/>
    <w:tmpl w:val="2EAA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0A3DD5"/>
    <w:multiLevelType w:val="multilevel"/>
    <w:tmpl w:val="A7D8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E06BC1"/>
    <w:multiLevelType w:val="multilevel"/>
    <w:tmpl w:val="35E29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90294C"/>
    <w:multiLevelType w:val="multilevel"/>
    <w:tmpl w:val="0216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E278D5"/>
    <w:multiLevelType w:val="multilevel"/>
    <w:tmpl w:val="A5BE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EB3EB9"/>
    <w:multiLevelType w:val="hybridMultilevel"/>
    <w:tmpl w:val="9E106EC6"/>
    <w:lvl w:ilvl="0" w:tplc="7D521562">
      <w:start w:val="1"/>
      <w:numFmt w:val="upperRoman"/>
      <w:lvlText w:val="%1."/>
      <w:lvlJc w:val="left"/>
      <w:pPr>
        <w:ind w:left="1080" w:hanging="72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32343241"/>
    <w:multiLevelType w:val="multilevel"/>
    <w:tmpl w:val="EBF477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143B43"/>
    <w:multiLevelType w:val="multilevel"/>
    <w:tmpl w:val="57EA2E2E"/>
    <w:lvl w:ilvl="0">
      <w:start w:val="2"/>
      <w:numFmt w:val="decimal"/>
      <w:lvlText w:val="%1."/>
      <w:lvlJc w:val="left"/>
      <w:pPr>
        <w:ind w:left="720" w:hanging="72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34AA1426"/>
    <w:multiLevelType w:val="multilevel"/>
    <w:tmpl w:val="762A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C81FAE"/>
    <w:multiLevelType w:val="hybridMultilevel"/>
    <w:tmpl w:val="64CA363E"/>
    <w:lvl w:ilvl="0" w:tplc="4809000F">
      <w:start w:val="2"/>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15:restartNumberingAfterBreak="0">
    <w:nsid w:val="34CA6099"/>
    <w:multiLevelType w:val="multilevel"/>
    <w:tmpl w:val="3CA843E8"/>
    <w:lvl w:ilvl="0">
      <w:start w:val="2"/>
      <w:numFmt w:val="decimal"/>
      <w:lvlText w:val="%1."/>
      <w:lvlJc w:val="left"/>
      <w:pPr>
        <w:ind w:left="720" w:hanging="720"/>
      </w:pPr>
      <w:rPr>
        <w:rFonts w:hint="default"/>
        <w:b/>
      </w:rPr>
    </w:lvl>
    <w:lvl w:ilvl="1">
      <w:start w:val="3"/>
      <w:numFmt w:val="decimal"/>
      <w:lvlText w:val="%1.%2."/>
      <w:lvlJc w:val="left"/>
      <w:pPr>
        <w:ind w:left="900" w:hanging="720"/>
      </w:pPr>
      <w:rPr>
        <w:rFonts w:hint="default"/>
        <w:b/>
      </w:rPr>
    </w:lvl>
    <w:lvl w:ilvl="2">
      <w:start w:val="3"/>
      <w:numFmt w:val="decimal"/>
      <w:lvlText w:val="%1.%2.%3."/>
      <w:lvlJc w:val="left"/>
      <w:pPr>
        <w:ind w:left="1080" w:hanging="720"/>
      </w:pPr>
      <w:rPr>
        <w:rFonts w:hint="default"/>
        <w:b/>
      </w:rPr>
    </w:lvl>
    <w:lvl w:ilvl="3">
      <w:start w:val="2"/>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20" w15:restartNumberingAfterBreak="0">
    <w:nsid w:val="37C833BC"/>
    <w:multiLevelType w:val="multilevel"/>
    <w:tmpl w:val="E378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196240"/>
    <w:multiLevelType w:val="multilevel"/>
    <w:tmpl w:val="FB1AA78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3A19024D"/>
    <w:multiLevelType w:val="multilevel"/>
    <w:tmpl w:val="D7B857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772C55"/>
    <w:multiLevelType w:val="multilevel"/>
    <w:tmpl w:val="0E42541C"/>
    <w:lvl w:ilvl="0">
      <w:start w:val="2"/>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3CAD7E4E"/>
    <w:multiLevelType w:val="multilevel"/>
    <w:tmpl w:val="9508EAD8"/>
    <w:lvl w:ilvl="0">
      <w:start w:val="2"/>
      <w:numFmt w:val="decimal"/>
      <w:lvlText w:val="%1."/>
      <w:lvlJc w:val="left"/>
      <w:pPr>
        <w:ind w:left="720" w:hanging="720"/>
      </w:pPr>
      <w:rPr>
        <w:rFonts w:hint="default"/>
        <w:b/>
      </w:rPr>
    </w:lvl>
    <w:lvl w:ilvl="1">
      <w:start w:val="3"/>
      <w:numFmt w:val="decimal"/>
      <w:lvlText w:val="%1.%2."/>
      <w:lvlJc w:val="left"/>
      <w:pPr>
        <w:ind w:left="960" w:hanging="720"/>
      </w:pPr>
      <w:rPr>
        <w:rFonts w:hint="default"/>
        <w:b/>
      </w:rPr>
    </w:lvl>
    <w:lvl w:ilvl="2">
      <w:start w:val="4"/>
      <w:numFmt w:val="decimal"/>
      <w:lvlText w:val="%1.%2.%3."/>
      <w:lvlJc w:val="left"/>
      <w:pPr>
        <w:ind w:left="1200" w:hanging="720"/>
      </w:pPr>
      <w:rPr>
        <w:rFonts w:hint="default"/>
        <w:b/>
      </w:rPr>
    </w:lvl>
    <w:lvl w:ilvl="3">
      <w:start w:val="1"/>
      <w:numFmt w:val="decimal"/>
      <w:lvlText w:val="%1.%2.%3.%4."/>
      <w:lvlJc w:val="left"/>
      <w:pPr>
        <w:ind w:left="1440" w:hanging="720"/>
      </w:pPr>
      <w:rPr>
        <w:rFonts w:hint="default"/>
        <w:b/>
      </w:rPr>
    </w:lvl>
    <w:lvl w:ilvl="4">
      <w:start w:val="1"/>
      <w:numFmt w:val="decimal"/>
      <w:lvlText w:val="%1.%2.%3.%4.%5."/>
      <w:lvlJc w:val="left"/>
      <w:pPr>
        <w:ind w:left="2040" w:hanging="1080"/>
      </w:pPr>
      <w:rPr>
        <w:rFonts w:hint="default"/>
        <w:b/>
      </w:rPr>
    </w:lvl>
    <w:lvl w:ilvl="5">
      <w:start w:val="1"/>
      <w:numFmt w:val="decimal"/>
      <w:lvlText w:val="%1.%2.%3.%4.%5.%6."/>
      <w:lvlJc w:val="left"/>
      <w:pPr>
        <w:ind w:left="2280" w:hanging="1080"/>
      </w:pPr>
      <w:rPr>
        <w:rFonts w:hint="default"/>
        <w:b/>
      </w:rPr>
    </w:lvl>
    <w:lvl w:ilvl="6">
      <w:start w:val="1"/>
      <w:numFmt w:val="decimal"/>
      <w:lvlText w:val="%1.%2.%3.%4.%5.%6.%7."/>
      <w:lvlJc w:val="left"/>
      <w:pPr>
        <w:ind w:left="2880" w:hanging="1440"/>
      </w:pPr>
      <w:rPr>
        <w:rFonts w:hint="default"/>
        <w:b/>
      </w:rPr>
    </w:lvl>
    <w:lvl w:ilvl="7">
      <w:start w:val="1"/>
      <w:numFmt w:val="decimal"/>
      <w:lvlText w:val="%1.%2.%3.%4.%5.%6.%7.%8."/>
      <w:lvlJc w:val="left"/>
      <w:pPr>
        <w:ind w:left="3120" w:hanging="1440"/>
      </w:pPr>
      <w:rPr>
        <w:rFonts w:hint="default"/>
        <w:b/>
      </w:rPr>
    </w:lvl>
    <w:lvl w:ilvl="8">
      <w:start w:val="1"/>
      <w:numFmt w:val="decimal"/>
      <w:lvlText w:val="%1.%2.%3.%4.%5.%6.%7.%8.%9."/>
      <w:lvlJc w:val="left"/>
      <w:pPr>
        <w:ind w:left="3720" w:hanging="1800"/>
      </w:pPr>
      <w:rPr>
        <w:rFonts w:hint="default"/>
        <w:b/>
      </w:rPr>
    </w:lvl>
  </w:abstractNum>
  <w:abstractNum w:abstractNumId="25" w15:restartNumberingAfterBreak="0">
    <w:nsid w:val="3E6D2791"/>
    <w:multiLevelType w:val="multilevel"/>
    <w:tmpl w:val="4844C8C2"/>
    <w:lvl w:ilvl="0">
      <w:start w:val="2"/>
      <w:numFmt w:val="decimal"/>
      <w:lvlText w:val="%1."/>
      <w:lvlJc w:val="left"/>
      <w:pPr>
        <w:ind w:left="720" w:hanging="720"/>
      </w:pPr>
      <w:rPr>
        <w:rFonts w:hint="default"/>
        <w:b/>
      </w:rPr>
    </w:lvl>
    <w:lvl w:ilvl="1">
      <w:start w:val="3"/>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4CE4725"/>
    <w:multiLevelType w:val="multilevel"/>
    <w:tmpl w:val="4094B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E77091"/>
    <w:multiLevelType w:val="multilevel"/>
    <w:tmpl w:val="76F40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12278D"/>
    <w:multiLevelType w:val="multilevel"/>
    <w:tmpl w:val="FA82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1A26FB"/>
    <w:multiLevelType w:val="multilevel"/>
    <w:tmpl w:val="3EF8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C23557"/>
    <w:multiLevelType w:val="multilevel"/>
    <w:tmpl w:val="18D89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094723"/>
    <w:multiLevelType w:val="hybridMultilevel"/>
    <w:tmpl w:val="79C626AC"/>
    <w:lvl w:ilvl="0" w:tplc="EB329FE0">
      <w:numFmt w:val="bullet"/>
      <w:lvlText w:val="-"/>
      <w:lvlJc w:val="left"/>
      <w:pPr>
        <w:ind w:left="280" w:hanging="164"/>
      </w:pPr>
      <w:rPr>
        <w:rFonts w:ascii="Times New Roman" w:eastAsia="Times New Roman" w:hAnsi="Times New Roman" w:cs="Times New Roman" w:hint="default"/>
        <w:b w:val="0"/>
        <w:bCs w:val="0"/>
        <w:i w:val="0"/>
        <w:iCs w:val="0"/>
        <w:spacing w:val="0"/>
        <w:w w:val="100"/>
        <w:sz w:val="28"/>
        <w:szCs w:val="28"/>
        <w:lang w:val="vi" w:eastAsia="en-US" w:bidi="ar-SA"/>
      </w:rPr>
    </w:lvl>
    <w:lvl w:ilvl="1" w:tplc="FF1A0D40">
      <w:numFmt w:val="bullet"/>
      <w:lvlText w:val="•"/>
      <w:lvlJc w:val="left"/>
      <w:pPr>
        <w:ind w:left="1274" w:hanging="164"/>
      </w:pPr>
      <w:rPr>
        <w:rFonts w:hint="default"/>
        <w:lang w:val="vi" w:eastAsia="en-US" w:bidi="ar-SA"/>
      </w:rPr>
    </w:lvl>
    <w:lvl w:ilvl="2" w:tplc="947CEE8C">
      <w:numFmt w:val="bullet"/>
      <w:lvlText w:val="•"/>
      <w:lvlJc w:val="left"/>
      <w:pPr>
        <w:ind w:left="2269" w:hanging="164"/>
      </w:pPr>
      <w:rPr>
        <w:rFonts w:hint="default"/>
        <w:lang w:val="vi" w:eastAsia="en-US" w:bidi="ar-SA"/>
      </w:rPr>
    </w:lvl>
    <w:lvl w:ilvl="3" w:tplc="24DECA54">
      <w:numFmt w:val="bullet"/>
      <w:lvlText w:val="•"/>
      <w:lvlJc w:val="left"/>
      <w:pPr>
        <w:ind w:left="3264" w:hanging="164"/>
      </w:pPr>
      <w:rPr>
        <w:rFonts w:hint="default"/>
        <w:lang w:val="vi" w:eastAsia="en-US" w:bidi="ar-SA"/>
      </w:rPr>
    </w:lvl>
    <w:lvl w:ilvl="4" w:tplc="98A8110E">
      <w:numFmt w:val="bullet"/>
      <w:lvlText w:val="•"/>
      <w:lvlJc w:val="left"/>
      <w:pPr>
        <w:ind w:left="4259" w:hanging="164"/>
      </w:pPr>
      <w:rPr>
        <w:rFonts w:hint="default"/>
        <w:lang w:val="vi" w:eastAsia="en-US" w:bidi="ar-SA"/>
      </w:rPr>
    </w:lvl>
    <w:lvl w:ilvl="5" w:tplc="9AECE594">
      <w:numFmt w:val="bullet"/>
      <w:lvlText w:val="•"/>
      <w:lvlJc w:val="left"/>
      <w:pPr>
        <w:ind w:left="5254" w:hanging="164"/>
      </w:pPr>
      <w:rPr>
        <w:rFonts w:hint="default"/>
        <w:lang w:val="vi" w:eastAsia="en-US" w:bidi="ar-SA"/>
      </w:rPr>
    </w:lvl>
    <w:lvl w:ilvl="6" w:tplc="095C518A">
      <w:numFmt w:val="bullet"/>
      <w:lvlText w:val="•"/>
      <w:lvlJc w:val="left"/>
      <w:pPr>
        <w:ind w:left="6248" w:hanging="164"/>
      </w:pPr>
      <w:rPr>
        <w:rFonts w:hint="default"/>
        <w:lang w:val="vi" w:eastAsia="en-US" w:bidi="ar-SA"/>
      </w:rPr>
    </w:lvl>
    <w:lvl w:ilvl="7" w:tplc="94A8543C">
      <w:numFmt w:val="bullet"/>
      <w:lvlText w:val="•"/>
      <w:lvlJc w:val="left"/>
      <w:pPr>
        <w:ind w:left="7243" w:hanging="164"/>
      </w:pPr>
      <w:rPr>
        <w:rFonts w:hint="default"/>
        <w:lang w:val="vi" w:eastAsia="en-US" w:bidi="ar-SA"/>
      </w:rPr>
    </w:lvl>
    <w:lvl w:ilvl="8" w:tplc="FBAEF832">
      <w:numFmt w:val="bullet"/>
      <w:lvlText w:val="•"/>
      <w:lvlJc w:val="left"/>
      <w:pPr>
        <w:ind w:left="8238" w:hanging="164"/>
      </w:pPr>
      <w:rPr>
        <w:rFonts w:hint="default"/>
        <w:lang w:val="vi" w:eastAsia="en-US" w:bidi="ar-SA"/>
      </w:rPr>
    </w:lvl>
  </w:abstractNum>
  <w:abstractNum w:abstractNumId="33" w15:restartNumberingAfterBreak="0">
    <w:nsid w:val="5583500F"/>
    <w:multiLevelType w:val="multilevel"/>
    <w:tmpl w:val="0E32DF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7702B8C"/>
    <w:multiLevelType w:val="multilevel"/>
    <w:tmpl w:val="CD4694BA"/>
    <w:lvl w:ilvl="0">
      <w:start w:val="2"/>
      <w:numFmt w:val="decimal"/>
      <w:lvlText w:val="%1."/>
      <w:lvlJc w:val="left"/>
      <w:pPr>
        <w:ind w:left="540" w:hanging="540"/>
      </w:pPr>
      <w:rPr>
        <w:rFonts w:hint="default"/>
        <w:b/>
      </w:rPr>
    </w:lvl>
    <w:lvl w:ilvl="1">
      <w:start w:val="3"/>
      <w:numFmt w:val="decimal"/>
      <w:lvlText w:val="%1.%2."/>
      <w:lvlJc w:val="left"/>
      <w:pPr>
        <w:ind w:left="900" w:hanging="540"/>
      </w:pPr>
      <w:rPr>
        <w:rFonts w:hint="default"/>
        <w:b/>
      </w:rPr>
    </w:lvl>
    <w:lvl w:ilvl="2">
      <w:start w:val="3"/>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5" w15:restartNumberingAfterBreak="0">
    <w:nsid w:val="58EF1D52"/>
    <w:multiLevelType w:val="multilevel"/>
    <w:tmpl w:val="075A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4D2E9C"/>
    <w:multiLevelType w:val="multilevel"/>
    <w:tmpl w:val="A364B2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95255AF"/>
    <w:multiLevelType w:val="multilevel"/>
    <w:tmpl w:val="D470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FA394F"/>
    <w:multiLevelType w:val="multilevel"/>
    <w:tmpl w:val="88082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9E02CF"/>
    <w:multiLevelType w:val="multilevel"/>
    <w:tmpl w:val="DED63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880E25"/>
    <w:multiLevelType w:val="multilevel"/>
    <w:tmpl w:val="C5501958"/>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60BD088F"/>
    <w:multiLevelType w:val="multilevel"/>
    <w:tmpl w:val="01B24B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3643D3B"/>
    <w:multiLevelType w:val="multilevel"/>
    <w:tmpl w:val="75F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965C09"/>
    <w:multiLevelType w:val="multilevel"/>
    <w:tmpl w:val="1B48E3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BA973D8"/>
    <w:multiLevelType w:val="multilevel"/>
    <w:tmpl w:val="D4B2642A"/>
    <w:lvl w:ilvl="0">
      <w:start w:val="2"/>
      <w:numFmt w:val="decimal"/>
      <w:lvlText w:val="%1."/>
      <w:lvlJc w:val="left"/>
      <w:pPr>
        <w:ind w:left="720" w:hanging="720"/>
      </w:pPr>
      <w:rPr>
        <w:rFonts w:hint="default"/>
        <w:b/>
      </w:rPr>
    </w:lvl>
    <w:lvl w:ilvl="1">
      <w:start w:val="2"/>
      <w:numFmt w:val="decimal"/>
      <w:lvlText w:val="%1.%2."/>
      <w:lvlJc w:val="left"/>
      <w:pPr>
        <w:ind w:left="960" w:hanging="720"/>
      </w:pPr>
      <w:rPr>
        <w:rFonts w:hint="default"/>
        <w:b/>
      </w:rPr>
    </w:lvl>
    <w:lvl w:ilvl="2">
      <w:start w:val="3"/>
      <w:numFmt w:val="decimal"/>
      <w:lvlText w:val="%1.%2.%3."/>
      <w:lvlJc w:val="left"/>
      <w:pPr>
        <w:ind w:left="1200" w:hanging="720"/>
      </w:pPr>
      <w:rPr>
        <w:rFonts w:hint="default"/>
        <w:b/>
      </w:rPr>
    </w:lvl>
    <w:lvl w:ilvl="3">
      <w:start w:val="1"/>
      <w:numFmt w:val="decimal"/>
      <w:lvlText w:val="%1.%2.%3.%4."/>
      <w:lvlJc w:val="left"/>
      <w:pPr>
        <w:ind w:left="1440" w:hanging="720"/>
      </w:pPr>
      <w:rPr>
        <w:rFonts w:hint="default"/>
        <w:b/>
      </w:rPr>
    </w:lvl>
    <w:lvl w:ilvl="4">
      <w:start w:val="1"/>
      <w:numFmt w:val="decimal"/>
      <w:lvlText w:val="%1.%2.%3.%4.%5."/>
      <w:lvlJc w:val="left"/>
      <w:pPr>
        <w:ind w:left="2040" w:hanging="1080"/>
      </w:pPr>
      <w:rPr>
        <w:rFonts w:hint="default"/>
        <w:b/>
      </w:rPr>
    </w:lvl>
    <w:lvl w:ilvl="5">
      <w:start w:val="1"/>
      <w:numFmt w:val="decimal"/>
      <w:lvlText w:val="%1.%2.%3.%4.%5.%6."/>
      <w:lvlJc w:val="left"/>
      <w:pPr>
        <w:ind w:left="2280" w:hanging="1080"/>
      </w:pPr>
      <w:rPr>
        <w:rFonts w:hint="default"/>
        <w:b/>
      </w:rPr>
    </w:lvl>
    <w:lvl w:ilvl="6">
      <w:start w:val="1"/>
      <w:numFmt w:val="decimal"/>
      <w:lvlText w:val="%1.%2.%3.%4.%5.%6.%7."/>
      <w:lvlJc w:val="left"/>
      <w:pPr>
        <w:ind w:left="2880" w:hanging="1440"/>
      </w:pPr>
      <w:rPr>
        <w:rFonts w:hint="default"/>
        <w:b/>
      </w:rPr>
    </w:lvl>
    <w:lvl w:ilvl="7">
      <w:start w:val="1"/>
      <w:numFmt w:val="decimal"/>
      <w:lvlText w:val="%1.%2.%3.%4.%5.%6.%7.%8."/>
      <w:lvlJc w:val="left"/>
      <w:pPr>
        <w:ind w:left="3120" w:hanging="1440"/>
      </w:pPr>
      <w:rPr>
        <w:rFonts w:hint="default"/>
        <w:b/>
      </w:rPr>
    </w:lvl>
    <w:lvl w:ilvl="8">
      <w:start w:val="1"/>
      <w:numFmt w:val="decimal"/>
      <w:lvlText w:val="%1.%2.%3.%4.%5.%6.%7.%8.%9."/>
      <w:lvlJc w:val="left"/>
      <w:pPr>
        <w:ind w:left="3720" w:hanging="1800"/>
      </w:pPr>
      <w:rPr>
        <w:rFonts w:hint="default"/>
        <w:b/>
      </w:rPr>
    </w:lvl>
  </w:abstractNum>
  <w:abstractNum w:abstractNumId="45" w15:restartNumberingAfterBreak="0">
    <w:nsid w:val="76A2738B"/>
    <w:multiLevelType w:val="multilevel"/>
    <w:tmpl w:val="B6685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106BCE"/>
    <w:multiLevelType w:val="multilevel"/>
    <w:tmpl w:val="089A59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76C3B6C"/>
    <w:multiLevelType w:val="multilevel"/>
    <w:tmpl w:val="B3180CE4"/>
    <w:lvl w:ilvl="0">
      <w:start w:val="2"/>
      <w:numFmt w:val="decimal"/>
      <w:lvlText w:val="%1."/>
      <w:lvlJc w:val="left"/>
      <w:pPr>
        <w:ind w:left="540" w:hanging="540"/>
      </w:pPr>
      <w:rPr>
        <w:rFonts w:hint="default"/>
        <w:b/>
      </w:rPr>
    </w:lvl>
    <w:lvl w:ilvl="1">
      <w:start w:val="1"/>
      <w:numFmt w:val="decimal"/>
      <w:lvlText w:val="%1.%2."/>
      <w:lvlJc w:val="left"/>
      <w:pPr>
        <w:ind w:left="900" w:hanging="54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8" w15:restartNumberingAfterBreak="0">
    <w:nsid w:val="77740258"/>
    <w:multiLevelType w:val="multilevel"/>
    <w:tmpl w:val="548E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E55FBB"/>
    <w:multiLevelType w:val="multilevel"/>
    <w:tmpl w:val="CCC641B2"/>
    <w:lvl w:ilvl="0">
      <w:start w:val="2"/>
      <w:numFmt w:val="decimal"/>
      <w:lvlText w:val="%1."/>
      <w:lvlJc w:val="left"/>
      <w:pPr>
        <w:ind w:left="540" w:hanging="540"/>
      </w:pPr>
      <w:rPr>
        <w:rFonts w:hint="default"/>
        <w:b/>
      </w:rPr>
    </w:lvl>
    <w:lvl w:ilvl="1">
      <w:start w:val="2"/>
      <w:numFmt w:val="decimal"/>
      <w:lvlText w:val="%1.%2."/>
      <w:lvlJc w:val="left"/>
      <w:pPr>
        <w:ind w:left="1260" w:hanging="540"/>
      </w:pPr>
      <w:rPr>
        <w:rFonts w:hint="default"/>
        <w:b/>
      </w:rPr>
    </w:lvl>
    <w:lvl w:ilvl="2">
      <w:start w:val="2"/>
      <w:numFmt w:val="decimal"/>
      <w:lvlText w:val="%1.%2.%3."/>
      <w:lvlJc w:val="left"/>
      <w:pPr>
        <w:ind w:left="2160"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0" w15:restartNumberingAfterBreak="0">
    <w:nsid w:val="78D556BC"/>
    <w:multiLevelType w:val="multilevel"/>
    <w:tmpl w:val="64243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9E87DF5"/>
    <w:multiLevelType w:val="multilevel"/>
    <w:tmpl w:val="EF4E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0975D9"/>
    <w:multiLevelType w:val="multilevel"/>
    <w:tmpl w:val="A96AF77E"/>
    <w:lvl w:ilvl="0">
      <w:start w:val="2"/>
      <w:numFmt w:val="decimal"/>
      <w:lvlText w:val="%1."/>
      <w:lvlJc w:val="left"/>
      <w:pPr>
        <w:ind w:left="720" w:hanging="720"/>
      </w:pPr>
      <w:rPr>
        <w:rFonts w:hint="default"/>
        <w:b/>
      </w:rPr>
    </w:lvl>
    <w:lvl w:ilvl="1">
      <w:start w:val="2"/>
      <w:numFmt w:val="decimal"/>
      <w:lvlText w:val="%1.%2."/>
      <w:lvlJc w:val="left"/>
      <w:pPr>
        <w:ind w:left="960" w:hanging="720"/>
      </w:pPr>
      <w:rPr>
        <w:rFonts w:hint="default"/>
        <w:b/>
      </w:rPr>
    </w:lvl>
    <w:lvl w:ilvl="2">
      <w:start w:val="3"/>
      <w:numFmt w:val="decimal"/>
      <w:lvlText w:val="%1.%2.%3."/>
      <w:lvlJc w:val="left"/>
      <w:pPr>
        <w:ind w:left="1200" w:hanging="720"/>
      </w:pPr>
      <w:rPr>
        <w:rFonts w:hint="default"/>
        <w:b/>
      </w:rPr>
    </w:lvl>
    <w:lvl w:ilvl="3">
      <w:start w:val="1"/>
      <w:numFmt w:val="decimal"/>
      <w:lvlText w:val="%1.%2.%3.%4."/>
      <w:lvlJc w:val="left"/>
      <w:pPr>
        <w:ind w:left="1440" w:hanging="720"/>
      </w:pPr>
      <w:rPr>
        <w:rFonts w:hint="default"/>
        <w:b/>
      </w:rPr>
    </w:lvl>
    <w:lvl w:ilvl="4">
      <w:start w:val="1"/>
      <w:numFmt w:val="decimal"/>
      <w:lvlText w:val="%1.%2.%3.%4.%5."/>
      <w:lvlJc w:val="left"/>
      <w:pPr>
        <w:ind w:left="2040" w:hanging="1080"/>
      </w:pPr>
      <w:rPr>
        <w:rFonts w:hint="default"/>
        <w:b/>
      </w:rPr>
    </w:lvl>
    <w:lvl w:ilvl="5">
      <w:start w:val="1"/>
      <w:numFmt w:val="decimal"/>
      <w:lvlText w:val="%1.%2.%3.%4.%5.%6."/>
      <w:lvlJc w:val="left"/>
      <w:pPr>
        <w:ind w:left="2280" w:hanging="1080"/>
      </w:pPr>
      <w:rPr>
        <w:rFonts w:hint="default"/>
        <w:b/>
      </w:rPr>
    </w:lvl>
    <w:lvl w:ilvl="6">
      <w:start w:val="1"/>
      <w:numFmt w:val="decimal"/>
      <w:lvlText w:val="%1.%2.%3.%4.%5.%6.%7."/>
      <w:lvlJc w:val="left"/>
      <w:pPr>
        <w:ind w:left="2880" w:hanging="1440"/>
      </w:pPr>
      <w:rPr>
        <w:rFonts w:hint="default"/>
        <w:b/>
      </w:rPr>
    </w:lvl>
    <w:lvl w:ilvl="7">
      <w:start w:val="1"/>
      <w:numFmt w:val="decimal"/>
      <w:lvlText w:val="%1.%2.%3.%4.%5.%6.%7.%8."/>
      <w:lvlJc w:val="left"/>
      <w:pPr>
        <w:ind w:left="3120" w:hanging="1440"/>
      </w:pPr>
      <w:rPr>
        <w:rFonts w:hint="default"/>
        <w:b/>
      </w:rPr>
    </w:lvl>
    <w:lvl w:ilvl="8">
      <w:start w:val="1"/>
      <w:numFmt w:val="decimal"/>
      <w:lvlText w:val="%1.%2.%3.%4.%5.%6.%7.%8.%9."/>
      <w:lvlJc w:val="left"/>
      <w:pPr>
        <w:ind w:left="3720" w:hanging="1800"/>
      </w:pPr>
      <w:rPr>
        <w:rFonts w:hint="default"/>
        <w:b/>
      </w:rPr>
    </w:lvl>
  </w:abstractNum>
  <w:abstractNum w:abstractNumId="53" w15:restartNumberingAfterBreak="0">
    <w:nsid w:val="7F7335A0"/>
    <w:multiLevelType w:val="multilevel"/>
    <w:tmpl w:val="1256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2123902">
    <w:abstractNumId w:val="7"/>
  </w:num>
  <w:num w:numId="2" w16cid:durableId="219485713">
    <w:abstractNumId w:val="7"/>
    <w:lvlOverride w:ilvl="0">
      <w:startOverride w:val="1"/>
    </w:lvlOverride>
  </w:num>
  <w:num w:numId="3" w16cid:durableId="1033723338">
    <w:abstractNumId w:val="0"/>
  </w:num>
  <w:num w:numId="4" w16cid:durableId="35082205">
    <w:abstractNumId w:val="27"/>
  </w:num>
  <w:num w:numId="5" w16cid:durableId="1373963219">
    <w:abstractNumId w:val="50"/>
  </w:num>
  <w:num w:numId="6" w16cid:durableId="309091927">
    <w:abstractNumId w:val="26"/>
  </w:num>
  <w:num w:numId="7" w16cid:durableId="1168836061">
    <w:abstractNumId w:val="10"/>
  </w:num>
  <w:num w:numId="8" w16cid:durableId="1024289082">
    <w:abstractNumId w:val="13"/>
  </w:num>
  <w:num w:numId="9" w16cid:durableId="442576587">
    <w:abstractNumId w:val="21"/>
  </w:num>
  <w:num w:numId="10" w16cid:durableId="1151561282">
    <w:abstractNumId w:val="40"/>
  </w:num>
  <w:num w:numId="11" w16cid:durableId="1085616382">
    <w:abstractNumId w:val="15"/>
  </w:num>
  <w:num w:numId="12" w16cid:durableId="1667317012">
    <w:abstractNumId w:val="38"/>
  </w:num>
  <w:num w:numId="13" w16cid:durableId="218128165">
    <w:abstractNumId w:val="37"/>
  </w:num>
  <w:num w:numId="14" w16cid:durableId="1617980651">
    <w:abstractNumId w:val="5"/>
  </w:num>
  <w:num w:numId="15" w16cid:durableId="601455438">
    <w:abstractNumId w:val="11"/>
  </w:num>
  <w:num w:numId="16" w16cid:durableId="1628898091">
    <w:abstractNumId w:val="12"/>
  </w:num>
  <w:num w:numId="17" w16cid:durableId="1193961987">
    <w:abstractNumId w:val="42"/>
  </w:num>
  <w:num w:numId="18" w16cid:durableId="1986160739">
    <w:abstractNumId w:val="6"/>
  </w:num>
  <w:num w:numId="19" w16cid:durableId="1969970093">
    <w:abstractNumId w:val="2"/>
  </w:num>
  <w:num w:numId="20" w16cid:durableId="1440027136">
    <w:abstractNumId w:val="48"/>
  </w:num>
  <w:num w:numId="21" w16cid:durableId="1561943981">
    <w:abstractNumId w:val="1"/>
  </w:num>
  <w:num w:numId="22" w16cid:durableId="1552383148">
    <w:abstractNumId w:val="28"/>
  </w:num>
  <w:num w:numId="23" w16cid:durableId="1663200784">
    <w:abstractNumId w:val="39"/>
  </w:num>
  <w:num w:numId="24" w16cid:durableId="291907978">
    <w:abstractNumId w:val="53"/>
  </w:num>
  <w:num w:numId="25" w16cid:durableId="1525285383">
    <w:abstractNumId w:val="17"/>
  </w:num>
  <w:num w:numId="26" w16cid:durableId="1522743896">
    <w:abstractNumId w:val="14"/>
  </w:num>
  <w:num w:numId="27" w16cid:durableId="404499221">
    <w:abstractNumId w:val="35"/>
  </w:num>
  <w:num w:numId="28" w16cid:durableId="394595150">
    <w:abstractNumId w:val="30"/>
  </w:num>
  <w:num w:numId="29" w16cid:durableId="2126147316">
    <w:abstractNumId w:val="45"/>
  </w:num>
  <w:num w:numId="30" w16cid:durableId="388843002">
    <w:abstractNumId w:val="51"/>
  </w:num>
  <w:num w:numId="31" w16cid:durableId="1144158048">
    <w:abstractNumId w:val="3"/>
  </w:num>
  <w:num w:numId="32" w16cid:durableId="2102680311">
    <w:abstractNumId w:val="18"/>
  </w:num>
  <w:num w:numId="33" w16cid:durableId="1851485883">
    <w:abstractNumId w:val="32"/>
  </w:num>
  <w:num w:numId="34" w16cid:durableId="427964439">
    <w:abstractNumId w:val="4"/>
  </w:num>
  <w:num w:numId="35" w16cid:durableId="390883852">
    <w:abstractNumId w:val="31"/>
  </w:num>
  <w:num w:numId="36" w16cid:durableId="823619135">
    <w:abstractNumId w:val="9"/>
  </w:num>
  <w:num w:numId="37" w16cid:durableId="675418932">
    <w:abstractNumId w:val="23"/>
  </w:num>
  <w:num w:numId="38" w16cid:durableId="1778017328">
    <w:abstractNumId w:val="29"/>
  </w:num>
  <w:num w:numId="39" w16cid:durableId="1672172296">
    <w:abstractNumId w:val="20"/>
  </w:num>
  <w:num w:numId="40" w16cid:durableId="2097045282">
    <w:abstractNumId w:val="41"/>
  </w:num>
  <w:num w:numId="41" w16cid:durableId="1828546811">
    <w:abstractNumId w:val="47"/>
  </w:num>
  <w:num w:numId="42" w16cid:durableId="1648582611">
    <w:abstractNumId w:val="49"/>
  </w:num>
  <w:num w:numId="43" w16cid:durableId="18363245">
    <w:abstractNumId w:val="44"/>
  </w:num>
  <w:num w:numId="44" w16cid:durableId="484708447">
    <w:abstractNumId w:val="52"/>
  </w:num>
  <w:num w:numId="45" w16cid:durableId="755514506">
    <w:abstractNumId w:val="43"/>
  </w:num>
  <w:num w:numId="46" w16cid:durableId="1363477385">
    <w:abstractNumId w:val="22"/>
  </w:num>
  <w:num w:numId="47" w16cid:durableId="103236131">
    <w:abstractNumId w:val="36"/>
  </w:num>
  <w:num w:numId="48" w16cid:durableId="309989875">
    <w:abstractNumId w:val="16"/>
  </w:num>
  <w:num w:numId="49" w16cid:durableId="763574412">
    <w:abstractNumId w:val="25"/>
  </w:num>
  <w:num w:numId="50" w16cid:durableId="546331467">
    <w:abstractNumId w:val="34"/>
  </w:num>
  <w:num w:numId="51" w16cid:durableId="1158155185">
    <w:abstractNumId w:val="19"/>
  </w:num>
  <w:num w:numId="52" w16cid:durableId="82995281">
    <w:abstractNumId w:val="24"/>
  </w:num>
  <w:num w:numId="53" w16cid:durableId="2108840556">
    <w:abstractNumId w:val="33"/>
  </w:num>
  <w:num w:numId="54" w16cid:durableId="133841927">
    <w:abstractNumId w:val="8"/>
  </w:num>
  <w:num w:numId="55" w16cid:durableId="185102035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8"/>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261A3"/>
    <w:rsid w:val="00037589"/>
    <w:rsid w:val="00063EA3"/>
    <w:rsid w:val="0006781E"/>
    <w:rsid w:val="000702E2"/>
    <w:rsid w:val="00096DE8"/>
    <w:rsid w:val="000B252A"/>
    <w:rsid w:val="000C1844"/>
    <w:rsid w:val="000E3383"/>
    <w:rsid w:val="00101704"/>
    <w:rsid w:val="001115B9"/>
    <w:rsid w:val="00111671"/>
    <w:rsid w:val="00120037"/>
    <w:rsid w:val="00120CE9"/>
    <w:rsid w:val="00140CD7"/>
    <w:rsid w:val="001446B9"/>
    <w:rsid w:val="00155BDF"/>
    <w:rsid w:val="0017631F"/>
    <w:rsid w:val="00194B6C"/>
    <w:rsid w:val="0019731A"/>
    <w:rsid w:val="001A3FCF"/>
    <w:rsid w:val="001A7262"/>
    <w:rsid w:val="001B188B"/>
    <w:rsid w:val="001C2717"/>
    <w:rsid w:val="001C4E0D"/>
    <w:rsid w:val="001D4BF1"/>
    <w:rsid w:val="001F6A24"/>
    <w:rsid w:val="00202F9F"/>
    <w:rsid w:val="0021765F"/>
    <w:rsid w:val="00220D8D"/>
    <w:rsid w:val="002210B9"/>
    <w:rsid w:val="00222E3A"/>
    <w:rsid w:val="002823D7"/>
    <w:rsid w:val="00291F77"/>
    <w:rsid w:val="00295441"/>
    <w:rsid w:val="002A4816"/>
    <w:rsid w:val="002B31F6"/>
    <w:rsid w:val="002C46D2"/>
    <w:rsid w:val="002D0008"/>
    <w:rsid w:val="002D08CD"/>
    <w:rsid w:val="002D49D3"/>
    <w:rsid w:val="002D7932"/>
    <w:rsid w:val="002E4A6E"/>
    <w:rsid w:val="002E725D"/>
    <w:rsid w:val="00312C85"/>
    <w:rsid w:val="0032180B"/>
    <w:rsid w:val="0032317E"/>
    <w:rsid w:val="00347B2D"/>
    <w:rsid w:val="00366D63"/>
    <w:rsid w:val="00377C69"/>
    <w:rsid w:val="00383C32"/>
    <w:rsid w:val="00391F1E"/>
    <w:rsid w:val="003B0B77"/>
    <w:rsid w:val="003B1178"/>
    <w:rsid w:val="003B2F89"/>
    <w:rsid w:val="003E0449"/>
    <w:rsid w:val="003E2EB6"/>
    <w:rsid w:val="003E45E8"/>
    <w:rsid w:val="003F4299"/>
    <w:rsid w:val="003F7599"/>
    <w:rsid w:val="004051DD"/>
    <w:rsid w:val="004231E8"/>
    <w:rsid w:val="00425C62"/>
    <w:rsid w:val="004327BF"/>
    <w:rsid w:val="004369B6"/>
    <w:rsid w:val="00436FEF"/>
    <w:rsid w:val="00443E01"/>
    <w:rsid w:val="00484447"/>
    <w:rsid w:val="00490271"/>
    <w:rsid w:val="00491436"/>
    <w:rsid w:val="00491DB6"/>
    <w:rsid w:val="00495F45"/>
    <w:rsid w:val="004B005D"/>
    <w:rsid w:val="004C572E"/>
    <w:rsid w:val="004D3352"/>
    <w:rsid w:val="004D661B"/>
    <w:rsid w:val="004E7804"/>
    <w:rsid w:val="00507BFA"/>
    <w:rsid w:val="0052247A"/>
    <w:rsid w:val="0052499E"/>
    <w:rsid w:val="00536217"/>
    <w:rsid w:val="00563C55"/>
    <w:rsid w:val="00574A7F"/>
    <w:rsid w:val="00587E9A"/>
    <w:rsid w:val="00590C56"/>
    <w:rsid w:val="005A1AEA"/>
    <w:rsid w:val="005B40FF"/>
    <w:rsid w:val="005C4A48"/>
    <w:rsid w:val="005D69BF"/>
    <w:rsid w:val="005D7646"/>
    <w:rsid w:val="005E29CE"/>
    <w:rsid w:val="005F5D1E"/>
    <w:rsid w:val="006010DC"/>
    <w:rsid w:val="006124A3"/>
    <w:rsid w:val="0063251A"/>
    <w:rsid w:val="00654B15"/>
    <w:rsid w:val="00655093"/>
    <w:rsid w:val="00662F2C"/>
    <w:rsid w:val="006705F7"/>
    <w:rsid w:val="00672477"/>
    <w:rsid w:val="00675072"/>
    <w:rsid w:val="006A01CE"/>
    <w:rsid w:val="006B09FA"/>
    <w:rsid w:val="006B0C98"/>
    <w:rsid w:val="006B7949"/>
    <w:rsid w:val="006C3395"/>
    <w:rsid w:val="006D45ED"/>
    <w:rsid w:val="006F4EC6"/>
    <w:rsid w:val="006F5C57"/>
    <w:rsid w:val="007017A2"/>
    <w:rsid w:val="00711728"/>
    <w:rsid w:val="007165E2"/>
    <w:rsid w:val="00717E07"/>
    <w:rsid w:val="0072395F"/>
    <w:rsid w:val="00723E49"/>
    <w:rsid w:val="0072694B"/>
    <w:rsid w:val="007278A2"/>
    <w:rsid w:val="0074716A"/>
    <w:rsid w:val="00757D67"/>
    <w:rsid w:val="007712F3"/>
    <w:rsid w:val="00772A86"/>
    <w:rsid w:val="00787F31"/>
    <w:rsid w:val="007B3644"/>
    <w:rsid w:val="007D2709"/>
    <w:rsid w:val="007E3259"/>
    <w:rsid w:val="007E48FB"/>
    <w:rsid w:val="00805012"/>
    <w:rsid w:val="00806235"/>
    <w:rsid w:val="008137CB"/>
    <w:rsid w:val="00813E45"/>
    <w:rsid w:val="0081733D"/>
    <w:rsid w:val="00821FD3"/>
    <w:rsid w:val="00842453"/>
    <w:rsid w:val="00846902"/>
    <w:rsid w:val="00862C30"/>
    <w:rsid w:val="0087399A"/>
    <w:rsid w:val="008763F9"/>
    <w:rsid w:val="00880115"/>
    <w:rsid w:val="00883ADB"/>
    <w:rsid w:val="00884E37"/>
    <w:rsid w:val="008C60F3"/>
    <w:rsid w:val="008D3550"/>
    <w:rsid w:val="008E2201"/>
    <w:rsid w:val="008F19D9"/>
    <w:rsid w:val="008F7A2A"/>
    <w:rsid w:val="0090451E"/>
    <w:rsid w:val="009225AE"/>
    <w:rsid w:val="009271F9"/>
    <w:rsid w:val="00937563"/>
    <w:rsid w:val="0095001B"/>
    <w:rsid w:val="009564B0"/>
    <w:rsid w:val="0096406C"/>
    <w:rsid w:val="00974357"/>
    <w:rsid w:val="00984FD5"/>
    <w:rsid w:val="0098533E"/>
    <w:rsid w:val="00985886"/>
    <w:rsid w:val="0098640F"/>
    <w:rsid w:val="0098776C"/>
    <w:rsid w:val="009A3E8F"/>
    <w:rsid w:val="009C0009"/>
    <w:rsid w:val="009E0CEF"/>
    <w:rsid w:val="009E2D8B"/>
    <w:rsid w:val="009E3CA5"/>
    <w:rsid w:val="009F177D"/>
    <w:rsid w:val="009F7E01"/>
    <w:rsid w:val="00A04D58"/>
    <w:rsid w:val="00A14B2E"/>
    <w:rsid w:val="00A219D6"/>
    <w:rsid w:val="00A34FC0"/>
    <w:rsid w:val="00A3625B"/>
    <w:rsid w:val="00A67956"/>
    <w:rsid w:val="00A77DAA"/>
    <w:rsid w:val="00A81195"/>
    <w:rsid w:val="00A81A70"/>
    <w:rsid w:val="00A850DC"/>
    <w:rsid w:val="00A96CE6"/>
    <w:rsid w:val="00AA7C1F"/>
    <w:rsid w:val="00AC0136"/>
    <w:rsid w:val="00AC5F3D"/>
    <w:rsid w:val="00AD6DC1"/>
    <w:rsid w:val="00AE06E4"/>
    <w:rsid w:val="00B0706E"/>
    <w:rsid w:val="00B26D0E"/>
    <w:rsid w:val="00B45A2F"/>
    <w:rsid w:val="00B5290F"/>
    <w:rsid w:val="00B67EF8"/>
    <w:rsid w:val="00B75080"/>
    <w:rsid w:val="00B853BE"/>
    <w:rsid w:val="00B93300"/>
    <w:rsid w:val="00B94D05"/>
    <w:rsid w:val="00B95DB8"/>
    <w:rsid w:val="00BA52F2"/>
    <w:rsid w:val="00BD2953"/>
    <w:rsid w:val="00BF3C15"/>
    <w:rsid w:val="00C06F49"/>
    <w:rsid w:val="00C12412"/>
    <w:rsid w:val="00C17237"/>
    <w:rsid w:val="00C23CCC"/>
    <w:rsid w:val="00C42CE8"/>
    <w:rsid w:val="00C47F50"/>
    <w:rsid w:val="00C738FD"/>
    <w:rsid w:val="00CB2A05"/>
    <w:rsid w:val="00CB5110"/>
    <w:rsid w:val="00CC0A40"/>
    <w:rsid w:val="00CD1AB9"/>
    <w:rsid w:val="00CE0FE6"/>
    <w:rsid w:val="00CF2596"/>
    <w:rsid w:val="00CF776B"/>
    <w:rsid w:val="00D01002"/>
    <w:rsid w:val="00D02056"/>
    <w:rsid w:val="00D1146E"/>
    <w:rsid w:val="00D236E7"/>
    <w:rsid w:val="00D24227"/>
    <w:rsid w:val="00D34EBD"/>
    <w:rsid w:val="00D4117E"/>
    <w:rsid w:val="00D5312F"/>
    <w:rsid w:val="00D63C68"/>
    <w:rsid w:val="00D767FC"/>
    <w:rsid w:val="00D86463"/>
    <w:rsid w:val="00D87C9E"/>
    <w:rsid w:val="00D87E7D"/>
    <w:rsid w:val="00DA72D2"/>
    <w:rsid w:val="00DA7C2D"/>
    <w:rsid w:val="00DB2930"/>
    <w:rsid w:val="00DB4187"/>
    <w:rsid w:val="00DC62D1"/>
    <w:rsid w:val="00DC63C9"/>
    <w:rsid w:val="00DE7726"/>
    <w:rsid w:val="00DF316D"/>
    <w:rsid w:val="00DF384F"/>
    <w:rsid w:val="00E11841"/>
    <w:rsid w:val="00E12A35"/>
    <w:rsid w:val="00E1532A"/>
    <w:rsid w:val="00E157FE"/>
    <w:rsid w:val="00E17993"/>
    <w:rsid w:val="00E3252C"/>
    <w:rsid w:val="00E43FFE"/>
    <w:rsid w:val="00E472C4"/>
    <w:rsid w:val="00E47720"/>
    <w:rsid w:val="00E47FF3"/>
    <w:rsid w:val="00E66FB0"/>
    <w:rsid w:val="00E72575"/>
    <w:rsid w:val="00E75D76"/>
    <w:rsid w:val="00E8025E"/>
    <w:rsid w:val="00EB0670"/>
    <w:rsid w:val="00EB5148"/>
    <w:rsid w:val="00EB771F"/>
    <w:rsid w:val="00EE0A95"/>
    <w:rsid w:val="00EE4A19"/>
    <w:rsid w:val="00EE6472"/>
    <w:rsid w:val="00EE6A62"/>
    <w:rsid w:val="00EE7F2E"/>
    <w:rsid w:val="00EF5623"/>
    <w:rsid w:val="00F21BA9"/>
    <w:rsid w:val="00F25259"/>
    <w:rsid w:val="00F26FA8"/>
    <w:rsid w:val="00F424EF"/>
    <w:rsid w:val="00F55DA7"/>
    <w:rsid w:val="00F64ADF"/>
    <w:rsid w:val="00F6576D"/>
    <w:rsid w:val="00F73728"/>
    <w:rsid w:val="00F97ECF"/>
    <w:rsid w:val="00FB0570"/>
    <w:rsid w:val="00FB5864"/>
    <w:rsid w:val="00FB6614"/>
    <w:rsid w:val="00FC1684"/>
    <w:rsid w:val="00FC4BAC"/>
    <w:rsid w:val="00FC6EDE"/>
    <w:rsid w:val="00FD12A8"/>
    <w:rsid w:val="00FE1777"/>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424EF"/>
    <w:pPr>
      <w:keepNext/>
      <w:keepLines/>
      <w:spacing w:before="40" w:after="0"/>
      <w:outlineLvl w:val="1"/>
    </w:pPr>
    <w:rPr>
      <w:rFonts w:asciiTheme="majorHAnsi" w:eastAsiaTheme="majorEastAsia" w:hAnsiTheme="majorHAnsi" w:cstheme="majorBidi"/>
      <w:color w:val="2E74B5" w:themeColor="accent1" w:themeShade="BF"/>
      <w:kern w:val="2"/>
      <w:sz w:val="26"/>
      <w:szCs w:val="26"/>
      <w:lang w:val="en-SG"/>
      <w14:ligatures w14:val="standardContextual"/>
    </w:rPr>
  </w:style>
  <w:style w:type="paragraph" w:styleId="Heading3">
    <w:name w:val="heading 3"/>
    <w:basedOn w:val="Normal"/>
    <w:next w:val="Normal"/>
    <w:link w:val="Heading3Char"/>
    <w:uiPriority w:val="9"/>
    <w:semiHidden/>
    <w:unhideWhenUsed/>
    <w:qFormat/>
    <w:rsid w:val="00F424EF"/>
    <w:pPr>
      <w:keepNext/>
      <w:keepLines/>
      <w:spacing w:before="40" w:after="0"/>
      <w:outlineLvl w:val="2"/>
    </w:pPr>
    <w:rPr>
      <w:rFonts w:asciiTheme="majorHAnsi" w:eastAsiaTheme="majorEastAsia" w:hAnsiTheme="majorHAnsi" w:cstheme="majorBidi"/>
      <w:color w:val="1F4D78" w:themeColor="accent1" w:themeShade="7F"/>
      <w:kern w:val="2"/>
      <w:sz w:val="24"/>
      <w:szCs w:val="24"/>
      <w:lang w:val="en-SG"/>
      <w14:ligatures w14:val="standardContextual"/>
    </w:rPr>
  </w:style>
  <w:style w:type="paragraph" w:styleId="Heading4">
    <w:name w:val="heading 4"/>
    <w:basedOn w:val="Normal"/>
    <w:link w:val="Heading4Char"/>
    <w:uiPriority w:val="9"/>
    <w:qFormat/>
    <w:rsid w:val="00F424EF"/>
    <w:pPr>
      <w:spacing w:before="100" w:beforeAutospacing="1" w:after="100" w:afterAutospacing="1" w:line="240" w:lineRule="auto"/>
      <w:outlineLvl w:val="3"/>
    </w:pPr>
    <w:rPr>
      <w:rFonts w:ascii="Times New Roman" w:eastAsia="Times New Roman" w:hAnsi="Times New Roman" w:cs="Times New Roman"/>
      <w:b/>
      <w:bCs/>
      <w:sz w:val="24"/>
      <w:szCs w:val="24"/>
      <w:lang w:val="en-SG" w:eastAsia="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2Char">
    <w:name w:val="Heading 2 Char"/>
    <w:basedOn w:val="DefaultParagraphFont"/>
    <w:link w:val="Heading2"/>
    <w:uiPriority w:val="9"/>
    <w:semiHidden/>
    <w:rsid w:val="00F424EF"/>
    <w:rPr>
      <w:rFonts w:asciiTheme="majorHAnsi" w:eastAsiaTheme="majorEastAsia" w:hAnsiTheme="majorHAnsi" w:cstheme="majorBidi"/>
      <w:color w:val="2E74B5" w:themeColor="accent1" w:themeShade="BF"/>
      <w:kern w:val="2"/>
      <w:sz w:val="26"/>
      <w:szCs w:val="26"/>
      <w:lang w:val="en-SG"/>
      <w14:ligatures w14:val="standardContextual"/>
    </w:rPr>
  </w:style>
  <w:style w:type="character" w:customStyle="1" w:styleId="Heading3Char">
    <w:name w:val="Heading 3 Char"/>
    <w:basedOn w:val="DefaultParagraphFont"/>
    <w:link w:val="Heading3"/>
    <w:uiPriority w:val="9"/>
    <w:semiHidden/>
    <w:rsid w:val="00F424EF"/>
    <w:rPr>
      <w:rFonts w:asciiTheme="majorHAnsi" w:eastAsiaTheme="majorEastAsia" w:hAnsiTheme="majorHAnsi" w:cstheme="majorBidi"/>
      <w:color w:val="1F4D78" w:themeColor="accent1" w:themeShade="7F"/>
      <w:kern w:val="2"/>
      <w:sz w:val="24"/>
      <w:szCs w:val="24"/>
      <w:lang w:val="en-SG"/>
      <w14:ligatures w14:val="standardContextual"/>
    </w:rPr>
  </w:style>
  <w:style w:type="character" w:customStyle="1" w:styleId="Heading4Char">
    <w:name w:val="Heading 4 Char"/>
    <w:basedOn w:val="DefaultParagraphFont"/>
    <w:link w:val="Heading4"/>
    <w:uiPriority w:val="9"/>
    <w:rsid w:val="00F424EF"/>
    <w:rPr>
      <w:rFonts w:ascii="Times New Roman" w:eastAsia="Times New Roman" w:hAnsi="Times New Roman" w:cs="Times New Roman"/>
      <w:b/>
      <w:bCs/>
      <w:sz w:val="24"/>
      <w:szCs w:val="24"/>
      <w:lang w:val="en-SG" w:eastAsia="en-SG"/>
    </w:rPr>
  </w:style>
  <w:style w:type="paragraph" w:styleId="BodyText">
    <w:name w:val="Body Text"/>
    <w:basedOn w:val="Normal"/>
    <w:link w:val="BodyTextChar"/>
    <w:uiPriority w:val="99"/>
    <w:semiHidden/>
    <w:unhideWhenUsed/>
    <w:rsid w:val="00F424EF"/>
    <w:pPr>
      <w:spacing w:after="120"/>
    </w:pPr>
    <w:rPr>
      <w:kern w:val="2"/>
      <w:lang w:val="en-SG"/>
      <w14:ligatures w14:val="standardContextual"/>
    </w:rPr>
  </w:style>
  <w:style w:type="character" w:customStyle="1" w:styleId="BodyTextChar">
    <w:name w:val="Body Text Char"/>
    <w:basedOn w:val="DefaultParagraphFont"/>
    <w:link w:val="BodyText"/>
    <w:uiPriority w:val="99"/>
    <w:semiHidden/>
    <w:rsid w:val="00F424EF"/>
    <w:rPr>
      <w:kern w:val="2"/>
      <w:lang w:val="en-SG"/>
      <w14:ligatures w14:val="standardContextual"/>
    </w:rPr>
  </w:style>
  <w:style w:type="character" w:styleId="PlaceholderText">
    <w:name w:val="Placeholder Text"/>
    <w:basedOn w:val="DefaultParagraphFont"/>
    <w:uiPriority w:val="99"/>
    <w:semiHidden/>
    <w:rsid w:val="00F424E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264727167">
      <w:bodyDiv w:val="1"/>
      <w:marLeft w:val="0"/>
      <w:marRight w:val="0"/>
      <w:marTop w:val="0"/>
      <w:marBottom w:val="0"/>
      <w:divBdr>
        <w:top w:val="none" w:sz="0" w:space="0" w:color="auto"/>
        <w:left w:val="none" w:sz="0" w:space="0" w:color="auto"/>
        <w:bottom w:val="none" w:sz="0" w:space="0" w:color="auto"/>
        <w:right w:val="none" w:sz="0" w:space="0" w:color="auto"/>
      </w:divBdr>
      <w:divsChild>
        <w:div w:id="1406877829">
          <w:marLeft w:val="0"/>
          <w:marRight w:val="0"/>
          <w:marTop w:val="0"/>
          <w:marBottom w:val="0"/>
          <w:divBdr>
            <w:top w:val="none" w:sz="0" w:space="0" w:color="auto"/>
            <w:left w:val="none" w:sz="0" w:space="0" w:color="auto"/>
            <w:bottom w:val="none" w:sz="0" w:space="0" w:color="auto"/>
            <w:right w:val="none" w:sz="0" w:space="0" w:color="auto"/>
          </w:divBdr>
          <w:divsChild>
            <w:div w:id="1485197056">
              <w:marLeft w:val="0"/>
              <w:marRight w:val="0"/>
              <w:marTop w:val="0"/>
              <w:marBottom w:val="0"/>
              <w:divBdr>
                <w:top w:val="none" w:sz="0" w:space="0" w:color="auto"/>
                <w:left w:val="none" w:sz="0" w:space="0" w:color="auto"/>
                <w:bottom w:val="none" w:sz="0" w:space="0" w:color="auto"/>
                <w:right w:val="none" w:sz="0" w:space="0" w:color="auto"/>
              </w:divBdr>
              <w:divsChild>
                <w:div w:id="291057426">
                  <w:marLeft w:val="0"/>
                  <w:marRight w:val="0"/>
                  <w:marTop w:val="0"/>
                  <w:marBottom w:val="0"/>
                  <w:divBdr>
                    <w:top w:val="none" w:sz="0" w:space="0" w:color="auto"/>
                    <w:left w:val="none" w:sz="0" w:space="0" w:color="auto"/>
                    <w:bottom w:val="none" w:sz="0" w:space="0" w:color="auto"/>
                    <w:right w:val="none" w:sz="0" w:space="0" w:color="auto"/>
                  </w:divBdr>
                  <w:divsChild>
                    <w:div w:id="77879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380316">
          <w:marLeft w:val="0"/>
          <w:marRight w:val="0"/>
          <w:marTop w:val="0"/>
          <w:marBottom w:val="0"/>
          <w:divBdr>
            <w:top w:val="none" w:sz="0" w:space="0" w:color="auto"/>
            <w:left w:val="none" w:sz="0" w:space="0" w:color="auto"/>
            <w:bottom w:val="none" w:sz="0" w:space="0" w:color="auto"/>
            <w:right w:val="none" w:sz="0" w:space="0" w:color="auto"/>
          </w:divBdr>
          <w:divsChild>
            <w:div w:id="694307482">
              <w:marLeft w:val="0"/>
              <w:marRight w:val="0"/>
              <w:marTop w:val="0"/>
              <w:marBottom w:val="0"/>
              <w:divBdr>
                <w:top w:val="none" w:sz="0" w:space="0" w:color="auto"/>
                <w:left w:val="none" w:sz="0" w:space="0" w:color="auto"/>
                <w:bottom w:val="none" w:sz="0" w:space="0" w:color="auto"/>
                <w:right w:val="none" w:sz="0" w:space="0" w:color="auto"/>
              </w:divBdr>
              <w:divsChild>
                <w:div w:id="904295690">
                  <w:marLeft w:val="0"/>
                  <w:marRight w:val="0"/>
                  <w:marTop w:val="0"/>
                  <w:marBottom w:val="0"/>
                  <w:divBdr>
                    <w:top w:val="none" w:sz="0" w:space="0" w:color="auto"/>
                    <w:left w:val="none" w:sz="0" w:space="0" w:color="auto"/>
                    <w:bottom w:val="none" w:sz="0" w:space="0" w:color="auto"/>
                    <w:right w:val="none" w:sz="0" w:space="0" w:color="auto"/>
                  </w:divBdr>
                  <w:divsChild>
                    <w:div w:id="9981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849459">
      <w:bodyDiv w:val="1"/>
      <w:marLeft w:val="0"/>
      <w:marRight w:val="0"/>
      <w:marTop w:val="0"/>
      <w:marBottom w:val="0"/>
      <w:divBdr>
        <w:top w:val="none" w:sz="0" w:space="0" w:color="auto"/>
        <w:left w:val="none" w:sz="0" w:space="0" w:color="auto"/>
        <w:bottom w:val="none" w:sz="0" w:space="0" w:color="auto"/>
        <w:right w:val="none" w:sz="0" w:space="0" w:color="auto"/>
      </w:divBdr>
    </w:div>
    <w:div w:id="548953860">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182932527">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560941395">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678579507">
      <w:bodyDiv w:val="1"/>
      <w:marLeft w:val="0"/>
      <w:marRight w:val="0"/>
      <w:marTop w:val="0"/>
      <w:marBottom w:val="0"/>
      <w:divBdr>
        <w:top w:val="none" w:sz="0" w:space="0" w:color="auto"/>
        <w:left w:val="none" w:sz="0" w:space="0" w:color="auto"/>
        <w:bottom w:val="none" w:sz="0" w:space="0" w:color="auto"/>
        <w:right w:val="none" w:sz="0" w:space="0" w:color="auto"/>
      </w:divBdr>
    </w:div>
    <w:div w:id="1703241286">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13</Pages>
  <Words>5951</Words>
  <Characters>33924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Trần Anh Sơn</cp:lastModifiedBy>
  <cp:revision>148</cp:revision>
  <cp:lastPrinted>2022-04-07T07:19:00Z</cp:lastPrinted>
  <dcterms:created xsi:type="dcterms:W3CDTF">2023-06-01T01:35:00Z</dcterms:created>
  <dcterms:modified xsi:type="dcterms:W3CDTF">2024-07-23T15:11:00Z</dcterms:modified>
</cp:coreProperties>
</file>