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06A87473" w:rsidR="00DF384F" w:rsidRPr="00EB5148" w:rsidRDefault="00047BD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47BD9">
        <w:rPr>
          <w:rFonts w:ascii="Times New Roman" w:eastAsiaTheme="minorEastAsia" w:hAnsi="Times New Roman" w:cs="Times New Roman"/>
          <w:b/>
          <w:spacing w:val="-4"/>
          <w:w w:val="98"/>
          <w:kern w:val="32"/>
          <w:sz w:val="26"/>
          <w:szCs w:val="26"/>
          <w:lang w:eastAsia="vi-VN"/>
        </w:rPr>
        <w:t xml:space="preserve">NÂNG CAO CHẤT LƯỢNG ĐÀO TẠO </w:t>
      </w:r>
      <w:r w:rsidR="005D23F8">
        <w:rPr>
          <w:rFonts w:ascii="Times New Roman" w:eastAsiaTheme="minorEastAsia" w:hAnsi="Times New Roman" w:cs="Times New Roman"/>
          <w:b/>
          <w:spacing w:val="-4"/>
          <w:w w:val="98"/>
          <w:kern w:val="32"/>
          <w:sz w:val="26"/>
          <w:szCs w:val="26"/>
          <w:lang w:eastAsia="vi-VN"/>
        </w:rPr>
        <w:t xml:space="preserve">CHO SINH VIÊN KỸ THUẬT </w:t>
      </w:r>
      <w:r w:rsidR="00920B83">
        <w:rPr>
          <w:rFonts w:ascii="Times New Roman" w:eastAsiaTheme="minorEastAsia" w:hAnsi="Times New Roman" w:cs="Times New Roman"/>
          <w:b/>
          <w:spacing w:val="-4"/>
          <w:w w:val="98"/>
          <w:kern w:val="32"/>
          <w:sz w:val="26"/>
          <w:szCs w:val="26"/>
          <w:lang w:eastAsia="vi-VN"/>
        </w:rPr>
        <w:t xml:space="preserve">BẰNG CÁC GIẢI PHÁP </w:t>
      </w:r>
      <w:r w:rsidR="00BE5CF1">
        <w:rPr>
          <w:rFonts w:ascii="Times New Roman" w:eastAsiaTheme="minorEastAsia" w:hAnsi="Times New Roman" w:cs="Times New Roman"/>
          <w:b/>
          <w:spacing w:val="-4"/>
          <w:w w:val="98"/>
          <w:kern w:val="32"/>
          <w:sz w:val="26"/>
          <w:szCs w:val="26"/>
          <w:lang w:eastAsia="vi-VN"/>
        </w:rPr>
        <w:t xml:space="preserve"> ỨNG DỤNG CHUYỂN </w:t>
      </w:r>
      <w:r w:rsidR="00920B83" w:rsidRPr="00047BD9">
        <w:rPr>
          <w:rFonts w:ascii="Times New Roman" w:eastAsiaTheme="minorEastAsia" w:hAnsi="Times New Roman" w:cs="Times New Roman"/>
          <w:b/>
          <w:spacing w:val="-4"/>
          <w:w w:val="98"/>
          <w:kern w:val="32"/>
          <w:sz w:val="26"/>
          <w:szCs w:val="26"/>
          <w:lang w:eastAsia="vi-VN"/>
        </w:rPr>
        <w:t xml:space="preserve">ĐỔI </w:t>
      </w:r>
      <w:r w:rsidR="00BE5CF1">
        <w:rPr>
          <w:rFonts w:ascii="Times New Roman" w:eastAsiaTheme="minorEastAsia" w:hAnsi="Times New Roman" w:cs="Times New Roman"/>
          <w:b/>
          <w:spacing w:val="-4"/>
          <w:w w:val="98"/>
          <w:kern w:val="32"/>
          <w:sz w:val="26"/>
          <w:szCs w:val="26"/>
          <w:lang w:eastAsia="vi-VN"/>
        </w:rPr>
        <w:t xml:space="preserve">SỐ VÀO </w:t>
      </w:r>
      <w:r w:rsidR="00920B83" w:rsidRPr="00047BD9">
        <w:rPr>
          <w:rFonts w:ascii="Times New Roman" w:eastAsiaTheme="minorEastAsia" w:hAnsi="Times New Roman" w:cs="Times New Roman"/>
          <w:b/>
          <w:spacing w:val="-4"/>
          <w:w w:val="98"/>
          <w:kern w:val="32"/>
          <w:sz w:val="26"/>
          <w:szCs w:val="26"/>
          <w:lang w:eastAsia="vi-VN"/>
        </w:rPr>
        <w:t xml:space="preserve">PHƯƠNG PHÁP GIẢNG DẠY </w:t>
      </w:r>
    </w:p>
    <w:p w14:paraId="73467DCF" w14:textId="709D8282" w:rsidR="005D23F8" w:rsidRPr="00EB5148" w:rsidRDefault="00BE5CF1"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BE5CF1">
        <w:rPr>
          <w:rFonts w:ascii="Times New Roman" w:eastAsiaTheme="minorEastAsia" w:hAnsi="Times New Roman" w:cs="Times New Roman"/>
          <w:spacing w:val="-4"/>
          <w:w w:val="98"/>
          <w:kern w:val="32"/>
          <w:sz w:val="26"/>
          <w:szCs w:val="26"/>
          <w:lang w:eastAsia="vi-VN"/>
        </w:rPr>
        <w:t>IMPROVE THE QUALITY OF TRAINING FOR ENGINEERING STUDENTS WITH SOLUTIONS APPLYING DIGITAL CONVERSION TO TEACHING METHODS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49E16AF9" w14:textId="77777777" w:rsidR="00A22024" w:rsidRDefault="00A22024" w:rsidP="00920B83">
            <w:pPr>
              <w:ind w:firstLine="284"/>
              <w:jc w:val="both"/>
              <w:rPr>
                <w:rFonts w:ascii="Times New Roman" w:hAnsi="Times New Roman" w:cs="Times New Roman"/>
                <w:b/>
                <w:bCs/>
                <w:sz w:val="21"/>
                <w:szCs w:val="21"/>
              </w:rPr>
            </w:pPr>
            <w:r>
              <w:rPr>
                <w:rFonts w:ascii="Times New Roman" w:hAnsi="Times New Roman" w:cs="Times New Roman"/>
                <w:b/>
                <w:bCs/>
                <w:sz w:val="21"/>
                <w:szCs w:val="21"/>
              </w:rPr>
              <w:t>Th.s Đinh Đồng Hiệp</w:t>
            </w:r>
          </w:p>
          <w:p w14:paraId="2DF386AF" w14:textId="1B6697FC" w:rsidR="00920B83" w:rsidRPr="00D11551" w:rsidRDefault="00920B83" w:rsidP="00920B83">
            <w:pPr>
              <w:ind w:firstLine="284"/>
              <w:jc w:val="both"/>
              <w:rPr>
                <w:rFonts w:ascii="Times New Roman" w:hAnsi="Times New Roman" w:cs="Times New Roman"/>
                <w:b/>
                <w:bCs/>
                <w:sz w:val="21"/>
                <w:szCs w:val="21"/>
              </w:rPr>
            </w:pPr>
            <w:r w:rsidRPr="00D11551">
              <w:rPr>
                <w:rFonts w:ascii="Times New Roman" w:hAnsi="Times New Roman" w:cs="Times New Roman"/>
                <w:b/>
                <w:bCs/>
                <w:sz w:val="21"/>
                <w:szCs w:val="21"/>
              </w:rPr>
              <w:t>Ks. Đặng Thế Huân</w:t>
            </w:r>
          </w:p>
          <w:p w14:paraId="66CD751B" w14:textId="429A2112"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48473A74" w14:textId="5BBF2784" w:rsidR="00920B83" w:rsidRPr="00974357" w:rsidRDefault="00920B83" w:rsidP="00920B83">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r>
              <w:rPr>
                <w:rFonts w:ascii="Times New Roman" w:hAnsi="Times New Roman" w:cs="Times New Roman"/>
                <w:spacing w:val="-4"/>
                <w:w w:val="98"/>
                <w:sz w:val="21"/>
                <w:szCs w:val="26"/>
              </w:rPr>
              <w:t>Khoa Xây dựng- Nhiệt -Lạnh</w:t>
            </w:r>
          </w:p>
          <w:p w14:paraId="66EF279F" w14:textId="6F9A4031" w:rsidR="0032180B" w:rsidRPr="00EB5148" w:rsidRDefault="00920B83" w:rsidP="00920B83">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dangthehuan@lttc.edu.vn</w:t>
            </w:r>
            <w:r w:rsidRPr="00974357">
              <w:rPr>
                <w:rFonts w:ascii="Times New Roman" w:hAnsi="Times New Roman" w:cs="Times New Roman"/>
                <w:i/>
                <w:spacing w:val="-4"/>
                <w:w w:val="98"/>
                <w:sz w:val="21"/>
                <w:szCs w:val="26"/>
              </w:rPr>
              <w:t>..</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74F9A786" w14:textId="77777777" w:rsidTr="000C1844">
        <w:trPr>
          <w:trHeight w:val="854"/>
        </w:trPr>
        <w:tc>
          <w:tcPr>
            <w:tcW w:w="2552" w:type="dxa"/>
          </w:tcPr>
          <w:p w14:paraId="374FA605" w14:textId="77777777" w:rsidR="00920B83" w:rsidRDefault="00920B83" w:rsidP="005B40FF">
            <w:pPr>
              <w:spacing w:before="40"/>
              <w:ind w:left="28"/>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p>
          <w:p w14:paraId="136AB823" w14:textId="7FFACBC2" w:rsidR="005B40FF" w:rsidRPr="00EB5148" w:rsidRDefault="00920B83" w:rsidP="005B40FF">
            <w:pPr>
              <w:spacing w:before="40"/>
              <w:ind w:left="28"/>
              <w:jc w:val="both"/>
              <w:rPr>
                <w:rFonts w:ascii="Times New Roman" w:hAnsi="Times New Roman" w:cs="Times New Roman"/>
                <w:spacing w:val="-4"/>
                <w:w w:val="98"/>
                <w:sz w:val="21"/>
                <w:szCs w:val="26"/>
              </w:rPr>
            </w:pPr>
            <w:r w:rsidRPr="00920B83">
              <w:rPr>
                <w:rFonts w:ascii="Times New Roman" w:eastAsiaTheme="minorEastAsia" w:hAnsi="Times New Roman" w:cs="Times New Roman"/>
                <w:bCs/>
                <w:spacing w:val="-4"/>
                <w:w w:val="98"/>
                <w:sz w:val="21"/>
                <w:szCs w:val="21"/>
              </w:rPr>
              <w:t>Teaching methods, learning methods, testing and evaluation forms, lecturers, students, training quality, class time.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223D3C3" w14:textId="77777777" w:rsidR="00786A22" w:rsidRDefault="00786A22"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TÓM TẮT</w:t>
            </w:r>
          </w:p>
          <w:p w14:paraId="69951D93" w14:textId="7B40059A"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Pr="00EB5148">
              <w:rPr>
                <w:rFonts w:ascii="Times New Roman" w:hAnsi="Times New Roman" w:cs="Times New Roman"/>
                <w:spacing w:val="-4"/>
                <w:w w:val="98"/>
                <w:sz w:val="21"/>
                <w:szCs w:val="26"/>
              </w:rPr>
              <w:t xml:space="preserve"> </w:t>
            </w:r>
            <w:r w:rsidR="004C5E80" w:rsidRPr="00047BD9">
              <w:rPr>
                <w:rFonts w:ascii="Times New Roman" w:hAnsi="Times New Roman" w:cs="Times New Roman"/>
                <w:bCs/>
                <w:spacing w:val="-4"/>
                <w:w w:val="98"/>
                <w:sz w:val="21"/>
                <w:szCs w:val="26"/>
              </w:rPr>
              <w:t xml:space="preserve">Hiện nay, sinh viên được </w:t>
            </w:r>
            <w:r w:rsidR="004C5E80">
              <w:rPr>
                <w:rFonts w:ascii="Times New Roman" w:hAnsi="Times New Roman" w:cs="Times New Roman"/>
                <w:bCs/>
                <w:spacing w:val="-4"/>
                <w:w w:val="98"/>
                <w:sz w:val="21"/>
                <w:szCs w:val="26"/>
              </w:rPr>
              <w:t xml:space="preserve">lựa chọn nghề nghiệp theo </w:t>
            </w:r>
            <w:r w:rsidR="004C5E80" w:rsidRPr="00047BD9">
              <w:rPr>
                <w:rFonts w:ascii="Times New Roman" w:hAnsi="Times New Roman" w:cs="Times New Roman"/>
                <w:bCs/>
                <w:spacing w:val="-4"/>
                <w:w w:val="98"/>
                <w:sz w:val="21"/>
                <w:szCs w:val="26"/>
              </w:rPr>
              <w:t>ba lĩnh vực chính: khoa học tự nhiên, khoa học kỹ thuật và khoa học xã hội và nhân văn.</w:t>
            </w:r>
            <w:r w:rsidR="004C5E80">
              <w:rPr>
                <w:rFonts w:ascii="Times New Roman" w:hAnsi="Times New Roman" w:cs="Times New Roman"/>
                <w:bCs/>
                <w:spacing w:val="-4"/>
                <w:w w:val="98"/>
                <w:sz w:val="21"/>
                <w:szCs w:val="26"/>
              </w:rPr>
              <w:t xml:space="preserve"> Bài viết</w:t>
            </w:r>
            <w:r w:rsidR="004C5E80" w:rsidRPr="00047BD9">
              <w:rPr>
                <w:rFonts w:ascii="Times New Roman" w:hAnsi="Times New Roman" w:cs="Times New Roman"/>
                <w:bCs/>
                <w:spacing w:val="-4"/>
                <w:w w:val="98"/>
                <w:sz w:val="21"/>
                <w:szCs w:val="26"/>
              </w:rPr>
              <w:t xml:space="preserve"> sẽ đi sâu vào việc phân tích và nghiên cứu về việc cải thiện phương pháp giảng dạy và học tập của giảng viên và sinh viên nhằm tăng cường chất lượng đào tạo cho sinh viên thuộc lĩnh vực khoa học </w:t>
            </w:r>
            <w:r w:rsidR="004C5E80">
              <w:rPr>
                <w:rFonts w:ascii="Times New Roman" w:hAnsi="Times New Roman" w:cs="Times New Roman"/>
                <w:bCs/>
                <w:spacing w:val="-4"/>
                <w:w w:val="98"/>
                <w:sz w:val="21"/>
                <w:szCs w:val="26"/>
              </w:rPr>
              <w:t>kỹ thuật</w:t>
            </w:r>
            <w:r w:rsidR="004C5E80" w:rsidRPr="00047BD9">
              <w:rPr>
                <w:rFonts w:ascii="Times New Roman" w:hAnsi="Times New Roman" w:cs="Times New Roman"/>
                <w:bCs/>
                <w:spacing w:val="-4"/>
                <w:w w:val="98"/>
                <w:sz w:val="21"/>
                <w:szCs w:val="26"/>
              </w:rPr>
              <w:t>.</w:t>
            </w:r>
          </w:p>
          <w:p w14:paraId="189C91A8" w14:textId="473B75E4" w:rsidR="005B40FF" w:rsidRPr="00616F5E" w:rsidRDefault="005B40FF" w:rsidP="005B40FF">
            <w:pPr>
              <w:spacing w:before="40"/>
              <w:jc w:val="both"/>
              <w:rPr>
                <w:rFonts w:ascii="Times New Roman" w:hAnsi="Times New Roman" w:cs="Times New Roman"/>
                <w:spacing w:val="-4"/>
                <w:w w:val="98"/>
                <w:sz w:val="21"/>
                <w:szCs w:val="26"/>
              </w:rPr>
            </w:pPr>
            <w:r w:rsidRPr="00616F5E">
              <w:rPr>
                <w:rFonts w:ascii="Times New Roman" w:hAnsi="Times New Roman" w:cs="Times New Roman"/>
                <w:b/>
                <w:spacing w:val="-4"/>
                <w:w w:val="98"/>
                <w:sz w:val="21"/>
                <w:szCs w:val="26"/>
              </w:rPr>
              <w:t>Kết quả</w:t>
            </w:r>
            <w:r w:rsidRPr="00616F5E">
              <w:rPr>
                <w:rFonts w:ascii="Times New Roman" w:hAnsi="Times New Roman" w:cs="Times New Roman"/>
                <w:spacing w:val="-4"/>
                <w:w w:val="98"/>
                <w:sz w:val="21"/>
                <w:szCs w:val="26"/>
              </w:rPr>
              <w:t xml:space="preserve">: </w:t>
            </w:r>
            <w:r w:rsidR="00920B83" w:rsidRPr="00616F5E">
              <w:rPr>
                <w:rFonts w:ascii="Times New Roman" w:hAnsi="Times New Roman" w:cs="Times New Roman"/>
                <w:spacing w:val="-4"/>
                <w:w w:val="98"/>
                <w:sz w:val="21"/>
                <w:szCs w:val="26"/>
              </w:rPr>
              <w:t>Tính linh hoạt và sáng tạo trong phương pháp giảng dạy cũng giúp nâng cao sự hấp dẫn của quá trình học. Việc kết hợp giữa lý thuyết và thực hành, giữa công việc nhóm và cá nhân sẽ giúp học viên hiểu biết sâu hơn và áp dụng linh hoạt hơn vào thực tế.</w:t>
            </w:r>
          </w:p>
          <w:p w14:paraId="2267C86E" w14:textId="77777777" w:rsidR="004C5E80" w:rsidRPr="00616F5E" w:rsidRDefault="005B40FF" w:rsidP="005B40FF">
            <w:pPr>
              <w:spacing w:before="40"/>
              <w:jc w:val="both"/>
              <w:rPr>
                <w:rFonts w:ascii="Times New Roman" w:hAnsi="Times New Roman" w:cs="Times New Roman"/>
                <w:bCs/>
                <w:spacing w:val="-4"/>
                <w:w w:val="98"/>
                <w:sz w:val="21"/>
                <w:szCs w:val="26"/>
              </w:rPr>
            </w:pPr>
            <w:r w:rsidRPr="00616F5E">
              <w:rPr>
                <w:rFonts w:ascii="Times New Roman" w:hAnsi="Times New Roman" w:cs="Times New Roman"/>
                <w:b/>
                <w:spacing w:val="-4"/>
                <w:w w:val="98"/>
                <w:sz w:val="21"/>
                <w:szCs w:val="26"/>
              </w:rPr>
              <w:t xml:space="preserve">Bàn luận: </w:t>
            </w:r>
            <w:r w:rsidR="004C5E80" w:rsidRPr="00616F5E">
              <w:rPr>
                <w:rFonts w:ascii="Times New Roman" w:hAnsi="Times New Roman" w:cs="Times New Roman"/>
                <w:bCs/>
                <w:spacing w:val="-4"/>
                <w:w w:val="98"/>
                <w:sz w:val="21"/>
                <w:szCs w:val="26"/>
              </w:rPr>
              <w:t>Trong bài viết này, chúng tôi sẽ đề cập đến vấn đề đổi mới phương pháp giảng dạy-học của giảng viên và sinh viên để nâng cao chất lượng đào tạo của sinh viên  tập trung vào ba khía cạnh: đổi mới phương pháp giảng dạy, phương pháp học và hình thức kiểm tra đánh giá.</w:t>
            </w:r>
          </w:p>
          <w:p w14:paraId="342B3736" w14:textId="61E4D261" w:rsidR="005B40FF" w:rsidRPr="00616F5E" w:rsidRDefault="005B40FF" w:rsidP="005B40FF">
            <w:pPr>
              <w:spacing w:before="40"/>
              <w:jc w:val="both"/>
              <w:rPr>
                <w:rFonts w:ascii="Times New Roman" w:hAnsi="Times New Roman" w:cs="Times New Roman"/>
                <w:b/>
                <w:spacing w:val="-4"/>
                <w:w w:val="98"/>
                <w:sz w:val="21"/>
                <w:szCs w:val="26"/>
              </w:rPr>
            </w:pPr>
            <w:r w:rsidRPr="00616F5E">
              <w:rPr>
                <w:rFonts w:ascii="Times New Roman" w:hAnsi="Times New Roman" w:cs="Times New Roman"/>
                <w:b/>
                <w:spacing w:val="-4"/>
                <w:w w:val="98"/>
                <w:sz w:val="21"/>
                <w:szCs w:val="26"/>
              </w:rPr>
              <w:t>ABSTRACT:</w:t>
            </w:r>
          </w:p>
          <w:p w14:paraId="78F1F478" w14:textId="32D9623E" w:rsidR="005B40FF" w:rsidRPr="00616F5E" w:rsidRDefault="005B40FF" w:rsidP="005B40FF">
            <w:pPr>
              <w:spacing w:before="40"/>
              <w:jc w:val="both"/>
              <w:rPr>
                <w:rFonts w:ascii="Times New Roman" w:hAnsi="Times New Roman" w:cs="Times New Roman"/>
                <w:b/>
                <w:spacing w:val="-4"/>
                <w:w w:val="98"/>
                <w:sz w:val="21"/>
                <w:szCs w:val="26"/>
              </w:rPr>
            </w:pPr>
            <w:r w:rsidRPr="00616F5E">
              <w:rPr>
                <w:rFonts w:ascii="Times New Roman" w:hAnsi="Times New Roman" w:cs="Times New Roman"/>
                <w:b/>
                <w:spacing w:val="-4"/>
                <w:w w:val="98"/>
                <w:sz w:val="21"/>
                <w:szCs w:val="26"/>
              </w:rPr>
              <w:t>Context:</w:t>
            </w:r>
            <w:r w:rsidR="00920B83" w:rsidRPr="00616F5E">
              <w:rPr>
                <w:rFonts w:ascii="Times New Roman" w:hAnsi="Times New Roman" w:cs="Times New Roman"/>
                <w:b/>
                <w:spacing w:val="-4"/>
                <w:w w:val="98"/>
                <w:sz w:val="21"/>
                <w:szCs w:val="26"/>
              </w:rPr>
              <w:t xml:space="preserve"> </w:t>
            </w:r>
            <w:r w:rsidR="00920B83" w:rsidRPr="00616F5E">
              <w:rPr>
                <w:rFonts w:ascii="Times New Roman" w:hAnsi="Times New Roman" w:cs="Times New Roman"/>
                <w:bCs/>
                <w:spacing w:val="-4"/>
                <w:w w:val="98"/>
                <w:sz w:val="21"/>
                <w:szCs w:val="26"/>
              </w:rPr>
              <w:t>Currently, students can choose careers in three main fields: natural sciences, technical sciences and social sciences and humanities. The article will delve into analysis and research on improving teaching and learning methods of lecturers and students to enhance the quality of training for students in the field of science and technology.</w:t>
            </w:r>
          </w:p>
          <w:p w14:paraId="753CA856" w14:textId="478ABC8E" w:rsidR="005B40FF" w:rsidRPr="00920B83" w:rsidRDefault="005B40FF" w:rsidP="005B40FF">
            <w:pPr>
              <w:spacing w:before="40"/>
              <w:jc w:val="both"/>
              <w:rPr>
                <w:rFonts w:ascii="Times New Roman" w:hAnsi="Times New Roman" w:cs="Times New Roman"/>
                <w:bCs/>
                <w:spacing w:val="-4"/>
                <w:w w:val="98"/>
                <w:sz w:val="21"/>
                <w:szCs w:val="26"/>
              </w:rPr>
            </w:pPr>
            <w:r w:rsidRPr="00616F5E">
              <w:rPr>
                <w:rFonts w:ascii="Times New Roman" w:hAnsi="Times New Roman" w:cs="Times New Roman"/>
                <w:b/>
                <w:spacing w:val="-4"/>
                <w:w w:val="98"/>
                <w:sz w:val="21"/>
                <w:szCs w:val="26"/>
              </w:rPr>
              <w:t>Result:</w:t>
            </w:r>
            <w:r w:rsidR="00920B83" w:rsidRPr="00616F5E">
              <w:t xml:space="preserve"> </w:t>
            </w:r>
            <w:r w:rsidR="00920B83" w:rsidRPr="00616F5E">
              <w:rPr>
                <w:rFonts w:ascii="Times New Roman" w:hAnsi="Times New Roman" w:cs="Times New Roman"/>
                <w:bCs/>
                <w:spacing w:val="-4"/>
                <w:w w:val="98"/>
                <w:sz w:val="21"/>
                <w:szCs w:val="26"/>
              </w:rPr>
              <w:t>Flexibility</w:t>
            </w:r>
            <w:r w:rsidR="00920B83" w:rsidRPr="00920B83">
              <w:rPr>
                <w:rFonts w:ascii="Times New Roman" w:hAnsi="Times New Roman" w:cs="Times New Roman"/>
                <w:bCs/>
                <w:spacing w:val="-4"/>
                <w:w w:val="98"/>
                <w:sz w:val="21"/>
                <w:szCs w:val="26"/>
              </w:rPr>
              <w:t xml:space="preserve"> and creativity in teaching methods also help enhance the appeal of the learning process. Combining theory and practice, between group and individual work will help students gain deeper understanding and apply more flexibly in practice.</w:t>
            </w:r>
          </w:p>
          <w:p w14:paraId="3312D81D" w14:textId="19D9AF49"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920B83">
              <w:t xml:space="preserve"> </w:t>
            </w:r>
            <w:r w:rsidR="00920B83" w:rsidRPr="00920B83">
              <w:rPr>
                <w:rFonts w:ascii="Times New Roman" w:hAnsi="Times New Roman" w:cs="Times New Roman"/>
                <w:bCs/>
                <w:spacing w:val="-4"/>
                <w:w w:val="98"/>
                <w:sz w:val="21"/>
                <w:szCs w:val="26"/>
              </w:rPr>
              <w:t>In this article, we will address the issue of innovating teaching and learning methods of lecturers and students to improve the quality of students' training, focusing on three aspects: innovating teaching methods , learning methods and assessment forms.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490CD88A" w14:textId="75E0012E" w:rsidR="00295441" w:rsidRPr="00047BD9" w:rsidRDefault="00047BD9" w:rsidP="00047BD9">
      <w:pPr>
        <w:spacing w:before="40" w:after="0" w:line="240" w:lineRule="auto"/>
        <w:ind w:firstLine="284"/>
        <w:jc w:val="both"/>
        <w:rPr>
          <w:rFonts w:ascii="Times New Roman" w:hAnsi="Times New Roman" w:cs="Times New Roman"/>
          <w:bCs/>
          <w:spacing w:val="-4"/>
          <w:w w:val="98"/>
          <w:sz w:val="21"/>
          <w:szCs w:val="26"/>
        </w:rPr>
      </w:pPr>
      <w:r w:rsidRPr="00047BD9">
        <w:rPr>
          <w:rFonts w:ascii="Times New Roman" w:hAnsi="Times New Roman" w:cs="Times New Roman"/>
          <w:bCs/>
          <w:spacing w:val="-4"/>
          <w:w w:val="98"/>
          <w:sz w:val="21"/>
          <w:szCs w:val="26"/>
        </w:rPr>
        <w:t xml:space="preserve">Chất lượng của giáo dục phụ thuộc vào nhiều yếu tố trong quá trình giảng dạy và học tập, trong đó sự đổi mới </w:t>
      </w:r>
      <w:r w:rsidR="0065222D">
        <w:rPr>
          <w:rFonts w:ascii="Times New Roman" w:hAnsi="Times New Roman" w:cs="Times New Roman"/>
          <w:bCs/>
          <w:spacing w:val="-4"/>
          <w:w w:val="98"/>
          <w:sz w:val="21"/>
          <w:szCs w:val="26"/>
        </w:rPr>
        <w:t xml:space="preserve">hình thức và </w:t>
      </w:r>
      <w:r w:rsidRPr="00047BD9">
        <w:rPr>
          <w:rFonts w:ascii="Times New Roman" w:hAnsi="Times New Roman" w:cs="Times New Roman"/>
          <w:bCs/>
          <w:spacing w:val="-4"/>
          <w:w w:val="98"/>
          <w:sz w:val="21"/>
          <w:szCs w:val="26"/>
        </w:rPr>
        <w:t>phương pháp giảng dạy của giảng viên và phương pháp học của sinh viên đóng vai trò quan trọng. Có thể khẳng định rằng, việc cải thiện phương pháp giảng dạy sẽ ảnh hưởng mạnh mẽ đến quá trình học tập của sinh viên, vì mối quan hệ này là một sự tương tác hai chiều mạnh mẽ, mỗi bên đều có nhiệm vụ riêng nhưng cùng hướng tới mục tiêu chung là nâng cao chất lượng đào tạo để đáp ứng nhu cầu thực tế của xã hội. Vì vậy, việc cải thiện phương pháp giảng dạy, phương pháp học, phương pháp kiểm tra và đánh giá là một trong những nhiệm vụ quan trọng hàng đầu trong việc nâng cao chất lượng đào tạo giáo dục hiện nay.</w:t>
      </w:r>
    </w:p>
    <w:p w14:paraId="42A7382B" w14:textId="3D53DE61" w:rsidR="009628CF" w:rsidRP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r w:rsidRPr="009628CF">
        <w:rPr>
          <w:rFonts w:ascii="Times New Roman" w:eastAsia="MS Mincho" w:hAnsi="Times New Roman" w:cs="Times New Roman"/>
          <w:bCs/>
          <w:spacing w:val="-4"/>
          <w:w w:val="98"/>
          <w:sz w:val="21"/>
          <w:szCs w:val="26"/>
        </w:rPr>
        <w:t xml:space="preserve">Việc giảng dạy các môn </w:t>
      </w:r>
      <w:r>
        <w:rPr>
          <w:rFonts w:ascii="Times New Roman" w:eastAsia="MS Mincho" w:hAnsi="Times New Roman" w:cs="Times New Roman"/>
          <w:bCs/>
          <w:spacing w:val="-4"/>
          <w:w w:val="98"/>
          <w:sz w:val="21"/>
          <w:szCs w:val="26"/>
        </w:rPr>
        <w:t xml:space="preserve">kỹ thuật </w:t>
      </w:r>
      <w:r w:rsidRPr="009628CF">
        <w:rPr>
          <w:rFonts w:ascii="Times New Roman" w:eastAsia="MS Mincho" w:hAnsi="Times New Roman" w:cs="Times New Roman"/>
          <w:bCs/>
          <w:spacing w:val="-4"/>
          <w:w w:val="98"/>
          <w:sz w:val="21"/>
          <w:szCs w:val="26"/>
        </w:rPr>
        <w:t>cũng cần phải tuân thủ theo quy trình, nguyên tắc của quá trình giảng dạy - học nói chung. Trong lĩnh vực này, việc truyền đạt kiến thức không chỉ đơn thuần là việc truyền đạt thông tin mà còn là việc truyền đạt tư duy, lòng say mê và sự sáng tạo</w:t>
      </w:r>
      <w:r w:rsidR="0065222D">
        <w:rPr>
          <w:rFonts w:ascii="Times New Roman" w:eastAsia="MS Mincho" w:hAnsi="Times New Roman" w:cs="Times New Roman"/>
          <w:bCs/>
          <w:spacing w:val="-4"/>
          <w:w w:val="98"/>
          <w:sz w:val="21"/>
          <w:szCs w:val="26"/>
        </w:rPr>
        <w:t xml:space="preserve"> và kỹ năng nghề nghiệp</w:t>
      </w:r>
      <w:r w:rsidRPr="009628CF">
        <w:rPr>
          <w:rFonts w:ascii="Times New Roman" w:eastAsia="MS Mincho" w:hAnsi="Times New Roman" w:cs="Times New Roman"/>
          <w:bCs/>
          <w:spacing w:val="-4"/>
          <w:w w:val="98"/>
          <w:sz w:val="21"/>
          <w:szCs w:val="26"/>
        </w:rPr>
        <w:t>.</w:t>
      </w:r>
    </w:p>
    <w:p w14:paraId="625E1B16" w14:textId="71316B1D" w:rsidR="009628CF" w:rsidRP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r w:rsidRPr="009628CF">
        <w:rPr>
          <w:rFonts w:ascii="Times New Roman" w:eastAsia="MS Mincho" w:hAnsi="Times New Roman" w:cs="Times New Roman"/>
          <w:bCs/>
          <w:spacing w:val="-4"/>
          <w:w w:val="98"/>
          <w:sz w:val="21"/>
          <w:szCs w:val="26"/>
        </w:rPr>
        <w:lastRenderedPageBreak/>
        <w:t>Tuy nhiên, bên cạnh đó, khối ngành này cũng đặt ra những yêu cầu đặc biệt đối với giảng viên và sinh viên để đạt được hiệu quả giáo dục cao nhất. Điều này đòi hỏi sự linh hoạt, sáng tạo trong cách tiếp cận và truyền đạt kiến thức để kích thích sự tò mò</w:t>
      </w:r>
      <w:r w:rsidR="0065222D">
        <w:rPr>
          <w:rFonts w:ascii="Times New Roman" w:eastAsia="MS Mincho" w:hAnsi="Times New Roman" w:cs="Times New Roman"/>
          <w:bCs/>
          <w:spacing w:val="-4"/>
          <w:w w:val="98"/>
          <w:sz w:val="21"/>
          <w:szCs w:val="26"/>
        </w:rPr>
        <w:t>, tìm hiểu, ứng dụng</w:t>
      </w:r>
      <w:r w:rsidRPr="009628CF">
        <w:rPr>
          <w:rFonts w:ascii="Times New Roman" w:eastAsia="MS Mincho" w:hAnsi="Times New Roman" w:cs="Times New Roman"/>
          <w:bCs/>
          <w:spacing w:val="-4"/>
          <w:w w:val="98"/>
          <w:sz w:val="21"/>
          <w:szCs w:val="26"/>
        </w:rPr>
        <w:t xml:space="preserve"> và </w:t>
      </w:r>
      <w:r w:rsidR="0065222D">
        <w:rPr>
          <w:rFonts w:ascii="Times New Roman" w:eastAsia="MS Mincho" w:hAnsi="Times New Roman" w:cs="Times New Roman"/>
          <w:bCs/>
          <w:spacing w:val="-4"/>
          <w:w w:val="98"/>
          <w:sz w:val="21"/>
          <w:szCs w:val="26"/>
        </w:rPr>
        <w:t>kỹ năng thực hiện</w:t>
      </w:r>
      <w:r w:rsidRPr="009628CF">
        <w:rPr>
          <w:rFonts w:ascii="Times New Roman" w:eastAsia="MS Mincho" w:hAnsi="Times New Roman" w:cs="Times New Roman"/>
          <w:bCs/>
          <w:spacing w:val="-4"/>
          <w:w w:val="98"/>
          <w:sz w:val="21"/>
          <w:szCs w:val="26"/>
        </w:rPr>
        <w:t xml:space="preserve"> của sinh viên.</w:t>
      </w:r>
    </w:p>
    <w:p w14:paraId="7C595136" w14:textId="1B6B6465" w:rsidR="009628CF" w:rsidRDefault="009628CF" w:rsidP="009628CF">
      <w:pPr>
        <w:spacing w:before="40" w:after="0" w:line="240" w:lineRule="auto"/>
        <w:ind w:firstLine="284"/>
        <w:jc w:val="both"/>
        <w:rPr>
          <w:rFonts w:ascii="Times New Roman" w:eastAsia="MS Mincho" w:hAnsi="Times New Roman" w:cs="Times New Roman"/>
          <w:bCs/>
          <w:spacing w:val="-4"/>
          <w:w w:val="98"/>
          <w:sz w:val="21"/>
          <w:szCs w:val="26"/>
        </w:rPr>
      </w:pPr>
      <w:r w:rsidRPr="009628CF">
        <w:rPr>
          <w:rFonts w:ascii="Times New Roman" w:eastAsia="MS Mincho" w:hAnsi="Times New Roman" w:cs="Times New Roman"/>
          <w:bCs/>
          <w:spacing w:val="-4"/>
          <w:w w:val="98"/>
          <w:sz w:val="21"/>
          <w:szCs w:val="26"/>
        </w:rPr>
        <w:t xml:space="preserve">Có thể thấy rằng, việc giảng dạy và học các môn </w:t>
      </w:r>
      <w:r>
        <w:rPr>
          <w:rFonts w:ascii="Times New Roman" w:eastAsia="MS Mincho" w:hAnsi="Times New Roman" w:cs="Times New Roman"/>
          <w:bCs/>
          <w:spacing w:val="-4"/>
          <w:w w:val="98"/>
          <w:sz w:val="21"/>
          <w:szCs w:val="26"/>
        </w:rPr>
        <w:t xml:space="preserve">kỹ thuật </w:t>
      </w:r>
      <w:r w:rsidRPr="009628CF">
        <w:rPr>
          <w:rFonts w:ascii="Times New Roman" w:eastAsia="MS Mincho" w:hAnsi="Times New Roman" w:cs="Times New Roman"/>
          <w:bCs/>
          <w:spacing w:val="-4"/>
          <w:w w:val="98"/>
          <w:sz w:val="21"/>
          <w:szCs w:val="26"/>
        </w:rPr>
        <w:t xml:space="preserve">không chỉ mang tính </w:t>
      </w:r>
      <w:r w:rsidR="005D23F8">
        <w:rPr>
          <w:rFonts w:ascii="Times New Roman" w:eastAsia="MS Mincho" w:hAnsi="Times New Roman" w:cs="Times New Roman"/>
          <w:bCs/>
          <w:spacing w:val="-4"/>
          <w:w w:val="98"/>
          <w:sz w:val="21"/>
          <w:szCs w:val="26"/>
        </w:rPr>
        <w:t>tổng thể</w:t>
      </w:r>
      <w:r w:rsidRPr="009628CF">
        <w:rPr>
          <w:rFonts w:ascii="Times New Roman" w:eastAsia="MS Mincho" w:hAnsi="Times New Roman" w:cs="Times New Roman"/>
          <w:bCs/>
          <w:spacing w:val="-4"/>
          <w:w w:val="98"/>
          <w:sz w:val="21"/>
          <w:szCs w:val="26"/>
        </w:rPr>
        <w:t xml:space="preserve"> cao, mà còn đòi hỏi sự kết hợp với thực tế cụ thể của nhiệm vụ, mục tiêu đào tạo và </w:t>
      </w:r>
      <w:r w:rsidR="0065222D">
        <w:rPr>
          <w:rFonts w:ascii="Times New Roman" w:eastAsia="MS Mincho" w:hAnsi="Times New Roman" w:cs="Times New Roman"/>
          <w:bCs/>
          <w:spacing w:val="-4"/>
          <w:w w:val="98"/>
          <w:sz w:val="21"/>
          <w:szCs w:val="26"/>
        </w:rPr>
        <w:t>phương pháp</w:t>
      </w:r>
      <w:r w:rsidRPr="009628CF">
        <w:rPr>
          <w:rFonts w:ascii="Times New Roman" w:eastAsia="MS Mincho" w:hAnsi="Times New Roman" w:cs="Times New Roman"/>
          <w:bCs/>
          <w:spacing w:val="-4"/>
          <w:w w:val="98"/>
          <w:sz w:val="21"/>
          <w:szCs w:val="26"/>
        </w:rPr>
        <w:t xml:space="preserve"> đào tạo của từng ngành học, của khoa, của trường và yêu cầu của xã hội hiện thực. Điều này đặt ra thách thức lớn đối với giảng viên và sinh viên, đồng thời tạo ra cơ hội để họ phát triển bản thân và đóng góp vào sự phát triển của xã hội.</w:t>
      </w:r>
    </w:p>
    <w:p w14:paraId="58601F34" w14:textId="6DF1BA5B" w:rsidR="008E1C62" w:rsidRDefault="00047BD9" w:rsidP="009628CF">
      <w:pPr>
        <w:spacing w:before="40" w:after="0" w:line="240" w:lineRule="auto"/>
        <w:ind w:firstLine="284"/>
        <w:jc w:val="both"/>
      </w:pPr>
      <w:r w:rsidRPr="00047BD9">
        <w:rPr>
          <w:rFonts w:ascii="Times New Roman" w:eastAsia="MS Mincho" w:hAnsi="Times New Roman" w:cs="Times New Roman"/>
          <w:bCs/>
          <w:spacing w:val="-4"/>
          <w:w w:val="98"/>
          <w:sz w:val="21"/>
          <w:szCs w:val="26"/>
        </w:rPr>
        <w:t xml:space="preserve">Hơn nữa, tri thức của khối ngành </w:t>
      </w:r>
      <w:r w:rsidR="009628CF">
        <w:rPr>
          <w:rFonts w:ascii="Times New Roman" w:eastAsia="MS Mincho" w:hAnsi="Times New Roman" w:cs="Times New Roman"/>
          <w:bCs/>
          <w:spacing w:val="-4"/>
          <w:w w:val="98"/>
          <w:sz w:val="21"/>
          <w:szCs w:val="26"/>
        </w:rPr>
        <w:t xml:space="preserve">kỹ thuật </w:t>
      </w:r>
      <w:r w:rsidRPr="00047BD9">
        <w:rPr>
          <w:rFonts w:ascii="Times New Roman" w:eastAsia="MS Mincho" w:hAnsi="Times New Roman" w:cs="Times New Roman"/>
          <w:bCs/>
          <w:spacing w:val="-4"/>
          <w:w w:val="98"/>
          <w:sz w:val="21"/>
          <w:szCs w:val="26"/>
        </w:rPr>
        <w:t xml:space="preserve">đã phát triển mạnh mẽ về khối lượng, đa tầng, đa diện và nhiều chiều, không thể thể hiện hết trong bất kỳ một nội dung hay chương trình đào tạo nào. Điều này cho phép các </w:t>
      </w:r>
      <w:r w:rsidR="00BE5CF1">
        <w:rPr>
          <w:rFonts w:ascii="Times New Roman" w:eastAsia="MS Mincho" w:hAnsi="Times New Roman" w:cs="Times New Roman"/>
          <w:bCs/>
          <w:spacing w:val="-4"/>
          <w:w w:val="98"/>
          <w:sz w:val="21"/>
          <w:szCs w:val="26"/>
        </w:rPr>
        <w:t>trường</w:t>
      </w:r>
      <w:r w:rsidRPr="00047BD9">
        <w:rPr>
          <w:rFonts w:ascii="Times New Roman" w:eastAsia="MS Mincho" w:hAnsi="Times New Roman" w:cs="Times New Roman"/>
          <w:bCs/>
          <w:spacing w:val="-4"/>
          <w:w w:val="98"/>
          <w:sz w:val="21"/>
          <w:szCs w:val="26"/>
        </w:rPr>
        <w:t xml:space="preserve"> lựa chọn một lượng kiến thức cơ bản, đáp ứng được mục tiêu đào tạo đã xây dựng. Vì vậy, việc đổi mới phương pháp giảng dạy, phương pháp kiểm tra và đánh giá trong quá trình đào tạo là một việc rất quan trọng. Ngoài ra, vấn đề đổi mới phương pháp giảng dạy-học hiện nay được xem là cốt lõi, và thể hiện ở quan niệm giáo dục hiện nay là lấy người học làm trung tâm. Với một thời gian ngắn ngồi trên ghế nhà trường, sinh viên không thể </w:t>
      </w:r>
      <w:r w:rsidR="0065222D">
        <w:rPr>
          <w:rFonts w:ascii="Times New Roman" w:eastAsia="MS Mincho" w:hAnsi="Times New Roman" w:cs="Times New Roman"/>
          <w:bCs/>
          <w:spacing w:val="-4"/>
          <w:w w:val="98"/>
          <w:sz w:val="21"/>
          <w:szCs w:val="26"/>
        </w:rPr>
        <w:t>nắm chắt và hoàn thiện</w:t>
      </w:r>
      <w:r w:rsidRPr="00047BD9">
        <w:rPr>
          <w:rFonts w:ascii="Times New Roman" w:eastAsia="MS Mincho" w:hAnsi="Times New Roman" w:cs="Times New Roman"/>
          <w:bCs/>
          <w:spacing w:val="-4"/>
          <w:w w:val="98"/>
          <w:sz w:val="21"/>
          <w:szCs w:val="26"/>
        </w:rPr>
        <w:t xml:space="preserve"> hết toàn bộ kiến thức</w:t>
      </w:r>
      <w:r w:rsidR="0065222D">
        <w:rPr>
          <w:rFonts w:ascii="Times New Roman" w:eastAsia="MS Mincho" w:hAnsi="Times New Roman" w:cs="Times New Roman"/>
          <w:bCs/>
          <w:spacing w:val="-4"/>
          <w:w w:val="98"/>
          <w:sz w:val="21"/>
          <w:szCs w:val="26"/>
        </w:rPr>
        <w:t>, kỹ năng</w:t>
      </w:r>
      <w:r w:rsidRPr="00047BD9">
        <w:rPr>
          <w:rFonts w:ascii="Times New Roman" w:eastAsia="MS Mincho" w:hAnsi="Times New Roman" w:cs="Times New Roman"/>
          <w:bCs/>
          <w:spacing w:val="-4"/>
          <w:w w:val="98"/>
          <w:sz w:val="21"/>
          <w:szCs w:val="26"/>
        </w:rPr>
        <w:t xml:space="preserve"> và giảng viên cũng</w:t>
      </w:r>
      <w:r w:rsidR="0065222D">
        <w:rPr>
          <w:rFonts w:ascii="Times New Roman" w:eastAsia="MS Mincho" w:hAnsi="Times New Roman" w:cs="Times New Roman"/>
          <w:bCs/>
          <w:spacing w:val="-4"/>
          <w:w w:val="98"/>
          <w:sz w:val="21"/>
          <w:szCs w:val="26"/>
        </w:rPr>
        <w:t xml:space="preserve"> chỉ</w:t>
      </w:r>
      <w:r w:rsidRPr="00047BD9">
        <w:rPr>
          <w:rFonts w:ascii="Times New Roman" w:eastAsia="MS Mincho" w:hAnsi="Times New Roman" w:cs="Times New Roman"/>
          <w:bCs/>
          <w:spacing w:val="-4"/>
          <w:w w:val="98"/>
          <w:sz w:val="21"/>
          <w:szCs w:val="26"/>
        </w:rPr>
        <w:t xml:space="preserve"> đủ thời gian truyền đạt toàn bộ nội dung</w:t>
      </w:r>
      <w:r w:rsidR="0065222D">
        <w:rPr>
          <w:rFonts w:ascii="Times New Roman" w:eastAsia="MS Mincho" w:hAnsi="Times New Roman" w:cs="Times New Roman"/>
          <w:bCs/>
          <w:spacing w:val="-4"/>
          <w:w w:val="98"/>
          <w:sz w:val="21"/>
          <w:szCs w:val="26"/>
        </w:rPr>
        <w:t xml:space="preserve"> cơ bản</w:t>
      </w:r>
      <w:r w:rsidRPr="00047BD9">
        <w:rPr>
          <w:rFonts w:ascii="Times New Roman" w:eastAsia="MS Mincho" w:hAnsi="Times New Roman" w:cs="Times New Roman"/>
          <w:bCs/>
          <w:spacing w:val="-4"/>
          <w:w w:val="98"/>
          <w:sz w:val="21"/>
          <w:szCs w:val="26"/>
        </w:rPr>
        <w:t xml:space="preserve"> liên quan của môn học. Chính vì thế, đào tạo theo hướng người học là trung tâm, giảng viên chỉ đóng vai trò hướng dẫn và định hướng, quan trọng nhất là giúp sinh viên phát triển kỹ năng tự học, tự nghiên cứu để họ có thể tự chủ và sáng tạo trong quá trình học tập</w:t>
      </w:r>
      <w:r w:rsidR="0065222D">
        <w:rPr>
          <w:rFonts w:ascii="Times New Roman" w:eastAsia="MS Mincho" w:hAnsi="Times New Roman" w:cs="Times New Roman"/>
          <w:bCs/>
          <w:spacing w:val="-4"/>
          <w:w w:val="98"/>
          <w:sz w:val="21"/>
          <w:szCs w:val="26"/>
        </w:rPr>
        <w:t xml:space="preserve"> và rèn luyện kỹ năng nghề</w:t>
      </w:r>
      <w:r w:rsidRPr="00047BD9">
        <w:rPr>
          <w:rFonts w:ascii="Times New Roman" w:eastAsia="MS Mincho" w:hAnsi="Times New Roman" w:cs="Times New Roman"/>
          <w:bCs/>
          <w:spacing w:val="-4"/>
          <w:w w:val="98"/>
          <w:sz w:val="21"/>
          <w:szCs w:val="26"/>
        </w:rPr>
        <w:t xml:space="preserve"> tại môi trường </w:t>
      </w:r>
      <w:r w:rsidR="0065222D">
        <w:rPr>
          <w:rFonts w:ascii="Times New Roman" w:eastAsia="MS Mincho" w:hAnsi="Times New Roman" w:cs="Times New Roman"/>
          <w:bCs/>
          <w:spacing w:val="-4"/>
          <w:w w:val="98"/>
          <w:sz w:val="21"/>
          <w:szCs w:val="26"/>
        </w:rPr>
        <w:t>đang</w:t>
      </w:r>
      <w:r w:rsidRPr="00047BD9">
        <w:rPr>
          <w:rFonts w:ascii="Times New Roman" w:eastAsia="MS Mincho" w:hAnsi="Times New Roman" w:cs="Times New Roman"/>
          <w:bCs/>
          <w:spacing w:val="-4"/>
          <w:w w:val="98"/>
          <w:sz w:val="21"/>
          <w:szCs w:val="26"/>
        </w:rPr>
        <w:t xml:space="preserve"> học.</w:t>
      </w:r>
      <w:r w:rsidR="008E1C62" w:rsidRPr="008E1C62">
        <w:t xml:space="preserve"> </w:t>
      </w:r>
    </w:p>
    <w:p w14:paraId="32255289"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spacing w:val="-4"/>
          <w:w w:val="98"/>
          <w:sz w:val="21"/>
          <w:szCs w:val="26"/>
        </w:rPr>
        <w:t>Chuyển đổi số trong giáo dục đang mang lại nhiều thay đổi tích cực trong phương pháp học và cải tiến phương pháp đánh giá, nhằm nâng cao chất lượng đào tạo cho sinh viên. Một số ứng dụng cụ thể của chuyển đổi số trong giáo dục bao gồm:</w:t>
      </w:r>
    </w:p>
    <w:p w14:paraId="5CDC301A"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Học liệu số</w:t>
      </w:r>
      <w:r w:rsidRPr="00E7252F">
        <w:rPr>
          <w:rFonts w:ascii="Times New Roman" w:eastAsia="MS Mincho" w:hAnsi="Times New Roman" w:cs="Times New Roman"/>
          <w:bCs/>
          <w:spacing w:val="-4"/>
          <w:w w:val="98"/>
          <w:sz w:val="21"/>
          <w:szCs w:val="26"/>
        </w:rPr>
        <w:t>: Thay thế sách giáo khoa truyền thống bằng giáo trình điện tử, giúp tiết kiệm giấy và dễ dàng cập nhật nội dung.</w:t>
      </w:r>
    </w:p>
    <w:p w14:paraId="062E4997" w14:textId="77777777"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Học trực tuyến</w:t>
      </w:r>
      <w:r w:rsidRPr="00E7252F">
        <w:rPr>
          <w:rFonts w:ascii="Times New Roman" w:eastAsia="MS Mincho" w:hAnsi="Times New Roman" w:cs="Times New Roman"/>
          <w:bCs/>
          <w:spacing w:val="-4"/>
          <w:w w:val="98"/>
          <w:sz w:val="21"/>
          <w:szCs w:val="26"/>
        </w:rPr>
        <w:t xml:space="preserve"> (E-learning): Các trường học và tổ chức giáo dục cung cấp các khóa học trực tuyến thông qua nền tảng và công cụ kỹ thuật số, cho phép học viên học tập mọi lúc, mọi nơi.</w:t>
      </w:r>
    </w:p>
    <w:p w14:paraId="38C9C7CC" w14:textId="280178DE"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Phần mềm quản lý học tập (LMS):</w:t>
      </w:r>
      <w:r w:rsidRPr="00E7252F">
        <w:rPr>
          <w:rFonts w:ascii="Times New Roman" w:eastAsia="MS Mincho" w:hAnsi="Times New Roman" w:cs="Times New Roman"/>
          <w:bCs/>
          <w:spacing w:val="-4"/>
          <w:w w:val="98"/>
          <w:sz w:val="21"/>
          <w:szCs w:val="26"/>
        </w:rPr>
        <w:t xml:space="preserve"> Các hệ thống quản lý học tập như Moodle, Blackboard, Canvas hỗ trợ </w:t>
      </w:r>
      <w:r>
        <w:rPr>
          <w:rFonts w:ascii="Times New Roman" w:eastAsia="MS Mincho" w:hAnsi="Times New Roman" w:cs="Times New Roman"/>
          <w:bCs/>
          <w:spacing w:val="-4"/>
          <w:w w:val="98"/>
          <w:sz w:val="21"/>
          <w:szCs w:val="26"/>
        </w:rPr>
        <w:t xml:space="preserve">giảng viên </w:t>
      </w:r>
      <w:r w:rsidRPr="00E7252F">
        <w:rPr>
          <w:rFonts w:ascii="Times New Roman" w:eastAsia="MS Mincho" w:hAnsi="Times New Roman" w:cs="Times New Roman"/>
          <w:bCs/>
          <w:spacing w:val="-4"/>
          <w:w w:val="98"/>
          <w:sz w:val="21"/>
          <w:szCs w:val="26"/>
        </w:rPr>
        <w:t>quản lý khóa học, đánh giá và theo dõi tiến độ của học viên một cách dễ dàng và hiệu quả.</w:t>
      </w:r>
    </w:p>
    <w:p w14:paraId="3002C1D0" w14:textId="31E63D51"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i/>
          <w:iCs/>
          <w:spacing w:val="-4"/>
          <w:w w:val="98"/>
          <w:sz w:val="21"/>
          <w:szCs w:val="26"/>
        </w:rPr>
        <w:t>Công cụ hợp tác trực tuyến</w:t>
      </w:r>
      <w:r w:rsidRPr="00E7252F">
        <w:rPr>
          <w:rFonts w:ascii="Times New Roman" w:eastAsia="MS Mincho" w:hAnsi="Times New Roman" w:cs="Times New Roman"/>
          <w:bCs/>
          <w:spacing w:val="-4"/>
          <w:w w:val="98"/>
          <w:sz w:val="21"/>
          <w:szCs w:val="26"/>
        </w:rPr>
        <w:t xml:space="preserve">: Sử dụng các ứng dụng như Google Classroom, Microsoft Teams, Zoom để </w:t>
      </w:r>
      <w:r>
        <w:rPr>
          <w:rFonts w:ascii="Times New Roman" w:eastAsia="MS Mincho" w:hAnsi="Times New Roman" w:cs="Times New Roman"/>
          <w:bCs/>
          <w:spacing w:val="-4"/>
          <w:w w:val="98"/>
          <w:sz w:val="21"/>
          <w:szCs w:val="26"/>
        </w:rPr>
        <w:t xml:space="preserve">giảng viên </w:t>
      </w:r>
      <w:r w:rsidRPr="00E7252F">
        <w:rPr>
          <w:rFonts w:ascii="Times New Roman" w:eastAsia="MS Mincho" w:hAnsi="Times New Roman" w:cs="Times New Roman"/>
          <w:bCs/>
          <w:spacing w:val="-4"/>
          <w:w w:val="98"/>
          <w:sz w:val="21"/>
          <w:szCs w:val="26"/>
        </w:rPr>
        <w:t>và học viên tương tác, học tập cùng nhau một cách linh hoạt và hiệu quả.</w:t>
      </w:r>
    </w:p>
    <w:p w14:paraId="74D22732" w14:textId="0E409155" w:rsidR="00BE5CF1" w:rsidRPr="00E7252F"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
          <w:i/>
          <w:iCs/>
          <w:spacing w:val="-4"/>
          <w:w w:val="98"/>
          <w:sz w:val="21"/>
          <w:szCs w:val="26"/>
        </w:rPr>
        <w:t>Ứng dụng hỗ trợ học tập</w:t>
      </w:r>
      <w:r w:rsidRPr="00E7252F">
        <w:rPr>
          <w:rFonts w:ascii="Times New Roman" w:eastAsia="MS Mincho" w:hAnsi="Times New Roman" w:cs="Times New Roman"/>
          <w:bCs/>
          <w:spacing w:val="-4"/>
          <w:w w:val="98"/>
          <w:sz w:val="21"/>
          <w:szCs w:val="26"/>
        </w:rPr>
        <w:t>: Các ứng dụng như Qui</w:t>
      </w:r>
      <w:r w:rsidR="00616F5E">
        <w:rPr>
          <w:rFonts w:ascii="Times New Roman" w:eastAsia="MS Mincho" w:hAnsi="Times New Roman" w:cs="Times New Roman"/>
          <w:bCs/>
          <w:spacing w:val="-4"/>
          <w:w w:val="98"/>
          <w:sz w:val="21"/>
          <w:szCs w:val="26"/>
        </w:rPr>
        <w:t>zzi</w:t>
      </w:r>
      <w:r w:rsidRPr="00E7252F">
        <w:rPr>
          <w:rFonts w:ascii="Times New Roman" w:eastAsia="MS Mincho" w:hAnsi="Times New Roman" w:cs="Times New Roman"/>
          <w:bCs/>
          <w:spacing w:val="-4"/>
          <w:w w:val="98"/>
          <w:sz w:val="21"/>
          <w:szCs w:val="26"/>
        </w:rPr>
        <w:t xml:space="preserve">z, </w:t>
      </w:r>
      <w:r w:rsidR="00616F5E">
        <w:rPr>
          <w:rFonts w:ascii="Times New Roman" w:eastAsia="MS Mincho" w:hAnsi="Times New Roman" w:cs="Times New Roman"/>
          <w:bCs/>
          <w:spacing w:val="-4"/>
          <w:w w:val="98"/>
          <w:sz w:val="21"/>
          <w:szCs w:val="26"/>
        </w:rPr>
        <w:t>Kahoot, Quizlet…</w:t>
      </w:r>
      <w:r w:rsidRPr="00E7252F">
        <w:rPr>
          <w:rFonts w:ascii="Times New Roman" w:eastAsia="MS Mincho" w:hAnsi="Times New Roman" w:cs="Times New Roman"/>
          <w:bCs/>
          <w:spacing w:val="-4"/>
          <w:w w:val="98"/>
          <w:sz w:val="21"/>
          <w:szCs w:val="26"/>
        </w:rPr>
        <w:t xml:space="preserve">giúp </w:t>
      </w:r>
      <w:r>
        <w:rPr>
          <w:rFonts w:ascii="Times New Roman" w:eastAsia="MS Mincho" w:hAnsi="Times New Roman" w:cs="Times New Roman"/>
          <w:bCs/>
          <w:spacing w:val="-4"/>
          <w:w w:val="98"/>
          <w:sz w:val="21"/>
          <w:szCs w:val="26"/>
        </w:rPr>
        <w:t>sinh</w:t>
      </w:r>
      <w:r w:rsidRPr="00E7252F">
        <w:rPr>
          <w:rFonts w:ascii="Times New Roman" w:eastAsia="MS Mincho" w:hAnsi="Times New Roman" w:cs="Times New Roman"/>
          <w:bCs/>
          <w:spacing w:val="-4"/>
          <w:w w:val="98"/>
          <w:sz w:val="21"/>
          <w:szCs w:val="26"/>
        </w:rPr>
        <w:t xml:space="preserve"> viên rèn luyện kỹ năng và kiến thức thông qua các bài tập và hoạt động trực tuyến thú vị.</w:t>
      </w:r>
    </w:p>
    <w:p w14:paraId="38DC8156" w14:textId="77777777" w:rsidR="00BE5CF1" w:rsidRDefault="00BE5CF1" w:rsidP="00BE5CF1">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spacing w:val="-4"/>
          <w:w w:val="98"/>
          <w:sz w:val="21"/>
          <w:szCs w:val="26"/>
        </w:rPr>
        <w:t>Những ứng dụng này không chỉ giúp nâng cao chất lượng giảng dạy và học tập mà còn tạo ra môi trường học tập linh hoạt, tương tác và cá nhân hóa hơn cho sinh viên</w:t>
      </w:r>
      <w:r>
        <w:rPr>
          <w:rFonts w:ascii="Times New Roman" w:eastAsia="MS Mincho" w:hAnsi="Times New Roman" w:cs="Times New Roman"/>
          <w:bCs/>
          <w:spacing w:val="-4"/>
          <w:w w:val="98"/>
          <w:sz w:val="21"/>
          <w:szCs w:val="26"/>
        </w:rPr>
        <w:t>.</w:t>
      </w:r>
    </w:p>
    <w:p w14:paraId="0C15D54D" w14:textId="4B272C54" w:rsidR="00047BD9" w:rsidRPr="00047BD9" w:rsidRDefault="008E1C62" w:rsidP="00BE5CF1">
      <w:pPr>
        <w:spacing w:before="40" w:after="0" w:line="240" w:lineRule="auto"/>
        <w:ind w:firstLine="284"/>
        <w:jc w:val="both"/>
        <w:rPr>
          <w:rFonts w:ascii="Times New Roman" w:eastAsia="MS Mincho" w:hAnsi="Times New Roman" w:cs="Times New Roman"/>
          <w:bCs/>
          <w:spacing w:val="-4"/>
          <w:w w:val="98"/>
          <w:sz w:val="21"/>
          <w:szCs w:val="26"/>
        </w:rPr>
      </w:pPr>
      <w:r w:rsidRPr="008E1C62">
        <w:rPr>
          <w:rFonts w:ascii="Times New Roman" w:eastAsia="MS Mincho" w:hAnsi="Times New Roman" w:cs="Times New Roman"/>
          <w:bCs/>
          <w:spacing w:val="-4"/>
          <w:w w:val="98"/>
          <w:sz w:val="21"/>
          <w:szCs w:val="26"/>
        </w:rPr>
        <w:t xml:space="preserve">Trong </w:t>
      </w:r>
      <w:r w:rsidR="00920B83">
        <w:rPr>
          <w:rFonts w:ascii="Times New Roman" w:eastAsia="MS Mincho" w:hAnsi="Times New Roman" w:cs="Times New Roman"/>
          <w:bCs/>
          <w:spacing w:val="-4"/>
          <w:w w:val="98"/>
          <w:sz w:val="21"/>
          <w:szCs w:val="26"/>
        </w:rPr>
        <w:t>bài viết này</w:t>
      </w:r>
      <w:r w:rsidRPr="008E1C62">
        <w:rPr>
          <w:rFonts w:ascii="Times New Roman" w:eastAsia="MS Mincho" w:hAnsi="Times New Roman" w:cs="Times New Roman"/>
          <w:bCs/>
          <w:spacing w:val="-4"/>
          <w:w w:val="98"/>
          <w:sz w:val="21"/>
          <w:szCs w:val="26"/>
        </w:rPr>
        <w:t xml:space="preserve">, chúng </w:t>
      </w:r>
      <w:r w:rsidR="00920B83">
        <w:rPr>
          <w:rFonts w:ascii="Times New Roman" w:eastAsia="MS Mincho" w:hAnsi="Times New Roman" w:cs="Times New Roman"/>
          <w:bCs/>
          <w:spacing w:val="-4"/>
          <w:w w:val="98"/>
          <w:sz w:val="21"/>
          <w:szCs w:val="26"/>
        </w:rPr>
        <w:t xml:space="preserve">tôi </w:t>
      </w:r>
      <w:r w:rsidRPr="008E1C62">
        <w:rPr>
          <w:rFonts w:ascii="Times New Roman" w:eastAsia="MS Mincho" w:hAnsi="Times New Roman" w:cs="Times New Roman"/>
          <w:bCs/>
          <w:spacing w:val="-4"/>
          <w:w w:val="98"/>
          <w:sz w:val="21"/>
          <w:szCs w:val="26"/>
        </w:rPr>
        <w:t>sẽ đề cập đến</w:t>
      </w:r>
      <w:r w:rsidR="00920B83">
        <w:rPr>
          <w:rFonts w:ascii="Times New Roman" w:eastAsia="MS Mincho" w:hAnsi="Times New Roman" w:cs="Times New Roman"/>
          <w:bCs/>
          <w:spacing w:val="-4"/>
          <w:w w:val="98"/>
          <w:sz w:val="21"/>
          <w:szCs w:val="26"/>
        </w:rPr>
        <w:t xml:space="preserve"> </w:t>
      </w:r>
      <w:r w:rsidR="00E7252F">
        <w:rPr>
          <w:rFonts w:ascii="Times New Roman" w:eastAsia="MS Mincho" w:hAnsi="Times New Roman" w:cs="Times New Roman"/>
          <w:bCs/>
          <w:spacing w:val="-4"/>
          <w:w w:val="98"/>
          <w:sz w:val="21"/>
          <w:szCs w:val="26"/>
        </w:rPr>
        <w:t xml:space="preserve">các ứng dụng chuyển đổi số có thể làm </w:t>
      </w:r>
      <w:r w:rsidR="00920B83">
        <w:rPr>
          <w:rFonts w:ascii="Times New Roman" w:eastAsia="MS Mincho" w:hAnsi="Times New Roman" w:cs="Times New Roman"/>
          <w:bCs/>
          <w:spacing w:val="-4"/>
          <w:w w:val="98"/>
          <w:sz w:val="21"/>
          <w:szCs w:val="26"/>
        </w:rPr>
        <w:t>thay đổi</w:t>
      </w:r>
      <w:r w:rsidRPr="008E1C62">
        <w:rPr>
          <w:rFonts w:ascii="Times New Roman" w:eastAsia="MS Mincho" w:hAnsi="Times New Roman" w:cs="Times New Roman"/>
          <w:bCs/>
          <w:spacing w:val="-4"/>
          <w:w w:val="98"/>
          <w:sz w:val="21"/>
          <w:szCs w:val="26"/>
        </w:rPr>
        <w:t xml:space="preserve"> phương pháp học và  phương pháp đánh giá nhằm nâng cao chất lượng đào tạo cho sinh viên</w:t>
      </w:r>
      <w:r>
        <w:rPr>
          <w:rFonts w:ascii="Times New Roman" w:eastAsia="MS Mincho" w:hAnsi="Times New Roman" w:cs="Times New Roman"/>
          <w:bCs/>
          <w:spacing w:val="-4"/>
          <w:w w:val="98"/>
          <w:sz w:val="21"/>
          <w:szCs w:val="26"/>
        </w:rPr>
        <w:t>.</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7A6A68A9" w14:textId="71A10706" w:rsidR="00047BD9" w:rsidRPr="004C5E80" w:rsidRDefault="00047BD9" w:rsidP="00E7252F">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Khi đánh giá một bài giảng của giảng viên, có nhiều yếu tố để xem xét, nhưng điểm quan trọng nhất là việc sinh viên hiểu được kiến thức trong bài giảng. Điều này giúp sinh viên có nền tảng để tự học, tự nghiên cứu và nâng cao kiến thức của mình. Vì kiến th</w:t>
      </w:r>
      <w:r w:rsidR="009B58FC">
        <w:rPr>
          <w:rFonts w:ascii="Times New Roman" w:eastAsia="MS Mincho" w:hAnsi="Times New Roman" w:cs="Times New Roman"/>
          <w:bCs/>
          <w:spacing w:val="-4"/>
          <w:w w:val="98"/>
          <w:sz w:val="21"/>
          <w:szCs w:val="26"/>
        </w:rPr>
        <w:t xml:space="preserve">ức trên lớp chỉ thực sự giúp cho sinh viên </w:t>
      </w:r>
      <w:r w:rsidRPr="004C5E80">
        <w:rPr>
          <w:rFonts w:ascii="Times New Roman" w:eastAsia="MS Mincho" w:hAnsi="Times New Roman" w:cs="Times New Roman"/>
          <w:bCs/>
          <w:spacing w:val="-4"/>
          <w:w w:val="98"/>
          <w:sz w:val="21"/>
          <w:szCs w:val="26"/>
        </w:rPr>
        <w:t xml:space="preserve">nếu sinh viên </w:t>
      </w:r>
      <w:r w:rsidR="009B58FC">
        <w:rPr>
          <w:rFonts w:ascii="Times New Roman" w:eastAsia="MS Mincho" w:hAnsi="Times New Roman" w:cs="Times New Roman"/>
          <w:bCs/>
          <w:spacing w:val="-4"/>
          <w:w w:val="98"/>
          <w:sz w:val="21"/>
          <w:szCs w:val="26"/>
        </w:rPr>
        <w:t xml:space="preserve">có sự chuẩn bị trước khi học, trên lớp nắm bắt và vận dụng </w:t>
      </w:r>
      <w:r w:rsidRPr="004C5E80">
        <w:rPr>
          <w:rFonts w:ascii="Times New Roman" w:eastAsia="MS Mincho" w:hAnsi="Times New Roman" w:cs="Times New Roman"/>
          <w:bCs/>
          <w:spacing w:val="-4"/>
          <w:w w:val="98"/>
          <w:sz w:val="21"/>
          <w:szCs w:val="26"/>
        </w:rPr>
        <w:t>những nội dung cơ bản và quan trọng</w:t>
      </w:r>
      <w:r w:rsidR="009B58FC">
        <w:rPr>
          <w:rFonts w:ascii="Times New Roman" w:eastAsia="MS Mincho" w:hAnsi="Times New Roman" w:cs="Times New Roman"/>
          <w:bCs/>
          <w:spacing w:val="-4"/>
          <w:w w:val="98"/>
          <w:sz w:val="21"/>
          <w:szCs w:val="26"/>
        </w:rPr>
        <w:t xml:space="preserve"> khi giảng viên truyền tải . ngược lại sinh viên </w:t>
      </w:r>
      <w:r w:rsidRPr="004C5E80">
        <w:rPr>
          <w:rFonts w:ascii="Times New Roman" w:eastAsia="MS Mincho" w:hAnsi="Times New Roman" w:cs="Times New Roman"/>
          <w:bCs/>
          <w:spacing w:val="-4"/>
          <w:w w:val="98"/>
          <w:sz w:val="21"/>
          <w:szCs w:val="26"/>
        </w:rPr>
        <w:t>sẽ gặp nhiều khó khăn khi tự học</w:t>
      </w:r>
      <w:r w:rsidR="009B58FC">
        <w:rPr>
          <w:rFonts w:ascii="Times New Roman" w:eastAsia="MS Mincho" w:hAnsi="Times New Roman" w:cs="Times New Roman"/>
          <w:bCs/>
          <w:spacing w:val="-4"/>
          <w:w w:val="98"/>
          <w:sz w:val="21"/>
          <w:szCs w:val="26"/>
        </w:rPr>
        <w:t>, áp dụng trên thực tiễn</w:t>
      </w:r>
      <w:r w:rsidRPr="004C5E80">
        <w:rPr>
          <w:rFonts w:ascii="Times New Roman" w:eastAsia="MS Mincho" w:hAnsi="Times New Roman" w:cs="Times New Roman"/>
          <w:bCs/>
          <w:spacing w:val="-4"/>
          <w:w w:val="98"/>
          <w:sz w:val="21"/>
          <w:szCs w:val="26"/>
        </w:rPr>
        <w:t>.</w:t>
      </w:r>
    </w:p>
    <w:p w14:paraId="6C79311E" w14:textId="5914BE40"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Để bài giảng đáp ứng được nhu cầu của sinh viên, </w:t>
      </w:r>
      <w:r w:rsidR="00993F4D">
        <w:rPr>
          <w:rFonts w:ascii="Times New Roman" w:eastAsia="MS Mincho" w:hAnsi="Times New Roman" w:cs="Times New Roman"/>
          <w:bCs/>
          <w:spacing w:val="-4"/>
          <w:w w:val="98"/>
          <w:sz w:val="21"/>
          <w:szCs w:val="26"/>
        </w:rPr>
        <w:t>giảng viên</w:t>
      </w:r>
      <w:r w:rsidRPr="004C5E80">
        <w:rPr>
          <w:rFonts w:ascii="Times New Roman" w:eastAsia="MS Mincho" w:hAnsi="Times New Roman" w:cs="Times New Roman"/>
          <w:bCs/>
          <w:spacing w:val="-4"/>
          <w:w w:val="98"/>
          <w:sz w:val="21"/>
          <w:szCs w:val="26"/>
        </w:rPr>
        <w:t xml:space="preserve"> cần tuân thủ một số tiêu chí sau: </w:t>
      </w:r>
    </w:p>
    <w:p w14:paraId="3A588D43" w14:textId="7B97491A"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Bài giảng phải truyền đạt rõ ràng và mạch lạc vấn đề cốt lõi:</w:t>
      </w:r>
      <w:r w:rsidR="009B58FC">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Để làm được điều này, giảng viên cần hiểu rõ nội dung bài giảng và giải đáp được các câu hỏi liên quan.</w:t>
      </w:r>
    </w:p>
    <w:p w14:paraId="3A88F185" w14:textId="25B77FAD"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Bài giảng cần chứa thông tin mới, sâu và hữu ích cho sinh viên:</w:t>
      </w:r>
      <w:r w:rsidR="009B58FC">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Để có thông tin mới, giảng viên cần cập nhật kiến thức từ nhiều nguồn. Điều này quan trọng vì nếu không cập nhật, thông tin truyền đạt sẽ không phù hợp hoặc đã cũ với sinh viên.</w:t>
      </w:r>
    </w:p>
    <w:p w14:paraId="3200F27F" w14:textId="33C6F635"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Bài giảng cần khuyến khích sự thảo luận và sáng tạo của sinh viên:</w:t>
      </w:r>
      <w:r w:rsidR="009B58FC">
        <w:rPr>
          <w:rFonts w:ascii="Times New Roman" w:eastAsia="MS Mincho" w:hAnsi="Times New Roman" w:cs="Times New Roman"/>
          <w:bCs/>
          <w:spacing w:val="-4"/>
          <w:w w:val="98"/>
          <w:sz w:val="21"/>
          <w:szCs w:val="26"/>
        </w:rPr>
        <w:t xml:space="preserve"> </w:t>
      </w:r>
      <w:r w:rsidR="00993F4D">
        <w:rPr>
          <w:rFonts w:ascii="Times New Roman" w:eastAsia="MS Mincho" w:hAnsi="Times New Roman" w:cs="Times New Roman"/>
          <w:bCs/>
          <w:spacing w:val="-4"/>
          <w:w w:val="98"/>
          <w:sz w:val="21"/>
          <w:szCs w:val="26"/>
        </w:rPr>
        <w:t>giảng viên</w:t>
      </w:r>
      <w:r w:rsidRPr="004C5E80">
        <w:rPr>
          <w:rFonts w:ascii="Times New Roman" w:eastAsia="MS Mincho" w:hAnsi="Times New Roman" w:cs="Times New Roman"/>
          <w:bCs/>
          <w:spacing w:val="-4"/>
          <w:w w:val="98"/>
          <w:sz w:val="21"/>
          <w:szCs w:val="26"/>
        </w:rPr>
        <w:t xml:space="preserve"> cần dành thời gian cho sinh viên thảo luận thông qua hỏi-đáp hoặc tranh luận. Điều này giúp sinh viên tập trung và hiểu bài sâu hơn.</w:t>
      </w:r>
    </w:p>
    <w:p w14:paraId="75F32425" w14:textId="3E37E732"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lastRenderedPageBreak/>
        <w:t>+ Cuối cùng, cách thức truyền đạt cũng rất quan trọng:</w:t>
      </w:r>
      <w:r w:rsidR="009B58FC">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 xml:space="preserve">Bài giảng phải truyền đạt rõ ràng, chuẩn xác cả trong hình thức nói lẫn viết, thể hiện kỹ năng giảng dạy của giảng viên. </w:t>
      </w:r>
      <w:r w:rsidR="00993F4D">
        <w:rPr>
          <w:rFonts w:ascii="Times New Roman" w:eastAsia="MS Mincho" w:hAnsi="Times New Roman" w:cs="Times New Roman"/>
          <w:bCs/>
          <w:spacing w:val="-4"/>
          <w:w w:val="98"/>
          <w:sz w:val="21"/>
          <w:szCs w:val="26"/>
        </w:rPr>
        <w:t xml:space="preserve">Giảng viên </w:t>
      </w:r>
      <w:r w:rsidRPr="004C5E80">
        <w:rPr>
          <w:rFonts w:ascii="Times New Roman" w:eastAsia="MS Mincho" w:hAnsi="Times New Roman" w:cs="Times New Roman"/>
          <w:bCs/>
          <w:spacing w:val="-4"/>
          <w:w w:val="98"/>
          <w:sz w:val="21"/>
          <w:szCs w:val="26"/>
        </w:rPr>
        <w:t>cần chọn lọc những vấn đề cơ bản và quan trọng nhất cho sinh viên.</w:t>
      </w:r>
    </w:p>
    <w:p w14:paraId="6E3CF734" w14:textId="77777777" w:rsidR="00E7252F" w:rsidRDefault="00E7252F" w:rsidP="004C5E80">
      <w:pPr>
        <w:spacing w:before="40"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Vì vậy các ứng dụng số ảnh hưởng như thế nào đến </w:t>
      </w:r>
      <w:r w:rsidR="00047BD9" w:rsidRPr="00993F4D">
        <w:rPr>
          <w:rFonts w:ascii="Times New Roman" w:eastAsia="MS Mincho" w:hAnsi="Times New Roman" w:cs="Times New Roman"/>
          <w:b/>
          <w:i/>
          <w:iCs/>
          <w:spacing w:val="-4"/>
          <w:w w:val="98"/>
          <w:sz w:val="21"/>
          <w:szCs w:val="26"/>
        </w:rPr>
        <w:t>Phương pháp giảng dạy của giảng viên</w:t>
      </w:r>
      <w:r>
        <w:rPr>
          <w:rFonts w:ascii="Times New Roman" w:eastAsia="MS Mincho" w:hAnsi="Times New Roman" w:cs="Times New Roman"/>
          <w:b/>
          <w:i/>
          <w:iCs/>
          <w:spacing w:val="-4"/>
          <w:w w:val="98"/>
          <w:sz w:val="21"/>
          <w:szCs w:val="26"/>
        </w:rPr>
        <w:t xml:space="preserve">? </w:t>
      </w:r>
    </w:p>
    <w:p w14:paraId="351934F8" w14:textId="6B35B0A4" w:rsidR="00047BD9" w:rsidRPr="004C5E80" w:rsidRDefault="00E7252F" w:rsidP="004C5E80">
      <w:pPr>
        <w:spacing w:before="40" w:after="0" w:line="240" w:lineRule="auto"/>
        <w:ind w:firstLine="284"/>
        <w:jc w:val="both"/>
        <w:rPr>
          <w:rFonts w:ascii="Times New Roman" w:eastAsia="MS Mincho" w:hAnsi="Times New Roman" w:cs="Times New Roman"/>
          <w:bCs/>
          <w:spacing w:val="-4"/>
          <w:w w:val="98"/>
          <w:sz w:val="21"/>
          <w:szCs w:val="26"/>
        </w:rPr>
      </w:pPr>
      <w:r w:rsidRPr="00F37F65">
        <w:rPr>
          <w:rFonts w:ascii="Times New Roman" w:eastAsia="MS Mincho" w:hAnsi="Times New Roman" w:cs="Times New Roman"/>
          <w:bCs/>
          <w:spacing w:val="-4"/>
          <w:w w:val="98"/>
          <w:sz w:val="21"/>
          <w:szCs w:val="26"/>
        </w:rPr>
        <w:t xml:space="preserve">Để trả lời câu hỏi này thực sự rất khó. </w:t>
      </w:r>
      <w:r w:rsidR="00047BD9" w:rsidRPr="004C5E80">
        <w:rPr>
          <w:rFonts w:ascii="Times New Roman" w:eastAsia="MS Mincho" w:hAnsi="Times New Roman" w:cs="Times New Roman"/>
          <w:bCs/>
          <w:spacing w:val="-4"/>
          <w:w w:val="98"/>
          <w:sz w:val="21"/>
          <w:szCs w:val="26"/>
        </w:rPr>
        <w:t>Trong quá trình giảng dạy, các giảng viên cần áp dụng một cách sáng tạo các phương pháp giảng dạy đa dạng, tùy thuộc vào từng môn học, từng phần học, thậm chí từng bài học, không nên kiên định về bất kỳ phương pháp nào. Sự linh hoạt trong việc áp dụng các phương pháp giảng dạy thể hiện sự đa dạng trong cách giảng dạy của các giảng viên hiện nay: thảo luận nhóm, thuyết trình, seminar, bài tập cá nhân… Phương pháp giảng dạy cũng phản ánh phong cách riêng của từng giảng viên. Ngay cả khi cùng giảng dạy một môn học, việc thể hiện phương pháp giảng dạy có sự đa dạng và linh hoạt. Có những giảng viên dạy giảng trong cùng một khoa, nhưng cách giảng dạy lại khác nhau, có giảng viên dễ hiểu, hấp dẫn học sinh, trong khi có giảng viên lại dạy một cách khô khan và khó hiểu. Cần nhận thức rằng phương pháp giảng dạy của giảng viên ảnh hưởng đến hoạt động học tập và chất lượng học tập của sinh viên rất nhiều. Vì vậy, việc đổi mới phương pháp giảng dạy chính là quá trình tự học, tự nghiên cứu, không ngừng nâng cao trình độ và hoàn thiện nghệ thuật sư phạm của từng giảng viên.</w:t>
      </w:r>
    </w:p>
    <w:p w14:paraId="2311E89C" w14:textId="6B8BA42B"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Ngoài ra, một yếu tố quan trọng khác trong quá trình đổi mới phương pháp giảng dạy là sự phù hợp giữa phương pháp giảng dạy và đối tượng học sinh cũng như quy mô lớp học. Đây là một nguyên tắc rất quan trọng trong quá trình giảng dạy. Đối tượng học tập ở các trường là sinh viên, tuy nhiên sinh viên ở các trường khác nhau cũng không giống nhau và thậm chí ngay trong sinh viên của cùng một trường, sinh viên các ngành học khác nhau cũng có những đặc điểm riêng về nhận thức, tư tưởng, tâm lý mà giảng viên cần phải chú ý. Để đổi mới cách giảng dạy, chúng ta cần đánh giá chính xác về trình độ nhận thức, tư tưởng, động lực học tập hiện tại của sinh viên. Giảng viên cần dành thời gian nghiên cứu, tìm hiểu, đánh giá đối tượng trước và trong quá trình giảng dạy để điều chỉnh phương pháp giảng dạy cho phù hợp.</w:t>
      </w:r>
    </w:p>
    <w:p w14:paraId="3D61227F" w14:textId="77777777" w:rsidR="00903CC9" w:rsidRDefault="00047BD9" w:rsidP="00903CC9">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Do đó, mục tiêu nâng cao chất lượng giảng dạy của các môn </w:t>
      </w:r>
      <w:r w:rsidR="009628CF" w:rsidRPr="004C5E80">
        <w:rPr>
          <w:rFonts w:ascii="Times New Roman" w:eastAsia="MS Mincho" w:hAnsi="Times New Roman" w:cs="Times New Roman"/>
          <w:bCs/>
          <w:spacing w:val="-4"/>
          <w:w w:val="98"/>
          <w:sz w:val="21"/>
          <w:szCs w:val="26"/>
        </w:rPr>
        <w:t>kỹ thuật</w:t>
      </w:r>
      <w:r w:rsidR="00027D93">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 xml:space="preserve">phải </w:t>
      </w:r>
      <w:r w:rsidRPr="00BE5CF1">
        <w:rPr>
          <w:rFonts w:ascii="Times New Roman" w:eastAsia="MS Mincho" w:hAnsi="Times New Roman" w:cs="Times New Roman"/>
          <w:bCs/>
          <w:i/>
          <w:iCs/>
          <w:spacing w:val="-4"/>
          <w:w w:val="98"/>
          <w:sz w:val="21"/>
          <w:szCs w:val="26"/>
        </w:rPr>
        <w:t>bắt đầu</w:t>
      </w:r>
      <w:r w:rsidRPr="004C5E80">
        <w:rPr>
          <w:rFonts w:ascii="Times New Roman" w:eastAsia="MS Mincho" w:hAnsi="Times New Roman" w:cs="Times New Roman"/>
          <w:bCs/>
          <w:spacing w:val="-4"/>
          <w:w w:val="98"/>
          <w:sz w:val="21"/>
          <w:szCs w:val="26"/>
        </w:rPr>
        <w:t xml:space="preserve"> từ việc đổi mới nội dung, chất lượng bài giảng của giảng viên. Nội dung giảng dạy của giảng viên phản ánh qua bài giảng trên lớp phù hợp, có tính </w:t>
      </w:r>
      <w:r w:rsidR="00027D93">
        <w:rPr>
          <w:rFonts w:ascii="Times New Roman" w:eastAsia="MS Mincho" w:hAnsi="Times New Roman" w:cs="Times New Roman"/>
          <w:bCs/>
          <w:spacing w:val="-4"/>
          <w:w w:val="98"/>
          <w:sz w:val="21"/>
          <w:szCs w:val="26"/>
        </w:rPr>
        <w:t>logic</w:t>
      </w:r>
      <w:r w:rsidRPr="004C5E80">
        <w:rPr>
          <w:rFonts w:ascii="Times New Roman" w:eastAsia="MS Mincho" w:hAnsi="Times New Roman" w:cs="Times New Roman"/>
          <w:bCs/>
          <w:spacing w:val="-4"/>
          <w:w w:val="98"/>
          <w:sz w:val="21"/>
          <w:szCs w:val="26"/>
        </w:rPr>
        <w:t xml:space="preserve"> và thực tiễn cao, cũng như cấu trúc chương trình hợp lý sẽ tạo điều kiện cho giảng viên lựa chọn phương pháp giảng dạy thích hợp, phù hợp với đặc điểm của từng lớp học, từ đó tạo ra sự hứng thú và niềm đam mê trong việc học tập cho sinh viên, giúp họ phát huy trách nhiệm và vai trò của mình trong quá trình học tập đại học. Sự hứng thú của sinh viên với việc học, tình yêu thích môn học và ngành học của mình đều phụ thuộc vào nhiều yếu tố, trong đó chất lượng nội dung giảng dạy và phương pháp giảng dạy của giảng viên đóng một vai trò quan trọng. Đổi mới phương pháp giảng dạy cũng đồng nghĩa với việc đổi mới phương pháp học tập của sinh viên.</w:t>
      </w:r>
      <w:r w:rsidR="00903CC9">
        <w:rPr>
          <w:rFonts w:ascii="Times New Roman" w:eastAsia="MS Mincho" w:hAnsi="Times New Roman" w:cs="Times New Roman"/>
          <w:bCs/>
          <w:spacing w:val="-4"/>
          <w:w w:val="98"/>
          <w:sz w:val="21"/>
          <w:szCs w:val="26"/>
        </w:rPr>
        <w:t xml:space="preserve"> </w:t>
      </w:r>
    </w:p>
    <w:p w14:paraId="0E4A2D17" w14:textId="3C9A5C3A" w:rsidR="00E7252F" w:rsidRPr="00E7252F" w:rsidRDefault="00E7252F" w:rsidP="00E7252F">
      <w:pPr>
        <w:spacing w:before="40" w:after="0" w:line="240" w:lineRule="auto"/>
        <w:ind w:firstLine="284"/>
        <w:jc w:val="both"/>
        <w:rPr>
          <w:rFonts w:ascii="Times New Roman" w:eastAsia="MS Mincho" w:hAnsi="Times New Roman" w:cs="Times New Roman"/>
          <w:bCs/>
          <w:spacing w:val="-4"/>
          <w:w w:val="98"/>
          <w:sz w:val="21"/>
          <w:szCs w:val="26"/>
        </w:rPr>
      </w:pPr>
      <w:r w:rsidRPr="00E7252F">
        <w:rPr>
          <w:rFonts w:ascii="Times New Roman" w:eastAsia="MS Mincho" w:hAnsi="Times New Roman" w:cs="Times New Roman"/>
          <w:bCs/>
          <w:spacing w:val="-4"/>
          <w:w w:val="98"/>
          <w:sz w:val="21"/>
          <w:szCs w:val="26"/>
        </w:rPr>
        <w:t xml:space="preserve">Các ứng dụng hỗ trợ học tập mang lại nhiều lợi ích cho </w:t>
      </w:r>
      <w:r w:rsidR="00BE5CF1">
        <w:rPr>
          <w:rFonts w:ascii="Times New Roman" w:eastAsia="MS Mincho" w:hAnsi="Times New Roman" w:cs="Times New Roman"/>
          <w:bCs/>
          <w:spacing w:val="-4"/>
          <w:w w:val="98"/>
          <w:sz w:val="21"/>
          <w:szCs w:val="26"/>
        </w:rPr>
        <w:t>sinh</w:t>
      </w:r>
      <w:r w:rsidRPr="00E7252F">
        <w:rPr>
          <w:rFonts w:ascii="Times New Roman" w:eastAsia="MS Mincho" w:hAnsi="Times New Roman" w:cs="Times New Roman"/>
          <w:bCs/>
          <w:spacing w:val="-4"/>
          <w:w w:val="98"/>
          <w:sz w:val="21"/>
          <w:szCs w:val="26"/>
        </w:rPr>
        <w:t xml:space="preserve"> viên thông qua các bài tập và hoạt động trực tuyến thú vị. Dưới đây là cách mà mỗi ứng dụng hoạt động cụ thể:</w:t>
      </w:r>
    </w:p>
    <w:p w14:paraId="4BF6635E" w14:textId="707E480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
          <w:spacing w:val="-4"/>
          <w:w w:val="98"/>
          <w:sz w:val="21"/>
          <w:szCs w:val="26"/>
        </w:rPr>
        <w:t xml:space="preserve">Quizizz </w:t>
      </w:r>
      <w:r w:rsidRPr="00FF4C5E">
        <w:rPr>
          <w:rFonts w:ascii="Times New Roman" w:eastAsia="MS Mincho" w:hAnsi="Times New Roman" w:cs="Times New Roman"/>
          <w:bCs/>
          <w:spacing w:val="-4"/>
          <w:w w:val="98"/>
          <w:sz w:val="21"/>
          <w:szCs w:val="26"/>
        </w:rPr>
        <w:t xml:space="preserve">là một công cụ hỗ trợ giảng dạy dựa trên nền tảng trò chơi, được áp dụng trong giáo dục số hóa tại các trường học. Nó cho phép tạo bộ câu hỏi trắc nghiệm kiến thức để kiểm tra và đánh giá kết quả học tập của học sinh. </w:t>
      </w:r>
    </w:p>
    <w:p w14:paraId="7CF64DB7"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Tham gia bài kiểm tra:</w:t>
      </w:r>
    </w:p>
    <w:p w14:paraId="10105A12"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Học sinh có thể tham gia bài kiểm tra bằng cách nhấn “Play live” hoặc “Assign HW” trên trang Quizizz.</w:t>
      </w:r>
    </w:p>
    <w:p w14:paraId="79F86096" w14:textId="56114B30" w:rsidR="00FF4C5E" w:rsidRDefault="00FF4C5E" w:rsidP="00FF4C5E">
      <w:pPr>
        <w:spacing w:before="40" w:after="0" w:line="240" w:lineRule="auto"/>
        <w:ind w:firstLine="284"/>
        <w:jc w:val="both"/>
        <w:rPr>
          <w:rFonts w:ascii="Times New Roman" w:eastAsia="MS Mincho" w:hAnsi="Times New Roman" w:cs="Times New Roman"/>
          <w:b/>
          <w:spacing w:val="-4"/>
          <w:w w:val="98"/>
          <w:sz w:val="21"/>
          <w:szCs w:val="26"/>
        </w:rPr>
      </w:pPr>
      <w:r w:rsidRPr="00FF4C5E">
        <w:rPr>
          <w:rFonts w:ascii="Times New Roman" w:eastAsia="MS Mincho" w:hAnsi="Times New Roman" w:cs="Times New Roman"/>
          <w:bCs/>
          <w:spacing w:val="-4"/>
          <w:w w:val="98"/>
          <w:sz w:val="21"/>
          <w:szCs w:val="26"/>
        </w:rPr>
        <w:t>Giao diện và âm nhạc của Quizizz rất sinh động, thu hút giúp học sinh có hứng thú hơn trong các trò chơi mà giáo viên tạo ra</w:t>
      </w:r>
      <w:r w:rsidRPr="00FF4C5E">
        <w:rPr>
          <w:rFonts w:ascii="Times New Roman" w:eastAsia="MS Mincho" w:hAnsi="Times New Roman" w:cs="Times New Roman"/>
          <w:b/>
          <w:spacing w:val="-4"/>
          <w:w w:val="98"/>
          <w:sz w:val="21"/>
          <w:szCs w:val="26"/>
        </w:rPr>
        <w:t>.</w:t>
      </w:r>
    </w:p>
    <w:p w14:paraId="0DFCB144" w14:textId="197B073E" w:rsidR="00E7252F" w:rsidRPr="00E7252F" w:rsidRDefault="00E7252F" w:rsidP="00E7252F">
      <w:pPr>
        <w:spacing w:before="40" w:after="0" w:line="240" w:lineRule="auto"/>
        <w:ind w:firstLine="284"/>
        <w:jc w:val="both"/>
        <w:rPr>
          <w:rFonts w:ascii="Times New Roman" w:eastAsia="MS Mincho" w:hAnsi="Times New Roman" w:cs="Times New Roman"/>
          <w:bCs/>
          <w:spacing w:val="-4"/>
          <w:w w:val="98"/>
          <w:sz w:val="21"/>
          <w:szCs w:val="26"/>
        </w:rPr>
      </w:pPr>
      <w:r w:rsidRPr="00F37F65">
        <w:rPr>
          <w:rFonts w:ascii="Times New Roman" w:eastAsia="MS Mincho" w:hAnsi="Times New Roman" w:cs="Times New Roman"/>
          <w:b/>
          <w:spacing w:val="-4"/>
          <w:w w:val="98"/>
          <w:sz w:val="21"/>
          <w:szCs w:val="26"/>
        </w:rPr>
        <w:t>Quizlet</w:t>
      </w:r>
      <w:r w:rsidRPr="00352743">
        <w:rPr>
          <w:rFonts w:ascii="Times New Roman" w:eastAsia="MS Mincho" w:hAnsi="Times New Roman" w:cs="Times New Roman"/>
          <w:b/>
          <w:spacing w:val="-4"/>
          <w:w w:val="98"/>
          <w:sz w:val="21"/>
          <w:szCs w:val="26"/>
        </w:rPr>
        <w:t xml:space="preserve"> </w:t>
      </w:r>
      <w:r w:rsidRPr="00E7252F">
        <w:rPr>
          <w:rFonts w:ascii="Times New Roman" w:eastAsia="MS Mincho" w:hAnsi="Times New Roman" w:cs="Times New Roman"/>
          <w:bCs/>
          <w:spacing w:val="-4"/>
          <w:w w:val="98"/>
          <w:sz w:val="21"/>
          <w:szCs w:val="26"/>
        </w:rPr>
        <w:t xml:space="preserve">là một công cụ học tập trực tuyến giúp học viên tạo và sử dụng các bộ thẻ ghi nhớ (flashcards) để học tập. Các tính năng chính của </w:t>
      </w:r>
      <w:r w:rsidRPr="00352743">
        <w:rPr>
          <w:rFonts w:ascii="Times New Roman" w:eastAsia="MS Mincho" w:hAnsi="Times New Roman" w:cs="Times New Roman"/>
          <w:b/>
          <w:spacing w:val="-4"/>
          <w:w w:val="98"/>
          <w:sz w:val="21"/>
          <w:szCs w:val="26"/>
        </w:rPr>
        <w:t xml:space="preserve">Quizlet </w:t>
      </w:r>
      <w:r w:rsidRPr="00E7252F">
        <w:rPr>
          <w:rFonts w:ascii="Times New Roman" w:eastAsia="MS Mincho" w:hAnsi="Times New Roman" w:cs="Times New Roman"/>
          <w:bCs/>
          <w:spacing w:val="-4"/>
          <w:w w:val="98"/>
          <w:sz w:val="21"/>
          <w:szCs w:val="26"/>
        </w:rPr>
        <w:t>bao gồm:</w:t>
      </w:r>
    </w:p>
    <w:p w14:paraId="32293D52" w14:textId="2B19A708" w:rsidR="00E7252F" w:rsidRP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E7252F" w:rsidRPr="00E7252F">
        <w:rPr>
          <w:rFonts w:ascii="Times New Roman" w:eastAsia="MS Mincho" w:hAnsi="Times New Roman" w:cs="Times New Roman"/>
          <w:bCs/>
          <w:spacing w:val="-4"/>
          <w:w w:val="98"/>
          <w:sz w:val="21"/>
          <w:szCs w:val="26"/>
        </w:rPr>
        <w:t>Thẻ ghi nhớ (Flashcards): Học viên có thể tạo các bộ thẻ ghi nhớ với câu hỏi và câu trả lời để tự học. Ví dụ, một bộ thẻ ghi nhớ về từ vựng tiếng Anh có thể bao gồm từ vựng ở một mặt và nghĩa của từ ở mặt kia.</w:t>
      </w:r>
    </w:p>
    <w:p w14:paraId="73222E6E" w14:textId="62C6423A" w:rsidR="00E7252F" w:rsidRP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E7252F" w:rsidRPr="00E7252F">
        <w:rPr>
          <w:rFonts w:ascii="Times New Roman" w:eastAsia="MS Mincho" w:hAnsi="Times New Roman" w:cs="Times New Roman"/>
          <w:bCs/>
          <w:spacing w:val="-4"/>
          <w:w w:val="98"/>
          <w:sz w:val="21"/>
          <w:szCs w:val="26"/>
        </w:rPr>
        <w:t xml:space="preserve">Trò chơi học tập: </w:t>
      </w:r>
      <w:r w:rsidR="00E7252F" w:rsidRPr="00352743">
        <w:rPr>
          <w:rFonts w:ascii="Times New Roman" w:eastAsia="MS Mincho" w:hAnsi="Times New Roman" w:cs="Times New Roman"/>
          <w:b/>
          <w:spacing w:val="-4"/>
          <w:w w:val="98"/>
          <w:sz w:val="21"/>
          <w:szCs w:val="26"/>
        </w:rPr>
        <w:t>Quizlet</w:t>
      </w:r>
      <w:r w:rsidR="00E7252F" w:rsidRPr="00E7252F">
        <w:rPr>
          <w:rFonts w:ascii="Times New Roman" w:eastAsia="MS Mincho" w:hAnsi="Times New Roman" w:cs="Times New Roman"/>
          <w:bCs/>
          <w:spacing w:val="-4"/>
          <w:w w:val="98"/>
          <w:sz w:val="21"/>
          <w:szCs w:val="26"/>
        </w:rPr>
        <w:t xml:space="preserve"> cung cấp các trò chơi như “Match” và “Gravity” để học viên có thể học tập một cách thú vị và tương tác. Ví dụ, trong trò chơi “Match”, học viên phải ghép các từ với nghĩa của chúng trong thời gian ngắn nhất.</w:t>
      </w:r>
    </w:p>
    <w:p w14:paraId="015C2248" w14:textId="529185E6" w:rsidR="00E7252F" w:rsidRDefault="00F37F65" w:rsidP="00E7252F">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E7252F" w:rsidRPr="00E7252F">
        <w:rPr>
          <w:rFonts w:ascii="Times New Roman" w:eastAsia="MS Mincho" w:hAnsi="Times New Roman" w:cs="Times New Roman"/>
          <w:bCs/>
          <w:spacing w:val="-4"/>
          <w:w w:val="98"/>
          <w:sz w:val="21"/>
          <w:szCs w:val="26"/>
        </w:rPr>
        <w:t>Kiểm tra (Test): Học viên có thể tự tạo các bài kiểm tra từ bộ thẻ ghi nhớ của mình để kiểm tra kiến thức. Ví dụ, một bài kiểm tra có thể bao gồm các câu hỏi trắc nghiệm, điền vào chỗ trống và câu hỏi tự luận.</w:t>
      </w:r>
    </w:p>
    <w:p w14:paraId="7475919B" w14:textId="1FD18A33"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
          <w:spacing w:val="-4"/>
          <w:w w:val="98"/>
          <w:sz w:val="21"/>
          <w:szCs w:val="26"/>
        </w:rPr>
        <w:t>Kahoot!</w:t>
      </w:r>
      <w:r w:rsidRPr="00FF4C5E">
        <w:rPr>
          <w:rFonts w:ascii="Times New Roman" w:eastAsia="MS Mincho" w:hAnsi="Times New Roman" w:cs="Times New Roman"/>
          <w:bCs/>
          <w:spacing w:val="-4"/>
          <w:w w:val="98"/>
          <w:sz w:val="21"/>
          <w:szCs w:val="26"/>
        </w:rPr>
        <w:t xml:space="preserve"> là một công cụ hỗ trợ giảng dạy được sử dụng rộng rãi trong giáo dục. Dưới đây là một số lợi ích của Kahoot! cho sinh viên:</w:t>
      </w:r>
    </w:p>
    <w:p w14:paraId="43ABB97A"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Gamify học tập: Kahoot! biến trải nghiệm học tập thành trò chơi, kích thích sự tham gia và tạo hứng thú.</w:t>
      </w:r>
    </w:p>
    <w:p w14:paraId="2DF757AF"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lastRenderedPageBreak/>
        <w:t>Tăng cường sự tham gia: Trong lớp học truyền thống, việc giữ cho sinh viên tham gia suốt bài học thường gặp khó khăn. Kahoot! giúp tăng cường sự tham gia của học sinh.</w:t>
      </w:r>
    </w:p>
    <w:p w14:paraId="04EBB0AA"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Cơ hội học tập cá nhân hóa: Mỗi sinh viên có nhu cầu và sở thích học tập riêng. Kahoot! cho phép tạo nội dung phù hợp với từng học sinh.</w:t>
      </w:r>
    </w:p>
    <w:p w14:paraId="60E5264C" w14:textId="77777777" w:rsidR="00FF4C5E" w:rsidRPr="00FF4C5E"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Khuyến khích học tập tích cực: Kahoot! thúc đẩy học tập tích cực thông qua trải nghiệm chơi game, tò mò và mong muốn chiến thắng.</w:t>
      </w:r>
    </w:p>
    <w:p w14:paraId="7D3E1984" w14:textId="51FB28D2" w:rsidR="00FF4C5E" w:rsidRPr="00E7252F" w:rsidRDefault="00FF4C5E" w:rsidP="00FF4C5E">
      <w:pPr>
        <w:spacing w:before="40" w:after="0" w:line="240" w:lineRule="auto"/>
        <w:ind w:firstLine="284"/>
        <w:jc w:val="both"/>
        <w:rPr>
          <w:rFonts w:ascii="Times New Roman" w:eastAsia="MS Mincho" w:hAnsi="Times New Roman" w:cs="Times New Roman"/>
          <w:bCs/>
          <w:spacing w:val="-4"/>
          <w:w w:val="98"/>
          <w:sz w:val="21"/>
          <w:szCs w:val="26"/>
        </w:rPr>
      </w:pPr>
      <w:r w:rsidRPr="00FF4C5E">
        <w:rPr>
          <w:rFonts w:ascii="Times New Roman" w:eastAsia="MS Mincho" w:hAnsi="Times New Roman" w:cs="Times New Roman"/>
          <w:bCs/>
          <w:spacing w:val="-4"/>
          <w:w w:val="98"/>
          <w:sz w:val="21"/>
          <w:szCs w:val="26"/>
        </w:rPr>
        <w:t>Tạo môi trường học tập tích cực: Sử dụng Kahoot! không chỉ cải thiện điểm số mà còn tạo ra môi trường học tập tích cực, tăng sự tham gia, tương tác giữa học sinh và giáo viên, cũng như giữa học sinh với nhau123.</w:t>
      </w:r>
    </w:p>
    <w:p w14:paraId="5CF966BB" w14:textId="2C35BF99" w:rsidR="00903CC9" w:rsidRPr="00903CC9" w:rsidRDefault="00903CC9" w:rsidP="00E7252F">
      <w:pPr>
        <w:spacing w:before="40" w:after="0" w:line="240" w:lineRule="auto"/>
        <w:ind w:firstLine="284"/>
        <w:jc w:val="both"/>
        <w:rPr>
          <w:rFonts w:ascii="Times New Roman" w:eastAsia="MS Mincho" w:hAnsi="Times New Roman" w:cs="Times New Roman"/>
          <w:bCs/>
          <w:spacing w:val="-4"/>
          <w:w w:val="98"/>
          <w:sz w:val="21"/>
          <w:szCs w:val="26"/>
        </w:rPr>
      </w:pPr>
      <w:r w:rsidRPr="00F37F65">
        <w:rPr>
          <w:rFonts w:ascii="Times New Roman" w:eastAsia="MS Mincho" w:hAnsi="Times New Roman" w:cs="Times New Roman"/>
          <w:b/>
          <w:spacing w:val="-4"/>
          <w:w w:val="98"/>
          <w:sz w:val="21"/>
          <w:szCs w:val="26"/>
        </w:rPr>
        <w:t>Phương pháp dạy học kết hợp (Blended Learning</w:t>
      </w:r>
      <w:r w:rsidRPr="00903CC9">
        <w:rPr>
          <w:rFonts w:ascii="Times New Roman" w:eastAsia="MS Mincho" w:hAnsi="Times New Roman" w:cs="Times New Roman"/>
          <w:bCs/>
          <w:spacing w:val="-4"/>
          <w:w w:val="98"/>
          <w:sz w:val="21"/>
          <w:szCs w:val="26"/>
        </w:rPr>
        <w:t>) là một mô hình giáo dục kết hợp giữa việc học trực tiếp tại lớp và học trực tuyến. Đây là cách tiếp cận hiện đại giúp khai thác tối đa hiệu quả giảng dạy và khả năng tiếp thu kiến thức của học sinh. Dưới đây là một số đặc điểm chính của Blended Learning:</w:t>
      </w:r>
    </w:p>
    <w:p w14:paraId="66E6EDEC" w14:textId="617C8287"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Kết hợp học trực tiếp và học trực tuyến: Học sinh tham gia các buổi học trực tiếp tại lớp để tiếp thu kiến thức cơ bản và tương tác trực tiếp với giảng viên. Sau đó, họ có thể học trực tuyến thông qua các tài liệu, video, và bài tập thực hành để củng cố và mở rộng kiến thức.</w:t>
      </w:r>
    </w:p>
    <w:p w14:paraId="44425658" w14:textId="0CC74F04"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Linh hoạt về thời gian và địa điểm: Học sinh có thể học bất cứ lúc nào và ở bất cứ đâu, miễn là có kết nối internet. Điều này giúp họ dễ dàng quản lý thời gian học tập và công việc cá nhân.</w:t>
      </w:r>
    </w:p>
    <w:p w14:paraId="3FF73F1E" w14:textId="0212A506"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Tăng cường tương tác: Blended Learning tạo điều kiện cho học sinh tương tác nhiều hơn với giảng viên và bạn bè thông qua các công cụ trực tuyến như diễn đàn, chat, và video call.</w:t>
      </w:r>
    </w:p>
    <w:p w14:paraId="0B3D30E0" w14:textId="72F3EA30"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Cá nhân hóa học tập: Phương pháp này cho phép học sinh học theo tốc độ riêng của mình, lựa chọn các tài liệu và bài tập phù hợp với nhu cầu và khả năng của bản thân.</w:t>
      </w:r>
    </w:p>
    <w:p w14:paraId="4588C616" w14:textId="3998BFA2" w:rsidR="00903CC9" w:rsidRPr="00903CC9" w:rsidRDefault="00F37F65"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03CC9" w:rsidRPr="00903CC9">
        <w:rPr>
          <w:rFonts w:ascii="Times New Roman" w:eastAsia="MS Mincho" w:hAnsi="Times New Roman" w:cs="Times New Roman"/>
          <w:bCs/>
          <w:spacing w:val="-4"/>
          <w:w w:val="98"/>
          <w:sz w:val="21"/>
          <w:szCs w:val="26"/>
        </w:rPr>
        <w:t>Tiết kiệm chi phí và thời gian: Blended Learning giúp giảm chi phí đi lại và thời gian dành cho việc học trực tiếp, đồng thời tận dụng tối đa các tài nguyên học tập trực tuyến.</w:t>
      </w:r>
    </w:p>
    <w:p w14:paraId="1FC7189B" w14:textId="2B240320" w:rsidR="00047BD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r w:rsidRPr="00903CC9">
        <w:rPr>
          <w:rFonts w:ascii="Times New Roman" w:eastAsia="MS Mincho" w:hAnsi="Times New Roman" w:cs="Times New Roman"/>
          <w:bCs/>
          <w:spacing w:val="-4"/>
          <w:w w:val="98"/>
          <w:sz w:val="21"/>
          <w:szCs w:val="26"/>
        </w:rPr>
        <w:t>Blended Learning đang ngày càng được áp dụng rộng rãi trong các cơ sở giáo dục, đặc biệt là trong bối cảnh chuyển đổi số và nhu cầu học tập linh hoạt ngày càng tăng.</w:t>
      </w:r>
    </w:p>
    <w:p w14:paraId="3F1411A0" w14:textId="7F6A8078"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Trên thực tiễn khi tôi áp dụng các ứng dụng trên vào bài giảng cụ thể, như môn </w:t>
      </w:r>
      <w:r w:rsidR="00654D33" w:rsidRPr="00654D33">
        <w:rPr>
          <w:rFonts w:ascii="Times New Roman" w:eastAsia="MS Mincho" w:hAnsi="Times New Roman" w:cs="Times New Roman"/>
          <w:b/>
          <w:spacing w:val="-4"/>
          <w:w w:val="98"/>
          <w:sz w:val="21"/>
          <w:szCs w:val="26"/>
        </w:rPr>
        <w:t>“</w:t>
      </w:r>
      <w:r w:rsidRPr="00654D33">
        <w:rPr>
          <w:rFonts w:ascii="Times New Roman" w:eastAsia="MS Mincho" w:hAnsi="Times New Roman" w:cs="Times New Roman"/>
          <w:b/>
          <w:i/>
          <w:iCs/>
          <w:spacing w:val="-4"/>
          <w:w w:val="98"/>
          <w:sz w:val="21"/>
          <w:szCs w:val="26"/>
        </w:rPr>
        <w:t>Tiết kiệm năng lượng</w:t>
      </w:r>
      <w:r w:rsidR="00654D33">
        <w:rPr>
          <w:rFonts w:ascii="Times New Roman" w:eastAsia="MS Mincho" w:hAnsi="Times New Roman" w:cs="Times New Roman"/>
          <w:b/>
          <w:i/>
          <w:iCs/>
          <w:spacing w:val="-4"/>
          <w:w w:val="98"/>
          <w:sz w:val="21"/>
          <w:szCs w:val="26"/>
        </w:rPr>
        <w:t xml:space="preserve"> cho hệ thống lạnh” </w:t>
      </w:r>
      <w:r>
        <w:rPr>
          <w:rFonts w:ascii="Times New Roman" w:eastAsia="MS Mincho" w:hAnsi="Times New Roman" w:cs="Times New Roman"/>
          <w:bCs/>
          <w:spacing w:val="-4"/>
          <w:w w:val="98"/>
          <w:sz w:val="21"/>
          <w:szCs w:val="26"/>
        </w:rPr>
        <w:t xml:space="preserve"> cho các sinh viên các hệ trong trường . Thống kê cho thấy, tỉ lệ tham gia vào bài giảng và tỉ lệ vượt qua môn học rất đáng khích lệ . </w:t>
      </w:r>
    </w:p>
    <w:p w14:paraId="3C4276DD" w14:textId="3864D9D7"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Bảng kết quả :</w:t>
      </w:r>
    </w:p>
    <w:tbl>
      <w:tblPr>
        <w:tblStyle w:val="TableGrid"/>
        <w:tblW w:w="7888" w:type="dxa"/>
        <w:tblInd w:w="988" w:type="dxa"/>
        <w:tblLook w:val="04A0" w:firstRow="1" w:lastRow="0" w:firstColumn="1" w:lastColumn="0" w:noHBand="0" w:noVBand="1"/>
      </w:tblPr>
      <w:tblGrid>
        <w:gridCol w:w="1510"/>
        <w:gridCol w:w="1510"/>
        <w:gridCol w:w="1510"/>
        <w:gridCol w:w="1848"/>
        <w:gridCol w:w="1510"/>
      </w:tblGrid>
      <w:tr w:rsidR="00654D33" w14:paraId="54C914BC" w14:textId="5E2B10DC" w:rsidTr="00654D33">
        <w:tc>
          <w:tcPr>
            <w:tcW w:w="1510" w:type="dxa"/>
          </w:tcPr>
          <w:p w14:paraId="40A68625" w14:textId="3EDBEEB4"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Năm học</w:t>
            </w:r>
          </w:p>
        </w:tc>
        <w:tc>
          <w:tcPr>
            <w:tcW w:w="1510" w:type="dxa"/>
          </w:tcPr>
          <w:p w14:paraId="549D4184" w14:textId="1D099754"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Tỉ lệ  giỏi</w:t>
            </w:r>
          </w:p>
        </w:tc>
        <w:tc>
          <w:tcPr>
            <w:tcW w:w="1510" w:type="dxa"/>
          </w:tcPr>
          <w:p w14:paraId="43F3CE41" w14:textId="13FF2931"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Tỉ lệ khá</w:t>
            </w:r>
          </w:p>
        </w:tc>
        <w:tc>
          <w:tcPr>
            <w:tcW w:w="1848" w:type="dxa"/>
          </w:tcPr>
          <w:p w14:paraId="61B72D76" w14:textId="6EDBB33D"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Tỉ lệ trung bình</w:t>
            </w:r>
          </w:p>
        </w:tc>
        <w:tc>
          <w:tcPr>
            <w:tcW w:w="1510" w:type="dxa"/>
          </w:tcPr>
          <w:p w14:paraId="0E306B98" w14:textId="30F7E42A" w:rsidR="00654D33" w:rsidRPr="00654D33" w:rsidRDefault="00654D33" w:rsidP="00654D33">
            <w:pPr>
              <w:spacing w:before="40"/>
              <w:jc w:val="center"/>
              <w:rPr>
                <w:rFonts w:ascii="Times New Roman" w:eastAsia="MS Mincho" w:hAnsi="Times New Roman" w:cs="Times New Roman"/>
                <w:b/>
                <w:spacing w:val="-4"/>
                <w:w w:val="98"/>
                <w:sz w:val="21"/>
                <w:szCs w:val="26"/>
              </w:rPr>
            </w:pPr>
            <w:r w:rsidRPr="00654D33">
              <w:rPr>
                <w:rFonts w:ascii="Times New Roman" w:eastAsia="MS Mincho" w:hAnsi="Times New Roman" w:cs="Times New Roman"/>
                <w:b/>
                <w:spacing w:val="-4"/>
                <w:w w:val="98"/>
                <w:sz w:val="21"/>
                <w:szCs w:val="26"/>
              </w:rPr>
              <w:t>Tỉ lệ kém</w:t>
            </w:r>
          </w:p>
        </w:tc>
      </w:tr>
      <w:tr w:rsidR="008016D7" w14:paraId="7531E7E9" w14:textId="766859FC" w:rsidTr="00654D33">
        <w:tc>
          <w:tcPr>
            <w:tcW w:w="1510" w:type="dxa"/>
          </w:tcPr>
          <w:p w14:paraId="412D62A3" w14:textId="0D4C33EF"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2021-2022</w:t>
            </w:r>
          </w:p>
        </w:tc>
        <w:tc>
          <w:tcPr>
            <w:tcW w:w="1510" w:type="dxa"/>
          </w:tcPr>
          <w:p w14:paraId="5680367C" w14:textId="3AD6E049" w:rsidR="008016D7" w:rsidRDefault="008016D7" w:rsidP="00654D33">
            <w:pPr>
              <w:spacing w:before="40"/>
              <w:jc w:val="center"/>
              <w:rPr>
                <w:rFonts w:ascii="Times New Roman" w:eastAsia="MS Mincho" w:hAnsi="Times New Roman" w:cs="Times New Roman"/>
                <w:bCs/>
                <w:spacing w:val="-4"/>
                <w:w w:val="98"/>
                <w:sz w:val="21"/>
                <w:szCs w:val="26"/>
              </w:rPr>
            </w:pPr>
          </w:p>
        </w:tc>
        <w:tc>
          <w:tcPr>
            <w:tcW w:w="1510" w:type="dxa"/>
          </w:tcPr>
          <w:p w14:paraId="55C1A986" w14:textId="7E79ADB3"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66.67</w:t>
            </w:r>
          </w:p>
        </w:tc>
        <w:tc>
          <w:tcPr>
            <w:tcW w:w="1848" w:type="dxa"/>
          </w:tcPr>
          <w:p w14:paraId="09298403" w14:textId="4A020489"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16.7</w:t>
            </w:r>
          </w:p>
        </w:tc>
        <w:tc>
          <w:tcPr>
            <w:tcW w:w="1510" w:type="dxa"/>
          </w:tcPr>
          <w:p w14:paraId="756019DB" w14:textId="30F8DF79"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16.7</w:t>
            </w:r>
          </w:p>
        </w:tc>
      </w:tr>
      <w:tr w:rsidR="008016D7" w14:paraId="5483DA6F" w14:textId="6F3203DB" w:rsidTr="00654D33">
        <w:tc>
          <w:tcPr>
            <w:tcW w:w="1510" w:type="dxa"/>
          </w:tcPr>
          <w:p w14:paraId="169AC4EA" w14:textId="7E24F3D7"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2022-2023</w:t>
            </w:r>
          </w:p>
        </w:tc>
        <w:tc>
          <w:tcPr>
            <w:tcW w:w="1510" w:type="dxa"/>
          </w:tcPr>
          <w:p w14:paraId="7DE061D7" w14:textId="2262B9B7"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35.29</w:t>
            </w:r>
          </w:p>
        </w:tc>
        <w:tc>
          <w:tcPr>
            <w:tcW w:w="1510" w:type="dxa"/>
          </w:tcPr>
          <w:p w14:paraId="3E4C71DA" w14:textId="05868740"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47.06</w:t>
            </w:r>
          </w:p>
        </w:tc>
        <w:tc>
          <w:tcPr>
            <w:tcW w:w="1848" w:type="dxa"/>
          </w:tcPr>
          <w:p w14:paraId="352FCEA5" w14:textId="1E36DDAD"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17.65</w:t>
            </w:r>
          </w:p>
        </w:tc>
        <w:tc>
          <w:tcPr>
            <w:tcW w:w="1510" w:type="dxa"/>
          </w:tcPr>
          <w:p w14:paraId="08C0A3F9" w14:textId="7AF643B4"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0</w:t>
            </w:r>
          </w:p>
        </w:tc>
      </w:tr>
      <w:tr w:rsidR="008016D7" w14:paraId="12155D03" w14:textId="3C73537E" w:rsidTr="00654D33">
        <w:tc>
          <w:tcPr>
            <w:tcW w:w="1510" w:type="dxa"/>
          </w:tcPr>
          <w:p w14:paraId="615FC6BD" w14:textId="50CB19D5"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2023-2024</w:t>
            </w:r>
          </w:p>
        </w:tc>
        <w:tc>
          <w:tcPr>
            <w:tcW w:w="1510" w:type="dxa"/>
          </w:tcPr>
          <w:p w14:paraId="097A4DA9" w14:textId="1C1341E6"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25.58</w:t>
            </w:r>
          </w:p>
        </w:tc>
        <w:tc>
          <w:tcPr>
            <w:tcW w:w="1510" w:type="dxa"/>
          </w:tcPr>
          <w:p w14:paraId="64D87FA1" w14:textId="798FC1C6"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67.44</w:t>
            </w:r>
          </w:p>
        </w:tc>
        <w:tc>
          <w:tcPr>
            <w:tcW w:w="1848" w:type="dxa"/>
          </w:tcPr>
          <w:p w14:paraId="48848EE2" w14:textId="66431CAA" w:rsidR="008016D7" w:rsidRDefault="008016D7"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6.98</w:t>
            </w:r>
          </w:p>
        </w:tc>
        <w:tc>
          <w:tcPr>
            <w:tcW w:w="1510" w:type="dxa"/>
          </w:tcPr>
          <w:p w14:paraId="1B3A0474" w14:textId="6FFDE991" w:rsidR="008016D7" w:rsidRDefault="00654D33" w:rsidP="00654D33">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0</w:t>
            </w:r>
          </w:p>
        </w:tc>
      </w:tr>
    </w:tbl>
    <w:p w14:paraId="4A68E6E4" w14:textId="77777777" w:rsidR="008016D7" w:rsidRDefault="008016D7" w:rsidP="00903CC9">
      <w:pPr>
        <w:spacing w:before="40" w:after="0" w:line="240" w:lineRule="auto"/>
        <w:ind w:firstLine="284"/>
        <w:jc w:val="both"/>
        <w:rPr>
          <w:rFonts w:ascii="Times New Roman" w:eastAsia="MS Mincho" w:hAnsi="Times New Roman" w:cs="Times New Roman"/>
          <w:bCs/>
          <w:spacing w:val="-4"/>
          <w:w w:val="98"/>
          <w:sz w:val="21"/>
          <w:szCs w:val="26"/>
        </w:rPr>
      </w:pPr>
    </w:p>
    <w:p w14:paraId="264AA25F" w14:textId="77777777" w:rsid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r w:rsidRPr="00903CC9">
        <w:rPr>
          <w:rFonts w:ascii="Times New Roman" w:eastAsia="MS Mincho" w:hAnsi="Times New Roman" w:cs="Times New Roman"/>
          <w:b/>
          <w:i/>
          <w:iCs/>
          <w:spacing w:val="-4"/>
          <w:w w:val="98"/>
          <w:sz w:val="21"/>
          <w:szCs w:val="26"/>
        </w:rPr>
        <w:t>Cải thiện phương pháp học của sinh viên</w:t>
      </w:r>
      <w:r w:rsidRPr="00903CC9">
        <w:rPr>
          <w:rFonts w:ascii="Times New Roman" w:eastAsia="MS Mincho" w:hAnsi="Times New Roman" w:cs="Times New Roman"/>
          <w:bCs/>
          <w:spacing w:val="-4"/>
          <w:w w:val="98"/>
          <w:sz w:val="21"/>
          <w:szCs w:val="26"/>
        </w:rPr>
        <w:t xml:space="preserve"> </w:t>
      </w:r>
    </w:p>
    <w:p w14:paraId="048DD684" w14:textId="408918AB" w:rsidR="00903CC9" w:rsidRP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r w:rsidRPr="00903CC9">
        <w:rPr>
          <w:rFonts w:ascii="Times New Roman" w:eastAsia="MS Mincho" w:hAnsi="Times New Roman" w:cs="Times New Roman"/>
          <w:bCs/>
          <w:spacing w:val="-4"/>
          <w:w w:val="98"/>
          <w:sz w:val="21"/>
          <w:szCs w:val="26"/>
        </w:rPr>
        <w:t>Có thể nói rằng, cách giảng dạy ảnh hưởng đến cách học. Nếu chỉ thay đổi cách giảng dạy mà không cải thiện cách học của sinh viên, chúng ta chưa thể giải quyết được vấn đề giữa quan hệ giảng dạy và học tập. Nếu phương pháp giảng dạy hiện đại, thì cách học cũng cần phải hiện đại. Cách học hiện đại ngày nay là tự chủ, tích cực, hiệu quả, biến việc học thành quá trình tự học. Nếu cách giảng dạy linh hoạt, phụ thuộc vào từng gi</w:t>
      </w:r>
      <w:r>
        <w:rPr>
          <w:rFonts w:ascii="Times New Roman" w:eastAsia="MS Mincho" w:hAnsi="Times New Roman" w:cs="Times New Roman"/>
          <w:bCs/>
          <w:spacing w:val="-4"/>
          <w:w w:val="98"/>
          <w:sz w:val="21"/>
          <w:szCs w:val="26"/>
        </w:rPr>
        <w:t>ảng</w:t>
      </w:r>
      <w:r w:rsidRPr="00903CC9">
        <w:rPr>
          <w:rFonts w:ascii="Times New Roman" w:eastAsia="MS Mincho" w:hAnsi="Times New Roman" w:cs="Times New Roman"/>
          <w:bCs/>
          <w:spacing w:val="-4"/>
          <w:w w:val="98"/>
          <w:sz w:val="21"/>
          <w:szCs w:val="26"/>
        </w:rPr>
        <w:t xml:space="preserve"> viên và môn học, thì cách học cũng nên đa dạng và phong phú. Phương pháp học của sinh viên không chỉ được hình thành từ đầu mà còn được hoàn thiện qua từng môn học và từng năm học, dựa trên kinh nghiệm thực tế của từng sinh viên.</w:t>
      </w:r>
    </w:p>
    <w:p w14:paraId="6F83DC56" w14:textId="3C5F0AC1" w:rsidR="00903CC9" w:rsidRDefault="00903CC9" w:rsidP="00903CC9">
      <w:pPr>
        <w:spacing w:before="40" w:after="0" w:line="240" w:lineRule="auto"/>
        <w:ind w:firstLine="284"/>
        <w:jc w:val="both"/>
        <w:rPr>
          <w:rFonts w:ascii="Times New Roman" w:eastAsia="MS Mincho" w:hAnsi="Times New Roman" w:cs="Times New Roman"/>
          <w:bCs/>
          <w:spacing w:val="-4"/>
          <w:w w:val="98"/>
          <w:sz w:val="21"/>
          <w:szCs w:val="26"/>
        </w:rPr>
      </w:pPr>
      <w:r w:rsidRPr="00903CC9">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rên tinh thần cầu tiến</w:t>
      </w:r>
      <w:r w:rsidRPr="00903CC9">
        <w:rPr>
          <w:rFonts w:ascii="Times New Roman" w:eastAsia="MS Mincho" w:hAnsi="Times New Roman" w:cs="Times New Roman"/>
          <w:bCs/>
          <w:spacing w:val="-4"/>
          <w:w w:val="98"/>
          <w:sz w:val="21"/>
          <w:szCs w:val="26"/>
        </w:rPr>
        <w:t xml:space="preserve"> sinh viên cần nhận trách nhiệm trong việc học, xây dựng kỹ năng và phương pháp học tự chủ và sáng tạo. Đặc biệt, sinh viên cần phát triển kỹ năng tự học, tự nghiên cứu để có thể tự chủ trong quá trình học tập. Vì vậy, sinh viên nên xác định và phát triển các kỹ năng tự học và tự nghiên cứu sau đây:</w:t>
      </w:r>
    </w:p>
    <w:p w14:paraId="7EF36D3D" w14:textId="2415E4A7" w:rsidR="002D3E40" w:rsidRDefault="002D3E40" w:rsidP="00903CC9">
      <w:pPr>
        <w:spacing w:before="40" w:after="0" w:line="240" w:lineRule="auto"/>
        <w:ind w:firstLine="284"/>
        <w:jc w:val="both"/>
        <w:rPr>
          <w:rFonts w:ascii="Times New Roman" w:eastAsia="MS Mincho" w:hAnsi="Times New Roman" w:cs="Times New Roman"/>
          <w:bCs/>
          <w:spacing w:val="-4"/>
          <w:w w:val="98"/>
          <w:sz w:val="21"/>
          <w:szCs w:val="26"/>
        </w:rPr>
      </w:pPr>
      <w:r w:rsidRPr="002D3E40">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 xml:space="preserve">rước tiên </w:t>
      </w:r>
      <w:r w:rsidRPr="002D3E40">
        <w:rPr>
          <w:rFonts w:ascii="Times New Roman" w:eastAsia="MS Mincho" w:hAnsi="Times New Roman" w:cs="Times New Roman"/>
          <w:bCs/>
          <w:spacing w:val="-4"/>
          <w:w w:val="98"/>
          <w:sz w:val="21"/>
          <w:szCs w:val="26"/>
        </w:rPr>
        <w:t>là bước học trên lớp của các bạn sinh viên: Trong quá trình học trên lớp, các bạn cần biết cách tiếp thu kiến thức từ giảng viên một cách tỉ mỉ, học cách học và giải quyết vấn đề một cách sáng tạo. Hãy luôn tương tác với giảng viên để hiểu rõ những điểm chính trong bài giảng, đó sẽ là nền tảng cho việc tự học và sáng tạo sau này khi không có ai hướng dẫn bên cạnh.</w:t>
      </w:r>
    </w:p>
    <w:p w14:paraId="6DE83459" w14:textId="52A4E61A" w:rsidR="002D3E40" w:rsidRDefault="002D3E40" w:rsidP="00903CC9">
      <w:pPr>
        <w:spacing w:before="40" w:after="0" w:line="240" w:lineRule="auto"/>
        <w:ind w:firstLine="284"/>
        <w:jc w:val="both"/>
        <w:rPr>
          <w:rFonts w:ascii="Times New Roman" w:eastAsia="MS Mincho" w:hAnsi="Times New Roman" w:cs="Times New Roman"/>
          <w:bCs/>
          <w:spacing w:val="-4"/>
          <w:w w:val="98"/>
          <w:sz w:val="21"/>
          <w:szCs w:val="26"/>
        </w:rPr>
      </w:pPr>
      <w:r w:rsidRPr="002D3E40">
        <w:rPr>
          <w:rFonts w:ascii="Times New Roman" w:eastAsia="MS Mincho" w:hAnsi="Times New Roman" w:cs="Times New Roman"/>
          <w:bCs/>
          <w:spacing w:val="-4"/>
          <w:w w:val="98"/>
          <w:sz w:val="21"/>
          <w:szCs w:val="26"/>
        </w:rPr>
        <w:lastRenderedPageBreak/>
        <w:t xml:space="preserve">Tiếp theo là bước tự học, tự nghiên cứu tại nhà của các bạn sinh viên: Trong giai đoạn này, các bạn cần đọc kỹ các sách giáo trình và tài liệu mà </w:t>
      </w:r>
      <w:r w:rsidR="00BE5CF1">
        <w:rPr>
          <w:rFonts w:ascii="Times New Roman" w:eastAsia="MS Mincho" w:hAnsi="Times New Roman" w:cs="Times New Roman"/>
          <w:bCs/>
          <w:spacing w:val="-4"/>
          <w:w w:val="98"/>
          <w:sz w:val="21"/>
          <w:szCs w:val="26"/>
        </w:rPr>
        <w:t xml:space="preserve">giảng viên </w:t>
      </w:r>
      <w:r w:rsidRPr="002D3E40">
        <w:rPr>
          <w:rFonts w:ascii="Times New Roman" w:eastAsia="MS Mincho" w:hAnsi="Times New Roman" w:cs="Times New Roman"/>
          <w:bCs/>
          <w:spacing w:val="-4"/>
          <w:w w:val="98"/>
          <w:sz w:val="21"/>
          <w:szCs w:val="26"/>
        </w:rPr>
        <w:t>đã chỉ dẫn và giới thiệu. Khi đọc tài liệu và sách tham khảo, hãy chú ý ghi chú những điều mình chưa hiểu hoặc đặt câu hỏi để khiến rõ vấn đề khi đến lớp. Phát triển thói quen đọc sẽ giúp ích rất nhiều cho việc tự học và tự nghiên cứu của các bạn.</w:t>
      </w:r>
    </w:p>
    <w:p w14:paraId="0693F224" w14:textId="53FC362B"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2D3E40">
        <w:rPr>
          <w:rFonts w:ascii="Times New Roman" w:eastAsia="MS Mincho" w:hAnsi="Times New Roman" w:cs="Times New Roman"/>
          <w:b/>
          <w:i/>
          <w:iCs/>
          <w:spacing w:val="-4"/>
          <w:w w:val="98"/>
          <w:sz w:val="21"/>
          <w:szCs w:val="26"/>
        </w:rPr>
        <w:t>Cải tiến phương pháp kiểm tra và đánh giá sinh viên</w:t>
      </w:r>
      <w:r w:rsidR="002D3E40" w:rsidRPr="002D3E40">
        <w:rPr>
          <w:rFonts w:ascii="Times New Roman" w:eastAsia="MS Mincho" w:hAnsi="Times New Roman" w:cs="Times New Roman"/>
          <w:b/>
          <w:i/>
          <w:iCs/>
          <w:spacing w:val="-4"/>
          <w:w w:val="98"/>
          <w:sz w:val="21"/>
          <w:szCs w:val="26"/>
        </w:rPr>
        <w:t>:</w:t>
      </w:r>
      <w:r w:rsidR="002D3E40">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 xml:space="preserve"> là một phần quan trọng trong quá trình đổi mới giáo dục đại học. Việc so sánh và đánh giá kết quả học tập của sinh viên với mục tiêu và kỳ vọng đã đề ra trước đó là yếu tố không thể thiếu trong quá trình giảng dạy. Hình thức kiểm tra cuối kỳ của các môn </w:t>
      </w:r>
      <w:r w:rsidR="009628CF" w:rsidRPr="004C5E80">
        <w:rPr>
          <w:rFonts w:ascii="Times New Roman" w:eastAsia="MS Mincho" w:hAnsi="Times New Roman" w:cs="Times New Roman"/>
          <w:bCs/>
          <w:spacing w:val="-4"/>
          <w:w w:val="98"/>
          <w:sz w:val="21"/>
          <w:szCs w:val="26"/>
        </w:rPr>
        <w:t>kỹ thuật</w:t>
      </w:r>
      <w:r w:rsidR="00027D93">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ngày nay đã trở nên đa dạng hơn, với nhiều lựa chọn như thi tự luận, thi vấn đáp và thi trắc nghiệm.</w:t>
      </w:r>
    </w:p>
    <w:p w14:paraId="74BD0A32" w14:textId="0FB0DAFA"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 xml:space="preserve">Trong việc lựa chọn phương pháp kiểm tra và đánh giá, </w:t>
      </w:r>
      <w:r w:rsidR="00027D93">
        <w:rPr>
          <w:rFonts w:ascii="Times New Roman" w:eastAsia="MS Mincho" w:hAnsi="Times New Roman" w:cs="Times New Roman"/>
          <w:bCs/>
          <w:spacing w:val="-4"/>
          <w:w w:val="98"/>
          <w:sz w:val="21"/>
          <w:szCs w:val="26"/>
        </w:rPr>
        <w:t xml:space="preserve">có thể sử dụng nhiều hình thức </w:t>
      </w:r>
      <w:r w:rsidRPr="004C5E80">
        <w:rPr>
          <w:rFonts w:ascii="Times New Roman" w:eastAsia="MS Mincho" w:hAnsi="Times New Roman" w:cs="Times New Roman"/>
          <w:bCs/>
          <w:spacing w:val="-4"/>
          <w:w w:val="98"/>
          <w:sz w:val="21"/>
          <w:szCs w:val="26"/>
        </w:rPr>
        <w:t>thi</w:t>
      </w:r>
      <w:r w:rsidR="00027D93">
        <w:rPr>
          <w:rFonts w:ascii="Times New Roman" w:eastAsia="MS Mincho" w:hAnsi="Times New Roman" w:cs="Times New Roman"/>
          <w:bCs/>
          <w:spacing w:val="-4"/>
          <w:w w:val="98"/>
          <w:sz w:val="21"/>
          <w:szCs w:val="26"/>
        </w:rPr>
        <w:t xml:space="preserve">. </w:t>
      </w:r>
      <w:r w:rsidRPr="004C5E80">
        <w:rPr>
          <w:rFonts w:ascii="Times New Roman" w:eastAsia="MS Mincho" w:hAnsi="Times New Roman" w:cs="Times New Roman"/>
          <w:bCs/>
          <w:spacing w:val="-4"/>
          <w:w w:val="98"/>
          <w:sz w:val="21"/>
          <w:szCs w:val="26"/>
        </w:rPr>
        <w:t>Tuy nhiên, điều quan trọng là việc ra đề thi cần tập trung vào việc đánh giá khả năng hiểu và áp dụng của sinh viên. Để tạo sự chủ động cho sinh viên, giảng viên cần thông báo trước về phương pháp kiểm tra và đánh giá từ đầu khóa học. Đề thi cần được thiết kế mở, không lặp lại thông tin có sẵn trong giáo trình hoặc tài liệu tham khảo. Điều này giúp sinh viên phát triển khả năng xử lý tài liệu và phân tích thông tin từ nhiều góc độ khác nhau.</w:t>
      </w:r>
    </w:p>
    <w:p w14:paraId="133D1D10" w14:textId="77777777"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Hình thức kiểm tra này không chỉ đánh giá kiến thức mà còn rèn luyện kỹ năng tự học, tự nghiên cứu của sinh viên. Mặc dù đòi hỏi nhiều công sức và thời gian từ giảng viên trong việc chấm thi, nhưng phương pháp này giúp hạn chế việc gian lận và tạo điều kiện cho sinh viên phát triển kỹ năng lập luận, diễn đạt và tiếp thu kiến thức một cách sâu sắc.</w:t>
      </w:r>
    </w:p>
    <w:p w14:paraId="2A90B193" w14:textId="77777777"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Ngoài ra, việc tăng cường tần suất đánh giá trong quá trình học cũng đóng vai trò quan trọng. Sinh viên cần phải nhận phản hồi về kiến thức để có thể điều chỉnh học tập của mình. Giảng viên có thể tổ chức nhiều hình thức kiểm tra khác nhau như bài thảo luận nhóm, bài thuyết trình, hoặc bài tập tình huống để giúp sinh viên phát triển kỹ năng và nhận biết điểm yếu cần cải thiện.</w:t>
      </w:r>
    </w:p>
    <w:p w14:paraId="0B248E22" w14:textId="0BF9282D" w:rsidR="00047BD9" w:rsidRPr="004C5E80" w:rsidRDefault="00047BD9" w:rsidP="004C5E80">
      <w:pPr>
        <w:spacing w:before="40" w:after="0" w:line="240" w:lineRule="auto"/>
        <w:ind w:firstLine="284"/>
        <w:jc w:val="both"/>
        <w:rPr>
          <w:rFonts w:ascii="Times New Roman" w:eastAsia="MS Mincho" w:hAnsi="Times New Roman" w:cs="Times New Roman"/>
          <w:bCs/>
          <w:spacing w:val="-4"/>
          <w:w w:val="98"/>
          <w:sz w:val="21"/>
          <w:szCs w:val="26"/>
        </w:rPr>
      </w:pPr>
      <w:r w:rsidRPr="004C5E80">
        <w:rPr>
          <w:rFonts w:ascii="Times New Roman" w:eastAsia="MS Mincho" w:hAnsi="Times New Roman" w:cs="Times New Roman"/>
          <w:bCs/>
          <w:spacing w:val="-4"/>
          <w:w w:val="98"/>
          <w:sz w:val="21"/>
          <w:szCs w:val="26"/>
        </w:rPr>
        <w:t>Đổi mới trong phương pháp kiểm tra và đánh giá sinh viên là bước quan trọng để nâng cao chất lượng giáo dục đại học. Nếu không thực hiện tốt, sự đổi mới này sẽ ảnh hưởng đến mục tiêu đào tạo của trường và không đạt được hiệu quả mong muốn.</w:t>
      </w:r>
    </w:p>
    <w:p w14:paraId="1EBAA3DA" w14:textId="77777777" w:rsidR="00DF384F"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3. Kết luận</w:t>
      </w:r>
    </w:p>
    <w:p w14:paraId="6E6F5D99" w14:textId="77777777" w:rsidR="00F37F65" w:rsidRDefault="00047BD9" w:rsidP="00027D93">
      <w:pPr>
        <w:spacing w:before="40" w:after="0" w:line="240" w:lineRule="auto"/>
        <w:ind w:firstLine="284"/>
        <w:jc w:val="both"/>
        <w:rPr>
          <w:rFonts w:ascii="Times New Roman" w:hAnsi="Times New Roman" w:cs="Times New Roman"/>
          <w:bCs/>
          <w:spacing w:val="-4"/>
          <w:w w:val="98"/>
          <w:sz w:val="21"/>
          <w:szCs w:val="26"/>
        </w:rPr>
      </w:pPr>
      <w:r w:rsidRPr="00027D93">
        <w:rPr>
          <w:rFonts w:ascii="Times New Roman" w:hAnsi="Times New Roman" w:cs="Times New Roman"/>
          <w:bCs/>
          <w:spacing w:val="-4"/>
          <w:w w:val="98"/>
          <w:sz w:val="21"/>
          <w:szCs w:val="26"/>
        </w:rPr>
        <w:t xml:space="preserve">Việc cải tiến phương pháp giảng dạy, học tập và đánh giá trong các lĩnh vực </w:t>
      </w:r>
      <w:r w:rsidR="009628CF" w:rsidRPr="00027D93">
        <w:rPr>
          <w:rFonts w:ascii="Times New Roman" w:hAnsi="Times New Roman" w:cs="Times New Roman"/>
          <w:bCs/>
          <w:spacing w:val="-4"/>
          <w:w w:val="98"/>
          <w:sz w:val="21"/>
          <w:szCs w:val="26"/>
        </w:rPr>
        <w:t>kỹ thuật</w:t>
      </w:r>
      <w:r w:rsidR="00027D93">
        <w:rPr>
          <w:rFonts w:ascii="Times New Roman" w:hAnsi="Times New Roman" w:cs="Times New Roman"/>
          <w:bCs/>
          <w:spacing w:val="-4"/>
          <w:w w:val="98"/>
          <w:sz w:val="21"/>
          <w:szCs w:val="26"/>
        </w:rPr>
        <w:t xml:space="preserve"> </w:t>
      </w:r>
      <w:r w:rsidRPr="00027D93">
        <w:rPr>
          <w:rFonts w:ascii="Times New Roman" w:hAnsi="Times New Roman" w:cs="Times New Roman"/>
          <w:bCs/>
          <w:spacing w:val="-4"/>
          <w:w w:val="98"/>
          <w:sz w:val="21"/>
          <w:szCs w:val="26"/>
        </w:rPr>
        <w:t>đứng đầu trong việc nâng cao chất lượng giáo dục. Mục tiêu của việc cải tiến này là giúp sinh viên trở thành trung tâm của quá trình học tập, đặc biệt khi tri thức ngày càng phát triển mà thời gian học tập ở trường đại học có hạn.</w:t>
      </w:r>
    </w:p>
    <w:p w14:paraId="6617A63B" w14:textId="3BB62E1A" w:rsidR="00F37F65" w:rsidRDefault="00F37F65" w:rsidP="00027D93">
      <w:pPr>
        <w:spacing w:before="40" w:after="0" w:line="240" w:lineRule="auto"/>
        <w:ind w:firstLine="284"/>
        <w:jc w:val="both"/>
        <w:rPr>
          <w:rFonts w:ascii="Times New Roman" w:hAnsi="Times New Roman" w:cs="Times New Roman"/>
          <w:bCs/>
          <w:spacing w:val="-4"/>
          <w:w w:val="98"/>
          <w:sz w:val="21"/>
          <w:szCs w:val="26"/>
        </w:rPr>
      </w:pPr>
      <w:r w:rsidRPr="00F37F65">
        <w:rPr>
          <w:rFonts w:ascii="Times New Roman" w:hAnsi="Times New Roman" w:cs="Times New Roman"/>
          <w:bCs/>
          <w:spacing w:val="-4"/>
          <w:w w:val="98"/>
          <w:sz w:val="21"/>
          <w:szCs w:val="26"/>
        </w:rPr>
        <w:t xml:space="preserve">Để thực hiện điều này, mỗi giảng viên cần cần chủ động tìm hiểu và ứng dụng những thành tựu của khoa học - công nghệ vào việc nâng cao hiệu quả công tác giảng dạy, thay đổi phương pháp giảng dạy. </w:t>
      </w:r>
      <w:r w:rsidR="007B6E73" w:rsidRPr="00027D93">
        <w:rPr>
          <w:rFonts w:ascii="Times New Roman" w:hAnsi="Times New Roman" w:cs="Times New Roman"/>
          <w:bCs/>
          <w:spacing w:val="-4"/>
          <w:w w:val="98"/>
          <w:sz w:val="21"/>
          <w:szCs w:val="26"/>
        </w:rPr>
        <w:t xml:space="preserve">Do đó, giảng viên cần </w:t>
      </w:r>
      <w:r w:rsidR="007B6E73" w:rsidRPr="00F37F65">
        <w:rPr>
          <w:rFonts w:ascii="Times New Roman" w:hAnsi="Times New Roman" w:cs="Times New Roman"/>
          <w:bCs/>
          <w:spacing w:val="-4"/>
          <w:w w:val="98"/>
          <w:sz w:val="21"/>
          <w:szCs w:val="26"/>
        </w:rPr>
        <w:t>quyết tâm và kiên trì, nỗ lực hết mình mà trước hết</w:t>
      </w:r>
      <w:r w:rsidR="007B6E73" w:rsidRPr="00027D93">
        <w:rPr>
          <w:rFonts w:ascii="Times New Roman" w:hAnsi="Times New Roman" w:cs="Times New Roman"/>
          <w:bCs/>
          <w:spacing w:val="-4"/>
          <w:w w:val="98"/>
          <w:sz w:val="21"/>
          <w:szCs w:val="26"/>
        </w:rPr>
        <w:t xml:space="preserve"> chỉ dạy sinh viên cách tự học, lựa chọn thông tin, phân tích và giải quyết vấn đề, khám phá và sáng tạo, áp dụng kiến thức vào thực tế, và tiếp tục mở rộng kiến thức sau khi tốt nghiệp để đóng góp vào sự phát triển xã hội. </w:t>
      </w:r>
      <w:r w:rsidRPr="00F37F65">
        <w:rPr>
          <w:rFonts w:ascii="Times New Roman" w:hAnsi="Times New Roman" w:cs="Times New Roman"/>
          <w:bCs/>
          <w:spacing w:val="-4"/>
          <w:w w:val="98"/>
          <w:sz w:val="21"/>
          <w:szCs w:val="26"/>
        </w:rPr>
        <w:t xml:space="preserve">Điều đó thúc đẩy mọi người nhanh chóng nghiên cứu chuyển đổi phương pháp giảng dạy với sự hỗ trợ của công nghệ hiện đại, giúp cho giảng viên có thể dành nhiều thời gian nghiên cứu áp dụng công nghệ mới vào mô hình giảng dạy, thay đổi tư duy học tập của sinh viên, thay đổi hình ảnh một lớp học thụ động bằng một lớp học sinh động với các phương tiện dạy học hiện đại. </w:t>
      </w:r>
    </w:p>
    <w:p w14:paraId="792CB091" w14:textId="3AE5E9D0" w:rsidR="00295441" w:rsidRDefault="00047BD9" w:rsidP="00F37F65">
      <w:pPr>
        <w:spacing w:before="40" w:after="0" w:line="240" w:lineRule="auto"/>
        <w:ind w:firstLine="284"/>
        <w:jc w:val="both"/>
        <w:rPr>
          <w:rFonts w:ascii="Times New Roman" w:hAnsi="Times New Roman" w:cs="Times New Roman"/>
          <w:bCs/>
          <w:spacing w:val="-4"/>
          <w:w w:val="98"/>
          <w:sz w:val="21"/>
          <w:szCs w:val="26"/>
        </w:rPr>
      </w:pPr>
      <w:r w:rsidRPr="00027D93">
        <w:rPr>
          <w:rFonts w:ascii="Times New Roman" w:hAnsi="Times New Roman" w:cs="Times New Roman"/>
          <w:bCs/>
          <w:spacing w:val="-4"/>
          <w:w w:val="98"/>
          <w:sz w:val="21"/>
          <w:szCs w:val="26"/>
        </w:rPr>
        <w:t xml:space="preserve"> Để thành công trong việc cải tiến phương pháp giảng dạy, học tập và đánh giá trong các môn học, cần có sự nỗ lực và sự hợp tác chặt chẽ giữa giảng viên và sinh viên, cũng như sự hỗ trợ từ nhà trường thông qua các chính sách, kế hoạch đào tạo, trang thiết bị và cơ sở vật chất. Nếu cải tiến được thực hiện hiệu quả, sẽ tạo nền tảng để nâng cao chất lượng giáo dục cho sinh viên </w:t>
      </w:r>
      <w:r w:rsidR="00027D93">
        <w:rPr>
          <w:rFonts w:ascii="Times New Roman" w:hAnsi="Times New Roman" w:cs="Times New Roman"/>
          <w:bCs/>
          <w:spacing w:val="-4"/>
          <w:w w:val="98"/>
          <w:sz w:val="21"/>
          <w:szCs w:val="26"/>
        </w:rPr>
        <w:t>c</w:t>
      </w:r>
      <w:r w:rsidRPr="00027D93">
        <w:rPr>
          <w:rFonts w:ascii="Times New Roman" w:hAnsi="Times New Roman" w:cs="Times New Roman"/>
          <w:bCs/>
          <w:spacing w:val="-4"/>
          <w:w w:val="98"/>
          <w:sz w:val="21"/>
          <w:szCs w:val="26"/>
        </w:rPr>
        <w:t>ũng như cung cấp nguồn nhân lực chất lượng để đáp ứng nhu cầu thực tế của xã hội và hỗ trợ mục tiêu học tập suốt đời với sinh viên đóng vai trò trung tâm.</w:t>
      </w:r>
    </w:p>
    <w:p w14:paraId="1AD56014" w14:textId="5C6731B6" w:rsidR="007B6E73" w:rsidRPr="00EB5148" w:rsidRDefault="007B6E73" w:rsidP="00F37F65">
      <w:pPr>
        <w:spacing w:before="40" w:after="0" w:line="240" w:lineRule="auto"/>
        <w:ind w:firstLine="284"/>
        <w:jc w:val="both"/>
        <w:rPr>
          <w:rFonts w:ascii="Times New Roman" w:hAnsi="Times New Roman" w:cs="Times New Roman"/>
          <w:b/>
          <w:spacing w:val="-4"/>
          <w:w w:val="98"/>
          <w:sz w:val="21"/>
          <w:szCs w:val="26"/>
        </w:rPr>
      </w:pPr>
    </w:p>
    <w:p w14:paraId="6347237A" w14:textId="77777777"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bookmarkEnd w:id="0"/>
    <w:bookmarkEnd w:id="1"/>
    <w:bookmarkEnd w:id="2"/>
    <w:p w14:paraId="6B1D62C5" w14:textId="44813B28" w:rsidR="006124A3"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[1] Trần Khánh Đức (2014). Giáo dục và phát triển nguồn nhân lực trong thế kỷ XXI. Nhà xuất bản Giáo dục Việt nam - Hà nội.</w:t>
      </w:r>
    </w:p>
    <w:p w14:paraId="0240C5D3" w14:textId="696DAD92" w:rsidR="004C5E80"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w:t>
      </w:r>
      <w:r>
        <w:rPr>
          <w:rFonts w:ascii="Times New Roman" w:hAnsi="Times New Roman" w:cs="Times New Roman"/>
          <w:color w:val="000000" w:themeColor="text1"/>
          <w:spacing w:val="-4"/>
          <w:w w:val="98"/>
          <w:sz w:val="21"/>
          <w:szCs w:val="26"/>
        </w:rPr>
        <w:t>2</w:t>
      </w:r>
      <w:r w:rsidRPr="004C5E80">
        <w:rPr>
          <w:rFonts w:ascii="Times New Roman" w:hAnsi="Times New Roman" w:cs="Times New Roman"/>
          <w:color w:val="000000" w:themeColor="text1"/>
          <w:spacing w:val="-4"/>
          <w:w w:val="98"/>
          <w:sz w:val="21"/>
          <w:szCs w:val="26"/>
        </w:rPr>
        <w:t>] Vũ Thanh Dung (2018). Một số biện pháp ứng dụng công nghệ thông tin trong dạy học ở trường phổ thông đáp ứng yêu cầu của cuộc Cách mạng công nghiệp 4.0. Tạp chí Giáo dục, số đặc biệt tháng 8, 247-250.</w:t>
      </w:r>
    </w:p>
    <w:p w14:paraId="47E3CB3A" w14:textId="26C12C44" w:rsidR="004C5E80" w:rsidRDefault="004C5E80" w:rsidP="004234F5">
      <w:pPr>
        <w:spacing w:before="40" w:after="0" w:line="240" w:lineRule="auto"/>
        <w:ind w:firstLine="284"/>
        <w:jc w:val="both"/>
        <w:rPr>
          <w:rFonts w:ascii="Times New Roman" w:hAnsi="Times New Roman" w:cs="Times New Roman"/>
          <w:color w:val="000000" w:themeColor="text1"/>
          <w:spacing w:val="-4"/>
          <w:w w:val="98"/>
          <w:sz w:val="21"/>
          <w:szCs w:val="26"/>
        </w:rPr>
      </w:pPr>
      <w:r w:rsidRPr="004C5E80">
        <w:rPr>
          <w:rFonts w:ascii="Times New Roman" w:hAnsi="Times New Roman" w:cs="Times New Roman"/>
          <w:color w:val="000000" w:themeColor="text1"/>
          <w:spacing w:val="-4"/>
          <w:w w:val="98"/>
          <w:sz w:val="21"/>
          <w:szCs w:val="26"/>
        </w:rPr>
        <w:t>[3] Nguyễn Thị Thanh Tùng - Ngô Văn Tuần (2018). Đổi  mới căn bản, toàn diện giáo dục đại  học Việt Nam đáp ứng yêu cầu  của  cuộc Cách mạng công nghiệp 4.0. Tạp chí Giáo dục, số 426, tr 1-4</w:t>
      </w:r>
    </w:p>
    <w:p w14:paraId="3C3421DC" w14:textId="0B29B7DA" w:rsidR="00027D93" w:rsidRDefault="00027D93" w:rsidP="004234F5">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[4] </w:t>
      </w:r>
      <w:r w:rsidRPr="00027D93">
        <w:rPr>
          <w:rFonts w:ascii="Times New Roman" w:hAnsi="Times New Roman" w:cs="Times New Roman"/>
          <w:color w:val="000000" w:themeColor="text1"/>
          <w:spacing w:val="-4"/>
          <w:w w:val="98"/>
          <w:sz w:val="21"/>
          <w:szCs w:val="26"/>
        </w:rPr>
        <w:t>Lưu Xuân Mới (2000). Lý luận dạy học đại học. Nhà xuất bản giáo dục.</w:t>
      </w:r>
    </w:p>
    <w:p w14:paraId="6EC37EDC" w14:textId="5D849E81" w:rsidR="00027D93" w:rsidRDefault="00027D93" w:rsidP="004234F5">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lastRenderedPageBreak/>
        <w:t xml:space="preserve">[5] </w:t>
      </w:r>
      <w:r w:rsidRPr="00027D93">
        <w:rPr>
          <w:rFonts w:ascii="Times New Roman" w:hAnsi="Times New Roman" w:cs="Times New Roman"/>
          <w:color w:val="000000" w:themeColor="text1"/>
          <w:spacing w:val="-4"/>
          <w:w w:val="98"/>
          <w:sz w:val="21"/>
          <w:szCs w:val="26"/>
        </w:rPr>
        <w:t>Phạm Mạnh Hà (2001). Đổi mới phương pháp giảng dạy dại học. Báo giáo dục và thời đại, số 144 (21/1/2011), trang 1 và trang 4.</w:t>
      </w:r>
    </w:p>
    <w:p w14:paraId="0C36B604" w14:textId="77777777" w:rsidR="00F37F65"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Một số trang Web:</w:t>
      </w:r>
    </w:p>
    <w:p w14:paraId="612FFA20" w14:textId="30A25B7A" w:rsidR="00027D93" w:rsidRPr="00027D93"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 </w:t>
      </w:r>
      <w:r w:rsidR="00027D93" w:rsidRPr="00027D93">
        <w:rPr>
          <w:rFonts w:ascii="Times New Roman" w:hAnsi="Times New Roman" w:cs="Times New Roman"/>
          <w:color w:val="000000" w:themeColor="text1"/>
          <w:spacing w:val="-4"/>
          <w:w w:val="98"/>
          <w:sz w:val="21"/>
          <w:szCs w:val="26"/>
        </w:rPr>
        <w:t>https://www.viewsonic.com/library/vi/giao-duc/mo-hinh-day-hoc-ket-hop/</w:t>
      </w:r>
    </w:p>
    <w:p w14:paraId="658BD2B3" w14:textId="77777777" w:rsidR="00F37F65" w:rsidRPr="007B6E73" w:rsidRDefault="00F37F65" w:rsidP="00027D93">
      <w:pPr>
        <w:spacing w:before="40" w:after="0" w:line="240" w:lineRule="auto"/>
        <w:ind w:firstLine="284"/>
        <w:jc w:val="both"/>
        <w:rPr>
          <w:rFonts w:ascii="Times New Roman" w:hAnsi="Times New Roman" w:cs="Times New Roman"/>
          <w:spacing w:val="-4"/>
          <w:w w:val="98"/>
          <w:sz w:val="21"/>
          <w:szCs w:val="26"/>
        </w:rPr>
      </w:pPr>
      <w:r w:rsidRPr="007B6E73">
        <w:rPr>
          <w:rFonts w:ascii="Times New Roman" w:hAnsi="Times New Roman" w:cs="Times New Roman"/>
          <w:spacing w:val="-4"/>
          <w:w w:val="98"/>
          <w:sz w:val="21"/>
          <w:szCs w:val="26"/>
        </w:rPr>
        <w:t xml:space="preserve">- </w:t>
      </w:r>
      <w:hyperlink r:id="rId7" w:history="1">
        <w:r w:rsidRPr="007B6E73">
          <w:rPr>
            <w:rStyle w:val="Hyperlink"/>
            <w:rFonts w:ascii="Times New Roman" w:hAnsi="Times New Roman" w:cs="Times New Roman"/>
            <w:color w:val="auto"/>
            <w:spacing w:val="-4"/>
            <w:w w:val="98"/>
            <w:sz w:val="21"/>
            <w:szCs w:val="26"/>
            <w:u w:val="none"/>
          </w:rPr>
          <w:t>https://glints.com/vn/blog/mo-hinh-blended-learning-la-gi/</w:t>
        </w:r>
      </w:hyperlink>
    </w:p>
    <w:p w14:paraId="66D53F74" w14:textId="76D05991" w:rsidR="00E7252F" w:rsidRPr="007B6E73" w:rsidRDefault="00F37F65" w:rsidP="00027D93">
      <w:pPr>
        <w:spacing w:before="40" w:after="0" w:line="240" w:lineRule="auto"/>
        <w:ind w:firstLine="284"/>
        <w:jc w:val="both"/>
        <w:rPr>
          <w:rFonts w:ascii="Times New Roman" w:hAnsi="Times New Roman" w:cs="Times New Roman"/>
          <w:spacing w:val="-4"/>
          <w:w w:val="98"/>
          <w:sz w:val="21"/>
          <w:szCs w:val="26"/>
        </w:rPr>
      </w:pPr>
      <w:r w:rsidRPr="007B6E73">
        <w:rPr>
          <w:rFonts w:ascii="Times New Roman" w:hAnsi="Times New Roman" w:cs="Times New Roman"/>
          <w:spacing w:val="-4"/>
          <w:w w:val="98"/>
          <w:sz w:val="21"/>
          <w:szCs w:val="26"/>
        </w:rPr>
        <w:t>-</w:t>
      </w:r>
      <w:hyperlink r:id="rId8" w:history="1">
        <w:r w:rsidRPr="007B6E73">
          <w:rPr>
            <w:rStyle w:val="Hyperlink"/>
            <w:rFonts w:ascii="Times New Roman" w:hAnsi="Times New Roman" w:cs="Times New Roman"/>
            <w:color w:val="auto"/>
            <w:spacing w:val="-4"/>
            <w:w w:val="98"/>
            <w:sz w:val="21"/>
            <w:szCs w:val="26"/>
            <w:u w:val="none"/>
          </w:rPr>
          <w:t>https://mic.gov.vn/chuyen-doi-so-trong-giao-duc-dao-tao-mot-so-giai-phap-phat-trien-hoc-lieu-so-197148895.htm</w:t>
        </w:r>
      </w:hyperlink>
    </w:p>
    <w:p w14:paraId="597028BE" w14:textId="20A77D01" w:rsidR="00E7252F" w:rsidRPr="004234F5" w:rsidRDefault="00F37F65" w:rsidP="00027D93">
      <w:pPr>
        <w:spacing w:before="40" w:after="0" w:line="240" w:lineRule="auto"/>
        <w:ind w:firstLine="284"/>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rPr>
        <w:t xml:space="preserve">- </w:t>
      </w:r>
      <w:r w:rsidR="00E7252F" w:rsidRPr="00E7252F">
        <w:rPr>
          <w:rFonts w:ascii="Times New Roman" w:hAnsi="Times New Roman" w:cs="Times New Roman"/>
          <w:color w:val="000000" w:themeColor="text1"/>
          <w:spacing w:val="-4"/>
          <w:w w:val="98"/>
          <w:sz w:val="21"/>
          <w:szCs w:val="26"/>
        </w:rPr>
        <w:t>https://www.pace.edu.vn/tin-kho-tri-thuc/chuyen-doi-so-trong-giao-duc</w:t>
      </w:r>
    </w:p>
    <w:sectPr w:rsidR="00E7252F" w:rsidRPr="004234F5" w:rsidSect="004234F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D1653" w14:textId="77777777" w:rsidR="0034798E" w:rsidRDefault="0034798E" w:rsidP="00B93300">
      <w:pPr>
        <w:spacing w:after="0" w:line="240" w:lineRule="auto"/>
      </w:pPr>
      <w:r>
        <w:separator/>
      </w:r>
    </w:p>
  </w:endnote>
  <w:endnote w:type="continuationSeparator" w:id="0">
    <w:p w14:paraId="1F2956D9" w14:textId="77777777" w:rsidR="0034798E" w:rsidRDefault="0034798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316F16" w14:textId="77777777" w:rsidR="0034798E" w:rsidRDefault="0034798E" w:rsidP="00B93300">
      <w:pPr>
        <w:spacing w:after="0" w:line="240" w:lineRule="auto"/>
      </w:pPr>
      <w:r>
        <w:separator/>
      </w:r>
    </w:p>
  </w:footnote>
  <w:footnote w:type="continuationSeparator" w:id="0">
    <w:p w14:paraId="6874984C" w14:textId="77777777" w:rsidR="0034798E" w:rsidRDefault="0034798E"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7D93"/>
    <w:rsid w:val="00047BD9"/>
    <w:rsid w:val="00053E6A"/>
    <w:rsid w:val="0006781E"/>
    <w:rsid w:val="000702E2"/>
    <w:rsid w:val="00096DE8"/>
    <w:rsid w:val="000B252A"/>
    <w:rsid w:val="000C1844"/>
    <w:rsid w:val="00101704"/>
    <w:rsid w:val="001115B9"/>
    <w:rsid w:val="00111671"/>
    <w:rsid w:val="00120037"/>
    <w:rsid w:val="00120CE9"/>
    <w:rsid w:val="00140CD7"/>
    <w:rsid w:val="00147668"/>
    <w:rsid w:val="00194B6C"/>
    <w:rsid w:val="0019731A"/>
    <w:rsid w:val="001A3FCF"/>
    <w:rsid w:val="001A7262"/>
    <w:rsid w:val="001B188B"/>
    <w:rsid w:val="001C2717"/>
    <w:rsid w:val="001C4E0D"/>
    <w:rsid w:val="001D4BF1"/>
    <w:rsid w:val="001F65B5"/>
    <w:rsid w:val="001F6A24"/>
    <w:rsid w:val="00202F9F"/>
    <w:rsid w:val="0021765F"/>
    <w:rsid w:val="002210B9"/>
    <w:rsid w:val="00264416"/>
    <w:rsid w:val="00291F77"/>
    <w:rsid w:val="00295441"/>
    <w:rsid w:val="002A4816"/>
    <w:rsid w:val="002B31F6"/>
    <w:rsid w:val="002C46D2"/>
    <w:rsid w:val="002D0008"/>
    <w:rsid w:val="002D08CD"/>
    <w:rsid w:val="002D3E40"/>
    <w:rsid w:val="002D49D3"/>
    <w:rsid w:val="002D7932"/>
    <w:rsid w:val="002E4A6E"/>
    <w:rsid w:val="002E725D"/>
    <w:rsid w:val="00312C85"/>
    <w:rsid w:val="0032180B"/>
    <w:rsid w:val="0032317E"/>
    <w:rsid w:val="0034798E"/>
    <w:rsid w:val="00347B2D"/>
    <w:rsid w:val="00352743"/>
    <w:rsid w:val="00366D63"/>
    <w:rsid w:val="00383C32"/>
    <w:rsid w:val="003942F6"/>
    <w:rsid w:val="003E0449"/>
    <w:rsid w:val="003E2EB6"/>
    <w:rsid w:val="003E45E8"/>
    <w:rsid w:val="003F4299"/>
    <w:rsid w:val="003F7599"/>
    <w:rsid w:val="004051DD"/>
    <w:rsid w:val="004231E8"/>
    <w:rsid w:val="004234F5"/>
    <w:rsid w:val="00425C62"/>
    <w:rsid w:val="004327BF"/>
    <w:rsid w:val="004369B6"/>
    <w:rsid w:val="00436FEF"/>
    <w:rsid w:val="00490271"/>
    <w:rsid w:val="00491436"/>
    <w:rsid w:val="00491DB6"/>
    <w:rsid w:val="00492154"/>
    <w:rsid w:val="00497272"/>
    <w:rsid w:val="004B005D"/>
    <w:rsid w:val="004C5E80"/>
    <w:rsid w:val="004D3352"/>
    <w:rsid w:val="004D661B"/>
    <w:rsid w:val="004E33D8"/>
    <w:rsid w:val="004E7804"/>
    <w:rsid w:val="00507BFA"/>
    <w:rsid w:val="0052247A"/>
    <w:rsid w:val="0052499E"/>
    <w:rsid w:val="0052580A"/>
    <w:rsid w:val="00536217"/>
    <w:rsid w:val="00563C55"/>
    <w:rsid w:val="00574A7F"/>
    <w:rsid w:val="00587E9A"/>
    <w:rsid w:val="00590C56"/>
    <w:rsid w:val="005B40FF"/>
    <w:rsid w:val="005D23F8"/>
    <w:rsid w:val="005D7646"/>
    <w:rsid w:val="005E29CE"/>
    <w:rsid w:val="005F5D1E"/>
    <w:rsid w:val="006010DC"/>
    <w:rsid w:val="006124A3"/>
    <w:rsid w:val="00616F5E"/>
    <w:rsid w:val="0063251A"/>
    <w:rsid w:val="0065222D"/>
    <w:rsid w:val="00654B15"/>
    <w:rsid w:val="00654D33"/>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6A22"/>
    <w:rsid w:val="00787F31"/>
    <w:rsid w:val="007B3644"/>
    <w:rsid w:val="007B6E73"/>
    <w:rsid w:val="007D2709"/>
    <w:rsid w:val="007E0025"/>
    <w:rsid w:val="007E3259"/>
    <w:rsid w:val="007E48FB"/>
    <w:rsid w:val="008016D7"/>
    <w:rsid w:val="00805012"/>
    <w:rsid w:val="008137CB"/>
    <w:rsid w:val="00813E45"/>
    <w:rsid w:val="0081733D"/>
    <w:rsid w:val="00820CBA"/>
    <w:rsid w:val="00821FD3"/>
    <w:rsid w:val="00832B0F"/>
    <w:rsid w:val="00842453"/>
    <w:rsid w:val="00846902"/>
    <w:rsid w:val="00862C30"/>
    <w:rsid w:val="0087399A"/>
    <w:rsid w:val="00883ADB"/>
    <w:rsid w:val="008C60F3"/>
    <w:rsid w:val="008D3550"/>
    <w:rsid w:val="008E1C62"/>
    <w:rsid w:val="008E2201"/>
    <w:rsid w:val="008F19D9"/>
    <w:rsid w:val="008F75AC"/>
    <w:rsid w:val="00900CE7"/>
    <w:rsid w:val="00903CC9"/>
    <w:rsid w:val="0090451E"/>
    <w:rsid w:val="00920B83"/>
    <w:rsid w:val="009225AE"/>
    <w:rsid w:val="009271F9"/>
    <w:rsid w:val="00937563"/>
    <w:rsid w:val="0095001B"/>
    <w:rsid w:val="009564B0"/>
    <w:rsid w:val="009628CF"/>
    <w:rsid w:val="00974357"/>
    <w:rsid w:val="00984FD5"/>
    <w:rsid w:val="0098533E"/>
    <w:rsid w:val="00985886"/>
    <w:rsid w:val="0098640F"/>
    <w:rsid w:val="0098776C"/>
    <w:rsid w:val="00993F4D"/>
    <w:rsid w:val="009B58FC"/>
    <w:rsid w:val="009C0009"/>
    <w:rsid w:val="009E2D8B"/>
    <w:rsid w:val="009E3CA5"/>
    <w:rsid w:val="009F7E01"/>
    <w:rsid w:val="00A04D58"/>
    <w:rsid w:val="00A22024"/>
    <w:rsid w:val="00A34FC0"/>
    <w:rsid w:val="00A77DAA"/>
    <w:rsid w:val="00A81195"/>
    <w:rsid w:val="00A850DC"/>
    <w:rsid w:val="00A96CE6"/>
    <w:rsid w:val="00AC0136"/>
    <w:rsid w:val="00AC5F3D"/>
    <w:rsid w:val="00AD6DC1"/>
    <w:rsid w:val="00AE06E4"/>
    <w:rsid w:val="00B01671"/>
    <w:rsid w:val="00B0706E"/>
    <w:rsid w:val="00B111C6"/>
    <w:rsid w:val="00B26D0E"/>
    <w:rsid w:val="00B45A2F"/>
    <w:rsid w:val="00B5290F"/>
    <w:rsid w:val="00B67EF8"/>
    <w:rsid w:val="00B75080"/>
    <w:rsid w:val="00B853BE"/>
    <w:rsid w:val="00B93300"/>
    <w:rsid w:val="00B94D05"/>
    <w:rsid w:val="00B95DB8"/>
    <w:rsid w:val="00BA52F2"/>
    <w:rsid w:val="00BD2953"/>
    <w:rsid w:val="00BE5CF1"/>
    <w:rsid w:val="00BF3C15"/>
    <w:rsid w:val="00C06F49"/>
    <w:rsid w:val="00C12412"/>
    <w:rsid w:val="00C17237"/>
    <w:rsid w:val="00C23CCC"/>
    <w:rsid w:val="00C34CDC"/>
    <w:rsid w:val="00C35595"/>
    <w:rsid w:val="00C42CE8"/>
    <w:rsid w:val="00C46A1C"/>
    <w:rsid w:val="00CB2A05"/>
    <w:rsid w:val="00CB5110"/>
    <w:rsid w:val="00CE0FE6"/>
    <w:rsid w:val="00CF2596"/>
    <w:rsid w:val="00CF776B"/>
    <w:rsid w:val="00D02056"/>
    <w:rsid w:val="00D1146E"/>
    <w:rsid w:val="00D20536"/>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066"/>
    <w:rsid w:val="00E17993"/>
    <w:rsid w:val="00E17EA2"/>
    <w:rsid w:val="00E43FFE"/>
    <w:rsid w:val="00E472C4"/>
    <w:rsid w:val="00E47FF3"/>
    <w:rsid w:val="00E64B82"/>
    <w:rsid w:val="00E66FB0"/>
    <w:rsid w:val="00E7252F"/>
    <w:rsid w:val="00E72575"/>
    <w:rsid w:val="00E75D76"/>
    <w:rsid w:val="00E8025E"/>
    <w:rsid w:val="00EB0670"/>
    <w:rsid w:val="00EB5148"/>
    <w:rsid w:val="00EB771F"/>
    <w:rsid w:val="00EE6472"/>
    <w:rsid w:val="00EE6A62"/>
    <w:rsid w:val="00EE7F2E"/>
    <w:rsid w:val="00F21BA9"/>
    <w:rsid w:val="00F25259"/>
    <w:rsid w:val="00F26FA8"/>
    <w:rsid w:val="00F37F65"/>
    <w:rsid w:val="00F64ADF"/>
    <w:rsid w:val="00F6576D"/>
    <w:rsid w:val="00F97ECF"/>
    <w:rsid w:val="00FB0570"/>
    <w:rsid w:val="00FB5864"/>
    <w:rsid w:val="00FC1684"/>
    <w:rsid w:val="00FC4BAC"/>
    <w:rsid w:val="00FC6EDE"/>
    <w:rsid w:val="00FD12A8"/>
    <w:rsid w:val="00FF4C5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gov.vn/chuyen-doi-so-trong-giao-duc-dao-tao-mot-so-giai-phap-phat-trien-hoc-lieu-so-197148895.htm" TargetMode="External"/><Relationship Id="rId3" Type="http://schemas.openxmlformats.org/officeDocument/2006/relationships/settings" Target="settings.xml"/><Relationship Id="rId7" Type="http://schemas.openxmlformats.org/officeDocument/2006/relationships/hyperlink" Target="https://glints.com/vn/blog/mo-hinh-blended-learning-la-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6</Pages>
  <Words>3311</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84908014811</cp:lastModifiedBy>
  <cp:revision>6</cp:revision>
  <cp:lastPrinted>2022-04-07T07:19:00Z</cp:lastPrinted>
  <dcterms:created xsi:type="dcterms:W3CDTF">2024-07-02T15:53:00Z</dcterms:created>
  <dcterms:modified xsi:type="dcterms:W3CDTF">2024-07-14T07:13:00Z</dcterms:modified>
</cp:coreProperties>
</file>