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43F" w:rsidRDefault="00925D81">
      <w:pPr>
        <w:jc w:val="center"/>
        <w:rPr>
          <w:rFonts w:ascii="Times New Roman" w:hAnsi="Times New Roman" w:cs="Times New Roman"/>
          <w:b/>
          <w:sz w:val="26"/>
          <w:szCs w:val="26"/>
        </w:rPr>
      </w:pPr>
      <w:r>
        <w:rPr>
          <w:rFonts w:ascii="Times New Roman" w:hAnsi="Times New Roman" w:cs="Times New Roman"/>
          <w:b/>
          <w:sz w:val="26"/>
          <w:szCs w:val="26"/>
        </w:rPr>
        <w:t>VẬN DỤNG VIDEO VÀO GIẢNG DẠY TIẾNG ANH TẠI TRƯỜNG CAO ĐẲNG LÝ TỰ TRỌNG TP HCM.</w:t>
      </w:r>
    </w:p>
    <w:p w:rsidR="00F9643F" w:rsidRDefault="00925D81">
      <w:pPr>
        <w:jc w:val="center"/>
        <w:rPr>
          <w:rFonts w:ascii="Times New Roman" w:hAnsi="Times New Roman" w:cs="Times New Roman"/>
          <w:sz w:val="26"/>
          <w:szCs w:val="26"/>
        </w:rPr>
      </w:pPr>
      <w:r>
        <w:rPr>
          <w:rFonts w:ascii="Times New Roman" w:hAnsi="Times New Roman" w:cs="Times New Roman"/>
          <w:sz w:val="26"/>
          <w:szCs w:val="26"/>
        </w:rPr>
        <w:t>UTILIZING VIDEO INTO TEACHING ENGLISH AT LY TU TRONG COLLEGE HO CHI MINH CITY</w:t>
      </w:r>
    </w:p>
    <w:p w:rsidR="00F9643F" w:rsidRDefault="00F9643F">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9643F">
        <w:tc>
          <w:tcPr>
            <w:tcW w:w="2552" w:type="dxa"/>
            <w:vAlign w:val="center"/>
          </w:tcPr>
          <w:p w:rsidR="00F9643F" w:rsidRDefault="00925D81">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Nguyễn Thiện Bình </w:t>
            </w:r>
          </w:p>
          <w:p w:rsidR="00F9643F" w:rsidRDefault="00925D81">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Lê Nguyễn Mỹ Trâm</w:t>
            </w:r>
          </w:p>
        </w:tc>
        <w:tc>
          <w:tcPr>
            <w:tcW w:w="281" w:type="dxa"/>
            <w:vMerge w:val="restart"/>
            <w:vAlign w:val="center"/>
          </w:tcPr>
          <w:p w:rsidR="00F9643F" w:rsidRDefault="00F9643F">
            <w:pPr>
              <w:spacing w:before="40" w:after="0" w:line="240" w:lineRule="auto"/>
              <w:jc w:val="both"/>
              <w:rPr>
                <w:rFonts w:ascii="Times New Roman" w:hAnsi="Times New Roman" w:cs="Times New Roman"/>
                <w:spacing w:val="-4"/>
                <w:w w:val="98"/>
                <w:sz w:val="21"/>
                <w:szCs w:val="26"/>
              </w:rPr>
            </w:pPr>
          </w:p>
        </w:tc>
        <w:tc>
          <w:tcPr>
            <w:tcW w:w="6239" w:type="dxa"/>
            <w:vAlign w:val="center"/>
          </w:tcPr>
          <w:p w:rsidR="00F9643F" w:rsidRDefault="00925D81">
            <w:pPr>
              <w:spacing w:before="40" w:after="0" w:line="240" w:lineRule="auto"/>
              <w:jc w:val="both"/>
              <w:rPr>
                <w:rFonts w:ascii="Times New Roman" w:hAnsi="Times New Roman" w:cs="Times New Roman"/>
                <w:spacing w:val="-4"/>
                <w:w w:val="98"/>
                <w:sz w:val="21"/>
                <w:szCs w:val="26"/>
                <w:lang w:val="fr-FR"/>
              </w:rPr>
            </w:pPr>
            <w:r>
              <w:rPr>
                <w:rFonts w:ascii="Times New Roman" w:hAnsi="Times New Roman" w:cs="Times New Roman"/>
                <w:spacing w:val="-4"/>
                <w:w w:val="98"/>
                <w:sz w:val="21"/>
                <w:szCs w:val="26"/>
              </w:rPr>
              <w:t xml:space="preserve">Trường Cao đẳng Lý Tự Trọng TP. </w:t>
            </w:r>
            <w:r>
              <w:rPr>
                <w:rFonts w:ascii="Times New Roman" w:hAnsi="Times New Roman" w:cs="Times New Roman"/>
                <w:spacing w:val="-4"/>
                <w:w w:val="98"/>
                <w:sz w:val="21"/>
                <w:szCs w:val="26"/>
                <w:lang w:val="fr-FR"/>
              </w:rPr>
              <w:t xml:space="preserve">HCM </w:t>
            </w:r>
          </w:p>
          <w:p w:rsidR="00F9643F" w:rsidRDefault="00925D81">
            <w:pPr>
              <w:spacing w:before="40" w:after="0" w:line="240" w:lineRule="auto"/>
              <w:jc w:val="both"/>
              <w:rPr>
                <w:rFonts w:ascii="Times New Roman" w:hAnsi="Times New Roman" w:cs="Times New Roman"/>
                <w:i/>
                <w:spacing w:val="-4"/>
                <w:w w:val="98"/>
                <w:sz w:val="21"/>
                <w:szCs w:val="26"/>
                <w:lang w:val="fr-FR"/>
              </w:rPr>
            </w:pPr>
            <w:r>
              <w:rPr>
                <w:rFonts w:ascii="Times New Roman" w:hAnsi="Times New Roman" w:cs="Times New Roman"/>
                <w:i/>
                <w:spacing w:val="-4"/>
                <w:w w:val="98"/>
                <w:sz w:val="21"/>
                <w:szCs w:val="26"/>
                <w:lang w:val="fr-FR"/>
              </w:rPr>
              <w:t xml:space="preserve">Email: </w:t>
            </w:r>
            <w:hyperlink r:id="rId8" w:history="1">
              <w:r>
                <w:rPr>
                  <w:rStyle w:val="Hyperlink"/>
                  <w:rFonts w:ascii="Times New Roman" w:hAnsi="Times New Roman" w:cs="Times New Roman"/>
                  <w:i/>
                  <w:spacing w:val="-4"/>
                  <w:w w:val="98"/>
                  <w:sz w:val="21"/>
                  <w:szCs w:val="26"/>
                  <w:lang w:val="fr-FR"/>
                </w:rPr>
                <w:t>ngn.thienbinh@gmail.com</w:t>
              </w:r>
            </w:hyperlink>
          </w:p>
          <w:p w:rsidR="00F9643F" w:rsidRDefault="00925D81">
            <w:pPr>
              <w:spacing w:before="40" w:after="0" w:line="240" w:lineRule="auto"/>
              <w:jc w:val="both"/>
              <w:rPr>
                <w:rFonts w:ascii="Times New Roman" w:hAnsi="Times New Roman" w:cs="Times New Roman"/>
                <w:i/>
                <w:spacing w:val="-4"/>
                <w:w w:val="98"/>
                <w:sz w:val="21"/>
                <w:szCs w:val="26"/>
                <w:lang w:val="fr-FR"/>
              </w:rPr>
            </w:pPr>
            <w:r>
              <w:rPr>
                <w:rFonts w:ascii="Times New Roman" w:hAnsi="Times New Roman" w:cs="Times New Roman"/>
                <w:i/>
                <w:spacing w:val="-4"/>
                <w:w w:val="98"/>
                <w:sz w:val="21"/>
                <w:szCs w:val="26"/>
                <w:lang w:val="fr-FR"/>
              </w:rPr>
              <w:t xml:space="preserve">           </w:t>
            </w:r>
            <w:hyperlink r:id="rId9" w:history="1">
              <w:r>
                <w:rPr>
                  <w:rStyle w:val="Hyperlink"/>
                  <w:rFonts w:ascii="Times New Roman" w:hAnsi="Times New Roman" w:cs="Times New Roman"/>
                  <w:i/>
                  <w:spacing w:val="-4"/>
                  <w:w w:val="98"/>
                  <w:sz w:val="21"/>
                  <w:szCs w:val="26"/>
                  <w:lang w:val="fr-FR"/>
                </w:rPr>
                <w:t>lenguyenmytram@lttc.edu.vn</w:t>
              </w:r>
            </w:hyperlink>
          </w:p>
        </w:tc>
      </w:tr>
      <w:tr w:rsidR="00F9643F">
        <w:tc>
          <w:tcPr>
            <w:tcW w:w="2552" w:type="dxa"/>
            <w:vAlign w:val="center"/>
          </w:tcPr>
          <w:p w:rsidR="00F9643F" w:rsidRDefault="00F9643F">
            <w:pPr>
              <w:spacing w:after="0" w:line="240" w:lineRule="auto"/>
              <w:ind w:left="29"/>
              <w:jc w:val="both"/>
              <w:rPr>
                <w:rFonts w:ascii="Times New Roman" w:hAnsi="Times New Roman" w:cs="Times New Roman"/>
                <w:i/>
                <w:spacing w:val="-4"/>
                <w:w w:val="98"/>
                <w:sz w:val="21"/>
                <w:szCs w:val="26"/>
                <w:lang w:val="fr-FR"/>
              </w:rPr>
            </w:pPr>
          </w:p>
        </w:tc>
        <w:tc>
          <w:tcPr>
            <w:tcW w:w="281" w:type="dxa"/>
            <w:vMerge/>
            <w:vAlign w:val="center"/>
          </w:tcPr>
          <w:p w:rsidR="00F9643F" w:rsidRDefault="00F9643F">
            <w:pPr>
              <w:spacing w:before="40" w:after="0" w:line="240" w:lineRule="auto"/>
              <w:jc w:val="both"/>
              <w:rPr>
                <w:rFonts w:ascii="Times New Roman" w:hAnsi="Times New Roman" w:cs="Times New Roman"/>
                <w:spacing w:val="-4"/>
                <w:w w:val="98"/>
                <w:sz w:val="21"/>
                <w:szCs w:val="26"/>
                <w:lang w:val="fr-FR"/>
              </w:rPr>
            </w:pPr>
          </w:p>
        </w:tc>
        <w:tc>
          <w:tcPr>
            <w:tcW w:w="6239" w:type="dxa"/>
            <w:vAlign w:val="center"/>
          </w:tcPr>
          <w:p w:rsidR="00F9643F" w:rsidRDefault="00F9643F">
            <w:pPr>
              <w:spacing w:before="40" w:after="0" w:line="240" w:lineRule="auto"/>
              <w:jc w:val="both"/>
              <w:rPr>
                <w:rFonts w:ascii="Times New Roman" w:hAnsi="Times New Roman" w:cs="Times New Roman"/>
                <w:spacing w:val="-4"/>
                <w:w w:val="98"/>
                <w:sz w:val="21"/>
                <w:szCs w:val="26"/>
                <w:lang w:val="fr-FR"/>
              </w:rPr>
            </w:pPr>
          </w:p>
        </w:tc>
      </w:tr>
      <w:tr w:rsidR="00F9643F">
        <w:trPr>
          <w:trHeight w:val="198"/>
        </w:trPr>
        <w:tc>
          <w:tcPr>
            <w:tcW w:w="2552" w:type="dxa"/>
            <w:shd w:val="clear" w:color="auto" w:fill="FFFFFF" w:themeFill="background1"/>
          </w:tcPr>
          <w:p w:rsidR="00F9643F" w:rsidRDefault="00925D81">
            <w:pPr>
              <w:spacing w:after="0" w:line="240" w:lineRule="auto"/>
              <w:jc w:val="both"/>
              <w:rPr>
                <w:rFonts w:ascii="Times New Roman" w:eastAsiaTheme="minorEastAsia" w:hAnsi="Times New Roman" w:cstheme="majorHAnsi"/>
                <w:b/>
                <w:bCs/>
                <w:i/>
                <w:spacing w:val="-4"/>
                <w:w w:val="98"/>
                <w:sz w:val="21"/>
                <w:szCs w:val="21"/>
              </w:rPr>
            </w:pPr>
            <w:r>
              <w:rPr>
                <w:rFonts w:ascii="Times New Roman" w:eastAsiaTheme="minorEastAsia" w:hAnsi="Times New Roman" w:cstheme="majorHAnsi"/>
                <w:b/>
                <w:bCs/>
                <w:i/>
                <w:spacing w:val="-4"/>
                <w:w w:val="98"/>
                <w:sz w:val="21"/>
                <w:szCs w:val="21"/>
              </w:rPr>
              <w:t>Từ khóa:</w:t>
            </w:r>
          </w:p>
          <w:p w:rsidR="00F9643F" w:rsidRDefault="00925D81">
            <w:pPr>
              <w:spacing w:after="0" w:line="240" w:lineRule="auto"/>
              <w:jc w:val="both"/>
              <w:rPr>
                <w:rFonts w:ascii="Times New Roman" w:eastAsiaTheme="minorEastAsia" w:hAnsi="Times New Roman" w:cstheme="majorHAnsi"/>
                <w:bCs/>
                <w:i/>
                <w:spacing w:val="-4"/>
                <w:w w:val="98"/>
                <w:sz w:val="21"/>
                <w:szCs w:val="21"/>
              </w:rPr>
            </w:pPr>
            <w:r>
              <w:rPr>
                <w:rFonts w:ascii="Times New Roman" w:eastAsiaTheme="minorEastAsia" w:hAnsi="Times New Roman" w:cstheme="majorHAnsi"/>
                <w:bCs/>
                <w:i/>
                <w:spacing w:val="-4"/>
                <w:w w:val="98"/>
                <w:sz w:val="21"/>
                <w:szCs w:val="21"/>
              </w:rPr>
              <w:t>Video, phương pháp giảng dạy, ứng dụng, cơ sở lý luận cuộc Cách Mạng Công nghiệp lần thứ 4..</w:t>
            </w:r>
          </w:p>
          <w:p w:rsidR="00F9643F" w:rsidRDefault="00F9643F">
            <w:pPr>
              <w:spacing w:after="0" w:line="240" w:lineRule="auto"/>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rsidR="00F9643F" w:rsidRDefault="00F9643F">
            <w:pPr>
              <w:spacing w:before="40" w:after="0" w:line="240" w:lineRule="auto"/>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rsidR="00F9643F" w:rsidRDefault="00925D81">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p w:rsidR="00F9643F" w:rsidRDefault="00925D81">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 xml:space="preserve">     Nghiên cứu này tập trung chủ yếu vào việc ứng dụng sự nổi bật của công nghệ video vào dạy và học tiếng Anh, đặc biệt là kỹ năng Nói tại Trường Cao đẳng Lý Tự Trọng Thành phố Hồ Chí Minh. Đã có rất nhiều nghiên cứu và bài viết về phương pháp dạy học này chứng minh tính hiệu quả và mang lại thành công đáng kể. Tuy nhiên, nó chưa được phổ biến rộng rãi cho các thầy cô áp dụng mà chỉ ở mức độ rất đơn giản là chiếu video về một sự kiện, hoạt động nào đó mà không áp dụng hoạt động cho sinh viên thực hành sau khi xem video để học sinh luyện kỹ năng ngôn ngữ về một chủ đề cụ thể của bài học. Trên thực tế, số lượng giáo viên áp dụng sự tiến bộ này còn hạn chế một cách đáng kinh ngạc. Hay nói cách khác, họ chưa áp dụng phương pháp này một cách phổ biến một cách chuyên nghiệp cũng như chưa sử dụng công nghệ hiệu quả để vận dụng phương pháp cải tiến này. Trên tinh thần đó, tôi xin nghiên cứu, đưa phương pháp dạy học này vào thực tế để vừa phân tích lợi ích vừa đưa ra cơ sở lý luận, đề xuất một phương pháp dạy học mới mong muốn giáo viên áp dụng hiệu quả vào việc giảng dạy của mình. Hơn nữa, phương pháp ứng dụng video vào giảng dạy này được cho là sẽ được áp dụng cho các chuyên ngành, môn học khác nhằm thực hiện mong muốn điều chỉnh phương pháp dạy và học trong cuộc Cách mạng công nghiệp lần thứ 4 này.</w:t>
            </w:r>
          </w:p>
        </w:tc>
      </w:tr>
      <w:tr w:rsidR="00F9643F">
        <w:trPr>
          <w:trHeight w:val="854"/>
        </w:trPr>
        <w:tc>
          <w:tcPr>
            <w:tcW w:w="2552" w:type="dxa"/>
          </w:tcPr>
          <w:p w:rsidR="00F9643F" w:rsidRDefault="00925D81">
            <w:pPr>
              <w:spacing w:before="40" w:after="0" w:line="240" w:lineRule="auto"/>
              <w:ind w:left="28"/>
              <w:jc w:val="both"/>
              <w:rPr>
                <w:rFonts w:ascii="Times New Roman" w:hAnsi="Times New Roman" w:cs="Times New Roman"/>
                <w:sz w:val="21"/>
                <w:szCs w:val="21"/>
              </w:rPr>
            </w:pPr>
            <w:r>
              <w:rPr>
                <w:rFonts w:ascii="Times New Roman" w:hAnsi="Times New Roman" w:cs="Times New Roman"/>
                <w:b/>
                <w:sz w:val="21"/>
                <w:szCs w:val="21"/>
              </w:rPr>
              <w:t>Keywords:</w:t>
            </w:r>
            <w:r>
              <w:rPr>
                <w:rFonts w:ascii="Times New Roman" w:hAnsi="Times New Roman" w:cs="Times New Roman"/>
                <w:sz w:val="21"/>
                <w:szCs w:val="21"/>
              </w:rPr>
              <w:t xml:space="preserve"> </w:t>
            </w:r>
          </w:p>
          <w:p w:rsidR="00F9643F" w:rsidRDefault="00925D81">
            <w:pPr>
              <w:spacing w:before="40" w:after="0" w:line="240" w:lineRule="auto"/>
              <w:ind w:left="28"/>
              <w:jc w:val="both"/>
              <w:rPr>
                <w:rFonts w:ascii="Times New Roman" w:hAnsi="Times New Roman" w:cs="Times New Roman"/>
                <w:i/>
                <w:spacing w:val="-4"/>
                <w:w w:val="98"/>
                <w:sz w:val="21"/>
                <w:szCs w:val="21"/>
              </w:rPr>
            </w:pPr>
            <w:r>
              <w:rPr>
                <w:rFonts w:ascii="Times New Roman" w:hAnsi="Times New Roman" w:cs="Times New Roman"/>
                <w:i/>
                <w:sz w:val="21"/>
                <w:szCs w:val="21"/>
              </w:rPr>
              <w:t>Video, teaching methodology, application, rationale, Industrial Revolution 4</w:t>
            </w:r>
          </w:p>
        </w:tc>
        <w:tc>
          <w:tcPr>
            <w:tcW w:w="281" w:type="dxa"/>
            <w:vMerge/>
            <w:shd w:val="clear" w:color="auto" w:fill="FFFFFF" w:themeFill="background1"/>
            <w:vAlign w:val="center"/>
          </w:tcPr>
          <w:p w:rsidR="00F9643F" w:rsidRDefault="00F9643F">
            <w:pPr>
              <w:spacing w:before="40" w:after="0" w:line="240" w:lineRule="auto"/>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rsidR="00F9643F" w:rsidRDefault="00925D81">
            <w:pPr>
              <w:spacing w:before="40" w:after="0" w:line="240" w:lineRule="auto"/>
              <w:rPr>
                <w:rFonts w:ascii="Times New Roman" w:hAnsi="Times New Roman" w:cs="Times New Roman"/>
                <w:b/>
                <w:i/>
                <w:spacing w:val="-4"/>
                <w:w w:val="98"/>
                <w:sz w:val="21"/>
                <w:szCs w:val="26"/>
              </w:rPr>
            </w:pPr>
            <w:r>
              <w:rPr>
                <w:rFonts w:ascii="Times New Roman" w:hAnsi="Times New Roman" w:cs="Times New Roman"/>
                <w:b/>
                <w:i/>
                <w:spacing w:val="-4"/>
                <w:w w:val="98"/>
                <w:sz w:val="21"/>
                <w:szCs w:val="26"/>
              </w:rPr>
              <w:t>ABSTRACT:</w:t>
            </w:r>
          </w:p>
          <w:p w:rsidR="00F9643F" w:rsidRDefault="00925D81">
            <w:pPr>
              <w:spacing w:after="0" w:line="240" w:lineRule="auto"/>
              <w:jc w:val="both"/>
              <w:rPr>
                <w:rFonts w:ascii="Times New Roman" w:hAnsi="Times New Roman" w:cs="Times New Roman"/>
                <w:i/>
                <w:spacing w:val="-4"/>
                <w:w w:val="98"/>
                <w:sz w:val="21"/>
                <w:szCs w:val="26"/>
              </w:rPr>
            </w:pPr>
            <w:r>
              <w:rPr>
                <w:rFonts w:ascii="Times New Roman" w:hAnsi="Times New Roman" w:cs="Times New Roman"/>
                <w:sz w:val="21"/>
                <w:szCs w:val="21"/>
              </w:rPr>
              <w:t xml:space="preserve">     </w:t>
            </w:r>
            <w:r>
              <w:rPr>
                <w:rFonts w:ascii="Times New Roman" w:hAnsi="Times New Roman" w:cs="Times New Roman"/>
                <w:i/>
                <w:iCs/>
                <w:sz w:val="21"/>
                <w:szCs w:val="21"/>
              </w:rPr>
              <w:t xml:space="preserve">This study focuses mainly on applying the prominent technology of video into teaching and learning English, especially in the skill of Speaking at Ly Tu Trong College Ho Chi Minh city. There have been so many researches and articles about this teaching method which prove its effectiveness and give considerable success. However, it has not been popularized among teachers to apply, but only in the very simple level of showing a video about an event or activity without applying follow-up activities after watching video for students to practice target language about a specific topic of the lesson. Actually, the number of teachers applying this innovation is astonishingly limited. They have neither applied this popularly in professional way yet nor utilised effective technology into activating this innovative method. In this light, I would like to research and bring this teaching method into light to both analyze its benefits and make rationale and pose a new teaching method with the hope for teachers to apply effectively into their teaching. Furthermore, this method of apllying video into teaching is supposed to apply for other majors and subjects so as to to fulfill the ambition of </w:t>
            </w:r>
            <w:r>
              <w:rPr>
                <w:rFonts w:ascii="Times New Roman" w:hAnsi="Times New Roman" w:cs="Times New Roman"/>
                <w:i/>
                <w:iCs/>
                <w:sz w:val="21"/>
                <w:szCs w:val="21"/>
              </w:rPr>
              <w:lastRenderedPageBreak/>
              <w:t>adjusting teaching and learning methodology in this Industrial Revolution 4.</w:t>
            </w:r>
          </w:p>
        </w:tc>
      </w:tr>
      <w:tr w:rsidR="00F9643F">
        <w:trPr>
          <w:trHeight w:val="263"/>
        </w:trPr>
        <w:tc>
          <w:tcPr>
            <w:tcW w:w="2552" w:type="dxa"/>
            <w:shd w:val="clear" w:color="auto" w:fill="FFFFFF" w:themeFill="background1"/>
          </w:tcPr>
          <w:p w:rsidR="00F9643F" w:rsidRDefault="00F9643F">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F9643F" w:rsidRDefault="00F9643F">
            <w:pPr>
              <w:spacing w:before="40" w:after="0" w:line="240" w:lineRule="auto"/>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rsidR="00F9643F" w:rsidRDefault="00F9643F">
            <w:pPr>
              <w:spacing w:before="40" w:after="0" w:line="240" w:lineRule="auto"/>
              <w:jc w:val="both"/>
              <w:rPr>
                <w:rFonts w:ascii="Times New Roman" w:hAnsi="Times New Roman" w:cs="Times New Roman"/>
                <w:spacing w:val="-4"/>
                <w:w w:val="98"/>
                <w:sz w:val="21"/>
                <w:szCs w:val="26"/>
              </w:rPr>
            </w:pPr>
          </w:p>
        </w:tc>
      </w:tr>
      <w:tr w:rsidR="00F9643F">
        <w:trPr>
          <w:trHeight w:val="706"/>
        </w:trPr>
        <w:tc>
          <w:tcPr>
            <w:tcW w:w="2552" w:type="dxa"/>
          </w:tcPr>
          <w:p w:rsidR="00F9643F" w:rsidRDefault="00F9643F">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F9643F" w:rsidRDefault="00F9643F">
            <w:pPr>
              <w:spacing w:before="40" w:after="0" w:line="240" w:lineRule="auto"/>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rsidR="00F9643F" w:rsidRDefault="00F9643F">
            <w:pPr>
              <w:spacing w:before="40" w:after="0" w:line="240" w:lineRule="auto"/>
              <w:jc w:val="both"/>
              <w:rPr>
                <w:rFonts w:ascii="Times New Roman" w:hAnsi="Times New Roman" w:cs="Times New Roman"/>
                <w:spacing w:val="-4"/>
                <w:w w:val="98"/>
                <w:sz w:val="21"/>
                <w:szCs w:val="26"/>
              </w:rPr>
            </w:pPr>
          </w:p>
        </w:tc>
      </w:tr>
    </w:tbl>
    <w:p w:rsidR="00F9643F" w:rsidRDefault="00925D81">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Mở đầu</w:t>
      </w:r>
    </w:p>
    <w:p w:rsidR="00F9643F" w:rsidRDefault="00925D81">
      <w:pPr>
        <w:spacing w:after="0"/>
        <w:jc w:val="both"/>
        <w:rPr>
          <w:rFonts w:ascii="Times New Roman" w:hAnsi="Times New Roman" w:cs="Times New Roman"/>
          <w:sz w:val="21"/>
          <w:szCs w:val="21"/>
        </w:rPr>
      </w:pPr>
      <w:r>
        <w:rPr>
          <w:rFonts w:ascii="Times New Roman" w:hAnsi="Times New Roman" w:cs="Times New Roman"/>
          <w:sz w:val="21"/>
          <w:szCs w:val="21"/>
        </w:rPr>
        <w:t xml:space="preserve">     Có thể thấy rõ, cuộc cách mạng công nghiệp 4.0 đã tác động mạnh mẽ đến việc dạy và học ngoại ngữ nhờ những tiến bộ của công nghệ đa phương tiện, giúp đa dạng hóa và nâng cao hiệu quả truyền thụ kiến thức, kỹ năng ngoại ngữ thông qua ứng dụng các thành tựu của công nghệ thông tin. Tiến bộ công nghệ luôn đi cùng với việc giảng dạy ngôn ngữ, cung cấp cho giáo viên các thiết bị công nghệ cho các lớp học dạy tiếng Anh, làm cho nội dung bài học trở nên ý nghĩa và thú vị hơn. Giáo viên nên tận dụng triệt để các nguồn có sẵn trên Internet. </w:t>
      </w:r>
    </w:p>
    <w:p w:rsidR="00F9643F" w:rsidRDefault="00925D81">
      <w:pPr>
        <w:jc w:val="both"/>
        <w:rPr>
          <w:rFonts w:ascii="Times New Roman" w:hAnsi="Times New Roman" w:cs="Times New Roman"/>
          <w:sz w:val="21"/>
          <w:szCs w:val="21"/>
        </w:rPr>
      </w:pPr>
      <w:r>
        <w:rPr>
          <w:rFonts w:ascii="Times New Roman" w:hAnsi="Times New Roman" w:cs="Times New Roman"/>
          <w:sz w:val="21"/>
          <w:szCs w:val="21"/>
        </w:rPr>
        <w:t xml:space="preserve">     Dựa vào lẽ đó, một trong những phương pháp hay nhất mà đã có khá nhiều các nhà nghiên cứu áp dụng thành công trong các thực nghiệm của mình để tìm ra hiệu quả của nó đối với việc giảng dạy, đặc biệt là giảng dạy ngôn ngữ tiếng Anh mà đem lại những lợi ích vô cùng thiết thực cho cả sinh viên lẫn giáo viên đó chính sử dụng video có phụ đề vào giảng dạy được áp dụng trên các nền tảng Internet và các ứng dụng công nghệ cao ví dụ như Youtube là một điển hình. Có thể nhiều thầy cô đã áp dụng, nhưng chỉ ở mức độ đơn giản là trình chiếu những video về 1 hoạt động hay sự kiện nào đó và số lượng thầy cô áp dụng vẫn còn vô cùng hạn chế, hoặc là chưa được áp dụng sâu sắc ở mức đại trà cũng như chưa được áp dụng công nghệ thông tin hiệu quả, và vẫn chưa có cơ sở lý luận chính thống cho việc áp dụng phương pháp này vào giảng dạy tại trường. Từ lẽ đó, trong bài nghiên cứu này, tôi muốn (a) nhắc lại những lợi ích thiết thực nhất mà phương pháp này có thể mang lại, (b) đề xuất ra những cách thực hiện, và (c) nêu ví dụ những công cụ hữu ích có thể áp dụng cho phương pháp này. </w:t>
      </w:r>
    </w:p>
    <w:p w:rsidR="00F9643F" w:rsidRDefault="00F9643F">
      <w:pPr>
        <w:spacing w:before="40" w:after="0" w:line="240" w:lineRule="auto"/>
        <w:jc w:val="both"/>
        <w:rPr>
          <w:rFonts w:ascii="Times New Roman" w:hAnsi="Times New Roman" w:cs="Times New Roman"/>
          <w:b/>
          <w:spacing w:val="-4"/>
          <w:w w:val="98"/>
          <w:sz w:val="21"/>
          <w:szCs w:val="26"/>
        </w:rPr>
      </w:pPr>
    </w:p>
    <w:p w:rsidR="00F9643F" w:rsidRDefault="00925D81">
      <w:pPr>
        <w:spacing w:after="0" w:line="240" w:lineRule="auto"/>
        <w:ind w:firstLine="288"/>
        <w:rPr>
          <w:rFonts w:ascii="Times New Roman" w:hAnsi="Times New Roman" w:cs="Times New Roman"/>
          <w:b/>
          <w:sz w:val="21"/>
          <w:szCs w:val="21"/>
        </w:rPr>
      </w:pPr>
      <w:bookmarkStart w:id="0" w:name="_Toc10839344"/>
      <w:bookmarkStart w:id="1" w:name="_Toc10839685"/>
      <w:bookmarkStart w:id="2" w:name="_Toc10838450"/>
      <w:r>
        <w:rPr>
          <w:rFonts w:ascii="Times New Roman" w:hAnsi="Times New Roman" w:cs="Times New Roman"/>
          <w:b/>
          <w:sz w:val="21"/>
          <w:szCs w:val="21"/>
        </w:rPr>
        <w:t xml:space="preserve">1.1. Lợi ích của việc sử dụng video vào dạy học: </w:t>
      </w:r>
    </w:p>
    <w:p w:rsidR="00F9643F" w:rsidRDefault="00925D81">
      <w:pPr>
        <w:spacing w:after="0" w:line="240" w:lineRule="auto"/>
        <w:ind w:firstLine="288"/>
        <w:jc w:val="both"/>
        <w:rPr>
          <w:rFonts w:ascii="Times New Roman" w:hAnsi="Times New Roman" w:cs="Times New Roman"/>
          <w:sz w:val="21"/>
          <w:szCs w:val="21"/>
          <w:highlight w:val="yellow"/>
        </w:rPr>
      </w:pPr>
      <w:r>
        <w:rPr>
          <w:rFonts w:ascii="Times New Roman" w:hAnsi="Times New Roman" w:cs="Times New Roman"/>
          <w:sz w:val="21"/>
          <w:szCs w:val="21"/>
        </w:rPr>
        <w:t>Phương pháp này thỏa mãn được xu hướng và quan điểm lấy người học làm trung tâm hiện nay đang được áp dụng phổ biến và đánh giá cao trong việc giúp người học tự tiếp thu kiến thức hiệu quả. Dạy học không còn là quá trình truyền thụ, chuyển giao kiến thức mà phải là một quá trình tổ chức, định hướng giúp người học từng bước có năng lực tư duy và năng lực hành động nhằm sở hữu được các giá trị tinh thần, các hiểu biết, các kỹ năng, các giá trị văn hóa</w:t>
      </w:r>
      <w:r w:rsidR="00B717B6">
        <w:rPr>
          <w:rFonts w:ascii="Times New Roman" w:hAnsi="Times New Roman" w:cs="Times New Roman"/>
          <w:sz w:val="21"/>
          <w:szCs w:val="21"/>
        </w:rPr>
        <w:t>.</w:t>
      </w:r>
      <w:r>
        <w:rPr>
          <w:rFonts w:ascii="Times New Roman" w:hAnsi="Times New Roman" w:cs="Times New Roman"/>
          <w:sz w:val="21"/>
          <w:szCs w:val="21"/>
        </w:rPr>
        <w:t xml:space="preserve"> </w:t>
      </w:r>
      <w:r w:rsidR="00B717B6">
        <w:rPr>
          <w:rFonts w:ascii="Times New Roman" w:hAnsi="Times New Roman" w:cs="Times New Roman"/>
          <w:sz w:val="21"/>
          <w:szCs w:val="21"/>
        </w:rPr>
        <w:t>Thực tế cho thấy,</w:t>
      </w:r>
      <w:r>
        <w:rPr>
          <w:rFonts w:ascii="Times New Roman" w:hAnsi="Times New Roman" w:cs="Times New Roman"/>
          <w:sz w:val="21"/>
          <w:szCs w:val="21"/>
        </w:rPr>
        <w:t xml:space="preserve"> sinh viên còn quen với việc học tập thụ động, lấy GV làm trung tâm, thiếu tự tin vào năng lực của bản thân trong việc lựa chọn các nhiệm vụ học tập như thiết lập mục tiêu học tập, tự sửa lỗi, tự đánh giá tiến độ học tập…(Thu Hạnh, 2021).</w:t>
      </w:r>
    </w:p>
    <w:p w:rsidR="00B717B6" w:rsidRDefault="00925D81" w:rsidP="00B717B6">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Với phương pháp học mới này, theo Trần Minh Châu &amp; Nguyễn Thị Thúy (2023), lợi ích của video trong và ngoài lớp học tiếng Anh rất rõ ràng. Đầu tiên, là một nguồn để sv tiếp cận ngôn ngữ trong ngữ cảnh thực tế. Trong khi xem video, sv có thể “đặt mình vào bầu không khí do tài liệu video tạo ra và hiểu được ngữ dụng của ngôn ngữ mà các nhân vật sử dụng”, có thể nói sinh viên hầu hết chưa có kinh nghiệm với nhiều chủ đề khác nhau, vì vậy được tiếp cận với nhiều nguồn thực tế sử dụng ngôn ngữ với hình ảnh và con người thật sẽ giúp sinh viên dễ dàng hình dung ra tình huống thực tế. </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Tác giả Nguyễn Thúy Liên (2023) ví von rằng video giúp 1 tiết học khô khan có thể trở thành 1 chuyến du lịch thứ vị. Trong tiết học, nếu giáo viên biết cách sử dụng video hợp lý thì có thể làm các em hưng phấn, hứng thú hơn và tiếp thu bài tố</w:t>
      </w:r>
      <w:r w:rsidR="007A5F5A">
        <w:rPr>
          <w:rFonts w:ascii="Times New Roman" w:hAnsi="Times New Roman" w:cs="Times New Roman"/>
          <w:sz w:val="21"/>
          <w:szCs w:val="21"/>
        </w:rPr>
        <w:t xml:space="preserve">t hơn. </w:t>
      </w:r>
      <w:r>
        <w:rPr>
          <w:rFonts w:ascii="Times New Roman" w:hAnsi="Times New Roman" w:cs="Times New Roman"/>
          <w:sz w:val="21"/>
          <w:szCs w:val="21"/>
        </w:rPr>
        <w:t xml:space="preserve">Những hình ảnh sống động, những âm thanh thực tế sẽ làm cho người học dễ nhập tâm và hòa nhập vào câu chuyện, giúp họ nhớ lâu hơn. Bà Trần Thu Nga (2022) cũng thêm vào, một trong những tính năng hay nhất của video là khả năng giao tiếp ở cả cấp độ cảm xúc và nhận thức. </w:t>
      </w:r>
      <w:r w:rsidR="007A5F5A">
        <w:rPr>
          <w:rFonts w:ascii="Times New Roman" w:hAnsi="Times New Roman" w:cs="Times New Roman"/>
          <w:sz w:val="21"/>
          <w:szCs w:val="21"/>
        </w:rPr>
        <w:t>Các em bị cuốn hút vào nội dung, vui buồn cùng với câu chuyện. Từ đó tâm trí</w:t>
      </w:r>
      <w:r>
        <w:rPr>
          <w:rFonts w:ascii="Times New Roman" w:hAnsi="Times New Roman" w:cs="Times New Roman"/>
          <w:sz w:val="21"/>
          <w:szCs w:val="21"/>
        </w:rPr>
        <w:t xml:space="preserve"> </w:t>
      </w:r>
      <w:r w:rsidR="007A5F5A">
        <w:rPr>
          <w:rFonts w:ascii="Times New Roman" w:hAnsi="Times New Roman" w:cs="Times New Roman"/>
          <w:sz w:val="21"/>
          <w:szCs w:val="21"/>
        </w:rPr>
        <w:t>bị kích thích và</w:t>
      </w:r>
      <w:r>
        <w:rPr>
          <w:rFonts w:ascii="Times New Roman" w:hAnsi="Times New Roman" w:cs="Times New Roman"/>
          <w:sz w:val="21"/>
          <w:szCs w:val="21"/>
        </w:rPr>
        <w:t xml:space="preserve"> thu hút</w:t>
      </w:r>
      <w:r w:rsidR="007A5F5A">
        <w:rPr>
          <w:rFonts w:ascii="Times New Roman" w:hAnsi="Times New Roman" w:cs="Times New Roman"/>
          <w:sz w:val="21"/>
          <w:szCs w:val="21"/>
        </w:rPr>
        <w:t xml:space="preserve"> và thu hút vào nội dung, giúp cho các em quan tâm mạnh mẽ đến chủ đề của bài học</w:t>
      </w:r>
      <w:r>
        <w:rPr>
          <w:rFonts w:ascii="Times New Roman" w:hAnsi="Times New Roman" w:cs="Times New Roman"/>
          <w:sz w:val="21"/>
          <w:szCs w:val="21"/>
        </w:rPr>
        <w:t>. Kết quả từ bài nghiên cứu của 2 tác giả Hasanah Y. A. và Pradana S. A. (2019) cũng đã xác định rằng khi áp dụng video trên các lớp học Nói, sinh viên cho thấy sự tự tin hơn hẳn, đi kèm với đó là sự lưu loát tiến bộ thấy rõ, các em tham gia bài năng nổ hơn và có nhiều hứng thú hơn khi tham gia các hoạt động học tập.</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Thông qua các video, môi trường giao tiếp “đời thực’ được mô phỏng. Liên P. T. K. (2001) cũng nói rằng video cho phép chỉ ra cái mà giáo viên không thể gợi ý trong lớp học, tránh giải thích dài dòng và giúp cho việc ghi nhớ cấu trúc ngôn ngữ dễ dàng hơn. Hay có thể nói, video clip là loại công cụ dạy học với nhiều nội </w:t>
      </w:r>
      <w:r>
        <w:rPr>
          <w:rFonts w:ascii="Times New Roman" w:hAnsi="Times New Roman" w:cs="Times New Roman"/>
          <w:sz w:val="21"/>
          <w:szCs w:val="21"/>
        </w:rPr>
        <w:lastRenderedPageBreak/>
        <w:t xml:space="preserve">dung phong phú kết hợp chặt chẽ với nhiều hình ảnh, lời nói, chữ viết và âm nhạc, tác động vào các giác quan (đặc biệt là thị giác) của người học, cung cấp một khối lượng thông tin lớn, hình ảnh rõ nét, sống động, cụ thể, hấp dẫn,… mà trong một thời gian ngắn người học khó hoặc không tiếp cận một cách trực tiếp, khó hoặc không hình dung tưởng tượng được. Do vậy, việc sử dụng video vào quá trình dạy học có tác dụng quan trọng trong việc nâng cao hiệu quả học tập và nghiên cứu, đặc biệt với nội dung sự kiện, những tình huống xa lạ với hiểu biết của sinh viên, </w:t>
      </w:r>
      <w:r w:rsidR="007A5F5A">
        <w:rPr>
          <w:rFonts w:ascii="Times New Roman" w:hAnsi="Times New Roman" w:cs="Times New Roman"/>
          <w:sz w:val="21"/>
          <w:szCs w:val="21"/>
        </w:rPr>
        <w:t>hoặc những tài liệu con chữ khô khan chỉ dùng chỉ dùng để trình chiếu</w:t>
      </w:r>
      <w:r>
        <w:rPr>
          <w:rFonts w:ascii="Times New Roman" w:hAnsi="Times New Roman" w:cs="Times New Roman"/>
          <w:sz w:val="21"/>
          <w:szCs w:val="21"/>
        </w:rPr>
        <w:t xml:space="preserve">, </w:t>
      </w:r>
      <w:r w:rsidR="007A5F5A">
        <w:rPr>
          <w:rFonts w:ascii="Times New Roman" w:hAnsi="Times New Roman" w:cs="Times New Roman"/>
          <w:sz w:val="21"/>
          <w:szCs w:val="21"/>
        </w:rPr>
        <w:t xml:space="preserve">khiến cho </w:t>
      </w:r>
      <w:r>
        <w:rPr>
          <w:rFonts w:ascii="Times New Roman" w:hAnsi="Times New Roman" w:cs="Times New Roman"/>
          <w:sz w:val="21"/>
          <w:szCs w:val="21"/>
        </w:rPr>
        <w:t>học sinh rất khó hình dung, khó tưởng tượ</w:t>
      </w:r>
      <w:r w:rsidR="007A5F5A">
        <w:rPr>
          <w:rFonts w:ascii="Times New Roman" w:hAnsi="Times New Roman" w:cs="Times New Roman"/>
          <w:sz w:val="21"/>
          <w:szCs w:val="21"/>
        </w:rPr>
        <w:t>ng cũng như</w:t>
      </w:r>
      <w:r>
        <w:rPr>
          <w:rFonts w:ascii="Times New Roman" w:hAnsi="Times New Roman" w:cs="Times New Roman"/>
          <w:sz w:val="21"/>
          <w:szCs w:val="21"/>
        </w:rPr>
        <w:t xml:space="preserve"> khó hiểu, khó nhớ,</w:t>
      </w:r>
      <w:r w:rsidR="007A5F5A">
        <w:rPr>
          <w:rFonts w:ascii="Times New Roman" w:hAnsi="Times New Roman" w:cs="Times New Roman"/>
          <w:sz w:val="21"/>
          <w:szCs w:val="21"/>
        </w:rPr>
        <w:t xml:space="preserve"> cuối cùng</w:t>
      </w:r>
      <w:r>
        <w:rPr>
          <w:rFonts w:ascii="Times New Roman" w:hAnsi="Times New Roman" w:cs="Times New Roman"/>
          <w:sz w:val="21"/>
          <w:szCs w:val="21"/>
        </w:rPr>
        <w:t xml:space="preserve"> </w:t>
      </w:r>
      <w:r w:rsidR="007A5F5A">
        <w:rPr>
          <w:rFonts w:ascii="Times New Roman" w:hAnsi="Times New Roman" w:cs="Times New Roman"/>
          <w:sz w:val="21"/>
          <w:szCs w:val="21"/>
        </w:rPr>
        <w:t xml:space="preserve">làm cho </w:t>
      </w:r>
      <w:r>
        <w:rPr>
          <w:rFonts w:ascii="Times New Roman" w:hAnsi="Times New Roman" w:cs="Times New Roman"/>
          <w:sz w:val="21"/>
          <w:szCs w:val="21"/>
        </w:rPr>
        <w:t>kết quả học tập không cao (Huyền L. T., Phương H. T., Vinh Đ. Q., Thảo H. N., Hải Đ. T., Trọng L. V., Quyên N. L., Hiền N. T. N., Thuận Đ. T., Dũng N. V., 2022).</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Sử dụng video có thể hỗ trợ sinh viên hiểu được nội dung theo cách mà mặc dù sinh viên bỏ lỡ một câu nào đó, vẫn cho phép sinh viên đoán được câu đó có thể là gì, nhờ vào việc nhìn vào ngữ cảnh trên màn hình, từ đó giúp đỡ đáng kể cho những em sinh viên yếu hơn có thể nắm bắt được bài học (Mayer, 2014). Đặc biệt là video có phụ đề càng cho hiệu quả cao hơn, giúp cho các em hiểu được nội dung nhanh và dễ dàng hơn, và ghi chép lại những chi tiết quan trọng hoặc từ khóa để dùng làm ý tưởng cho riêng mình phục vụ cho bài Thực hành Nói về sau từ đó nâng cao hiệu quả học tập (Cao et al., 2019; Hsieh, 2019). Do đó, phụ đề đặc biệt hiệu quả dành cho những em có kỹ năng ngôn ngữ thấp hơn, cần thêm phương tiện hỗ trợ (nghe-nhìn) để tiếp thu bài dễ hơn (Paivio &amp; Desrochers, 1980) và làm sinh viên cảm thấy thoải mái trong các hoạt động học thuật (Guillory (1998). Hơn thế nữa, lợi ích tốt nhất của việc sử dụng video có phụ đề để học một ngôn ngữ là vốn từ vựng và việc học được cải thiện mà các em nhận được. Phụ đề giúp cung cấp ngữ cảnh cho ngôn ngữ và mở ra một thế giới hoàn toàn mới của các thành ngữ và cụm từ có thể không rõ ràng chỉ với âm thanh. Sinh viên sẽ tự nhiên học từ mới và cải thiện khả năng hiểu ngoại ngữ. Ngoài ra, kỹ năng nghe và phát âm cũng được cải thiện đáng kể. Thông thường khi nghe ai đó, cách phát âm chính xác có thể bị bỏ qua hoặc có thể nghe nhầm từ và do đó học chúng không chính xác. Khi có phụ đề hiển thị cho những từ đó, khả năng nghe sẽ được cải thiện, đồng thời khả năng phát âm chính xác cũng sẽ tăng vọt. </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Phương pháp này được mong đợi thể hiện ưu thế hiệu quả vượt trội đối với sinh viên Trung cấp, khi mà các em còn nhỏ tuổi, chưa có động lực và ý thức học tập cao, chưa tập trung nhiều vào bài học, do đó những hình ảnh, âm thanh và sự đa dạng mang tính giải trí từ video sẽ giúp thu hút các em vào bài học, tạo cho các em hứng thứ hơn để từ đó hình thành sở thích của các em đối với các chủ đề trong việc thực hành Nói và Nghe, kích thích các em tìm tòi, suy nghĩ và tìm hiểu để có được cách trình bày nội dung bài học của mình hiệu quả nhất.</w:t>
      </w:r>
    </w:p>
    <w:p w:rsidR="00F9643F" w:rsidRDefault="00F9643F">
      <w:pPr>
        <w:spacing w:after="0" w:line="240" w:lineRule="auto"/>
        <w:ind w:firstLine="288"/>
        <w:jc w:val="both"/>
        <w:rPr>
          <w:rFonts w:ascii="Times New Roman" w:hAnsi="Times New Roman" w:cs="Times New Roman"/>
          <w:sz w:val="21"/>
          <w:szCs w:val="21"/>
        </w:rPr>
      </w:pPr>
    </w:p>
    <w:p w:rsidR="00F9643F" w:rsidRDefault="00925D81">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 xml:space="preserve">1.2. Sức mạnh của Youtube: </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Có thể nói, ở thời đại này, nếu không có công nghệ được áp dụng trong các hoạt động dạy và học, việc học ngôn ngữ có khả năng trở nên nhàm chán và không hiệu quả. Nếu biết cách tận dụng tiện nghi công nghệ thích hợp, hiệu quả dạy và học có thể vượt xa mong đợi. Từ lẽ đó, các tiến bộ kỹ thuật công nghệ nên được tích hợp vào phương pháp sửa lỗi từ bạn học này để đạt được những thành công cao nhất và khai thác những lợi ích ưu việt nhất của nó.</w:t>
      </w:r>
    </w:p>
    <w:p w:rsidR="00F9643F" w:rsidRDefault="00925D81">
      <w:pPr>
        <w:spacing w:after="0" w:line="240" w:lineRule="auto"/>
        <w:ind w:firstLine="288"/>
        <w:jc w:val="both"/>
        <w:rPr>
          <w:rFonts w:ascii="Times New Roman" w:hAnsi="Times New Roman" w:cs="Times New Roman"/>
          <w:sz w:val="21"/>
          <w:szCs w:val="21"/>
          <w:shd w:val="clear" w:color="auto" w:fill="FFFFFF"/>
        </w:rPr>
      </w:pPr>
      <w:r>
        <w:rPr>
          <w:rFonts w:ascii="Times New Roman" w:hAnsi="Times New Roman" w:cs="Times New Roman"/>
          <w:sz w:val="21"/>
          <w:szCs w:val="21"/>
        </w:rPr>
        <w:t xml:space="preserve">Một trong những công cụ hỗ trợ đó là Youtube, được chấp nhận như là một trong những giải pháp hàng đầu để giúp cải thiện các lớp học truyền thống (Khalid &amp; Muhammad, 2012). Có thể nói, YouTube là nền tảng xuất bản và chia sẻ video phổ biến nhất trên thế giới. Nó không chỉ cung cấp hàng triệu bộ phim, âm nhạc, chương trình trò chuyện, thể thao, tin tức, du lịch và video cá nhân mà còn có vô số video giáo dục. </w:t>
      </w:r>
      <w:r>
        <w:rPr>
          <w:rFonts w:ascii="Times New Roman" w:hAnsi="Times New Roman" w:cs="Times New Roman"/>
          <w:sz w:val="21"/>
          <w:szCs w:val="21"/>
          <w:shd w:val="clear" w:color="auto" w:fill="FFFFFF"/>
        </w:rPr>
        <w:t xml:space="preserve">Sự nổi trội của YouTube được thể hiện ở chỗ giáo viên có thể dựa vào Youtube để cung cấp cho sinh viên có cơ hội xem video về các chủ đề và tình huống khác nhau, giúp nâng cao kinh nghiệm giao tiếp của các em đáng kể cũng như tiếp cận với những tình huống đời thực mà nhiều em thậm chí chưa trải qua bao giờ </w:t>
      </w:r>
      <w:r w:rsidR="008F4F92">
        <w:rPr>
          <w:rFonts w:ascii="Times New Roman" w:hAnsi="Times New Roman" w:cs="Times New Roman"/>
          <w:sz w:val="21"/>
          <w:szCs w:val="21"/>
          <w:shd w:val="clear" w:color="auto" w:fill="FFFFFF"/>
        </w:rPr>
        <w:t>(Cakir ,</w:t>
      </w:r>
      <w:r>
        <w:rPr>
          <w:rFonts w:ascii="Times New Roman" w:hAnsi="Times New Roman" w:cs="Times New Roman"/>
          <w:sz w:val="21"/>
          <w:szCs w:val="21"/>
          <w:shd w:val="clear" w:color="auto" w:fill="FFFFFF"/>
        </w:rPr>
        <w:t>2006)</w:t>
      </w:r>
      <w:r w:rsidR="008F4F92">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 xml:space="preserve"> </w:t>
      </w:r>
    </w:p>
    <w:p w:rsidR="00F9643F" w:rsidRDefault="00925D81">
      <w:pPr>
        <w:spacing w:after="0" w:line="240" w:lineRule="auto"/>
        <w:ind w:firstLine="288"/>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Đồng tình với điều này, Silviyanti, 2014 đã báo cáo rằng việc sử dụng YouTube trong lớp học EFL có vẻ hấp dẫn, đáng khích lệ và có lợi, nơi học sinh tỏ ra nhiệt tình và sẵn sàng xem các video khác nhau, sau đó luyện phát âm và nói giống như người bản xứ. Còn hơn thế nữa, kết quả nghiên cứu do một số nhà nghiên cứu khác cho thấy “sinh viên cho rằng YouTube có thể giúp kỹ năng nói của họ trở nên tốt hơn nhiều”. Tương tự như vậy, nghiên cứu được thực hiện bởi Meinawati et al. (2020) về việc ‘tăng cường kỹ năng nói tiếng Anh thông qua YouTube’ tiết lộ rằng “kết quả của việc sử dụng YouTube rất hiệu quả vì nó cho phép học </w:t>
      </w:r>
      <w:r>
        <w:rPr>
          <w:rFonts w:ascii="Times New Roman" w:hAnsi="Times New Roman" w:cs="Times New Roman"/>
          <w:sz w:val="21"/>
          <w:szCs w:val="21"/>
          <w:shd w:val="clear" w:color="auto" w:fill="FFFFFF"/>
        </w:rPr>
        <w:lastRenderedPageBreak/>
        <w:t>sinh nói chuyện một cách tự tin và diễn đạ</w:t>
      </w:r>
      <w:r w:rsidR="00CB22A3">
        <w:rPr>
          <w:rFonts w:ascii="Times New Roman" w:hAnsi="Times New Roman" w:cs="Times New Roman"/>
          <w:sz w:val="21"/>
          <w:szCs w:val="21"/>
          <w:shd w:val="clear" w:color="auto" w:fill="FFFFFF"/>
        </w:rPr>
        <w:t>t hơn”</w:t>
      </w:r>
      <w:r>
        <w:rPr>
          <w:rFonts w:ascii="Times New Roman" w:hAnsi="Times New Roman" w:cs="Times New Roman"/>
          <w:sz w:val="21"/>
          <w:szCs w:val="21"/>
          <w:shd w:val="clear" w:color="auto" w:fill="FFFFFF"/>
        </w:rPr>
        <w:t>. Silviyanti (2014) báo cáo rằng việc áp dụng YouTube trong lớp học EFL thường cho thấy hấp dẫn, khuyến khích và có lợi, các em sinh viên nhiệt tình tham gia bài và sau đó thực hành ngôn ngữ nói giống như người bản xứ. Sử dụng video để dạy kỹ năng Nói được khuyến nghị vì video cho phép học sinh ghi nhớ luồng thông tin, cải thiện khả năng phát âm, dễ dàng hiểu được nội dung thông qua đồ họa và diễn xuất minh họa được cung cấp trong video. Có thể thấy, việc áp dụng Youtube cung cấp cho giáo viên EFL nguồn tài nguyên dạy học đa dạng giúp việc dạy tiếng Anh trở nên thú vị và năng động hơn, thu hút và khuyến khích sinh viên EFL học tiếng Anh và cho họ cơ hội xem lại và thực hành nhiều lần trong thời gian rãnh theo yêu cầu cho đến khi thành thạo bài học. Bên cạnh đó, Youtube cũng tiết kiệm thời gian và công sức của thầy cô trong việc giảng bài và hướng dẫn “chủ đề của bài học” nếu được đầu tư nhiều công sức trong khâu chuẩn bị. Cũng từ lẽ đó, Berk (2009) đã xác nhận rằng với Youtube, giáo viên có nhiều lựa chọn về loại hình video sử dụng trong lớp học tùy thuộc vào mục tiêu học tập, đặc điểm của học sinh cũng như nhu cầu và sở thích của các em. Qủa thật, Watkins và Wilkins (2011) cho biết, công cụ này có thể giúp ích rất nhiều cho cả giáo viên lẫn sinh viên trong việc chọn bất kỳ video YouTube nào trong tiếng Anh để hỗ trợ cho việc dạy và học của họ; không chỉ có thế, họ có thể tùy ý tìm thấy hàng ngàn video YouTube có sẵn phù hợp với nhu cầu sử dụng mà không có bất cứ ràng buộc nào, hoàn toàn miễn phí với chất lượng âm thanh và hình ảnh hoàn toàn phù hợp cho việc trình chiếu giảng dạy trên lớp (Toleuzhan, A., Sarzhanova, G., Romanenko, S., Uteubayeva, E., &amp; Karbozova, G. (2023).</w:t>
      </w:r>
    </w:p>
    <w:p w:rsidR="00F9643F" w:rsidRDefault="00F9643F">
      <w:pPr>
        <w:spacing w:after="0" w:line="240" w:lineRule="auto"/>
        <w:ind w:firstLine="288"/>
        <w:jc w:val="both"/>
        <w:rPr>
          <w:rFonts w:ascii="Times New Roman" w:hAnsi="Times New Roman" w:cs="Times New Roman"/>
          <w:sz w:val="21"/>
          <w:szCs w:val="21"/>
        </w:rPr>
      </w:pPr>
    </w:p>
    <w:p w:rsidR="00F9643F" w:rsidRDefault="0031429B">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2</w:t>
      </w:r>
      <w:r w:rsidR="00925D81">
        <w:rPr>
          <w:rFonts w:ascii="Times New Roman" w:hAnsi="Times New Roman" w:cs="Times New Roman"/>
          <w:b/>
          <w:sz w:val="21"/>
          <w:szCs w:val="21"/>
        </w:rPr>
        <w:t>. Phương pháp:</w:t>
      </w:r>
    </w:p>
    <w:p w:rsidR="00F9643F" w:rsidRDefault="0031429B">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2</w:t>
      </w:r>
      <w:r w:rsidR="00925D81">
        <w:rPr>
          <w:rFonts w:ascii="Times New Roman" w:hAnsi="Times New Roman" w:cs="Times New Roman"/>
          <w:b/>
          <w:sz w:val="21"/>
          <w:szCs w:val="21"/>
        </w:rPr>
        <w:t xml:space="preserve">.1. Bối cảnh: </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Hưởng ứng </w:t>
      </w:r>
      <w:r>
        <w:rPr>
          <w:rFonts w:ascii="Times New Roman" w:hAnsi="Times New Roman" w:cs="Times New Roman"/>
          <w:sz w:val="21"/>
          <w:szCs w:val="21"/>
          <w:lang w:val="vi-VN"/>
        </w:rPr>
        <w:t>công cuộc chuyển đổi số trong đổi mới phương pháp dạy và học, đáp ứng mô hình đào tạo chất lượng cao trong bối cảnh Cách mạng công nghiệp lần thứ tư</w:t>
      </w:r>
      <w:r>
        <w:rPr>
          <w:rFonts w:ascii="Times New Roman" w:hAnsi="Times New Roman" w:cs="Times New Roman"/>
          <w:sz w:val="21"/>
          <w:szCs w:val="21"/>
        </w:rPr>
        <w:t>, bài viết được thực hiện chủ yếu thúc đẩy chất lượng trong giảng dạy tiếng Anh tại trường Cao Đẳng Lý Tự Trọng TP HCM với mong muốn có được cơ sở lý luận để đó từ thầy cô có thể áp dụng rộng rãi và hiệu quả trong từng môn hay từng lớp của mình cũng như tạo được thuận lợi và giúp đỡ được thầy cô dễ dàng hơn trong việc tạo cho sinh viên hiệu quả học tập như mong muốn.</w:t>
      </w:r>
    </w:p>
    <w:p w:rsidR="00F9643F" w:rsidRDefault="00F9643F">
      <w:pPr>
        <w:spacing w:after="0" w:line="240" w:lineRule="auto"/>
        <w:ind w:firstLine="288"/>
        <w:jc w:val="both"/>
        <w:rPr>
          <w:rFonts w:ascii="Times New Roman" w:hAnsi="Times New Roman" w:cs="Times New Roman"/>
          <w:sz w:val="21"/>
          <w:szCs w:val="21"/>
        </w:rPr>
      </w:pPr>
    </w:p>
    <w:p w:rsidR="00F9643F" w:rsidRDefault="0031429B">
      <w:pPr>
        <w:spacing w:after="0" w:line="240" w:lineRule="auto"/>
        <w:ind w:firstLine="288"/>
        <w:jc w:val="both"/>
        <w:rPr>
          <w:rFonts w:ascii="Times New Roman" w:hAnsi="Times New Roman" w:cs="Times New Roman"/>
          <w:b/>
          <w:sz w:val="21"/>
          <w:szCs w:val="21"/>
        </w:rPr>
      </w:pPr>
      <w:r>
        <w:rPr>
          <w:rFonts w:ascii="Times New Roman" w:hAnsi="Times New Roman" w:cs="Times New Roman"/>
          <w:b/>
          <w:sz w:val="21"/>
          <w:szCs w:val="21"/>
        </w:rPr>
        <w:t>2</w:t>
      </w:r>
      <w:r w:rsidR="00925D81">
        <w:rPr>
          <w:rFonts w:ascii="Times New Roman" w:hAnsi="Times New Roman" w:cs="Times New Roman"/>
          <w:b/>
          <w:sz w:val="21"/>
          <w:szCs w:val="21"/>
        </w:rPr>
        <w:t>.2 Thực trạng:</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Trên thực tế giảng dạy, đặc biệt môn Nói tại trường, gần như tất cả thầy cô đều vướng phải trở ngại vô cùng lớn đó là sinh viên thiếu sự giao tiếp và luyện tập thường xuyên, dễ dẫn đến các em rất dễ hồi hộp, thiếu tự tin, nhút nhát và thậm chí sợ hãi khi tham gia các hoạt động Nói và giao tiếp. Trong nghiên cứu của mình rất gần với thực trạng này, Al-Jarf (2022) cũng đã khẳng định rằng sinh viên, đặc biệt là chuyên ngữ gần như không có cơ hội giao tiếp với người nước ngoài bản xứ cũng như luyện tập Nói tiếng Anh, mà các em chỉ có thời gian ít ỏi trên lớp với thầy cô, cho</w:t>
      </w:r>
      <w:bookmarkStart w:id="3" w:name="_GoBack"/>
      <w:bookmarkEnd w:id="3"/>
      <w:r>
        <w:rPr>
          <w:rFonts w:ascii="Times New Roman" w:hAnsi="Times New Roman" w:cs="Times New Roman"/>
          <w:sz w:val="21"/>
          <w:szCs w:val="21"/>
        </w:rPr>
        <w:t xml:space="preserve"> nên dễ dẫn đến các trường hợp các em thiếu đi sự lưu loát, kinh nghiệm và sự thông thạo trong giao tiếp theo phong cách nước ngoài, mà các em lại bị bó buộc chỉ trong khuôn khổ sự hướng dẫn của thầy cô, ngoài ra không học thêm được gì khác. Theo Dewi, N., Hartiwi, J., Yani, N., &amp; Sutiwi, S. (2023), hầu hết việc dạy và học trong các lớp vẫn còn phụ thuộc chủ yếu vào sách giáo khoa và lời của thầy cô là chủ yếu với những bước giảng dạy còn mang nặng tính truyển thống và đơn điệu. Có lẽ nguyên nhân chính là nằm ở chỗ việc áp dụng phương pháp dạy học truyển thống, lỗi thời không còn phù hợp nữa ở thời hiện tại và thậm chí còn tệ hơn nguyên nhân có thể đến từ việc các thầy cô gần như thờ ơ đối với việc sử dụng những công nghệ tiến bộ của thời đại vào giảng dạy. </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Cũng tương tự, một nghiên cứu khác đến từ Nguyen &amp; Phung, 2015 cũng xác định rõ rằng tại Việt Nam, các trường dạy tiếng Anh đều phải </w:t>
      </w:r>
      <w:r w:rsidR="00416EAC">
        <w:rPr>
          <w:rFonts w:ascii="Times New Roman" w:hAnsi="Times New Roman" w:cs="Times New Roman"/>
          <w:sz w:val="21"/>
          <w:szCs w:val="21"/>
        </w:rPr>
        <w:t xml:space="preserve">đối </w:t>
      </w:r>
      <w:r>
        <w:rPr>
          <w:rFonts w:ascii="Times New Roman" w:hAnsi="Times New Roman" w:cs="Times New Roman"/>
          <w:sz w:val="21"/>
          <w:szCs w:val="21"/>
        </w:rPr>
        <w:t>mặt với vấn đề các giáo viên đều rất thiếu chất lượng trong việc áp dụng kỹ thuật công nghệ hiện đại vào việc giảng dạy để tạo nên những bài giảng có tính tương tác thực tế. Điều đó dễ dẫn đến thực trạng đáng buồn là đa số sinh viên đều gặp vấn đề, thiếu từ vựng cho nên ngập ngừng không thể nói thành công trong các cuộc giao tiếp bằng tiếng Anh (Liên, C. T. B., 2022). Trong các bài thực hành trên lớp, nếu không có giáo viên giúp, nhiều người thậm chí không thể nói được gì, mà họ có xu hướng phải tra từ điển rồi mới nói được, hoặc sợ hãi mà không thể nói được trôi chảy lưu loát (Hoàng, Q. V., 2022). Trong các ho</w:t>
      </w:r>
      <w:r w:rsidR="00CB22A3">
        <w:rPr>
          <w:rFonts w:ascii="Times New Roman" w:hAnsi="Times New Roman" w:cs="Times New Roman"/>
          <w:sz w:val="21"/>
          <w:szCs w:val="21"/>
        </w:rPr>
        <w:t>ạ</w:t>
      </w:r>
      <w:r>
        <w:rPr>
          <w:rFonts w:ascii="Times New Roman" w:hAnsi="Times New Roman" w:cs="Times New Roman"/>
          <w:sz w:val="21"/>
          <w:szCs w:val="21"/>
        </w:rPr>
        <w:t>t động nói, đa phần là các em trong các tình huống không thể nhập vai tốt được, hoặc là không có ý tưởng hoặc chủ đề không quen thuộc với hứng thú của mình nên không có ý tưởng để nói, bở</w:t>
      </w:r>
      <w:r w:rsidR="00CB22A3">
        <w:rPr>
          <w:rFonts w:ascii="Times New Roman" w:hAnsi="Times New Roman" w:cs="Times New Roman"/>
          <w:sz w:val="21"/>
          <w:szCs w:val="21"/>
        </w:rPr>
        <w:t>i vì đa</w:t>
      </w:r>
      <w:r>
        <w:rPr>
          <w:rFonts w:ascii="Times New Roman" w:hAnsi="Times New Roman" w:cs="Times New Roman"/>
          <w:sz w:val="21"/>
          <w:szCs w:val="21"/>
        </w:rPr>
        <w:t xml:space="preserve"> phần các tình huống mà các em chưa </w:t>
      </w:r>
      <w:r w:rsidR="00CB22A3">
        <w:rPr>
          <w:rFonts w:ascii="Times New Roman" w:hAnsi="Times New Roman" w:cs="Times New Roman"/>
          <w:sz w:val="21"/>
          <w:szCs w:val="21"/>
        </w:rPr>
        <w:t>gặp phải</w:t>
      </w:r>
      <w:r>
        <w:rPr>
          <w:rFonts w:ascii="Times New Roman" w:hAnsi="Times New Roman" w:cs="Times New Roman"/>
          <w:sz w:val="21"/>
          <w:szCs w:val="21"/>
        </w:rPr>
        <w:t xml:space="preserve"> bao giờ. Cho nên, khi được yêu cầu thực hành </w:t>
      </w:r>
      <w:r>
        <w:rPr>
          <w:rFonts w:ascii="Times New Roman" w:hAnsi="Times New Roman" w:cs="Times New Roman"/>
          <w:sz w:val="21"/>
          <w:szCs w:val="21"/>
        </w:rPr>
        <w:lastRenderedPageBreak/>
        <w:t>trước lớp, các em do dự và ngập ngừng không thể nói được (Habibah, 2018). Đó là những minh chứng và nguyên nhân hùng hồn nhất giải thích tại sao mặc dù ở Việt Nam, tiếng Anh thậm chí được dạy từ rất sớm, nhưng số lượng sinh viên hiện thời có thể nói được trôi chảy vẫn còn rất hạn chế. Cho nên, với việc áp dụng video vào giảng dạy, các vấn đề trên được mong đợi sẽ có được sự cải thiện đáng kể khi mà các em có sự tiếp cận với những tình huống giao tiếp gần gũi hơn tiếng Anh của người bản xứ trong những tình huống khác nhau, giúp các em dần quen thuộc với phòng cách nói, diễn đạt câu văn, và có được hứng thú hơn trong việc Nói.</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Ngoài ra phương pháp này cũng có thể được áp dụng với cả môn Nghe. Nghiên cứu của Ariati &amp; Aswandi. (2015) cho thấy rằng sinh viên gặp rất nhiều khó khăn trong các lớp luyện Nghe khi mà họ đa phần đều cảm thấy chán nản với các hoạt động thực hành đơn điệu khiến cho sinh viên mất đi sự hứng thú và nhiệt tình tham gia bài học. Giáo viên chỉ đưa ra những phương pháp hướng dẫn truyển thống lỗi thời kém hiệu quả. Abbott, Gerry et al.(1981) cũng khẳng định rằng giáo viên chỉ đưa ra hướng dẫn thôi là chưa đủ, mà sinh viên cần nhiều hoạt động hơn để giúp họ nắm được bài học và kỹ năng trong lớp Thực hành Nghe. Do đó, Beal et.al (2008) đã đề nghị thầy cô nên áp dụng đa dạng các học liệu thú vị từ Internet vào việc dạy môn Nghe, có như thế sinh viên có thể nắm được nội dung bài học dễ dàng hơn. </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 </w:t>
      </w:r>
    </w:p>
    <w:p w:rsidR="00F9643F" w:rsidRDefault="0031429B">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2</w:t>
      </w:r>
      <w:r w:rsidR="00925D81">
        <w:rPr>
          <w:rFonts w:ascii="Times New Roman" w:hAnsi="Times New Roman" w:cs="Times New Roman"/>
          <w:b/>
          <w:sz w:val="21"/>
          <w:szCs w:val="21"/>
        </w:rPr>
        <w:t xml:space="preserve">.3. Đối tượng và cách thực hiện: </w:t>
      </w:r>
    </w:p>
    <w:p w:rsidR="00F9643F" w:rsidRDefault="00925D81">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 xml:space="preserve">    Đối tượng:</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Bài nghiên cứu được thực hiện với sinh viên ở các lớp cả chuyên ngữ ngành Ngôn ngữ Anh lẫn sinh viên không chuyên ngữ. Sinh viên không chuyên ngữ học tiếng Anh theo định hướng Toeic, áp dụng phương pháp này hiệu quả nhất là dành cho sinh viên năm nhất khi các em mới vào trường, còn xa lạ bỡ ngỡ với những bài thi Toeic hoặc cách học tập cũng như chưa có hoặc có rất ít kiến thức căn bản về từ vựng, ngữ pháp, các kỹ năng Nghe-Nói. Do đó, khi đưa video có phụ đề vào giảng dạy, các em sẽ dễ dàng tiếp thu bài học hơn, không cảm thấy xa lạ với những tình huống Nói theo phong cách nước ngoài ở những tình huống đa dạng khác nhau hoặc những bài nghe với lượng từ vựng lớn hoặc những chủ đề khó hiểu. Cụ thể, đối với sinh viên chuyên ngành tiếng Anh, bài nghiên cứu sẽ được thực hiện chủ yếu ở các lớp Nói và Thực Hành Nói 1, Nghe và Thực hành Nghe 1, từ đó tạo tiền đề cho các em quen dần với các tình huống, từ vựng và những ý tưởng thường được sử dụng trong các chủ đề khác nhau, để khi lên cấp độ cao hơn, các hơn có thể dễ dàng hơn sử dụng ngôn ngữ vào giao tiếp.</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 </w:t>
      </w:r>
    </w:p>
    <w:p w:rsidR="00F9643F" w:rsidRDefault="00925D81">
      <w:pPr>
        <w:spacing w:after="0" w:line="240" w:lineRule="auto"/>
        <w:ind w:firstLine="288"/>
        <w:rPr>
          <w:rFonts w:ascii="Times New Roman" w:hAnsi="Times New Roman" w:cs="Times New Roman"/>
          <w:b/>
          <w:sz w:val="21"/>
          <w:szCs w:val="21"/>
        </w:rPr>
      </w:pPr>
      <w:r>
        <w:rPr>
          <w:rFonts w:ascii="Times New Roman" w:hAnsi="Times New Roman" w:cs="Times New Roman"/>
          <w:sz w:val="21"/>
          <w:szCs w:val="21"/>
        </w:rPr>
        <w:t xml:space="preserve">   </w:t>
      </w:r>
      <w:r>
        <w:rPr>
          <w:rFonts w:ascii="Times New Roman" w:hAnsi="Times New Roman" w:cs="Times New Roman"/>
          <w:b/>
          <w:sz w:val="21"/>
          <w:szCs w:val="21"/>
        </w:rPr>
        <w:t xml:space="preserve">Cách thực hiện: </w:t>
      </w:r>
    </w:p>
    <w:p w:rsidR="00F9643F" w:rsidRDefault="00925D81">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 xml:space="preserve">+ Cách 1:    </w:t>
      </w:r>
    </w:p>
    <w:p w:rsidR="00F9643F" w:rsidRDefault="00925D81">
      <w:pPr>
        <w:spacing w:after="0" w:line="240" w:lineRule="auto"/>
        <w:ind w:firstLine="288"/>
        <w:rPr>
          <w:rFonts w:ascii="Times New Roman" w:hAnsi="Times New Roman" w:cs="Times New Roman"/>
          <w:sz w:val="21"/>
          <w:szCs w:val="21"/>
        </w:rPr>
      </w:pPr>
      <w:r>
        <w:rPr>
          <w:rFonts w:ascii="Times New Roman" w:hAnsi="Times New Roman" w:cs="Times New Roman"/>
          <w:sz w:val="21"/>
          <w:szCs w:val="21"/>
        </w:rPr>
        <w:t>Việc sử dụng video để giảng dạy các môn Nói và TH Nói được thực hiện chủ yếu trên lớp, đa phần dành cho các bài giao tiếp, trò chuyện giữa 2 người hoặc 1 nhóm người. Sau khi giao chủ đề Nói của ngày hôm đó cho sinh viên, giáo viên giải thích từ vựng và ý tưởng ban đầu, sau đó bật video lên cho sinh viên xem để mô phỏng cuộc trò chuyện, lúc này video được sử dụng như 1 công cụ tuyền đạt ý tưởng và từ vựng, sau khi xem xong, giáo viên có thể gửi video qua nhóm zalo cho sinh viên và cho sinh viên ghi lại toàn bộ phụ đề của video, sử dụng như 1 bài mẫu, từ đó các em có thể thay thế từ vựng và ý tưởng theo sự sáng tạo tùy ý của mình. Ví dụ chủ đề gọi món ăn trong nhà hàng, sau khi xem xong video, giáo viên sẽ cho sinh viên đóng vai mô phỏng những nhân vật trong video như bồi bàn, những thực khách và quản lý, sau đó sẽ tự gợi ý hoặc cho các em giơ tay đưa ra những ý tưởng mới, có thể đó là những món ăn theo sở thích của các em, với những thành phần, nguyên liệu hoặc cách chế biến theo hiểu biết, sở thích và sự tìm tòi của riêng các em. Cuối cùng là cho các em làm theo cặp hoặc nhóm, trình bày sản phẩm cuối cùng của mình hoàn chỉnh nhất. Tuy nhiên cần lưu ý là các video trong lớp không được dài hơn 5-10 phút. Đã có nhiều nà nghiên cứu phát hiện ra rằng các sinh viên mất hứng thú khi xem các đoạn video dài 15 phút và khuyến nghị các video clip ngắn hơn được sử dụng.</w:t>
      </w:r>
    </w:p>
    <w:p w:rsidR="00F9643F" w:rsidRDefault="00925D81">
      <w:pPr>
        <w:spacing w:after="0" w:line="240" w:lineRule="auto"/>
        <w:ind w:firstLine="288"/>
        <w:rPr>
          <w:rFonts w:ascii="Times New Roman" w:hAnsi="Times New Roman" w:cs="Times New Roman"/>
          <w:sz w:val="21"/>
          <w:szCs w:val="21"/>
        </w:rPr>
      </w:pPr>
      <w:r>
        <w:rPr>
          <w:rFonts w:ascii="Times New Roman" w:hAnsi="Times New Roman" w:cs="Times New Roman"/>
          <w:sz w:val="21"/>
          <w:szCs w:val="21"/>
        </w:rPr>
        <w:t xml:space="preserve">Ngoài ra, cách dạy có video mô phỏng này cũng có thể được áp dụng và đặc biệt hiệu quả dành cho phần Nghe Part 2 và Part 3 theo hướng giao tiếp của Toeic dành cho sinh viên không chuyên, đa phần là những đoạn trích ngắn, không đầu không đuôi, khó hiểu và khó nắm bắt được chủ đề, tình huống hoặc cốt truyện, đòi hỏi sinh viên phải nghe hết được tất cả từ vựng và nội dung, mà điều này gần như là không thể đối với sinh viên không chuyên. </w:t>
      </w:r>
    </w:p>
    <w:p w:rsidR="00F9643F" w:rsidRDefault="00925D81">
      <w:pPr>
        <w:spacing w:after="0" w:line="240" w:lineRule="auto"/>
        <w:ind w:firstLine="288"/>
        <w:rPr>
          <w:rFonts w:ascii="Times New Roman" w:hAnsi="Times New Roman" w:cs="Times New Roman"/>
          <w:sz w:val="21"/>
          <w:szCs w:val="21"/>
        </w:rPr>
      </w:pPr>
      <w:r>
        <w:rPr>
          <w:rFonts w:ascii="Times New Roman" w:hAnsi="Times New Roman" w:cs="Times New Roman"/>
          <w:sz w:val="21"/>
          <w:szCs w:val="21"/>
        </w:rPr>
        <w:lastRenderedPageBreak/>
        <w:t xml:space="preserve">Ví dụ như trong 1 đoạn trích chỉ có 2 câu thoại của Part 2, khi mà người thứ nhất hỏi rằng nên in tài liệu cho cuộc họp ra hay gửi email cho mọi người: “Should I print copies of the budget for the meeting or email it to everyone?”. </w:t>
      </w:r>
    </w:p>
    <w:p w:rsidR="00F9643F" w:rsidRDefault="00925D81">
      <w:pPr>
        <w:spacing w:after="0" w:line="240" w:lineRule="auto"/>
        <w:ind w:firstLine="288"/>
        <w:rPr>
          <w:rFonts w:ascii="Times New Roman" w:hAnsi="Times New Roman" w:cs="Times New Roman"/>
          <w:sz w:val="21"/>
          <w:szCs w:val="21"/>
        </w:rPr>
      </w:pPr>
      <w:r>
        <w:rPr>
          <w:rFonts w:ascii="Times New Roman" w:hAnsi="Times New Roman" w:cs="Times New Roman"/>
          <w:sz w:val="21"/>
          <w:szCs w:val="21"/>
        </w:rPr>
        <w:t xml:space="preserve">Lúc này, sinh viên sẽ rất dễ nhầm lẫn khi chỉ tập trung vào câu trả lời trực tiếp dành cho câu hỏi đó mà không thể nào hiểu được đây là một tình huống giao tiếp với câu trả lời ngụ ý, mà chỉ có những em nào đã có đi làm rồi thường hay có những cuộc họp như thế mới hiểu được rằng mọi người đều có mang theo laptop đến cuộc họp, cho nên không cần gửi email hay in ra: “Everyone there will have a laptop”.    </w:t>
      </w:r>
    </w:p>
    <w:p w:rsidR="00F9643F" w:rsidRDefault="00925D81">
      <w:pPr>
        <w:spacing w:after="0" w:line="240" w:lineRule="auto"/>
        <w:ind w:firstLine="288"/>
        <w:rPr>
          <w:rFonts w:ascii="Times New Roman" w:hAnsi="Times New Roman" w:cs="Times New Roman"/>
          <w:sz w:val="21"/>
          <w:szCs w:val="21"/>
        </w:rPr>
      </w:pPr>
      <w:r>
        <w:rPr>
          <w:rFonts w:ascii="Times New Roman" w:hAnsi="Times New Roman" w:cs="Times New Roman"/>
          <w:sz w:val="21"/>
          <w:szCs w:val="21"/>
        </w:rPr>
        <w:t xml:space="preserve">Cho nên, để giảng được phần này và giải thích tình huống cho sinh viên dễ hiểu nhất, nên cho sinh viên xem 1 video trong đó các nhân vật sắp vào 1 cuộc họp, mọi người trong cuộc họp đều có mang theo laptop, người hỏi đang chuẩn bị in tài liệu ra hoặc gửi email. Nếu vừa cho sinh viên xem video vừa nghe, các em có thể phần nào hình dung ra được chủ đề của câu chuyện. Đối với các phần này, mặc dù là các đoạn trích nhỏ, nhưng giáo viên nên cho sinh viên Thực hành đóng vai lại để các em thuộc lòng luôn tình huống giao tiếp. </w:t>
      </w:r>
    </w:p>
    <w:p w:rsidR="00F9643F" w:rsidRDefault="00925D81">
      <w:pPr>
        <w:spacing w:after="0" w:line="240" w:lineRule="auto"/>
        <w:ind w:firstLine="288"/>
        <w:rPr>
          <w:rFonts w:ascii="Times New Roman" w:hAnsi="Times New Roman" w:cs="Times New Roman"/>
          <w:sz w:val="21"/>
          <w:szCs w:val="21"/>
        </w:rPr>
      </w:pPr>
      <w:r>
        <w:rPr>
          <w:rFonts w:ascii="Times New Roman" w:hAnsi="Times New Roman" w:cs="Times New Roman"/>
          <w:sz w:val="21"/>
          <w:szCs w:val="21"/>
        </w:rPr>
        <w:t>Áp dụng trong môn Nghe thì cũng giống như môn Nói, nhưng lúc cho nghe những lần đầu không nên hiển thị phụ đề, mà chỉ sử dụng phụ đề khi sửa bài tập. Sau đó cho sinh viên đọc lại, kể lại hoặc đóng vai dựa trên video.</w:t>
      </w:r>
    </w:p>
    <w:p w:rsidR="00F9643F" w:rsidRDefault="00F9643F">
      <w:pPr>
        <w:spacing w:after="0" w:line="240" w:lineRule="auto"/>
        <w:ind w:firstLine="288"/>
        <w:rPr>
          <w:rFonts w:ascii="Times New Roman" w:hAnsi="Times New Roman" w:cs="Times New Roman"/>
          <w:sz w:val="21"/>
          <w:szCs w:val="21"/>
        </w:rPr>
      </w:pPr>
    </w:p>
    <w:p w:rsidR="00F9643F" w:rsidRDefault="00925D81">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 Cách 2:</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Bên cạnh đó, video mô phỏng cũng có thể được sử dụng theo hướng người giao tiếp ảo để cho sinh viên thực hành tại nhà. Ở mức độ đơn giản nhất, giáo viên có thể chuẩn bị những video theo những tình huống nhất định, trong đó có những nhân vật ảo sẽ đặt câu hỏi, sinh viên trả lời, sau khi trả lời câu hỏi này xong sẽ chuyển sang câu hỏi khác. Khi lên lớp, giáo viên sẽ cho sinh viên thực hành đối đáp với nhau dựa vào những bài học đó. </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Ví dụ như trong tình huống đi mua quần áo tại của hàng, người ảo có thể đóng vai người bán hàng chào hỏi, hỏi quý khách mua gì, giới thiệu sản phẩm, xác định giá bán, đề xuất sản phẩm tốt cho khách hàng, chỉ chỗ thử đồ, cám ơn và chào tạm biệt; trong khi sinh viên sẽ đóng vai người mua hàng, cũng chào hỏi đáp lại, yêu cầu mua món hàng, có thể nêu lý do mua để làm gì, hỏi giá bán, hỏi chỗ thử đồ, trả giá, đưa ra quyết định cuối cùng có mua món đồ hay không, chào tạm biệt.</w:t>
      </w:r>
    </w:p>
    <w:p w:rsidR="00F9643F" w:rsidRDefault="00F9643F">
      <w:pPr>
        <w:spacing w:after="0" w:line="240" w:lineRule="auto"/>
        <w:ind w:firstLine="288"/>
        <w:rPr>
          <w:rFonts w:ascii="Times New Roman" w:hAnsi="Times New Roman" w:cs="Times New Roman"/>
          <w:b/>
          <w:sz w:val="21"/>
          <w:szCs w:val="21"/>
        </w:rPr>
      </w:pPr>
    </w:p>
    <w:p w:rsidR="00F9643F" w:rsidRDefault="00925D81">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 Cách 3:</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Tùy tình hình và khả năng của lớp, nếu lớp yếu, giáo viên có thể cho các em làm theo cặp hoặc theo nhóm tự tìm video bài học tiếp theo. Vào cuối mỗi buổi học, giáo viên giảng sơ nội dung của chủ đề Nói của buổi tiếp theo, sau đó yêu cầu sinh viên về nhà tìm trên Youtube hoặc bất cứ trang mạng nào video về tình huống đó. Qua đến buổi học kế tiếp mà bắt đầu học chủ đề đó, các em sẽ được yêu cầu trình chiếu video đó lên bảng, sau đó đóng vai xem nhóm có làm được và mô phỏng phát âm giống như trên video hay không. Khi làm trên lớp, các nhóm khác sẽ có nhiệm vụ cho điểm, đánh giá và nhận xét phần trình bày của từng bạn.</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Phần trình bày trên lớp nên được ghi hình lại, sau đó sẽ được đăng lên trang web hay mạng xã hội ở chỗ công khai, từ đó các em sẽ có thể nhận được bài sửa từ giáo viên hoặc bạn bè của lớp khác hoặc bất cứ ai thấy được phần trình bày trên web. Giáo viên nên cho điểm cộng với mỗi nhận xét nhận được. Đây cũng là 1 cách vừa để quảng bá thêm cho hoạt động dạy và học sôi nổi của Khoa Ngoại Ngữ và cũng là cơ hội để các em học được nhiều và nâng cao bản thân nhiều hơn từ những nhận xét của người khác. Có thể nói, các em có thể lợi dụng tính cộng đồng của Internet và các trang mạng xã hội để đăng lên, tìm nhận xét của cộng đồng hay của những hội nhóm học thuật có cùng mục tiêu, chủ đề.</w:t>
      </w:r>
    </w:p>
    <w:p w:rsidR="00F9643F" w:rsidRDefault="00F9643F">
      <w:pPr>
        <w:spacing w:after="0" w:line="240" w:lineRule="auto"/>
        <w:jc w:val="both"/>
        <w:rPr>
          <w:rFonts w:ascii="Times New Roman" w:hAnsi="Times New Roman" w:cs="Times New Roman"/>
          <w:sz w:val="21"/>
          <w:szCs w:val="21"/>
        </w:rPr>
      </w:pPr>
    </w:p>
    <w:p w:rsidR="00F9643F" w:rsidRDefault="00925D81">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     Cách áp dụng phương pháp video trong lớp học: </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Sau đây là một kỹ thuật sử dụng video trong lớp học được lấy ý tưởng chủ yếu từ bài nghiên cứu của 2 tác giả Nguyễn Thị Kim Oanh và Nguyễn Thị Huệ (2021):</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u w:val="single"/>
        </w:rPr>
        <w:t>Xem tích cực</w:t>
      </w:r>
      <w:r>
        <w:rPr>
          <w:rFonts w:ascii="Times New Roman" w:hAnsi="Times New Roman" w:cs="Times New Roman"/>
          <w:sz w:val="21"/>
          <w:szCs w:val="21"/>
        </w:rPr>
        <w:t xml:space="preserve">: Trước khi chiếu video, giảng viên viết một số câu hỏi lên bảng </w:t>
      </w:r>
      <w:r w:rsidR="00CB22A3">
        <w:rPr>
          <w:rFonts w:ascii="Times New Roman" w:hAnsi="Times New Roman" w:cs="Times New Roman"/>
          <w:sz w:val="21"/>
          <w:szCs w:val="21"/>
        </w:rPr>
        <w:t>cho sinh viên trả lời</w:t>
      </w:r>
      <w:r>
        <w:rPr>
          <w:rFonts w:ascii="Times New Roman" w:hAnsi="Times New Roman" w:cs="Times New Roman"/>
          <w:sz w:val="21"/>
          <w:szCs w:val="21"/>
        </w:rPr>
        <w:t>.</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u w:val="single"/>
        </w:rPr>
        <w:t>Dừng hình và đoán</w:t>
      </w:r>
      <w:r>
        <w:rPr>
          <w:rFonts w:ascii="Times New Roman" w:hAnsi="Times New Roman" w:cs="Times New Roman"/>
          <w:sz w:val="21"/>
          <w:szCs w:val="21"/>
        </w:rPr>
        <w:t xml:space="preserve">: Video cung cấp cho người xem thông tin về ngôn ngữ cơ thể, biểu cảm khuôn mặt, cảm xúc, và phản ứng cho nhân vật. Giảng viên có thể dừng hình khi muốn dạy những từ hoặc cụm từ về tâm </w:t>
      </w:r>
      <w:r>
        <w:rPr>
          <w:rFonts w:ascii="Times New Roman" w:hAnsi="Times New Roman" w:cs="Times New Roman"/>
          <w:sz w:val="21"/>
          <w:szCs w:val="21"/>
        </w:rPr>
        <w:lastRenderedPageBreak/>
        <w:t xml:space="preserve">trạng và cảm xúc, để hỏi câu hỏi về một cảnh nào đó hoặc thu hút sự chú ý của người học tới một điểm nào đó. Khi dừng hình, giảng viên có thể yêu cầu sinh viên đoán xem chuyện gì sắp xảy ra. </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u w:val="single"/>
        </w:rPr>
        <w:t>Xem không tiếng</w:t>
      </w:r>
      <w:r>
        <w:rPr>
          <w:rFonts w:ascii="Times New Roman" w:hAnsi="Times New Roman" w:cs="Times New Roman"/>
          <w:sz w:val="21"/>
          <w:szCs w:val="21"/>
        </w:rPr>
        <w:t>: Tức là chỉ chiếu phần hình và tắt phần tiếng. Giảng viên có thể dừng video tại một điểm nào đó và yêu cầu người học đoán xem chuyện gì đang xảy ra, nhân vật đang nói gì hoặc chuyện gì đã xảy ra tới thời điểm đó. Sau đó, giảng viên cho người học xem lại cả tiếng và hình để người học có thể so sánh phán đoán của mình với nội dung thực tế.</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u w:val="single"/>
        </w:rPr>
        <w:t>Nhắc lại và đóng vai</w:t>
      </w:r>
      <w:r>
        <w:rPr>
          <w:rFonts w:ascii="Times New Roman" w:hAnsi="Times New Roman" w:cs="Times New Roman"/>
          <w:sz w:val="21"/>
          <w:szCs w:val="21"/>
        </w:rPr>
        <w:t xml:space="preserve">: Khi video có những điểm ngôn ngữ khó, giảng viên có thể yêu cầu người học nhắc lại. Giảng viên dừng lại một cảnh trên video trong một thời gian nhất định và yêu cầu người học nhắc lại theo hình thức cá nhân hoặc đồng thanh. Khi thấy người học đã hiểu rõ nội dung, giảng viên yêu cầu SV diễn lại cảnh đó và phải sử dụng càng nhiều ngôn ngữ như trong đoạn video gốc càng tốt dựa vào trí nhớ. Sau khi SV đã tự tin hơn với việc đóng vai và có thể sử dụng từ vựng và các cấu trúc ngôn ngữ, giảng viên có thể giao những hoạt động sáng tạo hơn, chẳng hạn như thay đổi nội dung cho phù hợp với quan điểm của người học về tình huống đó hoặc với nhân vật mà họ đang diễn. </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u w:val="single"/>
        </w:rPr>
        <w:t>Nhắc lại nội dung</w:t>
      </w:r>
      <w:r>
        <w:rPr>
          <w:rFonts w:ascii="Times New Roman" w:hAnsi="Times New Roman" w:cs="Times New Roman"/>
          <w:sz w:val="21"/>
          <w:szCs w:val="21"/>
        </w:rPr>
        <w:t xml:space="preserve">: Sau khi xem một đoạn video, giảng viên yêu cầu người học nhắc lại nội dung đang nói bằng cách miêu tả lại chuyện gì đang xảy ra hoặc viết lại hoặc kể lại chuyện gì đã xảy ra. </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u w:val="single"/>
        </w:rPr>
        <w:t>Lồng tiếng</w:t>
      </w:r>
      <w:r>
        <w:rPr>
          <w:rFonts w:ascii="Times New Roman" w:hAnsi="Times New Roman" w:cs="Times New Roman"/>
          <w:sz w:val="21"/>
          <w:szCs w:val="21"/>
        </w:rPr>
        <w:t>: Có thể thực hiện hoạt động này khi người học có năng lực ngôn ngữ cần thiết. Sau khi xem một đoạn video không có tiếng, giảng viên yêu cầu SV lồng tiếng vào một đoạn hội thoại bị thiế</w:t>
      </w:r>
      <w:r w:rsidR="004306CA">
        <w:rPr>
          <w:rFonts w:ascii="Times New Roman" w:hAnsi="Times New Roman" w:cs="Times New Roman"/>
          <w:sz w:val="21"/>
          <w:szCs w:val="21"/>
        </w:rPr>
        <w:t>u thông tin</w:t>
      </w:r>
      <w:r>
        <w:rPr>
          <w:rFonts w:ascii="Times New Roman" w:hAnsi="Times New Roman" w:cs="Times New Roman"/>
          <w:sz w:val="21"/>
          <w:szCs w:val="21"/>
        </w:rPr>
        <w:t>.</w:t>
      </w:r>
    </w:p>
    <w:p w:rsidR="00F9643F" w:rsidRDefault="00925D81">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u w:val="single"/>
        </w:rPr>
        <w:t>Sau khi xem</w:t>
      </w:r>
      <w:r>
        <w:rPr>
          <w:rFonts w:ascii="Times New Roman" w:hAnsi="Times New Roman" w:cs="Times New Roman"/>
          <w:sz w:val="21"/>
          <w:szCs w:val="21"/>
        </w:rPr>
        <w:t>: Hoạt động xem video rất cần được mở rộng bằng một hoạt động bổ trợ</w:t>
      </w:r>
      <w:r w:rsidR="004306CA">
        <w:rPr>
          <w:rFonts w:ascii="Times New Roman" w:hAnsi="Times New Roman" w:cs="Times New Roman"/>
          <w:sz w:val="21"/>
          <w:szCs w:val="21"/>
        </w:rPr>
        <w:t xml:space="preserve"> theo sau, c</w:t>
      </w:r>
      <w:r>
        <w:rPr>
          <w:rFonts w:ascii="Times New Roman" w:hAnsi="Times New Roman" w:cs="Times New Roman"/>
          <w:sz w:val="21"/>
          <w:szCs w:val="21"/>
        </w:rPr>
        <w:t>hẳng hạn như hoạt động thảo luận</w:t>
      </w:r>
      <w:r w:rsidR="004306CA">
        <w:rPr>
          <w:rFonts w:ascii="Times New Roman" w:hAnsi="Times New Roman" w:cs="Times New Roman"/>
          <w:sz w:val="21"/>
          <w:szCs w:val="21"/>
        </w:rPr>
        <w:t>.</w:t>
      </w:r>
      <w:r>
        <w:rPr>
          <w:rFonts w:ascii="Times New Roman" w:hAnsi="Times New Roman" w:cs="Times New Roman"/>
          <w:sz w:val="21"/>
          <w:szCs w:val="21"/>
        </w:rPr>
        <w:t xml:space="preserve"> </w:t>
      </w:r>
    </w:p>
    <w:p w:rsidR="00F9643F" w:rsidRDefault="00F9643F">
      <w:pPr>
        <w:spacing w:after="0" w:line="240" w:lineRule="auto"/>
        <w:jc w:val="both"/>
        <w:rPr>
          <w:rFonts w:ascii="Times New Roman" w:hAnsi="Times New Roman" w:cs="Times New Roman"/>
          <w:sz w:val="21"/>
          <w:szCs w:val="21"/>
        </w:rPr>
      </w:pPr>
    </w:p>
    <w:p w:rsidR="00F9643F" w:rsidRDefault="00925D81">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Công cụ:</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Giáo viên có thể tìm thấy video phù hợp với chủ đề dạy trên Youtube hoặc đánh từ khóa trực tiếp lên Google hoặc trình duyệt web để tìm trên các trang mạng khác nhau. Phụ đề có thể được tạo tự động bằng công nghệ AI gần như được tích hợp sẵn trên Youtube (Malakul, 2023). Tuy nhiên, đối với những video không có phụ đề, giáo viên cần sử dụng những công cụ chèn hoặc tạo phụ đề thủ công ví dụ như veed.io, Windows Movie Maker được tích hợp sẵn trong hệ điều hành Windows (Tuyến, 2023) hoặc có thể thực hiện trực tiếp trên công cụ Youtube. Trên thực tế, đôi khi có những chủ đề rất khó tìm được video phù hợp với yêu cầu giảng dạy, lúc đó đòi hỏi giáo viên cần có sự đầu tư kỹ lưỡng thậm chí phải tự đóng vai, nhờ hoặc tự bỏ tiền ra thuê người nước ngoài để có được giọng bản xứ và những video chất lượng nhất làm tài liệu cho sinh viên mô phỏng theo để học môn Nói. Với việc tự tạo video, giáo viên có thể sử dụng phần mềm Proshow để chỉnh sửa lại video với chất lượng hình ảnh tốt nhất phục vụ cho việc trình chiếu trên lớp. Để tạo được phụ đề thì trước hết cần phải chuyển phần nội dung từ file sách pdf sang phần text trong Word bằng trang investintech.com, có rất nhiều trang cũng như công cụ chuyển dổi pdf to word khác nhau, tuy nhiên sau nhiều nghiên cứu và trải nghiệm, trang này là hiệu quả nhất và hoàn toàn miễn phí.</w:t>
      </w:r>
    </w:p>
    <w:p w:rsidR="00F9643F" w:rsidRDefault="00F9643F">
      <w:pPr>
        <w:spacing w:after="0" w:line="240" w:lineRule="auto"/>
        <w:ind w:firstLine="288"/>
        <w:jc w:val="both"/>
        <w:rPr>
          <w:rFonts w:ascii="Times New Roman" w:hAnsi="Times New Roman" w:cs="Times New Roman"/>
          <w:sz w:val="21"/>
          <w:szCs w:val="21"/>
        </w:rPr>
      </w:pPr>
    </w:p>
    <w:p w:rsidR="00F9643F" w:rsidRDefault="0031429B">
      <w:pPr>
        <w:spacing w:after="0" w:line="240" w:lineRule="auto"/>
        <w:ind w:firstLine="288"/>
        <w:rPr>
          <w:rFonts w:ascii="Times New Roman" w:hAnsi="Times New Roman" w:cs="Times New Roman"/>
          <w:b/>
          <w:sz w:val="21"/>
          <w:szCs w:val="21"/>
        </w:rPr>
      </w:pPr>
      <w:r>
        <w:rPr>
          <w:rFonts w:ascii="Times New Roman" w:hAnsi="Times New Roman" w:cs="Times New Roman"/>
          <w:b/>
          <w:sz w:val="21"/>
          <w:szCs w:val="21"/>
        </w:rPr>
        <w:t>3</w:t>
      </w:r>
      <w:r w:rsidR="00925D81">
        <w:rPr>
          <w:rFonts w:ascii="Times New Roman" w:hAnsi="Times New Roman" w:cs="Times New Roman"/>
          <w:b/>
          <w:sz w:val="21"/>
          <w:szCs w:val="21"/>
        </w:rPr>
        <w:t xml:space="preserve">. Thảo luận và kết luận: </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Với điều kiện cơ sở vật chất và tiềm năng của trường Cao Đẳng Lý Tự Trọng hiện tại là hoàn toàn đáp ứng được điều kiện áp dụng phương pháp video vào trong các bài giảng khi mỗi lớp học đều được trang bị màn hình LCD chất lượng cao, thỏa mãn mong muốn thiết kế bài giảng có chức năng nghe nhìn sống động cho sinh viên tiếp thu bài giảng được hiệu quả hơn. Quả thật, với những ưu điểm nổi trội của mình (Nguyễn Thị Kim Oanh &amp; Nguyễn Thị Huệ, 2021), video được sử dụng chủ yếu để kích thích cùng lúc hai giác quan là xem và nghe của người học, cung cấp trải nghiệm thật nhờ sử dụng ngôn ngữ và tình huống thực, video tạo tính hứng thú cho người học và giúp họ dễ hiểu nội dung được truyền tải trong video. Ngoài ra, video với nhiều nội dung khác nhau ngày càng dễ dàng được tìm thấy trên mạng Internet. Sự ra đời của các công cụ xử lí video cũng khiến việc áp dụng video cho bài giảng thuận lợi hơn. Bằng việc áp dụng linh hoạt nhiều kĩ thuật sử dụng video cho bài giảng được các nhà giáo dục trên thế giới đề xuất, video thực sự sẽ mang lại hiệu quả cho các giờ học. </w:t>
      </w:r>
    </w:p>
    <w:p w:rsidR="00F9643F" w:rsidRDefault="00925D81">
      <w:pPr>
        <w:spacing w:after="0" w:line="240" w:lineRule="auto"/>
        <w:ind w:firstLine="288"/>
        <w:jc w:val="both"/>
        <w:rPr>
          <w:rFonts w:ascii="Times New Roman" w:hAnsi="Times New Roman" w:cs="Times New Roman"/>
          <w:sz w:val="21"/>
          <w:szCs w:val="21"/>
        </w:rPr>
      </w:pPr>
      <w:r>
        <w:rPr>
          <w:rFonts w:ascii="Times New Roman" w:hAnsi="Times New Roman" w:cs="Times New Roman"/>
          <w:sz w:val="21"/>
          <w:szCs w:val="21"/>
        </w:rPr>
        <w:t xml:space="preserve">Tuy nhiên, để ứng dụng các công cụ vào giảng dạy và tạo nên những bài giảng lôi cuốn, hấp dẫn thật sự là một thách thức đối với giảng viên, bởi vì bên cạnh trình độ chuyên môn vững vàng, giảng viên cần có kiến thức và kỹ năng sử dụng và được thực hành nhiều lần trên các ứng dụng này. Điều này có nghĩa giảng viên cần đầu tư nhiều thời gian và công sức để nghiên cứu, tự bồi dưỡng nâng cao trình độ công nghệ thông tin </w:t>
      </w:r>
      <w:r>
        <w:rPr>
          <w:rFonts w:ascii="Times New Roman" w:hAnsi="Times New Roman" w:cs="Times New Roman"/>
          <w:sz w:val="21"/>
          <w:szCs w:val="21"/>
        </w:rPr>
        <w:lastRenderedPageBreak/>
        <w:t>trong công tác giảng dạy. Các trường Đại học, Học viện cũng như trường Cao Đẳng Lý Tự Trọng chúng ta cần có các chương trình tập huấn, các buổi hội thảo, buổi chia sẻ về việc sử dụng các công nghệ này để khai thác hiệu quả tối đa và hỗ trợ giảng viên sử dụng. Sinh viên cần được trang bị tốt hơn về các kiến thức công nghệ thông tin cơ bản, có đường truyền internet ổn định, được tập huấn để việc sử dụng hiệu quả hơn (Nguyễn Tất Thắng &amp; Bùi Thị Hải Yến, 2022).</w:t>
      </w:r>
    </w:p>
    <w:p w:rsidR="00F9643F" w:rsidRDefault="00F9643F">
      <w:pPr>
        <w:spacing w:before="40" w:after="0" w:line="240" w:lineRule="auto"/>
        <w:jc w:val="both"/>
        <w:rPr>
          <w:rFonts w:ascii="Times New Roman" w:hAnsi="Times New Roman" w:cs="Times New Roman"/>
          <w:b/>
          <w:spacing w:val="-4"/>
          <w:w w:val="98"/>
          <w:sz w:val="21"/>
          <w:szCs w:val="26"/>
        </w:rPr>
      </w:pPr>
    </w:p>
    <w:p w:rsidR="00F9643F" w:rsidRDefault="00925D81">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Tài liệu tham khảo</w:t>
      </w:r>
    </w:p>
    <w:p w:rsidR="00F9643F" w:rsidRDefault="00F9643F">
      <w:pPr>
        <w:spacing w:before="40" w:after="0" w:line="240" w:lineRule="auto"/>
        <w:jc w:val="both"/>
        <w:rPr>
          <w:rFonts w:ascii="Times New Roman" w:hAnsi="Times New Roman" w:cs="Times New Roman"/>
          <w:b/>
          <w:spacing w:val="-4"/>
          <w:w w:val="98"/>
          <w:sz w:val="21"/>
          <w:szCs w:val="26"/>
        </w:rPr>
      </w:pPr>
    </w:p>
    <w:bookmarkEnd w:id="0"/>
    <w:bookmarkEnd w:id="1"/>
    <w:bookmarkEnd w:id="2"/>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Abbott, Gerry et al.(1981). The Teaching of English as an International Language A Practical Guide.London:  William  Collins  Sons  and  Co.Ltd. Glasgow.</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Al-</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Jarf, R. (2022, 04 26). YouTube Videos as a Resource for Self-Regulated Pronunciation Practice in EFL Distance Learning Environments. Retrieved from https://www.al-kindipublisher.com/index.php/jeltal/article/view/3316</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b/>
          <w:bCs/>
          <w:sz w:val="21"/>
          <w:szCs w:val="21"/>
        </w:rPr>
        <w:fldChar w:fldCharType="end"/>
      </w:r>
      <w:sdt>
        <w:sdtPr>
          <w:rPr>
            <w:rFonts w:ascii="Times New Roman" w:hAnsi="Times New Roman" w:cs="Times New Roman"/>
            <w:sz w:val="21"/>
            <w:szCs w:val="21"/>
          </w:rPr>
          <w:id w:val="1174686112"/>
        </w:sdtPr>
        <w:sdtEndPr/>
        <w:sdtContent>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Aswandi. (2015, 07 23). THE USE OF MUSIC VIDEO LYRICS AS A MEDIA TO TEACH LISTENING TO THE TENTH GRADERS OF SMKN 2 BOYOLANGU TULUNGAGUNG. Retrieved from https://ejournal.unesa.ac.id/index.php/retain/article/view/12377</w:t>
          </w:r>
          <w:r>
            <w:rPr>
              <w:rFonts w:ascii="Times New Roman" w:hAnsi="Times New Roman" w:cs="Times New Roman"/>
              <w:b/>
              <w:bCs/>
              <w:sz w:val="21"/>
              <w:szCs w:val="21"/>
            </w:rPr>
            <w:fldChar w:fldCharType="end"/>
          </w:r>
        </w:sdtContent>
      </w:sdt>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lang w:val="fr-FR"/>
        </w:rPr>
        <w:t xml:space="preserve">Beal, M, L, et al. </w:t>
      </w:r>
      <w:r>
        <w:rPr>
          <w:rFonts w:ascii="Times New Roman" w:hAnsi="Times New Roman" w:cs="Times New Roman"/>
          <w:sz w:val="21"/>
          <w:szCs w:val="21"/>
        </w:rPr>
        <w:t xml:space="preserve">(2008). State of the Context: Listening in Education.Routledge, Taylor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           &amp; FrancisGroup, LLC.</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 xml:space="preserve">Berk, R. A. (2009). Multimedia teaching with video clips: TV, movies, YouTube, and mtvU in the college classroom. </w:t>
      </w:r>
      <w:r>
        <w:rPr>
          <w:rFonts w:ascii="Times New Roman" w:hAnsi="Times New Roman" w:cs="Times New Roman"/>
          <w:i/>
          <w:iCs/>
          <w:sz w:val="21"/>
          <w:szCs w:val="21"/>
        </w:rPr>
        <w:t>International Journal of Technology in Teaching and Learning, 5</w:t>
      </w:r>
      <w:r>
        <w:rPr>
          <w:rFonts w:ascii="Times New Roman" w:hAnsi="Times New Roman" w:cs="Times New Roman"/>
          <w:sz w:val="21"/>
          <w:szCs w:val="21"/>
        </w:rPr>
        <w:t>(1), 1–21.</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Cakir, I. (2006). The use of video as an audio-visual material in foreign language </w:t>
      </w:r>
    </w:p>
    <w:p w:rsidR="00F9643F" w:rsidRDefault="00925D81">
      <w:pPr>
        <w:spacing w:after="0" w:line="240" w:lineRule="auto"/>
        <w:rPr>
          <w:rFonts w:ascii="Times New Roman" w:hAnsi="Times New Roman" w:cs="Times New Roman"/>
          <w:i/>
          <w:iCs/>
          <w:sz w:val="21"/>
          <w:szCs w:val="21"/>
        </w:rPr>
      </w:pPr>
      <w:r>
        <w:rPr>
          <w:rFonts w:ascii="Times New Roman" w:hAnsi="Times New Roman" w:cs="Times New Roman"/>
          <w:sz w:val="21"/>
          <w:szCs w:val="21"/>
        </w:rPr>
        <w:t xml:space="preserve">           teaching classroom. TOJET: </w:t>
      </w:r>
      <w:r>
        <w:rPr>
          <w:rFonts w:ascii="Times New Roman" w:hAnsi="Times New Roman" w:cs="Times New Roman"/>
          <w:i/>
          <w:iCs/>
          <w:sz w:val="21"/>
          <w:szCs w:val="21"/>
        </w:rPr>
        <w:t xml:space="preserve">The Turkish Online Journal of Educational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i/>
          <w:iCs/>
          <w:sz w:val="21"/>
          <w:szCs w:val="21"/>
        </w:rPr>
        <w:t xml:space="preserve">           Technology, 5</w:t>
      </w:r>
      <w:r>
        <w:rPr>
          <w:rFonts w:ascii="Times New Roman" w:hAnsi="Times New Roman" w:cs="Times New Roman"/>
          <w:sz w:val="21"/>
          <w:szCs w:val="21"/>
        </w:rPr>
        <w:t xml:space="preserve">(4). 67-72. </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Cao, J., Yang, R., &amp; He, L. (2019). Effect of subtitle presentation types on students’ learning outcome and cognitive load. In </w:t>
      </w:r>
      <w:r>
        <w:rPr>
          <w:rFonts w:ascii="Times New Roman" w:hAnsi="Times New Roman" w:cs="Times New Roman"/>
          <w:i/>
          <w:iCs/>
          <w:sz w:val="21"/>
          <w:szCs w:val="21"/>
        </w:rPr>
        <w:t>Proceedings of the 2019 11th International conference on education technology and computers</w:t>
      </w:r>
      <w:r>
        <w:rPr>
          <w:rFonts w:ascii="Times New Roman" w:hAnsi="Times New Roman" w:cs="Times New Roman"/>
          <w:sz w:val="21"/>
          <w:szCs w:val="21"/>
        </w:rPr>
        <w:t>. </w:t>
      </w:r>
      <w:hyperlink r:id="rId10" w:history="1">
        <w:r>
          <w:rPr>
            <w:rFonts w:ascii="Times New Roman" w:hAnsi="Times New Roman" w:cs="Times New Roman"/>
            <w:sz w:val="21"/>
            <w:szCs w:val="21"/>
          </w:rPr>
          <w:t>https://doi.org/10.1145/3369255.3369268</w:t>
        </w:r>
      </w:hyperlink>
      <w:r>
        <w:rPr>
          <w:rFonts w:ascii="Times New Roman" w:hAnsi="Times New Roman" w:cs="Times New Roman"/>
          <w:sz w:val="21"/>
          <w:szCs w:val="21"/>
        </w:rPr>
        <w:t xml:space="preserve">. </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Guillory, H. G. (1998). The effects of keyword captions to authentic French video on learner comprehension. </w:t>
      </w:r>
      <w:r>
        <w:rPr>
          <w:rFonts w:ascii="Times New Roman" w:hAnsi="Times New Roman" w:cs="Times New Roman"/>
          <w:i/>
          <w:iCs/>
          <w:sz w:val="21"/>
          <w:szCs w:val="21"/>
        </w:rPr>
        <w:t>CALICO Journal,</w:t>
      </w:r>
      <w:r>
        <w:rPr>
          <w:rFonts w:ascii="Times New Roman" w:hAnsi="Times New Roman" w:cs="Times New Roman"/>
          <w:sz w:val="21"/>
          <w:szCs w:val="21"/>
        </w:rPr>
        <w:t> </w:t>
      </w:r>
      <w:r>
        <w:rPr>
          <w:rFonts w:ascii="Times New Roman" w:hAnsi="Times New Roman" w:cs="Times New Roman"/>
          <w:i/>
          <w:iCs/>
          <w:sz w:val="21"/>
          <w:szCs w:val="21"/>
        </w:rPr>
        <w:t>15</w:t>
      </w:r>
      <w:r>
        <w:rPr>
          <w:rFonts w:ascii="Times New Roman" w:hAnsi="Times New Roman" w:cs="Times New Roman"/>
          <w:sz w:val="21"/>
          <w:szCs w:val="21"/>
        </w:rPr>
        <w:t>(1/3), 89–108. </w:t>
      </w:r>
      <w:hyperlink r:id="rId11" w:history="1">
        <w:r>
          <w:rPr>
            <w:rFonts w:ascii="Times New Roman" w:hAnsi="Times New Roman" w:cs="Times New Roman"/>
            <w:sz w:val="21"/>
            <w:szCs w:val="21"/>
          </w:rPr>
          <w:t>https://doi.org/10.1558/cj.v15i1-3.89-108</w:t>
        </w:r>
      </w:hyperlink>
      <w:r>
        <w:rPr>
          <w:rFonts w:ascii="Times New Roman" w:hAnsi="Times New Roman" w:cs="Times New Roman"/>
          <w:sz w:val="21"/>
          <w:szCs w:val="21"/>
        </w:rPr>
        <w:t>.</w:t>
      </w:r>
    </w:p>
    <w:p w:rsidR="00F9643F" w:rsidRDefault="00925D81">
      <w:pPr>
        <w:spacing w:after="0" w:line="240" w:lineRule="auto"/>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Habibah, F. A. F. (2018). The Effects of Teaching Media and Grammar Mastery Towards   </w:t>
      </w:r>
    </w:p>
    <w:p w:rsidR="00F9643F" w:rsidRDefault="00925D81">
      <w:pPr>
        <w:spacing w:after="0" w:line="240" w:lineRule="auto"/>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Students’ Speaking Skill At State Junior High Schools in Tangerang Banten.  </w:t>
      </w:r>
    </w:p>
    <w:p w:rsidR="00F9643F" w:rsidRDefault="00925D81">
      <w:pPr>
        <w:spacing w:after="0" w:line="240" w:lineRule="auto"/>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           Pujangga, 4, 15–30.</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Hasanah Y. A. &amp; Pradana S. A. (2019). ENHANCING THE SPEAKING PERFORMANCE OF EFL COLLEGE STUDENTS THROUGH VIDEO PROJECTS. Retrieved from https://repository.iainkediri.ac.id/345/1/yyuli%201.pdf</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Hoang, Q. V. (2022). The effects of authentic materials on EFL students’ attitudes and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           confidence in speaking skills. TESOL Working Paper Series, 20, 19-33.</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Huyền L. T., Phương H. T., Vinh Đ. Q., Thảo H. N., Hải Đ. T., Trọng L. V., Quyên N. L., Hiền N. T. N., Thuận Đ. T., Dũng N. V. (2022). KHAI THÁC VÀ SỬ DỤNG VIDEO TRONG DẠY HỌC SINH HỌC Ở PHỔ THÔNG. Retrieved from https://d1wqtxts1xzle7.cloudfront.net/107898165/108-9-GD32-10p libre.pdf?1701073564=&amp;response-content disposition=inline%3B+filename%3DKhai_Thac_Va_S_Dng_Video_Trong_Dy_Hc.pdf&amp;Expires=1720886748&amp;Signature=ZwehxWgbIlwVP3DBURQ5QtMqBioMGhPZlhPT4I0Op2XbwXzg4d</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Khalid, A., &amp; Muhammad, K. (2012). The use of YouTube in teaching English literature: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           the case of Al-Majma’ah Community College, Al-Majma’ah University (case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           study). </w:t>
      </w:r>
      <w:r>
        <w:rPr>
          <w:rFonts w:ascii="Times New Roman" w:hAnsi="Times New Roman" w:cs="Times New Roman"/>
          <w:i/>
          <w:iCs/>
          <w:sz w:val="21"/>
          <w:szCs w:val="21"/>
        </w:rPr>
        <w:t>International Journal of Linguistics, 4</w:t>
      </w:r>
      <w:r>
        <w:rPr>
          <w:rFonts w:ascii="Times New Roman" w:hAnsi="Times New Roman" w:cs="Times New Roman"/>
          <w:sz w:val="21"/>
          <w:szCs w:val="21"/>
        </w:rPr>
        <w:t xml:space="preserve">(4), 525.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           DOI=https://doi.org/10.5296/ijl.v4i4.2930. </w:t>
      </w:r>
    </w:p>
    <w:sdt>
      <w:sdtPr>
        <w:rPr>
          <w:rFonts w:ascii="Times New Roman" w:hAnsi="Times New Roman" w:cs="Times New Roman"/>
          <w:sz w:val="21"/>
          <w:szCs w:val="21"/>
        </w:rPr>
        <w:id w:val="686492292"/>
      </w:sdtPr>
      <w:sdtEndPr/>
      <w:sdtContent>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Liên, C. T. B. (2022, 02 16). Đề xuất một số hoạt động cải thiện kỹ năng nói tiếng Anh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           cho sinh viên. Retrieved from        </w:t>
          </w:r>
        </w:p>
        <w:p w:rsidR="00F9643F" w:rsidRDefault="00925D81">
          <w:pPr>
            <w:spacing w:after="0" w:line="240" w:lineRule="auto"/>
            <w:ind w:left="720"/>
            <w:rPr>
              <w:rFonts w:ascii="Times New Roman" w:hAnsi="Times New Roman" w:cs="Times New Roman"/>
              <w:sz w:val="21"/>
              <w:szCs w:val="21"/>
            </w:rPr>
          </w:pPr>
          <w:r>
            <w:rPr>
              <w:rFonts w:ascii="Times New Roman" w:hAnsi="Times New Roman" w:cs="Times New Roman"/>
              <w:sz w:val="21"/>
              <w:szCs w:val="21"/>
            </w:rPr>
            <w:t>https://scholar.dlu.edu.vn/thuvienso/bitstream/DLU123456789/172157/1/CVv307S52022093.pdf</w:t>
          </w:r>
        </w:p>
        <w:p w:rsidR="00F9643F" w:rsidRDefault="00925D81">
          <w:pPr>
            <w:spacing w:after="0" w:line="240" w:lineRule="auto"/>
            <w:ind w:left="630" w:hanging="630"/>
            <w:rPr>
              <w:rFonts w:ascii="Times New Roman" w:hAnsi="Times New Roman" w:cs="Times New Roman"/>
              <w:sz w:val="21"/>
              <w:szCs w:val="21"/>
            </w:rPr>
          </w:pPr>
          <w:r>
            <w:rPr>
              <w:rFonts w:ascii="Times New Roman" w:hAnsi="Times New Roman" w:cs="Times New Roman"/>
              <w:b/>
              <w:bCs/>
              <w:sz w:val="21"/>
              <w:szCs w:val="21"/>
            </w:rPr>
            <w:lastRenderedPageBreak/>
            <w:fldChar w:fldCharType="end"/>
          </w: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Malakul &amp; Park. (2023, 10 01). The effects of using an auto-subtitle system in educational videos to facilitate learning for secondary school students: learning comprehension, cognitive load, and satisfaction. Retrieved from https://link.springer.com/article/10.1186/s40561-023-00224-2</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b/>
              <w:bCs/>
              <w:sz w:val="21"/>
              <w:szCs w:val="21"/>
            </w:rPr>
            <w:fldChar w:fldCharType="end"/>
          </w:r>
          <w:r>
            <w:rPr>
              <w:rFonts w:ascii="Times New Roman" w:hAnsi="Times New Roman" w:cs="Times New Roman"/>
              <w:sz w:val="21"/>
              <w:szCs w:val="21"/>
            </w:rPr>
            <w:t>Mayer, R. E. (2014). </w:t>
          </w:r>
          <w:r>
            <w:rPr>
              <w:rFonts w:ascii="Times New Roman" w:hAnsi="Times New Roman" w:cs="Times New Roman"/>
              <w:i/>
              <w:iCs/>
              <w:sz w:val="21"/>
              <w:szCs w:val="21"/>
            </w:rPr>
            <w:t>The Cambridge handbook of multimedia learning</w:t>
          </w:r>
          <w:r>
            <w:rPr>
              <w:rFonts w:ascii="Times New Roman" w:hAnsi="Times New Roman" w:cs="Times New Roman"/>
              <w:sz w:val="21"/>
              <w:szCs w:val="21"/>
            </w:rPr>
            <w:t> (2nd ed.). Cambridge University Press. </w:t>
          </w:r>
          <w:hyperlink r:id="rId12" w:history="1">
            <w:r>
              <w:rPr>
                <w:rFonts w:ascii="Times New Roman" w:hAnsi="Times New Roman" w:cs="Times New Roman"/>
                <w:sz w:val="21"/>
                <w:szCs w:val="21"/>
              </w:rPr>
              <w:t>https://doi.org/10.1017/CBO9781139547369</w:t>
            </w:r>
          </w:hyperlink>
          <w:r>
            <w:rPr>
              <w:rFonts w:ascii="Times New Roman" w:hAnsi="Times New Roman" w:cs="Times New Roman"/>
              <w:sz w:val="21"/>
              <w:szCs w:val="21"/>
            </w:rPr>
            <w:t xml:space="preserve">. </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 xml:space="preserve">Meinawati, E., Rahmah, N. A., Harmoko, D. D. &amp; Dewi, N. (2020). Increasing English speaking skills through YouTube. </w:t>
          </w:r>
          <w:r>
            <w:rPr>
              <w:rFonts w:ascii="Times New Roman" w:hAnsi="Times New Roman" w:cs="Times New Roman"/>
              <w:i/>
              <w:iCs/>
              <w:sz w:val="21"/>
              <w:szCs w:val="21"/>
            </w:rPr>
            <w:t>POLYGLOT: Jurnal Ilmiah, 16</w:t>
          </w:r>
          <w:r>
            <w:rPr>
              <w:rFonts w:ascii="Times New Roman" w:hAnsi="Times New Roman" w:cs="Times New Roman"/>
              <w:sz w:val="21"/>
              <w:szCs w:val="21"/>
            </w:rPr>
            <w:t xml:space="preserve">(1), 1-13. </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Nga, T. T. (2022, 06). Phương pháp giảng dạy mới dựa trên đưa công nghệ video vào giảng dạy kế toán. Retrieved from http://thuvienlamdong.org.vn:81/bitstream/DL_134679/53736/1/CVv168S6122022121.pdf</w:t>
          </w:r>
          <w:r>
            <w:rPr>
              <w:rFonts w:ascii="Times New Roman" w:hAnsi="Times New Roman" w:cs="Times New Roman"/>
              <w:b/>
              <w:bCs/>
              <w:sz w:val="21"/>
              <w:szCs w:val="21"/>
            </w:rPr>
            <w:fldChar w:fldCharType="end"/>
          </w:r>
        </w:p>
      </w:sdtContent>
    </w:sdt>
    <w:sdt>
      <w:sdtPr>
        <w:rPr>
          <w:rFonts w:ascii="Times New Roman" w:eastAsiaTheme="majorEastAsia" w:hAnsi="Times New Roman" w:cs="Times New Roman"/>
          <w:sz w:val="21"/>
          <w:szCs w:val="21"/>
        </w:rPr>
        <w:id w:val="917366761"/>
      </w:sdtPr>
      <w:sdtEndPr/>
      <w:sdtContent>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 xml:space="preserve">Nguyễn Thị Kim </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Oanh &amp; Trần Thị Huệ. (2021, 01 25). Một số hoạt động sử dụng video hiệu quả trong dạy học các môn Tiếng Anh Khoa học kĩ thuật theo đường hướng CLIL. Hà Nội, Việt nam. Retrieved from http://vjes.vnies.edu.vn/sites/default/files/noidung_sdb_01_2021-83-88.pdf</w:t>
          </w:r>
        </w:p>
        <w:sdt>
          <w:sdtPr>
            <w:rPr>
              <w:rFonts w:ascii="Times New Roman" w:hAnsi="Times New Roman" w:cs="Times New Roman"/>
              <w:sz w:val="21"/>
              <w:szCs w:val="21"/>
            </w:rPr>
            <w:id w:val="-1275708314"/>
          </w:sdtPr>
          <w:sdtEndPr/>
          <w:sdtContent>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 xml:space="preserve">Nguyễn Tất </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Thắng &amp; Bùi Thị Hải Yến. (2022). Ứng dụng Công Nghệ Thông Tin trong dạy học tiếng Anh trực tuyến. Retrieved from https://dlnn.vnua.edu.vn/wp-content/uploads/2022/12/PDF-Bai-tong-quan-NCM-Thay-Thang_Yen_21.12.2022.pdf</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b/>
                  <w:bCs/>
                  <w:sz w:val="21"/>
                  <w:szCs w:val="21"/>
                </w:rPr>
                <w:fldChar w:fldCharType="end"/>
              </w:r>
              <w:r>
                <w:rPr>
                  <w:rFonts w:ascii="Times New Roman" w:hAnsi="Times New Roman" w:cs="Times New Roman"/>
                  <w:sz w:val="21"/>
                  <w:szCs w:val="21"/>
                </w:rPr>
                <w:t>Nguyen, Thi Phuong Lan &amp; Phung, Nhu Thuy. (2015). Innovation in English Language Education in Vietnam for ASEAN 2015 Integration: Current Issues, Challenges, Opportunities, Investments, and Solutions. In R. Stroupe &amp; K. Kimura (Eds.), ASEAN Integration and the Role of English Language Teaching (pp. 104-120). http://dx.doi.org/10.5746/LEiA/ASEAN_Integ_ELT</w:t>
              </w:r>
            </w:p>
            <w:sdt>
              <w:sdtPr>
                <w:rPr>
                  <w:rFonts w:ascii="Times New Roman" w:hAnsi="Times New Roman" w:cs="Times New Roman"/>
                  <w:sz w:val="21"/>
                  <w:szCs w:val="21"/>
                </w:rPr>
                <w:id w:val="1013735541"/>
              </w:sdtPr>
              <w:sdtEndPr/>
              <w:sdtContent>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 xml:space="preserve">Nguyễn Thúy </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Liên. (2023, 09 25). Sử dụng video clip – biện pháp hay nhằm tăng hiệu quả giờ dạy. Retrieved from https://thnguyentrai.pgdthanhxuan.edu.vn/boi-duong-chuyen-mon/su-dung-video-clip-bien-phap-hay-nham-tang-hieu-qua-gio-day/ctmb/23138/135210</w:t>
                  </w:r>
                  <w:r>
                    <w:rPr>
                      <w:rFonts w:ascii="Times New Roman" w:hAnsi="Times New Roman" w:cs="Times New Roman"/>
                      <w:b/>
                      <w:bCs/>
                      <w:sz w:val="21"/>
                      <w:szCs w:val="21"/>
                    </w:rPr>
                    <w:fldChar w:fldCharType="end"/>
                  </w:r>
                </w:p>
              </w:sdtContent>
            </w:sdt>
            <w:p w:rsidR="00F9643F" w:rsidRDefault="00925D81" w:rsidP="0005184F">
              <w:pPr>
                <w:spacing w:after="0" w:line="240" w:lineRule="auto"/>
                <w:ind w:left="720" w:hanging="720"/>
                <w:rPr>
                  <w:rFonts w:ascii="Times New Roman" w:hAnsi="Times New Roman" w:cs="Times New Roman"/>
                  <w:b/>
                  <w:bCs/>
                  <w:sz w:val="21"/>
                  <w:szCs w:val="21"/>
                </w:rPr>
              </w:pPr>
              <w:r>
                <w:rPr>
                  <w:rFonts w:ascii="Times New Roman" w:hAnsi="Times New Roman" w:cs="Times New Roman"/>
                  <w:sz w:val="21"/>
                  <w:szCs w:val="21"/>
                </w:rPr>
                <w:t>Paivio, A., &amp; Desrochers, A. (1980). A dual-coding approach to bilingual memory. </w:t>
              </w:r>
              <w:r>
                <w:rPr>
                  <w:rFonts w:ascii="Times New Roman" w:hAnsi="Times New Roman" w:cs="Times New Roman"/>
                  <w:i/>
                  <w:iCs/>
                  <w:sz w:val="21"/>
                  <w:szCs w:val="21"/>
                </w:rPr>
                <w:t>Canadian Journal of Psychology/revue Canadienne De Psychologie,</w:t>
              </w:r>
              <w:r>
                <w:rPr>
                  <w:rFonts w:ascii="Times New Roman" w:hAnsi="Times New Roman" w:cs="Times New Roman"/>
                  <w:sz w:val="21"/>
                  <w:szCs w:val="21"/>
                </w:rPr>
                <w:t> </w:t>
              </w:r>
              <w:r>
                <w:rPr>
                  <w:rFonts w:ascii="Times New Roman" w:hAnsi="Times New Roman" w:cs="Times New Roman"/>
                  <w:i/>
                  <w:iCs/>
                  <w:sz w:val="21"/>
                  <w:szCs w:val="21"/>
                </w:rPr>
                <w:t>34</w:t>
              </w:r>
              <w:r>
                <w:rPr>
                  <w:rFonts w:ascii="Times New Roman" w:hAnsi="Times New Roman" w:cs="Times New Roman"/>
                  <w:sz w:val="21"/>
                  <w:szCs w:val="21"/>
                </w:rPr>
                <w:t>(4), 388–399. </w:t>
              </w:r>
              <w:hyperlink r:id="rId13" w:history="1">
                <w:r>
                  <w:rPr>
                    <w:rFonts w:ascii="Times New Roman" w:hAnsi="Times New Roman" w:cs="Times New Roman"/>
                    <w:sz w:val="21"/>
                    <w:szCs w:val="21"/>
                  </w:rPr>
                  <w:t>https://doi.org/10.1037/h0081101</w:t>
                </w:r>
              </w:hyperlink>
              <w:r>
                <w:rPr>
                  <w:rFonts w:ascii="Times New Roman" w:hAnsi="Times New Roman" w:cs="Times New Roman"/>
                  <w:sz w:val="21"/>
                  <w:szCs w:val="21"/>
                </w:rPr>
                <w:t>.</w:t>
              </w:r>
            </w:p>
            <w:p w:rsidR="0005184F" w:rsidRDefault="00925D81" w:rsidP="0005184F">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 xml:space="preserve">Phan Thị Kim </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Liên. (2001, 10). GIẢNG DẠY TIẾNG PHÁP CHUYÊN NGÀNH XÍ NGHIỆP BẰNG TÀI LIỆU VIDEO (TLVD). Retrieved from https://csdlkhoahoc.hueuni.edu.vn/data/2021/8/Bai_bao_DHKH-TTKH_so_12-2002.pdf</w:t>
              </w:r>
              <w:r>
                <w:rPr>
                  <w:rFonts w:ascii="Times New Roman" w:hAnsi="Times New Roman" w:cs="Times New Roman"/>
                  <w:b/>
                  <w:bCs/>
                  <w:sz w:val="21"/>
                  <w:szCs w:val="21"/>
                </w:rPr>
                <w:fldChar w:fldCharType="end"/>
              </w:r>
            </w:p>
          </w:sdtContent>
        </w:sdt>
        <w:p w:rsidR="00F9643F" w:rsidRDefault="00925D81">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Silviyanti, T.M. (2014). Looking into EFL Students’ Perceptions in Listening by Using  </w:t>
          </w:r>
        </w:p>
        <w:p w:rsidR="00F9643F" w:rsidRDefault="00925D81">
          <w:pPr>
            <w:spacing w:after="0" w:line="240" w:lineRule="auto"/>
            <w:rPr>
              <w:rFonts w:ascii="Times New Roman" w:hAnsi="Times New Roman" w:cs="Times New Roman"/>
              <w:i/>
              <w:iCs/>
              <w:sz w:val="21"/>
              <w:szCs w:val="21"/>
            </w:rPr>
          </w:pPr>
          <w:r>
            <w:rPr>
              <w:rFonts w:ascii="Times New Roman" w:hAnsi="Times New Roman" w:cs="Times New Roman"/>
              <w:sz w:val="21"/>
              <w:szCs w:val="21"/>
            </w:rPr>
            <w:t xml:space="preserve">           English Movie Videos on YouTube. </w:t>
          </w:r>
          <w:r>
            <w:rPr>
              <w:rFonts w:ascii="Times New Roman" w:hAnsi="Times New Roman" w:cs="Times New Roman"/>
              <w:i/>
              <w:iCs/>
              <w:sz w:val="21"/>
              <w:szCs w:val="21"/>
            </w:rPr>
            <w:t xml:space="preserve">Studies in English Language and Education,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i/>
              <w:iCs/>
              <w:sz w:val="21"/>
              <w:szCs w:val="21"/>
            </w:rPr>
            <w:t xml:space="preserve">           1</w:t>
          </w:r>
          <w:r>
            <w:rPr>
              <w:rFonts w:ascii="Times New Roman" w:hAnsi="Times New Roman" w:cs="Times New Roman"/>
              <w:sz w:val="21"/>
              <w:szCs w:val="21"/>
            </w:rPr>
            <w:t xml:space="preserve">(1), 42-58. Thu Hạnh. (2021). Vấn đề tự học của sinh viên khoa ngoại ngữ trường  </w:t>
          </w:r>
        </w:p>
        <w:p w:rsidR="00F9643F" w:rsidRDefault="00925D81">
          <w:pPr>
            <w:spacing w:after="0" w:line="240" w:lineRule="auto"/>
            <w:rPr>
              <w:rFonts w:ascii="Times New Roman" w:hAnsi="Times New Roman" w:cs="Times New Roman"/>
              <w:i/>
              <w:iCs/>
              <w:sz w:val="21"/>
              <w:szCs w:val="21"/>
            </w:rPr>
          </w:pPr>
          <w:r>
            <w:rPr>
              <w:rFonts w:ascii="Times New Roman" w:hAnsi="Times New Roman" w:cs="Times New Roman"/>
              <w:sz w:val="21"/>
              <w:szCs w:val="21"/>
            </w:rPr>
            <w:t xml:space="preserve">           Đại học Quy Nhơn: Học tiếng Pháp như là Ngoại Ngữ 2 . </w:t>
          </w:r>
          <w:r>
            <w:rPr>
              <w:rFonts w:ascii="Times New Roman" w:hAnsi="Times New Roman" w:cs="Times New Roman"/>
              <w:i/>
              <w:iCs/>
              <w:sz w:val="21"/>
              <w:szCs w:val="21"/>
            </w:rPr>
            <w:t xml:space="preserve">Tạp chí Khoa Học: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i/>
              <w:iCs/>
              <w:sz w:val="21"/>
              <w:szCs w:val="21"/>
            </w:rPr>
            <w:t xml:space="preserve">           Trường Đại học Sư Phạm TP Hồ Chí Minh</w:t>
          </w:r>
          <w:r>
            <w:rPr>
              <w:rFonts w:ascii="Times New Roman" w:hAnsi="Times New Roman" w:cs="Times New Roman"/>
              <w:sz w:val="21"/>
              <w:szCs w:val="21"/>
            </w:rPr>
            <w:t>, 877-886.</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sz w:val="21"/>
              <w:szCs w:val="21"/>
            </w:rPr>
            <w:t>Toleuzhan, A., Sarzhanova, G., Romanenko, S., Uteubayeva, E., &amp; Karbozova, G. (2023). The educational use of YouTube videos in communication fluency development in English: Digital learning and oral skills in secondary education. International Journal of Education in Mathematics, Science, and Technology (IJEMST), 11(1), 198-221. https://doi.org/10.46328/ijemst.2983</w:t>
          </w:r>
        </w:p>
        <w:sdt>
          <w:sdtPr>
            <w:rPr>
              <w:rFonts w:ascii="Times New Roman" w:hAnsi="Times New Roman" w:cs="Times New Roman"/>
              <w:sz w:val="21"/>
              <w:szCs w:val="21"/>
            </w:rPr>
            <w:id w:val="866250010"/>
          </w:sdtPr>
          <w:sdtEndPr/>
          <w:sdtContent>
            <w:p w:rsidR="00F9643F" w:rsidRDefault="00925D81">
              <w:pPr>
                <w:spacing w:after="0" w:line="240" w:lineRule="auto"/>
                <w:ind w:left="630" w:hanging="630"/>
                <w:rPr>
                  <w:rFonts w:ascii="Times New Roman" w:hAnsi="Times New Roman" w:cs="Times New Roman"/>
                  <w:sz w:val="21"/>
                  <w:szCs w:val="21"/>
                </w:rPr>
              </w:pPr>
              <w:r>
                <w:rPr>
                  <w:rFonts w:ascii="Times New Roman" w:hAnsi="Times New Roman" w:cs="Times New Roman"/>
                  <w:sz w:val="21"/>
                  <w:szCs w:val="21"/>
                </w:rPr>
                <w:t xml:space="preserve">Trần Minh </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BIBLIOGRAPHY </w:instrText>
              </w:r>
              <w:r>
                <w:rPr>
                  <w:rFonts w:ascii="Times New Roman" w:hAnsi="Times New Roman" w:cs="Times New Roman"/>
                  <w:sz w:val="21"/>
                  <w:szCs w:val="21"/>
                </w:rPr>
                <w:fldChar w:fldCharType="separate"/>
              </w:r>
              <w:r>
                <w:rPr>
                  <w:rFonts w:ascii="Times New Roman" w:hAnsi="Times New Roman" w:cs="Times New Roman"/>
                  <w:sz w:val="21"/>
                  <w:szCs w:val="21"/>
                </w:rPr>
                <w:t>Châu &amp; Nguyễn Thị Thúy. (2023, 01 18). Các ứng dụng của việc sử dụng video trong lớp học ngoại ngữ. Retrieved from https://scholar.dlu.edu.vn/thuvienso/bitstream/DLU123456789/195987/1/CVv326S2802023049.pdf</w:t>
              </w:r>
            </w:p>
            <w:p w:rsidR="00F9643F" w:rsidRDefault="00925D81">
              <w:pPr>
                <w:spacing w:after="0" w:line="240" w:lineRule="auto"/>
                <w:ind w:left="720" w:hanging="720"/>
                <w:rPr>
                  <w:rFonts w:ascii="Times New Roman" w:hAnsi="Times New Roman" w:cs="Times New Roman"/>
                  <w:sz w:val="21"/>
                  <w:szCs w:val="21"/>
                </w:rPr>
              </w:pPr>
              <w:r>
                <w:rPr>
                  <w:rFonts w:ascii="Times New Roman" w:hAnsi="Times New Roman" w:cs="Times New Roman"/>
                  <w:b/>
                  <w:bCs/>
                  <w:sz w:val="21"/>
                  <w:szCs w:val="21"/>
                </w:rPr>
                <w:fldChar w:fldCharType="end"/>
              </w:r>
              <w:r>
                <w:rPr>
                  <w:rFonts w:ascii="Times New Roman" w:hAnsi="Times New Roman" w:cs="Times New Roman"/>
                  <w:sz w:val="21"/>
                  <w:szCs w:val="21"/>
                </w:rPr>
                <w:t>Tuyến, T. (2023, 03 07). Linh hoạt ứng dụng công nghệ thông tin trong dạy học. Retrieved from https://thuvienso.hoasen.edu.vn/bitstream/handle/123456789/14735/Linh%20ho%E1%BA%A1t%20%E1%BB%A9ng%20d%E1%BB%A5ng%20c%C3%B4ng%20ngh%E1%BB%87%20th%C3%B4ng%20tin%20trong%20d%E1%BA%A1y%20h%E1%BB%8Dc.pdf?sequence=1&amp;isAllowed=y</w:t>
              </w:r>
            </w:p>
            <w:p w:rsidR="00F9643F" w:rsidRDefault="00925D81">
              <w:pPr>
                <w:spacing w:after="0" w:line="240" w:lineRule="auto"/>
                <w:rPr>
                  <w:rFonts w:ascii="Times New Roman" w:hAnsi="Times New Roman" w:cs="Times New Roman"/>
                  <w:i/>
                  <w:iCs/>
                  <w:sz w:val="21"/>
                  <w:szCs w:val="21"/>
                </w:rPr>
              </w:pPr>
              <w:r>
                <w:rPr>
                  <w:rFonts w:ascii="Times New Roman" w:hAnsi="Times New Roman" w:cs="Times New Roman"/>
                  <w:sz w:val="21"/>
                  <w:szCs w:val="21"/>
                </w:rPr>
                <w:t xml:space="preserve">Watkins, J., &amp; Wilkins, M. (2011). Using YouTube in the EFL classroom. </w:t>
              </w:r>
              <w:r>
                <w:rPr>
                  <w:rFonts w:ascii="Times New Roman" w:hAnsi="Times New Roman" w:cs="Times New Roman"/>
                  <w:i/>
                  <w:iCs/>
                  <w:sz w:val="21"/>
                  <w:szCs w:val="21"/>
                </w:rPr>
                <w:t xml:space="preserve">Language  </w:t>
              </w:r>
            </w:p>
            <w:p w:rsidR="00F9643F" w:rsidRDefault="00925D81">
              <w:pPr>
                <w:spacing w:after="0" w:line="240" w:lineRule="auto"/>
                <w:rPr>
                  <w:rFonts w:ascii="Times New Roman" w:hAnsi="Times New Roman" w:cs="Times New Roman"/>
                  <w:sz w:val="21"/>
                  <w:szCs w:val="21"/>
                </w:rPr>
              </w:pPr>
              <w:r>
                <w:rPr>
                  <w:rFonts w:ascii="Times New Roman" w:hAnsi="Times New Roman" w:cs="Times New Roman"/>
                  <w:i/>
                  <w:iCs/>
                  <w:sz w:val="21"/>
                  <w:szCs w:val="21"/>
                </w:rPr>
                <w:t xml:space="preserve">             Education in Asia, 2</w:t>
              </w:r>
              <w:r>
                <w:rPr>
                  <w:rFonts w:ascii="Times New Roman" w:hAnsi="Times New Roman" w:cs="Times New Roman"/>
                  <w:sz w:val="21"/>
                  <w:szCs w:val="21"/>
                </w:rPr>
                <w:t>(1), 113-119.</w:t>
              </w:r>
            </w:p>
            <w:p w:rsidR="00F9643F" w:rsidRDefault="00F9643F">
              <w:pPr>
                <w:spacing w:after="0" w:line="240" w:lineRule="auto"/>
                <w:ind w:firstLine="288"/>
                <w:rPr>
                  <w:rFonts w:ascii="Times New Roman" w:hAnsi="Times New Roman" w:cs="Times New Roman"/>
                  <w:b/>
                  <w:bCs/>
                  <w:sz w:val="21"/>
                  <w:szCs w:val="21"/>
                </w:rPr>
              </w:pPr>
            </w:p>
            <w:p w:rsidR="00F9643F" w:rsidRDefault="00F9643F">
              <w:pPr>
                <w:spacing w:after="0" w:line="240" w:lineRule="auto"/>
                <w:ind w:firstLine="288"/>
                <w:rPr>
                  <w:rFonts w:ascii="Times New Roman" w:hAnsi="Times New Roman" w:cs="Times New Roman"/>
                  <w:sz w:val="21"/>
                  <w:szCs w:val="21"/>
                </w:rPr>
              </w:pPr>
            </w:p>
            <w:sdt>
              <w:sdtPr>
                <w:rPr>
                  <w:rFonts w:ascii="Times New Roman" w:hAnsi="Times New Roman" w:cs="Times New Roman"/>
                  <w:sz w:val="21"/>
                  <w:szCs w:val="21"/>
                </w:rPr>
                <w:id w:val="1862386165"/>
                <w:docPartObj>
                  <w:docPartGallery w:val="AutoText"/>
                </w:docPartObj>
              </w:sdtPr>
              <w:sdtEndPr/>
              <w:sdtContent>
                <w:p w:rsidR="00F9643F" w:rsidRDefault="00F9643F">
                  <w:pPr>
                    <w:keepNext/>
                    <w:keepLines/>
                    <w:spacing w:before="240" w:after="0" w:line="240" w:lineRule="auto"/>
                    <w:ind w:firstLine="288"/>
                    <w:outlineLvl w:val="0"/>
                    <w:rPr>
                      <w:rFonts w:ascii="Times New Roman" w:eastAsiaTheme="majorEastAsia" w:hAnsi="Times New Roman" w:cs="Times New Roman"/>
                      <w:sz w:val="21"/>
                      <w:szCs w:val="21"/>
                    </w:rPr>
                  </w:pPr>
                </w:p>
                <w:p w:rsidR="00F9643F" w:rsidRDefault="00E020E7">
                  <w:pPr>
                    <w:spacing w:after="0" w:line="240" w:lineRule="auto"/>
                    <w:ind w:firstLine="288"/>
                    <w:rPr>
                      <w:rFonts w:ascii="Times New Roman" w:hAnsi="Times New Roman" w:cs="Times New Roman"/>
                      <w:sz w:val="21"/>
                      <w:szCs w:val="21"/>
                    </w:rPr>
                  </w:pPr>
                </w:p>
              </w:sdtContent>
            </w:sdt>
            <w:p w:rsidR="00F9643F" w:rsidRDefault="00F9643F">
              <w:pPr>
                <w:spacing w:after="0" w:line="240" w:lineRule="auto"/>
                <w:ind w:firstLine="288"/>
                <w:rPr>
                  <w:rFonts w:ascii="Times New Roman" w:hAnsi="Times New Roman" w:cs="Times New Roman"/>
                  <w:sz w:val="21"/>
                  <w:szCs w:val="21"/>
                </w:rPr>
              </w:pPr>
            </w:p>
            <w:sdt>
              <w:sdtPr>
                <w:rPr>
                  <w:rFonts w:ascii="Times New Roman" w:hAnsi="Times New Roman" w:cs="Times New Roman"/>
                  <w:sz w:val="21"/>
                  <w:szCs w:val="21"/>
                </w:rPr>
                <w:id w:val="-1079894326"/>
                <w:docPartObj>
                  <w:docPartGallery w:val="AutoText"/>
                </w:docPartObj>
              </w:sdtPr>
              <w:sdtEndPr/>
              <w:sdtContent>
                <w:p w:rsidR="00F9643F" w:rsidRDefault="00F9643F">
                  <w:pPr>
                    <w:keepNext/>
                    <w:keepLines/>
                    <w:spacing w:before="240" w:after="0" w:line="240" w:lineRule="auto"/>
                    <w:ind w:firstLine="288"/>
                    <w:outlineLvl w:val="0"/>
                    <w:rPr>
                      <w:rFonts w:ascii="Times New Roman" w:eastAsiaTheme="majorEastAsia" w:hAnsi="Times New Roman" w:cs="Times New Roman"/>
                      <w:sz w:val="21"/>
                      <w:szCs w:val="21"/>
                    </w:rPr>
                  </w:pPr>
                </w:p>
                <w:p w:rsidR="00F9643F" w:rsidRDefault="00E020E7">
                  <w:pPr>
                    <w:spacing w:after="0" w:line="240" w:lineRule="auto"/>
                    <w:ind w:firstLine="288"/>
                    <w:rPr>
                      <w:rFonts w:ascii="Times New Roman" w:hAnsi="Times New Roman" w:cs="Times New Roman"/>
                      <w:sz w:val="21"/>
                      <w:szCs w:val="21"/>
                    </w:rPr>
                  </w:pPr>
                </w:p>
              </w:sdtContent>
            </w:sdt>
            <w:p w:rsidR="00F9643F" w:rsidRDefault="00E020E7">
              <w:pPr>
                <w:spacing w:after="0" w:line="240" w:lineRule="auto"/>
                <w:ind w:firstLine="288"/>
                <w:rPr>
                  <w:rFonts w:ascii="Times New Roman" w:hAnsi="Times New Roman" w:cs="Times New Roman"/>
                  <w:sz w:val="21"/>
                  <w:szCs w:val="21"/>
                </w:rPr>
              </w:pPr>
            </w:p>
          </w:sdtContent>
        </w:sdt>
        <w:p w:rsidR="00F9643F" w:rsidRDefault="00F9643F">
          <w:pPr>
            <w:spacing w:after="0" w:line="240" w:lineRule="auto"/>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sdt>
          <w:sdtPr>
            <w:rPr>
              <w:rFonts w:ascii="Times New Roman" w:hAnsi="Times New Roman" w:cs="Times New Roman"/>
              <w:sz w:val="21"/>
              <w:szCs w:val="21"/>
            </w:rPr>
            <w:id w:val="117877932"/>
            <w:docPartObj>
              <w:docPartGallery w:val="AutoText"/>
            </w:docPartObj>
          </w:sdtPr>
          <w:sdtEndPr/>
          <w:sdtContent>
            <w:p w:rsidR="00F9643F" w:rsidRDefault="00F9643F">
              <w:pPr>
                <w:keepNext/>
                <w:keepLines/>
                <w:spacing w:before="240" w:after="0" w:line="240" w:lineRule="auto"/>
                <w:ind w:firstLine="288"/>
                <w:outlineLvl w:val="0"/>
                <w:rPr>
                  <w:rFonts w:ascii="Times New Roman" w:eastAsiaTheme="majorEastAsia" w:hAnsi="Times New Roman" w:cs="Times New Roman"/>
                  <w:sz w:val="21"/>
                  <w:szCs w:val="21"/>
                </w:rPr>
              </w:pPr>
            </w:p>
            <w:p w:rsidR="00F9643F" w:rsidRDefault="00E020E7">
              <w:pPr>
                <w:spacing w:after="0" w:line="240" w:lineRule="auto"/>
                <w:ind w:firstLine="288"/>
                <w:rPr>
                  <w:rFonts w:ascii="Times New Roman" w:hAnsi="Times New Roman" w:cs="Times New Roman"/>
                  <w:sz w:val="21"/>
                  <w:szCs w:val="21"/>
                </w:rPr>
              </w:pPr>
            </w:p>
          </w:sdtContent>
        </w:sdt>
        <w:p w:rsidR="00F9643F" w:rsidRDefault="00F9643F">
          <w:pPr>
            <w:spacing w:after="0" w:line="240" w:lineRule="auto"/>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sdt>
          <w:sdtPr>
            <w:rPr>
              <w:rFonts w:ascii="Times New Roman" w:hAnsi="Times New Roman" w:cs="Times New Roman"/>
              <w:sz w:val="21"/>
              <w:szCs w:val="21"/>
            </w:rPr>
            <w:id w:val="1966456159"/>
            <w:docPartObj>
              <w:docPartGallery w:val="AutoText"/>
            </w:docPartObj>
          </w:sdtPr>
          <w:sdtEndPr/>
          <w:sdtContent>
            <w:p w:rsidR="00F9643F" w:rsidRDefault="00F9643F">
              <w:pPr>
                <w:keepNext/>
                <w:keepLines/>
                <w:spacing w:before="240" w:after="0" w:line="240" w:lineRule="auto"/>
                <w:ind w:firstLine="288"/>
                <w:outlineLvl w:val="0"/>
                <w:rPr>
                  <w:rFonts w:ascii="Times New Roman" w:eastAsiaTheme="majorEastAsia" w:hAnsi="Times New Roman" w:cs="Times New Roman"/>
                  <w:sz w:val="21"/>
                  <w:szCs w:val="21"/>
                </w:rPr>
              </w:pPr>
            </w:p>
            <w:p w:rsidR="00F9643F" w:rsidRDefault="00E020E7">
              <w:pPr>
                <w:spacing w:after="0" w:line="240" w:lineRule="auto"/>
                <w:ind w:firstLine="288"/>
                <w:rPr>
                  <w:rFonts w:ascii="Times New Roman" w:hAnsi="Times New Roman" w:cs="Times New Roman"/>
                  <w:sz w:val="21"/>
                  <w:szCs w:val="21"/>
                </w:rPr>
              </w:pPr>
            </w:p>
          </w:sdtContent>
        </w:sdt>
        <w:p w:rsidR="00F9643F" w:rsidRDefault="00F9643F">
          <w:pPr>
            <w:spacing w:after="0" w:line="240" w:lineRule="auto"/>
            <w:ind w:firstLine="288"/>
            <w:rPr>
              <w:rFonts w:ascii="Times New Roman" w:hAnsi="Times New Roman" w:cs="Times New Roman"/>
              <w:sz w:val="21"/>
              <w:szCs w:val="21"/>
            </w:rPr>
          </w:pPr>
        </w:p>
        <w:p w:rsidR="00F9643F" w:rsidRDefault="00925D81">
          <w:pPr>
            <w:keepNext/>
            <w:keepLines/>
            <w:spacing w:before="240" w:after="0" w:line="240" w:lineRule="auto"/>
            <w:outlineLvl w:val="0"/>
            <w:rPr>
              <w:rFonts w:ascii="Times New Roman" w:eastAsiaTheme="majorEastAsia" w:hAnsi="Times New Roman" w:cs="Times New Roman"/>
              <w:sz w:val="21"/>
              <w:szCs w:val="21"/>
            </w:rPr>
          </w:pPr>
          <w:r>
            <w:rPr>
              <w:rFonts w:ascii="Times New Roman" w:eastAsiaTheme="majorEastAsia" w:hAnsi="Times New Roman" w:cs="Times New Roman"/>
              <w:b/>
              <w:bCs/>
              <w:sz w:val="21"/>
              <w:szCs w:val="21"/>
            </w:rPr>
            <w:fldChar w:fldCharType="end"/>
          </w:r>
        </w:p>
      </w:sdtContent>
    </w:sdt>
    <w:p w:rsidR="00F9643F" w:rsidRDefault="00925D81">
      <w:pPr>
        <w:keepNext/>
        <w:keepLines/>
        <w:spacing w:before="240" w:after="0" w:line="240" w:lineRule="auto"/>
        <w:ind w:firstLine="288"/>
        <w:outlineLvl w:val="0"/>
        <w:rPr>
          <w:rFonts w:ascii="Times New Roman" w:eastAsiaTheme="majorEastAsia" w:hAnsi="Times New Roman" w:cs="Times New Roman"/>
          <w:sz w:val="21"/>
          <w:szCs w:val="21"/>
        </w:rPr>
      </w:pPr>
      <w:r>
        <w:rPr>
          <w:rFonts w:ascii="Times New Roman" w:eastAsiaTheme="majorEastAsia" w:hAnsi="Times New Roman" w:cs="Times New Roman"/>
          <w:sz w:val="21"/>
          <w:szCs w:val="21"/>
        </w:rPr>
        <w:t xml:space="preserve"> </w:t>
      </w:r>
    </w:p>
    <w:sdt>
      <w:sdtPr>
        <w:rPr>
          <w:rFonts w:ascii="Times New Roman" w:hAnsi="Times New Roman" w:cs="Times New Roman"/>
          <w:sz w:val="21"/>
          <w:szCs w:val="21"/>
        </w:rPr>
        <w:id w:val="316533067"/>
        <w:docPartObj>
          <w:docPartGallery w:val="AutoText"/>
        </w:docPartObj>
      </w:sdtPr>
      <w:sdtEndPr/>
      <w:sdtContent>
        <w:p w:rsidR="00F9643F" w:rsidRDefault="00F9643F">
          <w:pPr>
            <w:keepNext/>
            <w:keepLines/>
            <w:spacing w:before="240" w:after="0" w:line="240" w:lineRule="auto"/>
            <w:ind w:firstLine="288"/>
            <w:outlineLvl w:val="0"/>
            <w:rPr>
              <w:rFonts w:ascii="Times New Roman" w:eastAsiaTheme="majorEastAsia" w:hAnsi="Times New Roman" w:cs="Times New Roman"/>
              <w:sz w:val="21"/>
              <w:szCs w:val="21"/>
            </w:rPr>
          </w:pPr>
        </w:p>
        <w:p w:rsidR="00F9643F" w:rsidRDefault="00E020E7">
          <w:pPr>
            <w:spacing w:after="0" w:line="240" w:lineRule="auto"/>
            <w:ind w:firstLine="288"/>
            <w:rPr>
              <w:rFonts w:ascii="Times New Roman" w:hAnsi="Times New Roman" w:cs="Times New Roman"/>
              <w:sz w:val="21"/>
              <w:szCs w:val="21"/>
            </w:rPr>
          </w:pPr>
        </w:p>
      </w:sdtContent>
    </w:sdt>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F9643F">
      <w:pPr>
        <w:spacing w:after="0" w:line="240" w:lineRule="auto"/>
        <w:ind w:firstLine="288"/>
        <w:rPr>
          <w:rFonts w:ascii="Times New Roman" w:hAnsi="Times New Roman" w:cs="Times New Roman"/>
          <w:sz w:val="21"/>
          <w:szCs w:val="21"/>
        </w:rPr>
      </w:pPr>
    </w:p>
    <w:p w:rsidR="00F9643F" w:rsidRDefault="00925D8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bCs/>
          <w:sz w:val="21"/>
          <w:szCs w:val="21"/>
        </w:rPr>
        <w:fldChar w:fldCharType="end"/>
      </w:r>
    </w:p>
    <w:sectPr w:rsidR="00F9643F">
      <w:headerReference w:type="default" r:id="rId14"/>
      <w:footerReference w:type="default" r:id="rId15"/>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0E7" w:rsidRDefault="00E020E7">
      <w:pPr>
        <w:spacing w:line="240" w:lineRule="auto"/>
      </w:pPr>
      <w:r>
        <w:separator/>
      </w:r>
    </w:p>
  </w:endnote>
  <w:endnote w:type="continuationSeparator" w:id="0">
    <w:p w:rsidR="00E020E7" w:rsidRDefault="00E02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Calibri Light">
    <w:panose1 w:val="020F0302020204030204"/>
    <w:charset w:val="A3"/>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A3"/>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AutoText"/>
      </w:docPartObj>
    </w:sdtPr>
    <w:sdtEndPr/>
    <w:sdtContent>
      <w:p w:rsidR="00F9643F" w:rsidRDefault="00925D81">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3E6FB6">
          <w:rPr>
            <w:rFonts w:ascii="Times New Roman" w:hAnsi="Times New Roman" w:cs="Times New Roman"/>
            <w:noProof/>
          </w:rPr>
          <w:t>4</w:t>
        </w:r>
        <w:r>
          <w:rPr>
            <w:rFonts w:ascii="Times New Roman" w:hAnsi="Times New Roman" w:cs="Times New Roman"/>
          </w:rPr>
          <w:fldChar w:fldCharType="end"/>
        </w:r>
      </w:p>
    </w:sdtContent>
  </w:sdt>
  <w:p w:rsidR="00F9643F" w:rsidRDefault="00F964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0E7" w:rsidRDefault="00E020E7">
      <w:pPr>
        <w:spacing w:after="0"/>
      </w:pPr>
      <w:r>
        <w:separator/>
      </w:r>
    </w:p>
  </w:footnote>
  <w:footnote w:type="continuationSeparator" w:id="0">
    <w:p w:rsidR="00E020E7" w:rsidRDefault="00E020E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9643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F9643F" w:rsidRDefault="00925D81">
          <w:pPr>
            <w:tabs>
              <w:tab w:val="center" w:pos="4680"/>
              <w:tab w:val="right" w:pos="9360"/>
            </w:tabs>
            <w:spacing w:after="0" w:line="240" w:lineRule="auto"/>
            <w:jc w:val="center"/>
            <w:rPr>
              <w:rFonts w:ascii="Arial" w:eastAsia="Times New Roman" w:hAnsi="Arial" w:cs="Arial"/>
              <w:b/>
              <w:w w:val="80"/>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F9643F" w:rsidRDefault="00F9643F">
          <w:pPr>
            <w:tabs>
              <w:tab w:val="center" w:pos="4680"/>
              <w:tab w:val="right" w:pos="9360"/>
            </w:tabs>
            <w:spacing w:after="0" w:line="240" w:lineRule="auto"/>
            <w:rPr>
              <w:rFonts w:ascii="Arial" w:eastAsia="Times New Roman" w:hAnsi="Arial" w:cs="Arial"/>
              <w:w w:val="85"/>
              <w:szCs w:val="24"/>
            </w:rPr>
          </w:pPr>
        </w:p>
      </w:tc>
    </w:tr>
  </w:tbl>
  <w:p w:rsidR="00F9643F" w:rsidRDefault="00F964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33DF"/>
    <w:rsid w:val="0005184F"/>
    <w:rsid w:val="0006781E"/>
    <w:rsid w:val="00096DE8"/>
    <w:rsid w:val="00097123"/>
    <w:rsid w:val="000B252A"/>
    <w:rsid w:val="000B316D"/>
    <w:rsid w:val="000C1844"/>
    <w:rsid w:val="001115B9"/>
    <w:rsid w:val="00120037"/>
    <w:rsid w:val="00120CE9"/>
    <w:rsid w:val="00140CD7"/>
    <w:rsid w:val="00143260"/>
    <w:rsid w:val="00183156"/>
    <w:rsid w:val="00194B6C"/>
    <w:rsid w:val="0019731A"/>
    <w:rsid w:val="001B188B"/>
    <w:rsid w:val="001B23BC"/>
    <w:rsid w:val="001D4259"/>
    <w:rsid w:val="001F5CDD"/>
    <w:rsid w:val="0021765F"/>
    <w:rsid w:val="002210B9"/>
    <w:rsid w:val="00234CF8"/>
    <w:rsid w:val="00291F77"/>
    <w:rsid w:val="00295441"/>
    <w:rsid w:val="002C46D2"/>
    <w:rsid w:val="002D0008"/>
    <w:rsid w:val="002D08CD"/>
    <w:rsid w:val="002D7932"/>
    <w:rsid w:val="002E725D"/>
    <w:rsid w:val="002F6C46"/>
    <w:rsid w:val="00307687"/>
    <w:rsid w:val="00312C85"/>
    <w:rsid w:val="0031429B"/>
    <w:rsid w:val="0032180B"/>
    <w:rsid w:val="0034267A"/>
    <w:rsid w:val="00383C32"/>
    <w:rsid w:val="003B7D7C"/>
    <w:rsid w:val="003C24C7"/>
    <w:rsid w:val="003C347A"/>
    <w:rsid w:val="003E0449"/>
    <w:rsid w:val="003E2EB6"/>
    <w:rsid w:val="003E6535"/>
    <w:rsid w:val="003E6FB6"/>
    <w:rsid w:val="003F7599"/>
    <w:rsid w:val="003F7CE3"/>
    <w:rsid w:val="00414447"/>
    <w:rsid w:val="00416EAC"/>
    <w:rsid w:val="00423EA6"/>
    <w:rsid w:val="0043063C"/>
    <w:rsid w:val="004306CA"/>
    <w:rsid w:val="00436FEF"/>
    <w:rsid w:val="004A41BF"/>
    <w:rsid w:val="004B005D"/>
    <w:rsid w:val="004B5DD6"/>
    <w:rsid w:val="004D0F66"/>
    <w:rsid w:val="004D3352"/>
    <w:rsid w:val="004E7804"/>
    <w:rsid w:val="0051558C"/>
    <w:rsid w:val="0052247A"/>
    <w:rsid w:val="0052499E"/>
    <w:rsid w:val="00536217"/>
    <w:rsid w:val="00545CA4"/>
    <w:rsid w:val="00560F8B"/>
    <w:rsid w:val="00563C55"/>
    <w:rsid w:val="00587E9A"/>
    <w:rsid w:val="00590C56"/>
    <w:rsid w:val="005B40FF"/>
    <w:rsid w:val="005D7646"/>
    <w:rsid w:val="005E29CE"/>
    <w:rsid w:val="005F5D1E"/>
    <w:rsid w:val="006010DC"/>
    <w:rsid w:val="00655093"/>
    <w:rsid w:val="006711FC"/>
    <w:rsid w:val="00675072"/>
    <w:rsid w:val="00675B94"/>
    <w:rsid w:val="006A4DDB"/>
    <w:rsid w:val="006B2EB8"/>
    <w:rsid w:val="006B7949"/>
    <w:rsid w:val="006C3395"/>
    <w:rsid w:val="007017A2"/>
    <w:rsid w:val="00717E07"/>
    <w:rsid w:val="00723E49"/>
    <w:rsid w:val="0072694B"/>
    <w:rsid w:val="007278A2"/>
    <w:rsid w:val="007712F3"/>
    <w:rsid w:val="00773FA6"/>
    <w:rsid w:val="00787F31"/>
    <w:rsid w:val="007A5F5A"/>
    <w:rsid w:val="007A7BD3"/>
    <w:rsid w:val="007B3644"/>
    <w:rsid w:val="007D2709"/>
    <w:rsid w:val="007E3259"/>
    <w:rsid w:val="007F475F"/>
    <w:rsid w:val="00805012"/>
    <w:rsid w:val="008137CB"/>
    <w:rsid w:val="0081733D"/>
    <w:rsid w:val="00847314"/>
    <w:rsid w:val="00862C30"/>
    <w:rsid w:val="00897201"/>
    <w:rsid w:val="008A0711"/>
    <w:rsid w:val="008F19D9"/>
    <w:rsid w:val="008F4F92"/>
    <w:rsid w:val="0090451E"/>
    <w:rsid w:val="00925D81"/>
    <w:rsid w:val="009271F9"/>
    <w:rsid w:val="00935075"/>
    <w:rsid w:val="00937563"/>
    <w:rsid w:val="0095001B"/>
    <w:rsid w:val="009564B0"/>
    <w:rsid w:val="00974357"/>
    <w:rsid w:val="00984FD5"/>
    <w:rsid w:val="00985886"/>
    <w:rsid w:val="009E2D8B"/>
    <w:rsid w:val="009E3CA5"/>
    <w:rsid w:val="009F33ED"/>
    <w:rsid w:val="009F7E01"/>
    <w:rsid w:val="00A04D58"/>
    <w:rsid w:val="00A253B7"/>
    <w:rsid w:val="00A850DC"/>
    <w:rsid w:val="00AC0136"/>
    <w:rsid w:val="00AC4007"/>
    <w:rsid w:val="00AC5F3D"/>
    <w:rsid w:val="00AD6DC1"/>
    <w:rsid w:val="00B0706E"/>
    <w:rsid w:val="00B43A5F"/>
    <w:rsid w:val="00B45A2F"/>
    <w:rsid w:val="00B5290F"/>
    <w:rsid w:val="00B717B6"/>
    <w:rsid w:val="00B853BE"/>
    <w:rsid w:val="00B93300"/>
    <w:rsid w:val="00B94D05"/>
    <w:rsid w:val="00B95DB8"/>
    <w:rsid w:val="00B97B05"/>
    <w:rsid w:val="00BB5451"/>
    <w:rsid w:val="00BD57CA"/>
    <w:rsid w:val="00BF6864"/>
    <w:rsid w:val="00C12412"/>
    <w:rsid w:val="00C301AB"/>
    <w:rsid w:val="00C42CE8"/>
    <w:rsid w:val="00CB22A3"/>
    <w:rsid w:val="00CB2A05"/>
    <w:rsid w:val="00CB5110"/>
    <w:rsid w:val="00CC360B"/>
    <w:rsid w:val="00CC7603"/>
    <w:rsid w:val="00CE0FE6"/>
    <w:rsid w:val="00CF2596"/>
    <w:rsid w:val="00CF776B"/>
    <w:rsid w:val="00D008E1"/>
    <w:rsid w:val="00D02056"/>
    <w:rsid w:val="00D125A6"/>
    <w:rsid w:val="00D236E7"/>
    <w:rsid w:val="00D5312F"/>
    <w:rsid w:val="00D5697C"/>
    <w:rsid w:val="00D87C9E"/>
    <w:rsid w:val="00D87E7D"/>
    <w:rsid w:val="00DA7C2D"/>
    <w:rsid w:val="00DC62D1"/>
    <w:rsid w:val="00DC6B8B"/>
    <w:rsid w:val="00DE0983"/>
    <w:rsid w:val="00DE7726"/>
    <w:rsid w:val="00DF384F"/>
    <w:rsid w:val="00E020E7"/>
    <w:rsid w:val="00E058C9"/>
    <w:rsid w:val="00E11841"/>
    <w:rsid w:val="00E1532A"/>
    <w:rsid w:val="00E157FE"/>
    <w:rsid w:val="00E17993"/>
    <w:rsid w:val="00E17EF7"/>
    <w:rsid w:val="00E33055"/>
    <w:rsid w:val="00E33869"/>
    <w:rsid w:val="00E34207"/>
    <w:rsid w:val="00E43FFE"/>
    <w:rsid w:val="00E66FB0"/>
    <w:rsid w:val="00E72575"/>
    <w:rsid w:val="00E75D76"/>
    <w:rsid w:val="00E8025E"/>
    <w:rsid w:val="00E93A04"/>
    <w:rsid w:val="00EB0670"/>
    <w:rsid w:val="00EB771F"/>
    <w:rsid w:val="00EE1ACF"/>
    <w:rsid w:val="00EE6AEE"/>
    <w:rsid w:val="00EE7F2E"/>
    <w:rsid w:val="00F1174B"/>
    <w:rsid w:val="00F21BA9"/>
    <w:rsid w:val="00F25259"/>
    <w:rsid w:val="00F573AD"/>
    <w:rsid w:val="00F6576D"/>
    <w:rsid w:val="00F8476A"/>
    <w:rsid w:val="00F9643F"/>
    <w:rsid w:val="00F97ECF"/>
    <w:rsid w:val="00FB5864"/>
    <w:rsid w:val="00FD12A8"/>
    <w:rsid w:val="00FF76AD"/>
    <w:rsid w:val="52A526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ED907E-8B21-4D1B-B233-C04B51DC9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ngn.thienbinh@gmail.com" TargetMode="External"/><Relationship Id="rId13" Type="http://schemas.openxmlformats.org/officeDocument/2006/relationships/hyperlink" Target="https://doi.org/10.1037/h0081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7/CBO978113954736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58/cj.v15i1-3.89-10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45/3369255.3369268" TargetMode="External"/><Relationship Id="rId4" Type="http://schemas.openxmlformats.org/officeDocument/2006/relationships/settings" Target="settings.xml"/><Relationship Id="rId9" Type="http://schemas.openxmlformats.org/officeDocument/2006/relationships/hyperlink" Target="mailto:lenguyenmytram@lttc.edu.v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Chu22</b:Tag>
    <b:SourceType>ElectronicSource</b:SourceType>
    <b:Guid>{9B5974F0-1832-4A63-BA0C-4A79484401B8}</b:Guid>
    <b:Title>Đề xuất một số hoạt động cải thiện kỹ năng nói tiếng Anh cho sinh viên</b:Title>
    <b:Year>2022</b:Year>
    <b:Month>02</b:Month>
    <b:Day>16</b:Day>
    <b:Author>
      <b:Author>
        <b:NameList>
          <b:Person>
            <b:Last>Liên</b:Last>
            <b:First>Chu</b:First>
            <b:Middle>Thị Bích</b:Middle>
          </b:Person>
        </b:NameList>
      </b:Author>
    </b:Author>
    <b:URL>https://scholar.dlu.edu.vn/thuvienso/bitstream/DLU123456789/172157/1/CVv307S52022093.pdf</b:URL>
    <b:RefOrder>1</b:RefOrder>
  </b:Source>
</b:Sources>
</file>

<file path=customXml/itemProps1.xml><?xml version="1.0" encoding="utf-8"?>
<ds:datastoreItem xmlns:ds="http://schemas.openxmlformats.org/officeDocument/2006/customXml" ds:itemID="{E012D882-80A2-4CD1-84BA-3E53178A1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5682</Words>
  <Characters>32388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Microsoft account</cp:lastModifiedBy>
  <cp:revision>2</cp:revision>
  <cp:lastPrinted>2022-04-07T07:19:00Z</cp:lastPrinted>
  <dcterms:created xsi:type="dcterms:W3CDTF">2024-11-19T14:46:00Z</dcterms:created>
  <dcterms:modified xsi:type="dcterms:W3CDTF">2024-11-19T14:46:00Z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24850CEC88B440F5843A34356BCC53DC_12</vt:lpwstr>
  </property>
</Properties>
</file>