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margin" w:tblpXSpec="center" w:tblpY="45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jc w:val="center"/>
              <w:rPr>
                <w:lang w:val="pt-BR"/>
              </w:rPr>
            </w:pPr>
          </w:p>
        </w:tc>
      </w:tr>
    </w:tbl>
    <w:p>
      <w:pPr>
        <w:rPr>
          <w:lang w:val="pt-BR"/>
        </w:rPr>
      </w:pPr>
      <w:bookmarkStart w:id="0" w:name="_GoBack"/>
      <w:bookmarkEnd w:id="0"/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6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SỬA CHỮA THIẾT BỊ NGOẠI VI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22T4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- CMT1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2022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ĐẶ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NG NGỌC ĐOÀN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24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-20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25</w:t>
                            </w: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6" o:spt="202" type="#_x0000_t202" style="position:absolute;left:0pt;margin-left:-25.65pt;margin-top:-18.6pt;height:693.2pt;width:498pt;z-index:251659264;mso-width-relative:page;mso-height-relative:page;" fillcolor="#FFFFFF" filled="t" stroked="t" coordsize="21600,21600" o:gfxdata="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xcdlh9oAAAAMAQAADwAAAAAAAAABACAAAAAiAAAAZHJzL2Rv&#10;d25yZXYueG1sUEsBAhQAFAAAAAgAh07iQPxLJfc4AgAAlAQAAA4AAAAAAAAAAQAgAAAAKQEAAGRy&#10;cy9lMm9Eb2MueG1sUEsFBgAAAAAGAAYAWQEAANMFAAAAAA==&#10;">
                <v:fill on="t" focussize="0,0"/>
                <v:stroke weight="3pt" color="#000000" linestyle="thinThin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SỬA CHỮA THIẾT BỊ NGOẠI VI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22T4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- CMT1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2022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ĐẶ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NG NGỌC ĐOÀN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24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-20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25</w:t>
                      </w: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lang w:val="pt-BR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5715" t="11430" r="7620" b="9525"/>
                <wp:wrapNone/>
                <wp:docPr id="5" name="Auto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3" o:spid="_x0000_s1026" o:spt="32" type="#_x0000_t32" style="position:absolute;left:0pt;flip:y;margin-left:148.2pt;margin-top:9.15pt;height:0.6pt;width:142.2pt;z-index:251660288;mso-width-relative:page;mso-height-relative:page;" filled="f" stroked="t" coordsize="21600,21600" o:gfxdata="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xVfMR1wAAAAkBAAAP&#10;AAAAAAAAAAEAIAAAACIAAABkcnMvZG93bnJldi54bWxQSwECFAAUAAAACACHTuJANrAuneABAADA&#10;AwAADgAAAAAAAAABACAAAAAm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tabs>
          <w:tab w:val="left" w:pos="3960"/>
        </w:tabs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rPr>
          <w:lang w:val="pt-BR"/>
        </w:rPr>
      </w:pPr>
    </w:p>
    <w:p>
      <w:pPr>
        <w:rPr>
          <w:lang w:val="pt-BR"/>
        </w:rPr>
        <w:sectPr>
          <w:pgSz w:w="11907" w:h="16840"/>
          <w:pgMar w:top="1418" w:right="1134" w:bottom="1134" w:left="1797" w:header="720" w:footer="720" w:gutter="0"/>
          <w:cols w:space="720" w:num="1"/>
          <w:docGrid w:linePitch="360" w:charSpace="0"/>
        </w:sectPr>
      </w:pP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01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</w:t>
            </w:r>
            <w:r>
              <w:rPr>
                <w:color w:val="000000"/>
                <w:lang w:val="fr-FR"/>
              </w:rPr>
              <w:t>Các cổng giao tiếp của máy tính</w:t>
            </w:r>
            <w:r>
              <w:t xml:space="preserve"> </w:t>
            </w:r>
          </w:p>
          <w:p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 </w:t>
            </w:r>
            <w:r>
              <w:t xml:space="preserve"> năm 20</w:t>
            </w:r>
          </w:p>
        </w:tc>
      </w:tr>
    </w:tbl>
    <w:p>
      <w:pPr>
        <w:spacing w:before="120" w:after="120"/>
        <w:rPr>
          <w:lang w:val="it-IT"/>
        </w:rPr>
      </w:pPr>
      <w:r>
        <w:rPr>
          <w:lang w:val="it-IT"/>
        </w:rPr>
        <w:t xml:space="preserve">Tên bài: </w:t>
      </w:r>
      <w:r>
        <w:rPr>
          <w:color w:val="000000"/>
          <w:lang w:val="fr-FR"/>
        </w:rPr>
        <w:t>Các cổng giao tiếp của máy tính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1"/>
        </w:numPr>
        <w:spacing w:before="120"/>
        <w:jc w:val="both"/>
        <w:rPr>
          <w:color w:val="000000"/>
          <w:lang w:val="de-DE"/>
        </w:rPr>
      </w:pPr>
      <w:r>
        <w:rPr>
          <w:bCs/>
          <w:color w:val="000000"/>
        </w:rPr>
        <w:t>Trình bày được chức năng và các thống số kỹ thuật của các cổng giao tiếp</w:t>
      </w:r>
      <w:r>
        <w:rPr>
          <w:color w:val="000000"/>
          <w:lang w:val="de-DE"/>
        </w:rPr>
        <w:t>.</w:t>
      </w:r>
    </w:p>
    <w:p>
      <w:pPr>
        <w:pStyle w:val="16"/>
        <w:numPr>
          <w:ilvl w:val="0"/>
          <w:numId w:val="1"/>
        </w:numPr>
        <w:spacing w:before="120"/>
        <w:jc w:val="both"/>
        <w:rPr>
          <w:bCs/>
          <w:color w:val="000000"/>
        </w:rPr>
      </w:pPr>
      <w:r>
        <w:rPr>
          <w:bCs/>
          <w:color w:val="000000"/>
        </w:rPr>
        <w:t>Trình bày được một số nguyên nhân hư hỏng các cổng giao tiếp.</w:t>
      </w:r>
    </w:p>
    <w:p>
      <w:pPr>
        <w:pStyle w:val="16"/>
        <w:numPr>
          <w:ilvl w:val="0"/>
          <w:numId w:val="1"/>
        </w:numPr>
        <w:spacing w:before="1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Có ý thức tự giác, tính kỷ luật cao, tinh thần trách nhiệm trong công việc.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8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985"/>
        <w:gridCol w:w="2126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4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Tầm quan trọng của việc bảo mật hệ thống thông tin.</w:t>
            </w:r>
          </w:p>
          <w:p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5‘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289" w:hanging="289"/>
              <w:jc w:val="both"/>
              <w:rPr>
                <w:iCs/>
                <w:szCs w:val="28"/>
                <w:lang w:val="sv-SE"/>
              </w:rPr>
            </w:pPr>
            <w:r>
              <w:rPr>
                <w:iCs/>
                <w:szCs w:val="28"/>
                <w:lang w:val="sv-SE"/>
              </w:rPr>
              <w:t>Mục tiêu: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289" w:hanging="289"/>
              <w:jc w:val="both"/>
              <w:rPr>
                <w:iCs/>
                <w:szCs w:val="28"/>
                <w:lang w:val="sv-SE"/>
              </w:rPr>
            </w:pPr>
            <w:r>
              <w:rPr>
                <w:iCs/>
                <w:szCs w:val="28"/>
                <w:lang w:val="sv-SE"/>
              </w:rPr>
              <w:t>Nội dung: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    2.1. </w:t>
            </w:r>
            <w:r>
              <w:rPr>
                <w:color w:val="000000"/>
              </w:rPr>
              <w:t>Cổng song song, rãnh cắm mở rộng</w:t>
            </w:r>
            <w:r>
              <w:rPr>
                <w:szCs w:val="28"/>
                <w:lang w:val="sv-SE"/>
              </w:rPr>
              <w:tab/>
            </w:r>
            <w:r>
              <w:rPr>
                <w:szCs w:val="28"/>
                <w:lang w:val="sv-SE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bCs/>
                <w:color w:val="000000"/>
                <w:spacing w:val="-8"/>
                <w:lang w:val="de-DE"/>
              </w:rPr>
            </w:pPr>
            <w:r>
              <w:rPr>
                <w:szCs w:val="28"/>
                <w:lang w:val="sv-SE"/>
              </w:rPr>
              <w:t xml:space="preserve">2.2. </w:t>
            </w:r>
            <w:r>
              <w:rPr>
                <w:color w:val="000000"/>
                <w:lang w:val="pt-BR"/>
              </w:rPr>
              <w:t>Rãnh cắm mở rộng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 </w:t>
            </w:r>
            <w:r>
              <w:rPr>
                <w:color w:val="000000"/>
              </w:rPr>
              <w:t>Cổng nối tiếp RS 232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 </w:t>
            </w:r>
            <w:r>
              <w:rPr>
                <w:color w:val="000000"/>
              </w:rPr>
              <w:t>Cổng PS2, USB, Hồng ngoại</w:t>
            </w:r>
            <w:r>
              <w:rPr>
                <w:szCs w:val="28"/>
                <w:lang w:val="sv-SE"/>
              </w:rPr>
              <w:tab/>
            </w:r>
          </w:p>
          <w:p>
            <w:pPr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thiết bị ngoại vi.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cổng giao tiếp tên, chức năng và thông số kỹ thuật.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 sự kiện lịch sử liên quan đến máy in và các kỹ thuật in cũng như công nghệ in.</w:t>
            </w:r>
          </w:p>
        </w:tc>
        <w:tc>
          <w:tcPr>
            <w:tcW w:w="4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Tìm hiểu kỹ thuật trong việc in ấn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Nhà xuất bản Khoa học &amp; Kỹthuật, 2</w:t>
            </w:r>
            <w:r>
              <w:rPr>
                <w:i/>
                <w:lang w:val="pt-BR"/>
              </w:rPr>
              <w:t>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02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9 (giờ)</w:t>
            </w:r>
          </w:p>
          <w:p>
            <w:r>
              <w:t xml:space="preserve">Tên chương: </w:t>
            </w:r>
            <w:r>
              <w:rPr>
                <w:b/>
                <w:color w:val="000000"/>
              </w:rPr>
              <w:t>Sửa chữa Máy in</w:t>
            </w:r>
          </w:p>
          <w:p>
            <w:pPr>
              <w:rPr>
                <w:rFonts w:hint="default"/>
                <w:lang w:val="en-US"/>
              </w:rPr>
            </w:pPr>
            <w:r>
              <w:t>Thực hiện ngày........tháng 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spacing w:before="120" w:after="120"/>
        <w:rPr>
          <w:lang w:val="it-IT"/>
        </w:rPr>
      </w:pPr>
      <w:r>
        <w:rPr>
          <w:lang w:val="it-IT"/>
        </w:rPr>
        <w:t>Tên bài: Sửa chữa Máy in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Sửa chữa được các loại máy in Laser, Kim, Phun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Tháo lắp được các chi tiết của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Phân biệt được các linh kiện, vai trò và các thông số kỹ thuật của từng linh kiện.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Hiểu và nắm được công nghệ in của từng loại từ đó có thể tìm các sai hỏng và cách khắc phục hư hỏng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sự hoạt động của cartridge, từ đó có thể tìm ra các nguyên nhân sai hỏng và cách khắc phục sai hỏng      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Sử dụng thành thạo các thiết bị kiểm tra, vẽ được sơ đồ tìm sai hỏng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Thực hiện thay thế linh kiện một cách chính xác.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được nguyên lý hoạt động của các đầu in kim từ đó khắc phục các sự cố hư hỏng thông thường của đầu in kim.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Khắc phục các sự cố hư hỏng thông thường của bộ nguồn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được các sơ đồ trao đổi thông tin trên máy in. Từ đó xác định lỗi và thay thế được các bộ cảm biến của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và khắc phục các sự cố hư hỏng phần truyền động.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Thay thế được Ruy-băng mực.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Có ý thức tự giác, tính kỷ luật cao, tinh thần trách nhiệm trong công việc.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các sự kiện đã tham khảo ở nhà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szCs w:val="28"/>
                <w:lang w:val="sv-SE"/>
              </w:rPr>
              <w:t xml:space="preserve">2.1. </w:t>
            </w:r>
            <w:r>
              <w:rPr>
                <w:b/>
                <w:color w:val="000000"/>
              </w:rPr>
              <w:t>Giới thiệu chung về máy in.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2.1.1 </w:t>
            </w:r>
            <w:r>
              <w:rPr>
                <w:color w:val="000000"/>
              </w:rPr>
              <w:t>Các đặc tính và thông số kỹ thuật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2.1.2 </w:t>
            </w:r>
            <w:r>
              <w:rPr>
                <w:color w:val="000000"/>
              </w:rPr>
              <w:t>Các khối điển hình</w:t>
            </w:r>
            <w:r>
              <w:rPr>
                <w:szCs w:val="28"/>
                <w:lang w:val="sv-SE"/>
              </w:rPr>
              <w:tab/>
            </w:r>
            <w:r>
              <w:rPr>
                <w:szCs w:val="28"/>
                <w:lang w:val="sv-SE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2.2. Các chi tiết, linh kiện điển hình.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2.2.1 </w:t>
            </w:r>
            <w:r>
              <w:rPr>
                <w:color w:val="000000"/>
              </w:rPr>
              <w:t>Các chi tiết linh kiện, điện cơ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2.2.2 </w:t>
            </w:r>
            <w:r>
              <w:rPr>
                <w:color w:val="000000"/>
              </w:rPr>
              <w:t>Các linh kiện điện tử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2.3. Các công nghệ in thông thường.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2.3.1 </w:t>
            </w:r>
            <w:r>
              <w:rPr>
                <w:color w:val="000000"/>
              </w:rPr>
              <w:t>In đập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2.3.2 </w:t>
            </w:r>
            <w:r>
              <w:rPr>
                <w:color w:val="000000"/>
              </w:rPr>
              <w:t>In nhiệt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2.3.3 </w:t>
            </w:r>
            <w:r>
              <w:rPr>
                <w:color w:val="000000"/>
              </w:rPr>
              <w:t>In phun mực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2.4. Công nghệ in tĩnh điện.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2.4.1 </w:t>
            </w:r>
            <w:r>
              <w:rPr>
                <w:color w:val="000000"/>
              </w:rPr>
              <w:t>Phương pháp in tĩnh điện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2.4.2 </w:t>
            </w:r>
            <w:r>
              <w:rPr>
                <w:color w:val="000000"/>
              </w:rPr>
              <w:t>Các cơ chế ghi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2.4.3 </w:t>
            </w:r>
            <w:r>
              <w:rPr>
                <w:color w:val="000000"/>
              </w:rPr>
              <w:t>Cartridge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2.5. Sử dụng các thiết bị kiểm tra.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2.5.1 </w:t>
            </w:r>
            <w:r>
              <w:rPr>
                <w:color w:val="000000"/>
              </w:rPr>
              <w:t>Các dụng cụ nhỏ cầm tay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2.5.2 </w:t>
            </w:r>
            <w:r>
              <w:rPr>
                <w:color w:val="000000"/>
              </w:rPr>
              <w:t>Hàn, thiết bị kiểm tra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2.6. Các chỉ dẫn tìm sai hỏng.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2.6.1 </w:t>
            </w:r>
            <w:r>
              <w:rPr>
                <w:color w:val="000000"/>
              </w:rPr>
              <w:t>Chu trình tìm sai hỏng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2.6.2 </w:t>
            </w:r>
            <w:r>
              <w:rPr>
                <w:color w:val="000000"/>
              </w:rPr>
              <w:t>Thu thập số liệu kỹ thuật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2.6.3 </w:t>
            </w:r>
            <w:r>
              <w:rPr>
                <w:color w:val="000000"/>
              </w:rPr>
              <w:t>Tĩnh điện, những chỉ dẫn tháo và lắp lại máy in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2.7. Các kỹ thuật phục vụ đầu in thường.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2.7.1 </w:t>
            </w:r>
            <w:r>
              <w:rPr>
                <w:color w:val="000000"/>
              </w:rPr>
              <w:t>Các đầu in đập kiểu bánh xe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2.7.2 </w:t>
            </w:r>
            <w:r>
              <w:rPr>
                <w:color w:val="000000"/>
              </w:rPr>
              <w:t>Các đầu in đập kiểu ma trận chấm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2.7.3 </w:t>
            </w:r>
            <w:r>
              <w:rPr>
                <w:color w:val="000000"/>
              </w:rPr>
              <w:t>Các đầu in nhiệt kiểu ma trận chấm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2.7.4 </w:t>
            </w:r>
            <w:r>
              <w:rPr>
                <w:color w:val="000000"/>
              </w:rPr>
              <w:t>Các đầu in mực kiểu ma trận chấm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2.8. Các kỹ thuật phục vụ nguồn nuôi.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2.8.1 </w:t>
            </w:r>
            <w:r>
              <w:rPr>
                <w:color w:val="000000"/>
              </w:rPr>
              <w:t>Cấu trúc và hoạt động của nguồn nuôi tuyến tính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2.8.2 </w:t>
            </w:r>
            <w:r>
              <w:rPr>
                <w:color w:val="000000"/>
              </w:rPr>
              <w:t>Tìm sai hỏng của nguồn nuôi tuyến tính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2.8.3 </w:t>
            </w:r>
            <w:r>
              <w:rPr>
                <w:color w:val="000000"/>
              </w:rPr>
              <w:t>Cấu trúc và hoạt động của nguồn nuôi kiểu xung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2.8.4 </w:t>
            </w:r>
            <w:r>
              <w:rPr>
                <w:color w:val="000000"/>
              </w:rPr>
              <w:t>Tìm sai hỏng của nguồn nuôi kiểu xung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2.9. Các kỹ thuật phục vụ mạch điện tử.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2.9.1 </w:t>
            </w:r>
            <w:r>
              <w:rPr>
                <w:color w:val="000000"/>
              </w:rPr>
              <w:t>Trao đổi thông tin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2.9.2 </w:t>
            </w:r>
            <w:r>
              <w:rPr>
                <w:color w:val="000000"/>
              </w:rPr>
              <w:t>Bộ nhớ, Bảng điều khiển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2.9.3 </w:t>
            </w:r>
            <w:r>
              <w:rPr>
                <w:color w:val="000000"/>
              </w:rPr>
              <w:t>Các mạch kích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2.9.4 </w:t>
            </w:r>
            <w:r>
              <w:rPr>
                <w:color w:val="000000"/>
              </w:rPr>
              <w:t>Mạch logic chính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2.9.5 </w:t>
            </w:r>
            <w:r>
              <w:rPr>
                <w:color w:val="000000"/>
              </w:rPr>
              <w:t>Các bộ cảm biến</w:t>
            </w:r>
          </w:p>
          <w:p>
            <w:pPr>
              <w:tabs>
                <w:tab w:val="right" w:pos="9214"/>
              </w:tabs>
              <w:spacing w:before="120"/>
              <w:ind w:left="649" w:hanging="649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2.10. Các kỹ thuật phục vụ các bộ phận cơ.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2.10.1 </w:t>
            </w:r>
            <w:r>
              <w:rPr>
                <w:color w:val="000000"/>
              </w:rPr>
              <w:t>Hệ thống vận chuyển giấy</w:t>
            </w:r>
          </w:p>
          <w:p>
            <w:pPr>
              <w:tabs>
                <w:tab w:val="right" w:pos="9214"/>
              </w:tabs>
              <w:spacing w:before="120"/>
              <w:ind w:left="1009" w:hanging="72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2.10.2 </w:t>
            </w:r>
            <w:r>
              <w:rPr>
                <w:color w:val="000000"/>
              </w:rPr>
              <w:t>Hệ thống vận chuyển con trượt của đầu in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2.10.3 </w:t>
            </w:r>
            <w:r>
              <w:rPr>
                <w:color w:val="000000"/>
              </w:rPr>
              <w:t>Hệ thống vận chuyển Ruy băng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2.11. Các kỹ thuật phục vụ máy in.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2.11.1 </w:t>
            </w:r>
            <w:r>
              <w:rPr>
                <w:color w:val="000000"/>
              </w:rPr>
              <w:t>Các sự cố thông báo lỗi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2.11.2 </w:t>
            </w:r>
            <w:r>
              <w:rPr>
                <w:color w:val="000000"/>
              </w:rPr>
              <w:t>Các sự cố của hệ thống tạo hình</w:t>
            </w:r>
            <w:r>
              <w:rPr>
                <w:szCs w:val="28"/>
                <w:lang w:val="sv-SE"/>
              </w:rPr>
              <w:tab/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chung về máy in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chi tiết, linh kiện điển hình.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công nghệ in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nghe.</w:t>
            </w:r>
          </w:p>
          <w:p>
            <w:pPr>
              <w:pStyle w:val="16"/>
              <w:numPr>
                <w:ilvl w:val="0"/>
                <w:numId w:val="4"/>
              </w:numPr>
              <w:tabs>
                <w:tab w:val="left" w:pos="176"/>
              </w:tabs>
              <w:ind w:left="198" w:hanging="180"/>
              <w:jc w:val="both"/>
              <w:rPr>
                <w:lang w:val="nb-NO"/>
              </w:rPr>
            </w:pPr>
            <w:r>
              <w:rPr>
                <w:lang w:val="nb-NO"/>
              </w:rPr>
              <w:t>Thảo luận và thuyết trình nhóm theo từng công nghệ in.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Tổng kết các lỗi thường gặp trong máy in.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03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3 (giờ)</w:t>
            </w:r>
          </w:p>
          <w:p>
            <w:r>
              <w:t xml:space="preserve">Tên chương: </w:t>
            </w:r>
            <w:r>
              <w:rPr>
                <w:b/>
                <w:color w:val="000000"/>
              </w:rPr>
              <w:t>Bảo quản, sửa chữa chuột và bàn phím</w:t>
            </w:r>
          </w:p>
          <w:p>
            <w:pPr>
              <w:rPr>
                <w:rFonts w:hint="default"/>
                <w:lang w:val="en-US"/>
              </w:rPr>
            </w:pPr>
            <w:r>
              <w:t>Thực hiện ngày........tháng 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>
      <w:pPr>
        <w:spacing w:before="120" w:after="120"/>
        <w:rPr>
          <w:lang w:val="it-IT"/>
        </w:rPr>
      </w:pPr>
      <w:r>
        <w:rPr>
          <w:lang w:val="it-IT"/>
        </w:rPr>
        <w:t xml:space="preserve">Tên bài: </w:t>
      </w:r>
      <w:r>
        <w:rPr>
          <w:b/>
          <w:color w:val="000000"/>
        </w:rPr>
        <w:t>Bảo quản, sửa chữa chuột và bàn phím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Phân tích được sơ đồ nguyên lý hoạt động của chuột, bàn phím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Khắc phục được các sự cố hư hỏng của chuột, bàn phím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Có ý thức tự giác, tính kỷ luật cao, tinh thần trách nhiệm trong công việc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các sự kiện đã tham khảo ở nhà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Giảng bài mới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1. Giới thiệu</w:t>
            </w:r>
          </w:p>
          <w:p>
            <w:pPr>
              <w:spacing w:before="120"/>
              <w:ind w:firstLine="19"/>
              <w:jc w:val="both"/>
              <w:rPr>
                <w:lang w:val="nb-NO"/>
              </w:rPr>
            </w:pPr>
            <w:r>
              <w:rPr>
                <w:lang w:val="nb-NO"/>
              </w:rPr>
              <w:t>2. Nội dung chương: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2.1. Giới thiệu, nguyên lý hoạt động của chuột và bàn phím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2.2. Bảo quản, sửa chữa chuột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2.3. Bảo quản, sửa chữa bàn phím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2.4. Các sự cố hư hỏng và cách khắc phục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2.5. Kiểm tra 45’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ind w:left="240" w:hanging="240"/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pStyle w:val="16"/>
              <w:numPr>
                <w:ilvl w:val="0"/>
                <w:numId w:val="6"/>
              </w:numPr>
              <w:ind w:left="240" w:hanging="270"/>
              <w:jc w:val="both"/>
              <w:rPr>
                <w:lang w:val="nb-NO"/>
              </w:rPr>
            </w:pPr>
            <w:r>
              <w:rPr>
                <w:lang w:val="nb-NO"/>
              </w:rPr>
              <w:t>Trình chiếu các bộ phận cấu tạo, nguyên lý hoạt động của chuột và bàn phím.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75’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pt-BR"/>
              </w:rPr>
              <w:t xml:space="preserve">      </w:t>
            </w: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04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4 - </w:t>
            </w:r>
            <w:r>
              <w:rPr>
                <w:rFonts w:hint="default"/>
              </w:rPr>
              <w:t>Sửa chữa, lắp đặt Modem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 </w:t>
            </w:r>
            <w:r>
              <w:rPr>
                <w:rFonts w:hint="default"/>
                <w:lang w:val="en-US"/>
              </w:rPr>
              <w:t xml:space="preserve">    </w:t>
            </w:r>
            <w:r>
              <w:t>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Modem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cách thức quản lý khóa.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hoạt động xác thực người dùng trong môi trường Domain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i/>
                <w:iCs/>
                <w:lang w:val="nb-NO"/>
              </w:rPr>
            </w:pPr>
          </w:p>
          <w:p>
            <w:pPr>
              <w:rPr>
                <w:i/>
                <w:iCs/>
                <w:lang w:val="nb-NO"/>
              </w:rPr>
            </w:pPr>
          </w:p>
          <w:p>
            <w:pPr>
              <w:numPr>
                <w:ilvl w:val="0"/>
                <w:numId w:val="7"/>
              </w:numPr>
              <w:rPr>
                <w:rFonts w:hint="default"/>
                <w:lang w:val="en-US"/>
              </w:rPr>
            </w:pPr>
            <w:r>
              <w:rPr>
                <w:lang w:val="nb-NO"/>
              </w:rPr>
              <w:t>Giới thiệu</w:t>
            </w:r>
            <w:r>
              <w:rPr>
                <w:rFonts w:hint="default"/>
                <w:lang w:val="en-US"/>
              </w:rPr>
              <w:t>, nguyên lý hoạt đọng của modem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7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Các tiêu chuẩn dùng cho modem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3. Cài đặt, Các chế độ kiểm tra</w:t>
            </w:r>
          </w:p>
          <w:p>
            <w:pPr>
              <w:rPr>
                <w:lang w:val="nb-NO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  <w:r>
              <w:rPr>
                <w:rFonts w:hint="default"/>
                <w:lang w:val="en-US"/>
              </w:rPr>
              <w:t xml:space="preserve">4. </w:t>
            </w:r>
            <w:r>
              <w:rPr>
                <w:rFonts w:hint="default"/>
                <w:lang w:val="nb-NO"/>
              </w:rPr>
              <w:t xml:space="preserve">Cài đặt, Các chế độ kiểm tra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en-US"/>
              </w:rPr>
              <w:t>5</w:t>
            </w:r>
            <w:r>
              <w:rPr>
                <w:rFonts w:hint="default"/>
                <w:lang w:val="nb-NO"/>
              </w:rPr>
              <w:t>. Các sự cố hư hỏng và cách khắc phục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mật mã dòng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 hệ mã khối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công cụ mã hóa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cách thức trao đổi khóa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và quản lý khóa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trung tâm trao đổi khóa trong giao thức Kerberos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Dựng mô hình DC để xem cách thức hoạt động của Kerberos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05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5 - </w:t>
            </w:r>
            <w:r>
              <w:rPr>
                <w:rFonts w:hint="default"/>
              </w:rPr>
              <w:t>Sửa chữa, lắp đặt Scanner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Scanner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 xml:space="preserve">- Trình bày được nguyên lý của </w:t>
      </w:r>
      <w:r>
        <w:rPr>
          <w:szCs w:val="28"/>
          <w:lang w:val="sv-SE"/>
        </w:rPr>
        <w:t>mã khóa công khai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về các cuộc thi bảo mật trên thế giới, những thuật giải đã đoạt giải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8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Giới thiệu, nguyên lý hoạt động của scanner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>Các chi tiết, linh kiện điển hình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Cài đặt, Các chế độ kiểm tra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4. Các sự cố hư hỏng và cách khắc phục 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Giới thiệu về lý thuyết áp dụng 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mã hóa công khai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hệ mật mã RSA và ứng dụng của nó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và quản lý khóa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trung tâm trao đổi khóa trong giao thức Kerberos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Dựng mô hình DC để xem cách thức hoạt động của Kerberos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06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2 (giờ)</w:t>
            </w:r>
          </w:p>
          <w:p>
            <w:r>
              <w:t xml:space="preserve">Tên chương: Chương 6 - </w:t>
            </w:r>
            <w:r>
              <w:rPr>
                <w:rFonts w:hint="default"/>
              </w:rPr>
              <w:t>Sửa chữa, lắp đặt máy photocopy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máy photocopy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cách phân phối khóa.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các giao thức bảo mật sử dụng KDC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9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 Giới thiệu về máy Photocopy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>Lắp đặt và vận hành máy Photocopy.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3. Cài đặt và kết nối máy Photocopy với máy tính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Thay thế hộp mực máy photocopy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5. Sửa chữa và bảo dưỡng máy Photocopy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Giới thiệu về kỹ thuật phân phối khóa 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kỹ thuật phân phối khóa công khai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phương pháp trao đổi khóa Diffie Hellnam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phương pháp phòng chống tấn công lặp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của KDC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cách thức báo cáo thuế qua mạng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07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7 - </w:t>
            </w:r>
            <w:r>
              <w:rPr>
                <w:rFonts w:hint="default"/>
              </w:rPr>
              <w:t>Sửa chữa hệ thống khuếch đại loa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 hệ thống khuếch đại loa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cơ chế hoạt động của hàm băm.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các ứng dụng chữ ký số trong thực tiễn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10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en-US"/>
              </w:rPr>
              <w:t xml:space="preserve"> </w:t>
            </w:r>
            <w:r>
              <w:rPr>
                <w:rFonts w:hint="default"/>
                <w:lang w:val="nb-NO"/>
              </w:rPr>
              <w:t>Giới thiệu hệ thống khuyếch đại loa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lang w:val="nb-NO"/>
              </w:rPr>
            </w:pPr>
            <w:r>
              <w:rPr>
                <w:rFonts w:hint="default"/>
                <w:lang w:val="nb-NO"/>
              </w:rPr>
              <w:t xml:space="preserve"> Mạch khuếch đại và cách sửa chữa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Hệ thống loa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Sửa chữa hệ thống loa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en-US"/>
              </w:rPr>
              <w:t>5</w:t>
            </w:r>
            <w:r>
              <w:rPr>
                <w:rFonts w:hint="default"/>
                <w:lang w:val="nb-NO"/>
              </w:rPr>
              <w:t>. Các sự cố hư hỏng và cách khắc phục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kỹ thuật xác thực mẫu tin (tính nguổn gốc)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mã xác thực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hàm băm và ứng dụng trong đảm bảo đảm tính nguồn gốc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ứng dụng sử dụng hàm băm để xác minh tính toàn vẹn của mẫu tin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nghe,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các kỹ thuật sử dụng hàm băm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cách thức bảo đảm tính toàn vẹn trong gửi nhận E-mail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</w:p>
        </w:tc>
        <w:tc>
          <w:tcPr>
            <w:tcW w:w="6660" w:type="dxa"/>
            <w:shd w:val="clear" w:color="auto" w:fill="auto"/>
          </w:tcPr>
          <w:p>
            <w:pPr>
              <w:jc w:val="center"/>
              <w:rPr>
                <w:lang w:val="pt-BR"/>
              </w:rPr>
            </w:pPr>
          </w:p>
        </w:tc>
      </w:tr>
    </w:tbl>
    <w:p>
      <w:pPr>
        <w:rPr>
          <w:lang w:val="pt-BR"/>
        </w:rPr>
      </w:pPr>
    </w:p>
    <w:sectPr>
      <w:pgSz w:w="12240" w:h="15840"/>
      <w:pgMar w:top="1440" w:right="1267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nTim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49E35"/>
    <w:multiLevelType w:val="singleLevel"/>
    <w:tmpl w:val="88B49E3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2D9E1A6"/>
    <w:multiLevelType w:val="singleLevel"/>
    <w:tmpl w:val="D2D9E1A6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18187A68"/>
    <w:multiLevelType w:val="multilevel"/>
    <w:tmpl w:val="18187A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1F3C6A65"/>
    <w:multiLevelType w:val="multilevel"/>
    <w:tmpl w:val="1F3C6A6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81C6DB8"/>
    <w:multiLevelType w:val="singleLevel"/>
    <w:tmpl w:val="281C6DB8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4ABC49AA"/>
    <w:multiLevelType w:val="multilevel"/>
    <w:tmpl w:val="4ABC49AA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6">
    <w:nsid w:val="55D63363"/>
    <w:multiLevelType w:val="multilevel"/>
    <w:tmpl w:val="55D63363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C376924"/>
    <w:multiLevelType w:val="multilevel"/>
    <w:tmpl w:val="5C37692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684E54E4"/>
    <w:multiLevelType w:val="multilevel"/>
    <w:tmpl w:val="684E54E4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>
    <w:nsid w:val="72472A5D"/>
    <w:multiLevelType w:val="singleLevel"/>
    <w:tmpl w:val="72472A5D"/>
    <w:lvl w:ilvl="0" w:tentative="0">
      <w:start w:val="1"/>
      <w:numFmt w:val="decimal"/>
      <w:suff w:val="space"/>
      <w:lvlText w:val="%1."/>
      <w:lvlJc w:val="left"/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30ED8"/>
    <w:rsid w:val="00036CD2"/>
    <w:rsid w:val="00047A92"/>
    <w:rsid w:val="00051DF5"/>
    <w:rsid w:val="00060447"/>
    <w:rsid w:val="00076CF1"/>
    <w:rsid w:val="000A6475"/>
    <w:rsid w:val="000C2569"/>
    <w:rsid w:val="000D5226"/>
    <w:rsid w:val="000E1E86"/>
    <w:rsid w:val="000E46F4"/>
    <w:rsid w:val="000F6E42"/>
    <w:rsid w:val="00141BB8"/>
    <w:rsid w:val="00142299"/>
    <w:rsid w:val="001479CC"/>
    <w:rsid w:val="001508BF"/>
    <w:rsid w:val="001A2BC4"/>
    <w:rsid w:val="001C51E2"/>
    <w:rsid w:val="001C73D0"/>
    <w:rsid w:val="001D0958"/>
    <w:rsid w:val="001D1B1B"/>
    <w:rsid w:val="001D5ED5"/>
    <w:rsid w:val="001E1820"/>
    <w:rsid w:val="001F028C"/>
    <w:rsid w:val="001F1C05"/>
    <w:rsid w:val="001F727E"/>
    <w:rsid w:val="002014FE"/>
    <w:rsid w:val="00212EFF"/>
    <w:rsid w:val="00220DA3"/>
    <w:rsid w:val="00223996"/>
    <w:rsid w:val="0023716C"/>
    <w:rsid w:val="00261728"/>
    <w:rsid w:val="00293593"/>
    <w:rsid w:val="002C4036"/>
    <w:rsid w:val="002D2972"/>
    <w:rsid w:val="00307135"/>
    <w:rsid w:val="00307BFB"/>
    <w:rsid w:val="00316F10"/>
    <w:rsid w:val="003268DE"/>
    <w:rsid w:val="00330F28"/>
    <w:rsid w:val="00331049"/>
    <w:rsid w:val="00391A7B"/>
    <w:rsid w:val="003C55AA"/>
    <w:rsid w:val="003D25EE"/>
    <w:rsid w:val="003F2F7D"/>
    <w:rsid w:val="003F7088"/>
    <w:rsid w:val="00405C38"/>
    <w:rsid w:val="00461262"/>
    <w:rsid w:val="00464813"/>
    <w:rsid w:val="004649FD"/>
    <w:rsid w:val="0047338D"/>
    <w:rsid w:val="00475429"/>
    <w:rsid w:val="004B7D18"/>
    <w:rsid w:val="004F117B"/>
    <w:rsid w:val="00514E2B"/>
    <w:rsid w:val="005428A3"/>
    <w:rsid w:val="00550BD2"/>
    <w:rsid w:val="005516FA"/>
    <w:rsid w:val="00561169"/>
    <w:rsid w:val="005629BE"/>
    <w:rsid w:val="005A2F9A"/>
    <w:rsid w:val="005B45EC"/>
    <w:rsid w:val="005C324C"/>
    <w:rsid w:val="005C3712"/>
    <w:rsid w:val="005C6109"/>
    <w:rsid w:val="005E6C14"/>
    <w:rsid w:val="0060071E"/>
    <w:rsid w:val="0060589B"/>
    <w:rsid w:val="00611B82"/>
    <w:rsid w:val="00625764"/>
    <w:rsid w:val="00675C4A"/>
    <w:rsid w:val="00685BE8"/>
    <w:rsid w:val="00685EE5"/>
    <w:rsid w:val="006C6E29"/>
    <w:rsid w:val="006E789B"/>
    <w:rsid w:val="007206C2"/>
    <w:rsid w:val="0072484D"/>
    <w:rsid w:val="00757706"/>
    <w:rsid w:val="00791B36"/>
    <w:rsid w:val="00797242"/>
    <w:rsid w:val="007B4508"/>
    <w:rsid w:val="007D10A5"/>
    <w:rsid w:val="007E7C0D"/>
    <w:rsid w:val="007F29A3"/>
    <w:rsid w:val="007F79E0"/>
    <w:rsid w:val="00814F35"/>
    <w:rsid w:val="008312F2"/>
    <w:rsid w:val="008337D1"/>
    <w:rsid w:val="0085185C"/>
    <w:rsid w:val="008521CC"/>
    <w:rsid w:val="00873EA6"/>
    <w:rsid w:val="0088592D"/>
    <w:rsid w:val="00897E5E"/>
    <w:rsid w:val="008B2523"/>
    <w:rsid w:val="008D5E86"/>
    <w:rsid w:val="008F352C"/>
    <w:rsid w:val="008F6245"/>
    <w:rsid w:val="0091311B"/>
    <w:rsid w:val="009545D2"/>
    <w:rsid w:val="00984472"/>
    <w:rsid w:val="009A25A8"/>
    <w:rsid w:val="009B1366"/>
    <w:rsid w:val="009D0587"/>
    <w:rsid w:val="009F48CC"/>
    <w:rsid w:val="00A02E2A"/>
    <w:rsid w:val="00A0451C"/>
    <w:rsid w:val="00A355A3"/>
    <w:rsid w:val="00A50F57"/>
    <w:rsid w:val="00A60A7C"/>
    <w:rsid w:val="00A7310D"/>
    <w:rsid w:val="00A7421F"/>
    <w:rsid w:val="00A77F55"/>
    <w:rsid w:val="00A961A5"/>
    <w:rsid w:val="00AD38C1"/>
    <w:rsid w:val="00AE0B48"/>
    <w:rsid w:val="00B04DBC"/>
    <w:rsid w:val="00B27F2F"/>
    <w:rsid w:val="00B81D9B"/>
    <w:rsid w:val="00B85307"/>
    <w:rsid w:val="00B91903"/>
    <w:rsid w:val="00BA0F9B"/>
    <w:rsid w:val="00BA3D1D"/>
    <w:rsid w:val="00BE18FF"/>
    <w:rsid w:val="00BE1AE8"/>
    <w:rsid w:val="00C1460B"/>
    <w:rsid w:val="00C422DC"/>
    <w:rsid w:val="00C532F4"/>
    <w:rsid w:val="00C61204"/>
    <w:rsid w:val="00C62EE3"/>
    <w:rsid w:val="00C64542"/>
    <w:rsid w:val="00CF508E"/>
    <w:rsid w:val="00CF59B4"/>
    <w:rsid w:val="00D07C22"/>
    <w:rsid w:val="00D1463B"/>
    <w:rsid w:val="00D17396"/>
    <w:rsid w:val="00D3078B"/>
    <w:rsid w:val="00D446C5"/>
    <w:rsid w:val="00D5699A"/>
    <w:rsid w:val="00D777B2"/>
    <w:rsid w:val="00D9011A"/>
    <w:rsid w:val="00DB228C"/>
    <w:rsid w:val="00DC1E72"/>
    <w:rsid w:val="00DD04BE"/>
    <w:rsid w:val="00DD797A"/>
    <w:rsid w:val="00E015B9"/>
    <w:rsid w:val="00E05916"/>
    <w:rsid w:val="00E16F48"/>
    <w:rsid w:val="00E17A71"/>
    <w:rsid w:val="00E4172C"/>
    <w:rsid w:val="00E5207E"/>
    <w:rsid w:val="00E707F3"/>
    <w:rsid w:val="00E757E2"/>
    <w:rsid w:val="00E80D32"/>
    <w:rsid w:val="00E91183"/>
    <w:rsid w:val="00E95453"/>
    <w:rsid w:val="00EA220E"/>
    <w:rsid w:val="00EC615B"/>
    <w:rsid w:val="00EF045D"/>
    <w:rsid w:val="00EF700F"/>
    <w:rsid w:val="00F74DEC"/>
    <w:rsid w:val="00F91024"/>
    <w:rsid w:val="00FB5D6E"/>
    <w:rsid w:val="00FD52A3"/>
    <w:rsid w:val="00FE7E96"/>
    <w:rsid w:val="00FF244E"/>
    <w:rsid w:val="00FF38C5"/>
    <w:rsid w:val="07B03AFD"/>
    <w:rsid w:val="20496B2B"/>
    <w:rsid w:val="266F4536"/>
    <w:rsid w:val="283B1BD3"/>
    <w:rsid w:val="2A0C54B9"/>
    <w:rsid w:val="2A6F3B01"/>
    <w:rsid w:val="33D33138"/>
    <w:rsid w:val="3E9B2255"/>
    <w:rsid w:val="405B7F4A"/>
    <w:rsid w:val="5BA10B87"/>
    <w:rsid w:val="5CBE50BB"/>
    <w:rsid w:val="62B3756D"/>
    <w:rsid w:val="67B23B93"/>
    <w:rsid w:val="6E92515D"/>
    <w:rsid w:val="7A85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outlineLvl w:val="2"/>
    </w:pPr>
    <w:rPr>
      <w:b/>
      <w:bCs/>
    </w:rPr>
  </w:style>
  <w:style w:type="paragraph" w:styleId="3">
    <w:name w:val="heading 4"/>
    <w:basedOn w:val="1"/>
    <w:next w:val="1"/>
    <w:qFormat/>
    <w:uiPriority w:val="0"/>
    <w:pPr>
      <w:keepNext/>
      <w:outlineLvl w:val="3"/>
    </w:pPr>
    <w:rPr>
      <w:i/>
      <w:iCs/>
      <w:sz w:val="28"/>
      <w:szCs w:val="28"/>
    </w:rPr>
  </w:style>
  <w:style w:type="paragraph" w:styleId="4">
    <w:name w:val="heading 5"/>
    <w:basedOn w:val="1"/>
    <w:next w:val="1"/>
    <w:qFormat/>
    <w:uiPriority w:val="0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5">
    <w:name w:val="heading 6"/>
    <w:basedOn w:val="1"/>
    <w:next w:val="1"/>
    <w:qFormat/>
    <w:uiPriority w:val="0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6">
    <w:name w:val="heading 7"/>
    <w:basedOn w:val="1"/>
    <w:next w:val="1"/>
    <w:qFormat/>
    <w:uiPriority w:val="0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7">
    <w:name w:val="heading 8"/>
    <w:basedOn w:val="1"/>
    <w:next w:val="1"/>
    <w:qFormat/>
    <w:uiPriority w:val="0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14"/>
    <w:qFormat/>
    <w:uiPriority w:val="0"/>
    <w:rPr>
      <w:rFonts w:ascii="Tahoma" w:hAnsi="Tahoma" w:cs="Tahoma"/>
      <w:sz w:val="16"/>
      <w:szCs w:val="16"/>
    </w:rPr>
  </w:style>
  <w:style w:type="paragraph" w:styleId="11">
    <w:name w:val="footer"/>
    <w:basedOn w:val="1"/>
    <w:link w:val="15"/>
    <w:qFormat/>
    <w:uiPriority w:val="0"/>
    <w:pPr>
      <w:tabs>
        <w:tab w:val="center" w:pos="4680"/>
        <w:tab w:val="right" w:pos="9360"/>
      </w:tabs>
    </w:pPr>
  </w:style>
  <w:style w:type="paragraph" w:styleId="12">
    <w:name w:val="header"/>
    <w:basedOn w:val="1"/>
    <w:qFormat/>
    <w:uiPriority w:val="0"/>
    <w:pPr>
      <w:tabs>
        <w:tab w:val="center" w:pos="4320"/>
        <w:tab w:val="right" w:pos="8640"/>
      </w:tabs>
    </w:pPr>
    <w:rPr>
      <w:sz w:val="28"/>
      <w:szCs w:val="28"/>
    </w:rPr>
  </w:style>
  <w:style w:type="table" w:styleId="13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Balloon Text Char"/>
    <w:link w:val="10"/>
    <w:qFormat/>
    <w:uiPriority w:val="0"/>
    <w:rPr>
      <w:rFonts w:ascii="Tahoma" w:hAnsi="Tahoma" w:cs="Tahoma"/>
      <w:sz w:val="16"/>
      <w:szCs w:val="16"/>
    </w:rPr>
  </w:style>
  <w:style w:type="character" w:customStyle="1" w:styleId="15">
    <w:name w:val="Footer Char"/>
    <w:link w:val="11"/>
    <w:qFormat/>
    <w:uiPriority w:val="0"/>
    <w:rPr>
      <w:sz w:val="24"/>
      <w:szCs w:val="24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6C8330-C9D8-45D7-9E45-80DD24FC95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1</Pages>
  <Words>8338</Words>
  <Characters>47532</Characters>
  <Lines>396</Lines>
  <Paragraphs>111</Paragraphs>
  <TotalTime>98</TotalTime>
  <ScaleCrop>false</ScaleCrop>
  <LinksUpToDate>false</LinksUpToDate>
  <CharactersWithSpaces>55759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2018-09-30T11:25:00Z</dcterms:created>
  <dc:creator>KCNTT</dc:creator>
  <cp:lastModifiedBy>Hi</cp:lastModifiedBy>
  <cp:lastPrinted>2017-10-16T09:27:00Z</cp:lastPrinted>
  <dcterms:modified xsi:type="dcterms:W3CDTF">2025-05-17T03:19:06Z</dcterms:modified>
  <dc:title>Bộ lao động - thương binh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