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9380B" w14:textId="77777777" w:rsidR="00553ED9" w:rsidRPr="005019F6" w:rsidRDefault="00553ED9" w:rsidP="00553ED9">
      <w:pPr>
        <w:rPr>
          <w:b/>
          <w:bCs/>
          <w:color w:val="FF0000"/>
          <w:sz w:val="28"/>
          <w:szCs w:val="28"/>
        </w:rPr>
      </w:pPr>
      <w:r w:rsidRPr="005019F6">
        <w:rPr>
          <w:b/>
          <w:bCs/>
          <w:color w:val="FF0000"/>
          <w:sz w:val="28"/>
          <w:szCs w:val="28"/>
        </w:rPr>
        <w:t>1. In Beowulf, what is the cultural importance of the mead-hall in Anglo-Saxon society? How should the bond between a lord and his warriors ideally function, and what examples in this work illustrate this relationship?</w:t>
      </w:r>
    </w:p>
    <w:p w14:paraId="21040AEE" w14:textId="5E5D58A9" w:rsidR="00B01C43" w:rsidRPr="0051742E" w:rsidRDefault="0051742E" w:rsidP="0051742E">
      <w:pPr>
        <w:pStyle w:val="Heading2"/>
        <w:rPr>
          <w:sz w:val="28"/>
          <w:szCs w:val="28"/>
        </w:rPr>
      </w:pPr>
      <w:r w:rsidRPr="0051742E">
        <w:rPr>
          <w:sz w:val="28"/>
          <w:szCs w:val="28"/>
        </w:rPr>
        <w:t xml:space="preserve">1. </w:t>
      </w:r>
      <w:r w:rsidR="00B01C43" w:rsidRPr="0051742E">
        <w:rPr>
          <w:sz w:val="28"/>
          <w:szCs w:val="28"/>
        </w:rPr>
        <w:t>The Mead-Hall and the Heroic Ideal in Beowulf</w:t>
      </w:r>
    </w:p>
    <w:p w14:paraId="332402DC" w14:textId="77777777" w:rsidR="00B01C43" w:rsidRDefault="00B01C43" w:rsidP="00B01C43">
      <w:pPr>
        <w:pStyle w:val="NormalWeb"/>
      </w:pPr>
      <w:r>
        <w:t xml:space="preserve">In the Anglo-Saxon society depicted in the epic </w:t>
      </w:r>
      <w:r>
        <w:rPr>
          <w:rStyle w:val="Emphasis"/>
        </w:rPr>
        <w:t>Beowulf</w:t>
      </w:r>
      <w:r>
        <w:t xml:space="preserve">, the </w:t>
      </w:r>
      <w:r>
        <w:rPr>
          <w:rStyle w:val="Strong"/>
        </w:rPr>
        <w:t>mead-hall</w:t>
      </w:r>
      <w:r>
        <w:t xml:space="preserve"> serves as the supreme cultural, political, and social center. The hall, exemplified by Hrothgar's Heorot, is not merely a setting for feasts, music, laughter, and gift-giving, but also a physical symbol of the dynasty's prosperity, power, and established order. The destruction and envy that the monster Grendel directs towards Heorot constitutes a direct assault on civilization and social harmony.</w:t>
      </w:r>
    </w:p>
    <w:p w14:paraId="078E86D2" w14:textId="77777777" w:rsidR="00B01C43" w:rsidRDefault="00B01C43" w:rsidP="00B01C43">
      <w:pPr>
        <w:pStyle w:val="NormalWeb"/>
      </w:pPr>
      <w:r>
        <w:t xml:space="preserve">The bedrock of Germanic heroic society is the </w:t>
      </w:r>
      <w:r>
        <w:rPr>
          <w:rStyle w:val="Strong"/>
        </w:rPr>
        <w:t>sacred and reciprocal bond</w:t>
      </w:r>
      <w:r>
        <w:t xml:space="preserve"> between the lord and his warrior retinue. This relationship is built upon the warrior's absolute loyalty to the lord, for whom they are willing to "die," and the lord's generosity and responsibility in sharing wealth ("ring-giving") and ensuring protection. The ethical ideal of heroism, as suggested in the poem, is a balance between </w:t>
      </w:r>
      <w:r>
        <w:rPr>
          <w:rStyle w:val="Strong"/>
        </w:rPr>
        <w:t>responsibility</w:t>
      </w:r>
      <w:r>
        <w:t xml:space="preserve"> to the people and personal </w:t>
      </w:r>
      <w:r>
        <w:rPr>
          <w:rStyle w:val="Strong"/>
        </w:rPr>
        <w:t>honor</w:t>
      </w:r>
      <w:r>
        <w:t>.</w:t>
      </w:r>
    </w:p>
    <w:p w14:paraId="01D6D20D" w14:textId="77777777" w:rsidR="00B01C43" w:rsidRDefault="00B01C43" w:rsidP="00B01C43">
      <w:pPr>
        <w:pStyle w:val="NormalWeb"/>
      </w:pPr>
      <w:r>
        <w:t xml:space="preserve">This relationship is clearly illustrated through Beowulf. His journey to Denmark is undertaken to repay a </w:t>
      </w:r>
      <w:r>
        <w:rPr>
          <w:rStyle w:val="Strong"/>
        </w:rPr>
        <w:t>debt of honor</w:t>
      </w:r>
      <w:r>
        <w:t xml:space="preserve"> to Hrothgar, who had previously aided his father. Later, Beowulf’s devotion is demonstrated by his </w:t>
      </w:r>
      <w:r>
        <w:rPr>
          <w:rStyle w:val="Strong"/>
        </w:rPr>
        <w:t>refusal of the throne</w:t>
      </w:r>
      <w:r>
        <w:t xml:space="preserve"> after Hygelac's death, choosing instead to serve the young son of the king, prioritizing duty over personal ambition. Finally, Beowulf's death in battle with the dragon for the safety of the Geats, alongside the praise hailing him as "the kindest to his people," confirms him as the highest embodiment of the responsible lord ideal.</w:t>
      </w:r>
    </w:p>
    <w:p w14:paraId="62133A6A" w14:textId="77777777" w:rsidR="003134FA" w:rsidRDefault="003134FA" w:rsidP="003134FA">
      <w:r>
        <w:t>Đại Sảnh Rượu Mật và Lý Tưởng Anh Hùng trong Beowulf</w:t>
      </w:r>
    </w:p>
    <w:p w14:paraId="16B4EB92" w14:textId="77777777" w:rsidR="003134FA" w:rsidRDefault="003134FA" w:rsidP="003134FA">
      <w:r>
        <w:t>Trong xã hội Anglo-Saxon được mô tả qua sử thi Beowulf, đại sảnh rượu mật (mead-hall) là trung tâm văn hóa, chính trị, và xã hội tối cao. Đại sảnh, tiêu biểu là Heorot của Hrothgar, không chỉ là nơi diễn ra các buổi yến tiệc, âm nhạc, tiếng cười, và việc trao thưởng, mà còn là biểu tượng vật chất cho sự thịnh vượng, sức mạnh, và trật tự của triều đại. Sự phá hủy và ghen tị mà quái vật Grendel dành cho Heorot chính là sự tấn công trực tiếp vào nền văn minh và sự hòa hợp xã hội.</w:t>
      </w:r>
    </w:p>
    <w:p w14:paraId="35BE0B91" w14:textId="77777777" w:rsidR="003134FA" w:rsidRDefault="003134FA" w:rsidP="003134FA">
      <w:r>
        <w:t>Nền tảng của xã hội anh hùng Germanic là mối ràng buộc thiêng liêng và có đi có lại giữa lãnh chúa (lord) và đoàn tùy tùng chiến binh (retinue). Mối quan hệ này được xây dựng trên sự trung thành tuyệt đối của chiến binh đối với lãnh chúa, người mà họ sẵn sàng "chết vì", và sự hào phóng cũng như trách nhiệm của lãnh chúa trong việc chia sẻ của cải ("chia nhẫn") và đảm bảo an toàn. Lý tưởng đạo đức của chủ nghĩa anh hùng, như được gợi ý trong bài thơ, là sự cân bằng giữa trách nhiệm đối với dân tộc và danh dự cá nhân.</w:t>
      </w:r>
    </w:p>
    <w:p w14:paraId="42315705" w14:textId="1CC7EAD3" w:rsidR="00B01C43" w:rsidRDefault="003134FA" w:rsidP="003134FA">
      <w:r>
        <w:t>Mối quan hệ này được minh họa rõ ràng qua Beowulf. Hành động đến Đan Mạch của chàng là để trả một món nợ danh dự cho Hrothgar, người đã giúp đỡ cha chàng. Về sau, lòng tận tụy của Beowulf thể hiện qua việc chàng từ chối ngai vàng sau khi Hygelac qua đời, thay vào đó chọn phục vụ người con trai trẻ tuổi của vua, ưu tiên nghĩa vụ hơn tham vọng cá nhân. Cuối cùng, cái chết của Beowulf trong trận chiến với rồng vì sự an toàn của người Geats, cùng với lời ca tụng chàng là "người tử tế nhất với dân tộc mình," khẳng định Beowulf chính là hiện thân cao nhất của lý tưởng lãnh chúa có trách nhiệm. DỊCH SANG TIẾNG ANH</w:t>
      </w:r>
    </w:p>
    <w:p w14:paraId="57D92796" w14:textId="77777777" w:rsidR="00553ED9" w:rsidRPr="005019F6" w:rsidRDefault="00553ED9" w:rsidP="00553ED9">
      <w:pPr>
        <w:rPr>
          <w:b/>
          <w:bCs/>
          <w:color w:val="FF0000"/>
          <w:sz w:val="28"/>
          <w:szCs w:val="28"/>
        </w:rPr>
      </w:pPr>
      <w:r w:rsidRPr="005019F6">
        <w:rPr>
          <w:b/>
          <w:bCs/>
          <w:color w:val="FF0000"/>
          <w:sz w:val="28"/>
          <w:szCs w:val="28"/>
        </w:rPr>
        <w:lastRenderedPageBreak/>
        <w:t>2. Are the characters in </w:t>
      </w:r>
      <w:r w:rsidRPr="005019F6">
        <w:rPr>
          <w:b/>
          <w:bCs/>
          <w:i/>
          <w:iCs/>
          <w:color w:val="FF0000"/>
          <w:sz w:val="28"/>
          <w:szCs w:val="28"/>
        </w:rPr>
        <w:t>Beowulf</w:t>
      </w:r>
      <w:r w:rsidRPr="005019F6">
        <w:rPr>
          <w:b/>
          <w:bCs/>
          <w:color w:val="FF0000"/>
          <w:sz w:val="28"/>
          <w:szCs w:val="28"/>
        </w:rPr>
        <w:t> portrayed with psychological depth similar to modern literary figures? Do they show personal growth or change as the story develops?</w:t>
      </w:r>
    </w:p>
    <w:p w14:paraId="76939A71" w14:textId="5EDF1037" w:rsidR="00024EDB" w:rsidRPr="00700618" w:rsidRDefault="00024EDB" w:rsidP="00024EDB">
      <w:pPr>
        <w:pStyle w:val="Heading2"/>
        <w:rPr>
          <w:sz w:val="28"/>
          <w:szCs w:val="28"/>
        </w:rPr>
      </w:pPr>
      <w:r w:rsidRPr="00700618">
        <w:rPr>
          <w:sz w:val="28"/>
          <w:szCs w:val="28"/>
        </w:rPr>
        <w:t>Character Depth and Development in Beowulf</w:t>
      </w:r>
    </w:p>
    <w:p w14:paraId="1798E11B" w14:textId="77777777" w:rsidR="00024EDB" w:rsidRPr="00700618" w:rsidRDefault="00024EDB" w:rsidP="00024EDB">
      <w:pPr>
        <w:pStyle w:val="NormalWeb"/>
        <w:rPr>
          <w:sz w:val="26"/>
          <w:szCs w:val="26"/>
        </w:rPr>
      </w:pPr>
      <w:r w:rsidRPr="00700618">
        <w:rPr>
          <w:sz w:val="26"/>
          <w:szCs w:val="26"/>
        </w:rPr>
        <w:t xml:space="preserve">Unlike modern literature, where protagonists often undergo detailed psychological evolution, the characters in the Anglo-Saxon epic </w:t>
      </w:r>
      <w:r w:rsidRPr="00700618">
        <w:rPr>
          <w:rStyle w:val="Emphasis"/>
          <w:sz w:val="26"/>
          <w:szCs w:val="26"/>
        </w:rPr>
        <w:t>Beowulf</w:t>
      </w:r>
      <w:r w:rsidRPr="00700618">
        <w:rPr>
          <w:sz w:val="26"/>
          <w:szCs w:val="26"/>
        </w:rPr>
        <w:t xml:space="preserve"> are primarily archetypes designed to embody specific societal or ethical roles. This narrative choice means they often lack the deep, individualized psychological complexity found in later works, such as those of Shakespeare or 19th-century novelists.</w:t>
      </w:r>
    </w:p>
    <w:p w14:paraId="5F008C9E" w14:textId="77777777" w:rsidR="00024EDB" w:rsidRPr="00700618" w:rsidRDefault="00024EDB" w:rsidP="00024EDB">
      <w:pPr>
        <w:pStyle w:val="NormalWeb"/>
        <w:rPr>
          <w:sz w:val="26"/>
          <w:szCs w:val="26"/>
        </w:rPr>
      </w:pPr>
      <w:r w:rsidRPr="00700618">
        <w:rPr>
          <w:sz w:val="26"/>
          <w:szCs w:val="26"/>
        </w:rPr>
        <w:t>The figures in the poem are frequently described as "types rather than individuals." Hrothgar, for instance, is the "wise old king" weighed down by despair; the Danish princess Hildeburh is the "mourning woman" signifying the tragic human cost of the feud. Even the antagonists are externalized forces of evil: Grendel embodies "fratricidal envy" and the Dragon represents jealous greed. Their function is to embody the moral and social conflicts inherent in the heroic code, not to offer a window into their complex internal lives or personal struggles beyond their base nature.</w:t>
      </w:r>
    </w:p>
    <w:p w14:paraId="331F7200" w14:textId="646A2FC0" w:rsidR="00024EDB" w:rsidRDefault="00024EDB" w:rsidP="00024EDB">
      <w:pPr>
        <w:pStyle w:val="NormalWeb"/>
        <w:rPr>
          <w:sz w:val="26"/>
          <w:szCs w:val="26"/>
        </w:rPr>
      </w:pPr>
      <w:r w:rsidRPr="00700618">
        <w:rPr>
          <w:sz w:val="26"/>
          <w:szCs w:val="26"/>
        </w:rPr>
        <w:t>However, Beowulf himself does exhibit a clear developmental progression, moving from the ambitious, physically powerful young hero of his youth to the responsible, sorrowful old king. This change is less about psychological complexity and more about fulfilling the heroic life cycle and achieving mature wisdom. Hrothgar recognizes this potential, praising Beowulf for having an "old head on young shoulders." Beowulf transitions from achieving personal honor by repaying his father's debt to embracing the ultimate kingly responsibility of sacrificing himself for his people, demonstrating a profound growth in wisdom and judgment throughout his life.</w:t>
      </w:r>
    </w:p>
    <w:p w14:paraId="5F44A4F6" w14:textId="77777777" w:rsidR="00550580" w:rsidRPr="00550580" w:rsidRDefault="00550580" w:rsidP="00550580">
      <w:pPr>
        <w:shd w:val="clear" w:color="auto" w:fill="FFFFFF"/>
        <w:spacing w:line="360" w:lineRule="atLeast"/>
        <w:rPr>
          <w:rFonts w:ascii="Roboto" w:eastAsia="Times New Roman" w:hAnsi="Roboto" w:cs="Times New Roman"/>
          <w:color w:val="0A0A0A"/>
          <w:sz w:val="24"/>
          <w:szCs w:val="24"/>
        </w:rPr>
      </w:pPr>
      <w:r w:rsidRPr="00550580">
        <w:rPr>
          <w:rFonts w:ascii="Roboto" w:eastAsia="Times New Roman" w:hAnsi="Roboto" w:cs="Times New Roman"/>
          <w:color w:val="0A0A0A"/>
          <w:sz w:val="24"/>
          <w:szCs w:val="24"/>
        </w:rPr>
        <w:t>Độ sâu và sự phát triển nhân vật trong Beowulf</w:t>
      </w:r>
    </w:p>
    <w:p w14:paraId="677968CD" w14:textId="77777777" w:rsidR="00550580" w:rsidRPr="00550580" w:rsidRDefault="00550580" w:rsidP="00550580">
      <w:pPr>
        <w:shd w:val="clear" w:color="auto" w:fill="FFFFFF"/>
        <w:spacing w:line="360" w:lineRule="atLeast"/>
        <w:rPr>
          <w:rFonts w:ascii="Roboto" w:eastAsia="Times New Roman" w:hAnsi="Roboto" w:cs="Times New Roman"/>
          <w:color w:val="0A0A0A"/>
          <w:sz w:val="24"/>
          <w:szCs w:val="24"/>
        </w:rPr>
      </w:pPr>
      <w:r w:rsidRPr="00550580">
        <w:rPr>
          <w:rFonts w:ascii="Roboto" w:eastAsia="Times New Roman" w:hAnsi="Roboto" w:cs="Times New Roman"/>
          <w:color w:val="0A0A0A"/>
          <w:sz w:val="24"/>
          <w:szCs w:val="24"/>
        </w:rPr>
        <w:t>Không giống như văn học hiện đại, nơi các nhân vật chính thường trải qua quá trình phát triển tâm lý chi tiết, các nhân vật trong sử thi Anglo-Saxon Beowulf chủ yếu là các nguyên mẫu được thiết kế để thể hiện các vai trò xã hội hoặc đạo đức cụ thể. Lựa chọn tự sự này có nghĩa là họ thường thiếu sự phức tạp tâm lý sâu sắc, cá nhân hóa được tìm thấy trong các tác phẩm sau này, chẳng hạn như của Shakespeare hoặc các tiểu thuyết gia thế kỷ 19.</w:t>
      </w:r>
    </w:p>
    <w:p w14:paraId="37B66ED8" w14:textId="77777777" w:rsidR="00550580" w:rsidRPr="00550580" w:rsidRDefault="00550580" w:rsidP="00550580">
      <w:pPr>
        <w:shd w:val="clear" w:color="auto" w:fill="FFFFFF"/>
        <w:spacing w:line="360" w:lineRule="atLeast"/>
        <w:rPr>
          <w:rFonts w:ascii="Roboto" w:eastAsia="Times New Roman" w:hAnsi="Roboto" w:cs="Times New Roman"/>
          <w:color w:val="0A0A0A"/>
          <w:sz w:val="24"/>
          <w:szCs w:val="24"/>
        </w:rPr>
      </w:pPr>
      <w:r w:rsidRPr="00550580">
        <w:rPr>
          <w:rFonts w:ascii="Roboto" w:eastAsia="Times New Roman" w:hAnsi="Roboto" w:cs="Times New Roman"/>
          <w:color w:val="0A0A0A"/>
          <w:sz w:val="24"/>
          <w:szCs w:val="24"/>
        </w:rPr>
        <w:t xml:space="preserve">Các nhân vật trong bài thơ thường được mô tả là "các kiểu nhân vật hơn là các cá nhân". Chẳng hạn, Hrothgar là "vị vua già khôn ngoan" nặng trĩu sự tuyệt vọng; công chúa Đan Mạch Hildeburh là "người phụ nữ đau buồn" tượng trưng cho cái giá bi thảm của con người trong cuộc chiến tranh truyền kiếp. Ngay cả các nhân vật phản diện cũng là những thế lực bên ngoài của cái ác: Grendel thể hiện "sự đố kỵ huynh đệ tương tàn" và Con Rồng đại diện cho lòng tham lam đố kỵ. Chức năng của họ là thể hiện các xung đột đạo đức và xã hội cố hữu trong bộ luật anh hùng, chứ không phải để mở ra một cái nhìn </w:t>
      </w:r>
      <w:r w:rsidRPr="00550580">
        <w:rPr>
          <w:rFonts w:ascii="Roboto" w:eastAsia="Times New Roman" w:hAnsi="Roboto" w:cs="Times New Roman"/>
          <w:color w:val="0A0A0A"/>
          <w:sz w:val="24"/>
          <w:szCs w:val="24"/>
        </w:rPr>
        <w:lastRenderedPageBreak/>
        <w:t>sâu sắc về đời sống nội tâm phức tạp hay những đấu tranh cá nhân của họ ngoài bản chất cơ bản.</w:t>
      </w:r>
    </w:p>
    <w:p w14:paraId="6CC71D4C" w14:textId="77777777" w:rsidR="00550580" w:rsidRPr="00550580" w:rsidRDefault="00550580" w:rsidP="00550580">
      <w:pPr>
        <w:shd w:val="clear" w:color="auto" w:fill="FFFFFF"/>
        <w:spacing w:line="360" w:lineRule="atLeast"/>
        <w:rPr>
          <w:rFonts w:ascii="Roboto" w:eastAsia="Times New Roman" w:hAnsi="Roboto" w:cs="Times New Roman"/>
          <w:color w:val="0A0A0A"/>
          <w:sz w:val="24"/>
          <w:szCs w:val="24"/>
        </w:rPr>
      </w:pPr>
      <w:r w:rsidRPr="00550580">
        <w:rPr>
          <w:rFonts w:ascii="Roboto" w:eastAsia="Times New Roman" w:hAnsi="Roboto" w:cs="Times New Roman"/>
          <w:color w:val="0A0A0A"/>
          <w:sz w:val="24"/>
          <w:szCs w:val="24"/>
        </w:rPr>
        <w:t>Tuy nhiên, bản thân Beowulf có thể hiện một sự tiến triển rõ ràng, chuyển từ người anh hùng trẻ tuổi đầy tham vọng, mạnh mẽ về thể chất sang vị vua già có trách nhiệm, đau buồn. Sự thay đổi này ít liên quan đến sự phức tạp tâm lý và thiên về việc hoàn thành chu kỳ sống anh hùng và đạt được sự khôn ngoan trưởng thành. Hrothgar nhận ra tiềm năng này, ca ngợi Beowulf vì có "cái đầu già dặn trên đôi vai trẻ tuổi". Beowulf chuyển từ việc đạt được danh dự cá nhân bằng cách trả món nợ của cha mình sang việc nắm lấy trách nhiệm vương quyền cuối cùng là hy sinh bản thân vì người dân của mình, thể hiện sự phát triển sâu sắc về trí tuệ và sự phán đoán trong suốt cuộc đời mình.</w:t>
      </w:r>
    </w:p>
    <w:p w14:paraId="73CA87C8" w14:textId="77777777" w:rsidR="00E937D8" w:rsidRPr="005019F6" w:rsidRDefault="00E937D8" w:rsidP="00E937D8">
      <w:pPr>
        <w:rPr>
          <w:b/>
          <w:bCs/>
          <w:color w:val="FF0000"/>
          <w:sz w:val="28"/>
          <w:szCs w:val="28"/>
        </w:rPr>
      </w:pPr>
      <w:r w:rsidRPr="005019F6">
        <w:rPr>
          <w:b/>
          <w:bCs/>
          <w:color w:val="FF0000"/>
          <w:sz w:val="28"/>
          <w:szCs w:val="28"/>
        </w:rPr>
        <w:t>3. What role does treasure play in </w:t>
      </w:r>
      <w:r w:rsidRPr="005019F6">
        <w:rPr>
          <w:b/>
          <w:bCs/>
          <w:i/>
          <w:iCs/>
          <w:color w:val="FF0000"/>
          <w:sz w:val="28"/>
          <w:szCs w:val="28"/>
        </w:rPr>
        <w:t>Beowulf</w:t>
      </w:r>
      <w:r w:rsidRPr="005019F6">
        <w:rPr>
          <w:b/>
          <w:bCs/>
          <w:color w:val="FF0000"/>
          <w:sz w:val="28"/>
          <w:szCs w:val="28"/>
        </w:rPr>
        <w:t>? How do both the characters and the poet regard gold and wealth throughout the poem?</w:t>
      </w:r>
    </w:p>
    <w:p w14:paraId="0C255D5C" w14:textId="49D98714" w:rsidR="007A416D" w:rsidRPr="00E937D8" w:rsidRDefault="007A416D" w:rsidP="00E937D8">
      <w:pPr>
        <w:pStyle w:val="ListParagraph"/>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E937D8">
        <w:rPr>
          <w:rFonts w:ascii="Times New Roman" w:eastAsia="Times New Roman" w:hAnsi="Times New Roman" w:cs="Times New Roman"/>
          <w:b/>
          <w:bCs/>
          <w:sz w:val="24"/>
          <w:szCs w:val="24"/>
        </w:rPr>
        <w:t xml:space="preserve">The Role of Treasure in </w:t>
      </w:r>
      <w:r w:rsidRPr="00E937D8">
        <w:rPr>
          <w:rFonts w:ascii="Times New Roman" w:eastAsia="Times New Roman" w:hAnsi="Times New Roman" w:cs="Times New Roman"/>
          <w:b/>
          <w:bCs/>
          <w:i/>
          <w:iCs/>
          <w:sz w:val="24"/>
          <w:szCs w:val="24"/>
        </w:rPr>
        <w:t>Beowulf</w:t>
      </w:r>
    </w:p>
    <w:p w14:paraId="107B5603" w14:textId="77777777" w:rsidR="007A416D" w:rsidRPr="007A416D" w:rsidRDefault="007A416D" w:rsidP="007A416D">
      <w:pPr>
        <w:spacing w:before="100" w:beforeAutospacing="1" w:after="100" w:afterAutospacing="1" w:line="240" w:lineRule="auto"/>
        <w:rPr>
          <w:rFonts w:ascii="Times New Roman" w:eastAsia="Times New Roman" w:hAnsi="Times New Roman" w:cs="Times New Roman"/>
          <w:sz w:val="24"/>
          <w:szCs w:val="24"/>
        </w:rPr>
      </w:pPr>
      <w:r w:rsidRPr="007A416D">
        <w:rPr>
          <w:rFonts w:ascii="Times New Roman" w:eastAsia="Times New Roman" w:hAnsi="Times New Roman" w:cs="Times New Roman"/>
          <w:sz w:val="24"/>
          <w:szCs w:val="24"/>
        </w:rPr>
        <w:t xml:space="preserve">Treasure in </w:t>
      </w:r>
      <w:r w:rsidRPr="007A416D">
        <w:rPr>
          <w:rFonts w:ascii="Times New Roman" w:eastAsia="Times New Roman" w:hAnsi="Times New Roman" w:cs="Times New Roman"/>
          <w:i/>
          <w:iCs/>
          <w:sz w:val="24"/>
          <w:szCs w:val="24"/>
        </w:rPr>
        <w:t>Beowulf</w:t>
      </w:r>
      <w:r w:rsidRPr="007A416D">
        <w:rPr>
          <w:rFonts w:ascii="Times New Roman" w:eastAsia="Times New Roman" w:hAnsi="Times New Roman" w:cs="Times New Roman"/>
          <w:sz w:val="24"/>
          <w:szCs w:val="24"/>
        </w:rPr>
        <w:t xml:space="preserve"> is far more than material wealth; it symbolizes honor, loyalty, and the social bonds that define heroic culture. Throughout the poem, gold and precious objects are exchanged not as personal possessions but as tokens of allegiance between lord and warrior. When Hrothgar rewards Beowulf with lavish gifts after the defeat of Grendel, the treasure represents gratitude and the strengthening of ties between ruler and retainer. Similarly, Beowulf presents the necklace given by the Danish queen to his own lord, Hygelac, demonstrating that wealth is meant to circulate within the community, reinforcing loyalty and hierarchy.</w:t>
      </w:r>
    </w:p>
    <w:p w14:paraId="669F5E6B" w14:textId="77777777" w:rsidR="007A416D" w:rsidRPr="007A416D" w:rsidRDefault="007A416D" w:rsidP="007A416D">
      <w:pPr>
        <w:spacing w:before="100" w:beforeAutospacing="1" w:after="100" w:afterAutospacing="1" w:line="240" w:lineRule="auto"/>
        <w:rPr>
          <w:rFonts w:ascii="Times New Roman" w:eastAsia="Times New Roman" w:hAnsi="Times New Roman" w:cs="Times New Roman"/>
          <w:sz w:val="24"/>
          <w:szCs w:val="24"/>
        </w:rPr>
      </w:pPr>
      <w:r w:rsidRPr="007A416D">
        <w:rPr>
          <w:rFonts w:ascii="Times New Roman" w:eastAsia="Times New Roman" w:hAnsi="Times New Roman" w:cs="Times New Roman"/>
          <w:sz w:val="24"/>
          <w:szCs w:val="24"/>
        </w:rPr>
        <w:t>Yet treasure also carries a darker meaning. Hygelac’s death in a raid for booty shows the destructive consequences of greed and reckless pursuit of wealth. Later, in Beowulf’s final battle with the dragon, the hoard becomes a symbol of futility. The dragon guards its gold jealously, but the treasure lies unused, buried underground. Beowulf’s victory over the dragon costs him his life, and the Geats inherit a hoard that cannot save them from eventual conquest. The poet underscores the irony: treasure, though dazzling, cannot prevent death or secure lasting peace.</w:t>
      </w:r>
    </w:p>
    <w:p w14:paraId="711B6A3B" w14:textId="04E7F438" w:rsidR="00FA6677" w:rsidRPr="00FA6677" w:rsidRDefault="007A416D" w:rsidP="00FA6677">
      <w:pPr>
        <w:spacing w:before="100" w:beforeAutospacing="1" w:after="100" w:afterAutospacing="1" w:line="240" w:lineRule="auto"/>
        <w:rPr>
          <w:rFonts w:ascii="Times New Roman" w:eastAsia="Times New Roman" w:hAnsi="Times New Roman" w:cs="Times New Roman"/>
          <w:sz w:val="24"/>
          <w:szCs w:val="24"/>
        </w:rPr>
      </w:pPr>
      <w:r w:rsidRPr="007A416D">
        <w:rPr>
          <w:rFonts w:ascii="Times New Roman" w:eastAsia="Times New Roman" w:hAnsi="Times New Roman" w:cs="Times New Roman"/>
          <w:sz w:val="24"/>
          <w:szCs w:val="24"/>
        </w:rPr>
        <w:t>Thus, while characters often regard gold as a measure of glory and a reward for valor, the poet views it with ambivalence. Treasure embodies the heroic code of gift</w:t>
      </w:r>
      <w:r w:rsidRPr="007A416D">
        <w:rPr>
          <w:rFonts w:ascii="Times New Roman" w:eastAsia="Times New Roman" w:hAnsi="Times New Roman" w:cs="Times New Roman"/>
          <w:sz w:val="24"/>
          <w:szCs w:val="24"/>
        </w:rPr>
        <w:noBreakHyphen/>
        <w:t xml:space="preserve">giving and loyalty, but it also highlights the transience of human achievement. In </w:t>
      </w:r>
      <w:r w:rsidRPr="007A416D">
        <w:rPr>
          <w:rFonts w:ascii="Times New Roman" w:eastAsia="Times New Roman" w:hAnsi="Times New Roman" w:cs="Times New Roman"/>
          <w:i/>
          <w:iCs/>
          <w:sz w:val="24"/>
          <w:szCs w:val="24"/>
        </w:rPr>
        <w:t>Beowulf</w:t>
      </w:r>
      <w:r w:rsidRPr="007A416D">
        <w:rPr>
          <w:rFonts w:ascii="Times New Roman" w:eastAsia="Times New Roman" w:hAnsi="Times New Roman" w:cs="Times New Roman"/>
          <w:sz w:val="24"/>
          <w:szCs w:val="24"/>
        </w:rPr>
        <w:t>, wealth is both a marker of honor and a reminder of mortality.</w:t>
      </w:r>
      <w:r w:rsidR="00FB5407">
        <w:rPr>
          <w:rFonts w:ascii="Times New Roman" w:eastAsia="Times New Roman" w:hAnsi="Times New Roman" w:cs="Times New Roman"/>
          <w:sz w:val="24"/>
          <w:szCs w:val="24"/>
        </w:rPr>
        <w:pict w14:anchorId="4D4926CE">
          <v:rect id="_x0000_i1042" style="width:0;height:1.5pt" o:hralign="center" o:hrstd="t" o:hr="t" fillcolor="#a0a0a0" stroked="f"/>
        </w:pict>
      </w:r>
      <w:r w:rsidR="00FA6677" w:rsidRPr="00FA6677">
        <w:rPr>
          <w:rFonts w:ascii="Times New Roman" w:eastAsia="Times New Roman" w:hAnsi="Times New Roman" w:cs="Times New Roman"/>
          <w:b/>
          <w:bCs/>
          <w:sz w:val="24"/>
          <w:szCs w:val="24"/>
        </w:rPr>
        <w:t xml:space="preserve">Vai trò của kho báu trong </w:t>
      </w:r>
      <w:r w:rsidR="00FA6677" w:rsidRPr="00FA6677">
        <w:rPr>
          <w:rFonts w:ascii="Times New Roman" w:eastAsia="Times New Roman" w:hAnsi="Times New Roman" w:cs="Times New Roman"/>
          <w:b/>
          <w:bCs/>
          <w:i/>
          <w:iCs/>
          <w:sz w:val="24"/>
          <w:szCs w:val="24"/>
        </w:rPr>
        <w:t>Beowulf</w:t>
      </w:r>
    </w:p>
    <w:p w14:paraId="43C754C4" w14:textId="77777777" w:rsidR="00FA6677" w:rsidRPr="00FA6677" w:rsidRDefault="00FA6677" w:rsidP="00FA6677">
      <w:pPr>
        <w:spacing w:before="100" w:beforeAutospacing="1" w:after="100" w:afterAutospacing="1" w:line="240" w:lineRule="auto"/>
        <w:rPr>
          <w:rFonts w:ascii="Times New Roman" w:eastAsia="Times New Roman" w:hAnsi="Times New Roman" w:cs="Times New Roman"/>
          <w:sz w:val="24"/>
          <w:szCs w:val="24"/>
        </w:rPr>
      </w:pPr>
      <w:r w:rsidRPr="00FA6677">
        <w:rPr>
          <w:rFonts w:ascii="Times New Roman" w:eastAsia="Times New Roman" w:hAnsi="Times New Roman" w:cs="Times New Roman"/>
          <w:sz w:val="24"/>
          <w:szCs w:val="24"/>
        </w:rPr>
        <w:t xml:space="preserve">Kho báu trong </w:t>
      </w:r>
      <w:r w:rsidRPr="00FA6677">
        <w:rPr>
          <w:rFonts w:ascii="Times New Roman" w:eastAsia="Times New Roman" w:hAnsi="Times New Roman" w:cs="Times New Roman"/>
          <w:i/>
          <w:iCs/>
          <w:sz w:val="24"/>
          <w:szCs w:val="24"/>
        </w:rPr>
        <w:t>Beowulf</w:t>
      </w:r>
      <w:r w:rsidRPr="00FA6677">
        <w:rPr>
          <w:rFonts w:ascii="Times New Roman" w:eastAsia="Times New Roman" w:hAnsi="Times New Roman" w:cs="Times New Roman"/>
          <w:sz w:val="24"/>
          <w:szCs w:val="24"/>
        </w:rPr>
        <w:t xml:space="preserve"> không chỉ đơn thuần là của cải vật chất; nó tượng trưng cho danh dự, lòng trung thành và những mối liên kết xã hội định hình văn hóa anh hùng. Xuyên suốt bài thơ, vàng bạc và những vật quý giá được trao đổi không phải như tài sản cá nhân mà như những tín vật của sự trung thành giữa lãnh chúa và chiến binh. Khi Hrothgar ban thưởng cho Beowulf những món quà xa hoa sau khi đánh bại Grendel, kho báu ấy thể hiện lòng biết ơn và sự củng cố mối quan hệ giữa vua và thuộc hạ. Tương tự, Beowulf dâng chiếc vòng cổ mà hoàng hậu Đan Mạch trao cho mình lên vua Hygelac, cho thấy rằng của cải được lưu chuyển trong cộng đồng nhằm củng cố lòng trung thành và trật tự xã hội.</w:t>
      </w:r>
    </w:p>
    <w:p w14:paraId="510BBC71" w14:textId="77777777" w:rsidR="00FA6677" w:rsidRPr="00FA6677" w:rsidRDefault="00FA6677" w:rsidP="00FA6677">
      <w:pPr>
        <w:spacing w:before="100" w:beforeAutospacing="1" w:after="100" w:afterAutospacing="1" w:line="240" w:lineRule="auto"/>
        <w:rPr>
          <w:rFonts w:ascii="Times New Roman" w:eastAsia="Times New Roman" w:hAnsi="Times New Roman" w:cs="Times New Roman"/>
          <w:sz w:val="24"/>
          <w:szCs w:val="24"/>
        </w:rPr>
      </w:pPr>
      <w:r w:rsidRPr="00FA6677">
        <w:rPr>
          <w:rFonts w:ascii="Times New Roman" w:eastAsia="Times New Roman" w:hAnsi="Times New Roman" w:cs="Times New Roman"/>
          <w:sz w:val="24"/>
          <w:szCs w:val="24"/>
        </w:rPr>
        <w:lastRenderedPageBreak/>
        <w:t>Tuy nhiên, kho báu cũng mang ý nghĩa u ám. Cái chết của Hygelac trong một cuộc đột kích để cướp chiến lợi phẩm cho thấy hậu quả tàn khốc của lòng tham và sự theo đuổi vô trách nhiệm của cải. Sau này, trong trận chiến cuối cùng của Beowulf với con rồng, kho báu trở thành biểu tượng của sự vô nghĩa. Con rồng ghen tuông canh giữ vàng bạc, nhưng kho báu ấy nằm vô dụng dưới lòng đất. Chiến thắng của Beowulf trước con rồng đã cướp đi mạng sống của ông, và người Geats thừa hưởng một kho báu không thể cứu họ khỏi thất bại. Nhà thơ nhấn mạnh sự mỉa mai: kho báu, dù rực rỡ, không thể ngăn cái chết hay bảo đảm hòa bình lâu dài.</w:t>
      </w:r>
    </w:p>
    <w:p w14:paraId="4A4921B4" w14:textId="77777777" w:rsidR="00FA6677" w:rsidRPr="00FA6677" w:rsidRDefault="00FA6677" w:rsidP="00FA6677">
      <w:pPr>
        <w:spacing w:before="100" w:beforeAutospacing="1" w:after="100" w:afterAutospacing="1" w:line="240" w:lineRule="auto"/>
        <w:rPr>
          <w:rFonts w:ascii="Times New Roman" w:eastAsia="Times New Roman" w:hAnsi="Times New Roman" w:cs="Times New Roman"/>
          <w:sz w:val="24"/>
          <w:szCs w:val="24"/>
        </w:rPr>
      </w:pPr>
      <w:r w:rsidRPr="00FA6677">
        <w:rPr>
          <w:rFonts w:ascii="Times New Roman" w:eastAsia="Times New Roman" w:hAnsi="Times New Roman" w:cs="Times New Roman"/>
          <w:sz w:val="24"/>
          <w:szCs w:val="24"/>
        </w:rPr>
        <w:t xml:space="preserve">Do đó, trong khi các nhân vật thường xem vàng bạc như thước đo vinh quang và phần thưởng cho lòng dũng cảm, nhà thơ lại nhìn nhận nó với sự lưỡng lự. Kho báu vừa thể hiện tinh thần tặng thưởng và trung thành của văn hóa anh hùng, vừa nhắc nhở về sự mong manh của thành tựu con người. Trong </w:t>
      </w:r>
      <w:r w:rsidRPr="00FA6677">
        <w:rPr>
          <w:rFonts w:ascii="Times New Roman" w:eastAsia="Times New Roman" w:hAnsi="Times New Roman" w:cs="Times New Roman"/>
          <w:i/>
          <w:iCs/>
          <w:sz w:val="24"/>
          <w:szCs w:val="24"/>
        </w:rPr>
        <w:t>Beowulf</w:t>
      </w:r>
      <w:r w:rsidRPr="00FA6677">
        <w:rPr>
          <w:rFonts w:ascii="Times New Roman" w:eastAsia="Times New Roman" w:hAnsi="Times New Roman" w:cs="Times New Roman"/>
          <w:sz w:val="24"/>
          <w:szCs w:val="24"/>
        </w:rPr>
        <w:t>, của cải vừa là dấu hiệu của danh dự, vừa là lời nhắc về sự hữu hạn của kiếp người.</w:t>
      </w:r>
    </w:p>
    <w:p w14:paraId="0010FEBD" w14:textId="456FE735" w:rsidR="00A864D5" w:rsidRPr="00A864D5" w:rsidRDefault="005B4D2C" w:rsidP="00CC2DB0">
      <w:pPr>
        <w:rPr>
          <w:rFonts w:ascii="Times New Roman" w:eastAsia="Times New Roman" w:hAnsi="Times New Roman" w:cs="Times New Roman"/>
          <w:sz w:val="24"/>
          <w:szCs w:val="24"/>
        </w:rPr>
      </w:pPr>
      <w:r w:rsidRPr="007C699E">
        <w:rPr>
          <w:b/>
          <w:bCs/>
        </w:rPr>
        <w:t>4. How do Beowulf’s battles with Grendel, Grendel’s mother, and the dragon break or challenge the heroic code? In what ways do these conflicts foreshadow his death and his followers’ desertion? Provide other examples of foreshadowing from the poem.</w:t>
      </w:r>
      <w:r w:rsidR="00FB5407">
        <w:rPr>
          <w:rFonts w:ascii="Times New Roman" w:eastAsia="Times New Roman" w:hAnsi="Times New Roman" w:cs="Times New Roman"/>
          <w:sz w:val="24"/>
          <w:szCs w:val="24"/>
        </w:rPr>
        <w:pict w14:anchorId="0E09EE3D">
          <v:rect id="_x0000_i1179" style="width:0;height:1.5pt" o:hralign="center" o:hrstd="t" o:hr="t" fillcolor="#a0a0a0" stroked="f"/>
        </w:pict>
      </w:r>
      <w:r w:rsidR="00A864D5" w:rsidRPr="00A864D5">
        <w:rPr>
          <w:rFonts w:ascii="Times New Roman" w:eastAsia="Times New Roman" w:hAnsi="Times New Roman" w:cs="Times New Roman"/>
          <w:b/>
          <w:bCs/>
          <w:sz w:val="24"/>
          <w:szCs w:val="24"/>
        </w:rPr>
        <w:t>Beowulf’s Battles and the Challenge to the Heroic Code</w:t>
      </w:r>
    </w:p>
    <w:p w14:paraId="270942C6" w14:textId="77777777" w:rsidR="00A864D5" w:rsidRPr="00A864D5" w:rsidRDefault="00A864D5" w:rsidP="00A864D5">
      <w:pPr>
        <w:spacing w:before="100" w:beforeAutospacing="1" w:after="100" w:afterAutospacing="1" w:line="240" w:lineRule="auto"/>
        <w:rPr>
          <w:rFonts w:ascii="Times New Roman" w:eastAsia="Times New Roman" w:hAnsi="Times New Roman" w:cs="Times New Roman"/>
          <w:sz w:val="24"/>
          <w:szCs w:val="24"/>
        </w:rPr>
      </w:pPr>
      <w:r w:rsidRPr="00A864D5">
        <w:rPr>
          <w:rFonts w:ascii="Times New Roman" w:eastAsia="Times New Roman" w:hAnsi="Times New Roman" w:cs="Times New Roman"/>
          <w:sz w:val="24"/>
          <w:szCs w:val="24"/>
        </w:rPr>
        <w:t>Beowulf’s three great battles—against Grendel, Grendel’s mother, and the dragon—each test and ultimately challenge the heroic code that governs loyalty, courage, and the pursuit of fame. His fight with Grendel follows the heroic ideal: he defends Hrothgar’s hall, fights without weapons, and wins glory for himself and his people. Yet even here, the poet hints at the fragility of the code, as Grendel’s attacks expose the vulnerability of communal life and the endless cycle of vengeance.</w:t>
      </w:r>
    </w:p>
    <w:p w14:paraId="29535C8E" w14:textId="77777777" w:rsidR="00A864D5" w:rsidRPr="00A864D5" w:rsidRDefault="00A864D5" w:rsidP="00A864D5">
      <w:pPr>
        <w:spacing w:before="100" w:beforeAutospacing="1" w:after="100" w:afterAutospacing="1" w:line="240" w:lineRule="auto"/>
        <w:rPr>
          <w:rFonts w:ascii="Times New Roman" w:eastAsia="Times New Roman" w:hAnsi="Times New Roman" w:cs="Times New Roman"/>
          <w:sz w:val="24"/>
          <w:szCs w:val="24"/>
        </w:rPr>
      </w:pPr>
      <w:r w:rsidRPr="00A864D5">
        <w:rPr>
          <w:rFonts w:ascii="Times New Roman" w:eastAsia="Times New Roman" w:hAnsi="Times New Roman" w:cs="Times New Roman"/>
          <w:sz w:val="24"/>
          <w:szCs w:val="24"/>
        </w:rPr>
        <w:t>The battle with Grendel’s mother complicates the heroic ethic further. Beowulf descends into her underwater lair, a space outside the hall’s order, and relies on divine intervention to succeed. The heroic code emphasizes personal strength and loyalty, but here victory depends on God’s will, suggesting limits to human valor. This foreshadows Beowulf’s later reliance on others in his final fight.</w:t>
      </w:r>
    </w:p>
    <w:p w14:paraId="7E1284A8" w14:textId="77777777" w:rsidR="00A864D5" w:rsidRPr="00A864D5" w:rsidRDefault="00A864D5" w:rsidP="00A864D5">
      <w:pPr>
        <w:spacing w:before="100" w:beforeAutospacing="1" w:after="100" w:afterAutospacing="1" w:line="240" w:lineRule="auto"/>
        <w:rPr>
          <w:rFonts w:ascii="Times New Roman" w:eastAsia="Times New Roman" w:hAnsi="Times New Roman" w:cs="Times New Roman"/>
          <w:sz w:val="24"/>
          <w:szCs w:val="24"/>
        </w:rPr>
      </w:pPr>
      <w:r w:rsidRPr="00A864D5">
        <w:rPr>
          <w:rFonts w:ascii="Times New Roman" w:eastAsia="Times New Roman" w:hAnsi="Times New Roman" w:cs="Times New Roman"/>
          <w:sz w:val="24"/>
          <w:szCs w:val="24"/>
        </w:rPr>
        <w:t>The dragon battle most clearly breaks the code. A true hero should protect his people, yet Beowulf faces the dragon alone, driven by pride and fate. His followers, bound by loyalty, abandon him in fear—except for Wiglaf. Their desertion signals the collapse of the heroic bond and anticipates the Geats’ downfall after Beowulf’s death. The treasure won from the dragon, buried and useless, underscores the futility of heroic striving.</w:t>
      </w:r>
    </w:p>
    <w:p w14:paraId="0BECD6F7" w14:textId="283C0875" w:rsidR="00F53371" w:rsidRPr="00F53371" w:rsidRDefault="00A864D5" w:rsidP="00F53371">
      <w:pPr>
        <w:spacing w:before="100" w:beforeAutospacing="1" w:after="100" w:afterAutospacing="1" w:line="240" w:lineRule="auto"/>
        <w:rPr>
          <w:rFonts w:ascii="Times New Roman" w:eastAsia="Times New Roman" w:hAnsi="Times New Roman" w:cs="Times New Roman"/>
          <w:sz w:val="24"/>
          <w:szCs w:val="24"/>
        </w:rPr>
      </w:pPr>
      <w:r w:rsidRPr="00A864D5">
        <w:rPr>
          <w:rFonts w:ascii="Times New Roman" w:eastAsia="Times New Roman" w:hAnsi="Times New Roman" w:cs="Times New Roman"/>
          <w:sz w:val="24"/>
          <w:szCs w:val="24"/>
        </w:rPr>
        <w:t>Other foreshadowing appears throughout the poem: Hrothgar’s warning that pride leads to downfall, Hygelac’s fatal raid for treasure, and the repeated emphasis on mortality. Together, these moments prepare the audience for Beowulf’s heroic yet tragic end, where the code of honor proves both inspiring and destructive.</w:t>
      </w:r>
      <w:r w:rsidR="00FB5407">
        <w:rPr>
          <w:rFonts w:ascii="Times New Roman" w:eastAsia="Times New Roman" w:hAnsi="Times New Roman" w:cs="Times New Roman"/>
          <w:sz w:val="24"/>
          <w:szCs w:val="24"/>
        </w:rPr>
        <w:pict w14:anchorId="14A4CDAC">
          <v:rect id="_x0000_i1045" style="width:0;height:1.5pt" o:hralign="center" o:hrstd="t" o:hr="t" fillcolor="#a0a0a0" stroked="f"/>
        </w:pict>
      </w:r>
      <w:r w:rsidR="00F53371" w:rsidRPr="00F53371">
        <w:rPr>
          <w:rFonts w:ascii="Times New Roman" w:eastAsia="Times New Roman" w:hAnsi="Times New Roman" w:cs="Times New Roman"/>
          <w:b/>
          <w:bCs/>
          <w:sz w:val="24"/>
          <w:szCs w:val="24"/>
        </w:rPr>
        <w:t>Những trận chiến của Beowulf và sự thách thức đối với bộ quy tắc anh hùng</w:t>
      </w:r>
    </w:p>
    <w:p w14:paraId="17FF6D44" w14:textId="77777777" w:rsidR="00F53371" w:rsidRPr="00F53371" w:rsidRDefault="00F53371" w:rsidP="00F53371">
      <w:pPr>
        <w:spacing w:before="100" w:beforeAutospacing="1" w:after="100" w:afterAutospacing="1" w:line="240" w:lineRule="auto"/>
        <w:rPr>
          <w:rFonts w:ascii="Times New Roman" w:eastAsia="Times New Roman" w:hAnsi="Times New Roman" w:cs="Times New Roman"/>
          <w:sz w:val="24"/>
          <w:szCs w:val="24"/>
        </w:rPr>
      </w:pPr>
      <w:r w:rsidRPr="00F53371">
        <w:rPr>
          <w:rFonts w:ascii="Times New Roman" w:eastAsia="Times New Roman" w:hAnsi="Times New Roman" w:cs="Times New Roman"/>
          <w:sz w:val="24"/>
          <w:szCs w:val="24"/>
        </w:rPr>
        <w:t xml:space="preserve">Ba trận chiến lớn của Beowulf — chống lại Grendel, mẹ của Grendel, và con rồng — mỗi trận đều thử thách và cuối cùng phá vỡ bộ quy tắc anh hùng vốn đề cao lòng trung thành, sự dũng cảm và khát vọng danh tiếng. Trận chiến với Grendel tuân theo lý tưởng anh hùng: ông bảo vệ đại sảnh của Hrothgar, chiến đấu không vũ khí và giành vinh quang cho bản thân cùng dân tộc. Tuy nhiên, ngay cả ở đây, nhà thơ cũng gợi ý về sự mong manh của quy tắc, khi những cuộc tấn </w:t>
      </w:r>
      <w:r w:rsidRPr="00F53371">
        <w:rPr>
          <w:rFonts w:ascii="Times New Roman" w:eastAsia="Times New Roman" w:hAnsi="Times New Roman" w:cs="Times New Roman"/>
          <w:sz w:val="24"/>
          <w:szCs w:val="24"/>
        </w:rPr>
        <w:lastRenderedPageBreak/>
        <w:t>công của Grendel phơi bày sự dễ tổn thương của đời sống cộng đồng và vòng luẩn quẩn của báo thù.</w:t>
      </w:r>
    </w:p>
    <w:p w14:paraId="3D0F91A3" w14:textId="77777777" w:rsidR="00F53371" w:rsidRPr="00F53371" w:rsidRDefault="00F53371" w:rsidP="00F53371">
      <w:pPr>
        <w:spacing w:before="100" w:beforeAutospacing="1" w:after="100" w:afterAutospacing="1" w:line="240" w:lineRule="auto"/>
        <w:rPr>
          <w:rFonts w:ascii="Times New Roman" w:eastAsia="Times New Roman" w:hAnsi="Times New Roman" w:cs="Times New Roman"/>
          <w:sz w:val="24"/>
          <w:szCs w:val="24"/>
        </w:rPr>
      </w:pPr>
      <w:r w:rsidRPr="00F53371">
        <w:rPr>
          <w:rFonts w:ascii="Times New Roman" w:eastAsia="Times New Roman" w:hAnsi="Times New Roman" w:cs="Times New Roman"/>
          <w:sz w:val="24"/>
          <w:szCs w:val="24"/>
        </w:rPr>
        <w:t>Trận chiến với mẹ của Grendel làm phức tạp thêm đạo lý anh hùng. Beowulf lao xuống hang động dưới nước của bà ta, một không gian nằm ngoài trật tự của đại sảnh, và ông chỉ chiến thắng nhờ sự can thiệp của Thượng đế. Bộ quy tắc anh hùng nhấn mạnh sức mạnh cá nhân và lòng trung thành, nhưng ở đây chiến thắng lại phụ thuộc vào ý chí của Chúa, cho thấy giới hạn của lòng dũng cảm con người. Điều này báo trước sự phụ thuộc của Beowulf vào người khác trong trận chiến cuối cùng.</w:t>
      </w:r>
    </w:p>
    <w:p w14:paraId="1952DC14" w14:textId="77777777" w:rsidR="00F53371" w:rsidRPr="00F53371" w:rsidRDefault="00F53371" w:rsidP="00F53371">
      <w:pPr>
        <w:spacing w:before="100" w:beforeAutospacing="1" w:after="100" w:afterAutospacing="1" w:line="240" w:lineRule="auto"/>
        <w:rPr>
          <w:rFonts w:ascii="Times New Roman" w:eastAsia="Times New Roman" w:hAnsi="Times New Roman" w:cs="Times New Roman"/>
          <w:sz w:val="24"/>
          <w:szCs w:val="24"/>
        </w:rPr>
      </w:pPr>
      <w:r w:rsidRPr="00F53371">
        <w:rPr>
          <w:rFonts w:ascii="Times New Roman" w:eastAsia="Times New Roman" w:hAnsi="Times New Roman" w:cs="Times New Roman"/>
          <w:sz w:val="24"/>
          <w:szCs w:val="24"/>
        </w:rPr>
        <w:t>Trận chiến với con rồng rõ ràng phá vỡ quy tắc. Một anh hùng thực sự phải bảo vệ dân mình, nhưng Beowulf lại đối mặt với con rồng một mình, bị thúc đẩy bởi niềm kiêu hãnh và số phận. Những người đi theo ông, vốn phải trung thành, lại bỏ chạy trong sợ hãi — ngoại trừ Wiglaf. Sự bỏ rơi này báo hiệu sự sụp đổ của mối liên kết anh hùng và dự đoán sự diệt vong của người Geats sau cái chết của Beowulf. Kho báu giành được từ con rồng, bị chôn vùi và vô dụng, nhấn mạnh sự vô nghĩa của khát vọng anh hùng.</w:t>
      </w:r>
    </w:p>
    <w:p w14:paraId="1AD1B825" w14:textId="77777777" w:rsidR="00F53371" w:rsidRPr="00F53371" w:rsidRDefault="00F53371" w:rsidP="00F53371">
      <w:pPr>
        <w:spacing w:before="100" w:beforeAutospacing="1" w:after="100" w:afterAutospacing="1" w:line="240" w:lineRule="auto"/>
        <w:rPr>
          <w:rFonts w:ascii="Times New Roman" w:eastAsia="Times New Roman" w:hAnsi="Times New Roman" w:cs="Times New Roman"/>
          <w:sz w:val="24"/>
          <w:szCs w:val="24"/>
        </w:rPr>
      </w:pPr>
      <w:r w:rsidRPr="00F53371">
        <w:rPr>
          <w:rFonts w:ascii="Times New Roman" w:eastAsia="Times New Roman" w:hAnsi="Times New Roman" w:cs="Times New Roman"/>
          <w:sz w:val="24"/>
          <w:szCs w:val="24"/>
        </w:rPr>
        <w:t>Những yếu tố báo trước khác xuất hiện xuyên suốt bài thơ: lời cảnh báo của Hrothgar rằng kiêu ngạo dẫn đến diệt vong, cuộc đột kích chết chóc của Hygelac để giành kho báu, và sự nhấn mạnh lặp đi lặp lại về cái chết. Tất cả những chi tiết này chuẩn bị cho người đọc về cái kết vừa anh hùng vừa bi thảm của Beowulf, nơi bộ quy tắc danh dự vừa truyền cảm hứng vừa mang tính hủy diệt.</w:t>
      </w:r>
    </w:p>
    <w:p w14:paraId="7A9224DA" w14:textId="77777777" w:rsidR="00F53371" w:rsidRPr="00F53371" w:rsidRDefault="00FB5407" w:rsidP="00F5337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172F1B1">
          <v:rect id="_x0000_i1046" style="width:0;height:1.5pt" o:hralign="center" o:hrstd="t" o:hr="t" fillcolor="#a0a0a0" stroked="f"/>
        </w:pict>
      </w:r>
    </w:p>
    <w:p w14:paraId="709361EF" w14:textId="72A04B15" w:rsidR="00AB011F" w:rsidRPr="00AB011F" w:rsidRDefault="00C802D2" w:rsidP="00A10522">
      <w:pPr>
        <w:rPr>
          <w:rFonts w:ascii="Times New Roman" w:eastAsia="Times New Roman" w:hAnsi="Times New Roman" w:cs="Times New Roman"/>
          <w:sz w:val="24"/>
          <w:szCs w:val="24"/>
        </w:rPr>
      </w:pPr>
      <w:r w:rsidRPr="007C699E">
        <w:rPr>
          <w:b/>
          <w:bCs/>
        </w:rPr>
        <w:t>5. What is the significance of the monsters in </w:t>
      </w:r>
      <w:r w:rsidRPr="007C699E">
        <w:rPr>
          <w:b/>
          <w:bCs/>
          <w:i/>
          <w:iCs/>
        </w:rPr>
        <w:t>Beowulf</w:t>
      </w:r>
      <w:r w:rsidRPr="007C699E">
        <w:rPr>
          <w:b/>
          <w:bCs/>
        </w:rPr>
        <w:t>? To what extent do they reflect the same values and worldview as the warriors they oppose? How do they reinforce or question the heroic code?</w:t>
      </w:r>
      <w:r w:rsidR="00FB5407">
        <w:rPr>
          <w:rFonts w:ascii="Times New Roman" w:eastAsia="Times New Roman" w:hAnsi="Times New Roman" w:cs="Times New Roman"/>
          <w:sz w:val="24"/>
          <w:szCs w:val="24"/>
        </w:rPr>
        <w:pict w14:anchorId="0B90193E">
          <v:rect id="_x0000_i1047" style="width:0;height:1.5pt" o:hralign="center" o:hrstd="t" o:hr="t" fillcolor="#a0a0a0" stroked="f"/>
        </w:pict>
      </w:r>
      <w:r w:rsidR="00AB011F" w:rsidRPr="00AB011F">
        <w:rPr>
          <w:rFonts w:ascii="Times New Roman" w:eastAsia="Times New Roman" w:hAnsi="Times New Roman" w:cs="Times New Roman"/>
          <w:b/>
          <w:bCs/>
          <w:sz w:val="24"/>
          <w:szCs w:val="24"/>
        </w:rPr>
        <w:t xml:space="preserve">The Significance of the Monsters in </w:t>
      </w:r>
      <w:r w:rsidR="00AB011F" w:rsidRPr="00AB011F">
        <w:rPr>
          <w:rFonts w:ascii="Times New Roman" w:eastAsia="Times New Roman" w:hAnsi="Times New Roman" w:cs="Times New Roman"/>
          <w:b/>
          <w:bCs/>
          <w:i/>
          <w:iCs/>
          <w:sz w:val="24"/>
          <w:szCs w:val="24"/>
        </w:rPr>
        <w:t>Beowulf</w:t>
      </w:r>
    </w:p>
    <w:p w14:paraId="61210748" w14:textId="77777777" w:rsidR="00AB011F" w:rsidRPr="00AB011F" w:rsidRDefault="00AB011F" w:rsidP="00AB011F">
      <w:pPr>
        <w:spacing w:before="100" w:beforeAutospacing="1" w:after="100" w:afterAutospacing="1" w:line="240" w:lineRule="auto"/>
        <w:rPr>
          <w:rFonts w:ascii="Times New Roman" w:eastAsia="Times New Roman" w:hAnsi="Times New Roman" w:cs="Times New Roman"/>
          <w:sz w:val="24"/>
          <w:szCs w:val="24"/>
        </w:rPr>
      </w:pPr>
      <w:r w:rsidRPr="00AB011F">
        <w:rPr>
          <w:rFonts w:ascii="Times New Roman" w:eastAsia="Times New Roman" w:hAnsi="Times New Roman" w:cs="Times New Roman"/>
          <w:sz w:val="24"/>
          <w:szCs w:val="24"/>
        </w:rPr>
        <w:t xml:space="preserve">The monsters in </w:t>
      </w:r>
      <w:r w:rsidRPr="00AB011F">
        <w:rPr>
          <w:rFonts w:ascii="Times New Roman" w:eastAsia="Times New Roman" w:hAnsi="Times New Roman" w:cs="Times New Roman"/>
          <w:i/>
          <w:iCs/>
          <w:sz w:val="24"/>
          <w:szCs w:val="24"/>
        </w:rPr>
        <w:t>Beowulf</w:t>
      </w:r>
      <w:r w:rsidRPr="00AB011F">
        <w:rPr>
          <w:rFonts w:ascii="Times New Roman" w:eastAsia="Times New Roman" w:hAnsi="Times New Roman" w:cs="Times New Roman"/>
          <w:sz w:val="24"/>
          <w:szCs w:val="24"/>
        </w:rPr>
        <w:t>—Grendel, Grendel’s mother, and the dragon—are central to the poem’s exploration of heroism, mortality, and the values of warrior culture. They are not merely external threats but symbolic figures that challenge and illuminate the heroic code.</w:t>
      </w:r>
    </w:p>
    <w:p w14:paraId="4B213FEE" w14:textId="77777777" w:rsidR="00AB011F" w:rsidRPr="00AB011F" w:rsidRDefault="00AB011F" w:rsidP="00AB011F">
      <w:pPr>
        <w:spacing w:before="100" w:beforeAutospacing="1" w:after="100" w:afterAutospacing="1" w:line="240" w:lineRule="auto"/>
        <w:rPr>
          <w:rFonts w:ascii="Times New Roman" w:eastAsia="Times New Roman" w:hAnsi="Times New Roman" w:cs="Times New Roman"/>
          <w:sz w:val="24"/>
          <w:szCs w:val="24"/>
        </w:rPr>
      </w:pPr>
      <w:r w:rsidRPr="00AB011F">
        <w:rPr>
          <w:rFonts w:ascii="Times New Roman" w:eastAsia="Times New Roman" w:hAnsi="Times New Roman" w:cs="Times New Roman"/>
          <w:sz w:val="24"/>
          <w:szCs w:val="24"/>
        </w:rPr>
        <w:t>Grendel embodies envy and exclusion. He resents the joy and fellowship of Hrothgar’s hall, attacking it to destroy the harmony that warriors prize. In this sense, he reflects the same emphasis on honor and reputation as the warriors, but twisted into destructive envy. His violence highlights the fragility of communal bonds and the constant threat of vengeance that underlies the heroic worldview.</w:t>
      </w:r>
    </w:p>
    <w:p w14:paraId="559E6114" w14:textId="77777777" w:rsidR="00AB011F" w:rsidRPr="00AB011F" w:rsidRDefault="00AB011F" w:rsidP="00AB011F">
      <w:pPr>
        <w:spacing w:before="100" w:beforeAutospacing="1" w:after="100" w:afterAutospacing="1" w:line="240" w:lineRule="auto"/>
        <w:rPr>
          <w:rFonts w:ascii="Times New Roman" w:eastAsia="Times New Roman" w:hAnsi="Times New Roman" w:cs="Times New Roman"/>
          <w:sz w:val="24"/>
          <w:szCs w:val="24"/>
        </w:rPr>
      </w:pPr>
      <w:r w:rsidRPr="00AB011F">
        <w:rPr>
          <w:rFonts w:ascii="Times New Roman" w:eastAsia="Times New Roman" w:hAnsi="Times New Roman" w:cs="Times New Roman"/>
          <w:sz w:val="24"/>
          <w:szCs w:val="24"/>
        </w:rPr>
        <w:t>Grendel’s mother represents the duty of kinship and revenge, values that the warriors themselves uphold. Her attack on Heorot after her son’s death mirrors the cycle of feud common in Germanic society. Yet her role as a mother complicates the heroic code, showing that loyalty and vengeance are not exclusive to men. Beowulf’s descent into her lair underscores the tension between human valor and divine aid, questioning the limits of the heroic ethic.</w:t>
      </w:r>
    </w:p>
    <w:p w14:paraId="37FF3161" w14:textId="77777777" w:rsidR="00AB011F" w:rsidRPr="00AB011F" w:rsidRDefault="00AB011F" w:rsidP="00AB011F">
      <w:pPr>
        <w:spacing w:before="100" w:beforeAutospacing="1" w:after="100" w:afterAutospacing="1" w:line="240" w:lineRule="auto"/>
        <w:rPr>
          <w:rFonts w:ascii="Times New Roman" w:eastAsia="Times New Roman" w:hAnsi="Times New Roman" w:cs="Times New Roman"/>
          <w:sz w:val="24"/>
          <w:szCs w:val="24"/>
        </w:rPr>
      </w:pPr>
      <w:r w:rsidRPr="00AB011F">
        <w:rPr>
          <w:rFonts w:ascii="Times New Roman" w:eastAsia="Times New Roman" w:hAnsi="Times New Roman" w:cs="Times New Roman"/>
          <w:sz w:val="24"/>
          <w:szCs w:val="24"/>
        </w:rPr>
        <w:t>The dragon, unlike the other monsters, symbolizes greed and futility. It hoards treasure without sharing, in stark contrast to the warrior ideal of gift-giving. Beowulf’s final battle against the dragon exposes the tragic cost of pride and isolation, as his followers abandon him. The dragon thus reinforces the inevitability of death and the collapse of heroic bonds.</w:t>
      </w:r>
    </w:p>
    <w:p w14:paraId="2FCCE9DD" w14:textId="213AF722" w:rsidR="00ED3620" w:rsidRPr="00ED3620" w:rsidRDefault="00AB011F" w:rsidP="00ED3620">
      <w:pPr>
        <w:spacing w:before="100" w:beforeAutospacing="1" w:after="100" w:afterAutospacing="1" w:line="240" w:lineRule="auto"/>
        <w:rPr>
          <w:rFonts w:ascii="Times New Roman" w:eastAsia="Times New Roman" w:hAnsi="Times New Roman" w:cs="Times New Roman"/>
          <w:sz w:val="24"/>
          <w:szCs w:val="24"/>
        </w:rPr>
      </w:pPr>
      <w:r w:rsidRPr="00AB011F">
        <w:rPr>
          <w:rFonts w:ascii="Times New Roman" w:eastAsia="Times New Roman" w:hAnsi="Times New Roman" w:cs="Times New Roman"/>
          <w:sz w:val="24"/>
          <w:szCs w:val="24"/>
        </w:rPr>
        <w:t xml:space="preserve">Together, the monsters both mirror and distort the values of the warriors. They reinforce the heroic code by embodying its central concerns—honor, loyalty, vengeance—while </w:t>
      </w:r>
      <w:r w:rsidRPr="00AB011F">
        <w:rPr>
          <w:rFonts w:ascii="Times New Roman" w:eastAsia="Times New Roman" w:hAnsi="Times New Roman" w:cs="Times New Roman"/>
          <w:sz w:val="24"/>
          <w:szCs w:val="24"/>
        </w:rPr>
        <w:lastRenderedPageBreak/>
        <w:t>simultaneously questioning its sustainability and human cost.</w:t>
      </w:r>
      <w:r w:rsidR="00FB5407">
        <w:rPr>
          <w:rFonts w:ascii="Times New Roman" w:eastAsia="Times New Roman" w:hAnsi="Times New Roman" w:cs="Times New Roman"/>
          <w:sz w:val="24"/>
          <w:szCs w:val="24"/>
        </w:rPr>
        <w:pict w14:anchorId="32252189">
          <v:rect id="_x0000_i1048" style="width:0;height:1.5pt" o:hralign="center" o:hrstd="t" o:hr="t" fillcolor="#a0a0a0" stroked="f"/>
        </w:pict>
      </w:r>
      <w:r w:rsidR="00ED3620" w:rsidRPr="00ED3620">
        <w:rPr>
          <w:rFonts w:ascii="Times New Roman" w:eastAsia="Times New Roman" w:hAnsi="Times New Roman" w:cs="Times New Roman"/>
          <w:b/>
          <w:bCs/>
          <w:sz w:val="24"/>
          <w:szCs w:val="24"/>
        </w:rPr>
        <w:t xml:space="preserve">Ý nghĩa của những quái vật trong </w:t>
      </w:r>
      <w:r w:rsidR="00ED3620" w:rsidRPr="00ED3620">
        <w:rPr>
          <w:rFonts w:ascii="Times New Roman" w:eastAsia="Times New Roman" w:hAnsi="Times New Roman" w:cs="Times New Roman"/>
          <w:b/>
          <w:bCs/>
          <w:i/>
          <w:iCs/>
          <w:sz w:val="24"/>
          <w:szCs w:val="24"/>
        </w:rPr>
        <w:t>Beowulf</w:t>
      </w:r>
    </w:p>
    <w:p w14:paraId="63349CE6" w14:textId="77777777" w:rsidR="00ED3620" w:rsidRPr="00ED3620" w:rsidRDefault="00ED3620" w:rsidP="00ED3620">
      <w:pPr>
        <w:spacing w:before="100" w:beforeAutospacing="1" w:after="100" w:afterAutospacing="1" w:line="240" w:lineRule="auto"/>
        <w:rPr>
          <w:rFonts w:ascii="Times New Roman" w:eastAsia="Times New Roman" w:hAnsi="Times New Roman" w:cs="Times New Roman"/>
          <w:sz w:val="24"/>
          <w:szCs w:val="24"/>
        </w:rPr>
      </w:pPr>
      <w:r w:rsidRPr="00ED3620">
        <w:rPr>
          <w:rFonts w:ascii="Times New Roman" w:eastAsia="Times New Roman" w:hAnsi="Times New Roman" w:cs="Times New Roman"/>
          <w:sz w:val="24"/>
          <w:szCs w:val="24"/>
        </w:rPr>
        <w:t xml:space="preserve">Những quái vật trong </w:t>
      </w:r>
      <w:r w:rsidRPr="00ED3620">
        <w:rPr>
          <w:rFonts w:ascii="Times New Roman" w:eastAsia="Times New Roman" w:hAnsi="Times New Roman" w:cs="Times New Roman"/>
          <w:i/>
          <w:iCs/>
          <w:sz w:val="24"/>
          <w:szCs w:val="24"/>
        </w:rPr>
        <w:t>Beowulf</w:t>
      </w:r>
      <w:r w:rsidRPr="00ED3620">
        <w:rPr>
          <w:rFonts w:ascii="Times New Roman" w:eastAsia="Times New Roman" w:hAnsi="Times New Roman" w:cs="Times New Roman"/>
          <w:sz w:val="24"/>
          <w:szCs w:val="24"/>
        </w:rPr>
        <w:t xml:space="preserve"> — Grendel, mẹ của Grendel, và con rồng — giữ vai trò trung tâm trong việc khám phá tinh thần anh hùng, cái chết, và những giá trị của văn hóa chiến binh. Chúng không chỉ là những mối đe dọa bên ngoài mà còn là những hình tượng biểu tượng, thách thức và soi sáng bộ quy tắc anh hùng.</w:t>
      </w:r>
    </w:p>
    <w:p w14:paraId="747406AF" w14:textId="77777777" w:rsidR="00ED3620" w:rsidRPr="00ED3620" w:rsidRDefault="00ED3620" w:rsidP="00ED3620">
      <w:pPr>
        <w:spacing w:before="100" w:beforeAutospacing="1" w:after="100" w:afterAutospacing="1" w:line="240" w:lineRule="auto"/>
        <w:rPr>
          <w:rFonts w:ascii="Times New Roman" w:eastAsia="Times New Roman" w:hAnsi="Times New Roman" w:cs="Times New Roman"/>
          <w:sz w:val="24"/>
          <w:szCs w:val="24"/>
        </w:rPr>
      </w:pPr>
      <w:r w:rsidRPr="00ED3620">
        <w:rPr>
          <w:rFonts w:ascii="Times New Roman" w:eastAsia="Times New Roman" w:hAnsi="Times New Roman" w:cs="Times New Roman"/>
          <w:sz w:val="24"/>
          <w:szCs w:val="24"/>
        </w:rPr>
        <w:t>Grendel hiện thân cho sự ghen tị và bị loại trừ. Hắn căm ghét niềm vui và tình bằng hữu trong đại sảnh của Hrothgar, tấn công để phá hủy sự hòa hợp mà các chiến binh trân trọng. Theo nghĩa này, hắn phản chiếu cùng sự nhấn mạnh vào danh dự và uy tín như các chiến binh, nhưng bị bóp méo thành lòng đố kỵ hủy diệt. Bạo lực của hắn cho thấy sự mong manh của các mối liên kết cộng đồng và mối đe dọa báo thù thường trực trong thế giới quan anh hùng.</w:t>
      </w:r>
    </w:p>
    <w:p w14:paraId="22314D54" w14:textId="77777777" w:rsidR="00ED3620" w:rsidRPr="00ED3620" w:rsidRDefault="00ED3620" w:rsidP="00ED3620">
      <w:pPr>
        <w:spacing w:before="100" w:beforeAutospacing="1" w:after="100" w:afterAutospacing="1" w:line="240" w:lineRule="auto"/>
        <w:rPr>
          <w:rFonts w:ascii="Times New Roman" w:eastAsia="Times New Roman" w:hAnsi="Times New Roman" w:cs="Times New Roman"/>
          <w:sz w:val="24"/>
          <w:szCs w:val="24"/>
        </w:rPr>
      </w:pPr>
      <w:r w:rsidRPr="00ED3620">
        <w:rPr>
          <w:rFonts w:ascii="Times New Roman" w:eastAsia="Times New Roman" w:hAnsi="Times New Roman" w:cs="Times New Roman"/>
          <w:sz w:val="24"/>
          <w:szCs w:val="24"/>
        </w:rPr>
        <w:t>Mẹ của Grendel đại diện cho nghĩa vụ huyết thống và sự báo thù, những giá trị mà chính các chiến binh cũng đề cao. Cuộc tấn công của bà vào Heorot sau cái chết của con trai phản chiếu vòng luẩn quẩn của thù hận trong xã hội Germanic. Tuy nhiên, vai trò của bà như một người mẹ làm phức tạp thêm bộ quy tắc anh hùng, cho thấy rằng lòng trung thành và báo thù không chỉ dành cho nam giới. Việc Beowulf lao xuống hang động của bà nhấn mạnh sự căng thẳng giữa lòng dũng cảm của con người và sự trợ giúp của thần thánh, đặt câu hỏi về giới hạn của đạo lý anh hùng.</w:t>
      </w:r>
    </w:p>
    <w:p w14:paraId="58705CC4" w14:textId="77777777" w:rsidR="00ED3620" w:rsidRPr="00ED3620" w:rsidRDefault="00ED3620" w:rsidP="00ED3620">
      <w:pPr>
        <w:spacing w:before="100" w:beforeAutospacing="1" w:after="100" w:afterAutospacing="1" w:line="240" w:lineRule="auto"/>
        <w:rPr>
          <w:rFonts w:ascii="Times New Roman" w:eastAsia="Times New Roman" w:hAnsi="Times New Roman" w:cs="Times New Roman"/>
          <w:sz w:val="24"/>
          <w:szCs w:val="24"/>
        </w:rPr>
      </w:pPr>
      <w:r w:rsidRPr="00ED3620">
        <w:rPr>
          <w:rFonts w:ascii="Times New Roman" w:eastAsia="Times New Roman" w:hAnsi="Times New Roman" w:cs="Times New Roman"/>
          <w:sz w:val="24"/>
          <w:szCs w:val="24"/>
        </w:rPr>
        <w:t>Con rồng, khác với những quái vật khác, tượng trưng cho lòng tham và sự vô nghĩa. Nó tích trữ kho báu mà không chia sẻ, trái ngược hoàn toàn với lý tưởng tặng thưởng của chiến binh. Trận chiến cuối cùng của Beowulf chống lại con rồng phơi bày cái giá bi thảm của niềm kiêu hãnh và sự cô độc, khi những người đi theo ông bỏ rơi ông. Con rồng vì thế củng cố tính tất yếu của cái chết và sự sụp đổ của mối liên kết anh hùng.</w:t>
      </w:r>
    </w:p>
    <w:p w14:paraId="69A3AF74" w14:textId="77777777" w:rsidR="00ED3620" w:rsidRPr="00ED3620" w:rsidRDefault="00ED3620" w:rsidP="00ED3620">
      <w:pPr>
        <w:spacing w:before="100" w:beforeAutospacing="1" w:after="100" w:afterAutospacing="1" w:line="240" w:lineRule="auto"/>
        <w:rPr>
          <w:rFonts w:ascii="Times New Roman" w:eastAsia="Times New Roman" w:hAnsi="Times New Roman" w:cs="Times New Roman"/>
          <w:sz w:val="24"/>
          <w:szCs w:val="24"/>
        </w:rPr>
      </w:pPr>
      <w:r w:rsidRPr="00ED3620">
        <w:rPr>
          <w:rFonts w:ascii="Times New Roman" w:eastAsia="Times New Roman" w:hAnsi="Times New Roman" w:cs="Times New Roman"/>
          <w:sz w:val="24"/>
          <w:szCs w:val="24"/>
        </w:rPr>
        <w:t>Tổng thể, những quái vật vừa phản chiếu vừa bóp méo các giá trị của chiến binh. Chúng củng cố bộ quy tắc anh hùng bằng cách hiện thân cho những mối quan tâm cốt lõi — danh dự, trung thành, báo thù — đồng thời đặt câu hỏi về tính bền vững và cái giá con người phải trả cho nó.</w:t>
      </w:r>
    </w:p>
    <w:p w14:paraId="7553FFCA" w14:textId="0110C4FF" w:rsidR="00FC4BA7" w:rsidRPr="00FC4BA7" w:rsidRDefault="00DC1D43" w:rsidP="00FC1203">
      <w:pPr>
        <w:rPr>
          <w:rFonts w:ascii="Times New Roman" w:eastAsia="Times New Roman" w:hAnsi="Times New Roman" w:cs="Times New Roman"/>
          <w:sz w:val="24"/>
          <w:szCs w:val="24"/>
        </w:rPr>
      </w:pPr>
      <w:r w:rsidRPr="00FC4BA7">
        <w:rPr>
          <w:b/>
          <w:bCs/>
        </w:rPr>
        <w:t xml:space="preserve">6. </w:t>
      </w:r>
      <w:r w:rsidRPr="00FC4BA7">
        <w:rPr>
          <w:b/>
          <w:bCs/>
          <w:highlight w:val="yellow"/>
        </w:rPr>
        <w:t>How are wealth, treasure, and gold presented in the poem as symbols of honor, glory, or peace-</w:t>
      </w:r>
      <w:r w:rsidRPr="0044015E">
        <w:rPr>
          <w:b/>
          <w:bCs/>
          <w:highlight w:val="yellow"/>
        </w:rPr>
        <w:t>making? To what degree are they effective in creating stability?</w:t>
      </w:r>
      <w:r w:rsidR="00FB5407">
        <w:rPr>
          <w:rFonts w:ascii="Times New Roman" w:eastAsia="Times New Roman" w:hAnsi="Times New Roman" w:cs="Times New Roman"/>
          <w:sz w:val="24"/>
          <w:szCs w:val="24"/>
        </w:rPr>
        <w:pict w14:anchorId="2E3D93F2">
          <v:rect id="_x0000_i1049" style="width:0;height:1.5pt" o:hralign="center" o:hrstd="t" o:hr="t" fillcolor="#a0a0a0" stroked="f"/>
        </w:pict>
      </w:r>
      <w:r w:rsidR="00FC4BA7" w:rsidRPr="00FC4BA7">
        <w:rPr>
          <w:rFonts w:ascii="Times New Roman" w:eastAsia="Times New Roman" w:hAnsi="Times New Roman" w:cs="Times New Roman"/>
          <w:b/>
          <w:bCs/>
          <w:sz w:val="24"/>
          <w:szCs w:val="24"/>
        </w:rPr>
        <w:t xml:space="preserve">Wealth and Treasure in </w:t>
      </w:r>
      <w:r w:rsidR="00FC4BA7" w:rsidRPr="00FC4BA7">
        <w:rPr>
          <w:rFonts w:ascii="Times New Roman" w:eastAsia="Times New Roman" w:hAnsi="Times New Roman" w:cs="Times New Roman"/>
          <w:b/>
          <w:bCs/>
          <w:i/>
          <w:iCs/>
          <w:sz w:val="24"/>
          <w:szCs w:val="24"/>
        </w:rPr>
        <w:t>Beowulf</w:t>
      </w:r>
    </w:p>
    <w:p w14:paraId="3288ED15" w14:textId="77777777" w:rsidR="00FC4BA7" w:rsidRPr="00FC4BA7" w:rsidRDefault="00FC4BA7" w:rsidP="00FC4BA7">
      <w:pPr>
        <w:spacing w:before="100" w:beforeAutospacing="1" w:after="100" w:afterAutospacing="1" w:line="240" w:lineRule="auto"/>
        <w:rPr>
          <w:rFonts w:ascii="Times New Roman" w:eastAsia="Times New Roman" w:hAnsi="Times New Roman" w:cs="Times New Roman"/>
          <w:sz w:val="24"/>
          <w:szCs w:val="24"/>
        </w:rPr>
      </w:pPr>
      <w:r w:rsidRPr="00FC4BA7">
        <w:rPr>
          <w:rFonts w:ascii="Times New Roman" w:eastAsia="Times New Roman" w:hAnsi="Times New Roman" w:cs="Times New Roman"/>
          <w:sz w:val="24"/>
          <w:szCs w:val="24"/>
        </w:rPr>
        <w:t xml:space="preserve">In </w:t>
      </w:r>
      <w:r w:rsidRPr="00FC4BA7">
        <w:rPr>
          <w:rFonts w:ascii="Times New Roman" w:eastAsia="Times New Roman" w:hAnsi="Times New Roman" w:cs="Times New Roman"/>
          <w:i/>
          <w:iCs/>
          <w:sz w:val="24"/>
          <w:szCs w:val="24"/>
        </w:rPr>
        <w:t>Beowulf</w:t>
      </w:r>
      <w:r w:rsidRPr="00FC4BA7">
        <w:rPr>
          <w:rFonts w:ascii="Times New Roman" w:eastAsia="Times New Roman" w:hAnsi="Times New Roman" w:cs="Times New Roman"/>
          <w:sz w:val="24"/>
          <w:szCs w:val="24"/>
        </w:rPr>
        <w:t>, wealth, treasure, and gold are presented not simply as material possessions but as powerful symbols of honor, glory, and social cohesion. The heroic culture depicted in the poem relies on the circulation of treasure through gift-giving, a practice that reinforces loyalty between lord and warrior. When Hrothgar rewards Beowulf with lavish gifts after the defeat of Grendel, the gold signifies gratitude and strengthens the bond between ruler and retainer. Similarly, Beowulf’s act of presenting the necklace he received from the Danish queen to his own lord, Hygelac, demonstrates that treasure is meant to flow through the community, binding individuals into a stable hierarchy.</w:t>
      </w:r>
    </w:p>
    <w:p w14:paraId="49FC0C7B" w14:textId="77777777" w:rsidR="00FC4BA7" w:rsidRPr="00FC4BA7" w:rsidRDefault="00FC4BA7" w:rsidP="00FC4BA7">
      <w:pPr>
        <w:spacing w:before="100" w:beforeAutospacing="1" w:after="100" w:afterAutospacing="1" w:line="240" w:lineRule="auto"/>
        <w:rPr>
          <w:rFonts w:ascii="Times New Roman" w:eastAsia="Times New Roman" w:hAnsi="Times New Roman" w:cs="Times New Roman"/>
          <w:sz w:val="24"/>
          <w:szCs w:val="24"/>
        </w:rPr>
      </w:pPr>
      <w:r w:rsidRPr="00FC4BA7">
        <w:rPr>
          <w:rFonts w:ascii="Times New Roman" w:eastAsia="Times New Roman" w:hAnsi="Times New Roman" w:cs="Times New Roman"/>
          <w:sz w:val="24"/>
          <w:szCs w:val="24"/>
        </w:rPr>
        <w:t xml:space="preserve">Treasure also functions as a tool of peace-making. Marriages between dynasties are often accompanied by the exchange of wealth, symbolizing reconciliation and alliance. Gold thus becomes a visible marker of trust and a means of preventing feuds. Yet the poem also reveals the limitations of treasure in securing lasting stability. Hygelac’s fatal raid for booty illustrates how the pursuit of wealth can lead to destruction rather than peace. Likewise, the dragon’s hoard, </w:t>
      </w:r>
      <w:r w:rsidRPr="00FC4BA7">
        <w:rPr>
          <w:rFonts w:ascii="Times New Roman" w:eastAsia="Times New Roman" w:hAnsi="Times New Roman" w:cs="Times New Roman"/>
          <w:sz w:val="24"/>
          <w:szCs w:val="24"/>
        </w:rPr>
        <w:lastRenderedPageBreak/>
        <w:t>buried and unused, represents the futility of treasure when it is hoarded rather than shared. Beowulf’s final battle for this treasure costs him his life, and the Geats inherit riches that cannot protect them from eventual conquest.</w:t>
      </w:r>
    </w:p>
    <w:p w14:paraId="0D4E8457" w14:textId="0B688473" w:rsidR="00B15086" w:rsidRPr="00B15086" w:rsidRDefault="00FC4BA7" w:rsidP="00FC1203">
      <w:pPr>
        <w:spacing w:before="100" w:beforeAutospacing="1" w:after="100" w:afterAutospacing="1" w:line="240" w:lineRule="auto"/>
        <w:rPr>
          <w:rFonts w:ascii="Times New Roman" w:eastAsia="Times New Roman" w:hAnsi="Times New Roman" w:cs="Times New Roman"/>
          <w:sz w:val="24"/>
          <w:szCs w:val="24"/>
        </w:rPr>
      </w:pPr>
      <w:r w:rsidRPr="00FC4BA7">
        <w:rPr>
          <w:rFonts w:ascii="Times New Roman" w:eastAsia="Times New Roman" w:hAnsi="Times New Roman" w:cs="Times New Roman"/>
          <w:sz w:val="24"/>
          <w:szCs w:val="24"/>
        </w:rPr>
        <w:t xml:space="preserve">Ultimately, treasure in </w:t>
      </w:r>
      <w:r w:rsidRPr="00FC4BA7">
        <w:rPr>
          <w:rFonts w:ascii="Times New Roman" w:eastAsia="Times New Roman" w:hAnsi="Times New Roman" w:cs="Times New Roman"/>
          <w:i/>
          <w:iCs/>
          <w:sz w:val="24"/>
          <w:szCs w:val="24"/>
        </w:rPr>
        <w:t>Beowulf</w:t>
      </w:r>
      <w:r w:rsidRPr="00FC4BA7">
        <w:rPr>
          <w:rFonts w:ascii="Times New Roman" w:eastAsia="Times New Roman" w:hAnsi="Times New Roman" w:cs="Times New Roman"/>
          <w:sz w:val="24"/>
          <w:szCs w:val="24"/>
        </w:rPr>
        <w:t xml:space="preserve"> embodies both the glory of heroic culture and its fragility. While wealth can reinforce bonds of loyalty and serve as a symbol of peace, it cannot prevent death or ensure enduring stability.</w:t>
      </w:r>
      <w:r w:rsidR="00FB5407">
        <w:rPr>
          <w:rFonts w:ascii="Times New Roman" w:eastAsia="Times New Roman" w:hAnsi="Times New Roman" w:cs="Times New Roman"/>
          <w:sz w:val="24"/>
          <w:szCs w:val="24"/>
        </w:rPr>
        <w:pict w14:anchorId="2EF4C2BA">
          <v:rect id="_x0000_i1051" style="width:0;height:1.5pt" o:hralign="center" o:hrstd="t" o:hr="t" fillcolor="#a0a0a0" stroked="f"/>
        </w:pict>
      </w:r>
    </w:p>
    <w:p w14:paraId="1837A76B" w14:textId="77777777" w:rsidR="00B15086" w:rsidRPr="00B15086" w:rsidRDefault="00B15086" w:rsidP="00B15086">
      <w:pPr>
        <w:spacing w:before="100" w:beforeAutospacing="1" w:after="100" w:afterAutospacing="1" w:line="240" w:lineRule="auto"/>
        <w:rPr>
          <w:rFonts w:ascii="Times New Roman" w:eastAsia="Times New Roman" w:hAnsi="Times New Roman" w:cs="Times New Roman"/>
          <w:sz w:val="24"/>
          <w:szCs w:val="24"/>
        </w:rPr>
      </w:pPr>
      <w:r w:rsidRPr="00B15086">
        <w:rPr>
          <w:rFonts w:ascii="Times New Roman" w:eastAsia="Times New Roman" w:hAnsi="Times New Roman" w:cs="Times New Roman"/>
          <w:b/>
          <w:bCs/>
          <w:sz w:val="24"/>
          <w:szCs w:val="24"/>
        </w:rPr>
        <w:t xml:space="preserve">Sự giàu có và kho báu trong </w:t>
      </w:r>
      <w:r w:rsidRPr="00B15086">
        <w:rPr>
          <w:rFonts w:ascii="Times New Roman" w:eastAsia="Times New Roman" w:hAnsi="Times New Roman" w:cs="Times New Roman"/>
          <w:b/>
          <w:bCs/>
          <w:i/>
          <w:iCs/>
          <w:sz w:val="24"/>
          <w:szCs w:val="24"/>
        </w:rPr>
        <w:t>Beowulf</w:t>
      </w:r>
    </w:p>
    <w:p w14:paraId="2A1E74FC" w14:textId="77777777" w:rsidR="00B15086" w:rsidRPr="00B15086" w:rsidRDefault="00B15086" w:rsidP="00B15086">
      <w:pPr>
        <w:spacing w:before="100" w:beforeAutospacing="1" w:after="100" w:afterAutospacing="1" w:line="240" w:lineRule="auto"/>
        <w:rPr>
          <w:rFonts w:ascii="Times New Roman" w:eastAsia="Times New Roman" w:hAnsi="Times New Roman" w:cs="Times New Roman"/>
          <w:sz w:val="24"/>
          <w:szCs w:val="24"/>
        </w:rPr>
      </w:pPr>
      <w:r w:rsidRPr="00B15086">
        <w:rPr>
          <w:rFonts w:ascii="Times New Roman" w:eastAsia="Times New Roman" w:hAnsi="Times New Roman" w:cs="Times New Roman"/>
          <w:sz w:val="24"/>
          <w:szCs w:val="24"/>
        </w:rPr>
        <w:t xml:space="preserve">Trong </w:t>
      </w:r>
      <w:r w:rsidRPr="00B15086">
        <w:rPr>
          <w:rFonts w:ascii="Times New Roman" w:eastAsia="Times New Roman" w:hAnsi="Times New Roman" w:cs="Times New Roman"/>
          <w:i/>
          <w:iCs/>
          <w:sz w:val="24"/>
          <w:szCs w:val="24"/>
        </w:rPr>
        <w:t>Beowulf</w:t>
      </w:r>
      <w:r w:rsidRPr="00B15086">
        <w:rPr>
          <w:rFonts w:ascii="Times New Roman" w:eastAsia="Times New Roman" w:hAnsi="Times New Roman" w:cs="Times New Roman"/>
          <w:sz w:val="24"/>
          <w:szCs w:val="24"/>
        </w:rPr>
        <w:t>, sự giàu có, kho báu và vàng không chỉ được trình bày như những tài sản vật chất mà còn là những biểu tượng mạnh mẽ của danh dự, vinh quang và sự gắn kết xã hội. Văn hóa anh hùng được miêu tả trong bài thơ dựa vào sự lưu chuyển của kho báu thông qua việc ban tặng, một thực hành củng cố lòng trung thành giữa lãnh chúa và chiến binh. Khi Hrothgar ban thưởng cho Beowulf những món quà xa hoa sau khi đánh bại Grendel, vàng bạc tượng trưng cho lòng biết ơn và củng cố mối liên kết giữa vua và thuộc hạ. Tương tự, việc Beowulf dâng chiếc vòng cổ mà ông nhận từ hoàng hậu Đan Mạch cho vua Hygelac cho thấy kho báu được lưu thông trong cộng đồng, gắn kết các cá nhân vào một trật tự ổn định.</w:t>
      </w:r>
    </w:p>
    <w:p w14:paraId="6D7ABB77" w14:textId="77777777" w:rsidR="00B15086" w:rsidRPr="00B15086" w:rsidRDefault="00B15086" w:rsidP="00B15086">
      <w:pPr>
        <w:spacing w:before="100" w:beforeAutospacing="1" w:after="100" w:afterAutospacing="1" w:line="240" w:lineRule="auto"/>
        <w:rPr>
          <w:rFonts w:ascii="Times New Roman" w:eastAsia="Times New Roman" w:hAnsi="Times New Roman" w:cs="Times New Roman"/>
          <w:sz w:val="24"/>
          <w:szCs w:val="24"/>
        </w:rPr>
      </w:pPr>
      <w:r w:rsidRPr="00B15086">
        <w:rPr>
          <w:rFonts w:ascii="Times New Roman" w:eastAsia="Times New Roman" w:hAnsi="Times New Roman" w:cs="Times New Roman"/>
          <w:sz w:val="24"/>
          <w:szCs w:val="24"/>
        </w:rPr>
        <w:t>Kho báu cũng đóng vai trò như công cụ kiến tạo hòa bình. Những cuộc hôn nhân giữa các triều đại thường đi kèm với việc trao đổi của cải, tượng trưng cho sự hòa giải và liên minh. Vàng vì thế trở thành dấu hiệu hữu hình của niềm tin và phương tiện ngăn chặn thù hận. Tuy nhiên, bài thơ cũng cho thấy giới hạn của kho báu trong việc đảm bảo sự ổn định lâu dài. Cuộc đột kích chết chóc của Hygelac để giành chiến lợi phẩm minh chứng rằng việc theo đuổi của cải có thể dẫn đến hủy diệt thay vì hòa bình. Tương tự, kho báu của con rồng, bị chôn vùi và không được sử dụng, thể hiện sự vô nghĩa của của cải khi bị tích trữ thay vì chia sẻ. Trận chiến cuối cùng của Beowulf để giành kho báu này đã cướp đi mạng sống của ông, và người Geats thừa hưởng những của cải không thể bảo vệ họ khỏi thất bại.</w:t>
      </w:r>
    </w:p>
    <w:p w14:paraId="1876AEDB" w14:textId="77777777" w:rsidR="00B15086" w:rsidRPr="00B15086" w:rsidRDefault="00B15086" w:rsidP="00B15086">
      <w:pPr>
        <w:spacing w:before="100" w:beforeAutospacing="1" w:after="100" w:afterAutospacing="1" w:line="240" w:lineRule="auto"/>
        <w:rPr>
          <w:rFonts w:ascii="Times New Roman" w:eastAsia="Times New Roman" w:hAnsi="Times New Roman" w:cs="Times New Roman"/>
          <w:sz w:val="24"/>
          <w:szCs w:val="24"/>
        </w:rPr>
      </w:pPr>
      <w:r w:rsidRPr="00B15086">
        <w:rPr>
          <w:rFonts w:ascii="Times New Roman" w:eastAsia="Times New Roman" w:hAnsi="Times New Roman" w:cs="Times New Roman"/>
          <w:sz w:val="24"/>
          <w:szCs w:val="24"/>
        </w:rPr>
        <w:t xml:space="preserve">Cuối cùng, kho báu trong </w:t>
      </w:r>
      <w:r w:rsidRPr="00B15086">
        <w:rPr>
          <w:rFonts w:ascii="Times New Roman" w:eastAsia="Times New Roman" w:hAnsi="Times New Roman" w:cs="Times New Roman"/>
          <w:i/>
          <w:iCs/>
          <w:sz w:val="24"/>
          <w:szCs w:val="24"/>
        </w:rPr>
        <w:t>Beowulf</w:t>
      </w:r>
      <w:r w:rsidRPr="00B15086">
        <w:rPr>
          <w:rFonts w:ascii="Times New Roman" w:eastAsia="Times New Roman" w:hAnsi="Times New Roman" w:cs="Times New Roman"/>
          <w:sz w:val="24"/>
          <w:szCs w:val="24"/>
        </w:rPr>
        <w:t xml:space="preserve"> vừa thể hiện vinh quang của văn hóa anh hùng vừa phơi bày sự mong manh của nó. Dù của cải có thể củng cố mối liên kết trung thành và đóng vai trò biểu tượng của hòa bình, nó không thể ngăn chặn cái chết hay đảm bảo sự ổn định lâu dài.</w:t>
      </w:r>
    </w:p>
    <w:p w14:paraId="6146EBA7" w14:textId="35BC146E" w:rsidR="0045358E" w:rsidRPr="0045358E" w:rsidRDefault="0045358E" w:rsidP="00FC1203">
      <w:pPr>
        <w:rPr>
          <w:rFonts w:ascii="Times New Roman" w:eastAsia="Times New Roman" w:hAnsi="Times New Roman" w:cs="Times New Roman"/>
          <w:sz w:val="24"/>
          <w:szCs w:val="24"/>
        </w:rPr>
      </w:pPr>
      <w:r>
        <w:rPr>
          <w:b/>
          <w:bCs/>
        </w:rPr>
        <w:t xml:space="preserve">7. </w:t>
      </w:r>
      <w:r w:rsidR="00AB07AE" w:rsidRPr="007C699E">
        <w:rPr>
          <w:b/>
          <w:bCs/>
        </w:rPr>
        <w:t>How does </w:t>
      </w:r>
      <w:r w:rsidR="00AB07AE" w:rsidRPr="007C699E">
        <w:rPr>
          <w:b/>
          <w:bCs/>
          <w:i/>
          <w:iCs/>
        </w:rPr>
        <w:t>Beowulf</w:t>
      </w:r>
      <w:r w:rsidR="00AB07AE" w:rsidRPr="007C699E">
        <w:rPr>
          <w:b/>
          <w:bCs/>
        </w:rPr>
        <w:t> reveal tensions between different religious beliefs? Give examples of Christian or Biblical influences alongside pagan or superstitious traditions. How does the contrast between God and fate shape the way life is understood in this work?</w:t>
      </w:r>
      <w:r w:rsidR="00FB5407">
        <w:rPr>
          <w:rFonts w:ascii="Times New Roman" w:eastAsia="Times New Roman" w:hAnsi="Times New Roman" w:cs="Times New Roman"/>
          <w:sz w:val="24"/>
          <w:szCs w:val="24"/>
        </w:rPr>
        <w:pict w14:anchorId="1FF56C86">
          <v:rect id="_x0000_i1052" style="width:0;height:1.5pt" o:hralign="center" o:hrstd="t" o:hr="t" fillcolor="#a0a0a0" stroked="f"/>
        </w:pict>
      </w:r>
      <w:r w:rsidRPr="0045358E">
        <w:rPr>
          <w:rFonts w:ascii="Times New Roman" w:eastAsia="Times New Roman" w:hAnsi="Times New Roman" w:cs="Times New Roman"/>
          <w:b/>
          <w:bCs/>
          <w:sz w:val="24"/>
          <w:szCs w:val="24"/>
        </w:rPr>
        <w:t xml:space="preserve">Religious Tensions in </w:t>
      </w:r>
      <w:r w:rsidRPr="0045358E">
        <w:rPr>
          <w:rFonts w:ascii="Times New Roman" w:eastAsia="Times New Roman" w:hAnsi="Times New Roman" w:cs="Times New Roman"/>
          <w:b/>
          <w:bCs/>
          <w:i/>
          <w:iCs/>
          <w:sz w:val="24"/>
          <w:szCs w:val="24"/>
        </w:rPr>
        <w:t>Beowulf</w:t>
      </w:r>
    </w:p>
    <w:p w14:paraId="78CB4FD7" w14:textId="77777777" w:rsidR="0045358E" w:rsidRPr="0045358E" w:rsidRDefault="0045358E" w:rsidP="0045358E">
      <w:pPr>
        <w:spacing w:before="100" w:beforeAutospacing="1" w:after="100" w:afterAutospacing="1" w:line="240" w:lineRule="auto"/>
        <w:rPr>
          <w:rFonts w:ascii="Times New Roman" w:eastAsia="Times New Roman" w:hAnsi="Times New Roman" w:cs="Times New Roman"/>
          <w:sz w:val="24"/>
          <w:szCs w:val="24"/>
        </w:rPr>
      </w:pPr>
      <w:r w:rsidRPr="0045358E">
        <w:rPr>
          <w:rFonts w:ascii="Times New Roman" w:eastAsia="Times New Roman" w:hAnsi="Times New Roman" w:cs="Times New Roman"/>
          <w:i/>
          <w:iCs/>
          <w:sz w:val="24"/>
          <w:szCs w:val="24"/>
        </w:rPr>
        <w:t>Beowulf</w:t>
      </w:r>
      <w:r w:rsidRPr="0045358E">
        <w:rPr>
          <w:rFonts w:ascii="Times New Roman" w:eastAsia="Times New Roman" w:hAnsi="Times New Roman" w:cs="Times New Roman"/>
          <w:sz w:val="24"/>
          <w:szCs w:val="24"/>
        </w:rPr>
        <w:t xml:space="preserve"> reveals a complex interplay between Christian beliefs and older pagan traditions, reflecting the transitional culture of early medieval England. The poem, though rooted in a pre-Christian heroic world, was recorded by Christian scribes who infused it with Biblical references and moral undertones. This blending creates a tension between divine providence and pagan notions of fate.</w:t>
      </w:r>
    </w:p>
    <w:p w14:paraId="2AC2D3B5" w14:textId="77777777" w:rsidR="0045358E" w:rsidRPr="0045358E" w:rsidRDefault="0045358E" w:rsidP="0045358E">
      <w:pPr>
        <w:spacing w:before="100" w:beforeAutospacing="1" w:after="100" w:afterAutospacing="1" w:line="240" w:lineRule="auto"/>
        <w:rPr>
          <w:rFonts w:ascii="Times New Roman" w:eastAsia="Times New Roman" w:hAnsi="Times New Roman" w:cs="Times New Roman"/>
          <w:sz w:val="24"/>
          <w:szCs w:val="24"/>
        </w:rPr>
      </w:pPr>
      <w:r w:rsidRPr="0045358E">
        <w:rPr>
          <w:rFonts w:ascii="Times New Roman" w:eastAsia="Times New Roman" w:hAnsi="Times New Roman" w:cs="Times New Roman"/>
          <w:sz w:val="24"/>
          <w:szCs w:val="24"/>
        </w:rPr>
        <w:t xml:space="preserve">Christian influences appear throughout the text. Grendel is described as a descendant of Cain, linking him to the Biblical story of fratricide and exile. Beowulf’s victories are often attributed to God’s will, as when he defeats Grendel’s mother with the aid of a sword seemingly provided by divine intervention. The poet frequently reminds the audience that human strength alone is </w:t>
      </w:r>
      <w:r w:rsidRPr="0045358E">
        <w:rPr>
          <w:rFonts w:ascii="Times New Roman" w:eastAsia="Times New Roman" w:hAnsi="Times New Roman" w:cs="Times New Roman"/>
          <w:sz w:val="24"/>
          <w:szCs w:val="24"/>
        </w:rPr>
        <w:lastRenderedPageBreak/>
        <w:t>insufficient without God’s guidance, emphasizing Christian humility and dependence on divine power.</w:t>
      </w:r>
    </w:p>
    <w:p w14:paraId="0F40901D" w14:textId="77777777" w:rsidR="0045358E" w:rsidRPr="0045358E" w:rsidRDefault="0045358E" w:rsidP="0045358E">
      <w:pPr>
        <w:spacing w:before="100" w:beforeAutospacing="1" w:after="100" w:afterAutospacing="1" w:line="240" w:lineRule="auto"/>
        <w:rPr>
          <w:rFonts w:ascii="Times New Roman" w:eastAsia="Times New Roman" w:hAnsi="Times New Roman" w:cs="Times New Roman"/>
          <w:sz w:val="24"/>
          <w:szCs w:val="24"/>
        </w:rPr>
      </w:pPr>
      <w:r w:rsidRPr="0045358E">
        <w:rPr>
          <w:rFonts w:ascii="Times New Roman" w:eastAsia="Times New Roman" w:hAnsi="Times New Roman" w:cs="Times New Roman"/>
          <w:sz w:val="24"/>
          <w:szCs w:val="24"/>
        </w:rPr>
        <w:t>At the same time, pagan and superstitious traditions remain central. The heroic code values vengeance, loyalty, and fame, ideals tied to ancestral honor rather than Christian forgiveness. The funeral rites for Scyld and Beowulf, involving ship burials and pyres, reflect pagan customs. Warriors often speak of “wyrd,” or fate, as an unavoidable force shaping human destiny. This belief in fate coexists uneasily with the Christian idea of providence, creating a dual framework for understanding life and death.</w:t>
      </w:r>
    </w:p>
    <w:p w14:paraId="0B07DC46" w14:textId="784D3D3B" w:rsidR="0045358E" w:rsidRPr="0045358E" w:rsidRDefault="0045358E" w:rsidP="00222B7C">
      <w:pPr>
        <w:spacing w:before="100" w:beforeAutospacing="1" w:after="100" w:afterAutospacing="1" w:line="240" w:lineRule="auto"/>
        <w:rPr>
          <w:rFonts w:ascii="Times New Roman" w:eastAsia="Times New Roman" w:hAnsi="Times New Roman" w:cs="Times New Roman"/>
          <w:sz w:val="24"/>
          <w:szCs w:val="24"/>
        </w:rPr>
      </w:pPr>
      <w:r w:rsidRPr="0045358E">
        <w:rPr>
          <w:rFonts w:ascii="Times New Roman" w:eastAsia="Times New Roman" w:hAnsi="Times New Roman" w:cs="Times New Roman"/>
          <w:sz w:val="24"/>
          <w:szCs w:val="24"/>
        </w:rPr>
        <w:t xml:space="preserve">The contrast between God and fate shapes the poem’s worldview. While fate dictates mortality and the inevitability of loss, God offers meaning and moral order. Together, these forces highlight the tension between human striving for glory and the recognition of divine authority, making </w:t>
      </w:r>
      <w:r w:rsidRPr="0045358E">
        <w:rPr>
          <w:rFonts w:ascii="Times New Roman" w:eastAsia="Times New Roman" w:hAnsi="Times New Roman" w:cs="Times New Roman"/>
          <w:i/>
          <w:iCs/>
          <w:sz w:val="24"/>
          <w:szCs w:val="24"/>
        </w:rPr>
        <w:t>Beowulf</w:t>
      </w:r>
      <w:r w:rsidRPr="0045358E">
        <w:rPr>
          <w:rFonts w:ascii="Times New Roman" w:eastAsia="Times New Roman" w:hAnsi="Times New Roman" w:cs="Times New Roman"/>
          <w:sz w:val="24"/>
          <w:szCs w:val="24"/>
        </w:rPr>
        <w:t xml:space="preserve"> both a heroic epic and a meditation on spiritual conflict.</w:t>
      </w:r>
      <w:r w:rsidR="00FB5407">
        <w:rPr>
          <w:rFonts w:ascii="Times New Roman" w:eastAsia="Times New Roman" w:hAnsi="Times New Roman" w:cs="Times New Roman"/>
          <w:sz w:val="24"/>
          <w:szCs w:val="24"/>
        </w:rPr>
        <w:pict w14:anchorId="25511578">
          <v:rect id="_x0000_i1053" style="width:0;height:1.5pt" o:hralign="center" o:hrstd="t" o:hr="t" fillcolor="#a0a0a0" stroked="f"/>
        </w:pict>
      </w:r>
    </w:p>
    <w:p w14:paraId="28EFDB29" w14:textId="77777777" w:rsidR="005B0D2E" w:rsidRPr="005B0D2E" w:rsidRDefault="005B0D2E" w:rsidP="005B0D2E">
      <w:pPr>
        <w:spacing w:before="100" w:beforeAutospacing="1" w:after="100" w:afterAutospacing="1" w:line="240" w:lineRule="auto"/>
        <w:rPr>
          <w:rFonts w:ascii="Times New Roman" w:eastAsia="Times New Roman" w:hAnsi="Times New Roman" w:cs="Times New Roman"/>
          <w:sz w:val="24"/>
          <w:szCs w:val="24"/>
        </w:rPr>
      </w:pPr>
      <w:r w:rsidRPr="005B0D2E">
        <w:rPr>
          <w:rFonts w:ascii="Times New Roman" w:eastAsia="Times New Roman" w:hAnsi="Times New Roman" w:cs="Times New Roman"/>
          <w:b/>
          <w:bCs/>
          <w:sz w:val="24"/>
          <w:szCs w:val="24"/>
        </w:rPr>
        <w:t xml:space="preserve">Những căng thẳng tôn giáo trong </w:t>
      </w:r>
      <w:r w:rsidRPr="005B0D2E">
        <w:rPr>
          <w:rFonts w:ascii="Times New Roman" w:eastAsia="Times New Roman" w:hAnsi="Times New Roman" w:cs="Times New Roman"/>
          <w:b/>
          <w:bCs/>
          <w:i/>
          <w:iCs/>
          <w:sz w:val="24"/>
          <w:szCs w:val="24"/>
        </w:rPr>
        <w:t>Beowulf</w:t>
      </w:r>
    </w:p>
    <w:p w14:paraId="14B77768" w14:textId="77777777" w:rsidR="005B0D2E" w:rsidRPr="005B0D2E" w:rsidRDefault="005B0D2E" w:rsidP="005B0D2E">
      <w:pPr>
        <w:spacing w:before="100" w:beforeAutospacing="1" w:after="100" w:afterAutospacing="1" w:line="240" w:lineRule="auto"/>
        <w:rPr>
          <w:rFonts w:ascii="Times New Roman" w:eastAsia="Times New Roman" w:hAnsi="Times New Roman" w:cs="Times New Roman"/>
          <w:sz w:val="24"/>
          <w:szCs w:val="24"/>
        </w:rPr>
      </w:pPr>
      <w:r w:rsidRPr="005B0D2E">
        <w:rPr>
          <w:rFonts w:ascii="Times New Roman" w:eastAsia="Times New Roman" w:hAnsi="Times New Roman" w:cs="Times New Roman"/>
          <w:i/>
          <w:iCs/>
          <w:sz w:val="24"/>
          <w:szCs w:val="24"/>
        </w:rPr>
        <w:t>Beowulf</w:t>
      </w:r>
      <w:r w:rsidRPr="005B0D2E">
        <w:rPr>
          <w:rFonts w:ascii="Times New Roman" w:eastAsia="Times New Roman" w:hAnsi="Times New Roman" w:cs="Times New Roman"/>
          <w:sz w:val="24"/>
          <w:szCs w:val="24"/>
        </w:rPr>
        <w:t xml:space="preserve"> cho thấy sự đan xen phức tạp giữa niềm tin Kitô giáo và những truyền thống ngoại giáo cổ xưa, phản ánh nền văn hóa chuyển giao của nước Anh thời trung cổ sơ kỳ. Bài thơ, dù bắt nguồn từ thế giới anh hùng tiền Kitô giáo, đã được ghi chép lại bởi các tu sĩ Kitô, những người đã đưa vào đó các tham chiếu Kinh Thánh và sắc thái đạo đức. Sự pha trộn này tạo ra căng thẳng giữa sự quan phòng của Chúa và quan niệm ngoại giáo về số phận.</w:t>
      </w:r>
    </w:p>
    <w:p w14:paraId="5D6C9D82" w14:textId="77777777" w:rsidR="005B0D2E" w:rsidRPr="005B0D2E" w:rsidRDefault="005B0D2E" w:rsidP="005B0D2E">
      <w:pPr>
        <w:spacing w:before="100" w:beforeAutospacing="1" w:after="100" w:afterAutospacing="1" w:line="240" w:lineRule="auto"/>
        <w:rPr>
          <w:rFonts w:ascii="Times New Roman" w:eastAsia="Times New Roman" w:hAnsi="Times New Roman" w:cs="Times New Roman"/>
          <w:sz w:val="24"/>
          <w:szCs w:val="24"/>
        </w:rPr>
      </w:pPr>
      <w:r w:rsidRPr="005B0D2E">
        <w:rPr>
          <w:rFonts w:ascii="Times New Roman" w:eastAsia="Times New Roman" w:hAnsi="Times New Roman" w:cs="Times New Roman"/>
          <w:sz w:val="24"/>
          <w:szCs w:val="24"/>
        </w:rPr>
        <w:t>Ảnh hưởng Kitô giáo xuất hiện xuyên suốt tác phẩm. Grendel được mô tả là hậu duệ của Cain, gắn hắn với câu chuyện Kinh Thánh về tội giết anh em và sự lưu đày. Những chiến thắng của Beowulf thường được quy cho ý muốn của Chúa, như khi ông đánh bại mẹ của Grendel nhờ một thanh kiếm dường như được ban cho bởi sự can thiệp thần thánh. Nhà thơ thường xuyên nhắc nhở người nghe rằng sức mạnh con người thôi là chưa đủ nếu không có sự dẫn dắt của Chúa, nhấn mạnh đức khiêm nhường Kitô giáo và sự phụ thuộc vào quyền năng thần linh.</w:t>
      </w:r>
    </w:p>
    <w:p w14:paraId="2AE35E11" w14:textId="77777777" w:rsidR="005B0D2E" w:rsidRPr="005B0D2E" w:rsidRDefault="005B0D2E" w:rsidP="005B0D2E">
      <w:pPr>
        <w:spacing w:before="100" w:beforeAutospacing="1" w:after="100" w:afterAutospacing="1" w:line="240" w:lineRule="auto"/>
        <w:rPr>
          <w:rFonts w:ascii="Times New Roman" w:eastAsia="Times New Roman" w:hAnsi="Times New Roman" w:cs="Times New Roman"/>
          <w:sz w:val="24"/>
          <w:szCs w:val="24"/>
        </w:rPr>
      </w:pPr>
      <w:r w:rsidRPr="005B0D2E">
        <w:rPr>
          <w:rFonts w:ascii="Times New Roman" w:eastAsia="Times New Roman" w:hAnsi="Times New Roman" w:cs="Times New Roman"/>
          <w:sz w:val="24"/>
          <w:szCs w:val="24"/>
        </w:rPr>
        <w:t>Đồng thời, các truyền thống ngoại giáo và mê tín vẫn giữ vai trò trung tâm. Bộ quy tắc anh hùng đề cao báo thù, lòng trung thành và danh tiếng — những lý tưởng gắn với danh dự tổ tiên hơn là sự tha thứ Kitô giáo. Các nghi thức tang lễ dành cho Scyld và Beowulf, bao gồm việc chôn thuyền và hỏa táng, phản ánh phong tục ngoại giáo. Các chiến binh thường nói đến “wyrd”, hay số phận, như một lực lượng không thể tránh khỏi định hình vận mệnh con người. Niềm tin vào số phận này tồn tại song song một cách khó hòa hợp với quan niệm Kitô giáo về sự quan phòng, tạo nên một khung song hành để hiểu về sự sống và cái chết.</w:t>
      </w:r>
    </w:p>
    <w:p w14:paraId="6F9C83D8" w14:textId="77777777" w:rsidR="005B0D2E" w:rsidRPr="005B0D2E" w:rsidRDefault="005B0D2E" w:rsidP="005B0D2E">
      <w:pPr>
        <w:spacing w:before="100" w:beforeAutospacing="1" w:after="100" w:afterAutospacing="1" w:line="240" w:lineRule="auto"/>
        <w:rPr>
          <w:rFonts w:ascii="Times New Roman" w:eastAsia="Times New Roman" w:hAnsi="Times New Roman" w:cs="Times New Roman"/>
          <w:sz w:val="24"/>
          <w:szCs w:val="24"/>
        </w:rPr>
      </w:pPr>
      <w:r w:rsidRPr="005B0D2E">
        <w:rPr>
          <w:rFonts w:ascii="Times New Roman" w:eastAsia="Times New Roman" w:hAnsi="Times New Roman" w:cs="Times New Roman"/>
          <w:sz w:val="24"/>
          <w:szCs w:val="24"/>
        </w:rPr>
        <w:t xml:space="preserve">Sự đối lập giữa Chúa và số phận định hình thế giới quan của bài thơ. Trong khi số phận quyết định cái chết và sự mất mát tất yếu, Chúa mang lại ý nghĩa và trật tự đạo đức. Cùng nhau, những lực lượng này làm nổi bật căng thẳng giữa khát vọng vinh quang của con người và sự thừa nhận quyền uy thần thánh, khiến </w:t>
      </w:r>
      <w:r w:rsidRPr="005B0D2E">
        <w:rPr>
          <w:rFonts w:ascii="Times New Roman" w:eastAsia="Times New Roman" w:hAnsi="Times New Roman" w:cs="Times New Roman"/>
          <w:i/>
          <w:iCs/>
          <w:sz w:val="24"/>
          <w:szCs w:val="24"/>
        </w:rPr>
        <w:t>Beowulf</w:t>
      </w:r>
      <w:r w:rsidRPr="005B0D2E">
        <w:rPr>
          <w:rFonts w:ascii="Times New Roman" w:eastAsia="Times New Roman" w:hAnsi="Times New Roman" w:cs="Times New Roman"/>
          <w:sz w:val="24"/>
          <w:szCs w:val="24"/>
        </w:rPr>
        <w:t xml:space="preserve"> vừa là một bản anh hùng ca vừa là một sự suy ngẫm về xung đột tinh thần.</w:t>
      </w:r>
    </w:p>
    <w:p w14:paraId="627AF538" w14:textId="77777777" w:rsidR="005B0D2E" w:rsidRPr="005B0D2E" w:rsidRDefault="00FB5407" w:rsidP="005B0D2E">
      <w:pPr>
        <w:spacing w:after="0" w:line="240" w:lineRule="auto"/>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pict w14:anchorId="6FD62F4B">
          <v:rect id="_x0000_i1054" style="width:0;height:1.5pt" o:hralign="center" o:hrstd="t" o:hr="t" fillcolor="#a0a0a0" stroked="f"/>
        </w:pict>
      </w:r>
    </w:p>
    <w:p w14:paraId="5837859A" w14:textId="77777777" w:rsidR="008634BC" w:rsidRPr="00F952A5" w:rsidRDefault="008634BC" w:rsidP="008634BC">
      <w:pPr>
        <w:rPr>
          <w:b/>
          <w:bCs/>
          <w:color w:val="FF0000"/>
          <w:sz w:val="24"/>
          <w:szCs w:val="24"/>
        </w:rPr>
      </w:pPr>
      <w:r w:rsidRPr="00F952A5">
        <w:rPr>
          <w:b/>
          <w:bCs/>
          <w:color w:val="FF0000"/>
          <w:sz w:val="24"/>
          <w:szCs w:val="24"/>
        </w:rPr>
        <w:t>8. How does the friendship between Antonio and Bassanio shape the events of </w:t>
      </w:r>
      <w:r w:rsidRPr="00F952A5">
        <w:rPr>
          <w:b/>
          <w:bCs/>
          <w:i/>
          <w:iCs/>
          <w:color w:val="FF0000"/>
          <w:sz w:val="24"/>
          <w:szCs w:val="24"/>
        </w:rPr>
        <w:t>The Merchant of Venice</w:t>
      </w:r>
      <w:r w:rsidRPr="00F952A5">
        <w:rPr>
          <w:b/>
          <w:bCs/>
          <w:color w:val="FF0000"/>
          <w:sz w:val="24"/>
          <w:szCs w:val="24"/>
        </w:rPr>
        <w:t>? What does their relationship reveal about their personalities?</w:t>
      </w:r>
    </w:p>
    <w:p w14:paraId="19F4F7B3" w14:textId="77777777" w:rsidR="00EF3F4B" w:rsidRPr="00EF3F4B" w:rsidRDefault="00EF3F4B" w:rsidP="00EF3F4B">
      <w:pPr>
        <w:spacing w:before="100" w:beforeAutospacing="1" w:after="100" w:afterAutospacing="1" w:line="240" w:lineRule="auto"/>
        <w:rPr>
          <w:rFonts w:ascii="Times New Roman" w:eastAsia="Times New Roman" w:hAnsi="Times New Roman" w:cs="Times New Roman"/>
          <w:sz w:val="24"/>
          <w:szCs w:val="24"/>
        </w:rPr>
      </w:pPr>
      <w:r w:rsidRPr="00EF3F4B">
        <w:rPr>
          <w:rFonts w:ascii="Times New Roman" w:eastAsia="Times New Roman" w:hAnsi="Times New Roman" w:cs="Times New Roman"/>
          <w:b/>
          <w:bCs/>
          <w:sz w:val="24"/>
          <w:szCs w:val="24"/>
        </w:rPr>
        <w:t xml:space="preserve">Antonio and Bassanio’s Friendship in </w:t>
      </w:r>
      <w:r w:rsidRPr="00EF3F4B">
        <w:rPr>
          <w:rFonts w:ascii="Times New Roman" w:eastAsia="Times New Roman" w:hAnsi="Times New Roman" w:cs="Times New Roman"/>
          <w:b/>
          <w:bCs/>
          <w:i/>
          <w:iCs/>
          <w:sz w:val="24"/>
          <w:szCs w:val="24"/>
        </w:rPr>
        <w:t>The Merchant of Venice</w:t>
      </w:r>
    </w:p>
    <w:p w14:paraId="65CF4F70" w14:textId="77777777" w:rsidR="00EF3F4B" w:rsidRPr="00EF3F4B" w:rsidRDefault="00EF3F4B" w:rsidP="00EF3F4B">
      <w:pPr>
        <w:spacing w:before="100" w:beforeAutospacing="1" w:after="100" w:afterAutospacing="1" w:line="240" w:lineRule="auto"/>
        <w:rPr>
          <w:rFonts w:ascii="Times New Roman" w:eastAsia="Times New Roman" w:hAnsi="Times New Roman" w:cs="Times New Roman"/>
          <w:sz w:val="24"/>
          <w:szCs w:val="24"/>
        </w:rPr>
      </w:pPr>
      <w:r w:rsidRPr="00EF3F4B">
        <w:rPr>
          <w:rFonts w:ascii="Times New Roman" w:eastAsia="Times New Roman" w:hAnsi="Times New Roman" w:cs="Times New Roman"/>
          <w:sz w:val="24"/>
          <w:szCs w:val="24"/>
        </w:rPr>
        <w:lastRenderedPageBreak/>
        <w:t xml:space="preserve">The friendship between Antonio and Bassanio is central to the unfolding of events in </w:t>
      </w:r>
      <w:r w:rsidRPr="00EF3F4B">
        <w:rPr>
          <w:rFonts w:ascii="Times New Roman" w:eastAsia="Times New Roman" w:hAnsi="Times New Roman" w:cs="Times New Roman"/>
          <w:i/>
          <w:iCs/>
          <w:sz w:val="24"/>
          <w:szCs w:val="24"/>
        </w:rPr>
        <w:t>The Merchant of Venice</w:t>
      </w:r>
      <w:r w:rsidRPr="00EF3F4B">
        <w:rPr>
          <w:rFonts w:ascii="Times New Roman" w:eastAsia="Times New Roman" w:hAnsi="Times New Roman" w:cs="Times New Roman"/>
          <w:sz w:val="24"/>
          <w:szCs w:val="24"/>
        </w:rPr>
        <w:t>. Bassanio’s desire to court Portia sets the plot in motion, but his lack of wealth forces him to rely on Antonio’s generosity. Antonio, despite his own financial limitations, agrees to borrow money from Shylock on Bassanio’s behalf. This act of selfless loyalty demonstrates Antonio’s deep affection for his friend and initiates the conflict that drives the play.</w:t>
      </w:r>
    </w:p>
    <w:p w14:paraId="5D276B7B" w14:textId="77777777" w:rsidR="00EF3F4B" w:rsidRPr="00EF3F4B" w:rsidRDefault="00EF3F4B" w:rsidP="00EF3F4B">
      <w:pPr>
        <w:spacing w:before="100" w:beforeAutospacing="1" w:after="100" w:afterAutospacing="1" w:line="240" w:lineRule="auto"/>
        <w:rPr>
          <w:rFonts w:ascii="Times New Roman" w:eastAsia="Times New Roman" w:hAnsi="Times New Roman" w:cs="Times New Roman"/>
          <w:sz w:val="24"/>
          <w:szCs w:val="24"/>
        </w:rPr>
      </w:pPr>
      <w:r w:rsidRPr="00EF3F4B">
        <w:rPr>
          <w:rFonts w:ascii="Times New Roman" w:eastAsia="Times New Roman" w:hAnsi="Times New Roman" w:cs="Times New Roman"/>
          <w:sz w:val="24"/>
          <w:szCs w:val="24"/>
        </w:rPr>
        <w:t>Their relationship reveals contrasting aspects of their personalities. Antonio is portrayed as melancholic, self-sacrificing, and steadfast. His willingness to risk his life by pledging a pound of flesh shows both his devotion and his recklessness. Bassanio, on the other hand, is charming, ambitious, and somewhat impractical. He seeks Portia not only for love but also for her wealth, highlighting his dependence on others to achieve his goals. Yet Bassanio’s genuine concern for Antonio during the trial scene reveals that his affection is sincere, even if his choices are impulsive.</w:t>
      </w:r>
    </w:p>
    <w:p w14:paraId="1A8BF985" w14:textId="7E513453" w:rsidR="00594BB3" w:rsidRPr="00594BB3" w:rsidRDefault="00EF3F4B" w:rsidP="00594BB3">
      <w:pPr>
        <w:spacing w:before="100" w:beforeAutospacing="1" w:after="100" w:afterAutospacing="1" w:line="240" w:lineRule="auto"/>
        <w:rPr>
          <w:rFonts w:ascii="Times New Roman" w:eastAsia="Times New Roman" w:hAnsi="Times New Roman" w:cs="Times New Roman"/>
          <w:sz w:val="24"/>
          <w:szCs w:val="24"/>
        </w:rPr>
      </w:pPr>
      <w:r w:rsidRPr="00EF3F4B">
        <w:rPr>
          <w:rFonts w:ascii="Times New Roman" w:eastAsia="Times New Roman" w:hAnsi="Times New Roman" w:cs="Times New Roman"/>
          <w:sz w:val="24"/>
          <w:szCs w:val="24"/>
        </w:rPr>
        <w:t>The friendship also underscores themes of loyalty and risk. Antonio’s bond with Bassanio exemplifies the ideal of selfless friendship, while Bassanio’s reliance on Antonio exposes the vulnerabilities of such devotion. Their relationship ultimately shapes the play’s resolution: Portia’s intervention saves Antonio, and Bassanio’s marriage secures both love and fortune. Together, their friendship illustrates how personal bonds can drive both conflict and reconciliation, revealing the complexities of generosity, ambition, and loyalty in human relationships.</w:t>
      </w:r>
      <w:r w:rsidR="00FB5407">
        <w:rPr>
          <w:rFonts w:ascii="Times New Roman" w:eastAsia="Times New Roman" w:hAnsi="Times New Roman" w:cs="Times New Roman"/>
          <w:sz w:val="24"/>
          <w:szCs w:val="24"/>
        </w:rPr>
        <w:pict w14:anchorId="0EF009FA">
          <v:rect id="_x0000_i1056" style="width:0;height:1.5pt" o:hralign="center" o:hrstd="t" o:hr="t" fillcolor="#a0a0a0" stroked="f"/>
        </w:pict>
      </w:r>
      <w:r w:rsidR="00594BB3" w:rsidRPr="00594BB3">
        <w:rPr>
          <w:rFonts w:ascii="Times New Roman" w:eastAsia="Times New Roman" w:hAnsi="Times New Roman" w:cs="Times New Roman"/>
          <w:b/>
          <w:bCs/>
          <w:sz w:val="24"/>
          <w:szCs w:val="24"/>
        </w:rPr>
        <w:t xml:space="preserve">Tình bạn giữa Antonio và Bassanio trong </w:t>
      </w:r>
      <w:r w:rsidR="00594BB3" w:rsidRPr="00594BB3">
        <w:rPr>
          <w:rFonts w:ascii="Times New Roman" w:eastAsia="Times New Roman" w:hAnsi="Times New Roman" w:cs="Times New Roman"/>
          <w:b/>
          <w:bCs/>
          <w:i/>
          <w:iCs/>
          <w:sz w:val="24"/>
          <w:szCs w:val="24"/>
        </w:rPr>
        <w:t>Người lái buôn thành Venice</w:t>
      </w:r>
    </w:p>
    <w:p w14:paraId="06F022A2" w14:textId="77777777" w:rsidR="00594BB3" w:rsidRPr="00594BB3" w:rsidRDefault="00594BB3" w:rsidP="00594BB3">
      <w:pPr>
        <w:spacing w:before="100" w:beforeAutospacing="1" w:after="100" w:afterAutospacing="1" w:line="240" w:lineRule="auto"/>
        <w:rPr>
          <w:rFonts w:ascii="Times New Roman" w:eastAsia="Times New Roman" w:hAnsi="Times New Roman" w:cs="Times New Roman"/>
          <w:sz w:val="24"/>
          <w:szCs w:val="24"/>
        </w:rPr>
      </w:pPr>
      <w:r w:rsidRPr="00594BB3">
        <w:rPr>
          <w:rFonts w:ascii="Times New Roman" w:eastAsia="Times New Roman" w:hAnsi="Times New Roman" w:cs="Times New Roman"/>
          <w:sz w:val="24"/>
          <w:szCs w:val="24"/>
        </w:rPr>
        <w:t xml:space="preserve">Tình bạn giữa Antonio và Bassanio giữ vai trò trung tâm trong sự phát triển của các sự kiện trong </w:t>
      </w:r>
      <w:r w:rsidRPr="00594BB3">
        <w:rPr>
          <w:rFonts w:ascii="Times New Roman" w:eastAsia="Times New Roman" w:hAnsi="Times New Roman" w:cs="Times New Roman"/>
          <w:i/>
          <w:iCs/>
          <w:sz w:val="24"/>
          <w:szCs w:val="24"/>
        </w:rPr>
        <w:t>Người lái buôn thành Venice</w:t>
      </w:r>
      <w:r w:rsidRPr="00594BB3">
        <w:rPr>
          <w:rFonts w:ascii="Times New Roman" w:eastAsia="Times New Roman" w:hAnsi="Times New Roman" w:cs="Times New Roman"/>
          <w:sz w:val="24"/>
          <w:szCs w:val="24"/>
        </w:rPr>
        <w:t>. Mong muốn của Bassanio được cầu hôn Portia đã khởi động toàn bộ cốt truyện, nhưng sự thiếu thốn về tài chính buộc anh phải dựa vào lòng hào phóng của Antonio. Antonio, mặc dù bản thân cũng gặp khó khăn về tiền bạc, vẫn đồng ý vay tiền từ Shylock thay cho Bassanio. Hành động trung thành vô tư này cho thấy tình cảm sâu sắc của Antonio dành cho bạn mình và khởi đầu cho xung đột chính của vở kịch.</w:t>
      </w:r>
    </w:p>
    <w:p w14:paraId="456D66FC" w14:textId="77777777" w:rsidR="00594BB3" w:rsidRPr="00594BB3" w:rsidRDefault="00594BB3" w:rsidP="00594BB3">
      <w:pPr>
        <w:spacing w:before="100" w:beforeAutospacing="1" w:after="100" w:afterAutospacing="1" w:line="240" w:lineRule="auto"/>
        <w:rPr>
          <w:rFonts w:ascii="Times New Roman" w:eastAsia="Times New Roman" w:hAnsi="Times New Roman" w:cs="Times New Roman"/>
          <w:sz w:val="24"/>
          <w:szCs w:val="24"/>
        </w:rPr>
      </w:pPr>
      <w:r w:rsidRPr="00594BB3">
        <w:rPr>
          <w:rFonts w:ascii="Times New Roman" w:eastAsia="Times New Roman" w:hAnsi="Times New Roman" w:cs="Times New Roman"/>
          <w:sz w:val="24"/>
          <w:szCs w:val="24"/>
        </w:rPr>
        <w:t>Mối quan hệ của họ bộc lộ những khía cạnh đối lập trong tính cách. Antonio được khắc họa là người u sầu, hy sinh và kiên định. Sự sẵn sàng mạo hiểm tính mạng bằng cách cam kết một “pound of flesh” (một cân thịt) cho thấy cả sự tận tụy lẫn sự liều lĩnh của ông. Ngược lại, Bassanio là người duyên dáng, tham vọng nhưng có phần thiếu thực tế. Anh tìm đến Portia không chỉ vì tình yêu mà còn vì tài sản của nàng, cho thấy sự phụ thuộc vào người khác để đạt được mục tiêu. Tuy nhiên, sự quan tâm chân thành của Bassanio dành cho Antonio trong phiên tòa chứng minh rằng tình cảm của anh là thật, dù những lựa chọn của anh thường bốc đồng.</w:t>
      </w:r>
    </w:p>
    <w:p w14:paraId="1114ABFD" w14:textId="77777777" w:rsidR="00594BB3" w:rsidRPr="00594BB3" w:rsidRDefault="00594BB3" w:rsidP="00594BB3">
      <w:pPr>
        <w:spacing w:before="100" w:beforeAutospacing="1" w:after="100" w:afterAutospacing="1" w:line="240" w:lineRule="auto"/>
        <w:rPr>
          <w:rFonts w:ascii="Times New Roman" w:eastAsia="Times New Roman" w:hAnsi="Times New Roman" w:cs="Times New Roman"/>
          <w:sz w:val="24"/>
          <w:szCs w:val="24"/>
        </w:rPr>
      </w:pPr>
      <w:r w:rsidRPr="00594BB3">
        <w:rPr>
          <w:rFonts w:ascii="Times New Roman" w:eastAsia="Times New Roman" w:hAnsi="Times New Roman" w:cs="Times New Roman"/>
          <w:sz w:val="24"/>
          <w:szCs w:val="24"/>
        </w:rPr>
        <w:t>Tình bạn này cũng nhấn mạnh các chủ đề về lòng trung thành và sự mạo hiểm. Mối gắn kết của Antonio với Bassanio thể hiện lý tưởng của tình bạn vô tư, trong khi sự phụ thuộc của Bassanio vào Antonio lại phơi bày những điểm yếu của sự tận tụy ấy. Mối quan hệ của họ cuối cùng định hình phần kết của vở kịch: sự can thiệp của Portia cứu Antonio, và cuộc hôn nhân của Bassanio mang lại cả tình yêu lẫn sự giàu có. Tình bạn của họ cho thấy các mối quan hệ cá nhân có thể thúc đẩy cả xung đột lẫn hòa giải, đồng thời hé lộ sự phức tạp của lòng hào phóng, tham vọng và trung thành trong các mối quan hệ con người.</w:t>
      </w:r>
    </w:p>
    <w:p w14:paraId="0A681CB1" w14:textId="77777777" w:rsidR="006D682A" w:rsidRPr="006D682A" w:rsidRDefault="006D682A" w:rsidP="006D682A">
      <w:pPr>
        <w:rPr>
          <w:b/>
          <w:bCs/>
          <w:color w:val="FF0000"/>
          <w:sz w:val="24"/>
          <w:szCs w:val="24"/>
        </w:rPr>
      </w:pPr>
      <w:r w:rsidRPr="006D682A">
        <w:rPr>
          <w:b/>
          <w:bCs/>
          <w:color w:val="FF0000"/>
          <w:sz w:val="24"/>
          <w:szCs w:val="24"/>
        </w:rPr>
        <w:t>9. Examine Shylock’s use of language in </w:t>
      </w:r>
      <w:r w:rsidRPr="006D682A">
        <w:rPr>
          <w:b/>
          <w:bCs/>
          <w:i/>
          <w:iCs/>
          <w:color w:val="FF0000"/>
          <w:sz w:val="24"/>
          <w:szCs w:val="24"/>
        </w:rPr>
        <w:t>The Merchant of Venice</w:t>
      </w:r>
      <w:r w:rsidRPr="006D682A">
        <w:rPr>
          <w:b/>
          <w:bCs/>
          <w:color w:val="FF0000"/>
          <w:sz w:val="24"/>
          <w:szCs w:val="24"/>
        </w:rPr>
        <w:t>. How do his choices of metaphor, repetition, and rhetorical style reveal aspects of his character?</w:t>
      </w:r>
    </w:p>
    <w:p w14:paraId="2DD00417" w14:textId="77777777" w:rsidR="006D682A" w:rsidRPr="006D682A" w:rsidRDefault="006D682A" w:rsidP="006D682A">
      <w:pPr>
        <w:spacing w:before="100" w:beforeAutospacing="1" w:after="100" w:afterAutospacing="1" w:line="240" w:lineRule="auto"/>
        <w:rPr>
          <w:rFonts w:ascii="Times New Roman" w:eastAsia="Times New Roman" w:hAnsi="Times New Roman" w:cs="Times New Roman"/>
          <w:sz w:val="24"/>
          <w:szCs w:val="24"/>
        </w:rPr>
      </w:pPr>
      <w:r w:rsidRPr="006D682A">
        <w:rPr>
          <w:rFonts w:ascii="Times New Roman" w:eastAsia="Times New Roman" w:hAnsi="Times New Roman" w:cs="Times New Roman"/>
          <w:b/>
          <w:bCs/>
          <w:sz w:val="24"/>
          <w:szCs w:val="24"/>
        </w:rPr>
        <w:lastRenderedPageBreak/>
        <w:t xml:space="preserve">Shylock’s language in </w:t>
      </w:r>
      <w:r w:rsidRPr="006D682A">
        <w:rPr>
          <w:rFonts w:ascii="Times New Roman" w:eastAsia="Times New Roman" w:hAnsi="Times New Roman" w:cs="Times New Roman"/>
          <w:b/>
          <w:bCs/>
          <w:i/>
          <w:iCs/>
          <w:sz w:val="24"/>
          <w:szCs w:val="24"/>
        </w:rPr>
        <w:t>The Merchant of Venice</w:t>
      </w:r>
      <w:r w:rsidRPr="006D682A">
        <w:rPr>
          <w:rFonts w:ascii="Times New Roman" w:eastAsia="Times New Roman" w:hAnsi="Times New Roman" w:cs="Times New Roman"/>
          <w:b/>
          <w:bCs/>
          <w:sz w:val="24"/>
          <w:szCs w:val="24"/>
        </w:rPr>
        <w:t xml:space="preserve"> reveals his pain, pride, and pursuit of justice through metaphor, repetition, and legal rhetoric. These techniques expose both his humanity and his bitterness.</w:t>
      </w:r>
    </w:p>
    <w:p w14:paraId="2039BABA" w14:textId="77777777" w:rsidR="006D682A" w:rsidRPr="006D682A" w:rsidRDefault="006D682A" w:rsidP="006D682A">
      <w:pPr>
        <w:spacing w:before="100" w:beforeAutospacing="1" w:after="100" w:afterAutospacing="1" w:line="240" w:lineRule="auto"/>
        <w:rPr>
          <w:rFonts w:ascii="Times New Roman" w:eastAsia="Times New Roman" w:hAnsi="Times New Roman" w:cs="Times New Roman"/>
          <w:sz w:val="24"/>
          <w:szCs w:val="24"/>
        </w:rPr>
      </w:pPr>
      <w:r w:rsidRPr="006D682A">
        <w:rPr>
          <w:rFonts w:ascii="Times New Roman" w:eastAsia="Times New Roman" w:hAnsi="Times New Roman" w:cs="Times New Roman"/>
          <w:sz w:val="24"/>
          <w:szCs w:val="24"/>
        </w:rPr>
        <w:t xml:space="preserve">Shylock’s most famous speech—“Hath not a Jew eyes?”—uses </w:t>
      </w:r>
      <w:r w:rsidRPr="006D682A">
        <w:rPr>
          <w:rFonts w:ascii="Times New Roman" w:eastAsia="Times New Roman" w:hAnsi="Times New Roman" w:cs="Times New Roman"/>
          <w:b/>
          <w:bCs/>
          <w:sz w:val="24"/>
          <w:szCs w:val="24"/>
        </w:rPr>
        <w:t>repetition</w:t>
      </w:r>
      <w:r w:rsidRPr="006D682A">
        <w:rPr>
          <w:rFonts w:ascii="Times New Roman" w:eastAsia="Times New Roman" w:hAnsi="Times New Roman" w:cs="Times New Roman"/>
          <w:sz w:val="24"/>
          <w:szCs w:val="24"/>
        </w:rPr>
        <w:t xml:space="preserve"> to emphasize shared human traits. By repeating phrases like “If you prick us, do we not bleed?”, he appeals to common experience, demanding recognition and dignity. This rhetorical structure reveals his deep resentment at being dehumanized and his desire to assert equality in a prejudiced society </w:t>
      </w:r>
      <w:hyperlink r:id="rId5" w:history="1">
        <w:r w:rsidRPr="006D682A">
          <w:rPr>
            <w:rFonts w:ascii="Times New Roman" w:eastAsia="Times New Roman" w:hAnsi="Times New Roman" w:cs="Times New Roman"/>
            <w:color w:val="0000FF"/>
            <w:sz w:val="24"/>
            <w:szCs w:val="24"/>
            <w:u w:val="single"/>
          </w:rPr>
          <w:t>bing.com</w:t>
        </w:r>
      </w:hyperlink>
      <w:r w:rsidRPr="006D682A">
        <w:rPr>
          <w:rFonts w:ascii="Times New Roman" w:eastAsia="Times New Roman" w:hAnsi="Times New Roman" w:cs="Times New Roman"/>
          <w:sz w:val="24"/>
          <w:szCs w:val="24"/>
        </w:rPr>
        <w:t>.</w:t>
      </w:r>
    </w:p>
    <w:p w14:paraId="61BD3946" w14:textId="77777777" w:rsidR="006D682A" w:rsidRPr="006D682A" w:rsidRDefault="006D682A" w:rsidP="006D682A">
      <w:pPr>
        <w:spacing w:before="100" w:beforeAutospacing="1" w:after="100" w:afterAutospacing="1" w:line="240" w:lineRule="auto"/>
        <w:rPr>
          <w:rFonts w:ascii="Times New Roman" w:eastAsia="Times New Roman" w:hAnsi="Times New Roman" w:cs="Times New Roman"/>
          <w:sz w:val="24"/>
          <w:szCs w:val="24"/>
        </w:rPr>
      </w:pPr>
      <w:r w:rsidRPr="006D682A">
        <w:rPr>
          <w:rFonts w:ascii="Times New Roman" w:eastAsia="Times New Roman" w:hAnsi="Times New Roman" w:cs="Times New Roman"/>
          <w:sz w:val="24"/>
          <w:szCs w:val="24"/>
        </w:rPr>
        <w:t xml:space="preserve">His use of </w:t>
      </w:r>
      <w:r w:rsidRPr="006D682A">
        <w:rPr>
          <w:rFonts w:ascii="Times New Roman" w:eastAsia="Times New Roman" w:hAnsi="Times New Roman" w:cs="Times New Roman"/>
          <w:b/>
          <w:bCs/>
          <w:sz w:val="24"/>
          <w:szCs w:val="24"/>
        </w:rPr>
        <w:t>metaphor</w:t>
      </w:r>
      <w:r w:rsidRPr="006D682A">
        <w:rPr>
          <w:rFonts w:ascii="Times New Roman" w:eastAsia="Times New Roman" w:hAnsi="Times New Roman" w:cs="Times New Roman"/>
          <w:sz w:val="24"/>
          <w:szCs w:val="24"/>
        </w:rPr>
        <w:t xml:space="preserve"> often reflects his emotional wounds. He compares Antonio’s insults to physical injuries and likens his demand for a pound of flesh to a bond of justice, not cruelty. These metaphors show how Shylock transforms personal suffering into legal and moral arguments, framing revenge as a form of justice rather than malice </w:t>
      </w:r>
      <w:hyperlink r:id="rId6" w:history="1">
        <w:r w:rsidRPr="006D682A">
          <w:rPr>
            <w:rFonts w:ascii="Times New Roman" w:eastAsia="Times New Roman" w:hAnsi="Times New Roman" w:cs="Times New Roman"/>
            <w:color w:val="0000FF"/>
            <w:sz w:val="24"/>
            <w:szCs w:val="24"/>
            <w:u w:val="single"/>
          </w:rPr>
          <w:t>Academia.edu</w:t>
        </w:r>
      </w:hyperlink>
      <w:r w:rsidRPr="006D682A">
        <w:rPr>
          <w:rFonts w:ascii="Times New Roman" w:eastAsia="Times New Roman" w:hAnsi="Times New Roman" w:cs="Times New Roman"/>
          <w:sz w:val="24"/>
          <w:szCs w:val="24"/>
        </w:rPr>
        <w:t>.</w:t>
      </w:r>
    </w:p>
    <w:p w14:paraId="334B2C1D" w14:textId="0FF069F1" w:rsidR="006D682A" w:rsidRPr="006D682A" w:rsidRDefault="006D682A" w:rsidP="006D682A">
      <w:pPr>
        <w:spacing w:before="100" w:beforeAutospacing="1" w:after="100" w:afterAutospacing="1" w:line="240" w:lineRule="auto"/>
        <w:rPr>
          <w:rFonts w:ascii="Times New Roman" w:eastAsia="Times New Roman" w:hAnsi="Times New Roman" w:cs="Times New Roman"/>
          <w:sz w:val="24"/>
          <w:szCs w:val="24"/>
        </w:rPr>
      </w:pPr>
      <w:r w:rsidRPr="006D682A">
        <w:rPr>
          <w:rFonts w:ascii="Times New Roman" w:eastAsia="Times New Roman" w:hAnsi="Times New Roman" w:cs="Times New Roman"/>
          <w:sz w:val="24"/>
          <w:szCs w:val="24"/>
        </w:rPr>
        <w:t xml:space="preserve">Shylock’s </w:t>
      </w:r>
      <w:r w:rsidRPr="006D682A">
        <w:rPr>
          <w:rFonts w:ascii="Times New Roman" w:eastAsia="Times New Roman" w:hAnsi="Times New Roman" w:cs="Times New Roman"/>
          <w:b/>
          <w:bCs/>
          <w:sz w:val="24"/>
          <w:szCs w:val="24"/>
        </w:rPr>
        <w:t>rhetorical style</w:t>
      </w:r>
      <w:r w:rsidRPr="006D682A">
        <w:rPr>
          <w:rFonts w:ascii="Times New Roman" w:eastAsia="Times New Roman" w:hAnsi="Times New Roman" w:cs="Times New Roman"/>
          <w:sz w:val="24"/>
          <w:szCs w:val="24"/>
        </w:rPr>
        <w:t xml:space="preserve"> is marked by precision and logic, echoing courtroom language. He speaks with calculated clarity, especially when defending his bond. This legalistic tone underscores his belief in the rule of law as a shield against Christian hypocrisy. Yet beneath this formality lies emotional intensity—his speeches often shift from calm reasoning to passionate outbursts, revealing a man torn between vengeance and vulnerability</w:t>
      </w:r>
      <w:r w:rsidR="0079456E">
        <w:rPr>
          <w:rFonts w:ascii="Times New Roman" w:eastAsia="Times New Roman" w:hAnsi="Times New Roman" w:cs="Times New Roman"/>
          <w:sz w:val="24"/>
          <w:szCs w:val="24"/>
        </w:rPr>
        <w:t>.</w:t>
      </w:r>
    </w:p>
    <w:p w14:paraId="65E82DC6" w14:textId="77777777" w:rsidR="006D682A" w:rsidRPr="006D682A" w:rsidRDefault="006D682A" w:rsidP="006D682A">
      <w:pPr>
        <w:spacing w:before="100" w:beforeAutospacing="1" w:after="100" w:afterAutospacing="1" w:line="240" w:lineRule="auto"/>
        <w:rPr>
          <w:rFonts w:ascii="Times New Roman" w:eastAsia="Times New Roman" w:hAnsi="Times New Roman" w:cs="Times New Roman"/>
          <w:sz w:val="24"/>
          <w:szCs w:val="24"/>
        </w:rPr>
      </w:pPr>
      <w:r w:rsidRPr="006D682A">
        <w:rPr>
          <w:rFonts w:ascii="Times New Roman" w:eastAsia="Times New Roman" w:hAnsi="Times New Roman" w:cs="Times New Roman"/>
          <w:sz w:val="24"/>
          <w:szCs w:val="24"/>
        </w:rPr>
        <w:t>Ultimately, Shylock’s language exposes the complexity of his character: a victim seeking justice, a father betrayed, and a man whose eloquence both condemns and humanizes him.</w:t>
      </w:r>
    </w:p>
    <w:p w14:paraId="1730EB96" w14:textId="77777777" w:rsidR="006D682A" w:rsidRPr="006D682A" w:rsidRDefault="00FB5407" w:rsidP="006D682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0559208">
          <v:rect id="_x0000_i1063" style="width:0;height:1.5pt" o:hralign="center" o:hrstd="t" o:hr="t" fillcolor="#a0a0a0" stroked="f"/>
        </w:pict>
      </w:r>
    </w:p>
    <w:p w14:paraId="72DB57D3" w14:textId="77777777" w:rsidR="00900DBA" w:rsidRPr="00900DBA" w:rsidRDefault="00900DBA" w:rsidP="00900DBA">
      <w:pPr>
        <w:spacing w:before="100" w:beforeAutospacing="1" w:after="100" w:afterAutospacing="1" w:line="240" w:lineRule="auto"/>
        <w:rPr>
          <w:rFonts w:ascii="Times New Roman" w:eastAsia="Times New Roman" w:hAnsi="Times New Roman" w:cs="Times New Roman"/>
          <w:sz w:val="24"/>
          <w:szCs w:val="24"/>
        </w:rPr>
      </w:pPr>
      <w:r w:rsidRPr="00900DBA">
        <w:rPr>
          <w:rFonts w:ascii="Times New Roman" w:eastAsia="Times New Roman" w:hAnsi="Times New Roman" w:cs="Times New Roman"/>
          <w:b/>
          <w:bCs/>
          <w:sz w:val="24"/>
          <w:szCs w:val="24"/>
        </w:rPr>
        <w:t xml:space="preserve">Ngôn ngữ của Shylock trong </w:t>
      </w:r>
      <w:r w:rsidRPr="00900DBA">
        <w:rPr>
          <w:rFonts w:ascii="Times New Roman" w:eastAsia="Times New Roman" w:hAnsi="Times New Roman" w:cs="Times New Roman"/>
          <w:b/>
          <w:bCs/>
          <w:i/>
          <w:iCs/>
          <w:sz w:val="24"/>
          <w:szCs w:val="24"/>
        </w:rPr>
        <w:t>Người lái buôn thành Venice</w:t>
      </w:r>
    </w:p>
    <w:p w14:paraId="63C53D26" w14:textId="77777777" w:rsidR="00900DBA" w:rsidRPr="00900DBA" w:rsidRDefault="00900DBA" w:rsidP="00900DBA">
      <w:pPr>
        <w:spacing w:before="100" w:beforeAutospacing="1" w:after="100" w:afterAutospacing="1" w:line="240" w:lineRule="auto"/>
        <w:rPr>
          <w:rFonts w:ascii="Times New Roman" w:eastAsia="Times New Roman" w:hAnsi="Times New Roman" w:cs="Times New Roman"/>
          <w:sz w:val="24"/>
          <w:szCs w:val="24"/>
        </w:rPr>
      </w:pPr>
      <w:r w:rsidRPr="00900DBA">
        <w:rPr>
          <w:rFonts w:ascii="Times New Roman" w:eastAsia="Times New Roman" w:hAnsi="Times New Roman" w:cs="Times New Roman"/>
          <w:sz w:val="24"/>
          <w:szCs w:val="24"/>
        </w:rPr>
        <w:t xml:space="preserve">Ngôn ngữ của Shylock trong </w:t>
      </w:r>
      <w:r w:rsidRPr="00900DBA">
        <w:rPr>
          <w:rFonts w:ascii="Times New Roman" w:eastAsia="Times New Roman" w:hAnsi="Times New Roman" w:cs="Times New Roman"/>
          <w:i/>
          <w:iCs/>
          <w:sz w:val="24"/>
          <w:szCs w:val="24"/>
        </w:rPr>
        <w:t>Người lái buôn thành Venice</w:t>
      </w:r>
      <w:r w:rsidRPr="00900DBA">
        <w:rPr>
          <w:rFonts w:ascii="Times New Roman" w:eastAsia="Times New Roman" w:hAnsi="Times New Roman" w:cs="Times New Roman"/>
          <w:sz w:val="24"/>
          <w:szCs w:val="24"/>
        </w:rPr>
        <w:t xml:space="preserve"> bộc lộ nỗi đau, niềm kiêu hãnh và khát vọng công lý của ông thông qua ẩn dụ, sự lặp lại và phong cách tu từ mang tính pháp lý. Những kỹ thuật này vừa phơi bày tính nhân văn vừa cho thấy sự cay đắng trong con người ông.</w:t>
      </w:r>
    </w:p>
    <w:p w14:paraId="20C7D29E" w14:textId="77777777" w:rsidR="00900DBA" w:rsidRPr="00900DBA" w:rsidRDefault="00900DBA" w:rsidP="00900DBA">
      <w:pPr>
        <w:spacing w:before="100" w:beforeAutospacing="1" w:after="100" w:afterAutospacing="1" w:line="240" w:lineRule="auto"/>
        <w:rPr>
          <w:rFonts w:ascii="Times New Roman" w:eastAsia="Times New Roman" w:hAnsi="Times New Roman" w:cs="Times New Roman"/>
          <w:sz w:val="24"/>
          <w:szCs w:val="24"/>
        </w:rPr>
      </w:pPr>
      <w:r w:rsidRPr="00900DBA">
        <w:rPr>
          <w:rFonts w:ascii="Times New Roman" w:eastAsia="Times New Roman" w:hAnsi="Times New Roman" w:cs="Times New Roman"/>
          <w:sz w:val="24"/>
          <w:szCs w:val="24"/>
        </w:rPr>
        <w:t xml:space="preserve">Bài diễn thuyết nổi tiếng nhất của Shylock — “Chẳng phải người Do Thái cũng có đôi mắt sao?” — sử dụng </w:t>
      </w:r>
      <w:r w:rsidRPr="00900DBA">
        <w:rPr>
          <w:rFonts w:ascii="Times New Roman" w:eastAsia="Times New Roman" w:hAnsi="Times New Roman" w:cs="Times New Roman"/>
          <w:b/>
          <w:bCs/>
          <w:sz w:val="24"/>
          <w:szCs w:val="24"/>
        </w:rPr>
        <w:t>sự lặp lại</w:t>
      </w:r>
      <w:r w:rsidRPr="00900DBA">
        <w:rPr>
          <w:rFonts w:ascii="Times New Roman" w:eastAsia="Times New Roman" w:hAnsi="Times New Roman" w:cs="Times New Roman"/>
          <w:sz w:val="24"/>
          <w:szCs w:val="24"/>
        </w:rPr>
        <w:t xml:space="preserve"> để nhấn mạnh những đặc điểm chung của nhân loại. Bằng cách lặp lại các câu hỏi như “Nếu các người làm chúng tôi chảy máu, chẳng lẽ chúng tôi không đau?”, ông kêu gọi sự đồng cảm và đòi hỏi sự công nhận phẩm giá. Cấu trúc tu từ này cho thấy sự phẫn uất sâu sắc vì bị phi nhân hóa và khát vọng khẳng định sự bình đẳng trong một xã hội đầy định kiến.</w:t>
      </w:r>
    </w:p>
    <w:p w14:paraId="2CE7BBE2" w14:textId="77777777" w:rsidR="00900DBA" w:rsidRPr="00900DBA" w:rsidRDefault="00900DBA" w:rsidP="00900DBA">
      <w:pPr>
        <w:spacing w:before="100" w:beforeAutospacing="1" w:after="100" w:afterAutospacing="1" w:line="240" w:lineRule="auto"/>
        <w:rPr>
          <w:rFonts w:ascii="Times New Roman" w:eastAsia="Times New Roman" w:hAnsi="Times New Roman" w:cs="Times New Roman"/>
          <w:sz w:val="24"/>
          <w:szCs w:val="24"/>
        </w:rPr>
      </w:pPr>
      <w:r w:rsidRPr="00900DBA">
        <w:rPr>
          <w:rFonts w:ascii="Times New Roman" w:eastAsia="Times New Roman" w:hAnsi="Times New Roman" w:cs="Times New Roman"/>
          <w:sz w:val="24"/>
          <w:szCs w:val="24"/>
        </w:rPr>
        <w:t xml:space="preserve">Việc sử dụng </w:t>
      </w:r>
      <w:r w:rsidRPr="00900DBA">
        <w:rPr>
          <w:rFonts w:ascii="Times New Roman" w:eastAsia="Times New Roman" w:hAnsi="Times New Roman" w:cs="Times New Roman"/>
          <w:b/>
          <w:bCs/>
          <w:sz w:val="24"/>
          <w:szCs w:val="24"/>
        </w:rPr>
        <w:t>ẩn dụ</w:t>
      </w:r>
      <w:r w:rsidRPr="00900DBA">
        <w:rPr>
          <w:rFonts w:ascii="Times New Roman" w:eastAsia="Times New Roman" w:hAnsi="Times New Roman" w:cs="Times New Roman"/>
          <w:sz w:val="24"/>
          <w:szCs w:val="24"/>
        </w:rPr>
        <w:t xml:space="preserve"> của Shylock thường phản ánh những vết thương tinh thần. Ông so sánh những lời sỉ nhục của Antonio với những vết thương thể xác và ví yêu cầu một cân thịt như một khế ước công lý, chứ không phải sự tàn bạo. Những ẩn dụ này cho thấy cách Shylock biến nỗi đau cá nhân thành lập luận pháp lý và đạo đức, coi báo thù như một hình thức công lý thay vì ác ý.</w:t>
      </w:r>
    </w:p>
    <w:p w14:paraId="511FA7B0" w14:textId="77777777" w:rsidR="00900DBA" w:rsidRPr="00900DBA" w:rsidRDefault="00900DBA" w:rsidP="00900DBA">
      <w:pPr>
        <w:spacing w:before="100" w:beforeAutospacing="1" w:after="100" w:afterAutospacing="1" w:line="240" w:lineRule="auto"/>
        <w:rPr>
          <w:rFonts w:ascii="Times New Roman" w:eastAsia="Times New Roman" w:hAnsi="Times New Roman" w:cs="Times New Roman"/>
          <w:sz w:val="24"/>
          <w:szCs w:val="24"/>
        </w:rPr>
      </w:pPr>
      <w:r w:rsidRPr="00900DBA">
        <w:rPr>
          <w:rFonts w:ascii="Times New Roman" w:eastAsia="Times New Roman" w:hAnsi="Times New Roman" w:cs="Times New Roman"/>
          <w:sz w:val="24"/>
          <w:szCs w:val="24"/>
        </w:rPr>
        <w:t xml:space="preserve">Phong cách </w:t>
      </w:r>
      <w:r w:rsidRPr="00900DBA">
        <w:rPr>
          <w:rFonts w:ascii="Times New Roman" w:eastAsia="Times New Roman" w:hAnsi="Times New Roman" w:cs="Times New Roman"/>
          <w:b/>
          <w:bCs/>
          <w:sz w:val="24"/>
          <w:szCs w:val="24"/>
        </w:rPr>
        <w:t>tu từ</w:t>
      </w:r>
      <w:r w:rsidRPr="00900DBA">
        <w:rPr>
          <w:rFonts w:ascii="Times New Roman" w:eastAsia="Times New Roman" w:hAnsi="Times New Roman" w:cs="Times New Roman"/>
          <w:sz w:val="24"/>
          <w:szCs w:val="24"/>
        </w:rPr>
        <w:t xml:space="preserve"> của Shylock mang tính chính xác và logic, gợi nhớ ngôn ngữ pháp đình. Ông nói với sự rõ ràng có tính toán, đặc biệt khi bảo vệ khế ước. Giọng điệu pháp lý này nhấn mạnh niềm tin của ông vào luật pháp như một lá chắn chống lại sự đạo đức giả của Kitô hữu. Tuy nhiên, ẩn dưới sự trang trọng ấy là cường độ cảm xúc — những bài diễn thuyết của ông thường chuyển từ lý lẽ bình tĩnh sang những bộc phát đầy nhiệt huyết, cho thấy một con người giằng xé giữa báo thù và tổn thương.</w:t>
      </w:r>
    </w:p>
    <w:p w14:paraId="4670FBEE" w14:textId="77777777" w:rsidR="00900DBA" w:rsidRPr="00900DBA" w:rsidRDefault="00900DBA" w:rsidP="00900DBA">
      <w:pPr>
        <w:spacing w:before="100" w:beforeAutospacing="1" w:after="100" w:afterAutospacing="1" w:line="240" w:lineRule="auto"/>
        <w:rPr>
          <w:rFonts w:ascii="Times New Roman" w:eastAsia="Times New Roman" w:hAnsi="Times New Roman" w:cs="Times New Roman"/>
          <w:sz w:val="24"/>
          <w:szCs w:val="24"/>
        </w:rPr>
      </w:pPr>
      <w:r w:rsidRPr="00900DBA">
        <w:rPr>
          <w:rFonts w:ascii="Times New Roman" w:eastAsia="Times New Roman" w:hAnsi="Times New Roman" w:cs="Times New Roman"/>
          <w:sz w:val="24"/>
          <w:szCs w:val="24"/>
        </w:rPr>
        <w:lastRenderedPageBreak/>
        <w:t>Cuối cùng, ngôn ngữ của Shylock phơi bày sự phức tạp trong nhân vật: một nạn nhân tìm kiếm công lý, một người cha bị phản bội, và một con người mà sự hùng biện vừa lên án vừa nhân hóa ông.</w:t>
      </w:r>
    </w:p>
    <w:p w14:paraId="13973478" w14:textId="6AC0EB2C" w:rsidR="00FE6BB8" w:rsidRDefault="00FE6BB8" w:rsidP="00FE6BB8">
      <w:pPr>
        <w:rPr>
          <w:b/>
          <w:bCs/>
          <w:color w:val="FF0000"/>
          <w:sz w:val="24"/>
          <w:szCs w:val="24"/>
        </w:rPr>
      </w:pPr>
      <w:r w:rsidRPr="00FE6BB8">
        <w:rPr>
          <w:b/>
          <w:bCs/>
          <w:color w:val="FF0000"/>
          <w:sz w:val="24"/>
          <w:szCs w:val="24"/>
        </w:rPr>
        <w:t>10. Compare the two main settings in </w:t>
      </w:r>
      <w:r w:rsidRPr="00FE6BB8">
        <w:rPr>
          <w:b/>
          <w:bCs/>
          <w:i/>
          <w:iCs/>
          <w:color w:val="FF0000"/>
          <w:sz w:val="24"/>
          <w:szCs w:val="24"/>
        </w:rPr>
        <w:t>The Merchant of Venice</w:t>
      </w:r>
      <w:r w:rsidRPr="00FE6BB8">
        <w:rPr>
          <w:b/>
          <w:bCs/>
          <w:color w:val="FF0000"/>
          <w:sz w:val="24"/>
          <w:szCs w:val="24"/>
        </w:rPr>
        <w:t>: Venice and Belmont. How do these contrasting places contribute to the meaning and themes of the play?</w:t>
      </w:r>
    </w:p>
    <w:p w14:paraId="6A1C14C3" w14:textId="3363691D" w:rsidR="00326741" w:rsidRPr="00326741" w:rsidRDefault="00326741" w:rsidP="00BA7881">
      <w:pPr>
        <w:spacing w:before="100" w:beforeAutospacing="1" w:after="100" w:afterAutospacing="1" w:line="240" w:lineRule="auto"/>
        <w:rPr>
          <w:rFonts w:ascii="Times New Roman" w:eastAsia="Times New Roman" w:hAnsi="Times New Roman" w:cs="Times New Roman"/>
          <w:sz w:val="24"/>
          <w:szCs w:val="24"/>
        </w:rPr>
      </w:pPr>
      <w:r w:rsidRPr="00326741">
        <w:rPr>
          <w:rFonts w:ascii="Times New Roman" w:eastAsia="Times New Roman" w:hAnsi="Times New Roman" w:cs="Times New Roman"/>
          <w:b/>
          <w:bCs/>
          <w:sz w:val="24"/>
          <w:szCs w:val="24"/>
        </w:rPr>
        <w:t xml:space="preserve">Venice and Belmont in </w:t>
      </w:r>
      <w:r w:rsidRPr="00326741">
        <w:rPr>
          <w:rFonts w:ascii="Times New Roman" w:eastAsia="Times New Roman" w:hAnsi="Times New Roman" w:cs="Times New Roman"/>
          <w:b/>
          <w:bCs/>
          <w:i/>
          <w:iCs/>
          <w:sz w:val="24"/>
          <w:szCs w:val="24"/>
        </w:rPr>
        <w:t>The Merchant of Venice</w:t>
      </w:r>
    </w:p>
    <w:p w14:paraId="52556584" w14:textId="77777777" w:rsidR="00326741" w:rsidRPr="00326741" w:rsidRDefault="00326741" w:rsidP="00326741">
      <w:pPr>
        <w:spacing w:before="100" w:beforeAutospacing="1" w:after="100" w:afterAutospacing="1" w:line="240" w:lineRule="auto"/>
        <w:rPr>
          <w:rFonts w:ascii="Times New Roman" w:eastAsia="Times New Roman" w:hAnsi="Times New Roman" w:cs="Times New Roman"/>
          <w:sz w:val="24"/>
          <w:szCs w:val="24"/>
        </w:rPr>
      </w:pPr>
      <w:r w:rsidRPr="00326741">
        <w:rPr>
          <w:rFonts w:ascii="Times New Roman" w:eastAsia="Times New Roman" w:hAnsi="Times New Roman" w:cs="Times New Roman"/>
          <w:sz w:val="24"/>
          <w:szCs w:val="24"/>
        </w:rPr>
        <w:t xml:space="preserve">The two principal settings of </w:t>
      </w:r>
      <w:r w:rsidRPr="00326741">
        <w:rPr>
          <w:rFonts w:ascii="Times New Roman" w:eastAsia="Times New Roman" w:hAnsi="Times New Roman" w:cs="Times New Roman"/>
          <w:i/>
          <w:iCs/>
          <w:sz w:val="24"/>
          <w:szCs w:val="24"/>
        </w:rPr>
        <w:t>The Merchant of Venice</w:t>
      </w:r>
      <w:r w:rsidRPr="00326741">
        <w:rPr>
          <w:rFonts w:ascii="Times New Roman" w:eastAsia="Times New Roman" w:hAnsi="Times New Roman" w:cs="Times New Roman"/>
          <w:sz w:val="24"/>
          <w:szCs w:val="24"/>
        </w:rPr>
        <w:t>—Venice and Belmont—serve as contrasting worlds that highlight the play’s central themes of justice, mercy, love, and materialism. Shakespeare deliberately juxtaposes these places to explore the tension between commerce and idealism.</w:t>
      </w:r>
    </w:p>
    <w:p w14:paraId="31244947" w14:textId="77777777" w:rsidR="00326741" w:rsidRPr="00326741" w:rsidRDefault="00326741" w:rsidP="00326741">
      <w:pPr>
        <w:spacing w:before="100" w:beforeAutospacing="1" w:after="100" w:afterAutospacing="1" w:line="240" w:lineRule="auto"/>
        <w:rPr>
          <w:rFonts w:ascii="Times New Roman" w:eastAsia="Times New Roman" w:hAnsi="Times New Roman" w:cs="Times New Roman"/>
          <w:sz w:val="24"/>
          <w:szCs w:val="24"/>
        </w:rPr>
      </w:pPr>
      <w:r w:rsidRPr="00326741">
        <w:rPr>
          <w:rFonts w:ascii="Times New Roman" w:eastAsia="Times New Roman" w:hAnsi="Times New Roman" w:cs="Times New Roman"/>
          <w:sz w:val="24"/>
          <w:szCs w:val="24"/>
        </w:rPr>
        <w:t>Venice represents the harsh realities of trade, law, and financial risk. It is a bustling mercantile city where contracts and debts govern relationships. Antonio’s bond with Shylock epitomizes this environment, as their conflict revolves around money and legality rather than compassion. The courtroom scene, set in Venice, underscores the city’s reliance on strict justice. Shylock’s insistence on the pound of flesh reflects the merciless logic of commerce, while Portia’s intervention demonstrates how mercy must temper law. Venice thus embodies the dangers of materialism and the rigidity of legal systems.</w:t>
      </w:r>
    </w:p>
    <w:p w14:paraId="581BF7D7" w14:textId="77777777" w:rsidR="00326741" w:rsidRPr="00326741" w:rsidRDefault="00326741" w:rsidP="00326741">
      <w:pPr>
        <w:spacing w:before="100" w:beforeAutospacing="1" w:after="100" w:afterAutospacing="1" w:line="240" w:lineRule="auto"/>
        <w:rPr>
          <w:rFonts w:ascii="Times New Roman" w:eastAsia="Times New Roman" w:hAnsi="Times New Roman" w:cs="Times New Roman"/>
          <w:sz w:val="24"/>
          <w:szCs w:val="24"/>
        </w:rPr>
      </w:pPr>
      <w:r w:rsidRPr="00326741">
        <w:rPr>
          <w:rFonts w:ascii="Times New Roman" w:eastAsia="Times New Roman" w:hAnsi="Times New Roman" w:cs="Times New Roman"/>
          <w:sz w:val="24"/>
          <w:szCs w:val="24"/>
        </w:rPr>
        <w:t>Belmont, in contrast, symbolizes harmony, beauty, and the pursuit of love. As Portia’s estate, it is a place of music, poetry, and romantic choice. The casket test, though seemingly whimsical, emphasizes values beyond wealth—wisdom, humility, and true devotion. Belmont provides resolution and reconciliation, as Portia and Nerissa secure marriages that balance loyalty and affection. It is here that generosity and compassion triumph over greed and vengeance.</w:t>
      </w:r>
    </w:p>
    <w:p w14:paraId="1F2F0E1E" w14:textId="620A7DBA" w:rsidR="00BB6120" w:rsidRPr="00BB6120" w:rsidRDefault="00326741" w:rsidP="00BB6120">
      <w:pPr>
        <w:spacing w:before="100" w:beforeAutospacing="1" w:after="100" w:afterAutospacing="1" w:line="240" w:lineRule="auto"/>
        <w:rPr>
          <w:rFonts w:ascii="Times New Roman" w:eastAsia="Times New Roman" w:hAnsi="Times New Roman" w:cs="Times New Roman"/>
          <w:sz w:val="24"/>
          <w:szCs w:val="24"/>
        </w:rPr>
      </w:pPr>
      <w:r w:rsidRPr="00326741">
        <w:rPr>
          <w:rFonts w:ascii="Times New Roman" w:eastAsia="Times New Roman" w:hAnsi="Times New Roman" w:cs="Times New Roman"/>
          <w:sz w:val="24"/>
          <w:szCs w:val="24"/>
        </w:rPr>
        <w:t>Together, Venice and Belmont create a thematic balance. Venice exposes the perils of a world dominated by commerce and law, while Belmont offers an idealized vision of love and mercy. Their contrast reinforces Shakespeare’s message that human fulfillment requires both justice and compassion, material stability and spiritual grace.</w:t>
      </w:r>
      <w:r w:rsidR="00FB5407">
        <w:rPr>
          <w:rFonts w:ascii="Times New Roman" w:eastAsia="Times New Roman" w:hAnsi="Times New Roman" w:cs="Times New Roman"/>
          <w:sz w:val="24"/>
          <w:szCs w:val="24"/>
        </w:rPr>
        <w:pict w14:anchorId="71D3EE44">
          <v:rect id="_x0000_i1068" style="width:0;height:1.5pt" o:hralign="center" o:hrstd="t" o:hr="t" fillcolor="#a0a0a0" stroked="f"/>
        </w:pict>
      </w:r>
      <w:r w:rsidR="00BB6120" w:rsidRPr="00BB6120">
        <w:rPr>
          <w:rFonts w:ascii="Times New Roman" w:eastAsia="Times New Roman" w:hAnsi="Times New Roman" w:cs="Times New Roman"/>
          <w:b/>
          <w:bCs/>
          <w:sz w:val="24"/>
          <w:szCs w:val="24"/>
        </w:rPr>
        <w:t xml:space="preserve">Venice và Belmont trong </w:t>
      </w:r>
      <w:r w:rsidR="00BB6120" w:rsidRPr="00BB6120">
        <w:rPr>
          <w:rFonts w:ascii="Times New Roman" w:eastAsia="Times New Roman" w:hAnsi="Times New Roman" w:cs="Times New Roman"/>
          <w:b/>
          <w:bCs/>
          <w:i/>
          <w:iCs/>
          <w:sz w:val="24"/>
          <w:szCs w:val="24"/>
        </w:rPr>
        <w:t>Người lái buôn thành Venice</w:t>
      </w:r>
    </w:p>
    <w:p w14:paraId="6B3D6226" w14:textId="77777777" w:rsidR="00BB6120" w:rsidRPr="00BB6120" w:rsidRDefault="00BB6120" w:rsidP="00BB6120">
      <w:pPr>
        <w:spacing w:before="100" w:beforeAutospacing="1" w:after="100" w:afterAutospacing="1" w:line="240" w:lineRule="auto"/>
        <w:rPr>
          <w:rFonts w:ascii="Times New Roman" w:eastAsia="Times New Roman" w:hAnsi="Times New Roman" w:cs="Times New Roman"/>
          <w:sz w:val="24"/>
          <w:szCs w:val="24"/>
        </w:rPr>
      </w:pPr>
      <w:r w:rsidRPr="00BB6120">
        <w:rPr>
          <w:rFonts w:ascii="Times New Roman" w:eastAsia="Times New Roman" w:hAnsi="Times New Roman" w:cs="Times New Roman"/>
          <w:sz w:val="24"/>
          <w:szCs w:val="24"/>
        </w:rPr>
        <w:t xml:space="preserve">Hai bối cảnh chính của </w:t>
      </w:r>
      <w:r w:rsidRPr="00BB6120">
        <w:rPr>
          <w:rFonts w:ascii="Times New Roman" w:eastAsia="Times New Roman" w:hAnsi="Times New Roman" w:cs="Times New Roman"/>
          <w:i/>
          <w:iCs/>
          <w:sz w:val="24"/>
          <w:szCs w:val="24"/>
        </w:rPr>
        <w:t>Người lái buôn thành Venice</w:t>
      </w:r>
      <w:r w:rsidRPr="00BB6120">
        <w:rPr>
          <w:rFonts w:ascii="Times New Roman" w:eastAsia="Times New Roman" w:hAnsi="Times New Roman" w:cs="Times New Roman"/>
          <w:sz w:val="24"/>
          <w:szCs w:val="24"/>
        </w:rPr>
        <w:t xml:space="preserve"> — Venice và Belmont — là những thế giới đối lập, làm nổi bật các chủ đề trung tâm của vở kịch như công lý, lòng nhân từ, tình yêu và chủ nghĩa vật chất. Shakespeare cố ý đặt hai nơi này song song để khám phá sự căng thẳng giữa thương mại và lý tưởng.</w:t>
      </w:r>
    </w:p>
    <w:p w14:paraId="2CEB300F" w14:textId="77777777" w:rsidR="00BB6120" w:rsidRPr="00BB6120" w:rsidRDefault="00BB6120" w:rsidP="00BB6120">
      <w:pPr>
        <w:spacing w:before="100" w:beforeAutospacing="1" w:after="100" w:afterAutospacing="1" w:line="240" w:lineRule="auto"/>
        <w:rPr>
          <w:rFonts w:ascii="Times New Roman" w:eastAsia="Times New Roman" w:hAnsi="Times New Roman" w:cs="Times New Roman"/>
          <w:sz w:val="24"/>
          <w:szCs w:val="24"/>
        </w:rPr>
      </w:pPr>
      <w:r w:rsidRPr="00BB6120">
        <w:rPr>
          <w:rFonts w:ascii="Times New Roman" w:eastAsia="Times New Roman" w:hAnsi="Times New Roman" w:cs="Times New Roman"/>
          <w:sz w:val="24"/>
          <w:szCs w:val="24"/>
        </w:rPr>
        <w:t>Venice đại diện cho những thực tế khắc nghiệt của thương mại, pháp luật và rủi ro tài chính. Đây là một thành phố buôn bán nhộn nhịp, nơi hợp đồng và nợ nần chi phối các mối quan hệ. Khế ước giữa Antonio và Shylock là minh chứng cho môi trường này, khi xung đột của họ xoay quanh tiền bạc và pháp lý hơn là lòng trắc ẩn. Cảnh xét xử tại Venice nhấn mạnh sự phụ thuộc của thành phố vào công lý nghiêm ngặt. Sự khăng khăng của Shylock về “một cân thịt” phản ánh logic tàn nhẫn của thương mại, trong khi sự can thiệp của Portia cho thấy lòng nhân từ cần phải điều chỉnh luật pháp. Venice vì thế hiện thân cho những nguy cơ của chủ nghĩa vật chất và sự cứng nhắc của hệ thống pháp lý.</w:t>
      </w:r>
    </w:p>
    <w:p w14:paraId="559F8AC9" w14:textId="77777777" w:rsidR="00BB6120" w:rsidRPr="00BB6120" w:rsidRDefault="00BB6120" w:rsidP="00BB6120">
      <w:pPr>
        <w:spacing w:before="100" w:beforeAutospacing="1" w:after="100" w:afterAutospacing="1" w:line="240" w:lineRule="auto"/>
        <w:rPr>
          <w:rFonts w:ascii="Times New Roman" w:eastAsia="Times New Roman" w:hAnsi="Times New Roman" w:cs="Times New Roman"/>
          <w:sz w:val="24"/>
          <w:szCs w:val="24"/>
        </w:rPr>
      </w:pPr>
      <w:r w:rsidRPr="00BB6120">
        <w:rPr>
          <w:rFonts w:ascii="Times New Roman" w:eastAsia="Times New Roman" w:hAnsi="Times New Roman" w:cs="Times New Roman"/>
          <w:sz w:val="24"/>
          <w:szCs w:val="24"/>
        </w:rPr>
        <w:t xml:space="preserve">Ngược lại, Belmont tượng trưng cho sự hài hòa, vẻ đẹp và khát vọng tình yêu. Là dinh thự của Portia, nơi đây tràn ngập âm nhạc, thơ ca và sự lựa chọn lãng mạn. Thử thách ba chiếc hòm, dù có vẻ ngẫu nhiên, lại nhấn mạnh những giá trị vượt lên trên của cải — trí tuệ, khiêm nhường và </w:t>
      </w:r>
      <w:r w:rsidRPr="00BB6120">
        <w:rPr>
          <w:rFonts w:ascii="Times New Roman" w:eastAsia="Times New Roman" w:hAnsi="Times New Roman" w:cs="Times New Roman"/>
          <w:sz w:val="24"/>
          <w:szCs w:val="24"/>
        </w:rPr>
        <w:lastRenderedPageBreak/>
        <w:t>tình yêu chân thành. Belmont mang đến sự giải quyết và hòa giải, khi Portia và Nerissa có được những cuộc hôn nhân cân bằng giữa lòng trung thành và tình cảm. Chính tại đây, lòng rộng lượng và nhân từ chiến thắng lòng tham và sự báo thù.</w:t>
      </w:r>
    </w:p>
    <w:p w14:paraId="58EE7C1A" w14:textId="2DF0FE3B" w:rsidR="00DD273B" w:rsidRDefault="00BB6120" w:rsidP="00B155AE">
      <w:pPr>
        <w:spacing w:before="100" w:beforeAutospacing="1" w:after="100" w:afterAutospacing="1" w:line="240" w:lineRule="auto"/>
        <w:rPr>
          <w:b/>
          <w:bCs/>
          <w:color w:val="FF0000"/>
          <w:sz w:val="24"/>
          <w:szCs w:val="24"/>
        </w:rPr>
      </w:pPr>
      <w:r w:rsidRPr="00BB6120">
        <w:rPr>
          <w:rFonts w:ascii="Times New Roman" w:eastAsia="Times New Roman" w:hAnsi="Times New Roman" w:cs="Times New Roman"/>
          <w:sz w:val="24"/>
          <w:szCs w:val="24"/>
        </w:rPr>
        <w:t>Venice và Belmont cùng nhau tạo nên sự cân bằng về chủ đề. Venice phơi bày hiểm họa của một thế giới bị chi phối bởi thương mại và pháp luật, trong khi Belmont mang đến một viễn cảnh lý tưởng về tình yêu và lòng nhân từ. Sự đối lập này củng cố thông điệp của Shakespeare rằng sự viên mãn của con người đòi hỏi cả công lý lẫn lòng nhân từ, sự ổn định vật chất và ân sủng tinh thần.</w:t>
      </w:r>
      <w:r w:rsidR="00FB5407">
        <w:rPr>
          <w:rFonts w:ascii="Times New Roman" w:eastAsia="Times New Roman" w:hAnsi="Times New Roman" w:cs="Times New Roman"/>
          <w:sz w:val="24"/>
          <w:szCs w:val="24"/>
        </w:rPr>
        <w:pict w14:anchorId="72974474">
          <v:rect id="_x0000_i1070" style="width:0;height:1.5pt" o:hralign="center" o:hrstd="t" o:hr="t" fillcolor="#a0a0a0" stroked="f"/>
        </w:pict>
      </w:r>
      <w:r w:rsidR="00DD273B" w:rsidRPr="00DD273B">
        <w:rPr>
          <w:b/>
          <w:bCs/>
          <w:color w:val="FF0000"/>
          <w:sz w:val="24"/>
          <w:szCs w:val="24"/>
        </w:rPr>
        <w:t>11. How does the final battle with the dragon differ from Beowulf’s earlier victories over Grendel and Grendel’s mother? What does this battle suggest about heroism, aging, and mortality?</w:t>
      </w:r>
    </w:p>
    <w:p w14:paraId="54B2B8E6" w14:textId="77777777" w:rsidR="00DD273B" w:rsidRPr="00DD273B" w:rsidRDefault="00DD273B" w:rsidP="00DD273B">
      <w:pPr>
        <w:spacing w:before="100" w:beforeAutospacing="1" w:after="100" w:afterAutospacing="1" w:line="240" w:lineRule="auto"/>
        <w:rPr>
          <w:rFonts w:ascii="Times New Roman" w:eastAsia="Times New Roman" w:hAnsi="Times New Roman" w:cs="Times New Roman"/>
          <w:sz w:val="24"/>
          <w:szCs w:val="24"/>
        </w:rPr>
      </w:pPr>
      <w:r w:rsidRPr="00DD273B">
        <w:rPr>
          <w:rFonts w:ascii="Times New Roman" w:eastAsia="Times New Roman" w:hAnsi="Times New Roman" w:cs="Times New Roman"/>
          <w:b/>
          <w:bCs/>
          <w:sz w:val="24"/>
          <w:szCs w:val="24"/>
        </w:rPr>
        <w:t xml:space="preserve">The final battle with the dragon in </w:t>
      </w:r>
      <w:r w:rsidRPr="00DD273B">
        <w:rPr>
          <w:rFonts w:ascii="Times New Roman" w:eastAsia="Times New Roman" w:hAnsi="Times New Roman" w:cs="Times New Roman"/>
          <w:b/>
          <w:bCs/>
          <w:i/>
          <w:iCs/>
          <w:sz w:val="24"/>
          <w:szCs w:val="24"/>
        </w:rPr>
        <w:t>Beowulf</w:t>
      </w:r>
      <w:r w:rsidRPr="00DD273B">
        <w:rPr>
          <w:rFonts w:ascii="Times New Roman" w:eastAsia="Times New Roman" w:hAnsi="Times New Roman" w:cs="Times New Roman"/>
          <w:b/>
          <w:bCs/>
          <w:sz w:val="24"/>
          <w:szCs w:val="24"/>
        </w:rPr>
        <w:t xml:space="preserve"> differs sharply from his earlier victories, highlighting the themes of heroism, aging, and mortality. Unlike his youthful triumphs over Grendel and Grendel’s mother, Beowulf’s last fight ends in death, underscoring the limits of human strength and the inevitability of decline.</w:t>
      </w:r>
    </w:p>
    <w:p w14:paraId="676C2D5D" w14:textId="77777777" w:rsidR="00DD273B" w:rsidRPr="00DD273B" w:rsidRDefault="00DD273B" w:rsidP="00DD273B">
      <w:pPr>
        <w:spacing w:before="100" w:beforeAutospacing="1" w:after="100" w:afterAutospacing="1" w:line="240" w:lineRule="auto"/>
        <w:rPr>
          <w:rFonts w:ascii="Times New Roman" w:eastAsia="Times New Roman" w:hAnsi="Times New Roman" w:cs="Times New Roman"/>
          <w:sz w:val="24"/>
          <w:szCs w:val="24"/>
        </w:rPr>
      </w:pPr>
      <w:r w:rsidRPr="00DD273B">
        <w:rPr>
          <w:rFonts w:ascii="Times New Roman" w:eastAsia="Times New Roman" w:hAnsi="Times New Roman" w:cs="Times New Roman"/>
          <w:sz w:val="24"/>
          <w:szCs w:val="24"/>
        </w:rPr>
        <w:t>In his battles with Grendel and Grendel’s mother, Beowulf embodies the heroic ideal of youthful vigor and divine favor. He defeats Grendel with sheer physical strength, fighting without weapons to prove his courage. Against Grendel’s mother, he descends into her lair and, aided by a providential sword, secures victory. These triumphs emphasize his extraordinary power and the communal benefits of his heroism, as Heorot is restored to peace.</w:t>
      </w:r>
    </w:p>
    <w:p w14:paraId="3C153282" w14:textId="77777777" w:rsidR="00DD273B" w:rsidRPr="00DD273B" w:rsidRDefault="00DD273B" w:rsidP="00DD273B">
      <w:pPr>
        <w:spacing w:before="100" w:beforeAutospacing="1" w:after="100" w:afterAutospacing="1" w:line="240" w:lineRule="auto"/>
        <w:rPr>
          <w:rFonts w:ascii="Times New Roman" w:eastAsia="Times New Roman" w:hAnsi="Times New Roman" w:cs="Times New Roman"/>
          <w:sz w:val="24"/>
          <w:szCs w:val="24"/>
        </w:rPr>
      </w:pPr>
      <w:r w:rsidRPr="00DD273B">
        <w:rPr>
          <w:rFonts w:ascii="Times New Roman" w:eastAsia="Times New Roman" w:hAnsi="Times New Roman" w:cs="Times New Roman"/>
          <w:sz w:val="24"/>
          <w:szCs w:val="24"/>
        </w:rPr>
        <w:t>The dragon fight, however, occurs fifty years later, when Beowulf is an aged king. Unlike his earlier battles fought for glory and reputation, this conflict arises from duty: the dragon threatens his people, and Beowulf feels compelled to protect them. Yet his strength has waned, and his followers abandon him in fear, leaving only Wiglaf to stand by his side. The dragon fatally wounds Beowulf, and though he kills it, the victory is hollow. The treasure he wins cannot save his people, and his death foreshadows their downfall.</w:t>
      </w:r>
    </w:p>
    <w:p w14:paraId="73AE1C6F" w14:textId="1DF31E8A" w:rsidR="00526E9E" w:rsidRPr="00526E9E" w:rsidRDefault="00DD273B" w:rsidP="00526E9E">
      <w:pPr>
        <w:spacing w:before="100" w:beforeAutospacing="1" w:after="100" w:afterAutospacing="1" w:line="240" w:lineRule="auto"/>
        <w:rPr>
          <w:rFonts w:ascii="Times New Roman" w:eastAsia="Times New Roman" w:hAnsi="Times New Roman" w:cs="Times New Roman"/>
          <w:sz w:val="24"/>
          <w:szCs w:val="24"/>
        </w:rPr>
      </w:pPr>
      <w:r w:rsidRPr="00DD273B">
        <w:rPr>
          <w:rFonts w:ascii="Times New Roman" w:eastAsia="Times New Roman" w:hAnsi="Times New Roman" w:cs="Times New Roman"/>
          <w:sz w:val="24"/>
          <w:szCs w:val="24"/>
        </w:rPr>
        <w:t xml:space="preserve">This final battle suggests that </w:t>
      </w:r>
      <w:r w:rsidRPr="00DD273B">
        <w:rPr>
          <w:rFonts w:ascii="Times New Roman" w:eastAsia="Times New Roman" w:hAnsi="Times New Roman" w:cs="Times New Roman"/>
          <w:b/>
          <w:bCs/>
          <w:sz w:val="24"/>
          <w:szCs w:val="24"/>
        </w:rPr>
        <w:t>heroism is inseparable from mortality</w:t>
      </w:r>
      <w:r w:rsidRPr="00DD273B">
        <w:rPr>
          <w:rFonts w:ascii="Times New Roman" w:eastAsia="Times New Roman" w:hAnsi="Times New Roman" w:cs="Times New Roman"/>
          <w:sz w:val="24"/>
          <w:szCs w:val="24"/>
        </w:rPr>
        <w:t>. Beowulf’s courage remains, but aging diminishes his power, and fate asserts its inevitability. His death transforms him from a triumphant warrior into a tragic figure, reminding us that even the greatest heroes cannot escape time and death.</w:t>
      </w:r>
      <w:r w:rsidR="00FB5407">
        <w:rPr>
          <w:rFonts w:ascii="Times New Roman" w:eastAsia="Times New Roman" w:hAnsi="Times New Roman" w:cs="Times New Roman"/>
          <w:sz w:val="24"/>
          <w:szCs w:val="24"/>
        </w:rPr>
        <w:pict w14:anchorId="0707E396">
          <v:rect id="_x0000_i1071" style="width:0;height:1.5pt" o:hralign="center" o:hrstd="t" o:hr="t" fillcolor="#a0a0a0" stroked="f"/>
        </w:pict>
      </w:r>
      <w:r w:rsidR="00526E9E" w:rsidRPr="00526E9E">
        <w:rPr>
          <w:rFonts w:ascii="Times New Roman" w:eastAsia="Times New Roman" w:hAnsi="Times New Roman" w:cs="Times New Roman"/>
          <w:b/>
          <w:bCs/>
          <w:sz w:val="24"/>
          <w:szCs w:val="24"/>
        </w:rPr>
        <w:t xml:space="preserve">Trận chiến cuối cùng với con rồng trong </w:t>
      </w:r>
      <w:r w:rsidR="00526E9E" w:rsidRPr="00526E9E">
        <w:rPr>
          <w:rFonts w:ascii="Times New Roman" w:eastAsia="Times New Roman" w:hAnsi="Times New Roman" w:cs="Times New Roman"/>
          <w:b/>
          <w:bCs/>
          <w:i/>
          <w:iCs/>
          <w:sz w:val="24"/>
          <w:szCs w:val="24"/>
        </w:rPr>
        <w:t>Beowulf</w:t>
      </w:r>
    </w:p>
    <w:p w14:paraId="7985D51E" w14:textId="77777777" w:rsidR="00526E9E" w:rsidRPr="00526E9E" w:rsidRDefault="00526E9E" w:rsidP="00526E9E">
      <w:pPr>
        <w:spacing w:before="100" w:beforeAutospacing="1" w:after="100" w:afterAutospacing="1" w:line="240" w:lineRule="auto"/>
        <w:rPr>
          <w:rFonts w:ascii="Times New Roman" w:eastAsia="Times New Roman" w:hAnsi="Times New Roman" w:cs="Times New Roman"/>
          <w:sz w:val="24"/>
          <w:szCs w:val="24"/>
        </w:rPr>
      </w:pPr>
      <w:r w:rsidRPr="00526E9E">
        <w:rPr>
          <w:rFonts w:ascii="Times New Roman" w:eastAsia="Times New Roman" w:hAnsi="Times New Roman" w:cs="Times New Roman"/>
          <w:sz w:val="24"/>
          <w:szCs w:val="24"/>
        </w:rPr>
        <w:t xml:space="preserve">Trận chiến cuối cùng với con rồng trong </w:t>
      </w:r>
      <w:r w:rsidRPr="00526E9E">
        <w:rPr>
          <w:rFonts w:ascii="Times New Roman" w:eastAsia="Times New Roman" w:hAnsi="Times New Roman" w:cs="Times New Roman"/>
          <w:i/>
          <w:iCs/>
          <w:sz w:val="24"/>
          <w:szCs w:val="24"/>
        </w:rPr>
        <w:t>Beowulf</w:t>
      </w:r>
      <w:r w:rsidRPr="00526E9E">
        <w:rPr>
          <w:rFonts w:ascii="Times New Roman" w:eastAsia="Times New Roman" w:hAnsi="Times New Roman" w:cs="Times New Roman"/>
          <w:sz w:val="24"/>
          <w:szCs w:val="24"/>
        </w:rPr>
        <w:t xml:space="preserve"> khác biệt rõ rệt so với những chiến thắng trước đó, làm nổi bật các chủ đề về tinh thần anh hùng, sự lão hóa và cái chết. Không giống như những chiến công thời trẻ chống lại Grendel và mẹ của hắn, trận chiến cuối cùng kết thúc bằng cái chết của Beowulf, nhấn mạnh giới hạn của sức mạnh con người và sự suy tàn tất yếu.</w:t>
      </w:r>
    </w:p>
    <w:p w14:paraId="1E4DD769" w14:textId="77777777" w:rsidR="00526E9E" w:rsidRPr="00526E9E" w:rsidRDefault="00526E9E" w:rsidP="00526E9E">
      <w:pPr>
        <w:spacing w:before="100" w:beforeAutospacing="1" w:after="100" w:afterAutospacing="1" w:line="240" w:lineRule="auto"/>
        <w:rPr>
          <w:rFonts w:ascii="Times New Roman" w:eastAsia="Times New Roman" w:hAnsi="Times New Roman" w:cs="Times New Roman"/>
          <w:sz w:val="24"/>
          <w:szCs w:val="24"/>
        </w:rPr>
      </w:pPr>
      <w:r w:rsidRPr="00526E9E">
        <w:rPr>
          <w:rFonts w:ascii="Times New Roman" w:eastAsia="Times New Roman" w:hAnsi="Times New Roman" w:cs="Times New Roman"/>
          <w:sz w:val="24"/>
          <w:szCs w:val="24"/>
        </w:rPr>
        <w:t>Trong các trận chiến với Grendel và mẹ hắn, Beowulf thể hiện lý tưởng anh hùng của sức mạnh tuổi trẻ và sự ưu ái của thần linh. Ông đánh bại Grendel bằng sức mạnh thuần túy, chiến đấu không vũ khí để chứng minh lòng dũng cảm. Khi đối đầu với mẹ của Grendel, ông lao xuống hang ổ của bà ta và, nhờ một thanh kiếm được xem như ban tặng bởi thần linh, giành chiến thắng. Những chiến công này nhấn mạnh sức mạnh phi thường và lợi ích cộng đồng từ tinh thần anh hùng của ông, khi Heorot được khôi phục hòa bình.</w:t>
      </w:r>
    </w:p>
    <w:p w14:paraId="2B4DA632" w14:textId="77777777" w:rsidR="00526E9E" w:rsidRPr="00526E9E" w:rsidRDefault="00526E9E" w:rsidP="00526E9E">
      <w:pPr>
        <w:spacing w:before="100" w:beforeAutospacing="1" w:after="100" w:afterAutospacing="1" w:line="240" w:lineRule="auto"/>
        <w:rPr>
          <w:rFonts w:ascii="Times New Roman" w:eastAsia="Times New Roman" w:hAnsi="Times New Roman" w:cs="Times New Roman"/>
          <w:sz w:val="24"/>
          <w:szCs w:val="24"/>
        </w:rPr>
      </w:pPr>
      <w:r w:rsidRPr="00526E9E">
        <w:rPr>
          <w:rFonts w:ascii="Times New Roman" w:eastAsia="Times New Roman" w:hAnsi="Times New Roman" w:cs="Times New Roman"/>
          <w:sz w:val="24"/>
          <w:szCs w:val="24"/>
        </w:rPr>
        <w:lastRenderedPageBreak/>
        <w:t>Tuy nhiên, trận chiến với con rồng diễn ra năm mươi năm sau, khi Beowulf đã là một vị vua già nua. Khác với những trận chiến trước đây vì danh tiếng và vinh quang, cuộc chiến này xuất phát từ trách nhiệm: con rồng đe dọa dân chúng, và Beowulf cảm thấy buộc phải bảo vệ họ. Nhưng sức mạnh của ông đã suy yếu, và những người đồng hành bỏ chạy trong sợ hãi, chỉ còn Wiglaf đứng bên cạnh. Con rồng đã gây vết thương chí mạng cho Beowulf, và dù ông giết được nó, chiến thắng lại trở nên vô nghĩa. Kho báu giành được không thể cứu dân tộc, và cái chết của ông báo trước sự suy vong của họ.</w:t>
      </w:r>
    </w:p>
    <w:p w14:paraId="4BDD18ED" w14:textId="62738600" w:rsidR="00541DF0" w:rsidRPr="00C1467A" w:rsidRDefault="00526E9E" w:rsidP="00B733E1">
      <w:pPr>
        <w:spacing w:before="100" w:beforeAutospacing="1" w:after="100" w:afterAutospacing="1" w:line="240" w:lineRule="auto"/>
        <w:rPr>
          <w:b/>
          <w:bCs/>
          <w:color w:val="FF0000"/>
          <w:sz w:val="24"/>
          <w:szCs w:val="24"/>
        </w:rPr>
      </w:pPr>
      <w:r w:rsidRPr="00526E9E">
        <w:rPr>
          <w:rFonts w:ascii="Times New Roman" w:eastAsia="Times New Roman" w:hAnsi="Times New Roman" w:cs="Times New Roman"/>
          <w:sz w:val="24"/>
          <w:szCs w:val="24"/>
        </w:rPr>
        <w:t xml:space="preserve">Trận chiến cuối cùng này cho thấy rằng </w:t>
      </w:r>
      <w:r w:rsidRPr="00526E9E">
        <w:rPr>
          <w:rFonts w:ascii="Times New Roman" w:eastAsia="Times New Roman" w:hAnsi="Times New Roman" w:cs="Times New Roman"/>
          <w:b/>
          <w:bCs/>
          <w:sz w:val="24"/>
          <w:szCs w:val="24"/>
        </w:rPr>
        <w:t>tinh thần anh hùng gắn liền với cái chết</w:t>
      </w:r>
      <w:r w:rsidRPr="00526E9E">
        <w:rPr>
          <w:rFonts w:ascii="Times New Roman" w:eastAsia="Times New Roman" w:hAnsi="Times New Roman" w:cs="Times New Roman"/>
          <w:sz w:val="24"/>
          <w:szCs w:val="24"/>
        </w:rPr>
        <w:t>. Lòng dũng cảm của Beowulf vẫn còn, nhưng tuổi tác làm suy giảm sức mạnh, và số phận khẳng định sự tất yếu. Cái chết của ông biến ông từ một chiến binh chiến thắng thành một nhân vật bi kịch, nhắc nhở rằng ngay cả những anh hùng vĩ đại nhất cũng không thể thoát khỏi thời gian và cái chết.</w:t>
      </w:r>
      <w:r w:rsidR="00FB5407">
        <w:rPr>
          <w:rFonts w:ascii="Times New Roman" w:eastAsia="Times New Roman" w:hAnsi="Times New Roman" w:cs="Times New Roman"/>
          <w:sz w:val="24"/>
          <w:szCs w:val="24"/>
        </w:rPr>
        <w:pict w14:anchorId="6C3F6685">
          <v:rect id="_x0000_i1073" style="width:0;height:1.5pt" o:hralign="center" o:hrstd="t" o:hr="t" fillcolor="#a0a0a0" stroked="f"/>
        </w:pict>
      </w:r>
      <w:r w:rsidR="00541DF0" w:rsidRPr="00C1467A">
        <w:rPr>
          <w:b/>
          <w:bCs/>
          <w:color w:val="FF0000"/>
          <w:sz w:val="24"/>
          <w:szCs w:val="24"/>
        </w:rPr>
        <w:t>12. Portia is often seen as one of Shakespeare’s most resourceful heroines. How does she challenge or conform to the gender expectations of her time? Provide examples from the play.</w:t>
      </w:r>
    </w:p>
    <w:p w14:paraId="50584BF6" w14:textId="77777777" w:rsidR="007D0658" w:rsidRPr="007D0658" w:rsidRDefault="007D0658" w:rsidP="007D0658">
      <w:pPr>
        <w:spacing w:before="100" w:beforeAutospacing="1" w:after="100" w:afterAutospacing="1" w:line="240" w:lineRule="auto"/>
        <w:rPr>
          <w:rFonts w:ascii="Times New Roman" w:eastAsia="Times New Roman" w:hAnsi="Times New Roman" w:cs="Times New Roman"/>
          <w:sz w:val="24"/>
          <w:szCs w:val="24"/>
        </w:rPr>
      </w:pPr>
      <w:r w:rsidRPr="007D0658">
        <w:rPr>
          <w:rFonts w:ascii="Times New Roman" w:eastAsia="Times New Roman" w:hAnsi="Times New Roman" w:cs="Times New Roman"/>
          <w:b/>
          <w:bCs/>
          <w:sz w:val="24"/>
          <w:szCs w:val="24"/>
        </w:rPr>
        <w:t xml:space="preserve">Portia in </w:t>
      </w:r>
      <w:r w:rsidRPr="007D0658">
        <w:rPr>
          <w:rFonts w:ascii="Times New Roman" w:eastAsia="Times New Roman" w:hAnsi="Times New Roman" w:cs="Times New Roman"/>
          <w:b/>
          <w:bCs/>
          <w:i/>
          <w:iCs/>
          <w:sz w:val="24"/>
          <w:szCs w:val="24"/>
        </w:rPr>
        <w:t>The Merchant of Venice</w:t>
      </w:r>
      <w:r w:rsidRPr="007D0658">
        <w:rPr>
          <w:rFonts w:ascii="Times New Roman" w:eastAsia="Times New Roman" w:hAnsi="Times New Roman" w:cs="Times New Roman"/>
          <w:b/>
          <w:bCs/>
          <w:sz w:val="24"/>
          <w:szCs w:val="24"/>
        </w:rPr>
        <w:t xml:space="preserve"> both challenges and conforms to the gender expectations of her time, making her one of Shakespeare’s most resourceful heroines.</w:t>
      </w:r>
    </w:p>
    <w:p w14:paraId="6667099C" w14:textId="77777777" w:rsidR="007D0658" w:rsidRPr="007D0658" w:rsidRDefault="007D0658" w:rsidP="007D0658">
      <w:pPr>
        <w:spacing w:before="100" w:beforeAutospacing="1" w:after="100" w:afterAutospacing="1" w:line="240" w:lineRule="auto"/>
        <w:rPr>
          <w:rFonts w:ascii="Times New Roman" w:eastAsia="Times New Roman" w:hAnsi="Times New Roman" w:cs="Times New Roman"/>
          <w:sz w:val="24"/>
          <w:szCs w:val="24"/>
        </w:rPr>
      </w:pPr>
      <w:r w:rsidRPr="007D0658">
        <w:rPr>
          <w:rFonts w:ascii="Times New Roman" w:eastAsia="Times New Roman" w:hAnsi="Times New Roman" w:cs="Times New Roman"/>
          <w:sz w:val="24"/>
          <w:szCs w:val="24"/>
        </w:rPr>
        <w:t>Portia initially appears bound by patriarchal constraints. Her deceased father dictates the terms of her marriage through the casket test, limiting her freedom to choose a husband. This reflects the Elizabethan expectation that women should be passive in matters of inheritance and marriage. Portia outwardly conforms to this role, respecting her father’s will even when it restricts her agency.</w:t>
      </w:r>
    </w:p>
    <w:p w14:paraId="19E89F6F" w14:textId="77777777" w:rsidR="007D0658" w:rsidRPr="007D0658" w:rsidRDefault="007D0658" w:rsidP="007D0658">
      <w:pPr>
        <w:spacing w:before="100" w:beforeAutospacing="1" w:after="100" w:afterAutospacing="1" w:line="240" w:lineRule="auto"/>
        <w:rPr>
          <w:rFonts w:ascii="Times New Roman" w:eastAsia="Times New Roman" w:hAnsi="Times New Roman" w:cs="Times New Roman"/>
          <w:sz w:val="24"/>
          <w:szCs w:val="24"/>
        </w:rPr>
      </w:pPr>
      <w:r w:rsidRPr="007D0658">
        <w:rPr>
          <w:rFonts w:ascii="Times New Roman" w:eastAsia="Times New Roman" w:hAnsi="Times New Roman" w:cs="Times New Roman"/>
          <w:sz w:val="24"/>
          <w:szCs w:val="24"/>
        </w:rPr>
        <w:t>Yet Portia consistently demonstrates intelligence, wit, and independence that challenge traditional gender norms. When Bassanio arrives, she subtly guides him toward the correct casket, showing her ability to influence events within imposed boundaries. Her most striking act of resourcefulness occurs in the courtroom scene. Disguised as the male lawyer “Balthazar,” Portia uses sharp reasoning and rhetorical skill to save Antonio’s life. By mastering legal discourse and outwitting Shylock, she enters a male-dominated sphere of law and authority, defying expectations that women should remain silent and submissive.</w:t>
      </w:r>
    </w:p>
    <w:p w14:paraId="0C391F2C" w14:textId="77777777" w:rsidR="007D0658" w:rsidRPr="007D0658" w:rsidRDefault="007D0658" w:rsidP="007D0658">
      <w:pPr>
        <w:spacing w:before="100" w:beforeAutospacing="1" w:after="100" w:afterAutospacing="1" w:line="240" w:lineRule="auto"/>
        <w:rPr>
          <w:rFonts w:ascii="Times New Roman" w:eastAsia="Times New Roman" w:hAnsi="Times New Roman" w:cs="Times New Roman"/>
          <w:sz w:val="24"/>
          <w:szCs w:val="24"/>
        </w:rPr>
      </w:pPr>
      <w:r w:rsidRPr="007D0658">
        <w:rPr>
          <w:rFonts w:ascii="Times New Roman" w:eastAsia="Times New Roman" w:hAnsi="Times New Roman" w:cs="Times New Roman"/>
          <w:sz w:val="24"/>
          <w:szCs w:val="24"/>
        </w:rPr>
        <w:t>Portia also embodies compassion and wisdom, qualities that transcend gender stereotypes. Her famous appeal to mercy—“The quality of mercy is not strained”—reveals her moral insight and rhetorical power. While she operates within the structures of her society, she manipulates them to assert agency, protect her friends, and uphold justice.</w:t>
      </w:r>
    </w:p>
    <w:p w14:paraId="54588C2D" w14:textId="0F810E27" w:rsidR="0076422E" w:rsidRPr="0076422E" w:rsidRDefault="007D0658" w:rsidP="0076422E">
      <w:pPr>
        <w:spacing w:before="100" w:beforeAutospacing="1" w:after="100" w:afterAutospacing="1" w:line="240" w:lineRule="auto"/>
        <w:rPr>
          <w:rFonts w:ascii="Times New Roman" w:eastAsia="Times New Roman" w:hAnsi="Times New Roman" w:cs="Times New Roman"/>
          <w:sz w:val="24"/>
          <w:szCs w:val="24"/>
        </w:rPr>
      </w:pPr>
      <w:r w:rsidRPr="007D0658">
        <w:rPr>
          <w:rFonts w:ascii="Times New Roman" w:eastAsia="Times New Roman" w:hAnsi="Times New Roman" w:cs="Times New Roman"/>
          <w:sz w:val="24"/>
          <w:szCs w:val="24"/>
        </w:rPr>
        <w:t>Ultimately, Portia’s character illustrates the tension between conformity and defiance. She respects her father’s will and societal norms, yet she challenges gender limitations through disguise, intellect, and decisive action, proving herself a heroine whose resourcefulness reshapes the play’s outcome.</w:t>
      </w:r>
      <w:r w:rsidR="00FB5407">
        <w:rPr>
          <w:rFonts w:ascii="Times New Roman" w:eastAsia="Times New Roman" w:hAnsi="Times New Roman" w:cs="Times New Roman"/>
          <w:sz w:val="24"/>
          <w:szCs w:val="24"/>
        </w:rPr>
        <w:pict w14:anchorId="09425234">
          <v:rect id="_x0000_i1074" style="width:0;height:1.5pt" o:hralign="center" o:hrstd="t" o:hr="t" fillcolor="#a0a0a0" stroked="f"/>
        </w:pict>
      </w:r>
      <w:r w:rsidR="0076422E" w:rsidRPr="0076422E">
        <w:rPr>
          <w:rFonts w:ascii="Times New Roman" w:eastAsia="Times New Roman" w:hAnsi="Times New Roman" w:cs="Times New Roman"/>
          <w:b/>
          <w:bCs/>
          <w:sz w:val="24"/>
          <w:szCs w:val="24"/>
        </w:rPr>
        <w:t xml:space="preserve">Portia trong </w:t>
      </w:r>
      <w:r w:rsidR="0076422E" w:rsidRPr="0076422E">
        <w:rPr>
          <w:rFonts w:ascii="Times New Roman" w:eastAsia="Times New Roman" w:hAnsi="Times New Roman" w:cs="Times New Roman"/>
          <w:b/>
          <w:bCs/>
          <w:i/>
          <w:iCs/>
          <w:sz w:val="24"/>
          <w:szCs w:val="24"/>
        </w:rPr>
        <w:t>Người lái buôn thành Venice</w:t>
      </w:r>
      <w:r w:rsidR="0076422E" w:rsidRPr="0076422E">
        <w:rPr>
          <w:rFonts w:ascii="Times New Roman" w:eastAsia="Times New Roman" w:hAnsi="Times New Roman" w:cs="Times New Roman"/>
          <w:b/>
          <w:bCs/>
          <w:sz w:val="24"/>
          <w:szCs w:val="24"/>
        </w:rPr>
        <w:t xml:space="preserve"> vừa thách thức vừa tuân theo những kỳ vọng giới tính của thời đại, khiến cô trở thành một trong những nữ anh hùng tài trí nhất của Shakespeare.</w:t>
      </w:r>
    </w:p>
    <w:p w14:paraId="64068F62" w14:textId="77777777" w:rsidR="0076422E" w:rsidRPr="0076422E" w:rsidRDefault="0076422E" w:rsidP="0076422E">
      <w:pPr>
        <w:spacing w:before="100" w:beforeAutospacing="1" w:after="100" w:afterAutospacing="1" w:line="240" w:lineRule="auto"/>
        <w:rPr>
          <w:rFonts w:ascii="Times New Roman" w:eastAsia="Times New Roman" w:hAnsi="Times New Roman" w:cs="Times New Roman"/>
          <w:sz w:val="24"/>
          <w:szCs w:val="24"/>
        </w:rPr>
      </w:pPr>
      <w:r w:rsidRPr="0076422E">
        <w:rPr>
          <w:rFonts w:ascii="Times New Roman" w:eastAsia="Times New Roman" w:hAnsi="Times New Roman" w:cs="Times New Roman"/>
          <w:sz w:val="24"/>
          <w:szCs w:val="24"/>
        </w:rPr>
        <w:t xml:space="preserve">Ban đầu, Portia dường như bị ràng buộc bởi những hạn chế của xã hội phụ quyền. Người cha quá cố của cô quy định điều kiện hôn nhân thông qua thử thách ba chiếc hòm, hạn chế quyền tự do chọn chồng của cô. Điều này phản ánh kỳ vọng thời Elizabeth rằng phụ nữ phải thụ động trong </w:t>
      </w:r>
      <w:r w:rsidRPr="0076422E">
        <w:rPr>
          <w:rFonts w:ascii="Times New Roman" w:eastAsia="Times New Roman" w:hAnsi="Times New Roman" w:cs="Times New Roman"/>
          <w:sz w:val="24"/>
          <w:szCs w:val="24"/>
        </w:rPr>
        <w:lastRenderedPageBreak/>
        <w:t>các vấn đề thừa kế và hôn nhân. Portia bề ngoài tuân thủ vai trò này, tôn trọng ý nguyện của cha ngay cả khi nó hạn chế quyền chủ động của cô.</w:t>
      </w:r>
    </w:p>
    <w:p w14:paraId="6AB79829" w14:textId="77777777" w:rsidR="0076422E" w:rsidRPr="0076422E" w:rsidRDefault="0076422E" w:rsidP="0076422E">
      <w:pPr>
        <w:spacing w:before="100" w:beforeAutospacing="1" w:after="100" w:afterAutospacing="1" w:line="240" w:lineRule="auto"/>
        <w:rPr>
          <w:rFonts w:ascii="Times New Roman" w:eastAsia="Times New Roman" w:hAnsi="Times New Roman" w:cs="Times New Roman"/>
          <w:sz w:val="24"/>
          <w:szCs w:val="24"/>
        </w:rPr>
      </w:pPr>
      <w:r w:rsidRPr="0076422E">
        <w:rPr>
          <w:rFonts w:ascii="Times New Roman" w:eastAsia="Times New Roman" w:hAnsi="Times New Roman" w:cs="Times New Roman"/>
          <w:sz w:val="24"/>
          <w:szCs w:val="24"/>
        </w:rPr>
        <w:t>Tuy nhiên, Portia liên tục thể hiện trí tuệ, sự dí dỏm và tính độc lập, thách thức các chuẩn mực giới truyền thống. Khi Bassanio đến, cô khéo léo hướng anh đến chiếc hòm đúng, cho thấy khả năng tác động đến sự việc trong khuôn khổ bị áp đặt. Hành động tài trí nổi bật nhất của cô diễn ra trong phiên tòa. Giả trang thành luật sư nam “Balthazar,” Portia sử dụng lý lẽ sắc bén và kỹ năng hùng biện để cứu mạng Antonio. Bằng cách làm chủ diễn ngôn pháp lý và đánh bại Shylock, cô bước vào lĩnh vực nam giới thống trị, thách thức kỳ vọng rằng phụ nữ phải im lặng và phục tùng.</w:t>
      </w:r>
    </w:p>
    <w:p w14:paraId="20555CE0" w14:textId="77777777" w:rsidR="0076422E" w:rsidRPr="0076422E" w:rsidRDefault="0076422E" w:rsidP="0076422E">
      <w:pPr>
        <w:spacing w:before="100" w:beforeAutospacing="1" w:after="100" w:afterAutospacing="1" w:line="240" w:lineRule="auto"/>
        <w:rPr>
          <w:rFonts w:ascii="Times New Roman" w:eastAsia="Times New Roman" w:hAnsi="Times New Roman" w:cs="Times New Roman"/>
          <w:sz w:val="24"/>
          <w:szCs w:val="24"/>
        </w:rPr>
      </w:pPr>
      <w:r w:rsidRPr="0076422E">
        <w:rPr>
          <w:rFonts w:ascii="Times New Roman" w:eastAsia="Times New Roman" w:hAnsi="Times New Roman" w:cs="Times New Roman"/>
          <w:sz w:val="24"/>
          <w:szCs w:val="24"/>
        </w:rPr>
        <w:t>Portia cũng thể hiện lòng nhân từ và sự khôn ngoan, những phẩm chất vượt lên trên định kiến giới. Lời kêu gọi nổi tiếng của cô về lòng thương xót — “Lòng thương xót không bị ép buộc” — cho thấy sự thấu hiểu đạo đức và sức mạnh hùng biện. Dù hoạt động trong khuôn khổ xã hội, cô khéo léo vận dụng chúng để khẳng định quyền chủ động, bảo vệ bạn bè và duy trì công lý.</w:t>
      </w:r>
    </w:p>
    <w:p w14:paraId="05D8BA25" w14:textId="77777777" w:rsidR="0076422E" w:rsidRPr="0076422E" w:rsidRDefault="0076422E" w:rsidP="0076422E">
      <w:pPr>
        <w:spacing w:before="100" w:beforeAutospacing="1" w:after="100" w:afterAutospacing="1" w:line="240" w:lineRule="auto"/>
        <w:rPr>
          <w:rFonts w:ascii="Times New Roman" w:eastAsia="Times New Roman" w:hAnsi="Times New Roman" w:cs="Times New Roman"/>
          <w:sz w:val="24"/>
          <w:szCs w:val="24"/>
        </w:rPr>
      </w:pPr>
      <w:r w:rsidRPr="0076422E">
        <w:rPr>
          <w:rFonts w:ascii="Times New Roman" w:eastAsia="Times New Roman" w:hAnsi="Times New Roman" w:cs="Times New Roman"/>
          <w:sz w:val="24"/>
          <w:szCs w:val="24"/>
        </w:rPr>
        <w:t>Cuối cùng, nhân vật Portia minh họa sự căng thẳng giữa tuân thủ và chống đối. Cô tôn trọng ý nguyện của cha và chuẩn mực xã hội, nhưng đồng thời thách thức giới hạn giới thông qua sự cải trang, trí tuệ và hành động quyết đoán, chứng minh mình là một nữ anh hùng tài trí đã định hình kết cục của vở kịch.</w:t>
      </w:r>
    </w:p>
    <w:p w14:paraId="6669DCD4" w14:textId="77777777" w:rsidR="0076422E" w:rsidRPr="0076422E" w:rsidRDefault="00FB5407" w:rsidP="0076422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73BD902">
          <v:rect id="_x0000_i1076" style="width:0;height:1.5pt" o:hralign="center" o:hrstd="t" o:hr="t" fillcolor="#a0a0a0" stroked="f"/>
        </w:pict>
      </w:r>
    </w:p>
    <w:p w14:paraId="6CB07297" w14:textId="77777777" w:rsidR="00E0503E" w:rsidRPr="00E0503E" w:rsidRDefault="00E0503E" w:rsidP="00E0503E">
      <w:pPr>
        <w:rPr>
          <w:b/>
          <w:bCs/>
          <w:color w:val="FF0000"/>
          <w:sz w:val="24"/>
          <w:szCs w:val="24"/>
        </w:rPr>
      </w:pPr>
      <w:r w:rsidRPr="00E0503E">
        <w:rPr>
          <w:b/>
          <w:bCs/>
          <w:color w:val="FF0000"/>
          <w:sz w:val="24"/>
          <w:szCs w:val="24"/>
        </w:rPr>
        <w:t>13. In </w:t>
      </w:r>
      <w:hyperlink r:id="rId7" w:tooltip="The Canterbury Tales" w:history="1">
        <w:r w:rsidRPr="00E0503E">
          <w:rPr>
            <w:rStyle w:val="Hyperlink"/>
            <w:b/>
            <w:bCs/>
            <w:color w:val="FF0000"/>
            <w:sz w:val="24"/>
            <w:szCs w:val="24"/>
          </w:rPr>
          <w:t>The Canterbury Tales</w:t>
        </w:r>
      </w:hyperlink>
      <w:r w:rsidRPr="00E0503E">
        <w:rPr>
          <w:b/>
          <w:bCs/>
          <w:color w:val="FF0000"/>
          <w:sz w:val="24"/>
          <w:szCs w:val="24"/>
        </w:rPr>
        <w:t>, how does Chaucer use the Wife of Bath’s prologue and tale to question traditional views of marriage and gender roles?</w:t>
      </w:r>
    </w:p>
    <w:p w14:paraId="3A4D2D77" w14:textId="77777777" w:rsidR="008310AD" w:rsidRPr="008310AD" w:rsidRDefault="008310AD" w:rsidP="008310AD">
      <w:pPr>
        <w:spacing w:before="100" w:beforeAutospacing="1" w:after="100" w:afterAutospacing="1" w:line="240" w:lineRule="auto"/>
        <w:rPr>
          <w:rFonts w:ascii="Times New Roman" w:eastAsia="Times New Roman" w:hAnsi="Times New Roman" w:cs="Times New Roman"/>
          <w:sz w:val="24"/>
          <w:szCs w:val="24"/>
        </w:rPr>
      </w:pPr>
      <w:r w:rsidRPr="008310AD">
        <w:rPr>
          <w:rFonts w:ascii="Times New Roman" w:eastAsia="Times New Roman" w:hAnsi="Times New Roman" w:cs="Times New Roman"/>
          <w:b/>
          <w:bCs/>
          <w:sz w:val="24"/>
          <w:szCs w:val="24"/>
        </w:rPr>
        <w:t>Chaucer uses the Wife of Bath’s prologue and tale to challenge traditional views of marriage and gender roles by presenting a female character who openly asserts authority, interprets scripture to suit her experience, and tells a story that redefines power in relationships.</w:t>
      </w:r>
    </w:p>
    <w:p w14:paraId="3DD5FC88" w14:textId="77777777" w:rsidR="008310AD" w:rsidRPr="008310AD" w:rsidRDefault="008310AD" w:rsidP="008310AD">
      <w:pPr>
        <w:spacing w:before="100" w:beforeAutospacing="1" w:after="100" w:afterAutospacing="1" w:line="240" w:lineRule="auto"/>
        <w:rPr>
          <w:rFonts w:ascii="Times New Roman" w:eastAsia="Times New Roman" w:hAnsi="Times New Roman" w:cs="Times New Roman"/>
          <w:sz w:val="24"/>
          <w:szCs w:val="24"/>
        </w:rPr>
      </w:pPr>
      <w:r w:rsidRPr="008310AD">
        <w:rPr>
          <w:rFonts w:ascii="Times New Roman" w:eastAsia="Times New Roman" w:hAnsi="Times New Roman" w:cs="Times New Roman"/>
          <w:sz w:val="24"/>
          <w:szCs w:val="24"/>
        </w:rPr>
        <w:t xml:space="preserve">In her </w:t>
      </w:r>
      <w:r w:rsidRPr="008310AD">
        <w:rPr>
          <w:rFonts w:ascii="Times New Roman" w:eastAsia="Times New Roman" w:hAnsi="Times New Roman" w:cs="Times New Roman"/>
          <w:b/>
          <w:bCs/>
          <w:sz w:val="24"/>
          <w:szCs w:val="24"/>
        </w:rPr>
        <w:t>prologue</w:t>
      </w:r>
      <w:r w:rsidRPr="008310AD">
        <w:rPr>
          <w:rFonts w:ascii="Times New Roman" w:eastAsia="Times New Roman" w:hAnsi="Times New Roman" w:cs="Times New Roman"/>
          <w:sz w:val="24"/>
          <w:szCs w:val="24"/>
        </w:rPr>
        <w:t xml:space="preserve">, the Wife of Bath declares herself an authority on marriage because she has had five husbands. Rather than conforming to the medieval ideal of female chastity and submission, she embraces her experience as a source of wisdom. She interprets biblical passages in ways that justify her multiple marriages, showing how women can resist clerical teachings that limit their autonomy </w:t>
      </w:r>
      <w:hyperlink r:id="rId8" w:history="1">
        <w:r w:rsidRPr="008310AD">
          <w:rPr>
            <w:rFonts w:ascii="Times New Roman" w:eastAsia="Times New Roman" w:hAnsi="Times New Roman" w:cs="Times New Roman"/>
            <w:color w:val="0000FF"/>
            <w:sz w:val="24"/>
            <w:szCs w:val="24"/>
            <w:u w:val="single"/>
          </w:rPr>
          <w:t>LitCharts</w:t>
        </w:r>
      </w:hyperlink>
      <w:r w:rsidRPr="008310AD">
        <w:rPr>
          <w:rFonts w:ascii="Times New Roman" w:eastAsia="Times New Roman" w:hAnsi="Times New Roman" w:cs="Times New Roman"/>
          <w:sz w:val="24"/>
          <w:szCs w:val="24"/>
        </w:rPr>
        <w:t>. Her frank discussion of sexuality and her insistence on using marriage for both pleasure and economic advantage directly question the expectation that women should be passive or silent.</w:t>
      </w:r>
    </w:p>
    <w:p w14:paraId="5545C020" w14:textId="77777777" w:rsidR="008310AD" w:rsidRPr="008310AD" w:rsidRDefault="008310AD" w:rsidP="008310AD">
      <w:pPr>
        <w:spacing w:before="100" w:beforeAutospacing="1" w:after="100" w:afterAutospacing="1" w:line="240" w:lineRule="auto"/>
        <w:rPr>
          <w:rFonts w:ascii="Times New Roman" w:eastAsia="Times New Roman" w:hAnsi="Times New Roman" w:cs="Times New Roman"/>
          <w:sz w:val="24"/>
          <w:szCs w:val="24"/>
        </w:rPr>
      </w:pPr>
      <w:r w:rsidRPr="008310AD">
        <w:rPr>
          <w:rFonts w:ascii="Times New Roman" w:eastAsia="Times New Roman" w:hAnsi="Times New Roman" w:cs="Times New Roman"/>
          <w:sz w:val="24"/>
          <w:szCs w:val="24"/>
        </w:rPr>
        <w:t xml:space="preserve">Her </w:t>
      </w:r>
      <w:r w:rsidRPr="008310AD">
        <w:rPr>
          <w:rFonts w:ascii="Times New Roman" w:eastAsia="Times New Roman" w:hAnsi="Times New Roman" w:cs="Times New Roman"/>
          <w:b/>
          <w:bCs/>
          <w:sz w:val="24"/>
          <w:szCs w:val="24"/>
        </w:rPr>
        <w:t>tale</w:t>
      </w:r>
      <w:r w:rsidRPr="008310AD">
        <w:rPr>
          <w:rFonts w:ascii="Times New Roman" w:eastAsia="Times New Roman" w:hAnsi="Times New Roman" w:cs="Times New Roman"/>
          <w:sz w:val="24"/>
          <w:szCs w:val="24"/>
        </w:rPr>
        <w:t xml:space="preserve"> reinforces these challenges by dramatizing the question of what women most desire. The knight, guilty of violating a woman, must discover the answer to save his life. Ultimately, he learns that women desire </w:t>
      </w:r>
      <w:r w:rsidRPr="008310AD">
        <w:rPr>
          <w:rFonts w:ascii="Times New Roman" w:eastAsia="Times New Roman" w:hAnsi="Times New Roman" w:cs="Times New Roman"/>
          <w:b/>
          <w:bCs/>
          <w:sz w:val="24"/>
          <w:szCs w:val="24"/>
        </w:rPr>
        <w:t>sovereignty in marriage</w:t>
      </w:r>
      <w:r w:rsidRPr="008310AD">
        <w:rPr>
          <w:rFonts w:ascii="Times New Roman" w:eastAsia="Times New Roman" w:hAnsi="Times New Roman" w:cs="Times New Roman"/>
          <w:sz w:val="24"/>
          <w:szCs w:val="24"/>
        </w:rPr>
        <w:t xml:space="preserve">—the power to make choices and control their relationships </w:t>
      </w:r>
      <w:hyperlink r:id="rId9" w:history="1">
        <w:r w:rsidRPr="008310AD">
          <w:rPr>
            <w:rFonts w:ascii="Times New Roman" w:eastAsia="Times New Roman" w:hAnsi="Times New Roman" w:cs="Times New Roman"/>
            <w:color w:val="0000FF"/>
            <w:sz w:val="24"/>
            <w:szCs w:val="24"/>
            <w:u w:val="single"/>
          </w:rPr>
          <w:t>Pressbooks Create</w:t>
        </w:r>
      </w:hyperlink>
      <w:r w:rsidRPr="008310AD">
        <w:rPr>
          <w:rFonts w:ascii="Times New Roman" w:eastAsia="Times New Roman" w:hAnsi="Times New Roman" w:cs="Times New Roman"/>
          <w:sz w:val="24"/>
          <w:szCs w:val="24"/>
        </w:rPr>
        <w:t>. The old woman who teaches him this lesson transforms into a beautiful, faithful wife once he grants her authority, suggesting that harmony in marriage comes from mutual respect and female agency.</w:t>
      </w:r>
    </w:p>
    <w:p w14:paraId="693C72C3" w14:textId="7D4D72CE" w:rsidR="00144B23" w:rsidRPr="00144B23" w:rsidRDefault="008310AD" w:rsidP="00144B23">
      <w:pPr>
        <w:spacing w:before="100" w:beforeAutospacing="1" w:after="100" w:afterAutospacing="1" w:line="240" w:lineRule="auto"/>
        <w:rPr>
          <w:rFonts w:ascii="Times New Roman" w:eastAsia="Times New Roman" w:hAnsi="Times New Roman" w:cs="Times New Roman"/>
          <w:sz w:val="24"/>
          <w:szCs w:val="24"/>
        </w:rPr>
      </w:pPr>
      <w:r w:rsidRPr="008310AD">
        <w:rPr>
          <w:rFonts w:ascii="Times New Roman" w:eastAsia="Times New Roman" w:hAnsi="Times New Roman" w:cs="Times New Roman"/>
          <w:sz w:val="24"/>
          <w:szCs w:val="24"/>
        </w:rPr>
        <w:t xml:space="preserve">Together, the prologue and tale present a radical critique of medieval gender norms. Chaucer uses the Wife of Bath to expose tensions between patriarchal ideals and lived female experience, making her one of the most provocative voices in </w:t>
      </w:r>
      <w:r w:rsidRPr="008310AD">
        <w:rPr>
          <w:rFonts w:ascii="Times New Roman" w:eastAsia="Times New Roman" w:hAnsi="Times New Roman" w:cs="Times New Roman"/>
          <w:i/>
          <w:iCs/>
          <w:sz w:val="24"/>
          <w:szCs w:val="24"/>
        </w:rPr>
        <w:t>The Canterbury Tales</w:t>
      </w:r>
      <w:r w:rsidRPr="008310AD">
        <w:rPr>
          <w:rFonts w:ascii="Times New Roman" w:eastAsia="Times New Roman" w:hAnsi="Times New Roman" w:cs="Times New Roman"/>
          <w:sz w:val="24"/>
          <w:szCs w:val="24"/>
        </w:rPr>
        <w:t>.</w:t>
      </w:r>
      <w:r w:rsidR="00FB5407">
        <w:rPr>
          <w:rFonts w:ascii="Times New Roman" w:eastAsia="Times New Roman" w:hAnsi="Times New Roman" w:cs="Times New Roman"/>
          <w:sz w:val="24"/>
          <w:szCs w:val="24"/>
        </w:rPr>
        <w:pict w14:anchorId="4AAD3761">
          <v:rect id="_x0000_i1078" style="width:0;height:1.5pt" o:hralign="center" o:hrstd="t" o:hr="t" fillcolor="#a0a0a0" stroked="f"/>
        </w:pict>
      </w:r>
      <w:r w:rsidR="00144B23" w:rsidRPr="00144B23">
        <w:rPr>
          <w:rFonts w:ascii="Times New Roman" w:eastAsia="Times New Roman" w:hAnsi="Times New Roman" w:cs="Times New Roman"/>
          <w:b/>
          <w:bCs/>
          <w:sz w:val="24"/>
          <w:szCs w:val="24"/>
        </w:rPr>
        <w:t xml:space="preserve">Chaucer sử dụng phần dẫn nhập và câu chuyện của Bà vợ xứ Bath để thách thức những quan niệm truyền thống về hôn nhân và vai trò giới, bằng cách xây dựng một nhân vật nữ </w:t>
      </w:r>
      <w:r w:rsidR="00144B23" w:rsidRPr="00144B23">
        <w:rPr>
          <w:rFonts w:ascii="Times New Roman" w:eastAsia="Times New Roman" w:hAnsi="Times New Roman" w:cs="Times New Roman"/>
          <w:b/>
          <w:bCs/>
          <w:sz w:val="24"/>
          <w:szCs w:val="24"/>
        </w:rPr>
        <w:lastRenderedPageBreak/>
        <w:t>công khai khẳng định quyền lực, diễn giải Kinh Thánh theo kinh nghiệm riêng, và kể một câu chuyện tái định nghĩa quyền lực trong các mối quan hệ.</w:t>
      </w:r>
    </w:p>
    <w:p w14:paraId="4F0B9A5A" w14:textId="77777777" w:rsidR="00144B23" w:rsidRPr="00144B23" w:rsidRDefault="00144B23" w:rsidP="00144B23">
      <w:pPr>
        <w:spacing w:before="100" w:beforeAutospacing="1" w:after="100" w:afterAutospacing="1" w:line="240" w:lineRule="auto"/>
        <w:rPr>
          <w:rFonts w:ascii="Times New Roman" w:eastAsia="Times New Roman" w:hAnsi="Times New Roman" w:cs="Times New Roman"/>
          <w:sz w:val="24"/>
          <w:szCs w:val="24"/>
        </w:rPr>
      </w:pPr>
      <w:r w:rsidRPr="00144B23">
        <w:rPr>
          <w:rFonts w:ascii="Times New Roman" w:eastAsia="Times New Roman" w:hAnsi="Times New Roman" w:cs="Times New Roman"/>
          <w:sz w:val="24"/>
          <w:szCs w:val="24"/>
        </w:rPr>
        <w:t xml:space="preserve">Trong </w:t>
      </w:r>
      <w:r w:rsidRPr="00144B23">
        <w:rPr>
          <w:rFonts w:ascii="Times New Roman" w:eastAsia="Times New Roman" w:hAnsi="Times New Roman" w:cs="Times New Roman"/>
          <w:b/>
          <w:bCs/>
          <w:sz w:val="24"/>
          <w:szCs w:val="24"/>
        </w:rPr>
        <w:t>phần dẫn nhập</w:t>
      </w:r>
      <w:r w:rsidRPr="00144B23">
        <w:rPr>
          <w:rFonts w:ascii="Times New Roman" w:eastAsia="Times New Roman" w:hAnsi="Times New Roman" w:cs="Times New Roman"/>
          <w:sz w:val="24"/>
          <w:szCs w:val="24"/>
        </w:rPr>
        <w:t>, Bà vợ xứ Bath tuyên bố mình là người có thẩm quyền về hôn nhân bởi bà đã có năm đời chồng. Thay vì tuân theo lý tưởng trung cổ về sự trinh khiết và phục tùng của phụ nữ, bà coi kinh nghiệm của mình là nguồn tri thức. Bà diễn giải các đoạn Kinh Thánh theo cách biện minh cho nhiều cuộc hôn nhân, cho thấy phụ nữ có thể chống lại những giáo lý hạn chế quyền tự chủ. Việc bà thẳng thắn bàn về tình dục và nhấn mạnh sử dụng hôn nhân cho cả khoái lạc lẫn lợi ích kinh tế trực tiếp đặt câu hỏi về kỳ vọng rằng phụ nữ phải thụ động hoặc im lặng.</w:t>
      </w:r>
    </w:p>
    <w:p w14:paraId="0B2D3DAC" w14:textId="77777777" w:rsidR="00144B23" w:rsidRPr="00144B23" w:rsidRDefault="00144B23" w:rsidP="00144B23">
      <w:pPr>
        <w:spacing w:before="100" w:beforeAutospacing="1" w:after="100" w:afterAutospacing="1" w:line="240" w:lineRule="auto"/>
        <w:rPr>
          <w:rFonts w:ascii="Times New Roman" w:eastAsia="Times New Roman" w:hAnsi="Times New Roman" w:cs="Times New Roman"/>
          <w:sz w:val="24"/>
          <w:szCs w:val="24"/>
        </w:rPr>
      </w:pPr>
      <w:r w:rsidRPr="00144B23">
        <w:rPr>
          <w:rFonts w:ascii="Times New Roman" w:eastAsia="Times New Roman" w:hAnsi="Times New Roman" w:cs="Times New Roman"/>
          <w:sz w:val="24"/>
          <w:szCs w:val="24"/>
        </w:rPr>
        <w:t xml:space="preserve">Câu </w:t>
      </w:r>
      <w:r w:rsidRPr="00144B23">
        <w:rPr>
          <w:rFonts w:ascii="Times New Roman" w:eastAsia="Times New Roman" w:hAnsi="Times New Roman" w:cs="Times New Roman"/>
          <w:b/>
          <w:bCs/>
          <w:sz w:val="24"/>
          <w:szCs w:val="24"/>
        </w:rPr>
        <w:t>chuyện</w:t>
      </w:r>
      <w:r w:rsidRPr="00144B23">
        <w:rPr>
          <w:rFonts w:ascii="Times New Roman" w:eastAsia="Times New Roman" w:hAnsi="Times New Roman" w:cs="Times New Roman"/>
          <w:sz w:val="24"/>
          <w:szCs w:val="24"/>
        </w:rPr>
        <w:t xml:space="preserve"> của bà củng cố những thách thức này bằng cách khắc họa câu hỏi: phụ nữ mong muốn điều gì nhất. Người hiệp sĩ, phạm tội xâm hại một phụ nữ, phải tìm ra câu trả lời để cứu mạng. Cuối cùng, anh ta học được rằng phụ nữ mong muốn </w:t>
      </w:r>
      <w:r w:rsidRPr="00144B23">
        <w:rPr>
          <w:rFonts w:ascii="Times New Roman" w:eastAsia="Times New Roman" w:hAnsi="Times New Roman" w:cs="Times New Roman"/>
          <w:b/>
          <w:bCs/>
          <w:sz w:val="24"/>
          <w:szCs w:val="24"/>
        </w:rPr>
        <w:t>quyền lực trong hôn nhân</w:t>
      </w:r>
      <w:r w:rsidRPr="00144B23">
        <w:rPr>
          <w:rFonts w:ascii="Times New Roman" w:eastAsia="Times New Roman" w:hAnsi="Times New Roman" w:cs="Times New Roman"/>
          <w:sz w:val="24"/>
          <w:szCs w:val="24"/>
        </w:rPr>
        <w:t>—quyền được lựa chọn và kiểm soát mối quan hệ. Người đàn bà già dạy anh bài học này biến thành một người vợ trẻ đẹp, trung thành khi anh trao cho bà quyền quyết định, gợi ý rằng sự hòa hợp trong hôn nhân đến từ sự tôn trọng lẫn nhau và quyền chủ động của phụ nữ.</w:t>
      </w:r>
    </w:p>
    <w:p w14:paraId="6044AB4B" w14:textId="6D1C0118" w:rsidR="00144B23" w:rsidRPr="00144B23" w:rsidRDefault="00144B23" w:rsidP="00FB044F">
      <w:pPr>
        <w:spacing w:before="100" w:beforeAutospacing="1" w:after="100" w:afterAutospacing="1" w:line="240" w:lineRule="auto"/>
        <w:rPr>
          <w:rFonts w:ascii="Times New Roman" w:eastAsia="Times New Roman" w:hAnsi="Times New Roman" w:cs="Times New Roman"/>
          <w:sz w:val="24"/>
          <w:szCs w:val="24"/>
        </w:rPr>
      </w:pPr>
      <w:r w:rsidRPr="00144B23">
        <w:rPr>
          <w:rFonts w:ascii="Times New Roman" w:eastAsia="Times New Roman" w:hAnsi="Times New Roman" w:cs="Times New Roman"/>
          <w:sz w:val="24"/>
          <w:szCs w:val="24"/>
        </w:rPr>
        <w:t xml:space="preserve">Cả phần dẫn nhập và câu chuyện cùng nhau đưa ra một sự phê phán táo bạo đối với chuẩn mực giới trung cổ. Chaucer dùng nhân vật Bà vợ xứ Bath để phơi bày sự căng thẳng giữa lý tưởng phụ quyền và trải nghiệm thực tế của phụ nữ, khiến bà trở thành một trong những tiếng nói khiêu khích nhất trong </w:t>
      </w:r>
      <w:r w:rsidRPr="00144B23">
        <w:rPr>
          <w:rFonts w:ascii="Times New Roman" w:eastAsia="Times New Roman" w:hAnsi="Times New Roman" w:cs="Times New Roman"/>
          <w:i/>
          <w:iCs/>
          <w:sz w:val="24"/>
          <w:szCs w:val="24"/>
        </w:rPr>
        <w:t>The Canterbury Tales</w:t>
      </w:r>
      <w:r w:rsidRPr="00144B23">
        <w:rPr>
          <w:rFonts w:ascii="Times New Roman" w:eastAsia="Times New Roman" w:hAnsi="Times New Roman" w:cs="Times New Roman"/>
          <w:sz w:val="24"/>
          <w:szCs w:val="24"/>
        </w:rPr>
        <w:t>.</w:t>
      </w:r>
      <w:r w:rsidR="00FB5407">
        <w:rPr>
          <w:rFonts w:ascii="Times New Roman" w:eastAsia="Times New Roman" w:hAnsi="Times New Roman" w:cs="Times New Roman"/>
          <w:sz w:val="24"/>
          <w:szCs w:val="24"/>
        </w:rPr>
        <w:pict w14:anchorId="72325289">
          <v:rect id="_x0000_i1079" style="width:0;height:1.5pt" o:hralign="center" o:hrstd="t" o:hr="t" fillcolor="#a0a0a0" stroked="f"/>
        </w:pict>
      </w:r>
    </w:p>
    <w:p w14:paraId="05084190" w14:textId="77777777" w:rsidR="00BE7E8F" w:rsidRPr="00BE7E8F" w:rsidRDefault="00BE7E8F" w:rsidP="00BE7E8F">
      <w:pPr>
        <w:rPr>
          <w:b/>
          <w:bCs/>
          <w:color w:val="FF0000"/>
          <w:sz w:val="24"/>
          <w:szCs w:val="24"/>
        </w:rPr>
      </w:pPr>
      <w:r w:rsidRPr="00BE7E8F">
        <w:rPr>
          <w:b/>
          <w:bCs/>
          <w:color w:val="FF0000"/>
          <w:sz w:val="24"/>
          <w:szCs w:val="24"/>
        </w:rPr>
        <w:t>14. How does Chaucer use satire in The Canterbury Tales to expose flaws in medieval society, especially within the Church and social classes?</w:t>
      </w:r>
    </w:p>
    <w:p w14:paraId="188D169C" w14:textId="77777777" w:rsidR="001727E3" w:rsidRPr="001727E3" w:rsidRDefault="001727E3" w:rsidP="001727E3">
      <w:pPr>
        <w:spacing w:before="100" w:beforeAutospacing="1" w:after="100" w:afterAutospacing="1" w:line="240" w:lineRule="auto"/>
        <w:rPr>
          <w:rFonts w:ascii="Times New Roman" w:eastAsia="Times New Roman" w:hAnsi="Times New Roman" w:cs="Times New Roman"/>
          <w:sz w:val="24"/>
          <w:szCs w:val="24"/>
        </w:rPr>
      </w:pPr>
      <w:r w:rsidRPr="001727E3">
        <w:rPr>
          <w:rFonts w:ascii="Times New Roman" w:eastAsia="Times New Roman" w:hAnsi="Times New Roman" w:cs="Times New Roman"/>
          <w:b/>
          <w:bCs/>
          <w:sz w:val="24"/>
          <w:szCs w:val="24"/>
        </w:rPr>
        <w:t xml:space="preserve">Chaucer uses satire in </w:t>
      </w:r>
      <w:r w:rsidRPr="001727E3">
        <w:rPr>
          <w:rFonts w:ascii="Times New Roman" w:eastAsia="Times New Roman" w:hAnsi="Times New Roman" w:cs="Times New Roman"/>
          <w:b/>
          <w:bCs/>
          <w:i/>
          <w:iCs/>
          <w:sz w:val="24"/>
          <w:szCs w:val="24"/>
        </w:rPr>
        <w:t>The Canterbury Tales</w:t>
      </w:r>
      <w:r w:rsidRPr="001727E3">
        <w:rPr>
          <w:rFonts w:ascii="Times New Roman" w:eastAsia="Times New Roman" w:hAnsi="Times New Roman" w:cs="Times New Roman"/>
          <w:b/>
          <w:bCs/>
          <w:sz w:val="24"/>
          <w:szCs w:val="24"/>
        </w:rPr>
        <w:t xml:space="preserve"> to reveal corruption in the medieval Church and hypocrisy across social classes, exposing how individuals fail to live up to their supposed roles.</w:t>
      </w:r>
    </w:p>
    <w:p w14:paraId="77A92CF8" w14:textId="77777777" w:rsidR="001727E3" w:rsidRPr="001727E3" w:rsidRDefault="001727E3" w:rsidP="001727E3">
      <w:pPr>
        <w:spacing w:before="100" w:beforeAutospacing="1" w:after="100" w:afterAutospacing="1" w:line="240" w:lineRule="auto"/>
        <w:rPr>
          <w:rFonts w:ascii="Times New Roman" w:eastAsia="Times New Roman" w:hAnsi="Times New Roman" w:cs="Times New Roman"/>
          <w:sz w:val="24"/>
          <w:szCs w:val="24"/>
        </w:rPr>
      </w:pPr>
      <w:r w:rsidRPr="001727E3">
        <w:rPr>
          <w:rFonts w:ascii="Times New Roman" w:eastAsia="Times New Roman" w:hAnsi="Times New Roman" w:cs="Times New Roman"/>
          <w:sz w:val="24"/>
          <w:szCs w:val="24"/>
        </w:rPr>
        <w:t xml:space="preserve">In the </w:t>
      </w:r>
      <w:r w:rsidRPr="001727E3">
        <w:rPr>
          <w:rFonts w:ascii="Times New Roman" w:eastAsia="Times New Roman" w:hAnsi="Times New Roman" w:cs="Times New Roman"/>
          <w:b/>
          <w:bCs/>
          <w:sz w:val="24"/>
          <w:szCs w:val="24"/>
        </w:rPr>
        <w:t>General Prologue</w:t>
      </w:r>
      <w:r w:rsidRPr="001727E3">
        <w:rPr>
          <w:rFonts w:ascii="Times New Roman" w:eastAsia="Times New Roman" w:hAnsi="Times New Roman" w:cs="Times New Roman"/>
          <w:sz w:val="24"/>
          <w:szCs w:val="24"/>
        </w:rPr>
        <w:t xml:space="preserve">, Chaucer presents a wide range of pilgrims, each representing different estates of medieval society. This framework allows him to satirize the gap between ideals and reality. The Church, which should embody spiritual purity, is shown to be deeply flawed. The </w:t>
      </w:r>
      <w:r w:rsidRPr="001727E3">
        <w:rPr>
          <w:rFonts w:ascii="Times New Roman" w:eastAsia="Times New Roman" w:hAnsi="Times New Roman" w:cs="Times New Roman"/>
          <w:b/>
          <w:bCs/>
          <w:sz w:val="24"/>
          <w:szCs w:val="24"/>
        </w:rPr>
        <w:t>Pardoner</w:t>
      </w:r>
      <w:r w:rsidRPr="001727E3">
        <w:rPr>
          <w:rFonts w:ascii="Times New Roman" w:eastAsia="Times New Roman" w:hAnsi="Times New Roman" w:cs="Times New Roman"/>
          <w:sz w:val="24"/>
          <w:szCs w:val="24"/>
        </w:rPr>
        <w:t xml:space="preserve">, for example, preaches against greed while openly admitting his own avarice, selling fake relics for profit. The </w:t>
      </w:r>
      <w:r w:rsidRPr="001727E3">
        <w:rPr>
          <w:rFonts w:ascii="Times New Roman" w:eastAsia="Times New Roman" w:hAnsi="Times New Roman" w:cs="Times New Roman"/>
          <w:b/>
          <w:bCs/>
          <w:sz w:val="24"/>
          <w:szCs w:val="24"/>
        </w:rPr>
        <w:t>Friar</w:t>
      </w:r>
      <w:r w:rsidRPr="001727E3">
        <w:rPr>
          <w:rFonts w:ascii="Times New Roman" w:eastAsia="Times New Roman" w:hAnsi="Times New Roman" w:cs="Times New Roman"/>
          <w:sz w:val="24"/>
          <w:szCs w:val="24"/>
        </w:rPr>
        <w:t xml:space="preserve"> seeks wealth and pleasure rather than serving the poor, and the </w:t>
      </w:r>
      <w:r w:rsidRPr="001727E3">
        <w:rPr>
          <w:rFonts w:ascii="Times New Roman" w:eastAsia="Times New Roman" w:hAnsi="Times New Roman" w:cs="Times New Roman"/>
          <w:b/>
          <w:bCs/>
          <w:sz w:val="24"/>
          <w:szCs w:val="24"/>
        </w:rPr>
        <w:t>Prioress</w:t>
      </w:r>
      <w:r w:rsidRPr="001727E3">
        <w:rPr>
          <w:rFonts w:ascii="Times New Roman" w:eastAsia="Times New Roman" w:hAnsi="Times New Roman" w:cs="Times New Roman"/>
          <w:sz w:val="24"/>
          <w:szCs w:val="24"/>
        </w:rPr>
        <w:t xml:space="preserve"> is more concerned with courtly manners and appearance than with religious devotion. Through irony and exaggeration, Chaucer highlights how religious figures exploit faith for personal gain </w:t>
      </w:r>
      <w:hyperlink r:id="rId10" w:history="1">
        <w:r w:rsidRPr="001727E3">
          <w:rPr>
            <w:rFonts w:ascii="Times New Roman" w:eastAsia="Times New Roman" w:hAnsi="Times New Roman" w:cs="Times New Roman"/>
            <w:color w:val="0000FF"/>
            <w:sz w:val="24"/>
            <w:szCs w:val="24"/>
            <w:u w:val="single"/>
          </w:rPr>
          <w:t>LitCharts</w:t>
        </w:r>
      </w:hyperlink>
      <w:r w:rsidRPr="001727E3">
        <w:rPr>
          <w:rFonts w:ascii="Times New Roman" w:eastAsia="Times New Roman" w:hAnsi="Times New Roman" w:cs="Times New Roman"/>
          <w:sz w:val="24"/>
          <w:szCs w:val="24"/>
        </w:rPr>
        <w:t xml:space="preserve"> </w:t>
      </w:r>
      <w:hyperlink r:id="rId11" w:history="1">
        <w:r w:rsidRPr="001727E3">
          <w:rPr>
            <w:rFonts w:ascii="Times New Roman" w:eastAsia="Times New Roman" w:hAnsi="Times New Roman" w:cs="Times New Roman"/>
            <w:color w:val="0000FF"/>
            <w:sz w:val="24"/>
            <w:szCs w:val="24"/>
            <w:u w:val="single"/>
          </w:rPr>
          <w:t>IJRAR</w:t>
        </w:r>
      </w:hyperlink>
      <w:r w:rsidRPr="001727E3">
        <w:rPr>
          <w:rFonts w:ascii="Times New Roman" w:eastAsia="Times New Roman" w:hAnsi="Times New Roman" w:cs="Times New Roman"/>
          <w:sz w:val="24"/>
          <w:szCs w:val="24"/>
        </w:rPr>
        <w:t>.</w:t>
      </w:r>
    </w:p>
    <w:p w14:paraId="302F1F2E" w14:textId="77777777" w:rsidR="001727E3" w:rsidRPr="001727E3" w:rsidRDefault="001727E3" w:rsidP="001727E3">
      <w:pPr>
        <w:spacing w:before="100" w:beforeAutospacing="1" w:after="100" w:afterAutospacing="1" w:line="240" w:lineRule="auto"/>
        <w:rPr>
          <w:rFonts w:ascii="Times New Roman" w:eastAsia="Times New Roman" w:hAnsi="Times New Roman" w:cs="Times New Roman"/>
          <w:sz w:val="24"/>
          <w:szCs w:val="24"/>
        </w:rPr>
      </w:pPr>
      <w:r w:rsidRPr="001727E3">
        <w:rPr>
          <w:rFonts w:ascii="Times New Roman" w:eastAsia="Times New Roman" w:hAnsi="Times New Roman" w:cs="Times New Roman"/>
          <w:sz w:val="24"/>
          <w:szCs w:val="24"/>
        </w:rPr>
        <w:t xml:space="preserve">Satire also extends to the </w:t>
      </w:r>
      <w:r w:rsidRPr="001727E3">
        <w:rPr>
          <w:rFonts w:ascii="Times New Roman" w:eastAsia="Times New Roman" w:hAnsi="Times New Roman" w:cs="Times New Roman"/>
          <w:b/>
          <w:bCs/>
          <w:sz w:val="24"/>
          <w:szCs w:val="24"/>
        </w:rPr>
        <w:t>social classes</w:t>
      </w:r>
      <w:r w:rsidRPr="001727E3">
        <w:rPr>
          <w:rFonts w:ascii="Times New Roman" w:eastAsia="Times New Roman" w:hAnsi="Times New Roman" w:cs="Times New Roman"/>
          <w:sz w:val="24"/>
          <w:szCs w:val="24"/>
        </w:rPr>
        <w:t xml:space="preserve">. The </w:t>
      </w:r>
      <w:r w:rsidRPr="001727E3">
        <w:rPr>
          <w:rFonts w:ascii="Times New Roman" w:eastAsia="Times New Roman" w:hAnsi="Times New Roman" w:cs="Times New Roman"/>
          <w:b/>
          <w:bCs/>
          <w:sz w:val="24"/>
          <w:szCs w:val="24"/>
        </w:rPr>
        <w:t>Miller</w:t>
      </w:r>
      <w:r w:rsidRPr="001727E3">
        <w:rPr>
          <w:rFonts w:ascii="Times New Roman" w:eastAsia="Times New Roman" w:hAnsi="Times New Roman" w:cs="Times New Roman"/>
          <w:sz w:val="24"/>
          <w:szCs w:val="24"/>
        </w:rPr>
        <w:t xml:space="preserve">, crude and dishonest, mocks the idea of noble labor, while the </w:t>
      </w:r>
      <w:r w:rsidRPr="001727E3">
        <w:rPr>
          <w:rFonts w:ascii="Times New Roman" w:eastAsia="Times New Roman" w:hAnsi="Times New Roman" w:cs="Times New Roman"/>
          <w:b/>
          <w:bCs/>
          <w:sz w:val="24"/>
          <w:szCs w:val="24"/>
        </w:rPr>
        <w:t>Merchant</w:t>
      </w:r>
      <w:r w:rsidRPr="001727E3">
        <w:rPr>
          <w:rFonts w:ascii="Times New Roman" w:eastAsia="Times New Roman" w:hAnsi="Times New Roman" w:cs="Times New Roman"/>
          <w:sz w:val="24"/>
          <w:szCs w:val="24"/>
        </w:rPr>
        <w:t xml:space="preserve"> complains about marriage despite profiting from trade. Even the </w:t>
      </w:r>
      <w:r w:rsidRPr="001727E3">
        <w:rPr>
          <w:rFonts w:ascii="Times New Roman" w:eastAsia="Times New Roman" w:hAnsi="Times New Roman" w:cs="Times New Roman"/>
          <w:b/>
          <w:bCs/>
          <w:sz w:val="24"/>
          <w:szCs w:val="24"/>
        </w:rPr>
        <w:t>Knight</w:t>
      </w:r>
      <w:r w:rsidRPr="001727E3">
        <w:rPr>
          <w:rFonts w:ascii="Times New Roman" w:eastAsia="Times New Roman" w:hAnsi="Times New Roman" w:cs="Times New Roman"/>
          <w:sz w:val="24"/>
          <w:szCs w:val="24"/>
        </w:rPr>
        <w:t xml:space="preserve">, though portrayed with respect, is subtly questioned for his participation in endless wars. By presenting these characters with humor and irony, Chaucer critiques the rigid estate system, showing how individuals often fail to embody the virtues expected of their rank </w:t>
      </w:r>
      <w:hyperlink r:id="rId12" w:history="1">
        <w:r w:rsidRPr="001727E3">
          <w:rPr>
            <w:rFonts w:ascii="Times New Roman" w:eastAsia="Times New Roman" w:hAnsi="Times New Roman" w:cs="Times New Roman"/>
            <w:color w:val="0000FF"/>
            <w:sz w:val="24"/>
            <w:szCs w:val="24"/>
            <w:u w:val="single"/>
          </w:rPr>
          <w:t>LitCharts</w:t>
        </w:r>
      </w:hyperlink>
      <w:r w:rsidRPr="001727E3">
        <w:rPr>
          <w:rFonts w:ascii="Times New Roman" w:eastAsia="Times New Roman" w:hAnsi="Times New Roman" w:cs="Times New Roman"/>
          <w:sz w:val="24"/>
          <w:szCs w:val="24"/>
        </w:rPr>
        <w:t xml:space="preserve"> </w:t>
      </w:r>
      <w:hyperlink r:id="rId13" w:history="1">
        <w:r w:rsidRPr="001727E3">
          <w:rPr>
            <w:rFonts w:ascii="Times New Roman" w:eastAsia="Times New Roman" w:hAnsi="Times New Roman" w:cs="Times New Roman"/>
            <w:color w:val="0000FF"/>
            <w:sz w:val="24"/>
            <w:szCs w:val="24"/>
            <w:u w:val="single"/>
          </w:rPr>
          <w:t>satire.info</w:t>
        </w:r>
      </w:hyperlink>
      <w:r w:rsidRPr="001727E3">
        <w:rPr>
          <w:rFonts w:ascii="Times New Roman" w:eastAsia="Times New Roman" w:hAnsi="Times New Roman" w:cs="Times New Roman"/>
          <w:sz w:val="24"/>
          <w:szCs w:val="24"/>
        </w:rPr>
        <w:t>.</w:t>
      </w:r>
    </w:p>
    <w:p w14:paraId="2EC77606" w14:textId="40621863" w:rsidR="001727E3" w:rsidRPr="001727E3" w:rsidRDefault="001727E3" w:rsidP="00527049">
      <w:pPr>
        <w:spacing w:before="100" w:beforeAutospacing="1" w:after="100" w:afterAutospacing="1" w:line="240" w:lineRule="auto"/>
        <w:rPr>
          <w:rFonts w:ascii="Times New Roman" w:eastAsia="Times New Roman" w:hAnsi="Times New Roman" w:cs="Times New Roman"/>
          <w:sz w:val="24"/>
          <w:szCs w:val="24"/>
        </w:rPr>
      </w:pPr>
      <w:r w:rsidRPr="001727E3">
        <w:rPr>
          <w:rFonts w:ascii="Times New Roman" w:eastAsia="Times New Roman" w:hAnsi="Times New Roman" w:cs="Times New Roman"/>
          <w:sz w:val="24"/>
          <w:szCs w:val="24"/>
        </w:rPr>
        <w:t>Ultimately, Chaucer’s satire exposes the moral weaknesses of medieval society. By blending comedy with sharp observation, he encourages readers to question authority, recognize hypocrisy, and reflect on the need for integrity in both religious and social life.</w:t>
      </w:r>
      <w:r w:rsidR="00FB5407">
        <w:rPr>
          <w:rFonts w:ascii="Times New Roman" w:eastAsia="Times New Roman" w:hAnsi="Times New Roman" w:cs="Times New Roman"/>
          <w:sz w:val="24"/>
          <w:szCs w:val="24"/>
        </w:rPr>
        <w:pict w14:anchorId="69F5DF86">
          <v:rect id="_x0000_i1080" style="width:0;height:1.5pt" o:hralign="center" o:hrstd="t" o:hr="t" fillcolor="#a0a0a0" stroked="f"/>
        </w:pict>
      </w:r>
      <w:r w:rsidRPr="001727E3">
        <w:rPr>
          <w:rFonts w:ascii="Times New Roman" w:eastAsia="Times New Roman" w:hAnsi="Times New Roman" w:cs="Times New Roman"/>
          <w:b/>
          <w:bCs/>
          <w:sz w:val="24"/>
          <w:szCs w:val="24"/>
        </w:rPr>
        <w:t xml:space="preserve">Chaucer sử dụng lối châm biếm trong </w:t>
      </w:r>
      <w:r w:rsidRPr="001727E3">
        <w:rPr>
          <w:rFonts w:ascii="Times New Roman" w:eastAsia="Times New Roman" w:hAnsi="Times New Roman" w:cs="Times New Roman"/>
          <w:b/>
          <w:bCs/>
          <w:i/>
          <w:iCs/>
          <w:sz w:val="24"/>
          <w:szCs w:val="24"/>
        </w:rPr>
        <w:t>The Canterbury Tales</w:t>
      </w:r>
      <w:r w:rsidRPr="001727E3">
        <w:rPr>
          <w:rFonts w:ascii="Times New Roman" w:eastAsia="Times New Roman" w:hAnsi="Times New Roman" w:cs="Times New Roman"/>
          <w:b/>
          <w:bCs/>
          <w:sz w:val="24"/>
          <w:szCs w:val="24"/>
        </w:rPr>
        <w:t xml:space="preserve"> để phơi bày sự tha hóa trong </w:t>
      </w:r>
      <w:r w:rsidRPr="001727E3">
        <w:rPr>
          <w:rFonts w:ascii="Times New Roman" w:eastAsia="Times New Roman" w:hAnsi="Times New Roman" w:cs="Times New Roman"/>
          <w:b/>
          <w:bCs/>
          <w:sz w:val="24"/>
          <w:szCs w:val="24"/>
        </w:rPr>
        <w:lastRenderedPageBreak/>
        <w:t>Giáo hội trung cổ và sự giả hình trong các tầng lớp xã hội, cho thấy cách con người không thực hiện đúng vai trò vốn có của mình.</w:t>
      </w:r>
    </w:p>
    <w:p w14:paraId="3507A2E4" w14:textId="77777777" w:rsidR="001727E3" w:rsidRPr="001727E3" w:rsidRDefault="001727E3" w:rsidP="001727E3">
      <w:pPr>
        <w:spacing w:before="100" w:beforeAutospacing="1" w:after="100" w:afterAutospacing="1" w:line="240" w:lineRule="auto"/>
        <w:rPr>
          <w:rFonts w:ascii="Times New Roman" w:eastAsia="Times New Roman" w:hAnsi="Times New Roman" w:cs="Times New Roman"/>
          <w:sz w:val="24"/>
          <w:szCs w:val="24"/>
        </w:rPr>
      </w:pPr>
      <w:r w:rsidRPr="001727E3">
        <w:rPr>
          <w:rFonts w:ascii="Times New Roman" w:eastAsia="Times New Roman" w:hAnsi="Times New Roman" w:cs="Times New Roman"/>
          <w:sz w:val="24"/>
          <w:szCs w:val="24"/>
        </w:rPr>
        <w:t xml:space="preserve">Trong </w:t>
      </w:r>
      <w:r w:rsidRPr="001727E3">
        <w:rPr>
          <w:rFonts w:ascii="Times New Roman" w:eastAsia="Times New Roman" w:hAnsi="Times New Roman" w:cs="Times New Roman"/>
          <w:b/>
          <w:bCs/>
          <w:sz w:val="24"/>
          <w:szCs w:val="24"/>
        </w:rPr>
        <w:t>Lời dẫn nhập chung (General Prologue)</w:t>
      </w:r>
      <w:r w:rsidRPr="001727E3">
        <w:rPr>
          <w:rFonts w:ascii="Times New Roman" w:eastAsia="Times New Roman" w:hAnsi="Times New Roman" w:cs="Times New Roman"/>
          <w:sz w:val="24"/>
          <w:szCs w:val="24"/>
        </w:rPr>
        <w:t xml:space="preserve">, Chaucer giới thiệu một loạt người hành hương, mỗi người đại diện cho một tầng lớp trong xã hội trung cổ. Khung cảnh này cho phép ông châm biếm khoảng cách giữa lý tưởng và thực tế. Giáo hội, vốn được kỳ vọng là hiện thân của sự trong sạch tinh thần, lại được khắc họa đầy khiếm khuyết. </w:t>
      </w:r>
      <w:r w:rsidRPr="001727E3">
        <w:rPr>
          <w:rFonts w:ascii="Times New Roman" w:eastAsia="Times New Roman" w:hAnsi="Times New Roman" w:cs="Times New Roman"/>
          <w:b/>
          <w:bCs/>
          <w:sz w:val="24"/>
          <w:szCs w:val="24"/>
        </w:rPr>
        <w:t>Người bán ân xá (Pardoner)</w:t>
      </w:r>
      <w:r w:rsidRPr="001727E3">
        <w:rPr>
          <w:rFonts w:ascii="Times New Roman" w:eastAsia="Times New Roman" w:hAnsi="Times New Roman" w:cs="Times New Roman"/>
          <w:sz w:val="24"/>
          <w:szCs w:val="24"/>
        </w:rPr>
        <w:t xml:space="preserve">, chẳng hạn, rao giảng chống lại lòng tham nhưng lại công khai thừa nhận sự tham lam của chính mình, bán những thánh tích giả để kiếm lời. </w:t>
      </w:r>
      <w:r w:rsidRPr="001727E3">
        <w:rPr>
          <w:rFonts w:ascii="Times New Roman" w:eastAsia="Times New Roman" w:hAnsi="Times New Roman" w:cs="Times New Roman"/>
          <w:b/>
          <w:bCs/>
          <w:sz w:val="24"/>
          <w:szCs w:val="24"/>
        </w:rPr>
        <w:t>Thầy tu (Friar)</w:t>
      </w:r>
      <w:r w:rsidRPr="001727E3">
        <w:rPr>
          <w:rFonts w:ascii="Times New Roman" w:eastAsia="Times New Roman" w:hAnsi="Times New Roman" w:cs="Times New Roman"/>
          <w:sz w:val="24"/>
          <w:szCs w:val="24"/>
        </w:rPr>
        <w:t xml:space="preserve"> tìm kiếm sự giàu có và khoái lạc thay vì phục vụ người nghèo, còn </w:t>
      </w:r>
      <w:r w:rsidRPr="001727E3">
        <w:rPr>
          <w:rFonts w:ascii="Times New Roman" w:eastAsia="Times New Roman" w:hAnsi="Times New Roman" w:cs="Times New Roman"/>
          <w:b/>
          <w:bCs/>
          <w:sz w:val="24"/>
          <w:szCs w:val="24"/>
        </w:rPr>
        <w:t>Bà trưởng tu viện (Prioress)</w:t>
      </w:r>
      <w:r w:rsidRPr="001727E3">
        <w:rPr>
          <w:rFonts w:ascii="Times New Roman" w:eastAsia="Times New Roman" w:hAnsi="Times New Roman" w:cs="Times New Roman"/>
          <w:sz w:val="24"/>
          <w:szCs w:val="24"/>
        </w:rPr>
        <w:t xml:space="preserve"> thì quan tâm nhiều hơn đến phép xã giao và vẻ bề ngoài hơn là sự sùng đạo. Thông qua sự mỉa mai và phóng đại, Chaucer cho thấy các nhân vật tôn giáo lợi dụng đức tin vì lợi ích cá nhân.</w:t>
      </w:r>
    </w:p>
    <w:p w14:paraId="0100CF16" w14:textId="77777777" w:rsidR="001727E3" w:rsidRPr="001727E3" w:rsidRDefault="001727E3" w:rsidP="001727E3">
      <w:pPr>
        <w:spacing w:before="100" w:beforeAutospacing="1" w:after="100" w:afterAutospacing="1" w:line="240" w:lineRule="auto"/>
        <w:rPr>
          <w:rFonts w:ascii="Times New Roman" w:eastAsia="Times New Roman" w:hAnsi="Times New Roman" w:cs="Times New Roman"/>
          <w:sz w:val="24"/>
          <w:szCs w:val="24"/>
        </w:rPr>
      </w:pPr>
      <w:r w:rsidRPr="001727E3">
        <w:rPr>
          <w:rFonts w:ascii="Times New Roman" w:eastAsia="Times New Roman" w:hAnsi="Times New Roman" w:cs="Times New Roman"/>
          <w:sz w:val="24"/>
          <w:szCs w:val="24"/>
        </w:rPr>
        <w:t xml:space="preserve">Lối châm biếm cũng mở rộng sang </w:t>
      </w:r>
      <w:r w:rsidRPr="001727E3">
        <w:rPr>
          <w:rFonts w:ascii="Times New Roman" w:eastAsia="Times New Roman" w:hAnsi="Times New Roman" w:cs="Times New Roman"/>
          <w:b/>
          <w:bCs/>
          <w:sz w:val="24"/>
          <w:szCs w:val="24"/>
        </w:rPr>
        <w:t>các tầng lớp xã hội</w:t>
      </w:r>
      <w:r w:rsidRPr="001727E3">
        <w:rPr>
          <w:rFonts w:ascii="Times New Roman" w:eastAsia="Times New Roman" w:hAnsi="Times New Roman" w:cs="Times New Roman"/>
          <w:sz w:val="24"/>
          <w:szCs w:val="24"/>
        </w:rPr>
        <w:t xml:space="preserve">. </w:t>
      </w:r>
      <w:r w:rsidRPr="001727E3">
        <w:rPr>
          <w:rFonts w:ascii="Times New Roman" w:eastAsia="Times New Roman" w:hAnsi="Times New Roman" w:cs="Times New Roman"/>
          <w:b/>
          <w:bCs/>
          <w:sz w:val="24"/>
          <w:szCs w:val="24"/>
        </w:rPr>
        <w:t>Người xay xát (Miller)</w:t>
      </w:r>
      <w:r w:rsidRPr="001727E3">
        <w:rPr>
          <w:rFonts w:ascii="Times New Roman" w:eastAsia="Times New Roman" w:hAnsi="Times New Roman" w:cs="Times New Roman"/>
          <w:sz w:val="24"/>
          <w:szCs w:val="24"/>
        </w:rPr>
        <w:t xml:space="preserve"> thô lỗ và gian dối, chế giễu ý tưởng về lao động cao quý, trong khi </w:t>
      </w:r>
      <w:r w:rsidRPr="001727E3">
        <w:rPr>
          <w:rFonts w:ascii="Times New Roman" w:eastAsia="Times New Roman" w:hAnsi="Times New Roman" w:cs="Times New Roman"/>
          <w:b/>
          <w:bCs/>
          <w:sz w:val="24"/>
          <w:szCs w:val="24"/>
        </w:rPr>
        <w:t>Người buôn (Merchant)</w:t>
      </w:r>
      <w:r w:rsidRPr="001727E3">
        <w:rPr>
          <w:rFonts w:ascii="Times New Roman" w:eastAsia="Times New Roman" w:hAnsi="Times New Roman" w:cs="Times New Roman"/>
          <w:sz w:val="24"/>
          <w:szCs w:val="24"/>
        </w:rPr>
        <w:t xml:space="preserve"> phàn nàn về hôn nhân dù vẫn hưởng lợi từ thương mại. Ngay cả </w:t>
      </w:r>
      <w:r w:rsidRPr="001727E3">
        <w:rPr>
          <w:rFonts w:ascii="Times New Roman" w:eastAsia="Times New Roman" w:hAnsi="Times New Roman" w:cs="Times New Roman"/>
          <w:b/>
          <w:bCs/>
          <w:sz w:val="24"/>
          <w:szCs w:val="24"/>
        </w:rPr>
        <w:t>Hiệp sĩ (Knight)</w:t>
      </w:r>
      <w:r w:rsidRPr="001727E3">
        <w:rPr>
          <w:rFonts w:ascii="Times New Roman" w:eastAsia="Times New Roman" w:hAnsi="Times New Roman" w:cs="Times New Roman"/>
          <w:sz w:val="24"/>
          <w:szCs w:val="24"/>
        </w:rPr>
        <w:t>, dù được miêu tả với sự tôn trọng, cũng bị đặt dấu hỏi ngầm về việc tham gia vô số cuộc chiến. Bằng cách khắc họa những nhân vật này với sự hài hước và mỉa mai, Chaucer phê phán hệ thống đẳng cấp cứng nhắc, cho thấy con người thường không thể hiện được những đức hạnh mà địa vị của họ đòi hỏi.</w:t>
      </w:r>
    </w:p>
    <w:p w14:paraId="234696E2" w14:textId="76C9E2C4" w:rsidR="001727E3" w:rsidRPr="001727E3" w:rsidRDefault="001727E3" w:rsidP="005019F6">
      <w:pPr>
        <w:spacing w:before="100" w:beforeAutospacing="1" w:after="100" w:afterAutospacing="1" w:line="240" w:lineRule="auto"/>
        <w:rPr>
          <w:rFonts w:ascii="Times New Roman" w:eastAsia="Times New Roman" w:hAnsi="Times New Roman" w:cs="Times New Roman"/>
          <w:sz w:val="24"/>
          <w:szCs w:val="24"/>
        </w:rPr>
      </w:pPr>
      <w:r w:rsidRPr="001727E3">
        <w:rPr>
          <w:rFonts w:ascii="Times New Roman" w:eastAsia="Times New Roman" w:hAnsi="Times New Roman" w:cs="Times New Roman"/>
          <w:sz w:val="24"/>
          <w:szCs w:val="24"/>
        </w:rPr>
        <w:t>Cuối cùng, lối châm biếm của Chaucer phơi bày những yếu kém đạo đức của xã hội trung cổ. Bằng cách kết hợp hài hước với quan sát sắc bén, ông khuyến khích độc giả đặt câu hỏi về quyền lực, nhận ra sự giả hình, và suy ngẫm về nhu cầu giữ gìn sự liêm chính trong cả đời sống tôn giáo lẫn xã hội.</w:t>
      </w:r>
      <w:r w:rsidR="00FB5407">
        <w:rPr>
          <w:rFonts w:ascii="Times New Roman" w:eastAsia="Times New Roman" w:hAnsi="Times New Roman" w:cs="Times New Roman"/>
          <w:sz w:val="24"/>
          <w:szCs w:val="24"/>
        </w:rPr>
        <w:pict w14:anchorId="21FDF83C">
          <v:rect id="_x0000_i1082" style="width:0;height:1.5pt" o:hralign="center" o:hrstd="t" o:hr="t" fillcolor="#a0a0a0" stroked="f"/>
        </w:pict>
      </w:r>
    </w:p>
    <w:p w14:paraId="0C38B83D" w14:textId="77777777" w:rsidR="00640502" w:rsidRPr="00622A15" w:rsidRDefault="00640502" w:rsidP="00640502">
      <w:pPr>
        <w:rPr>
          <w:b/>
          <w:bCs/>
          <w:color w:val="FF0000"/>
          <w:sz w:val="24"/>
          <w:szCs w:val="24"/>
        </w:rPr>
      </w:pPr>
      <w:r w:rsidRPr="00622A15">
        <w:rPr>
          <w:b/>
          <w:bCs/>
          <w:color w:val="FF0000"/>
          <w:sz w:val="24"/>
          <w:szCs w:val="24"/>
        </w:rPr>
        <w:t>15. What role does storytelling itself play in The Canterbury Tales? How do the pilgrims’ tales reflect their personalities, beliefs, and social positions?</w:t>
      </w:r>
    </w:p>
    <w:p w14:paraId="0F8909DC" w14:textId="77777777" w:rsidR="00622A15" w:rsidRPr="00622A15" w:rsidRDefault="00622A15" w:rsidP="00622A15">
      <w:pPr>
        <w:spacing w:before="100" w:beforeAutospacing="1" w:after="100" w:afterAutospacing="1" w:line="240" w:lineRule="auto"/>
        <w:rPr>
          <w:rFonts w:ascii="Times New Roman" w:eastAsia="Times New Roman" w:hAnsi="Times New Roman" w:cs="Times New Roman"/>
          <w:sz w:val="24"/>
          <w:szCs w:val="24"/>
        </w:rPr>
      </w:pPr>
      <w:r w:rsidRPr="00622A15">
        <w:rPr>
          <w:rFonts w:ascii="Times New Roman" w:eastAsia="Times New Roman" w:hAnsi="Times New Roman" w:cs="Times New Roman"/>
          <w:b/>
          <w:bCs/>
          <w:sz w:val="24"/>
          <w:szCs w:val="24"/>
        </w:rPr>
        <w:t xml:space="preserve">In </w:t>
      </w:r>
      <w:r w:rsidRPr="00622A15">
        <w:rPr>
          <w:rFonts w:ascii="Times New Roman" w:eastAsia="Times New Roman" w:hAnsi="Times New Roman" w:cs="Times New Roman"/>
          <w:b/>
          <w:bCs/>
          <w:i/>
          <w:iCs/>
          <w:sz w:val="24"/>
          <w:szCs w:val="24"/>
        </w:rPr>
        <w:t>The Canterbury Tales</w:t>
      </w:r>
      <w:r w:rsidRPr="00622A15">
        <w:rPr>
          <w:rFonts w:ascii="Times New Roman" w:eastAsia="Times New Roman" w:hAnsi="Times New Roman" w:cs="Times New Roman"/>
          <w:b/>
          <w:bCs/>
          <w:sz w:val="24"/>
          <w:szCs w:val="24"/>
        </w:rPr>
        <w:t>, storytelling is both entertainment and social commentary, allowing Chaucer to reveal the personalities, beliefs, and positions of his diverse pilgrims.</w:t>
      </w:r>
    </w:p>
    <w:p w14:paraId="174BFF9C" w14:textId="77777777" w:rsidR="00622A15" w:rsidRPr="00622A15" w:rsidRDefault="00622A15" w:rsidP="00622A15">
      <w:pPr>
        <w:spacing w:before="100" w:beforeAutospacing="1" w:after="100" w:afterAutospacing="1" w:line="240" w:lineRule="auto"/>
        <w:rPr>
          <w:rFonts w:ascii="Times New Roman" w:eastAsia="Times New Roman" w:hAnsi="Times New Roman" w:cs="Times New Roman"/>
          <w:sz w:val="24"/>
          <w:szCs w:val="24"/>
        </w:rPr>
      </w:pPr>
      <w:r w:rsidRPr="00622A15">
        <w:rPr>
          <w:rFonts w:ascii="Times New Roman" w:eastAsia="Times New Roman" w:hAnsi="Times New Roman" w:cs="Times New Roman"/>
          <w:sz w:val="24"/>
          <w:szCs w:val="24"/>
        </w:rPr>
        <w:t xml:space="preserve">The framing device of the pilgrimage creates a contest in which each traveler tells a tale. This structure emphasizes that </w:t>
      </w:r>
      <w:r w:rsidRPr="00622A15">
        <w:rPr>
          <w:rFonts w:ascii="Times New Roman" w:eastAsia="Times New Roman" w:hAnsi="Times New Roman" w:cs="Times New Roman"/>
          <w:b/>
          <w:bCs/>
          <w:sz w:val="24"/>
          <w:szCs w:val="24"/>
        </w:rPr>
        <w:t>storytelling itself is a form of self-expression</w:t>
      </w:r>
      <w:r w:rsidRPr="00622A15">
        <w:rPr>
          <w:rFonts w:ascii="Times New Roman" w:eastAsia="Times New Roman" w:hAnsi="Times New Roman" w:cs="Times New Roman"/>
          <w:sz w:val="24"/>
          <w:szCs w:val="24"/>
        </w:rPr>
        <w:t>, where characters reveal their values and flaws through the stories they choose. The tales are not random; they mirror the teller’s identity and social role.</w:t>
      </w:r>
    </w:p>
    <w:p w14:paraId="5999D079" w14:textId="77777777" w:rsidR="00622A15" w:rsidRPr="00622A15" w:rsidRDefault="00622A15" w:rsidP="00622A15">
      <w:pPr>
        <w:spacing w:before="100" w:beforeAutospacing="1" w:after="100" w:afterAutospacing="1" w:line="240" w:lineRule="auto"/>
        <w:rPr>
          <w:rFonts w:ascii="Times New Roman" w:eastAsia="Times New Roman" w:hAnsi="Times New Roman" w:cs="Times New Roman"/>
          <w:sz w:val="24"/>
          <w:szCs w:val="24"/>
        </w:rPr>
      </w:pPr>
      <w:r w:rsidRPr="00622A15">
        <w:rPr>
          <w:rFonts w:ascii="Times New Roman" w:eastAsia="Times New Roman" w:hAnsi="Times New Roman" w:cs="Times New Roman"/>
          <w:sz w:val="24"/>
          <w:szCs w:val="24"/>
        </w:rPr>
        <w:t xml:space="preserve">For example, the </w:t>
      </w:r>
      <w:r w:rsidRPr="00622A15">
        <w:rPr>
          <w:rFonts w:ascii="Times New Roman" w:eastAsia="Times New Roman" w:hAnsi="Times New Roman" w:cs="Times New Roman"/>
          <w:b/>
          <w:bCs/>
          <w:sz w:val="24"/>
          <w:szCs w:val="24"/>
        </w:rPr>
        <w:t>Knight’s Tale</w:t>
      </w:r>
      <w:r w:rsidRPr="00622A15">
        <w:rPr>
          <w:rFonts w:ascii="Times New Roman" w:eastAsia="Times New Roman" w:hAnsi="Times New Roman" w:cs="Times New Roman"/>
          <w:sz w:val="24"/>
          <w:szCs w:val="24"/>
        </w:rPr>
        <w:t xml:space="preserve"> reflects his chivalric ideals, focusing on honor, fate, and noble love. It aligns with his status as a warrior committed to the codes of medieval knighthood. In contrast, the </w:t>
      </w:r>
      <w:r w:rsidRPr="00622A15">
        <w:rPr>
          <w:rFonts w:ascii="Times New Roman" w:eastAsia="Times New Roman" w:hAnsi="Times New Roman" w:cs="Times New Roman"/>
          <w:b/>
          <w:bCs/>
          <w:sz w:val="24"/>
          <w:szCs w:val="24"/>
        </w:rPr>
        <w:t>Miller’s Tale</w:t>
      </w:r>
      <w:r w:rsidRPr="00622A15">
        <w:rPr>
          <w:rFonts w:ascii="Times New Roman" w:eastAsia="Times New Roman" w:hAnsi="Times New Roman" w:cs="Times New Roman"/>
          <w:sz w:val="24"/>
          <w:szCs w:val="24"/>
        </w:rPr>
        <w:t xml:space="preserve"> is bawdy and irreverent, mocking courtly romance with crude humor. This reflects the Miller’s coarse personality and lower-class background. Similarly, the </w:t>
      </w:r>
      <w:r w:rsidRPr="00622A15">
        <w:rPr>
          <w:rFonts w:ascii="Times New Roman" w:eastAsia="Times New Roman" w:hAnsi="Times New Roman" w:cs="Times New Roman"/>
          <w:b/>
          <w:bCs/>
          <w:sz w:val="24"/>
          <w:szCs w:val="24"/>
        </w:rPr>
        <w:t>Wife of Bath’s Tale</w:t>
      </w:r>
      <w:r w:rsidRPr="00622A15">
        <w:rPr>
          <w:rFonts w:ascii="Times New Roman" w:eastAsia="Times New Roman" w:hAnsi="Times New Roman" w:cs="Times New Roman"/>
          <w:sz w:val="24"/>
          <w:szCs w:val="24"/>
        </w:rPr>
        <w:t xml:space="preserve"> emphasizes female sovereignty in marriage, echoing her prologue where she asserts authority through her experience with five husbands. Her story embodies her belief in women’s agency and challenges patriarchal norms.</w:t>
      </w:r>
    </w:p>
    <w:p w14:paraId="7CDF92C3" w14:textId="77777777" w:rsidR="00622A15" w:rsidRPr="00622A15" w:rsidRDefault="00622A15" w:rsidP="00622A15">
      <w:pPr>
        <w:spacing w:before="100" w:beforeAutospacing="1" w:after="100" w:afterAutospacing="1" w:line="240" w:lineRule="auto"/>
        <w:rPr>
          <w:rFonts w:ascii="Times New Roman" w:eastAsia="Times New Roman" w:hAnsi="Times New Roman" w:cs="Times New Roman"/>
          <w:sz w:val="24"/>
          <w:szCs w:val="24"/>
        </w:rPr>
      </w:pPr>
      <w:r w:rsidRPr="00622A15">
        <w:rPr>
          <w:rFonts w:ascii="Times New Roman" w:eastAsia="Times New Roman" w:hAnsi="Times New Roman" w:cs="Times New Roman"/>
          <w:sz w:val="24"/>
          <w:szCs w:val="24"/>
        </w:rPr>
        <w:t xml:space="preserve">Religious figures also reveal hypocrisy through their tales. The </w:t>
      </w:r>
      <w:r w:rsidRPr="00622A15">
        <w:rPr>
          <w:rFonts w:ascii="Times New Roman" w:eastAsia="Times New Roman" w:hAnsi="Times New Roman" w:cs="Times New Roman"/>
          <w:b/>
          <w:bCs/>
          <w:sz w:val="24"/>
          <w:szCs w:val="24"/>
        </w:rPr>
        <w:t>Pardoner</w:t>
      </w:r>
      <w:r w:rsidRPr="00622A15">
        <w:rPr>
          <w:rFonts w:ascii="Times New Roman" w:eastAsia="Times New Roman" w:hAnsi="Times New Roman" w:cs="Times New Roman"/>
          <w:sz w:val="24"/>
          <w:szCs w:val="24"/>
        </w:rPr>
        <w:t xml:space="preserve">, who profits from selling indulgences, tells a moral story against greed, ironically exposing his own corruption. The </w:t>
      </w:r>
      <w:r w:rsidRPr="00622A15">
        <w:rPr>
          <w:rFonts w:ascii="Times New Roman" w:eastAsia="Times New Roman" w:hAnsi="Times New Roman" w:cs="Times New Roman"/>
          <w:b/>
          <w:bCs/>
          <w:sz w:val="24"/>
          <w:szCs w:val="24"/>
        </w:rPr>
        <w:t>Friar’s Tale</w:t>
      </w:r>
      <w:r w:rsidRPr="00622A15">
        <w:rPr>
          <w:rFonts w:ascii="Times New Roman" w:eastAsia="Times New Roman" w:hAnsi="Times New Roman" w:cs="Times New Roman"/>
          <w:sz w:val="24"/>
          <w:szCs w:val="24"/>
        </w:rPr>
        <w:t xml:space="preserve"> satirizes summoners, while the </w:t>
      </w:r>
      <w:r w:rsidRPr="00622A15">
        <w:rPr>
          <w:rFonts w:ascii="Times New Roman" w:eastAsia="Times New Roman" w:hAnsi="Times New Roman" w:cs="Times New Roman"/>
          <w:b/>
          <w:bCs/>
          <w:sz w:val="24"/>
          <w:szCs w:val="24"/>
        </w:rPr>
        <w:t>Summoner’s Tale</w:t>
      </w:r>
      <w:r w:rsidRPr="00622A15">
        <w:rPr>
          <w:rFonts w:ascii="Times New Roman" w:eastAsia="Times New Roman" w:hAnsi="Times New Roman" w:cs="Times New Roman"/>
          <w:sz w:val="24"/>
          <w:szCs w:val="24"/>
        </w:rPr>
        <w:t xml:space="preserve"> retaliates by mocking friars, showing how storytelling becomes a weapon in social disputes.</w:t>
      </w:r>
    </w:p>
    <w:p w14:paraId="0CFD8B7D" w14:textId="1792D389" w:rsidR="000219BC" w:rsidRPr="000219BC" w:rsidRDefault="00622A15" w:rsidP="000219BC">
      <w:pPr>
        <w:spacing w:before="100" w:beforeAutospacing="1" w:after="100" w:afterAutospacing="1" w:line="240" w:lineRule="auto"/>
        <w:rPr>
          <w:rFonts w:ascii="Times New Roman" w:eastAsia="Times New Roman" w:hAnsi="Times New Roman" w:cs="Times New Roman"/>
          <w:sz w:val="24"/>
          <w:szCs w:val="24"/>
        </w:rPr>
      </w:pPr>
      <w:r w:rsidRPr="00622A15">
        <w:rPr>
          <w:rFonts w:ascii="Times New Roman" w:eastAsia="Times New Roman" w:hAnsi="Times New Roman" w:cs="Times New Roman"/>
          <w:sz w:val="24"/>
          <w:szCs w:val="24"/>
        </w:rPr>
        <w:t xml:space="preserve">Ultimately, Chaucer uses storytelling to </w:t>
      </w:r>
      <w:r w:rsidRPr="00622A15">
        <w:rPr>
          <w:rFonts w:ascii="Times New Roman" w:eastAsia="Times New Roman" w:hAnsi="Times New Roman" w:cs="Times New Roman"/>
          <w:b/>
          <w:bCs/>
          <w:sz w:val="24"/>
          <w:szCs w:val="24"/>
        </w:rPr>
        <w:t>create a microcosm of medieval society</w:t>
      </w:r>
      <w:r w:rsidRPr="00622A15">
        <w:rPr>
          <w:rFonts w:ascii="Times New Roman" w:eastAsia="Times New Roman" w:hAnsi="Times New Roman" w:cs="Times New Roman"/>
          <w:sz w:val="24"/>
          <w:szCs w:val="24"/>
        </w:rPr>
        <w:t xml:space="preserve">, where each tale reflects the teller’s worldview. The act of telling stories becomes a means of exposing </w:t>
      </w:r>
      <w:r w:rsidRPr="00622A15">
        <w:rPr>
          <w:rFonts w:ascii="Times New Roman" w:eastAsia="Times New Roman" w:hAnsi="Times New Roman" w:cs="Times New Roman"/>
          <w:sz w:val="24"/>
          <w:szCs w:val="24"/>
        </w:rPr>
        <w:lastRenderedPageBreak/>
        <w:t>human nature, questioning authority, and highlighting the diversity of voices within the social order.</w:t>
      </w:r>
      <w:r w:rsidR="00FB5407">
        <w:rPr>
          <w:rFonts w:ascii="Times New Roman" w:eastAsia="Times New Roman" w:hAnsi="Times New Roman" w:cs="Times New Roman"/>
          <w:sz w:val="24"/>
          <w:szCs w:val="24"/>
        </w:rPr>
        <w:pict w14:anchorId="0AEF0B16">
          <v:rect id="_x0000_i1083" style="width:0;height:1.5pt" o:hralign="center" o:hrstd="t" o:hr="t" fillcolor="#a0a0a0" stroked="f"/>
        </w:pict>
      </w:r>
      <w:r w:rsidR="000219BC" w:rsidRPr="000219BC">
        <w:rPr>
          <w:rFonts w:ascii="Times New Roman" w:eastAsia="Times New Roman" w:hAnsi="Times New Roman" w:cs="Times New Roman"/>
          <w:b/>
          <w:bCs/>
          <w:sz w:val="24"/>
          <w:szCs w:val="24"/>
        </w:rPr>
        <w:t xml:space="preserve">Trong </w:t>
      </w:r>
      <w:r w:rsidR="000219BC" w:rsidRPr="000219BC">
        <w:rPr>
          <w:rFonts w:ascii="Times New Roman" w:eastAsia="Times New Roman" w:hAnsi="Times New Roman" w:cs="Times New Roman"/>
          <w:b/>
          <w:bCs/>
          <w:i/>
          <w:iCs/>
          <w:sz w:val="24"/>
          <w:szCs w:val="24"/>
        </w:rPr>
        <w:t>The Canterbury Tales</w:t>
      </w:r>
      <w:r w:rsidR="000219BC" w:rsidRPr="000219BC">
        <w:rPr>
          <w:rFonts w:ascii="Times New Roman" w:eastAsia="Times New Roman" w:hAnsi="Times New Roman" w:cs="Times New Roman"/>
          <w:b/>
          <w:bCs/>
          <w:sz w:val="24"/>
          <w:szCs w:val="24"/>
        </w:rPr>
        <w:t>, việc kể chuyện vừa là hình thức giải trí vừa là bình luận xã hội, cho phép Chaucer bộc lộ tính cách, niềm tin và địa vị của những người hành hương đa dạng.</w:t>
      </w:r>
    </w:p>
    <w:p w14:paraId="75DCEEC8" w14:textId="77777777" w:rsidR="000219BC" w:rsidRPr="000219BC" w:rsidRDefault="000219BC" w:rsidP="000219BC">
      <w:pPr>
        <w:spacing w:before="100" w:beforeAutospacing="1" w:after="100" w:afterAutospacing="1" w:line="240" w:lineRule="auto"/>
        <w:rPr>
          <w:rFonts w:ascii="Times New Roman" w:eastAsia="Times New Roman" w:hAnsi="Times New Roman" w:cs="Times New Roman"/>
          <w:sz w:val="24"/>
          <w:szCs w:val="24"/>
        </w:rPr>
      </w:pPr>
      <w:r w:rsidRPr="000219BC">
        <w:rPr>
          <w:rFonts w:ascii="Times New Roman" w:eastAsia="Times New Roman" w:hAnsi="Times New Roman" w:cs="Times New Roman"/>
          <w:sz w:val="24"/>
          <w:szCs w:val="24"/>
        </w:rPr>
        <w:t xml:space="preserve">Khung cảnh hành hương tạo ra một cuộc thi, trong đó mỗi người kể một câu chuyện. Cấu trúc này nhấn mạnh rằng </w:t>
      </w:r>
      <w:r w:rsidRPr="000219BC">
        <w:rPr>
          <w:rFonts w:ascii="Times New Roman" w:eastAsia="Times New Roman" w:hAnsi="Times New Roman" w:cs="Times New Roman"/>
          <w:b/>
          <w:bCs/>
          <w:sz w:val="24"/>
          <w:szCs w:val="24"/>
        </w:rPr>
        <w:t>kể chuyện chính là một hình thức tự biểu đạt</w:t>
      </w:r>
      <w:r w:rsidRPr="000219BC">
        <w:rPr>
          <w:rFonts w:ascii="Times New Roman" w:eastAsia="Times New Roman" w:hAnsi="Times New Roman" w:cs="Times New Roman"/>
          <w:sz w:val="24"/>
          <w:szCs w:val="24"/>
        </w:rPr>
        <w:t>, nơi nhân vật bộc lộ giá trị và khuyết điểm của mình qua câu chuyện họ chọn. Những câu chuyện không hề ngẫu nhiên; chúng phản chiếu bản sắc và vai trò xã hội của người kể.</w:t>
      </w:r>
    </w:p>
    <w:p w14:paraId="37C16D96" w14:textId="77777777" w:rsidR="000219BC" w:rsidRPr="000219BC" w:rsidRDefault="000219BC" w:rsidP="000219BC">
      <w:pPr>
        <w:spacing w:before="100" w:beforeAutospacing="1" w:after="100" w:afterAutospacing="1" w:line="240" w:lineRule="auto"/>
        <w:rPr>
          <w:rFonts w:ascii="Times New Roman" w:eastAsia="Times New Roman" w:hAnsi="Times New Roman" w:cs="Times New Roman"/>
          <w:sz w:val="24"/>
          <w:szCs w:val="24"/>
        </w:rPr>
      </w:pPr>
      <w:r w:rsidRPr="000219BC">
        <w:rPr>
          <w:rFonts w:ascii="Times New Roman" w:eastAsia="Times New Roman" w:hAnsi="Times New Roman" w:cs="Times New Roman"/>
          <w:sz w:val="24"/>
          <w:szCs w:val="24"/>
        </w:rPr>
        <w:t xml:space="preserve">Ví dụ, </w:t>
      </w:r>
      <w:r w:rsidRPr="000219BC">
        <w:rPr>
          <w:rFonts w:ascii="Times New Roman" w:eastAsia="Times New Roman" w:hAnsi="Times New Roman" w:cs="Times New Roman"/>
          <w:b/>
          <w:bCs/>
          <w:sz w:val="24"/>
          <w:szCs w:val="24"/>
        </w:rPr>
        <w:t>Câu chuyện của Hiệp sĩ (Knight’s Tale)</w:t>
      </w:r>
      <w:r w:rsidRPr="000219BC">
        <w:rPr>
          <w:rFonts w:ascii="Times New Roman" w:eastAsia="Times New Roman" w:hAnsi="Times New Roman" w:cs="Times New Roman"/>
          <w:sz w:val="24"/>
          <w:szCs w:val="24"/>
        </w:rPr>
        <w:t xml:space="preserve"> phản ánh lý tưởng hiệp sĩ, tập trung vào danh dự, số phận và tình yêu cao quý. Nó phù hợp với địa vị của ông như một chiến binh gắn bó với luật lệ hiệp sĩ trung cổ. Ngược lại, </w:t>
      </w:r>
      <w:r w:rsidRPr="000219BC">
        <w:rPr>
          <w:rFonts w:ascii="Times New Roman" w:eastAsia="Times New Roman" w:hAnsi="Times New Roman" w:cs="Times New Roman"/>
          <w:b/>
          <w:bCs/>
          <w:sz w:val="24"/>
          <w:szCs w:val="24"/>
        </w:rPr>
        <w:t>Câu chuyện của Người xay xát (Miller’s Tale)</w:t>
      </w:r>
      <w:r w:rsidRPr="000219BC">
        <w:rPr>
          <w:rFonts w:ascii="Times New Roman" w:eastAsia="Times New Roman" w:hAnsi="Times New Roman" w:cs="Times New Roman"/>
          <w:sz w:val="24"/>
          <w:szCs w:val="24"/>
        </w:rPr>
        <w:t xml:space="preserve"> thì thô tục và hài hước, chế giễu tình yêu quý tộc bằng sự khôi hài dung tục. Điều này phản ánh tính cách thô kệch và xuất thân tầng lớp thấp của Miller. Tương tự, </w:t>
      </w:r>
      <w:r w:rsidRPr="000219BC">
        <w:rPr>
          <w:rFonts w:ascii="Times New Roman" w:eastAsia="Times New Roman" w:hAnsi="Times New Roman" w:cs="Times New Roman"/>
          <w:b/>
          <w:bCs/>
          <w:sz w:val="24"/>
          <w:szCs w:val="24"/>
        </w:rPr>
        <w:t>Câu chuyện của Bà vợ xứ Bath (Wife of Bath’s Tale)</w:t>
      </w:r>
      <w:r w:rsidRPr="000219BC">
        <w:rPr>
          <w:rFonts w:ascii="Times New Roman" w:eastAsia="Times New Roman" w:hAnsi="Times New Roman" w:cs="Times New Roman"/>
          <w:sz w:val="24"/>
          <w:szCs w:val="24"/>
        </w:rPr>
        <w:t xml:space="preserve"> nhấn mạnh quyền lực của phụ nữ trong hôn nhân, nối tiếp phần dẫn nhập nơi bà khẳng định quyền lực qua kinh nghiệm năm đời chồng. Câu chuyện của bà thể hiện niềm tin vào quyền chủ động của phụ nữ và thách thức chuẩn mực phụ quyền.</w:t>
      </w:r>
    </w:p>
    <w:p w14:paraId="1295E1F2" w14:textId="77777777" w:rsidR="000219BC" w:rsidRPr="000219BC" w:rsidRDefault="000219BC" w:rsidP="000219BC">
      <w:pPr>
        <w:spacing w:before="100" w:beforeAutospacing="1" w:after="100" w:afterAutospacing="1" w:line="240" w:lineRule="auto"/>
        <w:rPr>
          <w:rFonts w:ascii="Times New Roman" w:eastAsia="Times New Roman" w:hAnsi="Times New Roman" w:cs="Times New Roman"/>
          <w:sz w:val="24"/>
          <w:szCs w:val="24"/>
        </w:rPr>
      </w:pPr>
      <w:r w:rsidRPr="000219BC">
        <w:rPr>
          <w:rFonts w:ascii="Times New Roman" w:eastAsia="Times New Roman" w:hAnsi="Times New Roman" w:cs="Times New Roman"/>
          <w:sz w:val="24"/>
          <w:szCs w:val="24"/>
        </w:rPr>
        <w:t xml:space="preserve">Các nhân vật tôn giáo cũng bộc lộ sự giả hình qua câu chuyện của họ. </w:t>
      </w:r>
      <w:r w:rsidRPr="000219BC">
        <w:rPr>
          <w:rFonts w:ascii="Times New Roman" w:eastAsia="Times New Roman" w:hAnsi="Times New Roman" w:cs="Times New Roman"/>
          <w:b/>
          <w:bCs/>
          <w:sz w:val="24"/>
          <w:szCs w:val="24"/>
        </w:rPr>
        <w:t>Người bán ân xá (Pardoner)</w:t>
      </w:r>
      <w:r w:rsidRPr="000219BC">
        <w:rPr>
          <w:rFonts w:ascii="Times New Roman" w:eastAsia="Times New Roman" w:hAnsi="Times New Roman" w:cs="Times New Roman"/>
          <w:sz w:val="24"/>
          <w:szCs w:val="24"/>
        </w:rPr>
        <w:t xml:space="preserve">, kẻ kiếm lời từ việc bán giấy xá tội, kể một câu chuyện đạo đức chống lại lòng tham, nhưng lại phơi bày sự tham lam của chính mình. </w:t>
      </w:r>
      <w:r w:rsidRPr="000219BC">
        <w:rPr>
          <w:rFonts w:ascii="Times New Roman" w:eastAsia="Times New Roman" w:hAnsi="Times New Roman" w:cs="Times New Roman"/>
          <w:b/>
          <w:bCs/>
          <w:sz w:val="24"/>
          <w:szCs w:val="24"/>
        </w:rPr>
        <w:t>Câu chuyện của Thầy tu (Friar’s Tale)</w:t>
      </w:r>
      <w:r w:rsidRPr="000219BC">
        <w:rPr>
          <w:rFonts w:ascii="Times New Roman" w:eastAsia="Times New Roman" w:hAnsi="Times New Roman" w:cs="Times New Roman"/>
          <w:sz w:val="24"/>
          <w:szCs w:val="24"/>
        </w:rPr>
        <w:t xml:space="preserve"> châm biếm người triệu tập, trong khi </w:t>
      </w:r>
      <w:r w:rsidRPr="000219BC">
        <w:rPr>
          <w:rFonts w:ascii="Times New Roman" w:eastAsia="Times New Roman" w:hAnsi="Times New Roman" w:cs="Times New Roman"/>
          <w:b/>
          <w:bCs/>
          <w:sz w:val="24"/>
          <w:szCs w:val="24"/>
        </w:rPr>
        <w:t>Câu chuyện của Người triệu tập (Summoner’s Tale)</w:t>
      </w:r>
      <w:r w:rsidRPr="000219BC">
        <w:rPr>
          <w:rFonts w:ascii="Times New Roman" w:eastAsia="Times New Roman" w:hAnsi="Times New Roman" w:cs="Times New Roman"/>
          <w:sz w:val="24"/>
          <w:szCs w:val="24"/>
        </w:rPr>
        <w:t xml:space="preserve"> đáp trả bằng cách chế giễu thầy tu, cho thấy kể chuyện trở thành vũ khí trong tranh chấp xã hội.</w:t>
      </w:r>
    </w:p>
    <w:p w14:paraId="1B09BB36" w14:textId="77777777" w:rsidR="000219BC" w:rsidRPr="000219BC" w:rsidRDefault="000219BC" w:rsidP="000219BC">
      <w:pPr>
        <w:spacing w:before="100" w:beforeAutospacing="1" w:after="100" w:afterAutospacing="1" w:line="240" w:lineRule="auto"/>
        <w:rPr>
          <w:rFonts w:ascii="Times New Roman" w:eastAsia="Times New Roman" w:hAnsi="Times New Roman" w:cs="Times New Roman"/>
          <w:sz w:val="24"/>
          <w:szCs w:val="24"/>
        </w:rPr>
      </w:pPr>
      <w:r w:rsidRPr="000219BC">
        <w:rPr>
          <w:rFonts w:ascii="Times New Roman" w:eastAsia="Times New Roman" w:hAnsi="Times New Roman" w:cs="Times New Roman"/>
          <w:sz w:val="24"/>
          <w:szCs w:val="24"/>
        </w:rPr>
        <w:t xml:space="preserve">Cuối cùng, Chaucer dùng việc kể chuyện để </w:t>
      </w:r>
      <w:r w:rsidRPr="000219BC">
        <w:rPr>
          <w:rFonts w:ascii="Times New Roman" w:eastAsia="Times New Roman" w:hAnsi="Times New Roman" w:cs="Times New Roman"/>
          <w:b/>
          <w:bCs/>
          <w:sz w:val="24"/>
          <w:szCs w:val="24"/>
        </w:rPr>
        <w:t>tạo nên một tiểu vũ trụ của xã hội trung cổ</w:t>
      </w:r>
      <w:r w:rsidRPr="000219BC">
        <w:rPr>
          <w:rFonts w:ascii="Times New Roman" w:eastAsia="Times New Roman" w:hAnsi="Times New Roman" w:cs="Times New Roman"/>
          <w:sz w:val="24"/>
          <w:szCs w:val="24"/>
        </w:rPr>
        <w:t>, nơi mỗi câu chuyện phản ánh thế giới quan của người kể. Hành động kể chuyện trở thành phương tiện phơi bày bản chất con người, đặt câu hỏi về quyền lực, và làm nổi bật sự đa dạng tiếng nói trong trật tự xã hội.</w:t>
      </w:r>
    </w:p>
    <w:p w14:paraId="5CFDB88A" w14:textId="0798A478" w:rsidR="006D682A" w:rsidRPr="00094615" w:rsidRDefault="006D03D1" w:rsidP="000219BC">
      <w:pPr>
        <w:spacing w:before="100" w:beforeAutospacing="1" w:after="100" w:afterAutospacing="1" w:line="240" w:lineRule="auto"/>
        <w:rPr>
          <w:b/>
          <w:bCs/>
          <w:color w:val="FF0000"/>
          <w:sz w:val="28"/>
          <w:szCs w:val="28"/>
        </w:rPr>
      </w:pPr>
      <w:r w:rsidRPr="00094615">
        <w:rPr>
          <w:b/>
          <w:bCs/>
          <w:color w:val="FF0000"/>
          <w:sz w:val="28"/>
          <w:szCs w:val="28"/>
        </w:rPr>
        <w:t xml:space="preserve">PHẦN 2: </w:t>
      </w:r>
    </w:p>
    <w:p w14:paraId="047579BC" w14:textId="77777777" w:rsidR="006D03D1" w:rsidRPr="00FD5611" w:rsidRDefault="006D03D1" w:rsidP="006D03D1">
      <w:pPr>
        <w:rPr>
          <w:b/>
          <w:bCs/>
          <w:color w:val="FF0000"/>
          <w:sz w:val="24"/>
          <w:szCs w:val="24"/>
        </w:rPr>
      </w:pPr>
      <w:r w:rsidRPr="00FD5611">
        <w:rPr>
          <w:b/>
          <w:bCs/>
          <w:color w:val="FF0000"/>
          <w:sz w:val="24"/>
          <w:szCs w:val="24"/>
        </w:rPr>
        <w:t>1. How does Shakespeare use the passing of time in The Merchant of Venice? Focus on the contrast between Venice and Belmont. Are there contradictions in how time works, and how does the play resolve them?</w:t>
      </w:r>
    </w:p>
    <w:p w14:paraId="52059154" w14:textId="77777777" w:rsidR="008A4A73" w:rsidRPr="008A4A73" w:rsidRDefault="008A4A73" w:rsidP="008A4A73">
      <w:pPr>
        <w:spacing w:before="100" w:beforeAutospacing="1" w:after="100" w:afterAutospacing="1" w:line="240" w:lineRule="auto"/>
        <w:rPr>
          <w:rFonts w:ascii="Times New Roman" w:eastAsia="Times New Roman" w:hAnsi="Times New Roman" w:cs="Times New Roman"/>
          <w:sz w:val="24"/>
          <w:szCs w:val="24"/>
        </w:rPr>
      </w:pPr>
      <w:r w:rsidRPr="008A4A73">
        <w:rPr>
          <w:rFonts w:ascii="Times New Roman" w:eastAsia="Times New Roman" w:hAnsi="Times New Roman" w:cs="Times New Roman"/>
          <w:b/>
          <w:bCs/>
          <w:sz w:val="24"/>
          <w:szCs w:val="24"/>
        </w:rPr>
        <w:t xml:space="preserve">Shakespeare uses the passing of time in </w:t>
      </w:r>
      <w:r w:rsidRPr="008A4A73">
        <w:rPr>
          <w:rFonts w:ascii="Times New Roman" w:eastAsia="Times New Roman" w:hAnsi="Times New Roman" w:cs="Times New Roman"/>
          <w:b/>
          <w:bCs/>
          <w:i/>
          <w:iCs/>
          <w:sz w:val="24"/>
          <w:szCs w:val="24"/>
        </w:rPr>
        <w:t>The Merchant of Venice</w:t>
      </w:r>
      <w:r w:rsidRPr="008A4A73">
        <w:rPr>
          <w:rFonts w:ascii="Times New Roman" w:eastAsia="Times New Roman" w:hAnsi="Times New Roman" w:cs="Times New Roman"/>
          <w:b/>
          <w:bCs/>
          <w:sz w:val="24"/>
          <w:szCs w:val="24"/>
        </w:rPr>
        <w:t xml:space="preserve"> to highlight the tension between the mercantile urgency of Venice and the leisurely, almost timeless atmosphere of Belmont. The contrast underscores the play’s themes of justice, love, and human values.</w:t>
      </w:r>
    </w:p>
    <w:p w14:paraId="3AA51EB4" w14:textId="77777777" w:rsidR="008A4A73" w:rsidRPr="008A4A73" w:rsidRDefault="008A4A73" w:rsidP="008A4A73">
      <w:pPr>
        <w:spacing w:before="100" w:beforeAutospacing="1" w:after="100" w:afterAutospacing="1" w:line="240" w:lineRule="auto"/>
        <w:rPr>
          <w:rFonts w:ascii="Times New Roman" w:eastAsia="Times New Roman" w:hAnsi="Times New Roman" w:cs="Times New Roman"/>
          <w:sz w:val="24"/>
          <w:szCs w:val="24"/>
        </w:rPr>
      </w:pPr>
      <w:r w:rsidRPr="008A4A73">
        <w:rPr>
          <w:rFonts w:ascii="Times New Roman" w:eastAsia="Times New Roman" w:hAnsi="Times New Roman" w:cs="Times New Roman"/>
          <w:sz w:val="24"/>
          <w:szCs w:val="24"/>
        </w:rPr>
        <w:t xml:space="preserve">In </w:t>
      </w:r>
      <w:r w:rsidRPr="008A4A73">
        <w:rPr>
          <w:rFonts w:ascii="Times New Roman" w:eastAsia="Times New Roman" w:hAnsi="Times New Roman" w:cs="Times New Roman"/>
          <w:b/>
          <w:bCs/>
          <w:sz w:val="24"/>
          <w:szCs w:val="24"/>
        </w:rPr>
        <w:t>Venice</w:t>
      </w:r>
      <w:r w:rsidRPr="008A4A73">
        <w:rPr>
          <w:rFonts w:ascii="Times New Roman" w:eastAsia="Times New Roman" w:hAnsi="Times New Roman" w:cs="Times New Roman"/>
          <w:sz w:val="24"/>
          <w:szCs w:val="24"/>
        </w:rPr>
        <w:t>, time is depicted as urgent and transactional. The city is a hub of commerce, contracts, and deadlines. Antonio’s bond with Shylock is defined by strict time limits: if the debt is not repaid by the appointed day, Antonio must forfeit a pound of flesh. This emphasis on punctuality reflects the mercantile world’s dependence on schedules and obligations. The courtroom scene intensifies this urgency, as the law demands precise adherence to the bond’s terms. Time in Venice is rigid, unforgiving, and tied to financial risk.</w:t>
      </w:r>
    </w:p>
    <w:p w14:paraId="6B97BB66" w14:textId="77777777" w:rsidR="008A4A73" w:rsidRPr="008A4A73" w:rsidRDefault="008A4A73" w:rsidP="008A4A73">
      <w:pPr>
        <w:spacing w:before="100" w:beforeAutospacing="1" w:after="100" w:afterAutospacing="1" w:line="240" w:lineRule="auto"/>
        <w:rPr>
          <w:rFonts w:ascii="Times New Roman" w:eastAsia="Times New Roman" w:hAnsi="Times New Roman" w:cs="Times New Roman"/>
          <w:sz w:val="24"/>
          <w:szCs w:val="24"/>
        </w:rPr>
      </w:pPr>
      <w:r w:rsidRPr="008A4A73">
        <w:rPr>
          <w:rFonts w:ascii="Times New Roman" w:eastAsia="Times New Roman" w:hAnsi="Times New Roman" w:cs="Times New Roman"/>
          <w:sz w:val="24"/>
          <w:szCs w:val="24"/>
        </w:rPr>
        <w:t xml:space="preserve">In </w:t>
      </w:r>
      <w:r w:rsidRPr="008A4A73">
        <w:rPr>
          <w:rFonts w:ascii="Times New Roman" w:eastAsia="Times New Roman" w:hAnsi="Times New Roman" w:cs="Times New Roman"/>
          <w:b/>
          <w:bCs/>
          <w:sz w:val="24"/>
          <w:szCs w:val="24"/>
        </w:rPr>
        <w:t>Belmont</w:t>
      </w:r>
      <w:r w:rsidRPr="008A4A73">
        <w:rPr>
          <w:rFonts w:ascii="Times New Roman" w:eastAsia="Times New Roman" w:hAnsi="Times New Roman" w:cs="Times New Roman"/>
          <w:sz w:val="24"/>
          <w:szCs w:val="24"/>
        </w:rPr>
        <w:t xml:space="preserve">, however, time flows differently. Portia’s casket test unfolds in a leisurely, ceremonial manner, with suitors contemplating choices without the same urgency that governs </w:t>
      </w:r>
      <w:r w:rsidRPr="008A4A73">
        <w:rPr>
          <w:rFonts w:ascii="Times New Roman" w:eastAsia="Times New Roman" w:hAnsi="Times New Roman" w:cs="Times New Roman"/>
          <w:sz w:val="24"/>
          <w:szCs w:val="24"/>
        </w:rPr>
        <w:lastRenderedPageBreak/>
        <w:t>Venice. Belmont is associated with music, poetry, and romance, where time seems suspended in an idealized space of harmony. Yet contradictions arise: while Antonio’s life hangs on a strict deadline in Venice, Belmont’s leisurely pace threatens to delay Bassanio’s journey to save him.</w:t>
      </w:r>
    </w:p>
    <w:p w14:paraId="2BB48A1B" w14:textId="69490371" w:rsidR="008A4A73" w:rsidRPr="008A4A73" w:rsidRDefault="008A4A73" w:rsidP="00FB5407">
      <w:pPr>
        <w:spacing w:before="100" w:beforeAutospacing="1" w:after="100" w:afterAutospacing="1" w:line="240" w:lineRule="auto"/>
        <w:rPr>
          <w:rFonts w:ascii="Times New Roman" w:eastAsia="Times New Roman" w:hAnsi="Times New Roman" w:cs="Times New Roman"/>
          <w:sz w:val="24"/>
          <w:szCs w:val="24"/>
        </w:rPr>
      </w:pPr>
      <w:r w:rsidRPr="008A4A73">
        <w:rPr>
          <w:rFonts w:ascii="Times New Roman" w:eastAsia="Times New Roman" w:hAnsi="Times New Roman" w:cs="Times New Roman"/>
          <w:sz w:val="24"/>
          <w:szCs w:val="24"/>
        </w:rPr>
        <w:t xml:space="preserve">The play resolves this tension by merging the two worlds. Portia accelerates Belmont’s timelessness by disguising herself and rushing to Venice, where she bends the rigid law with mercy. In doing so, Shakespeare suggests that </w:t>
      </w:r>
      <w:r w:rsidRPr="008A4A73">
        <w:rPr>
          <w:rFonts w:ascii="Times New Roman" w:eastAsia="Times New Roman" w:hAnsi="Times New Roman" w:cs="Times New Roman"/>
          <w:b/>
          <w:bCs/>
          <w:sz w:val="24"/>
          <w:szCs w:val="24"/>
        </w:rPr>
        <w:t>true resolution requires balancing the strict demands of time and law with compassion and flexibility</w:t>
      </w:r>
      <w:r w:rsidRPr="008A4A73">
        <w:rPr>
          <w:rFonts w:ascii="Times New Roman" w:eastAsia="Times New Roman" w:hAnsi="Times New Roman" w:cs="Times New Roman"/>
          <w:sz w:val="24"/>
          <w:szCs w:val="24"/>
        </w:rPr>
        <w:t>.</w:t>
      </w:r>
      <w:r w:rsidR="00FB5407">
        <w:rPr>
          <w:rFonts w:ascii="Times New Roman" w:eastAsia="Times New Roman" w:hAnsi="Times New Roman" w:cs="Times New Roman"/>
          <w:sz w:val="24"/>
          <w:szCs w:val="24"/>
        </w:rPr>
        <w:pict w14:anchorId="6CF01940">
          <v:rect id="_x0000_i1084" style="width:0;height:1.5pt" o:hralign="center" o:hrstd="t" o:hr="t" fillcolor="#a0a0a0" stroked="f"/>
        </w:pict>
      </w:r>
    </w:p>
    <w:p w14:paraId="0F2172E3" w14:textId="77777777" w:rsidR="00DC76D0" w:rsidRPr="00DC76D0" w:rsidRDefault="00DC76D0" w:rsidP="00DC76D0">
      <w:pPr>
        <w:spacing w:before="100" w:beforeAutospacing="1" w:after="100" w:afterAutospacing="1" w:line="240" w:lineRule="auto"/>
        <w:rPr>
          <w:rFonts w:ascii="Times New Roman" w:eastAsia="Times New Roman" w:hAnsi="Times New Roman" w:cs="Times New Roman"/>
          <w:sz w:val="24"/>
          <w:szCs w:val="24"/>
        </w:rPr>
      </w:pPr>
      <w:r w:rsidRPr="00DC76D0">
        <w:rPr>
          <w:rFonts w:ascii="Times New Roman" w:eastAsia="Times New Roman" w:hAnsi="Times New Roman" w:cs="Times New Roman"/>
          <w:b/>
          <w:bCs/>
          <w:sz w:val="24"/>
          <w:szCs w:val="24"/>
        </w:rPr>
        <w:t xml:space="preserve">Shakespeare sử dụng sự trôi qua của thời gian trong </w:t>
      </w:r>
      <w:r w:rsidRPr="00DC76D0">
        <w:rPr>
          <w:rFonts w:ascii="Times New Roman" w:eastAsia="Times New Roman" w:hAnsi="Times New Roman" w:cs="Times New Roman"/>
          <w:b/>
          <w:bCs/>
          <w:i/>
          <w:iCs/>
          <w:sz w:val="24"/>
          <w:szCs w:val="24"/>
        </w:rPr>
        <w:t>Người lái buôn thành Venice</w:t>
      </w:r>
      <w:r w:rsidRPr="00DC76D0">
        <w:rPr>
          <w:rFonts w:ascii="Times New Roman" w:eastAsia="Times New Roman" w:hAnsi="Times New Roman" w:cs="Times New Roman"/>
          <w:b/>
          <w:bCs/>
          <w:sz w:val="24"/>
          <w:szCs w:val="24"/>
        </w:rPr>
        <w:t xml:space="preserve"> để làm nổi bật sự căng thẳng giữa tính cấp bách thương mại của Venice và bầu không khí thư thái, gần như vô thời gian của Belmont. Sự đối lập này nhấn mạnh các chủ đề về công lý, tình yêu và giá trị con người trong vở kịch.</w:t>
      </w:r>
    </w:p>
    <w:p w14:paraId="114130EE" w14:textId="77777777" w:rsidR="00DC76D0" w:rsidRPr="00DC76D0" w:rsidRDefault="00DC76D0" w:rsidP="00DC76D0">
      <w:pPr>
        <w:spacing w:before="100" w:beforeAutospacing="1" w:after="100" w:afterAutospacing="1" w:line="240" w:lineRule="auto"/>
        <w:rPr>
          <w:rFonts w:ascii="Times New Roman" w:eastAsia="Times New Roman" w:hAnsi="Times New Roman" w:cs="Times New Roman"/>
          <w:sz w:val="24"/>
          <w:szCs w:val="24"/>
        </w:rPr>
      </w:pPr>
      <w:r w:rsidRPr="00DC76D0">
        <w:rPr>
          <w:rFonts w:ascii="Times New Roman" w:eastAsia="Times New Roman" w:hAnsi="Times New Roman" w:cs="Times New Roman"/>
          <w:sz w:val="24"/>
          <w:szCs w:val="24"/>
        </w:rPr>
        <w:t xml:space="preserve">Ở </w:t>
      </w:r>
      <w:r w:rsidRPr="00DC76D0">
        <w:rPr>
          <w:rFonts w:ascii="Times New Roman" w:eastAsia="Times New Roman" w:hAnsi="Times New Roman" w:cs="Times New Roman"/>
          <w:b/>
          <w:bCs/>
          <w:sz w:val="24"/>
          <w:szCs w:val="24"/>
        </w:rPr>
        <w:t>Venice</w:t>
      </w:r>
      <w:r w:rsidRPr="00DC76D0">
        <w:rPr>
          <w:rFonts w:ascii="Times New Roman" w:eastAsia="Times New Roman" w:hAnsi="Times New Roman" w:cs="Times New Roman"/>
          <w:sz w:val="24"/>
          <w:szCs w:val="24"/>
        </w:rPr>
        <w:t>, thời gian được khắc họa như gấp gáp và mang tính giao dịch. Thành phố là trung tâm của thương mại, hợp đồng và thời hạn. Khế ước của Antonio với Shylock được quy định bằng giới hạn thời gian nghiêm ngặt: nếu khoản nợ không được trả đúng ngày hẹn, Antonio phải mất một cân thịt. Sự nhấn mạnh vào tính đúng hạn phản ánh thế giới thương mại phụ thuộc vào lịch trình và nghĩa vụ. Cảnh xét xử càng làm tăng tính cấp bách này, khi luật pháp đòi hỏi phải tuân thủ chính xác các điều khoản của khế ước. Thời gian ở Venice cứng nhắc, khắc nghiệt và gắn liền với rủi ro tài chính.</w:t>
      </w:r>
    </w:p>
    <w:p w14:paraId="0CFED25C" w14:textId="77777777" w:rsidR="00DC76D0" w:rsidRPr="00DC76D0" w:rsidRDefault="00DC76D0" w:rsidP="00DC76D0">
      <w:pPr>
        <w:spacing w:before="100" w:beforeAutospacing="1" w:after="100" w:afterAutospacing="1" w:line="240" w:lineRule="auto"/>
        <w:rPr>
          <w:rFonts w:ascii="Times New Roman" w:eastAsia="Times New Roman" w:hAnsi="Times New Roman" w:cs="Times New Roman"/>
          <w:sz w:val="24"/>
          <w:szCs w:val="24"/>
        </w:rPr>
      </w:pPr>
      <w:r w:rsidRPr="00DC76D0">
        <w:rPr>
          <w:rFonts w:ascii="Times New Roman" w:eastAsia="Times New Roman" w:hAnsi="Times New Roman" w:cs="Times New Roman"/>
          <w:sz w:val="24"/>
          <w:szCs w:val="24"/>
        </w:rPr>
        <w:t xml:space="preserve">Trong khi đó, ở </w:t>
      </w:r>
      <w:r w:rsidRPr="00DC76D0">
        <w:rPr>
          <w:rFonts w:ascii="Times New Roman" w:eastAsia="Times New Roman" w:hAnsi="Times New Roman" w:cs="Times New Roman"/>
          <w:b/>
          <w:bCs/>
          <w:sz w:val="24"/>
          <w:szCs w:val="24"/>
        </w:rPr>
        <w:t>Belmont</w:t>
      </w:r>
      <w:r w:rsidRPr="00DC76D0">
        <w:rPr>
          <w:rFonts w:ascii="Times New Roman" w:eastAsia="Times New Roman" w:hAnsi="Times New Roman" w:cs="Times New Roman"/>
          <w:sz w:val="24"/>
          <w:szCs w:val="24"/>
        </w:rPr>
        <w:t>, thời gian lại trôi chảy khác biệt. Thử thách ba chiếc hòm của Portia diễn ra một cách chậm rãi, mang tính nghi lễ, với những người cầu hôn suy ngẫm mà không có sự cấp bách như ở Venice. Belmont gắn liền với âm nhạc, thơ ca và lãng mạn, nơi thời gian dường như ngưng đọng trong một không gian lý tưởng của sự hài hòa. Tuy nhiên, mâu thuẫn xuất hiện: trong khi mạng sống của Antonio bị treo trên một thời hạn nghiêm ngặt ở Venice, nhịp điệu thư thái của Belmont lại đe dọa làm chậm hành trình của Bassanio để cứu bạn.</w:t>
      </w:r>
    </w:p>
    <w:p w14:paraId="6838D5DC" w14:textId="3726DF15" w:rsidR="00DC76D0" w:rsidRPr="00DC76D0" w:rsidRDefault="00DC76D0" w:rsidP="00FB5407">
      <w:pPr>
        <w:spacing w:before="100" w:beforeAutospacing="1" w:after="100" w:afterAutospacing="1" w:line="240" w:lineRule="auto"/>
        <w:rPr>
          <w:rFonts w:ascii="Times New Roman" w:eastAsia="Times New Roman" w:hAnsi="Times New Roman" w:cs="Times New Roman"/>
          <w:sz w:val="24"/>
          <w:szCs w:val="24"/>
        </w:rPr>
      </w:pPr>
      <w:r w:rsidRPr="00DC76D0">
        <w:rPr>
          <w:rFonts w:ascii="Times New Roman" w:eastAsia="Times New Roman" w:hAnsi="Times New Roman" w:cs="Times New Roman"/>
          <w:sz w:val="24"/>
          <w:szCs w:val="24"/>
        </w:rPr>
        <w:t xml:space="preserve">Vở kịch giải quyết sự căng thẳng này bằng cách dung hòa hai thế giới. Portia làm tăng tốc nhịp điệu của Belmont bằng cách cải trang và vội vã đến Venice, nơi cô uốn cong luật pháp cứng nhắc bằng lòng nhân từ. Qua đó, Shakespeare gợi ý rằng </w:t>
      </w:r>
      <w:r w:rsidRPr="00DC76D0">
        <w:rPr>
          <w:rFonts w:ascii="Times New Roman" w:eastAsia="Times New Roman" w:hAnsi="Times New Roman" w:cs="Times New Roman"/>
          <w:b/>
          <w:bCs/>
          <w:sz w:val="24"/>
          <w:szCs w:val="24"/>
        </w:rPr>
        <w:t>sự giải quyết thực sự đòi hỏi phải cân bằng giữa những yêu cầu nghiêm ngặt của thời gian và luật pháp với lòng trắc ẩn và sự linh hoạt</w:t>
      </w:r>
      <w:r w:rsidRPr="00DC76D0">
        <w:rPr>
          <w:rFonts w:ascii="Times New Roman" w:eastAsia="Times New Roman" w:hAnsi="Times New Roman" w:cs="Times New Roman"/>
          <w:sz w:val="24"/>
          <w:szCs w:val="24"/>
        </w:rPr>
        <w:t>.</w:t>
      </w:r>
      <w:r w:rsidR="00FB5407">
        <w:rPr>
          <w:rFonts w:ascii="Times New Roman" w:eastAsia="Times New Roman" w:hAnsi="Times New Roman" w:cs="Times New Roman"/>
          <w:sz w:val="24"/>
          <w:szCs w:val="24"/>
        </w:rPr>
        <w:pict w14:anchorId="5C153BCB">
          <v:rect id="_x0000_i1086" style="width:0;height:1.5pt" o:hralign="center" o:hrstd="t" o:hr="t" fillcolor="#a0a0a0" stroked="f"/>
        </w:pict>
      </w:r>
    </w:p>
    <w:p w14:paraId="3D028392" w14:textId="5CF3714A" w:rsidR="003261ED" w:rsidRDefault="0071012C" w:rsidP="003261ED">
      <w:r w:rsidRPr="00FD5611">
        <w:rPr>
          <w:b/>
          <w:bCs/>
          <w:color w:val="FF0000"/>
          <w:sz w:val="24"/>
          <w:szCs w:val="24"/>
        </w:rPr>
        <w:t>2. To what degree is Shylock portrayed mainly through his identity as a Jew, and to what degree is he shaped by his work as a moneylender?</w:t>
      </w:r>
      <w:r w:rsidR="00FB5407">
        <w:pict w14:anchorId="220AE4A5">
          <v:rect id="_x0000_i1087" style="width:0;height:1.5pt" o:hralign="center" o:hrstd="t" o:hr="t" fillcolor="#a0a0a0" stroked="f"/>
        </w:pict>
      </w:r>
    </w:p>
    <w:p w14:paraId="247E4C2F" w14:textId="77777777" w:rsidR="003261ED" w:rsidRDefault="003261ED" w:rsidP="003261ED">
      <w:pPr>
        <w:pStyle w:val="Heading3"/>
      </w:pPr>
      <w:r>
        <w:t xml:space="preserve">Shylock: Jew and Moneylender in </w:t>
      </w:r>
      <w:r>
        <w:rPr>
          <w:rStyle w:val="Emphasis"/>
        </w:rPr>
        <w:t>The Merchant of Venice</w:t>
      </w:r>
    </w:p>
    <w:p w14:paraId="1C3D803E" w14:textId="77777777" w:rsidR="003261ED" w:rsidRDefault="003261ED" w:rsidP="003261ED">
      <w:pPr>
        <w:pStyle w:val="NormalWeb"/>
      </w:pPr>
      <w:r>
        <w:t>Shylock, one of Shakespeare’s most complex characters, is portrayed through two overlapping identities: his Jewish heritage and his profession as a moneylender. Both aspects shape how he is perceived by others and how he acts within the play, though the emphasis shifts depending on the scene.</w:t>
      </w:r>
    </w:p>
    <w:p w14:paraId="7E6D83D7" w14:textId="77777777" w:rsidR="003261ED" w:rsidRDefault="003261ED" w:rsidP="003261ED">
      <w:pPr>
        <w:pStyle w:val="NormalWeb"/>
      </w:pPr>
      <w:r>
        <w:t xml:space="preserve">On one hand, Shylock’s Jewish identity is central to his characterization. He is repeatedly mocked, insulted, and ostracized by Christian characters, most notably Antonio, who spits on him and condemns his faith. The famous “Hath not a Jew eyes?” speech highlights how </w:t>
      </w:r>
      <w:r>
        <w:lastRenderedPageBreak/>
        <w:t>Shylock’s Jewishness defines his social position, forcing him to defend his humanity against prejudice. His desire for revenge against Antonio is not only personal but also symbolic of centuries of discrimination. Thus, his Jewish identity is inseparable from the hostility he endures and the bitterness he expresses.</w:t>
      </w:r>
    </w:p>
    <w:p w14:paraId="4A67CD96" w14:textId="77777777" w:rsidR="003261ED" w:rsidRDefault="003261ED" w:rsidP="003261ED">
      <w:pPr>
        <w:pStyle w:val="NormalWeb"/>
      </w:pPr>
      <w:r>
        <w:t>On the other hand, Shylock’s role as a moneylender also shapes his portrayal. His profession, already stigmatized in Elizabethan society, reinforces stereotypes of greed and usury. The bond he makes with Antonio—demanding a pound of flesh—casts him as ruthless and calculating. Yet, his insistence on the bond can also be read as a desperate assertion of dignity in a world that denies him respect. His work provides him with power, but it also isolates him further, as Christians despise him for both his religion and his trade.</w:t>
      </w:r>
    </w:p>
    <w:p w14:paraId="69A7F753" w14:textId="699F7C9C" w:rsidR="004A1CA2" w:rsidRDefault="003261ED" w:rsidP="00FB5407">
      <w:pPr>
        <w:pStyle w:val="NormalWeb"/>
      </w:pPr>
      <w:r>
        <w:t>Ultimately, Shylock is defined by both identities. His Jewishness makes him a target of prejudice, while his profession amplifies that hostility. Shakespeare presents him as a man trapped between faith and occupation, each reinforcing the other in shaping his tragic fate.</w:t>
      </w:r>
      <w:r w:rsidR="00FB5407">
        <w:pict w14:anchorId="133CBBF3">
          <v:rect id="_x0000_i1089" style="width:0;height:1.5pt" o:hralign="center" o:hrstd="t" o:hr="t" fillcolor="#a0a0a0" stroked="f"/>
        </w:pict>
      </w:r>
    </w:p>
    <w:p w14:paraId="6BC81D44" w14:textId="77777777" w:rsidR="004A1CA2" w:rsidRDefault="004A1CA2" w:rsidP="004A1CA2">
      <w:pPr>
        <w:pStyle w:val="Heading3"/>
      </w:pPr>
      <w:r>
        <w:t xml:space="preserve">Shylock: Người Do Thái và Người Cho Vay trong </w:t>
      </w:r>
      <w:r>
        <w:rPr>
          <w:rStyle w:val="Emphasis"/>
        </w:rPr>
        <w:t>Người lái buôn thành Venice</w:t>
      </w:r>
    </w:p>
    <w:p w14:paraId="7717AC0A" w14:textId="77777777" w:rsidR="004A1CA2" w:rsidRDefault="004A1CA2" w:rsidP="004A1CA2">
      <w:pPr>
        <w:pStyle w:val="NormalWeb"/>
      </w:pPr>
      <w:r>
        <w:t>Shylock, một trong những nhân vật phức tạp nhất của Shakespeare, được khắc họa qua hai bản sắc chồng chéo: di sản Do Thái của ông và nghề nghiệp cho vay tiền. Cả hai khía cạnh đều định hình cách ông được nhìn nhận bởi người khác và cách ông hành động trong vở kịch, dù mức độ nhấn mạnh thay đổi tùy theo từng cảnh.</w:t>
      </w:r>
    </w:p>
    <w:p w14:paraId="62300307" w14:textId="77777777" w:rsidR="004A1CA2" w:rsidRDefault="004A1CA2" w:rsidP="004A1CA2">
      <w:pPr>
        <w:pStyle w:val="NormalWeb"/>
      </w:pPr>
      <w:r>
        <w:t>Một mặt, bản sắc Do Thái của Shylock là trung tâm trong việc xây dựng nhân vật. Ông liên tục bị chế giễu, xúc phạm và bị loại trừ bởi các nhân vật Kitô giáo, đặc biệt là Antonio, người nhổ nước bọt vào ông và lên án đức tin của ông. Bài diễn thuyết nổi tiếng “Người Do Thái chẳng có đôi mắt sao?” cho thấy bản sắc Do Thái đã định hình vị trí xã hội của Shylock, buộc ông phải bảo vệ nhân tính của mình trước sự định kiến. Mong muốn trả thù Antonio không chỉ mang tính cá nhân mà còn tượng trưng cho nhiều thế kỷ bị phân biệt đối xử. Vì vậy, bản sắc Do Thái gắn liền với sự thù ghét mà ông phải chịu đựng và sự cay đắng ông bộc lộ.</w:t>
      </w:r>
    </w:p>
    <w:p w14:paraId="66F10612" w14:textId="77777777" w:rsidR="004A1CA2" w:rsidRDefault="004A1CA2" w:rsidP="004A1CA2">
      <w:pPr>
        <w:pStyle w:val="NormalWeb"/>
      </w:pPr>
      <w:r>
        <w:t>Mặt khác, vai trò của Shylock như một người cho vay tiền cũng góp phần định hình cách ông được khắc họa. Nghề nghiệp này vốn đã bị kỳ thị trong xã hội Elizabeth, củng cố định kiến về lòng tham và cho vay nặng lãi. Giao ước ông lập với Antonio—đòi một cân thịt—khiến ông bị xem là tàn nhẫn và tính toán. Tuy nhiên, sự kiên quyết giữ lấy giao ước cũng có thể được hiểu như một nỗ lực tuyệt vọng nhằm khẳng định phẩm giá trong một thế giới phủ nhận sự tôn trọng dành cho ông. Công việc đem lại cho ông quyền lực, nhưng đồng thời cũng khiến ông bị cô lập hơn nữa, khi người Kitô giáo khinh miệt ông cả vì tôn giáo lẫn nghề nghiệp.</w:t>
      </w:r>
    </w:p>
    <w:p w14:paraId="0222D424" w14:textId="60D86B76" w:rsidR="004A1CA2" w:rsidRDefault="004A1CA2" w:rsidP="00FB5407">
      <w:pPr>
        <w:pStyle w:val="NormalWeb"/>
      </w:pPr>
      <w:r>
        <w:t>Cuối cùng, Shylock được định hình bởi cả hai bản sắc. Tính Do Thái khiến ông trở thành mục tiêu của định kiến, trong khi nghề nghiệp lại làm gia tăng sự thù ghét đó. Shakespeare khắc họa ông như một con người bị mắc kẹt giữa đức tin và nghề nghiệp, mỗi yếu tố lại củng cố yếu tố kia trong việc định hình số phận bi kịch của ông.</w:t>
      </w:r>
      <w:r w:rsidR="00FB5407">
        <w:pict w14:anchorId="1C030497">
          <v:rect id="_x0000_i1090" style="width:0;height:1.5pt" o:hralign="center" o:hrstd="t" o:hr="t" fillcolor="#a0a0a0" stroked="f"/>
        </w:pict>
      </w:r>
    </w:p>
    <w:p w14:paraId="05EA3164" w14:textId="11392029" w:rsidR="006D03D1" w:rsidRDefault="00CD2DB2" w:rsidP="00CD2DB2">
      <w:pPr>
        <w:spacing w:before="100" w:beforeAutospacing="1" w:after="100" w:afterAutospacing="1" w:line="240" w:lineRule="auto"/>
        <w:rPr>
          <w:b/>
          <w:bCs/>
          <w:color w:val="FF0000"/>
        </w:rPr>
      </w:pPr>
      <w:r w:rsidRPr="00CD2DB2">
        <w:rPr>
          <w:b/>
          <w:bCs/>
          <w:color w:val="FF0000"/>
        </w:rPr>
        <w:t>3.</w:t>
      </w:r>
      <w:r>
        <w:rPr>
          <w:b/>
          <w:bCs/>
          <w:color w:val="FF0000"/>
        </w:rPr>
        <w:t xml:space="preserve"> </w:t>
      </w:r>
      <w:r w:rsidRPr="00CD2DB2">
        <w:rPr>
          <w:b/>
          <w:bCs/>
          <w:color w:val="FF0000"/>
        </w:rPr>
        <w:t>Why has Shylock attracted such a wide range of interpretations from critics over the years? What makes him more complex or thought-provoking than other characters in Shakespeare’s romantic comedies?</w:t>
      </w:r>
    </w:p>
    <w:p w14:paraId="389EC810" w14:textId="77777777" w:rsidR="00BB7EBB" w:rsidRDefault="00BB7EBB" w:rsidP="00BB7EBB">
      <w:pPr>
        <w:pStyle w:val="Heading3"/>
      </w:pPr>
      <w:r>
        <w:t xml:space="preserve">Shylock’s Enduring Complexity in </w:t>
      </w:r>
      <w:r>
        <w:rPr>
          <w:rStyle w:val="Emphasis"/>
        </w:rPr>
        <w:t>The Merchant of Venice</w:t>
      </w:r>
    </w:p>
    <w:p w14:paraId="3E6DD059" w14:textId="77777777" w:rsidR="00BB7EBB" w:rsidRDefault="00BB7EBB" w:rsidP="00BB7EBB">
      <w:pPr>
        <w:pStyle w:val="NormalWeb"/>
      </w:pPr>
      <w:r>
        <w:lastRenderedPageBreak/>
        <w:t>Shylock has attracted a wide range of interpretations from critics because he resists simple categorization. Unlike most characters in Shakespeare’s romantic comedies, who are defined by wit, love, or comic misunderstandings, Shylock embodies profound tensions between prejudice, justice, and humanity. His dual role as both villain and victim makes him uniquely thought</w:t>
      </w:r>
      <w:r>
        <w:noBreakHyphen/>
        <w:t>provoking.</w:t>
      </w:r>
    </w:p>
    <w:p w14:paraId="15DECB90" w14:textId="77777777" w:rsidR="00BB7EBB" w:rsidRDefault="00BB7EBB" w:rsidP="00BB7EBB">
      <w:pPr>
        <w:pStyle w:val="NormalWeb"/>
      </w:pPr>
      <w:r>
        <w:t>For centuries, critics debated whether Shylock should be seen as a cruel usurer or a tragic figure crushed by Christian intolerance. Early audiences often viewed him as a comic stereotype of Jewish greed, reinforcing Elizabethan prejudices. Yet later readers, especially in the nineteenth and twentieth centuries, began to emphasize his humanity. His famous plea—“Hath not a Jew eyes?”—has been interpreted as a universal cry against discrimination, transforming him from caricature into a symbol of marginalized identity. This shifting reception reflects broader cultural changes in attitudes toward race, religion, and justice.</w:t>
      </w:r>
    </w:p>
    <w:p w14:paraId="1F341600" w14:textId="77777777" w:rsidR="00BB7EBB" w:rsidRDefault="00BB7EBB" w:rsidP="00BB7EBB">
      <w:pPr>
        <w:pStyle w:val="NormalWeb"/>
      </w:pPr>
      <w:r>
        <w:t>Shylock’s complexity also lies in his motivations. His insistence on the pound of flesh can be read as monstrous revenge, but equally as a desperate attempt to assert dignity in a society that mocks and abuses him. Unlike other comic antagonists, Shylock is not easily dismissed; his pain and anger linger beyond the play’s resolution. The forced conversion at the end raises troubling questions about mercy and cruelty, leaving audiences unsettled rather than amused.</w:t>
      </w:r>
    </w:p>
    <w:p w14:paraId="333CFB48" w14:textId="5DD8CA5E" w:rsidR="00BB7EBB" w:rsidRDefault="00BB7EBB" w:rsidP="00FB5407">
      <w:pPr>
        <w:pStyle w:val="NormalWeb"/>
      </w:pPr>
      <w:r>
        <w:t>Ultimately, Shylock’s layered identity—as Jew, father, outsider, and moneylender—makes him more than a stock figure. He embodies contradictions that challenge audiences to confront prejudice and justice, ensuring his place as one of Shakespeare’s most debated and enduring characters.</w:t>
      </w:r>
      <w:r w:rsidR="00FB5407">
        <w:pict w14:anchorId="3CA07840">
          <v:rect id="_x0000_i1091" style="width:0;height:1.5pt" o:hralign="center" o:hrstd="t" o:hr="t" fillcolor="#a0a0a0" stroked="f"/>
        </w:pict>
      </w:r>
    </w:p>
    <w:p w14:paraId="5218B6B0" w14:textId="77777777" w:rsidR="0079541D" w:rsidRDefault="0079541D" w:rsidP="0079541D">
      <w:pPr>
        <w:pStyle w:val="Heading3"/>
      </w:pPr>
      <w:r>
        <w:t xml:space="preserve">Sự phức tạp bền lâu của Shylock trong </w:t>
      </w:r>
      <w:r>
        <w:rPr>
          <w:rStyle w:val="Emphasis"/>
        </w:rPr>
        <w:t>Người lái buôn thành Venice</w:t>
      </w:r>
    </w:p>
    <w:p w14:paraId="19256F9B" w14:textId="77777777" w:rsidR="0079541D" w:rsidRDefault="0079541D" w:rsidP="0079541D">
      <w:pPr>
        <w:pStyle w:val="NormalWeb"/>
      </w:pPr>
      <w:r>
        <w:t>Shylock đã thu hút nhiều cách diễn giải khác nhau từ các nhà phê bình bởi ông khó có thể được phân loại đơn giản. Không giống như hầu hết các nhân vật trong những vở hài kịch lãng mạn của Shakespeare, vốn được định hình bởi sự dí dỏm, tình yêu hay những hiểu lầm hài hước, Shylock lại hiện thân cho những căng thẳng sâu sắc giữa định kiến, công lý và nhân tính. Vai trò kép vừa là kẻ phản diện vừa là nạn nhân khiến ông trở nên đặc biệt gợi suy ngẫm.</w:t>
      </w:r>
    </w:p>
    <w:p w14:paraId="4C3755D7" w14:textId="77777777" w:rsidR="0079541D" w:rsidRDefault="0079541D" w:rsidP="0079541D">
      <w:pPr>
        <w:pStyle w:val="NormalWeb"/>
      </w:pPr>
      <w:r>
        <w:t>Trong nhiều thế kỷ, các nhà phê bình tranh luận liệu Shylock nên được xem là một kẻ cho vay tàn nhẫn hay một nhân vật bi kịch bị nghiền nát bởi sự bất khoan dung của Kitô giáo. Khán giả thời kỳ đầu thường nhìn ông như một hình mẫu hài hước của lòng tham Do Thái, củng cố định kiến thời Elizabeth. Tuy nhiên, những độc giả sau này, đặc biệt trong thế kỷ XIX và XX, bắt đầu nhấn mạnh đến tính nhân văn của ông. Lời kêu gọi nổi tiếng—“Người Do Thái chẳng có đôi mắt sao?”—được diễn giải như một tiếng khóc mang tính phổ quát chống lại sự phân biệt, biến ông từ một hình tượng biếm họa thành biểu tượng của thân phận bị gạt ra ngoài lề. Sự tiếp nhận thay đổi này phản ánh những biến chuyển văn hóa rộng lớn hơn trong thái độ đối với chủng tộc, tôn giáo và công lý.</w:t>
      </w:r>
    </w:p>
    <w:p w14:paraId="01E4EC5B" w14:textId="77777777" w:rsidR="0079541D" w:rsidRDefault="0079541D" w:rsidP="0079541D">
      <w:pPr>
        <w:pStyle w:val="NormalWeb"/>
      </w:pPr>
      <w:r>
        <w:t>Sự phức tạp của Shylock cũng nằm ở động cơ của ông. Việc ông kiên quyết đòi một cân thịt có thể được xem như sự trả thù quái dị, nhưng đồng thời cũng là nỗ lực tuyệt vọng nhằm khẳng định phẩm giá trong một xã hội chế giễu và lăng nhục ông. Không giống các nhân vật phản diện hài kịch khác, Shylock không dễ bị gạt bỏ; nỗi đau và sự giận dữ của ông vẫn còn vang vọng sau khi vở kịch kết thúc. Việc ông bị ép cải đạo ở cuối vở kịch đặt ra những câu hỏi nhức nhối về lòng thương xót và sự tàn nhẫn, khiến khán giả cảm thấy bất an hơn là vui vẻ.</w:t>
      </w:r>
    </w:p>
    <w:p w14:paraId="3A5CC0C0" w14:textId="7D26C2AF" w:rsidR="0079541D" w:rsidRDefault="0079541D" w:rsidP="00BB7EBB">
      <w:pPr>
        <w:pStyle w:val="NormalWeb"/>
      </w:pPr>
      <w:r>
        <w:lastRenderedPageBreak/>
        <w:t>Cuối cùng, bản sắc đa tầng của Shylock—vừa là người Do Thái, người cha, kẻ ngoài cuộc, vừa là người cho vay—khiến ông vượt lên trên một hình tượng rập khuôn. Ông hiện thân cho những mâu thuẫn buộc khán giả phải đối diện với định kiến và công lý, đảm bảo vị trí của ông như một trong những nhân vật được tranh luận nhiều nhất và bền lâu nhất của Shakespeare.</w:t>
      </w:r>
      <w:r w:rsidR="00FB5407">
        <w:pict w14:anchorId="73E7772D">
          <v:rect id="_x0000_i1093" style="width:0;height:1.5pt" o:hralign="center" o:hrstd="t" o:hr="t" fillcolor="#a0a0a0" stroked="f"/>
        </w:pict>
      </w:r>
    </w:p>
    <w:p w14:paraId="574EAE15" w14:textId="196C502F" w:rsidR="00BA4B44" w:rsidRDefault="00BA4B44" w:rsidP="00BA4B44">
      <w:r w:rsidRPr="00BA4B44">
        <w:rPr>
          <w:b/>
          <w:bCs/>
          <w:color w:val="FF0000"/>
        </w:rPr>
        <w:t>4.</w:t>
      </w:r>
      <w:r>
        <w:rPr>
          <w:b/>
          <w:bCs/>
          <w:color w:val="FF0000"/>
        </w:rPr>
        <w:t xml:space="preserve"> </w:t>
      </w:r>
      <w:r w:rsidRPr="00BA4B44">
        <w:rPr>
          <w:b/>
          <w:bCs/>
          <w:color w:val="FF0000"/>
        </w:rPr>
        <w:t>In what ways is The Merchant of Venice a play about bonds and debts? What types of bonds - financial, emotional, or social - do we see, and how do characters honor or break them?</w:t>
      </w:r>
      <w:r w:rsidR="00FB5407">
        <w:pict w14:anchorId="2285B504">
          <v:rect id="_x0000_i1094" style="width:0;height:1.5pt" o:hralign="center" o:hrstd="t" o:hr="t" fillcolor="#a0a0a0" stroked="f"/>
        </w:pict>
      </w:r>
    </w:p>
    <w:p w14:paraId="00795278" w14:textId="77777777" w:rsidR="00BA4B44" w:rsidRDefault="00BA4B44" w:rsidP="00BA4B44">
      <w:pPr>
        <w:pStyle w:val="Heading3"/>
      </w:pPr>
      <w:r>
        <w:t xml:space="preserve">Bonds and Debts in </w:t>
      </w:r>
      <w:r>
        <w:rPr>
          <w:rStyle w:val="Emphasis"/>
        </w:rPr>
        <w:t>The Merchant of Venice</w:t>
      </w:r>
    </w:p>
    <w:p w14:paraId="495D7C37" w14:textId="77777777" w:rsidR="00BA4B44" w:rsidRDefault="00BA4B44" w:rsidP="00BA4B44">
      <w:pPr>
        <w:pStyle w:val="NormalWeb"/>
      </w:pPr>
      <w:r>
        <w:rPr>
          <w:rStyle w:val="Emphasis"/>
        </w:rPr>
        <w:t>The Merchant of Venice</w:t>
      </w:r>
      <w:r>
        <w:t xml:space="preserve"> is a play deeply concerned with the idea of bonds and debts, both literal and metaphorical. Shakespeare uses financial contracts, emotional promises, and social obligations to explore how human relationships are tested and defined.</w:t>
      </w:r>
    </w:p>
    <w:p w14:paraId="227333C8" w14:textId="77777777" w:rsidR="00BA4B44" w:rsidRDefault="00BA4B44" w:rsidP="00BA4B44">
      <w:pPr>
        <w:pStyle w:val="NormalWeb"/>
      </w:pPr>
      <w:r>
        <w:t>The most obvious bond is financial: Shylock’s contract with Antonio, which demands a pound of flesh if the debt is not repaid. This bond symbolizes the rigid, merciless side of commerce, where human life can be reduced to collateral. Antonio’s willingness to enter such a dangerous agreement reflects both his confidence in fortune and his devotion to Bassanio, for whom he borrows the money. The financial bond thus becomes inseparable from emotional loyalty.</w:t>
      </w:r>
    </w:p>
    <w:p w14:paraId="389650E1" w14:textId="77777777" w:rsidR="00BA4B44" w:rsidRDefault="00BA4B44" w:rsidP="00BA4B44">
      <w:pPr>
        <w:pStyle w:val="NormalWeb"/>
      </w:pPr>
      <w:r>
        <w:t>Emotional bonds are equally central. Bassanio’s pursuit of Portia is framed as a debt of love, but also of obligation, since he relies on Antonio’s sacrifice to woo her. Portia herself honors the bond of marriage by disguising herself as a lawyer to save Antonio, showing how emotional commitments can override legal ones. Yet, Jessica breaks her filial bond with Shylock by eloping with Lorenzo, demonstrating how emotional debts can be rejected when they conflict with personal freedom.</w:t>
      </w:r>
    </w:p>
    <w:p w14:paraId="79A99DAE" w14:textId="77777777" w:rsidR="00BA4B44" w:rsidRDefault="00BA4B44" w:rsidP="00BA4B44">
      <w:pPr>
        <w:pStyle w:val="NormalWeb"/>
      </w:pPr>
      <w:r>
        <w:t>Social bonds also shape the play. The Christian characters share a communal identity that excludes Shylock, whose insistence on the bond isolates him further. The forced conversion at the end underscores how society enforces its own debts of conformity, often cruelly.</w:t>
      </w:r>
    </w:p>
    <w:p w14:paraId="164942F9" w14:textId="7F8B2DE3" w:rsidR="00E67DBA" w:rsidRDefault="00BA4B44" w:rsidP="00EF77DA">
      <w:pPr>
        <w:pStyle w:val="NormalWeb"/>
      </w:pPr>
      <w:r>
        <w:t>Ultimately, Shakespeare presents bonds as double-edged: they can express loyalty and love, but also enforce prejudice and vengeance. The play suggests that debts—whether financial, emotional, or social—reveal the fragile balance between justice and mercy in human relationships.</w:t>
      </w:r>
      <w:r w:rsidR="00FB5407">
        <w:pict w14:anchorId="194B51F7">
          <v:rect id="_x0000_i1096" style="width:0;height:1.5pt" o:hralign="center" o:hrstd="t" o:hr="t" fillcolor="#a0a0a0" stroked="f"/>
        </w:pict>
      </w:r>
    </w:p>
    <w:p w14:paraId="139AFC5D" w14:textId="77777777" w:rsidR="00E67DBA" w:rsidRDefault="00E67DBA" w:rsidP="00E67DBA">
      <w:pPr>
        <w:pStyle w:val="Heading3"/>
      </w:pPr>
      <w:r>
        <w:t xml:space="preserve">Những ràng buộc và món nợ trong </w:t>
      </w:r>
      <w:r>
        <w:rPr>
          <w:rStyle w:val="Emphasis"/>
        </w:rPr>
        <w:t>Người lái buôn thành Venice</w:t>
      </w:r>
    </w:p>
    <w:p w14:paraId="3BD02E36" w14:textId="77777777" w:rsidR="00E67DBA" w:rsidRDefault="00E67DBA" w:rsidP="00E67DBA">
      <w:pPr>
        <w:pStyle w:val="NormalWeb"/>
      </w:pPr>
      <w:r>
        <w:rPr>
          <w:rStyle w:val="Emphasis"/>
        </w:rPr>
        <w:t>Người lái buôn thành Venice</w:t>
      </w:r>
      <w:r>
        <w:t xml:space="preserve"> là một vở kịch quan tâm sâu sắc đến ý niệm về ràng buộc và món nợ, cả theo nghĩa đen lẫn nghĩa bóng. Shakespeare sử dụng các hợp đồng tài chính, những lời hứa tình cảm và nghĩa vụ xã hội để khám phá cách các mối quan hệ con người được thử thách và định hình.</w:t>
      </w:r>
    </w:p>
    <w:p w14:paraId="3C89B0D3" w14:textId="77777777" w:rsidR="00E67DBA" w:rsidRDefault="00E67DBA" w:rsidP="00E67DBA">
      <w:pPr>
        <w:pStyle w:val="NormalWeb"/>
      </w:pPr>
      <w:r>
        <w:t>Ràng buộc rõ ràng nhất là tài chính: hợp đồng của Shylock với Antonio, yêu cầu một cân thịt nếu khoản nợ không được trả. Ràng buộc này tượng trưng cho mặt cứng nhắc, tàn nhẫn của thương mại, nơi sinh mạng con người có thể bị giảm xuống thành vật thế chấp. Việc Antonio sẵn sàng chấp nhận một thỏa thuận nguy hiểm như vậy phản ánh cả sự tự tin vào vận may lẫn lòng tận tụy với Bassanio, người mà ông vay tiền giúp. Do đó, ràng buộc tài chính gắn liền với lòng trung thành tình cảm.</w:t>
      </w:r>
    </w:p>
    <w:p w14:paraId="09515504" w14:textId="77777777" w:rsidR="00E67DBA" w:rsidRDefault="00E67DBA" w:rsidP="00E67DBA">
      <w:pPr>
        <w:pStyle w:val="NormalWeb"/>
      </w:pPr>
      <w:r>
        <w:lastRenderedPageBreak/>
        <w:t>Những ràng buộc tình cảm cũng giữ vai trò trung tâm. Việc Bassanio theo đuổi Portia được đặt trong khuôn khổ như một món nợ tình yêu, nhưng cũng là nghĩa vụ, bởi anh dựa vào sự hy sinh của Antonio để chinh phục nàng. Chính Portia cũng tôn trọng ràng buộc hôn nhân bằng cách cải trang thành luật sư để cứu Antonio, cho thấy những cam kết tình cảm có thể vượt lên trên pháp lý. Tuy nhiên, Jessica lại phá vỡ ràng buộc huyết thống với Shylock khi bỏ trốn cùng Lorenzo, chứng minh rằng những món nợ tình cảm có thể bị từ chối khi chúng xung đột với tự do cá nhân.</w:t>
      </w:r>
    </w:p>
    <w:p w14:paraId="10371D13" w14:textId="77777777" w:rsidR="00E67DBA" w:rsidRDefault="00E67DBA" w:rsidP="00E67DBA">
      <w:pPr>
        <w:pStyle w:val="NormalWeb"/>
      </w:pPr>
      <w:r>
        <w:t>Những ràng buộc xã hội cũng định hình vở kịch. Các nhân vật Kitô hữu chia sẻ một bản sắc cộng đồng loại trừ Shylock, và sự kiên quyết của ông với hợp đồng càng khiến ông bị cô lập. Việc bị ép cải đạo ở cuối vở kịch nhấn mạnh cách xã hội áp đặt món nợ về sự tuân thủ, thường một cách tàn nhẫn.</w:t>
      </w:r>
    </w:p>
    <w:p w14:paraId="4CBF4157" w14:textId="6E16E63A" w:rsidR="00E67DBA" w:rsidRDefault="00E67DBA" w:rsidP="00EF77DA">
      <w:pPr>
        <w:pStyle w:val="NormalWeb"/>
      </w:pPr>
      <w:r>
        <w:t>Cuối cùng, Shakespeare trình bày các ràng buộc như con dao hai lưỡi: chúng có thể thể hiện lòng trung thành và tình yêu, nhưng cũng có thể củng cố định kiến và sự báo thù. Vở kịch gợi ý rằng những món nợ—dù là tài chính, tình cảm hay xã hội—đều phơi bày sự cân bằng mong manh giữa công lý và lòng thương xót trong các mối quan hệ con người.</w:t>
      </w:r>
      <w:r w:rsidR="00FB5407">
        <w:pict w14:anchorId="79943D3B">
          <v:rect id="_x0000_i1097" style="width:0;height:1.5pt" o:hralign="center" o:hrstd="t" o:hr="t" fillcolor="#a0a0a0" stroked="f"/>
        </w:pict>
      </w:r>
    </w:p>
    <w:p w14:paraId="2C96E408" w14:textId="6CE37BF2" w:rsidR="00C560E1" w:rsidRDefault="00FD2B5A" w:rsidP="00C560E1">
      <w:r w:rsidRPr="00FD5611">
        <w:rPr>
          <w:b/>
          <w:bCs/>
          <w:color w:val="FF0000"/>
        </w:rPr>
        <w:t>5. How is Portia characterized compared to the men around her? Does Bassanio truly deserve her as a husband?</w:t>
      </w:r>
      <w:r w:rsidR="00FB5407">
        <w:pict w14:anchorId="58B70B3C">
          <v:rect id="_x0000_i1098" style="width:0;height:1.5pt" o:hralign="center" o:hrstd="t" o:hr="t" fillcolor="#a0a0a0" stroked="f"/>
        </w:pict>
      </w:r>
    </w:p>
    <w:p w14:paraId="33B6C762" w14:textId="77777777" w:rsidR="00C560E1" w:rsidRDefault="00C560E1" w:rsidP="00C560E1">
      <w:pPr>
        <w:pStyle w:val="Heading3"/>
      </w:pPr>
      <w:r>
        <w:t>Portia’s Character and Bassanio’s Worthiness</w:t>
      </w:r>
    </w:p>
    <w:p w14:paraId="060BCCD7" w14:textId="77777777" w:rsidR="00C560E1" w:rsidRDefault="00C560E1" w:rsidP="00C560E1">
      <w:pPr>
        <w:pStyle w:val="NormalWeb"/>
      </w:pPr>
      <w:r>
        <w:t xml:space="preserve">In </w:t>
      </w:r>
      <w:r>
        <w:rPr>
          <w:rStyle w:val="Emphasis"/>
        </w:rPr>
        <w:t>The Merchant of Venice</w:t>
      </w:r>
      <w:r>
        <w:t>, Portia stands out as one of Shakespeare’s most intelligent and resourceful heroines, especially when compared to the men around her. While characters like Antonio and Bassanio are driven by loyalty and affection, they often act impulsively or depend on others for support. Portia, by contrast, demonstrates wit, independence, and a keen sense of justice that elevates her above the play’s male figures.</w:t>
      </w:r>
    </w:p>
    <w:p w14:paraId="0DBE01DA" w14:textId="77777777" w:rsidR="00C560E1" w:rsidRDefault="00C560E1" w:rsidP="00C560E1">
      <w:pPr>
        <w:pStyle w:val="NormalWeb"/>
      </w:pPr>
      <w:r>
        <w:t>Portia’s characterization is marked by her ability to navigate constraints with ingenuity. Though bound by her father’s will in the casket test, she subtly guides Bassanio toward the correct choice without breaking the rules. Later, in the courtroom scene, she disguises herself as a lawyer and outsmarts Shylock, saving Antonio’s life. Her mastery of language and law reveals a sharp intellect that surpasses the men, who are largely powerless in the trial. Portia embodies both compassion and authority, qualities that make her the moral center of the play.</w:t>
      </w:r>
    </w:p>
    <w:p w14:paraId="4D59CAB2" w14:textId="77777777" w:rsidR="00C560E1" w:rsidRDefault="00C560E1" w:rsidP="00C560E1">
      <w:pPr>
        <w:pStyle w:val="NormalWeb"/>
      </w:pPr>
      <w:r>
        <w:t>Bassanio, however, raises questions about whether he truly deserves her. His pursuit of Portia is motivated not only by love but also by her wealth, and he relies heavily on Antonio’s financial sacrifice to woo her. While he shows genuine affection and chooses the correct casket, his dependence and lack of foresight contrast with Portia’s strength. Ultimately, Bassanio benefits from Portia’s brilliance more than he contributes to it.</w:t>
      </w:r>
    </w:p>
    <w:p w14:paraId="1050D20A" w14:textId="03A505FD" w:rsidR="00C560E1" w:rsidRDefault="00C560E1" w:rsidP="00EF77DA">
      <w:pPr>
        <w:pStyle w:val="NormalWeb"/>
      </w:pPr>
      <w:r>
        <w:t>Thus, Portia is characterized as superior in wisdom and agency compared to the men around her. Bassanio may love her, but his worthiness as her husband remains debatable, as Portia’s virtues far outshine his.</w:t>
      </w:r>
      <w:r w:rsidR="00FB5407">
        <w:pict w14:anchorId="0136D943">
          <v:rect id="_x0000_i1099" style="width:0;height:1.5pt" o:hralign="center" o:hrstd="t" o:hr="t" fillcolor="#a0a0a0" stroked="f"/>
        </w:pict>
      </w:r>
    </w:p>
    <w:p w14:paraId="4DE372E3" w14:textId="77777777" w:rsidR="00004AD1" w:rsidRDefault="00004AD1" w:rsidP="00004AD1">
      <w:pPr>
        <w:pStyle w:val="Heading3"/>
      </w:pPr>
      <w:r>
        <w:t>Nhân vật Portia và sự xứng đáng của Bassanio</w:t>
      </w:r>
    </w:p>
    <w:p w14:paraId="29BB3F77" w14:textId="77777777" w:rsidR="00004AD1" w:rsidRDefault="00004AD1" w:rsidP="00004AD1">
      <w:pPr>
        <w:pStyle w:val="NormalWeb"/>
      </w:pPr>
      <w:r>
        <w:t xml:space="preserve">Trong </w:t>
      </w:r>
      <w:r>
        <w:rPr>
          <w:rStyle w:val="Emphasis"/>
        </w:rPr>
        <w:t>Người lái buôn thành Venice</w:t>
      </w:r>
      <w:r>
        <w:t xml:space="preserve">, Portia nổi bật như một trong những nữ anh hùng thông minh và tài trí nhất của Shakespeare, đặc biệt khi so sánh với những người đàn ông xung quanh </w:t>
      </w:r>
      <w:r>
        <w:lastRenderedPageBreak/>
        <w:t>nàng. Trong khi các nhân vật như Antonio và Bassanio được thúc đẩy bởi lòng trung thành và tình cảm, họ thường hành động bốc đồng hoặc phụ thuộc vào người khác để được hỗ trợ. Ngược lại, Portia thể hiện sự dí dỏm, độc lập và tinh thần công lý sắc bén, nâng nàng lên trên các nhân vật nam trong vở kịch.</w:t>
      </w:r>
    </w:p>
    <w:p w14:paraId="0F7E7946" w14:textId="77777777" w:rsidR="00004AD1" w:rsidRDefault="00004AD1" w:rsidP="00004AD1">
      <w:pPr>
        <w:pStyle w:val="NormalWeb"/>
      </w:pPr>
      <w:r>
        <w:t>Portia được khắc họa qua khả năng khéo léo vượt qua những ràng buộc. Dù bị trói buộc bởi di chúc của cha trong thử thách chiếc rương, nàng vẫn tinh tế hướng Bassanio đến lựa chọn đúng mà không phá vỡ luật lệ. Sau đó, trong cảnh tòa án, nàng cải trang thành luật sư và đánh bại Shylock, cứu mạng Antonio. Sự am hiểu ngôn ngữ và pháp luật của nàng cho thấy trí tuệ vượt trội so với những người đàn ông, vốn gần như bất lực trong phiên tòa. Portia vừa nhân hậu vừa uy quyền, trở thành trung tâm đạo đức của vở kịch.</w:t>
      </w:r>
    </w:p>
    <w:p w14:paraId="01FF1906" w14:textId="77777777" w:rsidR="00004AD1" w:rsidRDefault="00004AD1" w:rsidP="00004AD1">
      <w:pPr>
        <w:pStyle w:val="NormalWeb"/>
      </w:pPr>
      <w:r>
        <w:t>Tuy nhiên, Bassanio đặt ra câu hỏi liệu anh có thật sự xứng đáng với nàng. Việc anh theo đuổi Portia không chỉ vì tình yêu mà còn vì tài sản của nàng, và anh dựa nhiều vào sự hy sinh tài chính của Antonio để chinh phục nàng. Dù anh thể hiện tình cảm chân thành và chọn đúng chiếc rương, sự phụ thuộc và thiếu tầm nhìn của anh lại đối lập với sức mạnh của Portia. Cuối cùng, Bassanio hưởng lợi từ sự thông minh của Portia nhiều hơn là đóng góp cho nàng.</w:t>
      </w:r>
    </w:p>
    <w:p w14:paraId="7EEE72D6" w14:textId="18C61F21" w:rsidR="00004AD1" w:rsidRDefault="00004AD1" w:rsidP="00EF77DA">
      <w:pPr>
        <w:pStyle w:val="NormalWeb"/>
      </w:pPr>
      <w:r>
        <w:t>Như vậy, Portia được khắc họa là vượt trội về trí tuệ và năng lực so với những người đàn ông quanh nàng. Bassanio có thể yêu nàng, nhưng sự xứng đáng của anh với tư cách người chồng vẫn còn đáng bàn cãi, bởi phẩm chất của Portia vượt xa anh.</w:t>
      </w:r>
      <w:r w:rsidR="00FB5407">
        <w:pict w14:anchorId="13E4275E">
          <v:rect id="_x0000_i1101" style="width:0;height:1.5pt" o:hralign="center" o:hrstd="t" o:hr="t" fillcolor="#a0a0a0" stroked="f"/>
        </w:pict>
      </w:r>
    </w:p>
    <w:p w14:paraId="61F725B5" w14:textId="6AB0B96B" w:rsidR="00BC27A0" w:rsidRDefault="002F776B" w:rsidP="00BC27A0">
      <w:r w:rsidRPr="00FD5611">
        <w:rPr>
          <w:b/>
          <w:bCs/>
          <w:color w:val="FF0000"/>
        </w:rPr>
        <w:t>6. All three women - Portia, Nerissa, and Jessica - disguise themselves as men at some point. What does each disguise achieve? Could their goals have been reached without pretending to be men? </w:t>
      </w:r>
      <w:r w:rsidR="00FB5407">
        <w:pict w14:anchorId="70877C33">
          <v:rect id="_x0000_i1102" style="width:0;height:1.5pt" o:hralign="center" o:hrstd="t" o:hr="t" fillcolor="#a0a0a0" stroked="f"/>
        </w:pict>
      </w:r>
    </w:p>
    <w:p w14:paraId="616E7F1F" w14:textId="77777777" w:rsidR="00BC27A0" w:rsidRDefault="00BC27A0" w:rsidP="00BC27A0">
      <w:pPr>
        <w:pStyle w:val="Heading3"/>
      </w:pPr>
      <w:r>
        <w:t xml:space="preserve">Disguise and Gender in </w:t>
      </w:r>
      <w:r>
        <w:rPr>
          <w:rStyle w:val="Emphasis"/>
        </w:rPr>
        <w:t>The Merchant of Venice</w:t>
      </w:r>
    </w:p>
    <w:p w14:paraId="670FB774" w14:textId="77777777" w:rsidR="00BC27A0" w:rsidRDefault="00BC27A0" w:rsidP="00BC27A0">
      <w:pPr>
        <w:pStyle w:val="NormalWeb"/>
      </w:pPr>
      <w:r>
        <w:t xml:space="preserve">In </w:t>
      </w:r>
      <w:r>
        <w:rPr>
          <w:rStyle w:val="Emphasis"/>
        </w:rPr>
        <w:t>The Merchant of Venice</w:t>
      </w:r>
      <w:r>
        <w:t>, Shakespeare uses disguise to highlight both the limitations placed on women and the ingenuity with which they navigate those constraints. Portia, Nerissa, and Jessica each adopt male identities, and their disguises achieve different but interconnected goals.</w:t>
      </w:r>
    </w:p>
    <w:p w14:paraId="60FDCC42" w14:textId="77777777" w:rsidR="00BC27A0" w:rsidRDefault="00BC27A0" w:rsidP="00BC27A0">
      <w:pPr>
        <w:pStyle w:val="NormalWeb"/>
      </w:pPr>
      <w:r>
        <w:t>Portia’s disguise as a lawyer is the most dramatic. By assuming male authority, she enters the courtroom and saves Antonio’s life, outwitting Shylock with her mastery of law. Without the disguise, she would have been barred from participating in public legal proceedings. Her transformation underscores the play’s theme that women’s intelligence is often hidden behind social restrictions.</w:t>
      </w:r>
    </w:p>
    <w:p w14:paraId="0391E822" w14:textId="77777777" w:rsidR="00BC27A0" w:rsidRDefault="00BC27A0" w:rsidP="00BC27A0">
      <w:pPr>
        <w:pStyle w:val="NormalWeb"/>
      </w:pPr>
      <w:r>
        <w:t>Nerissa, dressed as a clerk, supports Portia in the trial and later uses her disguise to trick Gratiano into giving up his ring. Her role demonstrates loyalty and wit, but also shows how women must adopt male guises to exercise influence in a patriarchal world.</w:t>
      </w:r>
    </w:p>
    <w:p w14:paraId="0F82FFE6" w14:textId="77777777" w:rsidR="00BC27A0" w:rsidRDefault="00BC27A0" w:rsidP="00BC27A0">
      <w:pPr>
        <w:pStyle w:val="NormalWeb"/>
      </w:pPr>
      <w:r>
        <w:t>Jessica’s disguise as a boy enables her to escape her father’s house and elope with Lorenzo. Unlike Portia and Nerissa, her disguise is practical rather than symbolic: it allows her physical freedom and safety during her flight. Without it, her escape would have been far more dangerous.</w:t>
      </w:r>
    </w:p>
    <w:p w14:paraId="23649B6A" w14:textId="3EFF7ED0" w:rsidR="00BC27A0" w:rsidRDefault="00BC27A0" w:rsidP="00EF77DA">
      <w:pPr>
        <w:pStyle w:val="NormalWeb"/>
      </w:pPr>
      <w:r>
        <w:t xml:space="preserve">Could these goals have been reached without disguise? In Elizabethan society, likely not. Women lacked legal authority, social mobility, and independence. Shakespeare’s use of disguise reveals both the constraints imposed on women and their capacity to subvert them. The disguises </w:t>
      </w:r>
      <w:r>
        <w:lastRenderedPageBreak/>
        <w:t>are not mere comic devices but essential strategies for agency, freedom, and justice.</w:t>
      </w:r>
      <w:r w:rsidR="00FB5407">
        <w:pict w14:anchorId="18B4A7D1">
          <v:rect id="_x0000_i1103" style="width:0;height:1.5pt" o:hralign="center" o:hrstd="t" o:hr="t" fillcolor="#a0a0a0" stroked="f"/>
        </w:pict>
      </w:r>
    </w:p>
    <w:p w14:paraId="62548AEA" w14:textId="77777777" w:rsidR="000E5557" w:rsidRDefault="000E5557" w:rsidP="000E5557">
      <w:pPr>
        <w:pStyle w:val="Heading3"/>
      </w:pPr>
      <w:r>
        <w:t xml:space="preserve">Sự cải trang và giới tính trong </w:t>
      </w:r>
      <w:r>
        <w:rPr>
          <w:rStyle w:val="Emphasis"/>
        </w:rPr>
        <w:t>Người lái buôn thành Venice</w:t>
      </w:r>
    </w:p>
    <w:p w14:paraId="6062287E" w14:textId="77777777" w:rsidR="000E5557" w:rsidRDefault="000E5557" w:rsidP="000E5557">
      <w:pPr>
        <w:pStyle w:val="NormalWeb"/>
      </w:pPr>
      <w:r>
        <w:t xml:space="preserve">Trong </w:t>
      </w:r>
      <w:r>
        <w:rPr>
          <w:rStyle w:val="Emphasis"/>
        </w:rPr>
        <w:t>Người lái buôn thành Venice</w:t>
      </w:r>
      <w:r>
        <w:t>, Shakespeare sử dụng sự cải trang để làm nổi bật những giới hạn đặt ra cho phụ nữ và sự khéo léo mà họ dùng để vượt qua những ràng buộc đó. Portia, Nerissa và Jessica đều cải trang thành nam giới, và mỗi sự cải trang đạt được những mục tiêu khác nhau nhưng có liên hệ với nhau.</w:t>
      </w:r>
    </w:p>
    <w:p w14:paraId="30B862C9" w14:textId="77777777" w:rsidR="000E5557" w:rsidRDefault="000E5557" w:rsidP="000E5557">
      <w:pPr>
        <w:pStyle w:val="NormalWeb"/>
      </w:pPr>
      <w:r>
        <w:t>Sự cải trang của Portia thành luật sư là kịch tính nhất. Bằng cách khoác lên mình quyền uy nam giới, nàng bước vào phòng xử án và cứu mạng Antonio, đánh bại Shylock bằng sự am hiểu pháp luật. Nếu không cải trang, nàng sẽ bị cấm tham gia vào các thủ tục pháp lý công khai. Sự biến hóa này nhấn mạnh chủ đề rằng trí tuệ của phụ nữ thường bị che giấu bởi những hạn chế xã hội.</w:t>
      </w:r>
    </w:p>
    <w:p w14:paraId="2CB279E9" w14:textId="77777777" w:rsidR="000E5557" w:rsidRDefault="000E5557" w:rsidP="000E5557">
      <w:pPr>
        <w:pStyle w:val="NormalWeb"/>
      </w:pPr>
      <w:r>
        <w:t>Nerissa, cải trang thành thư ký, hỗ trợ Portia trong phiên tòa và sau đó dùng sự cải trang để đánh lừa Gratiano trao cho nàng chiếc nhẫn. Vai trò của nàng thể hiện lòng trung thành và sự dí dỏm, đồng thời cho thấy phụ nữ phải khoác lên mình hình dạng nam giới để có thể tác động trong một thế giới phụ quyền.</w:t>
      </w:r>
    </w:p>
    <w:p w14:paraId="55FB9EA9" w14:textId="77777777" w:rsidR="000E5557" w:rsidRDefault="000E5557" w:rsidP="000E5557">
      <w:pPr>
        <w:pStyle w:val="NormalWeb"/>
      </w:pPr>
      <w:r>
        <w:t>Jessica cải trang thành một cậu bé để trốn khỏi nhà cha và bỏ trốn cùng Lorenzo. Khác với Portia và Nerissa, sự cải trang của nàng mang tính thực tế hơn là biểu tượng: nó đem lại cho nàng sự tự do và an toàn trong lúc chạy trốn. Nếu không cải trang, việc bỏ trốn sẽ nguy hiểm hơn nhiều.</w:t>
      </w:r>
    </w:p>
    <w:p w14:paraId="4975A660" w14:textId="4F36A4C4" w:rsidR="000E5557" w:rsidRDefault="000E5557" w:rsidP="006F10C0">
      <w:pPr>
        <w:pStyle w:val="NormalWeb"/>
      </w:pPr>
      <w:r>
        <w:t>Liệu những mục tiêu này có thể đạt được mà không cần cải trang? Trong xã hội Elizabeth, gần như không thể. Phụ nữ thiếu quyền lực pháp lý, khả năng di chuyển xã hội và sự độc lập. Shakespeare dùng sự cải trang để phơi bày những ràng buộc áp đặt lên phụ nữ và khả năng họ vượt qua chúng. Sự cải trang không chỉ là thủ pháp hài hước mà còn là chiến lược thiết yếu để giành lấy quyền chủ động, tự do và công lý.</w:t>
      </w:r>
      <w:r w:rsidR="00FB5407">
        <w:pict w14:anchorId="36A14FA9">
          <v:rect id="_x0000_i1105" style="width:0;height:1.5pt" o:hralign="center" o:hrstd="t" o:hr="t" fillcolor="#a0a0a0" stroked="f"/>
        </w:pict>
      </w:r>
    </w:p>
    <w:p w14:paraId="3290E0AF" w14:textId="685991AE" w:rsidR="00DB0C40" w:rsidRDefault="00B3267E" w:rsidP="00DB0C40">
      <w:r w:rsidRPr="00FD5611">
        <w:rPr>
          <w:b/>
          <w:bCs/>
          <w:color w:val="FF0000"/>
        </w:rPr>
        <w:t>7. Compare the idea of courtly love in the Knight’s Tale with that in the Wife of Bath’s Tale. How are they similar and how are they different, especially in terms of the roles of women?</w:t>
      </w:r>
      <w:r w:rsidR="00FB5407">
        <w:pict w14:anchorId="1C280E69">
          <v:rect id="_x0000_i1106" style="width:0;height:1.5pt" o:hralign="center" o:hrstd="t" o:hr="t" fillcolor="#a0a0a0" stroked="f"/>
        </w:pict>
      </w:r>
    </w:p>
    <w:p w14:paraId="7B087908" w14:textId="77777777" w:rsidR="00DB0C40" w:rsidRDefault="00DB0C40" w:rsidP="00DB0C40">
      <w:pPr>
        <w:pStyle w:val="Heading3"/>
      </w:pPr>
      <w:r>
        <w:t xml:space="preserve">Courtly Love in the </w:t>
      </w:r>
      <w:r>
        <w:rPr>
          <w:rStyle w:val="Emphasis"/>
        </w:rPr>
        <w:t>Knight’s Tale</w:t>
      </w:r>
      <w:r>
        <w:t xml:space="preserve"> and the </w:t>
      </w:r>
      <w:r>
        <w:rPr>
          <w:rStyle w:val="Emphasis"/>
        </w:rPr>
        <w:t>Wife of Bath’s Tale</w:t>
      </w:r>
    </w:p>
    <w:p w14:paraId="0F18117C" w14:textId="77777777" w:rsidR="00DB0C40" w:rsidRDefault="00DB0C40" w:rsidP="00DB0C40">
      <w:pPr>
        <w:pStyle w:val="NormalWeb"/>
      </w:pPr>
      <w:r>
        <w:t xml:space="preserve">Chaucer’s </w:t>
      </w:r>
      <w:r>
        <w:rPr>
          <w:rStyle w:val="Emphasis"/>
        </w:rPr>
        <w:t>Canterbury Tales</w:t>
      </w:r>
      <w:r>
        <w:t xml:space="preserve"> presents contrasting visions of courtly love in the </w:t>
      </w:r>
      <w:r>
        <w:rPr>
          <w:rStyle w:val="Emphasis"/>
        </w:rPr>
        <w:t>Knight’s Tale</w:t>
      </w:r>
      <w:r>
        <w:t xml:space="preserve"> and the </w:t>
      </w:r>
      <w:r>
        <w:rPr>
          <w:rStyle w:val="Emphasis"/>
        </w:rPr>
        <w:t>Wife of Bath’s Tale</w:t>
      </w:r>
      <w:r>
        <w:t>. While both stories engage with ideals of romance and chivalry, they differ sharply in how they portray women’s roles within love and marriage.</w:t>
      </w:r>
    </w:p>
    <w:p w14:paraId="296372FA" w14:textId="77777777" w:rsidR="00DB0C40" w:rsidRDefault="00DB0C40" w:rsidP="00DB0C40">
      <w:pPr>
        <w:pStyle w:val="NormalWeb"/>
      </w:pPr>
      <w:r>
        <w:t xml:space="preserve">In the </w:t>
      </w:r>
      <w:r>
        <w:rPr>
          <w:rStyle w:val="Emphasis"/>
        </w:rPr>
        <w:t>Knight’s Tale</w:t>
      </w:r>
      <w:r>
        <w:t>, courtly love is depicted through the rivalry between Palamon and Arcite, who both fall in love with Emily at first sight. Their devotion follows the conventions of medieval romance: the lady is idealized, placed on a pedestal, and pursued as a prize. Emily herself, however, has little agency; she is silent for most of the tale and her wishes are ignored. The focus is on male honor, competition, and the suffering that supposedly ennobles lovers. Courtly love here reinforces patriarchal structures, with women as objects rather than participants.</w:t>
      </w:r>
    </w:p>
    <w:p w14:paraId="673EABBF" w14:textId="77777777" w:rsidR="00DB0C40" w:rsidRDefault="00DB0C40" w:rsidP="00DB0C40">
      <w:pPr>
        <w:pStyle w:val="NormalWeb"/>
      </w:pPr>
      <w:r>
        <w:t xml:space="preserve">By contrast, the </w:t>
      </w:r>
      <w:r>
        <w:rPr>
          <w:rStyle w:val="Emphasis"/>
        </w:rPr>
        <w:t>Wife of Bath’s Tale</w:t>
      </w:r>
      <w:r>
        <w:t xml:space="preserve"> redefines courtly love through female authority. The knight who assaults a maiden must discover what women most desire, and the answer—sovereignty over their husbands—places women at the center of the narrative. The old woman who provides </w:t>
      </w:r>
      <w:r>
        <w:lastRenderedPageBreak/>
        <w:t>the solution demands marriage, and when granted control, she transforms into a beautiful, faithful wife. Love in this tale is not about male rivalry or idealization but about mutual respect and the recognition of women’s autonomy.</w:t>
      </w:r>
    </w:p>
    <w:p w14:paraId="0E3E9054" w14:textId="1B60B702" w:rsidR="00DB0C40" w:rsidRDefault="00DB0C40" w:rsidP="006F10C0">
      <w:pPr>
        <w:pStyle w:val="NormalWeb"/>
      </w:pPr>
      <w:r>
        <w:t xml:space="preserve">Thus, while both tales explore love within a chivalric framework, the </w:t>
      </w:r>
      <w:r>
        <w:rPr>
          <w:rStyle w:val="Emphasis"/>
        </w:rPr>
        <w:t>Knight’s Tale</w:t>
      </w:r>
      <w:r>
        <w:t xml:space="preserve"> emphasizes male honor and female passivity, whereas the </w:t>
      </w:r>
      <w:r>
        <w:rPr>
          <w:rStyle w:val="Emphasis"/>
        </w:rPr>
        <w:t>Wife of Bath’s Tale</w:t>
      </w:r>
      <w:r>
        <w:t xml:space="preserve"> insists on women’s power and equality. Together, they reveal the tension in medieval literature between traditional courtly ideals and emerging challenges to gender roles.</w:t>
      </w:r>
      <w:r w:rsidR="00FB5407">
        <w:pict w14:anchorId="47BD8911">
          <v:rect id="_x0000_i1107" style="width:0;height:1.5pt" o:hralign="center" o:hrstd="t" o:hr="t" fillcolor="#a0a0a0" stroked="f"/>
        </w:pict>
      </w:r>
    </w:p>
    <w:p w14:paraId="537CA692" w14:textId="77777777" w:rsidR="00F217D8" w:rsidRDefault="00F217D8" w:rsidP="00F217D8">
      <w:pPr>
        <w:pStyle w:val="Heading3"/>
      </w:pPr>
      <w:r>
        <w:t xml:space="preserve">Tình yêu kiểu quý tộc trong </w:t>
      </w:r>
      <w:r>
        <w:rPr>
          <w:rStyle w:val="Emphasis"/>
        </w:rPr>
        <w:t>Truyện của Hiệp sĩ</w:t>
      </w:r>
      <w:r>
        <w:t xml:space="preserve"> và </w:t>
      </w:r>
      <w:r>
        <w:rPr>
          <w:rStyle w:val="Emphasis"/>
        </w:rPr>
        <w:t>Truyện của Bà vợ ở Bath</w:t>
      </w:r>
    </w:p>
    <w:p w14:paraId="700F1DC8" w14:textId="77777777" w:rsidR="00F217D8" w:rsidRDefault="00F217D8" w:rsidP="00F217D8">
      <w:pPr>
        <w:pStyle w:val="NormalWeb"/>
      </w:pPr>
      <w:r>
        <w:rPr>
          <w:rStyle w:val="Emphasis"/>
        </w:rPr>
        <w:t>Những câu chuyện Canterbury</w:t>
      </w:r>
      <w:r>
        <w:t xml:space="preserve"> của Chaucer trình bày những góc nhìn đối lập về tình yêu kiểu quý tộc trong </w:t>
      </w:r>
      <w:r>
        <w:rPr>
          <w:rStyle w:val="Emphasis"/>
        </w:rPr>
        <w:t>Truyện của Hiệp sĩ</w:t>
      </w:r>
      <w:r>
        <w:t xml:space="preserve"> và </w:t>
      </w:r>
      <w:r>
        <w:rPr>
          <w:rStyle w:val="Emphasis"/>
        </w:rPr>
        <w:t>Truyện của Bà vợ ở Bath</w:t>
      </w:r>
      <w:r>
        <w:t>. Dù cả hai đều gắn với lý tưởng lãng mạn và tinh thần hiệp sĩ, chúng khác biệt rõ rệt trong cách khắc họa vai trò của phụ nữ trong tình yêu và hôn nhân.</w:t>
      </w:r>
    </w:p>
    <w:p w14:paraId="0EF66D55" w14:textId="77777777" w:rsidR="00F217D8" w:rsidRDefault="00F217D8" w:rsidP="00F217D8">
      <w:pPr>
        <w:pStyle w:val="NormalWeb"/>
      </w:pPr>
      <w:r>
        <w:t xml:space="preserve">Trong </w:t>
      </w:r>
      <w:r>
        <w:rPr>
          <w:rStyle w:val="Emphasis"/>
        </w:rPr>
        <w:t>Truyện của Hiệp sĩ</w:t>
      </w:r>
      <w:r>
        <w:t>, tình yêu kiểu quý tộc được thể hiện qua sự ganh đua giữa Palamon và Arcite, cả hai đều yêu Emily ngay từ cái nhìn đầu tiên. Sự tận tụy của họ tuân theo quy ước của văn học lãng mạn thời trung cổ: người phụ nữ được lý tưởng hóa, đặt lên bệ thờ và theo đuổi như một phần thưởng. Tuy nhiên, Emily hầu như không có quyền tự quyết; nàng im lặng trong phần lớn câu chuyện và mong muốn của nàng bị phớt lờ. Trọng tâm là danh dự nam giới, sự cạnh tranh và nỗi đau được cho là làm cao quý thêm tình yêu. Tình yêu kiểu quý tộc ở đây củng cố cấu trúc phụ quyền, biến phụ nữ thành đối tượng hơn là người tham gia.</w:t>
      </w:r>
    </w:p>
    <w:p w14:paraId="1ECD0A1B" w14:textId="77777777" w:rsidR="00F217D8" w:rsidRDefault="00F217D8" w:rsidP="00F217D8">
      <w:pPr>
        <w:pStyle w:val="NormalWeb"/>
      </w:pPr>
      <w:r>
        <w:t xml:space="preserve">Ngược lại, </w:t>
      </w:r>
      <w:r>
        <w:rPr>
          <w:rStyle w:val="Emphasis"/>
        </w:rPr>
        <w:t>Truyện của Bà vợ ở Bath</w:t>
      </w:r>
      <w:r>
        <w:t xml:space="preserve"> tái định nghĩa tình yêu kiểu quý tộc thông qua quyền lực của phụ nữ. Người hiệp sĩ đã xúc phạm một thiếu nữ phải tìm ra điều phụ nữ khao khát nhất, và câu trả lời—quyền lực đối với chồng—đặt phụ nữ vào trung tâm câu chuyện. Người đàn bà già đưa ra giải pháp yêu cầu kết hôn, và khi được trao quyền kiểm soát, bà biến thành một người vợ xinh đẹp, chung thủy. Tình yêu trong câu chuyện này không xoay quanh sự ganh đua của nam giới hay sự lý tưởng hóa, mà là sự tôn trọng lẫn nhau và sự công nhận quyền tự chủ của phụ nữ.</w:t>
      </w:r>
    </w:p>
    <w:p w14:paraId="755E373A" w14:textId="641BD900" w:rsidR="00F217D8" w:rsidRDefault="00F217D8" w:rsidP="006F10C0">
      <w:pPr>
        <w:pStyle w:val="NormalWeb"/>
      </w:pPr>
      <w:r>
        <w:t xml:space="preserve">Như vậy, trong khi cả hai câu chuyện đều khám phá tình yêu trong khuôn khổ hiệp sĩ, </w:t>
      </w:r>
      <w:r>
        <w:rPr>
          <w:rStyle w:val="Emphasis"/>
        </w:rPr>
        <w:t>Truyện của Hiệp sĩ</w:t>
      </w:r>
      <w:r>
        <w:t xml:space="preserve"> nhấn mạnh danh dự nam giới và sự thụ động của phụ nữ, còn </w:t>
      </w:r>
      <w:r>
        <w:rPr>
          <w:rStyle w:val="Emphasis"/>
        </w:rPr>
        <w:t>Truyện của Bà vợ ở Bath</w:t>
      </w:r>
      <w:r>
        <w:t xml:space="preserve"> khẳng định quyền lực và sự bình đẳng của phụ nữ. Cả hai cùng phơi bày sự căng thẳng trong văn học trung cổ giữa lý tưởng tình yêu truyền thống và những thách thức mới đối với vai trò giới.</w:t>
      </w:r>
      <w:r w:rsidR="00FB5407">
        <w:pict w14:anchorId="28DC8599">
          <v:rect id="_x0000_i1109" style="width:0;height:1.5pt" o:hralign="center" o:hrstd="t" o:hr="t" fillcolor="#a0a0a0" stroked="f"/>
        </w:pict>
      </w:r>
    </w:p>
    <w:p w14:paraId="52C4A10C" w14:textId="5D60C2BE" w:rsidR="00DD673A" w:rsidRDefault="00484447" w:rsidP="00DD673A">
      <w:r w:rsidRPr="00FD5611">
        <w:rPr>
          <w:b/>
          <w:bCs/>
          <w:color w:val="FF0000"/>
        </w:rPr>
        <w:t>8. In the Knight’s Tale, how does Chaucer present ancient history and myth? In what ways is his version anachronistic, and how does he try to make it more believable? What role do time and the seasons play in the tale?</w:t>
      </w:r>
      <w:r w:rsidR="00FB5407">
        <w:pict w14:anchorId="57F68232">
          <v:rect id="_x0000_i1110" style="width:0;height:1.5pt" o:hralign="center" o:hrstd="t" o:hr="t" fillcolor="#a0a0a0" stroked="f"/>
        </w:pict>
      </w:r>
    </w:p>
    <w:p w14:paraId="5C631A5C" w14:textId="77777777" w:rsidR="00DD673A" w:rsidRDefault="00DD673A" w:rsidP="00DD673A">
      <w:pPr>
        <w:pStyle w:val="Heading3"/>
      </w:pPr>
      <w:r>
        <w:t xml:space="preserve">Ancient History, Anachronism, and Time in the </w:t>
      </w:r>
      <w:r>
        <w:rPr>
          <w:rStyle w:val="Emphasis"/>
        </w:rPr>
        <w:t>Knight’s Tale</w:t>
      </w:r>
    </w:p>
    <w:p w14:paraId="60F71376" w14:textId="77777777" w:rsidR="00DD673A" w:rsidRDefault="00DD673A" w:rsidP="00DD673A">
      <w:pPr>
        <w:pStyle w:val="NormalWeb"/>
      </w:pPr>
      <w:r>
        <w:t xml:space="preserve">In the </w:t>
      </w:r>
      <w:r>
        <w:rPr>
          <w:rStyle w:val="Emphasis"/>
        </w:rPr>
        <w:t>Knight’s Tale</w:t>
      </w:r>
      <w:r>
        <w:t xml:space="preserve">, Chaucer presents ancient history and myth through a medieval lens, blending classical references with contemporary chivalric ideals. The story is set in ancient Greece, featuring figures like Theseus, yet the characters behave more like medieval knights than classical heroes. Palamon and Arcite’s rivalry over Emily is framed in terms of courtly love and tournaments, conventions far removed from the historical Athens Chaucer invokes. This </w:t>
      </w:r>
      <w:r>
        <w:lastRenderedPageBreak/>
        <w:t>deliberate anachronism allows Chaucer to merge mythic grandeur with values familiar to his audience.</w:t>
      </w:r>
    </w:p>
    <w:p w14:paraId="01B2801F" w14:textId="77777777" w:rsidR="00DD673A" w:rsidRDefault="00DD673A" w:rsidP="00DD673A">
      <w:pPr>
        <w:pStyle w:val="NormalWeb"/>
      </w:pPr>
      <w:r>
        <w:t>The anachronism is most evident in the depiction of chivalric combat. Theseus organizes a formal tournament, complete with heraldry and knightly codes, which reflects medieval practices rather than ancient warfare. Chaucer makes the tale more believable by grounding it in recognizable rituals of honor, law, and feudal hierarchy. By doing so, he bridges the gap between distant myth and the lived experience of his readers, creating a narrative that feels both timeless and relevant.</w:t>
      </w:r>
    </w:p>
    <w:p w14:paraId="37E9C81B" w14:textId="77777777" w:rsidR="00DD673A" w:rsidRDefault="00DD673A" w:rsidP="00DD673A">
      <w:pPr>
        <w:pStyle w:val="NormalWeb"/>
      </w:pPr>
      <w:r>
        <w:t>Time and the seasons play a symbolic role throughout the tale. Chaucer carefully marks the passage of time—years of imprisonment, seasons of preparation, and the timing of the tournament—to emphasize fate and the cyclical nature of human life. Spring, associated with renewal and desire, frames the knights’ longing for Emily, while the ordered progression of days underscores the inevitability of destiny. The alignment of cosmic order with earthly events reinforces the sense that love, conflict, and death unfold within a larger, divinely governed rhythm.</w:t>
      </w:r>
    </w:p>
    <w:p w14:paraId="2666858C" w14:textId="3BCA5D0E" w:rsidR="00DD673A" w:rsidRDefault="00DD673A" w:rsidP="006F10C0">
      <w:pPr>
        <w:pStyle w:val="NormalWeb"/>
      </w:pPr>
      <w:r>
        <w:t xml:space="preserve">Thus, Chaucer’s </w:t>
      </w:r>
      <w:r>
        <w:rPr>
          <w:rStyle w:val="Emphasis"/>
        </w:rPr>
        <w:t>Knight’s Tale</w:t>
      </w:r>
      <w:r>
        <w:t xml:space="preserve"> transforms ancient myth into a medieval romance, using anachronism and temporal symbolism to make the story both credible and profound.</w:t>
      </w:r>
      <w:r w:rsidR="00FB5407">
        <w:pict w14:anchorId="26ED8AE3">
          <v:rect id="_x0000_i1111" style="width:0;height:1.5pt" o:hralign="center" o:hrstd="t" o:hr="t" fillcolor="#a0a0a0" stroked="f"/>
        </w:pict>
      </w:r>
    </w:p>
    <w:p w14:paraId="29F16E01" w14:textId="77777777" w:rsidR="000B5126" w:rsidRDefault="000B5126" w:rsidP="000B5126">
      <w:pPr>
        <w:pStyle w:val="Heading3"/>
      </w:pPr>
      <w:r>
        <w:t xml:space="preserve">Lịch sử cổ đại, sự phi thời và yếu tố thời gian trong </w:t>
      </w:r>
      <w:r>
        <w:rPr>
          <w:rStyle w:val="Emphasis"/>
        </w:rPr>
        <w:t>Truyện của Hiệp sĩ</w:t>
      </w:r>
    </w:p>
    <w:p w14:paraId="2E15F83A" w14:textId="77777777" w:rsidR="000B5126" w:rsidRDefault="000B5126" w:rsidP="000B5126">
      <w:pPr>
        <w:pStyle w:val="NormalWeb"/>
      </w:pPr>
      <w:r>
        <w:t xml:space="preserve">Trong </w:t>
      </w:r>
      <w:r>
        <w:rPr>
          <w:rStyle w:val="Emphasis"/>
        </w:rPr>
        <w:t>Truyện của Hiệp sĩ</w:t>
      </w:r>
      <w:r>
        <w:t>, Chaucer trình bày lịch sử và thần thoại cổ đại qua lăng kính trung cổ, kết hợp các tham chiếu cổ điển với lý tưởng hiệp sĩ đương thời. Câu chuyện được đặt trong bối cảnh Hy Lạp cổ, với những nhân vật như Theseus, nhưng họ lại hành xử giống các hiệp sĩ trung cổ hơn là anh hùng cổ điển. Cuộc ganh đua của Palamon và Arcite vì Emily được khắc họa theo khuôn mẫu tình yêu kiểu quý tộc và các cuộc đấu giải, vốn xa lạ với Athens lịch sử mà Chaucer gợi nhắc. Sự phi thời này cho phép Chaucer hòa trộn vẻ hùng vĩ thần thoại với những giá trị quen thuộc đối với khán giả của ông.</w:t>
      </w:r>
    </w:p>
    <w:p w14:paraId="1BE09713" w14:textId="77777777" w:rsidR="000B5126" w:rsidRDefault="000B5126" w:rsidP="000B5126">
      <w:pPr>
        <w:pStyle w:val="NormalWeb"/>
      </w:pPr>
      <w:r>
        <w:t>Sự phi thời rõ rệt nhất nằm ở việc miêu tả chiến đấu hiệp sĩ. Theseus tổ chức một giải đấu trang trọng, đầy đủ huy hiệu và luật lệ hiệp sĩ, phản ánh thực hành trung cổ hơn là chiến tranh cổ đại. Chaucer khiến câu chuyện trở nên đáng tin hơn bằng cách đặt nó trong những nghi thức quen thuộc về danh dự, luật pháp và trật tự phong kiến. Bằng cách đó, ông thu hẹp khoảng cách giữa thần thoại xa xưa và trải nghiệm thực tế của độc giả, tạo nên một câu chuyện vừa vượt thời gian vừa gần gũi.</w:t>
      </w:r>
    </w:p>
    <w:p w14:paraId="12106AC1" w14:textId="77777777" w:rsidR="000B5126" w:rsidRDefault="000B5126" w:rsidP="000B5126">
      <w:pPr>
        <w:pStyle w:val="NormalWeb"/>
      </w:pPr>
      <w:r>
        <w:t>Thời gian và các mùa đóng vai trò biểu tượng xuyên suốt câu chuyện. Chaucer cẩn thận đánh dấu sự trôi qua của thời gian—nhiều năm bị giam cầm, các mùa chuẩn bị, và thời điểm diễn ra giải đấu—để nhấn mạnh số phận và tính chu kỳ của đời người. Mùa xuân, gắn với sự tái sinh và khát vọng, bao trùm nỗi khao khát Emily của các hiệp sĩ, trong khi sự tuần tự của ngày tháng nhấn mạnh tính tất yếu của định mệnh. Sự hòa hợp giữa trật tự vũ trụ và sự kiện trần thế củng cố cảm giác rằng tình yêu, xung đột và cái chết đều diễn ra trong một nhịp điệu lớn hơn do thần linh chi phối.</w:t>
      </w:r>
    </w:p>
    <w:p w14:paraId="09C7F21E" w14:textId="3F759420" w:rsidR="000B5126" w:rsidRDefault="000B5126" w:rsidP="005C077A">
      <w:pPr>
        <w:pStyle w:val="NormalWeb"/>
      </w:pPr>
      <w:r>
        <w:t xml:space="preserve">Như vậy, </w:t>
      </w:r>
      <w:r>
        <w:rPr>
          <w:rStyle w:val="Emphasis"/>
        </w:rPr>
        <w:t>Truyện của Hiệp sĩ</w:t>
      </w:r>
      <w:r>
        <w:t xml:space="preserve"> của Chaucer đã biến thần thoại cổ thành một câu chuyện lãng mạn trung cổ, sử dụng sự phi thời và biểu tượng thời gian để khiến câu chuyện vừa đáng tin vừa sâu sắc.</w:t>
      </w:r>
      <w:r w:rsidR="00FB5407">
        <w:pict w14:anchorId="2D10BBB3">
          <v:rect id="_x0000_i1113" style="width:0;height:1.5pt" o:hralign="center" o:hrstd="t" o:hr="t" fillcolor="#a0a0a0" stroked="f"/>
        </w:pict>
      </w:r>
    </w:p>
    <w:p w14:paraId="1FB9364E" w14:textId="1C889980" w:rsidR="0054152F" w:rsidRDefault="004B328F" w:rsidP="0054152F">
      <w:r w:rsidRPr="00FD5611">
        <w:rPr>
          <w:b/>
          <w:bCs/>
          <w:color w:val="FF0000"/>
        </w:rPr>
        <w:lastRenderedPageBreak/>
        <w:t>9. In </w:t>
      </w:r>
      <w:hyperlink r:id="rId14" w:tooltip="The Canterbury Tales" w:history="1">
        <w:r w:rsidRPr="00FD5611">
          <w:rPr>
            <w:rStyle w:val="Hyperlink"/>
            <w:b/>
            <w:bCs/>
            <w:color w:val="FF0000"/>
          </w:rPr>
          <w:t>The Canterbury Tales</w:t>
        </w:r>
      </w:hyperlink>
      <w:r w:rsidRPr="00FD5611">
        <w:rPr>
          <w:b/>
          <w:bCs/>
          <w:color w:val="FF0000"/>
        </w:rPr>
        <w:t>, lying and dishonesty appear in both the prologue and the tales. Why do some pilgrims lie about their status? How does this dishonesty reflect aspects of medieval society?</w:t>
      </w:r>
      <w:r w:rsidR="00FB5407">
        <w:pict w14:anchorId="5A26D03A">
          <v:rect id="_x0000_i1114" style="width:0;height:1.5pt" o:hralign="center" o:hrstd="t" o:hr="t" fillcolor="#a0a0a0" stroked="f"/>
        </w:pict>
      </w:r>
    </w:p>
    <w:p w14:paraId="1F64FED1" w14:textId="77777777" w:rsidR="0054152F" w:rsidRDefault="0054152F" w:rsidP="0054152F">
      <w:pPr>
        <w:pStyle w:val="Heading3"/>
      </w:pPr>
      <w:r>
        <w:t xml:space="preserve">Lying, Dishonesty, and Social Reflection in </w:t>
      </w:r>
      <w:r>
        <w:rPr>
          <w:rStyle w:val="Emphasis"/>
        </w:rPr>
        <w:t>The Canterbury Tales</w:t>
      </w:r>
    </w:p>
    <w:p w14:paraId="00905F69" w14:textId="77777777" w:rsidR="0054152F" w:rsidRDefault="0054152F" w:rsidP="0054152F">
      <w:pPr>
        <w:pStyle w:val="NormalWeb"/>
      </w:pPr>
      <w:r>
        <w:t xml:space="preserve">In </w:t>
      </w:r>
      <w:r>
        <w:rPr>
          <w:rStyle w:val="Emphasis"/>
        </w:rPr>
        <w:t>The Canterbury Tales</w:t>
      </w:r>
      <w:r>
        <w:t>, Chaucer repeatedly highlights lying and dishonesty, both in the General Prologue and in the tales themselves. Many pilgrims exaggerate or misrepresent their status, and this deception reveals important aspects of medieval society.</w:t>
      </w:r>
    </w:p>
    <w:p w14:paraId="3DA8FD8F" w14:textId="77777777" w:rsidR="0054152F" w:rsidRDefault="0054152F" w:rsidP="0054152F">
      <w:pPr>
        <w:pStyle w:val="NormalWeb"/>
      </w:pPr>
      <w:r>
        <w:t>Some pilgrims lie to elevate their social standing. The Pardoner, for instance, boasts of his relics and spiritual authority, though they are fraudulent. His dishonesty allows him to profit from gullible believers, reflecting the corruption within the medieval Church. Similarly, the Friar and the Summoner manipulate their roles, presenting themselves as pious servants of God while exploiting others for money and pleasure. Their lies expose the gap between religious ideals and the reality of clerical misconduct.</w:t>
      </w:r>
    </w:p>
    <w:p w14:paraId="17143C8E" w14:textId="77777777" w:rsidR="0054152F" w:rsidRDefault="0054152F" w:rsidP="0054152F">
      <w:pPr>
        <w:pStyle w:val="NormalWeb"/>
      </w:pPr>
      <w:r>
        <w:t>Other pilgrims distort their identities to protect themselves or gain respect. The Wife of Bath, for example, shapes her narrative to justify her multiple marriages, bending scripture to support her authority. Her selective use of truth reflects the broader medieval tension between official doctrine and personal experience. Even the Knight’s polished portrayal in the Prologue may be idealized, suggesting that appearances often conceal more complex realities.</w:t>
      </w:r>
    </w:p>
    <w:p w14:paraId="7E63DE36" w14:textId="77777777" w:rsidR="0054152F" w:rsidRDefault="0054152F" w:rsidP="0054152F">
      <w:pPr>
        <w:pStyle w:val="NormalWeb"/>
      </w:pPr>
      <w:r>
        <w:t>This dishonesty mirrors medieval society’s obsession with hierarchy and reputation. In a world where status determined power and opportunity, exaggeration or deceit could secure wealth, influence, or survival. Chaucer’s satire reveals that lying was not merely personal weakness but a social strategy embedded in the structures of the time.</w:t>
      </w:r>
    </w:p>
    <w:p w14:paraId="2C1078BA" w14:textId="0F3503CE" w:rsidR="0054152F" w:rsidRDefault="0054152F" w:rsidP="005C077A">
      <w:pPr>
        <w:pStyle w:val="NormalWeb"/>
      </w:pPr>
      <w:r>
        <w:t>Ultimately, the pilgrims’ dishonesty underscores Chaucer’s critique of medieval institutions, showing how corruption, ambition, and self</w:t>
      </w:r>
      <w:r>
        <w:noBreakHyphen/>
        <w:t>interest shaped both religious and secular life.</w:t>
      </w:r>
      <w:r w:rsidR="00FB5407">
        <w:pict w14:anchorId="1E0F1CA3">
          <v:rect id="_x0000_i1115" style="width:0;height:1.5pt" o:hralign="center" o:hrstd="t" o:hr="t" fillcolor="#a0a0a0" stroked="f"/>
        </w:pict>
      </w:r>
    </w:p>
    <w:p w14:paraId="72810187" w14:textId="77777777" w:rsidR="00495A51" w:rsidRDefault="00495A51" w:rsidP="00495A51">
      <w:pPr>
        <w:pStyle w:val="Heading3"/>
      </w:pPr>
      <w:r>
        <w:t xml:space="preserve">Sự dối trá, gian lận và phản chiếu xã hội trong </w:t>
      </w:r>
      <w:r>
        <w:rPr>
          <w:rStyle w:val="Emphasis"/>
        </w:rPr>
        <w:t>Những câu chuyện Canterbury</w:t>
      </w:r>
    </w:p>
    <w:p w14:paraId="5A2481C5" w14:textId="77777777" w:rsidR="00495A51" w:rsidRDefault="00495A51" w:rsidP="00495A51">
      <w:pPr>
        <w:pStyle w:val="NormalWeb"/>
      </w:pPr>
      <w:r>
        <w:t xml:space="preserve">Trong </w:t>
      </w:r>
      <w:r>
        <w:rPr>
          <w:rStyle w:val="Emphasis"/>
        </w:rPr>
        <w:t>Những câu chuyện Canterbury</w:t>
      </w:r>
      <w:r>
        <w:t>, Chaucer nhiều lần nhấn mạnh sự dối trá và gian lận, cả trong phần Dẫn nhập chung lẫn trong các câu chuyện. Nhiều người hành hương phóng đại hoặc xuyên tạc địa vị của mình, và sự lừa dối này phơi bày những khía cạnh quan trọng của xã hội trung cổ.</w:t>
      </w:r>
    </w:p>
    <w:p w14:paraId="4593385C" w14:textId="77777777" w:rsidR="00495A51" w:rsidRDefault="00495A51" w:rsidP="00495A51">
      <w:pPr>
        <w:pStyle w:val="NormalWeb"/>
      </w:pPr>
      <w:r>
        <w:t>Một số người hành hương nói dối để nâng cao địa vị xã hội. Ví dụ, Kẻ bán ân xá khoe khoang về những thánh tích và quyền lực tinh thần của mình, dù chúng hoàn toàn giả mạo. Sự gian dối này cho phép hắn trục lợi từ những tín đồ nhẹ dạ, phản ánh sự tha hóa trong Giáo hội trung cổ. Tương tự, Thầy tu và Người triệu tập lợi dụng vai trò của mình, tự xưng là những người phục vụ đạo hạnh trong khi thực chất lại khai thác người khác để kiếm tiền và hưởng lạc. Những lời dối trá của họ phơi bày khoảng cách giữa lý tưởng tôn giáo và thực tế suy đồi của giới giáo sĩ.</w:t>
      </w:r>
    </w:p>
    <w:p w14:paraId="3BE5FA70" w14:textId="77777777" w:rsidR="00495A51" w:rsidRDefault="00495A51" w:rsidP="00495A51">
      <w:pPr>
        <w:pStyle w:val="NormalWeb"/>
      </w:pPr>
      <w:r>
        <w:t>Những người hành hương khác bóp méo bản thân để tự bảo vệ hoặc giành sự kính trọng. Bà vợ ở Bath, chẳng hạn, định hình câu chuyện của mình để biện minh cho nhiều cuộc hôn nhân, uốn cong Kinh Thánh nhằm củng cố quyền lực của mình. Việc bà chọn lọc sự thật phản ánh căng thẳng rộng lớn hơn trong xã hội trung cổ giữa giáo lý chính thống và trải nghiệm cá nhân. Ngay cả hình ảnh trau chuốt của Hiệp sĩ trong phần Dẫn nhập cũng có thể là lý tưởng hóa, gợi ý rằng vẻ bề ngoài thường che giấu những thực tế phức tạp hơn.</w:t>
      </w:r>
    </w:p>
    <w:p w14:paraId="00C56C70" w14:textId="77777777" w:rsidR="00495A51" w:rsidRDefault="00495A51" w:rsidP="00495A51">
      <w:pPr>
        <w:pStyle w:val="NormalWeb"/>
      </w:pPr>
      <w:r>
        <w:lastRenderedPageBreak/>
        <w:t>Sự gian dối này phản chiếu nỗi ám ảnh của xã hội trung cổ với thứ bậc và danh tiếng. Trong một thế giới nơi địa vị quyết định quyền lực và cơ hội, phóng đại hoặc lừa dối có thể mang lại sự giàu có, ảnh hưởng hoặc sự sống còn. Lời châm biếm của Chaucer cho thấy dối trá không chỉ là điểm yếu cá nhân mà còn là một chiến lược xã hội ăn sâu trong cấu trúc thời đại.</w:t>
      </w:r>
    </w:p>
    <w:p w14:paraId="45E909AE" w14:textId="145B5769" w:rsidR="00495A51" w:rsidRDefault="00495A51" w:rsidP="005C077A">
      <w:pPr>
        <w:pStyle w:val="NormalWeb"/>
      </w:pPr>
      <w:r>
        <w:t>Cuối cùng, sự gian dối của những người hành hương nhấn mạnh lời phê phán của Chaucer đối với các thể chế trung cổ, cho thấy tham nhũng, tham vọng và lợi ích cá nhân đã định hình cả đời sống tôn giáo lẫn thế tục.</w:t>
      </w:r>
      <w:r w:rsidR="00FB5407">
        <w:pict w14:anchorId="03DF548A">
          <v:rect id="_x0000_i1117" style="width:0;height:1.5pt" o:hralign="center" o:hrstd="t" o:hr="t" fillcolor="#a0a0a0" stroked="f"/>
        </w:pict>
      </w:r>
    </w:p>
    <w:p w14:paraId="0A3D5722" w14:textId="32E84993" w:rsidR="00A24283" w:rsidRDefault="001266F9" w:rsidP="00A24283">
      <w:r w:rsidRPr="00FD5611">
        <w:rPr>
          <w:b/>
          <w:bCs/>
          <w:color w:val="FF0000"/>
        </w:rPr>
        <w:t>10. How does Chaucer use his characters to show the structure of medieval English society? Which social classes are represented, and what flaws of that society are revealed through the text?</w:t>
      </w:r>
      <w:r w:rsidR="00FB5407">
        <w:pict w14:anchorId="6ADE8394">
          <v:rect id="_x0000_i1118" style="width:0;height:1.5pt" o:hralign="center" o:hrstd="t" o:hr="t" fillcolor="#a0a0a0" stroked="f"/>
        </w:pict>
      </w:r>
    </w:p>
    <w:p w14:paraId="6E447224" w14:textId="77777777" w:rsidR="00A24283" w:rsidRDefault="00A24283" w:rsidP="00A24283">
      <w:pPr>
        <w:pStyle w:val="Heading3"/>
      </w:pPr>
      <w:r>
        <w:t xml:space="preserve">Chaucer’s Portrait of Medieval English Society in </w:t>
      </w:r>
      <w:r>
        <w:rPr>
          <w:rStyle w:val="Emphasis"/>
        </w:rPr>
        <w:t>The Canterbury Tales</w:t>
      </w:r>
    </w:p>
    <w:p w14:paraId="52DBB129" w14:textId="77777777" w:rsidR="00A24283" w:rsidRDefault="00A24283" w:rsidP="00A24283">
      <w:pPr>
        <w:pStyle w:val="NormalWeb"/>
      </w:pPr>
      <w:r>
        <w:t xml:space="preserve">In </w:t>
      </w:r>
      <w:r>
        <w:rPr>
          <w:rStyle w:val="Emphasis"/>
        </w:rPr>
        <w:t>The Canterbury Tales</w:t>
      </w:r>
      <w:r>
        <w:t>, Chaucer uses his diverse cast of pilgrims to present a vivid cross</w:t>
      </w:r>
      <w:r>
        <w:noBreakHyphen/>
        <w:t>section of medieval English society. By gathering nobles, clergy, professionals, and commoners on the same pilgrimage, he creates a microcosm that reflects the social hierarchy and its inherent flaws.</w:t>
      </w:r>
    </w:p>
    <w:p w14:paraId="512842E4" w14:textId="77777777" w:rsidR="00A24283" w:rsidRDefault="00A24283" w:rsidP="00A24283">
      <w:pPr>
        <w:pStyle w:val="NormalWeb"/>
      </w:pPr>
      <w:r>
        <w:t>The Knight represents the nobility, embodying ideals of honor and chivalry. His portrayal is largely positive, suggesting respect for the upper class’s role in maintaining order. In contrast, the Squire, though charming, is more concerned with romance and appearance, hinting at the frivolity of younger aristocrats.</w:t>
      </w:r>
    </w:p>
    <w:p w14:paraId="109B0C3B" w14:textId="77777777" w:rsidR="00A24283" w:rsidRDefault="00A24283" w:rsidP="00A24283">
      <w:pPr>
        <w:pStyle w:val="NormalWeb"/>
      </w:pPr>
      <w:r>
        <w:t>The clergy are heavily represented, and Chaucer’s satire exposes corruption within the Church. The Pardoner sells fake relics, the Friar exploits confession for profit, and the Summoner abuses his authority. These figures reveal how spiritual offices were often tainted by greed and hypocrisy, undermining the Church’s moral authority.</w:t>
      </w:r>
    </w:p>
    <w:p w14:paraId="27310063" w14:textId="77777777" w:rsidR="00A24283" w:rsidRDefault="00A24283" w:rsidP="00A24283">
      <w:pPr>
        <w:pStyle w:val="NormalWeb"/>
      </w:pPr>
      <w:r>
        <w:t>The middle class appears through characters like the Merchant, the Clerk, and the Wife of Bath. The Merchant highlights the growing importance of trade, while the Clerk represents intellectual pursuits. The Wife of Bath, with her boldness and multiple marriages, challenges traditional gender roles, showing how individuals could resist societal expectations.</w:t>
      </w:r>
    </w:p>
    <w:p w14:paraId="1DE89E59" w14:textId="77777777" w:rsidR="00A24283" w:rsidRDefault="00A24283" w:rsidP="00A24283">
      <w:pPr>
        <w:pStyle w:val="NormalWeb"/>
      </w:pPr>
      <w:r>
        <w:t>Finally, common laborers such as the Miller and the Plowman illustrate both the coarseness and the virtue of the lower classes. The Miller is bawdy and dishonest, while the Plowman embodies Christian humility and hard work.</w:t>
      </w:r>
    </w:p>
    <w:p w14:paraId="6DED4B17" w14:textId="331E77D7" w:rsidR="00A24283" w:rsidRDefault="00A24283" w:rsidP="005C077A">
      <w:pPr>
        <w:pStyle w:val="NormalWeb"/>
      </w:pPr>
      <w:r>
        <w:t>Through this spectrum, Chaucer reveals a society marked by ambition, corruption, and inequality. His satire underscores that flaws existed at every level, making the pilgrimage not only a journey of faith but also a mirror of medieval life.</w:t>
      </w:r>
      <w:r w:rsidR="00FB5407">
        <w:pict w14:anchorId="756AAB1D">
          <v:rect id="_x0000_i1119" style="width:0;height:1.5pt" o:hralign="center" o:hrstd="t" o:hr="t" fillcolor="#a0a0a0" stroked="f"/>
        </w:pict>
      </w:r>
    </w:p>
    <w:p w14:paraId="030670CE" w14:textId="77777777" w:rsidR="00F70268" w:rsidRDefault="00F70268" w:rsidP="00F70268">
      <w:pPr>
        <w:pStyle w:val="Heading3"/>
      </w:pPr>
      <w:r>
        <w:t xml:space="preserve">Chân dung xã hội Anh thời trung cổ trong </w:t>
      </w:r>
      <w:r>
        <w:rPr>
          <w:rStyle w:val="Emphasis"/>
        </w:rPr>
        <w:t>Những câu chuyện Canterbury</w:t>
      </w:r>
    </w:p>
    <w:p w14:paraId="29224B01" w14:textId="77777777" w:rsidR="00F70268" w:rsidRDefault="00F70268" w:rsidP="00F70268">
      <w:pPr>
        <w:pStyle w:val="NormalWeb"/>
      </w:pPr>
      <w:r>
        <w:t xml:space="preserve">Trong </w:t>
      </w:r>
      <w:r>
        <w:rPr>
          <w:rStyle w:val="Emphasis"/>
        </w:rPr>
        <w:t>Những câu chuyện Canterbury</w:t>
      </w:r>
      <w:r>
        <w:t>, Chaucer sử dụng dàn nhân vật đa dạng của những người hành hương để phác họa một bức tranh sống động về xã hội Anh thời trung cổ. Bằng cách tập hợp giới quý tộc, giáo sĩ, tầng lớp chuyên nghiệp và dân thường trong cùng một cuộc hành hương, ông tạo ra một mô hình thu nhỏ phản ánh trật tự xã hội và những khiếm khuyết vốn có của nó.</w:t>
      </w:r>
    </w:p>
    <w:p w14:paraId="23A439BD" w14:textId="77777777" w:rsidR="00F70268" w:rsidRDefault="00F70268" w:rsidP="00F70268">
      <w:pPr>
        <w:pStyle w:val="NormalWeb"/>
      </w:pPr>
      <w:r>
        <w:lastRenderedPageBreak/>
        <w:t>Người Hiệp sĩ đại diện cho tầng lớp quý tộc, hiện thân cho lý tưởng về danh dự và tinh thần hiệp sĩ. Hình ảnh của ông phần lớn mang tính tích cực, gợi ý sự tôn trọng đối với vai trò của tầng lớp thượng lưu trong việc duy trì trật tự. Ngược lại, người Kỵ sĩ trẻ (Squire), tuy duyên dáng, lại quan tâm nhiều hơn đến tình yêu và vẻ bề ngoài, ám chỉ sự phù phiếm của giới quý tộc trẻ tuổi.</w:t>
      </w:r>
    </w:p>
    <w:p w14:paraId="6E47C001" w14:textId="77777777" w:rsidR="00F70268" w:rsidRDefault="00F70268" w:rsidP="00F70268">
      <w:pPr>
        <w:pStyle w:val="NormalWeb"/>
      </w:pPr>
      <w:r>
        <w:t>Giới giáo sĩ xuất hiện nhiều, và lời châm biếm của Chaucer phơi bày sự tha hóa trong Giáo hội. Kẻ bán ân xá rao giảng về những thánh tích giả, Thầy tu lợi dụng việc xưng tội để kiếm lợi, và Người triệu tập lạm dụng quyền lực của mình. Những nhân vật này cho thấy các chức vụ tôn giáo thường bị vấy bẩn bởi lòng tham và sự đạo đức giả, làm suy yếu uy tín của Giáo hội.</w:t>
      </w:r>
    </w:p>
    <w:p w14:paraId="519DD6FB" w14:textId="77777777" w:rsidR="00F70268" w:rsidRDefault="00F70268" w:rsidP="00F70268">
      <w:pPr>
        <w:pStyle w:val="NormalWeb"/>
      </w:pPr>
      <w:r>
        <w:t>Tầng lớp trung lưu xuất hiện qua các nhân vật như Người buôn, Người học trò (Clerk), và Bà vợ ở Bath. Người buôn nhấn mạnh tầm quan trọng ngày càng lớn của thương mại, trong khi Người học trò đại diện cho tri thức. Bà vợ ở Bath, với sự táo bạo và nhiều cuộc hôn nhân, thách thức vai trò giới truyền thống, cho thấy cá nhân có thể chống lại kỳ vọng xã hội.</w:t>
      </w:r>
    </w:p>
    <w:p w14:paraId="2F4D3553" w14:textId="77777777" w:rsidR="00F70268" w:rsidRDefault="00F70268" w:rsidP="00F70268">
      <w:pPr>
        <w:pStyle w:val="NormalWeb"/>
      </w:pPr>
      <w:r>
        <w:t>Cuối cùng, những người lao động bình dân như Người xay bột (Miller) và Người cày ruộng (Plowman) minh họa cả sự thô tục lẫn đức hạnh của tầng lớp thấp. Người xay bột thì thô lỗ và gian dối, trong khi Người cày ruộng thể hiện sự khiêm nhường Kitô giáo và lao động chăm chỉ.</w:t>
      </w:r>
    </w:p>
    <w:p w14:paraId="602C4425" w14:textId="66BE71BE" w:rsidR="00F70268" w:rsidRDefault="00F70268" w:rsidP="005C077A">
      <w:pPr>
        <w:pStyle w:val="NormalWeb"/>
      </w:pPr>
      <w:r>
        <w:t>Qua bức tranh toàn cảnh này, Chaucer phơi bày một xã hội đầy tham vọng, tham nhũng và bất bình đẳng. Lời châm biếm của ông nhấn mạnh rằng những khiếm khuyết tồn tại ở mọi tầng lớp, khiến cuộc hành hương không chỉ là hành trình đức tin mà còn là tấm gương phản chiếu đời sống trung cổ.</w:t>
      </w:r>
      <w:r w:rsidR="00FB5407">
        <w:pict w14:anchorId="743AC1C1">
          <v:rect id="_x0000_i1121" style="width:0;height:1.5pt" o:hralign="center" o:hrstd="t" o:hr="t" fillcolor="#a0a0a0" stroked="f"/>
        </w:pict>
      </w:r>
    </w:p>
    <w:p w14:paraId="43332FDF" w14:textId="723E9A9D" w:rsidR="00962A8A" w:rsidRDefault="00E17D42" w:rsidP="00962A8A">
      <w:r w:rsidRPr="00FD5611">
        <w:rPr>
          <w:b/>
          <w:bCs/>
          <w:color w:val="FF0000"/>
        </w:rPr>
        <w:t>11. How does the poem Beowulf portray the tension between pagan traditions and Christian beliefs? Give examples that show how these two systems of thought coexist or conflict.</w:t>
      </w:r>
      <w:r w:rsidR="00FB5407">
        <w:pict w14:anchorId="203F06B8">
          <v:rect id="_x0000_i1122" style="width:0;height:1.5pt" o:hralign="center" o:hrstd="t" o:hr="t" fillcolor="#a0a0a0" stroked="f"/>
        </w:pict>
      </w:r>
    </w:p>
    <w:p w14:paraId="1DC06172" w14:textId="77777777" w:rsidR="00962A8A" w:rsidRDefault="00962A8A" w:rsidP="00962A8A">
      <w:pPr>
        <w:pStyle w:val="Heading3"/>
      </w:pPr>
      <w:r>
        <w:t xml:space="preserve">Pagan Traditions and Christian Beliefs in </w:t>
      </w:r>
      <w:r>
        <w:rPr>
          <w:rStyle w:val="Emphasis"/>
        </w:rPr>
        <w:t>Beowulf</w:t>
      </w:r>
    </w:p>
    <w:p w14:paraId="7867074F" w14:textId="77777777" w:rsidR="00962A8A" w:rsidRDefault="00962A8A" w:rsidP="00962A8A">
      <w:pPr>
        <w:pStyle w:val="NormalWeb"/>
      </w:pPr>
      <w:r>
        <w:t xml:space="preserve">The poem </w:t>
      </w:r>
      <w:r>
        <w:rPr>
          <w:rStyle w:val="Emphasis"/>
        </w:rPr>
        <w:t>Beowulf</w:t>
      </w:r>
      <w:r>
        <w:t xml:space="preserve"> reflects the cultural tension between pagan traditions and emerging Christian beliefs in Anglo</w:t>
      </w:r>
      <w:r>
        <w:noBreakHyphen/>
        <w:t>Saxon England. Though set in a pre</w:t>
      </w:r>
      <w:r>
        <w:noBreakHyphen/>
        <w:t>Christian Scandinavian world, the poem was composed by a Christian poet, resulting in a narrative where two systems of thought coexist and sometimes conflict.</w:t>
      </w:r>
    </w:p>
    <w:p w14:paraId="23906B0B" w14:textId="77777777" w:rsidR="00962A8A" w:rsidRDefault="00962A8A" w:rsidP="00962A8A">
      <w:pPr>
        <w:pStyle w:val="NormalWeb"/>
      </w:pPr>
      <w:r>
        <w:t>On the pagan side, the poem emphasizes heroic values such as fame, loyalty, and vengeance. Beowulf seeks glory through combat with Grendel, Grendel’s mother, and the dragon, embodying the warrior ethos where reputation ensures immortality. Pagan rituals also appear, such as funeral rites and the practice of offering sacrifices to idols when facing danger. These elements highlight the deep roots of Germanic tradition in the story.</w:t>
      </w:r>
    </w:p>
    <w:p w14:paraId="76675CE2" w14:textId="77777777" w:rsidR="00962A8A" w:rsidRDefault="00962A8A" w:rsidP="00962A8A">
      <w:pPr>
        <w:pStyle w:val="NormalWeb"/>
      </w:pPr>
      <w:r>
        <w:t>At the same time, Christian beliefs permeate the text. Grendel is described as a descendant of Cain, linking him to biblical sin and casting the struggle as one between divine justice and evil. The narrator frequently attributes victories to God’s will, suggesting that human strength alone is insufficient. Beowulf himself acknowledges divine providence, even as he pursues personal honor.</w:t>
      </w:r>
    </w:p>
    <w:p w14:paraId="76634CC6" w14:textId="77777777" w:rsidR="00962A8A" w:rsidRDefault="00962A8A" w:rsidP="00962A8A">
      <w:pPr>
        <w:pStyle w:val="NormalWeb"/>
      </w:pPr>
      <w:r>
        <w:t xml:space="preserve">The coexistence of these traditions creates tension. Pagan heroism values earthly fame, while Christian teaching emphasizes humility and salvation beyond death. For example, Beowulf’s final battle with the dragon secures his legacy but also underscores the futility of worldly glory, </w:t>
      </w:r>
      <w:r>
        <w:lastRenderedPageBreak/>
        <w:t>as he dies without heirs. The Christian narrator frames this as a reminder of mortality and divine judgment.</w:t>
      </w:r>
    </w:p>
    <w:p w14:paraId="44EB2095" w14:textId="1669C1DB" w:rsidR="00962A8A" w:rsidRDefault="00962A8A" w:rsidP="005C077A">
      <w:pPr>
        <w:pStyle w:val="NormalWeb"/>
      </w:pPr>
      <w:r>
        <w:t xml:space="preserve">Thus, </w:t>
      </w:r>
      <w:r>
        <w:rPr>
          <w:rStyle w:val="Emphasis"/>
        </w:rPr>
        <w:t>Beowulf</w:t>
      </w:r>
      <w:r>
        <w:t xml:space="preserve"> portrays a society in transition, where pagan customs remain vital but are reinterpreted through Christian moral frameworks. The poem’s richness lies in this duality, capturing the complexity of cultural change in early medieval Europe.</w:t>
      </w:r>
      <w:r w:rsidR="00FB5407">
        <w:pict w14:anchorId="2CF1803C">
          <v:rect id="_x0000_i1123" style="width:0;height:1.5pt" o:hralign="center" o:hrstd="t" o:hr="t" fillcolor="#a0a0a0" stroked="f"/>
        </w:pict>
      </w:r>
    </w:p>
    <w:p w14:paraId="1AEAE6E1" w14:textId="77777777" w:rsidR="00F76EB8" w:rsidRDefault="00F76EB8" w:rsidP="00F76EB8">
      <w:pPr>
        <w:pStyle w:val="Heading3"/>
      </w:pPr>
      <w:r>
        <w:t xml:space="preserve">Truyền thống ngoại giáo và niềm tin Kitô giáo trong </w:t>
      </w:r>
      <w:r>
        <w:rPr>
          <w:rStyle w:val="Emphasis"/>
        </w:rPr>
        <w:t>Beowulf</w:t>
      </w:r>
    </w:p>
    <w:p w14:paraId="40A808A6" w14:textId="77777777" w:rsidR="00F76EB8" w:rsidRDefault="00F76EB8" w:rsidP="00F76EB8">
      <w:pPr>
        <w:pStyle w:val="NormalWeb"/>
      </w:pPr>
      <w:r>
        <w:t xml:space="preserve">Bài thơ </w:t>
      </w:r>
      <w:r>
        <w:rPr>
          <w:rStyle w:val="Emphasis"/>
        </w:rPr>
        <w:t>Beowulf</w:t>
      </w:r>
      <w:r>
        <w:t xml:space="preserve"> phản ánh sự căng thẳng văn hóa giữa truyền thống ngoại giáo và niềm tin Kitô giáo đang nổi lên trong nước Anh thời Anglo</w:t>
      </w:r>
      <w:r>
        <w:noBreakHyphen/>
        <w:t>Saxon. Dù được đặt trong bối cảnh Scandinavia tiền Kitô giáo, bài thơ lại do một thi sĩ Kitô giáo sáng tác, tạo nên một câu chuyện nơi hai hệ tư tưởng cùng tồn tại và đôi khi xung đột.</w:t>
      </w:r>
    </w:p>
    <w:p w14:paraId="0960AA04" w14:textId="77777777" w:rsidR="00F76EB8" w:rsidRDefault="00F76EB8" w:rsidP="00F76EB8">
      <w:pPr>
        <w:pStyle w:val="NormalWeb"/>
      </w:pPr>
      <w:r>
        <w:t>Ở phía ngoại giáo, bài thơ nhấn mạnh các giá trị anh hùng như danh tiếng, lòng trung thành và sự báo thù. Beowulf tìm kiếm vinh quang qua những trận chiến với Grendel, mẹ của Grendel và con rồng, hiện thân cho tinh thần chiến binh nơi danh tiếng bảo đảm sự bất tử. Các nghi lễ ngoại giáo cũng xuất hiện, như nghi thức tang lễ và việc dâng lễ vật cho thần tượng khi đối mặt hiểm nguy. Những yếu tố này cho thấy gốc rễ sâu xa của truyền thống Germanic trong câu chuyện.</w:t>
      </w:r>
    </w:p>
    <w:p w14:paraId="5C670988" w14:textId="77777777" w:rsidR="00F76EB8" w:rsidRDefault="00F76EB8" w:rsidP="00F76EB8">
      <w:pPr>
        <w:pStyle w:val="NormalWeb"/>
      </w:pPr>
      <w:r>
        <w:t>Đồng thời, niềm tin Kitô giáo thấm đẫm trong văn bản. Grendel được mô tả là hậu duệ của Cain, gắn hắn với tội lỗi Kinh Thánh và biến cuộc chiến thành sự đối đầu giữa công lý thần thánh và cái ác. Người kể chuyện thường quy công chiến thắng cho ý muốn của Chúa, ngụ ý rằng sức mạnh con người thôi chưa đủ. Ngay cả Beowulf cũng thừa nhận sự an bài của Chúa, dù ông vẫn theo đuổi danh dự cá nhân.</w:t>
      </w:r>
    </w:p>
    <w:p w14:paraId="77E59B71" w14:textId="77777777" w:rsidR="00F76EB8" w:rsidRDefault="00F76EB8" w:rsidP="00F76EB8">
      <w:pPr>
        <w:pStyle w:val="NormalWeb"/>
      </w:pPr>
      <w:r>
        <w:t>Sự cùng tồn tại của hai truyền thống này tạo ra căng thẳng. Chủ nghĩa anh hùng ngoại giáo đề cao danh tiếng trần thế, trong khi giáo lý Kitô nhấn mạnh sự khiêm nhường và cứu rỗi sau cái chết. Ví dụ, trận chiến cuối cùng của Beowulf với con rồng giúp ông giữ được di sản nhưng cũng nhấn mạnh sự vô ích của vinh quang thế tục, bởi ông chết mà không có người thừa kế. Người kể chuyện Kitô giáo xem đây như một lời nhắc nhở về cái chết và sự phán xét của Chúa.</w:t>
      </w:r>
    </w:p>
    <w:p w14:paraId="308DE7BA" w14:textId="7190C0AE" w:rsidR="00F76EB8" w:rsidRDefault="00F76EB8" w:rsidP="00D13298">
      <w:pPr>
        <w:pStyle w:val="NormalWeb"/>
      </w:pPr>
      <w:r>
        <w:t xml:space="preserve">Như vậy, </w:t>
      </w:r>
      <w:r>
        <w:rPr>
          <w:rStyle w:val="Emphasis"/>
        </w:rPr>
        <w:t>Beowulf</w:t>
      </w:r>
      <w:r>
        <w:t xml:space="preserve"> khắc họa một xã hội đang chuyển mình, nơi phong tục ngoại giáo vẫn quan trọng nhưng được diễn giải lại qua lăng kính đạo đức Kitô giáo. Sự phong phú của bài thơ nằm ở tính hai mặt này, phản ánh sự phức tạp của biến đổi văn hóa trong châu Âu thời trung cổ đầu.</w:t>
      </w:r>
      <w:r w:rsidR="00FB5407">
        <w:pict w14:anchorId="71F479A1">
          <v:rect id="_x0000_i1125" style="width:0;height:1.5pt" o:hralign="center" o:hrstd="t" o:hr="t" fillcolor="#a0a0a0" stroked="f"/>
        </w:pict>
      </w:r>
    </w:p>
    <w:p w14:paraId="21495490" w14:textId="5E0B4631" w:rsidR="00EE1F5D" w:rsidRDefault="0059556F" w:rsidP="00EE1F5D">
      <w:r w:rsidRPr="00FD5611">
        <w:rPr>
          <w:b/>
          <w:bCs/>
          <w:color w:val="FF0000"/>
        </w:rPr>
        <w:t>12. What does Beowulf’s decision to fight the dragon in his old age reveal about his values as a hero? Does it strengthen or weaken his legacy?</w:t>
      </w:r>
      <w:r w:rsidR="00FB5407">
        <w:pict w14:anchorId="775E3B76">
          <v:rect id="_x0000_i1126" style="width:0;height:1.5pt" o:hralign="center" o:hrstd="t" o:hr="t" fillcolor="#a0a0a0" stroked="f"/>
        </w:pict>
      </w:r>
    </w:p>
    <w:p w14:paraId="153DCD84" w14:textId="77777777" w:rsidR="00EE1F5D" w:rsidRDefault="00EE1F5D" w:rsidP="00EE1F5D">
      <w:pPr>
        <w:pStyle w:val="Heading3"/>
      </w:pPr>
      <w:r>
        <w:t>Beowulf’s Final Battle and His Legacy</w:t>
      </w:r>
    </w:p>
    <w:p w14:paraId="7F01F314" w14:textId="77777777" w:rsidR="00EE1F5D" w:rsidRDefault="00EE1F5D" w:rsidP="00EE1F5D">
      <w:pPr>
        <w:pStyle w:val="NormalWeb"/>
      </w:pPr>
      <w:r>
        <w:t>Beowulf’s decision to fight the dragon in his old age reveals the core values that define him as a hero: courage, loyalty to his people, and the pursuit of honor even in the face of death. Though he is aware of his mortality, Beowulf chooses to confront the threat personally rather than delegate it to younger warriors. This act underscores his belief that a king must protect his people at all costs, embodying the heroic ideal of self</w:t>
      </w:r>
      <w:r>
        <w:noBreakHyphen/>
        <w:t>sacrifice.</w:t>
      </w:r>
    </w:p>
    <w:p w14:paraId="08D733F7" w14:textId="77777777" w:rsidR="00EE1F5D" w:rsidRDefault="00EE1F5D" w:rsidP="00EE1F5D">
      <w:pPr>
        <w:pStyle w:val="NormalWeb"/>
      </w:pPr>
      <w:r>
        <w:t xml:space="preserve">The choice also reflects the tension between heroic pride and wisdom. On one hand, Beowulf’s insistence on fighting alone demonstrates the warrior ethos that prizes personal glory. On the </w:t>
      </w:r>
      <w:r>
        <w:lastRenderedPageBreak/>
        <w:t>other, it exposes the limitations of such values, as his death leaves his kingdom vulnerable. His reliance on Wiglaf, the lone retainer who aids him, highlights the fragility of heroic individualism when contrasted with the need for communal strength.</w:t>
      </w:r>
    </w:p>
    <w:p w14:paraId="42F13B36" w14:textId="77777777" w:rsidR="00EE1F5D" w:rsidRDefault="00EE1F5D" w:rsidP="00EE1F5D">
      <w:pPr>
        <w:pStyle w:val="NormalWeb"/>
      </w:pPr>
      <w:r>
        <w:t>In terms of legacy, the battle both strengthens and weakens Beowulf’s reputation. It strengthens it because he dies as he lived—fearless, committed to duty, and victorious over a monstrous foe. His people remember him as a hero who gave his life for their safety. Yet it weakens his legacy in practical terms: his death without an heir destabilizes the Geats, leaving them exposed to external threats.</w:t>
      </w:r>
    </w:p>
    <w:p w14:paraId="37B5F9DD" w14:textId="363D0590" w:rsidR="00EE1F5D" w:rsidRDefault="00EE1F5D" w:rsidP="00D13298">
      <w:pPr>
        <w:pStyle w:val="NormalWeb"/>
      </w:pPr>
      <w:r>
        <w:t>Ultimately, Beowulf’s final act encapsulates the paradox of heroism. His values elevate him to legendary status, but they also reveal the costs of a heroic code that prioritizes glory over survival.</w:t>
      </w:r>
      <w:r w:rsidR="00FB5407">
        <w:pict w14:anchorId="751C20FD">
          <v:rect id="_x0000_i1127" style="width:0;height:1.5pt" o:hralign="center" o:hrstd="t" o:hr="t" fillcolor="#a0a0a0" stroked="f"/>
        </w:pict>
      </w:r>
    </w:p>
    <w:p w14:paraId="4538479D" w14:textId="77777777" w:rsidR="00215ED5" w:rsidRDefault="00215ED5" w:rsidP="00215ED5">
      <w:pPr>
        <w:pStyle w:val="Heading3"/>
      </w:pPr>
      <w:r>
        <w:t>Trận chiến cuối cùng của Beowulf và di sản của ông</w:t>
      </w:r>
    </w:p>
    <w:p w14:paraId="1B201C11" w14:textId="77777777" w:rsidR="00215ED5" w:rsidRDefault="00215ED5" w:rsidP="00215ED5">
      <w:pPr>
        <w:pStyle w:val="NormalWeb"/>
      </w:pPr>
      <w:r>
        <w:t>Quyết định của Beowulf chiến đấu với con rồng khi đã về già cho thấy những giá trị cốt lõi định hình ông như một anh hùng: lòng dũng cảm, sự trung thành với dân tộc và khát vọng danh dự ngay cả trước cái chết. Dù ý thức rõ về sự hữu hạn của mình, Beowulf vẫn chọn trực tiếp đối mặt với hiểm nguy thay vì giao phó cho những chiến binh trẻ hơn. Hành động này nhấn mạnh niềm tin rằng một vị vua phải bảo vệ dân mình bằng mọi giá, hiện thân cho lý tưởng anh hùng của sự hy sinh.</w:t>
      </w:r>
    </w:p>
    <w:p w14:paraId="39E17D56" w14:textId="77777777" w:rsidR="00215ED5" w:rsidRDefault="00215ED5" w:rsidP="00215ED5">
      <w:pPr>
        <w:pStyle w:val="NormalWeb"/>
      </w:pPr>
      <w:r>
        <w:t>Sự lựa chọn này cũng phản ánh căng thẳng giữa niềm kiêu hãnh anh hùng và sự khôn ngoan. Một mặt, việc Beowulf khăng khăng chiến đấu một mình thể hiện tinh thần chiến binh đề cao vinh quang cá nhân. Mặt khác, nó phơi bày giới hạn của những giá trị ấy, bởi cái chết của ông khiến vương quốc trở nên mong manh. Việc ông phải dựa vào Wiglaf, người trung thành duy nhất trợ giúp, cho thấy sự yếu ớt của chủ nghĩa anh hùng cá nhân khi đặt cạnh nhu cầu về sức mạnh cộng đồng.</w:t>
      </w:r>
    </w:p>
    <w:p w14:paraId="1A9218D2" w14:textId="77777777" w:rsidR="00215ED5" w:rsidRDefault="00215ED5" w:rsidP="00215ED5">
      <w:pPr>
        <w:pStyle w:val="NormalWeb"/>
      </w:pPr>
      <w:r>
        <w:t>Xét về di sản, trận chiến vừa củng cố vừa làm suy yếu danh tiếng của Beowulf. Nó củng cố vì ông chết như cách ông đã sống—can đảm, tận tụy với bổn phận và chiến thắng trước quái vật. Dân chúng nhớ đến ông như một anh hùng đã hiến dâng mạng sống để bảo vệ họ. Tuy nhiên, nó cũng làm suy yếu di sản ở khía cạnh thực tế: cái chết không có người kế vị khiến dân Geats rơi vào thế bất ổn, dễ bị ngoại bang đe dọa.</w:t>
      </w:r>
    </w:p>
    <w:p w14:paraId="2CADBDB7" w14:textId="65B39A8D" w:rsidR="00215ED5" w:rsidRDefault="00215ED5" w:rsidP="00D13298">
      <w:pPr>
        <w:pStyle w:val="NormalWeb"/>
      </w:pPr>
      <w:r>
        <w:t>Cuối cùng, hành động sau cùng của Beowulf khái quát nghịch lý của chủ nghĩa anh hùng. Những giá trị của ông nâng ông lên tầm huyền thoại, nhưng đồng thời cũng phơi bày cái giá của một lý tưởng đề cao vinh quang hơn sự sống còn.</w:t>
      </w:r>
      <w:r w:rsidR="00FB5407">
        <w:pict w14:anchorId="75DB77AA">
          <v:rect id="_x0000_i1129" style="width:0;height:1.5pt" o:hralign="center" o:hrstd="t" o:hr="t" fillcolor="#a0a0a0" stroked="f"/>
        </w:pict>
      </w:r>
    </w:p>
    <w:p w14:paraId="66A22D52" w14:textId="2B57E331" w:rsidR="00C6179A" w:rsidRDefault="00901461" w:rsidP="00C6179A">
      <w:r w:rsidRPr="00FD5611">
        <w:rPr>
          <w:b/>
          <w:bCs/>
          <w:color w:val="FF0000"/>
        </w:rPr>
        <w:t>13. How do money and material wealth influence relationships in The Merchant of Venice? Consider examples such as Bassanio’s courtship of Portia and Antonio’s financial sacrifices.</w:t>
      </w:r>
      <w:r w:rsidR="00FB5407">
        <w:pict w14:anchorId="124283E0">
          <v:rect id="_x0000_i1130" style="width:0;height:1.5pt" o:hralign="center" o:hrstd="t" o:hr="t" fillcolor="#a0a0a0" stroked="f"/>
        </w:pict>
      </w:r>
    </w:p>
    <w:p w14:paraId="76B17DC0" w14:textId="77777777" w:rsidR="00C6179A" w:rsidRDefault="00C6179A" w:rsidP="00C6179A">
      <w:pPr>
        <w:pStyle w:val="Heading3"/>
      </w:pPr>
      <w:r>
        <w:t xml:space="preserve">Wealth and Relationships in </w:t>
      </w:r>
      <w:r>
        <w:rPr>
          <w:rStyle w:val="Emphasis"/>
        </w:rPr>
        <w:t>The Merchant of Venice</w:t>
      </w:r>
    </w:p>
    <w:p w14:paraId="12321C39" w14:textId="77777777" w:rsidR="00C6179A" w:rsidRDefault="00C6179A" w:rsidP="00C6179A">
      <w:pPr>
        <w:pStyle w:val="NormalWeb"/>
      </w:pPr>
      <w:r>
        <w:t xml:space="preserve">In </w:t>
      </w:r>
      <w:r>
        <w:rPr>
          <w:rStyle w:val="Emphasis"/>
        </w:rPr>
        <w:t>The Merchant of Venice</w:t>
      </w:r>
      <w:r>
        <w:t>, Shakespeare explores how money and material wealth shape human relationships, often blurring the line between genuine affection and financial necessity. The play demonstrates that love, friendship, and social bonds are frequently entangled with economic concerns.</w:t>
      </w:r>
    </w:p>
    <w:p w14:paraId="277178B8" w14:textId="77777777" w:rsidR="00C6179A" w:rsidRDefault="00C6179A" w:rsidP="00C6179A">
      <w:pPr>
        <w:pStyle w:val="NormalWeb"/>
      </w:pPr>
      <w:r>
        <w:lastRenderedPageBreak/>
        <w:t>Bassanio’s courtship of Portia exemplifies this tension. Though he professes sincere love, his pursuit is inseparable from her immense fortune. Bassanio openly admits that he needs wealth to restore his status and sees marriage to Portia as both romantic and practical. While his affection is genuine, the financial incentive complicates his motives, raising questions about whether love can ever be free from material considerations. Portia herself recognizes this dynamic, yet she ultimately accepts Bassanio, suggesting that wealth and love can coexist rather than cancel each other out.</w:t>
      </w:r>
    </w:p>
    <w:p w14:paraId="473105A8" w14:textId="77777777" w:rsidR="00C6179A" w:rsidRDefault="00C6179A" w:rsidP="00C6179A">
      <w:pPr>
        <w:pStyle w:val="NormalWeb"/>
      </w:pPr>
      <w:r>
        <w:t>Antonio’s financial sacrifices further highlight the role of money in relationships. His willingness to borrow from Shylock and risk a pound of flesh underscores the depth of his loyalty to Bassanio. Yet this act also reveals how friendship is expressed through economic exchange. Antonio’s bond with Bassanio is strengthened by material risk, but it also exposes him to danger, showing how financial entanglements can threaten personal well</w:t>
      </w:r>
      <w:r>
        <w:noBreakHyphen/>
        <w:t>being.</w:t>
      </w:r>
    </w:p>
    <w:p w14:paraId="6EEACDDA" w14:textId="6B0B4B62" w:rsidR="00C6179A" w:rsidRDefault="00C6179A" w:rsidP="00D13298">
      <w:pPr>
        <w:pStyle w:val="NormalWeb"/>
      </w:pPr>
      <w:r>
        <w:t>Overall, Shakespeare portrays wealth as both enabling and destabilizing. It provides opportunities for love and loyalty to flourish, but it also introduces motives of greed, risk, and dependence. The play suggests that in Venetian society, relationships cannot be separated from the influence of money, making wealth both a foundation and a test of human bonds.</w:t>
      </w:r>
      <w:r w:rsidR="00FB5407">
        <w:pict w14:anchorId="1CC9DE67">
          <v:rect id="_x0000_i1131" style="width:0;height:1.5pt" o:hralign="center" o:hrstd="t" o:hr="t" fillcolor="#a0a0a0" stroked="f"/>
        </w:pict>
      </w:r>
    </w:p>
    <w:p w14:paraId="50485A5E" w14:textId="77777777" w:rsidR="00EB4135" w:rsidRDefault="00EB4135" w:rsidP="00EB4135">
      <w:pPr>
        <w:pStyle w:val="Heading3"/>
      </w:pPr>
      <w:r>
        <w:t xml:space="preserve">Sự giàu có và các mối quan hệ trong </w:t>
      </w:r>
      <w:r>
        <w:rPr>
          <w:rStyle w:val="Emphasis"/>
        </w:rPr>
        <w:t>Người lái buôn thành Venice</w:t>
      </w:r>
    </w:p>
    <w:p w14:paraId="02BFA13E" w14:textId="77777777" w:rsidR="00EB4135" w:rsidRDefault="00EB4135" w:rsidP="00EB4135">
      <w:pPr>
        <w:pStyle w:val="NormalWeb"/>
      </w:pPr>
      <w:r>
        <w:t xml:space="preserve">Trong </w:t>
      </w:r>
      <w:r>
        <w:rPr>
          <w:rStyle w:val="Emphasis"/>
        </w:rPr>
        <w:t>Người lái buôn thành Venice</w:t>
      </w:r>
      <w:r>
        <w:t>, Shakespeare khám phá cách tiền bạc và của cải vật chất định hình các mối quan hệ con người, thường làm mờ ranh giới giữa tình cảm chân thành và nhu cầu tài chính. Vở kịch cho thấy tình yêu, tình bạn và các ràng buộc xã hội thường gắn chặt với những mối quan tâm kinh tế.</w:t>
      </w:r>
    </w:p>
    <w:p w14:paraId="0C9979E1" w14:textId="77777777" w:rsidR="00EB4135" w:rsidRDefault="00EB4135" w:rsidP="00EB4135">
      <w:pPr>
        <w:pStyle w:val="NormalWeb"/>
      </w:pPr>
      <w:r>
        <w:t>Cuộc theo đuổi Portia của Bassanio minh họa rõ sự căng thẳng này. Dù anh bày tỏ tình yêu chân thành, việc anh theo đuổi nàng không thể tách rời khỏi khối tài sản khổng lồ của nàng. Bassanio thẳng thắn thừa nhận rằng anh cần tiền để khôi phục địa vị và coi hôn nhân với Portia vừa là lãng mạn vừa là thực tế. Tình cảm của anh là thật, nhưng động cơ tài chính khiến nó trở nên phức tạp, đặt ra câu hỏi liệu tình yêu có thể thoát khỏi ảnh hưởng vật chất hay không. Chính Portia cũng nhận ra điều này, nhưng cuối cùng nàng vẫn chấp nhận Bassanio, cho thấy rằng giàu có và tình yêu có thể cùng tồn tại thay vì loại trừ nhau.</w:t>
      </w:r>
    </w:p>
    <w:p w14:paraId="76E5629C" w14:textId="77777777" w:rsidR="00EB4135" w:rsidRDefault="00EB4135" w:rsidP="00EB4135">
      <w:pPr>
        <w:pStyle w:val="NormalWeb"/>
      </w:pPr>
      <w:r>
        <w:t>Những hy sinh tài chính của Antonio càng làm nổi bật vai trò của tiền bạc trong các mối quan hệ. Việc ông sẵn sàng vay tiền từ Shylock và mạo hiểm một cân thịt cho thấy lòng trung thành sâu sắc với Bassanio. Tuy nhiên, hành động này cũng cho thấy tình bạn được thể hiện qua sự trao đổi kinh tế. Mối quan hệ của Antonio với Bassanio được củng cố bởi sự mạo hiểm vật chất, nhưng đồng thời cũng đặt ông vào nguy hiểm, cho thấy những ràng buộc tài chính có thể đe dọa đến sự an toàn cá nhân.</w:t>
      </w:r>
    </w:p>
    <w:p w14:paraId="303E0BEB" w14:textId="150B3C0C" w:rsidR="00EB4135" w:rsidRDefault="00EB4135" w:rsidP="00D13298">
      <w:pPr>
        <w:pStyle w:val="NormalWeb"/>
      </w:pPr>
      <w:r>
        <w:t>Tổng thể, Shakespeare khắc họa sự giàu có vừa là yếu tố thúc đẩy vừa là yếu tố gây bất ổn. Nó tạo cơ hội để tình yêu và lòng trung thành phát triển, nhưng cũng mang đến động cơ tham lam, rủi ro và sự phụ thuộc. Vở kịch gợi ý rằng trong xã hội Venice, các mối quan hệ không thể tách rời khỏi ảnh hưởng của tiền bạc, khiến sự giàu có vừa là nền tảng vừa là phép thử cho các ràng buộc con người.</w:t>
      </w:r>
      <w:r w:rsidR="00FB5407">
        <w:pict w14:anchorId="5A9C905F">
          <v:rect id="_x0000_i1185" style="width:0;height:1.5pt" o:hralign="center" o:hrstd="t" o:hr="t" fillcolor="#a0a0a0" stroked="f"/>
        </w:pict>
      </w:r>
    </w:p>
    <w:p w14:paraId="554A01E8" w14:textId="6A9669A4" w:rsidR="00EF019E" w:rsidRDefault="00964246" w:rsidP="00EF019E">
      <w:r w:rsidRPr="00FD5611">
        <w:rPr>
          <w:b/>
          <w:bCs/>
          <w:color w:val="FF0000"/>
        </w:rPr>
        <w:t>14. How does Chaucer use humor and irony to criticize hypocrisy among the pilgrims in </w:t>
      </w:r>
      <w:hyperlink r:id="rId15" w:tooltip="The Canterbury Tales" w:history="1">
        <w:r w:rsidRPr="00FD5611">
          <w:rPr>
            <w:rStyle w:val="Hyperlink"/>
            <w:b/>
            <w:bCs/>
            <w:color w:val="FF0000"/>
          </w:rPr>
          <w:t>The Canterbury Tales</w:t>
        </w:r>
      </w:hyperlink>
      <w:r w:rsidRPr="00FD5611">
        <w:rPr>
          <w:b/>
          <w:bCs/>
          <w:color w:val="FF0000"/>
        </w:rPr>
        <w:t>? Give specific examples.</w:t>
      </w:r>
      <w:r w:rsidR="00FB5407">
        <w:pict w14:anchorId="31C9FCDF">
          <v:rect id="_x0000_i1134" style="width:0;height:1.5pt" o:hralign="center" o:hrstd="t" o:hr="t" fillcolor="#a0a0a0" stroked="f"/>
        </w:pict>
      </w:r>
    </w:p>
    <w:p w14:paraId="13380820" w14:textId="77777777" w:rsidR="00EF019E" w:rsidRDefault="00EF019E" w:rsidP="00EF019E">
      <w:pPr>
        <w:pStyle w:val="Heading3"/>
      </w:pPr>
      <w:r>
        <w:lastRenderedPageBreak/>
        <w:t xml:space="preserve">Humor, Irony, and Hypocrisy in </w:t>
      </w:r>
      <w:r>
        <w:rPr>
          <w:rStyle w:val="Emphasis"/>
        </w:rPr>
        <w:t>The Canterbury Tales</w:t>
      </w:r>
    </w:p>
    <w:p w14:paraId="679C5F88" w14:textId="77777777" w:rsidR="00EF019E" w:rsidRDefault="00EF019E" w:rsidP="00EF019E">
      <w:pPr>
        <w:pStyle w:val="NormalWeb"/>
      </w:pPr>
      <w:r>
        <w:t xml:space="preserve">Chaucer employs humor and irony throughout </w:t>
      </w:r>
      <w:r>
        <w:rPr>
          <w:rStyle w:val="Emphasis"/>
        </w:rPr>
        <w:t>The Canterbury Tales</w:t>
      </w:r>
      <w:r>
        <w:t xml:space="preserve"> to expose the hypocrisy of his pilgrims, turning satire into a tool for social critique. By presenting exaggerated descriptions and ironic contrasts between appearance and reality, he highlights the moral failings of individuals who claim virtue but act otherwise.</w:t>
      </w:r>
    </w:p>
    <w:p w14:paraId="7509CF2D" w14:textId="77777777" w:rsidR="00EF019E" w:rsidRDefault="00EF019E" w:rsidP="00EF019E">
      <w:pPr>
        <w:pStyle w:val="NormalWeb"/>
      </w:pPr>
      <w:r>
        <w:t>One clear example is the Pardoner. He preaches against greed while openly admitting that his own sermons are motivated by avarice. Chaucer’s irony lies in the Pardoner’s shamelessness: he condemns the very sin that enriches him, and the humor comes from the absurdity of his self</w:t>
      </w:r>
      <w:r>
        <w:noBreakHyphen/>
        <w:t>exposure. Similarly, the Friar, who should embody humility, is portrayed as a charming manipulator who sells easy absolution and cultivates relationships with wealthy patrons. Chaucer’s playful tone underscores the gap between the Friar’s supposed holiness and his worldly indulgence.</w:t>
      </w:r>
    </w:p>
    <w:p w14:paraId="145DEB55" w14:textId="77777777" w:rsidR="00EF019E" w:rsidRDefault="00EF019E" w:rsidP="00EF019E">
      <w:pPr>
        <w:pStyle w:val="NormalWeb"/>
      </w:pPr>
      <w:r>
        <w:t>The Summoner is another target of comic irony. His grotesque appearance, marked by boils and a lecherous nature, contrasts with his role as an enforcer of church law. Chaucer humorously depicts him as corrupt and easily bribed, mocking the idea that such a figure could uphold spiritual justice. Even the Wife of Bath, though less corrupt, uses humor to bend scripture to justify her multiple marriages, revealing the ironic tension between religious authority and personal desire.</w:t>
      </w:r>
    </w:p>
    <w:p w14:paraId="674AF8A7" w14:textId="13BA3BD7" w:rsidR="00EF019E" w:rsidRDefault="00EF019E" w:rsidP="00D13298">
      <w:pPr>
        <w:pStyle w:val="NormalWeb"/>
      </w:pPr>
      <w:r>
        <w:t>Through these portraits, Chaucer criticizes the hypocrisy embedded in medieval institutions, especially the Church. His humor softens the critique, making it entertaining, but the irony ensures that readers recognize the serious moral flaws beneath the laughter.</w:t>
      </w:r>
      <w:r w:rsidR="00FB5407">
        <w:pict w14:anchorId="2CF6B701">
          <v:rect id="_x0000_i1135" style="width:0;height:1.5pt" o:hralign="center" o:hrstd="t" o:hr="t" fillcolor="#a0a0a0" stroked="f"/>
        </w:pict>
      </w:r>
    </w:p>
    <w:p w14:paraId="7F5690FE" w14:textId="77777777" w:rsidR="00B107E9" w:rsidRDefault="00B107E9" w:rsidP="00B107E9">
      <w:pPr>
        <w:pStyle w:val="Heading3"/>
      </w:pPr>
      <w:r>
        <w:t xml:space="preserve">Hài hước, châm biếm và sự đạo đức giả trong </w:t>
      </w:r>
      <w:r>
        <w:rPr>
          <w:rStyle w:val="Emphasis"/>
        </w:rPr>
        <w:t>Những câu chuyện Canterbury</w:t>
      </w:r>
    </w:p>
    <w:p w14:paraId="37056D11" w14:textId="77777777" w:rsidR="00B107E9" w:rsidRDefault="00B107E9" w:rsidP="00B107E9">
      <w:pPr>
        <w:pStyle w:val="NormalWeb"/>
      </w:pPr>
      <w:r>
        <w:t xml:space="preserve">Chaucer sử dụng hài hước và châm biếm xuyên suốt </w:t>
      </w:r>
      <w:r>
        <w:rPr>
          <w:rStyle w:val="Emphasis"/>
        </w:rPr>
        <w:t>Những câu chuyện Canterbury</w:t>
      </w:r>
      <w:r>
        <w:t xml:space="preserve"> để phơi bày sự đạo đức giả của những người hành hương, biến trào phúng thành công cụ phê phán xã hội. Bằng cách đưa ra những miêu tả phóng đại và sự đối lập mỉa mai giữa bề ngoài và thực chất, ông làm nổi bật những khiếm khuyết đạo đức của những kẻ tự nhận là đức hạnh nhưng hành xử trái ngược.</w:t>
      </w:r>
    </w:p>
    <w:p w14:paraId="6635E457" w14:textId="77777777" w:rsidR="00B107E9" w:rsidRDefault="00B107E9" w:rsidP="00B107E9">
      <w:pPr>
        <w:pStyle w:val="NormalWeb"/>
      </w:pPr>
      <w:r>
        <w:t>Một ví dụ rõ ràng là Kẻ bán ân xá. Hắn rao giảng chống lại lòng tham nhưng lại thẳng thắn thừa nhận rằng các bài giảng của mình đều xuất phát từ sự tham lam. Sự châm biếm của Chaucer nằm ở sự trơ trẽn của hắn: hắn lên án chính tội lỗi đã làm hắn giàu có, và sự hài hước đến từ sự phi lý trong việc hắn tự phơi bày. Tương tự, Thầy tu, người lẽ ra phải hiện thân cho sự khiêm nhường, lại được khắc họa như một kẻ quyến rũ, thao túng, bán sự tha thứ dễ dàng và kết giao với những người giàu có. Giọng điệu dí dỏm của Chaucer nhấn mạnh khoảng cách giữa sự thánh thiện giả định của Thầy tu và sự hưởng thụ trần tục của hắn.</w:t>
      </w:r>
    </w:p>
    <w:p w14:paraId="3C85BC2A" w14:textId="77777777" w:rsidR="00B107E9" w:rsidRDefault="00B107E9" w:rsidP="00B107E9">
      <w:pPr>
        <w:pStyle w:val="NormalWeb"/>
      </w:pPr>
      <w:r>
        <w:t>Người triệu tập cũng là một đối tượng của sự châm biếm. Vẻ ngoài ghê rợn của hắn, với những mụn nhọt và bản tính dâm đãng, đối lập với vai trò thực thi luật lệ nhà thờ. Chaucer hài hước miêu tả hắn là kẻ tham nhũng, dễ dàng bị hối lộ, chế giễu ý tưởng rằng một nhân vật như vậy có thể duy trì công lý tinh thần. Ngay cả Bà vợ ở Bath, tuy ít tha hóa hơn, cũng dùng sự hài hước để uốn cong Kinh Thánh nhằm biện minh cho nhiều cuộc hôn nhân, phơi bày sự mỉa mai giữa quyền lực tôn giáo và ham muốn cá nhân.</w:t>
      </w:r>
    </w:p>
    <w:p w14:paraId="4EA2CE7E" w14:textId="0E70AD6F" w:rsidR="00B107E9" w:rsidRDefault="00B107E9" w:rsidP="00D13298">
      <w:pPr>
        <w:pStyle w:val="NormalWeb"/>
      </w:pPr>
      <w:r>
        <w:t xml:space="preserve">Qua những bức chân dung này, Chaucer phê phán sự đạo đức giả ăn sâu trong các thể chế trung cổ, đặc biệt là Giáo hội. Hài hước khiến lời phê phán trở nên thú vị, nhưng sự châm biếm đảm </w:t>
      </w:r>
      <w:r>
        <w:lastRenderedPageBreak/>
        <w:t>bảo rằng độc giả nhận ra những khuyết điểm đạo đức nghiêm trọng ẩn sau tiếng cười.</w:t>
      </w:r>
      <w:r w:rsidR="00FB5407">
        <w:pict w14:anchorId="37574FD5">
          <v:rect id="_x0000_i1137" style="width:0;height:1.5pt" o:hralign="center" o:hrstd="t" o:hr="t" fillcolor="#a0a0a0" stroked="f"/>
        </w:pict>
      </w:r>
    </w:p>
    <w:p w14:paraId="7071FB9C" w14:textId="684732B1" w:rsidR="00FE6E20" w:rsidRDefault="00FE6E20" w:rsidP="00FE6E20">
      <w:r w:rsidRPr="00FD5611">
        <w:rPr>
          <w:b/>
          <w:bCs/>
          <w:color w:val="FF0000"/>
        </w:rPr>
        <w:t>15. Choose one pilgrim (such as the Pardoner, the Miller, or the Wife of Bath) and analyze how Chaucer uses both their tale and their personality to express a social or moral lesson.</w:t>
      </w:r>
      <w:r w:rsidR="00FB5407">
        <w:pict w14:anchorId="47F46AC6">
          <v:rect id="_x0000_i1138" style="width:0;height:1.5pt" o:hralign="center" o:hrstd="t" o:hr="t" fillcolor="#a0a0a0" stroked="f"/>
        </w:pict>
      </w:r>
    </w:p>
    <w:p w14:paraId="5FCE91BF" w14:textId="77777777" w:rsidR="00FE6E20" w:rsidRDefault="00FE6E20" w:rsidP="00FE6E20">
      <w:pPr>
        <w:pStyle w:val="Heading3"/>
      </w:pPr>
      <w:r>
        <w:t>The Pardoner: Personality, Tale, and Moral Lesson</w:t>
      </w:r>
    </w:p>
    <w:p w14:paraId="12BA32D1" w14:textId="77777777" w:rsidR="00FE6E20" w:rsidRDefault="00FE6E20" w:rsidP="00FE6E20">
      <w:pPr>
        <w:pStyle w:val="NormalWeb"/>
      </w:pPr>
      <w:r>
        <w:t>Among Chaucer’s pilgrims, the Pardoner stands out as a striking example of how personality and tale combine to deliver a social and moral critique. Chaucer portrays him as a corrupt church official who sells indulgences and fake relics, openly admitting that his sermons are motivated by greed. His hypocrisy is central to the lesson Chaucer conveys.</w:t>
      </w:r>
    </w:p>
    <w:p w14:paraId="0C3C3B05" w14:textId="77777777" w:rsidR="00FE6E20" w:rsidRDefault="00FE6E20" w:rsidP="00FE6E20">
      <w:pPr>
        <w:pStyle w:val="NormalWeb"/>
      </w:pPr>
      <w:r>
        <w:t>The Pardoner’s tale itself is a moral exemplum against avarice. Three young men set out to kill Death but instead find a pile of gold. Their greed leads them to betray and murder one another, so that all perish. The story clearly illustrates the biblical warning that “the love of money is the root of all evil.” Ironically, the Pardoner tells this tale to condemn greed while simultaneously using it to manipulate listeners into giving him money.</w:t>
      </w:r>
    </w:p>
    <w:p w14:paraId="7DB0E00A" w14:textId="77777777" w:rsidR="00FE6E20" w:rsidRDefault="00FE6E20" w:rsidP="00FE6E20">
      <w:pPr>
        <w:pStyle w:val="NormalWeb"/>
      </w:pPr>
      <w:r>
        <w:t>Chaucer’s genius lies in the interplay between the Pardoner’s personality and his tale. The moral of the story is sound, but the teller embodies the very vice he denounces. This irony exposes the corruption within the medieval Church, where officials often preached virtue while exploiting the faithful. Through humor and satire, Chaucer critiques not only the Pardoner but also the broader institution that allowed such hypocrisy to flourish.</w:t>
      </w:r>
    </w:p>
    <w:p w14:paraId="44C49D0A" w14:textId="0EB005A0" w:rsidR="00FC0D7E" w:rsidRDefault="00FE6E20" w:rsidP="00D13298">
      <w:pPr>
        <w:pStyle w:val="NormalWeb"/>
      </w:pPr>
      <w:r>
        <w:t>Thus, the Pardoner’s character and tale together express a powerful social lesson: moral truth can be undermined when those who proclaim it fail to live by it. Chaucer warns readers to judge not only the message but also the integrity of the messenger.</w:t>
      </w:r>
      <w:r w:rsidR="00FB5407">
        <w:pict w14:anchorId="545592B5">
          <v:rect id="_x0000_i1140" style="width:0;height:1.5pt" o:hralign="center" o:hrstd="t" o:hr="t" fillcolor="#a0a0a0" stroked="f"/>
        </w:pict>
      </w:r>
    </w:p>
    <w:p w14:paraId="45C95941" w14:textId="77777777" w:rsidR="00FC0D7E" w:rsidRDefault="00FC0D7E" w:rsidP="00FC0D7E">
      <w:pPr>
        <w:pStyle w:val="Heading3"/>
      </w:pPr>
      <w:r>
        <w:t>Kẻ bán ân xá: Tính cách, Câu chuyện và Bài học đạo đức</w:t>
      </w:r>
    </w:p>
    <w:p w14:paraId="5871FD89" w14:textId="77777777" w:rsidR="00FC0D7E" w:rsidRDefault="00FC0D7E" w:rsidP="00FC0D7E">
      <w:pPr>
        <w:pStyle w:val="NormalWeb"/>
      </w:pPr>
      <w:r>
        <w:t>Trong số những người hành hương của Chaucer, Kẻ bán ân xá nổi bật như một ví dụ điển hình về cách tính cách và câu chuyện kết hợp để truyền tải một lời phê phán xã hội và đạo đức. Chaucer khắc họa hắn như một viên chức nhà thờ tham nhũng, chuyên bán giấy ân xá và thánh tích giả, thậm chí còn thẳng thắn thừa nhận rằng các bài giảng của mình đều xuất phát từ lòng tham. Sự đạo đức giả của hắn chính là trọng tâm của bài học mà Chaucer muốn truyền đạt.</w:t>
      </w:r>
    </w:p>
    <w:p w14:paraId="28185254" w14:textId="77777777" w:rsidR="00FC0D7E" w:rsidRDefault="00FC0D7E" w:rsidP="00FC0D7E">
      <w:pPr>
        <w:pStyle w:val="NormalWeb"/>
      </w:pPr>
      <w:r>
        <w:t>Câu chuyện của Kẻ bán ân xá là một minh họa đạo đức chống lại lòng tham. Ba chàng trai trẻ quyết tâm giết chết Thần Chết nhưng lại phát hiện một đống vàng. Lòng tham khiến họ phản bội và giết hại lẫn nhau, cuối cùng tất cả đều chết. Câu chuyện minh chứng rõ ràng cho lời cảnh báo trong Kinh Thánh rằng “lòng tham tiền bạc là cội rễ của mọi điều ác.” Trớ trêu thay, Kẻ bán ân xá kể câu chuyện này để lên án lòng tham nhưng đồng thời lại dùng nó để thao túng người nghe, buộc họ đưa tiền cho hắn.</w:t>
      </w:r>
    </w:p>
    <w:p w14:paraId="481B2706" w14:textId="77777777" w:rsidR="00FC0D7E" w:rsidRDefault="00FC0D7E" w:rsidP="00FC0D7E">
      <w:pPr>
        <w:pStyle w:val="NormalWeb"/>
      </w:pPr>
      <w:r>
        <w:t>Tài năng của Chaucer nằm ở sự đan xen giữa tính cách của Kẻ bán ân xá và câu chuyện của hắn. Bài học đạo đức thì đúng đắn, nhưng người kể lại chính là hiện thân của thói xấu mà hắn lên án. Sự mỉa mai này phơi bày sự tha hóa trong Giáo hội trung cổ, nơi các quan chức thường rao giảng đức hạnh nhưng lại lợi dụng tín đồ. Thông qua sự hài hước và châm biếm, Chaucer không chỉ phê phán Kẻ bán ân xá mà còn cả thể chế đã dung dưỡng sự đạo đức giả ấy.</w:t>
      </w:r>
    </w:p>
    <w:p w14:paraId="45D082CA" w14:textId="35C2D69D" w:rsidR="00FC0D7E" w:rsidRDefault="00FC0D7E" w:rsidP="00D13298">
      <w:pPr>
        <w:pStyle w:val="NormalWeb"/>
      </w:pPr>
      <w:r>
        <w:lastRenderedPageBreak/>
        <w:t>Như vậy, tính cách và câu chuyện của Kẻ bán ân xá cùng nhau truyền tải một bài học xã hội mạnh mẽ: chân lý đạo đức có thể bị phá hoại khi những người rao giảng nó không sống đúng với lời nói. Chaucer cảnh báo độc giả rằng cần phải đánh giá không chỉ thông điệp mà còn cả sự liêm chính của người truyền đạt.</w:t>
      </w:r>
    </w:p>
    <w:p w14:paraId="57937586" w14:textId="77777777" w:rsidR="00BB7EBB" w:rsidRDefault="00BB7EBB" w:rsidP="00F76EB8">
      <w:pPr>
        <w:spacing w:before="100" w:beforeAutospacing="1" w:after="100" w:afterAutospacing="1" w:line="240" w:lineRule="auto"/>
      </w:pPr>
    </w:p>
    <w:sectPr w:rsidR="00BB7EBB" w:rsidSect="00C6215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Roboto">
    <w:altName w:val="Roboto"/>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6B5"/>
    <w:multiLevelType w:val="multilevel"/>
    <w:tmpl w:val="48126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67A3A"/>
    <w:multiLevelType w:val="multilevel"/>
    <w:tmpl w:val="36605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843C5"/>
    <w:multiLevelType w:val="multilevel"/>
    <w:tmpl w:val="4DC2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93362"/>
    <w:multiLevelType w:val="multilevel"/>
    <w:tmpl w:val="0A9EB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372C94"/>
    <w:multiLevelType w:val="multilevel"/>
    <w:tmpl w:val="DCB6A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396621"/>
    <w:multiLevelType w:val="multilevel"/>
    <w:tmpl w:val="97C29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695A43"/>
    <w:multiLevelType w:val="multilevel"/>
    <w:tmpl w:val="0B9A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FC648D"/>
    <w:multiLevelType w:val="multilevel"/>
    <w:tmpl w:val="946A2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AB0D5B"/>
    <w:multiLevelType w:val="multilevel"/>
    <w:tmpl w:val="3856A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194028"/>
    <w:multiLevelType w:val="multilevel"/>
    <w:tmpl w:val="58040688"/>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737" w:hanging="397"/>
      </w:pPr>
      <w:rPr>
        <w:rFonts w:hint="default"/>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A92ECB"/>
    <w:multiLevelType w:val="hybridMultilevel"/>
    <w:tmpl w:val="68F26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0D52EF"/>
    <w:multiLevelType w:val="multilevel"/>
    <w:tmpl w:val="CAF6D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C1209D"/>
    <w:multiLevelType w:val="multilevel"/>
    <w:tmpl w:val="B198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E4481E"/>
    <w:multiLevelType w:val="multilevel"/>
    <w:tmpl w:val="C3E0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263861"/>
    <w:multiLevelType w:val="multilevel"/>
    <w:tmpl w:val="48043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9"/>
  </w:num>
  <w:num w:numId="3">
    <w:abstractNumId w:val="0"/>
  </w:num>
  <w:num w:numId="4">
    <w:abstractNumId w:val="1"/>
  </w:num>
  <w:num w:numId="5">
    <w:abstractNumId w:val="10"/>
  </w:num>
  <w:num w:numId="6">
    <w:abstractNumId w:val="2"/>
  </w:num>
  <w:num w:numId="7">
    <w:abstractNumId w:val="4"/>
  </w:num>
  <w:num w:numId="8">
    <w:abstractNumId w:val="11"/>
  </w:num>
  <w:num w:numId="9">
    <w:abstractNumId w:val="5"/>
  </w:num>
  <w:num w:numId="10">
    <w:abstractNumId w:val="6"/>
  </w:num>
  <w:num w:numId="11">
    <w:abstractNumId w:val="3"/>
  </w:num>
  <w:num w:numId="12">
    <w:abstractNumId w:val="8"/>
  </w:num>
  <w:num w:numId="13">
    <w:abstractNumId w:val="7"/>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FC5"/>
    <w:rsid w:val="00004AD1"/>
    <w:rsid w:val="00011DB4"/>
    <w:rsid w:val="000219BC"/>
    <w:rsid w:val="00024EDB"/>
    <w:rsid w:val="0007644A"/>
    <w:rsid w:val="00084F6C"/>
    <w:rsid w:val="00094615"/>
    <w:rsid w:val="000B5126"/>
    <w:rsid w:val="000E5557"/>
    <w:rsid w:val="001266F9"/>
    <w:rsid w:val="00144B23"/>
    <w:rsid w:val="001727E3"/>
    <w:rsid w:val="00215ED5"/>
    <w:rsid w:val="00222B7C"/>
    <w:rsid w:val="002F776B"/>
    <w:rsid w:val="003134FA"/>
    <w:rsid w:val="00325F14"/>
    <w:rsid w:val="003261ED"/>
    <w:rsid w:val="00326741"/>
    <w:rsid w:val="003F4FC5"/>
    <w:rsid w:val="00413A03"/>
    <w:rsid w:val="0045358E"/>
    <w:rsid w:val="00484447"/>
    <w:rsid w:val="00495A51"/>
    <w:rsid w:val="004A1CA2"/>
    <w:rsid w:val="004B328F"/>
    <w:rsid w:val="005019F6"/>
    <w:rsid w:val="0051742E"/>
    <w:rsid w:val="00526E9E"/>
    <w:rsid w:val="00527049"/>
    <w:rsid w:val="0053774B"/>
    <w:rsid w:val="0054152F"/>
    <w:rsid w:val="00541DF0"/>
    <w:rsid w:val="00550580"/>
    <w:rsid w:val="00553ED9"/>
    <w:rsid w:val="00580A3D"/>
    <w:rsid w:val="00594BB3"/>
    <w:rsid w:val="0059556F"/>
    <w:rsid w:val="005A190A"/>
    <w:rsid w:val="005B0D2E"/>
    <w:rsid w:val="005B4D2C"/>
    <w:rsid w:val="005C077A"/>
    <w:rsid w:val="005C11B2"/>
    <w:rsid w:val="00602F1B"/>
    <w:rsid w:val="00622A15"/>
    <w:rsid w:val="00640502"/>
    <w:rsid w:val="00693422"/>
    <w:rsid w:val="006D03D1"/>
    <w:rsid w:val="006D682A"/>
    <w:rsid w:val="006F10C0"/>
    <w:rsid w:val="00700618"/>
    <w:rsid w:val="0071012C"/>
    <w:rsid w:val="0076422E"/>
    <w:rsid w:val="0079456E"/>
    <w:rsid w:val="0079541D"/>
    <w:rsid w:val="007A416D"/>
    <w:rsid w:val="007D0658"/>
    <w:rsid w:val="008310AD"/>
    <w:rsid w:val="008634BC"/>
    <w:rsid w:val="008A4A73"/>
    <w:rsid w:val="008D77D8"/>
    <w:rsid w:val="008F357C"/>
    <w:rsid w:val="008F6CFC"/>
    <w:rsid w:val="00900DBA"/>
    <w:rsid w:val="00901461"/>
    <w:rsid w:val="00962A8A"/>
    <w:rsid w:val="00964246"/>
    <w:rsid w:val="009751AE"/>
    <w:rsid w:val="009F68F7"/>
    <w:rsid w:val="00A05F20"/>
    <w:rsid w:val="00A10522"/>
    <w:rsid w:val="00A24283"/>
    <w:rsid w:val="00A864D5"/>
    <w:rsid w:val="00AB011F"/>
    <w:rsid w:val="00AB07AE"/>
    <w:rsid w:val="00AF0D18"/>
    <w:rsid w:val="00B01480"/>
    <w:rsid w:val="00B01C43"/>
    <w:rsid w:val="00B107E9"/>
    <w:rsid w:val="00B15086"/>
    <w:rsid w:val="00B155AE"/>
    <w:rsid w:val="00B15A04"/>
    <w:rsid w:val="00B3267E"/>
    <w:rsid w:val="00B37999"/>
    <w:rsid w:val="00B733E1"/>
    <w:rsid w:val="00BA4B44"/>
    <w:rsid w:val="00BA7881"/>
    <w:rsid w:val="00BB6120"/>
    <w:rsid w:val="00BB7EBB"/>
    <w:rsid w:val="00BC27A0"/>
    <w:rsid w:val="00BE7E8F"/>
    <w:rsid w:val="00C078AB"/>
    <w:rsid w:val="00C1467A"/>
    <w:rsid w:val="00C41D3B"/>
    <w:rsid w:val="00C560E1"/>
    <w:rsid w:val="00C6179A"/>
    <w:rsid w:val="00C62154"/>
    <w:rsid w:val="00C802D2"/>
    <w:rsid w:val="00C96D2F"/>
    <w:rsid w:val="00CC2DB0"/>
    <w:rsid w:val="00CD2DB2"/>
    <w:rsid w:val="00D13298"/>
    <w:rsid w:val="00D4037F"/>
    <w:rsid w:val="00DB0C40"/>
    <w:rsid w:val="00DC1D43"/>
    <w:rsid w:val="00DC76D0"/>
    <w:rsid w:val="00DD273B"/>
    <w:rsid w:val="00DD673A"/>
    <w:rsid w:val="00E0503E"/>
    <w:rsid w:val="00E17D42"/>
    <w:rsid w:val="00E67DBA"/>
    <w:rsid w:val="00E937D8"/>
    <w:rsid w:val="00EB4135"/>
    <w:rsid w:val="00ED3620"/>
    <w:rsid w:val="00ED697B"/>
    <w:rsid w:val="00EE1F5D"/>
    <w:rsid w:val="00EF019E"/>
    <w:rsid w:val="00EF3F4B"/>
    <w:rsid w:val="00EF77DA"/>
    <w:rsid w:val="00F217D8"/>
    <w:rsid w:val="00F53371"/>
    <w:rsid w:val="00F70268"/>
    <w:rsid w:val="00F76EB8"/>
    <w:rsid w:val="00F952A5"/>
    <w:rsid w:val="00FA45C0"/>
    <w:rsid w:val="00FA5345"/>
    <w:rsid w:val="00FA6677"/>
    <w:rsid w:val="00FB044F"/>
    <w:rsid w:val="00FB5407"/>
    <w:rsid w:val="00FC0D7E"/>
    <w:rsid w:val="00FC1203"/>
    <w:rsid w:val="00FC4BA7"/>
    <w:rsid w:val="00FD2B5A"/>
    <w:rsid w:val="00FD70C8"/>
    <w:rsid w:val="00FE6BB8"/>
    <w:rsid w:val="00FE6E20"/>
    <w:rsid w:val="00FF10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06DED"/>
  <w15:chartTrackingRefBased/>
  <w15:docId w15:val="{E6C55E4E-F067-4094-A515-4B3AD8B0D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9342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9342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9342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93422"/>
    <w:rPr>
      <w:rFonts w:ascii="Times New Roman" w:eastAsia="Times New Roman" w:hAnsi="Times New Roman" w:cs="Times New Roman"/>
      <w:b/>
      <w:bCs/>
      <w:sz w:val="27"/>
      <w:szCs w:val="27"/>
    </w:rPr>
  </w:style>
  <w:style w:type="paragraph" w:styleId="NormalWeb">
    <w:name w:val="Normal (Web)"/>
    <w:basedOn w:val="Normal"/>
    <w:uiPriority w:val="99"/>
    <w:unhideWhenUsed/>
    <w:rsid w:val="0069342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01C43"/>
    <w:pPr>
      <w:ind w:left="720"/>
      <w:contextualSpacing/>
    </w:pPr>
  </w:style>
  <w:style w:type="character" w:styleId="Emphasis">
    <w:name w:val="Emphasis"/>
    <w:basedOn w:val="DefaultParagraphFont"/>
    <w:uiPriority w:val="20"/>
    <w:qFormat/>
    <w:rsid w:val="00B01C43"/>
    <w:rPr>
      <w:i/>
      <w:iCs/>
    </w:rPr>
  </w:style>
  <w:style w:type="character" w:styleId="Strong">
    <w:name w:val="Strong"/>
    <w:basedOn w:val="DefaultParagraphFont"/>
    <w:uiPriority w:val="22"/>
    <w:qFormat/>
    <w:rsid w:val="00B01C43"/>
    <w:rPr>
      <w:b/>
      <w:bCs/>
    </w:rPr>
  </w:style>
  <w:style w:type="character" w:styleId="Hyperlink">
    <w:name w:val="Hyperlink"/>
    <w:basedOn w:val="DefaultParagraphFont"/>
    <w:uiPriority w:val="99"/>
    <w:semiHidden/>
    <w:unhideWhenUsed/>
    <w:rsid w:val="006D68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63647">
      <w:bodyDiv w:val="1"/>
      <w:marLeft w:val="0"/>
      <w:marRight w:val="0"/>
      <w:marTop w:val="0"/>
      <w:marBottom w:val="0"/>
      <w:divBdr>
        <w:top w:val="none" w:sz="0" w:space="0" w:color="auto"/>
        <w:left w:val="none" w:sz="0" w:space="0" w:color="auto"/>
        <w:bottom w:val="none" w:sz="0" w:space="0" w:color="auto"/>
        <w:right w:val="none" w:sz="0" w:space="0" w:color="auto"/>
      </w:divBdr>
    </w:div>
    <w:div w:id="137041767">
      <w:bodyDiv w:val="1"/>
      <w:marLeft w:val="0"/>
      <w:marRight w:val="0"/>
      <w:marTop w:val="0"/>
      <w:marBottom w:val="0"/>
      <w:divBdr>
        <w:top w:val="none" w:sz="0" w:space="0" w:color="auto"/>
        <w:left w:val="none" w:sz="0" w:space="0" w:color="auto"/>
        <w:bottom w:val="none" w:sz="0" w:space="0" w:color="auto"/>
        <w:right w:val="none" w:sz="0" w:space="0" w:color="auto"/>
      </w:divBdr>
    </w:div>
    <w:div w:id="201791612">
      <w:bodyDiv w:val="1"/>
      <w:marLeft w:val="0"/>
      <w:marRight w:val="0"/>
      <w:marTop w:val="0"/>
      <w:marBottom w:val="0"/>
      <w:divBdr>
        <w:top w:val="none" w:sz="0" w:space="0" w:color="auto"/>
        <w:left w:val="none" w:sz="0" w:space="0" w:color="auto"/>
        <w:bottom w:val="none" w:sz="0" w:space="0" w:color="auto"/>
        <w:right w:val="none" w:sz="0" w:space="0" w:color="auto"/>
      </w:divBdr>
    </w:div>
    <w:div w:id="229775187">
      <w:bodyDiv w:val="1"/>
      <w:marLeft w:val="0"/>
      <w:marRight w:val="0"/>
      <w:marTop w:val="0"/>
      <w:marBottom w:val="0"/>
      <w:divBdr>
        <w:top w:val="none" w:sz="0" w:space="0" w:color="auto"/>
        <w:left w:val="none" w:sz="0" w:space="0" w:color="auto"/>
        <w:bottom w:val="none" w:sz="0" w:space="0" w:color="auto"/>
        <w:right w:val="none" w:sz="0" w:space="0" w:color="auto"/>
      </w:divBdr>
    </w:div>
    <w:div w:id="280691788">
      <w:bodyDiv w:val="1"/>
      <w:marLeft w:val="0"/>
      <w:marRight w:val="0"/>
      <w:marTop w:val="0"/>
      <w:marBottom w:val="0"/>
      <w:divBdr>
        <w:top w:val="none" w:sz="0" w:space="0" w:color="auto"/>
        <w:left w:val="none" w:sz="0" w:space="0" w:color="auto"/>
        <w:bottom w:val="none" w:sz="0" w:space="0" w:color="auto"/>
        <w:right w:val="none" w:sz="0" w:space="0" w:color="auto"/>
      </w:divBdr>
    </w:div>
    <w:div w:id="300159958">
      <w:bodyDiv w:val="1"/>
      <w:marLeft w:val="0"/>
      <w:marRight w:val="0"/>
      <w:marTop w:val="0"/>
      <w:marBottom w:val="0"/>
      <w:divBdr>
        <w:top w:val="none" w:sz="0" w:space="0" w:color="auto"/>
        <w:left w:val="none" w:sz="0" w:space="0" w:color="auto"/>
        <w:bottom w:val="none" w:sz="0" w:space="0" w:color="auto"/>
        <w:right w:val="none" w:sz="0" w:space="0" w:color="auto"/>
      </w:divBdr>
    </w:div>
    <w:div w:id="311764189">
      <w:bodyDiv w:val="1"/>
      <w:marLeft w:val="0"/>
      <w:marRight w:val="0"/>
      <w:marTop w:val="0"/>
      <w:marBottom w:val="0"/>
      <w:divBdr>
        <w:top w:val="none" w:sz="0" w:space="0" w:color="auto"/>
        <w:left w:val="none" w:sz="0" w:space="0" w:color="auto"/>
        <w:bottom w:val="none" w:sz="0" w:space="0" w:color="auto"/>
        <w:right w:val="none" w:sz="0" w:space="0" w:color="auto"/>
      </w:divBdr>
    </w:div>
    <w:div w:id="338196111">
      <w:bodyDiv w:val="1"/>
      <w:marLeft w:val="0"/>
      <w:marRight w:val="0"/>
      <w:marTop w:val="0"/>
      <w:marBottom w:val="0"/>
      <w:divBdr>
        <w:top w:val="none" w:sz="0" w:space="0" w:color="auto"/>
        <w:left w:val="none" w:sz="0" w:space="0" w:color="auto"/>
        <w:bottom w:val="none" w:sz="0" w:space="0" w:color="auto"/>
        <w:right w:val="none" w:sz="0" w:space="0" w:color="auto"/>
      </w:divBdr>
    </w:div>
    <w:div w:id="347025828">
      <w:bodyDiv w:val="1"/>
      <w:marLeft w:val="0"/>
      <w:marRight w:val="0"/>
      <w:marTop w:val="0"/>
      <w:marBottom w:val="0"/>
      <w:divBdr>
        <w:top w:val="none" w:sz="0" w:space="0" w:color="auto"/>
        <w:left w:val="none" w:sz="0" w:space="0" w:color="auto"/>
        <w:bottom w:val="none" w:sz="0" w:space="0" w:color="auto"/>
        <w:right w:val="none" w:sz="0" w:space="0" w:color="auto"/>
      </w:divBdr>
    </w:div>
    <w:div w:id="372922760">
      <w:bodyDiv w:val="1"/>
      <w:marLeft w:val="0"/>
      <w:marRight w:val="0"/>
      <w:marTop w:val="0"/>
      <w:marBottom w:val="0"/>
      <w:divBdr>
        <w:top w:val="none" w:sz="0" w:space="0" w:color="auto"/>
        <w:left w:val="none" w:sz="0" w:space="0" w:color="auto"/>
        <w:bottom w:val="none" w:sz="0" w:space="0" w:color="auto"/>
        <w:right w:val="none" w:sz="0" w:space="0" w:color="auto"/>
      </w:divBdr>
    </w:div>
    <w:div w:id="428939172">
      <w:bodyDiv w:val="1"/>
      <w:marLeft w:val="0"/>
      <w:marRight w:val="0"/>
      <w:marTop w:val="0"/>
      <w:marBottom w:val="0"/>
      <w:divBdr>
        <w:top w:val="none" w:sz="0" w:space="0" w:color="auto"/>
        <w:left w:val="none" w:sz="0" w:space="0" w:color="auto"/>
        <w:bottom w:val="none" w:sz="0" w:space="0" w:color="auto"/>
        <w:right w:val="none" w:sz="0" w:space="0" w:color="auto"/>
      </w:divBdr>
    </w:div>
    <w:div w:id="527836189">
      <w:bodyDiv w:val="1"/>
      <w:marLeft w:val="0"/>
      <w:marRight w:val="0"/>
      <w:marTop w:val="0"/>
      <w:marBottom w:val="0"/>
      <w:divBdr>
        <w:top w:val="none" w:sz="0" w:space="0" w:color="auto"/>
        <w:left w:val="none" w:sz="0" w:space="0" w:color="auto"/>
        <w:bottom w:val="none" w:sz="0" w:space="0" w:color="auto"/>
        <w:right w:val="none" w:sz="0" w:space="0" w:color="auto"/>
      </w:divBdr>
    </w:div>
    <w:div w:id="538130244">
      <w:bodyDiv w:val="1"/>
      <w:marLeft w:val="0"/>
      <w:marRight w:val="0"/>
      <w:marTop w:val="0"/>
      <w:marBottom w:val="0"/>
      <w:divBdr>
        <w:top w:val="none" w:sz="0" w:space="0" w:color="auto"/>
        <w:left w:val="none" w:sz="0" w:space="0" w:color="auto"/>
        <w:bottom w:val="none" w:sz="0" w:space="0" w:color="auto"/>
        <w:right w:val="none" w:sz="0" w:space="0" w:color="auto"/>
      </w:divBdr>
    </w:div>
    <w:div w:id="538325092">
      <w:bodyDiv w:val="1"/>
      <w:marLeft w:val="0"/>
      <w:marRight w:val="0"/>
      <w:marTop w:val="0"/>
      <w:marBottom w:val="0"/>
      <w:divBdr>
        <w:top w:val="none" w:sz="0" w:space="0" w:color="auto"/>
        <w:left w:val="none" w:sz="0" w:space="0" w:color="auto"/>
        <w:bottom w:val="none" w:sz="0" w:space="0" w:color="auto"/>
        <w:right w:val="none" w:sz="0" w:space="0" w:color="auto"/>
      </w:divBdr>
    </w:div>
    <w:div w:id="601761904">
      <w:bodyDiv w:val="1"/>
      <w:marLeft w:val="0"/>
      <w:marRight w:val="0"/>
      <w:marTop w:val="0"/>
      <w:marBottom w:val="0"/>
      <w:divBdr>
        <w:top w:val="none" w:sz="0" w:space="0" w:color="auto"/>
        <w:left w:val="none" w:sz="0" w:space="0" w:color="auto"/>
        <w:bottom w:val="none" w:sz="0" w:space="0" w:color="auto"/>
        <w:right w:val="none" w:sz="0" w:space="0" w:color="auto"/>
      </w:divBdr>
    </w:div>
    <w:div w:id="631327837">
      <w:bodyDiv w:val="1"/>
      <w:marLeft w:val="0"/>
      <w:marRight w:val="0"/>
      <w:marTop w:val="0"/>
      <w:marBottom w:val="0"/>
      <w:divBdr>
        <w:top w:val="none" w:sz="0" w:space="0" w:color="auto"/>
        <w:left w:val="none" w:sz="0" w:space="0" w:color="auto"/>
        <w:bottom w:val="none" w:sz="0" w:space="0" w:color="auto"/>
        <w:right w:val="none" w:sz="0" w:space="0" w:color="auto"/>
      </w:divBdr>
    </w:div>
    <w:div w:id="659692924">
      <w:bodyDiv w:val="1"/>
      <w:marLeft w:val="0"/>
      <w:marRight w:val="0"/>
      <w:marTop w:val="0"/>
      <w:marBottom w:val="0"/>
      <w:divBdr>
        <w:top w:val="none" w:sz="0" w:space="0" w:color="auto"/>
        <w:left w:val="none" w:sz="0" w:space="0" w:color="auto"/>
        <w:bottom w:val="none" w:sz="0" w:space="0" w:color="auto"/>
        <w:right w:val="none" w:sz="0" w:space="0" w:color="auto"/>
      </w:divBdr>
    </w:div>
    <w:div w:id="691996510">
      <w:bodyDiv w:val="1"/>
      <w:marLeft w:val="0"/>
      <w:marRight w:val="0"/>
      <w:marTop w:val="0"/>
      <w:marBottom w:val="0"/>
      <w:divBdr>
        <w:top w:val="none" w:sz="0" w:space="0" w:color="auto"/>
        <w:left w:val="none" w:sz="0" w:space="0" w:color="auto"/>
        <w:bottom w:val="none" w:sz="0" w:space="0" w:color="auto"/>
        <w:right w:val="none" w:sz="0" w:space="0" w:color="auto"/>
      </w:divBdr>
    </w:div>
    <w:div w:id="716777294">
      <w:bodyDiv w:val="1"/>
      <w:marLeft w:val="0"/>
      <w:marRight w:val="0"/>
      <w:marTop w:val="0"/>
      <w:marBottom w:val="0"/>
      <w:divBdr>
        <w:top w:val="none" w:sz="0" w:space="0" w:color="auto"/>
        <w:left w:val="none" w:sz="0" w:space="0" w:color="auto"/>
        <w:bottom w:val="none" w:sz="0" w:space="0" w:color="auto"/>
        <w:right w:val="none" w:sz="0" w:space="0" w:color="auto"/>
      </w:divBdr>
    </w:div>
    <w:div w:id="722872886">
      <w:bodyDiv w:val="1"/>
      <w:marLeft w:val="0"/>
      <w:marRight w:val="0"/>
      <w:marTop w:val="0"/>
      <w:marBottom w:val="0"/>
      <w:divBdr>
        <w:top w:val="none" w:sz="0" w:space="0" w:color="auto"/>
        <w:left w:val="none" w:sz="0" w:space="0" w:color="auto"/>
        <w:bottom w:val="none" w:sz="0" w:space="0" w:color="auto"/>
        <w:right w:val="none" w:sz="0" w:space="0" w:color="auto"/>
      </w:divBdr>
    </w:div>
    <w:div w:id="746458185">
      <w:bodyDiv w:val="1"/>
      <w:marLeft w:val="0"/>
      <w:marRight w:val="0"/>
      <w:marTop w:val="0"/>
      <w:marBottom w:val="0"/>
      <w:divBdr>
        <w:top w:val="none" w:sz="0" w:space="0" w:color="auto"/>
        <w:left w:val="none" w:sz="0" w:space="0" w:color="auto"/>
        <w:bottom w:val="none" w:sz="0" w:space="0" w:color="auto"/>
        <w:right w:val="none" w:sz="0" w:space="0" w:color="auto"/>
      </w:divBdr>
    </w:div>
    <w:div w:id="761024463">
      <w:bodyDiv w:val="1"/>
      <w:marLeft w:val="0"/>
      <w:marRight w:val="0"/>
      <w:marTop w:val="0"/>
      <w:marBottom w:val="0"/>
      <w:divBdr>
        <w:top w:val="none" w:sz="0" w:space="0" w:color="auto"/>
        <w:left w:val="none" w:sz="0" w:space="0" w:color="auto"/>
        <w:bottom w:val="none" w:sz="0" w:space="0" w:color="auto"/>
        <w:right w:val="none" w:sz="0" w:space="0" w:color="auto"/>
      </w:divBdr>
    </w:div>
    <w:div w:id="767770401">
      <w:bodyDiv w:val="1"/>
      <w:marLeft w:val="0"/>
      <w:marRight w:val="0"/>
      <w:marTop w:val="0"/>
      <w:marBottom w:val="0"/>
      <w:divBdr>
        <w:top w:val="none" w:sz="0" w:space="0" w:color="auto"/>
        <w:left w:val="none" w:sz="0" w:space="0" w:color="auto"/>
        <w:bottom w:val="none" w:sz="0" w:space="0" w:color="auto"/>
        <w:right w:val="none" w:sz="0" w:space="0" w:color="auto"/>
      </w:divBdr>
    </w:div>
    <w:div w:id="783579555">
      <w:bodyDiv w:val="1"/>
      <w:marLeft w:val="0"/>
      <w:marRight w:val="0"/>
      <w:marTop w:val="0"/>
      <w:marBottom w:val="0"/>
      <w:divBdr>
        <w:top w:val="none" w:sz="0" w:space="0" w:color="auto"/>
        <w:left w:val="none" w:sz="0" w:space="0" w:color="auto"/>
        <w:bottom w:val="none" w:sz="0" w:space="0" w:color="auto"/>
        <w:right w:val="none" w:sz="0" w:space="0" w:color="auto"/>
      </w:divBdr>
    </w:div>
    <w:div w:id="875699720">
      <w:bodyDiv w:val="1"/>
      <w:marLeft w:val="0"/>
      <w:marRight w:val="0"/>
      <w:marTop w:val="0"/>
      <w:marBottom w:val="0"/>
      <w:divBdr>
        <w:top w:val="none" w:sz="0" w:space="0" w:color="auto"/>
        <w:left w:val="none" w:sz="0" w:space="0" w:color="auto"/>
        <w:bottom w:val="none" w:sz="0" w:space="0" w:color="auto"/>
        <w:right w:val="none" w:sz="0" w:space="0" w:color="auto"/>
      </w:divBdr>
    </w:div>
    <w:div w:id="878012392">
      <w:bodyDiv w:val="1"/>
      <w:marLeft w:val="0"/>
      <w:marRight w:val="0"/>
      <w:marTop w:val="0"/>
      <w:marBottom w:val="0"/>
      <w:divBdr>
        <w:top w:val="none" w:sz="0" w:space="0" w:color="auto"/>
        <w:left w:val="none" w:sz="0" w:space="0" w:color="auto"/>
        <w:bottom w:val="none" w:sz="0" w:space="0" w:color="auto"/>
        <w:right w:val="none" w:sz="0" w:space="0" w:color="auto"/>
      </w:divBdr>
    </w:div>
    <w:div w:id="893852055">
      <w:bodyDiv w:val="1"/>
      <w:marLeft w:val="0"/>
      <w:marRight w:val="0"/>
      <w:marTop w:val="0"/>
      <w:marBottom w:val="0"/>
      <w:divBdr>
        <w:top w:val="none" w:sz="0" w:space="0" w:color="auto"/>
        <w:left w:val="none" w:sz="0" w:space="0" w:color="auto"/>
        <w:bottom w:val="none" w:sz="0" w:space="0" w:color="auto"/>
        <w:right w:val="none" w:sz="0" w:space="0" w:color="auto"/>
      </w:divBdr>
    </w:div>
    <w:div w:id="903881319">
      <w:bodyDiv w:val="1"/>
      <w:marLeft w:val="0"/>
      <w:marRight w:val="0"/>
      <w:marTop w:val="0"/>
      <w:marBottom w:val="0"/>
      <w:divBdr>
        <w:top w:val="none" w:sz="0" w:space="0" w:color="auto"/>
        <w:left w:val="none" w:sz="0" w:space="0" w:color="auto"/>
        <w:bottom w:val="none" w:sz="0" w:space="0" w:color="auto"/>
        <w:right w:val="none" w:sz="0" w:space="0" w:color="auto"/>
      </w:divBdr>
    </w:div>
    <w:div w:id="928319912">
      <w:bodyDiv w:val="1"/>
      <w:marLeft w:val="0"/>
      <w:marRight w:val="0"/>
      <w:marTop w:val="0"/>
      <w:marBottom w:val="0"/>
      <w:divBdr>
        <w:top w:val="none" w:sz="0" w:space="0" w:color="auto"/>
        <w:left w:val="none" w:sz="0" w:space="0" w:color="auto"/>
        <w:bottom w:val="none" w:sz="0" w:space="0" w:color="auto"/>
        <w:right w:val="none" w:sz="0" w:space="0" w:color="auto"/>
      </w:divBdr>
    </w:div>
    <w:div w:id="963803272">
      <w:bodyDiv w:val="1"/>
      <w:marLeft w:val="0"/>
      <w:marRight w:val="0"/>
      <w:marTop w:val="0"/>
      <w:marBottom w:val="0"/>
      <w:divBdr>
        <w:top w:val="none" w:sz="0" w:space="0" w:color="auto"/>
        <w:left w:val="none" w:sz="0" w:space="0" w:color="auto"/>
        <w:bottom w:val="none" w:sz="0" w:space="0" w:color="auto"/>
        <w:right w:val="none" w:sz="0" w:space="0" w:color="auto"/>
      </w:divBdr>
    </w:div>
    <w:div w:id="1031030079">
      <w:bodyDiv w:val="1"/>
      <w:marLeft w:val="0"/>
      <w:marRight w:val="0"/>
      <w:marTop w:val="0"/>
      <w:marBottom w:val="0"/>
      <w:divBdr>
        <w:top w:val="none" w:sz="0" w:space="0" w:color="auto"/>
        <w:left w:val="none" w:sz="0" w:space="0" w:color="auto"/>
        <w:bottom w:val="none" w:sz="0" w:space="0" w:color="auto"/>
        <w:right w:val="none" w:sz="0" w:space="0" w:color="auto"/>
      </w:divBdr>
    </w:div>
    <w:div w:id="1060665857">
      <w:bodyDiv w:val="1"/>
      <w:marLeft w:val="0"/>
      <w:marRight w:val="0"/>
      <w:marTop w:val="0"/>
      <w:marBottom w:val="0"/>
      <w:divBdr>
        <w:top w:val="none" w:sz="0" w:space="0" w:color="auto"/>
        <w:left w:val="none" w:sz="0" w:space="0" w:color="auto"/>
        <w:bottom w:val="none" w:sz="0" w:space="0" w:color="auto"/>
        <w:right w:val="none" w:sz="0" w:space="0" w:color="auto"/>
      </w:divBdr>
    </w:div>
    <w:div w:id="1066609694">
      <w:bodyDiv w:val="1"/>
      <w:marLeft w:val="0"/>
      <w:marRight w:val="0"/>
      <w:marTop w:val="0"/>
      <w:marBottom w:val="0"/>
      <w:divBdr>
        <w:top w:val="none" w:sz="0" w:space="0" w:color="auto"/>
        <w:left w:val="none" w:sz="0" w:space="0" w:color="auto"/>
        <w:bottom w:val="none" w:sz="0" w:space="0" w:color="auto"/>
        <w:right w:val="none" w:sz="0" w:space="0" w:color="auto"/>
      </w:divBdr>
    </w:div>
    <w:div w:id="1124882578">
      <w:bodyDiv w:val="1"/>
      <w:marLeft w:val="0"/>
      <w:marRight w:val="0"/>
      <w:marTop w:val="0"/>
      <w:marBottom w:val="0"/>
      <w:divBdr>
        <w:top w:val="none" w:sz="0" w:space="0" w:color="auto"/>
        <w:left w:val="none" w:sz="0" w:space="0" w:color="auto"/>
        <w:bottom w:val="none" w:sz="0" w:space="0" w:color="auto"/>
        <w:right w:val="none" w:sz="0" w:space="0" w:color="auto"/>
      </w:divBdr>
    </w:div>
    <w:div w:id="1164005819">
      <w:bodyDiv w:val="1"/>
      <w:marLeft w:val="0"/>
      <w:marRight w:val="0"/>
      <w:marTop w:val="0"/>
      <w:marBottom w:val="0"/>
      <w:divBdr>
        <w:top w:val="none" w:sz="0" w:space="0" w:color="auto"/>
        <w:left w:val="none" w:sz="0" w:space="0" w:color="auto"/>
        <w:bottom w:val="none" w:sz="0" w:space="0" w:color="auto"/>
        <w:right w:val="none" w:sz="0" w:space="0" w:color="auto"/>
      </w:divBdr>
    </w:div>
    <w:div w:id="1192692495">
      <w:bodyDiv w:val="1"/>
      <w:marLeft w:val="0"/>
      <w:marRight w:val="0"/>
      <w:marTop w:val="0"/>
      <w:marBottom w:val="0"/>
      <w:divBdr>
        <w:top w:val="none" w:sz="0" w:space="0" w:color="auto"/>
        <w:left w:val="none" w:sz="0" w:space="0" w:color="auto"/>
        <w:bottom w:val="none" w:sz="0" w:space="0" w:color="auto"/>
        <w:right w:val="none" w:sz="0" w:space="0" w:color="auto"/>
      </w:divBdr>
    </w:div>
    <w:div w:id="1199201969">
      <w:bodyDiv w:val="1"/>
      <w:marLeft w:val="0"/>
      <w:marRight w:val="0"/>
      <w:marTop w:val="0"/>
      <w:marBottom w:val="0"/>
      <w:divBdr>
        <w:top w:val="none" w:sz="0" w:space="0" w:color="auto"/>
        <w:left w:val="none" w:sz="0" w:space="0" w:color="auto"/>
        <w:bottom w:val="none" w:sz="0" w:space="0" w:color="auto"/>
        <w:right w:val="none" w:sz="0" w:space="0" w:color="auto"/>
      </w:divBdr>
    </w:div>
    <w:div w:id="1243487419">
      <w:bodyDiv w:val="1"/>
      <w:marLeft w:val="0"/>
      <w:marRight w:val="0"/>
      <w:marTop w:val="0"/>
      <w:marBottom w:val="0"/>
      <w:divBdr>
        <w:top w:val="none" w:sz="0" w:space="0" w:color="auto"/>
        <w:left w:val="none" w:sz="0" w:space="0" w:color="auto"/>
        <w:bottom w:val="none" w:sz="0" w:space="0" w:color="auto"/>
        <w:right w:val="none" w:sz="0" w:space="0" w:color="auto"/>
      </w:divBdr>
    </w:div>
    <w:div w:id="1261139016">
      <w:bodyDiv w:val="1"/>
      <w:marLeft w:val="0"/>
      <w:marRight w:val="0"/>
      <w:marTop w:val="0"/>
      <w:marBottom w:val="0"/>
      <w:divBdr>
        <w:top w:val="none" w:sz="0" w:space="0" w:color="auto"/>
        <w:left w:val="none" w:sz="0" w:space="0" w:color="auto"/>
        <w:bottom w:val="none" w:sz="0" w:space="0" w:color="auto"/>
        <w:right w:val="none" w:sz="0" w:space="0" w:color="auto"/>
      </w:divBdr>
    </w:div>
    <w:div w:id="1274557629">
      <w:bodyDiv w:val="1"/>
      <w:marLeft w:val="0"/>
      <w:marRight w:val="0"/>
      <w:marTop w:val="0"/>
      <w:marBottom w:val="0"/>
      <w:divBdr>
        <w:top w:val="none" w:sz="0" w:space="0" w:color="auto"/>
        <w:left w:val="none" w:sz="0" w:space="0" w:color="auto"/>
        <w:bottom w:val="none" w:sz="0" w:space="0" w:color="auto"/>
        <w:right w:val="none" w:sz="0" w:space="0" w:color="auto"/>
      </w:divBdr>
    </w:div>
    <w:div w:id="1276598156">
      <w:bodyDiv w:val="1"/>
      <w:marLeft w:val="0"/>
      <w:marRight w:val="0"/>
      <w:marTop w:val="0"/>
      <w:marBottom w:val="0"/>
      <w:divBdr>
        <w:top w:val="none" w:sz="0" w:space="0" w:color="auto"/>
        <w:left w:val="none" w:sz="0" w:space="0" w:color="auto"/>
        <w:bottom w:val="none" w:sz="0" w:space="0" w:color="auto"/>
        <w:right w:val="none" w:sz="0" w:space="0" w:color="auto"/>
      </w:divBdr>
    </w:div>
    <w:div w:id="1285035561">
      <w:bodyDiv w:val="1"/>
      <w:marLeft w:val="0"/>
      <w:marRight w:val="0"/>
      <w:marTop w:val="0"/>
      <w:marBottom w:val="0"/>
      <w:divBdr>
        <w:top w:val="none" w:sz="0" w:space="0" w:color="auto"/>
        <w:left w:val="none" w:sz="0" w:space="0" w:color="auto"/>
        <w:bottom w:val="none" w:sz="0" w:space="0" w:color="auto"/>
        <w:right w:val="none" w:sz="0" w:space="0" w:color="auto"/>
      </w:divBdr>
    </w:div>
    <w:div w:id="1359283029">
      <w:bodyDiv w:val="1"/>
      <w:marLeft w:val="0"/>
      <w:marRight w:val="0"/>
      <w:marTop w:val="0"/>
      <w:marBottom w:val="0"/>
      <w:divBdr>
        <w:top w:val="none" w:sz="0" w:space="0" w:color="auto"/>
        <w:left w:val="none" w:sz="0" w:space="0" w:color="auto"/>
        <w:bottom w:val="none" w:sz="0" w:space="0" w:color="auto"/>
        <w:right w:val="none" w:sz="0" w:space="0" w:color="auto"/>
      </w:divBdr>
      <w:divsChild>
        <w:div w:id="1528252998">
          <w:blockQuote w:val="1"/>
          <w:marLeft w:val="0"/>
          <w:marRight w:val="0"/>
          <w:marTop w:val="0"/>
          <w:marBottom w:val="0"/>
          <w:divBdr>
            <w:top w:val="none" w:sz="0" w:space="0" w:color="auto"/>
            <w:left w:val="none" w:sz="0" w:space="0" w:color="auto"/>
            <w:bottom w:val="none" w:sz="0" w:space="0" w:color="auto"/>
            <w:right w:val="none" w:sz="0" w:space="0" w:color="auto"/>
          </w:divBdr>
        </w:div>
        <w:div w:id="26176604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390959137">
      <w:bodyDiv w:val="1"/>
      <w:marLeft w:val="0"/>
      <w:marRight w:val="0"/>
      <w:marTop w:val="0"/>
      <w:marBottom w:val="0"/>
      <w:divBdr>
        <w:top w:val="none" w:sz="0" w:space="0" w:color="auto"/>
        <w:left w:val="none" w:sz="0" w:space="0" w:color="auto"/>
        <w:bottom w:val="none" w:sz="0" w:space="0" w:color="auto"/>
        <w:right w:val="none" w:sz="0" w:space="0" w:color="auto"/>
      </w:divBdr>
    </w:div>
    <w:div w:id="1446075230">
      <w:bodyDiv w:val="1"/>
      <w:marLeft w:val="0"/>
      <w:marRight w:val="0"/>
      <w:marTop w:val="0"/>
      <w:marBottom w:val="0"/>
      <w:divBdr>
        <w:top w:val="none" w:sz="0" w:space="0" w:color="auto"/>
        <w:left w:val="none" w:sz="0" w:space="0" w:color="auto"/>
        <w:bottom w:val="none" w:sz="0" w:space="0" w:color="auto"/>
        <w:right w:val="none" w:sz="0" w:space="0" w:color="auto"/>
      </w:divBdr>
    </w:div>
    <w:div w:id="1475751753">
      <w:bodyDiv w:val="1"/>
      <w:marLeft w:val="0"/>
      <w:marRight w:val="0"/>
      <w:marTop w:val="0"/>
      <w:marBottom w:val="0"/>
      <w:divBdr>
        <w:top w:val="none" w:sz="0" w:space="0" w:color="auto"/>
        <w:left w:val="none" w:sz="0" w:space="0" w:color="auto"/>
        <w:bottom w:val="none" w:sz="0" w:space="0" w:color="auto"/>
        <w:right w:val="none" w:sz="0" w:space="0" w:color="auto"/>
      </w:divBdr>
    </w:div>
    <w:div w:id="1507556725">
      <w:bodyDiv w:val="1"/>
      <w:marLeft w:val="0"/>
      <w:marRight w:val="0"/>
      <w:marTop w:val="0"/>
      <w:marBottom w:val="0"/>
      <w:divBdr>
        <w:top w:val="none" w:sz="0" w:space="0" w:color="auto"/>
        <w:left w:val="none" w:sz="0" w:space="0" w:color="auto"/>
        <w:bottom w:val="none" w:sz="0" w:space="0" w:color="auto"/>
        <w:right w:val="none" w:sz="0" w:space="0" w:color="auto"/>
      </w:divBdr>
    </w:div>
    <w:div w:id="1542010980">
      <w:bodyDiv w:val="1"/>
      <w:marLeft w:val="0"/>
      <w:marRight w:val="0"/>
      <w:marTop w:val="0"/>
      <w:marBottom w:val="0"/>
      <w:divBdr>
        <w:top w:val="none" w:sz="0" w:space="0" w:color="auto"/>
        <w:left w:val="none" w:sz="0" w:space="0" w:color="auto"/>
        <w:bottom w:val="none" w:sz="0" w:space="0" w:color="auto"/>
        <w:right w:val="none" w:sz="0" w:space="0" w:color="auto"/>
      </w:divBdr>
    </w:div>
    <w:div w:id="1578322192">
      <w:bodyDiv w:val="1"/>
      <w:marLeft w:val="0"/>
      <w:marRight w:val="0"/>
      <w:marTop w:val="0"/>
      <w:marBottom w:val="0"/>
      <w:divBdr>
        <w:top w:val="none" w:sz="0" w:space="0" w:color="auto"/>
        <w:left w:val="none" w:sz="0" w:space="0" w:color="auto"/>
        <w:bottom w:val="none" w:sz="0" w:space="0" w:color="auto"/>
        <w:right w:val="none" w:sz="0" w:space="0" w:color="auto"/>
      </w:divBdr>
    </w:div>
    <w:div w:id="1582760863">
      <w:bodyDiv w:val="1"/>
      <w:marLeft w:val="0"/>
      <w:marRight w:val="0"/>
      <w:marTop w:val="0"/>
      <w:marBottom w:val="0"/>
      <w:divBdr>
        <w:top w:val="none" w:sz="0" w:space="0" w:color="auto"/>
        <w:left w:val="none" w:sz="0" w:space="0" w:color="auto"/>
        <w:bottom w:val="none" w:sz="0" w:space="0" w:color="auto"/>
        <w:right w:val="none" w:sz="0" w:space="0" w:color="auto"/>
      </w:divBdr>
    </w:div>
    <w:div w:id="1622104995">
      <w:bodyDiv w:val="1"/>
      <w:marLeft w:val="0"/>
      <w:marRight w:val="0"/>
      <w:marTop w:val="0"/>
      <w:marBottom w:val="0"/>
      <w:divBdr>
        <w:top w:val="none" w:sz="0" w:space="0" w:color="auto"/>
        <w:left w:val="none" w:sz="0" w:space="0" w:color="auto"/>
        <w:bottom w:val="none" w:sz="0" w:space="0" w:color="auto"/>
        <w:right w:val="none" w:sz="0" w:space="0" w:color="auto"/>
      </w:divBdr>
    </w:div>
    <w:div w:id="1641112063">
      <w:bodyDiv w:val="1"/>
      <w:marLeft w:val="0"/>
      <w:marRight w:val="0"/>
      <w:marTop w:val="0"/>
      <w:marBottom w:val="0"/>
      <w:divBdr>
        <w:top w:val="none" w:sz="0" w:space="0" w:color="auto"/>
        <w:left w:val="none" w:sz="0" w:space="0" w:color="auto"/>
        <w:bottom w:val="none" w:sz="0" w:space="0" w:color="auto"/>
        <w:right w:val="none" w:sz="0" w:space="0" w:color="auto"/>
      </w:divBdr>
    </w:div>
    <w:div w:id="1671563849">
      <w:bodyDiv w:val="1"/>
      <w:marLeft w:val="0"/>
      <w:marRight w:val="0"/>
      <w:marTop w:val="0"/>
      <w:marBottom w:val="0"/>
      <w:divBdr>
        <w:top w:val="none" w:sz="0" w:space="0" w:color="auto"/>
        <w:left w:val="none" w:sz="0" w:space="0" w:color="auto"/>
        <w:bottom w:val="none" w:sz="0" w:space="0" w:color="auto"/>
        <w:right w:val="none" w:sz="0" w:space="0" w:color="auto"/>
      </w:divBdr>
    </w:div>
    <w:div w:id="1690837799">
      <w:bodyDiv w:val="1"/>
      <w:marLeft w:val="0"/>
      <w:marRight w:val="0"/>
      <w:marTop w:val="0"/>
      <w:marBottom w:val="0"/>
      <w:divBdr>
        <w:top w:val="none" w:sz="0" w:space="0" w:color="auto"/>
        <w:left w:val="none" w:sz="0" w:space="0" w:color="auto"/>
        <w:bottom w:val="none" w:sz="0" w:space="0" w:color="auto"/>
        <w:right w:val="none" w:sz="0" w:space="0" w:color="auto"/>
      </w:divBdr>
    </w:div>
    <w:div w:id="1801878319">
      <w:bodyDiv w:val="1"/>
      <w:marLeft w:val="0"/>
      <w:marRight w:val="0"/>
      <w:marTop w:val="0"/>
      <w:marBottom w:val="0"/>
      <w:divBdr>
        <w:top w:val="none" w:sz="0" w:space="0" w:color="auto"/>
        <w:left w:val="none" w:sz="0" w:space="0" w:color="auto"/>
        <w:bottom w:val="none" w:sz="0" w:space="0" w:color="auto"/>
        <w:right w:val="none" w:sz="0" w:space="0" w:color="auto"/>
      </w:divBdr>
    </w:div>
    <w:div w:id="1804617346">
      <w:bodyDiv w:val="1"/>
      <w:marLeft w:val="0"/>
      <w:marRight w:val="0"/>
      <w:marTop w:val="0"/>
      <w:marBottom w:val="0"/>
      <w:divBdr>
        <w:top w:val="none" w:sz="0" w:space="0" w:color="auto"/>
        <w:left w:val="none" w:sz="0" w:space="0" w:color="auto"/>
        <w:bottom w:val="none" w:sz="0" w:space="0" w:color="auto"/>
        <w:right w:val="none" w:sz="0" w:space="0" w:color="auto"/>
      </w:divBdr>
    </w:div>
    <w:div w:id="1835141487">
      <w:bodyDiv w:val="1"/>
      <w:marLeft w:val="0"/>
      <w:marRight w:val="0"/>
      <w:marTop w:val="0"/>
      <w:marBottom w:val="0"/>
      <w:divBdr>
        <w:top w:val="none" w:sz="0" w:space="0" w:color="auto"/>
        <w:left w:val="none" w:sz="0" w:space="0" w:color="auto"/>
        <w:bottom w:val="none" w:sz="0" w:space="0" w:color="auto"/>
        <w:right w:val="none" w:sz="0" w:space="0" w:color="auto"/>
      </w:divBdr>
    </w:div>
    <w:div w:id="1842575167">
      <w:bodyDiv w:val="1"/>
      <w:marLeft w:val="0"/>
      <w:marRight w:val="0"/>
      <w:marTop w:val="0"/>
      <w:marBottom w:val="0"/>
      <w:divBdr>
        <w:top w:val="none" w:sz="0" w:space="0" w:color="auto"/>
        <w:left w:val="none" w:sz="0" w:space="0" w:color="auto"/>
        <w:bottom w:val="none" w:sz="0" w:space="0" w:color="auto"/>
        <w:right w:val="none" w:sz="0" w:space="0" w:color="auto"/>
      </w:divBdr>
    </w:div>
    <w:div w:id="1863392424">
      <w:bodyDiv w:val="1"/>
      <w:marLeft w:val="0"/>
      <w:marRight w:val="0"/>
      <w:marTop w:val="0"/>
      <w:marBottom w:val="0"/>
      <w:divBdr>
        <w:top w:val="none" w:sz="0" w:space="0" w:color="auto"/>
        <w:left w:val="none" w:sz="0" w:space="0" w:color="auto"/>
        <w:bottom w:val="none" w:sz="0" w:space="0" w:color="auto"/>
        <w:right w:val="none" w:sz="0" w:space="0" w:color="auto"/>
      </w:divBdr>
    </w:div>
    <w:div w:id="1889762488">
      <w:bodyDiv w:val="1"/>
      <w:marLeft w:val="0"/>
      <w:marRight w:val="0"/>
      <w:marTop w:val="0"/>
      <w:marBottom w:val="0"/>
      <w:divBdr>
        <w:top w:val="none" w:sz="0" w:space="0" w:color="auto"/>
        <w:left w:val="none" w:sz="0" w:space="0" w:color="auto"/>
        <w:bottom w:val="none" w:sz="0" w:space="0" w:color="auto"/>
        <w:right w:val="none" w:sz="0" w:space="0" w:color="auto"/>
      </w:divBdr>
    </w:div>
    <w:div w:id="1889993666">
      <w:bodyDiv w:val="1"/>
      <w:marLeft w:val="0"/>
      <w:marRight w:val="0"/>
      <w:marTop w:val="0"/>
      <w:marBottom w:val="0"/>
      <w:divBdr>
        <w:top w:val="none" w:sz="0" w:space="0" w:color="auto"/>
        <w:left w:val="none" w:sz="0" w:space="0" w:color="auto"/>
        <w:bottom w:val="none" w:sz="0" w:space="0" w:color="auto"/>
        <w:right w:val="none" w:sz="0" w:space="0" w:color="auto"/>
      </w:divBdr>
    </w:div>
    <w:div w:id="1944144994">
      <w:bodyDiv w:val="1"/>
      <w:marLeft w:val="0"/>
      <w:marRight w:val="0"/>
      <w:marTop w:val="0"/>
      <w:marBottom w:val="0"/>
      <w:divBdr>
        <w:top w:val="none" w:sz="0" w:space="0" w:color="auto"/>
        <w:left w:val="none" w:sz="0" w:space="0" w:color="auto"/>
        <w:bottom w:val="none" w:sz="0" w:space="0" w:color="auto"/>
        <w:right w:val="none" w:sz="0" w:space="0" w:color="auto"/>
      </w:divBdr>
    </w:div>
    <w:div w:id="1969310237">
      <w:bodyDiv w:val="1"/>
      <w:marLeft w:val="0"/>
      <w:marRight w:val="0"/>
      <w:marTop w:val="0"/>
      <w:marBottom w:val="0"/>
      <w:divBdr>
        <w:top w:val="none" w:sz="0" w:space="0" w:color="auto"/>
        <w:left w:val="none" w:sz="0" w:space="0" w:color="auto"/>
        <w:bottom w:val="none" w:sz="0" w:space="0" w:color="auto"/>
        <w:right w:val="none" w:sz="0" w:space="0" w:color="auto"/>
      </w:divBdr>
    </w:div>
    <w:div w:id="1971084980">
      <w:bodyDiv w:val="1"/>
      <w:marLeft w:val="0"/>
      <w:marRight w:val="0"/>
      <w:marTop w:val="0"/>
      <w:marBottom w:val="0"/>
      <w:divBdr>
        <w:top w:val="none" w:sz="0" w:space="0" w:color="auto"/>
        <w:left w:val="none" w:sz="0" w:space="0" w:color="auto"/>
        <w:bottom w:val="none" w:sz="0" w:space="0" w:color="auto"/>
        <w:right w:val="none" w:sz="0" w:space="0" w:color="auto"/>
      </w:divBdr>
    </w:div>
    <w:div w:id="2018535208">
      <w:bodyDiv w:val="1"/>
      <w:marLeft w:val="0"/>
      <w:marRight w:val="0"/>
      <w:marTop w:val="0"/>
      <w:marBottom w:val="0"/>
      <w:divBdr>
        <w:top w:val="none" w:sz="0" w:space="0" w:color="auto"/>
        <w:left w:val="none" w:sz="0" w:space="0" w:color="auto"/>
        <w:bottom w:val="none" w:sz="0" w:space="0" w:color="auto"/>
        <w:right w:val="none" w:sz="0" w:space="0" w:color="auto"/>
      </w:divBdr>
    </w:div>
    <w:div w:id="2053578739">
      <w:bodyDiv w:val="1"/>
      <w:marLeft w:val="0"/>
      <w:marRight w:val="0"/>
      <w:marTop w:val="0"/>
      <w:marBottom w:val="0"/>
      <w:divBdr>
        <w:top w:val="none" w:sz="0" w:space="0" w:color="auto"/>
        <w:left w:val="none" w:sz="0" w:space="0" w:color="auto"/>
        <w:bottom w:val="none" w:sz="0" w:space="0" w:color="auto"/>
        <w:right w:val="none" w:sz="0" w:space="0" w:color="auto"/>
      </w:divBdr>
      <w:divsChild>
        <w:div w:id="241257850">
          <w:marLeft w:val="0"/>
          <w:marRight w:val="0"/>
          <w:marTop w:val="240"/>
          <w:marBottom w:val="240"/>
          <w:divBdr>
            <w:top w:val="none" w:sz="0" w:space="0" w:color="auto"/>
            <w:left w:val="none" w:sz="0" w:space="0" w:color="auto"/>
            <w:bottom w:val="none" w:sz="0" w:space="0" w:color="auto"/>
            <w:right w:val="none" w:sz="0" w:space="0" w:color="auto"/>
          </w:divBdr>
        </w:div>
        <w:div w:id="1340698797">
          <w:marLeft w:val="0"/>
          <w:marRight w:val="0"/>
          <w:marTop w:val="240"/>
          <w:marBottom w:val="240"/>
          <w:divBdr>
            <w:top w:val="none" w:sz="0" w:space="0" w:color="auto"/>
            <w:left w:val="none" w:sz="0" w:space="0" w:color="auto"/>
            <w:bottom w:val="none" w:sz="0" w:space="0" w:color="auto"/>
            <w:right w:val="none" w:sz="0" w:space="0" w:color="auto"/>
          </w:divBdr>
        </w:div>
        <w:div w:id="1272005402">
          <w:marLeft w:val="0"/>
          <w:marRight w:val="0"/>
          <w:marTop w:val="240"/>
          <w:marBottom w:val="240"/>
          <w:divBdr>
            <w:top w:val="none" w:sz="0" w:space="0" w:color="auto"/>
            <w:left w:val="none" w:sz="0" w:space="0" w:color="auto"/>
            <w:bottom w:val="none" w:sz="0" w:space="0" w:color="auto"/>
            <w:right w:val="none" w:sz="0" w:space="0" w:color="auto"/>
          </w:divBdr>
        </w:div>
        <w:div w:id="1450246741">
          <w:marLeft w:val="0"/>
          <w:marRight w:val="0"/>
          <w:marTop w:val="240"/>
          <w:marBottom w:val="240"/>
          <w:divBdr>
            <w:top w:val="none" w:sz="0" w:space="0" w:color="auto"/>
            <w:left w:val="none" w:sz="0" w:space="0" w:color="auto"/>
            <w:bottom w:val="none" w:sz="0" w:space="0" w:color="auto"/>
            <w:right w:val="none" w:sz="0" w:space="0" w:color="auto"/>
          </w:divBdr>
        </w:div>
      </w:divsChild>
    </w:div>
    <w:div w:id="205438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charts.com/lit/the-canterbury-tales/the-wife-of-bath-s-prologue" TargetMode="External"/><Relationship Id="rId13" Type="http://schemas.openxmlformats.org/officeDocument/2006/relationships/hyperlink" Target="https://satire.info/the-canterbury-tales-by-geoffrey-chaucer/" TargetMode="External"/><Relationship Id="rId3" Type="http://schemas.openxmlformats.org/officeDocument/2006/relationships/settings" Target="settings.xml"/><Relationship Id="rId7" Type="http://schemas.openxmlformats.org/officeDocument/2006/relationships/hyperlink" Target="https://lms.rdi.edu.vn/mod/resource/view.php?id=595338" TargetMode="External"/><Relationship Id="rId12" Type="http://schemas.openxmlformats.org/officeDocument/2006/relationships/hyperlink" Target="https://www.litcharts.com/lit/the-canterbury-tales/themes/social-satir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cademia.edu/101392429/Shylock_s_Speech_in_The_Merchant_of_Venice_Critical_Discourse_Analysis" TargetMode="External"/><Relationship Id="rId11" Type="http://schemas.openxmlformats.org/officeDocument/2006/relationships/hyperlink" Target="https://ijrar.org/papers/IJRAR19D5398.pdf" TargetMode="External"/><Relationship Id="rId5" Type="http://schemas.openxmlformats.org/officeDocument/2006/relationships/hyperlink" Target="https://bing.com/search?q=Shylock+language+analysis+metaphor+repetition+rhetorical+style+Merchant+of+Venice" TargetMode="External"/><Relationship Id="rId15" Type="http://schemas.openxmlformats.org/officeDocument/2006/relationships/hyperlink" Target="https://lms.rdi.edu.vn/mod/resource/view.php?id=595338" TargetMode="External"/><Relationship Id="rId10" Type="http://schemas.openxmlformats.org/officeDocument/2006/relationships/hyperlink" Target="https://www.litcharts.com/lit/the-canterbury-tales/themes/social-satire" TargetMode="External"/><Relationship Id="rId4" Type="http://schemas.openxmlformats.org/officeDocument/2006/relationships/webSettings" Target="webSettings.xml"/><Relationship Id="rId9" Type="http://schemas.openxmlformats.org/officeDocument/2006/relationships/hyperlink" Target="https://pressbooks.pub/earlybritishlit/chapter/canterbury-tales-the-wife-of-baths-prologue-and-tale/" TargetMode="External"/><Relationship Id="rId14" Type="http://schemas.openxmlformats.org/officeDocument/2006/relationships/hyperlink" Target="https://lms.rdi.edu.vn/mod/resource/view.php?id=5953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35</Pages>
  <Words>16994</Words>
  <Characters>96871</Characters>
  <Application>Microsoft Office Word</Application>
  <DocSecurity>0</DocSecurity>
  <Lines>807</Lines>
  <Paragraphs>227</Paragraphs>
  <ScaleCrop>false</ScaleCrop>
  <Company/>
  <LinksUpToDate>false</LinksUpToDate>
  <CharactersWithSpaces>113638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Dell</dc:creator>
  <cp:keywords/>
  <dc:description/>
  <cp:lastModifiedBy>Laptop Dell</cp:lastModifiedBy>
  <cp:revision>135</cp:revision>
  <dcterms:created xsi:type="dcterms:W3CDTF">2025-12-01T14:13:00Z</dcterms:created>
  <dcterms:modified xsi:type="dcterms:W3CDTF">2025-12-04T15:38:00Z</dcterms:modified>
</cp:coreProperties>
</file>