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14:paraId="51EB1FFD" w14:textId="77777777" w:rsidTr="00FF6D73">
        <w:tc>
          <w:tcPr>
            <w:tcW w:w="4531" w:type="dxa"/>
          </w:tcPr>
          <w:p w14:paraId="4DE6D890" w14:textId="77777777" w:rsidR="00A27717" w:rsidRDefault="00A27717" w:rsidP="00A27717">
            <w:pPr>
              <w:jc w:val="center"/>
              <w:rPr>
                <w:b/>
                <w:bCs/>
              </w:rPr>
            </w:pPr>
            <w:bookmarkStart w:id="0" w:name="chuong_pl_1_1"/>
            <w:r w:rsidRPr="009D725A">
              <w:rPr>
                <w:bCs/>
              </w:rPr>
              <w:t>UBND THÀNH PHỐ HỒ CHÍ MINH</w:t>
            </w:r>
          </w:p>
        </w:tc>
        <w:tc>
          <w:tcPr>
            <w:tcW w:w="5250" w:type="dxa"/>
          </w:tcPr>
          <w:p w14:paraId="2C0EE16F" w14:textId="77777777" w:rsidR="00A27717" w:rsidRDefault="00A27717" w:rsidP="00A27717">
            <w:pPr>
              <w:jc w:val="center"/>
              <w:rPr>
                <w:b/>
                <w:bCs/>
              </w:rPr>
            </w:pPr>
            <w:r>
              <w:rPr>
                <w:b/>
                <w:bCs/>
              </w:rPr>
              <w:t>CỘNG HÒA XÃ HỘI CHỦ NGHĨA VIỆT NAM</w:t>
            </w:r>
          </w:p>
        </w:tc>
      </w:tr>
      <w:tr w:rsidR="00A27717" w14:paraId="1C833402" w14:textId="77777777" w:rsidTr="00FF6D73">
        <w:tc>
          <w:tcPr>
            <w:tcW w:w="4531" w:type="dxa"/>
          </w:tcPr>
          <w:p w14:paraId="4436FD62"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0CA37597" w14:textId="77777777" w:rsidR="00A27717" w:rsidRDefault="00A27717" w:rsidP="00A27717">
            <w:pPr>
              <w:jc w:val="center"/>
              <w:rPr>
                <w:b/>
                <w:bCs/>
              </w:rPr>
            </w:pPr>
            <w:r w:rsidRPr="009D725A">
              <w:rPr>
                <w:b/>
                <w:bCs/>
              </w:rPr>
              <w:t>THÀNH PHỐ HỒ CHÍ MINH</w:t>
            </w:r>
          </w:p>
        </w:tc>
        <w:tc>
          <w:tcPr>
            <w:tcW w:w="5250" w:type="dxa"/>
          </w:tcPr>
          <w:p w14:paraId="75E2E54A"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21843372" wp14:editId="67B66ADD">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EB3B0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JNYyAH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706EE865" w14:textId="6525805F"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5C2E80F1" wp14:editId="7F158386">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B74F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rPr>
        <w:br/>
      </w:r>
      <w:r w:rsidRPr="00A27717">
        <w:rPr>
          <w:i/>
          <w:iCs/>
          <w:sz w:val="26"/>
        </w:rPr>
        <w:t>Thành phố Hồ Chí Minh, ngày   tháng    năm</w:t>
      </w:r>
      <w:r w:rsidR="00A21CBC">
        <w:rPr>
          <w:i/>
          <w:iCs/>
          <w:sz w:val="26"/>
        </w:rPr>
        <w:t xml:space="preserve"> 2026</w:t>
      </w:r>
    </w:p>
    <w:p w14:paraId="69D66951" w14:textId="77777777"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14:paraId="619347BA" w14:textId="77777777"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14:paraId="6A339BB6" w14:textId="77777777" w:rsidR="006D3ADB" w:rsidRPr="006D3ADB" w:rsidRDefault="006D3ADB" w:rsidP="00A417B2">
      <w:pPr>
        <w:jc w:val="center"/>
        <w:rPr>
          <w:sz w:val="28"/>
          <w:szCs w:val="28"/>
        </w:rPr>
      </w:pPr>
      <w:r w:rsidRPr="006D3ADB">
        <w:rPr>
          <w:b/>
          <w:bCs/>
          <w:sz w:val="28"/>
          <w:szCs w:val="28"/>
        </w:rPr>
        <w:t>NHÂN RỘNG TRONG PHẠM VI</w:t>
      </w:r>
      <w:r w:rsidR="004F0C7F">
        <w:rPr>
          <w:b/>
          <w:bCs/>
          <w:sz w:val="28"/>
          <w:szCs w:val="28"/>
        </w:rPr>
        <w:t xml:space="preserve"> CẤP </w:t>
      </w:r>
      <w:r w:rsidRPr="006D3ADB">
        <w:rPr>
          <w:b/>
          <w:bCs/>
          <w:sz w:val="28"/>
          <w:szCs w:val="28"/>
        </w:rPr>
        <w:t xml:space="preserve">CƠ </w:t>
      </w:r>
      <w:bookmarkEnd w:id="1"/>
      <w:r>
        <w:rPr>
          <w:b/>
          <w:bCs/>
          <w:sz w:val="28"/>
          <w:szCs w:val="28"/>
        </w:rPr>
        <w:t>SỞ</w:t>
      </w:r>
      <w:bookmarkStart w:id="2" w:name="chuong_pl_1_2_name_name"/>
      <w:r w:rsidR="00A21CBC">
        <w:rPr>
          <w:b/>
          <w:bCs/>
          <w:sz w:val="28"/>
          <w:szCs w:val="28"/>
        </w:rPr>
        <w:t xml:space="preserve"> </w:t>
      </w:r>
      <w:r w:rsidRPr="006D3ADB">
        <w:rPr>
          <w:b/>
          <w:bCs/>
          <w:sz w:val="28"/>
          <w:szCs w:val="28"/>
        </w:rPr>
        <w:t xml:space="preserve">NĂM </w:t>
      </w:r>
      <w:r>
        <w:rPr>
          <w:b/>
          <w:bCs/>
          <w:sz w:val="28"/>
          <w:szCs w:val="28"/>
        </w:rPr>
        <w:t>202</w:t>
      </w:r>
      <w:bookmarkEnd w:id="2"/>
      <w:r w:rsidR="00020FC5">
        <w:rPr>
          <w:b/>
          <w:bCs/>
          <w:sz w:val="28"/>
          <w:szCs w:val="28"/>
        </w:rPr>
        <w:t>6</w:t>
      </w:r>
    </w:p>
    <w:p w14:paraId="58E97998" w14:textId="77777777" w:rsidR="006D3ADB" w:rsidRPr="006D3ADB" w:rsidRDefault="00A417B2" w:rsidP="00A417B2">
      <w:pPr>
        <w:spacing w:before="360" w:after="100" w:afterAutospacing="1"/>
        <w:jc w:val="center"/>
        <w:rPr>
          <w:sz w:val="28"/>
        </w:rPr>
      </w:pPr>
      <w:r>
        <w:rPr>
          <w:noProof/>
          <w:sz w:val="28"/>
        </w:rPr>
        <mc:AlternateContent>
          <mc:Choice Requires="wps">
            <w:drawing>
              <wp:anchor distT="0" distB="0" distL="114300" distR="114300" simplePos="0" relativeHeight="251662336" behindDoc="0" locked="0" layoutInCell="1" allowOverlap="1" wp14:anchorId="4495717A" wp14:editId="342F2CFD">
                <wp:simplePos x="0" y="0"/>
                <wp:positionH relativeFrom="column">
                  <wp:posOffset>2190749</wp:posOffset>
                </wp:positionH>
                <wp:positionV relativeFrom="paragraph">
                  <wp:posOffset>60960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ECBB5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2.5pt,4.8pt" to="312.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" strokecolor="black [3200]" strokeweight=".5pt">
                <v:stroke joinstyle="miter"/>
              </v:line>
            </w:pict>
          </mc:Fallback>
        </mc:AlternateContent>
      </w:r>
      <w:r w:rsidR="006D3ADB" w:rsidRPr="006D3ADB">
        <w:rPr>
          <w:sz w:val="28"/>
        </w:rPr>
        <w:t xml:space="preserve">Kính gửi: </w:t>
      </w:r>
      <w:r w:rsidR="006D3ADB">
        <w:rPr>
          <w:sz w:val="28"/>
        </w:rPr>
        <w:t xml:space="preserve">Hiệu trưởng </w:t>
      </w:r>
      <w:r w:rsidR="006D3ADB" w:rsidRPr="006D3ADB">
        <w:rPr>
          <w:sz w:val="28"/>
        </w:rPr>
        <w:t>Trường Cao đẳng Lý Tự Trọng Thành phố Hồ Chí Minh</w:t>
      </w:r>
    </w:p>
    <w:p w14:paraId="0FEAAC51" w14:textId="77777777"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14:paraId="38E148B6" w14:textId="77777777" w:rsidR="006D3ADB" w:rsidRPr="006D3ADB" w:rsidRDefault="006D3ADB" w:rsidP="00980798">
      <w:pPr>
        <w:spacing w:before="120" w:after="280" w:afterAutospacing="1"/>
        <w:ind w:firstLine="720"/>
        <w:jc w:val="both"/>
        <w:rPr>
          <w:sz w:val="28"/>
          <w:szCs w:val="28"/>
        </w:rPr>
      </w:pPr>
      <w:r>
        <w:rPr>
          <w:i/>
          <w:iCs/>
          <w:sz w:val="28"/>
          <w:szCs w:val="28"/>
        </w:rPr>
        <w:t xml:space="preserve">- Số lượng tiếp nhận: </w:t>
      </w:r>
    </w:p>
    <w:p w14:paraId="35AF4B2E" w14:textId="77777777" w:rsidR="006D3ADB" w:rsidRPr="006D3ADB" w:rsidRDefault="006D3ADB" w:rsidP="00980798">
      <w:pPr>
        <w:spacing w:before="120" w:after="280" w:afterAutospacing="1"/>
        <w:ind w:firstLine="720"/>
        <w:jc w:val="both"/>
        <w:rPr>
          <w:sz w:val="28"/>
          <w:szCs w:val="28"/>
        </w:rPr>
      </w:pPr>
      <w:r w:rsidRPr="006D3ADB">
        <w:rPr>
          <w:i/>
          <w:iCs/>
          <w:sz w:val="28"/>
          <w:szCs w:val="28"/>
        </w:rPr>
        <w:t>- Số lượng sáng kiến được công nhận:</w:t>
      </w:r>
    </w:p>
    <w:p w14:paraId="20E3EE1E" w14:textId="77777777" w:rsidR="006D3ADB" w:rsidRPr="006D3ADB" w:rsidRDefault="006D3ADB" w:rsidP="006D3ADB">
      <w:pPr>
        <w:spacing w:before="120" w:after="280" w:afterAutospacing="1"/>
        <w:jc w:val="both"/>
        <w:rPr>
          <w:sz w:val="28"/>
          <w:szCs w:val="28"/>
        </w:rPr>
      </w:pPr>
      <w:r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Pr="006D3ADB">
        <w:rPr>
          <w:b/>
          <w:bCs/>
          <w:sz w:val="28"/>
          <w:szCs w:val="28"/>
        </w:rPr>
        <w:t>CƠ SỞ</w:t>
      </w:r>
      <w:r w:rsidR="002B13DA">
        <w:rPr>
          <w:b/>
          <w:bCs/>
          <w:sz w:val="28"/>
          <w:szCs w:val="28"/>
        </w:rPr>
        <w:t xml:space="preserve"> </w:t>
      </w:r>
      <w:r w:rsidRPr="006D3ADB">
        <w:rPr>
          <w:b/>
          <w:bCs/>
          <w:sz w:val="28"/>
          <w:szCs w:val="28"/>
        </w:rPr>
        <w:t>NĂM</w:t>
      </w:r>
      <w:r>
        <w:rPr>
          <w:b/>
          <w:bCs/>
          <w:sz w:val="28"/>
          <w:szCs w:val="28"/>
        </w:rPr>
        <w:t xml:space="preserve"> HỌC 202</w:t>
      </w:r>
      <w:r w:rsidR="00020FC5">
        <w:rPr>
          <w:b/>
          <w:bCs/>
          <w:sz w:val="28"/>
          <w:szCs w:val="28"/>
        </w:rPr>
        <w:t>5</w:t>
      </w:r>
      <w:r>
        <w:rPr>
          <w:b/>
          <w:bCs/>
          <w:sz w:val="28"/>
          <w:szCs w:val="28"/>
        </w:rPr>
        <w:t xml:space="preserve"> - 202</w:t>
      </w:r>
      <w:r w:rsidR="00020FC5">
        <w:rPr>
          <w:b/>
          <w:bCs/>
          <w:sz w:val="28"/>
          <w:szCs w:val="28"/>
        </w:rPr>
        <w:t>6</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29"/>
        <w:gridCol w:w="1488"/>
        <w:gridCol w:w="1843"/>
        <w:gridCol w:w="2505"/>
        <w:gridCol w:w="1605"/>
        <w:gridCol w:w="1669"/>
      </w:tblGrid>
      <w:tr w:rsidR="006D3ADB" w14:paraId="2BA7BB33" w14:textId="77777777" w:rsidTr="00F454DA">
        <w:tc>
          <w:tcPr>
            <w:tcW w:w="323" w:type="pct"/>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332B689" w14:textId="77777777" w:rsidR="006D3ADB" w:rsidRDefault="006D3ADB" w:rsidP="00F454DA">
            <w:pPr>
              <w:spacing w:before="120"/>
              <w:jc w:val="center"/>
            </w:pPr>
            <w:r>
              <w:rPr>
                <w:b/>
                <w:bCs/>
              </w:rPr>
              <w:t>TT</w:t>
            </w:r>
          </w:p>
        </w:tc>
        <w:tc>
          <w:tcPr>
            <w:tcW w:w="764"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B91841B" w14:textId="77777777" w:rsidR="006D3ADB" w:rsidRDefault="006D3ADB" w:rsidP="00F454DA">
            <w:pPr>
              <w:spacing w:before="120"/>
              <w:jc w:val="center"/>
            </w:pPr>
            <w:r>
              <w:rPr>
                <w:b/>
                <w:bCs/>
              </w:rPr>
              <w:t>Tên sáng kiến</w:t>
            </w:r>
          </w:p>
        </w:tc>
        <w:tc>
          <w:tcPr>
            <w:tcW w:w="946"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885CD96" w14:textId="77777777" w:rsidR="006D3ADB" w:rsidRDefault="006D3ADB" w:rsidP="00F454DA">
            <w:pPr>
              <w:spacing w:before="120"/>
              <w:jc w:val="center"/>
            </w:pPr>
            <w:r>
              <w:rPr>
                <w:b/>
                <w:bCs/>
              </w:rPr>
              <w:t>T</w:t>
            </w:r>
            <w:r w:rsidR="00FF6D73">
              <w:rPr>
                <w:b/>
                <w:bCs/>
              </w:rPr>
              <w:t>ác giả (nhóm tác giả)/ Chức vụ</w:t>
            </w:r>
          </w:p>
        </w:tc>
        <w:tc>
          <w:tcPr>
            <w:tcW w:w="1286"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02CBBCD" w14:textId="77777777" w:rsidR="006D3ADB" w:rsidRDefault="006D3ADB" w:rsidP="00F454DA">
            <w:pPr>
              <w:spacing w:before="120"/>
              <w:jc w:val="center"/>
            </w:pPr>
            <w:r>
              <w:rPr>
                <w:b/>
                <w:bCs/>
              </w:rPr>
              <w:t>Tóm tắt sáng kiến</w:t>
            </w:r>
          </w:p>
        </w:tc>
        <w:tc>
          <w:tcPr>
            <w:tcW w:w="1681" w:type="pct"/>
            <w:gridSpan w:val="2"/>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2D65D1" w14:textId="7216289E" w:rsidR="006D3ADB" w:rsidRDefault="006D3ADB" w:rsidP="00F454DA">
            <w:pPr>
              <w:spacing w:before="120"/>
              <w:jc w:val="center"/>
            </w:pPr>
            <w:r>
              <w:rPr>
                <w:b/>
                <w:bCs/>
              </w:rPr>
              <w:t>Ý kiến của Đơn vị</w:t>
            </w:r>
          </w:p>
        </w:tc>
      </w:tr>
      <w:tr w:rsidR="006D3ADB" w14:paraId="266727F0" w14:textId="77777777" w:rsidTr="00F454DA">
        <w:tblPrEx>
          <w:tblBorders>
            <w:top w:val="none" w:sz="0" w:space="0" w:color="auto"/>
            <w:bottom w:val="none" w:sz="0" w:space="0" w:color="auto"/>
            <w:insideH w:val="none" w:sz="0" w:space="0" w:color="auto"/>
            <w:insideV w:val="none" w:sz="0" w:space="0" w:color="auto"/>
          </w:tblBorders>
        </w:tblPrEx>
        <w:tc>
          <w:tcPr>
            <w:tcW w:w="323" w:type="pct"/>
            <w:vMerge/>
            <w:tcBorders>
              <w:top w:val="single" w:sz="8" w:space="0" w:color="auto"/>
              <w:left w:val="single" w:sz="8" w:space="0" w:color="auto"/>
              <w:bottom w:val="single" w:sz="8" w:space="0" w:color="auto"/>
              <w:right w:val="single" w:sz="8" w:space="0" w:color="auto"/>
              <w:tl2br w:val="nil"/>
              <w:tr2bl w:val="nil"/>
            </w:tcBorders>
            <w:vAlign w:val="center"/>
          </w:tcPr>
          <w:p w14:paraId="5CC556D0" w14:textId="77777777" w:rsidR="006D3ADB" w:rsidRDefault="006D3ADB" w:rsidP="00F454DA">
            <w:pPr>
              <w:spacing w:before="120"/>
              <w:jc w:val="center"/>
            </w:pPr>
          </w:p>
        </w:tc>
        <w:tc>
          <w:tcPr>
            <w:tcW w:w="764" w:type="pct"/>
            <w:vMerge/>
            <w:tcBorders>
              <w:top w:val="single" w:sz="8" w:space="0" w:color="auto"/>
              <w:left w:val="nil"/>
              <w:bottom w:val="single" w:sz="8" w:space="0" w:color="auto"/>
              <w:right w:val="single" w:sz="8" w:space="0" w:color="auto"/>
              <w:tl2br w:val="nil"/>
              <w:tr2bl w:val="nil"/>
            </w:tcBorders>
            <w:vAlign w:val="center"/>
          </w:tcPr>
          <w:p w14:paraId="19A047C0" w14:textId="77777777" w:rsidR="006D3ADB" w:rsidRDefault="006D3ADB" w:rsidP="00F454DA">
            <w:pPr>
              <w:spacing w:before="120"/>
              <w:jc w:val="center"/>
            </w:pPr>
          </w:p>
        </w:tc>
        <w:tc>
          <w:tcPr>
            <w:tcW w:w="946" w:type="pct"/>
            <w:vMerge/>
            <w:tcBorders>
              <w:top w:val="single" w:sz="8" w:space="0" w:color="auto"/>
              <w:left w:val="nil"/>
              <w:bottom w:val="single" w:sz="8" w:space="0" w:color="auto"/>
              <w:right w:val="single" w:sz="8" w:space="0" w:color="auto"/>
              <w:tl2br w:val="nil"/>
              <w:tr2bl w:val="nil"/>
            </w:tcBorders>
            <w:vAlign w:val="center"/>
          </w:tcPr>
          <w:p w14:paraId="34ED5097" w14:textId="77777777" w:rsidR="006D3ADB" w:rsidRDefault="006D3ADB" w:rsidP="00F454DA">
            <w:pPr>
              <w:spacing w:before="120"/>
              <w:jc w:val="center"/>
            </w:pPr>
          </w:p>
        </w:tc>
        <w:tc>
          <w:tcPr>
            <w:tcW w:w="1286" w:type="pct"/>
            <w:vMerge/>
            <w:tcBorders>
              <w:top w:val="single" w:sz="8" w:space="0" w:color="auto"/>
              <w:left w:val="nil"/>
              <w:bottom w:val="single" w:sz="8" w:space="0" w:color="auto"/>
              <w:right w:val="single" w:sz="8" w:space="0" w:color="auto"/>
              <w:tl2br w:val="nil"/>
              <w:tr2bl w:val="nil"/>
            </w:tcBorders>
            <w:vAlign w:val="center"/>
          </w:tcPr>
          <w:p w14:paraId="0F398168" w14:textId="77777777" w:rsidR="006D3ADB" w:rsidRDefault="006D3ADB" w:rsidP="00F454DA">
            <w:pPr>
              <w:spacing w:before="120"/>
              <w:jc w:val="center"/>
            </w:pP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C263060" w14:textId="77777777" w:rsidR="006D3ADB" w:rsidRDefault="006D3ADB" w:rsidP="00F454DA">
            <w:pPr>
              <w:spacing w:before="120"/>
              <w:jc w:val="center"/>
            </w:pPr>
            <w:r>
              <w:rPr>
                <w:b/>
                <w:bCs/>
              </w:rPr>
              <w:t>Về hiệu quả áp dụng</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01A9230" w14:textId="77777777" w:rsidR="006D3ADB" w:rsidRDefault="006D3ADB" w:rsidP="00F454DA">
            <w:pPr>
              <w:spacing w:before="120"/>
              <w:jc w:val="center"/>
            </w:pPr>
            <w:r>
              <w:rPr>
                <w:b/>
                <w:bCs/>
              </w:rPr>
              <w:t>Về khả năng nhân rộng</w:t>
            </w:r>
          </w:p>
        </w:tc>
      </w:tr>
      <w:tr w:rsidR="006D3ADB" w:rsidRPr="00450924" w14:paraId="34DA3D89" w14:textId="77777777" w:rsidTr="00F454DA">
        <w:tblPrEx>
          <w:tblBorders>
            <w:top w:val="none" w:sz="0" w:space="0" w:color="auto"/>
            <w:bottom w:val="none" w:sz="0" w:space="0" w:color="auto"/>
            <w:insideH w:val="none" w:sz="0" w:space="0" w:color="auto"/>
            <w:insideV w:val="none" w:sz="0" w:space="0" w:color="auto"/>
          </w:tblBorders>
        </w:tblPrEx>
        <w:trPr>
          <w:trHeight w:val="3016"/>
        </w:trPr>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E73D643" w14:textId="77777777" w:rsidR="006D3ADB" w:rsidRDefault="006D3ADB" w:rsidP="00740C0D">
            <w:pPr>
              <w:spacing w:before="120"/>
              <w:jc w:val="center"/>
            </w:pPr>
            <w:r>
              <w:t>01</w:t>
            </w:r>
          </w:p>
        </w:tc>
        <w:tc>
          <w:tcPr>
            <w:tcW w:w="76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CEFAB66" w14:textId="71D121F7" w:rsidR="006D3ADB" w:rsidRDefault="00F454DA" w:rsidP="00F454DA">
            <w:pPr>
              <w:spacing w:before="120"/>
            </w:pPr>
            <w:r w:rsidRPr="00F454DA">
              <w:t>Một số giải pháp nâng cao hiệu quả giáo dục phòng, chống ma túy cho sinh viên tại Trường Cao đẳng Lý Tự Trọng Thành phố Hồ Chí Minh trong giai đoạn hiện nay</w:t>
            </w:r>
            <w:r w:rsidR="006D3ADB">
              <w:t> </w:t>
            </w:r>
          </w:p>
        </w:tc>
        <w:tc>
          <w:tcPr>
            <w:tcW w:w="9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FC0FAE6" w14:textId="77777777" w:rsidR="00F454DA" w:rsidRDefault="00F454DA" w:rsidP="00F454DA">
            <w:pPr>
              <w:spacing w:before="120" w:after="280" w:afterAutospacing="1"/>
            </w:pPr>
            <w:r w:rsidRPr="00F454DA">
              <w:rPr>
                <w:lang w:val="vi-VN"/>
              </w:rPr>
              <w:t>1. Th.s Đinh Thị Huyên, Giảng</w:t>
            </w:r>
            <w:r>
              <w:t xml:space="preserve"> </w:t>
            </w:r>
            <w:r w:rsidRPr="00F454DA">
              <w:rPr>
                <w:lang w:val="vi-VN"/>
              </w:rPr>
              <w:t>viên</w:t>
            </w:r>
          </w:p>
          <w:p w14:paraId="46F7D903" w14:textId="77777777" w:rsidR="00F454DA" w:rsidRPr="00F454DA" w:rsidRDefault="00F454DA" w:rsidP="00F454DA">
            <w:pPr>
              <w:spacing w:before="120" w:after="280" w:afterAutospacing="1"/>
              <w:rPr>
                <w:lang w:val="vi-VN"/>
              </w:rPr>
            </w:pPr>
            <w:r w:rsidRPr="00F454DA">
              <w:rPr>
                <w:lang w:val="vi-VN"/>
              </w:rPr>
              <w:t>2. Ts. Lê Thị Hồng Vân, Trưởng Khoa Giáo dục Đại cương</w:t>
            </w:r>
          </w:p>
          <w:p w14:paraId="5ADDB98B" w14:textId="56762E03" w:rsidR="006D3ADB" w:rsidRPr="00F454DA" w:rsidRDefault="006D3ADB" w:rsidP="00F454DA">
            <w:pPr>
              <w:spacing w:before="120"/>
              <w:rPr>
                <w:lang w:val="vi-VN"/>
              </w:rPr>
            </w:pPr>
          </w:p>
        </w:tc>
        <w:tc>
          <w:tcPr>
            <w:tcW w:w="128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6E5568D" w14:textId="77777777" w:rsidR="00F454DA" w:rsidRPr="00F454DA" w:rsidRDefault="00F454DA" w:rsidP="00F454DA">
            <w:pPr>
              <w:spacing w:before="120"/>
              <w:rPr>
                <w:lang w:val="vi-VN"/>
              </w:rPr>
            </w:pPr>
            <w:r w:rsidRPr="00F454DA">
              <w:rPr>
                <w:b/>
                <w:bCs/>
                <w:lang w:val="vi-VN"/>
              </w:rPr>
              <w:t>- Thực trạng:</w:t>
            </w:r>
            <w:r w:rsidRPr="00F454DA">
              <w:rPr>
                <w:lang w:val="vi-VN"/>
              </w:rPr>
              <w:t xml:space="preserve"> Có sự chênh lệch lớn giữa thái độ từ chối ma túy (97,1%) nhưng lại thiếu kỹ năng nhận diện ma túy trá hình (34,8% không biết hoặc mơ hồ). Còn 48,4% sinh viên đứng ngoài các hoạt động truyền thông. Phương pháp giáo dục cũ nặng lý thuyết, sinh hoạt chủ nhiệm bị "hành chính hóa", thiếu không gian cho sinh viên bộc bạch và thực hành tự vệ .</w:t>
            </w:r>
          </w:p>
          <w:p w14:paraId="27361925" w14:textId="2D0F4EFF" w:rsidR="00F454DA" w:rsidRPr="00450924" w:rsidRDefault="00F454DA" w:rsidP="00F454DA">
            <w:pPr>
              <w:spacing w:before="120"/>
              <w:rPr>
                <w:lang w:val="vi-VN"/>
              </w:rPr>
            </w:pPr>
          </w:p>
          <w:p w14:paraId="616F6393" w14:textId="77777777" w:rsidR="00F454DA" w:rsidRPr="00F454DA" w:rsidRDefault="00F454DA" w:rsidP="00F454DA">
            <w:pPr>
              <w:spacing w:before="120"/>
              <w:rPr>
                <w:lang w:val="vi-VN"/>
              </w:rPr>
            </w:pPr>
            <w:r w:rsidRPr="00F454DA">
              <w:rPr>
                <w:b/>
                <w:bCs/>
                <w:lang w:val="vi-VN"/>
              </w:rPr>
              <w:lastRenderedPageBreak/>
              <w:t>- Nội dung:</w:t>
            </w:r>
            <w:r w:rsidRPr="00F454DA">
              <w:rPr>
                <w:lang w:val="vi-VN"/>
              </w:rPr>
              <w:t xml:space="preserve"> Triển khai 4 biện pháp đồng bộ: (1) Lồng ghép vào môn Giáo dục chính trị và Pháp luật qua tranh biện, sắm vai; (2) Đổi mới sinh hoạt chủ nhiệm, lập kênh tư vấn ẩn danh; (3) Trao quyền cho sinh viên thiết kế sản phẩm truyền thông số; (4) Xây dựng quy trình liên hoàn "Học – Trao đổi – Lan tỏa" .</w:t>
            </w:r>
          </w:p>
          <w:p w14:paraId="094BF504" w14:textId="31518841" w:rsidR="00F454DA" w:rsidRPr="00450924" w:rsidRDefault="00F454DA" w:rsidP="00F454DA">
            <w:pPr>
              <w:spacing w:before="120"/>
              <w:rPr>
                <w:lang w:val="vi-VN"/>
              </w:rPr>
            </w:pPr>
          </w:p>
          <w:p w14:paraId="16E7F192" w14:textId="58388E11" w:rsidR="00F454DA" w:rsidRPr="00F454DA" w:rsidRDefault="00F454DA" w:rsidP="00F454DA">
            <w:pPr>
              <w:spacing w:before="120"/>
              <w:rPr>
                <w:lang w:val="vi-VN"/>
              </w:rPr>
            </w:pPr>
            <w:r w:rsidRPr="00F454DA">
              <w:rPr>
                <w:b/>
                <w:bCs/>
                <w:lang w:val="vi-VN"/>
              </w:rPr>
              <w:t>- Tính mới:</w:t>
            </w:r>
            <w:r w:rsidRPr="00F454DA">
              <w:rPr>
                <w:lang w:val="vi-VN"/>
              </w:rPr>
              <w:t xml:space="preserve"> Phối hợp liên môn (Tư tưởng đạo đức và Hành lang pháp lý) chưa từng có tiền lệ. Thiết lập "Hệ thống cảnh báo sớm" an ninh học đường qua công cụ hỏi đáp số hóa ẩn danh, giúp sàng lọc rủi ro thực tế tại nhà trọ, nơi làm thêm. Chuyển đổi sinh viên từ người nghe thụ động thành chủ thể sáng tạo học liệu .</w:t>
            </w:r>
            <w:r w:rsidRPr="00F454DA">
              <w:rPr>
                <w:lang w:val="vi-VN"/>
              </w:rPr>
              <w:br/>
            </w:r>
          </w:p>
          <w:p w14:paraId="01F44A13" w14:textId="49E2BEB4" w:rsidR="00F454DA" w:rsidRDefault="00450924" w:rsidP="00F454DA">
            <w:pPr>
              <w:spacing w:before="120"/>
            </w:pPr>
            <w:r w:rsidRPr="00450924">
              <w:rPr>
                <w:b/>
                <w:bCs/>
                <w:lang w:val="vi-VN"/>
              </w:rPr>
              <w:t>- Hiệu quả áp dụng:</w:t>
            </w:r>
            <w:r w:rsidRPr="00450924">
              <w:rPr>
                <w:lang w:val="vi-VN"/>
              </w:rPr>
              <w:t xml:space="preserve"> Tỷ lệ sinh viên xử lý tình huống đạt Khá/Giỏi tăng vọt từ 38% lên 89%. Tỷ lệ sinh viên bị thu hút tham gia phong trào đạt 98,5%. Kênh ẩn danh đã hỗ trợ can thiệp an toàn 15 ca rủi ro cao thực tế tại nhà trọ. Đặc biệt, nhờ nắm vững kiến thức và kỹ năng từ sáng kiến, Đội tuyển sinh viên của trường đã xuất sắc giành </w:t>
            </w:r>
            <w:r w:rsidRPr="00450924">
              <w:rPr>
                <w:b/>
                <w:bCs/>
                <w:lang w:val="vi-VN"/>
              </w:rPr>
              <w:t>Giải Ba</w:t>
            </w:r>
            <w:r w:rsidRPr="00450924">
              <w:rPr>
                <w:lang w:val="vi-VN"/>
              </w:rPr>
              <w:t xml:space="preserve"> tại cuộc thi </w:t>
            </w:r>
            <w:r w:rsidRPr="00450924">
              <w:rPr>
                <w:i/>
                <w:iCs/>
                <w:lang w:val="vi-VN"/>
              </w:rPr>
              <w:t>"Trường học không ma túy năm 2025"</w:t>
            </w:r>
            <w:r w:rsidRPr="00450924">
              <w:rPr>
                <w:lang w:val="vi-VN"/>
              </w:rPr>
              <w:t xml:space="preserve"> do Bộ </w:t>
            </w:r>
            <w:r w:rsidRPr="00450924">
              <w:rPr>
                <w:lang w:val="vi-VN"/>
              </w:rPr>
              <w:lastRenderedPageBreak/>
              <w:t>Công an tổ chức, khẳng định chất lượng mũi nhọn của giải pháp.</w:t>
            </w:r>
          </w:p>
          <w:p w14:paraId="0BCAAA61" w14:textId="77777777" w:rsidR="00450924" w:rsidRPr="00450924" w:rsidRDefault="00450924" w:rsidP="00F454DA">
            <w:pPr>
              <w:spacing w:before="120"/>
            </w:pPr>
          </w:p>
          <w:p w14:paraId="7CE90A79" w14:textId="77777777" w:rsidR="00F454DA" w:rsidRPr="00F454DA" w:rsidRDefault="00F454DA" w:rsidP="00F454DA">
            <w:pPr>
              <w:spacing w:before="120"/>
              <w:rPr>
                <w:lang w:val="vi-VN"/>
              </w:rPr>
            </w:pPr>
            <w:r w:rsidRPr="00F454DA">
              <w:rPr>
                <w:b/>
                <w:bCs/>
                <w:lang w:val="vi-VN"/>
              </w:rPr>
              <w:t>- Khả năng nhân rộng:</w:t>
            </w:r>
            <w:r w:rsidRPr="00F454DA">
              <w:rPr>
                <w:lang w:val="vi-VN"/>
              </w:rPr>
              <w:t xml:space="preserve"> Mô hình dễ dàng sao chép cho toàn bộ các khối lớp, khoa chuyên môn trong trường. Đặc biệt, "bộ khung phương pháp" có thể tái sử dụng để giáo dục các chuyên đề khác (bạo lực học đường, an toàn giao thông...).</w:t>
            </w:r>
          </w:p>
          <w:p w14:paraId="322CC2B9" w14:textId="6D2ED90F" w:rsidR="006D3ADB" w:rsidRPr="00F454DA" w:rsidRDefault="006D3ADB" w:rsidP="00F454DA">
            <w:pPr>
              <w:spacing w:before="120"/>
              <w:rPr>
                <w:lang w:val="vi-VN"/>
              </w:rPr>
            </w:pP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A36FC7C" w14:textId="573B7063" w:rsidR="006D3ADB" w:rsidRPr="00450924" w:rsidRDefault="00F454DA" w:rsidP="00F454DA">
            <w:pPr>
              <w:spacing w:before="120"/>
              <w:jc w:val="center"/>
              <w:rPr>
                <w:lang w:val="vi-VN"/>
              </w:rPr>
            </w:pPr>
            <w:r w:rsidRPr="00F454DA">
              <w:rPr>
                <w:b/>
                <w:bCs/>
                <w:lang w:val="vi-VN"/>
              </w:rPr>
              <w:lastRenderedPageBreak/>
              <w:t>- Về hiệu quả áp dụng:</w:t>
            </w:r>
            <w:r w:rsidRPr="00F454DA">
              <w:rPr>
                <w:lang w:val="vi-VN"/>
              </w:rPr>
              <w:t xml:space="preserve"> Sáng kiến mang lại hiệu quả thực chứng xuất sắc, khắc phục triệt để lỗ hổng kỹ năng của sinh viên, số liệu minh chứng minh bạch. Giải pháp phù hợp với năng lực quản lý của nhà trường và đáp ứng tiêu chí xây dựng môi </w:t>
            </w:r>
            <w:r w:rsidRPr="00F454DA">
              <w:rPr>
                <w:lang w:val="vi-VN"/>
              </w:rPr>
              <w:lastRenderedPageBreak/>
              <w:t>trường học đường an toàn.</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A81139D" w14:textId="66BC3017" w:rsidR="006D3ADB" w:rsidRPr="00F454DA" w:rsidRDefault="00F454DA" w:rsidP="00740C0D">
            <w:pPr>
              <w:spacing w:before="120"/>
              <w:jc w:val="center"/>
              <w:rPr>
                <w:lang w:val="vi-VN"/>
              </w:rPr>
            </w:pPr>
            <w:r w:rsidRPr="00F454DA">
              <w:rPr>
                <w:b/>
                <w:bCs/>
                <w:lang w:val="vi-VN"/>
              </w:rPr>
              <w:lastRenderedPageBreak/>
              <w:t>- Về khả năng nhân rộng:</w:t>
            </w:r>
            <w:r w:rsidRPr="00F454DA">
              <w:rPr>
                <w:lang w:val="vi-VN"/>
              </w:rPr>
              <w:t xml:space="preserve"> Sáng kiến mang tính hệ thống cao, hoàn toàn đủ điều kiện để nhân rộng thành mô hình tiêu chuẩn cấp trường và sẵn sàng chuyển giao cho các cơ sở giáo dục nghề nghiệp khác.</w:t>
            </w:r>
            <w:r w:rsidR="006D3ADB" w:rsidRPr="00F454DA">
              <w:rPr>
                <w:lang w:val="vi-VN"/>
              </w:rPr>
              <w:t> </w:t>
            </w:r>
          </w:p>
        </w:tc>
      </w:tr>
      <w:tr w:rsidR="006D3ADB" w14:paraId="6592FB64" w14:textId="77777777" w:rsidTr="00F454DA">
        <w:tblPrEx>
          <w:tblBorders>
            <w:top w:val="none" w:sz="0" w:space="0" w:color="auto"/>
            <w:bottom w:val="none" w:sz="0" w:space="0" w:color="auto"/>
            <w:insideH w:val="none" w:sz="0" w:space="0" w:color="auto"/>
            <w:insideV w:val="none" w:sz="0" w:space="0" w:color="auto"/>
          </w:tblBorders>
        </w:tblPrEx>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3777FE5" w14:textId="77777777" w:rsidR="006D3ADB" w:rsidRDefault="006D3ADB" w:rsidP="00740C0D">
            <w:pPr>
              <w:spacing w:before="120"/>
              <w:jc w:val="center"/>
            </w:pPr>
            <w:r>
              <w:lastRenderedPageBreak/>
              <w:t>02</w:t>
            </w:r>
          </w:p>
        </w:tc>
        <w:tc>
          <w:tcPr>
            <w:tcW w:w="76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A7246D7" w14:textId="77777777" w:rsidR="006D3ADB" w:rsidRDefault="006D3ADB" w:rsidP="00740C0D">
            <w:pPr>
              <w:spacing w:before="120"/>
              <w:jc w:val="center"/>
            </w:pPr>
            <w:r>
              <w:t> </w:t>
            </w:r>
          </w:p>
        </w:tc>
        <w:tc>
          <w:tcPr>
            <w:tcW w:w="94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D1466FE" w14:textId="77777777" w:rsidR="006D3ADB" w:rsidRDefault="006D3ADB" w:rsidP="00740C0D">
            <w:pPr>
              <w:spacing w:before="120"/>
            </w:pPr>
            <w:r>
              <w:t> </w:t>
            </w:r>
          </w:p>
        </w:tc>
        <w:tc>
          <w:tcPr>
            <w:tcW w:w="128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2C003A6" w14:textId="77777777" w:rsidR="006D3ADB" w:rsidRDefault="006D3ADB" w:rsidP="00740C0D">
            <w:pPr>
              <w:spacing w:before="120"/>
            </w:pPr>
            <w:r>
              <w:t> </w:t>
            </w: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B58EE4A"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DBA77CF" w14:textId="77777777" w:rsidR="006D3ADB" w:rsidRDefault="006D3ADB" w:rsidP="00740C0D">
            <w:pPr>
              <w:spacing w:before="120"/>
              <w:jc w:val="center"/>
            </w:pPr>
            <w:r>
              <w:t> </w:t>
            </w:r>
          </w:p>
        </w:tc>
      </w:tr>
    </w:tbl>
    <w:p w14:paraId="52C31833" w14:textId="77777777" w:rsidR="00FF6D73" w:rsidRDefault="00FF6D73" w:rsidP="00FF6D73">
      <w:pPr>
        <w:tabs>
          <w:tab w:val="center" w:pos="7371"/>
        </w:tabs>
        <w:spacing w:before="120" w:after="280" w:afterAutospacing="1"/>
        <w:rPr>
          <w:sz w:val="28"/>
          <w:szCs w:val="28"/>
        </w:rPr>
      </w:pPr>
      <w:r>
        <w:rPr>
          <w:b/>
          <w:bCs/>
          <w:sz w:val="28"/>
          <w:szCs w:val="28"/>
        </w:rPr>
        <w:tab/>
        <w:t>TRƯỞNG ĐƠN VỊ</w:t>
      </w:r>
    </w:p>
    <w:sectPr w:rsidR="00FF6D73" w:rsidSect="00394F32">
      <w:headerReference w:type="default" r:id="rId7"/>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44A8C" w14:textId="77777777" w:rsidR="00FD1A96" w:rsidRDefault="00FD1A96" w:rsidP="00A27717">
      <w:r>
        <w:separator/>
      </w:r>
    </w:p>
  </w:endnote>
  <w:endnote w:type="continuationSeparator" w:id="0">
    <w:p w14:paraId="520DED4B" w14:textId="77777777" w:rsidR="00FD1A96" w:rsidRDefault="00FD1A96"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B1BFB" w14:textId="77777777" w:rsidR="00FD1A96" w:rsidRDefault="00FD1A96" w:rsidP="00A27717">
      <w:r>
        <w:separator/>
      </w:r>
    </w:p>
  </w:footnote>
  <w:footnote w:type="continuationSeparator" w:id="0">
    <w:p w14:paraId="3EF2BB1E" w14:textId="77777777" w:rsidR="00FD1A96" w:rsidRDefault="00FD1A96" w:rsidP="00A27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47080"/>
      <w:docPartObj>
        <w:docPartGallery w:val="Page Numbers (Top of Page)"/>
        <w:docPartUnique/>
      </w:docPartObj>
    </w:sdtPr>
    <w:sdtEndPr>
      <w:rPr>
        <w:noProof/>
      </w:rPr>
    </w:sdtEndPr>
    <w:sdtContent>
      <w:p w14:paraId="23C589E9" w14:textId="77777777"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14:paraId="6C487879"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20FC5"/>
    <w:rsid w:val="000B3D79"/>
    <w:rsid w:val="001208A8"/>
    <w:rsid w:val="00184473"/>
    <w:rsid w:val="002A53FE"/>
    <w:rsid w:val="002B13DA"/>
    <w:rsid w:val="00314D02"/>
    <w:rsid w:val="0034176F"/>
    <w:rsid w:val="00394F32"/>
    <w:rsid w:val="00406331"/>
    <w:rsid w:val="00450924"/>
    <w:rsid w:val="004D5B72"/>
    <w:rsid w:val="004F014F"/>
    <w:rsid w:val="004F0C7F"/>
    <w:rsid w:val="004F341D"/>
    <w:rsid w:val="005066CA"/>
    <w:rsid w:val="00507DEB"/>
    <w:rsid w:val="005B66DD"/>
    <w:rsid w:val="006A6564"/>
    <w:rsid w:val="006D3ADB"/>
    <w:rsid w:val="00744BAD"/>
    <w:rsid w:val="008338CD"/>
    <w:rsid w:val="00855892"/>
    <w:rsid w:val="00980798"/>
    <w:rsid w:val="009855D7"/>
    <w:rsid w:val="00991412"/>
    <w:rsid w:val="009C52C6"/>
    <w:rsid w:val="009E5587"/>
    <w:rsid w:val="00A21CBC"/>
    <w:rsid w:val="00A27717"/>
    <w:rsid w:val="00A417B2"/>
    <w:rsid w:val="00A660C2"/>
    <w:rsid w:val="00A76A39"/>
    <w:rsid w:val="00B23059"/>
    <w:rsid w:val="00B304AE"/>
    <w:rsid w:val="00D15E6A"/>
    <w:rsid w:val="00D80DA4"/>
    <w:rsid w:val="00DE0DBF"/>
    <w:rsid w:val="00E821DD"/>
    <w:rsid w:val="00EF54CC"/>
    <w:rsid w:val="00F454DA"/>
    <w:rsid w:val="00F92F1A"/>
    <w:rsid w:val="00FD1A96"/>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734E"/>
  <w15:docId w15:val="{2C599EA2-F128-4A40-9B52-6AE0A9B5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DE252-2C3D-494C-B61B-9A18F422C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Luong Thi Bich Lien</cp:lastModifiedBy>
  <cp:revision>3</cp:revision>
  <dcterms:created xsi:type="dcterms:W3CDTF">2026-05-17T19:34:00Z</dcterms:created>
  <dcterms:modified xsi:type="dcterms:W3CDTF">2026-05-17T19:41:00Z</dcterms:modified>
</cp:coreProperties>
</file>