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71"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76"/>
      </w:tblGrid>
      <w:tr w:rsidR="00C70695" w:rsidRPr="00C77DBE" w14:paraId="6565381C" w14:textId="77777777" w:rsidTr="00685764">
        <w:trPr>
          <w:trHeight w:val="1044"/>
        </w:trPr>
        <w:tc>
          <w:tcPr>
            <w:tcW w:w="4395" w:type="dxa"/>
          </w:tcPr>
          <w:p w14:paraId="32600AD4" w14:textId="77777777" w:rsidR="00C70695" w:rsidRPr="00C77DBE" w:rsidRDefault="00C70695" w:rsidP="00685764">
            <w:pPr>
              <w:jc w:val="center"/>
              <w:rPr>
                <w:color w:val="000000" w:themeColor="text1"/>
                <w:spacing w:val="-4"/>
                <w:szCs w:val="26"/>
                <w:lang w:val="en-US"/>
              </w:rPr>
            </w:pPr>
            <w:r w:rsidRPr="00C77DBE">
              <w:rPr>
                <w:color w:val="000000" w:themeColor="text1"/>
                <w:spacing w:val="-4"/>
                <w:szCs w:val="26"/>
                <w:lang w:val="en-US"/>
              </w:rPr>
              <w:t>ỦY BAN NHÂN DÂN</w:t>
            </w:r>
          </w:p>
          <w:p w14:paraId="298C2C2D" w14:textId="77777777" w:rsidR="00C70695" w:rsidRPr="00C77DBE" w:rsidRDefault="00C70695" w:rsidP="00685764">
            <w:pPr>
              <w:jc w:val="center"/>
              <w:rPr>
                <w:color w:val="000000" w:themeColor="text1"/>
                <w:spacing w:val="-4"/>
                <w:szCs w:val="26"/>
                <w:lang w:val="en-US"/>
              </w:rPr>
            </w:pPr>
            <w:r w:rsidRPr="00C77DBE">
              <w:rPr>
                <w:color w:val="000000" w:themeColor="text1"/>
                <w:spacing w:val="-4"/>
                <w:szCs w:val="26"/>
                <w:lang w:val="en-US"/>
              </w:rPr>
              <w:t>THÀNH PHỐ HỒ CHÍ MINH</w:t>
            </w:r>
          </w:p>
          <w:p w14:paraId="018786EE" w14:textId="5F0BAF2F" w:rsidR="00C70695" w:rsidRPr="00C77DBE" w:rsidRDefault="00ED07ED" w:rsidP="00685764">
            <w:pPr>
              <w:jc w:val="center"/>
              <w:rPr>
                <w:color w:val="000000" w:themeColor="text1"/>
                <w:szCs w:val="26"/>
                <w:lang w:val="en-US"/>
              </w:rPr>
            </w:pPr>
            <w:r w:rsidRPr="00C77DBE">
              <w:rPr>
                <w:noProof/>
                <w:color w:val="000000" w:themeColor="text1"/>
                <w:spacing w:val="-4"/>
                <w:szCs w:val="26"/>
                <w:lang w:val="en-US"/>
              </w:rPr>
              <mc:AlternateContent>
                <mc:Choice Requires="wps">
                  <w:drawing>
                    <wp:anchor distT="0" distB="0" distL="114300" distR="114300" simplePos="0" relativeHeight="251659264" behindDoc="0" locked="0" layoutInCell="1" allowOverlap="1" wp14:anchorId="4A882069" wp14:editId="10F4FD7F">
                      <wp:simplePos x="0" y="0"/>
                      <wp:positionH relativeFrom="column">
                        <wp:posOffset>1135389</wp:posOffset>
                      </wp:positionH>
                      <wp:positionV relativeFrom="paragraph">
                        <wp:posOffset>217170</wp:posOffset>
                      </wp:positionV>
                      <wp:extent cx="382975" cy="0"/>
                      <wp:effectExtent l="0" t="0" r="0" b="0"/>
                      <wp:wrapNone/>
                      <wp:docPr id="807676723" name="Straight Connector 1"/>
                      <wp:cNvGraphicFramePr/>
                      <a:graphic xmlns:a="http://schemas.openxmlformats.org/drawingml/2006/main">
                        <a:graphicData uri="http://schemas.microsoft.com/office/word/2010/wordprocessingShape">
                          <wps:wsp>
                            <wps:cNvCnPr/>
                            <wps:spPr>
                              <a:xfrm>
                                <a:off x="0" y="0"/>
                                <a:ext cx="38297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E53872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9.4pt,17.1pt" to="119.5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" strokecolor="black [3200]" strokeweight="1pt">
                      <v:stroke joinstyle="miter"/>
                    </v:line>
                  </w:pict>
                </mc:Fallback>
              </mc:AlternateContent>
            </w:r>
            <w:r w:rsidR="00C70695" w:rsidRPr="00C77DBE">
              <w:rPr>
                <w:b/>
                <w:bCs/>
                <w:color w:val="000000" w:themeColor="text1"/>
                <w:spacing w:val="-4"/>
                <w:szCs w:val="26"/>
                <w:lang w:val="en-US"/>
              </w:rPr>
              <w:t>SỞ NỘI VỤ</w:t>
            </w:r>
          </w:p>
        </w:tc>
        <w:tc>
          <w:tcPr>
            <w:tcW w:w="6076" w:type="dxa"/>
          </w:tcPr>
          <w:p w14:paraId="474FFE00" w14:textId="77777777" w:rsidR="00C70695" w:rsidRPr="00C77DBE" w:rsidRDefault="00C70695" w:rsidP="009D53AB">
            <w:pPr>
              <w:jc w:val="center"/>
              <w:rPr>
                <w:b/>
                <w:bCs/>
                <w:color w:val="000000" w:themeColor="text1"/>
                <w:spacing w:val="-4"/>
                <w:szCs w:val="26"/>
              </w:rPr>
            </w:pPr>
            <w:r w:rsidRPr="00C77DBE">
              <w:rPr>
                <w:b/>
                <w:bCs/>
                <w:color w:val="000000" w:themeColor="text1"/>
                <w:spacing w:val="-4"/>
                <w:szCs w:val="26"/>
              </w:rPr>
              <w:t>CỘNG HÒA XÃ HỘI CHỦ NGHĨA VIỆT NAM</w:t>
            </w:r>
          </w:p>
          <w:p w14:paraId="62D01FEA" w14:textId="77777777" w:rsidR="00C70695" w:rsidRPr="00C77DBE" w:rsidRDefault="00C70695" w:rsidP="009D53AB">
            <w:pPr>
              <w:jc w:val="center"/>
              <w:rPr>
                <w:color w:val="000000" w:themeColor="text1"/>
                <w:spacing w:val="-4"/>
                <w:szCs w:val="26"/>
              </w:rPr>
            </w:pPr>
            <w:r w:rsidRPr="00C77DBE">
              <w:rPr>
                <w:b/>
                <w:bCs/>
                <w:noProof/>
                <w:color w:val="000000" w:themeColor="text1"/>
                <w:spacing w:val="-4"/>
                <w:szCs w:val="28"/>
                <w:lang w:val="en-US"/>
              </w:rPr>
              <mc:AlternateContent>
                <mc:Choice Requires="wps">
                  <w:drawing>
                    <wp:anchor distT="0" distB="0" distL="114300" distR="114300" simplePos="0" relativeHeight="251660288" behindDoc="0" locked="0" layoutInCell="1" allowOverlap="1" wp14:anchorId="169B7D13" wp14:editId="661A0F87">
                      <wp:simplePos x="0" y="0"/>
                      <wp:positionH relativeFrom="column">
                        <wp:posOffset>694913</wp:posOffset>
                      </wp:positionH>
                      <wp:positionV relativeFrom="paragraph">
                        <wp:posOffset>240665</wp:posOffset>
                      </wp:positionV>
                      <wp:extent cx="2070817" cy="0"/>
                      <wp:effectExtent l="0" t="0" r="0" b="0"/>
                      <wp:wrapNone/>
                      <wp:docPr id="246911396" name="Straight Connector 2"/>
                      <wp:cNvGraphicFramePr/>
                      <a:graphic xmlns:a="http://schemas.openxmlformats.org/drawingml/2006/main">
                        <a:graphicData uri="http://schemas.microsoft.com/office/word/2010/wordprocessingShape">
                          <wps:wsp>
                            <wps:cNvCnPr/>
                            <wps:spPr>
                              <a:xfrm>
                                <a:off x="0" y="0"/>
                                <a:ext cx="2070817"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680EE2A"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4.7pt,18.95pt" to="217.7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" strokecolor="black [3200]" strokeweight="1pt">
                      <v:stroke joinstyle="miter"/>
                    </v:line>
                  </w:pict>
                </mc:Fallback>
              </mc:AlternateContent>
            </w:r>
            <w:r w:rsidRPr="00C77DBE">
              <w:rPr>
                <w:b/>
                <w:bCs/>
                <w:color w:val="000000" w:themeColor="text1"/>
                <w:spacing w:val="-4"/>
                <w:szCs w:val="28"/>
              </w:rPr>
              <w:t>Độc lập - Tự do - Hạnh phúc</w:t>
            </w:r>
          </w:p>
        </w:tc>
      </w:tr>
      <w:tr w:rsidR="00C70695" w:rsidRPr="00C77DBE" w14:paraId="16AA94C5" w14:textId="77777777" w:rsidTr="00685764">
        <w:trPr>
          <w:trHeight w:val="371"/>
        </w:trPr>
        <w:tc>
          <w:tcPr>
            <w:tcW w:w="4395" w:type="dxa"/>
          </w:tcPr>
          <w:p w14:paraId="77267DC8" w14:textId="46E1C9E8" w:rsidR="00C70695" w:rsidRPr="00C77DBE" w:rsidRDefault="00C70695" w:rsidP="00685764">
            <w:pPr>
              <w:jc w:val="center"/>
              <w:rPr>
                <w:color w:val="000000" w:themeColor="text1"/>
                <w:szCs w:val="26"/>
                <w:lang w:val="en-US"/>
              </w:rPr>
            </w:pPr>
            <w:r w:rsidRPr="00C77DBE">
              <w:rPr>
                <w:color w:val="000000" w:themeColor="text1"/>
                <w:szCs w:val="26"/>
                <w:lang w:val="en-US"/>
              </w:rPr>
              <w:t>Số:            /SNV-CCVC</w:t>
            </w:r>
          </w:p>
        </w:tc>
        <w:tc>
          <w:tcPr>
            <w:tcW w:w="6076" w:type="dxa"/>
          </w:tcPr>
          <w:p w14:paraId="1AB46C47" w14:textId="683EA738" w:rsidR="00C70695" w:rsidRPr="00C77DBE" w:rsidRDefault="00D928DE" w:rsidP="00685764">
            <w:pPr>
              <w:rPr>
                <w:i/>
                <w:iCs/>
                <w:color w:val="000000" w:themeColor="text1"/>
                <w:spacing w:val="-4"/>
                <w:szCs w:val="26"/>
                <w:lang w:val="en-US"/>
              </w:rPr>
            </w:pPr>
            <w:r w:rsidRPr="00C77DBE">
              <w:rPr>
                <w:i/>
                <w:iCs/>
                <w:color w:val="000000" w:themeColor="text1"/>
                <w:spacing w:val="-4"/>
                <w:szCs w:val="26"/>
                <w:lang w:val="en-US"/>
              </w:rPr>
              <w:t xml:space="preserve">Thành phố Hồ Chí Minh, ngày  </w:t>
            </w:r>
            <w:r>
              <w:rPr>
                <w:i/>
                <w:iCs/>
                <w:color w:val="000000" w:themeColor="text1"/>
                <w:spacing w:val="-4"/>
                <w:szCs w:val="26"/>
                <w:lang w:val="en-US"/>
              </w:rPr>
              <w:t xml:space="preserve"> </w:t>
            </w:r>
            <w:r w:rsidRPr="00C77DBE">
              <w:rPr>
                <w:i/>
                <w:iCs/>
                <w:color w:val="000000" w:themeColor="text1"/>
                <w:spacing w:val="-4"/>
                <w:szCs w:val="26"/>
                <w:lang w:val="en-US"/>
              </w:rPr>
              <w:t xml:space="preserve">   tháng      năm 2025</w:t>
            </w:r>
          </w:p>
        </w:tc>
      </w:tr>
      <w:tr w:rsidR="00C70695" w:rsidRPr="00C77DBE" w14:paraId="6A654800" w14:textId="77777777" w:rsidTr="00685764">
        <w:trPr>
          <w:trHeight w:val="399"/>
        </w:trPr>
        <w:tc>
          <w:tcPr>
            <w:tcW w:w="4395" w:type="dxa"/>
          </w:tcPr>
          <w:p w14:paraId="291A0D27" w14:textId="1BB5608F" w:rsidR="00C70695" w:rsidRPr="00B4572B" w:rsidRDefault="00C70695" w:rsidP="00685764">
            <w:pPr>
              <w:jc w:val="center"/>
              <w:rPr>
                <w:color w:val="000000" w:themeColor="text1"/>
                <w:spacing w:val="-4"/>
                <w:sz w:val="26"/>
                <w:szCs w:val="26"/>
              </w:rPr>
            </w:pPr>
            <w:r w:rsidRPr="00006287">
              <w:rPr>
                <w:color w:val="000000" w:themeColor="text1"/>
                <w:spacing w:val="-4"/>
                <w:sz w:val="26"/>
                <w:szCs w:val="26"/>
              </w:rPr>
              <w:t xml:space="preserve">V/v </w:t>
            </w:r>
            <w:r w:rsidRPr="00B4572B">
              <w:rPr>
                <w:color w:val="000000" w:themeColor="text1"/>
                <w:spacing w:val="-4"/>
                <w:sz w:val="26"/>
                <w:szCs w:val="26"/>
              </w:rPr>
              <w:t xml:space="preserve">hướng dẫn </w:t>
            </w:r>
            <w:r w:rsidR="00B4572B" w:rsidRPr="00B4572B">
              <w:rPr>
                <w:color w:val="000000" w:themeColor="text1"/>
                <w:spacing w:val="-4"/>
                <w:sz w:val="26"/>
                <w:szCs w:val="26"/>
              </w:rPr>
              <w:t>th</w:t>
            </w:r>
            <w:r w:rsidR="001E5607" w:rsidRPr="00C23E95">
              <w:rPr>
                <w:color w:val="000000" w:themeColor="text1"/>
                <w:spacing w:val="-4"/>
                <w:sz w:val="26"/>
                <w:szCs w:val="26"/>
              </w:rPr>
              <w:t>ự</w:t>
            </w:r>
            <w:r w:rsidR="00B4572B" w:rsidRPr="00B4572B">
              <w:rPr>
                <w:color w:val="000000" w:themeColor="text1"/>
                <w:spacing w:val="-4"/>
                <w:sz w:val="26"/>
                <w:szCs w:val="26"/>
              </w:rPr>
              <w:t>c hiện</w:t>
            </w:r>
            <w:r w:rsidR="00006287" w:rsidRPr="00B4572B">
              <w:rPr>
                <w:color w:val="000000" w:themeColor="text1"/>
                <w:spacing w:val="-4"/>
                <w:sz w:val="26"/>
                <w:szCs w:val="26"/>
              </w:rPr>
              <w:t xml:space="preserve"> chính sách</w:t>
            </w:r>
            <w:r w:rsidR="00B4572B" w:rsidRPr="00B4572B">
              <w:rPr>
                <w:color w:val="000000" w:themeColor="text1"/>
                <w:spacing w:val="-4"/>
                <w:sz w:val="26"/>
                <w:szCs w:val="26"/>
              </w:rPr>
              <w:t>,</w:t>
            </w:r>
            <w:r w:rsidR="005A11D9" w:rsidRPr="00C23E95">
              <w:rPr>
                <w:color w:val="000000" w:themeColor="text1"/>
                <w:spacing w:val="-4"/>
                <w:sz w:val="26"/>
                <w:szCs w:val="26"/>
              </w:rPr>
              <w:t xml:space="preserve"> </w:t>
            </w:r>
            <w:r w:rsidR="00B4572B" w:rsidRPr="00B4572B">
              <w:rPr>
                <w:color w:val="000000" w:themeColor="text1"/>
                <w:spacing w:val="-4"/>
                <w:sz w:val="26"/>
                <w:szCs w:val="26"/>
              </w:rPr>
              <w:t xml:space="preserve">chế độ </w:t>
            </w:r>
            <w:r w:rsidR="005A11D9" w:rsidRPr="00C23E95">
              <w:rPr>
                <w:color w:val="000000" w:themeColor="text1"/>
                <w:spacing w:val="-4"/>
                <w:sz w:val="26"/>
                <w:szCs w:val="26"/>
              </w:rPr>
              <w:t xml:space="preserve">theo </w:t>
            </w:r>
            <w:r w:rsidR="005A11D9" w:rsidRPr="000D5506">
              <w:rPr>
                <w:rFonts w:eastAsia="Times New Roman" w:cs="Times New Roman"/>
                <w:bCs/>
                <w:sz w:val="26"/>
                <w:szCs w:val="26"/>
              </w:rPr>
              <w:t>Nghị định số 178/2024/NĐ-CP</w:t>
            </w:r>
            <w:r w:rsidR="005A11D9">
              <w:rPr>
                <w:rFonts w:eastAsia="Times New Roman" w:cs="Times New Roman"/>
                <w:bCs/>
                <w:sz w:val="26"/>
                <w:szCs w:val="26"/>
              </w:rPr>
              <w:t xml:space="preserve"> (được sửa đổi, bổ sung tại Nghị định số 67/2025/NĐ-CP)</w:t>
            </w:r>
          </w:p>
        </w:tc>
        <w:tc>
          <w:tcPr>
            <w:tcW w:w="6076" w:type="dxa"/>
          </w:tcPr>
          <w:p w14:paraId="677764DC" w14:textId="77777777" w:rsidR="00C70695" w:rsidRPr="00C77DBE" w:rsidRDefault="00C70695" w:rsidP="009D53AB">
            <w:pPr>
              <w:jc w:val="center"/>
              <w:rPr>
                <w:i/>
                <w:iCs/>
                <w:color w:val="000000" w:themeColor="text1"/>
                <w:szCs w:val="26"/>
              </w:rPr>
            </w:pPr>
          </w:p>
        </w:tc>
      </w:tr>
    </w:tbl>
    <w:tbl>
      <w:tblPr>
        <w:tblStyle w:val="TableGrid"/>
        <w:tblpPr w:leftFromText="180" w:rightFromText="180" w:vertAnchor="text" w:horzAnchor="margin" w:tblpY="335"/>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090"/>
      </w:tblGrid>
      <w:tr w:rsidR="005A11D9" w14:paraId="11BA6E18" w14:textId="77777777" w:rsidTr="00BA350D">
        <w:trPr>
          <w:trHeight w:val="2113"/>
        </w:trPr>
        <w:tc>
          <w:tcPr>
            <w:tcW w:w="2694" w:type="dxa"/>
          </w:tcPr>
          <w:p w14:paraId="1F409E59" w14:textId="77777777" w:rsidR="005A11D9" w:rsidRDefault="005A11D9" w:rsidP="005A11D9">
            <w:pPr>
              <w:spacing w:before="360" w:after="480"/>
              <w:jc w:val="right"/>
              <w:rPr>
                <w:rFonts w:eastAsia="Times New Roman" w:cs="Times New Roman"/>
                <w:szCs w:val="28"/>
                <w:lang w:val="en-US"/>
              </w:rPr>
            </w:pPr>
            <w:r w:rsidRPr="00B4572B">
              <w:rPr>
                <w:rFonts w:eastAsia="Times New Roman" w:cs="Times New Roman"/>
                <w:szCs w:val="28"/>
              </w:rPr>
              <w:t>Kính gửi:</w:t>
            </w:r>
          </w:p>
        </w:tc>
        <w:tc>
          <w:tcPr>
            <w:tcW w:w="6090" w:type="dxa"/>
          </w:tcPr>
          <w:p w14:paraId="2DA10646" w14:textId="77777777" w:rsidR="005A11D9" w:rsidRDefault="005A11D9" w:rsidP="005A11D9">
            <w:pPr>
              <w:pStyle w:val="ListParagraph"/>
              <w:tabs>
                <w:tab w:val="left" w:pos="325"/>
              </w:tabs>
              <w:spacing w:before="360" w:after="480"/>
              <w:ind w:left="42"/>
              <w:rPr>
                <w:rFonts w:eastAsia="Times New Roman" w:cs="Times New Roman"/>
                <w:szCs w:val="28"/>
                <w:lang w:val="en-US"/>
              </w:rPr>
            </w:pPr>
          </w:p>
          <w:p w14:paraId="0D07919B" w14:textId="59949757" w:rsidR="005A11D9" w:rsidRDefault="005A11D9" w:rsidP="00A54CD7">
            <w:pPr>
              <w:pStyle w:val="ListParagraph"/>
              <w:numPr>
                <w:ilvl w:val="0"/>
                <w:numId w:val="16"/>
              </w:numPr>
              <w:tabs>
                <w:tab w:val="left" w:pos="325"/>
              </w:tabs>
              <w:spacing w:before="360" w:after="480"/>
              <w:ind w:left="0" w:firstLine="42"/>
              <w:jc w:val="both"/>
              <w:rPr>
                <w:rFonts w:eastAsia="Times New Roman" w:cs="Times New Roman"/>
                <w:szCs w:val="28"/>
                <w:lang w:val="en-US"/>
              </w:rPr>
            </w:pPr>
            <w:r>
              <w:rPr>
                <w:rFonts w:eastAsia="Times New Roman" w:cs="Times New Roman"/>
                <w:szCs w:val="28"/>
                <w:lang w:val="en-US"/>
              </w:rPr>
              <w:t xml:space="preserve">Các </w:t>
            </w:r>
            <w:r w:rsidR="00A54CD7">
              <w:rPr>
                <w:rFonts w:eastAsia="Times New Roman" w:cs="Times New Roman"/>
                <w:szCs w:val="28"/>
                <w:lang w:val="en-US"/>
              </w:rPr>
              <w:t xml:space="preserve">cơ quan chuyên môn, tổ chức hành chính thuộc </w:t>
            </w:r>
            <w:r w:rsidR="00F32C39">
              <w:rPr>
                <w:rFonts w:eastAsia="Times New Roman" w:cs="Times New Roman"/>
                <w:szCs w:val="28"/>
                <w:lang w:val="en-US"/>
              </w:rPr>
              <w:t xml:space="preserve">Ủy ban nhân dân </w:t>
            </w:r>
            <w:r>
              <w:rPr>
                <w:rFonts w:eastAsia="Times New Roman" w:cs="Times New Roman"/>
                <w:szCs w:val="28"/>
                <w:lang w:val="en-US"/>
              </w:rPr>
              <w:t>Thành phố;</w:t>
            </w:r>
          </w:p>
          <w:p w14:paraId="06179CC7" w14:textId="6DBAC9D2" w:rsidR="00A54CD7" w:rsidRDefault="00A54CD7" w:rsidP="00A54CD7">
            <w:pPr>
              <w:pStyle w:val="ListParagraph"/>
              <w:numPr>
                <w:ilvl w:val="0"/>
                <w:numId w:val="16"/>
              </w:numPr>
              <w:tabs>
                <w:tab w:val="left" w:pos="325"/>
              </w:tabs>
              <w:spacing w:before="360" w:after="480"/>
              <w:ind w:left="0" w:firstLine="42"/>
              <w:jc w:val="both"/>
              <w:rPr>
                <w:rFonts w:eastAsia="Times New Roman" w:cs="Times New Roman"/>
                <w:szCs w:val="28"/>
                <w:lang w:val="en-US"/>
              </w:rPr>
            </w:pPr>
            <w:r>
              <w:rPr>
                <w:rFonts w:eastAsia="Times New Roman" w:cs="Times New Roman"/>
                <w:szCs w:val="28"/>
                <w:lang w:val="en-US"/>
              </w:rPr>
              <w:t xml:space="preserve">Văn phòng Đoàn </w:t>
            </w:r>
            <w:r w:rsidR="001F7E1C">
              <w:rPr>
                <w:rFonts w:eastAsia="Times New Roman" w:cs="Times New Roman"/>
                <w:szCs w:val="28"/>
                <w:lang w:val="en-US"/>
              </w:rPr>
              <w:t>đ</w:t>
            </w:r>
            <w:r>
              <w:rPr>
                <w:rFonts w:eastAsia="Times New Roman" w:cs="Times New Roman"/>
                <w:szCs w:val="28"/>
                <w:lang w:val="en-US"/>
              </w:rPr>
              <w:t>ại biểu Quốc hội và Hội đồng nhân dân tỉnh Thành phố;</w:t>
            </w:r>
          </w:p>
          <w:p w14:paraId="76698F8B" w14:textId="6E053483" w:rsidR="005A11D9" w:rsidRDefault="005A11D9" w:rsidP="00A54CD7">
            <w:pPr>
              <w:pStyle w:val="ListParagraph"/>
              <w:numPr>
                <w:ilvl w:val="0"/>
                <w:numId w:val="16"/>
              </w:numPr>
              <w:tabs>
                <w:tab w:val="left" w:pos="314"/>
              </w:tabs>
              <w:spacing w:before="360" w:after="480"/>
              <w:ind w:left="30" w:firstLine="0"/>
              <w:jc w:val="both"/>
              <w:rPr>
                <w:rFonts w:eastAsia="Times New Roman" w:cs="Times New Roman"/>
                <w:szCs w:val="28"/>
                <w:lang w:val="en-US"/>
              </w:rPr>
            </w:pPr>
            <w:r>
              <w:rPr>
                <w:rFonts w:eastAsia="Times New Roman" w:cs="Times New Roman"/>
                <w:szCs w:val="28"/>
                <w:lang w:val="en-US"/>
              </w:rPr>
              <w:t xml:space="preserve">Các </w:t>
            </w:r>
            <w:r w:rsidR="00FE50BA">
              <w:rPr>
                <w:rFonts w:eastAsia="Times New Roman" w:cs="Times New Roman"/>
                <w:szCs w:val="28"/>
                <w:lang w:val="en-US"/>
              </w:rPr>
              <w:t>đ</w:t>
            </w:r>
            <w:r>
              <w:rPr>
                <w:rFonts w:eastAsia="Times New Roman" w:cs="Times New Roman"/>
                <w:szCs w:val="28"/>
                <w:lang w:val="en-US"/>
              </w:rPr>
              <w:t xml:space="preserve">ơn vị sự nghiệp công lập thuộc </w:t>
            </w:r>
            <w:r w:rsidR="00FE50BA">
              <w:rPr>
                <w:rFonts w:eastAsia="Times New Roman" w:cs="Times New Roman"/>
                <w:szCs w:val="28"/>
                <w:lang w:val="en-US"/>
              </w:rPr>
              <w:t>Ủy ban nhân dân</w:t>
            </w:r>
            <w:r w:rsidR="00717E9D">
              <w:rPr>
                <w:rFonts w:eastAsia="Times New Roman" w:cs="Times New Roman"/>
                <w:szCs w:val="28"/>
                <w:lang w:val="en-US"/>
              </w:rPr>
              <w:t xml:space="preserve"> </w:t>
            </w:r>
            <w:r w:rsidR="00FE50BA">
              <w:rPr>
                <w:rFonts w:eastAsia="Times New Roman" w:cs="Times New Roman"/>
                <w:szCs w:val="28"/>
                <w:lang w:val="en-US"/>
              </w:rPr>
              <w:t>T</w:t>
            </w:r>
            <w:r>
              <w:rPr>
                <w:rFonts w:eastAsia="Times New Roman" w:cs="Times New Roman"/>
                <w:szCs w:val="28"/>
                <w:lang w:val="en-US"/>
              </w:rPr>
              <w:t>hành phố;</w:t>
            </w:r>
          </w:p>
          <w:p w14:paraId="58BC70F6" w14:textId="4CFF91E2" w:rsidR="008D788D" w:rsidRDefault="008D788D" w:rsidP="00A54CD7">
            <w:pPr>
              <w:pStyle w:val="ListParagraph"/>
              <w:numPr>
                <w:ilvl w:val="0"/>
                <w:numId w:val="16"/>
              </w:numPr>
              <w:tabs>
                <w:tab w:val="left" w:pos="314"/>
              </w:tabs>
              <w:spacing w:before="360" w:after="480"/>
              <w:ind w:left="30" w:firstLine="0"/>
              <w:jc w:val="both"/>
              <w:rPr>
                <w:rFonts w:eastAsia="Times New Roman" w:cs="Times New Roman"/>
                <w:szCs w:val="28"/>
                <w:lang w:val="en-US"/>
              </w:rPr>
            </w:pPr>
            <w:r>
              <w:rPr>
                <w:rFonts w:eastAsia="Times New Roman" w:cs="Times New Roman"/>
                <w:szCs w:val="28"/>
                <w:lang w:val="en-US"/>
              </w:rPr>
              <w:t xml:space="preserve">Các </w:t>
            </w:r>
            <w:r w:rsidRPr="00FE50BA">
              <w:rPr>
                <w:rFonts w:eastAsia="Times New Roman" w:cs="Times New Roman"/>
                <w:szCs w:val="28"/>
                <w:lang w:val="en-US"/>
              </w:rPr>
              <w:t>Hội được Đảng, Nhà nước giao nhiệm vụ.</w:t>
            </w:r>
          </w:p>
          <w:p w14:paraId="4AB4B617" w14:textId="484A7232" w:rsidR="005A11D9" w:rsidRPr="008D788D" w:rsidRDefault="005A11D9" w:rsidP="008D788D">
            <w:pPr>
              <w:pStyle w:val="ListParagraph"/>
              <w:numPr>
                <w:ilvl w:val="0"/>
                <w:numId w:val="16"/>
              </w:numPr>
              <w:tabs>
                <w:tab w:val="left" w:pos="325"/>
              </w:tabs>
              <w:spacing w:before="120"/>
              <w:ind w:left="0" w:firstLine="40"/>
              <w:contextualSpacing w:val="0"/>
              <w:jc w:val="both"/>
              <w:rPr>
                <w:rFonts w:eastAsia="Times New Roman" w:cs="Times New Roman"/>
                <w:szCs w:val="28"/>
                <w:lang w:val="en-US"/>
              </w:rPr>
            </w:pPr>
            <w:r>
              <w:rPr>
                <w:rFonts w:eastAsia="Times New Roman" w:cs="Times New Roman"/>
                <w:szCs w:val="28"/>
                <w:lang w:val="en-US"/>
              </w:rPr>
              <w:t>Ủy ban nhân dân</w:t>
            </w:r>
            <w:r w:rsidR="00A54CD7">
              <w:rPr>
                <w:rFonts w:eastAsia="Times New Roman" w:cs="Times New Roman"/>
                <w:szCs w:val="28"/>
                <w:lang w:val="en-US"/>
              </w:rPr>
              <w:t xml:space="preserve"> phường, xã, đặc khu</w:t>
            </w:r>
            <w:r w:rsidR="008872ED">
              <w:rPr>
                <w:rFonts w:eastAsia="Times New Roman" w:cs="Times New Roman"/>
                <w:szCs w:val="28"/>
                <w:lang w:val="en-US"/>
              </w:rPr>
              <w:t>;</w:t>
            </w:r>
          </w:p>
        </w:tc>
      </w:tr>
    </w:tbl>
    <w:p w14:paraId="74EA730F" w14:textId="77777777" w:rsidR="00F742B9" w:rsidRPr="005A11D9" w:rsidRDefault="00F742B9" w:rsidP="005A11D9">
      <w:pPr>
        <w:spacing w:before="120" w:after="0" w:line="240" w:lineRule="auto"/>
        <w:jc w:val="both"/>
        <w:rPr>
          <w:szCs w:val="28"/>
          <w:lang w:val="en-US"/>
        </w:rPr>
      </w:pPr>
    </w:p>
    <w:p w14:paraId="28845E70" w14:textId="07C8EF4B" w:rsidR="00B721F9" w:rsidRDefault="00346EA0" w:rsidP="00B721F9">
      <w:pPr>
        <w:pStyle w:val="ListParagraph"/>
        <w:spacing w:before="120" w:after="0" w:line="240" w:lineRule="auto"/>
        <w:ind w:left="0" w:firstLine="709"/>
        <w:contextualSpacing w:val="0"/>
        <w:jc w:val="both"/>
        <w:rPr>
          <w:i/>
          <w:iCs/>
          <w:szCs w:val="28"/>
          <w:lang w:val="en-US"/>
        </w:rPr>
      </w:pPr>
      <w:r>
        <w:rPr>
          <w:szCs w:val="28"/>
          <w:lang w:val="en-US"/>
        </w:rPr>
        <w:t>Thực hiện Kết luận số 183-KL/TW ngày 01 tháng 8</w:t>
      </w:r>
      <w:r w:rsidR="00B34102">
        <w:rPr>
          <w:szCs w:val="28"/>
          <w:lang w:val="en-US"/>
        </w:rPr>
        <w:t xml:space="preserve"> năm 2025 của </w:t>
      </w:r>
      <w:r w:rsidR="002E715A" w:rsidRPr="002E715A">
        <w:rPr>
          <w:szCs w:val="28"/>
        </w:rPr>
        <w:t>Bộ Chính trị, Ban Bí thư</w:t>
      </w:r>
      <w:r w:rsidR="00717E9D">
        <w:rPr>
          <w:szCs w:val="28"/>
          <w:lang w:val="en-US"/>
        </w:rPr>
        <w:t xml:space="preserve"> về </w:t>
      </w:r>
      <w:r w:rsidR="001F2F93">
        <w:rPr>
          <w:szCs w:val="28"/>
          <w:lang w:val="en-US"/>
        </w:rPr>
        <w:t>tích cực triển khai vận hành mô hình chính quyền địa phương 02 cấp, chuyển mạnh cấp cơ sở sang chủ động n</w:t>
      </w:r>
      <w:r w:rsidR="008F2797">
        <w:rPr>
          <w:szCs w:val="28"/>
          <w:lang w:val="en-US"/>
        </w:rPr>
        <w:t>ắm</w:t>
      </w:r>
      <w:r w:rsidR="001F2F93">
        <w:rPr>
          <w:szCs w:val="28"/>
          <w:lang w:val="en-US"/>
        </w:rPr>
        <w:t xml:space="preserve">, điều hành kinh tế - xã hội, quốc phòng an ninh. </w:t>
      </w:r>
      <w:r w:rsidR="001F2F93" w:rsidRPr="002E715A">
        <w:rPr>
          <w:szCs w:val="28"/>
        </w:rPr>
        <w:t>Bộ Chính trị, Ban Bí thư</w:t>
      </w:r>
      <w:r w:rsidR="001F2F93">
        <w:rPr>
          <w:szCs w:val="28"/>
          <w:lang w:val="en-US"/>
        </w:rPr>
        <w:t xml:space="preserve"> kết luận:</w:t>
      </w:r>
      <w:r w:rsidR="00B45B1C">
        <w:rPr>
          <w:szCs w:val="28"/>
          <w:lang w:val="en-US"/>
        </w:rPr>
        <w:t xml:space="preserve"> </w:t>
      </w:r>
      <w:r w:rsidR="009C028C" w:rsidRPr="009C028C">
        <w:rPr>
          <w:b/>
          <w:bCs/>
          <w:i/>
          <w:iCs/>
          <w:szCs w:val="28"/>
          <w:lang w:val="en-US"/>
        </w:rPr>
        <w:t>“</w:t>
      </w:r>
      <w:r w:rsidR="00B721F9">
        <w:rPr>
          <w:b/>
          <w:bCs/>
          <w:i/>
          <w:iCs/>
          <w:szCs w:val="28"/>
          <w:lang w:val="en-US"/>
        </w:rPr>
        <w:t xml:space="preserve"> </w:t>
      </w:r>
      <w:r w:rsidR="009C028C" w:rsidRPr="009C028C">
        <w:rPr>
          <w:b/>
          <w:bCs/>
          <w:i/>
          <w:iCs/>
          <w:szCs w:val="28"/>
        </w:rPr>
        <w:t>(2) Chỉ đạo xử lý giải quyết dứt điểm chế độ, chính sách đối với các đối tượng cán bộ, công chức chịu sự tác động do sắp xếp tổ chức bộ máy trước ngày 31/8/2025; sau thời điểm này sẽ kết thúc</w:t>
      </w:r>
      <w:r w:rsidR="009C028C" w:rsidRPr="009C028C">
        <w:rPr>
          <w:i/>
          <w:iCs/>
          <w:szCs w:val="28"/>
        </w:rPr>
        <w:t>.</w:t>
      </w:r>
      <w:r w:rsidR="00B721F9">
        <w:rPr>
          <w:i/>
          <w:iCs/>
          <w:szCs w:val="28"/>
          <w:lang w:val="en-US"/>
        </w:rPr>
        <w:t>”</w:t>
      </w:r>
    </w:p>
    <w:p w14:paraId="4B1CE91B" w14:textId="0F55A5EC" w:rsidR="002F443E" w:rsidRPr="00C23E95" w:rsidRDefault="002F443E" w:rsidP="00A62E30">
      <w:pPr>
        <w:pStyle w:val="ListParagraph"/>
        <w:spacing w:before="120" w:after="0" w:line="240" w:lineRule="auto"/>
        <w:ind w:left="0" w:firstLine="709"/>
        <w:contextualSpacing w:val="0"/>
        <w:jc w:val="both"/>
        <w:rPr>
          <w:szCs w:val="28"/>
        </w:rPr>
      </w:pPr>
      <w:r w:rsidRPr="00C23E95">
        <w:rPr>
          <w:szCs w:val="28"/>
        </w:rPr>
        <w:t xml:space="preserve">Căn cứ </w:t>
      </w:r>
      <w:r w:rsidRPr="00CB4983">
        <w:rPr>
          <w:szCs w:val="28"/>
        </w:rPr>
        <w:t>Nghị định số 178/2024/NĐ-CP ngày 31</w:t>
      </w:r>
      <w:r w:rsidR="00C23E95" w:rsidRPr="00C23E95">
        <w:rPr>
          <w:szCs w:val="28"/>
        </w:rPr>
        <w:t xml:space="preserve"> tháng </w:t>
      </w:r>
      <w:r w:rsidRPr="00CB4983">
        <w:rPr>
          <w:szCs w:val="28"/>
        </w:rPr>
        <w:t>12</w:t>
      </w:r>
      <w:r w:rsidR="00C23E95" w:rsidRPr="00C23E95">
        <w:rPr>
          <w:szCs w:val="28"/>
        </w:rPr>
        <w:t xml:space="preserve"> năm </w:t>
      </w:r>
      <w:r w:rsidRPr="00CB4983">
        <w:rPr>
          <w:szCs w:val="28"/>
        </w:rPr>
        <w:t>2024 của Chính phủ về chính sách, chế độ đối với cán bộ, công chức, viên chức, người lao động và lực lượng vũ trang trong thực hiện sắp xếp tổ chức bộ máy của hệ thống chính trị</w:t>
      </w:r>
      <w:r w:rsidR="0057319D" w:rsidRPr="00C23E95">
        <w:rPr>
          <w:szCs w:val="28"/>
        </w:rPr>
        <w:t xml:space="preserve">; </w:t>
      </w:r>
      <w:r w:rsidRPr="00C23E95">
        <w:rPr>
          <w:szCs w:val="28"/>
        </w:rPr>
        <w:t xml:space="preserve"> </w:t>
      </w:r>
      <w:r w:rsidRPr="00CB4983">
        <w:rPr>
          <w:szCs w:val="28"/>
        </w:rPr>
        <w:t xml:space="preserve">Nghị định số 67/2025/NĐ-CP ngày </w:t>
      </w:r>
      <w:r w:rsidRPr="00CB4983">
        <w:rPr>
          <w:rFonts w:eastAsia="Times New Roman"/>
          <w:bCs/>
          <w:szCs w:val="28"/>
        </w:rPr>
        <w:t>15</w:t>
      </w:r>
      <w:r w:rsidR="00C23E95" w:rsidRPr="00C23E95">
        <w:rPr>
          <w:rFonts w:eastAsia="Times New Roman"/>
          <w:bCs/>
          <w:szCs w:val="28"/>
        </w:rPr>
        <w:t xml:space="preserve"> tháng </w:t>
      </w:r>
      <w:r w:rsidRPr="00CB4983">
        <w:rPr>
          <w:rFonts w:eastAsia="Times New Roman"/>
          <w:bCs/>
          <w:szCs w:val="28"/>
        </w:rPr>
        <w:t>3</w:t>
      </w:r>
      <w:r w:rsidR="00C23E95" w:rsidRPr="00C23E95">
        <w:rPr>
          <w:rFonts w:eastAsia="Times New Roman"/>
          <w:bCs/>
          <w:szCs w:val="28"/>
        </w:rPr>
        <w:t xml:space="preserve"> năm </w:t>
      </w:r>
      <w:r w:rsidRPr="00CB4983">
        <w:rPr>
          <w:rFonts w:eastAsia="Times New Roman"/>
          <w:bCs/>
          <w:szCs w:val="28"/>
        </w:rPr>
        <w:t>2025 của Chính phủ về sửa đổi, bổ sung một số điều của Nghị định số 178/2024/NĐ-CP ngày 31</w:t>
      </w:r>
      <w:r w:rsidR="00C23E95" w:rsidRPr="00C23E95">
        <w:rPr>
          <w:rFonts w:eastAsia="Times New Roman"/>
          <w:bCs/>
          <w:szCs w:val="28"/>
        </w:rPr>
        <w:t xml:space="preserve"> tháng </w:t>
      </w:r>
      <w:r w:rsidRPr="00CB4983">
        <w:rPr>
          <w:rFonts w:eastAsia="Times New Roman"/>
          <w:bCs/>
          <w:szCs w:val="28"/>
        </w:rPr>
        <w:t>1</w:t>
      </w:r>
      <w:r w:rsidRPr="00C23E95">
        <w:rPr>
          <w:rFonts w:eastAsia="Times New Roman"/>
          <w:bCs/>
          <w:szCs w:val="28"/>
        </w:rPr>
        <w:t>2</w:t>
      </w:r>
      <w:r w:rsidR="00C23E95" w:rsidRPr="00C23E95">
        <w:rPr>
          <w:rFonts w:eastAsia="Times New Roman"/>
          <w:bCs/>
          <w:szCs w:val="28"/>
        </w:rPr>
        <w:t xml:space="preserve"> năm </w:t>
      </w:r>
      <w:r w:rsidRPr="00CB4983">
        <w:rPr>
          <w:rFonts w:eastAsia="Times New Roman"/>
          <w:bCs/>
          <w:szCs w:val="28"/>
        </w:rPr>
        <w:t>2024 của Chính phủ về chính sách, chế độ đối với cán bộ, công chức, viên chức, người lao động và lực lượng vũ trang trong thực hiện sắp xếp tổ chức bộ máy của hệ thống chính trị</w:t>
      </w:r>
      <w:r w:rsidRPr="00C23E95">
        <w:rPr>
          <w:rFonts w:eastAsia="Times New Roman"/>
          <w:bCs/>
          <w:szCs w:val="28"/>
        </w:rPr>
        <w:t>.</w:t>
      </w:r>
    </w:p>
    <w:p w14:paraId="7A2ABBDF" w14:textId="0882B7D5" w:rsidR="00A44B89" w:rsidRPr="000D11E4" w:rsidRDefault="00FD2417" w:rsidP="001B639A">
      <w:pPr>
        <w:pStyle w:val="ListParagraph"/>
        <w:spacing w:before="120" w:after="0" w:line="240" w:lineRule="auto"/>
        <w:ind w:left="0" w:firstLine="709"/>
        <w:contextualSpacing w:val="0"/>
        <w:jc w:val="both"/>
        <w:rPr>
          <w:rFonts w:eastAsia="Times New Roman"/>
          <w:spacing w:val="2"/>
          <w:szCs w:val="28"/>
          <w:lang w:val="en-US"/>
        </w:rPr>
      </w:pPr>
      <w:bookmarkStart w:id="0" w:name="_Hlk205476201"/>
      <w:r w:rsidRPr="0082652C">
        <w:rPr>
          <w:rFonts w:eastAsia="Times New Roman"/>
          <w:spacing w:val="2"/>
          <w:szCs w:val="28"/>
          <w:lang w:val="vi"/>
        </w:rPr>
        <w:t xml:space="preserve">Căn cứ </w:t>
      </w:r>
      <w:r w:rsidR="00A44B89" w:rsidRPr="0082652C">
        <w:rPr>
          <w:rFonts w:eastAsia="Times New Roman"/>
          <w:spacing w:val="2"/>
          <w:szCs w:val="28"/>
          <w:lang w:val="vi"/>
        </w:rPr>
        <w:t>các văn bản hướng dẫn của Bộ Nội vụ</w:t>
      </w:r>
      <w:r w:rsidR="00B00309">
        <w:rPr>
          <w:rStyle w:val="FootnoteReference"/>
          <w:rFonts w:eastAsia="Times New Roman"/>
          <w:spacing w:val="2"/>
          <w:szCs w:val="28"/>
          <w:lang w:val="vi"/>
        </w:rPr>
        <w:footnoteReference w:id="1"/>
      </w:r>
      <w:r w:rsidR="00A44B89" w:rsidRPr="0082652C">
        <w:rPr>
          <w:rFonts w:eastAsia="Times New Roman"/>
          <w:spacing w:val="2"/>
          <w:szCs w:val="28"/>
          <w:lang w:val="vi"/>
        </w:rPr>
        <w:t xml:space="preserve"> về thực hiện chính sách, chế độ theo Nghị định số 178/2024/NĐ-CP và Nghị định số 67/2025/NĐ-CP</w:t>
      </w:r>
      <w:r w:rsidR="00B703D7" w:rsidRPr="0082652C">
        <w:rPr>
          <w:rFonts w:eastAsia="Times New Roman"/>
          <w:spacing w:val="2"/>
          <w:szCs w:val="28"/>
          <w:lang w:val="vi"/>
        </w:rPr>
        <w:t xml:space="preserve">: </w:t>
      </w:r>
      <w:r w:rsidR="00B703D7" w:rsidRPr="0082652C">
        <w:rPr>
          <w:rFonts w:eastAsia="Times New Roman"/>
          <w:spacing w:val="2"/>
          <w:szCs w:val="28"/>
          <w:lang w:val="vi"/>
        </w:rPr>
        <w:lastRenderedPageBreak/>
        <w:t>Công văn 1814/BNV-TCBC ngày 26</w:t>
      </w:r>
      <w:r w:rsidR="001B639A" w:rsidRPr="001B639A">
        <w:rPr>
          <w:rFonts w:eastAsia="Times New Roman"/>
          <w:spacing w:val="2"/>
          <w:szCs w:val="28"/>
        </w:rPr>
        <w:t xml:space="preserve"> tháng </w:t>
      </w:r>
      <w:r w:rsidR="00B703D7" w:rsidRPr="0082652C">
        <w:rPr>
          <w:rFonts w:eastAsia="Times New Roman"/>
          <w:spacing w:val="2"/>
          <w:szCs w:val="28"/>
          <w:lang w:val="vi"/>
        </w:rPr>
        <w:t>4</w:t>
      </w:r>
      <w:r w:rsidR="001B639A" w:rsidRPr="001B639A">
        <w:rPr>
          <w:rFonts w:eastAsia="Times New Roman"/>
          <w:spacing w:val="2"/>
          <w:szCs w:val="28"/>
        </w:rPr>
        <w:t xml:space="preserve"> năm </w:t>
      </w:r>
      <w:r w:rsidR="00B703D7" w:rsidRPr="0082652C">
        <w:rPr>
          <w:rFonts w:eastAsia="Times New Roman"/>
          <w:spacing w:val="2"/>
          <w:szCs w:val="28"/>
          <w:lang w:val="vi"/>
        </w:rPr>
        <w:t>2025, Công văn số 2034/BNV-TCBC ngày 05</w:t>
      </w:r>
      <w:r w:rsidR="001B639A" w:rsidRPr="001B639A">
        <w:rPr>
          <w:rFonts w:eastAsia="Times New Roman"/>
          <w:spacing w:val="2"/>
          <w:szCs w:val="28"/>
        </w:rPr>
        <w:t xml:space="preserve"> tháng </w:t>
      </w:r>
      <w:r w:rsidR="00B703D7" w:rsidRPr="0082652C">
        <w:rPr>
          <w:rFonts w:eastAsia="Times New Roman"/>
          <w:spacing w:val="2"/>
          <w:szCs w:val="28"/>
          <w:lang w:val="vi"/>
        </w:rPr>
        <w:t>5</w:t>
      </w:r>
      <w:r w:rsidR="001B639A" w:rsidRPr="001B639A">
        <w:rPr>
          <w:rFonts w:eastAsia="Times New Roman"/>
          <w:spacing w:val="2"/>
          <w:szCs w:val="28"/>
        </w:rPr>
        <w:t xml:space="preserve"> năm </w:t>
      </w:r>
      <w:r w:rsidR="00B703D7" w:rsidRPr="0082652C">
        <w:rPr>
          <w:rFonts w:eastAsia="Times New Roman"/>
          <w:spacing w:val="2"/>
          <w:szCs w:val="28"/>
          <w:lang w:val="vi"/>
        </w:rPr>
        <w:t>2025, Công văn số 4177/BNV-TCBC ngày 23</w:t>
      </w:r>
      <w:r w:rsidR="001B639A" w:rsidRPr="001B639A">
        <w:rPr>
          <w:rFonts w:eastAsia="Times New Roman"/>
          <w:spacing w:val="2"/>
          <w:szCs w:val="28"/>
        </w:rPr>
        <w:t xml:space="preserve"> tháng </w:t>
      </w:r>
      <w:r w:rsidR="00B703D7" w:rsidRPr="001B639A">
        <w:rPr>
          <w:rFonts w:eastAsia="Times New Roman"/>
          <w:spacing w:val="2"/>
          <w:szCs w:val="28"/>
          <w:lang w:val="vi"/>
        </w:rPr>
        <w:t>6</w:t>
      </w:r>
      <w:r w:rsidR="001B639A" w:rsidRPr="001B639A">
        <w:rPr>
          <w:rFonts w:eastAsia="Times New Roman"/>
          <w:spacing w:val="2"/>
          <w:szCs w:val="28"/>
        </w:rPr>
        <w:t xml:space="preserve"> năm </w:t>
      </w:r>
      <w:r w:rsidR="00B703D7" w:rsidRPr="001B639A">
        <w:rPr>
          <w:rFonts w:eastAsia="Times New Roman"/>
          <w:spacing w:val="2"/>
          <w:szCs w:val="28"/>
          <w:lang w:val="vi"/>
        </w:rPr>
        <w:t>2025</w:t>
      </w:r>
      <w:r w:rsidR="000D11E4">
        <w:rPr>
          <w:rFonts w:eastAsia="Times New Roman"/>
          <w:spacing w:val="2"/>
          <w:szCs w:val="28"/>
          <w:lang w:val="vi"/>
        </w:rPr>
        <w:t>,</w:t>
      </w:r>
      <w:r w:rsidR="000D11E4">
        <w:rPr>
          <w:rFonts w:eastAsia="Times New Roman"/>
          <w:spacing w:val="2"/>
          <w:szCs w:val="28"/>
          <w:lang w:val="en-US"/>
        </w:rPr>
        <w:t xml:space="preserve"> Công văn số 6383/BNV-TCBC ngày 13 tháng 8 năm 2025</w:t>
      </w:r>
      <w:r w:rsidR="001E7A6B">
        <w:rPr>
          <w:rFonts w:eastAsia="Times New Roman"/>
          <w:spacing w:val="2"/>
          <w:szCs w:val="28"/>
          <w:lang w:val="en-US"/>
        </w:rPr>
        <w:t>.</w:t>
      </w:r>
    </w:p>
    <w:bookmarkEnd w:id="0"/>
    <w:p w14:paraId="09B8AE1A" w14:textId="406C38D1" w:rsidR="0071613C" w:rsidRPr="00BA350D" w:rsidRDefault="0074397C" w:rsidP="00A62E30">
      <w:pPr>
        <w:pStyle w:val="ListParagraph"/>
        <w:spacing w:before="120" w:after="120" w:line="240" w:lineRule="auto"/>
        <w:ind w:left="0" w:firstLine="709"/>
        <w:contextualSpacing w:val="0"/>
        <w:jc w:val="both"/>
        <w:rPr>
          <w:spacing w:val="2"/>
          <w:szCs w:val="28"/>
        </w:rPr>
      </w:pPr>
      <w:r w:rsidRPr="003D6D09">
        <w:rPr>
          <w:spacing w:val="2"/>
          <w:szCs w:val="28"/>
        </w:rPr>
        <w:t>Để đảm bảo kịp thời thực hiện</w:t>
      </w:r>
      <w:r w:rsidR="008E44A1" w:rsidRPr="008872ED">
        <w:rPr>
          <w:spacing w:val="2"/>
          <w:szCs w:val="28"/>
        </w:rPr>
        <w:t xml:space="preserve"> </w:t>
      </w:r>
      <w:r w:rsidRPr="003D6D09">
        <w:rPr>
          <w:spacing w:val="2"/>
          <w:szCs w:val="28"/>
        </w:rPr>
        <w:t>chính sách, chế độ đối với cán bộ, công chức, viên chức</w:t>
      </w:r>
      <w:r w:rsidR="007A2551" w:rsidRPr="00C23E95">
        <w:rPr>
          <w:spacing w:val="2"/>
          <w:szCs w:val="28"/>
          <w:lang w:val="vi"/>
        </w:rPr>
        <w:t>,</w:t>
      </w:r>
      <w:r w:rsidRPr="003D6D09">
        <w:rPr>
          <w:spacing w:val="2"/>
          <w:szCs w:val="28"/>
        </w:rPr>
        <w:t xml:space="preserve"> người lao động trong thực hiện sắp xếp tổ chức bộ máy của hệ thống chính trị, Sở Nội vụ </w:t>
      </w:r>
      <w:r w:rsidR="001534FC" w:rsidRPr="00C23E95">
        <w:rPr>
          <w:spacing w:val="2"/>
          <w:szCs w:val="28"/>
          <w:lang w:val="vi"/>
        </w:rPr>
        <w:t xml:space="preserve">đề nghị </w:t>
      </w:r>
      <w:r w:rsidRPr="003D6D09">
        <w:rPr>
          <w:spacing w:val="2"/>
          <w:szCs w:val="28"/>
        </w:rPr>
        <w:t xml:space="preserve">các cơ quan, đơn vị, địa phương </w:t>
      </w:r>
      <w:r w:rsidR="00F64CE6" w:rsidRPr="003D6D09">
        <w:rPr>
          <w:spacing w:val="2"/>
          <w:szCs w:val="28"/>
        </w:rPr>
        <w:t>chủ động</w:t>
      </w:r>
      <w:r w:rsidR="00562D8C" w:rsidRPr="00C23E95">
        <w:rPr>
          <w:spacing w:val="2"/>
          <w:szCs w:val="28"/>
          <w:lang w:val="vi"/>
        </w:rPr>
        <w:t>,</w:t>
      </w:r>
      <w:r w:rsidR="00F64CE6" w:rsidRPr="003D6D09">
        <w:rPr>
          <w:spacing w:val="2"/>
          <w:szCs w:val="28"/>
        </w:rPr>
        <w:t xml:space="preserve"> </w:t>
      </w:r>
      <w:r w:rsidR="0082652C" w:rsidRPr="00BA350D">
        <w:rPr>
          <w:spacing w:val="2"/>
          <w:szCs w:val="28"/>
        </w:rPr>
        <w:t xml:space="preserve">khẩn trương triển khai </w:t>
      </w:r>
      <w:r w:rsidRPr="003D6D09">
        <w:rPr>
          <w:spacing w:val="2"/>
          <w:szCs w:val="28"/>
        </w:rPr>
        <w:t>thực hiện các nội dung sau:</w:t>
      </w:r>
    </w:p>
    <w:p w14:paraId="07AB6C30" w14:textId="72BEE8C8" w:rsidR="003C33F5" w:rsidRPr="00C23E95" w:rsidRDefault="003E0A64" w:rsidP="00A62E30">
      <w:pPr>
        <w:pStyle w:val="NormalWeb"/>
        <w:shd w:val="clear" w:color="auto" w:fill="FFFFFF"/>
        <w:spacing w:before="120" w:beforeAutospacing="0" w:after="120" w:afterAutospacing="0"/>
        <w:ind w:firstLine="709"/>
        <w:jc w:val="both"/>
        <w:rPr>
          <w:b/>
          <w:bCs/>
          <w:sz w:val="28"/>
          <w:szCs w:val="28"/>
          <w:lang w:val="vi-VN"/>
        </w:rPr>
      </w:pPr>
      <w:r w:rsidRPr="008872ED">
        <w:rPr>
          <w:b/>
          <w:bCs/>
          <w:sz w:val="28"/>
          <w:szCs w:val="28"/>
          <w:lang w:val="vi-VN"/>
        </w:rPr>
        <w:t>I.</w:t>
      </w:r>
      <w:r w:rsidR="003C33F5" w:rsidRPr="00C23E95">
        <w:rPr>
          <w:b/>
          <w:bCs/>
          <w:sz w:val="28"/>
          <w:szCs w:val="28"/>
          <w:lang w:val="vi-VN"/>
        </w:rPr>
        <w:t xml:space="preserve"> Về</w:t>
      </w:r>
      <w:r w:rsidR="008D0A11" w:rsidRPr="00C23E95">
        <w:rPr>
          <w:b/>
          <w:bCs/>
          <w:sz w:val="28"/>
          <w:szCs w:val="28"/>
          <w:lang w:val="vi-VN"/>
        </w:rPr>
        <w:t xml:space="preserve"> </w:t>
      </w:r>
      <w:r w:rsidR="00A86714" w:rsidRPr="00C23E95">
        <w:rPr>
          <w:b/>
          <w:bCs/>
          <w:sz w:val="28"/>
          <w:szCs w:val="28"/>
          <w:lang w:val="vi-VN"/>
        </w:rPr>
        <w:t>trình tự</w:t>
      </w:r>
      <w:r w:rsidR="003C33F5" w:rsidRPr="00C23E95">
        <w:rPr>
          <w:b/>
          <w:bCs/>
          <w:sz w:val="28"/>
          <w:szCs w:val="28"/>
          <w:lang w:val="vi-VN"/>
        </w:rPr>
        <w:t xml:space="preserve"> </w:t>
      </w:r>
      <w:r w:rsidR="008D0A11" w:rsidRPr="00C23E95">
        <w:rPr>
          <w:b/>
          <w:bCs/>
          <w:sz w:val="28"/>
          <w:szCs w:val="28"/>
          <w:lang w:val="vi-VN"/>
        </w:rPr>
        <w:t>giải quyết chính sách, chế độ theo Nghị định số 178/2024/NĐ-CP của Chính phủ (được sửa đổi, bổ sung tại Nghị định số 67/2025/NĐ-CP)</w:t>
      </w:r>
    </w:p>
    <w:p w14:paraId="7FBC50C5" w14:textId="084ED721" w:rsidR="00E67FE4" w:rsidRPr="008872ED" w:rsidRDefault="00A86714" w:rsidP="00A62E30">
      <w:pPr>
        <w:pStyle w:val="NormalWeb"/>
        <w:shd w:val="clear" w:color="auto" w:fill="FFFFFF"/>
        <w:spacing w:before="120" w:beforeAutospacing="0" w:after="120" w:afterAutospacing="0"/>
        <w:ind w:firstLine="709"/>
        <w:jc w:val="both"/>
        <w:rPr>
          <w:sz w:val="28"/>
          <w:szCs w:val="28"/>
          <w:lang w:val="vi-VN"/>
        </w:rPr>
      </w:pPr>
      <w:r w:rsidRPr="00C23E95">
        <w:rPr>
          <w:sz w:val="28"/>
          <w:szCs w:val="28"/>
          <w:lang w:val="vi-VN"/>
        </w:rPr>
        <w:t xml:space="preserve">- </w:t>
      </w:r>
      <w:r w:rsidR="002F1D72" w:rsidRPr="00C23E95">
        <w:rPr>
          <w:sz w:val="28"/>
          <w:szCs w:val="28"/>
          <w:lang w:val="vi-VN"/>
        </w:rPr>
        <w:t>Căn cứ đối tượng áp dụng quy định tại Nghị định số 178/2024/NĐ-CP (được sửa đổi, bổ sung tại Nghị định số 67/2025/NĐ-CP)</w:t>
      </w:r>
      <w:r w:rsidR="00E67FE4" w:rsidRPr="00C23E95">
        <w:rPr>
          <w:sz w:val="28"/>
          <w:szCs w:val="28"/>
          <w:lang w:val="vi-VN"/>
        </w:rPr>
        <w:t xml:space="preserve">; </w:t>
      </w:r>
      <w:r w:rsidRPr="00C23E95">
        <w:rPr>
          <w:sz w:val="28"/>
          <w:szCs w:val="28"/>
          <w:lang w:val="vi-VN"/>
        </w:rPr>
        <w:t xml:space="preserve">các văn bản hướng dẫn của Bộ Nội vụ; </w:t>
      </w:r>
      <w:r w:rsidR="00E67FE4" w:rsidRPr="00C23E95">
        <w:rPr>
          <w:sz w:val="28"/>
          <w:szCs w:val="28"/>
          <w:lang w:val="vi-VN"/>
        </w:rPr>
        <w:t>đề án sắp xếp tổ chức bộ máy</w:t>
      </w:r>
      <w:r w:rsidR="00C814A4">
        <w:rPr>
          <w:sz w:val="28"/>
          <w:szCs w:val="28"/>
        </w:rPr>
        <w:t xml:space="preserve"> và nhân sự</w:t>
      </w:r>
      <w:r w:rsidR="00E67FE4" w:rsidRPr="00C23E95">
        <w:rPr>
          <w:sz w:val="28"/>
          <w:szCs w:val="28"/>
          <w:lang w:val="vi-VN"/>
        </w:rPr>
        <w:t xml:space="preserve"> theo quyết định của cấp có thẩm quyền</w:t>
      </w:r>
      <w:r w:rsidR="00C814A4">
        <w:rPr>
          <w:sz w:val="28"/>
          <w:szCs w:val="28"/>
        </w:rPr>
        <w:t xml:space="preserve"> </w:t>
      </w:r>
      <w:r w:rsidR="00E67FE4" w:rsidRPr="00C23E95">
        <w:rPr>
          <w:sz w:val="28"/>
          <w:szCs w:val="28"/>
          <w:lang w:val="vi-VN"/>
        </w:rPr>
        <w:t xml:space="preserve">để xác định đối tượng thực hiện chế độ, chính sách theo quy định. </w:t>
      </w:r>
    </w:p>
    <w:p w14:paraId="67D5B8C5" w14:textId="2A78DDFB" w:rsidR="00A437C9" w:rsidRPr="00905463" w:rsidRDefault="00A437C9" w:rsidP="00231B20">
      <w:pPr>
        <w:widowControl w:val="0"/>
        <w:autoSpaceDE w:val="0"/>
        <w:autoSpaceDN w:val="0"/>
        <w:spacing w:before="120" w:after="120" w:line="240" w:lineRule="auto"/>
        <w:ind w:firstLine="709"/>
        <w:jc w:val="both"/>
        <w:rPr>
          <w:rFonts w:eastAsia="Times New Roman"/>
          <w:spacing w:val="2"/>
          <w:szCs w:val="28"/>
          <w:lang w:val="en-US"/>
        </w:rPr>
      </w:pPr>
      <w:r w:rsidRPr="008872ED">
        <w:rPr>
          <w:szCs w:val="28"/>
        </w:rPr>
        <w:t xml:space="preserve">- </w:t>
      </w:r>
      <w:r w:rsidR="00905463">
        <w:rPr>
          <w:rFonts w:eastAsia="Times New Roman"/>
          <w:spacing w:val="2"/>
          <w:szCs w:val="28"/>
          <w:lang w:val="en-US"/>
        </w:rPr>
        <w:t>Căn cứ Công văn số 949/UBND-VX ngày 08 tháng 8 năm 2025 của Ủy ban nhân dân Thành phố về việc thực hiện đánh giá cán bộ, công chức, viên chức và người lao động để thực hiện sắp xếp tổ chức bộ máy. Trong đó, Ủy ban nhân dân Thành phố chỉ đạo:</w:t>
      </w:r>
      <w:r w:rsidR="00905463" w:rsidRPr="0089163E">
        <w:rPr>
          <w:rFonts w:eastAsia="Times New Roman"/>
          <w:i/>
          <w:iCs/>
          <w:spacing w:val="2"/>
          <w:szCs w:val="28"/>
          <w:lang w:val="en-US"/>
        </w:rPr>
        <w:t>“</w:t>
      </w:r>
      <w:r w:rsidR="00905463" w:rsidRPr="0089163E">
        <w:rPr>
          <w:rFonts w:eastAsia="Times New Roman"/>
          <w:i/>
          <w:iCs/>
          <w:spacing w:val="2"/>
          <w:szCs w:val="28"/>
        </w:rPr>
        <w:t xml:space="preserve">Thủ trưởng các cơ quan chuyên môn, tổ chức hành chính, đơn vị sự nghiệp thuộc Ủy ban nhân dân Thành phố, Văn phòng Đoàn đại biểu Quốc hội và Hội đồng nhân dân Thành phố, Chủ tịch Ủy ban nhân dân các xã, phường, đặc khu </w:t>
      </w:r>
      <w:r w:rsidR="00905463" w:rsidRPr="0089163E">
        <w:rPr>
          <w:rFonts w:eastAsia="Times New Roman"/>
          <w:b/>
          <w:bCs/>
          <w:i/>
          <w:iCs/>
          <w:spacing w:val="2"/>
          <w:szCs w:val="28"/>
        </w:rPr>
        <w:t>tiếp tục sử dụng Hướng dẫn số 3053/HD-UBND ngày 03 tháng 5 năm 2025 của Ủy ban nhân dân Thành phố để ban hành tiêu chí đánh giá và thực hiện đánh giá tổng thể</w:t>
      </w:r>
      <w:r w:rsidR="00905463" w:rsidRPr="0089163E">
        <w:rPr>
          <w:rFonts w:eastAsia="Times New Roman"/>
          <w:i/>
          <w:iCs/>
          <w:spacing w:val="2"/>
          <w:szCs w:val="28"/>
        </w:rPr>
        <w:t xml:space="preserve"> cán bộ, công chức, viên chức người lao động thuộc phạm vi quản lý khi thực hiện sắp xếp tổ chức bộ máy, tinh giản biên chế và cơ cấu lại, nâng cao chất lượng cán bộ, công chức và giải quyết chính sách, chế độ cho đến khi có Hướng dẫn mới của Ủy ban nhân dân Thành phố</w:t>
      </w:r>
      <w:r w:rsidR="00905463" w:rsidRPr="0089163E">
        <w:rPr>
          <w:rFonts w:eastAsia="Times New Roman"/>
          <w:i/>
          <w:iCs/>
          <w:spacing w:val="2"/>
          <w:szCs w:val="28"/>
          <w:lang w:val="en-US"/>
        </w:rPr>
        <w:t>”</w:t>
      </w:r>
      <w:r w:rsidR="00905463">
        <w:rPr>
          <w:rFonts w:eastAsia="Times New Roman"/>
          <w:i/>
          <w:iCs/>
          <w:spacing w:val="2"/>
          <w:szCs w:val="28"/>
          <w:lang w:val="en-US"/>
        </w:rPr>
        <w:t>.</w:t>
      </w:r>
      <w:r w:rsidR="00905463">
        <w:rPr>
          <w:rFonts w:eastAsia="Times New Roman"/>
          <w:spacing w:val="2"/>
          <w:szCs w:val="28"/>
          <w:lang w:val="en-US"/>
        </w:rPr>
        <w:t xml:space="preserve"> Đề nghị </w:t>
      </w:r>
      <w:r w:rsidR="00905463" w:rsidRPr="008872ED">
        <w:rPr>
          <w:szCs w:val="28"/>
        </w:rPr>
        <w:t xml:space="preserve">người đứng đầu cơ quan, đơn vị, địa phương </w:t>
      </w:r>
      <w:r w:rsidR="00905463">
        <w:rPr>
          <w:szCs w:val="28"/>
          <w:lang w:val="en-US"/>
        </w:rPr>
        <w:t>c</w:t>
      </w:r>
      <w:r w:rsidRPr="008872ED">
        <w:rPr>
          <w:szCs w:val="28"/>
        </w:rPr>
        <w:t>ăn cứ</w:t>
      </w:r>
      <w:r w:rsidR="00A51ED0" w:rsidRPr="008872ED">
        <w:rPr>
          <w:szCs w:val="28"/>
        </w:rPr>
        <w:t xml:space="preserve"> Hướng dẫn số 3053/HD-UBND lấy ý kiến tập thể cấp ủy, chính quyền cùng cấp xây dựng, cụ thể hóa thêm các tiêu chí đánh giá theo thẩm quyền, nhưng không được trái với các nhóm tiêu chí cơ bản, mức đánh giá.</w:t>
      </w:r>
    </w:p>
    <w:p w14:paraId="3EF32C60" w14:textId="4951E260" w:rsidR="003C33F5" w:rsidRPr="00231B20" w:rsidRDefault="003C33F5" w:rsidP="00A51ED0">
      <w:pPr>
        <w:tabs>
          <w:tab w:val="left" w:pos="851"/>
        </w:tabs>
        <w:spacing w:before="120" w:after="0" w:line="240" w:lineRule="auto"/>
        <w:ind w:firstLine="709"/>
        <w:jc w:val="both"/>
        <w:rPr>
          <w:szCs w:val="28"/>
          <w:lang w:val="en-US"/>
        </w:rPr>
      </w:pPr>
      <w:r>
        <w:rPr>
          <w:szCs w:val="28"/>
        </w:rPr>
        <w:t>-</w:t>
      </w:r>
      <w:r w:rsidRPr="00C23E95">
        <w:rPr>
          <w:szCs w:val="28"/>
        </w:rPr>
        <w:t xml:space="preserve"> </w:t>
      </w:r>
      <w:r w:rsidRPr="00233124">
        <w:rPr>
          <w:szCs w:val="28"/>
        </w:rPr>
        <w:t xml:space="preserve">Tập thể </w:t>
      </w:r>
      <w:r w:rsidR="00FF457A">
        <w:rPr>
          <w:szCs w:val="28"/>
          <w:lang w:val="en-US"/>
        </w:rPr>
        <w:t xml:space="preserve">lãnh đạo </w:t>
      </w:r>
      <w:r w:rsidRPr="00233124">
        <w:rPr>
          <w:szCs w:val="28"/>
        </w:rPr>
        <w:t xml:space="preserve">cấp ủy, chính quyền và người đứng đầu cơ quan, </w:t>
      </w:r>
      <w:r w:rsidRPr="00C23E95">
        <w:rPr>
          <w:szCs w:val="28"/>
        </w:rPr>
        <w:t>đơn vị</w:t>
      </w:r>
      <w:r w:rsidRPr="00233124">
        <w:rPr>
          <w:szCs w:val="28"/>
        </w:rPr>
        <w:t xml:space="preserve">, </w:t>
      </w:r>
      <w:r w:rsidRPr="00C23E95">
        <w:rPr>
          <w:szCs w:val="28"/>
        </w:rPr>
        <w:t>địa phương</w:t>
      </w:r>
      <w:r w:rsidR="00C229D2" w:rsidRPr="00C23E95">
        <w:rPr>
          <w:szCs w:val="28"/>
        </w:rPr>
        <w:t xml:space="preserve"> căn cứ</w:t>
      </w:r>
      <w:r w:rsidRPr="00233124">
        <w:rPr>
          <w:szCs w:val="28"/>
        </w:rPr>
        <w:t xml:space="preserve"> </w:t>
      </w:r>
      <w:r w:rsidR="00C229D2" w:rsidRPr="00C23E95">
        <w:rPr>
          <w:rFonts w:eastAsia="Times New Roman"/>
          <w:bCs/>
          <w:szCs w:val="28"/>
        </w:rPr>
        <w:t>tiêu chí đánh giá cán bộ, công chức, viên chức, người lao động của cơ quan, đơn vị</w:t>
      </w:r>
      <w:r w:rsidR="00C229D2" w:rsidRPr="00C23E95">
        <w:rPr>
          <w:szCs w:val="28"/>
        </w:rPr>
        <w:t xml:space="preserve"> </w:t>
      </w:r>
      <w:r w:rsidRPr="00233124">
        <w:rPr>
          <w:szCs w:val="28"/>
        </w:rPr>
        <w:t>thực hiện rà soát, đánh giá</w:t>
      </w:r>
      <w:r w:rsidR="00C97BA5" w:rsidRPr="00C23E95">
        <w:rPr>
          <w:szCs w:val="28"/>
        </w:rPr>
        <w:t xml:space="preserve"> tổng thể chất lượng </w:t>
      </w:r>
      <w:r w:rsidRPr="00233124">
        <w:rPr>
          <w:szCs w:val="28"/>
        </w:rPr>
        <w:t>cán bộ, công chức, viên chức và người lao động thuộc phạm vi quản lý</w:t>
      </w:r>
      <w:r w:rsidRPr="003C33F5">
        <w:rPr>
          <w:szCs w:val="28"/>
        </w:rPr>
        <w:t>; xem xét đối tượng phải nghỉ việc</w:t>
      </w:r>
      <w:r w:rsidRPr="00C23E95">
        <w:rPr>
          <w:szCs w:val="28"/>
        </w:rPr>
        <w:t xml:space="preserve"> (nghỉ hưu và nghỉ thôi việc) </w:t>
      </w:r>
      <w:r w:rsidRPr="003C33F5">
        <w:rPr>
          <w:szCs w:val="28"/>
        </w:rPr>
        <w:t>do sắp xếp tổ chức bộ máy, tinh giả</w:t>
      </w:r>
      <w:r w:rsidR="00463433" w:rsidRPr="00C23E95">
        <w:rPr>
          <w:szCs w:val="28"/>
        </w:rPr>
        <w:t>n</w:t>
      </w:r>
      <w:r w:rsidRPr="003C33F5">
        <w:rPr>
          <w:szCs w:val="28"/>
        </w:rPr>
        <w:t xml:space="preserve"> biên chế, cơ cấu lại, nâng cao chất lượng cán bộ, công chức, viên chứ</w:t>
      </w:r>
      <w:r w:rsidR="004F78D6" w:rsidRPr="00C23E95">
        <w:rPr>
          <w:szCs w:val="28"/>
        </w:rPr>
        <w:t>c</w:t>
      </w:r>
      <w:r w:rsidRPr="003C33F5">
        <w:rPr>
          <w:szCs w:val="28"/>
        </w:rPr>
        <w:t xml:space="preserve"> bảo đảm khoa học, công bằng, khách quan, hợ</w:t>
      </w:r>
      <w:r w:rsidR="00FF457A">
        <w:rPr>
          <w:szCs w:val="28"/>
        </w:rPr>
        <w:t>p lý</w:t>
      </w:r>
      <w:r w:rsidR="00FF457A">
        <w:rPr>
          <w:szCs w:val="28"/>
          <w:lang w:val="en-US"/>
        </w:rPr>
        <w:t xml:space="preserve"> </w:t>
      </w:r>
      <w:r w:rsidR="00E13996" w:rsidRPr="00C23E95">
        <w:rPr>
          <w:szCs w:val="28"/>
        </w:rPr>
        <w:t>theo quyền hạn đã được ủy quyền</w:t>
      </w:r>
      <w:r w:rsidR="00231B20">
        <w:rPr>
          <w:szCs w:val="28"/>
          <w:lang w:val="en-US"/>
        </w:rPr>
        <w:t xml:space="preserve"> và phải đảm bảo không ảnh hưởng tới kết quả thực hiện nhiệm vụ của cơ</w:t>
      </w:r>
      <w:r w:rsidR="00231B20" w:rsidRPr="00233124">
        <w:rPr>
          <w:szCs w:val="28"/>
        </w:rPr>
        <w:t xml:space="preserve"> quan, </w:t>
      </w:r>
      <w:r w:rsidR="00231B20" w:rsidRPr="00C23E95">
        <w:rPr>
          <w:szCs w:val="28"/>
        </w:rPr>
        <w:t>đơn vị</w:t>
      </w:r>
      <w:r w:rsidR="00231B20" w:rsidRPr="00233124">
        <w:rPr>
          <w:szCs w:val="28"/>
        </w:rPr>
        <w:t xml:space="preserve">, </w:t>
      </w:r>
      <w:r w:rsidR="00231B20" w:rsidRPr="00C23E95">
        <w:rPr>
          <w:szCs w:val="28"/>
        </w:rPr>
        <w:t>địa phương</w:t>
      </w:r>
      <w:r w:rsidR="00231B20">
        <w:rPr>
          <w:szCs w:val="28"/>
          <w:lang w:val="en-US"/>
        </w:rPr>
        <w:t>.</w:t>
      </w:r>
    </w:p>
    <w:p w14:paraId="439E2D93" w14:textId="12CC8531" w:rsidR="007E65FA" w:rsidRPr="008872ED" w:rsidRDefault="00E67FE4" w:rsidP="00A62E30">
      <w:pPr>
        <w:spacing w:before="120" w:after="0" w:line="240" w:lineRule="auto"/>
        <w:ind w:firstLine="709"/>
        <w:jc w:val="both"/>
        <w:rPr>
          <w:rFonts w:asciiTheme="majorHAnsi" w:hAnsiTheme="majorHAnsi" w:cstheme="majorHAnsi"/>
          <w:szCs w:val="28"/>
          <w:shd w:val="clear" w:color="auto" w:fill="FFFFFF"/>
        </w:rPr>
      </w:pPr>
      <w:r w:rsidRPr="00C97BA5">
        <w:rPr>
          <w:rFonts w:eastAsia="Times New Roman" w:cs="Times New Roman"/>
          <w:szCs w:val="28"/>
        </w:rPr>
        <w:lastRenderedPageBreak/>
        <w:t>-</w:t>
      </w:r>
      <w:r w:rsidR="002F1D72" w:rsidRPr="00C97BA5">
        <w:rPr>
          <w:rFonts w:eastAsia="Times New Roman" w:cs="Times New Roman"/>
          <w:szCs w:val="28"/>
        </w:rPr>
        <w:t xml:space="preserve"> </w:t>
      </w:r>
      <w:r w:rsidRPr="008E3947">
        <w:rPr>
          <w:szCs w:val="28"/>
        </w:rPr>
        <w:t>X</w:t>
      </w:r>
      <w:r w:rsidR="002F1D72" w:rsidRPr="008E3947">
        <w:rPr>
          <w:szCs w:val="28"/>
        </w:rPr>
        <w:t xml:space="preserve">ây dựng </w:t>
      </w:r>
      <w:r w:rsidR="004A0BE6" w:rsidRPr="008E3947">
        <w:rPr>
          <w:szCs w:val="28"/>
        </w:rPr>
        <w:t>k</w:t>
      </w:r>
      <w:r w:rsidR="002F1D72" w:rsidRPr="008E3947">
        <w:rPr>
          <w:szCs w:val="28"/>
        </w:rPr>
        <w:t xml:space="preserve">ế hoạch thực hiện chính sách, chế độ </w:t>
      </w:r>
      <w:r w:rsidR="0057319D" w:rsidRPr="008E3947">
        <w:rPr>
          <w:szCs w:val="28"/>
        </w:rPr>
        <w:t>theo Nghị định số 178/2024/NĐ-CP (được sửa đổi, bổ sung tại Nghị định số 67/2025/NĐ-CP</w:t>
      </w:r>
      <w:r w:rsidR="00233124" w:rsidRPr="008E3947">
        <w:rPr>
          <w:szCs w:val="28"/>
        </w:rPr>
        <w:t>)</w:t>
      </w:r>
      <w:r w:rsidR="0057319D" w:rsidRPr="008E3947">
        <w:rPr>
          <w:szCs w:val="28"/>
        </w:rPr>
        <w:t xml:space="preserve"> </w:t>
      </w:r>
      <w:r w:rsidR="002F1D72" w:rsidRPr="008E3947">
        <w:rPr>
          <w:szCs w:val="28"/>
        </w:rPr>
        <w:t>đối với cán bộ, công chức, viên chức và người lao động</w:t>
      </w:r>
      <w:r w:rsidR="003A233F" w:rsidRPr="008E3947">
        <w:rPr>
          <w:szCs w:val="28"/>
        </w:rPr>
        <w:t xml:space="preserve"> do</w:t>
      </w:r>
      <w:r w:rsidR="00233124" w:rsidRPr="008E3947">
        <w:rPr>
          <w:szCs w:val="28"/>
        </w:rPr>
        <w:t xml:space="preserve"> </w:t>
      </w:r>
      <w:r w:rsidR="007E65FA" w:rsidRPr="008E3947">
        <w:rPr>
          <w:szCs w:val="28"/>
        </w:rPr>
        <w:t>sắp xếp tổ chức bộ máy</w:t>
      </w:r>
      <w:r w:rsidR="007E65FA" w:rsidRPr="00C97BA5">
        <w:rPr>
          <w:rFonts w:eastAsia="Times New Roman" w:cs="Times New Roman"/>
          <w:szCs w:val="28"/>
        </w:rPr>
        <w:t xml:space="preserve">, tinh giản biên chế, cơ cấu lại, nâng cao chất lượng cán bộ, công chức, viên chức, người lao động </w:t>
      </w:r>
      <w:r w:rsidR="00D85E81" w:rsidRPr="00C23E95">
        <w:rPr>
          <w:szCs w:val="28"/>
        </w:rPr>
        <w:t>theo quyền hạn đã được ủy quyền</w:t>
      </w:r>
      <w:r w:rsidR="00D03CF6" w:rsidRPr="00C23E95">
        <w:rPr>
          <w:rFonts w:asciiTheme="majorHAnsi" w:hAnsiTheme="majorHAnsi" w:cstheme="majorHAnsi"/>
          <w:szCs w:val="28"/>
          <w:shd w:val="clear" w:color="auto" w:fill="FFFFFF"/>
        </w:rPr>
        <w:t>.</w:t>
      </w:r>
      <w:r w:rsidR="005D48F9" w:rsidRPr="008872ED">
        <w:rPr>
          <w:rFonts w:asciiTheme="majorHAnsi" w:hAnsiTheme="majorHAnsi" w:cstheme="majorHAnsi"/>
          <w:szCs w:val="28"/>
          <w:shd w:val="clear" w:color="auto" w:fill="FFFFFF"/>
        </w:rPr>
        <w:t xml:space="preserve"> </w:t>
      </w:r>
      <w:r w:rsidR="005D48F9" w:rsidRPr="008872ED">
        <w:rPr>
          <w:rFonts w:asciiTheme="majorHAnsi" w:hAnsiTheme="majorHAnsi" w:cstheme="majorHAnsi"/>
          <w:i/>
          <w:iCs/>
          <w:szCs w:val="28"/>
          <w:shd w:val="clear" w:color="auto" w:fill="FFFFFF"/>
        </w:rPr>
        <w:t>(theo mẫu đính kèm)</w:t>
      </w:r>
    </w:p>
    <w:p w14:paraId="056EE141" w14:textId="2CD86389" w:rsidR="008872ED" w:rsidRPr="008872ED" w:rsidRDefault="003C33F5" w:rsidP="002F4BE9">
      <w:pPr>
        <w:spacing w:before="120" w:after="0" w:line="240" w:lineRule="auto"/>
        <w:ind w:firstLine="709"/>
        <w:jc w:val="both"/>
        <w:rPr>
          <w:rFonts w:asciiTheme="majorHAnsi" w:hAnsiTheme="majorHAnsi" w:cstheme="majorHAnsi"/>
          <w:szCs w:val="28"/>
          <w:shd w:val="clear" w:color="auto" w:fill="FFFFFF"/>
          <w:lang w:val="en-US"/>
        </w:rPr>
      </w:pPr>
      <w:r w:rsidRPr="003C33F5">
        <w:rPr>
          <w:rFonts w:eastAsia="Times New Roman" w:cs="Times New Roman"/>
          <w:szCs w:val="28"/>
        </w:rPr>
        <w:t xml:space="preserve">- Căn cứ </w:t>
      </w:r>
      <w:r w:rsidR="004A0BE6" w:rsidRPr="00C23E95">
        <w:rPr>
          <w:rFonts w:eastAsia="Times New Roman" w:cs="Times New Roman"/>
          <w:szCs w:val="28"/>
        </w:rPr>
        <w:t>k</w:t>
      </w:r>
      <w:r w:rsidRPr="003C33F5">
        <w:rPr>
          <w:rFonts w:eastAsia="Times New Roman" w:cs="Times New Roman"/>
          <w:szCs w:val="28"/>
        </w:rPr>
        <w:t xml:space="preserve">ế hoạch thực hiện chính sách, chế độ đã được phê duyệt, </w:t>
      </w:r>
      <w:r w:rsidR="004745D7" w:rsidRPr="007A3957">
        <w:rPr>
          <w:rFonts w:asciiTheme="majorHAnsi" w:hAnsiTheme="majorHAnsi" w:cstheme="majorHAnsi"/>
          <w:szCs w:val="28"/>
          <w:shd w:val="clear" w:color="auto" w:fill="FFFFFF"/>
        </w:rPr>
        <w:t xml:space="preserve">người đứng đầu </w:t>
      </w:r>
      <w:r w:rsidR="0020204A" w:rsidRPr="00C23E95">
        <w:rPr>
          <w:rFonts w:asciiTheme="majorHAnsi" w:hAnsiTheme="majorHAnsi" w:cstheme="majorHAnsi"/>
          <w:szCs w:val="28"/>
          <w:shd w:val="clear" w:color="auto" w:fill="FFFFFF"/>
        </w:rPr>
        <w:t>cơ quan</w:t>
      </w:r>
      <w:r w:rsidR="00A87F3F" w:rsidRPr="00C23E95">
        <w:rPr>
          <w:rFonts w:asciiTheme="majorHAnsi" w:hAnsiTheme="majorHAnsi" w:cstheme="majorHAnsi"/>
          <w:szCs w:val="28"/>
          <w:shd w:val="clear" w:color="auto" w:fill="FFFFFF"/>
        </w:rPr>
        <w:t>,</w:t>
      </w:r>
      <w:r w:rsidR="004745D7" w:rsidRPr="007A3957">
        <w:rPr>
          <w:rFonts w:asciiTheme="majorHAnsi" w:hAnsiTheme="majorHAnsi" w:cstheme="majorHAnsi"/>
          <w:szCs w:val="28"/>
          <w:shd w:val="clear" w:color="auto" w:fill="FFFFFF"/>
        </w:rPr>
        <w:t xml:space="preserve"> </w:t>
      </w:r>
      <w:r w:rsidR="0020204A" w:rsidRPr="00C23E95">
        <w:rPr>
          <w:rFonts w:asciiTheme="majorHAnsi" w:hAnsiTheme="majorHAnsi" w:cstheme="majorHAnsi"/>
          <w:szCs w:val="28"/>
          <w:shd w:val="clear" w:color="auto" w:fill="FFFFFF"/>
        </w:rPr>
        <w:t>địa phương</w:t>
      </w:r>
      <w:r w:rsidR="00345A7D" w:rsidRPr="00C23E95">
        <w:rPr>
          <w:rFonts w:asciiTheme="majorHAnsi" w:hAnsiTheme="majorHAnsi" w:cstheme="majorHAnsi"/>
          <w:szCs w:val="28"/>
          <w:shd w:val="clear" w:color="auto" w:fill="FFFFFF"/>
        </w:rPr>
        <w:t xml:space="preserve"> </w:t>
      </w:r>
      <w:r w:rsidR="004745D7" w:rsidRPr="007A3957">
        <w:rPr>
          <w:rFonts w:asciiTheme="majorHAnsi" w:hAnsiTheme="majorHAnsi" w:cstheme="majorHAnsi"/>
          <w:szCs w:val="28"/>
          <w:shd w:val="clear" w:color="auto" w:fill="FFFFFF"/>
        </w:rPr>
        <w:t xml:space="preserve">xem xét, quyết định đối tượng và kinh phí thực hiện chính sách cho các trường hợp phải nghỉ việc do sắp xếp tổ chức bộ máy, tinh giản biên chế, cơ cấu lại, nâng cao chất lượng cán bộ, công chức, viên chức, đối với cán bộ, công chức, viên chức, người lao động </w:t>
      </w:r>
      <w:r w:rsidR="00F96145" w:rsidRPr="00C23E95">
        <w:rPr>
          <w:szCs w:val="28"/>
        </w:rPr>
        <w:t>theo quyền hạn đã được ủy quyền</w:t>
      </w:r>
      <w:r w:rsidR="00345A7D" w:rsidRPr="00C23E95">
        <w:rPr>
          <w:rFonts w:asciiTheme="majorHAnsi" w:hAnsiTheme="majorHAnsi" w:cstheme="majorHAnsi"/>
          <w:szCs w:val="28"/>
          <w:shd w:val="clear" w:color="auto" w:fill="FFFFFF"/>
        </w:rPr>
        <w:t>.</w:t>
      </w:r>
    </w:p>
    <w:p w14:paraId="76409F09" w14:textId="69C664EF" w:rsidR="004C417A" w:rsidRPr="008872ED" w:rsidRDefault="004C417A" w:rsidP="00A62E30">
      <w:pPr>
        <w:spacing w:before="120" w:after="0" w:line="240" w:lineRule="auto"/>
        <w:ind w:firstLine="709"/>
        <w:jc w:val="both"/>
        <w:rPr>
          <w:rFonts w:asciiTheme="majorHAnsi" w:hAnsiTheme="majorHAnsi" w:cstheme="majorHAnsi"/>
          <w:b/>
          <w:bCs/>
          <w:szCs w:val="28"/>
          <w:shd w:val="clear" w:color="auto" w:fill="FFFFFF"/>
        </w:rPr>
      </w:pPr>
      <w:r w:rsidRPr="008872ED">
        <w:rPr>
          <w:rFonts w:asciiTheme="majorHAnsi" w:hAnsiTheme="majorHAnsi" w:cstheme="majorHAnsi"/>
          <w:b/>
          <w:bCs/>
          <w:szCs w:val="28"/>
          <w:shd w:val="clear" w:color="auto" w:fill="FFFFFF"/>
        </w:rPr>
        <w:t>*Một số nội dung cần lưu ý:</w:t>
      </w:r>
    </w:p>
    <w:p w14:paraId="71D05CED" w14:textId="05031B9B" w:rsidR="004C417A" w:rsidRPr="004C417A" w:rsidRDefault="00EC4117" w:rsidP="004C417A">
      <w:pPr>
        <w:spacing w:before="120" w:after="0" w:line="240" w:lineRule="auto"/>
        <w:ind w:firstLine="709"/>
        <w:jc w:val="both"/>
        <w:rPr>
          <w:rFonts w:asciiTheme="majorHAnsi" w:hAnsiTheme="majorHAnsi" w:cstheme="majorHAnsi"/>
          <w:szCs w:val="28"/>
          <w:shd w:val="clear" w:color="auto" w:fill="FFFFFF"/>
        </w:rPr>
      </w:pPr>
      <w:r w:rsidRPr="008872ED">
        <w:rPr>
          <w:rFonts w:asciiTheme="majorHAnsi" w:hAnsiTheme="majorHAnsi" w:cstheme="majorHAnsi"/>
          <w:szCs w:val="28"/>
          <w:shd w:val="clear" w:color="auto" w:fill="FFFFFF"/>
        </w:rPr>
        <w:t>1.</w:t>
      </w:r>
      <w:r w:rsidR="004C417A" w:rsidRPr="004C417A">
        <w:rPr>
          <w:rFonts w:asciiTheme="majorHAnsi" w:hAnsiTheme="majorHAnsi" w:cstheme="majorHAnsi"/>
          <w:szCs w:val="28"/>
          <w:shd w:val="clear" w:color="auto" w:fill="FFFFFF"/>
        </w:rPr>
        <w:t xml:space="preserve"> </w:t>
      </w:r>
      <w:r w:rsidR="004C417A" w:rsidRPr="008872ED">
        <w:rPr>
          <w:rFonts w:asciiTheme="majorHAnsi" w:hAnsiTheme="majorHAnsi" w:cstheme="majorHAnsi"/>
          <w:szCs w:val="28"/>
          <w:shd w:val="clear" w:color="auto" w:fill="FFFFFF"/>
        </w:rPr>
        <w:t>K</w:t>
      </w:r>
      <w:r w:rsidR="004C417A" w:rsidRPr="004C417A">
        <w:rPr>
          <w:rFonts w:asciiTheme="majorHAnsi" w:hAnsiTheme="majorHAnsi" w:cstheme="majorHAnsi"/>
          <w:szCs w:val="28"/>
          <w:shd w:val="clear" w:color="auto" w:fill="FFFFFF"/>
        </w:rPr>
        <w:t>hi xem xét, giải quyết chính sách, chế độ đối với cán bộ, công chức, viên chức và người lao động trong quá trình sắp xếp tổ chức bộ máy của hệ thống chính trị nhằm tinh giản biên chế, cơ cấu lại, nâng cao chất lượng đội ngũ cán bộ, công chức, viên chức của cơ quan, tổ chức, đơn vị cần tập trung giải quyết chính sách đối với các đối tượng sau: (1) còn dưới 05 năm đến tuổi nghỉ hưu; (2) không đáp ứng được yêu cầu nhiệm vụ; (3) không đáp ứng về trình độ đào tạo theo tiêu chuẩn chuyên môn, nghiệp vụ của vị trí việc làm hiện đảm nhiệm; (4) sức khỏe không đảm bảo nên ảnh hưởng đến kết quả thực hiện chức năng, nhiệm vụ,...; trong đó quan tâm giữ chân những cán bộ, công chức, viên chức còn từ 10 năm trở lên đến tuổi nghỉ hưu có năng lực công tác, có nhiều thành tích, cống hiến cho cơ quan, tổ chức, đơn vị.</w:t>
      </w:r>
    </w:p>
    <w:p w14:paraId="6189D879" w14:textId="4412AF12" w:rsidR="004C417A" w:rsidRPr="004C417A" w:rsidRDefault="004C417A" w:rsidP="004C417A">
      <w:pPr>
        <w:spacing w:before="120" w:after="0" w:line="240" w:lineRule="auto"/>
        <w:ind w:firstLine="709"/>
        <w:jc w:val="both"/>
        <w:rPr>
          <w:rFonts w:asciiTheme="majorHAnsi" w:hAnsiTheme="majorHAnsi" w:cstheme="majorHAnsi"/>
          <w:szCs w:val="28"/>
          <w:shd w:val="clear" w:color="auto" w:fill="FFFFFF"/>
        </w:rPr>
      </w:pPr>
      <w:r w:rsidRPr="004C417A">
        <w:rPr>
          <w:rFonts w:asciiTheme="majorHAnsi" w:hAnsiTheme="majorHAnsi" w:cstheme="majorHAnsi"/>
          <w:szCs w:val="28"/>
          <w:shd w:val="clear" w:color="auto" w:fill="FFFFFF"/>
        </w:rPr>
        <w:t xml:space="preserve">2. </w:t>
      </w:r>
      <w:r w:rsidR="00872470" w:rsidRPr="008872ED">
        <w:rPr>
          <w:rFonts w:asciiTheme="majorHAnsi" w:hAnsiTheme="majorHAnsi" w:cstheme="majorHAnsi"/>
          <w:szCs w:val="28"/>
          <w:shd w:val="clear" w:color="auto" w:fill="FFFFFF"/>
        </w:rPr>
        <w:t>C</w:t>
      </w:r>
      <w:r w:rsidRPr="004C417A">
        <w:rPr>
          <w:rFonts w:asciiTheme="majorHAnsi" w:hAnsiTheme="majorHAnsi" w:cstheme="majorHAnsi"/>
          <w:szCs w:val="28"/>
          <w:shd w:val="clear" w:color="auto" w:fill="FFFFFF"/>
        </w:rPr>
        <w:t>ác cơ quan, đơn vị</w:t>
      </w:r>
      <w:r w:rsidR="00872470" w:rsidRPr="008872ED">
        <w:rPr>
          <w:rFonts w:asciiTheme="majorHAnsi" w:hAnsiTheme="majorHAnsi" w:cstheme="majorHAnsi"/>
          <w:szCs w:val="28"/>
          <w:shd w:val="clear" w:color="auto" w:fill="FFFFFF"/>
        </w:rPr>
        <w:t>, địa</w:t>
      </w:r>
      <w:r w:rsidR="008872ED" w:rsidRPr="008872ED">
        <w:rPr>
          <w:rFonts w:asciiTheme="majorHAnsi" w:hAnsiTheme="majorHAnsi" w:cstheme="majorHAnsi"/>
          <w:szCs w:val="28"/>
          <w:shd w:val="clear" w:color="auto" w:fill="FFFFFF"/>
        </w:rPr>
        <w:t xml:space="preserve"> </w:t>
      </w:r>
      <w:r w:rsidR="00872470" w:rsidRPr="008872ED">
        <w:rPr>
          <w:rFonts w:asciiTheme="majorHAnsi" w:hAnsiTheme="majorHAnsi" w:cstheme="majorHAnsi"/>
          <w:szCs w:val="28"/>
          <w:shd w:val="clear" w:color="auto" w:fill="FFFFFF"/>
        </w:rPr>
        <w:t xml:space="preserve">phương </w:t>
      </w:r>
      <w:r w:rsidRPr="004C417A">
        <w:rPr>
          <w:rFonts w:asciiTheme="majorHAnsi" w:hAnsiTheme="majorHAnsi" w:cstheme="majorHAnsi"/>
          <w:szCs w:val="28"/>
          <w:shd w:val="clear" w:color="auto" w:fill="FFFFFF"/>
        </w:rPr>
        <w:t>khi nhận được đơn xin nghỉ việc của cán bộ, công chức, viên chức và người lao động thì phải giải quyết kịp thời, nhanh chóng, đúng quy định, bảo đảm đầy đủ quyền lợi hợp pháp cho cán bộ, công chức, viên chức, người lao động nghỉ việc do sắp xếp tổ chức bộ máy, đơn vị hành chính theo quy định tại Nghị định số 178/2024/NĐ-CP (được sửa đổi, bổ sung tại Nghị định số 67/2025/NĐ-CP).</w:t>
      </w:r>
    </w:p>
    <w:p w14:paraId="3128B07B" w14:textId="7DF3903A" w:rsidR="004C417A" w:rsidRPr="004C417A" w:rsidRDefault="00DB1AE3" w:rsidP="004C417A">
      <w:pPr>
        <w:spacing w:before="120" w:after="0" w:line="240" w:lineRule="auto"/>
        <w:ind w:firstLine="709"/>
        <w:jc w:val="both"/>
        <w:rPr>
          <w:rFonts w:asciiTheme="majorHAnsi" w:hAnsiTheme="majorHAnsi" w:cstheme="majorHAnsi"/>
          <w:szCs w:val="28"/>
          <w:shd w:val="clear" w:color="auto" w:fill="FFFFFF"/>
        </w:rPr>
      </w:pPr>
      <w:r w:rsidRPr="008872ED">
        <w:rPr>
          <w:rFonts w:asciiTheme="majorHAnsi" w:hAnsiTheme="majorHAnsi" w:cstheme="majorHAnsi"/>
          <w:szCs w:val="28"/>
          <w:shd w:val="clear" w:color="auto" w:fill="FFFFFF"/>
        </w:rPr>
        <w:t>3.</w:t>
      </w:r>
      <w:r w:rsidR="004C417A" w:rsidRPr="004C417A">
        <w:rPr>
          <w:rFonts w:asciiTheme="majorHAnsi" w:hAnsiTheme="majorHAnsi" w:cstheme="majorHAnsi"/>
          <w:szCs w:val="28"/>
          <w:shd w:val="clear" w:color="auto" w:fill="FFFFFF"/>
        </w:rPr>
        <w:t xml:space="preserve"> Đối với các cơ quan, tổ chức, đơn vị giải thể, chấm dứt hoạt động, nếu cán bộ, công chức, viên chức và người lao động có nguyện vọng nghỉ việc thì người đứng đầu cơ quan, tổ chức, đơn vị trước khi giải thể, chấm dứt hoạt động cùng với cấp ủy, chính quyền cùng cấp xem xét, quyết định theo thẩm quyền</w:t>
      </w:r>
      <w:r w:rsidR="009D1D0D" w:rsidRPr="008872ED">
        <w:rPr>
          <w:rFonts w:asciiTheme="majorHAnsi" w:hAnsiTheme="majorHAnsi" w:cstheme="majorHAnsi"/>
          <w:szCs w:val="28"/>
          <w:shd w:val="clear" w:color="auto" w:fill="FFFFFF"/>
        </w:rPr>
        <w:t xml:space="preserve"> đã được ủy quyền</w:t>
      </w:r>
      <w:r w:rsidR="004C417A" w:rsidRPr="004C417A">
        <w:rPr>
          <w:rFonts w:asciiTheme="majorHAnsi" w:hAnsiTheme="majorHAnsi" w:cstheme="majorHAnsi"/>
          <w:szCs w:val="28"/>
          <w:shd w:val="clear" w:color="auto" w:fill="FFFFFF"/>
        </w:rPr>
        <w:t xml:space="preserve"> hoặc báo cáo cấp có thẩm quyền xem xét, quyết định, không phải thực hiện đánh giá chất lượng đội ngũ cán bộ, công chức, viên chức.</w:t>
      </w:r>
    </w:p>
    <w:p w14:paraId="59CA61D6" w14:textId="367A8DF0" w:rsidR="004C417A" w:rsidRPr="008872ED" w:rsidRDefault="00484DC6" w:rsidP="009F148E">
      <w:pPr>
        <w:spacing w:before="120" w:after="0" w:line="240" w:lineRule="auto"/>
        <w:ind w:firstLine="709"/>
        <w:jc w:val="both"/>
        <w:rPr>
          <w:rFonts w:asciiTheme="majorHAnsi" w:hAnsiTheme="majorHAnsi" w:cstheme="majorHAnsi"/>
          <w:szCs w:val="28"/>
          <w:shd w:val="clear" w:color="auto" w:fill="FFFFFF"/>
        </w:rPr>
      </w:pPr>
      <w:r w:rsidRPr="008872ED">
        <w:rPr>
          <w:rFonts w:asciiTheme="majorHAnsi" w:hAnsiTheme="majorHAnsi" w:cstheme="majorHAnsi"/>
          <w:szCs w:val="28"/>
          <w:shd w:val="clear" w:color="auto" w:fill="FFFFFF"/>
        </w:rPr>
        <w:t>4.</w:t>
      </w:r>
      <w:r w:rsidR="004C417A" w:rsidRPr="004C417A">
        <w:rPr>
          <w:rFonts w:asciiTheme="majorHAnsi" w:hAnsiTheme="majorHAnsi" w:cstheme="majorHAnsi"/>
          <w:szCs w:val="28"/>
          <w:shd w:val="clear" w:color="auto" w:fill="FFFFFF"/>
        </w:rPr>
        <w:t xml:space="preserve"> </w:t>
      </w:r>
      <w:r w:rsidRPr="008872ED">
        <w:rPr>
          <w:rFonts w:asciiTheme="majorHAnsi" w:hAnsiTheme="majorHAnsi" w:cstheme="majorHAnsi"/>
          <w:szCs w:val="28"/>
          <w:shd w:val="clear" w:color="auto" w:fill="FFFFFF"/>
        </w:rPr>
        <w:t>Đối với Ủy ban nhân dân các xã</w:t>
      </w:r>
      <w:r w:rsidR="004C417A" w:rsidRPr="004C417A">
        <w:rPr>
          <w:rFonts w:asciiTheme="majorHAnsi" w:hAnsiTheme="majorHAnsi" w:cstheme="majorHAnsi"/>
          <w:szCs w:val="28"/>
          <w:shd w:val="clear" w:color="auto" w:fill="FFFFFF"/>
        </w:rPr>
        <w:t>,</w:t>
      </w:r>
      <w:r w:rsidRPr="008872ED">
        <w:rPr>
          <w:rFonts w:asciiTheme="majorHAnsi" w:hAnsiTheme="majorHAnsi" w:cstheme="majorHAnsi"/>
          <w:szCs w:val="28"/>
          <w:shd w:val="clear" w:color="auto" w:fill="FFFFFF"/>
        </w:rPr>
        <w:t xml:space="preserve"> phường, đặc khu</w:t>
      </w:r>
      <w:r w:rsidR="00464E80" w:rsidRPr="008872ED">
        <w:rPr>
          <w:rFonts w:asciiTheme="majorHAnsi" w:hAnsiTheme="majorHAnsi" w:cstheme="majorHAnsi"/>
          <w:szCs w:val="28"/>
          <w:shd w:val="clear" w:color="auto" w:fill="FFFFFF"/>
        </w:rPr>
        <w:t xml:space="preserve"> có</w:t>
      </w:r>
      <w:r w:rsidR="004C417A" w:rsidRPr="004C417A">
        <w:rPr>
          <w:rFonts w:asciiTheme="majorHAnsi" w:hAnsiTheme="majorHAnsi" w:cstheme="majorHAnsi"/>
          <w:szCs w:val="28"/>
          <w:shd w:val="clear" w:color="auto" w:fill="FFFFFF"/>
        </w:rPr>
        <w:t xml:space="preserve"> số biên chế có mặt thấp hơn khung biên chế theo quy định của cấp có thẩm quyền</w:t>
      </w:r>
      <w:r w:rsidR="00464E80">
        <w:rPr>
          <w:rStyle w:val="FootnoteReference"/>
          <w:rFonts w:asciiTheme="majorHAnsi" w:hAnsiTheme="majorHAnsi" w:cstheme="majorHAnsi"/>
          <w:szCs w:val="28"/>
          <w:shd w:val="clear" w:color="auto" w:fill="FFFFFF"/>
        </w:rPr>
        <w:footnoteReference w:id="2"/>
      </w:r>
      <w:r w:rsidR="004C417A" w:rsidRPr="004C417A">
        <w:rPr>
          <w:rFonts w:asciiTheme="majorHAnsi" w:hAnsiTheme="majorHAnsi" w:cstheme="majorHAnsi"/>
          <w:szCs w:val="28"/>
          <w:shd w:val="clear" w:color="auto" w:fill="FFFFFF"/>
        </w:rPr>
        <w:t xml:space="preserve"> thì chỉ xem xét, </w:t>
      </w:r>
      <w:r w:rsidR="004C417A" w:rsidRPr="004C417A">
        <w:rPr>
          <w:rFonts w:asciiTheme="majorHAnsi" w:hAnsiTheme="majorHAnsi" w:cstheme="majorHAnsi"/>
          <w:szCs w:val="28"/>
          <w:shd w:val="clear" w:color="auto" w:fill="FFFFFF"/>
        </w:rPr>
        <w:lastRenderedPageBreak/>
        <w:t>giải quyết nghỉ việc đối với những trường hợp không đáp ứng được yêu cầu nhiệm vụ hoặc không đủ tiêu chuẩn cán bộ, công chức (cấp xã mới). Sau khi ổn định sắp xếp tổ chức bộ máy sẽ thực hiện việc tuyển dụng theo phân cấp quản lý cán bộ, công chức, viên chức gắn với cơ cấu lại, nâng cao chất lượng đội ngũ cán bộ, công chức, viên chức.</w:t>
      </w:r>
    </w:p>
    <w:p w14:paraId="75E52BAA" w14:textId="6FE3097E" w:rsidR="002F1D72" w:rsidRPr="00C97BA5" w:rsidRDefault="002F1D72" w:rsidP="00A62E30">
      <w:pPr>
        <w:spacing w:before="120" w:line="240" w:lineRule="auto"/>
        <w:ind w:firstLine="709"/>
        <w:jc w:val="both"/>
        <w:rPr>
          <w:b/>
          <w:bCs/>
        </w:rPr>
      </w:pPr>
      <w:r w:rsidRPr="00C97BA5">
        <w:rPr>
          <w:b/>
          <w:bCs/>
        </w:rPr>
        <w:t xml:space="preserve">2. </w:t>
      </w:r>
      <w:r w:rsidR="003D6D09" w:rsidRPr="00C23E95">
        <w:rPr>
          <w:b/>
          <w:bCs/>
        </w:rPr>
        <w:t>Thành phần</w:t>
      </w:r>
      <w:r w:rsidRPr="00C97BA5">
        <w:rPr>
          <w:b/>
          <w:bCs/>
        </w:rPr>
        <w:t xml:space="preserve"> hồ sơ thực hiện chính sách, chế độ gồm:</w:t>
      </w:r>
    </w:p>
    <w:p w14:paraId="005CB4FD" w14:textId="22D03EAE" w:rsidR="002F1D72" w:rsidRPr="00C23E95" w:rsidRDefault="002F1D72" w:rsidP="00A62E30">
      <w:pPr>
        <w:spacing w:line="240" w:lineRule="auto"/>
        <w:ind w:firstLine="709"/>
        <w:jc w:val="both"/>
        <w:rPr>
          <w:rFonts w:eastAsia="Times New Roman" w:cs="Times New Roman"/>
          <w:szCs w:val="28"/>
        </w:rPr>
      </w:pPr>
      <w:r w:rsidRPr="00C23E95">
        <w:rPr>
          <w:rFonts w:eastAsia="Times New Roman" w:cs="Times New Roman"/>
          <w:szCs w:val="28"/>
        </w:rPr>
        <w:t xml:space="preserve">- </w:t>
      </w:r>
      <w:r w:rsidR="00C97BA5" w:rsidRPr="00C23E95">
        <w:rPr>
          <w:rFonts w:eastAsia="Times New Roman" w:cs="Times New Roman"/>
          <w:szCs w:val="28"/>
        </w:rPr>
        <w:t>Văn bản thống nhất ý kiến của cấp uỷ, tập thể lãnh đạo chính quyền</w:t>
      </w:r>
      <w:r w:rsidRPr="00C23E95">
        <w:rPr>
          <w:rFonts w:eastAsia="Times New Roman" w:cs="Times New Roman"/>
          <w:szCs w:val="28"/>
        </w:rPr>
        <w:t xml:space="preserve"> </w:t>
      </w:r>
      <w:r w:rsidR="00C97BA5" w:rsidRPr="00C23E95">
        <w:rPr>
          <w:rFonts w:eastAsia="Times New Roman" w:cs="Times New Roman"/>
          <w:szCs w:val="28"/>
        </w:rPr>
        <w:t>về đối tượng nghỉ việc hưởng chính sách, chế độ theo Nghị định số 178/2024/NĐ-CP (được sửa đổi, bổ sung tại Nghị định số 67/2025/NĐ-CP</w:t>
      </w:r>
      <w:r w:rsidR="004A0BE6" w:rsidRPr="00C23E95">
        <w:rPr>
          <w:rFonts w:eastAsia="Times New Roman" w:cs="Times New Roman"/>
          <w:szCs w:val="28"/>
        </w:rPr>
        <w:t>)</w:t>
      </w:r>
      <w:r w:rsidRPr="00C23E95">
        <w:rPr>
          <w:rFonts w:eastAsia="Times New Roman" w:cs="Times New Roman"/>
          <w:szCs w:val="28"/>
        </w:rPr>
        <w:t xml:space="preserve"> của cơ quan, đơn vị, địa phương.</w:t>
      </w:r>
    </w:p>
    <w:p w14:paraId="7E017A89" w14:textId="6F1F5F67" w:rsidR="00F13F66" w:rsidRPr="00C23E95" w:rsidRDefault="00F13F66" w:rsidP="00A62E30">
      <w:pPr>
        <w:spacing w:line="240" w:lineRule="auto"/>
        <w:ind w:firstLine="709"/>
        <w:jc w:val="both"/>
        <w:rPr>
          <w:rFonts w:eastAsia="Times New Roman" w:cs="Times New Roman"/>
          <w:szCs w:val="28"/>
        </w:rPr>
      </w:pPr>
      <w:r w:rsidRPr="00C23E95">
        <w:rPr>
          <w:rFonts w:eastAsia="Times New Roman" w:cs="Times New Roman"/>
          <w:szCs w:val="28"/>
        </w:rPr>
        <w:t>- Văn bản công bố kết quả rà soát, đánh giá cán bộ, công chức, viên chức, người lao động theo tiêu chí của cơ quan, đơn vị</w:t>
      </w:r>
      <w:r w:rsidR="00C170ED" w:rsidRPr="00C23E95">
        <w:rPr>
          <w:rFonts w:eastAsia="Times New Roman" w:cs="Times New Roman"/>
          <w:szCs w:val="28"/>
        </w:rPr>
        <w:t>, địa phương</w:t>
      </w:r>
      <w:r w:rsidRPr="00C23E95">
        <w:rPr>
          <w:rFonts w:eastAsia="Times New Roman" w:cs="Times New Roman"/>
          <w:szCs w:val="28"/>
        </w:rPr>
        <w:t>.</w:t>
      </w:r>
    </w:p>
    <w:p w14:paraId="7F980B7F" w14:textId="7722224D" w:rsidR="002F1D72" w:rsidRPr="00C23E95" w:rsidRDefault="002F1D72" w:rsidP="00A62E30">
      <w:pPr>
        <w:spacing w:line="240" w:lineRule="auto"/>
        <w:ind w:firstLine="709"/>
        <w:jc w:val="both"/>
        <w:rPr>
          <w:rFonts w:eastAsia="Times New Roman" w:cs="Times New Roman"/>
          <w:szCs w:val="28"/>
        </w:rPr>
      </w:pPr>
      <w:r w:rsidRPr="00C23E95">
        <w:rPr>
          <w:rFonts w:eastAsia="Times New Roman" w:cs="Times New Roman"/>
          <w:szCs w:val="28"/>
        </w:rPr>
        <w:t>- Danh sách đối tượng thực hiện chính sách, chế độ và dự toán số tiền trợ cấp cho từng đối tượng thực hiện chế độ, chính sách</w:t>
      </w:r>
      <w:r w:rsidR="00B37AE8" w:rsidRPr="00C23E95">
        <w:rPr>
          <w:rFonts w:eastAsia="Times New Roman" w:cs="Times New Roman"/>
          <w:szCs w:val="28"/>
        </w:rPr>
        <w:t>.</w:t>
      </w:r>
    </w:p>
    <w:p w14:paraId="06FE132F" w14:textId="77777777" w:rsidR="002F1D72" w:rsidRPr="00C23E95" w:rsidRDefault="002F1D72" w:rsidP="00A62E30">
      <w:pPr>
        <w:spacing w:line="240" w:lineRule="auto"/>
        <w:ind w:firstLine="709"/>
        <w:jc w:val="both"/>
        <w:rPr>
          <w:rFonts w:eastAsia="Times New Roman" w:cs="Times New Roman"/>
          <w:szCs w:val="28"/>
        </w:rPr>
      </w:pPr>
      <w:r w:rsidRPr="00C23E95">
        <w:rPr>
          <w:rFonts w:eastAsia="Times New Roman" w:cs="Times New Roman"/>
          <w:szCs w:val="28"/>
        </w:rPr>
        <w:tab/>
        <w:t>- Văn bản của cấp thẩm quyền xác định đối tượng là cán bộ, công chức, viên chức, người lao động (ví dụ: Quyết định tuyển dụng công chức, viên chức, hợp đồng lao động hoặc các văn bản có liên quan đến việc tuyển dụng nhân sự của cấp có thẩm quyền).</w:t>
      </w:r>
    </w:p>
    <w:p w14:paraId="1D3CACF3" w14:textId="77777777" w:rsidR="002F1D72" w:rsidRPr="00C23E95" w:rsidRDefault="002F1D72" w:rsidP="00A62E30">
      <w:pPr>
        <w:spacing w:line="240" w:lineRule="auto"/>
        <w:ind w:firstLine="709"/>
        <w:jc w:val="both"/>
        <w:rPr>
          <w:rFonts w:eastAsia="Times New Roman" w:cs="Times New Roman"/>
          <w:szCs w:val="28"/>
        </w:rPr>
      </w:pPr>
      <w:r w:rsidRPr="00C23E95">
        <w:rPr>
          <w:rFonts w:eastAsia="Times New Roman" w:cs="Times New Roman"/>
          <w:szCs w:val="28"/>
        </w:rPr>
        <w:t>- Các quyết định: Xếp lương; nâng bậc lương; phụ cấp chức vụ lãnh đạo; phụ cấp thâm niên vượt khung; phụ cấp thâm niên nghề; phụ cấp ưu đãi theo nghề; phụ cấp trách nhiệm theo nghề, được hưởng trong 12 tháng kể từ ngày đề nghị hưởng chính sách, chế độ.</w:t>
      </w:r>
    </w:p>
    <w:p w14:paraId="18A3C0FD" w14:textId="00828996" w:rsidR="00B37AE8" w:rsidRPr="00C23E95" w:rsidRDefault="00B37AE8" w:rsidP="00A62E30">
      <w:pPr>
        <w:spacing w:line="240" w:lineRule="auto"/>
        <w:ind w:firstLine="709"/>
        <w:jc w:val="both"/>
        <w:rPr>
          <w:rFonts w:eastAsia="Times New Roman" w:cs="Times New Roman"/>
          <w:szCs w:val="28"/>
        </w:rPr>
      </w:pPr>
      <w:r w:rsidRPr="00C23E95">
        <w:rPr>
          <w:rFonts w:eastAsia="Times New Roman" w:cs="Times New Roman"/>
          <w:szCs w:val="28"/>
        </w:rPr>
        <w:t>- Bản ghi quá trình đóng bảo hiểm xã hội, bảo hiểm thất nghiệp có xác nhận của cơ quan bảo hiểm.</w:t>
      </w:r>
    </w:p>
    <w:p w14:paraId="3BC3AD3C" w14:textId="77777777" w:rsidR="002F1D72" w:rsidRPr="00C23E95" w:rsidRDefault="002F1D72" w:rsidP="00A62E30">
      <w:pPr>
        <w:spacing w:line="240" w:lineRule="auto"/>
        <w:ind w:firstLine="709"/>
        <w:jc w:val="both"/>
        <w:rPr>
          <w:rFonts w:eastAsia="Times New Roman" w:cs="Times New Roman"/>
          <w:szCs w:val="28"/>
        </w:rPr>
      </w:pPr>
      <w:r w:rsidRPr="00C23E95">
        <w:rPr>
          <w:rFonts w:eastAsia="Times New Roman" w:cs="Times New Roman"/>
          <w:szCs w:val="28"/>
        </w:rPr>
        <w:t>- Đơn xin tự nguyện nghỉ hưu trước tuổi hoặc nghỉ thôi việc của cá nhân (ghi rõ thời điểm xin nghỉ).</w:t>
      </w:r>
    </w:p>
    <w:p w14:paraId="33B99FD9" w14:textId="13E91BFB" w:rsidR="0071613C" w:rsidRPr="00C23E95" w:rsidRDefault="002F1D72" w:rsidP="00A62E30">
      <w:pPr>
        <w:spacing w:line="240" w:lineRule="auto"/>
        <w:ind w:firstLine="709"/>
        <w:jc w:val="both"/>
        <w:rPr>
          <w:rFonts w:eastAsia="Times New Roman" w:cs="Times New Roman"/>
          <w:szCs w:val="28"/>
        </w:rPr>
      </w:pPr>
      <w:r w:rsidRPr="00C23E95">
        <w:rPr>
          <w:rFonts w:eastAsia="Times New Roman" w:cs="Times New Roman"/>
          <w:szCs w:val="28"/>
        </w:rPr>
        <w:t>- Đề án sắp xếp tổ chức bộ máy theo quyết định của cấp có thẩm quyền.</w:t>
      </w:r>
    </w:p>
    <w:p w14:paraId="6C5A1DD8" w14:textId="06F17224" w:rsidR="00487AAA" w:rsidRDefault="00487AAA" w:rsidP="00A62E30">
      <w:pPr>
        <w:spacing w:before="120" w:after="0" w:line="240" w:lineRule="auto"/>
        <w:ind w:firstLine="709"/>
        <w:rPr>
          <w:rFonts w:asciiTheme="majorHAnsi" w:hAnsiTheme="majorHAnsi" w:cstheme="majorHAnsi"/>
          <w:b/>
          <w:szCs w:val="28"/>
          <w:shd w:val="clear" w:color="auto" w:fill="FFFFFF"/>
          <w:lang w:val="nl-NL"/>
        </w:rPr>
      </w:pPr>
      <w:r w:rsidRPr="00D657D4">
        <w:rPr>
          <w:rFonts w:asciiTheme="majorHAnsi" w:hAnsiTheme="majorHAnsi" w:cstheme="majorHAnsi"/>
          <w:b/>
          <w:szCs w:val="28"/>
          <w:shd w:val="clear" w:color="auto" w:fill="FFFFFF"/>
          <w:lang w:val="nl-NL"/>
        </w:rPr>
        <w:t xml:space="preserve">3. </w:t>
      </w:r>
      <w:r w:rsidR="00560270">
        <w:rPr>
          <w:rFonts w:asciiTheme="majorHAnsi" w:hAnsiTheme="majorHAnsi" w:cstheme="majorHAnsi"/>
          <w:b/>
          <w:szCs w:val="28"/>
          <w:shd w:val="clear" w:color="auto" w:fill="FFFFFF"/>
          <w:lang w:val="nl-NL"/>
        </w:rPr>
        <w:t>Về t</w:t>
      </w:r>
      <w:r w:rsidR="00D6080D">
        <w:rPr>
          <w:rFonts w:asciiTheme="majorHAnsi" w:hAnsiTheme="majorHAnsi" w:cstheme="majorHAnsi"/>
          <w:b/>
          <w:szCs w:val="28"/>
          <w:shd w:val="clear" w:color="auto" w:fill="FFFFFF"/>
          <w:lang w:val="nl-NL"/>
        </w:rPr>
        <w:t>hẩm quyền giải quyết</w:t>
      </w:r>
      <w:r w:rsidRPr="00D657D4">
        <w:rPr>
          <w:rFonts w:asciiTheme="majorHAnsi" w:hAnsiTheme="majorHAnsi" w:cstheme="majorHAnsi"/>
          <w:b/>
          <w:szCs w:val="28"/>
          <w:shd w:val="clear" w:color="auto" w:fill="FFFFFF"/>
          <w:lang w:val="nl-NL"/>
        </w:rPr>
        <w:t>:</w:t>
      </w:r>
    </w:p>
    <w:p w14:paraId="6576838E" w14:textId="37968DA8" w:rsidR="003E473E" w:rsidRPr="008872ED" w:rsidRDefault="003E473E" w:rsidP="00CE1EC2">
      <w:pPr>
        <w:spacing w:before="120" w:after="0" w:line="240" w:lineRule="auto"/>
        <w:ind w:firstLine="709"/>
        <w:jc w:val="both"/>
        <w:rPr>
          <w:rFonts w:eastAsia="Times New Roman"/>
          <w:spacing w:val="2"/>
          <w:szCs w:val="28"/>
          <w:lang w:val="nl-NL"/>
        </w:rPr>
      </w:pPr>
      <w:r>
        <w:rPr>
          <w:rFonts w:asciiTheme="majorHAnsi" w:hAnsiTheme="majorHAnsi" w:cstheme="majorHAnsi"/>
          <w:b/>
          <w:szCs w:val="28"/>
          <w:shd w:val="clear" w:color="auto" w:fill="FFFFFF"/>
          <w:lang w:val="nl-NL"/>
        </w:rPr>
        <w:t xml:space="preserve">- </w:t>
      </w:r>
      <w:r w:rsidRPr="00621204">
        <w:rPr>
          <w:rFonts w:asciiTheme="majorHAnsi" w:hAnsiTheme="majorHAnsi" w:cstheme="majorHAnsi"/>
          <w:bCs/>
          <w:szCs w:val="28"/>
          <w:shd w:val="clear" w:color="auto" w:fill="FFFFFF"/>
          <w:lang w:val="nl-NL"/>
        </w:rPr>
        <w:t>Về thẩm quyền giải quyết:</w:t>
      </w:r>
      <w:r w:rsidR="00621204">
        <w:rPr>
          <w:rFonts w:asciiTheme="majorHAnsi" w:hAnsiTheme="majorHAnsi" w:cstheme="majorHAnsi"/>
          <w:bCs/>
          <w:szCs w:val="28"/>
          <w:shd w:val="clear" w:color="auto" w:fill="FFFFFF"/>
          <w:lang w:val="nl-NL"/>
        </w:rPr>
        <w:t xml:space="preserve"> thực hiện theo </w:t>
      </w:r>
      <w:r w:rsidRPr="00C23E95">
        <w:rPr>
          <w:rFonts w:eastAsia="Times New Roman"/>
          <w:spacing w:val="2"/>
          <w:szCs w:val="28"/>
          <w:lang w:val="vi"/>
        </w:rPr>
        <w:t>Quyết định số 462/QĐ-UBND ngày 05</w:t>
      </w:r>
      <w:r w:rsidRPr="00BC280A">
        <w:rPr>
          <w:rFonts w:eastAsia="Times New Roman"/>
          <w:spacing w:val="2"/>
          <w:szCs w:val="28"/>
        </w:rPr>
        <w:t xml:space="preserve"> tháng </w:t>
      </w:r>
      <w:r w:rsidRPr="00C23E95">
        <w:rPr>
          <w:rFonts w:eastAsia="Times New Roman"/>
          <w:spacing w:val="2"/>
          <w:szCs w:val="28"/>
          <w:lang w:val="vi"/>
        </w:rPr>
        <w:t>8</w:t>
      </w:r>
      <w:r w:rsidRPr="00BC280A">
        <w:rPr>
          <w:rFonts w:eastAsia="Times New Roman"/>
          <w:spacing w:val="2"/>
          <w:szCs w:val="28"/>
        </w:rPr>
        <w:t xml:space="preserve"> năm </w:t>
      </w:r>
      <w:r w:rsidRPr="00C23E95">
        <w:rPr>
          <w:rFonts w:eastAsia="Times New Roman"/>
          <w:spacing w:val="2"/>
          <w:szCs w:val="28"/>
          <w:lang w:val="vi"/>
        </w:rPr>
        <w:t xml:space="preserve">2025 của Ủy ban nhân dân Thành phố về ủy </w:t>
      </w:r>
      <w:r w:rsidRPr="006405F2">
        <w:rPr>
          <w:rFonts w:eastAsia="Times New Roman"/>
          <w:spacing w:val="2"/>
          <w:szCs w:val="28"/>
          <w:lang w:val="vi"/>
        </w:rPr>
        <w:t xml:space="preserve">quyền </w:t>
      </w:r>
      <w:r>
        <w:rPr>
          <w:rFonts w:eastAsia="Times New Roman"/>
          <w:spacing w:val="2"/>
          <w:szCs w:val="28"/>
        </w:rPr>
        <w:t xml:space="preserve">ban hành kế hoạch, quyết định đối tượng và </w:t>
      </w:r>
      <w:r w:rsidRPr="00094CAA">
        <w:rPr>
          <w:rFonts w:eastAsia="Times New Roman"/>
          <w:spacing w:val="2"/>
          <w:szCs w:val="28"/>
          <w:lang w:val="vi"/>
        </w:rPr>
        <w:t>kinh phí thực hiện chính sách theo quy định của Nghị định số 178/2024/NĐ-CP được sửa đổi, bổ sung tại Nghị định số 67/2025/NĐ-CP của Chính phủ đối với các cơ quan, đơn vị thuộc phạm vi Ủy ban nhân dân Thành phố quản lý</w:t>
      </w:r>
      <w:r w:rsidRPr="00C23E95">
        <w:rPr>
          <w:rFonts w:eastAsia="Times New Roman"/>
          <w:spacing w:val="2"/>
          <w:szCs w:val="28"/>
          <w:lang w:val="vi"/>
        </w:rPr>
        <w:t>.</w:t>
      </w:r>
    </w:p>
    <w:p w14:paraId="6D7511AE" w14:textId="72A301E9" w:rsidR="0020617C" w:rsidRPr="00C23E95" w:rsidRDefault="00D657D4" w:rsidP="00A62E30">
      <w:pPr>
        <w:spacing w:before="120" w:after="0" w:line="240" w:lineRule="auto"/>
        <w:ind w:firstLine="709"/>
        <w:jc w:val="both"/>
        <w:rPr>
          <w:rFonts w:asciiTheme="majorHAnsi" w:hAnsiTheme="majorHAnsi" w:cstheme="majorHAnsi"/>
          <w:iCs/>
          <w:szCs w:val="28"/>
          <w:lang w:val="nl-NL"/>
        </w:rPr>
      </w:pPr>
      <w:r>
        <w:rPr>
          <w:rFonts w:asciiTheme="majorHAnsi" w:hAnsiTheme="majorHAnsi" w:cstheme="majorHAnsi"/>
          <w:bCs/>
          <w:szCs w:val="28"/>
          <w:shd w:val="clear" w:color="auto" w:fill="FFFFFF"/>
          <w:lang w:val="nl-NL"/>
        </w:rPr>
        <w:lastRenderedPageBreak/>
        <w:t xml:space="preserve">- </w:t>
      </w:r>
      <w:r w:rsidR="00487AAA" w:rsidRPr="007A3957">
        <w:rPr>
          <w:rFonts w:asciiTheme="majorHAnsi" w:hAnsiTheme="majorHAnsi" w:cstheme="majorHAnsi"/>
          <w:bCs/>
          <w:szCs w:val="28"/>
          <w:shd w:val="clear" w:color="auto" w:fill="FFFFFF"/>
          <w:lang w:val="nl-NL"/>
        </w:rPr>
        <w:t xml:space="preserve">Người đứng đầu </w:t>
      </w:r>
      <w:r w:rsidR="0005504A">
        <w:rPr>
          <w:rFonts w:asciiTheme="majorHAnsi" w:hAnsiTheme="majorHAnsi" w:cstheme="majorHAnsi"/>
          <w:bCs/>
          <w:szCs w:val="28"/>
          <w:shd w:val="clear" w:color="auto" w:fill="FFFFFF"/>
          <w:lang w:val="nl-NL"/>
        </w:rPr>
        <w:t>cơ quan, đơn vị, địa phương</w:t>
      </w:r>
      <w:r w:rsidR="00487AAA">
        <w:t xml:space="preserve"> chịu trách nhiệm</w:t>
      </w:r>
      <w:r w:rsidR="00487AAA" w:rsidRPr="00C23E95">
        <w:rPr>
          <w:lang w:val="nl-NL"/>
        </w:rPr>
        <w:t xml:space="preserve"> </w:t>
      </w:r>
      <w:r w:rsidR="00487AAA" w:rsidRPr="007A3957">
        <w:rPr>
          <w:rFonts w:asciiTheme="majorHAnsi" w:hAnsiTheme="majorHAnsi" w:cstheme="majorHAnsi"/>
          <w:iCs/>
          <w:szCs w:val="28"/>
        </w:rPr>
        <w:t>trước Ủy ban nhân dân Thành phố</w:t>
      </w:r>
      <w:r w:rsidR="0020617C" w:rsidRPr="00C23E95">
        <w:rPr>
          <w:rFonts w:asciiTheme="majorHAnsi" w:hAnsiTheme="majorHAnsi" w:cstheme="majorHAnsi"/>
          <w:iCs/>
          <w:szCs w:val="28"/>
          <w:lang w:val="nl-NL"/>
        </w:rPr>
        <w:t xml:space="preserve"> về việc giải quyết </w:t>
      </w:r>
      <w:r w:rsidR="0020617C">
        <w:t>chính sách, chế độ</w:t>
      </w:r>
      <w:r w:rsidR="0020617C" w:rsidRPr="00C23E95">
        <w:rPr>
          <w:rFonts w:asciiTheme="majorHAnsi" w:hAnsiTheme="majorHAnsi" w:cstheme="majorHAnsi"/>
          <w:iCs/>
          <w:szCs w:val="28"/>
          <w:lang w:val="nl-NL"/>
        </w:rPr>
        <w:t xml:space="preserve"> đối với các trường hợp </w:t>
      </w:r>
      <w:r w:rsidR="0020617C" w:rsidRPr="003C33F5">
        <w:rPr>
          <w:szCs w:val="28"/>
        </w:rPr>
        <w:t>phải nghỉ việc</w:t>
      </w:r>
      <w:r w:rsidR="0020617C" w:rsidRPr="00C23E95">
        <w:rPr>
          <w:szCs w:val="28"/>
          <w:lang w:val="nl-NL"/>
        </w:rPr>
        <w:t xml:space="preserve"> (nghỉ hưu và nghỉ thôi việc) </w:t>
      </w:r>
      <w:r w:rsidR="0020617C" w:rsidRPr="003C33F5">
        <w:rPr>
          <w:szCs w:val="28"/>
        </w:rPr>
        <w:t>do sắp xếp tổ chức bộ máy, tinh giả</w:t>
      </w:r>
      <w:r w:rsidR="00463433" w:rsidRPr="00C23E95">
        <w:rPr>
          <w:szCs w:val="28"/>
          <w:lang w:val="nl-NL"/>
        </w:rPr>
        <w:t>n</w:t>
      </w:r>
      <w:r w:rsidR="0020617C" w:rsidRPr="003C33F5">
        <w:rPr>
          <w:szCs w:val="28"/>
        </w:rPr>
        <w:t xml:space="preserve"> biên chế, cơ cấu lại, nâng cao chất lượng cán bộ, công chức, viên chức</w:t>
      </w:r>
      <w:r w:rsidR="0020617C" w:rsidRPr="00C23E95">
        <w:rPr>
          <w:szCs w:val="28"/>
          <w:lang w:val="nl-NL"/>
        </w:rPr>
        <w:t xml:space="preserve"> theo quyền hạn đã được ủy quyền.</w:t>
      </w:r>
    </w:p>
    <w:p w14:paraId="6AD84215" w14:textId="4F650C11" w:rsidR="00D657D4" w:rsidRDefault="00D657D4" w:rsidP="00A62E30">
      <w:pPr>
        <w:spacing w:before="120" w:after="0" w:line="240" w:lineRule="auto"/>
        <w:ind w:firstLine="709"/>
        <w:jc w:val="both"/>
        <w:rPr>
          <w:rFonts w:asciiTheme="majorHAnsi" w:hAnsiTheme="majorHAnsi" w:cstheme="majorHAnsi"/>
          <w:bCs/>
          <w:szCs w:val="28"/>
          <w:lang w:val="nl-NL"/>
        </w:rPr>
      </w:pPr>
      <w:r>
        <w:rPr>
          <w:rFonts w:asciiTheme="majorHAnsi" w:hAnsiTheme="majorHAnsi" w:cstheme="majorHAnsi"/>
          <w:bCs/>
          <w:szCs w:val="28"/>
          <w:lang w:val="nl-NL"/>
        </w:rPr>
        <w:t xml:space="preserve">- </w:t>
      </w:r>
      <w:r w:rsidR="00487AAA" w:rsidRPr="007A3957">
        <w:rPr>
          <w:rFonts w:asciiTheme="majorHAnsi" w:hAnsiTheme="majorHAnsi" w:cstheme="majorHAnsi"/>
          <w:bCs/>
          <w:szCs w:val="28"/>
          <w:lang w:val="nl-NL"/>
        </w:rPr>
        <w:t xml:space="preserve"> </w:t>
      </w:r>
      <w:r w:rsidR="00BD482D">
        <w:rPr>
          <w:rFonts w:asciiTheme="majorHAnsi" w:hAnsiTheme="majorHAnsi" w:cstheme="majorHAnsi"/>
          <w:bCs/>
          <w:szCs w:val="28"/>
          <w:lang w:val="nl-NL"/>
        </w:rPr>
        <w:t>B</w:t>
      </w:r>
      <w:r w:rsidR="00487AAA" w:rsidRPr="007A3957">
        <w:rPr>
          <w:rFonts w:asciiTheme="majorHAnsi" w:hAnsiTheme="majorHAnsi" w:cstheme="majorHAnsi"/>
          <w:szCs w:val="28"/>
          <w:shd w:val="clear" w:color="auto" w:fill="FFFFFF"/>
          <w:lang w:val="nl-NL"/>
        </w:rPr>
        <w:t xml:space="preserve">áo cáo kết quả thực hiện </w:t>
      </w:r>
      <w:r w:rsidRPr="00C23E95">
        <w:rPr>
          <w:rFonts w:asciiTheme="majorHAnsi" w:hAnsiTheme="majorHAnsi" w:cstheme="majorHAnsi"/>
          <w:iCs/>
          <w:szCs w:val="28"/>
          <w:lang w:val="nl-NL"/>
        </w:rPr>
        <w:t xml:space="preserve">giải quyết </w:t>
      </w:r>
      <w:r>
        <w:t>chính sách, chế độ</w:t>
      </w:r>
      <w:r w:rsidRPr="00C23E95">
        <w:rPr>
          <w:rFonts w:asciiTheme="majorHAnsi" w:hAnsiTheme="majorHAnsi" w:cstheme="majorHAnsi"/>
          <w:iCs/>
          <w:szCs w:val="28"/>
          <w:lang w:val="nl-NL"/>
        </w:rPr>
        <w:t xml:space="preserve"> đối với các trường hợp </w:t>
      </w:r>
      <w:r w:rsidRPr="003C33F5">
        <w:rPr>
          <w:szCs w:val="28"/>
        </w:rPr>
        <w:t>phải nghỉ việc</w:t>
      </w:r>
      <w:r w:rsidRPr="00C23E95">
        <w:rPr>
          <w:szCs w:val="28"/>
          <w:lang w:val="nl-NL"/>
        </w:rPr>
        <w:t xml:space="preserve"> (nghỉ hưu và nghỉ thôi việc) </w:t>
      </w:r>
      <w:r w:rsidRPr="003C33F5">
        <w:rPr>
          <w:szCs w:val="28"/>
        </w:rPr>
        <w:t>do sắp xếp tổ chức bộ máy, tinh giả</w:t>
      </w:r>
      <w:r w:rsidRPr="00C23E95">
        <w:rPr>
          <w:szCs w:val="28"/>
          <w:lang w:val="nl-NL"/>
        </w:rPr>
        <w:t>n</w:t>
      </w:r>
      <w:r w:rsidRPr="003C33F5">
        <w:rPr>
          <w:szCs w:val="28"/>
        </w:rPr>
        <w:t xml:space="preserve"> biên chế, cơ cấu lại, nâng cao chất lượng cán bộ, công chức, viên chức</w:t>
      </w:r>
      <w:r w:rsidR="00BD482D" w:rsidRPr="00C23E95">
        <w:rPr>
          <w:szCs w:val="28"/>
          <w:lang w:val="nl-NL"/>
        </w:rPr>
        <w:t xml:space="preserve"> </w:t>
      </w:r>
      <w:r w:rsidR="00487AAA" w:rsidRPr="007A3957">
        <w:rPr>
          <w:rFonts w:asciiTheme="majorHAnsi" w:hAnsiTheme="majorHAnsi" w:cstheme="majorHAnsi"/>
          <w:szCs w:val="28"/>
          <w:shd w:val="clear" w:color="auto" w:fill="FFFFFF"/>
          <w:lang w:val="nl-NL"/>
        </w:rPr>
        <w:t>gửi Sở Nội vụ trước</w:t>
      </w:r>
      <w:r w:rsidR="00487AAA" w:rsidRPr="007A3957">
        <w:rPr>
          <w:rFonts w:asciiTheme="majorHAnsi" w:hAnsiTheme="majorHAnsi" w:cstheme="majorHAnsi"/>
          <w:bCs/>
          <w:szCs w:val="28"/>
          <w:lang w:val="nl-NL"/>
        </w:rPr>
        <w:t xml:space="preserve"> </w:t>
      </w:r>
      <w:r w:rsidR="00487AAA" w:rsidRPr="00BA350D">
        <w:rPr>
          <w:rFonts w:asciiTheme="majorHAnsi" w:hAnsiTheme="majorHAnsi" w:cstheme="majorHAnsi"/>
          <w:b/>
          <w:szCs w:val="28"/>
          <w:lang w:val="nl-NL"/>
        </w:rPr>
        <w:t xml:space="preserve">ngày </w:t>
      </w:r>
      <w:r w:rsidR="00BD482D" w:rsidRPr="00BA350D">
        <w:rPr>
          <w:rFonts w:asciiTheme="majorHAnsi" w:hAnsiTheme="majorHAnsi" w:cstheme="majorHAnsi"/>
          <w:b/>
          <w:szCs w:val="28"/>
          <w:lang w:val="nl-NL"/>
        </w:rPr>
        <w:t>01/9/2025</w:t>
      </w:r>
      <w:r w:rsidR="00487AAA" w:rsidRPr="007A3957">
        <w:rPr>
          <w:rFonts w:asciiTheme="majorHAnsi" w:hAnsiTheme="majorHAnsi" w:cstheme="majorHAnsi"/>
          <w:bCs/>
          <w:szCs w:val="28"/>
          <w:lang w:val="nl-NL"/>
        </w:rPr>
        <w:t xml:space="preserve">. </w:t>
      </w:r>
    </w:p>
    <w:p w14:paraId="291F5C5F" w14:textId="75716962" w:rsidR="00B422D9" w:rsidRPr="00B00309" w:rsidRDefault="00CD2AB7" w:rsidP="00B422D9">
      <w:pPr>
        <w:spacing w:before="120" w:after="0" w:line="240" w:lineRule="auto"/>
        <w:ind w:firstLine="709"/>
        <w:jc w:val="both"/>
        <w:rPr>
          <w:rFonts w:asciiTheme="majorHAnsi" w:hAnsiTheme="majorHAnsi" w:cstheme="majorHAnsi"/>
          <w:b/>
          <w:bCs/>
          <w:szCs w:val="28"/>
          <w:lang w:val="nl-NL"/>
        </w:rPr>
      </w:pPr>
      <w:r w:rsidRPr="00B00309">
        <w:rPr>
          <w:rFonts w:asciiTheme="majorHAnsi" w:hAnsiTheme="majorHAnsi" w:cstheme="majorHAnsi"/>
          <w:b/>
          <w:bCs/>
          <w:szCs w:val="28"/>
          <w:lang w:val="nl-NL"/>
        </w:rPr>
        <w:t>4. Về thời hạn giải quyết chính sách, chế độ theo Nghị định số 178/2024/NĐ-CP (được sửa đổi, bổ sung tại Nghị định số 67/2025/NĐ-CP của Chính phủ)</w:t>
      </w:r>
      <w:r w:rsidR="00B422D9" w:rsidRPr="00B00309">
        <w:rPr>
          <w:rFonts w:asciiTheme="majorHAnsi" w:hAnsiTheme="majorHAnsi" w:cstheme="majorHAnsi"/>
          <w:b/>
          <w:bCs/>
          <w:szCs w:val="28"/>
          <w:lang w:val="nl-NL"/>
        </w:rPr>
        <w:t>.</w:t>
      </w:r>
    </w:p>
    <w:p w14:paraId="1FD681B3" w14:textId="6FEC0814" w:rsidR="00B422D9" w:rsidRPr="00B00309" w:rsidRDefault="00B422D9" w:rsidP="001F7E1C">
      <w:pPr>
        <w:spacing w:before="120" w:after="240" w:line="240" w:lineRule="auto"/>
        <w:ind w:firstLine="709"/>
        <w:jc w:val="both"/>
        <w:rPr>
          <w:rFonts w:asciiTheme="majorHAnsi" w:hAnsiTheme="majorHAnsi" w:cstheme="majorHAnsi"/>
          <w:szCs w:val="28"/>
          <w:shd w:val="clear" w:color="auto" w:fill="FFFFFF"/>
          <w:lang w:val="en-US"/>
        </w:rPr>
      </w:pPr>
      <w:r w:rsidRPr="00B00309">
        <w:rPr>
          <w:rFonts w:asciiTheme="majorHAnsi" w:hAnsiTheme="majorHAnsi" w:cstheme="majorHAnsi"/>
          <w:szCs w:val="28"/>
          <w:shd w:val="clear" w:color="auto" w:fill="FFFFFF"/>
          <w:lang w:val="en-US"/>
        </w:rPr>
        <w:t xml:space="preserve">- </w:t>
      </w:r>
      <w:r w:rsidRPr="00B00309">
        <w:rPr>
          <w:rFonts w:asciiTheme="majorHAnsi" w:hAnsiTheme="majorHAnsi" w:cstheme="majorHAnsi"/>
          <w:szCs w:val="28"/>
          <w:shd w:val="clear" w:color="auto" w:fill="FFFFFF"/>
        </w:rPr>
        <w:t xml:space="preserve">Các cơ quan, đơn vị, địa phương </w:t>
      </w:r>
      <w:r w:rsidRPr="00B00309">
        <w:rPr>
          <w:rFonts w:asciiTheme="majorHAnsi" w:hAnsiTheme="majorHAnsi" w:cstheme="majorHAnsi"/>
          <w:szCs w:val="28"/>
          <w:shd w:val="clear" w:color="auto" w:fill="FFFFFF"/>
          <w:lang w:val="en-US"/>
        </w:rPr>
        <w:t>tập trung rà soát, sàng lọc các đối tượng chịu sự tác động của việc sắp xếp tổ chức bộ máy, lập danh sách và ban hành quyết định nghỉ việc (nghỉ hưu</w:t>
      </w:r>
      <w:r w:rsidR="00DE2CD3" w:rsidRPr="00B00309">
        <w:rPr>
          <w:rFonts w:asciiTheme="majorHAnsi" w:hAnsiTheme="majorHAnsi" w:cstheme="majorHAnsi"/>
          <w:szCs w:val="28"/>
          <w:shd w:val="clear" w:color="auto" w:fill="FFFFFF"/>
          <w:lang w:val="en-US"/>
        </w:rPr>
        <w:t xml:space="preserve"> trước tuổi</w:t>
      </w:r>
      <w:r w:rsidRPr="00B00309">
        <w:rPr>
          <w:rFonts w:asciiTheme="majorHAnsi" w:hAnsiTheme="majorHAnsi" w:cstheme="majorHAnsi"/>
          <w:szCs w:val="28"/>
          <w:shd w:val="clear" w:color="auto" w:fill="FFFFFF"/>
          <w:lang w:val="en-US"/>
        </w:rPr>
        <w:t xml:space="preserve">, thôi việc) đối với cán bộ, công chức, viên chức, người lao động thuộc thẩm quyền quản lý </w:t>
      </w:r>
      <w:r w:rsidRPr="00B00309">
        <w:rPr>
          <w:rFonts w:asciiTheme="majorHAnsi" w:hAnsiTheme="majorHAnsi" w:cstheme="majorHAnsi"/>
          <w:b/>
          <w:szCs w:val="28"/>
          <w:shd w:val="clear" w:color="auto" w:fill="FFFFFF"/>
          <w:lang w:val="en-US"/>
        </w:rPr>
        <w:t xml:space="preserve">trước ngày 31/8/2025, </w:t>
      </w:r>
      <w:r w:rsidRPr="00B00309">
        <w:rPr>
          <w:rFonts w:asciiTheme="majorHAnsi" w:hAnsiTheme="majorHAnsi" w:cstheme="majorHAnsi"/>
          <w:szCs w:val="28"/>
          <w:shd w:val="clear" w:color="auto" w:fill="FFFFFF"/>
          <w:lang w:val="en-US"/>
        </w:rPr>
        <w:t>thời điểm nghỉ việc để hưởng chính sách, chế độ</w:t>
      </w:r>
      <w:r w:rsidRPr="00B00309">
        <w:rPr>
          <w:rFonts w:asciiTheme="majorHAnsi" w:hAnsiTheme="majorHAnsi" w:cstheme="majorHAnsi"/>
          <w:b/>
          <w:szCs w:val="28"/>
          <w:shd w:val="clear" w:color="auto" w:fill="FFFFFF"/>
          <w:lang w:val="en-US"/>
        </w:rPr>
        <w:t xml:space="preserve"> muộn nhất là ngày 01/9/2025</w:t>
      </w:r>
      <w:r w:rsidRPr="00B00309">
        <w:rPr>
          <w:rFonts w:asciiTheme="majorHAnsi" w:hAnsiTheme="majorHAnsi" w:cstheme="majorHAnsi"/>
          <w:szCs w:val="28"/>
          <w:shd w:val="clear" w:color="auto" w:fill="FFFFFF"/>
          <w:lang w:val="en-US"/>
        </w:rPr>
        <w:t>; sau thời điểm này sẽ kết thúc.</w:t>
      </w:r>
    </w:p>
    <w:p w14:paraId="4A08C366" w14:textId="52C5336E" w:rsidR="00DE2CD3" w:rsidRPr="00B00309" w:rsidRDefault="00DE2CD3" w:rsidP="001F7E1C">
      <w:pPr>
        <w:spacing w:before="120" w:after="240" w:line="240" w:lineRule="auto"/>
        <w:ind w:firstLine="709"/>
        <w:jc w:val="both"/>
        <w:rPr>
          <w:rFonts w:asciiTheme="majorHAnsi" w:hAnsiTheme="majorHAnsi" w:cstheme="majorHAnsi"/>
          <w:szCs w:val="28"/>
          <w:shd w:val="clear" w:color="auto" w:fill="FFFFFF"/>
          <w:lang w:val="en-US"/>
        </w:rPr>
      </w:pPr>
      <w:r w:rsidRPr="00B00309">
        <w:rPr>
          <w:rFonts w:asciiTheme="majorHAnsi" w:hAnsiTheme="majorHAnsi" w:cstheme="majorHAnsi"/>
          <w:szCs w:val="28"/>
          <w:shd w:val="clear" w:color="auto" w:fill="FFFFFF"/>
          <w:lang w:val="en-US"/>
        </w:rPr>
        <w:t>- Đối với các trường hợp đã được cấp có thẩm quyền ban hành quyết định (quyết định nghỉ hưu trước tuổi, quyết định nghỉ thôi việc) trước ngày 01/8/2025 để xác định các đối tượng nghỉ việc theo lộ trình đến hết ngày 31/12/2025 thì tiếp tục được hưởng chính sách, chế độ theo quy định.</w:t>
      </w:r>
    </w:p>
    <w:p w14:paraId="7252DC7F" w14:textId="54662267" w:rsidR="00DE2CD3" w:rsidRPr="00B422D9" w:rsidRDefault="00DE2CD3" w:rsidP="001F7E1C">
      <w:pPr>
        <w:spacing w:before="120" w:after="240" w:line="240" w:lineRule="auto"/>
        <w:ind w:firstLine="709"/>
        <w:jc w:val="both"/>
        <w:rPr>
          <w:rFonts w:asciiTheme="majorHAnsi" w:hAnsiTheme="majorHAnsi" w:cstheme="majorHAnsi"/>
          <w:szCs w:val="28"/>
          <w:shd w:val="clear" w:color="auto" w:fill="FFFFFF"/>
          <w:lang w:val="en-US"/>
        </w:rPr>
      </w:pPr>
      <w:r w:rsidRPr="00B00309">
        <w:rPr>
          <w:rFonts w:asciiTheme="majorHAnsi" w:hAnsiTheme="majorHAnsi" w:cstheme="majorHAnsi"/>
          <w:szCs w:val="28"/>
          <w:shd w:val="clear" w:color="auto" w:fill="FFFFFF"/>
          <w:lang w:val="en-US"/>
        </w:rPr>
        <w:t xml:space="preserve">- Các cơ quan, đơn vị, địa phương kịp thời giải quyết dứt điểm việc chi trả chính sách, chế độ cho các đối tượng, bảo đảm </w:t>
      </w:r>
      <w:r w:rsidRPr="00B00309">
        <w:rPr>
          <w:rFonts w:asciiTheme="majorHAnsi" w:hAnsiTheme="majorHAnsi" w:cstheme="majorHAnsi"/>
          <w:b/>
          <w:szCs w:val="28"/>
          <w:shd w:val="clear" w:color="auto" w:fill="FFFFFF"/>
          <w:lang w:val="en-US"/>
        </w:rPr>
        <w:t>hoàn thành trước ngày 31/8/2025</w:t>
      </w:r>
      <w:r w:rsidR="00CE5765" w:rsidRPr="00B00309">
        <w:rPr>
          <w:rFonts w:asciiTheme="majorHAnsi" w:hAnsiTheme="majorHAnsi" w:cstheme="majorHAnsi"/>
          <w:b/>
          <w:szCs w:val="28"/>
          <w:shd w:val="clear" w:color="auto" w:fill="FFFFFF"/>
          <w:lang w:val="en-US"/>
        </w:rPr>
        <w:t>.</w:t>
      </w:r>
    </w:p>
    <w:p w14:paraId="44005A77" w14:textId="3784B9E7" w:rsidR="00666AC0" w:rsidRPr="001F7E1C" w:rsidRDefault="00487AAA" w:rsidP="001F7E1C">
      <w:pPr>
        <w:spacing w:before="120" w:after="240" w:line="240" w:lineRule="auto"/>
        <w:ind w:firstLine="709"/>
        <w:jc w:val="both"/>
        <w:rPr>
          <w:rFonts w:asciiTheme="majorHAnsi" w:hAnsiTheme="majorHAnsi" w:cstheme="majorHAnsi"/>
          <w:bCs/>
          <w:szCs w:val="28"/>
          <w:shd w:val="clear" w:color="auto" w:fill="FFFFFF"/>
          <w:lang w:val="en-US"/>
        </w:rPr>
      </w:pPr>
      <w:r w:rsidRPr="007A3957">
        <w:rPr>
          <w:rFonts w:asciiTheme="majorHAnsi" w:hAnsiTheme="majorHAnsi" w:cstheme="majorHAnsi"/>
          <w:bCs/>
          <w:szCs w:val="28"/>
          <w:lang w:val="nl-NL"/>
        </w:rPr>
        <w:t xml:space="preserve">Trong quá trình thực hiện, nếu có </w:t>
      </w:r>
      <w:r w:rsidRPr="007A3957">
        <w:rPr>
          <w:rFonts w:asciiTheme="majorHAnsi" w:hAnsiTheme="majorHAnsi" w:cstheme="majorHAnsi"/>
          <w:bCs/>
          <w:szCs w:val="28"/>
        </w:rPr>
        <w:t xml:space="preserve">khó khăn, </w:t>
      </w:r>
      <w:r w:rsidRPr="007A3957">
        <w:rPr>
          <w:rFonts w:asciiTheme="majorHAnsi" w:hAnsiTheme="majorHAnsi" w:cstheme="majorHAnsi"/>
          <w:bCs/>
          <w:szCs w:val="28"/>
          <w:lang w:val="nl-NL"/>
        </w:rPr>
        <w:t>vướng mắc</w:t>
      </w:r>
      <w:r w:rsidRPr="007A3957">
        <w:rPr>
          <w:rFonts w:asciiTheme="majorHAnsi" w:hAnsiTheme="majorHAnsi" w:cstheme="majorHAnsi"/>
          <w:bCs/>
          <w:szCs w:val="28"/>
        </w:rPr>
        <w:t>,</w:t>
      </w:r>
      <w:r w:rsidR="00BD482D" w:rsidRPr="00C23E95">
        <w:rPr>
          <w:rFonts w:asciiTheme="majorHAnsi" w:hAnsiTheme="majorHAnsi" w:cstheme="majorHAnsi"/>
          <w:bCs/>
          <w:szCs w:val="28"/>
          <w:lang w:val="nl-NL"/>
        </w:rPr>
        <w:t xml:space="preserve"> đề nghị </w:t>
      </w:r>
      <w:r w:rsidR="00BD482D" w:rsidRPr="007A3957">
        <w:rPr>
          <w:rFonts w:asciiTheme="majorHAnsi" w:hAnsiTheme="majorHAnsi" w:cstheme="majorHAnsi"/>
          <w:bCs/>
          <w:szCs w:val="28"/>
          <w:shd w:val="clear" w:color="auto" w:fill="FFFFFF"/>
          <w:lang w:val="nl-NL"/>
        </w:rPr>
        <w:t xml:space="preserve">các </w:t>
      </w:r>
      <w:r w:rsidR="006B7BAC">
        <w:rPr>
          <w:rFonts w:asciiTheme="majorHAnsi" w:hAnsiTheme="majorHAnsi" w:cstheme="majorHAnsi"/>
          <w:bCs/>
          <w:szCs w:val="28"/>
          <w:shd w:val="clear" w:color="auto" w:fill="FFFFFF"/>
          <w:lang w:val="nl-NL"/>
        </w:rPr>
        <w:t>cơ quan, đơn vị, địa phương</w:t>
      </w:r>
      <w:r w:rsidR="00A73088">
        <w:rPr>
          <w:rFonts w:asciiTheme="majorHAnsi" w:hAnsiTheme="majorHAnsi" w:cstheme="majorHAnsi"/>
          <w:bCs/>
          <w:szCs w:val="28"/>
          <w:shd w:val="clear" w:color="auto" w:fill="FFFFFF"/>
          <w:lang w:val="nl-NL"/>
        </w:rPr>
        <w:t xml:space="preserve"> trao đổi với Phòng Công chức, viên chức - Sở Nội vụ để được hướng dẫn kịp thời </w:t>
      </w:r>
      <w:r w:rsidR="005E03A9">
        <w:rPr>
          <w:rFonts w:asciiTheme="majorHAnsi" w:hAnsiTheme="majorHAnsi" w:cstheme="majorHAnsi"/>
          <w:bCs/>
          <w:szCs w:val="28"/>
          <w:shd w:val="clear" w:color="auto" w:fill="FFFFFF"/>
          <w:lang w:val="nl-NL"/>
        </w:rPr>
        <w:t>(</w:t>
      </w:r>
      <w:r w:rsidR="005E03A9" w:rsidRPr="005E03A9">
        <w:rPr>
          <w:rFonts w:asciiTheme="majorHAnsi" w:hAnsiTheme="majorHAnsi" w:cstheme="majorHAnsi"/>
          <w:bCs/>
          <w:i/>
          <w:iCs/>
          <w:szCs w:val="28"/>
          <w:shd w:val="clear" w:color="auto" w:fill="FFFFFF"/>
          <w:lang w:val="nl-NL"/>
        </w:rPr>
        <w:t xml:space="preserve">đồng chí Phạm Thị Hảo - Phó Trưởng phòng Công chức, viên chức, số điện thoại: </w:t>
      </w:r>
      <w:r w:rsidR="005E03A9" w:rsidRPr="005E03A9">
        <w:rPr>
          <w:rFonts w:asciiTheme="majorHAnsi" w:hAnsiTheme="majorHAnsi" w:cstheme="majorHAnsi"/>
          <w:bCs/>
          <w:i/>
          <w:iCs/>
          <w:szCs w:val="28"/>
          <w:shd w:val="clear" w:color="auto" w:fill="FFFFFF"/>
          <w:lang w:val="en-US"/>
        </w:rPr>
        <w:t>0907.928.596</w:t>
      </w:r>
      <w:r w:rsidR="005E03A9" w:rsidRPr="005E03A9">
        <w:rPr>
          <w:rFonts w:asciiTheme="majorHAnsi" w:hAnsiTheme="majorHAnsi" w:cstheme="majorHAnsi"/>
          <w:bCs/>
          <w:i/>
          <w:iCs/>
          <w:szCs w:val="28"/>
          <w:shd w:val="clear" w:color="auto" w:fill="FFFFFF"/>
          <w:lang w:val="nl-NL"/>
        </w:rPr>
        <w:t xml:space="preserve">; đồng chí Trần Minh Tiến - Phó Trưởng phòng Công chức, viên chức, số điện thoại: </w:t>
      </w:r>
      <w:r w:rsidR="005E03A9" w:rsidRPr="005E03A9">
        <w:rPr>
          <w:rFonts w:asciiTheme="majorHAnsi" w:hAnsiTheme="majorHAnsi" w:cstheme="majorHAnsi"/>
          <w:bCs/>
          <w:i/>
          <w:iCs/>
          <w:szCs w:val="28"/>
          <w:shd w:val="clear" w:color="auto" w:fill="FFFFFF"/>
        </w:rPr>
        <w:t>0909</w:t>
      </w:r>
      <w:r w:rsidR="005E03A9" w:rsidRPr="005E03A9">
        <w:rPr>
          <w:rFonts w:asciiTheme="majorHAnsi" w:hAnsiTheme="majorHAnsi" w:cstheme="majorHAnsi"/>
          <w:bCs/>
          <w:i/>
          <w:iCs/>
          <w:szCs w:val="28"/>
          <w:shd w:val="clear" w:color="auto" w:fill="FFFFFF"/>
          <w:lang w:val="en-US"/>
        </w:rPr>
        <w:t>.</w:t>
      </w:r>
      <w:r w:rsidR="005E03A9" w:rsidRPr="005E03A9">
        <w:rPr>
          <w:rFonts w:asciiTheme="majorHAnsi" w:hAnsiTheme="majorHAnsi" w:cstheme="majorHAnsi"/>
          <w:bCs/>
          <w:i/>
          <w:iCs/>
          <w:szCs w:val="28"/>
          <w:shd w:val="clear" w:color="auto" w:fill="FFFFFF"/>
        </w:rPr>
        <w:t>659</w:t>
      </w:r>
      <w:r w:rsidR="005E03A9">
        <w:rPr>
          <w:rFonts w:asciiTheme="majorHAnsi" w:hAnsiTheme="majorHAnsi" w:cstheme="majorHAnsi"/>
          <w:bCs/>
          <w:szCs w:val="28"/>
          <w:shd w:val="clear" w:color="auto" w:fill="FFFFFF"/>
          <w:lang w:val="en-US"/>
        </w:rPr>
        <w:t>.</w:t>
      </w:r>
      <w:r w:rsidR="005E03A9" w:rsidRPr="005E03A9">
        <w:rPr>
          <w:rFonts w:asciiTheme="majorHAnsi" w:hAnsiTheme="majorHAnsi" w:cstheme="majorHAnsi"/>
          <w:bCs/>
          <w:szCs w:val="28"/>
          <w:shd w:val="clear" w:color="auto" w:fill="FFFFFF"/>
        </w:rPr>
        <w:t>768</w:t>
      </w:r>
      <w:r w:rsidR="005E03A9">
        <w:rPr>
          <w:rFonts w:asciiTheme="majorHAnsi" w:hAnsiTheme="majorHAnsi" w:cstheme="majorHAnsi"/>
          <w:bCs/>
          <w:szCs w:val="28"/>
          <w:shd w:val="clear" w:color="auto" w:fill="FFFFFF"/>
          <w:lang w:val="en-US"/>
        </w:rPr>
        <w:t>)</w:t>
      </w:r>
      <w:r w:rsidR="001F7E1C">
        <w:rPr>
          <w:rFonts w:asciiTheme="majorHAnsi" w:hAnsiTheme="majorHAnsi" w:cstheme="majorHAnsi"/>
          <w:bCs/>
          <w:szCs w:val="28"/>
          <w:shd w:val="clear" w:color="auto" w:fill="FFFFFF"/>
          <w:lang w:val="en-US"/>
        </w:rPr>
        <w:t xml:space="preserve"> và </w:t>
      </w:r>
      <w:r w:rsidR="00BD482D">
        <w:rPr>
          <w:rFonts w:asciiTheme="majorHAnsi" w:hAnsiTheme="majorHAnsi" w:cstheme="majorHAnsi"/>
          <w:bCs/>
          <w:szCs w:val="28"/>
          <w:shd w:val="clear" w:color="auto" w:fill="FFFFFF"/>
          <w:lang w:val="nl-NL"/>
        </w:rPr>
        <w:t>có văn bản gửi về</w:t>
      </w:r>
      <w:r w:rsidRPr="007A3957">
        <w:rPr>
          <w:rFonts w:asciiTheme="majorHAnsi" w:hAnsiTheme="majorHAnsi" w:cstheme="majorHAnsi"/>
          <w:bCs/>
          <w:szCs w:val="28"/>
        </w:rPr>
        <w:t xml:space="preserve"> Sở </w:t>
      </w:r>
      <w:r w:rsidRPr="007A3957">
        <w:rPr>
          <w:rFonts w:asciiTheme="majorHAnsi" w:hAnsiTheme="majorHAnsi" w:cstheme="majorHAnsi"/>
          <w:bCs/>
          <w:szCs w:val="28"/>
          <w:lang w:val="nl-NL"/>
        </w:rPr>
        <w:t>Nội vụ</w:t>
      </w:r>
      <w:r w:rsidR="00BD482D">
        <w:rPr>
          <w:rFonts w:asciiTheme="majorHAnsi" w:hAnsiTheme="majorHAnsi" w:cstheme="majorHAnsi"/>
          <w:bCs/>
          <w:szCs w:val="28"/>
          <w:lang w:val="nl-NL"/>
        </w:rPr>
        <w:t>, Sở Tài chính để</w:t>
      </w:r>
      <w:r w:rsidRPr="007A3957">
        <w:rPr>
          <w:rFonts w:asciiTheme="majorHAnsi" w:hAnsiTheme="majorHAnsi" w:cstheme="majorHAnsi"/>
          <w:bCs/>
          <w:szCs w:val="28"/>
        </w:rPr>
        <w:t xml:space="preserve"> kịp thời tổng hợp, báo cáo, đề xuất </w:t>
      </w:r>
      <w:r w:rsidRPr="007A3957">
        <w:rPr>
          <w:rFonts w:asciiTheme="majorHAnsi" w:hAnsiTheme="majorHAnsi" w:cstheme="majorHAnsi"/>
          <w:bCs/>
          <w:szCs w:val="28"/>
          <w:lang w:val="nl-NL"/>
        </w:rPr>
        <w:t>Ủy ban nhân dân</w:t>
      </w:r>
      <w:r w:rsidRPr="007A3957">
        <w:rPr>
          <w:rFonts w:asciiTheme="majorHAnsi" w:hAnsiTheme="majorHAnsi" w:cstheme="majorHAnsi"/>
          <w:bCs/>
          <w:szCs w:val="28"/>
        </w:rPr>
        <w:t xml:space="preserve"> Thành phố xem xét, chỉ đạo theo quy định.</w:t>
      </w:r>
      <w:r w:rsidR="00BD482D" w:rsidRPr="00C23E95">
        <w:rPr>
          <w:rFonts w:asciiTheme="majorHAnsi" w:hAnsiTheme="majorHAnsi" w:cstheme="majorHAnsi"/>
          <w:bCs/>
          <w:szCs w:val="28"/>
          <w:lang w:val="nl-NL"/>
        </w:rPr>
        <w:t>/.</w:t>
      </w:r>
    </w:p>
    <w:tbl>
      <w:tblPr>
        <w:tblW w:w="9485" w:type="dxa"/>
        <w:tblInd w:w="108" w:type="dxa"/>
        <w:tblLook w:val="04A0" w:firstRow="1" w:lastRow="0" w:firstColumn="1" w:lastColumn="0" w:noHBand="0" w:noVBand="1"/>
      </w:tblPr>
      <w:tblGrid>
        <w:gridCol w:w="4140"/>
        <w:gridCol w:w="5345"/>
      </w:tblGrid>
      <w:tr w:rsidR="00042630" w:rsidRPr="001E36F6" w14:paraId="6409CAA6" w14:textId="77777777" w:rsidTr="008F2797">
        <w:trPr>
          <w:trHeight w:val="2769"/>
        </w:trPr>
        <w:tc>
          <w:tcPr>
            <w:tcW w:w="4140" w:type="dxa"/>
          </w:tcPr>
          <w:p w14:paraId="3E377AA2" w14:textId="6F8E51BD" w:rsidR="00042630" w:rsidRPr="00C23E95" w:rsidRDefault="00042630" w:rsidP="009C5841">
            <w:pPr>
              <w:tabs>
                <w:tab w:val="left" w:pos="5775"/>
              </w:tabs>
              <w:spacing w:after="0" w:line="240" w:lineRule="auto"/>
              <w:rPr>
                <w:rFonts w:eastAsia="Times New Roman" w:cs="Times New Roman"/>
                <w:b/>
                <w:szCs w:val="28"/>
                <w:lang w:val="nl-NL"/>
              </w:rPr>
            </w:pPr>
            <w:r w:rsidRPr="00C23E95">
              <w:rPr>
                <w:rFonts w:eastAsia="Times New Roman" w:cs="Times New Roman"/>
                <w:b/>
                <w:i/>
                <w:sz w:val="24"/>
                <w:szCs w:val="24"/>
                <w:lang w:val="nl-NL"/>
              </w:rPr>
              <w:t>Nơ</w:t>
            </w:r>
            <w:r w:rsidR="00D1746B" w:rsidRPr="00C23E95">
              <w:rPr>
                <w:rFonts w:eastAsia="Times New Roman" w:cs="Times New Roman"/>
                <w:b/>
                <w:i/>
                <w:sz w:val="24"/>
                <w:szCs w:val="24"/>
                <w:lang w:val="nl-NL"/>
              </w:rPr>
              <w:t xml:space="preserve">i </w:t>
            </w:r>
            <w:r w:rsidRPr="00C23E95">
              <w:rPr>
                <w:rFonts w:eastAsia="Times New Roman" w:cs="Times New Roman"/>
                <w:b/>
                <w:i/>
                <w:sz w:val="24"/>
                <w:szCs w:val="24"/>
                <w:lang w:val="nl-NL"/>
              </w:rPr>
              <w:t xml:space="preserve">nhận:                                                        </w:t>
            </w:r>
            <w:r w:rsidRPr="00C23E95">
              <w:rPr>
                <w:rFonts w:eastAsia="Times New Roman" w:cs="Times New Roman"/>
                <w:b/>
                <w:szCs w:val="28"/>
                <w:lang w:val="nl-NL"/>
              </w:rPr>
              <w:t xml:space="preserve">              </w:t>
            </w:r>
          </w:p>
          <w:p w14:paraId="608DC751" w14:textId="00590E85" w:rsidR="009E76E5" w:rsidRPr="00C23E95" w:rsidRDefault="00042630" w:rsidP="00E86F71">
            <w:pPr>
              <w:spacing w:after="0" w:line="240" w:lineRule="auto"/>
              <w:jc w:val="both"/>
              <w:rPr>
                <w:rFonts w:eastAsia="Times New Roman" w:cs="Times New Roman"/>
                <w:sz w:val="22"/>
                <w:lang w:val="nl-NL"/>
              </w:rPr>
            </w:pPr>
            <w:r w:rsidRPr="00C23E95">
              <w:rPr>
                <w:rFonts w:eastAsia="Times New Roman" w:cs="Times New Roman"/>
                <w:sz w:val="22"/>
                <w:lang w:val="nl-NL"/>
              </w:rPr>
              <w:t>- Như trên;</w:t>
            </w:r>
          </w:p>
          <w:p w14:paraId="743FC429" w14:textId="19DEF40B" w:rsidR="007F46EF" w:rsidRDefault="009E76E5" w:rsidP="00E86F71">
            <w:pPr>
              <w:spacing w:after="0" w:line="240" w:lineRule="auto"/>
              <w:jc w:val="both"/>
              <w:rPr>
                <w:rFonts w:eastAsia="Times New Roman" w:cs="Times New Roman"/>
                <w:sz w:val="22"/>
                <w:lang w:val="nl-NL"/>
              </w:rPr>
            </w:pPr>
            <w:r w:rsidRPr="00C23E95">
              <w:rPr>
                <w:rFonts w:eastAsia="Times New Roman" w:cs="Times New Roman"/>
                <w:sz w:val="22"/>
                <w:lang w:val="nl-NL"/>
              </w:rPr>
              <w:t xml:space="preserve">- UBND </w:t>
            </w:r>
            <w:r w:rsidR="001F7E1C">
              <w:rPr>
                <w:rFonts w:eastAsia="Times New Roman" w:cs="Times New Roman"/>
                <w:sz w:val="22"/>
                <w:lang w:val="nl-NL"/>
              </w:rPr>
              <w:t>T</w:t>
            </w:r>
            <w:r w:rsidR="00006287" w:rsidRPr="00C23E95">
              <w:rPr>
                <w:rFonts w:eastAsia="Times New Roman" w:cs="Times New Roman"/>
                <w:sz w:val="22"/>
                <w:lang w:val="nl-NL"/>
              </w:rPr>
              <w:t>hành phố</w:t>
            </w:r>
            <w:r w:rsidRPr="00C23E95">
              <w:rPr>
                <w:rFonts w:eastAsia="Times New Roman" w:cs="Times New Roman"/>
                <w:sz w:val="22"/>
                <w:lang w:val="nl-NL"/>
              </w:rPr>
              <w:t xml:space="preserve"> (</w:t>
            </w:r>
            <w:r w:rsidR="00006287" w:rsidRPr="00C23E95">
              <w:rPr>
                <w:rFonts w:eastAsia="Times New Roman" w:cs="Times New Roman"/>
                <w:sz w:val="22"/>
                <w:lang w:val="nl-NL"/>
              </w:rPr>
              <w:t>báo cáo</w:t>
            </w:r>
            <w:r w:rsidRPr="00C23E95">
              <w:rPr>
                <w:rFonts w:eastAsia="Times New Roman" w:cs="Times New Roman"/>
                <w:sz w:val="22"/>
                <w:lang w:val="nl-NL"/>
              </w:rPr>
              <w:t>);</w:t>
            </w:r>
          </w:p>
          <w:p w14:paraId="170FF011" w14:textId="2DED096D" w:rsidR="00F920F3" w:rsidRDefault="00F920F3" w:rsidP="00E86F71">
            <w:pPr>
              <w:spacing w:after="0" w:line="240" w:lineRule="auto"/>
              <w:jc w:val="both"/>
              <w:rPr>
                <w:rFonts w:eastAsia="Times New Roman" w:cs="Times New Roman"/>
                <w:sz w:val="22"/>
                <w:lang w:val="nl-NL"/>
              </w:rPr>
            </w:pPr>
            <w:r>
              <w:rPr>
                <w:rFonts w:eastAsia="Times New Roman" w:cs="Times New Roman"/>
                <w:sz w:val="22"/>
                <w:lang w:val="nl-NL"/>
              </w:rPr>
              <w:t>- Ban Tổ chức Thành ủy;</w:t>
            </w:r>
          </w:p>
          <w:p w14:paraId="0AE3B2DF" w14:textId="3F5E2174" w:rsidR="00F920F3" w:rsidRPr="00C23E95" w:rsidRDefault="00F920F3" w:rsidP="00E86F71">
            <w:pPr>
              <w:spacing w:after="0" w:line="240" w:lineRule="auto"/>
              <w:jc w:val="both"/>
              <w:rPr>
                <w:rFonts w:eastAsia="Times New Roman" w:cs="Times New Roman"/>
                <w:sz w:val="22"/>
                <w:lang w:val="nl-NL"/>
              </w:rPr>
            </w:pPr>
            <w:r>
              <w:rPr>
                <w:rFonts w:eastAsia="Times New Roman" w:cs="Times New Roman"/>
                <w:sz w:val="22"/>
                <w:lang w:val="nl-NL"/>
              </w:rPr>
              <w:t>- Sở Tài chính;</w:t>
            </w:r>
          </w:p>
          <w:p w14:paraId="20C672BB" w14:textId="49589A9A" w:rsidR="00BD482D" w:rsidRDefault="00BD482D" w:rsidP="00E86F71">
            <w:pPr>
              <w:spacing w:after="0" w:line="240" w:lineRule="auto"/>
              <w:jc w:val="both"/>
              <w:rPr>
                <w:rFonts w:eastAsia="Times New Roman" w:cs="Times New Roman"/>
                <w:sz w:val="22"/>
                <w:lang w:val="nl-NL"/>
              </w:rPr>
            </w:pPr>
            <w:r w:rsidRPr="00C23E95">
              <w:rPr>
                <w:rFonts w:eastAsia="Times New Roman" w:cs="Times New Roman"/>
                <w:sz w:val="22"/>
                <w:lang w:val="nl-NL"/>
              </w:rPr>
              <w:t>- Giám đốc Sở (báo cáo);</w:t>
            </w:r>
          </w:p>
          <w:p w14:paraId="5085433C" w14:textId="71C40E4B" w:rsidR="00F920F3" w:rsidRPr="00C23E95" w:rsidRDefault="00F920F3" w:rsidP="00E86F71">
            <w:pPr>
              <w:spacing w:after="0" w:line="240" w:lineRule="auto"/>
              <w:jc w:val="both"/>
              <w:rPr>
                <w:rFonts w:eastAsia="Times New Roman" w:cs="Times New Roman"/>
                <w:sz w:val="22"/>
                <w:lang w:val="nl-NL"/>
              </w:rPr>
            </w:pPr>
            <w:r>
              <w:rPr>
                <w:rFonts w:eastAsia="Times New Roman" w:cs="Times New Roman"/>
                <w:sz w:val="22"/>
                <w:lang w:val="nl-NL"/>
              </w:rPr>
              <w:t>- Các Phó Giám đốc Sở;</w:t>
            </w:r>
          </w:p>
          <w:p w14:paraId="5CDDF9F1" w14:textId="7445E67B" w:rsidR="00042630" w:rsidRPr="001E36F6" w:rsidRDefault="00042630" w:rsidP="00782A20">
            <w:pPr>
              <w:spacing w:after="0" w:line="240" w:lineRule="auto"/>
              <w:rPr>
                <w:rFonts w:eastAsia="Times New Roman" w:cs="Times New Roman"/>
                <w:sz w:val="22"/>
                <w:vertAlign w:val="subscript"/>
                <w:lang w:val="en-US"/>
              </w:rPr>
            </w:pPr>
            <w:r w:rsidRPr="001E36F6">
              <w:rPr>
                <w:rFonts w:eastAsia="Times New Roman" w:cs="Times New Roman"/>
                <w:sz w:val="22"/>
                <w:lang w:val="en-US"/>
              </w:rPr>
              <w:t xml:space="preserve">- Lưu: VT, </w:t>
            </w:r>
            <w:r w:rsidR="00E94A3A">
              <w:rPr>
                <w:rFonts w:eastAsia="Times New Roman" w:cs="Times New Roman"/>
                <w:sz w:val="22"/>
                <w:lang w:val="en-US"/>
              </w:rPr>
              <w:t>CCVC</w:t>
            </w:r>
            <w:r w:rsidR="00F1244C" w:rsidRPr="001E36F6">
              <w:rPr>
                <w:rFonts w:eastAsia="Times New Roman" w:cs="Times New Roman"/>
                <w:sz w:val="22"/>
                <w:lang w:val="en-US"/>
              </w:rPr>
              <w:t>.</w:t>
            </w:r>
            <w:r w:rsidR="00D36E74">
              <w:rPr>
                <w:rFonts w:eastAsia="Times New Roman" w:cs="Times New Roman"/>
                <w:sz w:val="22"/>
                <w:lang w:val="en-US"/>
              </w:rPr>
              <w:t xml:space="preserve"> PTH</w:t>
            </w:r>
          </w:p>
        </w:tc>
        <w:tc>
          <w:tcPr>
            <w:tcW w:w="5345" w:type="dxa"/>
          </w:tcPr>
          <w:p w14:paraId="4ACA820B" w14:textId="649752E6" w:rsidR="00042630" w:rsidRDefault="006F3165" w:rsidP="009C5841">
            <w:pPr>
              <w:spacing w:after="0" w:line="240" w:lineRule="auto"/>
              <w:jc w:val="center"/>
              <w:rPr>
                <w:rFonts w:eastAsia="Times New Roman" w:cs="Times New Roman"/>
                <w:b/>
                <w:szCs w:val="28"/>
                <w:lang w:val="en-US"/>
              </w:rPr>
            </w:pPr>
            <w:r>
              <w:rPr>
                <w:rFonts w:eastAsia="Times New Roman" w:cs="Times New Roman"/>
                <w:b/>
                <w:szCs w:val="28"/>
                <w:lang w:val="en-US"/>
              </w:rPr>
              <w:t xml:space="preserve">KT. </w:t>
            </w:r>
            <w:r w:rsidR="00042630" w:rsidRPr="001E36F6">
              <w:rPr>
                <w:rFonts w:eastAsia="Times New Roman" w:cs="Times New Roman"/>
                <w:b/>
                <w:szCs w:val="28"/>
                <w:lang w:val="en-US"/>
              </w:rPr>
              <w:t>GIÁM ĐỐC</w:t>
            </w:r>
          </w:p>
          <w:p w14:paraId="62863988" w14:textId="2098A7F0" w:rsidR="006F3165" w:rsidRDefault="006F3165" w:rsidP="009C5841">
            <w:pPr>
              <w:spacing w:after="0" w:line="240" w:lineRule="auto"/>
              <w:jc w:val="center"/>
              <w:rPr>
                <w:rFonts w:eastAsia="Times New Roman" w:cs="Times New Roman"/>
                <w:b/>
                <w:szCs w:val="28"/>
                <w:lang w:val="en-US"/>
              </w:rPr>
            </w:pPr>
            <w:r>
              <w:rPr>
                <w:rFonts w:eastAsia="Times New Roman" w:cs="Times New Roman"/>
                <w:b/>
                <w:szCs w:val="28"/>
                <w:lang w:val="en-US"/>
              </w:rPr>
              <w:t>PHÓ GIÁM ĐỐC</w:t>
            </w:r>
          </w:p>
          <w:p w14:paraId="55EBC4A0" w14:textId="77777777" w:rsidR="00042630" w:rsidRDefault="00042630" w:rsidP="009C5841">
            <w:pPr>
              <w:spacing w:after="0" w:line="240" w:lineRule="auto"/>
              <w:jc w:val="center"/>
              <w:rPr>
                <w:rFonts w:eastAsia="Times New Roman" w:cs="Times New Roman"/>
                <w:b/>
                <w:szCs w:val="28"/>
                <w:lang w:val="en-US"/>
              </w:rPr>
            </w:pPr>
          </w:p>
          <w:p w14:paraId="053DE906" w14:textId="77777777" w:rsidR="00845066" w:rsidRDefault="00845066" w:rsidP="00845066">
            <w:pPr>
              <w:spacing w:after="0" w:line="240" w:lineRule="auto"/>
              <w:rPr>
                <w:rFonts w:eastAsia="Times New Roman" w:cs="Times New Roman"/>
                <w:b/>
                <w:szCs w:val="28"/>
                <w:lang w:val="en-US"/>
              </w:rPr>
            </w:pPr>
          </w:p>
          <w:p w14:paraId="7445F4D7" w14:textId="77777777" w:rsidR="003B616F" w:rsidRPr="001E36F6" w:rsidRDefault="003B616F" w:rsidP="00006287">
            <w:pPr>
              <w:spacing w:after="0" w:line="240" w:lineRule="auto"/>
              <w:rPr>
                <w:rFonts w:eastAsia="Times New Roman" w:cs="Times New Roman"/>
                <w:b/>
                <w:szCs w:val="28"/>
                <w:lang w:val="en-US"/>
              </w:rPr>
            </w:pPr>
          </w:p>
          <w:p w14:paraId="50E305CA" w14:textId="6FE1E11A" w:rsidR="00042630" w:rsidRDefault="00042630" w:rsidP="009C5841">
            <w:pPr>
              <w:spacing w:after="0" w:line="240" w:lineRule="auto"/>
              <w:jc w:val="center"/>
              <w:rPr>
                <w:rFonts w:eastAsia="Times New Roman" w:cs="Times New Roman"/>
                <w:b/>
                <w:szCs w:val="28"/>
                <w:lang w:val="en-US"/>
              </w:rPr>
            </w:pPr>
          </w:p>
          <w:p w14:paraId="47859D07" w14:textId="77777777" w:rsidR="000D317B" w:rsidRPr="001E36F6" w:rsidRDefault="000D317B" w:rsidP="009C5841">
            <w:pPr>
              <w:spacing w:after="0" w:line="240" w:lineRule="auto"/>
              <w:jc w:val="center"/>
              <w:rPr>
                <w:rFonts w:eastAsia="Times New Roman" w:cs="Times New Roman"/>
                <w:b/>
                <w:szCs w:val="28"/>
                <w:lang w:val="en-US"/>
              </w:rPr>
            </w:pPr>
          </w:p>
          <w:p w14:paraId="0DC5458C" w14:textId="4DD65CE4" w:rsidR="00042630" w:rsidRPr="0001615A" w:rsidRDefault="00A62E30" w:rsidP="009C5841">
            <w:pPr>
              <w:spacing w:after="0" w:line="240" w:lineRule="auto"/>
              <w:jc w:val="center"/>
              <w:rPr>
                <w:rFonts w:eastAsia="Times New Roman" w:cs="Times New Roman"/>
                <w:b/>
                <w:bCs/>
                <w:iCs/>
                <w:szCs w:val="28"/>
                <w:lang w:val="en-US"/>
              </w:rPr>
            </w:pPr>
            <w:r>
              <w:rPr>
                <w:rFonts w:eastAsia="Times New Roman" w:cs="Times New Roman"/>
                <w:b/>
                <w:bCs/>
                <w:iCs/>
                <w:szCs w:val="28"/>
                <w:lang w:val="en-US"/>
              </w:rPr>
              <w:t xml:space="preserve"> </w:t>
            </w:r>
            <w:r w:rsidR="006F3165">
              <w:rPr>
                <w:rFonts w:eastAsia="Times New Roman" w:cs="Times New Roman"/>
                <w:b/>
                <w:bCs/>
                <w:iCs/>
                <w:szCs w:val="28"/>
                <w:lang w:val="en-US"/>
              </w:rPr>
              <w:t>Nguyễn Thị Ngọc Yến</w:t>
            </w:r>
          </w:p>
        </w:tc>
      </w:tr>
    </w:tbl>
    <w:p w14:paraId="19E5FE96" w14:textId="77777777" w:rsidR="00465B44" w:rsidRPr="003B616F" w:rsidRDefault="00465B44" w:rsidP="00D84BB6">
      <w:pPr>
        <w:pStyle w:val="ListParagraph"/>
        <w:spacing w:before="120" w:after="0" w:line="240" w:lineRule="auto"/>
        <w:ind w:left="0" w:firstLine="709"/>
        <w:contextualSpacing w:val="0"/>
        <w:jc w:val="both"/>
        <w:rPr>
          <w:sz w:val="2"/>
          <w:szCs w:val="2"/>
        </w:rPr>
      </w:pPr>
    </w:p>
    <w:sectPr w:rsidR="00465B44" w:rsidRPr="003B616F" w:rsidSect="00ED01EA">
      <w:headerReference w:type="default" r:id="rId8"/>
      <w:footerReference w:type="even" r:id="rId9"/>
      <w:footerReference w:type="default" r:id="rId10"/>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B99E8" w14:textId="77777777" w:rsidR="00407829" w:rsidRDefault="00407829">
      <w:pPr>
        <w:spacing w:after="0" w:line="240" w:lineRule="auto"/>
      </w:pPr>
      <w:r>
        <w:separator/>
      </w:r>
    </w:p>
  </w:endnote>
  <w:endnote w:type="continuationSeparator" w:id="0">
    <w:p w14:paraId="0A317101" w14:textId="77777777" w:rsidR="00407829" w:rsidRDefault="004078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panose1 w:val="00000000000000000000"/>
    <w:charset w:val="00"/>
    <w:family w:val="auto"/>
    <w:pitch w:val="variable"/>
    <w:sig w:usb0="00000003"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DAA0E" w14:textId="77777777" w:rsidR="00755A7A" w:rsidRDefault="00390777" w:rsidP="000E567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5A1C555" w14:textId="77777777" w:rsidR="00755A7A" w:rsidRDefault="00755A7A" w:rsidP="0039442D">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E2A02" w14:textId="77777777" w:rsidR="00755A7A" w:rsidRDefault="00755A7A" w:rsidP="0039442D">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4082D7" w14:textId="77777777" w:rsidR="00407829" w:rsidRDefault="00407829">
      <w:pPr>
        <w:spacing w:after="0" w:line="240" w:lineRule="auto"/>
      </w:pPr>
      <w:r>
        <w:separator/>
      </w:r>
    </w:p>
  </w:footnote>
  <w:footnote w:type="continuationSeparator" w:id="0">
    <w:p w14:paraId="3F32718E" w14:textId="77777777" w:rsidR="00407829" w:rsidRDefault="00407829">
      <w:pPr>
        <w:spacing w:after="0" w:line="240" w:lineRule="auto"/>
      </w:pPr>
      <w:r>
        <w:continuationSeparator/>
      </w:r>
    </w:p>
  </w:footnote>
  <w:footnote w:id="1">
    <w:p w14:paraId="04203C66" w14:textId="2232DD9A" w:rsidR="00B00309" w:rsidRDefault="00B00309" w:rsidP="00B00309">
      <w:pPr>
        <w:pStyle w:val="FootnoteText"/>
        <w:rPr>
          <w:rFonts w:eastAsia="Times New Roman"/>
          <w:bCs/>
          <w:szCs w:val="28"/>
          <w:lang w:val="en-US"/>
        </w:rPr>
      </w:pPr>
      <w:r>
        <w:rPr>
          <w:rStyle w:val="FootnoteReference"/>
        </w:rPr>
        <w:footnoteRef/>
      </w:r>
      <w:r>
        <w:t xml:space="preserve"> </w:t>
      </w:r>
      <w:r w:rsidRPr="00C724BF">
        <w:rPr>
          <w:rFonts w:eastAsia="Times New Roman"/>
          <w:bCs/>
          <w:szCs w:val="28"/>
          <w:lang w:val="en-US"/>
        </w:rPr>
        <w:t xml:space="preserve">Công văn 1814/BNV-TCBC </w:t>
      </w:r>
      <w:r>
        <w:rPr>
          <w:rFonts w:eastAsia="Times New Roman"/>
          <w:bCs/>
          <w:szCs w:val="28"/>
          <w:lang w:val="en-US"/>
        </w:rPr>
        <w:t>n</w:t>
      </w:r>
      <w:r w:rsidRPr="00C724BF">
        <w:rPr>
          <w:rFonts w:eastAsia="Times New Roman"/>
          <w:bCs/>
          <w:szCs w:val="28"/>
          <w:lang w:val="en-US"/>
        </w:rPr>
        <w:t>gày 26</w:t>
      </w:r>
      <w:r>
        <w:rPr>
          <w:rFonts w:eastAsia="Times New Roman"/>
          <w:bCs/>
          <w:szCs w:val="28"/>
          <w:lang w:val="en-US"/>
        </w:rPr>
        <w:t xml:space="preserve"> tháng </w:t>
      </w:r>
      <w:r w:rsidRPr="00C724BF">
        <w:rPr>
          <w:rFonts w:eastAsia="Times New Roman"/>
          <w:bCs/>
          <w:szCs w:val="28"/>
          <w:lang w:val="en-US"/>
        </w:rPr>
        <w:t>4</w:t>
      </w:r>
      <w:r>
        <w:rPr>
          <w:rFonts w:eastAsia="Times New Roman"/>
          <w:bCs/>
          <w:szCs w:val="28"/>
          <w:lang w:val="en-US"/>
        </w:rPr>
        <w:t xml:space="preserve"> năm </w:t>
      </w:r>
      <w:r w:rsidRPr="00C724BF">
        <w:rPr>
          <w:rFonts w:eastAsia="Times New Roman"/>
          <w:bCs/>
          <w:szCs w:val="28"/>
          <w:lang w:val="en-US"/>
        </w:rPr>
        <w:t>2025</w:t>
      </w:r>
      <w:r>
        <w:rPr>
          <w:rFonts w:eastAsia="Times New Roman"/>
          <w:bCs/>
          <w:szCs w:val="28"/>
          <w:lang w:val="en-US"/>
        </w:rPr>
        <w:t xml:space="preserve"> của </w:t>
      </w:r>
      <w:r w:rsidRPr="00C724BF">
        <w:rPr>
          <w:rFonts w:eastAsia="Times New Roman"/>
          <w:bCs/>
          <w:szCs w:val="28"/>
          <w:lang w:val="en-US"/>
        </w:rPr>
        <w:t xml:space="preserve">Bộ Nội vụ về việc hướng dẫn thực hiện Nghị định </w:t>
      </w:r>
      <w:r>
        <w:rPr>
          <w:rFonts w:eastAsia="Times New Roman"/>
          <w:bCs/>
          <w:szCs w:val="28"/>
          <w:lang w:val="en-US"/>
        </w:rPr>
        <w:t xml:space="preserve">sô </w:t>
      </w:r>
      <w:r w:rsidRPr="00C724BF">
        <w:rPr>
          <w:rFonts w:eastAsia="Times New Roman"/>
          <w:bCs/>
          <w:szCs w:val="28"/>
          <w:lang w:val="en-US"/>
        </w:rPr>
        <w:t>178/2024/NĐ-CP và Nghị định</w:t>
      </w:r>
      <w:r>
        <w:rPr>
          <w:rFonts w:eastAsia="Times New Roman"/>
          <w:bCs/>
          <w:szCs w:val="28"/>
          <w:lang w:val="en-US"/>
        </w:rPr>
        <w:t xml:space="preserve"> số </w:t>
      </w:r>
      <w:r w:rsidRPr="00C724BF">
        <w:rPr>
          <w:rFonts w:eastAsia="Times New Roman"/>
          <w:bCs/>
          <w:szCs w:val="28"/>
          <w:lang w:val="en-US"/>
        </w:rPr>
        <w:t>67/2025/NĐ-CP</w:t>
      </w:r>
      <w:r>
        <w:rPr>
          <w:rFonts w:eastAsia="Times New Roman"/>
          <w:bCs/>
          <w:szCs w:val="28"/>
          <w:lang w:val="en-US"/>
        </w:rPr>
        <w:t xml:space="preserve"> của Chính phủ.</w:t>
      </w:r>
    </w:p>
    <w:p w14:paraId="63B9C29C" w14:textId="77777777" w:rsidR="00B00309" w:rsidRDefault="00B00309" w:rsidP="00B00309">
      <w:pPr>
        <w:pStyle w:val="FootnoteText"/>
        <w:rPr>
          <w:rFonts w:eastAsia="Times New Roman"/>
          <w:bCs/>
          <w:szCs w:val="28"/>
          <w:lang w:val="en-US"/>
        </w:rPr>
      </w:pPr>
      <w:r>
        <w:rPr>
          <w:rFonts w:eastAsia="Times New Roman"/>
          <w:spacing w:val="2"/>
          <w:szCs w:val="28"/>
          <w:lang w:val="en-US"/>
        </w:rPr>
        <w:t xml:space="preserve">   </w:t>
      </w:r>
      <w:r w:rsidRPr="0082652C">
        <w:rPr>
          <w:rFonts w:eastAsia="Times New Roman"/>
          <w:spacing w:val="2"/>
          <w:szCs w:val="28"/>
          <w:lang w:val="vi"/>
        </w:rPr>
        <w:t>Công văn số 2034/BNV-TCBC ngày 05</w:t>
      </w:r>
      <w:r>
        <w:rPr>
          <w:rFonts w:eastAsia="Times New Roman"/>
          <w:spacing w:val="2"/>
          <w:szCs w:val="28"/>
          <w:lang w:val="en-US"/>
        </w:rPr>
        <w:t xml:space="preserve"> tháng </w:t>
      </w:r>
      <w:r w:rsidRPr="0082652C">
        <w:rPr>
          <w:rFonts w:eastAsia="Times New Roman"/>
          <w:spacing w:val="2"/>
          <w:szCs w:val="28"/>
          <w:lang w:val="vi"/>
        </w:rPr>
        <w:t>5</w:t>
      </w:r>
      <w:r>
        <w:rPr>
          <w:rFonts w:eastAsia="Times New Roman"/>
          <w:spacing w:val="2"/>
          <w:szCs w:val="28"/>
          <w:lang w:val="en-US"/>
        </w:rPr>
        <w:t xml:space="preserve"> năm </w:t>
      </w:r>
      <w:r w:rsidRPr="0082652C">
        <w:rPr>
          <w:rFonts w:eastAsia="Times New Roman"/>
          <w:spacing w:val="2"/>
          <w:szCs w:val="28"/>
          <w:lang w:val="vi"/>
        </w:rPr>
        <w:t>2025</w:t>
      </w:r>
      <w:r>
        <w:rPr>
          <w:rFonts w:eastAsia="Times New Roman"/>
          <w:spacing w:val="2"/>
          <w:szCs w:val="28"/>
          <w:lang w:val="en-US"/>
        </w:rPr>
        <w:t xml:space="preserve"> </w:t>
      </w:r>
      <w:r>
        <w:rPr>
          <w:rFonts w:eastAsia="Times New Roman"/>
          <w:bCs/>
          <w:szCs w:val="28"/>
          <w:lang w:val="en-US"/>
        </w:rPr>
        <w:t xml:space="preserve">của </w:t>
      </w:r>
      <w:r w:rsidRPr="00C724BF">
        <w:rPr>
          <w:rFonts w:eastAsia="Times New Roman"/>
          <w:bCs/>
          <w:szCs w:val="28"/>
          <w:lang w:val="en-US"/>
        </w:rPr>
        <w:t>Bộ Nội vụ về việc hướng dẫn thực hiện Nghị định</w:t>
      </w:r>
      <w:r>
        <w:rPr>
          <w:rFonts w:eastAsia="Times New Roman"/>
          <w:bCs/>
          <w:szCs w:val="28"/>
          <w:lang w:val="en-US"/>
        </w:rPr>
        <w:t xml:space="preserve"> số </w:t>
      </w:r>
      <w:r w:rsidRPr="00C724BF">
        <w:rPr>
          <w:rFonts w:eastAsia="Times New Roman"/>
          <w:bCs/>
          <w:szCs w:val="28"/>
          <w:lang w:val="en-US"/>
        </w:rPr>
        <w:t>178/2024/NĐ</w:t>
      </w:r>
      <w:bookmarkStart w:id="1" w:name="_GoBack"/>
      <w:bookmarkEnd w:id="1"/>
      <w:r w:rsidRPr="00C724BF">
        <w:rPr>
          <w:rFonts w:eastAsia="Times New Roman"/>
          <w:bCs/>
          <w:szCs w:val="28"/>
          <w:lang w:val="en-US"/>
        </w:rPr>
        <w:t xml:space="preserve">-CP và Nghị định </w:t>
      </w:r>
      <w:r>
        <w:rPr>
          <w:rFonts w:eastAsia="Times New Roman"/>
          <w:bCs/>
          <w:szCs w:val="28"/>
          <w:lang w:val="en-US"/>
        </w:rPr>
        <w:t xml:space="preserve">số </w:t>
      </w:r>
      <w:r w:rsidRPr="00C724BF">
        <w:rPr>
          <w:rFonts w:eastAsia="Times New Roman"/>
          <w:bCs/>
          <w:szCs w:val="28"/>
          <w:lang w:val="en-US"/>
        </w:rPr>
        <w:t>67/2025/NĐ-CP</w:t>
      </w:r>
      <w:r w:rsidRPr="00907E57">
        <w:rPr>
          <w:rFonts w:eastAsia="Times New Roman"/>
          <w:bCs/>
          <w:szCs w:val="28"/>
          <w:lang w:val="en-US"/>
        </w:rPr>
        <w:t xml:space="preserve"> </w:t>
      </w:r>
      <w:r>
        <w:rPr>
          <w:rFonts w:eastAsia="Times New Roman"/>
          <w:bCs/>
          <w:szCs w:val="28"/>
          <w:lang w:val="en-US"/>
        </w:rPr>
        <w:t>của Chính phủ.</w:t>
      </w:r>
    </w:p>
    <w:p w14:paraId="686BC54B" w14:textId="77777777" w:rsidR="00B00309" w:rsidRDefault="00B00309" w:rsidP="00B00309">
      <w:pPr>
        <w:pStyle w:val="FootnoteText"/>
        <w:rPr>
          <w:rFonts w:eastAsia="Times New Roman"/>
          <w:bCs/>
          <w:szCs w:val="28"/>
          <w:lang w:val="en-US"/>
        </w:rPr>
      </w:pPr>
      <w:r>
        <w:rPr>
          <w:rFonts w:eastAsia="Times New Roman"/>
          <w:spacing w:val="2"/>
          <w:szCs w:val="28"/>
          <w:lang w:val="en-US"/>
        </w:rPr>
        <w:t xml:space="preserve">   </w:t>
      </w:r>
      <w:r w:rsidRPr="0082652C">
        <w:rPr>
          <w:rFonts w:eastAsia="Times New Roman"/>
          <w:spacing w:val="2"/>
          <w:szCs w:val="28"/>
          <w:lang w:val="vi"/>
        </w:rPr>
        <w:t>Công văn số 4177/BNV-TCBC ngày 23</w:t>
      </w:r>
      <w:r>
        <w:rPr>
          <w:rFonts w:eastAsia="Times New Roman"/>
          <w:spacing w:val="2"/>
          <w:szCs w:val="28"/>
          <w:lang w:val="en-US"/>
        </w:rPr>
        <w:t xml:space="preserve"> tháng </w:t>
      </w:r>
      <w:r w:rsidRPr="0082652C">
        <w:rPr>
          <w:rFonts w:eastAsia="Times New Roman"/>
          <w:spacing w:val="2"/>
          <w:szCs w:val="28"/>
          <w:lang w:val="vi"/>
        </w:rPr>
        <w:t>6</w:t>
      </w:r>
      <w:r>
        <w:rPr>
          <w:rFonts w:eastAsia="Times New Roman"/>
          <w:spacing w:val="2"/>
          <w:szCs w:val="28"/>
          <w:lang w:val="en-US"/>
        </w:rPr>
        <w:t xml:space="preserve"> năm </w:t>
      </w:r>
      <w:r w:rsidRPr="0082652C">
        <w:rPr>
          <w:rFonts w:eastAsia="Times New Roman"/>
          <w:spacing w:val="2"/>
          <w:szCs w:val="28"/>
          <w:lang w:val="vi"/>
        </w:rPr>
        <w:t>2025</w:t>
      </w:r>
      <w:r>
        <w:rPr>
          <w:rFonts w:eastAsia="Times New Roman"/>
          <w:spacing w:val="2"/>
          <w:szCs w:val="28"/>
          <w:lang w:val="en-US"/>
        </w:rPr>
        <w:t xml:space="preserve"> </w:t>
      </w:r>
      <w:r>
        <w:rPr>
          <w:rFonts w:eastAsia="Times New Roman"/>
          <w:bCs/>
          <w:szCs w:val="28"/>
          <w:lang w:val="en-US"/>
        </w:rPr>
        <w:t xml:space="preserve">của </w:t>
      </w:r>
      <w:r w:rsidRPr="00C724BF">
        <w:rPr>
          <w:rFonts w:eastAsia="Times New Roman"/>
          <w:bCs/>
          <w:szCs w:val="28"/>
          <w:lang w:val="en-US"/>
        </w:rPr>
        <w:t>Bộ Nội vụ về việc hướng dẫn thực hiện Nghị định</w:t>
      </w:r>
      <w:r>
        <w:rPr>
          <w:rFonts w:eastAsia="Times New Roman"/>
          <w:bCs/>
          <w:szCs w:val="28"/>
          <w:lang w:val="en-US"/>
        </w:rPr>
        <w:t xml:space="preserve"> số </w:t>
      </w:r>
      <w:r w:rsidRPr="00C724BF">
        <w:rPr>
          <w:rFonts w:eastAsia="Times New Roman"/>
          <w:bCs/>
          <w:szCs w:val="28"/>
          <w:lang w:val="en-US"/>
        </w:rPr>
        <w:t xml:space="preserve">178/2024/NĐ-CP và Nghị định </w:t>
      </w:r>
      <w:r>
        <w:rPr>
          <w:rFonts w:eastAsia="Times New Roman"/>
          <w:bCs/>
          <w:szCs w:val="28"/>
          <w:lang w:val="en-US"/>
        </w:rPr>
        <w:t xml:space="preserve">số </w:t>
      </w:r>
      <w:r w:rsidRPr="00C724BF">
        <w:rPr>
          <w:rFonts w:eastAsia="Times New Roman"/>
          <w:bCs/>
          <w:szCs w:val="28"/>
          <w:lang w:val="en-US"/>
        </w:rPr>
        <w:t>67/2025/NĐ-CP</w:t>
      </w:r>
      <w:r>
        <w:rPr>
          <w:rFonts w:eastAsia="Times New Roman"/>
          <w:bCs/>
          <w:szCs w:val="28"/>
          <w:lang w:val="en-US"/>
        </w:rPr>
        <w:t xml:space="preserve"> của Chính phủ.</w:t>
      </w:r>
    </w:p>
    <w:p w14:paraId="312F7730" w14:textId="097CBA4C" w:rsidR="00B00309" w:rsidRPr="00B00309" w:rsidRDefault="00B00309" w:rsidP="00B00309">
      <w:pPr>
        <w:pStyle w:val="FootnoteText"/>
        <w:rPr>
          <w:lang w:val="en-US"/>
        </w:rPr>
      </w:pPr>
      <w:r>
        <w:rPr>
          <w:rFonts w:eastAsia="Times New Roman"/>
          <w:bCs/>
          <w:szCs w:val="28"/>
          <w:lang w:val="en-US"/>
        </w:rPr>
        <w:t>Công văn số 6383/BNV-TCBC ngày 13/8/2025 của Bộ Nội vụ về việc thực hiện Kết luận số 183-KL/TW của Bộ Chính trị, Ban Bí thư.</w:t>
      </w:r>
    </w:p>
  </w:footnote>
  <w:footnote w:id="2">
    <w:p w14:paraId="2F1E206D" w14:textId="2E98F928" w:rsidR="00464E80" w:rsidRPr="00464E80" w:rsidRDefault="00464E80" w:rsidP="00464E80">
      <w:pPr>
        <w:tabs>
          <w:tab w:val="left" w:pos="142"/>
        </w:tabs>
        <w:spacing w:after="0" w:line="240" w:lineRule="auto"/>
        <w:jc w:val="both"/>
        <w:rPr>
          <w:rFonts w:eastAsia="Times New Roman"/>
          <w:sz w:val="20"/>
          <w:szCs w:val="20"/>
          <w:lang w:val="en-US"/>
        </w:rPr>
      </w:pPr>
      <w:r w:rsidRPr="00464E80">
        <w:rPr>
          <w:rStyle w:val="FootnoteReference"/>
          <w:sz w:val="20"/>
          <w:szCs w:val="20"/>
        </w:rPr>
        <w:footnoteRef/>
      </w:r>
      <w:r w:rsidRPr="00464E80">
        <w:rPr>
          <w:sz w:val="20"/>
          <w:szCs w:val="20"/>
        </w:rPr>
        <w:t xml:space="preserve"> </w:t>
      </w:r>
      <w:r w:rsidRPr="00464E80">
        <w:rPr>
          <w:sz w:val="20"/>
          <w:szCs w:val="20"/>
          <w:lang w:val="en-US"/>
        </w:rPr>
        <w:t xml:space="preserve">Thực hiện theo </w:t>
      </w:r>
      <w:r w:rsidRPr="00464E80">
        <w:rPr>
          <w:rFonts w:eastAsia="Times New Roman"/>
          <w:sz w:val="20"/>
          <w:szCs w:val="20"/>
          <w:lang w:val="en-US"/>
        </w:rPr>
        <w:t>hư</w:t>
      </w:r>
      <w:r w:rsidR="008872ED">
        <w:rPr>
          <w:rFonts w:eastAsia="Times New Roman"/>
          <w:sz w:val="20"/>
          <w:szCs w:val="20"/>
          <w:lang w:val="en-US"/>
        </w:rPr>
        <w:t>ớ</w:t>
      </w:r>
      <w:r w:rsidRPr="00464E80">
        <w:rPr>
          <w:rFonts w:eastAsia="Times New Roman"/>
          <w:sz w:val="20"/>
          <w:szCs w:val="20"/>
          <w:lang w:val="en-US"/>
        </w:rPr>
        <w:t xml:space="preserve">ng dẫn của, Bộ Nội vụ tại văn bản số 5116/BNV-TCBC ngày 14 tháng 7 năm 2025 hướng dẫn Bộ Tài chính như sau: </w:t>
      </w:r>
    </w:p>
    <w:p w14:paraId="31CEBECE" w14:textId="77777777" w:rsidR="00464E80" w:rsidRPr="00464E80" w:rsidRDefault="00464E80" w:rsidP="00464E80">
      <w:pPr>
        <w:tabs>
          <w:tab w:val="left" w:pos="142"/>
        </w:tabs>
        <w:spacing w:after="0" w:line="240" w:lineRule="auto"/>
        <w:jc w:val="both"/>
        <w:rPr>
          <w:i/>
          <w:iCs/>
          <w:sz w:val="20"/>
          <w:szCs w:val="20"/>
        </w:rPr>
      </w:pPr>
      <w:r w:rsidRPr="00464E80">
        <w:rPr>
          <w:rFonts w:eastAsia="Times New Roman"/>
          <w:i/>
          <w:iCs/>
          <w:sz w:val="20"/>
          <w:szCs w:val="20"/>
          <w:lang w:val="en-US"/>
        </w:rPr>
        <w:t>“</w:t>
      </w:r>
      <w:r w:rsidRPr="00464E80">
        <w:rPr>
          <w:rFonts w:eastAsia="Times New Roman"/>
          <w:i/>
          <w:iCs/>
          <w:sz w:val="20"/>
          <w:szCs w:val="20"/>
        </w:rPr>
        <w:t>c) Về giải thích một</w:t>
      </w:r>
      <w:r w:rsidRPr="00464E80">
        <w:rPr>
          <w:rFonts w:eastAsia="Times New Roman"/>
          <w:i/>
          <w:iCs/>
          <w:sz w:val="20"/>
          <w:szCs w:val="20"/>
          <w:lang w:val="en-US"/>
        </w:rPr>
        <w:t xml:space="preserve"> số</w:t>
      </w:r>
      <w:r w:rsidRPr="00464E80">
        <w:rPr>
          <w:rFonts w:eastAsia="Times New Roman"/>
          <w:i/>
          <w:iCs/>
          <w:sz w:val="20"/>
          <w:szCs w:val="20"/>
        </w:rPr>
        <w:t xml:space="preserve"> thuật ngữ sử dụng tại Văn bản số 4177/BNV-TCBC</w:t>
      </w:r>
    </w:p>
    <w:p w14:paraId="2FF32EC3" w14:textId="77777777" w:rsidR="00464E80" w:rsidRDefault="00464E80" w:rsidP="00464E80">
      <w:pPr>
        <w:tabs>
          <w:tab w:val="left" w:pos="142"/>
        </w:tabs>
        <w:spacing w:after="0" w:line="240" w:lineRule="auto"/>
        <w:jc w:val="both"/>
        <w:rPr>
          <w:rFonts w:eastAsia="Times New Roman"/>
          <w:i/>
          <w:iCs/>
          <w:sz w:val="20"/>
          <w:szCs w:val="20"/>
          <w:lang w:val="en-US"/>
        </w:rPr>
      </w:pPr>
      <w:r>
        <w:rPr>
          <w:rFonts w:eastAsia="Times New Roman"/>
          <w:i/>
          <w:iCs/>
          <w:sz w:val="20"/>
          <w:szCs w:val="20"/>
          <w:lang w:val="en-US"/>
        </w:rPr>
        <w:t xml:space="preserve"> </w:t>
      </w:r>
      <w:r w:rsidRPr="00464E80">
        <w:rPr>
          <w:rFonts w:eastAsia="Times New Roman"/>
          <w:i/>
          <w:iCs/>
          <w:sz w:val="20"/>
          <w:szCs w:val="20"/>
        </w:rPr>
        <w:t>Tại Văn bản số 4177/BNV-TCBC ngày 26/4/2025 của Bộ Nội vụ đã định hướng một số nội dung trong giải quyết chính sách, chế độ, cụ thể như sau:</w:t>
      </w:r>
    </w:p>
    <w:p w14:paraId="73DB4815" w14:textId="7C2EF17C" w:rsidR="00464E80" w:rsidRPr="00464E80" w:rsidRDefault="00464E80" w:rsidP="00464E80">
      <w:pPr>
        <w:tabs>
          <w:tab w:val="left" w:pos="142"/>
        </w:tabs>
        <w:spacing w:after="0" w:line="240" w:lineRule="auto"/>
        <w:jc w:val="both"/>
        <w:rPr>
          <w:rFonts w:eastAsia="Times New Roman"/>
          <w:i/>
          <w:iCs/>
          <w:sz w:val="20"/>
          <w:szCs w:val="20"/>
        </w:rPr>
      </w:pPr>
      <w:r>
        <w:rPr>
          <w:rFonts w:eastAsia="Times New Roman"/>
          <w:i/>
          <w:iCs/>
          <w:sz w:val="20"/>
          <w:szCs w:val="20"/>
          <w:lang w:val="en-US"/>
        </w:rPr>
        <w:t>…….</w:t>
      </w:r>
    </w:p>
    <w:p w14:paraId="3E693BC6" w14:textId="77777777" w:rsidR="00464E80" w:rsidRPr="00464E80" w:rsidRDefault="00464E80" w:rsidP="00464E80">
      <w:pPr>
        <w:pStyle w:val="ListParagraph"/>
        <w:numPr>
          <w:ilvl w:val="0"/>
          <w:numId w:val="17"/>
        </w:numPr>
        <w:tabs>
          <w:tab w:val="left" w:pos="142"/>
          <w:tab w:val="left" w:pos="851"/>
        </w:tabs>
        <w:spacing w:after="0" w:line="240" w:lineRule="auto"/>
        <w:ind w:left="0" w:firstLine="0"/>
        <w:contextualSpacing w:val="0"/>
        <w:jc w:val="both"/>
        <w:rPr>
          <w:rFonts w:eastAsia="Times New Roman"/>
          <w:i/>
          <w:iCs/>
          <w:sz w:val="20"/>
          <w:szCs w:val="20"/>
        </w:rPr>
      </w:pPr>
      <w:r w:rsidRPr="00464E80">
        <w:rPr>
          <w:rFonts w:eastAsia="Times New Roman"/>
          <w:b/>
          <w:bCs/>
          <w:i/>
          <w:iCs/>
          <w:sz w:val="20"/>
          <w:szCs w:val="20"/>
        </w:rPr>
        <w:t>Thuật ngữ “khung biên chế” chỉ áp dụng đối với chính quyền cấp xã khi thực hiện tổ chức mô hình chính quyền mô hình 02 cấp theo hướng dẫn của Ban Chỉ đạo sắp xếp đơn vị hành chính các cấp và xây dựng mô hình tổ chức chính quyền địa phương 02 cấp</w:t>
      </w:r>
      <w:r w:rsidRPr="00464E80">
        <w:rPr>
          <w:rFonts w:eastAsia="Times New Roman"/>
          <w:i/>
          <w:iCs/>
          <w:sz w:val="20"/>
          <w:szCs w:val="20"/>
        </w:rPr>
        <w:t>.</w:t>
      </w:r>
      <w:r w:rsidRPr="008872ED">
        <w:rPr>
          <w:rFonts w:eastAsia="Times New Roman"/>
          <w:i/>
          <w:iCs/>
          <w:sz w:val="20"/>
          <w:szCs w:val="20"/>
        </w:rPr>
        <w:t>”</w:t>
      </w:r>
    </w:p>
    <w:p w14:paraId="26F08361" w14:textId="6626F55E" w:rsidR="00464E80" w:rsidRPr="008872ED" w:rsidRDefault="00464E80">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3947238"/>
      <w:docPartObj>
        <w:docPartGallery w:val="Page Numbers (Top of Page)"/>
        <w:docPartUnique/>
      </w:docPartObj>
    </w:sdtPr>
    <w:sdtEndPr>
      <w:rPr>
        <w:noProof/>
        <w:sz w:val="24"/>
      </w:rPr>
    </w:sdtEndPr>
    <w:sdtContent>
      <w:p w14:paraId="75B7EC8A" w14:textId="30C03C37" w:rsidR="006A5926" w:rsidRPr="00042AAA" w:rsidRDefault="006A5926" w:rsidP="00BB3AA8">
        <w:pPr>
          <w:pStyle w:val="Header"/>
          <w:jc w:val="center"/>
          <w:rPr>
            <w:sz w:val="24"/>
          </w:rPr>
        </w:pPr>
        <w:r w:rsidRPr="00042AAA">
          <w:rPr>
            <w:sz w:val="24"/>
          </w:rPr>
          <w:fldChar w:fldCharType="begin"/>
        </w:r>
        <w:r w:rsidRPr="00042AAA">
          <w:rPr>
            <w:sz w:val="24"/>
          </w:rPr>
          <w:instrText xml:space="preserve"> PAGE   \* MERGEFORMAT </w:instrText>
        </w:r>
        <w:r w:rsidRPr="00042AAA">
          <w:rPr>
            <w:sz w:val="24"/>
          </w:rPr>
          <w:fldChar w:fldCharType="separate"/>
        </w:r>
        <w:r w:rsidR="00B00309">
          <w:rPr>
            <w:noProof/>
            <w:sz w:val="24"/>
          </w:rPr>
          <w:t>5</w:t>
        </w:r>
        <w:r w:rsidRPr="00042AAA">
          <w:rPr>
            <w:noProof/>
            <w:sz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3C83"/>
    <w:multiLevelType w:val="hybridMultilevel"/>
    <w:tmpl w:val="A6CA457C"/>
    <w:lvl w:ilvl="0" w:tplc="D8D051FC">
      <w:start w:val="1"/>
      <w:numFmt w:val="decimal"/>
      <w:lvlText w:val="(%1)"/>
      <w:lvlJc w:val="left"/>
      <w:pPr>
        <w:ind w:left="1353" w:hanging="360"/>
      </w:pPr>
      <w:rPr>
        <w:rFonts w:eastAsia="Arial" w:hint="default"/>
        <w:color w:val="00000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2470A7F"/>
    <w:multiLevelType w:val="hybridMultilevel"/>
    <w:tmpl w:val="2BD0293E"/>
    <w:lvl w:ilvl="0" w:tplc="8ED867CA">
      <w:start w:val="1"/>
      <w:numFmt w:val="upperRoman"/>
      <w:lvlText w:val="%1."/>
      <w:lvlJc w:val="left"/>
      <w:pPr>
        <w:ind w:left="1429" w:hanging="72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 w15:restartNumberingAfterBreak="0">
    <w:nsid w:val="078938DE"/>
    <w:multiLevelType w:val="hybridMultilevel"/>
    <w:tmpl w:val="0360C040"/>
    <w:lvl w:ilvl="0" w:tplc="E4BEEDD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08F96F4B"/>
    <w:multiLevelType w:val="hybridMultilevel"/>
    <w:tmpl w:val="E6A4C31A"/>
    <w:lvl w:ilvl="0" w:tplc="557CE1FC">
      <w:start w:val="1"/>
      <w:numFmt w:val="decimal"/>
      <w:lvlText w:val="%1."/>
      <w:lvlJc w:val="left"/>
      <w:pPr>
        <w:ind w:left="1069" w:hanging="360"/>
      </w:pPr>
      <w:rPr>
        <w:rFonts w:hint="default"/>
        <w:i w:val="0"/>
        <w:iCs w:val="0"/>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 w15:restartNumberingAfterBreak="0">
    <w:nsid w:val="0E323977"/>
    <w:multiLevelType w:val="hybridMultilevel"/>
    <w:tmpl w:val="797C0878"/>
    <w:lvl w:ilvl="0" w:tplc="22929A06">
      <w:start w:val="1"/>
      <w:numFmt w:val="decimal"/>
      <w:lvlText w:val="(%1)"/>
      <w:lvlJc w:val="left"/>
      <w:pPr>
        <w:ind w:left="928" w:hanging="360"/>
      </w:pPr>
      <w:rPr>
        <w:rFonts w:hint="default"/>
      </w:rPr>
    </w:lvl>
    <w:lvl w:ilvl="1" w:tplc="042A0019" w:tentative="1">
      <w:start w:val="1"/>
      <w:numFmt w:val="lowerLetter"/>
      <w:lvlText w:val="%2."/>
      <w:lvlJc w:val="left"/>
      <w:pPr>
        <w:ind w:left="1648" w:hanging="360"/>
      </w:pPr>
    </w:lvl>
    <w:lvl w:ilvl="2" w:tplc="042A001B" w:tentative="1">
      <w:start w:val="1"/>
      <w:numFmt w:val="lowerRoman"/>
      <w:lvlText w:val="%3."/>
      <w:lvlJc w:val="right"/>
      <w:pPr>
        <w:ind w:left="2368" w:hanging="180"/>
      </w:pPr>
    </w:lvl>
    <w:lvl w:ilvl="3" w:tplc="042A000F" w:tentative="1">
      <w:start w:val="1"/>
      <w:numFmt w:val="decimal"/>
      <w:lvlText w:val="%4."/>
      <w:lvlJc w:val="left"/>
      <w:pPr>
        <w:ind w:left="3088" w:hanging="360"/>
      </w:pPr>
    </w:lvl>
    <w:lvl w:ilvl="4" w:tplc="042A0019" w:tentative="1">
      <w:start w:val="1"/>
      <w:numFmt w:val="lowerLetter"/>
      <w:lvlText w:val="%5."/>
      <w:lvlJc w:val="left"/>
      <w:pPr>
        <w:ind w:left="3808" w:hanging="360"/>
      </w:pPr>
    </w:lvl>
    <w:lvl w:ilvl="5" w:tplc="042A001B" w:tentative="1">
      <w:start w:val="1"/>
      <w:numFmt w:val="lowerRoman"/>
      <w:lvlText w:val="%6."/>
      <w:lvlJc w:val="right"/>
      <w:pPr>
        <w:ind w:left="4528" w:hanging="180"/>
      </w:pPr>
    </w:lvl>
    <w:lvl w:ilvl="6" w:tplc="042A000F" w:tentative="1">
      <w:start w:val="1"/>
      <w:numFmt w:val="decimal"/>
      <w:lvlText w:val="%7."/>
      <w:lvlJc w:val="left"/>
      <w:pPr>
        <w:ind w:left="5248" w:hanging="360"/>
      </w:pPr>
    </w:lvl>
    <w:lvl w:ilvl="7" w:tplc="042A0019" w:tentative="1">
      <w:start w:val="1"/>
      <w:numFmt w:val="lowerLetter"/>
      <w:lvlText w:val="%8."/>
      <w:lvlJc w:val="left"/>
      <w:pPr>
        <w:ind w:left="5968" w:hanging="360"/>
      </w:pPr>
    </w:lvl>
    <w:lvl w:ilvl="8" w:tplc="042A001B" w:tentative="1">
      <w:start w:val="1"/>
      <w:numFmt w:val="lowerRoman"/>
      <w:lvlText w:val="%9."/>
      <w:lvlJc w:val="right"/>
      <w:pPr>
        <w:ind w:left="6688" w:hanging="180"/>
      </w:pPr>
    </w:lvl>
  </w:abstractNum>
  <w:abstractNum w:abstractNumId="5" w15:restartNumberingAfterBreak="0">
    <w:nsid w:val="0E3C5224"/>
    <w:multiLevelType w:val="hybridMultilevel"/>
    <w:tmpl w:val="F1F61714"/>
    <w:lvl w:ilvl="0" w:tplc="1EC60090">
      <w:numFmt w:val="bullet"/>
      <w:lvlText w:val="-"/>
      <w:lvlJc w:val="left"/>
      <w:pPr>
        <w:ind w:left="786"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14CE4FE4"/>
    <w:multiLevelType w:val="hybridMultilevel"/>
    <w:tmpl w:val="EAF68808"/>
    <w:lvl w:ilvl="0" w:tplc="505AE850">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5562931"/>
    <w:multiLevelType w:val="hybridMultilevel"/>
    <w:tmpl w:val="B33EE122"/>
    <w:lvl w:ilvl="0" w:tplc="DC7E7EF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15:restartNumberingAfterBreak="0">
    <w:nsid w:val="22FC5B39"/>
    <w:multiLevelType w:val="hybridMultilevel"/>
    <w:tmpl w:val="1310A596"/>
    <w:lvl w:ilvl="0" w:tplc="0940602C">
      <w:start w:val="4"/>
      <w:numFmt w:val="bullet"/>
      <w:lvlText w:val="-"/>
      <w:lvlJc w:val="left"/>
      <w:pPr>
        <w:ind w:left="1069" w:hanging="360"/>
      </w:pPr>
      <w:rPr>
        <w:rFonts w:ascii="Times New Roman" w:eastAsia="Arial"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9" w15:restartNumberingAfterBreak="0">
    <w:nsid w:val="338E19AD"/>
    <w:multiLevelType w:val="hybridMultilevel"/>
    <w:tmpl w:val="B4E2CF24"/>
    <w:lvl w:ilvl="0" w:tplc="A9F48A0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41D13ACC"/>
    <w:multiLevelType w:val="hybridMultilevel"/>
    <w:tmpl w:val="FBF0D218"/>
    <w:lvl w:ilvl="0" w:tplc="1FA69D10">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1" w15:restartNumberingAfterBreak="0">
    <w:nsid w:val="4AC23B88"/>
    <w:multiLevelType w:val="hybridMultilevel"/>
    <w:tmpl w:val="D42A0E98"/>
    <w:lvl w:ilvl="0" w:tplc="D46CD506">
      <w:start w:val="1"/>
      <w:numFmt w:val="decimal"/>
      <w:lvlText w:val="%1."/>
      <w:lvlJc w:val="left"/>
      <w:pPr>
        <w:ind w:left="1069" w:hanging="360"/>
      </w:pPr>
      <w:rPr>
        <w:rFonts w:eastAsia="Arial" w:hint="default"/>
        <w:color w:val="000000"/>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2" w15:restartNumberingAfterBreak="0">
    <w:nsid w:val="4F4D7ECF"/>
    <w:multiLevelType w:val="hybridMultilevel"/>
    <w:tmpl w:val="37CC040A"/>
    <w:lvl w:ilvl="0" w:tplc="B6FEA89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56E01BB0"/>
    <w:multiLevelType w:val="hybridMultilevel"/>
    <w:tmpl w:val="1BB07A52"/>
    <w:lvl w:ilvl="0" w:tplc="790A0E26">
      <w:start w:val="2"/>
      <w:numFmt w:val="decimal"/>
      <w:lvlText w:val="(%1)"/>
      <w:lvlJc w:val="left"/>
      <w:pPr>
        <w:ind w:left="720" w:hanging="360"/>
      </w:pPr>
      <w:rPr>
        <w:rFonts w:eastAsia="Arial" w:hint="default"/>
        <w:i w:val="0"/>
        <w:color w:val="00000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5DF60367"/>
    <w:multiLevelType w:val="hybridMultilevel"/>
    <w:tmpl w:val="17104A24"/>
    <w:lvl w:ilvl="0" w:tplc="635EA43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5" w15:restartNumberingAfterBreak="0">
    <w:nsid w:val="6A96395E"/>
    <w:multiLevelType w:val="hybridMultilevel"/>
    <w:tmpl w:val="41DAB276"/>
    <w:lvl w:ilvl="0" w:tplc="26A027DA">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6" w15:restartNumberingAfterBreak="0">
    <w:nsid w:val="78E06BFC"/>
    <w:multiLevelType w:val="hybridMultilevel"/>
    <w:tmpl w:val="1820C37E"/>
    <w:lvl w:ilvl="0" w:tplc="EE9686FC">
      <w:start w:val="1"/>
      <w:numFmt w:val="decimal"/>
      <w:lvlText w:val="(%1)"/>
      <w:lvlJc w:val="left"/>
      <w:pPr>
        <w:ind w:left="107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2"/>
  </w:num>
  <w:num w:numId="2">
    <w:abstractNumId w:val="7"/>
  </w:num>
  <w:num w:numId="3">
    <w:abstractNumId w:val="3"/>
  </w:num>
  <w:num w:numId="4">
    <w:abstractNumId w:val="13"/>
  </w:num>
  <w:num w:numId="5">
    <w:abstractNumId w:val="0"/>
  </w:num>
  <w:num w:numId="6">
    <w:abstractNumId w:val="11"/>
  </w:num>
  <w:num w:numId="7">
    <w:abstractNumId w:val="2"/>
  </w:num>
  <w:num w:numId="8">
    <w:abstractNumId w:val="4"/>
  </w:num>
  <w:num w:numId="9">
    <w:abstractNumId w:val="8"/>
  </w:num>
  <w:num w:numId="10">
    <w:abstractNumId w:val="16"/>
  </w:num>
  <w:num w:numId="11">
    <w:abstractNumId w:val="1"/>
  </w:num>
  <w:num w:numId="12">
    <w:abstractNumId w:val="14"/>
  </w:num>
  <w:num w:numId="13">
    <w:abstractNumId w:val="10"/>
  </w:num>
  <w:num w:numId="14">
    <w:abstractNumId w:val="6"/>
  </w:num>
  <w:num w:numId="15">
    <w:abstractNumId w:val="15"/>
  </w:num>
  <w:num w:numId="16">
    <w:abstractNumId w:val="9"/>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630"/>
    <w:rsid w:val="00000138"/>
    <w:rsid w:val="000001BA"/>
    <w:rsid w:val="00001184"/>
    <w:rsid w:val="000019D2"/>
    <w:rsid w:val="0000296A"/>
    <w:rsid w:val="00003CB0"/>
    <w:rsid w:val="00005B69"/>
    <w:rsid w:val="000060FC"/>
    <w:rsid w:val="00006287"/>
    <w:rsid w:val="000112F2"/>
    <w:rsid w:val="00011F42"/>
    <w:rsid w:val="00012D1B"/>
    <w:rsid w:val="00013165"/>
    <w:rsid w:val="0001407F"/>
    <w:rsid w:val="00015CE1"/>
    <w:rsid w:val="00015D7D"/>
    <w:rsid w:val="0001615A"/>
    <w:rsid w:val="000161F9"/>
    <w:rsid w:val="00020888"/>
    <w:rsid w:val="00024F3A"/>
    <w:rsid w:val="00027404"/>
    <w:rsid w:val="00027ED1"/>
    <w:rsid w:val="000321FE"/>
    <w:rsid w:val="000335B4"/>
    <w:rsid w:val="000343FA"/>
    <w:rsid w:val="00034756"/>
    <w:rsid w:val="00034AA3"/>
    <w:rsid w:val="00034DD5"/>
    <w:rsid w:val="000357D9"/>
    <w:rsid w:val="00035AB3"/>
    <w:rsid w:val="00035ABC"/>
    <w:rsid w:val="00035E9A"/>
    <w:rsid w:val="000360CA"/>
    <w:rsid w:val="00037008"/>
    <w:rsid w:val="000371D0"/>
    <w:rsid w:val="00037278"/>
    <w:rsid w:val="00037C53"/>
    <w:rsid w:val="000400D7"/>
    <w:rsid w:val="00040934"/>
    <w:rsid w:val="0004152D"/>
    <w:rsid w:val="00042630"/>
    <w:rsid w:val="00042AAA"/>
    <w:rsid w:val="00042DFB"/>
    <w:rsid w:val="000437CD"/>
    <w:rsid w:val="0004539D"/>
    <w:rsid w:val="00045F5D"/>
    <w:rsid w:val="00046206"/>
    <w:rsid w:val="00050BF5"/>
    <w:rsid w:val="00052E11"/>
    <w:rsid w:val="00054790"/>
    <w:rsid w:val="00054BB5"/>
    <w:rsid w:val="0005504A"/>
    <w:rsid w:val="00056331"/>
    <w:rsid w:val="00056AF7"/>
    <w:rsid w:val="00056BCC"/>
    <w:rsid w:val="00056CAE"/>
    <w:rsid w:val="00060549"/>
    <w:rsid w:val="00060AD0"/>
    <w:rsid w:val="0006198A"/>
    <w:rsid w:val="00063923"/>
    <w:rsid w:val="00064685"/>
    <w:rsid w:val="0006582E"/>
    <w:rsid w:val="00065A63"/>
    <w:rsid w:val="00065DAC"/>
    <w:rsid w:val="00070934"/>
    <w:rsid w:val="00071247"/>
    <w:rsid w:val="000727D3"/>
    <w:rsid w:val="00072810"/>
    <w:rsid w:val="0007587C"/>
    <w:rsid w:val="00076051"/>
    <w:rsid w:val="00076AF3"/>
    <w:rsid w:val="00077BF1"/>
    <w:rsid w:val="00080AA8"/>
    <w:rsid w:val="000810EC"/>
    <w:rsid w:val="00081384"/>
    <w:rsid w:val="000823CD"/>
    <w:rsid w:val="00083645"/>
    <w:rsid w:val="00083ED3"/>
    <w:rsid w:val="00084025"/>
    <w:rsid w:val="00085CCD"/>
    <w:rsid w:val="00087B22"/>
    <w:rsid w:val="0009031F"/>
    <w:rsid w:val="00090A0B"/>
    <w:rsid w:val="00092EEB"/>
    <w:rsid w:val="000943F8"/>
    <w:rsid w:val="00094480"/>
    <w:rsid w:val="0009469F"/>
    <w:rsid w:val="00095A35"/>
    <w:rsid w:val="00095D33"/>
    <w:rsid w:val="00096403"/>
    <w:rsid w:val="00097298"/>
    <w:rsid w:val="000A2340"/>
    <w:rsid w:val="000A5721"/>
    <w:rsid w:val="000A68FA"/>
    <w:rsid w:val="000B04D9"/>
    <w:rsid w:val="000B0CAC"/>
    <w:rsid w:val="000B124B"/>
    <w:rsid w:val="000B39AA"/>
    <w:rsid w:val="000B4540"/>
    <w:rsid w:val="000B4BAC"/>
    <w:rsid w:val="000B52D9"/>
    <w:rsid w:val="000B5514"/>
    <w:rsid w:val="000C0943"/>
    <w:rsid w:val="000C2BDF"/>
    <w:rsid w:val="000D0F29"/>
    <w:rsid w:val="000D11E4"/>
    <w:rsid w:val="000D1495"/>
    <w:rsid w:val="000D19CB"/>
    <w:rsid w:val="000D2463"/>
    <w:rsid w:val="000D317B"/>
    <w:rsid w:val="000D382A"/>
    <w:rsid w:val="000D65E7"/>
    <w:rsid w:val="000D7756"/>
    <w:rsid w:val="000E0503"/>
    <w:rsid w:val="000E0888"/>
    <w:rsid w:val="000E222D"/>
    <w:rsid w:val="000E2E2B"/>
    <w:rsid w:val="000E395A"/>
    <w:rsid w:val="000E4B21"/>
    <w:rsid w:val="000E51C6"/>
    <w:rsid w:val="000E5E1F"/>
    <w:rsid w:val="000E6F63"/>
    <w:rsid w:val="000F0275"/>
    <w:rsid w:val="000F132B"/>
    <w:rsid w:val="000F1688"/>
    <w:rsid w:val="000F3A71"/>
    <w:rsid w:val="000F3B72"/>
    <w:rsid w:val="000F3BA3"/>
    <w:rsid w:val="000F3E7E"/>
    <w:rsid w:val="000F44E3"/>
    <w:rsid w:val="000F4BDB"/>
    <w:rsid w:val="000F5048"/>
    <w:rsid w:val="000F512F"/>
    <w:rsid w:val="000F5CFE"/>
    <w:rsid w:val="000F6223"/>
    <w:rsid w:val="00100190"/>
    <w:rsid w:val="00101A06"/>
    <w:rsid w:val="001023D6"/>
    <w:rsid w:val="001121AB"/>
    <w:rsid w:val="00114101"/>
    <w:rsid w:val="001155B7"/>
    <w:rsid w:val="0012173C"/>
    <w:rsid w:val="001219F1"/>
    <w:rsid w:val="00123E61"/>
    <w:rsid w:val="00124A36"/>
    <w:rsid w:val="00125821"/>
    <w:rsid w:val="00125FA4"/>
    <w:rsid w:val="00126291"/>
    <w:rsid w:val="00127295"/>
    <w:rsid w:val="0012797D"/>
    <w:rsid w:val="00127BF8"/>
    <w:rsid w:val="00130786"/>
    <w:rsid w:val="00131D6C"/>
    <w:rsid w:val="00133690"/>
    <w:rsid w:val="00134ECF"/>
    <w:rsid w:val="0013511E"/>
    <w:rsid w:val="00136363"/>
    <w:rsid w:val="00136724"/>
    <w:rsid w:val="001367CF"/>
    <w:rsid w:val="00140911"/>
    <w:rsid w:val="00140FF6"/>
    <w:rsid w:val="00141403"/>
    <w:rsid w:val="00141522"/>
    <w:rsid w:val="00141E4C"/>
    <w:rsid w:val="00142162"/>
    <w:rsid w:val="00143068"/>
    <w:rsid w:val="0014364C"/>
    <w:rsid w:val="00143998"/>
    <w:rsid w:val="00144876"/>
    <w:rsid w:val="001462FD"/>
    <w:rsid w:val="001463EA"/>
    <w:rsid w:val="001508D3"/>
    <w:rsid w:val="00151C5C"/>
    <w:rsid w:val="0015284B"/>
    <w:rsid w:val="00152C3F"/>
    <w:rsid w:val="001534FC"/>
    <w:rsid w:val="0015457F"/>
    <w:rsid w:val="0015478B"/>
    <w:rsid w:val="00156512"/>
    <w:rsid w:val="00156A57"/>
    <w:rsid w:val="001600D7"/>
    <w:rsid w:val="00160634"/>
    <w:rsid w:val="001627C1"/>
    <w:rsid w:val="001628E8"/>
    <w:rsid w:val="00164CC8"/>
    <w:rsid w:val="00165915"/>
    <w:rsid w:val="00165B30"/>
    <w:rsid w:val="00167BF8"/>
    <w:rsid w:val="00167FAA"/>
    <w:rsid w:val="00170202"/>
    <w:rsid w:val="001702AB"/>
    <w:rsid w:val="00171411"/>
    <w:rsid w:val="00172E29"/>
    <w:rsid w:val="00172F56"/>
    <w:rsid w:val="001731CA"/>
    <w:rsid w:val="001739A5"/>
    <w:rsid w:val="00173D00"/>
    <w:rsid w:val="001775F7"/>
    <w:rsid w:val="00177A67"/>
    <w:rsid w:val="001808B9"/>
    <w:rsid w:val="00181B0F"/>
    <w:rsid w:val="00182069"/>
    <w:rsid w:val="00182F8A"/>
    <w:rsid w:val="00184BB8"/>
    <w:rsid w:val="00185BAF"/>
    <w:rsid w:val="0018681B"/>
    <w:rsid w:val="00186A57"/>
    <w:rsid w:val="00186EAA"/>
    <w:rsid w:val="001872C5"/>
    <w:rsid w:val="00192181"/>
    <w:rsid w:val="00192D07"/>
    <w:rsid w:val="00193181"/>
    <w:rsid w:val="00193484"/>
    <w:rsid w:val="00193DB4"/>
    <w:rsid w:val="00194090"/>
    <w:rsid w:val="00194611"/>
    <w:rsid w:val="00195691"/>
    <w:rsid w:val="0019656E"/>
    <w:rsid w:val="00196D58"/>
    <w:rsid w:val="0019788F"/>
    <w:rsid w:val="00197A24"/>
    <w:rsid w:val="001A0F61"/>
    <w:rsid w:val="001A1093"/>
    <w:rsid w:val="001A212F"/>
    <w:rsid w:val="001A2C19"/>
    <w:rsid w:val="001A3C4A"/>
    <w:rsid w:val="001A558D"/>
    <w:rsid w:val="001A63EF"/>
    <w:rsid w:val="001A68DD"/>
    <w:rsid w:val="001B0521"/>
    <w:rsid w:val="001B1708"/>
    <w:rsid w:val="001B1A05"/>
    <w:rsid w:val="001B1DB7"/>
    <w:rsid w:val="001B33F1"/>
    <w:rsid w:val="001B4540"/>
    <w:rsid w:val="001B4E5E"/>
    <w:rsid w:val="001B50C5"/>
    <w:rsid w:val="001B5F2A"/>
    <w:rsid w:val="001B639A"/>
    <w:rsid w:val="001B7C03"/>
    <w:rsid w:val="001C0682"/>
    <w:rsid w:val="001C11DD"/>
    <w:rsid w:val="001C4C23"/>
    <w:rsid w:val="001C4DB0"/>
    <w:rsid w:val="001C59A3"/>
    <w:rsid w:val="001C5CF6"/>
    <w:rsid w:val="001C6743"/>
    <w:rsid w:val="001C74D1"/>
    <w:rsid w:val="001D0AEB"/>
    <w:rsid w:val="001D1230"/>
    <w:rsid w:val="001D2606"/>
    <w:rsid w:val="001D4B68"/>
    <w:rsid w:val="001D5EF0"/>
    <w:rsid w:val="001D7BE6"/>
    <w:rsid w:val="001E15C9"/>
    <w:rsid w:val="001E2853"/>
    <w:rsid w:val="001E2CB4"/>
    <w:rsid w:val="001E36F6"/>
    <w:rsid w:val="001E3C5E"/>
    <w:rsid w:val="001E5604"/>
    <w:rsid w:val="001E5607"/>
    <w:rsid w:val="001E6A4A"/>
    <w:rsid w:val="001E75E2"/>
    <w:rsid w:val="001E7A6B"/>
    <w:rsid w:val="001E7C8D"/>
    <w:rsid w:val="001F2713"/>
    <w:rsid w:val="001F2F93"/>
    <w:rsid w:val="001F3729"/>
    <w:rsid w:val="001F4521"/>
    <w:rsid w:val="001F592B"/>
    <w:rsid w:val="001F70B2"/>
    <w:rsid w:val="001F7E1C"/>
    <w:rsid w:val="00200688"/>
    <w:rsid w:val="00200E44"/>
    <w:rsid w:val="00201AFC"/>
    <w:rsid w:val="0020204A"/>
    <w:rsid w:val="0020270C"/>
    <w:rsid w:val="002031DA"/>
    <w:rsid w:val="00203A56"/>
    <w:rsid w:val="00203BE9"/>
    <w:rsid w:val="00203D9C"/>
    <w:rsid w:val="00204E95"/>
    <w:rsid w:val="00205774"/>
    <w:rsid w:val="0020617C"/>
    <w:rsid w:val="002105A2"/>
    <w:rsid w:val="00210872"/>
    <w:rsid w:val="002115F2"/>
    <w:rsid w:val="00213C48"/>
    <w:rsid w:val="00214E0B"/>
    <w:rsid w:val="0021567E"/>
    <w:rsid w:val="00215A24"/>
    <w:rsid w:val="0021628F"/>
    <w:rsid w:val="00216DFD"/>
    <w:rsid w:val="0021752A"/>
    <w:rsid w:val="00217601"/>
    <w:rsid w:val="00217F03"/>
    <w:rsid w:val="00221444"/>
    <w:rsid w:val="00222D8D"/>
    <w:rsid w:val="0022323B"/>
    <w:rsid w:val="002256FB"/>
    <w:rsid w:val="002257A4"/>
    <w:rsid w:val="0022669F"/>
    <w:rsid w:val="00226A68"/>
    <w:rsid w:val="0022785F"/>
    <w:rsid w:val="0023141E"/>
    <w:rsid w:val="00231B20"/>
    <w:rsid w:val="00232595"/>
    <w:rsid w:val="002329F9"/>
    <w:rsid w:val="00233124"/>
    <w:rsid w:val="002331C3"/>
    <w:rsid w:val="002338C6"/>
    <w:rsid w:val="002344E2"/>
    <w:rsid w:val="0023799E"/>
    <w:rsid w:val="00237A2E"/>
    <w:rsid w:val="00240017"/>
    <w:rsid w:val="002417E2"/>
    <w:rsid w:val="00242202"/>
    <w:rsid w:val="00243A89"/>
    <w:rsid w:val="00243CCB"/>
    <w:rsid w:val="002456CA"/>
    <w:rsid w:val="00245C00"/>
    <w:rsid w:val="00246329"/>
    <w:rsid w:val="0024667B"/>
    <w:rsid w:val="00246AC8"/>
    <w:rsid w:val="00246D90"/>
    <w:rsid w:val="0024769E"/>
    <w:rsid w:val="00247CB8"/>
    <w:rsid w:val="00250196"/>
    <w:rsid w:val="002506C9"/>
    <w:rsid w:val="0025126F"/>
    <w:rsid w:val="002525F5"/>
    <w:rsid w:val="00253A7B"/>
    <w:rsid w:val="00253DEA"/>
    <w:rsid w:val="00254338"/>
    <w:rsid w:val="00254813"/>
    <w:rsid w:val="002563A5"/>
    <w:rsid w:val="00256769"/>
    <w:rsid w:val="00256EB5"/>
    <w:rsid w:val="002570BD"/>
    <w:rsid w:val="00257A63"/>
    <w:rsid w:val="00262C1F"/>
    <w:rsid w:val="002637A2"/>
    <w:rsid w:val="00263DC7"/>
    <w:rsid w:val="00263EA5"/>
    <w:rsid w:val="00264251"/>
    <w:rsid w:val="002652F4"/>
    <w:rsid w:val="002654C2"/>
    <w:rsid w:val="00265A48"/>
    <w:rsid w:val="00267988"/>
    <w:rsid w:val="00267D93"/>
    <w:rsid w:val="0027029E"/>
    <w:rsid w:val="00270560"/>
    <w:rsid w:val="002706CB"/>
    <w:rsid w:val="00272592"/>
    <w:rsid w:val="00272850"/>
    <w:rsid w:val="0027303C"/>
    <w:rsid w:val="002733F7"/>
    <w:rsid w:val="0027488D"/>
    <w:rsid w:val="00274998"/>
    <w:rsid w:val="00274A82"/>
    <w:rsid w:val="0027527B"/>
    <w:rsid w:val="00275292"/>
    <w:rsid w:val="002753E3"/>
    <w:rsid w:val="00277D1D"/>
    <w:rsid w:val="002810BF"/>
    <w:rsid w:val="00282887"/>
    <w:rsid w:val="0028304A"/>
    <w:rsid w:val="0028314D"/>
    <w:rsid w:val="002832C1"/>
    <w:rsid w:val="00283B9C"/>
    <w:rsid w:val="00284C22"/>
    <w:rsid w:val="0028562A"/>
    <w:rsid w:val="00286E21"/>
    <w:rsid w:val="00287BDD"/>
    <w:rsid w:val="00290D83"/>
    <w:rsid w:val="00290FB2"/>
    <w:rsid w:val="0029140F"/>
    <w:rsid w:val="002916A8"/>
    <w:rsid w:val="00291BBB"/>
    <w:rsid w:val="0029499D"/>
    <w:rsid w:val="00295D82"/>
    <w:rsid w:val="00295DB1"/>
    <w:rsid w:val="00296174"/>
    <w:rsid w:val="00296946"/>
    <w:rsid w:val="0029735F"/>
    <w:rsid w:val="002A09A7"/>
    <w:rsid w:val="002A174F"/>
    <w:rsid w:val="002A1881"/>
    <w:rsid w:val="002A1E6B"/>
    <w:rsid w:val="002A2116"/>
    <w:rsid w:val="002A289E"/>
    <w:rsid w:val="002A3BFA"/>
    <w:rsid w:val="002A44FD"/>
    <w:rsid w:val="002A4BE5"/>
    <w:rsid w:val="002A6FC3"/>
    <w:rsid w:val="002B001B"/>
    <w:rsid w:val="002B1E0B"/>
    <w:rsid w:val="002B2A0D"/>
    <w:rsid w:val="002B354B"/>
    <w:rsid w:val="002B3F86"/>
    <w:rsid w:val="002B4356"/>
    <w:rsid w:val="002B6B2D"/>
    <w:rsid w:val="002B6F1D"/>
    <w:rsid w:val="002C1321"/>
    <w:rsid w:val="002C332B"/>
    <w:rsid w:val="002C6269"/>
    <w:rsid w:val="002C789A"/>
    <w:rsid w:val="002D114E"/>
    <w:rsid w:val="002D1C99"/>
    <w:rsid w:val="002D20AB"/>
    <w:rsid w:val="002D40CF"/>
    <w:rsid w:val="002D4F0A"/>
    <w:rsid w:val="002D5E37"/>
    <w:rsid w:val="002D6D33"/>
    <w:rsid w:val="002D7497"/>
    <w:rsid w:val="002D7D29"/>
    <w:rsid w:val="002E1C24"/>
    <w:rsid w:val="002E31DC"/>
    <w:rsid w:val="002E3A60"/>
    <w:rsid w:val="002E4B4D"/>
    <w:rsid w:val="002E51DD"/>
    <w:rsid w:val="002E55B8"/>
    <w:rsid w:val="002E715A"/>
    <w:rsid w:val="002F0B6B"/>
    <w:rsid w:val="002F1523"/>
    <w:rsid w:val="002F1D72"/>
    <w:rsid w:val="002F1E43"/>
    <w:rsid w:val="002F28F8"/>
    <w:rsid w:val="002F3C8A"/>
    <w:rsid w:val="002F4290"/>
    <w:rsid w:val="002F443E"/>
    <w:rsid w:val="002F4BE9"/>
    <w:rsid w:val="002F51C6"/>
    <w:rsid w:val="002F5235"/>
    <w:rsid w:val="002F5B54"/>
    <w:rsid w:val="002F70D8"/>
    <w:rsid w:val="003016F0"/>
    <w:rsid w:val="00301C80"/>
    <w:rsid w:val="00301F50"/>
    <w:rsid w:val="003041C2"/>
    <w:rsid w:val="00304924"/>
    <w:rsid w:val="00304AF9"/>
    <w:rsid w:val="003052E9"/>
    <w:rsid w:val="00305885"/>
    <w:rsid w:val="003109C7"/>
    <w:rsid w:val="00315EF9"/>
    <w:rsid w:val="00317247"/>
    <w:rsid w:val="003200EA"/>
    <w:rsid w:val="003209CF"/>
    <w:rsid w:val="00320E3D"/>
    <w:rsid w:val="00322436"/>
    <w:rsid w:val="00323093"/>
    <w:rsid w:val="00323544"/>
    <w:rsid w:val="0032625A"/>
    <w:rsid w:val="0032661E"/>
    <w:rsid w:val="00327A5A"/>
    <w:rsid w:val="00330F41"/>
    <w:rsid w:val="0033204C"/>
    <w:rsid w:val="00333531"/>
    <w:rsid w:val="0033358D"/>
    <w:rsid w:val="003338EB"/>
    <w:rsid w:val="0033486C"/>
    <w:rsid w:val="0033492F"/>
    <w:rsid w:val="00334A45"/>
    <w:rsid w:val="00334F4B"/>
    <w:rsid w:val="003353AC"/>
    <w:rsid w:val="0033698B"/>
    <w:rsid w:val="00340C4F"/>
    <w:rsid w:val="00344645"/>
    <w:rsid w:val="00345A7D"/>
    <w:rsid w:val="00345FFB"/>
    <w:rsid w:val="0034659E"/>
    <w:rsid w:val="00346EA0"/>
    <w:rsid w:val="00347A81"/>
    <w:rsid w:val="00350DC5"/>
    <w:rsid w:val="003511FE"/>
    <w:rsid w:val="00351495"/>
    <w:rsid w:val="00351846"/>
    <w:rsid w:val="003528FB"/>
    <w:rsid w:val="00352E52"/>
    <w:rsid w:val="003576D6"/>
    <w:rsid w:val="00357F01"/>
    <w:rsid w:val="00360C50"/>
    <w:rsid w:val="00362E05"/>
    <w:rsid w:val="0036359D"/>
    <w:rsid w:val="00363FF8"/>
    <w:rsid w:val="00364C0E"/>
    <w:rsid w:val="003652D2"/>
    <w:rsid w:val="00365E1A"/>
    <w:rsid w:val="00365E54"/>
    <w:rsid w:val="00366C9C"/>
    <w:rsid w:val="003700FD"/>
    <w:rsid w:val="0037111F"/>
    <w:rsid w:val="003728DA"/>
    <w:rsid w:val="00372F67"/>
    <w:rsid w:val="003748C4"/>
    <w:rsid w:val="003759EC"/>
    <w:rsid w:val="003764F8"/>
    <w:rsid w:val="003772D7"/>
    <w:rsid w:val="0038142B"/>
    <w:rsid w:val="00381F4C"/>
    <w:rsid w:val="00383B26"/>
    <w:rsid w:val="00384FBE"/>
    <w:rsid w:val="00385FBF"/>
    <w:rsid w:val="003866A5"/>
    <w:rsid w:val="00386B18"/>
    <w:rsid w:val="00386D6B"/>
    <w:rsid w:val="00387625"/>
    <w:rsid w:val="00390777"/>
    <w:rsid w:val="00390FC2"/>
    <w:rsid w:val="00391E8B"/>
    <w:rsid w:val="003925DE"/>
    <w:rsid w:val="00394868"/>
    <w:rsid w:val="00394B85"/>
    <w:rsid w:val="0039545C"/>
    <w:rsid w:val="003A0258"/>
    <w:rsid w:val="003A0EC5"/>
    <w:rsid w:val="003A1059"/>
    <w:rsid w:val="003A1AED"/>
    <w:rsid w:val="003A1D86"/>
    <w:rsid w:val="003A233F"/>
    <w:rsid w:val="003A2520"/>
    <w:rsid w:val="003A2FD8"/>
    <w:rsid w:val="003A51D6"/>
    <w:rsid w:val="003B1F37"/>
    <w:rsid w:val="003B2441"/>
    <w:rsid w:val="003B2782"/>
    <w:rsid w:val="003B4A0F"/>
    <w:rsid w:val="003B616F"/>
    <w:rsid w:val="003B7022"/>
    <w:rsid w:val="003B7EBB"/>
    <w:rsid w:val="003C188A"/>
    <w:rsid w:val="003C329E"/>
    <w:rsid w:val="003C33F5"/>
    <w:rsid w:val="003C3449"/>
    <w:rsid w:val="003C3F58"/>
    <w:rsid w:val="003C4216"/>
    <w:rsid w:val="003C4622"/>
    <w:rsid w:val="003C4D38"/>
    <w:rsid w:val="003D2EC6"/>
    <w:rsid w:val="003D3396"/>
    <w:rsid w:val="003D3C11"/>
    <w:rsid w:val="003D6D09"/>
    <w:rsid w:val="003D7715"/>
    <w:rsid w:val="003D78A1"/>
    <w:rsid w:val="003D7B58"/>
    <w:rsid w:val="003E0825"/>
    <w:rsid w:val="003E0A64"/>
    <w:rsid w:val="003E3ABE"/>
    <w:rsid w:val="003E4595"/>
    <w:rsid w:val="003E473E"/>
    <w:rsid w:val="003E7570"/>
    <w:rsid w:val="003F075F"/>
    <w:rsid w:val="003F3C82"/>
    <w:rsid w:val="003F4323"/>
    <w:rsid w:val="003F6591"/>
    <w:rsid w:val="00400A93"/>
    <w:rsid w:val="004015A3"/>
    <w:rsid w:val="00404169"/>
    <w:rsid w:val="004048DB"/>
    <w:rsid w:val="00405C5A"/>
    <w:rsid w:val="004061C7"/>
    <w:rsid w:val="00407829"/>
    <w:rsid w:val="0040785B"/>
    <w:rsid w:val="00407895"/>
    <w:rsid w:val="00407DEA"/>
    <w:rsid w:val="004114F3"/>
    <w:rsid w:val="00411AB8"/>
    <w:rsid w:val="00412532"/>
    <w:rsid w:val="00414A51"/>
    <w:rsid w:val="0041630C"/>
    <w:rsid w:val="004166D8"/>
    <w:rsid w:val="00417134"/>
    <w:rsid w:val="00417544"/>
    <w:rsid w:val="00417E23"/>
    <w:rsid w:val="00420310"/>
    <w:rsid w:val="00421C44"/>
    <w:rsid w:val="00422A7D"/>
    <w:rsid w:val="00422BAE"/>
    <w:rsid w:val="00425469"/>
    <w:rsid w:val="00425A21"/>
    <w:rsid w:val="00427BB6"/>
    <w:rsid w:val="004303E6"/>
    <w:rsid w:val="00431382"/>
    <w:rsid w:val="0043179D"/>
    <w:rsid w:val="00431AB3"/>
    <w:rsid w:val="00431F47"/>
    <w:rsid w:val="00432434"/>
    <w:rsid w:val="00432A9C"/>
    <w:rsid w:val="004342D5"/>
    <w:rsid w:val="00434D3C"/>
    <w:rsid w:val="00435DEE"/>
    <w:rsid w:val="0043674D"/>
    <w:rsid w:val="004370D0"/>
    <w:rsid w:val="0043737A"/>
    <w:rsid w:val="00441A2B"/>
    <w:rsid w:val="00441C62"/>
    <w:rsid w:val="0044264B"/>
    <w:rsid w:val="0044361C"/>
    <w:rsid w:val="00445A4B"/>
    <w:rsid w:val="00450020"/>
    <w:rsid w:val="004505B4"/>
    <w:rsid w:val="0045162E"/>
    <w:rsid w:val="00453D07"/>
    <w:rsid w:val="00453EDD"/>
    <w:rsid w:val="0045439C"/>
    <w:rsid w:val="00454CE0"/>
    <w:rsid w:val="00455964"/>
    <w:rsid w:val="00456ED6"/>
    <w:rsid w:val="0046000A"/>
    <w:rsid w:val="00463433"/>
    <w:rsid w:val="00463910"/>
    <w:rsid w:val="004647AA"/>
    <w:rsid w:val="00464E80"/>
    <w:rsid w:val="00465AEB"/>
    <w:rsid w:val="00465B44"/>
    <w:rsid w:val="004670E3"/>
    <w:rsid w:val="00467E69"/>
    <w:rsid w:val="00471FE7"/>
    <w:rsid w:val="00472C16"/>
    <w:rsid w:val="004733C2"/>
    <w:rsid w:val="004745D7"/>
    <w:rsid w:val="00474C36"/>
    <w:rsid w:val="004759A0"/>
    <w:rsid w:val="00475C28"/>
    <w:rsid w:val="0047758E"/>
    <w:rsid w:val="00482399"/>
    <w:rsid w:val="0048255E"/>
    <w:rsid w:val="00482D6E"/>
    <w:rsid w:val="00482FDB"/>
    <w:rsid w:val="0048397B"/>
    <w:rsid w:val="00484C03"/>
    <w:rsid w:val="00484CCE"/>
    <w:rsid w:val="00484DC6"/>
    <w:rsid w:val="004852C9"/>
    <w:rsid w:val="00485537"/>
    <w:rsid w:val="004860E4"/>
    <w:rsid w:val="00486577"/>
    <w:rsid w:val="00487AAA"/>
    <w:rsid w:val="00490113"/>
    <w:rsid w:val="00490695"/>
    <w:rsid w:val="0049072C"/>
    <w:rsid w:val="00490FFF"/>
    <w:rsid w:val="004924DC"/>
    <w:rsid w:val="004929C7"/>
    <w:rsid w:val="00495F23"/>
    <w:rsid w:val="00497062"/>
    <w:rsid w:val="00497A90"/>
    <w:rsid w:val="00497E38"/>
    <w:rsid w:val="00497FB7"/>
    <w:rsid w:val="004A0BE6"/>
    <w:rsid w:val="004A1329"/>
    <w:rsid w:val="004A1C64"/>
    <w:rsid w:val="004A333C"/>
    <w:rsid w:val="004A3DD8"/>
    <w:rsid w:val="004A5DDC"/>
    <w:rsid w:val="004A7CF8"/>
    <w:rsid w:val="004B044D"/>
    <w:rsid w:val="004B0552"/>
    <w:rsid w:val="004B30D4"/>
    <w:rsid w:val="004B36C4"/>
    <w:rsid w:val="004B4AA0"/>
    <w:rsid w:val="004B50A3"/>
    <w:rsid w:val="004C1ED7"/>
    <w:rsid w:val="004C203B"/>
    <w:rsid w:val="004C217A"/>
    <w:rsid w:val="004C4017"/>
    <w:rsid w:val="004C417A"/>
    <w:rsid w:val="004C704D"/>
    <w:rsid w:val="004C7092"/>
    <w:rsid w:val="004D0E96"/>
    <w:rsid w:val="004D0F08"/>
    <w:rsid w:val="004D0F29"/>
    <w:rsid w:val="004D2C33"/>
    <w:rsid w:val="004D30A7"/>
    <w:rsid w:val="004D3420"/>
    <w:rsid w:val="004D3C6C"/>
    <w:rsid w:val="004D4142"/>
    <w:rsid w:val="004D436C"/>
    <w:rsid w:val="004D4C75"/>
    <w:rsid w:val="004D61C1"/>
    <w:rsid w:val="004D7556"/>
    <w:rsid w:val="004E0623"/>
    <w:rsid w:val="004E06E7"/>
    <w:rsid w:val="004E0AF0"/>
    <w:rsid w:val="004E0B19"/>
    <w:rsid w:val="004E0C5C"/>
    <w:rsid w:val="004E1E9A"/>
    <w:rsid w:val="004E21ED"/>
    <w:rsid w:val="004E4108"/>
    <w:rsid w:val="004E4812"/>
    <w:rsid w:val="004E5E33"/>
    <w:rsid w:val="004E770A"/>
    <w:rsid w:val="004F087F"/>
    <w:rsid w:val="004F1217"/>
    <w:rsid w:val="004F5C98"/>
    <w:rsid w:val="004F5DCE"/>
    <w:rsid w:val="004F60B9"/>
    <w:rsid w:val="004F78D6"/>
    <w:rsid w:val="004F7ED1"/>
    <w:rsid w:val="00500E50"/>
    <w:rsid w:val="0050196A"/>
    <w:rsid w:val="00503CF5"/>
    <w:rsid w:val="00503EB5"/>
    <w:rsid w:val="0050495A"/>
    <w:rsid w:val="005060F2"/>
    <w:rsid w:val="005075C8"/>
    <w:rsid w:val="005100FD"/>
    <w:rsid w:val="0051058F"/>
    <w:rsid w:val="0051147E"/>
    <w:rsid w:val="0051206F"/>
    <w:rsid w:val="00512AEB"/>
    <w:rsid w:val="00513937"/>
    <w:rsid w:val="00513C42"/>
    <w:rsid w:val="00513C69"/>
    <w:rsid w:val="00513DC7"/>
    <w:rsid w:val="00520347"/>
    <w:rsid w:val="0052089A"/>
    <w:rsid w:val="00520C8B"/>
    <w:rsid w:val="00521779"/>
    <w:rsid w:val="0052239F"/>
    <w:rsid w:val="00522465"/>
    <w:rsid w:val="0052318F"/>
    <w:rsid w:val="00524136"/>
    <w:rsid w:val="00524A22"/>
    <w:rsid w:val="00526053"/>
    <w:rsid w:val="005260A8"/>
    <w:rsid w:val="005261AD"/>
    <w:rsid w:val="005268E1"/>
    <w:rsid w:val="005300EE"/>
    <w:rsid w:val="00532734"/>
    <w:rsid w:val="00532785"/>
    <w:rsid w:val="005340D6"/>
    <w:rsid w:val="00535566"/>
    <w:rsid w:val="005355DB"/>
    <w:rsid w:val="00537766"/>
    <w:rsid w:val="00540CE1"/>
    <w:rsid w:val="00540D75"/>
    <w:rsid w:val="00542C9B"/>
    <w:rsid w:val="005441E4"/>
    <w:rsid w:val="005445AB"/>
    <w:rsid w:val="00546F3D"/>
    <w:rsid w:val="00547C2E"/>
    <w:rsid w:val="00550083"/>
    <w:rsid w:val="005509A5"/>
    <w:rsid w:val="00550FF1"/>
    <w:rsid w:val="00551489"/>
    <w:rsid w:val="0055204C"/>
    <w:rsid w:val="00553EDB"/>
    <w:rsid w:val="005540CF"/>
    <w:rsid w:val="00554232"/>
    <w:rsid w:val="00554403"/>
    <w:rsid w:val="00555142"/>
    <w:rsid w:val="0055722F"/>
    <w:rsid w:val="005600AC"/>
    <w:rsid w:val="00560270"/>
    <w:rsid w:val="00560D77"/>
    <w:rsid w:val="005619B2"/>
    <w:rsid w:val="00562D8C"/>
    <w:rsid w:val="00563B3A"/>
    <w:rsid w:val="005646F5"/>
    <w:rsid w:val="005657BF"/>
    <w:rsid w:val="00565935"/>
    <w:rsid w:val="00566D78"/>
    <w:rsid w:val="00571E8F"/>
    <w:rsid w:val="00571F62"/>
    <w:rsid w:val="0057253E"/>
    <w:rsid w:val="0057319D"/>
    <w:rsid w:val="0057353F"/>
    <w:rsid w:val="0057518E"/>
    <w:rsid w:val="00575693"/>
    <w:rsid w:val="00576CC0"/>
    <w:rsid w:val="0058065C"/>
    <w:rsid w:val="00580689"/>
    <w:rsid w:val="00580CE0"/>
    <w:rsid w:val="00580F30"/>
    <w:rsid w:val="005842DE"/>
    <w:rsid w:val="0058506E"/>
    <w:rsid w:val="0058568E"/>
    <w:rsid w:val="00586839"/>
    <w:rsid w:val="0058726A"/>
    <w:rsid w:val="0059089A"/>
    <w:rsid w:val="00590FA6"/>
    <w:rsid w:val="005915F8"/>
    <w:rsid w:val="00592FBA"/>
    <w:rsid w:val="00593BEF"/>
    <w:rsid w:val="00594E3A"/>
    <w:rsid w:val="00595C0C"/>
    <w:rsid w:val="00596FF7"/>
    <w:rsid w:val="00597E74"/>
    <w:rsid w:val="005A11D9"/>
    <w:rsid w:val="005A25C1"/>
    <w:rsid w:val="005A29BC"/>
    <w:rsid w:val="005A3A97"/>
    <w:rsid w:val="005A52BC"/>
    <w:rsid w:val="005A5E86"/>
    <w:rsid w:val="005A728D"/>
    <w:rsid w:val="005B0028"/>
    <w:rsid w:val="005B07D3"/>
    <w:rsid w:val="005B260F"/>
    <w:rsid w:val="005B672C"/>
    <w:rsid w:val="005B7B30"/>
    <w:rsid w:val="005C0533"/>
    <w:rsid w:val="005C1954"/>
    <w:rsid w:val="005C1955"/>
    <w:rsid w:val="005C3D05"/>
    <w:rsid w:val="005C40EA"/>
    <w:rsid w:val="005C4D49"/>
    <w:rsid w:val="005C5229"/>
    <w:rsid w:val="005C60F4"/>
    <w:rsid w:val="005C621E"/>
    <w:rsid w:val="005C69F4"/>
    <w:rsid w:val="005D039F"/>
    <w:rsid w:val="005D054D"/>
    <w:rsid w:val="005D0872"/>
    <w:rsid w:val="005D0D54"/>
    <w:rsid w:val="005D0EEA"/>
    <w:rsid w:val="005D15AA"/>
    <w:rsid w:val="005D1FB2"/>
    <w:rsid w:val="005D217A"/>
    <w:rsid w:val="005D48F9"/>
    <w:rsid w:val="005D638E"/>
    <w:rsid w:val="005D6B63"/>
    <w:rsid w:val="005E01EB"/>
    <w:rsid w:val="005E03A9"/>
    <w:rsid w:val="005E055B"/>
    <w:rsid w:val="005E0713"/>
    <w:rsid w:val="005E1B04"/>
    <w:rsid w:val="005E3467"/>
    <w:rsid w:val="005E373B"/>
    <w:rsid w:val="005F0694"/>
    <w:rsid w:val="005F14BD"/>
    <w:rsid w:val="005F3F45"/>
    <w:rsid w:val="005F4B4F"/>
    <w:rsid w:val="005F5271"/>
    <w:rsid w:val="005F560E"/>
    <w:rsid w:val="005F5645"/>
    <w:rsid w:val="005F5A6A"/>
    <w:rsid w:val="005F5EFE"/>
    <w:rsid w:val="005F6C79"/>
    <w:rsid w:val="005F70E2"/>
    <w:rsid w:val="0060005E"/>
    <w:rsid w:val="00600241"/>
    <w:rsid w:val="00600464"/>
    <w:rsid w:val="006036C8"/>
    <w:rsid w:val="00603BF3"/>
    <w:rsid w:val="00603BF6"/>
    <w:rsid w:val="00606C1F"/>
    <w:rsid w:val="00607C00"/>
    <w:rsid w:val="00610EDB"/>
    <w:rsid w:val="00611451"/>
    <w:rsid w:val="0061158B"/>
    <w:rsid w:val="006127F2"/>
    <w:rsid w:val="00613948"/>
    <w:rsid w:val="00613E86"/>
    <w:rsid w:val="00613F1D"/>
    <w:rsid w:val="00614DB8"/>
    <w:rsid w:val="006153C6"/>
    <w:rsid w:val="006157D5"/>
    <w:rsid w:val="00615DEF"/>
    <w:rsid w:val="00616075"/>
    <w:rsid w:val="006165E2"/>
    <w:rsid w:val="00621204"/>
    <w:rsid w:val="0062125C"/>
    <w:rsid w:val="00623DEF"/>
    <w:rsid w:val="00625058"/>
    <w:rsid w:val="006252B3"/>
    <w:rsid w:val="00625907"/>
    <w:rsid w:val="00631342"/>
    <w:rsid w:val="006325AF"/>
    <w:rsid w:val="00632AB4"/>
    <w:rsid w:val="00634BF5"/>
    <w:rsid w:val="0063585B"/>
    <w:rsid w:val="00636EE6"/>
    <w:rsid w:val="00641E26"/>
    <w:rsid w:val="00641E4E"/>
    <w:rsid w:val="00642438"/>
    <w:rsid w:val="00642B74"/>
    <w:rsid w:val="006432F9"/>
    <w:rsid w:val="006444B1"/>
    <w:rsid w:val="006450E1"/>
    <w:rsid w:val="00645430"/>
    <w:rsid w:val="006463E5"/>
    <w:rsid w:val="0064698B"/>
    <w:rsid w:val="00647E38"/>
    <w:rsid w:val="006502C3"/>
    <w:rsid w:val="006505D8"/>
    <w:rsid w:val="00650FCE"/>
    <w:rsid w:val="00651097"/>
    <w:rsid w:val="00652AD0"/>
    <w:rsid w:val="00653B80"/>
    <w:rsid w:val="00654E84"/>
    <w:rsid w:val="00655CCA"/>
    <w:rsid w:val="006574BA"/>
    <w:rsid w:val="006574C5"/>
    <w:rsid w:val="0065771A"/>
    <w:rsid w:val="00657986"/>
    <w:rsid w:val="00657A59"/>
    <w:rsid w:val="00657E23"/>
    <w:rsid w:val="00661625"/>
    <w:rsid w:val="006622C3"/>
    <w:rsid w:val="00664012"/>
    <w:rsid w:val="0066440A"/>
    <w:rsid w:val="006650D8"/>
    <w:rsid w:val="006663CE"/>
    <w:rsid w:val="00666637"/>
    <w:rsid w:val="00666AC0"/>
    <w:rsid w:val="00666B3E"/>
    <w:rsid w:val="00666F4C"/>
    <w:rsid w:val="00667311"/>
    <w:rsid w:val="006706A7"/>
    <w:rsid w:val="00670C0A"/>
    <w:rsid w:val="00671AFE"/>
    <w:rsid w:val="00673904"/>
    <w:rsid w:val="00677764"/>
    <w:rsid w:val="00677FDA"/>
    <w:rsid w:val="00680456"/>
    <w:rsid w:val="006811A5"/>
    <w:rsid w:val="00681519"/>
    <w:rsid w:val="0068384B"/>
    <w:rsid w:val="00683C0A"/>
    <w:rsid w:val="0068477E"/>
    <w:rsid w:val="00684F9B"/>
    <w:rsid w:val="00685764"/>
    <w:rsid w:val="006858DA"/>
    <w:rsid w:val="00685EF3"/>
    <w:rsid w:val="0068641B"/>
    <w:rsid w:val="00686C8E"/>
    <w:rsid w:val="0069162E"/>
    <w:rsid w:val="00691BB4"/>
    <w:rsid w:val="00693042"/>
    <w:rsid w:val="00693259"/>
    <w:rsid w:val="00693788"/>
    <w:rsid w:val="00695C1E"/>
    <w:rsid w:val="00695DE3"/>
    <w:rsid w:val="00695E18"/>
    <w:rsid w:val="00696536"/>
    <w:rsid w:val="006977F1"/>
    <w:rsid w:val="006A0D60"/>
    <w:rsid w:val="006A134E"/>
    <w:rsid w:val="006A20E5"/>
    <w:rsid w:val="006A30B0"/>
    <w:rsid w:val="006A44C3"/>
    <w:rsid w:val="006A5544"/>
    <w:rsid w:val="006A5926"/>
    <w:rsid w:val="006A5AAD"/>
    <w:rsid w:val="006A5C74"/>
    <w:rsid w:val="006A7604"/>
    <w:rsid w:val="006A7F52"/>
    <w:rsid w:val="006B0623"/>
    <w:rsid w:val="006B0690"/>
    <w:rsid w:val="006B25E1"/>
    <w:rsid w:val="006B31CC"/>
    <w:rsid w:val="006B5F63"/>
    <w:rsid w:val="006B67B8"/>
    <w:rsid w:val="006B77FE"/>
    <w:rsid w:val="006B7BAC"/>
    <w:rsid w:val="006C0369"/>
    <w:rsid w:val="006C1FA3"/>
    <w:rsid w:val="006C36DC"/>
    <w:rsid w:val="006C4B47"/>
    <w:rsid w:val="006C5C23"/>
    <w:rsid w:val="006C62DC"/>
    <w:rsid w:val="006C768B"/>
    <w:rsid w:val="006D038B"/>
    <w:rsid w:val="006D17FA"/>
    <w:rsid w:val="006D1F08"/>
    <w:rsid w:val="006D2300"/>
    <w:rsid w:val="006D2FA6"/>
    <w:rsid w:val="006D30EA"/>
    <w:rsid w:val="006D3934"/>
    <w:rsid w:val="006D4678"/>
    <w:rsid w:val="006E0F15"/>
    <w:rsid w:val="006E1B8C"/>
    <w:rsid w:val="006E271D"/>
    <w:rsid w:val="006E35B5"/>
    <w:rsid w:val="006E37F2"/>
    <w:rsid w:val="006E3E2E"/>
    <w:rsid w:val="006E48E2"/>
    <w:rsid w:val="006E4E65"/>
    <w:rsid w:val="006E5DBC"/>
    <w:rsid w:val="006E608B"/>
    <w:rsid w:val="006F0E3A"/>
    <w:rsid w:val="006F24C9"/>
    <w:rsid w:val="006F257A"/>
    <w:rsid w:val="006F2874"/>
    <w:rsid w:val="006F30D7"/>
    <w:rsid w:val="006F3165"/>
    <w:rsid w:val="006F5731"/>
    <w:rsid w:val="006F5B8F"/>
    <w:rsid w:val="006F6495"/>
    <w:rsid w:val="006F7C1D"/>
    <w:rsid w:val="0070086F"/>
    <w:rsid w:val="0070163B"/>
    <w:rsid w:val="00703C6D"/>
    <w:rsid w:val="00704319"/>
    <w:rsid w:val="00705061"/>
    <w:rsid w:val="00705F78"/>
    <w:rsid w:val="00705FBC"/>
    <w:rsid w:val="0070620E"/>
    <w:rsid w:val="0070769F"/>
    <w:rsid w:val="00707DD0"/>
    <w:rsid w:val="0071063B"/>
    <w:rsid w:val="0071123F"/>
    <w:rsid w:val="00711CF9"/>
    <w:rsid w:val="00712175"/>
    <w:rsid w:val="00715B11"/>
    <w:rsid w:val="0071613C"/>
    <w:rsid w:val="00717E9D"/>
    <w:rsid w:val="007207AB"/>
    <w:rsid w:val="00720AA2"/>
    <w:rsid w:val="00721448"/>
    <w:rsid w:val="00722C29"/>
    <w:rsid w:val="007236DD"/>
    <w:rsid w:val="00723AC1"/>
    <w:rsid w:val="00723DB3"/>
    <w:rsid w:val="00724E9B"/>
    <w:rsid w:val="007251CF"/>
    <w:rsid w:val="007265DE"/>
    <w:rsid w:val="00726D88"/>
    <w:rsid w:val="00726EA8"/>
    <w:rsid w:val="00730C57"/>
    <w:rsid w:val="00731806"/>
    <w:rsid w:val="00731DB5"/>
    <w:rsid w:val="00733629"/>
    <w:rsid w:val="007339B2"/>
    <w:rsid w:val="00735DFC"/>
    <w:rsid w:val="0073749D"/>
    <w:rsid w:val="00737A57"/>
    <w:rsid w:val="00740481"/>
    <w:rsid w:val="00742335"/>
    <w:rsid w:val="00742F7D"/>
    <w:rsid w:val="0074397C"/>
    <w:rsid w:val="00743D0F"/>
    <w:rsid w:val="00745A67"/>
    <w:rsid w:val="00746380"/>
    <w:rsid w:val="00746C79"/>
    <w:rsid w:val="00746D39"/>
    <w:rsid w:val="00747909"/>
    <w:rsid w:val="00747914"/>
    <w:rsid w:val="007501B2"/>
    <w:rsid w:val="00750756"/>
    <w:rsid w:val="00750E60"/>
    <w:rsid w:val="00752317"/>
    <w:rsid w:val="007534B3"/>
    <w:rsid w:val="0075377B"/>
    <w:rsid w:val="007550E9"/>
    <w:rsid w:val="00755A7A"/>
    <w:rsid w:val="00755B1C"/>
    <w:rsid w:val="00755DFD"/>
    <w:rsid w:val="00756E4B"/>
    <w:rsid w:val="007605AD"/>
    <w:rsid w:val="00761020"/>
    <w:rsid w:val="0076130B"/>
    <w:rsid w:val="00762B09"/>
    <w:rsid w:val="00763CF7"/>
    <w:rsid w:val="00763D9F"/>
    <w:rsid w:val="0076472A"/>
    <w:rsid w:val="00764902"/>
    <w:rsid w:val="00765E3F"/>
    <w:rsid w:val="0076645C"/>
    <w:rsid w:val="00766B0E"/>
    <w:rsid w:val="00772792"/>
    <w:rsid w:val="007749D4"/>
    <w:rsid w:val="0077575E"/>
    <w:rsid w:val="0077614F"/>
    <w:rsid w:val="00776248"/>
    <w:rsid w:val="00776512"/>
    <w:rsid w:val="00776AB0"/>
    <w:rsid w:val="00780140"/>
    <w:rsid w:val="00781361"/>
    <w:rsid w:val="00782A20"/>
    <w:rsid w:val="00782BE0"/>
    <w:rsid w:val="00786027"/>
    <w:rsid w:val="0078668B"/>
    <w:rsid w:val="007925C2"/>
    <w:rsid w:val="00794D9D"/>
    <w:rsid w:val="0079549A"/>
    <w:rsid w:val="0079679A"/>
    <w:rsid w:val="0079683B"/>
    <w:rsid w:val="007A0104"/>
    <w:rsid w:val="007A0AC9"/>
    <w:rsid w:val="007A2551"/>
    <w:rsid w:val="007A5DF2"/>
    <w:rsid w:val="007A5DF5"/>
    <w:rsid w:val="007A684F"/>
    <w:rsid w:val="007B0C2F"/>
    <w:rsid w:val="007B1821"/>
    <w:rsid w:val="007B2C71"/>
    <w:rsid w:val="007B348C"/>
    <w:rsid w:val="007B35DC"/>
    <w:rsid w:val="007B3643"/>
    <w:rsid w:val="007B3B23"/>
    <w:rsid w:val="007B4871"/>
    <w:rsid w:val="007B5433"/>
    <w:rsid w:val="007B7009"/>
    <w:rsid w:val="007B7806"/>
    <w:rsid w:val="007B7FE3"/>
    <w:rsid w:val="007C1086"/>
    <w:rsid w:val="007C24CC"/>
    <w:rsid w:val="007C370E"/>
    <w:rsid w:val="007C5395"/>
    <w:rsid w:val="007C56B3"/>
    <w:rsid w:val="007D13F8"/>
    <w:rsid w:val="007D1794"/>
    <w:rsid w:val="007D2664"/>
    <w:rsid w:val="007D28B7"/>
    <w:rsid w:val="007D56B6"/>
    <w:rsid w:val="007D59E4"/>
    <w:rsid w:val="007D712B"/>
    <w:rsid w:val="007D795D"/>
    <w:rsid w:val="007E0C62"/>
    <w:rsid w:val="007E0D08"/>
    <w:rsid w:val="007E15D6"/>
    <w:rsid w:val="007E3741"/>
    <w:rsid w:val="007E4C3C"/>
    <w:rsid w:val="007E5078"/>
    <w:rsid w:val="007E5A74"/>
    <w:rsid w:val="007E60DD"/>
    <w:rsid w:val="007E65FA"/>
    <w:rsid w:val="007F020B"/>
    <w:rsid w:val="007F0BF9"/>
    <w:rsid w:val="007F13BE"/>
    <w:rsid w:val="007F1A3A"/>
    <w:rsid w:val="007F21A2"/>
    <w:rsid w:val="007F46EF"/>
    <w:rsid w:val="007F62D6"/>
    <w:rsid w:val="007F6C8A"/>
    <w:rsid w:val="007F7BAA"/>
    <w:rsid w:val="008004C5"/>
    <w:rsid w:val="00800596"/>
    <w:rsid w:val="00801302"/>
    <w:rsid w:val="00802117"/>
    <w:rsid w:val="00802F3C"/>
    <w:rsid w:val="00803F16"/>
    <w:rsid w:val="00804003"/>
    <w:rsid w:val="00805975"/>
    <w:rsid w:val="0080793F"/>
    <w:rsid w:val="00810D4D"/>
    <w:rsid w:val="00811790"/>
    <w:rsid w:val="00812E19"/>
    <w:rsid w:val="008145BE"/>
    <w:rsid w:val="0081496C"/>
    <w:rsid w:val="0081543C"/>
    <w:rsid w:val="00816036"/>
    <w:rsid w:val="00816045"/>
    <w:rsid w:val="00817B3B"/>
    <w:rsid w:val="00820582"/>
    <w:rsid w:val="0082129D"/>
    <w:rsid w:val="00821577"/>
    <w:rsid w:val="00821710"/>
    <w:rsid w:val="00822AD6"/>
    <w:rsid w:val="00823DBA"/>
    <w:rsid w:val="00824811"/>
    <w:rsid w:val="0082652C"/>
    <w:rsid w:val="00826B28"/>
    <w:rsid w:val="00827904"/>
    <w:rsid w:val="00831702"/>
    <w:rsid w:val="008326D4"/>
    <w:rsid w:val="008332AB"/>
    <w:rsid w:val="00833739"/>
    <w:rsid w:val="00834669"/>
    <w:rsid w:val="00835E17"/>
    <w:rsid w:val="00837F41"/>
    <w:rsid w:val="00840256"/>
    <w:rsid w:val="008408C8"/>
    <w:rsid w:val="00841C42"/>
    <w:rsid w:val="00841EA3"/>
    <w:rsid w:val="008422FF"/>
    <w:rsid w:val="00844CE7"/>
    <w:rsid w:val="00845066"/>
    <w:rsid w:val="008457FA"/>
    <w:rsid w:val="00846309"/>
    <w:rsid w:val="00846369"/>
    <w:rsid w:val="00846C52"/>
    <w:rsid w:val="00846DFD"/>
    <w:rsid w:val="008471EF"/>
    <w:rsid w:val="00847616"/>
    <w:rsid w:val="00850C03"/>
    <w:rsid w:val="00850C74"/>
    <w:rsid w:val="0085156D"/>
    <w:rsid w:val="00851D42"/>
    <w:rsid w:val="00851FB0"/>
    <w:rsid w:val="00852242"/>
    <w:rsid w:val="008545D1"/>
    <w:rsid w:val="00854EDD"/>
    <w:rsid w:val="00854FBA"/>
    <w:rsid w:val="0085622A"/>
    <w:rsid w:val="00856249"/>
    <w:rsid w:val="00856DC9"/>
    <w:rsid w:val="00857981"/>
    <w:rsid w:val="00860037"/>
    <w:rsid w:val="008608F4"/>
    <w:rsid w:val="00860C29"/>
    <w:rsid w:val="0086263E"/>
    <w:rsid w:val="00862788"/>
    <w:rsid w:val="0086348D"/>
    <w:rsid w:val="0086446D"/>
    <w:rsid w:val="008653FD"/>
    <w:rsid w:val="00865596"/>
    <w:rsid w:val="00865C3C"/>
    <w:rsid w:val="0086652B"/>
    <w:rsid w:val="00866BBA"/>
    <w:rsid w:val="008677DD"/>
    <w:rsid w:val="008700FE"/>
    <w:rsid w:val="008705F2"/>
    <w:rsid w:val="00872470"/>
    <w:rsid w:val="00873A79"/>
    <w:rsid w:val="00875E50"/>
    <w:rsid w:val="00876145"/>
    <w:rsid w:val="0087719D"/>
    <w:rsid w:val="0087785B"/>
    <w:rsid w:val="00880351"/>
    <w:rsid w:val="00880785"/>
    <w:rsid w:val="008823FC"/>
    <w:rsid w:val="00883E3A"/>
    <w:rsid w:val="0088575C"/>
    <w:rsid w:val="00885A81"/>
    <w:rsid w:val="0088645C"/>
    <w:rsid w:val="00886BC1"/>
    <w:rsid w:val="00886E4D"/>
    <w:rsid w:val="008872ED"/>
    <w:rsid w:val="0088751A"/>
    <w:rsid w:val="008908BF"/>
    <w:rsid w:val="00890A71"/>
    <w:rsid w:val="008920BF"/>
    <w:rsid w:val="00894C4F"/>
    <w:rsid w:val="00895B5B"/>
    <w:rsid w:val="008A058F"/>
    <w:rsid w:val="008A0848"/>
    <w:rsid w:val="008A119A"/>
    <w:rsid w:val="008A16FA"/>
    <w:rsid w:val="008A20EA"/>
    <w:rsid w:val="008A22FC"/>
    <w:rsid w:val="008A43DE"/>
    <w:rsid w:val="008A5BA9"/>
    <w:rsid w:val="008A74DB"/>
    <w:rsid w:val="008A7777"/>
    <w:rsid w:val="008B0302"/>
    <w:rsid w:val="008B33C4"/>
    <w:rsid w:val="008B6F5D"/>
    <w:rsid w:val="008B79F7"/>
    <w:rsid w:val="008B7A21"/>
    <w:rsid w:val="008B7E19"/>
    <w:rsid w:val="008C0162"/>
    <w:rsid w:val="008C0F2A"/>
    <w:rsid w:val="008C1562"/>
    <w:rsid w:val="008C15F0"/>
    <w:rsid w:val="008C6F35"/>
    <w:rsid w:val="008C75A7"/>
    <w:rsid w:val="008C79B9"/>
    <w:rsid w:val="008D0196"/>
    <w:rsid w:val="008D0A11"/>
    <w:rsid w:val="008D16F6"/>
    <w:rsid w:val="008D23D3"/>
    <w:rsid w:val="008D246C"/>
    <w:rsid w:val="008D6133"/>
    <w:rsid w:val="008D788D"/>
    <w:rsid w:val="008D7896"/>
    <w:rsid w:val="008E097C"/>
    <w:rsid w:val="008E3947"/>
    <w:rsid w:val="008E41FA"/>
    <w:rsid w:val="008E44A1"/>
    <w:rsid w:val="008E6230"/>
    <w:rsid w:val="008E64D3"/>
    <w:rsid w:val="008E78A1"/>
    <w:rsid w:val="008E79E9"/>
    <w:rsid w:val="008E7D75"/>
    <w:rsid w:val="008E7ED7"/>
    <w:rsid w:val="008F00B7"/>
    <w:rsid w:val="008F0644"/>
    <w:rsid w:val="008F0E3E"/>
    <w:rsid w:val="008F2797"/>
    <w:rsid w:val="008F28E3"/>
    <w:rsid w:val="008F43A0"/>
    <w:rsid w:val="008F4D4B"/>
    <w:rsid w:val="008F4F46"/>
    <w:rsid w:val="008F7EEB"/>
    <w:rsid w:val="00901505"/>
    <w:rsid w:val="009016FF"/>
    <w:rsid w:val="0090327D"/>
    <w:rsid w:val="00904B46"/>
    <w:rsid w:val="00905463"/>
    <w:rsid w:val="00906A53"/>
    <w:rsid w:val="00906F16"/>
    <w:rsid w:val="00907144"/>
    <w:rsid w:val="00907DD3"/>
    <w:rsid w:val="00907E57"/>
    <w:rsid w:val="00912DD3"/>
    <w:rsid w:val="0091429F"/>
    <w:rsid w:val="00915B68"/>
    <w:rsid w:val="009169BF"/>
    <w:rsid w:val="00923C98"/>
    <w:rsid w:val="009241FD"/>
    <w:rsid w:val="009244D9"/>
    <w:rsid w:val="00924548"/>
    <w:rsid w:val="009268F2"/>
    <w:rsid w:val="009318BA"/>
    <w:rsid w:val="00931F84"/>
    <w:rsid w:val="00932CF0"/>
    <w:rsid w:val="009342D9"/>
    <w:rsid w:val="00934AFB"/>
    <w:rsid w:val="00934D63"/>
    <w:rsid w:val="00934EB7"/>
    <w:rsid w:val="009353CD"/>
    <w:rsid w:val="00935F50"/>
    <w:rsid w:val="009366B9"/>
    <w:rsid w:val="00936C48"/>
    <w:rsid w:val="00940D01"/>
    <w:rsid w:val="00940DD9"/>
    <w:rsid w:val="00941A3D"/>
    <w:rsid w:val="00943572"/>
    <w:rsid w:val="00943F06"/>
    <w:rsid w:val="0094404E"/>
    <w:rsid w:val="009443FD"/>
    <w:rsid w:val="009444C4"/>
    <w:rsid w:val="009454B1"/>
    <w:rsid w:val="00947A69"/>
    <w:rsid w:val="009519A0"/>
    <w:rsid w:val="00951E78"/>
    <w:rsid w:val="00954301"/>
    <w:rsid w:val="00957368"/>
    <w:rsid w:val="00957657"/>
    <w:rsid w:val="00957962"/>
    <w:rsid w:val="009607A9"/>
    <w:rsid w:val="0096243A"/>
    <w:rsid w:val="009629B6"/>
    <w:rsid w:val="00962BD4"/>
    <w:rsid w:val="00962DF7"/>
    <w:rsid w:val="00962E0C"/>
    <w:rsid w:val="00963710"/>
    <w:rsid w:val="00963C22"/>
    <w:rsid w:val="009644C7"/>
    <w:rsid w:val="009654AF"/>
    <w:rsid w:val="00966AA4"/>
    <w:rsid w:val="00966AB1"/>
    <w:rsid w:val="0097167D"/>
    <w:rsid w:val="009716A9"/>
    <w:rsid w:val="00971F2A"/>
    <w:rsid w:val="00972484"/>
    <w:rsid w:val="00972CD4"/>
    <w:rsid w:val="009736F0"/>
    <w:rsid w:val="00975658"/>
    <w:rsid w:val="009758D2"/>
    <w:rsid w:val="009768BF"/>
    <w:rsid w:val="009776A2"/>
    <w:rsid w:val="0098039B"/>
    <w:rsid w:val="00982A75"/>
    <w:rsid w:val="009877E8"/>
    <w:rsid w:val="00987B28"/>
    <w:rsid w:val="009901A7"/>
    <w:rsid w:val="00990B5A"/>
    <w:rsid w:val="009933B6"/>
    <w:rsid w:val="009938EC"/>
    <w:rsid w:val="009976A6"/>
    <w:rsid w:val="009A1B71"/>
    <w:rsid w:val="009A1EC8"/>
    <w:rsid w:val="009A26D9"/>
    <w:rsid w:val="009A69A7"/>
    <w:rsid w:val="009A71AD"/>
    <w:rsid w:val="009B0F12"/>
    <w:rsid w:val="009B1FD2"/>
    <w:rsid w:val="009B2176"/>
    <w:rsid w:val="009B3F7A"/>
    <w:rsid w:val="009B58DB"/>
    <w:rsid w:val="009B66B8"/>
    <w:rsid w:val="009B7BC3"/>
    <w:rsid w:val="009C028C"/>
    <w:rsid w:val="009C08E7"/>
    <w:rsid w:val="009C391E"/>
    <w:rsid w:val="009C3BB2"/>
    <w:rsid w:val="009C4618"/>
    <w:rsid w:val="009C6340"/>
    <w:rsid w:val="009C6D86"/>
    <w:rsid w:val="009D1455"/>
    <w:rsid w:val="009D1971"/>
    <w:rsid w:val="009D1D0D"/>
    <w:rsid w:val="009D2340"/>
    <w:rsid w:val="009D2588"/>
    <w:rsid w:val="009D33B2"/>
    <w:rsid w:val="009D3E57"/>
    <w:rsid w:val="009D5F74"/>
    <w:rsid w:val="009D6189"/>
    <w:rsid w:val="009D76AE"/>
    <w:rsid w:val="009E0062"/>
    <w:rsid w:val="009E1059"/>
    <w:rsid w:val="009E1D0F"/>
    <w:rsid w:val="009E3DC0"/>
    <w:rsid w:val="009E4F02"/>
    <w:rsid w:val="009E76E5"/>
    <w:rsid w:val="009E779C"/>
    <w:rsid w:val="009E7B6F"/>
    <w:rsid w:val="009F148E"/>
    <w:rsid w:val="009F205E"/>
    <w:rsid w:val="009F3261"/>
    <w:rsid w:val="009F42FF"/>
    <w:rsid w:val="009F447D"/>
    <w:rsid w:val="009F5B2A"/>
    <w:rsid w:val="009F5C0E"/>
    <w:rsid w:val="009F6C4A"/>
    <w:rsid w:val="009F7107"/>
    <w:rsid w:val="009F74A3"/>
    <w:rsid w:val="009F797C"/>
    <w:rsid w:val="009F7DAD"/>
    <w:rsid w:val="00A00CED"/>
    <w:rsid w:val="00A01AA2"/>
    <w:rsid w:val="00A0218E"/>
    <w:rsid w:val="00A02354"/>
    <w:rsid w:val="00A043D3"/>
    <w:rsid w:val="00A04F14"/>
    <w:rsid w:val="00A07104"/>
    <w:rsid w:val="00A07A13"/>
    <w:rsid w:val="00A107FB"/>
    <w:rsid w:val="00A10DB7"/>
    <w:rsid w:val="00A12093"/>
    <w:rsid w:val="00A12423"/>
    <w:rsid w:val="00A14D28"/>
    <w:rsid w:val="00A15330"/>
    <w:rsid w:val="00A15563"/>
    <w:rsid w:val="00A155B1"/>
    <w:rsid w:val="00A156A8"/>
    <w:rsid w:val="00A157D2"/>
    <w:rsid w:val="00A162AE"/>
    <w:rsid w:val="00A16E47"/>
    <w:rsid w:val="00A17BEB"/>
    <w:rsid w:val="00A21D54"/>
    <w:rsid w:val="00A22470"/>
    <w:rsid w:val="00A2362F"/>
    <w:rsid w:val="00A24627"/>
    <w:rsid w:val="00A2556E"/>
    <w:rsid w:val="00A25BFC"/>
    <w:rsid w:val="00A26C13"/>
    <w:rsid w:val="00A31E17"/>
    <w:rsid w:val="00A321C5"/>
    <w:rsid w:val="00A3237E"/>
    <w:rsid w:val="00A33D9D"/>
    <w:rsid w:val="00A33FC9"/>
    <w:rsid w:val="00A34794"/>
    <w:rsid w:val="00A35FB3"/>
    <w:rsid w:val="00A363DE"/>
    <w:rsid w:val="00A36B61"/>
    <w:rsid w:val="00A40240"/>
    <w:rsid w:val="00A40A97"/>
    <w:rsid w:val="00A4157D"/>
    <w:rsid w:val="00A42641"/>
    <w:rsid w:val="00A437C9"/>
    <w:rsid w:val="00A43C43"/>
    <w:rsid w:val="00A43F89"/>
    <w:rsid w:val="00A44B89"/>
    <w:rsid w:val="00A46989"/>
    <w:rsid w:val="00A5072B"/>
    <w:rsid w:val="00A50C9B"/>
    <w:rsid w:val="00A50D19"/>
    <w:rsid w:val="00A51BB8"/>
    <w:rsid w:val="00A51BFF"/>
    <w:rsid w:val="00A51ED0"/>
    <w:rsid w:val="00A52C67"/>
    <w:rsid w:val="00A52DFA"/>
    <w:rsid w:val="00A534F3"/>
    <w:rsid w:val="00A537CE"/>
    <w:rsid w:val="00A53C2F"/>
    <w:rsid w:val="00A54CD7"/>
    <w:rsid w:val="00A5740D"/>
    <w:rsid w:val="00A605E1"/>
    <w:rsid w:val="00A61CA3"/>
    <w:rsid w:val="00A624F6"/>
    <w:rsid w:val="00A62DA5"/>
    <w:rsid w:val="00A62E30"/>
    <w:rsid w:val="00A63606"/>
    <w:rsid w:val="00A64669"/>
    <w:rsid w:val="00A64DF4"/>
    <w:rsid w:val="00A6539B"/>
    <w:rsid w:val="00A66AED"/>
    <w:rsid w:val="00A66C3C"/>
    <w:rsid w:val="00A67112"/>
    <w:rsid w:val="00A6754A"/>
    <w:rsid w:val="00A723BA"/>
    <w:rsid w:val="00A72A83"/>
    <w:rsid w:val="00A73088"/>
    <w:rsid w:val="00A741E8"/>
    <w:rsid w:val="00A7519F"/>
    <w:rsid w:val="00A75C36"/>
    <w:rsid w:val="00A75E59"/>
    <w:rsid w:val="00A7647B"/>
    <w:rsid w:val="00A7692C"/>
    <w:rsid w:val="00A801D8"/>
    <w:rsid w:val="00A82449"/>
    <w:rsid w:val="00A83EFE"/>
    <w:rsid w:val="00A849FD"/>
    <w:rsid w:val="00A84B1E"/>
    <w:rsid w:val="00A84DC9"/>
    <w:rsid w:val="00A86714"/>
    <w:rsid w:val="00A87219"/>
    <w:rsid w:val="00A87F3F"/>
    <w:rsid w:val="00A908B4"/>
    <w:rsid w:val="00A919BE"/>
    <w:rsid w:val="00A91B67"/>
    <w:rsid w:val="00A91B88"/>
    <w:rsid w:val="00A92CDA"/>
    <w:rsid w:val="00A951FE"/>
    <w:rsid w:val="00A96E5F"/>
    <w:rsid w:val="00A97A8E"/>
    <w:rsid w:val="00A97FED"/>
    <w:rsid w:val="00AA1E85"/>
    <w:rsid w:val="00AA2455"/>
    <w:rsid w:val="00AA3221"/>
    <w:rsid w:val="00AA4309"/>
    <w:rsid w:val="00AB09A2"/>
    <w:rsid w:val="00AB09CB"/>
    <w:rsid w:val="00AB1A11"/>
    <w:rsid w:val="00AB5002"/>
    <w:rsid w:val="00AB5EA2"/>
    <w:rsid w:val="00AB6A02"/>
    <w:rsid w:val="00AB6CA4"/>
    <w:rsid w:val="00AC1FC0"/>
    <w:rsid w:val="00AC2DBE"/>
    <w:rsid w:val="00AC4C80"/>
    <w:rsid w:val="00AC4EB3"/>
    <w:rsid w:val="00AC555A"/>
    <w:rsid w:val="00AC6CBA"/>
    <w:rsid w:val="00AC71E0"/>
    <w:rsid w:val="00AD285F"/>
    <w:rsid w:val="00AD34C3"/>
    <w:rsid w:val="00AD5436"/>
    <w:rsid w:val="00AD5848"/>
    <w:rsid w:val="00AD5A67"/>
    <w:rsid w:val="00AD6665"/>
    <w:rsid w:val="00AD74BA"/>
    <w:rsid w:val="00AD7B8D"/>
    <w:rsid w:val="00AE0E9C"/>
    <w:rsid w:val="00AE20C9"/>
    <w:rsid w:val="00AE2484"/>
    <w:rsid w:val="00AE2FED"/>
    <w:rsid w:val="00AE4BF6"/>
    <w:rsid w:val="00AE4BFF"/>
    <w:rsid w:val="00AE5CA5"/>
    <w:rsid w:val="00AE5F6D"/>
    <w:rsid w:val="00AE6475"/>
    <w:rsid w:val="00AE71E3"/>
    <w:rsid w:val="00AE78F6"/>
    <w:rsid w:val="00AE7A3E"/>
    <w:rsid w:val="00AE7B1C"/>
    <w:rsid w:val="00AF0026"/>
    <w:rsid w:val="00AF07EB"/>
    <w:rsid w:val="00AF18DD"/>
    <w:rsid w:val="00AF1E4F"/>
    <w:rsid w:val="00AF230E"/>
    <w:rsid w:val="00AF23F9"/>
    <w:rsid w:val="00AF2A25"/>
    <w:rsid w:val="00AF4E7B"/>
    <w:rsid w:val="00AF54C0"/>
    <w:rsid w:val="00AF6506"/>
    <w:rsid w:val="00AF670C"/>
    <w:rsid w:val="00AF68A5"/>
    <w:rsid w:val="00AF6D40"/>
    <w:rsid w:val="00AF738E"/>
    <w:rsid w:val="00AF75F6"/>
    <w:rsid w:val="00B00309"/>
    <w:rsid w:val="00B01136"/>
    <w:rsid w:val="00B0136E"/>
    <w:rsid w:val="00B0215A"/>
    <w:rsid w:val="00B04F15"/>
    <w:rsid w:val="00B050F3"/>
    <w:rsid w:val="00B07636"/>
    <w:rsid w:val="00B11AB6"/>
    <w:rsid w:val="00B14A20"/>
    <w:rsid w:val="00B15003"/>
    <w:rsid w:val="00B1543A"/>
    <w:rsid w:val="00B2011F"/>
    <w:rsid w:val="00B20843"/>
    <w:rsid w:val="00B2289C"/>
    <w:rsid w:val="00B240F5"/>
    <w:rsid w:val="00B247F6"/>
    <w:rsid w:val="00B2649A"/>
    <w:rsid w:val="00B270E6"/>
    <w:rsid w:val="00B30292"/>
    <w:rsid w:val="00B3037C"/>
    <w:rsid w:val="00B30B9B"/>
    <w:rsid w:val="00B31D16"/>
    <w:rsid w:val="00B321C0"/>
    <w:rsid w:val="00B32358"/>
    <w:rsid w:val="00B33B8D"/>
    <w:rsid w:val="00B34102"/>
    <w:rsid w:val="00B34636"/>
    <w:rsid w:val="00B34C53"/>
    <w:rsid w:val="00B34DCB"/>
    <w:rsid w:val="00B34EAE"/>
    <w:rsid w:val="00B36C0A"/>
    <w:rsid w:val="00B37322"/>
    <w:rsid w:val="00B37AE8"/>
    <w:rsid w:val="00B408A8"/>
    <w:rsid w:val="00B40F5F"/>
    <w:rsid w:val="00B41B12"/>
    <w:rsid w:val="00B422D9"/>
    <w:rsid w:val="00B42CC2"/>
    <w:rsid w:val="00B42CEA"/>
    <w:rsid w:val="00B4378F"/>
    <w:rsid w:val="00B441E2"/>
    <w:rsid w:val="00B45407"/>
    <w:rsid w:val="00B4572B"/>
    <w:rsid w:val="00B45B1C"/>
    <w:rsid w:val="00B46D48"/>
    <w:rsid w:val="00B47374"/>
    <w:rsid w:val="00B5030B"/>
    <w:rsid w:val="00B51C3D"/>
    <w:rsid w:val="00B52C83"/>
    <w:rsid w:val="00B53875"/>
    <w:rsid w:val="00B54AC9"/>
    <w:rsid w:val="00B5520C"/>
    <w:rsid w:val="00B56733"/>
    <w:rsid w:val="00B56D7F"/>
    <w:rsid w:val="00B5733B"/>
    <w:rsid w:val="00B577B6"/>
    <w:rsid w:val="00B60F19"/>
    <w:rsid w:val="00B610BB"/>
    <w:rsid w:val="00B61D02"/>
    <w:rsid w:val="00B62121"/>
    <w:rsid w:val="00B65CF0"/>
    <w:rsid w:val="00B65D4D"/>
    <w:rsid w:val="00B66DED"/>
    <w:rsid w:val="00B6724B"/>
    <w:rsid w:val="00B67449"/>
    <w:rsid w:val="00B703D7"/>
    <w:rsid w:val="00B706F3"/>
    <w:rsid w:val="00B721F9"/>
    <w:rsid w:val="00B722F9"/>
    <w:rsid w:val="00B73F0B"/>
    <w:rsid w:val="00B740A5"/>
    <w:rsid w:val="00B76A00"/>
    <w:rsid w:val="00B76C6F"/>
    <w:rsid w:val="00B807CA"/>
    <w:rsid w:val="00B80DD1"/>
    <w:rsid w:val="00B815D6"/>
    <w:rsid w:val="00B81FDF"/>
    <w:rsid w:val="00B820CC"/>
    <w:rsid w:val="00B8241B"/>
    <w:rsid w:val="00B85224"/>
    <w:rsid w:val="00B858E8"/>
    <w:rsid w:val="00B87685"/>
    <w:rsid w:val="00B878CA"/>
    <w:rsid w:val="00B91F28"/>
    <w:rsid w:val="00B94653"/>
    <w:rsid w:val="00B958EF"/>
    <w:rsid w:val="00B95942"/>
    <w:rsid w:val="00B9674A"/>
    <w:rsid w:val="00B96ADA"/>
    <w:rsid w:val="00B96FDD"/>
    <w:rsid w:val="00B97000"/>
    <w:rsid w:val="00B97C0A"/>
    <w:rsid w:val="00BA00A6"/>
    <w:rsid w:val="00BA061D"/>
    <w:rsid w:val="00BA07FB"/>
    <w:rsid w:val="00BA0A5F"/>
    <w:rsid w:val="00BA17E8"/>
    <w:rsid w:val="00BA350D"/>
    <w:rsid w:val="00BA3ED0"/>
    <w:rsid w:val="00BA4BC7"/>
    <w:rsid w:val="00BA5223"/>
    <w:rsid w:val="00BA5EC3"/>
    <w:rsid w:val="00BA6142"/>
    <w:rsid w:val="00BA675D"/>
    <w:rsid w:val="00BA7AB1"/>
    <w:rsid w:val="00BB0382"/>
    <w:rsid w:val="00BB03E8"/>
    <w:rsid w:val="00BB269A"/>
    <w:rsid w:val="00BB2D2E"/>
    <w:rsid w:val="00BB318C"/>
    <w:rsid w:val="00BB3A82"/>
    <w:rsid w:val="00BB3A89"/>
    <w:rsid w:val="00BB3AA8"/>
    <w:rsid w:val="00BB55AD"/>
    <w:rsid w:val="00BB60D1"/>
    <w:rsid w:val="00BB62CE"/>
    <w:rsid w:val="00BC24FC"/>
    <w:rsid w:val="00BC27C9"/>
    <w:rsid w:val="00BC280A"/>
    <w:rsid w:val="00BC30EE"/>
    <w:rsid w:val="00BC53B2"/>
    <w:rsid w:val="00BC5499"/>
    <w:rsid w:val="00BC56BA"/>
    <w:rsid w:val="00BC6B51"/>
    <w:rsid w:val="00BD1004"/>
    <w:rsid w:val="00BD2BD7"/>
    <w:rsid w:val="00BD2F93"/>
    <w:rsid w:val="00BD38DC"/>
    <w:rsid w:val="00BD4310"/>
    <w:rsid w:val="00BD482D"/>
    <w:rsid w:val="00BD57B8"/>
    <w:rsid w:val="00BD5B70"/>
    <w:rsid w:val="00BD5B9A"/>
    <w:rsid w:val="00BD703D"/>
    <w:rsid w:val="00BE0411"/>
    <w:rsid w:val="00BE0C16"/>
    <w:rsid w:val="00BE13AD"/>
    <w:rsid w:val="00BE16C4"/>
    <w:rsid w:val="00BE3F35"/>
    <w:rsid w:val="00BE712B"/>
    <w:rsid w:val="00BF13E6"/>
    <w:rsid w:val="00BF3625"/>
    <w:rsid w:val="00BF3C0B"/>
    <w:rsid w:val="00BF4DEA"/>
    <w:rsid w:val="00BF5044"/>
    <w:rsid w:val="00BF5127"/>
    <w:rsid w:val="00BF583F"/>
    <w:rsid w:val="00BF5A57"/>
    <w:rsid w:val="00BF5C60"/>
    <w:rsid w:val="00BF6AFD"/>
    <w:rsid w:val="00BF6BC8"/>
    <w:rsid w:val="00BF6CB4"/>
    <w:rsid w:val="00C005BD"/>
    <w:rsid w:val="00C00F91"/>
    <w:rsid w:val="00C00FDD"/>
    <w:rsid w:val="00C00FE1"/>
    <w:rsid w:val="00C020F7"/>
    <w:rsid w:val="00C021EA"/>
    <w:rsid w:val="00C03614"/>
    <w:rsid w:val="00C04C70"/>
    <w:rsid w:val="00C05C6B"/>
    <w:rsid w:val="00C062B2"/>
    <w:rsid w:val="00C10C52"/>
    <w:rsid w:val="00C11555"/>
    <w:rsid w:val="00C120B9"/>
    <w:rsid w:val="00C127E5"/>
    <w:rsid w:val="00C14FDE"/>
    <w:rsid w:val="00C16F0F"/>
    <w:rsid w:val="00C170ED"/>
    <w:rsid w:val="00C20083"/>
    <w:rsid w:val="00C219DB"/>
    <w:rsid w:val="00C226D3"/>
    <w:rsid w:val="00C229D2"/>
    <w:rsid w:val="00C22FD2"/>
    <w:rsid w:val="00C23E95"/>
    <w:rsid w:val="00C26C12"/>
    <w:rsid w:val="00C32C21"/>
    <w:rsid w:val="00C354D4"/>
    <w:rsid w:val="00C355D1"/>
    <w:rsid w:val="00C408D9"/>
    <w:rsid w:val="00C40C2C"/>
    <w:rsid w:val="00C41BF4"/>
    <w:rsid w:val="00C4252B"/>
    <w:rsid w:val="00C42C30"/>
    <w:rsid w:val="00C5065F"/>
    <w:rsid w:val="00C508A7"/>
    <w:rsid w:val="00C5196C"/>
    <w:rsid w:val="00C51AE0"/>
    <w:rsid w:val="00C53092"/>
    <w:rsid w:val="00C54693"/>
    <w:rsid w:val="00C5495C"/>
    <w:rsid w:val="00C54B67"/>
    <w:rsid w:val="00C54E7C"/>
    <w:rsid w:val="00C56C80"/>
    <w:rsid w:val="00C57B7B"/>
    <w:rsid w:val="00C61A87"/>
    <w:rsid w:val="00C61C17"/>
    <w:rsid w:val="00C645C6"/>
    <w:rsid w:val="00C6553B"/>
    <w:rsid w:val="00C655B6"/>
    <w:rsid w:val="00C70695"/>
    <w:rsid w:val="00C706E5"/>
    <w:rsid w:val="00C7081F"/>
    <w:rsid w:val="00C7191B"/>
    <w:rsid w:val="00C71E03"/>
    <w:rsid w:val="00C72062"/>
    <w:rsid w:val="00C724BF"/>
    <w:rsid w:val="00C728EC"/>
    <w:rsid w:val="00C73A09"/>
    <w:rsid w:val="00C73B1A"/>
    <w:rsid w:val="00C73C5A"/>
    <w:rsid w:val="00C73DF4"/>
    <w:rsid w:val="00C7414B"/>
    <w:rsid w:val="00C75A26"/>
    <w:rsid w:val="00C75B0B"/>
    <w:rsid w:val="00C80012"/>
    <w:rsid w:val="00C80132"/>
    <w:rsid w:val="00C801AB"/>
    <w:rsid w:val="00C80BC7"/>
    <w:rsid w:val="00C80E3E"/>
    <w:rsid w:val="00C814A4"/>
    <w:rsid w:val="00C827FB"/>
    <w:rsid w:val="00C83303"/>
    <w:rsid w:val="00C84B31"/>
    <w:rsid w:val="00C84E0C"/>
    <w:rsid w:val="00C8571B"/>
    <w:rsid w:val="00C864C5"/>
    <w:rsid w:val="00C9026A"/>
    <w:rsid w:val="00C90416"/>
    <w:rsid w:val="00C9258E"/>
    <w:rsid w:val="00C93BE8"/>
    <w:rsid w:val="00C95060"/>
    <w:rsid w:val="00C9594E"/>
    <w:rsid w:val="00C96063"/>
    <w:rsid w:val="00C96298"/>
    <w:rsid w:val="00C97BA5"/>
    <w:rsid w:val="00CA0349"/>
    <w:rsid w:val="00CA06F0"/>
    <w:rsid w:val="00CA0DBC"/>
    <w:rsid w:val="00CA22D5"/>
    <w:rsid w:val="00CA22DD"/>
    <w:rsid w:val="00CA389F"/>
    <w:rsid w:val="00CA515D"/>
    <w:rsid w:val="00CA60EC"/>
    <w:rsid w:val="00CA6A19"/>
    <w:rsid w:val="00CA73B1"/>
    <w:rsid w:val="00CA7FC0"/>
    <w:rsid w:val="00CB0A1E"/>
    <w:rsid w:val="00CB1D1C"/>
    <w:rsid w:val="00CB2465"/>
    <w:rsid w:val="00CB27CC"/>
    <w:rsid w:val="00CB35A5"/>
    <w:rsid w:val="00CB38ED"/>
    <w:rsid w:val="00CB3C13"/>
    <w:rsid w:val="00CB4B78"/>
    <w:rsid w:val="00CB58C2"/>
    <w:rsid w:val="00CB5C74"/>
    <w:rsid w:val="00CB6986"/>
    <w:rsid w:val="00CB6A07"/>
    <w:rsid w:val="00CB6BFF"/>
    <w:rsid w:val="00CB6F86"/>
    <w:rsid w:val="00CC035F"/>
    <w:rsid w:val="00CC04EE"/>
    <w:rsid w:val="00CC1A8A"/>
    <w:rsid w:val="00CC1E2B"/>
    <w:rsid w:val="00CC1E8D"/>
    <w:rsid w:val="00CC3320"/>
    <w:rsid w:val="00CC560C"/>
    <w:rsid w:val="00CC5AB1"/>
    <w:rsid w:val="00CC6150"/>
    <w:rsid w:val="00CC6199"/>
    <w:rsid w:val="00CC6326"/>
    <w:rsid w:val="00CC7E80"/>
    <w:rsid w:val="00CD094D"/>
    <w:rsid w:val="00CD15C1"/>
    <w:rsid w:val="00CD2AB7"/>
    <w:rsid w:val="00CD49D2"/>
    <w:rsid w:val="00CD5631"/>
    <w:rsid w:val="00CD570E"/>
    <w:rsid w:val="00CD6111"/>
    <w:rsid w:val="00CD6AF1"/>
    <w:rsid w:val="00CD6D04"/>
    <w:rsid w:val="00CD6FCF"/>
    <w:rsid w:val="00CD7597"/>
    <w:rsid w:val="00CD793B"/>
    <w:rsid w:val="00CE152E"/>
    <w:rsid w:val="00CE1EC2"/>
    <w:rsid w:val="00CE3495"/>
    <w:rsid w:val="00CE416A"/>
    <w:rsid w:val="00CE4D53"/>
    <w:rsid w:val="00CE5765"/>
    <w:rsid w:val="00CE7263"/>
    <w:rsid w:val="00CE75F4"/>
    <w:rsid w:val="00CE7A14"/>
    <w:rsid w:val="00CF00C3"/>
    <w:rsid w:val="00CF07D4"/>
    <w:rsid w:val="00CF32F0"/>
    <w:rsid w:val="00CF531A"/>
    <w:rsid w:val="00CF6420"/>
    <w:rsid w:val="00D02669"/>
    <w:rsid w:val="00D02A16"/>
    <w:rsid w:val="00D02DE2"/>
    <w:rsid w:val="00D03CF6"/>
    <w:rsid w:val="00D0472C"/>
    <w:rsid w:val="00D04E0F"/>
    <w:rsid w:val="00D05C41"/>
    <w:rsid w:val="00D06081"/>
    <w:rsid w:val="00D06166"/>
    <w:rsid w:val="00D066F8"/>
    <w:rsid w:val="00D077FA"/>
    <w:rsid w:val="00D0791D"/>
    <w:rsid w:val="00D07B7E"/>
    <w:rsid w:val="00D1052D"/>
    <w:rsid w:val="00D10BC4"/>
    <w:rsid w:val="00D1133A"/>
    <w:rsid w:val="00D114A5"/>
    <w:rsid w:val="00D114EA"/>
    <w:rsid w:val="00D12FAF"/>
    <w:rsid w:val="00D1676E"/>
    <w:rsid w:val="00D1746B"/>
    <w:rsid w:val="00D2094F"/>
    <w:rsid w:val="00D20B29"/>
    <w:rsid w:val="00D2355C"/>
    <w:rsid w:val="00D256EB"/>
    <w:rsid w:val="00D261E6"/>
    <w:rsid w:val="00D278AF"/>
    <w:rsid w:val="00D31339"/>
    <w:rsid w:val="00D31571"/>
    <w:rsid w:val="00D3233F"/>
    <w:rsid w:val="00D325BA"/>
    <w:rsid w:val="00D32C6B"/>
    <w:rsid w:val="00D33988"/>
    <w:rsid w:val="00D33D7F"/>
    <w:rsid w:val="00D34471"/>
    <w:rsid w:val="00D344A5"/>
    <w:rsid w:val="00D350D8"/>
    <w:rsid w:val="00D35BA0"/>
    <w:rsid w:val="00D36E74"/>
    <w:rsid w:val="00D36F24"/>
    <w:rsid w:val="00D37638"/>
    <w:rsid w:val="00D42A5C"/>
    <w:rsid w:val="00D42DBB"/>
    <w:rsid w:val="00D431EF"/>
    <w:rsid w:val="00D431FA"/>
    <w:rsid w:val="00D442BD"/>
    <w:rsid w:val="00D44464"/>
    <w:rsid w:val="00D4567E"/>
    <w:rsid w:val="00D45ECB"/>
    <w:rsid w:val="00D46903"/>
    <w:rsid w:val="00D47B8C"/>
    <w:rsid w:val="00D500D5"/>
    <w:rsid w:val="00D501B0"/>
    <w:rsid w:val="00D511E9"/>
    <w:rsid w:val="00D551C6"/>
    <w:rsid w:val="00D57661"/>
    <w:rsid w:val="00D577AB"/>
    <w:rsid w:val="00D60030"/>
    <w:rsid w:val="00D6019F"/>
    <w:rsid w:val="00D60274"/>
    <w:rsid w:val="00D6080D"/>
    <w:rsid w:val="00D6150D"/>
    <w:rsid w:val="00D617DB"/>
    <w:rsid w:val="00D61951"/>
    <w:rsid w:val="00D61995"/>
    <w:rsid w:val="00D623E7"/>
    <w:rsid w:val="00D62540"/>
    <w:rsid w:val="00D62736"/>
    <w:rsid w:val="00D62C44"/>
    <w:rsid w:val="00D63C92"/>
    <w:rsid w:val="00D65691"/>
    <w:rsid w:val="00D657D4"/>
    <w:rsid w:val="00D6723B"/>
    <w:rsid w:val="00D67333"/>
    <w:rsid w:val="00D67D4A"/>
    <w:rsid w:val="00D71333"/>
    <w:rsid w:val="00D71735"/>
    <w:rsid w:val="00D72358"/>
    <w:rsid w:val="00D72FE3"/>
    <w:rsid w:val="00D730D4"/>
    <w:rsid w:val="00D73413"/>
    <w:rsid w:val="00D74B6A"/>
    <w:rsid w:val="00D77563"/>
    <w:rsid w:val="00D821FB"/>
    <w:rsid w:val="00D82657"/>
    <w:rsid w:val="00D84BB6"/>
    <w:rsid w:val="00D85869"/>
    <w:rsid w:val="00D85A22"/>
    <w:rsid w:val="00D85E81"/>
    <w:rsid w:val="00D87C55"/>
    <w:rsid w:val="00D87CE2"/>
    <w:rsid w:val="00D90AFB"/>
    <w:rsid w:val="00D90B15"/>
    <w:rsid w:val="00D90F2E"/>
    <w:rsid w:val="00D914BB"/>
    <w:rsid w:val="00D919A6"/>
    <w:rsid w:val="00D92368"/>
    <w:rsid w:val="00D928DE"/>
    <w:rsid w:val="00D93EB5"/>
    <w:rsid w:val="00D93EE4"/>
    <w:rsid w:val="00D9417A"/>
    <w:rsid w:val="00D9496C"/>
    <w:rsid w:val="00D94A78"/>
    <w:rsid w:val="00D955E8"/>
    <w:rsid w:val="00D95858"/>
    <w:rsid w:val="00D95859"/>
    <w:rsid w:val="00D95B23"/>
    <w:rsid w:val="00D95B4C"/>
    <w:rsid w:val="00D97C91"/>
    <w:rsid w:val="00DA0456"/>
    <w:rsid w:val="00DA3082"/>
    <w:rsid w:val="00DA3964"/>
    <w:rsid w:val="00DA3AD0"/>
    <w:rsid w:val="00DA3CD9"/>
    <w:rsid w:val="00DA4A0C"/>
    <w:rsid w:val="00DA7956"/>
    <w:rsid w:val="00DA7C3F"/>
    <w:rsid w:val="00DB0A43"/>
    <w:rsid w:val="00DB1AE3"/>
    <w:rsid w:val="00DB1CE3"/>
    <w:rsid w:val="00DB330F"/>
    <w:rsid w:val="00DB3C9B"/>
    <w:rsid w:val="00DB42AA"/>
    <w:rsid w:val="00DB4AAC"/>
    <w:rsid w:val="00DB5781"/>
    <w:rsid w:val="00DB5CEF"/>
    <w:rsid w:val="00DB618C"/>
    <w:rsid w:val="00DB7616"/>
    <w:rsid w:val="00DB7CA3"/>
    <w:rsid w:val="00DC122D"/>
    <w:rsid w:val="00DC167F"/>
    <w:rsid w:val="00DC29BD"/>
    <w:rsid w:val="00DC37FB"/>
    <w:rsid w:val="00DC48AB"/>
    <w:rsid w:val="00DC48FF"/>
    <w:rsid w:val="00DC57A9"/>
    <w:rsid w:val="00DC5805"/>
    <w:rsid w:val="00DC67B5"/>
    <w:rsid w:val="00DC6E9C"/>
    <w:rsid w:val="00DC6F9D"/>
    <w:rsid w:val="00DD209E"/>
    <w:rsid w:val="00DD4355"/>
    <w:rsid w:val="00DD4602"/>
    <w:rsid w:val="00DD4C5B"/>
    <w:rsid w:val="00DD5483"/>
    <w:rsid w:val="00DD5B3E"/>
    <w:rsid w:val="00DD5F75"/>
    <w:rsid w:val="00DD69E3"/>
    <w:rsid w:val="00DD7731"/>
    <w:rsid w:val="00DD7B11"/>
    <w:rsid w:val="00DE03DC"/>
    <w:rsid w:val="00DE058C"/>
    <w:rsid w:val="00DE2117"/>
    <w:rsid w:val="00DE2CD3"/>
    <w:rsid w:val="00DE3A3C"/>
    <w:rsid w:val="00DE49AA"/>
    <w:rsid w:val="00DE61E5"/>
    <w:rsid w:val="00DE7E1B"/>
    <w:rsid w:val="00DE7EB7"/>
    <w:rsid w:val="00DF0165"/>
    <w:rsid w:val="00DF08F6"/>
    <w:rsid w:val="00DF122D"/>
    <w:rsid w:val="00DF135C"/>
    <w:rsid w:val="00DF21CD"/>
    <w:rsid w:val="00DF23B8"/>
    <w:rsid w:val="00DF46FB"/>
    <w:rsid w:val="00DF52D4"/>
    <w:rsid w:val="00DF53DA"/>
    <w:rsid w:val="00DF72D1"/>
    <w:rsid w:val="00E0006A"/>
    <w:rsid w:val="00E00670"/>
    <w:rsid w:val="00E020FD"/>
    <w:rsid w:val="00E02900"/>
    <w:rsid w:val="00E02C13"/>
    <w:rsid w:val="00E02D1C"/>
    <w:rsid w:val="00E049D4"/>
    <w:rsid w:val="00E11A52"/>
    <w:rsid w:val="00E13996"/>
    <w:rsid w:val="00E142C2"/>
    <w:rsid w:val="00E1468E"/>
    <w:rsid w:val="00E15A81"/>
    <w:rsid w:val="00E15C97"/>
    <w:rsid w:val="00E17360"/>
    <w:rsid w:val="00E23C5C"/>
    <w:rsid w:val="00E25632"/>
    <w:rsid w:val="00E25BD0"/>
    <w:rsid w:val="00E27695"/>
    <w:rsid w:val="00E27F43"/>
    <w:rsid w:val="00E313D6"/>
    <w:rsid w:val="00E3232E"/>
    <w:rsid w:val="00E32445"/>
    <w:rsid w:val="00E332E9"/>
    <w:rsid w:val="00E33CC1"/>
    <w:rsid w:val="00E355EE"/>
    <w:rsid w:val="00E36365"/>
    <w:rsid w:val="00E36888"/>
    <w:rsid w:val="00E37B4D"/>
    <w:rsid w:val="00E4197B"/>
    <w:rsid w:val="00E41A7B"/>
    <w:rsid w:val="00E42992"/>
    <w:rsid w:val="00E42E68"/>
    <w:rsid w:val="00E431D1"/>
    <w:rsid w:val="00E44734"/>
    <w:rsid w:val="00E44860"/>
    <w:rsid w:val="00E45EF1"/>
    <w:rsid w:val="00E47278"/>
    <w:rsid w:val="00E476C6"/>
    <w:rsid w:val="00E50544"/>
    <w:rsid w:val="00E52471"/>
    <w:rsid w:val="00E5518C"/>
    <w:rsid w:val="00E5598C"/>
    <w:rsid w:val="00E57D5D"/>
    <w:rsid w:val="00E60CB6"/>
    <w:rsid w:val="00E60F00"/>
    <w:rsid w:val="00E62B46"/>
    <w:rsid w:val="00E63AA8"/>
    <w:rsid w:val="00E63ACC"/>
    <w:rsid w:val="00E67FE4"/>
    <w:rsid w:val="00E72E4A"/>
    <w:rsid w:val="00E73CF2"/>
    <w:rsid w:val="00E73E3A"/>
    <w:rsid w:val="00E7523C"/>
    <w:rsid w:val="00E77FD6"/>
    <w:rsid w:val="00E82A95"/>
    <w:rsid w:val="00E83332"/>
    <w:rsid w:val="00E837A7"/>
    <w:rsid w:val="00E83CC4"/>
    <w:rsid w:val="00E84332"/>
    <w:rsid w:val="00E84E14"/>
    <w:rsid w:val="00E8553C"/>
    <w:rsid w:val="00E85DFA"/>
    <w:rsid w:val="00E86F71"/>
    <w:rsid w:val="00E905E4"/>
    <w:rsid w:val="00E912A9"/>
    <w:rsid w:val="00E913BD"/>
    <w:rsid w:val="00E94A3A"/>
    <w:rsid w:val="00E94E79"/>
    <w:rsid w:val="00E95792"/>
    <w:rsid w:val="00E9581D"/>
    <w:rsid w:val="00E959FA"/>
    <w:rsid w:val="00E9703F"/>
    <w:rsid w:val="00EA002E"/>
    <w:rsid w:val="00EA023A"/>
    <w:rsid w:val="00EA16AA"/>
    <w:rsid w:val="00EA42C3"/>
    <w:rsid w:val="00EA46EC"/>
    <w:rsid w:val="00EA50B1"/>
    <w:rsid w:val="00EA5D98"/>
    <w:rsid w:val="00EA5F63"/>
    <w:rsid w:val="00EB062A"/>
    <w:rsid w:val="00EB2173"/>
    <w:rsid w:val="00EB344D"/>
    <w:rsid w:val="00EB4F4A"/>
    <w:rsid w:val="00EB530A"/>
    <w:rsid w:val="00EB59C9"/>
    <w:rsid w:val="00EB67B5"/>
    <w:rsid w:val="00EB75A3"/>
    <w:rsid w:val="00EC0428"/>
    <w:rsid w:val="00EC358C"/>
    <w:rsid w:val="00EC4117"/>
    <w:rsid w:val="00EC43C6"/>
    <w:rsid w:val="00EC4FB2"/>
    <w:rsid w:val="00EC513A"/>
    <w:rsid w:val="00EC6933"/>
    <w:rsid w:val="00ED01EA"/>
    <w:rsid w:val="00ED07ED"/>
    <w:rsid w:val="00ED0F3C"/>
    <w:rsid w:val="00ED130E"/>
    <w:rsid w:val="00ED1899"/>
    <w:rsid w:val="00ED56A7"/>
    <w:rsid w:val="00ED574E"/>
    <w:rsid w:val="00ED5AEC"/>
    <w:rsid w:val="00ED5C07"/>
    <w:rsid w:val="00EE1C67"/>
    <w:rsid w:val="00EE49AB"/>
    <w:rsid w:val="00EE5A7C"/>
    <w:rsid w:val="00EF09EA"/>
    <w:rsid w:val="00EF14A2"/>
    <w:rsid w:val="00EF1EA3"/>
    <w:rsid w:val="00EF3AA3"/>
    <w:rsid w:val="00EF63AD"/>
    <w:rsid w:val="00EF7316"/>
    <w:rsid w:val="00EF7531"/>
    <w:rsid w:val="00F000E6"/>
    <w:rsid w:val="00F007C3"/>
    <w:rsid w:val="00F008C6"/>
    <w:rsid w:val="00F01E46"/>
    <w:rsid w:val="00F03239"/>
    <w:rsid w:val="00F0390B"/>
    <w:rsid w:val="00F03FD3"/>
    <w:rsid w:val="00F04939"/>
    <w:rsid w:val="00F05CE8"/>
    <w:rsid w:val="00F0659E"/>
    <w:rsid w:val="00F074EB"/>
    <w:rsid w:val="00F07520"/>
    <w:rsid w:val="00F102E4"/>
    <w:rsid w:val="00F104EA"/>
    <w:rsid w:val="00F10633"/>
    <w:rsid w:val="00F10D65"/>
    <w:rsid w:val="00F11124"/>
    <w:rsid w:val="00F113F3"/>
    <w:rsid w:val="00F1244C"/>
    <w:rsid w:val="00F12646"/>
    <w:rsid w:val="00F12C28"/>
    <w:rsid w:val="00F13F66"/>
    <w:rsid w:val="00F17627"/>
    <w:rsid w:val="00F17F59"/>
    <w:rsid w:val="00F217E9"/>
    <w:rsid w:val="00F22108"/>
    <w:rsid w:val="00F22FF6"/>
    <w:rsid w:val="00F23ECE"/>
    <w:rsid w:val="00F244C0"/>
    <w:rsid w:val="00F24BC4"/>
    <w:rsid w:val="00F26AC7"/>
    <w:rsid w:val="00F30E3E"/>
    <w:rsid w:val="00F32C39"/>
    <w:rsid w:val="00F3385A"/>
    <w:rsid w:val="00F35570"/>
    <w:rsid w:val="00F3712B"/>
    <w:rsid w:val="00F37B10"/>
    <w:rsid w:val="00F402BC"/>
    <w:rsid w:val="00F40509"/>
    <w:rsid w:val="00F40969"/>
    <w:rsid w:val="00F40CB4"/>
    <w:rsid w:val="00F43F23"/>
    <w:rsid w:val="00F43F80"/>
    <w:rsid w:val="00F4461C"/>
    <w:rsid w:val="00F45116"/>
    <w:rsid w:val="00F45369"/>
    <w:rsid w:val="00F4617C"/>
    <w:rsid w:val="00F51C4C"/>
    <w:rsid w:val="00F53517"/>
    <w:rsid w:val="00F54720"/>
    <w:rsid w:val="00F5514F"/>
    <w:rsid w:val="00F5717E"/>
    <w:rsid w:val="00F5718F"/>
    <w:rsid w:val="00F577F4"/>
    <w:rsid w:val="00F60473"/>
    <w:rsid w:val="00F61989"/>
    <w:rsid w:val="00F62817"/>
    <w:rsid w:val="00F6321F"/>
    <w:rsid w:val="00F63CD9"/>
    <w:rsid w:val="00F63D64"/>
    <w:rsid w:val="00F64AF6"/>
    <w:rsid w:val="00F64B27"/>
    <w:rsid w:val="00F64CE6"/>
    <w:rsid w:val="00F66A87"/>
    <w:rsid w:val="00F67FB4"/>
    <w:rsid w:val="00F70B87"/>
    <w:rsid w:val="00F7226A"/>
    <w:rsid w:val="00F73DEF"/>
    <w:rsid w:val="00F74091"/>
    <w:rsid w:val="00F742B9"/>
    <w:rsid w:val="00F74738"/>
    <w:rsid w:val="00F74B3B"/>
    <w:rsid w:val="00F75775"/>
    <w:rsid w:val="00F757CC"/>
    <w:rsid w:val="00F76BE7"/>
    <w:rsid w:val="00F82BA1"/>
    <w:rsid w:val="00F82BC3"/>
    <w:rsid w:val="00F82BD4"/>
    <w:rsid w:val="00F842F4"/>
    <w:rsid w:val="00F84746"/>
    <w:rsid w:val="00F84EA8"/>
    <w:rsid w:val="00F90E52"/>
    <w:rsid w:val="00F9124D"/>
    <w:rsid w:val="00F91F47"/>
    <w:rsid w:val="00F920F3"/>
    <w:rsid w:val="00F93D19"/>
    <w:rsid w:val="00F94343"/>
    <w:rsid w:val="00F96145"/>
    <w:rsid w:val="00F97482"/>
    <w:rsid w:val="00FA5260"/>
    <w:rsid w:val="00FA74A9"/>
    <w:rsid w:val="00FB065B"/>
    <w:rsid w:val="00FB07DC"/>
    <w:rsid w:val="00FB0B6C"/>
    <w:rsid w:val="00FB115E"/>
    <w:rsid w:val="00FB29F3"/>
    <w:rsid w:val="00FB4477"/>
    <w:rsid w:val="00FB5946"/>
    <w:rsid w:val="00FB603B"/>
    <w:rsid w:val="00FB6E7D"/>
    <w:rsid w:val="00FB6EF1"/>
    <w:rsid w:val="00FB7300"/>
    <w:rsid w:val="00FB7348"/>
    <w:rsid w:val="00FB74FE"/>
    <w:rsid w:val="00FB7A1A"/>
    <w:rsid w:val="00FC1525"/>
    <w:rsid w:val="00FC22DD"/>
    <w:rsid w:val="00FC36C2"/>
    <w:rsid w:val="00FC4537"/>
    <w:rsid w:val="00FC53AF"/>
    <w:rsid w:val="00FC5EEF"/>
    <w:rsid w:val="00FC6B89"/>
    <w:rsid w:val="00FD0C35"/>
    <w:rsid w:val="00FD0C5F"/>
    <w:rsid w:val="00FD169F"/>
    <w:rsid w:val="00FD2417"/>
    <w:rsid w:val="00FD246B"/>
    <w:rsid w:val="00FD32BE"/>
    <w:rsid w:val="00FD4BDB"/>
    <w:rsid w:val="00FD4FFC"/>
    <w:rsid w:val="00FD59F6"/>
    <w:rsid w:val="00FD5AC6"/>
    <w:rsid w:val="00FD6C2B"/>
    <w:rsid w:val="00FD6E54"/>
    <w:rsid w:val="00FD6ECE"/>
    <w:rsid w:val="00FD7277"/>
    <w:rsid w:val="00FE0540"/>
    <w:rsid w:val="00FE140F"/>
    <w:rsid w:val="00FE23C0"/>
    <w:rsid w:val="00FE24A0"/>
    <w:rsid w:val="00FE4277"/>
    <w:rsid w:val="00FE50BA"/>
    <w:rsid w:val="00FE64A9"/>
    <w:rsid w:val="00FE666D"/>
    <w:rsid w:val="00FE688D"/>
    <w:rsid w:val="00FE6E0E"/>
    <w:rsid w:val="00FF1F7A"/>
    <w:rsid w:val="00FF21F3"/>
    <w:rsid w:val="00FF342E"/>
    <w:rsid w:val="00FF358A"/>
    <w:rsid w:val="00FF40BC"/>
    <w:rsid w:val="00FF457A"/>
    <w:rsid w:val="00FF4E56"/>
    <w:rsid w:val="00FF758B"/>
    <w:rsid w:val="00FF78BA"/>
    <w:rsid w:val="00FF78DF"/>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7FA538"/>
  <w15:docId w15:val="{36844E86-A9BD-4F72-A383-9519597BC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26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426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2630"/>
  </w:style>
  <w:style w:type="character" w:styleId="PageNumber">
    <w:name w:val="page number"/>
    <w:basedOn w:val="DefaultParagraphFont"/>
    <w:rsid w:val="00042630"/>
  </w:style>
  <w:style w:type="table" w:styleId="TableGrid">
    <w:name w:val="Table Grid"/>
    <w:basedOn w:val="TableNormal"/>
    <w:uiPriority w:val="39"/>
    <w:rsid w:val="00F355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C56B3"/>
    <w:pPr>
      <w:ind w:left="720"/>
      <w:contextualSpacing/>
    </w:pPr>
  </w:style>
  <w:style w:type="paragraph" w:styleId="Header">
    <w:name w:val="header"/>
    <w:basedOn w:val="Normal"/>
    <w:link w:val="HeaderChar"/>
    <w:uiPriority w:val="99"/>
    <w:unhideWhenUsed/>
    <w:rsid w:val="006A59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5926"/>
  </w:style>
  <w:style w:type="paragraph" w:styleId="BodyText">
    <w:name w:val="Body Text"/>
    <w:basedOn w:val="Normal"/>
    <w:link w:val="BodyTextChar"/>
    <w:rsid w:val="00A00CED"/>
    <w:pPr>
      <w:spacing w:after="0" w:line="240" w:lineRule="auto"/>
    </w:pPr>
    <w:rPr>
      <w:rFonts w:ascii="VNI-Times" w:eastAsia="Times New Roman" w:hAnsi="VNI-Times" w:cs="Times New Roman"/>
      <w:sz w:val="24"/>
      <w:szCs w:val="20"/>
      <w:lang w:val="en-US"/>
    </w:rPr>
  </w:style>
  <w:style w:type="character" w:customStyle="1" w:styleId="BodyTextChar">
    <w:name w:val="Body Text Char"/>
    <w:basedOn w:val="DefaultParagraphFont"/>
    <w:link w:val="BodyText"/>
    <w:rsid w:val="00A00CED"/>
    <w:rPr>
      <w:rFonts w:ascii="VNI-Times" w:eastAsia="Times New Roman" w:hAnsi="VNI-Times" w:cs="Times New Roman"/>
      <w:sz w:val="24"/>
      <w:szCs w:val="20"/>
      <w:lang w:val="en-US"/>
    </w:rPr>
  </w:style>
  <w:style w:type="paragraph" w:styleId="BalloonText">
    <w:name w:val="Balloon Text"/>
    <w:basedOn w:val="Normal"/>
    <w:link w:val="BalloonTextChar"/>
    <w:uiPriority w:val="99"/>
    <w:semiHidden/>
    <w:unhideWhenUsed/>
    <w:rsid w:val="00F221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108"/>
    <w:rPr>
      <w:rFonts w:ascii="Segoe UI" w:hAnsi="Segoe UI" w:cs="Segoe UI"/>
      <w:sz w:val="18"/>
      <w:szCs w:val="18"/>
    </w:rPr>
  </w:style>
  <w:style w:type="paragraph" w:styleId="NormalWeb">
    <w:name w:val="Normal (Web)"/>
    <w:aliases w:val="Char Char Char Char Char Char Char Char Char Char,Char Char Char Char Char Char Char Char Char Char Char,Normal (Web) Char Char Char Char Char,Normal (Web) Char Char Char Char,Char Char Char,Char Char Cha,Normal (Web) Char Char, Char Char25"/>
    <w:basedOn w:val="Normal"/>
    <w:link w:val="NormalWebChar"/>
    <w:uiPriority w:val="99"/>
    <w:unhideWhenUsed/>
    <w:qFormat/>
    <w:rsid w:val="00B2289C"/>
    <w:pPr>
      <w:spacing w:before="100" w:beforeAutospacing="1" w:after="100" w:afterAutospacing="1" w:line="240" w:lineRule="auto"/>
    </w:pPr>
    <w:rPr>
      <w:rFonts w:eastAsia="Times New Roman" w:cs="Times New Roman"/>
      <w:sz w:val="24"/>
      <w:szCs w:val="24"/>
      <w:lang w:val="en-US"/>
    </w:rPr>
  </w:style>
  <w:style w:type="character" w:customStyle="1" w:styleId="NormalWebChar">
    <w:name w:val="Normal (Web) Char"/>
    <w:aliases w:val="Char Char Char Char Char Char Char Char Char Char Char1,Char Char Char Char Char Char Char Char Char Char Char Char,Normal (Web) Char Char Char Char Char Char,Normal (Web) Char Char Char Char Char1,Char Char Char Char1"/>
    <w:link w:val="NormalWeb"/>
    <w:uiPriority w:val="99"/>
    <w:qFormat/>
    <w:locked/>
    <w:rsid w:val="00B2289C"/>
    <w:rPr>
      <w:rFonts w:eastAsia="Times New Roman" w:cs="Times New Roman"/>
      <w:sz w:val="24"/>
      <w:szCs w:val="24"/>
      <w:lang w:val="en-US"/>
    </w:rPr>
  </w:style>
  <w:style w:type="paragraph" w:customStyle="1" w:styleId="CharCharCharChar">
    <w:name w:val="Char Char Char Char"/>
    <w:basedOn w:val="Normal"/>
    <w:rsid w:val="00453D07"/>
    <w:pPr>
      <w:spacing w:line="240" w:lineRule="exact"/>
    </w:pPr>
    <w:rPr>
      <w:rFonts w:ascii="Verdana" w:eastAsia="Times New Roman" w:hAnsi="Verdana" w:cs="Times New Roman"/>
      <w:sz w:val="20"/>
      <w:szCs w:val="20"/>
      <w:lang w:val="en-US"/>
    </w:rPr>
  </w:style>
  <w:style w:type="paragraph" w:customStyle="1" w:styleId="Char">
    <w:name w:val="Char"/>
    <w:basedOn w:val="Normal"/>
    <w:semiHidden/>
    <w:rsid w:val="00553EDB"/>
    <w:pPr>
      <w:spacing w:line="240" w:lineRule="exact"/>
    </w:pPr>
    <w:rPr>
      <w:rFonts w:ascii="Arial" w:eastAsia="Times New Roman" w:hAnsi="Arial" w:cs="Times New Roman"/>
      <w:sz w:val="22"/>
      <w:lang w:val="en-US"/>
    </w:rPr>
  </w:style>
  <w:style w:type="paragraph" w:styleId="FootnoteText">
    <w:name w:val="footnote text"/>
    <w:aliases w:val="Footnote Text Char Char Char Char Char,Footnote Text Char Char Char Char Char Char Ch Char Char Char,Footnote Text Char Char Char Char Char Char Ch Char Char,fn"/>
    <w:basedOn w:val="Normal"/>
    <w:link w:val="FootnoteTextChar"/>
    <w:uiPriority w:val="99"/>
    <w:unhideWhenUsed/>
    <w:qFormat/>
    <w:rsid w:val="00246D90"/>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1,fn Char"/>
    <w:basedOn w:val="DefaultParagraphFont"/>
    <w:link w:val="FootnoteText"/>
    <w:uiPriority w:val="99"/>
    <w:rsid w:val="00246D90"/>
    <w:rPr>
      <w:sz w:val="20"/>
      <w:szCs w:val="20"/>
    </w:rPr>
  </w:style>
  <w:style w:type="character" w:styleId="FootnoteReference">
    <w:name w:val="footnote reference"/>
    <w:aliases w:val="Footnote text,ftref,BearingPoint,16 Point,Superscript 6 Point,fr,Footnote Text1,Footnote Text Char Char Char Char Char Char Ch Char Char Char Char Char Char C,f,Ref,de nota al pie,Footnote + Arial,10 pt,Black,Footnote Text11,Footnote"/>
    <w:basedOn w:val="DefaultParagraphFont"/>
    <w:uiPriority w:val="99"/>
    <w:unhideWhenUsed/>
    <w:qFormat/>
    <w:rsid w:val="00246D90"/>
    <w:rPr>
      <w:vertAlign w:val="superscript"/>
    </w:rPr>
  </w:style>
  <w:style w:type="character" w:styleId="Hyperlink">
    <w:name w:val="Hyperlink"/>
    <w:basedOn w:val="DefaultParagraphFont"/>
    <w:uiPriority w:val="99"/>
    <w:unhideWhenUsed/>
    <w:rsid w:val="00414A51"/>
    <w:rPr>
      <w:color w:val="0563C1" w:themeColor="hyperlink"/>
      <w:u w:val="single"/>
    </w:rPr>
  </w:style>
  <w:style w:type="character" w:customStyle="1" w:styleId="UnresolvedMention">
    <w:name w:val="Unresolved Mention"/>
    <w:basedOn w:val="DefaultParagraphFont"/>
    <w:uiPriority w:val="99"/>
    <w:semiHidden/>
    <w:unhideWhenUsed/>
    <w:rsid w:val="00414A51"/>
    <w:rPr>
      <w:color w:val="605E5C"/>
      <w:shd w:val="clear" w:color="auto" w:fill="E1DFDD"/>
    </w:rPr>
  </w:style>
  <w:style w:type="character" w:customStyle="1" w:styleId="text">
    <w:name w:val="text"/>
    <w:basedOn w:val="DefaultParagraphFont"/>
    <w:rsid w:val="00D376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49832">
      <w:bodyDiv w:val="1"/>
      <w:marLeft w:val="0"/>
      <w:marRight w:val="0"/>
      <w:marTop w:val="0"/>
      <w:marBottom w:val="0"/>
      <w:divBdr>
        <w:top w:val="none" w:sz="0" w:space="0" w:color="auto"/>
        <w:left w:val="none" w:sz="0" w:space="0" w:color="auto"/>
        <w:bottom w:val="none" w:sz="0" w:space="0" w:color="auto"/>
        <w:right w:val="none" w:sz="0" w:space="0" w:color="auto"/>
      </w:divBdr>
    </w:div>
    <w:div w:id="28185532">
      <w:bodyDiv w:val="1"/>
      <w:marLeft w:val="0"/>
      <w:marRight w:val="0"/>
      <w:marTop w:val="0"/>
      <w:marBottom w:val="0"/>
      <w:divBdr>
        <w:top w:val="none" w:sz="0" w:space="0" w:color="auto"/>
        <w:left w:val="none" w:sz="0" w:space="0" w:color="auto"/>
        <w:bottom w:val="none" w:sz="0" w:space="0" w:color="auto"/>
        <w:right w:val="none" w:sz="0" w:space="0" w:color="auto"/>
      </w:divBdr>
    </w:div>
    <w:div w:id="42021826">
      <w:bodyDiv w:val="1"/>
      <w:marLeft w:val="0"/>
      <w:marRight w:val="0"/>
      <w:marTop w:val="0"/>
      <w:marBottom w:val="0"/>
      <w:divBdr>
        <w:top w:val="none" w:sz="0" w:space="0" w:color="auto"/>
        <w:left w:val="none" w:sz="0" w:space="0" w:color="auto"/>
        <w:bottom w:val="none" w:sz="0" w:space="0" w:color="auto"/>
        <w:right w:val="none" w:sz="0" w:space="0" w:color="auto"/>
      </w:divBdr>
    </w:div>
    <w:div w:id="56366809">
      <w:bodyDiv w:val="1"/>
      <w:marLeft w:val="0"/>
      <w:marRight w:val="0"/>
      <w:marTop w:val="0"/>
      <w:marBottom w:val="0"/>
      <w:divBdr>
        <w:top w:val="none" w:sz="0" w:space="0" w:color="auto"/>
        <w:left w:val="none" w:sz="0" w:space="0" w:color="auto"/>
        <w:bottom w:val="none" w:sz="0" w:space="0" w:color="auto"/>
        <w:right w:val="none" w:sz="0" w:space="0" w:color="auto"/>
      </w:divBdr>
    </w:div>
    <w:div w:id="154608439">
      <w:bodyDiv w:val="1"/>
      <w:marLeft w:val="0"/>
      <w:marRight w:val="0"/>
      <w:marTop w:val="0"/>
      <w:marBottom w:val="0"/>
      <w:divBdr>
        <w:top w:val="none" w:sz="0" w:space="0" w:color="auto"/>
        <w:left w:val="none" w:sz="0" w:space="0" w:color="auto"/>
        <w:bottom w:val="none" w:sz="0" w:space="0" w:color="auto"/>
        <w:right w:val="none" w:sz="0" w:space="0" w:color="auto"/>
      </w:divBdr>
    </w:div>
    <w:div w:id="196042318">
      <w:bodyDiv w:val="1"/>
      <w:marLeft w:val="0"/>
      <w:marRight w:val="0"/>
      <w:marTop w:val="0"/>
      <w:marBottom w:val="0"/>
      <w:divBdr>
        <w:top w:val="none" w:sz="0" w:space="0" w:color="auto"/>
        <w:left w:val="none" w:sz="0" w:space="0" w:color="auto"/>
        <w:bottom w:val="none" w:sz="0" w:space="0" w:color="auto"/>
        <w:right w:val="none" w:sz="0" w:space="0" w:color="auto"/>
      </w:divBdr>
    </w:div>
    <w:div w:id="224341643">
      <w:bodyDiv w:val="1"/>
      <w:marLeft w:val="0"/>
      <w:marRight w:val="0"/>
      <w:marTop w:val="0"/>
      <w:marBottom w:val="0"/>
      <w:divBdr>
        <w:top w:val="none" w:sz="0" w:space="0" w:color="auto"/>
        <w:left w:val="none" w:sz="0" w:space="0" w:color="auto"/>
        <w:bottom w:val="none" w:sz="0" w:space="0" w:color="auto"/>
        <w:right w:val="none" w:sz="0" w:space="0" w:color="auto"/>
      </w:divBdr>
    </w:div>
    <w:div w:id="289751730">
      <w:bodyDiv w:val="1"/>
      <w:marLeft w:val="0"/>
      <w:marRight w:val="0"/>
      <w:marTop w:val="0"/>
      <w:marBottom w:val="0"/>
      <w:divBdr>
        <w:top w:val="none" w:sz="0" w:space="0" w:color="auto"/>
        <w:left w:val="none" w:sz="0" w:space="0" w:color="auto"/>
        <w:bottom w:val="none" w:sz="0" w:space="0" w:color="auto"/>
        <w:right w:val="none" w:sz="0" w:space="0" w:color="auto"/>
      </w:divBdr>
    </w:div>
    <w:div w:id="336928002">
      <w:bodyDiv w:val="1"/>
      <w:marLeft w:val="0"/>
      <w:marRight w:val="0"/>
      <w:marTop w:val="0"/>
      <w:marBottom w:val="0"/>
      <w:divBdr>
        <w:top w:val="none" w:sz="0" w:space="0" w:color="auto"/>
        <w:left w:val="none" w:sz="0" w:space="0" w:color="auto"/>
        <w:bottom w:val="none" w:sz="0" w:space="0" w:color="auto"/>
        <w:right w:val="none" w:sz="0" w:space="0" w:color="auto"/>
      </w:divBdr>
    </w:div>
    <w:div w:id="343634962">
      <w:bodyDiv w:val="1"/>
      <w:marLeft w:val="0"/>
      <w:marRight w:val="0"/>
      <w:marTop w:val="0"/>
      <w:marBottom w:val="0"/>
      <w:divBdr>
        <w:top w:val="none" w:sz="0" w:space="0" w:color="auto"/>
        <w:left w:val="none" w:sz="0" w:space="0" w:color="auto"/>
        <w:bottom w:val="none" w:sz="0" w:space="0" w:color="auto"/>
        <w:right w:val="none" w:sz="0" w:space="0" w:color="auto"/>
      </w:divBdr>
    </w:div>
    <w:div w:id="408112050">
      <w:bodyDiv w:val="1"/>
      <w:marLeft w:val="0"/>
      <w:marRight w:val="0"/>
      <w:marTop w:val="0"/>
      <w:marBottom w:val="0"/>
      <w:divBdr>
        <w:top w:val="none" w:sz="0" w:space="0" w:color="auto"/>
        <w:left w:val="none" w:sz="0" w:space="0" w:color="auto"/>
        <w:bottom w:val="none" w:sz="0" w:space="0" w:color="auto"/>
        <w:right w:val="none" w:sz="0" w:space="0" w:color="auto"/>
      </w:divBdr>
    </w:div>
    <w:div w:id="465662376">
      <w:bodyDiv w:val="1"/>
      <w:marLeft w:val="0"/>
      <w:marRight w:val="0"/>
      <w:marTop w:val="0"/>
      <w:marBottom w:val="0"/>
      <w:divBdr>
        <w:top w:val="none" w:sz="0" w:space="0" w:color="auto"/>
        <w:left w:val="none" w:sz="0" w:space="0" w:color="auto"/>
        <w:bottom w:val="none" w:sz="0" w:space="0" w:color="auto"/>
        <w:right w:val="none" w:sz="0" w:space="0" w:color="auto"/>
      </w:divBdr>
    </w:div>
    <w:div w:id="533808513">
      <w:bodyDiv w:val="1"/>
      <w:marLeft w:val="0"/>
      <w:marRight w:val="0"/>
      <w:marTop w:val="0"/>
      <w:marBottom w:val="0"/>
      <w:divBdr>
        <w:top w:val="none" w:sz="0" w:space="0" w:color="auto"/>
        <w:left w:val="none" w:sz="0" w:space="0" w:color="auto"/>
        <w:bottom w:val="none" w:sz="0" w:space="0" w:color="auto"/>
        <w:right w:val="none" w:sz="0" w:space="0" w:color="auto"/>
      </w:divBdr>
    </w:div>
    <w:div w:id="624703403">
      <w:bodyDiv w:val="1"/>
      <w:marLeft w:val="0"/>
      <w:marRight w:val="0"/>
      <w:marTop w:val="0"/>
      <w:marBottom w:val="0"/>
      <w:divBdr>
        <w:top w:val="none" w:sz="0" w:space="0" w:color="auto"/>
        <w:left w:val="none" w:sz="0" w:space="0" w:color="auto"/>
        <w:bottom w:val="none" w:sz="0" w:space="0" w:color="auto"/>
        <w:right w:val="none" w:sz="0" w:space="0" w:color="auto"/>
      </w:divBdr>
    </w:div>
    <w:div w:id="671448624">
      <w:bodyDiv w:val="1"/>
      <w:marLeft w:val="0"/>
      <w:marRight w:val="0"/>
      <w:marTop w:val="0"/>
      <w:marBottom w:val="0"/>
      <w:divBdr>
        <w:top w:val="none" w:sz="0" w:space="0" w:color="auto"/>
        <w:left w:val="none" w:sz="0" w:space="0" w:color="auto"/>
        <w:bottom w:val="none" w:sz="0" w:space="0" w:color="auto"/>
        <w:right w:val="none" w:sz="0" w:space="0" w:color="auto"/>
      </w:divBdr>
      <w:divsChild>
        <w:div w:id="582184937">
          <w:marLeft w:val="0"/>
          <w:marRight w:val="0"/>
          <w:marTop w:val="0"/>
          <w:marBottom w:val="120"/>
          <w:divBdr>
            <w:top w:val="none" w:sz="0" w:space="0" w:color="auto"/>
            <w:left w:val="none" w:sz="0" w:space="0" w:color="auto"/>
            <w:bottom w:val="none" w:sz="0" w:space="0" w:color="auto"/>
            <w:right w:val="none" w:sz="0" w:space="0" w:color="auto"/>
          </w:divBdr>
          <w:divsChild>
            <w:div w:id="973557246">
              <w:marLeft w:val="750"/>
              <w:marRight w:val="0"/>
              <w:marTop w:val="0"/>
              <w:marBottom w:val="0"/>
              <w:divBdr>
                <w:top w:val="none" w:sz="0" w:space="0" w:color="auto"/>
                <w:left w:val="none" w:sz="0" w:space="0" w:color="auto"/>
                <w:bottom w:val="none" w:sz="0" w:space="0" w:color="auto"/>
                <w:right w:val="none" w:sz="0" w:space="0" w:color="auto"/>
              </w:divBdr>
              <w:divsChild>
                <w:div w:id="109010765">
                  <w:marLeft w:val="0"/>
                  <w:marRight w:val="0"/>
                  <w:marTop w:val="0"/>
                  <w:marBottom w:val="0"/>
                  <w:divBdr>
                    <w:top w:val="none" w:sz="0" w:space="0" w:color="auto"/>
                    <w:left w:val="none" w:sz="0" w:space="0" w:color="auto"/>
                    <w:bottom w:val="none" w:sz="0" w:space="0" w:color="auto"/>
                    <w:right w:val="none" w:sz="0" w:space="0" w:color="auto"/>
                  </w:divBdr>
                  <w:divsChild>
                    <w:div w:id="1341736938">
                      <w:marLeft w:val="0"/>
                      <w:marRight w:val="0"/>
                      <w:marTop w:val="0"/>
                      <w:marBottom w:val="0"/>
                      <w:divBdr>
                        <w:top w:val="none" w:sz="0" w:space="0" w:color="auto"/>
                        <w:left w:val="none" w:sz="0" w:space="0" w:color="auto"/>
                        <w:bottom w:val="none" w:sz="0" w:space="0" w:color="auto"/>
                        <w:right w:val="none" w:sz="0" w:space="0" w:color="auto"/>
                      </w:divBdr>
                      <w:divsChild>
                        <w:div w:id="485783042">
                          <w:marLeft w:val="0"/>
                          <w:marRight w:val="0"/>
                          <w:marTop w:val="0"/>
                          <w:marBottom w:val="0"/>
                          <w:divBdr>
                            <w:top w:val="none" w:sz="0" w:space="0" w:color="auto"/>
                            <w:left w:val="none" w:sz="0" w:space="0" w:color="auto"/>
                            <w:bottom w:val="none" w:sz="0" w:space="0" w:color="auto"/>
                            <w:right w:val="none" w:sz="0" w:space="0" w:color="auto"/>
                          </w:divBdr>
                          <w:divsChild>
                            <w:div w:id="2001539888">
                              <w:marLeft w:val="0"/>
                              <w:marRight w:val="0"/>
                              <w:marTop w:val="0"/>
                              <w:marBottom w:val="0"/>
                              <w:divBdr>
                                <w:top w:val="none" w:sz="0" w:space="0" w:color="auto"/>
                                <w:left w:val="none" w:sz="0" w:space="0" w:color="auto"/>
                                <w:bottom w:val="none" w:sz="0" w:space="0" w:color="auto"/>
                                <w:right w:val="none" w:sz="0" w:space="0" w:color="auto"/>
                              </w:divBdr>
                              <w:divsChild>
                                <w:div w:id="1130711388">
                                  <w:marLeft w:val="0"/>
                                  <w:marRight w:val="0"/>
                                  <w:marTop w:val="0"/>
                                  <w:marBottom w:val="0"/>
                                  <w:divBdr>
                                    <w:top w:val="none" w:sz="0" w:space="0" w:color="auto"/>
                                    <w:left w:val="none" w:sz="0" w:space="0" w:color="auto"/>
                                    <w:bottom w:val="none" w:sz="0" w:space="0" w:color="auto"/>
                                    <w:right w:val="none" w:sz="0" w:space="0" w:color="auto"/>
                                  </w:divBdr>
                                  <w:divsChild>
                                    <w:div w:id="1389917644">
                                      <w:marLeft w:val="0"/>
                                      <w:marRight w:val="0"/>
                                      <w:marTop w:val="0"/>
                                      <w:marBottom w:val="0"/>
                                      <w:divBdr>
                                        <w:top w:val="none" w:sz="0" w:space="0" w:color="auto"/>
                                        <w:left w:val="none" w:sz="0" w:space="0" w:color="auto"/>
                                        <w:bottom w:val="none" w:sz="0" w:space="0" w:color="auto"/>
                                        <w:right w:val="none" w:sz="0" w:space="0" w:color="auto"/>
                                      </w:divBdr>
                                      <w:divsChild>
                                        <w:div w:id="1730693551">
                                          <w:marLeft w:val="0"/>
                                          <w:marRight w:val="0"/>
                                          <w:marTop w:val="0"/>
                                          <w:marBottom w:val="0"/>
                                          <w:divBdr>
                                            <w:top w:val="none" w:sz="0" w:space="0" w:color="auto"/>
                                            <w:left w:val="none" w:sz="0" w:space="0" w:color="auto"/>
                                            <w:bottom w:val="none" w:sz="0" w:space="0" w:color="auto"/>
                                            <w:right w:val="none" w:sz="0" w:space="0" w:color="auto"/>
                                          </w:divBdr>
                                          <w:divsChild>
                                            <w:div w:id="445124935">
                                              <w:marLeft w:val="0"/>
                                              <w:marRight w:val="0"/>
                                              <w:marTop w:val="0"/>
                                              <w:marBottom w:val="0"/>
                                              <w:divBdr>
                                                <w:top w:val="none" w:sz="0" w:space="0" w:color="auto"/>
                                                <w:left w:val="none" w:sz="0" w:space="0" w:color="auto"/>
                                                <w:bottom w:val="none" w:sz="0" w:space="0" w:color="auto"/>
                                                <w:right w:val="none" w:sz="0" w:space="0" w:color="auto"/>
                                              </w:divBdr>
                                              <w:divsChild>
                                                <w:div w:id="37514141">
                                                  <w:marLeft w:val="0"/>
                                                  <w:marRight w:val="0"/>
                                                  <w:marTop w:val="0"/>
                                                  <w:marBottom w:val="0"/>
                                                  <w:divBdr>
                                                    <w:top w:val="none" w:sz="0" w:space="0" w:color="auto"/>
                                                    <w:left w:val="none" w:sz="0" w:space="0" w:color="auto"/>
                                                    <w:bottom w:val="none" w:sz="0" w:space="0" w:color="auto"/>
                                                    <w:right w:val="none" w:sz="0" w:space="0" w:color="auto"/>
                                                  </w:divBdr>
                                                  <w:divsChild>
                                                    <w:div w:id="11148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6269999">
      <w:bodyDiv w:val="1"/>
      <w:marLeft w:val="0"/>
      <w:marRight w:val="0"/>
      <w:marTop w:val="0"/>
      <w:marBottom w:val="0"/>
      <w:divBdr>
        <w:top w:val="none" w:sz="0" w:space="0" w:color="auto"/>
        <w:left w:val="none" w:sz="0" w:space="0" w:color="auto"/>
        <w:bottom w:val="none" w:sz="0" w:space="0" w:color="auto"/>
        <w:right w:val="none" w:sz="0" w:space="0" w:color="auto"/>
      </w:divBdr>
    </w:div>
    <w:div w:id="708839380">
      <w:bodyDiv w:val="1"/>
      <w:marLeft w:val="0"/>
      <w:marRight w:val="0"/>
      <w:marTop w:val="0"/>
      <w:marBottom w:val="0"/>
      <w:divBdr>
        <w:top w:val="none" w:sz="0" w:space="0" w:color="auto"/>
        <w:left w:val="none" w:sz="0" w:space="0" w:color="auto"/>
        <w:bottom w:val="none" w:sz="0" w:space="0" w:color="auto"/>
        <w:right w:val="none" w:sz="0" w:space="0" w:color="auto"/>
      </w:divBdr>
    </w:div>
    <w:div w:id="803035929">
      <w:bodyDiv w:val="1"/>
      <w:marLeft w:val="0"/>
      <w:marRight w:val="0"/>
      <w:marTop w:val="0"/>
      <w:marBottom w:val="0"/>
      <w:divBdr>
        <w:top w:val="none" w:sz="0" w:space="0" w:color="auto"/>
        <w:left w:val="none" w:sz="0" w:space="0" w:color="auto"/>
        <w:bottom w:val="none" w:sz="0" w:space="0" w:color="auto"/>
        <w:right w:val="none" w:sz="0" w:space="0" w:color="auto"/>
      </w:divBdr>
    </w:div>
    <w:div w:id="979109995">
      <w:bodyDiv w:val="1"/>
      <w:marLeft w:val="0"/>
      <w:marRight w:val="0"/>
      <w:marTop w:val="0"/>
      <w:marBottom w:val="0"/>
      <w:divBdr>
        <w:top w:val="none" w:sz="0" w:space="0" w:color="auto"/>
        <w:left w:val="none" w:sz="0" w:space="0" w:color="auto"/>
        <w:bottom w:val="none" w:sz="0" w:space="0" w:color="auto"/>
        <w:right w:val="none" w:sz="0" w:space="0" w:color="auto"/>
      </w:divBdr>
      <w:divsChild>
        <w:div w:id="138571459">
          <w:marLeft w:val="0"/>
          <w:marRight w:val="0"/>
          <w:marTop w:val="0"/>
          <w:marBottom w:val="60"/>
          <w:divBdr>
            <w:top w:val="none" w:sz="0" w:space="0" w:color="auto"/>
            <w:left w:val="none" w:sz="0" w:space="0" w:color="auto"/>
            <w:bottom w:val="none" w:sz="0" w:space="0" w:color="auto"/>
            <w:right w:val="none" w:sz="0" w:space="0" w:color="auto"/>
          </w:divBdr>
          <w:divsChild>
            <w:div w:id="108206302">
              <w:marLeft w:val="750"/>
              <w:marRight w:val="0"/>
              <w:marTop w:val="0"/>
              <w:marBottom w:val="0"/>
              <w:divBdr>
                <w:top w:val="none" w:sz="0" w:space="0" w:color="auto"/>
                <w:left w:val="none" w:sz="0" w:space="0" w:color="auto"/>
                <w:bottom w:val="none" w:sz="0" w:space="0" w:color="auto"/>
                <w:right w:val="none" w:sz="0" w:space="0" w:color="auto"/>
              </w:divBdr>
              <w:divsChild>
                <w:div w:id="1278482937">
                  <w:marLeft w:val="0"/>
                  <w:marRight w:val="0"/>
                  <w:marTop w:val="0"/>
                  <w:marBottom w:val="0"/>
                  <w:divBdr>
                    <w:top w:val="none" w:sz="0" w:space="0" w:color="auto"/>
                    <w:left w:val="none" w:sz="0" w:space="0" w:color="auto"/>
                    <w:bottom w:val="none" w:sz="0" w:space="0" w:color="auto"/>
                    <w:right w:val="none" w:sz="0" w:space="0" w:color="auto"/>
                  </w:divBdr>
                  <w:divsChild>
                    <w:div w:id="1364591548">
                      <w:marLeft w:val="0"/>
                      <w:marRight w:val="0"/>
                      <w:marTop w:val="0"/>
                      <w:marBottom w:val="0"/>
                      <w:divBdr>
                        <w:top w:val="none" w:sz="0" w:space="0" w:color="auto"/>
                        <w:left w:val="none" w:sz="0" w:space="0" w:color="auto"/>
                        <w:bottom w:val="none" w:sz="0" w:space="0" w:color="auto"/>
                        <w:right w:val="none" w:sz="0" w:space="0" w:color="auto"/>
                      </w:divBdr>
                      <w:divsChild>
                        <w:div w:id="1464082343">
                          <w:marLeft w:val="0"/>
                          <w:marRight w:val="0"/>
                          <w:marTop w:val="0"/>
                          <w:marBottom w:val="0"/>
                          <w:divBdr>
                            <w:top w:val="none" w:sz="0" w:space="0" w:color="auto"/>
                            <w:left w:val="none" w:sz="0" w:space="0" w:color="auto"/>
                            <w:bottom w:val="none" w:sz="0" w:space="0" w:color="auto"/>
                            <w:right w:val="none" w:sz="0" w:space="0" w:color="auto"/>
                          </w:divBdr>
                          <w:divsChild>
                            <w:div w:id="424155523">
                              <w:marLeft w:val="0"/>
                              <w:marRight w:val="0"/>
                              <w:marTop w:val="0"/>
                              <w:marBottom w:val="0"/>
                              <w:divBdr>
                                <w:top w:val="none" w:sz="0" w:space="0" w:color="auto"/>
                                <w:left w:val="none" w:sz="0" w:space="0" w:color="auto"/>
                                <w:bottom w:val="none" w:sz="0" w:space="0" w:color="auto"/>
                                <w:right w:val="none" w:sz="0" w:space="0" w:color="auto"/>
                              </w:divBdr>
                              <w:divsChild>
                                <w:div w:id="426511565">
                                  <w:marLeft w:val="0"/>
                                  <w:marRight w:val="0"/>
                                  <w:marTop w:val="0"/>
                                  <w:marBottom w:val="0"/>
                                  <w:divBdr>
                                    <w:top w:val="none" w:sz="0" w:space="0" w:color="auto"/>
                                    <w:left w:val="none" w:sz="0" w:space="0" w:color="auto"/>
                                    <w:bottom w:val="none" w:sz="0" w:space="0" w:color="auto"/>
                                    <w:right w:val="none" w:sz="0" w:space="0" w:color="auto"/>
                                  </w:divBdr>
                                  <w:divsChild>
                                    <w:div w:id="1463890698">
                                      <w:marLeft w:val="0"/>
                                      <w:marRight w:val="0"/>
                                      <w:marTop w:val="0"/>
                                      <w:marBottom w:val="0"/>
                                      <w:divBdr>
                                        <w:top w:val="none" w:sz="0" w:space="0" w:color="auto"/>
                                        <w:left w:val="none" w:sz="0" w:space="0" w:color="auto"/>
                                        <w:bottom w:val="none" w:sz="0" w:space="0" w:color="auto"/>
                                        <w:right w:val="none" w:sz="0" w:space="0" w:color="auto"/>
                                      </w:divBdr>
                                      <w:divsChild>
                                        <w:div w:id="123353681">
                                          <w:marLeft w:val="0"/>
                                          <w:marRight w:val="0"/>
                                          <w:marTop w:val="0"/>
                                          <w:marBottom w:val="0"/>
                                          <w:divBdr>
                                            <w:top w:val="none" w:sz="0" w:space="0" w:color="auto"/>
                                            <w:left w:val="none" w:sz="0" w:space="0" w:color="auto"/>
                                            <w:bottom w:val="none" w:sz="0" w:space="0" w:color="auto"/>
                                            <w:right w:val="none" w:sz="0" w:space="0" w:color="auto"/>
                                          </w:divBdr>
                                          <w:divsChild>
                                            <w:div w:id="1612010188">
                                              <w:marLeft w:val="0"/>
                                              <w:marRight w:val="0"/>
                                              <w:marTop w:val="0"/>
                                              <w:marBottom w:val="0"/>
                                              <w:divBdr>
                                                <w:top w:val="none" w:sz="0" w:space="0" w:color="auto"/>
                                                <w:left w:val="none" w:sz="0" w:space="0" w:color="auto"/>
                                                <w:bottom w:val="none" w:sz="0" w:space="0" w:color="auto"/>
                                                <w:right w:val="none" w:sz="0" w:space="0" w:color="auto"/>
                                              </w:divBdr>
                                              <w:divsChild>
                                                <w:div w:id="1007753387">
                                                  <w:marLeft w:val="0"/>
                                                  <w:marRight w:val="0"/>
                                                  <w:marTop w:val="0"/>
                                                  <w:marBottom w:val="0"/>
                                                  <w:divBdr>
                                                    <w:top w:val="none" w:sz="0" w:space="0" w:color="auto"/>
                                                    <w:left w:val="none" w:sz="0" w:space="0" w:color="auto"/>
                                                    <w:bottom w:val="none" w:sz="0" w:space="0" w:color="auto"/>
                                                    <w:right w:val="none" w:sz="0" w:space="0" w:color="auto"/>
                                                  </w:divBdr>
                                                  <w:divsChild>
                                                    <w:div w:id="122769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7935369">
          <w:marLeft w:val="0"/>
          <w:marRight w:val="0"/>
          <w:marTop w:val="0"/>
          <w:marBottom w:val="0"/>
          <w:divBdr>
            <w:top w:val="none" w:sz="0" w:space="0" w:color="auto"/>
            <w:left w:val="none" w:sz="0" w:space="0" w:color="auto"/>
            <w:bottom w:val="none" w:sz="0" w:space="0" w:color="auto"/>
            <w:right w:val="none" w:sz="0" w:space="0" w:color="auto"/>
          </w:divBdr>
          <w:divsChild>
            <w:div w:id="1482234050">
              <w:marLeft w:val="750"/>
              <w:marRight w:val="0"/>
              <w:marTop w:val="0"/>
              <w:marBottom w:val="0"/>
              <w:divBdr>
                <w:top w:val="none" w:sz="0" w:space="0" w:color="auto"/>
                <w:left w:val="none" w:sz="0" w:space="0" w:color="auto"/>
                <w:bottom w:val="none" w:sz="0" w:space="0" w:color="auto"/>
                <w:right w:val="none" w:sz="0" w:space="0" w:color="auto"/>
              </w:divBdr>
              <w:divsChild>
                <w:div w:id="581138910">
                  <w:marLeft w:val="0"/>
                  <w:marRight w:val="0"/>
                  <w:marTop w:val="0"/>
                  <w:marBottom w:val="0"/>
                  <w:divBdr>
                    <w:top w:val="none" w:sz="0" w:space="0" w:color="auto"/>
                    <w:left w:val="none" w:sz="0" w:space="0" w:color="auto"/>
                    <w:bottom w:val="none" w:sz="0" w:space="0" w:color="auto"/>
                    <w:right w:val="none" w:sz="0" w:space="0" w:color="auto"/>
                  </w:divBdr>
                  <w:divsChild>
                    <w:div w:id="1642228691">
                      <w:marLeft w:val="0"/>
                      <w:marRight w:val="0"/>
                      <w:marTop w:val="0"/>
                      <w:marBottom w:val="0"/>
                      <w:divBdr>
                        <w:top w:val="none" w:sz="0" w:space="0" w:color="auto"/>
                        <w:left w:val="none" w:sz="0" w:space="0" w:color="auto"/>
                        <w:bottom w:val="none" w:sz="0" w:space="0" w:color="auto"/>
                        <w:right w:val="none" w:sz="0" w:space="0" w:color="auto"/>
                      </w:divBdr>
                      <w:divsChild>
                        <w:div w:id="1927617417">
                          <w:marLeft w:val="0"/>
                          <w:marRight w:val="0"/>
                          <w:marTop w:val="0"/>
                          <w:marBottom w:val="0"/>
                          <w:divBdr>
                            <w:top w:val="none" w:sz="0" w:space="0" w:color="auto"/>
                            <w:left w:val="none" w:sz="0" w:space="0" w:color="auto"/>
                            <w:bottom w:val="none" w:sz="0" w:space="0" w:color="auto"/>
                            <w:right w:val="none" w:sz="0" w:space="0" w:color="auto"/>
                          </w:divBdr>
                          <w:divsChild>
                            <w:div w:id="84616791">
                              <w:marLeft w:val="0"/>
                              <w:marRight w:val="0"/>
                              <w:marTop w:val="0"/>
                              <w:marBottom w:val="0"/>
                              <w:divBdr>
                                <w:top w:val="none" w:sz="0" w:space="0" w:color="auto"/>
                                <w:left w:val="none" w:sz="0" w:space="0" w:color="auto"/>
                                <w:bottom w:val="none" w:sz="0" w:space="0" w:color="auto"/>
                                <w:right w:val="none" w:sz="0" w:space="0" w:color="auto"/>
                              </w:divBdr>
                              <w:divsChild>
                                <w:div w:id="449403417">
                                  <w:marLeft w:val="0"/>
                                  <w:marRight w:val="0"/>
                                  <w:marTop w:val="0"/>
                                  <w:marBottom w:val="0"/>
                                  <w:divBdr>
                                    <w:top w:val="none" w:sz="0" w:space="0" w:color="auto"/>
                                    <w:left w:val="none" w:sz="0" w:space="0" w:color="auto"/>
                                    <w:bottom w:val="none" w:sz="0" w:space="0" w:color="auto"/>
                                    <w:right w:val="none" w:sz="0" w:space="0" w:color="auto"/>
                                  </w:divBdr>
                                  <w:divsChild>
                                    <w:div w:id="1217358446">
                                      <w:marLeft w:val="0"/>
                                      <w:marRight w:val="0"/>
                                      <w:marTop w:val="0"/>
                                      <w:marBottom w:val="0"/>
                                      <w:divBdr>
                                        <w:top w:val="none" w:sz="0" w:space="0" w:color="auto"/>
                                        <w:left w:val="none" w:sz="0" w:space="0" w:color="auto"/>
                                        <w:bottom w:val="none" w:sz="0" w:space="0" w:color="auto"/>
                                        <w:right w:val="none" w:sz="0" w:space="0" w:color="auto"/>
                                      </w:divBdr>
                                      <w:divsChild>
                                        <w:div w:id="1297179156">
                                          <w:marLeft w:val="0"/>
                                          <w:marRight w:val="0"/>
                                          <w:marTop w:val="0"/>
                                          <w:marBottom w:val="0"/>
                                          <w:divBdr>
                                            <w:top w:val="none" w:sz="0" w:space="0" w:color="auto"/>
                                            <w:left w:val="none" w:sz="0" w:space="0" w:color="auto"/>
                                            <w:bottom w:val="none" w:sz="0" w:space="0" w:color="auto"/>
                                            <w:right w:val="none" w:sz="0" w:space="0" w:color="auto"/>
                                          </w:divBdr>
                                          <w:divsChild>
                                            <w:div w:id="180434900">
                                              <w:marLeft w:val="0"/>
                                              <w:marRight w:val="0"/>
                                              <w:marTop w:val="0"/>
                                              <w:marBottom w:val="0"/>
                                              <w:divBdr>
                                                <w:top w:val="none" w:sz="0" w:space="0" w:color="auto"/>
                                                <w:left w:val="none" w:sz="0" w:space="0" w:color="auto"/>
                                                <w:bottom w:val="none" w:sz="0" w:space="0" w:color="auto"/>
                                                <w:right w:val="none" w:sz="0" w:space="0" w:color="auto"/>
                                              </w:divBdr>
                                              <w:divsChild>
                                                <w:div w:id="36440665">
                                                  <w:marLeft w:val="0"/>
                                                  <w:marRight w:val="0"/>
                                                  <w:marTop w:val="0"/>
                                                  <w:marBottom w:val="0"/>
                                                  <w:divBdr>
                                                    <w:top w:val="none" w:sz="0" w:space="0" w:color="auto"/>
                                                    <w:left w:val="none" w:sz="0" w:space="0" w:color="auto"/>
                                                    <w:bottom w:val="none" w:sz="0" w:space="0" w:color="auto"/>
                                                    <w:right w:val="none" w:sz="0" w:space="0" w:color="auto"/>
                                                  </w:divBdr>
                                                  <w:divsChild>
                                                    <w:div w:id="123924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2576569">
      <w:bodyDiv w:val="1"/>
      <w:marLeft w:val="0"/>
      <w:marRight w:val="0"/>
      <w:marTop w:val="0"/>
      <w:marBottom w:val="0"/>
      <w:divBdr>
        <w:top w:val="none" w:sz="0" w:space="0" w:color="auto"/>
        <w:left w:val="none" w:sz="0" w:space="0" w:color="auto"/>
        <w:bottom w:val="none" w:sz="0" w:space="0" w:color="auto"/>
        <w:right w:val="none" w:sz="0" w:space="0" w:color="auto"/>
      </w:divBdr>
    </w:div>
    <w:div w:id="1143233834">
      <w:bodyDiv w:val="1"/>
      <w:marLeft w:val="0"/>
      <w:marRight w:val="0"/>
      <w:marTop w:val="0"/>
      <w:marBottom w:val="0"/>
      <w:divBdr>
        <w:top w:val="none" w:sz="0" w:space="0" w:color="auto"/>
        <w:left w:val="none" w:sz="0" w:space="0" w:color="auto"/>
        <w:bottom w:val="none" w:sz="0" w:space="0" w:color="auto"/>
        <w:right w:val="none" w:sz="0" w:space="0" w:color="auto"/>
      </w:divBdr>
    </w:div>
    <w:div w:id="1208101822">
      <w:bodyDiv w:val="1"/>
      <w:marLeft w:val="0"/>
      <w:marRight w:val="0"/>
      <w:marTop w:val="0"/>
      <w:marBottom w:val="0"/>
      <w:divBdr>
        <w:top w:val="none" w:sz="0" w:space="0" w:color="auto"/>
        <w:left w:val="none" w:sz="0" w:space="0" w:color="auto"/>
        <w:bottom w:val="none" w:sz="0" w:space="0" w:color="auto"/>
        <w:right w:val="none" w:sz="0" w:space="0" w:color="auto"/>
      </w:divBdr>
    </w:div>
    <w:div w:id="1256206884">
      <w:bodyDiv w:val="1"/>
      <w:marLeft w:val="0"/>
      <w:marRight w:val="0"/>
      <w:marTop w:val="0"/>
      <w:marBottom w:val="0"/>
      <w:divBdr>
        <w:top w:val="none" w:sz="0" w:space="0" w:color="auto"/>
        <w:left w:val="none" w:sz="0" w:space="0" w:color="auto"/>
        <w:bottom w:val="none" w:sz="0" w:space="0" w:color="auto"/>
        <w:right w:val="none" w:sz="0" w:space="0" w:color="auto"/>
      </w:divBdr>
    </w:div>
    <w:div w:id="1314869644">
      <w:bodyDiv w:val="1"/>
      <w:marLeft w:val="0"/>
      <w:marRight w:val="0"/>
      <w:marTop w:val="0"/>
      <w:marBottom w:val="0"/>
      <w:divBdr>
        <w:top w:val="none" w:sz="0" w:space="0" w:color="auto"/>
        <w:left w:val="none" w:sz="0" w:space="0" w:color="auto"/>
        <w:bottom w:val="none" w:sz="0" w:space="0" w:color="auto"/>
        <w:right w:val="none" w:sz="0" w:space="0" w:color="auto"/>
      </w:divBdr>
    </w:div>
    <w:div w:id="1338117055">
      <w:bodyDiv w:val="1"/>
      <w:marLeft w:val="0"/>
      <w:marRight w:val="0"/>
      <w:marTop w:val="0"/>
      <w:marBottom w:val="0"/>
      <w:divBdr>
        <w:top w:val="none" w:sz="0" w:space="0" w:color="auto"/>
        <w:left w:val="none" w:sz="0" w:space="0" w:color="auto"/>
        <w:bottom w:val="none" w:sz="0" w:space="0" w:color="auto"/>
        <w:right w:val="none" w:sz="0" w:space="0" w:color="auto"/>
      </w:divBdr>
    </w:div>
    <w:div w:id="1504008773">
      <w:bodyDiv w:val="1"/>
      <w:marLeft w:val="0"/>
      <w:marRight w:val="0"/>
      <w:marTop w:val="0"/>
      <w:marBottom w:val="0"/>
      <w:divBdr>
        <w:top w:val="none" w:sz="0" w:space="0" w:color="auto"/>
        <w:left w:val="none" w:sz="0" w:space="0" w:color="auto"/>
        <w:bottom w:val="none" w:sz="0" w:space="0" w:color="auto"/>
        <w:right w:val="none" w:sz="0" w:space="0" w:color="auto"/>
      </w:divBdr>
    </w:div>
    <w:div w:id="1556819743">
      <w:bodyDiv w:val="1"/>
      <w:marLeft w:val="0"/>
      <w:marRight w:val="0"/>
      <w:marTop w:val="0"/>
      <w:marBottom w:val="0"/>
      <w:divBdr>
        <w:top w:val="none" w:sz="0" w:space="0" w:color="auto"/>
        <w:left w:val="none" w:sz="0" w:space="0" w:color="auto"/>
        <w:bottom w:val="none" w:sz="0" w:space="0" w:color="auto"/>
        <w:right w:val="none" w:sz="0" w:space="0" w:color="auto"/>
      </w:divBdr>
    </w:div>
    <w:div w:id="1561551441">
      <w:bodyDiv w:val="1"/>
      <w:marLeft w:val="0"/>
      <w:marRight w:val="0"/>
      <w:marTop w:val="0"/>
      <w:marBottom w:val="0"/>
      <w:divBdr>
        <w:top w:val="none" w:sz="0" w:space="0" w:color="auto"/>
        <w:left w:val="none" w:sz="0" w:space="0" w:color="auto"/>
        <w:bottom w:val="none" w:sz="0" w:space="0" w:color="auto"/>
        <w:right w:val="none" w:sz="0" w:space="0" w:color="auto"/>
      </w:divBdr>
    </w:div>
    <w:div w:id="1599826917">
      <w:bodyDiv w:val="1"/>
      <w:marLeft w:val="0"/>
      <w:marRight w:val="0"/>
      <w:marTop w:val="0"/>
      <w:marBottom w:val="0"/>
      <w:divBdr>
        <w:top w:val="none" w:sz="0" w:space="0" w:color="auto"/>
        <w:left w:val="none" w:sz="0" w:space="0" w:color="auto"/>
        <w:bottom w:val="none" w:sz="0" w:space="0" w:color="auto"/>
        <w:right w:val="none" w:sz="0" w:space="0" w:color="auto"/>
      </w:divBdr>
    </w:div>
    <w:div w:id="1741752675">
      <w:bodyDiv w:val="1"/>
      <w:marLeft w:val="0"/>
      <w:marRight w:val="0"/>
      <w:marTop w:val="0"/>
      <w:marBottom w:val="0"/>
      <w:divBdr>
        <w:top w:val="none" w:sz="0" w:space="0" w:color="auto"/>
        <w:left w:val="none" w:sz="0" w:space="0" w:color="auto"/>
        <w:bottom w:val="none" w:sz="0" w:space="0" w:color="auto"/>
        <w:right w:val="none" w:sz="0" w:space="0" w:color="auto"/>
      </w:divBdr>
      <w:divsChild>
        <w:div w:id="1753427395">
          <w:marLeft w:val="0"/>
          <w:marRight w:val="0"/>
          <w:marTop w:val="0"/>
          <w:marBottom w:val="60"/>
          <w:divBdr>
            <w:top w:val="none" w:sz="0" w:space="0" w:color="auto"/>
            <w:left w:val="none" w:sz="0" w:space="0" w:color="auto"/>
            <w:bottom w:val="none" w:sz="0" w:space="0" w:color="auto"/>
            <w:right w:val="none" w:sz="0" w:space="0" w:color="auto"/>
          </w:divBdr>
          <w:divsChild>
            <w:div w:id="1755590949">
              <w:marLeft w:val="750"/>
              <w:marRight w:val="0"/>
              <w:marTop w:val="0"/>
              <w:marBottom w:val="0"/>
              <w:divBdr>
                <w:top w:val="none" w:sz="0" w:space="0" w:color="auto"/>
                <w:left w:val="none" w:sz="0" w:space="0" w:color="auto"/>
                <w:bottom w:val="none" w:sz="0" w:space="0" w:color="auto"/>
                <w:right w:val="none" w:sz="0" w:space="0" w:color="auto"/>
              </w:divBdr>
              <w:divsChild>
                <w:div w:id="318115003">
                  <w:marLeft w:val="0"/>
                  <w:marRight w:val="0"/>
                  <w:marTop w:val="0"/>
                  <w:marBottom w:val="0"/>
                  <w:divBdr>
                    <w:top w:val="none" w:sz="0" w:space="0" w:color="auto"/>
                    <w:left w:val="none" w:sz="0" w:space="0" w:color="auto"/>
                    <w:bottom w:val="none" w:sz="0" w:space="0" w:color="auto"/>
                    <w:right w:val="none" w:sz="0" w:space="0" w:color="auto"/>
                  </w:divBdr>
                  <w:divsChild>
                    <w:div w:id="859315986">
                      <w:marLeft w:val="0"/>
                      <w:marRight w:val="0"/>
                      <w:marTop w:val="0"/>
                      <w:marBottom w:val="0"/>
                      <w:divBdr>
                        <w:top w:val="none" w:sz="0" w:space="0" w:color="auto"/>
                        <w:left w:val="none" w:sz="0" w:space="0" w:color="auto"/>
                        <w:bottom w:val="none" w:sz="0" w:space="0" w:color="auto"/>
                        <w:right w:val="none" w:sz="0" w:space="0" w:color="auto"/>
                      </w:divBdr>
                      <w:divsChild>
                        <w:div w:id="1205557322">
                          <w:marLeft w:val="0"/>
                          <w:marRight w:val="0"/>
                          <w:marTop w:val="0"/>
                          <w:marBottom w:val="0"/>
                          <w:divBdr>
                            <w:top w:val="none" w:sz="0" w:space="0" w:color="auto"/>
                            <w:left w:val="none" w:sz="0" w:space="0" w:color="auto"/>
                            <w:bottom w:val="none" w:sz="0" w:space="0" w:color="auto"/>
                            <w:right w:val="none" w:sz="0" w:space="0" w:color="auto"/>
                          </w:divBdr>
                          <w:divsChild>
                            <w:div w:id="1480150790">
                              <w:marLeft w:val="0"/>
                              <w:marRight w:val="0"/>
                              <w:marTop w:val="0"/>
                              <w:marBottom w:val="0"/>
                              <w:divBdr>
                                <w:top w:val="none" w:sz="0" w:space="0" w:color="auto"/>
                                <w:left w:val="none" w:sz="0" w:space="0" w:color="auto"/>
                                <w:bottom w:val="none" w:sz="0" w:space="0" w:color="auto"/>
                                <w:right w:val="none" w:sz="0" w:space="0" w:color="auto"/>
                              </w:divBdr>
                              <w:divsChild>
                                <w:div w:id="685984926">
                                  <w:marLeft w:val="0"/>
                                  <w:marRight w:val="0"/>
                                  <w:marTop w:val="0"/>
                                  <w:marBottom w:val="0"/>
                                  <w:divBdr>
                                    <w:top w:val="none" w:sz="0" w:space="0" w:color="auto"/>
                                    <w:left w:val="none" w:sz="0" w:space="0" w:color="auto"/>
                                    <w:bottom w:val="none" w:sz="0" w:space="0" w:color="auto"/>
                                    <w:right w:val="none" w:sz="0" w:space="0" w:color="auto"/>
                                  </w:divBdr>
                                  <w:divsChild>
                                    <w:div w:id="1587110770">
                                      <w:marLeft w:val="0"/>
                                      <w:marRight w:val="0"/>
                                      <w:marTop w:val="0"/>
                                      <w:marBottom w:val="0"/>
                                      <w:divBdr>
                                        <w:top w:val="none" w:sz="0" w:space="0" w:color="auto"/>
                                        <w:left w:val="none" w:sz="0" w:space="0" w:color="auto"/>
                                        <w:bottom w:val="none" w:sz="0" w:space="0" w:color="auto"/>
                                        <w:right w:val="none" w:sz="0" w:space="0" w:color="auto"/>
                                      </w:divBdr>
                                      <w:divsChild>
                                        <w:div w:id="1499881057">
                                          <w:marLeft w:val="0"/>
                                          <w:marRight w:val="0"/>
                                          <w:marTop w:val="0"/>
                                          <w:marBottom w:val="0"/>
                                          <w:divBdr>
                                            <w:top w:val="none" w:sz="0" w:space="0" w:color="auto"/>
                                            <w:left w:val="none" w:sz="0" w:space="0" w:color="auto"/>
                                            <w:bottom w:val="none" w:sz="0" w:space="0" w:color="auto"/>
                                            <w:right w:val="none" w:sz="0" w:space="0" w:color="auto"/>
                                          </w:divBdr>
                                          <w:divsChild>
                                            <w:div w:id="1936202639">
                                              <w:marLeft w:val="0"/>
                                              <w:marRight w:val="0"/>
                                              <w:marTop w:val="0"/>
                                              <w:marBottom w:val="0"/>
                                              <w:divBdr>
                                                <w:top w:val="none" w:sz="0" w:space="0" w:color="auto"/>
                                                <w:left w:val="none" w:sz="0" w:space="0" w:color="auto"/>
                                                <w:bottom w:val="none" w:sz="0" w:space="0" w:color="auto"/>
                                                <w:right w:val="none" w:sz="0" w:space="0" w:color="auto"/>
                                              </w:divBdr>
                                              <w:divsChild>
                                                <w:div w:id="446702164">
                                                  <w:marLeft w:val="0"/>
                                                  <w:marRight w:val="0"/>
                                                  <w:marTop w:val="0"/>
                                                  <w:marBottom w:val="0"/>
                                                  <w:divBdr>
                                                    <w:top w:val="none" w:sz="0" w:space="0" w:color="auto"/>
                                                    <w:left w:val="none" w:sz="0" w:space="0" w:color="auto"/>
                                                    <w:bottom w:val="none" w:sz="0" w:space="0" w:color="auto"/>
                                                    <w:right w:val="none" w:sz="0" w:space="0" w:color="auto"/>
                                                  </w:divBdr>
                                                  <w:divsChild>
                                                    <w:div w:id="19250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4252979">
          <w:marLeft w:val="0"/>
          <w:marRight w:val="0"/>
          <w:marTop w:val="0"/>
          <w:marBottom w:val="0"/>
          <w:divBdr>
            <w:top w:val="none" w:sz="0" w:space="0" w:color="auto"/>
            <w:left w:val="none" w:sz="0" w:space="0" w:color="auto"/>
            <w:bottom w:val="none" w:sz="0" w:space="0" w:color="auto"/>
            <w:right w:val="none" w:sz="0" w:space="0" w:color="auto"/>
          </w:divBdr>
          <w:divsChild>
            <w:div w:id="957106388">
              <w:marLeft w:val="750"/>
              <w:marRight w:val="0"/>
              <w:marTop w:val="0"/>
              <w:marBottom w:val="0"/>
              <w:divBdr>
                <w:top w:val="none" w:sz="0" w:space="0" w:color="auto"/>
                <w:left w:val="none" w:sz="0" w:space="0" w:color="auto"/>
                <w:bottom w:val="none" w:sz="0" w:space="0" w:color="auto"/>
                <w:right w:val="none" w:sz="0" w:space="0" w:color="auto"/>
              </w:divBdr>
              <w:divsChild>
                <w:div w:id="1563951979">
                  <w:marLeft w:val="0"/>
                  <w:marRight w:val="0"/>
                  <w:marTop w:val="0"/>
                  <w:marBottom w:val="0"/>
                  <w:divBdr>
                    <w:top w:val="none" w:sz="0" w:space="0" w:color="auto"/>
                    <w:left w:val="none" w:sz="0" w:space="0" w:color="auto"/>
                    <w:bottom w:val="none" w:sz="0" w:space="0" w:color="auto"/>
                    <w:right w:val="none" w:sz="0" w:space="0" w:color="auto"/>
                  </w:divBdr>
                  <w:divsChild>
                    <w:div w:id="1665089996">
                      <w:marLeft w:val="0"/>
                      <w:marRight w:val="0"/>
                      <w:marTop w:val="0"/>
                      <w:marBottom w:val="0"/>
                      <w:divBdr>
                        <w:top w:val="none" w:sz="0" w:space="0" w:color="auto"/>
                        <w:left w:val="none" w:sz="0" w:space="0" w:color="auto"/>
                        <w:bottom w:val="none" w:sz="0" w:space="0" w:color="auto"/>
                        <w:right w:val="none" w:sz="0" w:space="0" w:color="auto"/>
                      </w:divBdr>
                      <w:divsChild>
                        <w:div w:id="677584891">
                          <w:marLeft w:val="0"/>
                          <w:marRight w:val="0"/>
                          <w:marTop w:val="0"/>
                          <w:marBottom w:val="0"/>
                          <w:divBdr>
                            <w:top w:val="none" w:sz="0" w:space="0" w:color="auto"/>
                            <w:left w:val="none" w:sz="0" w:space="0" w:color="auto"/>
                            <w:bottom w:val="none" w:sz="0" w:space="0" w:color="auto"/>
                            <w:right w:val="none" w:sz="0" w:space="0" w:color="auto"/>
                          </w:divBdr>
                          <w:divsChild>
                            <w:div w:id="323162971">
                              <w:marLeft w:val="0"/>
                              <w:marRight w:val="0"/>
                              <w:marTop w:val="0"/>
                              <w:marBottom w:val="0"/>
                              <w:divBdr>
                                <w:top w:val="none" w:sz="0" w:space="0" w:color="auto"/>
                                <w:left w:val="none" w:sz="0" w:space="0" w:color="auto"/>
                                <w:bottom w:val="none" w:sz="0" w:space="0" w:color="auto"/>
                                <w:right w:val="none" w:sz="0" w:space="0" w:color="auto"/>
                              </w:divBdr>
                              <w:divsChild>
                                <w:div w:id="1788696366">
                                  <w:marLeft w:val="0"/>
                                  <w:marRight w:val="0"/>
                                  <w:marTop w:val="0"/>
                                  <w:marBottom w:val="0"/>
                                  <w:divBdr>
                                    <w:top w:val="none" w:sz="0" w:space="0" w:color="auto"/>
                                    <w:left w:val="none" w:sz="0" w:space="0" w:color="auto"/>
                                    <w:bottom w:val="none" w:sz="0" w:space="0" w:color="auto"/>
                                    <w:right w:val="none" w:sz="0" w:space="0" w:color="auto"/>
                                  </w:divBdr>
                                  <w:divsChild>
                                    <w:div w:id="559559873">
                                      <w:marLeft w:val="0"/>
                                      <w:marRight w:val="0"/>
                                      <w:marTop w:val="0"/>
                                      <w:marBottom w:val="0"/>
                                      <w:divBdr>
                                        <w:top w:val="none" w:sz="0" w:space="0" w:color="auto"/>
                                        <w:left w:val="none" w:sz="0" w:space="0" w:color="auto"/>
                                        <w:bottom w:val="none" w:sz="0" w:space="0" w:color="auto"/>
                                        <w:right w:val="none" w:sz="0" w:space="0" w:color="auto"/>
                                      </w:divBdr>
                                      <w:divsChild>
                                        <w:div w:id="1042511020">
                                          <w:marLeft w:val="0"/>
                                          <w:marRight w:val="0"/>
                                          <w:marTop w:val="0"/>
                                          <w:marBottom w:val="0"/>
                                          <w:divBdr>
                                            <w:top w:val="none" w:sz="0" w:space="0" w:color="auto"/>
                                            <w:left w:val="none" w:sz="0" w:space="0" w:color="auto"/>
                                            <w:bottom w:val="none" w:sz="0" w:space="0" w:color="auto"/>
                                            <w:right w:val="none" w:sz="0" w:space="0" w:color="auto"/>
                                          </w:divBdr>
                                          <w:divsChild>
                                            <w:div w:id="2112780305">
                                              <w:marLeft w:val="0"/>
                                              <w:marRight w:val="0"/>
                                              <w:marTop w:val="0"/>
                                              <w:marBottom w:val="0"/>
                                              <w:divBdr>
                                                <w:top w:val="none" w:sz="0" w:space="0" w:color="auto"/>
                                                <w:left w:val="none" w:sz="0" w:space="0" w:color="auto"/>
                                                <w:bottom w:val="none" w:sz="0" w:space="0" w:color="auto"/>
                                                <w:right w:val="none" w:sz="0" w:space="0" w:color="auto"/>
                                              </w:divBdr>
                                              <w:divsChild>
                                                <w:div w:id="1791047263">
                                                  <w:marLeft w:val="0"/>
                                                  <w:marRight w:val="0"/>
                                                  <w:marTop w:val="0"/>
                                                  <w:marBottom w:val="0"/>
                                                  <w:divBdr>
                                                    <w:top w:val="none" w:sz="0" w:space="0" w:color="auto"/>
                                                    <w:left w:val="none" w:sz="0" w:space="0" w:color="auto"/>
                                                    <w:bottom w:val="none" w:sz="0" w:space="0" w:color="auto"/>
                                                    <w:right w:val="none" w:sz="0" w:space="0" w:color="auto"/>
                                                  </w:divBdr>
                                                  <w:divsChild>
                                                    <w:div w:id="77602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8540024">
      <w:bodyDiv w:val="1"/>
      <w:marLeft w:val="0"/>
      <w:marRight w:val="0"/>
      <w:marTop w:val="0"/>
      <w:marBottom w:val="0"/>
      <w:divBdr>
        <w:top w:val="none" w:sz="0" w:space="0" w:color="auto"/>
        <w:left w:val="none" w:sz="0" w:space="0" w:color="auto"/>
        <w:bottom w:val="none" w:sz="0" w:space="0" w:color="auto"/>
        <w:right w:val="none" w:sz="0" w:space="0" w:color="auto"/>
      </w:divBdr>
    </w:div>
    <w:div w:id="1959025522">
      <w:bodyDiv w:val="1"/>
      <w:marLeft w:val="0"/>
      <w:marRight w:val="0"/>
      <w:marTop w:val="0"/>
      <w:marBottom w:val="0"/>
      <w:divBdr>
        <w:top w:val="none" w:sz="0" w:space="0" w:color="auto"/>
        <w:left w:val="none" w:sz="0" w:space="0" w:color="auto"/>
        <w:bottom w:val="none" w:sz="0" w:space="0" w:color="auto"/>
        <w:right w:val="none" w:sz="0" w:space="0" w:color="auto"/>
      </w:divBdr>
    </w:div>
    <w:div w:id="2012025086">
      <w:bodyDiv w:val="1"/>
      <w:marLeft w:val="0"/>
      <w:marRight w:val="0"/>
      <w:marTop w:val="0"/>
      <w:marBottom w:val="0"/>
      <w:divBdr>
        <w:top w:val="none" w:sz="0" w:space="0" w:color="auto"/>
        <w:left w:val="none" w:sz="0" w:space="0" w:color="auto"/>
        <w:bottom w:val="none" w:sz="0" w:space="0" w:color="auto"/>
        <w:right w:val="none" w:sz="0" w:space="0" w:color="auto"/>
      </w:divBdr>
    </w:div>
    <w:div w:id="2111392371">
      <w:bodyDiv w:val="1"/>
      <w:marLeft w:val="0"/>
      <w:marRight w:val="0"/>
      <w:marTop w:val="0"/>
      <w:marBottom w:val="0"/>
      <w:divBdr>
        <w:top w:val="none" w:sz="0" w:space="0" w:color="auto"/>
        <w:left w:val="none" w:sz="0" w:space="0" w:color="auto"/>
        <w:bottom w:val="none" w:sz="0" w:space="0" w:color="auto"/>
        <w:right w:val="none" w:sz="0" w:space="0" w:color="auto"/>
      </w:divBdr>
    </w:div>
    <w:div w:id="2146772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EBCE4-84E9-4DDD-B189-2FA95F8B4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5</Pages>
  <Words>1738</Words>
  <Characters>9912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User</cp:lastModifiedBy>
  <cp:revision>62</cp:revision>
  <cp:lastPrinted>2025-08-11T10:02:00Z</cp:lastPrinted>
  <dcterms:created xsi:type="dcterms:W3CDTF">2025-08-11T04:37:00Z</dcterms:created>
  <dcterms:modified xsi:type="dcterms:W3CDTF">2025-08-13T08:40:00Z</dcterms:modified>
</cp:coreProperties>
</file>