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21" w:type="pct"/>
        <w:tblInd w:w="-459" w:type="dxa"/>
        <w:tblLayout w:type="fixed"/>
        <w:tblLook w:val="01E0" w:firstRow="1" w:lastRow="1" w:firstColumn="1" w:lastColumn="1" w:noHBand="0" w:noVBand="0"/>
      </w:tblPr>
      <w:tblGrid>
        <w:gridCol w:w="4033"/>
        <w:gridCol w:w="5925"/>
      </w:tblGrid>
      <w:tr w:rsidR="00942179" w:rsidRPr="0042160D" w14:paraId="45577F27" w14:textId="77777777" w:rsidTr="004C3CAD">
        <w:trPr>
          <w:trHeight w:val="590"/>
        </w:trPr>
        <w:tc>
          <w:tcPr>
            <w:tcW w:w="2025" w:type="pct"/>
          </w:tcPr>
          <w:p w14:paraId="27138788" w14:textId="77777777" w:rsidR="00942179" w:rsidRPr="00871794" w:rsidRDefault="00942179" w:rsidP="00F02961">
            <w:pPr>
              <w:tabs>
                <w:tab w:val="center" w:pos="7371"/>
              </w:tabs>
              <w:jc w:val="center"/>
              <w:rPr>
                <w:b/>
              </w:rPr>
            </w:pPr>
            <w:r w:rsidRPr="00871794">
              <w:rPr>
                <w:b/>
              </w:rPr>
              <w:t>ỦY BAN NHÂN DÂN</w:t>
            </w:r>
          </w:p>
          <w:p w14:paraId="33432C8C" w14:textId="77777777" w:rsidR="00942179" w:rsidRPr="00871794" w:rsidRDefault="00942179" w:rsidP="00F02961">
            <w:pPr>
              <w:tabs>
                <w:tab w:val="center" w:pos="7371"/>
              </w:tabs>
              <w:jc w:val="center"/>
              <w:rPr>
                <w:b/>
                <w:bCs/>
              </w:rPr>
            </w:pPr>
            <w:r w:rsidRPr="00871794">
              <w:rPr>
                <w:b/>
                <w:bCs/>
              </w:rPr>
              <w:t>THÀNH PHỐ HỒ CHÍ MINH</w:t>
            </w:r>
          </w:p>
          <w:p w14:paraId="3310BCEB" w14:textId="77777777" w:rsidR="00942179" w:rsidRPr="00871794" w:rsidRDefault="006A64C9" w:rsidP="00E4062B">
            <w:pPr>
              <w:tabs>
                <w:tab w:val="center" w:pos="1701"/>
                <w:tab w:val="center" w:pos="7371"/>
              </w:tabs>
              <w:jc w:val="center"/>
            </w:pPr>
            <w:r w:rsidRPr="00871794">
              <w:rPr>
                <w:noProof/>
              </w:rPr>
              <mc:AlternateContent>
                <mc:Choice Requires="wps">
                  <w:drawing>
                    <wp:anchor distT="4294967293" distB="4294967293" distL="114300" distR="114300" simplePos="0" relativeHeight="251657216" behindDoc="0" locked="0" layoutInCell="1" allowOverlap="1" wp14:anchorId="367A2C1A" wp14:editId="07FAB658">
                      <wp:simplePos x="0" y="0"/>
                      <wp:positionH relativeFrom="column">
                        <wp:posOffset>765810</wp:posOffset>
                      </wp:positionH>
                      <wp:positionV relativeFrom="paragraph">
                        <wp:posOffset>66674</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96F92" id="Straight Connector 4"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3pt,5.25pt" to="132.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"/>
                  </w:pict>
                </mc:Fallback>
              </mc:AlternateContent>
            </w:r>
          </w:p>
          <w:p w14:paraId="242C56D8" w14:textId="25B529D2" w:rsidR="00942179" w:rsidRPr="00871794" w:rsidRDefault="00942179" w:rsidP="00F02961">
            <w:pPr>
              <w:tabs>
                <w:tab w:val="center" w:pos="7371"/>
              </w:tabs>
              <w:jc w:val="center"/>
            </w:pPr>
            <w:r w:rsidRPr="00871794">
              <w:t xml:space="preserve">Số:        </w:t>
            </w:r>
            <w:r w:rsidR="00FF7C99" w:rsidRPr="00871794">
              <w:t xml:space="preserve">   </w:t>
            </w:r>
            <w:r w:rsidRPr="00871794">
              <w:t xml:space="preserve">  /UBND-DA</w:t>
            </w:r>
          </w:p>
          <w:p w14:paraId="540C5D48" w14:textId="77777777" w:rsidR="00F02961" w:rsidRPr="00871794" w:rsidRDefault="00F02961" w:rsidP="00E4062B">
            <w:pPr>
              <w:tabs>
                <w:tab w:val="center" w:pos="1701"/>
                <w:tab w:val="center" w:pos="7371"/>
              </w:tabs>
              <w:jc w:val="center"/>
              <w:rPr>
                <w:sz w:val="10"/>
                <w:szCs w:val="10"/>
              </w:rPr>
            </w:pPr>
          </w:p>
          <w:p w14:paraId="79637190" w14:textId="035549A5" w:rsidR="00F02961" w:rsidRPr="004B0164" w:rsidRDefault="00F02961" w:rsidP="00AA35B0">
            <w:pPr>
              <w:ind w:left="-97" w:right="-119"/>
              <w:jc w:val="center"/>
              <w:rPr>
                <w:sz w:val="24"/>
                <w:szCs w:val="24"/>
                <w:lang w:val="en-US"/>
              </w:rPr>
            </w:pPr>
            <w:r w:rsidRPr="00871794">
              <w:rPr>
                <w:sz w:val="24"/>
                <w:szCs w:val="24"/>
              </w:rPr>
              <w:t>V</w:t>
            </w:r>
            <w:r w:rsidR="006F5247" w:rsidRPr="00871794">
              <w:rPr>
                <w:sz w:val="24"/>
                <w:szCs w:val="24"/>
              </w:rPr>
              <w:t>/v</w:t>
            </w:r>
            <w:r w:rsidR="00BF569B" w:rsidRPr="00871794">
              <w:rPr>
                <w:sz w:val="24"/>
                <w:szCs w:val="24"/>
              </w:rPr>
              <w:t xml:space="preserve"> </w:t>
            </w:r>
            <w:r w:rsidR="00747CDF" w:rsidRPr="00747CDF">
              <w:rPr>
                <w:sz w:val="24"/>
                <w:szCs w:val="24"/>
              </w:rPr>
              <w:t>thúc đẩy giải ngân vốn đầu tư công và kế hoạch giải ngân vốn đầu tư công các tháng cuối năm 2026</w:t>
            </w:r>
          </w:p>
        </w:tc>
        <w:tc>
          <w:tcPr>
            <w:tcW w:w="2975" w:type="pct"/>
          </w:tcPr>
          <w:p w14:paraId="77089C6B" w14:textId="77777777" w:rsidR="00942179" w:rsidRPr="00871794" w:rsidRDefault="00942179" w:rsidP="00F02961">
            <w:pPr>
              <w:tabs>
                <w:tab w:val="center" w:pos="7371"/>
              </w:tabs>
              <w:jc w:val="center"/>
            </w:pPr>
            <w:r w:rsidRPr="00871794">
              <w:rPr>
                <w:b/>
                <w:bCs/>
              </w:rPr>
              <w:t>CỘNG HÒA XÃ HỘI CHỦ NGHĨA VIỆT NAM</w:t>
            </w:r>
          </w:p>
          <w:p w14:paraId="20659F7F" w14:textId="77777777" w:rsidR="00942179" w:rsidRPr="00871794" w:rsidRDefault="00942179" w:rsidP="00F02961">
            <w:pPr>
              <w:tabs>
                <w:tab w:val="center" w:pos="7371"/>
              </w:tabs>
              <w:jc w:val="center"/>
              <w:rPr>
                <w:b/>
                <w:bCs/>
              </w:rPr>
            </w:pPr>
            <w:r w:rsidRPr="00871794">
              <w:rPr>
                <w:b/>
                <w:bCs/>
              </w:rPr>
              <w:t>Độc lập - Tự do - Hạnh phúc</w:t>
            </w:r>
          </w:p>
          <w:p w14:paraId="75A490E4" w14:textId="016B53EF" w:rsidR="00942179" w:rsidRPr="00871794" w:rsidRDefault="006A64C9" w:rsidP="000F1254">
            <w:pPr>
              <w:tabs>
                <w:tab w:val="center" w:pos="7371"/>
              </w:tabs>
              <w:spacing w:before="120"/>
              <w:jc w:val="center"/>
              <w:rPr>
                <w:b/>
                <w:bCs/>
              </w:rPr>
            </w:pPr>
            <w:r w:rsidRPr="00871794">
              <w:rPr>
                <w:noProof/>
              </w:rPr>
              <mc:AlternateContent>
                <mc:Choice Requires="wps">
                  <w:drawing>
                    <wp:anchor distT="4294967293" distB="4294967293" distL="114300" distR="114300" simplePos="0" relativeHeight="251658240" behindDoc="0" locked="0" layoutInCell="1" allowOverlap="1" wp14:anchorId="3831F9BA" wp14:editId="72C50CEC">
                      <wp:simplePos x="0" y="0"/>
                      <wp:positionH relativeFrom="column">
                        <wp:posOffset>838629</wp:posOffset>
                      </wp:positionH>
                      <wp:positionV relativeFrom="paragraph">
                        <wp:posOffset>31750</wp:posOffset>
                      </wp:positionV>
                      <wp:extent cx="19437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12681"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05pt,2.5pt" to="21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"/>
                  </w:pict>
                </mc:Fallback>
              </mc:AlternateContent>
            </w:r>
            <w:r w:rsidR="00942179" w:rsidRPr="00871794">
              <w:rPr>
                <w:i/>
                <w:iCs/>
              </w:rPr>
              <w:t xml:space="preserve">Thành phố Hồ Chí Minh, ngày     tháng </w:t>
            </w:r>
            <w:r w:rsidR="004C6518" w:rsidRPr="00871794">
              <w:rPr>
                <w:i/>
                <w:iCs/>
              </w:rPr>
              <w:t xml:space="preserve">   </w:t>
            </w:r>
            <w:r w:rsidR="00942179" w:rsidRPr="00871794">
              <w:rPr>
                <w:i/>
                <w:iCs/>
              </w:rPr>
              <w:t xml:space="preserve"> năm 202</w:t>
            </w:r>
            <w:r w:rsidR="004C6518" w:rsidRPr="00871794">
              <w:rPr>
                <w:i/>
                <w:iCs/>
              </w:rPr>
              <w:t>6</w:t>
            </w:r>
          </w:p>
        </w:tc>
      </w:tr>
    </w:tbl>
    <w:p w14:paraId="6265F8D0" w14:textId="77777777" w:rsidR="0088278E" w:rsidRPr="009F6BBF" w:rsidRDefault="0088278E" w:rsidP="0088278E">
      <w:pPr>
        <w:jc w:val="both"/>
        <w:rPr>
          <w:bCs/>
          <w:sz w:val="28"/>
          <w:szCs w:val="28"/>
        </w:rPr>
      </w:pPr>
    </w:p>
    <w:p w14:paraId="541603AD" w14:textId="7CBE87A4" w:rsidR="000D206C" w:rsidRDefault="000D206C" w:rsidP="00802215">
      <w:pPr>
        <w:tabs>
          <w:tab w:val="left" w:pos="2880"/>
        </w:tabs>
        <w:jc w:val="both"/>
        <w:rPr>
          <w:bCs/>
          <w:sz w:val="28"/>
          <w:szCs w:val="28"/>
        </w:rPr>
      </w:pPr>
    </w:p>
    <w:p w14:paraId="34668A53" w14:textId="77777777" w:rsidR="00974AAB" w:rsidRDefault="00974AAB" w:rsidP="00802215">
      <w:pPr>
        <w:tabs>
          <w:tab w:val="left" w:pos="2880"/>
        </w:tabs>
        <w:jc w:val="both"/>
        <w:rPr>
          <w:bCs/>
          <w:sz w:val="28"/>
          <w:szCs w:val="28"/>
        </w:rPr>
      </w:pPr>
    </w:p>
    <w:p w14:paraId="6B97F224" w14:textId="63E89A48" w:rsidR="000D206C" w:rsidRDefault="000D206C" w:rsidP="00AF1A02">
      <w:pPr>
        <w:tabs>
          <w:tab w:val="left" w:pos="990"/>
        </w:tabs>
        <w:jc w:val="both"/>
      </w:pPr>
      <w:r>
        <w:rPr>
          <w:sz w:val="28"/>
          <w:szCs w:val="28"/>
        </w:rPr>
        <w:tab/>
        <w:t>Kính gửi:</w:t>
      </w:r>
    </w:p>
    <w:p w14:paraId="3F31374E" w14:textId="6162C0C1" w:rsidR="000D206C" w:rsidRPr="000D206C" w:rsidRDefault="000D206C" w:rsidP="00AF1A02">
      <w:pPr>
        <w:tabs>
          <w:tab w:val="left" w:pos="2070"/>
        </w:tabs>
        <w:spacing w:before="40"/>
        <w:jc w:val="both"/>
      </w:pPr>
      <w:r>
        <w:rPr>
          <w:color w:val="FF0000"/>
          <w:sz w:val="28"/>
          <w:szCs w:val="28"/>
        </w:rPr>
        <w:tab/>
      </w:r>
      <w:r w:rsidRPr="000D206C">
        <w:rPr>
          <w:sz w:val="28"/>
          <w:szCs w:val="28"/>
        </w:rPr>
        <w:t xml:space="preserve">- Các </w:t>
      </w:r>
      <w:r w:rsidR="00D41396">
        <w:rPr>
          <w:sz w:val="28"/>
          <w:szCs w:val="28"/>
          <w:lang w:val="en-US"/>
        </w:rPr>
        <w:t>s</w:t>
      </w:r>
      <w:r w:rsidRPr="000D206C">
        <w:rPr>
          <w:sz w:val="28"/>
          <w:szCs w:val="28"/>
        </w:rPr>
        <w:t>ở, ban, ngành Thành phố;</w:t>
      </w:r>
    </w:p>
    <w:p w14:paraId="5E237849" w14:textId="09EE9F8A" w:rsidR="000D206C" w:rsidRPr="000D206C" w:rsidRDefault="000D206C" w:rsidP="00AF1A02">
      <w:pPr>
        <w:tabs>
          <w:tab w:val="left" w:pos="2070"/>
        </w:tabs>
        <w:spacing w:before="40"/>
        <w:jc w:val="both"/>
        <w:rPr>
          <w:sz w:val="28"/>
          <w:szCs w:val="28"/>
        </w:rPr>
      </w:pPr>
      <w:r w:rsidRPr="000D206C">
        <w:rPr>
          <w:sz w:val="28"/>
          <w:szCs w:val="28"/>
        </w:rPr>
        <w:tab/>
        <w:t xml:space="preserve">- Các Ban Quản lý dự án đầu tư xây dựng </w:t>
      </w:r>
    </w:p>
    <w:p w14:paraId="11CA7744" w14:textId="4DE3EEB2" w:rsidR="000D206C" w:rsidRPr="000D206C" w:rsidRDefault="000D206C" w:rsidP="00AF1A02">
      <w:pPr>
        <w:tabs>
          <w:tab w:val="left" w:pos="2070"/>
        </w:tabs>
        <w:spacing w:before="40"/>
        <w:jc w:val="both"/>
      </w:pPr>
      <w:r w:rsidRPr="000D206C">
        <w:rPr>
          <w:sz w:val="28"/>
          <w:szCs w:val="28"/>
        </w:rPr>
        <w:tab/>
      </w:r>
      <w:r w:rsidRPr="000D206C">
        <w:rPr>
          <w:sz w:val="28"/>
          <w:szCs w:val="28"/>
          <w:lang w:val="en-US"/>
        </w:rPr>
        <w:t xml:space="preserve">  </w:t>
      </w:r>
      <w:r w:rsidRPr="000D206C">
        <w:rPr>
          <w:sz w:val="28"/>
          <w:szCs w:val="28"/>
        </w:rPr>
        <w:t>trực thuộc Ủy ban nhân dân Thành phố;</w:t>
      </w:r>
    </w:p>
    <w:p w14:paraId="1F4E3104" w14:textId="051772F3" w:rsidR="000D206C" w:rsidRPr="000D206C" w:rsidRDefault="000D206C" w:rsidP="00AF1A02">
      <w:pPr>
        <w:tabs>
          <w:tab w:val="left" w:pos="2070"/>
        </w:tabs>
        <w:spacing w:before="40"/>
        <w:jc w:val="both"/>
      </w:pPr>
      <w:r w:rsidRPr="000D206C">
        <w:rPr>
          <w:sz w:val="28"/>
          <w:szCs w:val="28"/>
        </w:rPr>
        <w:tab/>
        <w:t>- Các đơn vị sự nghiệp công lập trực thuộc Thành phố;</w:t>
      </w:r>
    </w:p>
    <w:p w14:paraId="15BB1A9B" w14:textId="6B6DB301" w:rsidR="000D206C" w:rsidRPr="000D206C" w:rsidRDefault="000D206C" w:rsidP="00AF1A02">
      <w:pPr>
        <w:tabs>
          <w:tab w:val="left" w:pos="2070"/>
        </w:tabs>
        <w:spacing w:before="40"/>
        <w:jc w:val="both"/>
      </w:pPr>
      <w:r w:rsidRPr="000D206C">
        <w:rPr>
          <w:sz w:val="28"/>
          <w:szCs w:val="28"/>
        </w:rPr>
        <w:tab/>
        <w:t xml:space="preserve">- Các </w:t>
      </w:r>
      <w:r w:rsidR="00C349A6">
        <w:rPr>
          <w:sz w:val="28"/>
          <w:szCs w:val="28"/>
          <w:lang w:val="en-US"/>
        </w:rPr>
        <w:t>T</w:t>
      </w:r>
      <w:r w:rsidRPr="000D206C">
        <w:rPr>
          <w:sz w:val="28"/>
          <w:szCs w:val="28"/>
        </w:rPr>
        <w:t xml:space="preserve">ổng </w:t>
      </w:r>
      <w:r w:rsidR="00C349A6">
        <w:rPr>
          <w:sz w:val="28"/>
          <w:szCs w:val="28"/>
          <w:lang w:val="en-US"/>
        </w:rPr>
        <w:t>C</w:t>
      </w:r>
      <w:r w:rsidRPr="000D206C">
        <w:rPr>
          <w:sz w:val="28"/>
          <w:szCs w:val="28"/>
        </w:rPr>
        <w:t xml:space="preserve">ông ty, </w:t>
      </w:r>
      <w:r w:rsidR="00C349A6">
        <w:rPr>
          <w:sz w:val="28"/>
          <w:szCs w:val="28"/>
          <w:lang w:val="en-US"/>
        </w:rPr>
        <w:t>C</w:t>
      </w:r>
      <w:r w:rsidRPr="000D206C">
        <w:rPr>
          <w:sz w:val="28"/>
          <w:szCs w:val="28"/>
        </w:rPr>
        <w:t>ông ty trực thuộc Thành phố;</w:t>
      </w:r>
    </w:p>
    <w:p w14:paraId="4EB498EA" w14:textId="2229D110" w:rsidR="000D206C" w:rsidRPr="000D206C" w:rsidRDefault="000D206C" w:rsidP="00AF1A02">
      <w:pPr>
        <w:tabs>
          <w:tab w:val="left" w:pos="2070"/>
        </w:tabs>
        <w:spacing w:before="40"/>
        <w:jc w:val="both"/>
        <w:rPr>
          <w:sz w:val="28"/>
          <w:szCs w:val="28"/>
        </w:rPr>
      </w:pPr>
      <w:r w:rsidRPr="000D206C">
        <w:rPr>
          <w:sz w:val="28"/>
          <w:szCs w:val="28"/>
        </w:rPr>
        <w:tab/>
        <w:t>- Ủy ban nhân dân các phường, xã và đặc khu;</w:t>
      </w:r>
    </w:p>
    <w:p w14:paraId="210128BF" w14:textId="438D187F" w:rsidR="000D206C" w:rsidRPr="000D206C" w:rsidRDefault="000D206C" w:rsidP="00AF1A02">
      <w:pPr>
        <w:tabs>
          <w:tab w:val="left" w:pos="2070"/>
        </w:tabs>
        <w:spacing w:before="40"/>
        <w:jc w:val="both"/>
        <w:rPr>
          <w:sz w:val="28"/>
          <w:szCs w:val="28"/>
        </w:rPr>
      </w:pPr>
      <w:r w:rsidRPr="000D206C">
        <w:rPr>
          <w:sz w:val="28"/>
          <w:szCs w:val="28"/>
        </w:rPr>
        <w:tab/>
        <w:t>- Các Ban Q</w:t>
      </w:r>
      <w:proofErr w:type="spellStart"/>
      <w:r w:rsidRPr="000D206C">
        <w:rPr>
          <w:sz w:val="28"/>
          <w:szCs w:val="28"/>
          <w:lang w:val="en-US"/>
        </w:rPr>
        <w:t>uản</w:t>
      </w:r>
      <w:proofErr w:type="spellEnd"/>
      <w:r w:rsidRPr="000D206C">
        <w:rPr>
          <w:sz w:val="28"/>
          <w:szCs w:val="28"/>
          <w:lang w:val="en-US"/>
        </w:rPr>
        <w:t xml:space="preserve"> </w:t>
      </w:r>
      <w:proofErr w:type="spellStart"/>
      <w:r w:rsidRPr="000D206C">
        <w:rPr>
          <w:sz w:val="28"/>
          <w:szCs w:val="28"/>
          <w:lang w:val="en-US"/>
        </w:rPr>
        <w:t>lý</w:t>
      </w:r>
      <w:proofErr w:type="spellEnd"/>
      <w:r w:rsidRPr="000D206C">
        <w:rPr>
          <w:sz w:val="28"/>
          <w:szCs w:val="28"/>
          <w:lang w:val="en-US"/>
        </w:rPr>
        <w:t xml:space="preserve"> </w:t>
      </w:r>
      <w:proofErr w:type="spellStart"/>
      <w:r w:rsidRPr="000D206C">
        <w:rPr>
          <w:sz w:val="28"/>
          <w:szCs w:val="28"/>
          <w:lang w:val="en-US"/>
        </w:rPr>
        <w:t>dự</w:t>
      </w:r>
      <w:proofErr w:type="spellEnd"/>
      <w:r w:rsidRPr="000D206C">
        <w:rPr>
          <w:sz w:val="28"/>
          <w:szCs w:val="28"/>
          <w:lang w:val="en-US"/>
        </w:rPr>
        <w:t xml:space="preserve"> </w:t>
      </w:r>
      <w:proofErr w:type="spellStart"/>
      <w:r w:rsidRPr="000D206C">
        <w:rPr>
          <w:sz w:val="28"/>
          <w:szCs w:val="28"/>
          <w:lang w:val="en-US"/>
        </w:rPr>
        <w:t>án</w:t>
      </w:r>
      <w:proofErr w:type="spellEnd"/>
      <w:r w:rsidRPr="000D206C">
        <w:rPr>
          <w:sz w:val="28"/>
          <w:szCs w:val="28"/>
        </w:rPr>
        <w:t xml:space="preserve"> trực thuộc </w:t>
      </w:r>
      <w:r>
        <w:rPr>
          <w:sz w:val="28"/>
          <w:szCs w:val="28"/>
          <w:lang w:val="en-US"/>
        </w:rPr>
        <w:t>s</w:t>
      </w:r>
      <w:r w:rsidRPr="000D206C">
        <w:rPr>
          <w:sz w:val="28"/>
          <w:szCs w:val="28"/>
        </w:rPr>
        <w:t>ở, ban, ngành Thành phố.</w:t>
      </w:r>
    </w:p>
    <w:p w14:paraId="12938510" w14:textId="74E3EE9C" w:rsidR="00871794" w:rsidRDefault="00871794" w:rsidP="000D206C">
      <w:pPr>
        <w:tabs>
          <w:tab w:val="left" w:pos="2880"/>
        </w:tabs>
        <w:jc w:val="both"/>
        <w:rPr>
          <w:bCs/>
          <w:sz w:val="28"/>
          <w:szCs w:val="28"/>
          <w:lang w:val="en-US"/>
        </w:rPr>
      </w:pPr>
    </w:p>
    <w:p w14:paraId="6745D30D" w14:textId="77777777" w:rsidR="00974AAB" w:rsidRPr="00967E25" w:rsidRDefault="00974AAB" w:rsidP="000D206C">
      <w:pPr>
        <w:tabs>
          <w:tab w:val="left" w:pos="2880"/>
        </w:tabs>
        <w:jc w:val="both"/>
        <w:rPr>
          <w:bCs/>
          <w:sz w:val="28"/>
          <w:szCs w:val="28"/>
          <w:lang w:val="en-US"/>
        </w:rPr>
      </w:pPr>
    </w:p>
    <w:p w14:paraId="44F8DB6E" w14:textId="77777777" w:rsidR="00920D1E" w:rsidRDefault="00920D1E" w:rsidP="00920D1E">
      <w:pPr>
        <w:pStyle w:val="Normal"/>
        <w:spacing w:before="120" w:after="160" w:line="276" w:lineRule="auto"/>
        <w:ind w:firstLine="709"/>
        <w:jc w:val="both"/>
      </w:pPr>
      <w:r>
        <w:rPr>
          <w:sz w:val="28"/>
          <w:szCs w:val="28"/>
        </w:rPr>
        <w:t xml:space="preserve">Theo báo cáo sơ bộ của Kho bạc Nhà nước khu vực II, đến hết ngày 29 tháng 7 năm 2026, Thành phố đã giải ngân 60.750,061 tỷ đồng kế hoạch vốn năm 2026, đạt 41,2% kế hoạch vốn Thủ tướng Chính phủ giao và Thành phố triển khai là </w:t>
      </w:r>
      <w:r>
        <w:rPr>
          <w:i/>
          <w:iCs/>
          <w:sz w:val="28"/>
          <w:szCs w:val="28"/>
        </w:rPr>
        <w:t>147.599,166 tỷ đồng</w:t>
      </w:r>
      <w:r>
        <w:rPr>
          <w:sz w:val="28"/>
          <w:szCs w:val="28"/>
        </w:rPr>
        <w:t xml:space="preserve">. Trường hợp không tính 5% kế hoạch vốn đầu tư công ngân sách địa phương </w:t>
      </w:r>
      <w:r>
        <w:rPr>
          <w:i/>
          <w:iCs/>
          <w:sz w:val="28"/>
          <w:szCs w:val="28"/>
        </w:rPr>
        <w:t>(7.203,9 tỷ đồng)</w:t>
      </w:r>
      <w:r>
        <w:rPr>
          <w:sz w:val="28"/>
          <w:szCs w:val="28"/>
        </w:rPr>
        <w:t xml:space="preserve"> thực hiện tiết kiệm để dự kiến đầu tư tuyến đường sắt Lào Cai - Hà Nội - Hải Phòng, tỷ lệ giải ngân của Thành phố đạt 43,3% trên tổng kế hoạch vốn còn lại là </w:t>
      </w:r>
      <w:r>
        <w:rPr>
          <w:i/>
          <w:iCs/>
          <w:sz w:val="28"/>
          <w:szCs w:val="28"/>
        </w:rPr>
        <w:t>140.395,266 tỷ đồng</w:t>
      </w:r>
      <w:r>
        <w:rPr>
          <w:sz w:val="28"/>
          <w:szCs w:val="28"/>
        </w:rPr>
        <w:t>.</w:t>
      </w:r>
    </w:p>
    <w:p w14:paraId="010DE678" w14:textId="77777777" w:rsidR="00920D1E" w:rsidRDefault="00920D1E" w:rsidP="00920D1E">
      <w:pPr>
        <w:pStyle w:val="Normal"/>
        <w:spacing w:before="120" w:after="160" w:line="276" w:lineRule="auto"/>
        <w:ind w:firstLine="709"/>
        <w:jc w:val="both"/>
      </w:pPr>
      <w:r>
        <w:rPr>
          <w:sz w:val="28"/>
          <w:szCs w:val="28"/>
        </w:rPr>
        <w:t xml:space="preserve">Với kết quả nêu trên, tại Báo cáo số 11280/BC-PTHT ngày 29 tháng 7 năm 2026, Bộ Tài chính đánh giá Thành phố Hồ Chí Minh là một trong các địa phương có khối lượng giải ngân lớn, tỷ lệ giải ngân tốt và thuộc nhóm 20 địa phương có tỷ lệ giải ngân cao hơn mức bình quân chung của cả nước tại thời điểm báo cáo </w:t>
      </w:r>
      <w:r>
        <w:rPr>
          <w:i/>
          <w:iCs/>
          <w:sz w:val="28"/>
          <w:szCs w:val="28"/>
        </w:rPr>
        <w:t>(38,5%)</w:t>
      </w:r>
      <w:r>
        <w:rPr>
          <w:sz w:val="28"/>
          <w:szCs w:val="28"/>
        </w:rPr>
        <w:t>.</w:t>
      </w:r>
    </w:p>
    <w:p w14:paraId="4A8A3478" w14:textId="77777777" w:rsidR="00920D1E" w:rsidRDefault="00920D1E" w:rsidP="00920D1E">
      <w:pPr>
        <w:pStyle w:val="Normal"/>
        <w:spacing w:before="120" w:after="160" w:line="276" w:lineRule="auto"/>
        <w:ind w:firstLine="709"/>
        <w:jc w:val="both"/>
        <w:rPr>
          <w:sz w:val="28"/>
          <w:szCs w:val="28"/>
          <w:lang w:val="en-US"/>
        </w:rPr>
      </w:pPr>
      <w:r>
        <w:rPr>
          <w:sz w:val="28"/>
          <w:szCs w:val="28"/>
        </w:rPr>
        <w:t>Để tiếp tục thúc đẩy giải ngân vốn đầu tư công năm 2026, phấn đấu hoàn thành mục tiêu giải ngân 100% kế hoạch vốn đầu tư công được Thủ tướng Chính phủ giao, góp phần thực hiện mục tiêu tăng trưởng kinh tế năm 2026; căn cứ kế hoạch giải ngân của các cơ quan, đơn vị được Sở Tài chính tổng hợp, báo cáo tại Công văn số 21224/STC-CSTH ngày 30 tháng 7 năm 2026, Chủ tịch Ủy ban nhân dân Thành phố chỉ đạo như sau:</w:t>
      </w:r>
    </w:p>
    <w:p w14:paraId="2DC357CF" w14:textId="77777777" w:rsidR="00920D1E" w:rsidRPr="00920D1E" w:rsidRDefault="00920D1E" w:rsidP="00920D1E">
      <w:pPr>
        <w:pStyle w:val="Normal"/>
        <w:spacing w:before="120" w:after="160" w:line="276" w:lineRule="auto"/>
        <w:ind w:firstLine="709"/>
        <w:jc w:val="both"/>
        <w:rPr>
          <w:lang w:val="en-US"/>
        </w:rPr>
      </w:pPr>
    </w:p>
    <w:p w14:paraId="49AFC81E" w14:textId="77777777" w:rsidR="00920D1E" w:rsidRDefault="00920D1E" w:rsidP="00920D1E">
      <w:pPr>
        <w:pStyle w:val="Normal"/>
        <w:spacing w:before="120" w:after="160" w:line="276" w:lineRule="auto"/>
        <w:ind w:firstLine="709"/>
        <w:jc w:val="both"/>
      </w:pPr>
      <w:r>
        <w:rPr>
          <w:b/>
          <w:bCs/>
          <w:sz w:val="28"/>
          <w:szCs w:val="28"/>
        </w:rPr>
        <w:lastRenderedPageBreak/>
        <w:t>1. Về mục tiêu</w:t>
      </w:r>
    </w:p>
    <w:p w14:paraId="18D0D9BD" w14:textId="77777777" w:rsidR="00920D1E" w:rsidRDefault="00920D1E" w:rsidP="00920D1E">
      <w:pPr>
        <w:pStyle w:val="Normal"/>
        <w:spacing w:before="120" w:after="160" w:line="276" w:lineRule="auto"/>
        <w:ind w:firstLine="709"/>
        <w:jc w:val="both"/>
      </w:pPr>
      <w:r>
        <w:rPr>
          <w:sz w:val="28"/>
          <w:szCs w:val="28"/>
        </w:rPr>
        <w:t xml:space="preserve">Tiếp tục quán triệt mục tiêu giải ngân cả năm </w:t>
      </w:r>
      <w:r w:rsidRPr="00E738C7">
        <w:rPr>
          <w:b/>
          <w:bCs/>
          <w:sz w:val="28"/>
          <w:szCs w:val="28"/>
        </w:rPr>
        <w:t>đạt 100%</w:t>
      </w:r>
      <w:r>
        <w:rPr>
          <w:sz w:val="28"/>
          <w:szCs w:val="28"/>
        </w:rPr>
        <w:t xml:space="preserve"> kế hoạch vốn đầu tư công được Thủ tướng Chính phủ giao Thành phố triển khai trong năm 2026; trong đó, phấn đấu đến hết Quý III </w:t>
      </w:r>
      <w:r w:rsidRPr="00E738C7">
        <w:rPr>
          <w:b/>
          <w:bCs/>
          <w:sz w:val="28"/>
          <w:szCs w:val="28"/>
        </w:rPr>
        <w:t>đạt 70%</w:t>
      </w:r>
      <w:r w:rsidRPr="00E738C7">
        <w:rPr>
          <w:sz w:val="28"/>
          <w:szCs w:val="28"/>
        </w:rPr>
        <w:t>.</w:t>
      </w:r>
      <w:r>
        <w:rPr>
          <w:sz w:val="28"/>
          <w:szCs w:val="28"/>
        </w:rPr>
        <w:t xml:space="preserve"> Xác định giải ngân vốn đầu tư công là nhiệm vụ chính trị đặc biệt quan trọng, góp phần thực hiện mục tiêu tăng trưởng kinh tế “</w:t>
      </w:r>
      <w:r w:rsidRPr="00E738C7">
        <w:rPr>
          <w:i/>
          <w:iCs/>
          <w:sz w:val="28"/>
          <w:szCs w:val="28"/>
        </w:rPr>
        <w:t>2 con số</w:t>
      </w:r>
      <w:r>
        <w:rPr>
          <w:sz w:val="28"/>
          <w:szCs w:val="28"/>
        </w:rPr>
        <w:t xml:space="preserve">”. Việc giải ngân phải phù hợp tiến độ thực hiện dự án và được tổ chức theo nguyên tắc </w:t>
      </w:r>
      <w:r w:rsidRPr="00E738C7">
        <w:rPr>
          <w:i/>
          <w:iCs/>
          <w:sz w:val="28"/>
          <w:szCs w:val="28"/>
        </w:rPr>
        <w:t>“6 rõ”: rõ người, rõ việc, rõ trách nhiệm, rõ thẩm quyền, rõ thời gian, rõ kết quả</w:t>
      </w:r>
      <w:r>
        <w:rPr>
          <w:sz w:val="28"/>
          <w:szCs w:val="28"/>
        </w:rPr>
        <w:t>.</w:t>
      </w:r>
    </w:p>
    <w:p w14:paraId="2AC20F4B" w14:textId="77777777" w:rsidR="00920D1E" w:rsidRDefault="00920D1E" w:rsidP="00920D1E">
      <w:pPr>
        <w:pStyle w:val="Normal"/>
        <w:spacing w:before="120" w:after="160" w:line="276" w:lineRule="auto"/>
        <w:ind w:firstLine="709"/>
        <w:jc w:val="both"/>
      </w:pPr>
      <w:r>
        <w:rPr>
          <w:b/>
          <w:bCs/>
          <w:sz w:val="28"/>
          <w:szCs w:val="28"/>
        </w:rPr>
        <w:t>2. Về công tác phân bổ vốn</w:t>
      </w:r>
    </w:p>
    <w:p w14:paraId="7F5C0D73" w14:textId="77777777" w:rsidR="00920D1E" w:rsidRDefault="00920D1E" w:rsidP="00920D1E">
      <w:pPr>
        <w:pStyle w:val="Normal"/>
        <w:spacing w:before="120" w:after="160" w:line="276" w:lineRule="auto"/>
        <w:ind w:firstLine="709"/>
        <w:jc w:val="both"/>
      </w:pPr>
      <w:r>
        <w:rPr>
          <w:sz w:val="28"/>
          <w:szCs w:val="28"/>
        </w:rPr>
        <w:t>Giao Sở Tài chính thường xuyên rà soát tiến độ thực hiện các dự án; tham mưu Ủy ban nhân dân Thành phố linh hoạt điều chuyển vốn từ các dự án chưa có khả năng giải ngân ngay sang các dự án đã bảo đảm thủ tục đầu tư, có nhu cầu bổ sung vốn để thanh toán; tập trung bố trí vốn cho các dự án lớn, trọng tâm, trọng điểm, có tác động lan tỏa, tuyệt đối không dàn trải, nhằm thúc đẩy giải ngân và nâng cao hiệu quả sử dụng vốn đầu tư công.</w:t>
      </w:r>
    </w:p>
    <w:p w14:paraId="0B6B6734" w14:textId="77777777" w:rsidR="00920D1E" w:rsidRDefault="00920D1E" w:rsidP="00920D1E">
      <w:pPr>
        <w:pStyle w:val="Normal"/>
        <w:spacing w:before="120" w:after="160" w:line="276" w:lineRule="auto"/>
        <w:ind w:firstLine="709"/>
        <w:jc w:val="both"/>
      </w:pPr>
      <w:r>
        <w:rPr>
          <w:b/>
          <w:bCs/>
          <w:sz w:val="28"/>
          <w:szCs w:val="28"/>
        </w:rPr>
        <w:t>3. Về chỉ tiêu giải ngân theo từng tháng và nhiệm vụ của các sở, ban, ngành, Ủy ban nhân dân phường, xã, đặc khu và các chủ đầu tư</w:t>
      </w:r>
    </w:p>
    <w:p w14:paraId="2159EA7C" w14:textId="77777777" w:rsidR="00920D1E" w:rsidRDefault="00920D1E" w:rsidP="00920D1E">
      <w:pPr>
        <w:pStyle w:val="Normal"/>
        <w:spacing w:before="120" w:after="160" w:line="276" w:lineRule="auto"/>
        <w:ind w:firstLine="709"/>
        <w:jc w:val="both"/>
      </w:pPr>
      <w:r>
        <w:rPr>
          <w:b/>
          <w:bCs/>
          <w:sz w:val="28"/>
          <w:szCs w:val="28"/>
        </w:rPr>
        <w:t>3.1.</w:t>
      </w:r>
      <w:r>
        <w:rPr>
          <w:sz w:val="28"/>
          <w:szCs w:val="28"/>
        </w:rPr>
        <w:t xml:space="preserve"> Cơ bản thống nhất chỉ tiêu giải ngân vốn đầu tư công theo từng tháng của từng cơ quan, đơn vị tại Phụ lục 1 và Phụ lục 2 kèm theo. Đối với các cơ quan, đơn vị tại Phụ lục 3, yêu cầu Thủ trưởng cơ quan, đơn vị nghiêm túc, khẩn trương rà soát, đăng ký chỉ tiêu giải ngân từng tháng, báo cáo Ủy ban nhân dân Thành phố </w:t>
      </w:r>
      <w:r>
        <w:rPr>
          <w:i/>
          <w:iCs/>
          <w:sz w:val="28"/>
          <w:szCs w:val="28"/>
        </w:rPr>
        <w:t>(thông qua Sở Tài chính)</w:t>
      </w:r>
      <w:r>
        <w:rPr>
          <w:sz w:val="28"/>
          <w:szCs w:val="28"/>
        </w:rPr>
        <w:t xml:space="preserve"> trước ngày </w:t>
      </w:r>
      <w:r>
        <w:rPr>
          <w:b/>
          <w:bCs/>
          <w:sz w:val="28"/>
          <w:szCs w:val="28"/>
        </w:rPr>
        <w:t>10 tháng 8 năm 2026</w:t>
      </w:r>
      <w:r>
        <w:rPr>
          <w:sz w:val="28"/>
          <w:szCs w:val="28"/>
        </w:rPr>
        <w:t xml:space="preserve"> để tổng hợp, theo dõi.</w:t>
      </w:r>
    </w:p>
    <w:p w14:paraId="03E8AB20" w14:textId="77777777" w:rsidR="00920D1E" w:rsidRDefault="00920D1E" w:rsidP="00920D1E">
      <w:pPr>
        <w:pStyle w:val="Normal"/>
        <w:spacing w:before="120" w:after="160" w:line="276" w:lineRule="auto"/>
        <w:ind w:firstLine="709"/>
        <w:jc w:val="both"/>
      </w:pPr>
      <w:r>
        <w:rPr>
          <w:sz w:val="28"/>
          <w:szCs w:val="28"/>
        </w:rPr>
        <w:t xml:space="preserve">Kế hoạch giải ngân theo từng tháng của từng đơn vị là căn cứ để đánh giá trách nhiệm người đứng đầu gắn với kết quả giải ngân vốn đầu tư công. Giao Sở Tài chính chủ trì, phối hợp với các cơ quan, đơn vị rà soát kế hoạch giải ngân, tham mưu giải pháp thúc đẩy giải ngân đối với từng cơ quan, đơn vị, bảo đảm bám sát mục tiêu Quý III </w:t>
      </w:r>
      <w:r w:rsidRPr="00E738C7">
        <w:rPr>
          <w:b/>
          <w:bCs/>
          <w:sz w:val="28"/>
          <w:szCs w:val="28"/>
        </w:rPr>
        <w:t>đạt 70%</w:t>
      </w:r>
      <w:r>
        <w:rPr>
          <w:sz w:val="28"/>
          <w:szCs w:val="28"/>
        </w:rPr>
        <w:t xml:space="preserve"> và Quý IV </w:t>
      </w:r>
      <w:r w:rsidRPr="00E738C7">
        <w:rPr>
          <w:b/>
          <w:bCs/>
          <w:sz w:val="28"/>
          <w:szCs w:val="28"/>
        </w:rPr>
        <w:t>đạt 100%</w:t>
      </w:r>
      <w:r>
        <w:rPr>
          <w:sz w:val="28"/>
          <w:szCs w:val="28"/>
        </w:rPr>
        <w:t xml:space="preserve"> kế hoạch vốn.</w:t>
      </w:r>
    </w:p>
    <w:p w14:paraId="38C931F4" w14:textId="77777777" w:rsidR="00920D1E" w:rsidRDefault="00920D1E" w:rsidP="00920D1E">
      <w:pPr>
        <w:pStyle w:val="Normal"/>
        <w:spacing w:before="120" w:after="160" w:line="276" w:lineRule="auto"/>
        <w:ind w:firstLine="709"/>
        <w:jc w:val="both"/>
      </w:pPr>
      <w:r>
        <w:rPr>
          <w:b/>
          <w:bCs/>
          <w:sz w:val="28"/>
          <w:szCs w:val="28"/>
        </w:rPr>
        <w:t>3.2.</w:t>
      </w:r>
      <w:r>
        <w:rPr>
          <w:sz w:val="28"/>
          <w:szCs w:val="28"/>
        </w:rPr>
        <w:t xml:space="preserve"> Quán triệt đổi mới tư duy quản lý, chuyển mạnh từ “tư duy quản lý” sang “tư duy quản trị”; lấy hiệu quả công việc và kết quả đầu ra làm thước đo đánh giá năng lực cán bộ, công chức, viên chức và trách nhiệm người đứng đầu.</w:t>
      </w:r>
    </w:p>
    <w:p w14:paraId="5CD6A32D" w14:textId="77777777" w:rsidR="00920D1E" w:rsidRDefault="00920D1E" w:rsidP="00920D1E">
      <w:pPr>
        <w:pStyle w:val="Normal"/>
        <w:spacing w:before="120" w:after="160" w:line="276" w:lineRule="auto"/>
        <w:ind w:firstLine="709"/>
        <w:jc w:val="both"/>
      </w:pPr>
      <w:r>
        <w:rPr>
          <w:b/>
          <w:bCs/>
          <w:sz w:val="28"/>
          <w:szCs w:val="28"/>
        </w:rPr>
        <w:t>3.3.</w:t>
      </w:r>
      <w:r>
        <w:rPr>
          <w:sz w:val="28"/>
          <w:szCs w:val="28"/>
        </w:rPr>
        <w:t xml:space="preserve"> Yêu cầu Thủ trưởng các sở, ban, ngành, Chủ tịch Ủy ban nhân dân phường, xã, đặc khu tập trung chỉ đạo quyết liệt, linh hoạt, sáng tạo, kịp thời và hiệu quả các giải pháp đẩy nhanh tiến độ thực hiện, giải ngân vốn đầu tư công theo kế hoạch đã đăng ký, phấn đấu giải ngân năm 2026 </w:t>
      </w:r>
      <w:r w:rsidRPr="00E738C7">
        <w:rPr>
          <w:b/>
          <w:bCs/>
          <w:sz w:val="28"/>
          <w:szCs w:val="28"/>
        </w:rPr>
        <w:t>đạt 100%</w:t>
      </w:r>
      <w:r>
        <w:rPr>
          <w:sz w:val="28"/>
          <w:szCs w:val="28"/>
        </w:rPr>
        <w:t xml:space="preserve"> kế hoạch Thủ tướng Chính phủ giao; trong đó tập trung các nội dung sau:</w:t>
      </w:r>
    </w:p>
    <w:p w14:paraId="7B305B8E" w14:textId="77777777" w:rsidR="00920D1E" w:rsidRDefault="00920D1E" w:rsidP="00920D1E">
      <w:pPr>
        <w:pStyle w:val="Normal"/>
        <w:spacing w:before="120" w:after="160" w:line="276" w:lineRule="auto"/>
        <w:ind w:firstLine="709"/>
        <w:jc w:val="both"/>
      </w:pPr>
      <w:r>
        <w:rPr>
          <w:sz w:val="28"/>
          <w:szCs w:val="28"/>
        </w:rPr>
        <w:lastRenderedPageBreak/>
        <w:t>a) Phân công lãnh đạo cơ quan, đơn vị trực tiếp phụ trách, chỉ đạo giải ngân từng dự án; thường xuyên theo dõi, giám sát, đôn đốc việc thực hiện kế hoạch giải ngân năm 2026; hằng tháng đánh giá cụ thể tiến độ thực hiện nhiệm vụ, số vốn và tỷ lệ giải ngân của từng dự án, tiến độ thực hiện thủ tục đầu tư, tổ chức thi công và thanh toán vốn, bảo đảm hoàn thành đúng kế hoạch đề ra.</w:t>
      </w:r>
    </w:p>
    <w:p w14:paraId="270A63E9" w14:textId="77777777" w:rsidR="00920D1E" w:rsidRDefault="00920D1E" w:rsidP="00920D1E">
      <w:pPr>
        <w:pStyle w:val="Normal"/>
        <w:spacing w:before="120" w:after="160" w:line="276" w:lineRule="auto"/>
        <w:ind w:firstLine="709"/>
        <w:jc w:val="both"/>
      </w:pPr>
      <w:r>
        <w:rPr>
          <w:sz w:val="28"/>
          <w:szCs w:val="28"/>
        </w:rPr>
        <w:t>b) Chủ động phối hợp với hệ thống chính trị tại địa phương tăng cường vận động, thuyết phục người dân đồng thuận chủ trương, sớm bàn giao mặt bằng để đẩy nhanh tiến độ dự án; phối hợp chặt chẽ với Sở Nông nghiệp và Môi trường đẩy nhanh thủ tục giải ngân vốn bồi thường, hỗ trợ, tái định cư.</w:t>
      </w:r>
    </w:p>
    <w:p w14:paraId="3E0E46EB" w14:textId="77777777" w:rsidR="00920D1E" w:rsidRDefault="00920D1E" w:rsidP="00920D1E">
      <w:pPr>
        <w:pStyle w:val="Normal"/>
        <w:spacing w:before="120" w:after="160" w:line="276" w:lineRule="auto"/>
        <w:ind w:firstLine="709"/>
        <w:jc w:val="both"/>
      </w:pPr>
      <w:r>
        <w:rPr>
          <w:sz w:val="28"/>
          <w:szCs w:val="28"/>
        </w:rPr>
        <w:t>c) Khẩn trương hoàn tất thủ tục điều chỉnh cục bộ quy hoạch phân khu tỷ lệ 1/2000 và quy hoạch chi tiết tỷ lệ 1/500 đối với các dự án đã được phê duyệt chủ trương đầu tư, có kế hoạch giải ngân trong năm 2026, bảo đảm đúng tiến độ theo chỉ đạo của Ủy ban nhân dân Thành phố.</w:t>
      </w:r>
    </w:p>
    <w:p w14:paraId="153F7F32" w14:textId="77777777" w:rsidR="00920D1E" w:rsidRDefault="00920D1E" w:rsidP="00920D1E">
      <w:pPr>
        <w:pStyle w:val="Normal"/>
        <w:spacing w:before="120" w:after="160" w:line="276" w:lineRule="auto"/>
        <w:ind w:firstLine="709"/>
        <w:jc w:val="both"/>
      </w:pPr>
      <w:r>
        <w:rPr>
          <w:b/>
          <w:bCs/>
          <w:sz w:val="28"/>
          <w:szCs w:val="28"/>
        </w:rPr>
        <w:t>3.4.</w:t>
      </w:r>
      <w:r>
        <w:rPr>
          <w:sz w:val="28"/>
          <w:szCs w:val="28"/>
        </w:rPr>
        <w:t xml:space="preserve"> Giao Thủ trưởng các cơ quan, đơn vị sử dụng vốn đầu tư công nhưng chưa rà soát, hoàn thiện kế hoạch giải ngân năm 2026 nghiêm túc chấn chỉnh; khẩn trương hoàn thiện kế hoạch giải ngân các tháng còn lại của năm 2026, báo cáo Ủy ban nhân dân Thành phố, đồng gửi Sở Tài chính để tổng hợp.</w:t>
      </w:r>
    </w:p>
    <w:p w14:paraId="669AB5C9" w14:textId="77777777" w:rsidR="00920D1E" w:rsidRDefault="00920D1E" w:rsidP="00920D1E">
      <w:pPr>
        <w:pStyle w:val="Normal"/>
        <w:spacing w:before="120" w:after="160" w:line="276" w:lineRule="auto"/>
        <w:ind w:firstLine="709"/>
        <w:jc w:val="both"/>
      </w:pPr>
      <w:r>
        <w:rPr>
          <w:b/>
          <w:bCs/>
          <w:sz w:val="28"/>
          <w:szCs w:val="28"/>
        </w:rPr>
        <w:t>3.5.</w:t>
      </w:r>
      <w:r>
        <w:rPr>
          <w:sz w:val="28"/>
          <w:szCs w:val="28"/>
        </w:rPr>
        <w:t xml:space="preserve"> Giao Sở Nông nghiệp và Môi trường chủ động hướng dẫn các địa phương xác định giá đất cụ thể, áp dụng đúng quy định pháp luật hiện hành trong công tác bồi thường, giải phóng mặt bằng; tham mưu Ủy ban nhân dân Thành phố chỉ đạo tháo gỡ kịp thời các nút thắt, không để dự án chờ mặt bằng; tăng cường tuyên truyền, vận động, giải quyết thỏa đáng quyền và lợi ích hợp pháp, chính đáng của người dân theo tinh thần Thông báo số 213/TB-VPCP ngày 25 tháng 4 năm 2026 và Công điện số 25/CĐ-</w:t>
      </w:r>
      <w:proofErr w:type="spellStart"/>
      <w:r>
        <w:rPr>
          <w:sz w:val="28"/>
          <w:szCs w:val="28"/>
        </w:rPr>
        <w:t>TTg</w:t>
      </w:r>
      <w:proofErr w:type="spellEnd"/>
      <w:r>
        <w:rPr>
          <w:sz w:val="28"/>
          <w:szCs w:val="28"/>
        </w:rPr>
        <w:t xml:space="preserve"> ngày 21 tháng 3 năm 2026 của Thủ tướng Chính phủ. Đồng thời, rà soát, nâng công suất khai thác các mỏ đang hoạt động; đẩy nhanh thủ tục cấp phép, gia hạn mỏ vật liệu theo thẩm quyền, đúng quy định.</w:t>
      </w:r>
    </w:p>
    <w:p w14:paraId="613F01E8" w14:textId="77777777" w:rsidR="00920D1E" w:rsidRDefault="00920D1E" w:rsidP="00920D1E">
      <w:pPr>
        <w:pStyle w:val="Normal"/>
        <w:spacing w:before="120" w:after="160" w:line="276" w:lineRule="auto"/>
        <w:ind w:firstLine="709"/>
        <w:jc w:val="both"/>
      </w:pPr>
      <w:r>
        <w:rPr>
          <w:b/>
          <w:bCs/>
          <w:sz w:val="28"/>
          <w:szCs w:val="28"/>
        </w:rPr>
        <w:t>3.6.</w:t>
      </w:r>
      <w:r>
        <w:rPr>
          <w:sz w:val="28"/>
          <w:szCs w:val="28"/>
        </w:rPr>
        <w:t xml:space="preserve"> Giao Sở Quy hoạch - Kiến trúc khẩn trương hướng dẫn các cơ quan, đơn vị trong công tác điều chỉnh quy hoạch dự án, nhằm đẩy nhanh thủ tục phê duyệt chủ trương đầu tư và giải ngân vốn đối với các dự án có kế hoạch giải ngân trong năm 2026.</w:t>
      </w:r>
    </w:p>
    <w:p w14:paraId="33F665F8" w14:textId="77777777" w:rsidR="00920D1E" w:rsidRDefault="00920D1E" w:rsidP="00920D1E">
      <w:pPr>
        <w:pStyle w:val="Normal"/>
        <w:spacing w:before="120" w:after="160" w:line="276" w:lineRule="auto"/>
        <w:ind w:firstLine="709"/>
        <w:jc w:val="both"/>
      </w:pPr>
      <w:r>
        <w:rPr>
          <w:b/>
          <w:bCs/>
          <w:sz w:val="28"/>
          <w:szCs w:val="28"/>
        </w:rPr>
        <w:t>3.7.</w:t>
      </w:r>
      <w:r>
        <w:rPr>
          <w:sz w:val="28"/>
          <w:szCs w:val="28"/>
        </w:rPr>
        <w:t xml:space="preserve"> Giao Sở Xây dựng chủ động nghiên cứu, tham mưu phương án bảo đảm nguồn cung vật liệu xây dựng cho các dự án, nhất là các dự án quan trọng quốc gia, dự án trọng điểm; tăng cường kiểm tra, giám sát việc chấp hành pháp luật về giá vật liệu xây dựng.</w:t>
      </w:r>
    </w:p>
    <w:p w14:paraId="0110B213" w14:textId="77777777" w:rsidR="00920D1E" w:rsidRDefault="00920D1E" w:rsidP="00920D1E">
      <w:pPr>
        <w:pStyle w:val="Normal"/>
        <w:spacing w:before="120" w:after="160" w:line="276" w:lineRule="auto"/>
        <w:ind w:firstLine="709"/>
        <w:jc w:val="both"/>
      </w:pPr>
      <w:r>
        <w:rPr>
          <w:b/>
          <w:bCs/>
          <w:sz w:val="28"/>
          <w:szCs w:val="28"/>
        </w:rPr>
        <w:lastRenderedPageBreak/>
        <w:t>3.8.</w:t>
      </w:r>
      <w:r>
        <w:rPr>
          <w:sz w:val="28"/>
          <w:szCs w:val="28"/>
        </w:rPr>
        <w:t xml:space="preserve"> Giao Sở Nội vụ khẩn trương nghiên cứu, tham mưu cơ chế đánh giá trách nhiệm người đứng đầu gắn với kết quả giải ngân vốn đầu tư công; nghiên cứu áp dụng cơ chế cảnh báo “</w:t>
      </w:r>
      <w:r w:rsidRPr="00E738C7">
        <w:rPr>
          <w:i/>
          <w:iCs/>
          <w:sz w:val="28"/>
          <w:szCs w:val="28"/>
        </w:rPr>
        <w:t>thẻ vàng</w:t>
      </w:r>
      <w:r>
        <w:rPr>
          <w:sz w:val="28"/>
          <w:szCs w:val="28"/>
        </w:rPr>
        <w:t>”, “</w:t>
      </w:r>
      <w:r w:rsidRPr="00E738C7">
        <w:rPr>
          <w:i/>
          <w:iCs/>
          <w:sz w:val="28"/>
          <w:szCs w:val="28"/>
        </w:rPr>
        <w:t>thẻ đỏ</w:t>
      </w:r>
      <w:r>
        <w:rPr>
          <w:sz w:val="28"/>
          <w:szCs w:val="28"/>
        </w:rPr>
        <w:t>” đối với các cơ quan, đơn vị có tỷ lệ giải ngân thấp, theo đúng tinh thần chỉ đạo của Ủy ban nhân dân Thành phố tại Thông báo số 673/TB-VP ngày 13 tháng 6 năm 2026./.</w:t>
      </w:r>
    </w:p>
    <w:p w14:paraId="7828244A" w14:textId="1B243DDB" w:rsidR="0042733E" w:rsidRDefault="0042733E" w:rsidP="00C84220">
      <w:pPr>
        <w:tabs>
          <w:tab w:val="center" w:pos="0"/>
          <w:tab w:val="center" w:pos="6480"/>
        </w:tabs>
        <w:jc w:val="both"/>
        <w:rPr>
          <w:b/>
          <w:sz w:val="28"/>
          <w:szCs w:val="28"/>
        </w:rPr>
      </w:pPr>
    </w:p>
    <w:p w14:paraId="5865B826" w14:textId="77777777" w:rsidR="004D67C4" w:rsidRPr="00747CDF" w:rsidRDefault="004D67C4" w:rsidP="00C84220">
      <w:pPr>
        <w:tabs>
          <w:tab w:val="center" w:pos="0"/>
          <w:tab w:val="center" w:pos="6480"/>
        </w:tabs>
        <w:jc w:val="both"/>
        <w:rPr>
          <w:b/>
          <w:sz w:val="28"/>
          <w:szCs w:val="28"/>
        </w:rPr>
      </w:pPr>
    </w:p>
    <w:tbl>
      <w:tblPr>
        <w:tblW w:w="9029" w:type="dxa"/>
        <w:tblInd w:w="18" w:type="dxa"/>
        <w:tblLayout w:type="fixed"/>
        <w:tblLook w:val="04A0" w:firstRow="1" w:lastRow="0" w:firstColumn="1" w:lastColumn="0" w:noHBand="0" w:noVBand="1"/>
      </w:tblPr>
      <w:tblGrid>
        <w:gridCol w:w="5310"/>
        <w:gridCol w:w="3719"/>
      </w:tblGrid>
      <w:tr w:rsidR="00942179" w:rsidRPr="0042160D" w14:paraId="1991E886" w14:textId="77777777" w:rsidTr="004B3167">
        <w:trPr>
          <w:trHeight w:val="1977"/>
        </w:trPr>
        <w:tc>
          <w:tcPr>
            <w:tcW w:w="5310" w:type="dxa"/>
            <w:hideMark/>
          </w:tcPr>
          <w:p w14:paraId="18731022" w14:textId="7D71EC46" w:rsidR="00942179" w:rsidRPr="009F6BBF" w:rsidRDefault="00942179" w:rsidP="00E4062B">
            <w:pPr>
              <w:widowControl w:val="0"/>
              <w:spacing w:line="252" w:lineRule="auto"/>
              <w:rPr>
                <w:b/>
                <w:i/>
                <w:sz w:val="24"/>
                <w:szCs w:val="24"/>
              </w:rPr>
            </w:pPr>
            <w:r w:rsidRPr="009F6BBF">
              <w:rPr>
                <w:b/>
                <w:i/>
                <w:sz w:val="24"/>
                <w:szCs w:val="24"/>
              </w:rPr>
              <w:t>Nơi nhận:</w:t>
            </w:r>
          </w:p>
          <w:p w14:paraId="1E111B8F" w14:textId="6A79211B" w:rsidR="00A47DEE" w:rsidRDefault="004B3167" w:rsidP="005B4C37">
            <w:pPr>
              <w:widowControl w:val="0"/>
              <w:spacing w:line="252" w:lineRule="auto"/>
              <w:rPr>
                <w:sz w:val="22"/>
                <w:szCs w:val="22"/>
                <w:lang w:val="de-DE"/>
              </w:rPr>
            </w:pPr>
            <w:r w:rsidRPr="004B3167">
              <w:rPr>
                <w:sz w:val="22"/>
                <w:szCs w:val="22"/>
                <w:lang w:val="de-DE"/>
              </w:rPr>
              <w:t>- Như trên</w:t>
            </w:r>
            <w:r w:rsidR="0035113D" w:rsidRPr="00FF4C84">
              <w:rPr>
                <w:sz w:val="22"/>
                <w:szCs w:val="22"/>
                <w:lang w:val="de-DE"/>
              </w:rPr>
              <w:t>;</w:t>
            </w:r>
          </w:p>
          <w:p w14:paraId="3863DA1E" w14:textId="3AB0914C" w:rsidR="0029679E" w:rsidRDefault="0029679E" w:rsidP="005B4C37">
            <w:pPr>
              <w:widowControl w:val="0"/>
              <w:spacing w:line="252" w:lineRule="auto"/>
              <w:rPr>
                <w:sz w:val="22"/>
                <w:szCs w:val="22"/>
                <w:lang w:val="de-DE"/>
              </w:rPr>
            </w:pPr>
            <w:r>
              <w:rPr>
                <w:sz w:val="22"/>
                <w:szCs w:val="22"/>
                <w:lang w:val="de-DE"/>
              </w:rPr>
              <w:t xml:space="preserve">- Thường trực Thành ủy </w:t>
            </w:r>
            <w:r w:rsidRPr="0029679E">
              <w:rPr>
                <w:i/>
                <w:iCs/>
                <w:sz w:val="22"/>
                <w:szCs w:val="22"/>
                <w:lang w:val="de-DE"/>
              </w:rPr>
              <w:t>(để b/c);</w:t>
            </w:r>
          </w:p>
          <w:p w14:paraId="28252C6C" w14:textId="5A5884C8" w:rsidR="0029679E" w:rsidRPr="0011683D" w:rsidRDefault="0029679E" w:rsidP="005B4C37">
            <w:pPr>
              <w:widowControl w:val="0"/>
              <w:spacing w:line="252" w:lineRule="auto"/>
              <w:rPr>
                <w:sz w:val="22"/>
                <w:szCs w:val="22"/>
                <w:lang w:val="de-DE"/>
              </w:rPr>
            </w:pPr>
            <w:r>
              <w:rPr>
                <w:sz w:val="22"/>
                <w:szCs w:val="22"/>
                <w:lang w:val="de-DE"/>
              </w:rPr>
              <w:t xml:space="preserve">- Thường trực HĐND TP </w:t>
            </w:r>
            <w:r w:rsidRPr="0029679E">
              <w:rPr>
                <w:i/>
                <w:iCs/>
                <w:sz w:val="22"/>
                <w:szCs w:val="22"/>
                <w:lang w:val="de-DE"/>
              </w:rPr>
              <w:t>(để b/c);</w:t>
            </w:r>
          </w:p>
          <w:p w14:paraId="1C8AB999" w14:textId="2CA6B7A5" w:rsidR="00FF7C99" w:rsidRDefault="00FF7C99" w:rsidP="00FF7C99">
            <w:pPr>
              <w:rPr>
                <w:sz w:val="22"/>
                <w:szCs w:val="22"/>
              </w:rPr>
            </w:pPr>
            <w:r>
              <w:rPr>
                <w:sz w:val="22"/>
                <w:szCs w:val="22"/>
              </w:rPr>
              <w:t xml:space="preserve">- TTUB: CT, </w:t>
            </w:r>
            <w:proofErr w:type="spellStart"/>
            <w:r w:rsidR="00747CDF">
              <w:rPr>
                <w:sz w:val="22"/>
                <w:szCs w:val="22"/>
                <w:lang w:val="en-US"/>
              </w:rPr>
              <w:t>các</w:t>
            </w:r>
            <w:proofErr w:type="spellEnd"/>
            <w:r w:rsidR="00747CDF">
              <w:rPr>
                <w:sz w:val="22"/>
                <w:szCs w:val="22"/>
                <w:lang w:val="en-US"/>
              </w:rPr>
              <w:t xml:space="preserve"> </w:t>
            </w:r>
            <w:r>
              <w:rPr>
                <w:sz w:val="22"/>
                <w:szCs w:val="22"/>
              </w:rPr>
              <w:t>PCT</w:t>
            </w:r>
            <w:r w:rsidRPr="00F65659">
              <w:rPr>
                <w:sz w:val="22"/>
                <w:szCs w:val="22"/>
              </w:rPr>
              <w:t>;</w:t>
            </w:r>
          </w:p>
          <w:p w14:paraId="0F4DD7E3" w14:textId="14A16188" w:rsidR="00866C73" w:rsidRDefault="00FF7C99" w:rsidP="00FF7C99">
            <w:pPr>
              <w:rPr>
                <w:sz w:val="22"/>
                <w:szCs w:val="22"/>
              </w:rPr>
            </w:pPr>
            <w:r w:rsidRPr="00F65659">
              <w:rPr>
                <w:sz w:val="22"/>
                <w:szCs w:val="22"/>
              </w:rPr>
              <w:t xml:space="preserve">- VPUB: CVP, </w:t>
            </w:r>
            <w:proofErr w:type="spellStart"/>
            <w:r w:rsidR="00747CDF">
              <w:rPr>
                <w:sz w:val="22"/>
                <w:szCs w:val="22"/>
                <w:lang w:val="en-US"/>
              </w:rPr>
              <w:t>các</w:t>
            </w:r>
            <w:proofErr w:type="spellEnd"/>
            <w:r w:rsidR="00747CDF">
              <w:rPr>
                <w:sz w:val="22"/>
                <w:szCs w:val="22"/>
                <w:lang w:val="en-US"/>
              </w:rPr>
              <w:t xml:space="preserve"> </w:t>
            </w:r>
            <w:r w:rsidRPr="00F65659">
              <w:rPr>
                <w:sz w:val="22"/>
                <w:szCs w:val="22"/>
              </w:rPr>
              <w:t>PCVP;</w:t>
            </w:r>
          </w:p>
          <w:p w14:paraId="1C49E4E8" w14:textId="4A96AE08" w:rsidR="00FF7C99" w:rsidRPr="00F65659" w:rsidRDefault="00FF7C99" w:rsidP="00FF7C99">
            <w:pPr>
              <w:rPr>
                <w:sz w:val="22"/>
                <w:szCs w:val="22"/>
              </w:rPr>
            </w:pPr>
            <w:r w:rsidRPr="00F65659">
              <w:rPr>
                <w:sz w:val="22"/>
                <w:szCs w:val="22"/>
              </w:rPr>
              <w:t>- Phòng</w:t>
            </w:r>
            <w:r>
              <w:rPr>
                <w:sz w:val="22"/>
                <w:szCs w:val="22"/>
              </w:rPr>
              <w:t xml:space="preserve"> </w:t>
            </w:r>
            <w:r w:rsidRPr="00F65659">
              <w:rPr>
                <w:sz w:val="22"/>
                <w:szCs w:val="22"/>
              </w:rPr>
              <w:t>DA;</w:t>
            </w:r>
          </w:p>
          <w:p w14:paraId="59DF5F03" w14:textId="77777777" w:rsidR="00FF7C99" w:rsidRPr="00F65659" w:rsidRDefault="00FF7C99" w:rsidP="00FF7C99">
            <w:pPr>
              <w:jc w:val="both"/>
              <w:rPr>
                <w:sz w:val="22"/>
                <w:szCs w:val="22"/>
              </w:rPr>
            </w:pPr>
            <w:r w:rsidRPr="00F65659">
              <w:rPr>
                <w:sz w:val="22"/>
                <w:szCs w:val="22"/>
              </w:rPr>
              <w:t>- Lưu: VT, (DA-</w:t>
            </w:r>
            <w:proofErr w:type="spellStart"/>
            <w:r w:rsidRPr="00F65659">
              <w:rPr>
                <w:sz w:val="22"/>
                <w:szCs w:val="22"/>
              </w:rPr>
              <w:t>Qug</w:t>
            </w:r>
            <w:proofErr w:type="spellEnd"/>
            <w:r w:rsidRPr="00F65659">
              <w:rPr>
                <w:sz w:val="22"/>
                <w:szCs w:val="22"/>
              </w:rPr>
              <w:t>).</w:t>
            </w:r>
          </w:p>
          <w:p w14:paraId="686CB6AF" w14:textId="1AF933BC" w:rsidR="00FF7C99" w:rsidRPr="0042160D" w:rsidRDefault="00FF7C99" w:rsidP="005B4C37">
            <w:pPr>
              <w:widowControl w:val="0"/>
              <w:spacing w:line="252" w:lineRule="auto"/>
              <w:rPr>
                <w:b/>
                <w:sz w:val="22"/>
              </w:rPr>
            </w:pPr>
          </w:p>
        </w:tc>
        <w:tc>
          <w:tcPr>
            <w:tcW w:w="3719" w:type="dxa"/>
          </w:tcPr>
          <w:p w14:paraId="2DA94798" w14:textId="3B96F62E" w:rsidR="004B3167" w:rsidRPr="00B043B8" w:rsidRDefault="00A92ABD" w:rsidP="004B3167">
            <w:pPr>
              <w:pStyle w:val="ThnvnbanThutl2"/>
              <w:ind w:left="-108" w:right="-108" w:firstLine="0"/>
              <w:jc w:val="center"/>
              <w:rPr>
                <w:rFonts w:ascii="Times New Roman" w:hAnsi="Times New Roman"/>
                <w:b/>
                <w:sz w:val="26"/>
                <w:szCs w:val="26"/>
                <w:lang w:val="de-DE"/>
              </w:rPr>
            </w:pPr>
            <w:r>
              <w:rPr>
                <w:rFonts w:ascii="Times New Roman" w:hAnsi="Times New Roman"/>
                <w:b/>
                <w:sz w:val="26"/>
                <w:szCs w:val="26"/>
                <w:lang w:val="de-DE"/>
              </w:rPr>
              <w:t xml:space="preserve">KT. </w:t>
            </w:r>
            <w:r w:rsidR="004B3167" w:rsidRPr="00B043B8">
              <w:rPr>
                <w:rFonts w:ascii="Times New Roman" w:hAnsi="Times New Roman"/>
                <w:b/>
                <w:sz w:val="26"/>
                <w:szCs w:val="26"/>
                <w:lang w:val="de-DE"/>
              </w:rPr>
              <w:t>CHỦ TỊCH</w:t>
            </w:r>
          </w:p>
          <w:p w14:paraId="522C5AE6" w14:textId="2FCD669C" w:rsidR="004B3167" w:rsidRPr="00B043B8" w:rsidRDefault="00A92ABD" w:rsidP="00A92ABD">
            <w:pPr>
              <w:pStyle w:val="ThnvnbanThutl2"/>
              <w:ind w:left="-108" w:right="-108" w:firstLine="0"/>
              <w:jc w:val="center"/>
              <w:rPr>
                <w:rFonts w:ascii="Times New Roman" w:hAnsi="Times New Roman"/>
                <w:b/>
                <w:sz w:val="26"/>
                <w:szCs w:val="26"/>
                <w:lang w:val="de-DE"/>
              </w:rPr>
            </w:pPr>
            <w:r>
              <w:rPr>
                <w:rFonts w:ascii="Times New Roman" w:hAnsi="Times New Roman"/>
                <w:b/>
                <w:sz w:val="26"/>
                <w:szCs w:val="26"/>
                <w:lang w:val="de-DE"/>
              </w:rPr>
              <w:t>PHÓ CHỦ TỊCH</w:t>
            </w:r>
          </w:p>
          <w:p w14:paraId="6BB0BEB0" w14:textId="77777777" w:rsidR="004B3167" w:rsidRPr="00A6150C" w:rsidRDefault="004B3167" w:rsidP="00F145E9">
            <w:pPr>
              <w:pStyle w:val="ThnvnbanThutl2"/>
              <w:spacing w:before="360"/>
              <w:ind w:right="-108" w:firstLine="0"/>
              <w:rPr>
                <w:rFonts w:ascii="Times New Roman" w:hAnsi="Times New Roman"/>
                <w:b/>
                <w:szCs w:val="28"/>
                <w:lang w:val="de-DE"/>
              </w:rPr>
            </w:pPr>
          </w:p>
          <w:p w14:paraId="1CF54C34" w14:textId="77777777" w:rsidR="00F145E9" w:rsidRPr="00A6150C" w:rsidRDefault="00F145E9" w:rsidP="00F145E9">
            <w:pPr>
              <w:pStyle w:val="ThnvnbanThutl2"/>
              <w:spacing w:before="360"/>
              <w:ind w:right="-108" w:firstLine="0"/>
              <w:rPr>
                <w:rFonts w:ascii="Times New Roman" w:hAnsi="Times New Roman"/>
                <w:b/>
                <w:szCs w:val="28"/>
                <w:lang w:val="de-DE"/>
              </w:rPr>
            </w:pPr>
          </w:p>
          <w:p w14:paraId="76905175" w14:textId="4E414B58" w:rsidR="00942179" w:rsidRPr="0042160D" w:rsidRDefault="00E01B5F" w:rsidP="00987F49">
            <w:pPr>
              <w:widowControl w:val="0"/>
              <w:spacing w:before="120"/>
              <w:jc w:val="center"/>
              <w:rPr>
                <w:b/>
              </w:rPr>
            </w:pPr>
            <w:r>
              <w:rPr>
                <w:b/>
                <w:sz w:val="28"/>
                <w:szCs w:val="28"/>
                <w:lang w:val="en-GB"/>
              </w:rPr>
              <w:t>Hoàng Nguyên Dinh</w:t>
            </w:r>
          </w:p>
        </w:tc>
      </w:tr>
    </w:tbl>
    <w:p w14:paraId="0D920944" w14:textId="77777777" w:rsidR="00942179" w:rsidRPr="00004050" w:rsidRDefault="00942179" w:rsidP="008245A9">
      <w:pPr>
        <w:tabs>
          <w:tab w:val="center" w:pos="0"/>
          <w:tab w:val="center" w:pos="6480"/>
        </w:tabs>
        <w:jc w:val="both"/>
        <w:rPr>
          <w:b/>
          <w:sz w:val="18"/>
          <w:szCs w:val="28"/>
          <w:lang w:val="fr-FR"/>
        </w:rPr>
      </w:pPr>
    </w:p>
    <w:sectPr w:rsidR="00942179" w:rsidRPr="00004050" w:rsidSect="00920D1E">
      <w:headerReference w:type="even" r:id="rId8"/>
      <w:headerReference w:type="default" r:id="rId9"/>
      <w:footerReference w:type="even" r:id="rId10"/>
      <w:footerReference w:type="default" r:id="rId11"/>
      <w:headerReference w:type="first" r:id="rId12"/>
      <w:footerReference w:type="first" r:id="rId13"/>
      <w:pgSz w:w="11907" w:h="16840" w:code="9"/>
      <w:pgMar w:top="1135" w:right="1138" w:bottom="1418" w:left="1584"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99393" w14:textId="77777777" w:rsidR="00765093" w:rsidRDefault="00765093" w:rsidP="00E809DE">
      <w:r>
        <w:separator/>
      </w:r>
    </w:p>
  </w:endnote>
  <w:endnote w:type="continuationSeparator" w:id="0">
    <w:p w14:paraId="2F1F18F3" w14:textId="77777777" w:rsidR="00765093" w:rsidRDefault="00765093" w:rsidP="00E8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I-Aptima">
    <w:altName w:val="Calibri"/>
    <w:panose1 w:val="00000000000000000000"/>
    <w:charset w:val="00"/>
    <w:family w:val="auto"/>
    <w:pitch w:val="variable"/>
    <w:sig w:usb0="00000003" w:usb1="00000000" w:usb2="00000000" w:usb3="00000000" w:csb0="00000001" w:csb1="00000000"/>
  </w:font>
  <w:font w:name="VNI-Centur">
    <w:altName w:val="Calib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2BBA" w14:textId="77777777" w:rsidR="00920D1E" w:rsidRDefault="00920D1E">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4FF6" w14:textId="77777777" w:rsidR="00920D1E" w:rsidRDefault="00920D1E">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C1567" w14:textId="77777777" w:rsidR="00920D1E" w:rsidRDefault="00920D1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208A9" w14:textId="77777777" w:rsidR="00765093" w:rsidRDefault="00765093" w:rsidP="00E809DE">
      <w:r>
        <w:separator/>
      </w:r>
    </w:p>
  </w:footnote>
  <w:footnote w:type="continuationSeparator" w:id="0">
    <w:p w14:paraId="47C8FD75" w14:textId="77777777" w:rsidR="00765093" w:rsidRDefault="00765093" w:rsidP="00E8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16AF" w14:textId="77777777" w:rsidR="00920D1E" w:rsidRDefault="00920D1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112A" w14:textId="77777777" w:rsidR="00E4062B" w:rsidRDefault="00E4062B" w:rsidP="00D80FA5">
    <w:pPr>
      <w:pStyle w:val="utrang"/>
      <w:spacing w:before="360"/>
      <w:jc w:val="center"/>
      <w:rPr>
        <w:rFonts w:ascii="Times New Roman" w:hAnsi="Times New Roman"/>
        <w:noProof/>
      </w:rPr>
    </w:pPr>
    <w:r w:rsidRPr="000B422B">
      <w:rPr>
        <w:rFonts w:ascii="Times New Roman" w:hAnsi="Times New Roman"/>
      </w:rPr>
      <w:fldChar w:fldCharType="begin"/>
    </w:r>
    <w:r w:rsidRPr="000B422B">
      <w:rPr>
        <w:rFonts w:ascii="Times New Roman" w:hAnsi="Times New Roman"/>
      </w:rPr>
      <w:instrText xml:space="preserve"> PAGE   \* MERGEFORMAT </w:instrText>
    </w:r>
    <w:r w:rsidRPr="000B422B">
      <w:rPr>
        <w:rFonts w:ascii="Times New Roman" w:hAnsi="Times New Roman"/>
      </w:rPr>
      <w:fldChar w:fldCharType="separate"/>
    </w:r>
    <w:r w:rsidR="00BB4E24">
      <w:rPr>
        <w:rFonts w:ascii="Times New Roman" w:hAnsi="Times New Roman"/>
        <w:noProof/>
      </w:rPr>
      <w:t>2</w:t>
    </w:r>
    <w:r w:rsidRPr="000B422B">
      <w:rPr>
        <w:rFonts w:ascii="Times New Roman" w:hAnsi="Times New Roman"/>
        <w:noProof/>
      </w:rPr>
      <w:fldChar w:fldCharType="end"/>
    </w:r>
  </w:p>
  <w:p w14:paraId="60CF1794" w14:textId="77777777" w:rsidR="00E4062B" w:rsidRPr="008E47A7" w:rsidRDefault="00E4062B">
    <w:pPr>
      <w:pStyle w:val="utrang"/>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5EFEB" w14:textId="77777777" w:rsidR="00920D1E" w:rsidRDefault="00920D1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284C6E"/>
    <w:multiLevelType w:val="multilevel"/>
    <w:tmpl w:val="BC284C6E"/>
    <w:lvl w:ilvl="0">
      <w:numFmt w:val="bullet"/>
      <w:lvlText w:val="-"/>
      <w:lvlJc w:val="left"/>
      <w:pPr>
        <w:ind w:left="220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142FB"/>
    <w:multiLevelType w:val="hybridMultilevel"/>
    <w:tmpl w:val="C3BC9DE8"/>
    <w:lvl w:ilvl="0" w:tplc="31F8456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C15274"/>
    <w:multiLevelType w:val="hybridMultilevel"/>
    <w:tmpl w:val="FC70E90C"/>
    <w:lvl w:ilvl="0" w:tplc="1DAE09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DF54B8"/>
    <w:multiLevelType w:val="hybridMultilevel"/>
    <w:tmpl w:val="3170E7CC"/>
    <w:lvl w:ilvl="0" w:tplc="9CC83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D643FE3"/>
    <w:multiLevelType w:val="hybridMultilevel"/>
    <w:tmpl w:val="1B3C2544"/>
    <w:lvl w:ilvl="0" w:tplc="8C94AF78">
      <w:numFmt w:val="bullet"/>
      <w:lvlText w:val="-"/>
      <w:lvlJc w:val="left"/>
      <w:pPr>
        <w:tabs>
          <w:tab w:val="num" w:pos="3870"/>
        </w:tabs>
        <w:ind w:left="3870" w:hanging="360"/>
      </w:pPr>
      <w:rPr>
        <w:rFonts w:ascii="Times New Roman" w:eastAsia="Times New Roman" w:hAnsi="Times New Roman" w:cs="Times New Roman" w:hint="default"/>
      </w:rPr>
    </w:lvl>
    <w:lvl w:ilvl="1" w:tplc="04090003" w:tentative="1">
      <w:start w:val="1"/>
      <w:numFmt w:val="bullet"/>
      <w:lvlText w:val="o"/>
      <w:lvlJc w:val="left"/>
      <w:pPr>
        <w:tabs>
          <w:tab w:val="num" w:pos="6120"/>
        </w:tabs>
        <w:ind w:left="6120" w:hanging="360"/>
      </w:pPr>
      <w:rPr>
        <w:rFonts w:ascii="Courier New" w:hAnsi="Courier New" w:cs="Courier New" w:hint="default"/>
      </w:rPr>
    </w:lvl>
    <w:lvl w:ilvl="2" w:tplc="04090005" w:tentative="1">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cs="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cs="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5" w15:restartNumberingAfterBreak="0">
    <w:nsid w:val="1F8973B8"/>
    <w:multiLevelType w:val="hybridMultilevel"/>
    <w:tmpl w:val="6C78A9A6"/>
    <w:lvl w:ilvl="0" w:tplc="D77ADD68">
      <w:start w:val="2"/>
      <w:numFmt w:val="bullet"/>
      <w:lvlText w:val="-"/>
      <w:lvlJc w:val="left"/>
      <w:rPr>
        <w:rFonts w:ascii="Times New Roman" w:eastAsia="Calibri"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2112281"/>
    <w:multiLevelType w:val="hybridMultilevel"/>
    <w:tmpl w:val="4D865C5C"/>
    <w:lvl w:ilvl="0" w:tplc="D2CC8D3A">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7" w15:restartNumberingAfterBreak="0">
    <w:nsid w:val="24BD14D3"/>
    <w:multiLevelType w:val="multilevel"/>
    <w:tmpl w:val="FD229B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DD1DCA"/>
    <w:multiLevelType w:val="hybridMultilevel"/>
    <w:tmpl w:val="000ACE20"/>
    <w:lvl w:ilvl="0" w:tplc="3202FF34">
      <w:start w:val="1"/>
      <w:numFmt w:val="bullet"/>
      <w:lvlText w:val=""/>
      <w:lvlJc w:val="left"/>
      <w:pPr>
        <w:ind w:left="1287" w:hanging="360"/>
      </w:pPr>
      <w:rPr>
        <w:rFonts w:ascii="Symbol" w:hAnsi="Symbol" w:cs="Times New Roman" w:hint="default"/>
        <w:b w:val="0"/>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692730"/>
    <w:multiLevelType w:val="hybridMultilevel"/>
    <w:tmpl w:val="C6321CE6"/>
    <w:lvl w:ilvl="0" w:tplc="1898CC4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382B04"/>
    <w:multiLevelType w:val="hybridMultilevel"/>
    <w:tmpl w:val="E8E2DC48"/>
    <w:lvl w:ilvl="0" w:tplc="FF5CF1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BC23DC"/>
    <w:multiLevelType w:val="hybridMultilevel"/>
    <w:tmpl w:val="5A528404"/>
    <w:lvl w:ilvl="0" w:tplc="3E1E57B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67E22"/>
    <w:multiLevelType w:val="hybridMultilevel"/>
    <w:tmpl w:val="583A415E"/>
    <w:lvl w:ilvl="0" w:tplc="6E9CE71E">
      <w:start w:val="1"/>
      <w:numFmt w:val="bullet"/>
      <w:lvlText w:val="-"/>
      <w:lvlJc w:val="left"/>
      <w:pPr>
        <w:ind w:left="720" w:hanging="360"/>
      </w:pPr>
      <w:rPr>
        <w:rFonts w:hAnsi="Arial Unicode MS"/>
        <w:caps w:val="0"/>
        <w:smallCaps w:val="0"/>
        <w:strike w:val="0"/>
        <w:dstrike w:val="0"/>
        <w:color w:val="000000"/>
        <w:spacing w:val="0"/>
        <w:w w:val="100"/>
        <w:kern w:val="0"/>
        <w:position w:val="0"/>
        <w:u w:val="none"/>
        <w:effec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71798"/>
    <w:multiLevelType w:val="singleLevel"/>
    <w:tmpl w:val="B18A9E0E"/>
    <w:lvl w:ilvl="0">
      <w:start w:val="1"/>
      <w:numFmt w:val="decimal"/>
      <w:lvlText w:val="%1."/>
      <w:lvlJc w:val="left"/>
      <w:pPr>
        <w:tabs>
          <w:tab w:val="num" w:pos="1069"/>
        </w:tabs>
        <w:ind w:left="1069" w:hanging="360"/>
      </w:pPr>
      <w:rPr>
        <w:rFonts w:hint="default"/>
      </w:rPr>
    </w:lvl>
  </w:abstractNum>
  <w:abstractNum w:abstractNumId="14" w15:restartNumberingAfterBreak="0">
    <w:nsid w:val="3B271702"/>
    <w:multiLevelType w:val="hybridMultilevel"/>
    <w:tmpl w:val="D780E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EC18DF"/>
    <w:multiLevelType w:val="hybridMultilevel"/>
    <w:tmpl w:val="E1BA2A6A"/>
    <w:lvl w:ilvl="0" w:tplc="8EA245C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15:restartNumberingAfterBreak="0">
    <w:nsid w:val="40833545"/>
    <w:multiLevelType w:val="hybridMultilevel"/>
    <w:tmpl w:val="265C1732"/>
    <w:lvl w:ilvl="0" w:tplc="1FEC1198">
      <w:start w:val="1"/>
      <w:numFmt w:val="decimal"/>
      <w:lvlText w:val="%1."/>
      <w:lvlJc w:val="left"/>
      <w:pPr>
        <w:ind w:left="720" w:hanging="360"/>
      </w:pPr>
      <w:rPr>
        <w:rFonts w:hint="default"/>
        <w:b/>
        <w:color w:val="000000"/>
      </w:r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4120FD"/>
    <w:multiLevelType w:val="hybridMultilevel"/>
    <w:tmpl w:val="4552D5F6"/>
    <w:lvl w:ilvl="0" w:tplc="795E69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1761676"/>
    <w:multiLevelType w:val="singleLevel"/>
    <w:tmpl w:val="AE2A0182"/>
    <w:lvl w:ilvl="0">
      <w:numFmt w:val="bullet"/>
      <w:lvlText w:val="-"/>
      <w:lvlJc w:val="left"/>
      <w:pPr>
        <w:tabs>
          <w:tab w:val="num" w:pos="1069"/>
        </w:tabs>
        <w:ind w:left="1069" w:hanging="360"/>
      </w:pPr>
      <w:rPr>
        <w:rFonts w:ascii="Times New Roman" w:hAnsi="Times New Roman" w:hint="default"/>
      </w:rPr>
    </w:lvl>
  </w:abstractNum>
  <w:abstractNum w:abstractNumId="19" w15:restartNumberingAfterBreak="0">
    <w:nsid w:val="41911BA8"/>
    <w:multiLevelType w:val="singleLevel"/>
    <w:tmpl w:val="7462642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48DA06CA"/>
    <w:multiLevelType w:val="hybridMultilevel"/>
    <w:tmpl w:val="7316A286"/>
    <w:lvl w:ilvl="0" w:tplc="43B6EE0A">
      <w:start w:val="1"/>
      <w:numFmt w:val="lowerRoman"/>
      <w:lvlText w:val="%1)"/>
      <w:lvlJc w:val="left"/>
      <w:pPr>
        <w:ind w:left="753" w:hanging="72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1" w15:restartNumberingAfterBreak="0">
    <w:nsid w:val="4B6B0B10"/>
    <w:multiLevelType w:val="hybridMultilevel"/>
    <w:tmpl w:val="51F22EC6"/>
    <w:lvl w:ilvl="0" w:tplc="9030112E">
      <w:start w:val="1"/>
      <w:numFmt w:val="bullet"/>
      <w:lvlText w:val=""/>
      <w:lvlJc w:val="left"/>
      <w:pPr>
        <w:ind w:left="1287" w:hanging="360"/>
      </w:pPr>
      <w:rPr>
        <w:rFonts w:ascii="Symbol" w:hAnsi="Symbol" w:cs="Times New Roman" w:hint="default"/>
        <w:b w:val="0"/>
        <w:i w:val="0"/>
        <w:caps w:val="0"/>
        <w:strike w:val="0"/>
        <w:dstrike w:val="0"/>
        <w:vanish w:val="0"/>
        <w:color w:val="000000"/>
        <w:sz w:val="22"/>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1D62F3"/>
    <w:multiLevelType w:val="hybridMultilevel"/>
    <w:tmpl w:val="9C088E58"/>
    <w:lvl w:ilvl="0" w:tplc="DDDCDB22">
      <w:start w:val="1"/>
      <w:numFmt w:val="bullet"/>
      <w:lvlText w:val=""/>
      <w:lvlJc w:val="left"/>
      <w:pPr>
        <w:ind w:left="720" w:hanging="360"/>
      </w:pPr>
      <w:rPr>
        <w:rFonts w:ascii="Symbol" w:hAnsi="Symbol" w:hint="default"/>
        <w:kern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66020"/>
    <w:multiLevelType w:val="hybridMultilevel"/>
    <w:tmpl w:val="F4E6C9A6"/>
    <w:lvl w:ilvl="0" w:tplc="112041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557C5"/>
    <w:multiLevelType w:val="hybridMultilevel"/>
    <w:tmpl w:val="A154B1C4"/>
    <w:lvl w:ilvl="0" w:tplc="3FD2C288">
      <w:start w:val="1"/>
      <w:numFmt w:val="lowerLetter"/>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5E720A8D"/>
    <w:multiLevelType w:val="singleLevel"/>
    <w:tmpl w:val="FA7640F0"/>
    <w:lvl w:ilvl="0">
      <w:start w:val="2"/>
      <w:numFmt w:val="bullet"/>
      <w:lvlText w:val="-"/>
      <w:lvlJc w:val="left"/>
      <w:pPr>
        <w:tabs>
          <w:tab w:val="num" w:pos="1429"/>
        </w:tabs>
        <w:ind w:left="1429" w:hanging="360"/>
      </w:pPr>
      <w:rPr>
        <w:rFonts w:ascii="Times New Roman" w:hAnsi="Times New Roman" w:hint="default"/>
      </w:rPr>
    </w:lvl>
  </w:abstractNum>
  <w:abstractNum w:abstractNumId="26" w15:restartNumberingAfterBreak="0">
    <w:nsid w:val="64E32D13"/>
    <w:multiLevelType w:val="hybridMultilevel"/>
    <w:tmpl w:val="9AD68624"/>
    <w:lvl w:ilvl="0" w:tplc="83F61E60">
      <w:start w:val="1"/>
      <w:numFmt w:val="bullet"/>
      <w:lvlText w:val="-"/>
      <w:lvlJc w:val="left"/>
      <w:pPr>
        <w:tabs>
          <w:tab w:val="num" w:pos="180"/>
        </w:tabs>
        <w:ind w:left="180" w:hanging="360"/>
      </w:pPr>
      <w:rPr>
        <w:rFonts w:ascii="Times New Roman" w:eastAsia="Times New Roman"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27" w15:restartNumberingAfterBreak="0">
    <w:nsid w:val="686A7E3D"/>
    <w:multiLevelType w:val="hybridMultilevel"/>
    <w:tmpl w:val="EF6E0CDE"/>
    <w:lvl w:ilvl="0" w:tplc="0E0C5A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E19755A"/>
    <w:multiLevelType w:val="hybridMultilevel"/>
    <w:tmpl w:val="303E2634"/>
    <w:lvl w:ilvl="0" w:tplc="A5E60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2FC79ED"/>
    <w:multiLevelType w:val="hybridMultilevel"/>
    <w:tmpl w:val="72D6FC5E"/>
    <w:lvl w:ilvl="0" w:tplc="C27CC5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31E0557"/>
    <w:multiLevelType w:val="hybridMultilevel"/>
    <w:tmpl w:val="33A493F8"/>
    <w:lvl w:ilvl="0" w:tplc="1390ECA6">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7715207C"/>
    <w:multiLevelType w:val="hybridMultilevel"/>
    <w:tmpl w:val="429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86"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F1173"/>
    <w:multiLevelType w:val="hybridMultilevel"/>
    <w:tmpl w:val="ED9E56D6"/>
    <w:lvl w:ilvl="0" w:tplc="8960B4BA">
      <w:numFmt w:val="bullet"/>
      <w:lvlText w:val="-"/>
      <w:lvlJc w:val="left"/>
      <w:pPr>
        <w:tabs>
          <w:tab w:val="num" w:pos="2055"/>
        </w:tabs>
        <w:ind w:left="2055" w:hanging="360"/>
      </w:pPr>
      <w:rPr>
        <w:rFonts w:ascii="Times New Roman" w:eastAsia="Times New Roman" w:hAnsi="Times New Roman" w:cs="Times New Roman" w:hint="default"/>
      </w:rPr>
    </w:lvl>
    <w:lvl w:ilvl="1" w:tplc="04090003" w:tentative="1">
      <w:start w:val="1"/>
      <w:numFmt w:val="bullet"/>
      <w:lvlText w:val="o"/>
      <w:lvlJc w:val="left"/>
      <w:pPr>
        <w:tabs>
          <w:tab w:val="num" w:pos="2775"/>
        </w:tabs>
        <w:ind w:left="2775" w:hanging="360"/>
      </w:pPr>
      <w:rPr>
        <w:rFonts w:ascii="Courier New" w:hAnsi="Courier New" w:cs="Courier New" w:hint="default"/>
      </w:rPr>
    </w:lvl>
    <w:lvl w:ilvl="2" w:tplc="04090005" w:tentative="1">
      <w:start w:val="1"/>
      <w:numFmt w:val="bullet"/>
      <w:lvlText w:val=""/>
      <w:lvlJc w:val="left"/>
      <w:pPr>
        <w:tabs>
          <w:tab w:val="num" w:pos="3495"/>
        </w:tabs>
        <w:ind w:left="3495" w:hanging="360"/>
      </w:pPr>
      <w:rPr>
        <w:rFonts w:ascii="Wingdings" w:hAnsi="Wingdings" w:hint="default"/>
      </w:rPr>
    </w:lvl>
    <w:lvl w:ilvl="3" w:tplc="04090001" w:tentative="1">
      <w:start w:val="1"/>
      <w:numFmt w:val="bullet"/>
      <w:lvlText w:val=""/>
      <w:lvlJc w:val="left"/>
      <w:pPr>
        <w:tabs>
          <w:tab w:val="num" w:pos="4215"/>
        </w:tabs>
        <w:ind w:left="4215" w:hanging="360"/>
      </w:pPr>
      <w:rPr>
        <w:rFonts w:ascii="Symbol" w:hAnsi="Symbol" w:hint="default"/>
      </w:rPr>
    </w:lvl>
    <w:lvl w:ilvl="4" w:tplc="04090003" w:tentative="1">
      <w:start w:val="1"/>
      <w:numFmt w:val="bullet"/>
      <w:lvlText w:val="o"/>
      <w:lvlJc w:val="left"/>
      <w:pPr>
        <w:tabs>
          <w:tab w:val="num" w:pos="4935"/>
        </w:tabs>
        <w:ind w:left="4935" w:hanging="360"/>
      </w:pPr>
      <w:rPr>
        <w:rFonts w:ascii="Courier New" w:hAnsi="Courier New" w:cs="Courier New" w:hint="default"/>
      </w:rPr>
    </w:lvl>
    <w:lvl w:ilvl="5" w:tplc="04090005" w:tentative="1">
      <w:start w:val="1"/>
      <w:numFmt w:val="bullet"/>
      <w:lvlText w:val=""/>
      <w:lvlJc w:val="left"/>
      <w:pPr>
        <w:tabs>
          <w:tab w:val="num" w:pos="5655"/>
        </w:tabs>
        <w:ind w:left="5655" w:hanging="360"/>
      </w:pPr>
      <w:rPr>
        <w:rFonts w:ascii="Wingdings" w:hAnsi="Wingdings" w:hint="default"/>
      </w:rPr>
    </w:lvl>
    <w:lvl w:ilvl="6" w:tplc="04090001" w:tentative="1">
      <w:start w:val="1"/>
      <w:numFmt w:val="bullet"/>
      <w:lvlText w:val=""/>
      <w:lvlJc w:val="left"/>
      <w:pPr>
        <w:tabs>
          <w:tab w:val="num" w:pos="6375"/>
        </w:tabs>
        <w:ind w:left="6375" w:hanging="360"/>
      </w:pPr>
      <w:rPr>
        <w:rFonts w:ascii="Symbol" w:hAnsi="Symbol" w:hint="default"/>
      </w:rPr>
    </w:lvl>
    <w:lvl w:ilvl="7" w:tplc="04090003" w:tentative="1">
      <w:start w:val="1"/>
      <w:numFmt w:val="bullet"/>
      <w:lvlText w:val="o"/>
      <w:lvlJc w:val="left"/>
      <w:pPr>
        <w:tabs>
          <w:tab w:val="num" w:pos="7095"/>
        </w:tabs>
        <w:ind w:left="7095" w:hanging="360"/>
      </w:pPr>
      <w:rPr>
        <w:rFonts w:ascii="Courier New" w:hAnsi="Courier New" w:cs="Courier New" w:hint="default"/>
      </w:rPr>
    </w:lvl>
    <w:lvl w:ilvl="8" w:tplc="04090005" w:tentative="1">
      <w:start w:val="1"/>
      <w:numFmt w:val="bullet"/>
      <w:lvlText w:val=""/>
      <w:lvlJc w:val="left"/>
      <w:pPr>
        <w:tabs>
          <w:tab w:val="num" w:pos="7815"/>
        </w:tabs>
        <w:ind w:left="7815" w:hanging="360"/>
      </w:pPr>
      <w:rPr>
        <w:rFonts w:ascii="Wingdings" w:hAnsi="Wingdings" w:hint="default"/>
      </w:rPr>
    </w:lvl>
  </w:abstractNum>
  <w:abstractNum w:abstractNumId="33" w15:restartNumberingAfterBreak="0">
    <w:nsid w:val="79C2507A"/>
    <w:multiLevelType w:val="hybridMultilevel"/>
    <w:tmpl w:val="237A77B2"/>
    <w:lvl w:ilvl="0" w:tplc="FD4C0D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D2017"/>
    <w:multiLevelType w:val="hybridMultilevel"/>
    <w:tmpl w:val="5A9A33E4"/>
    <w:lvl w:ilvl="0" w:tplc="1D9AFDF6">
      <w:start w:val="2"/>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16cid:durableId="102699340">
    <w:abstractNumId w:val="13"/>
  </w:num>
  <w:num w:numId="2" w16cid:durableId="1609698372">
    <w:abstractNumId w:val="19"/>
  </w:num>
  <w:num w:numId="3" w16cid:durableId="1672830483">
    <w:abstractNumId w:val="25"/>
  </w:num>
  <w:num w:numId="4" w16cid:durableId="327025706">
    <w:abstractNumId w:val="18"/>
  </w:num>
  <w:num w:numId="5" w16cid:durableId="1224440384">
    <w:abstractNumId w:val="17"/>
  </w:num>
  <w:num w:numId="6" w16cid:durableId="1505363321">
    <w:abstractNumId w:val="3"/>
  </w:num>
  <w:num w:numId="7" w16cid:durableId="1739934543">
    <w:abstractNumId w:val="1"/>
  </w:num>
  <w:num w:numId="8" w16cid:durableId="2100369583">
    <w:abstractNumId w:val="10"/>
  </w:num>
  <w:num w:numId="9" w16cid:durableId="516579536">
    <w:abstractNumId w:val="32"/>
  </w:num>
  <w:num w:numId="10" w16cid:durableId="696732734">
    <w:abstractNumId w:val="29"/>
  </w:num>
  <w:num w:numId="11" w16cid:durableId="1321736938">
    <w:abstractNumId w:val="4"/>
  </w:num>
  <w:num w:numId="12" w16cid:durableId="820925408">
    <w:abstractNumId w:val="30"/>
  </w:num>
  <w:num w:numId="13" w16cid:durableId="263346501">
    <w:abstractNumId w:val="23"/>
  </w:num>
  <w:num w:numId="14" w16cid:durableId="1597133577">
    <w:abstractNumId w:val="2"/>
  </w:num>
  <w:num w:numId="15" w16cid:durableId="157890748">
    <w:abstractNumId w:val="11"/>
  </w:num>
  <w:num w:numId="16" w16cid:durableId="780539424">
    <w:abstractNumId w:val="34"/>
  </w:num>
  <w:num w:numId="17" w16cid:durableId="1917012414">
    <w:abstractNumId w:val="6"/>
  </w:num>
  <w:num w:numId="18" w16cid:durableId="808013281">
    <w:abstractNumId w:val="9"/>
  </w:num>
  <w:num w:numId="19" w16cid:durableId="217977218">
    <w:abstractNumId w:val="14"/>
  </w:num>
  <w:num w:numId="20" w16cid:durableId="1355964732">
    <w:abstractNumId w:val="20"/>
  </w:num>
  <w:num w:numId="21" w16cid:durableId="157304724">
    <w:abstractNumId w:val="7"/>
  </w:num>
  <w:num w:numId="22" w16cid:durableId="1173257715">
    <w:abstractNumId w:val="8"/>
  </w:num>
  <w:num w:numId="23" w16cid:durableId="936449147">
    <w:abstractNumId w:val="21"/>
  </w:num>
  <w:num w:numId="24" w16cid:durableId="1578711142">
    <w:abstractNumId w:val="12"/>
  </w:num>
  <w:num w:numId="25" w16cid:durableId="1482043384">
    <w:abstractNumId w:val="16"/>
  </w:num>
  <w:num w:numId="26" w16cid:durableId="1929465574">
    <w:abstractNumId w:val="27"/>
  </w:num>
  <w:num w:numId="27" w16cid:durableId="907886073">
    <w:abstractNumId w:val="33"/>
  </w:num>
  <w:num w:numId="28" w16cid:durableId="1739747989">
    <w:abstractNumId w:val="26"/>
  </w:num>
  <w:num w:numId="29" w16cid:durableId="1311596866">
    <w:abstractNumId w:val="28"/>
  </w:num>
  <w:num w:numId="30" w16cid:durableId="933517035">
    <w:abstractNumId w:val="31"/>
  </w:num>
  <w:num w:numId="31" w16cid:durableId="1047101071">
    <w:abstractNumId w:val="26"/>
  </w:num>
  <w:num w:numId="32" w16cid:durableId="316228775">
    <w:abstractNumId w:val="22"/>
  </w:num>
  <w:num w:numId="33" w16cid:durableId="300160609">
    <w:abstractNumId w:val="26"/>
  </w:num>
  <w:num w:numId="34" w16cid:durableId="1317490755">
    <w:abstractNumId w:val="26"/>
  </w:num>
  <w:num w:numId="35" w16cid:durableId="893780070">
    <w:abstractNumId w:val="15"/>
  </w:num>
  <w:num w:numId="36" w16cid:durableId="885292876">
    <w:abstractNumId w:val="5"/>
  </w:num>
  <w:num w:numId="37" w16cid:durableId="1080636573">
    <w:abstractNumId w:val="24"/>
  </w:num>
  <w:num w:numId="38" w16cid:durableId="1150635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FA8"/>
    <w:rsid w:val="00010D4C"/>
    <w:rsid w:val="0001206E"/>
    <w:rsid w:val="000150DC"/>
    <w:rsid w:val="00017A11"/>
    <w:rsid w:val="00017C6C"/>
    <w:rsid w:val="00024CF7"/>
    <w:rsid w:val="000262A9"/>
    <w:rsid w:val="00027134"/>
    <w:rsid w:val="00032F51"/>
    <w:rsid w:val="00036D1A"/>
    <w:rsid w:val="00052455"/>
    <w:rsid w:val="00057485"/>
    <w:rsid w:val="0006566A"/>
    <w:rsid w:val="00070E20"/>
    <w:rsid w:val="00072025"/>
    <w:rsid w:val="00073F32"/>
    <w:rsid w:val="00080019"/>
    <w:rsid w:val="00082EB9"/>
    <w:rsid w:val="00084CDD"/>
    <w:rsid w:val="00087A7F"/>
    <w:rsid w:val="000A27E2"/>
    <w:rsid w:val="000A6E30"/>
    <w:rsid w:val="000B1223"/>
    <w:rsid w:val="000C7CB7"/>
    <w:rsid w:val="000D206C"/>
    <w:rsid w:val="000D28A8"/>
    <w:rsid w:val="000D3DA8"/>
    <w:rsid w:val="000D5124"/>
    <w:rsid w:val="000E28B9"/>
    <w:rsid w:val="000E6B63"/>
    <w:rsid w:val="000F1254"/>
    <w:rsid w:val="000F3906"/>
    <w:rsid w:val="00104D75"/>
    <w:rsid w:val="0011192E"/>
    <w:rsid w:val="00113752"/>
    <w:rsid w:val="001158A5"/>
    <w:rsid w:val="0011683D"/>
    <w:rsid w:val="001210B7"/>
    <w:rsid w:val="0012707B"/>
    <w:rsid w:val="00127FFC"/>
    <w:rsid w:val="00150E1D"/>
    <w:rsid w:val="00151BBF"/>
    <w:rsid w:val="00155046"/>
    <w:rsid w:val="00156A3C"/>
    <w:rsid w:val="00180D12"/>
    <w:rsid w:val="001857C5"/>
    <w:rsid w:val="001914EA"/>
    <w:rsid w:val="00193EC7"/>
    <w:rsid w:val="001944BA"/>
    <w:rsid w:val="0019740B"/>
    <w:rsid w:val="001A7295"/>
    <w:rsid w:val="001D53B9"/>
    <w:rsid w:val="001D5C84"/>
    <w:rsid w:val="001E3EAD"/>
    <w:rsid w:val="001F3885"/>
    <w:rsid w:val="0021493D"/>
    <w:rsid w:val="00214C6D"/>
    <w:rsid w:val="00225EDD"/>
    <w:rsid w:val="002315C0"/>
    <w:rsid w:val="00232325"/>
    <w:rsid w:val="002365BC"/>
    <w:rsid w:val="00241975"/>
    <w:rsid w:val="0024473A"/>
    <w:rsid w:val="00245390"/>
    <w:rsid w:val="00246699"/>
    <w:rsid w:val="002506A0"/>
    <w:rsid w:val="00252683"/>
    <w:rsid w:val="00252B80"/>
    <w:rsid w:val="00253DF7"/>
    <w:rsid w:val="00255CB9"/>
    <w:rsid w:val="002610FB"/>
    <w:rsid w:val="0028134B"/>
    <w:rsid w:val="00287DCE"/>
    <w:rsid w:val="0029653E"/>
    <w:rsid w:val="0029679E"/>
    <w:rsid w:val="002A3621"/>
    <w:rsid w:val="002A6EB1"/>
    <w:rsid w:val="002B15BD"/>
    <w:rsid w:val="002B3BAE"/>
    <w:rsid w:val="002B7BB3"/>
    <w:rsid w:val="002C679A"/>
    <w:rsid w:val="002E6FEE"/>
    <w:rsid w:val="002E7F6F"/>
    <w:rsid w:val="002F264D"/>
    <w:rsid w:val="002F2CB1"/>
    <w:rsid w:val="002F68E6"/>
    <w:rsid w:val="00305AE1"/>
    <w:rsid w:val="00305E3A"/>
    <w:rsid w:val="00310758"/>
    <w:rsid w:val="00316AFC"/>
    <w:rsid w:val="003175AB"/>
    <w:rsid w:val="00322461"/>
    <w:rsid w:val="003414C4"/>
    <w:rsid w:val="00342DB6"/>
    <w:rsid w:val="0035113D"/>
    <w:rsid w:val="00371D08"/>
    <w:rsid w:val="00380E38"/>
    <w:rsid w:val="0038741E"/>
    <w:rsid w:val="00394E4F"/>
    <w:rsid w:val="00396088"/>
    <w:rsid w:val="003A2539"/>
    <w:rsid w:val="003A5A2F"/>
    <w:rsid w:val="003A6C9B"/>
    <w:rsid w:val="003E755C"/>
    <w:rsid w:val="003F36FB"/>
    <w:rsid w:val="003F7317"/>
    <w:rsid w:val="00402FA8"/>
    <w:rsid w:val="00403D36"/>
    <w:rsid w:val="00407FC8"/>
    <w:rsid w:val="004136FE"/>
    <w:rsid w:val="00416A34"/>
    <w:rsid w:val="00425D9E"/>
    <w:rsid w:val="0042733E"/>
    <w:rsid w:val="00430225"/>
    <w:rsid w:val="00434FF7"/>
    <w:rsid w:val="004430B0"/>
    <w:rsid w:val="00453A20"/>
    <w:rsid w:val="004543AA"/>
    <w:rsid w:val="004558AE"/>
    <w:rsid w:val="00463F29"/>
    <w:rsid w:val="00470443"/>
    <w:rsid w:val="004764C0"/>
    <w:rsid w:val="00476A93"/>
    <w:rsid w:val="00481ADB"/>
    <w:rsid w:val="00481C60"/>
    <w:rsid w:val="00482ECB"/>
    <w:rsid w:val="004847DB"/>
    <w:rsid w:val="00485E5C"/>
    <w:rsid w:val="00486DE4"/>
    <w:rsid w:val="0049127E"/>
    <w:rsid w:val="0049730A"/>
    <w:rsid w:val="004A198B"/>
    <w:rsid w:val="004A397D"/>
    <w:rsid w:val="004A5972"/>
    <w:rsid w:val="004B0164"/>
    <w:rsid w:val="004B1D67"/>
    <w:rsid w:val="004B3167"/>
    <w:rsid w:val="004C3CAD"/>
    <w:rsid w:val="004C3E26"/>
    <w:rsid w:val="004C5B7F"/>
    <w:rsid w:val="004C6518"/>
    <w:rsid w:val="004D308E"/>
    <w:rsid w:val="004D406A"/>
    <w:rsid w:val="004D67C4"/>
    <w:rsid w:val="004E0466"/>
    <w:rsid w:val="004E5C68"/>
    <w:rsid w:val="004F21E1"/>
    <w:rsid w:val="004F5300"/>
    <w:rsid w:val="00505689"/>
    <w:rsid w:val="00512968"/>
    <w:rsid w:val="00517E97"/>
    <w:rsid w:val="0052788C"/>
    <w:rsid w:val="0053692B"/>
    <w:rsid w:val="00544088"/>
    <w:rsid w:val="005446C4"/>
    <w:rsid w:val="0054529A"/>
    <w:rsid w:val="005603C4"/>
    <w:rsid w:val="0056084A"/>
    <w:rsid w:val="005610A6"/>
    <w:rsid w:val="005650A4"/>
    <w:rsid w:val="00583DE3"/>
    <w:rsid w:val="00584882"/>
    <w:rsid w:val="0058697C"/>
    <w:rsid w:val="005A1F93"/>
    <w:rsid w:val="005A234D"/>
    <w:rsid w:val="005A2C99"/>
    <w:rsid w:val="005B4C37"/>
    <w:rsid w:val="005C0873"/>
    <w:rsid w:val="005C58B8"/>
    <w:rsid w:val="005E3DD5"/>
    <w:rsid w:val="005F0D83"/>
    <w:rsid w:val="005F209D"/>
    <w:rsid w:val="005F6CA7"/>
    <w:rsid w:val="00605D3C"/>
    <w:rsid w:val="00616C18"/>
    <w:rsid w:val="00624285"/>
    <w:rsid w:val="00626840"/>
    <w:rsid w:val="006301AC"/>
    <w:rsid w:val="00630B49"/>
    <w:rsid w:val="00630D14"/>
    <w:rsid w:val="00634204"/>
    <w:rsid w:val="0064191B"/>
    <w:rsid w:val="00644003"/>
    <w:rsid w:val="00647B15"/>
    <w:rsid w:val="00651B61"/>
    <w:rsid w:val="00653A52"/>
    <w:rsid w:val="00655F6F"/>
    <w:rsid w:val="006660F7"/>
    <w:rsid w:val="00667896"/>
    <w:rsid w:val="00673D74"/>
    <w:rsid w:val="00676414"/>
    <w:rsid w:val="006773E1"/>
    <w:rsid w:val="006870EF"/>
    <w:rsid w:val="00693545"/>
    <w:rsid w:val="006A361D"/>
    <w:rsid w:val="006A64C9"/>
    <w:rsid w:val="006B1F60"/>
    <w:rsid w:val="006B402D"/>
    <w:rsid w:val="006B7990"/>
    <w:rsid w:val="006C1C97"/>
    <w:rsid w:val="006C1F80"/>
    <w:rsid w:val="006D6667"/>
    <w:rsid w:val="006D6916"/>
    <w:rsid w:val="006D7F40"/>
    <w:rsid w:val="006F1F4E"/>
    <w:rsid w:val="006F1F7B"/>
    <w:rsid w:val="006F2B40"/>
    <w:rsid w:val="006F5247"/>
    <w:rsid w:val="006F73F5"/>
    <w:rsid w:val="006F7D44"/>
    <w:rsid w:val="007044DF"/>
    <w:rsid w:val="00711E83"/>
    <w:rsid w:val="00712F9D"/>
    <w:rsid w:val="00716720"/>
    <w:rsid w:val="0072044E"/>
    <w:rsid w:val="00737CF6"/>
    <w:rsid w:val="00745C3E"/>
    <w:rsid w:val="00747613"/>
    <w:rsid w:val="00747CDF"/>
    <w:rsid w:val="0076018B"/>
    <w:rsid w:val="00765093"/>
    <w:rsid w:val="00770A8D"/>
    <w:rsid w:val="00772F83"/>
    <w:rsid w:val="00774E20"/>
    <w:rsid w:val="00780D21"/>
    <w:rsid w:val="007841CE"/>
    <w:rsid w:val="007A2EE7"/>
    <w:rsid w:val="007B4AC2"/>
    <w:rsid w:val="007C0980"/>
    <w:rsid w:val="007D2884"/>
    <w:rsid w:val="007E3C13"/>
    <w:rsid w:val="007E545C"/>
    <w:rsid w:val="007F2977"/>
    <w:rsid w:val="007F69E1"/>
    <w:rsid w:val="007F78F8"/>
    <w:rsid w:val="00800DEB"/>
    <w:rsid w:val="00802215"/>
    <w:rsid w:val="00805439"/>
    <w:rsid w:val="00807EC7"/>
    <w:rsid w:val="00814B3E"/>
    <w:rsid w:val="00815014"/>
    <w:rsid w:val="00822780"/>
    <w:rsid w:val="00823CD6"/>
    <w:rsid w:val="00823EEE"/>
    <w:rsid w:val="008245A9"/>
    <w:rsid w:val="008249DF"/>
    <w:rsid w:val="00835032"/>
    <w:rsid w:val="00836DC5"/>
    <w:rsid w:val="00844153"/>
    <w:rsid w:val="00846DC2"/>
    <w:rsid w:val="00847B0E"/>
    <w:rsid w:val="008507E6"/>
    <w:rsid w:val="008613E9"/>
    <w:rsid w:val="00866C73"/>
    <w:rsid w:val="0086768D"/>
    <w:rsid w:val="00871794"/>
    <w:rsid w:val="00874A86"/>
    <w:rsid w:val="0088278E"/>
    <w:rsid w:val="00884E44"/>
    <w:rsid w:val="0088723E"/>
    <w:rsid w:val="0088759F"/>
    <w:rsid w:val="00896DF8"/>
    <w:rsid w:val="008A4F6D"/>
    <w:rsid w:val="008B2056"/>
    <w:rsid w:val="008B264A"/>
    <w:rsid w:val="008B552C"/>
    <w:rsid w:val="008E47A7"/>
    <w:rsid w:val="008E7E5A"/>
    <w:rsid w:val="008F7AEE"/>
    <w:rsid w:val="00900F57"/>
    <w:rsid w:val="00903C93"/>
    <w:rsid w:val="00905C91"/>
    <w:rsid w:val="009117C6"/>
    <w:rsid w:val="00913261"/>
    <w:rsid w:val="00920D1E"/>
    <w:rsid w:val="00932467"/>
    <w:rsid w:val="00935F08"/>
    <w:rsid w:val="00936E1D"/>
    <w:rsid w:val="00942179"/>
    <w:rsid w:val="00950138"/>
    <w:rsid w:val="009521B6"/>
    <w:rsid w:val="00953528"/>
    <w:rsid w:val="00956367"/>
    <w:rsid w:val="009569B6"/>
    <w:rsid w:val="00960DB1"/>
    <w:rsid w:val="009620FD"/>
    <w:rsid w:val="009626F8"/>
    <w:rsid w:val="00967E25"/>
    <w:rsid w:val="00971769"/>
    <w:rsid w:val="00974A6E"/>
    <w:rsid w:val="00974AAB"/>
    <w:rsid w:val="009771FB"/>
    <w:rsid w:val="00983A64"/>
    <w:rsid w:val="00983FDE"/>
    <w:rsid w:val="009848BA"/>
    <w:rsid w:val="00985C7B"/>
    <w:rsid w:val="00987F49"/>
    <w:rsid w:val="00991A4B"/>
    <w:rsid w:val="00995984"/>
    <w:rsid w:val="009A18D1"/>
    <w:rsid w:val="009A36F2"/>
    <w:rsid w:val="009A4C28"/>
    <w:rsid w:val="009A74A7"/>
    <w:rsid w:val="009B3529"/>
    <w:rsid w:val="009B457D"/>
    <w:rsid w:val="009C1E4F"/>
    <w:rsid w:val="009D0226"/>
    <w:rsid w:val="009D0B05"/>
    <w:rsid w:val="009E15C7"/>
    <w:rsid w:val="009E68C4"/>
    <w:rsid w:val="009F3277"/>
    <w:rsid w:val="009F6BBF"/>
    <w:rsid w:val="00A06390"/>
    <w:rsid w:val="00A11AD0"/>
    <w:rsid w:val="00A16E72"/>
    <w:rsid w:val="00A200D2"/>
    <w:rsid w:val="00A224EE"/>
    <w:rsid w:val="00A314EB"/>
    <w:rsid w:val="00A3505F"/>
    <w:rsid w:val="00A37F44"/>
    <w:rsid w:val="00A47562"/>
    <w:rsid w:val="00A47B81"/>
    <w:rsid w:val="00A47DEE"/>
    <w:rsid w:val="00A6150C"/>
    <w:rsid w:val="00A616B0"/>
    <w:rsid w:val="00A62569"/>
    <w:rsid w:val="00A63CA1"/>
    <w:rsid w:val="00A655BD"/>
    <w:rsid w:val="00A725DC"/>
    <w:rsid w:val="00A74509"/>
    <w:rsid w:val="00A75D40"/>
    <w:rsid w:val="00A8504B"/>
    <w:rsid w:val="00A92ABD"/>
    <w:rsid w:val="00A939AC"/>
    <w:rsid w:val="00A94048"/>
    <w:rsid w:val="00A953A5"/>
    <w:rsid w:val="00A97A5E"/>
    <w:rsid w:val="00AA35B0"/>
    <w:rsid w:val="00AA5546"/>
    <w:rsid w:val="00AA729D"/>
    <w:rsid w:val="00AB24E6"/>
    <w:rsid w:val="00AC697F"/>
    <w:rsid w:val="00AD49D7"/>
    <w:rsid w:val="00AE7D48"/>
    <w:rsid w:val="00AF1A02"/>
    <w:rsid w:val="00B07731"/>
    <w:rsid w:val="00B14DD3"/>
    <w:rsid w:val="00B23BC3"/>
    <w:rsid w:val="00B2406D"/>
    <w:rsid w:val="00B30927"/>
    <w:rsid w:val="00B33BDE"/>
    <w:rsid w:val="00B355AE"/>
    <w:rsid w:val="00B422CF"/>
    <w:rsid w:val="00B43C92"/>
    <w:rsid w:val="00B46ED8"/>
    <w:rsid w:val="00B54332"/>
    <w:rsid w:val="00B55914"/>
    <w:rsid w:val="00B55AEB"/>
    <w:rsid w:val="00B55C29"/>
    <w:rsid w:val="00B64A1F"/>
    <w:rsid w:val="00B64DCF"/>
    <w:rsid w:val="00B6625A"/>
    <w:rsid w:val="00B75AF7"/>
    <w:rsid w:val="00B94C63"/>
    <w:rsid w:val="00B9616D"/>
    <w:rsid w:val="00BA3BBA"/>
    <w:rsid w:val="00BA54B9"/>
    <w:rsid w:val="00BA700F"/>
    <w:rsid w:val="00BB1912"/>
    <w:rsid w:val="00BB4504"/>
    <w:rsid w:val="00BB45E8"/>
    <w:rsid w:val="00BB4E24"/>
    <w:rsid w:val="00BC3EF1"/>
    <w:rsid w:val="00BC4A72"/>
    <w:rsid w:val="00BC7AE1"/>
    <w:rsid w:val="00BD7DD8"/>
    <w:rsid w:val="00BE0BBF"/>
    <w:rsid w:val="00BF569B"/>
    <w:rsid w:val="00BF5C23"/>
    <w:rsid w:val="00C00E78"/>
    <w:rsid w:val="00C05CE9"/>
    <w:rsid w:val="00C0640F"/>
    <w:rsid w:val="00C06AD8"/>
    <w:rsid w:val="00C11343"/>
    <w:rsid w:val="00C137AC"/>
    <w:rsid w:val="00C220C0"/>
    <w:rsid w:val="00C24561"/>
    <w:rsid w:val="00C349A6"/>
    <w:rsid w:val="00C45A96"/>
    <w:rsid w:val="00C4777D"/>
    <w:rsid w:val="00C53F51"/>
    <w:rsid w:val="00C57B33"/>
    <w:rsid w:val="00C63069"/>
    <w:rsid w:val="00C73C65"/>
    <w:rsid w:val="00C824F8"/>
    <w:rsid w:val="00C84220"/>
    <w:rsid w:val="00C85871"/>
    <w:rsid w:val="00C865FC"/>
    <w:rsid w:val="00C878C1"/>
    <w:rsid w:val="00C9629A"/>
    <w:rsid w:val="00CA49CF"/>
    <w:rsid w:val="00CA569B"/>
    <w:rsid w:val="00CA6BF1"/>
    <w:rsid w:val="00CA764A"/>
    <w:rsid w:val="00CB0ACA"/>
    <w:rsid w:val="00CB1138"/>
    <w:rsid w:val="00CB2443"/>
    <w:rsid w:val="00CB36A4"/>
    <w:rsid w:val="00CB6E43"/>
    <w:rsid w:val="00CC3C4B"/>
    <w:rsid w:val="00CC4944"/>
    <w:rsid w:val="00CC7471"/>
    <w:rsid w:val="00CD39CF"/>
    <w:rsid w:val="00CD64A8"/>
    <w:rsid w:val="00CE39D5"/>
    <w:rsid w:val="00CE4A0A"/>
    <w:rsid w:val="00CF54D6"/>
    <w:rsid w:val="00D00699"/>
    <w:rsid w:val="00D01767"/>
    <w:rsid w:val="00D01D5F"/>
    <w:rsid w:val="00D03243"/>
    <w:rsid w:val="00D07457"/>
    <w:rsid w:val="00D121E5"/>
    <w:rsid w:val="00D140F6"/>
    <w:rsid w:val="00D141B5"/>
    <w:rsid w:val="00D1573A"/>
    <w:rsid w:val="00D21C9A"/>
    <w:rsid w:val="00D21EA1"/>
    <w:rsid w:val="00D321E5"/>
    <w:rsid w:val="00D41396"/>
    <w:rsid w:val="00D42FD9"/>
    <w:rsid w:val="00D448B3"/>
    <w:rsid w:val="00D53708"/>
    <w:rsid w:val="00D60E52"/>
    <w:rsid w:val="00D70EFB"/>
    <w:rsid w:val="00D736B4"/>
    <w:rsid w:val="00D76222"/>
    <w:rsid w:val="00D772CF"/>
    <w:rsid w:val="00D80FA5"/>
    <w:rsid w:val="00D817C4"/>
    <w:rsid w:val="00D84111"/>
    <w:rsid w:val="00D856DE"/>
    <w:rsid w:val="00D85E15"/>
    <w:rsid w:val="00DA1851"/>
    <w:rsid w:val="00DA2FFE"/>
    <w:rsid w:val="00DB2614"/>
    <w:rsid w:val="00DB6DA5"/>
    <w:rsid w:val="00DB73FD"/>
    <w:rsid w:val="00DD0A54"/>
    <w:rsid w:val="00DD3EC3"/>
    <w:rsid w:val="00DD4F19"/>
    <w:rsid w:val="00DE5367"/>
    <w:rsid w:val="00DE64FE"/>
    <w:rsid w:val="00DF01EA"/>
    <w:rsid w:val="00DF6563"/>
    <w:rsid w:val="00E01B5F"/>
    <w:rsid w:val="00E048C2"/>
    <w:rsid w:val="00E13EFA"/>
    <w:rsid w:val="00E14AEE"/>
    <w:rsid w:val="00E26099"/>
    <w:rsid w:val="00E32CB3"/>
    <w:rsid w:val="00E33F33"/>
    <w:rsid w:val="00E36085"/>
    <w:rsid w:val="00E37960"/>
    <w:rsid w:val="00E4062B"/>
    <w:rsid w:val="00E44B52"/>
    <w:rsid w:val="00E5502E"/>
    <w:rsid w:val="00E560DE"/>
    <w:rsid w:val="00E67169"/>
    <w:rsid w:val="00E708CC"/>
    <w:rsid w:val="00E738C7"/>
    <w:rsid w:val="00E76480"/>
    <w:rsid w:val="00E77427"/>
    <w:rsid w:val="00E8070A"/>
    <w:rsid w:val="00E809DE"/>
    <w:rsid w:val="00E82B14"/>
    <w:rsid w:val="00E82FF5"/>
    <w:rsid w:val="00E95113"/>
    <w:rsid w:val="00E96767"/>
    <w:rsid w:val="00E970B0"/>
    <w:rsid w:val="00EA24D8"/>
    <w:rsid w:val="00EA252C"/>
    <w:rsid w:val="00EA5FF7"/>
    <w:rsid w:val="00EA6565"/>
    <w:rsid w:val="00EA6707"/>
    <w:rsid w:val="00EB054D"/>
    <w:rsid w:val="00EB3123"/>
    <w:rsid w:val="00EC3682"/>
    <w:rsid w:val="00EC465D"/>
    <w:rsid w:val="00EC771A"/>
    <w:rsid w:val="00ED0DEA"/>
    <w:rsid w:val="00EE44B7"/>
    <w:rsid w:val="00EE5D91"/>
    <w:rsid w:val="00EE723A"/>
    <w:rsid w:val="00EF211C"/>
    <w:rsid w:val="00EF3D59"/>
    <w:rsid w:val="00EF6158"/>
    <w:rsid w:val="00F02961"/>
    <w:rsid w:val="00F03D0A"/>
    <w:rsid w:val="00F145E9"/>
    <w:rsid w:val="00F21FC0"/>
    <w:rsid w:val="00F22152"/>
    <w:rsid w:val="00F2604A"/>
    <w:rsid w:val="00F33331"/>
    <w:rsid w:val="00F33E3D"/>
    <w:rsid w:val="00F365BC"/>
    <w:rsid w:val="00F4008E"/>
    <w:rsid w:val="00F454C8"/>
    <w:rsid w:val="00F52549"/>
    <w:rsid w:val="00F557C4"/>
    <w:rsid w:val="00F5702F"/>
    <w:rsid w:val="00F60010"/>
    <w:rsid w:val="00F639D6"/>
    <w:rsid w:val="00F64A15"/>
    <w:rsid w:val="00F72A17"/>
    <w:rsid w:val="00F72DD8"/>
    <w:rsid w:val="00F75F55"/>
    <w:rsid w:val="00F81DAC"/>
    <w:rsid w:val="00F8250B"/>
    <w:rsid w:val="00F9556E"/>
    <w:rsid w:val="00F97AD4"/>
    <w:rsid w:val="00FA1BC2"/>
    <w:rsid w:val="00FA74BA"/>
    <w:rsid w:val="00FA7782"/>
    <w:rsid w:val="00FB78E2"/>
    <w:rsid w:val="00FC4A66"/>
    <w:rsid w:val="00FD4A8E"/>
    <w:rsid w:val="00FD5864"/>
    <w:rsid w:val="00FD6AEB"/>
    <w:rsid w:val="00FE7649"/>
    <w:rsid w:val="00FF3E1E"/>
    <w:rsid w:val="00FF4C84"/>
    <w:rsid w:val="00FF7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46CFC"/>
  <w15:docId w15:val="{745DFF98-DB9B-4C95-B84C-38AEBE95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02FA8"/>
    <w:rPr>
      <w:rFonts w:ascii="Times New Roman" w:eastAsia="Times New Roman" w:hAnsi="Times New Roman"/>
      <w:sz w:val="26"/>
      <w:szCs w:val="26"/>
      <w:lang w:val="vi-VN"/>
    </w:rPr>
  </w:style>
  <w:style w:type="paragraph" w:styleId="u1">
    <w:name w:val="heading 1"/>
    <w:basedOn w:val="Binhthng"/>
    <w:next w:val="Binhthng"/>
    <w:link w:val="u1Char"/>
    <w:qFormat/>
    <w:rsid w:val="00E809DE"/>
    <w:pPr>
      <w:keepNext/>
      <w:jc w:val="center"/>
      <w:outlineLvl w:val="0"/>
    </w:pPr>
    <w:rPr>
      <w:rFonts w:ascii="VNI-Times" w:hAnsi="VNI-Times"/>
      <w:b/>
      <w:sz w:val="28"/>
      <w:szCs w:val="20"/>
    </w:rPr>
  </w:style>
  <w:style w:type="paragraph" w:styleId="u2">
    <w:name w:val="heading 2"/>
    <w:basedOn w:val="Binhthng"/>
    <w:next w:val="Binhthng"/>
    <w:link w:val="u2Char"/>
    <w:qFormat/>
    <w:rsid w:val="00E809DE"/>
    <w:pPr>
      <w:keepNext/>
      <w:jc w:val="center"/>
      <w:outlineLvl w:val="1"/>
    </w:pPr>
    <w:rPr>
      <w:rFonts w:ascii="VNI-Times" w:hAnsi="VNI-Times"/>
      <w:b/>
      <w:bCs/>
      <w:sz w:val="22"/>
      <w:szCs w:val="20"/>
    </w:rPr>
  </w:style>
  <w:style w:type="paragraph" w:styleId="u3">
    <w:name w:val="heading 3"/>
    <w:basedOn w:val="Binhthng"/>
    <w:next w:val="Binhthng"/>
    <w:link w:val="u3Char"/>
    <w:unhideWhenUsed/>
    <w:qFormat/>
    <w:rsid w:val="00F33331"/>
    <w:pPr>
      <w:keepNext/>
      <w:jc w:val="center"/>
      <w:outlineLvl w:val="2"/>
    </w:pPr>
    <w:rPr>
      <w:rFonts w:ascii="VNI-Times" w:hAnsi="VNI-Times"/>
      <w:b/>
      <w:szCs w:val="20"/>
    </w:rPr>
  </w:style>
  <w:style w:type="paragraph" w:styleId="u4">
    <w:name w:val="heading 4"/>
    <w:basedOn w:val="Binhthng"/>
    <w:next w:val="Binhthng"/>
    <w:link w:val="u4Char"/>
    <w:unhideWhenUsed/>
    <w:qFormat/>
    <w:rsid w:val="00F33331"/>
    <w:pPr>
      <w:keepNext/>
      <w:jc w:val="center"/>
      <w:outlineLvl w:val="3"/>
    </w:pPr>
    <w:rPr>
      <w:rFonts w:ascii="VNI-Times" w:hAnsi="VNI-Times"/>
      <w:b/>
      <w:sz w:val="30"/>
      <w:szCs w:val="20"/>
    </w:rPr>
  </w:style>
  <w:style w:type="paragraph" w:styleId="u5">
    <w:name w:val="heading 5"/>
    <w:basedOn w:val="Binhthng"/>
    <w:next w:val="Binhthng"/>
    <w:link w:val="u5Char"/>
    <w:qFormat/>
    <w:rsid w:val="00E809DE"/>
    <w:pPr>
      <w:keepNext/>
      <w:jc w:val="center"/>
      <w:outlineLvl w:val="4"/>
    </w:pPr>
    <w:rPr>
      <w:rFonts w:ascii="VNI-Times" w:hAnsi="VNI-Times"/>
      <w:sz w:val="32"/>
      <w:szCs w:val="20"/>
    </w:rPr>
  </w:style>
  <w:style w:type="paragraph" w:styleId="u6">
    <w:name w:val="heading 6"/>
    <w:basedOn w:val="Binhthng"/>
    <w:next w:val="Binhthng"/>
    <w:link w:val="u6Char"/>
    <w:qFormat/>
    <w:rsid w:val="00E809DE"/>
    <w:pPr>
      <w:keepNext/>
      <w:tabs>
        <w:tab w:val="center" w:pos="6804"/>
      </w:tabs>
      <w:outlineLvl w:val="5"/>
    </w:pPr>
    <w:rPr>
      <w:rFonts w:ascii="VNI-Times" w:hAnsi="VNI-Times"/>
      <w:sz w:val="28"/>
      <w:szCs w:val="20"/>
    </w:rPr>
  </w:style>
  <w:style w:type="paragraph" w:styleId="u7">
    <w:name w:val="heading 7"/>
    <w:basedOn w:val="Binhthng"/>
    <w:next w:val="Binhthng"/>
    <w:link w:val="u7Char"/>
    <w:qFormat/>
    <w:rsid w:val="00E809DE"/>
    <w:pPr>
      <w:keepNext/>
      <w:tabs>
        <w:tab w:val="center" w:pos="6804"/>
      </w:tabs>
      <w:jc w:val="both"/>
      <w:outlineLvl w:val="6"/>
    </w:pPr>
    <w:rPr>
      <w:rFonts w:ascii="VNI-Times" w:hAnsi="VNI-Times"/>
      <w:b/>
      <w:sz w:val="28"/>
      <w:szCs w:val="20"/>
    </w:rPr>
  </w:style>
  <w:style w:type="paragraph" w:styleId="u8">
    <w:name w:val="heading 8"/>
    <w:basedOn w:val="Binhthng"/>
    <w:next w:val="Binhthng"/>
    <w:link w:val="u8Char"/>
    <w:qFormat/>
    <w:rsid w:val="00E809DE"/>
    <w:pPr>
      <w:keepNext/>
      <w:tabs>
        <w:tab w:val="center" w:pos="6804"/>
      </w:tabs>
      <w:jc w:val="center"/>
      <w:outlineLvl w:val="7"/>
    </w:pPr>
    <w:rPr>
      <w:rFonts w:ascii="VNI-Times" w:hAnsi="VNI-Times"/>
      <w:sz w:val="28"/>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unhideWhenUsed/>
    <w:rsid w:val="00253DF7"/>
    <w:rPr>
      <w:rFonts w:ascii="Segoe UI" w:hAnsi="Segoe UI" w:cs="Segoe UI"/>
      <w:sz w:val="18"/>
      <w:szCs w:val="18"/>
    </w:rPr>
  </w:style>
  <w:style w:type="character" w:customStyle="1" w:styleId="BongchuthichChar">
    <w:name w:val="Bóng chú thích Char"/>
    <w:link w:val="Bongchuthich"/>
    <w:uiPriority w:val="99"/>
    <w:rsid w:val="00253DF7"/>
    <w:rPr>
      <w:rFonts w:ascii="Segoe UI" w:eastAsia="Times New Roman" w:hAnsi="Segoe UI" w:cs="Segoe UI"/>
      <w:sz w:val="18"/>
      <w:szCs w:val="18"/>
    </w:rPr>
  </w:style>
  <w:style w:type="character" w:customStyle="1" w:styleId="u3Char">
    <w:name w:val="Đầu đề 3 Char"/>
    <w:link w:val="u3"/>
    <w:semiHidden/>
    <w:rsid w:val="00F33331"/>
    <w:rPr>
      <w:rFonts w:ascii="VNI-Times" w:eastAsia="Times New Roman" w:hAnsi="VNI-Times" w:cs="Times New Roman"/>
      <w:b/>
      <w:sz w:val="26"/>
      <w:szCs w:val="20"/>
    </w:rPr>
  </w:style>
  <w:style w:type="character" w:customStyle="1" w:styleId="u4Char">
    <w:name w:val="Đầu đề 4 Char"/>
    <w:link w:val="u4"/>
    <w:semiHidden/>
    <w:rsid w:val="00F33331"/>
    <w:rPr>
      <w:rFonts w:ascii="VNI-Times" w:eastAsia="Times New Roman" w:hAnsi="VNI-Times" w:cs="Times New Roman"/>
      <w:b/>
      <w:sz w:val="30"/>
      <w:szCs w:val="20"/>
    </w:rPr>
  </w:style>
  <w:style w:type="paragraph" w:styleId="ThnvnbanThutl3">
    <w:name w:val="Body Text Indent 3"/>
    <w:basedOn w:val="Binhthng"/>
    <w:link w:val="ThnvnbanThutl3Char"/>
    <w:rsid w:val="00F33331"/>
    <w:pPr>
      <w:spacing w:after="120"/>
      <w:ind w:left="360"/>
    </w:pPr>
    <w:rPr>
      <w:sz w:val="16"/>
      <w:szCs w:val="16"/>
    </w:rPr>
  </w:style>
  <w:style w:type="character" w:customStyle="1" w:styleId="ThnvnbanThutl3Char">
    <w:name w:val="Thân văn bản Thụt lề 3 Char"/>
    <w:link w:val="ThnvnbanThutl3"/>
    <w:rsid w:val="00F33331"/>
    <w:rPr>
      <w:rFonts w:ascii="Times New Roman" w:eastAsia="Times New Roman" w:hAnsi="Times New Roman" w:cs="Times New Roman"/>
      <w:sz w:val="16"/>
      <w:szCs w:val="16"/>
    </w:rPr>
  </w:style>
  <w:style w:type="paragraph" w:styleId="oancuaDanhsach">
    <w:name w:val="List Paragraph"/>
    <w:aliases w:val="List Paragraph 1,List A,bullet,lp1,Cham dau dong,List Paragraph2,List Paragraph1,bullet 1,List Paragraph11,CONTENT,Cấp1,Bullet L1,List Paragraph (numbered (a)),Colorful List - Accent 11,Cap 4,Num Bullet 1,Bullet Number,Bullet List"/>
    <w:basedOn w:val="Binhthng"/>
    <w:link w:val="oancuaDanhsachChar"/>
    <w:uiPriority w:val="34"/>
    <w:qFormat/>
    <w:rsid w:val="00F33331"/>
    <w:pPr>
      <w:ind w:left="720"/>
      <w:contextualSpacing/>
    </w:pPr>
  </w:style>
  <w:style w:type="character" w:customStyle="1" w:styleId="u1Char">
    <w:name w:val="Đầu đề 1 Char"/>
    <w:link w:val="u1"/>
    <w:rsid w:val="00E809DE"/>
    <w:rPr>
      <w:rFonts w:ascii="VNI-Times" w:eastAsia="Times New Roman" w:hAnsi="VNI-Times" w:cs="Times New Roman"/>
      <w:b/>
      <w:sz w:val="28"/>
      <w:szCs w:val="20"/>
    </w:rPr>
  </w:style>
  <w:style w:type="character" w:customStyle="1" w:styleId="u2Char">
    <w:name w:val="Đầu đề 2 Char"/>
    <w:link w:val="u2"/>
    <w:rsid w:val="00E809DE"/>
    <w:rPr>
      <w:rFonts w:ascii="VNI-Times" w:eastAsia="Times New Roman" w:hAnsi="VNI-Times" w:cs="Times New Roman"/>
      <w:b/>
      <w:bCs/>
      <w:szCs w:val="20"/>
    </w:rPr>
  </w:style>
  <w:style w:type="character" w:customStyle="1" w:styleId="u5Char">
    <w:name w:val="Đầu đề 5 Char"/>
    <w:link w:val="u5"/>
    <w:rsid w:val="00E809DE"/>
    <w:rPr>
      <w:rFonts w:ascii="VNI-Times" w:eastAsia="Times New Roman" w:hAnsi="VNI-Times" w:cs="Times New Roman"/>
      <w:sz w:val="32"/>
      <w:szCs w:val="20"/>
    </w:rPr>
  </w:style>
  <w:style w:type="character" w:customStyle="1" w:styleId="u6Char">
    <w:name w:val="Đầu đề 6 Char"/>
    <w:link w:val="u6"/>
    <w:rsid w:val="00E809DE"/>
    <w:rPr>
      <w:rFonts w:ascii="VNI-Times" w:eastAsia="Times New Roman" w:hAnsi="VNI-Times" w:cs="Times New Roman"/>
      <w:sz w:val="28"/>
      <w:szCs w:val="20"/>
    </w:rPr>
  </w:style>
  <w:style w:type="character" w:customStyle="1" w:styleId="u7Char">
    <w:name w:val="Đầu đề 7 Char"/>
    <w:link w:val="u7"/>
    <w:rsid w:val="00E809DE"/>
    <w:rPr>
      <w:rFonts w:ascii="VNI-Times" w:eastAsia="Times New Roman" w:hAnsi="VNI-Times" w:cs="Times New Roman"/>
      <w:b/>
      <w:sz w:val="28"/>
      <w:szCs w:val="20"/>
    </w:rPr>
  </w:style>
  <w:style w:type="character" w:customStyle="1" w:styleId="u8Char">
    <w:name w:val="Đầu đề 8 Char"/>
    <w:link w:val="u8"/>
    <w:rsid w:val="00E809DE"/>
    <w:rPr>
      <w:rFonts w:ascii="VNI-Times" w:eastAsia="Times New Roman" w:hAnsi="VNI-Times" w:cs="Times New Roman"/>
      <w:sz w:val="28"/>
      <w:szCs w:val="20"/>
    </w:rPr>
  </w:style>
  <w:style w:type="paragraph" w:styleId="ThutlThnVnban">
    <w:name w:val="Body Text Indent"/>
    <w:basedOn w:val="Binhthng"/>
    <w:link w:val="ThutlThnVnbanChar"/>
    <w:rsid w:val="00E809DE"/>
    <w:pPr>
      <w:ind w:firstLine="709"/>
      <w:jc w:val="both"/>
    </w:pPr>
    <w:rPr>
      <w:rFonts w:ascii="VNI-Times" w:hAnsi="VNI-Times"/>
      <w:sz w:val="28"/>
      <w:szCs w:val="20"/>
    </w:rPr>
  </w:style>
  <w:style w:type="character" w:customStyle="1" w:styleId="ThutlThnVnbanChar">
    <w:name w:val="Thụt lề Thân Văn bản Char"/>
    <w:link w:val="ThutlThnVnban"/>
    <w:rsid w:val="00E809DE"/>
    <w:rPr>
      <w:rFonts w:ascii="VNI-Times" w:eastAsia="Times New Roman" w:hAnsi="VNI-Times" w:cs="Times New Roman"/>
      <w:sz w:val="28"/>
      <w:szCs w:val="20"/>
    </w:rPr>
  </w:style>
  <w:style w:type="paragraph" w:styleId="Chntrang">
    <w:name w:val="footer"/>
    <w:basedOn w:val="Binhthng"/>
    <w:link w:val="ChntrangChar"/>
    <w:uiPriority w:val="99"/>
    <w:rsid w:val="00E809DE"/>
    <w:pPr>
      <w:tabs>
        <w:tab w:val="center" w:pos="4320"/>
        <w:tab w:val="right" w:pos="8640"/>
      </w:tabs>
    </w:pPr>
    <w:rPr>
      <w:rFonts w:ascii="VNI-Aptima" w:hAnsi="VNI-Aptima"/>
      <w:sz w:val="24"/>
      <w:szCs w:val="20"/>
    </w:rPr>
  </w:style>
  <w:style w:type="character" w:customStyle="1" w:styleId="ChntrangChar">
    <w:name w:val="Chân trang Char"/>
    <w:link w:val="Chntrang"/>
    <w:uiPriority w:val="99"/>
    <w:rsid w:val="00E809DE"/>
    <w:rPr>
      <w:rFonts w:ascii="VNI-Aptima" w:eastAsia="Times New Roman" w:hAnsi="VNI-Aptima" w:cs="Times New Roman"/>
      <w:sz w:val="24"/>
      <w:szCs w:val="20"/>
    </w:rPr>
  </w:style>
  <w:style w:type="character" w:styleId="Strang">
    <w:name w:val="page number"/>
    <w:basedOn w:val="Phngmcinhcuaoanvn"/>
    <w:rsid w:val="00E809DE"/>
  </w:style>
  <w:style w:type="paragraph" w:styleId="ThnVnban">
    <w:name w:val="Body Text"/>
    <w:basedOn w:val="Binhthng"/>
    <w:link w:val="ThnVnbanChar"/>
    <w:rsid w:val="00E809DE"/>
    <w:pPr>
      <w:spacing w:after="120"/>
      <w:ind w:firstLine="1008"/>
      <w:jc w:val="both"/>
    </w:pPr>
    <w:rPr>
      <w:rFonts w:ascii="VNI-Centur" w:hAnsi="VNI-Centur"/>
      <w:sz w:val="24"/>
      <w:szCs w:val="20"/>
    </w:rPr>
  </w:style>
  <w:style w:type="character" w:customStyle="1" w:styleId="ThnVnbanChar">
    <w:name w:val="Thân Văn bản Char"/>
    <w:link w:val="ThnVnban"/>
    <w:rsid w:val="00E809DE"/>
    <w:rPr>
      <w:rFonts w:ascii="VNI-Centur" w:eastAsia="Times New Roman" w:hAnsi="VNI-Centur" w:cs="Times New Roman"/>
      <w:sz w:val="24"/>
      <w:szCs w:val="20"/>
    </w:rPr>
  </w:style>
  <w:style w:type="paragraph" w:styleId="ThnvnbanThutl2">
    <w:name w:val="Body Text Indent 2"/>
    <w:basedOn w:val="Binhthng"/>
    <w:link w:val="ThnvnbanThutl2Char"/>
    <w:rsid w:val="00E809DE"/>
    <w:pPr>
      <w:ind w:firstLine="720"/>
      <w:jc w:val="both"/>
    </w:pPr>
    <w:rPr>
      <w:rFonts w:ascii="VNI-Times" w:hAnsi="VNI-Times"/>
      <w:sz w:val="28"/>
      <w:szCs w:val="20"/>
    </w:rPr>
  </w:style>
  <w:style w:type="character" w:customStyle="1" w:styleId="ThnvnbanThutl2Char">
    <w:name w:val="Thân văn bản Thụt lề 2 Char"/>
    <w:link w:val="ThnvnbanThutl2"/>
    <w:rsid w:val="00E809DE"/>
    <w:rPr>
      <w:rFonts w:ascii="VNI-Times" w:eastAsia="Times New Roman" w:hAnsi="VNI-Times" w:cs="Times New Roman"/>
      <w:sz w:val="28"/>
      <w:szCs w:val="20"/>
    </w:rPr>
  </w:style>
  <w:style w:type="paragraph" w:styleId="Thnvnban2">
    <w:name w:val="Body Text 2"/>
    <w:basedOn w:val="Binhthng"/>
    <w:link w:val="Thnvnban2Char"/>
    <w:rsid w:val="00E809DE"/>
    <w:pPr>
      <w:spacing w:after="160"/>
      <w:jc w:val="both"/>
    </w:pPr>
    <w:rPr>
      <w:rFonts w:ascii="VNI-Times" w:hAnsi="VNI-Times"/>
      <w:szCs w:val="20"/>
    </w:rPr>
  </w:style>
  <w:style w:type="character" w:customStyle="1" w:styleId="Thnvnban2Char">
    <w:name w:val="Thân văn bản 2 Char"/>
    <w:link w:val="Thnvnban2"/>
    <w:rsid w:val="00E809DE"/>
    <w:rPr>
      <w:rFonts w:ascii="VNI-Times" w:eastAsia="Times New Roman" w:hAnsi="VNI-Times" w:cs="Times New Roman"/>
      <w:sz w:val="26"/>
      <w:szCs w:val="20"/>
    </w:rPr>
  </w:style>
  <w:style w:type="paragraph" w:styleId="Thnvnban3">
    <w:name w:val="Body Text 3"/>
    <w:basedOn w:val="Binhthng"/>
    <w:link w:val="Thnvnban3Char"/>
    <w:rsid w:val="00E809DE"/>
    <w:rPr>
      <w:rFonts w:ascii="VNI-Times" w:hAnsi="VNI-Times"/>
      <w:b/>
      <w:szCs w:val="20"/>
    </w:rPr>
  </w:style>
  <w:style w:type="character" w:customStyle="1" w:styleId="Thnvnban3Char">
    <w:name w:val="Thân văn bản 3 Char"/>
    <w:link w:val="Thnvnban3"/>
    <w:rsid w:val="00E809DE"/>
    <w:rPr>
      <w:rFonts w:ascii="VNI-Times" w:eastAsia="Times New Roman" w:hAnsi="VNI-Times" w:cs="Times New Roman"/>
      <w:b/>
      <w:sz w:val="26"/>
      <w:szCs w:val="20"/>
    </w:rPr>
  </w:style>
  <w:style w:type="paragraph" w:styleId="utrang">
    <w:name w:val="header"/>
    <w:basedOn w:val="Binhthng"/>
    <w:link w:val="utrangChar"/>
    <w:uiPriority w:val="99"/>
    <w:rsid w:val="00E809DE"/>
    <w:pPr>
      <w:tabs>
        <w:tab w:val="center" w:pos="4320"/>
        <w:tab w:val="right" w:pos="8640"/>
      </w:tabs>
    </w:pPr>
    <w:rPr>
      <w:rFonts w:ascii="VNI-Aptima" w:hAnsi="VNI-Aptima"/>
      <w:sz w:val="24"/>
      <w:szCs w:val="20"/>
    </w:rPr>
  </w:style>
  <w:style w:type="character" w:customStyle="1" w:styleId="utrangChar">
    <w:name w:val="Đầu trang Char"/>
    <w:link w:val="utrang"/>
    <w:uiPriority w:val="99"/>
    <w:rsid w:val="00E809DE"/>
    <w:rPr>
      <w:rFonts w:ascii="VNI-Aptima" w:eastAsia="Times New Roman" w:hAnsi="VNI-Aptima" w:cs="Times New Roman"/>
      <w:sz w:val="24"/>
      <w:szCs w:val="20"/>
    </w:rPr>
  </w:style>
  <w:style w:type="character" w:styleId="Siuktni">
    <w:name w:val="Hyperlink"/>
    <w:rsid w:val="00E809DE"/>
    <w:rPr>
      <w:color w:val="0000FF"/>
      <w:u w:val="single"/>
    </w:rPr>
  </w:style>
  <w:style w:type="character" w:customStyle="1" w:styleId="Bodytext">
    <w:name w:val="Body text_"/>
    <w:link w:val="BodyText1"/>
    <w:rsid w:val="00E809DE"/>
    <w:rPr>
      <w:shd w:val="clear" w:color="auto" w:fill="FFFFFF"/>
    </w:rPr>
  </w:style>
  <w:style w:type="paragraph" w:customStyle="1" w:styleId="BodyText1">
    <w:name w:val="Body Text1"/>
    <w:basedOn w:val="Binhthng"/>
    <w:link w:val="Bodytext"/>
    <w:rsid w:val="00E809DE"/>
    <w:pPr>
      <w:widowControl w:val="0"/>
      <w:shd w:val="clear" w:color="auto" w:fill="FFFFFF"/>
      <w:spacing w:after="180" w:line="288" w:lineRule="exact"/>
      <w:ind w:hanging="360"/>
    </w:pPr>
    <w:rPr>
      <w:rFonts w:ascii="Calibri" w:eastAsia="Calibri" w:hAnsi="Calibri"/>
      <w:sz w:val="22"/>
      <w:szCs w:val="22"/>
    </w:rPr>
  </w:style>
  <w:style w:type="character" w:customStyle="1" w:styleId="oancuaDanhsachChar">
    <w:name w:val="Đoạn của Danh sách Char"/>
    <w:aliases w:val="List Paragraph 1 Char,List A Char,bullet Char,lp1 Char,Cham dau dong Char,List Paragraph2 Char,List Paragraph1 Char,bullet 1 Char,List Paragraph11 Char,CONTENT Char,Cấp1 Char,Bullet L1 Char,List Paragraph (numbered (a)) Char"/>
    <w:link w:val="oancuaDanhsach"/>
    <w:uiPriority w:val="34"/>
    <w:qFormat/>
    <w:locked/>
    <w:rsid w:val="00E809DE"/>
    <w:rPr>
      <w:rFonts w:ascii="Times New Roman" w:eastAsia="Times New Roman" w:hAnsi="Times New Roman" w:cs="Times New Roman"/>
      <w:sz w:val="26"/>
      <w:szCs w:val="26"/>
    </w:rPr>
  </w:style>
  <w:style w:type="character" w:customStyle="1" w:styleId="normalchar">
    <w:name w:val="normal__char"/>
    <w:rsid w:val="00E809DE"/>
  </w:style>
  <w:style w:type="paragraph" w:customStyle="1" w:styleId="Normal1">
    <w:name w:val="Normal1"/>
    <w:basedOn w:val="Binhthng"/>
    <w:rsid w:val="00E809DE"/>
    <w:pPr>
      <w:spacing w:before="100" w:beforeAutospacing="1" w:after="100" w:afterAutospacing="1"/>
    </w:pPr>
    <w:rPr>
      <w:sz w:val="24"/>
      <w:szCs w:val="24"/>
    </w:rPr>
  </w:style>
  <w:style w:type="paragraph" w:customStyle="1" w:styleId="Body">
    <w:name w:val="Body"/>
    <w:uiPriority w:val="99"/>
    <w:rsid w:val="00E809DE"/>
    <w:pPr>
      <w:widowControl w:val="0"/>
      <w:spacing w:after="120"/>
      <w:ind w:firstLine="720"/>
      <w:jc w:val="both"/>
    </w:pPr>
    <w:rPr>
      <w:rFonts w:ascii="Arial" w:eastAsia="Arial Unicode MS" w:hAnsi="Arial" w:cs="Arial Unicode MS"/>
      <w:color w:val="000000"/>
      <w:u w:color="000000"/>
    </w:rPr>
  </w:style>
  <w:style w:type="paragraph" w:customStyle="1" w:styleId="Style11">
    <w:name w:val="Style 11"/>
    <w:basedOn w:val="Binhthng"/>
    <w:rsid w:val="00E809DE"/>
    <w:pPr>
      <w:widowControl w:val="0"/>
      <w:autoSpaceDE w:val="0"/>
      <w:autoSpaceDN w:val="0"/>
      <w:spacing w:line="384" w:lineRule="atLeast"/>
    </w:pPr>
    <w:rPr>
      <w:sz w:val="24"/>
      <w:szCs w:val="24"/>
    </w:rPr>
  </w:style>
  <w:style w:type="paragraph" w:styleId="VnbanCcchu">
    <w:name w:val="footnote text"/>
    <w:aliases w:val="Footnote Text Char Char Char Char Char,Footnote Text Char Char Char Char Char Char Ch Char,Footnote Text Char Char Char Char Char Char Ch Char Char Char,Footnote Text Char Char Char Char Char Char Ch,single space,fn,footnote text"/>
    <w:basedOn w:val="Binhthng"/>
    <w:link w:val="VnbanCcchuChar"/>
    <w:qFormat/>
    <w:rsid w:val="00E809DE"/>
    <w:pPr>
      <w:tabs>
        <w:tab w:val="left" w:pos="360"/>
      </w:tabs>
      <w:ind w:left="360" w:hanging="360"/>
      <w:jc w:val="both"/>
    </w:pPr>
    <w:rPr>
      <w:sz w:val="20"/>
      <w:szCs w:val="20"/>
      <w:lang w:val="x-none" w:eastAsia="x-none"/>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Footnote Text Char Char Char Char Char Char Ch Char1,fn Char"/>
    <w:link w:val="VnbanCcchu"/>
    <w:qFormat/>
    <w:rsid w:val="00E809DE"/>
    <w:rPr>
      <w:rFonts w:ascii="Times New Roman" w:eastAsia="Times New Roman" w:hAnsi="Times New Roman" w:cs="Times New Roman"/>
      <w:sz w:val="20"/>
      <w:szCs w:val="20"/>
      <w:lang w:val="x-none" w:eastAsia="x-none"/>
    </w:rPr>
  </w:style>
  <w:style w:type="table" w:styleId="LiBang">
    <w:name w:val="Table Grid"/>
    <w:basedOn w:val="BangThngthng"/>
    <w:uiPriority w:val="39"/>
    <w:rsid w:val="00E809DE"/>
    <w:rPr>
      <w:rFonts w:ascii="Arial" w:eastAsia="Arial" w:hAnsi="Arial"/>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cchu">
    <w:name w:val="footnote reference"/>
    <w:aliases w:val="Footnote,Footnote text,ftref,BearingPoint,16 Point,Superscript 6 Point,fr,Footnote Text1,Footnote Text Char Char Char Char Char Char Ch Char Char Char Char Char Char C,f,Ref,de nota al pie,Footnote + Arial,10 pt,Black"/>
    <w:link w:val="BVIfnrCarCar"/>
    <w:qFormat/>
    <w:rsid w:val="00E809DE"/>
    <w:rPr>
      <w:vertAlign w:val="superscript"/>
    </w:rPr>
  </w:style>
  <w:style w:type="character" w:customStyle="1" w:styleId="heading4char0">
    <w:name w:val="heading4char0"/>
    <w:rsid w:val="00E809DE"/>
  </w:style>
  <w:style w:type="character" w:styleId="Manh">
    <w:name w:val="Strong"/>
    <w:qFormat/>
    <w:rsid w:val="00E809DE"/>
    <w:rPr>
      <w:b/>
      <w:bCs/>
    </w:rPr>
  </w:style>
  <w:style w:type="character" w:styleId="FollowedHyperlink">
    <w:name w:val="FollowedHyperlink"/>
    <w:rsid w:val="00E809DE"/>
    <w:rPr>
      <w:color w:val="800080"/>
      <w:u w:val="single"/>
    </w:rPr>
  </w:style>
  <w:style w:type="paragraph" w:styleId="Tiu">
    <w:name w:val="Title"/>
    <w:basedOn w:val="Binhthng"/>
    <w:link w:val="TiuChar"/>
    <w:qFormat/>
    <w:rsid w:val="00E809DE"/>
    <w:pPr>
      <w:jc w:val="center"/>
    </w:pPr>
    <w:rPr>
      <w:rFonts w:ascii="VNI-Times" w:hAnsi="VNI-Times"/>
      <w:b/>
      <w:bCs/>
      <w:sz w:val="28"/>
      <w:szCs w:val="24"/>
    </w:rPr>
  </w:style>
  <w:style w:type="character" w:customStyle="1" w:styleId="TiuChar">
    <w:name w:val="Tiêu đề Char"/>
    <w:link w:val="Tiu"/>
    <w:rsid w:val="00E809DE"/>
    <w:rPr>
      <w:rFonts w:ascii="VNI-Times" w:eastAsia="Times New Roman" w:hAnsi="VNI-Times" w:cs="Times New Roman"/>
      <w:b/>
      <w:bCs/>
      <w:sz w:val="28"/>
      <w:szCs w:val="24"/>
    </w:rPr>
  </w:style>
  <w:style w:type="paragraph" w:customStyle="1" w:styleId="normal14pt">
    <w:name w:val="normal14pt"/>
    <w:basedOn w:val="Binhthng"/>
    <w:rsid w:val="00E809DE"/>
    <w:pPr>
      <w:spacing w:before="100" w:beforeAutospacing="1" w:after="100" w:afterAutospacing="1"/>
    </w:pPr>
    <w:rPr>
      <w:sz w:val="24"/>
      <w:szCs w:val="24"/>
    </w:rPr>
  </w:style>
  <w:style w:type="paragraph" w:styleId="ThngthngWeb">
    <w:name w:val="Normal (Web)"/>
    <w:basedOn w:val="Binhthng"/>
    <w:link w:val="ThngthngWebChar"/>
    <w:uiPriority w:val="99"/>
    <w:unhideWhenUsed/>
    <w:qFormat/>
    <w:rsid w:val="00E809DE"/>
    <w:pPr>
      <w:spacing w:before="100" w:beforeAutospacing="1" w:after="100" w:afterAutospacing="1"/>
    </w:pPr>
    <w:rPr>
      <w:sz w:val="24"/>
      <w:szCs w:val="24"/>
    </w:rPr>
  </w:style>
  <w:style w:type="paragraph" w:customStyle="1" w:styleId="BVIfnrCarCar">
    <w:name w:val="BVI fnr Car Car"/>
    <w:aliases w:val="BVI fnr Car,BVI fnr Car Car Car Car Char"/>
    <w:basedOn w:val="Binhthng"/>
    <w:link w:val="ThamchiuCcchu"/>
    <w:uiPriority w:val="99"/>
    <w:qFormat/>
    <w:rsid w:val="00036D1A"/>
    <w:pPr>
      <w:spacing w:after="160" w:line="240" w:lineRule="exact"/>
    </w:pPr>
    <w:rPr>
      <w:rFonts w:ascii="Calibri" w:eastAsia="Calibri" w:hAnsi="Calibri"/>
      <w:sz w:val="22"/>
      <w:szCs w:val="22"/>
      <w:vertAlign w:val="superscript"/>
    </w:rPr>
  </w:style>
  <w:style w:type="character" w:customStyle="1" w:styleId="text">
    <w:name w:val="text"/>
    <w:rsid w:val="00155046"/>
  </w:style>
  <w:style w:type="paragraph" w:customStyle="1" w:styleId="Standard">
    <w:name w:val="Standard"/>
    <w:rsid w:val="00BC7AE1"/>
    <w:pPr>
      <w:suppressAutoHyphens/>
      <w:autoSpaceDN w:val="0"/>
      <w:textAlignment w:val="baseline"/>
    </w:pPr>
    <w:rPr>
      <w:rFonts w:ascii="Times New Roman" w:eastAsia="Times New Roman" w:hAnsi="Times New Roman"/>
      <w:kern w:val="3"/>
      <w:sz w:val="24"/>
      <w:szCs w:val="24"/>
    </w:rPr>
  </w:style>
  <w:style w:type="paragraph" w:customStyle="1" w:styleId="Noidung">
    <w:name w:val="Noi dung"/>
    <w:basedOn w:val="Binhthng"/>
    <w:rsid w:val="00FF7C99"/>
    <w:pPr>
      <w:widowControl w:val="0"/>
      <w:autoSpaceDE w:val="0"/>
      <w:autoSpaceDN w:val="0"/>
      <w:spacing w:before="120"/>
      <w:ind w:firstLine="567"/>
      <w:jc w:val="both"/>
    </w:pPr>
    <w:rPr>
      <w:rFonts w:ascii=".VnTime" w:hAnsi=".VnTime" w:cs=".VnTime"/>
      <w:sz w:val="28"/>
      <w:szCs w:val="28"/>
    </w:rPr>
  </w:style>
  <w:style w:type="character" w:customStyle="1" w:styleId="ThngthngWebChar">
    <w:name w:val="Thông thường (Web) Char"/>
    <w:link w:val="ThngthngWeb"/>
    <w:uiPriority w:val="99"/>
    <w:qFormat/>
    <w:rsid w:val="005F0D83"/>
    <w:rPr>
      <w:rFonts w:ascii="Times New Roman" w:eastAsia="Times New Roman" w:hAnsi="Times New Roman"/>
      <w:sz w:val="24"/>
      <w:szCs w:val="24"/>
      <w:lang w:val="vi-VN"/>
    </w:rPr>
  </w:style>
  <w:style w:type="paragraph" w:customStyle="1" w:styleId="Default">
    <w:name w:val="Default"/>
    <w:rsid w:val="00F52549"/>
    <w:pPr>
      <w:autoSpaceDE w:val="0"/>
      <w:autoSpaceDN w:val="0"/>
      <w:adjustRightInd w:val="0"/>
    </w:pPr>
    <w:rPr>
      <w:rFonts w:ascii="Times New Roman" w:hAnsi="Times New Roman"/>
      <w:color w:val="000000"/>
      <w:sz w:val="24"/>
      <w:szCs w:val="24"/>
    </w:rPr>
  </w:style>
  <w:style w:type="character" w:customStyle="1" w:styleId="fontstyle01">
    <w:name w:val="fontstyle01"/>
    <w:rsid w:val="00AA35B0"/>
    <w:rPr>
      <w:rFonts w:ascii="Times New Roman" w:hAnsi="Times New Roman" w:cs="Times New Roman" w:hint="default"/>
      <w:b w:val="0"/>
      <w:bCs w:val="0"/>
      <w:i w:val="0"/>
      <w:iCs w:val="0"/>
      <w:color w:val="000000"/>
      <w:sz w:val="28"/>
      <w:szCs w:val="28"/>
    </w:rPr>
  </w:style>
  <w:style w:type="paragraph" w:customStyle="1" w:styleId="msolistparagraph0">
    <w:name w:val="msolistparagraph"/>
    <w:rsid w:val="00A75D40"/>
    <w:pPr>
      <w:spacing w:before="120" w:after="120"/>
      <w:ind w:left="720"/>
      <w:contextualSpacing/>
      <w:jc w:val="both"/>
    </w:pPr>
    <w:rPr>
      <w:rFonts w:ascii="Times New Roman" w:hAnsi="Times New Roman"/>
      <w:sz w:val="28"/>
      <w:szCs w:val="28"/>
      <w:lang w:eastAsia="zh-CN"/>
    </w:rPr>
  </w:style>
  <w:style w:type="paragraph" w:customStyle="1" w:styleId="BodyText2">
    <w:name w:val="Body Text2"/>
    <w:basedOn w:val="Binhthng"/>
    <w:rsid w:val="000D5124"/>
    <w:pPr>
      <w:widowControl w:val="0"/>
      <w:shd w:val="clear" w:color="auto" w:fill="FFFFFF"/>
      <w:spacing w:line="365" w:lineRule="exact"/>
      <w:ind w:hanging="560"/>
      <w:jc w:val="center"/>
    </w:pPr>
    <w:rPr>
      <w:sz w:val="27"/>
      <w:szCs w:val="27"/>
      <w:lang w:val="x-none" w:eastAsia="x-none"/>
    </w:rPr>
  </w:style>
  <w:style w:type="paragraph" w:customStyle="1" w:styleId="Normal">
    <w:name w:val="Normal"/>
    <w:basedOn w:val="Binhthng"/>
    <w:rsid w:val="00920D1E"/>
    <w:rPr>
      <w:rFonts w:eastAsia="Calibri"/>
      <w:kern w:val="2"/>
      <w:lang w:eastAsia="vi-V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85A2B-E2DD-4A46-A456-4FEA52FC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1616</Words>
  <Characters>5721</Characters>
  <Application>Microsoft Office Word</Application>
  <DocSecurity>0</DocSecurity>
  <Lines>133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Xuan Khanh Binh</dc:creator>
  <cp:lastModifiedBy>Thinh Doan</cp:lastModifiedBy>
  <cp:revision>56</cp:revision>
  <cp:lastPrinted>2026-08-06T03:45:00Z</cp:lastPrinted>
  <dcterms:created xsi:type="dcterms:W3CDTF">2026-08-04T03:41:00Z</dcterms:created>
  <dcterms:modified xsi:type="dcterms:W3CDTF">2026-08-06T09:21:00Z</dcterms:modified>
</cp:coreProperties>
</file>