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bookmarkStart w:id="0" w:name="_GoBack"/>
            <w:bookmarkEnd w:id="0"/>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6436FD">
              <w:rPr>
                <w:rFonts w:ascii="Times New Roman" w:hAnsi="Times New Roman"/>
                <w:i/>
                <w:sz w:val="26"/>
              </w:rPr>
              <w:t>1</w:t>
            </w:r>
            <w:r w:rsidR="00917B4F">
              <w:rPr>
                <w:rFonts w:ascii="Times New Roman" w:hAnsi="Times New Roman"/>
                <w:i/>
                <w:sz w:val="26"/>
              </w:rPr>
              <w:t>2</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917B4F">
              <w:rPr>
                <w:rFonts w:ascii="Times New Roman" w:hAnsi="Times New Roman"/>
                <w:i/>
                <w:sz w:val="26"/>
              </w:rPr>
              <w:t>0</w:t>
            </w:r>
            <w:r w:rsidR="005E0A17">
              <w:rPr>
                <w:rFonts w:ascii="Times New Roman" w:hAnsi="Times New Roman"/>
                <w:i/>
                <w:sz w:val="26"/>
              </w:rPr>
              <w:t>1</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w:t>
            </w:r>
            <w:r w:rsidR="00917B4F">
              <w:rPr>
                <w:rFonts w:ascii="Times New Roman" w:hAnsi="Times New Roman"/>
                <w:i/>
                <w:sz w:val="26"/>
              </w:rPr>
              <w:t>1</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917B4F">
        <w:rPr>
          <w:rFonts w:ascii="Times New Roman" w:hAnsi="Times New Roman"/>
          <w:b/>
          <w:sz w:val="26"/>
          <w:szCs w:val="28"/>
        </w:rPr>
        <w:t>0</w:t>
      </w:r>
      <w:r w:rsidR="005E0A17">
        <w:rPr>
          <w:rFonts w:ascii="Times New Roman" w:hAnsi="Times New Roman"/>
          <w:b/>
          <w:sz w:val="26"/>
          <w:szCs w:val="28"/>
        </w:rPr>
        <w:t>1</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w:t>
      </w:r>
      <w:r w:rsidR="00917B4F">
        <w:rPr>
          <w:rFonts w:ascii="Times New Roman" w:hAnsi="Times New Roman"/>
          <w:b/>
          <w:sz w:val="26"/>
          <w:szCs w:val="28"/>
        </w:rPr>
        <w:t>1</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lúc </w:t>
      </w:r>
      <w:r w:rsidR="003D1A1B" w:rsidRPr="00896935">
        <w:rPr>
          <w:rFonts w:ascii="Times New Roman" w:hAnsi="Times New Roman"/>
          <w:sz w:val="26"/>
        </w:rPr>
        <w:t>1</w:t>
      </w:r>
      <w:r w:rsidR="00917B4F">
        <w:rPr>
          <w:rFonts w:ascii="Times New Roman" w:hAnsi="Times New Roman"/>
          <w:sz w:val="26"/>
        </w:rPr>
        <w:t>5</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436FD">
        <w:rPr>
          <w:rFonts w:ascii="Times New Roman" w:hAnsi="Times New Roman"/>
          <w:sz w:val="26"/>
        </w:rPr>
        <w:t>1</w:t>
      </w:r>
      <w:r w:rsidR="00917B4F">
        <w:rPr>
          <w:rFonts w:ascii="Times New Roman" w:hAnsi="Times New Roman"/>
          <w:sz w:val="26"/>
        </w:rPr>
        <w:t>2</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917B4F">
        <w:rPr>
          <w:rFonts w:ascii="Times New Roman" w:hAnsi="Times New Roman"/>
          <w:sz w:val="26"/>
        </w:rPr>
        <w:t>0</w:t>
      </w:r>
      <w:r w:rsidR="005D03AE">
        <w:rPr>
          <w:rFonts w:ascii="Times New Roman" w:hAnsi="Times New Roman"/>
          <w:sz w:val="26"/>
        </w:rPr>
        <w:t>1</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5D03AE">
        <w:rPr>
          <w:rFonts w:ascii="Times New Roman" w:hAnsi="Times New Roman"/>
          <w:sz w:val="26"/>
        </w:rPr>
        <w:t>1</w:t>
      </w:r>
      <w:r w:rsidR="00917B4F">
        <w:rPr>
          <w:rFonts w:ascii="Times New Roman" w:hAnsi="Times New Roman"/>
          <w:sz w:val="26"/>
        </w:rPr>
        <w:t>2</w:t>
      </w:r>
      <w:r w:rsidR="004503E2" w:rsidRPr="00896935">
        <w:rPr>
          <w:rFonts w:ascii="Times New Roman" w:hAnsi="Times New Roman"/>
          <w:sz w:val="26"/>
        </w:rPr>
        <w:t>/20</w:t>
      </w:r>
      <w:r w:rsidR="00894E31" w:rsidRPr="00896935">
        <w:rPr>
          <w:rFonts w:ascii="Times New Roman" w:hAnsi="Times New Roman"/>
          <w:sz w:val="26"/>
        </w:rPr>
        <w:t>20</w:t>
      </w:r>
      <w:r w:rsidR="004503E2" w:rsidRPr="00896935">
        <w:rPr>
          <w:rFonts w:ascii="Times New Roman" w:hAnsi="Times New Roman"/>
          <w:sz w:val="26"/>
        </w:rPr>
        <w:t xml:space="preserve"> và phương hướng tháng </w:t>
      </w:r>
      <w:r w:rsidR="00917B4F">
        <w:rPr>
          <w:rFonts w:ascii="Times New Roman" w:hAnsi="Times New Roman"/>
          <w:sz w:val="26"/>
        </w:rPr>
        <w:t>0</w:t>
      </w:r>
      <w:r w:rsidR="005D03AE">
        <w:rPr>
          <w:rFonts w:ascii="Times New Roman" w:hAnsi="Times New Roman"/>
          <w:sz w:val="26"/>
        </w:rPr>
        <w:t>1</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5D03AE">
        <w:rPr>
          <w:rFonts w:ascii="Times New Roman" w:hAnsi="Times New Roman"/>
          <w:b/>
          <w:sz w:val="26"/>
        </w:rPr>
        <w:t>1</w:t>
      </w:r>
      <w:r w:rsidR="00917B4F">
        <w:rPr>
          <w:rFonts w:ascii="Times New Roman" w:hAnsi="Times New Roman"/>
          <w:b/>
          <w:sz w:val="26"/>
        </w:rPr>
        <w:t>2</w:t>
      </w:r>
      <w:r w:rsidRPr="00896935">
        <w:rPr>
          <w:rFonts w:ascii="Times New Roman" w:hAnsi="Times New Roman"/>
          <w:b/>
          <w:sz w:val="26"/>
        </w:rPr>
        <w:t>/20</w:t>
      </w:r>
      <w:r w:rsidR="007E6ECC" w:rsidRPr="00896935">
        <w:rPr>
          <w:rFonts w:ascii="Times New Roman" w:hAnsi="Times New Roman"/>
          <w:b/>
          <w:sz w:val="26"/>
        </w:rPr>
        <w:t>20</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917B4F" w:rsidRPr="005D03AE" w:rsidRDefault="00917B4F" w:rsidP="00917B4F">
      <w:pPr>
        <w:tabs>
          <w:tab w:val="left" w:pos="567"/>
        </w:tabs>
        <w:spacing w:before="120" w:after="120" w:line="264" w:lineRule="auto"/>
        <w:ind w:firstLine="630"/>
        <w:jc w:val="both"/>
        <w:rPr>
          <w:rFonts w:ascii="Times New Roman" w:hAnsi="Times New Roman"/>
          <w:sz w:val="26"/>
          <w:lang w:val="vi-VN"/>
        </w:rPr>
      </w:pPr>
      <w:r w:rsidRPr="005D03AE">
        <w:rPr>
          <w:rFonts w:ascii="Times New Roman" w:hAnsi="Times New Roman"/>
          <w:sz w:val="26"/>
          <w:lang w:val="vi-VN"/>
        </w:rPr>
        <w:t>Nghị quyết Ban Chấp hành Đảng bộ tháng 12/2020 số 30-NQ/ĐU ngày 09 tháng 12 năm 2020 của BCH Đảng bộ Trường Cao đẳng Lý Tự Trọng TP. Hồ Chí Minh;</w:t>
      </w:r>
    </w:p>
    <w:p w:rsidR="00917B4F" w:rsidRPr="005D03AE" w:rsidRDefault="00917B4F" w:rsidP="00917B4F">
      <w:pPr>
        <w:tabs>
          <w:tab w:val="left" w:pos="851"/>
        </w:tabs>
        <w:spacing w:after="80" w:line="320" w:lineRule="exact"/>
        <w:ind w:firstLine="567"/>
        <w:jc w:val="both"/>
        <w:rPr>
          <w:rFonts w:ascii="Times New Roman" w:hAnsi="Times New Roman"/>
          <w:sz w:val="26"/>
          <w:lang w:val="vi-VN"/>
        </w:rPr>
      </w:pPr>
      <w:r w:rsidRPr="005D03AE">
        <w:rPr>
          <w:rFonts w:ascii="Times New Roman" w:hAnsi="Times New Roman"/>
          <w:sz w:val="26"/>
          <w:lang w:val="vi-VN"/>
        </w:rPr>
        <w:t>Kết luận số 02-KL/ĐU, ngày 02.11.2020 của Đảng ủy Sở Giáo dục Đào tạo TP.HCM về Kết luận Hội nghị Ban Chấp hành Đảng bộ Sở Giáo dục Đào tạo lần 2, Khóa VII, nhiệm kỳ 2020 -2025.</w:t>
      </w:r>
    </w:p>
    <w:p w:rsidR="00917B4F" w:rsidRPr="005D03AE" w:rsidRDefault="00917B4F" w:rsidP="00917B4F">
      <w:pPr>
        <w:tabs>
          <w:tab w:val="left" w:pos="851"/>
        </w:tabs>
        <w:spacing w:after="80" w:line="320" w:lineRule="exact"/>
        <w:ind w:firstLine="567"/>
        <w:jc w:val="both"/>
        <w:rPr>
          <w:rFonts w:ascii="Times New Roman" w:hAnsi="Times New Roman"/>
          <w:sz w:val="26"/>
          <w:lang w:val="vi-VN"/>
        </w:rPr>
      </w:pPr>
      <w:r w:rsidRPr="005D03AE">
        <w:rPr>
          <w:rFonts w:ascii="Times New Roman" w:hAnsi="Times New Roman"/>
          <w:sz w:val="26"/>
          <w:lang w:val="vi-VN"/>
        </w:rPr>
        <w:t>Hướng số 06-HD/ĐU của Đảng ủy Sở Giáo dục Đào tạo TP.HCM về Tuyên truyền kỉ niệm 90 năm ngày thành lập Mặt trận Dân tộc Thống nhất Việt Nam (18/11/1930 – 18/11/2020) 60 năm Ngày thành lập Mặt trận dân tộc giải phóng Miền Nam Việt Nam (20.12.1960 - 20.12.2020) "Ngày hội Đại đoàn kết toàn dân tộc" ở khu dân cư năm 2020.</w:t>
      </w:r>
    </w:p>
    <w:p w:rsidR="007E6ECC" w:rsidRPr="005D03AE" w:rsidRDefault="00917B4F" w:rsidP="00917B4F">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Công văn số 14-BS/VPĐU ngày 24.11.2020 của Văn phòng Đảng ủy Sở Giáo dục Đào tạo TP.HCM là bản sao công văn số 09-CV/TU ngày 17.11.2020 của Thành ủy Thành phố Hồ Chí Minh về chỉ đạo hỗ trợ các tỉnh bị thiệt hại do bão lũ gây ra.</w:t>
      </w:r>
    </w:p>
    <w:p w:rsidR="00D56983" w:rsidRPr="005D03AE" w:rsidRDefault="00D5698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ab/>
        <w:t>Công tác chuyên môn</w:t>
      </w:r>
    </w:p>
    <w:p w:rsidR="00917B4F" w:rsidRPr="005D03AE" w:rsidRDefault="00917B4F" w:rsidP="00917B4F">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Chỉ đạo các đơn vị triển khai thực hiện kế hoạch công tác tháng 12 năm 2020 của Nhà trường:</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Triển khai công tác giảng dạy theo thời khóa biểu HK1/2020-2021 và xây dựng thời khóa biểu HK2/2020-2021; tổ chức thi kết thúc HK1/2020-2021 khóa 20T4; Tổ chức thi, xét tốt nghiệp văn hóa khóa 17T4, 19T2, các khóa cũ thi lại và tổ chức thi tốt nghiệp Trung cấp, Cao đẳng và các khóa cũ thi lại; Tổ chức học lại các học phần; Tổ chức in và phát bằng cho Sinh viên tốt nghiệp; Tổ chức thi môn kỹ năng mềm đối với khóa 20T4 và khóa 20C1;</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Tổng kết khối lượng giảng dạy của giảng viên và thực hiện chi trả tiền phụ trội năm học 2019 – 2020; Xây dựng chương trình đào tạo song hành với các TTGDTX; Nghiệm thu xây dựng chuẩn đầu ra nghề Công nghệ Sơn tĩnh điện, công nghệ Mạ, nghề Bảo trì và sửa chữa thiết bị nhiệt; Tổ chức dự giờ, kiểm tra hồ sơ giảng dạy của giảng viên cơ hữu và giảng viên thỉnh giảng; Xây dựng và hoàn thiện lại giáo trình tại các khoa theo chuẩn Thông tư 03/2017 của Bộ LĐTBXH;</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 xml:space="preserve">Tiếp tục tổ chức khai giảng và đào tạo trung cấp với các TTGDTX tại TP.HCM và các tỉnh; Triển khai kế hoạch ôn, luyện thi các môn thi tay nghề giỏi cấp thành phố năm </w:t>
      </w:r>
      <w:r w:rsidRPr="005D03AE">
        <w:rPr>
          <w:rFonts w:ascii="Times New Roman" w:hAnsi="Times New Roman"/>
          <w:sz w:val="26"/>
          <w:lang w:val="vi-VN"/>
        </w:rPr>
        <w:lastRenderedPageBreak/>
        <w:t>học 2021 - 2022: Quản trị mạng, Thiết kế Web, Thiết kế đồ họa. Đưa sinh viên khoa CNTT tham gia kỳ thi “Lập trình quốc tế ICPC ASIA CAN THO 2020” tại Trường Đại học Cần Thơ;</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Chuẩn bị công tác giảng dạy Tiếng Anh TOEIC và Tin học IC3 cho sinh viên; Khai giảng các khóa học tiếng Hàn, tiếng Trung, tiếng Nhật; Tổ chức thi tiếng Đức; Tổ chức thi Anh văn ABC và Tin học ứng dụng cơ bản.</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Ban hành Thông báo về chuẩn bị nội dung tổ chức Hội nghị chuyên đề “Hạn chế tình trạng bỏ học của SV” trong tháng 01/2021.</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Xây dựng kế hoạch và tham gia Ngày Hội Tư vấn Tuyển sinh hướng nghiệp năm 2021 do báo Tuổi trẻ tổ chức tại Đại học Bách khoa TP.HCM ngày 27/12/2020; Hội chợ việc làm cho Quân nhân xuất ngũ do Báo Quân khu, Cục Chính trị Quân khu 7 tổ chức vào tháng 01/2021;</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Tiếp tục tăng cường quảng bá hình ảnh và thương hiệu Nhà trường; thực hiện công tác lưu hồ sơ đăng ký xét tuyển năm 2020; Xây dựng kế hoạch và chuẩn bị các tài liệu, thông tin tư vấn tuyển sinh 2021; Tiếp tục tư vấn chương trình đào tạo Intership Nhật Bản các nghề: Ô tô; Nhà hàng, khách sạn; Cơ khí chế tạo; Tuyển sinh đào tạo chứng chỉ An toàn vệ sinh lao động;</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Tổng kết đánh giá kết quả rèn luyện HK2/2019-2020 và toàn khóa cho sinh viên; Tổ chức khám sức khỏe cho SV toàn trường (02-04/12/2020); Mua BHYT năm học 2020-2021 cho SV (thời hạn sử dụng thẻ từ 01/01/2021 đến 31/12/2021);</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Thống kê sinh viên trong diện xét cấp học bổng khuyến khích học nghề HK2/2019-2020 và danh sách sinh viên xuất sắc, giỏi, khá và cán bộ lớp tích cực; Tiếp tục nhận hồ sơ đề nghị xét miễn giảm học phí, chính sách ưu đãi cho sinh viên năm học 2020-2021;</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Triển khai kế hoạch tổ chức cho sinh viên đi thực tập tốt nghiệp, thực tập doanh nghiệp và sinh viên tham quan kiến tập tại doanh nghiệp; Tiếp tục hoàn tất cấp Thẻ sinh viên cho khoá 2020; Kiện toàn danh sách cán bộ lớp năm học 2020-2021;</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Thu học phí HK1/2020-2021 và hoàn tất thu học phí HK2/2019-2020; Thông báo đến sinh viên về cảnh báo kết quả học và còn nợ học phí (qua hệ thống phần mềm của trường); Tiếp tục áp dụng phần mềm thu học phí qua ngân hàng, tăng cường hướng dẫn, động viên sinh viên đóng học phí và sử dụng phần mềm thu học phí qua ngân hàng; Tiếp tục thực hiện chi trả tiền miễn giảm học phí cho sinh viên các khóa;</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Ban hành Thông báo về quy trình khai báo và hướng dẫn y tế đối với SV nội trú/ngoại trú khi có tiếp xúc trực tiếp/gián tiếp với các trường hợp nghi nhiễm COVID - 19</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Tiếp tục việc xây dựng ngân hàng câu hỏi trắc nghiệm trên máy tính và nghiệm thu thanh toán cho các đơn vị;</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Hoàn tất thủ tục công tác đánh giá ngoài cơ sở giáo dục nghề nghiệp và chương trình đào tạo; xây dựng kế hoạch khắc phục tồn tại sau đợt đánh giá. Chuẩn bị công tác kiểm định các chương trình trọng điểm: Công nghệ Ôtô, Điện công nghiệp, Công nghệ Kỹ thuật Điện - Điện tử, Công nghệ Kỹ thuật Cơ khí, Quản trị Mạng máy tính;</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Thực hiện Chính sách chất lượng, mục tiêu chất lượng và duy trì, cải tiến hệ thống quản lý chất lượng ISO 9001:2015 của trường; Tiếp tục thực hiện khắc phục các phát hiện sau đánh giá duy trì năm thứ 2 đối với hệ thống ISO 9001:2015.</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Đăng ký và nghiệm thu các đề tài nghiên cứu khoa học;</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t>Chuẩn bị dự thi thiết bị đào tạo tự làm năm 2021;</w:t>
      </w:r>
    </w:p>
    <w:p w:rsidR="00917B4F" w:rsidRPr="005D03AE" w:rsidRDefault="00917B4F" w:rsidP="00917B4F">
      <w:pPr>
        <w:tabs>
          <w:tab w:val="left" w:pos="993"/>
        </w:tabs>
        <w:spacing w:before="80" w:after="80" w:line="0" w:lineRule="atLeast"/>
        <w:ind w:firstLine="567"/>
        <w:jc w:val="both"/>
        <w:rPr>
          <w:rFonts w:ascii="Times New Roman" w:hAnsi="Times New Roman"/>
          <w:sz w:val="26"/>
          <w:lang w:val="vi-VN"/>
        </w:rPr>
      </w:pPr>
      <w:r w:rsidRPr="005D03AE">
        <w:rPr>
          <w:rFonts w:ascii="Times New Roman" w:hAnsi="Times New Roman"/>
          <w:sz w:val="26"/>
          <w:lang w:val="vi-VN"/>
        </w:rPr>
        <w:lastRenderedPageBreak/>
        <w:t xml:space="preserve">Triển khai các dự án với Tổ chức phi chính phủ ASSIST và Tổ chức phi chính phủ Dariu (Thụy Sĩ); </w:t>
      </w:r>
    </w:p>
    <w:p w:rsidR="00C662C5" w:rsidRPr="005D03AE" w:rsidRDefault="00917B4F" w:rsidP="00917B4F">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Thực hiện dự án chương trình Bank of Laptop để nhận 60 laptop mới 100% cho sinh viên của tổ chức Dariu</w:t>
      </w:r>
      <w:r w:rsidR="006436FD" w:rsidRPr="005D03AE">
        <w:rPr>
          <w:rFonts w:ascii="Times New Roman" w:hAnsi="Times New Roman"/>
          <w:sz w:val="26"/>
          <w:lang w:val="vi-VN"/>
        </w:rPr>
        <w:t>.</w:t>
      </w:r>
    </w:p>
    <w:p w:rsidR="00D56983" w:rsidRPr="005D03AE" w:rsidRDefault="00D5698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xây dựng Đảng</w:t>
      </w:r>
    </w:p>
    <w:p w:rsidR="00917B4F" w:rsidRPr="005D03AE" w:rsidRDefault="00917B4F" w:rsidP="00917B4F">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Tiếp tục công tác tuyên giáo, công tác xây dựng Đảng, công tác dân vận, công tác bảo đảm an ninh chính trị trong Nhà trường;</w:t>
      </w:r>
    </w:p>
    <w:p w:rsidR="00917B4F" w:rsidRPr="005D03AE" w:rsidRDefault="00917B4F" w:rsidP="00917B4F">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Thực hiện hồ sơ chuyển sinh hoạt đảng về địa phương đối với đảng viên Nguyễn Thị Hoa, lý do nghỉ chế độ hưu trí.</w:t>
      </w:r>
    </w:p>
    <w:p w:rsidR="00917B4F" w:rsidRPr="005D03AE" w:rsidRDefault="00917B4F" w:rsidP="00917B4F">
      <w:pPr>
        <w:spacing w:before="120" w:after="120" w:line="264" w:lineRule="auto"/>
        <w:ind w:firstLine="540"/>
        <w:contextualSpacing/>
        <w:jc w:val="both"/>
        <w:rPr>
          <w:rFonts w:ascii="Times New Roman" w:hAnsi="Times New Roman"/>
          <w:sz w:val="26"/>
          <w:lang w:val="vi-VN"/>
        </w:rPr>
      </w:pPr>
      <w:r w:rsidRPr="005D03AE">
        <w:rPr>
          <w:rFonts w:ascii="Times New Roman" w:hAnsi="Times New Roman"/>
          <w:sz w:val="26"/>
          <w:lang w:val="vi-VN"/>
        </w:rPr>
        <w:t>Thực hiện hồ sơ đề nghị công nhận cảm tình đảng đối với quần chúng Huỳnh Thị Minh Ly.</w:t>
      </w:r>
    </w:p>
    <w:p w:rsidR="007E6ECC" w:rsidRPr="005D03AE" w:rsidRDefault="00917B4F" w:rsidP="00917B4F">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Thực hiện lấy ý kiến nhận xét của cấp ủy địa phương đối với cá nhân Đảng viên, chuẩn bị hồ sơ đánh giá tổ chức đảng và Đảng viên năm 2020</w:t>
      </w:r>
      <w:r w:rsidR="006436FD" w:rsidRPr="005D03AE">
        <w:rPr>
          <w:rFonts w:ascii="Times New Roman" w:hAnsi="Times New Roman"/>
          <w:sz w:val="26"/>
          <w:lang w:val="vi-VN"/>
        </w:rPr>
        <w:t>.</w:t>
      </w:r>
    </w:p>
    <w:p w:rsidR="00D56983" w:rsidRPr="005D03AE" w:rsidRDefault="00D5698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dân vận và tuyên truyền</w:t>
      </w:r>
    </w:p>
    <w:p w:rsidR="00917B4F" w:rsidRPr="005D03AE" w:rsidRDefault="00917B4F" w:rsidP="00917B4F">
      <w:pPr>
        <w:tabs>
          <w:tab w:val="left" w:pos="709"/>
        </w:tabs>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Phổ biến các nội dung tuyên truyền quý IV/2020 của Trung tâm Thông tin công tác tư tưởng Thành phố; Nội dung tuyên truyền quí IV/2020 theo Hướng dẫn của Đảng ủy Sở Giáo dục và Đào tạo TP.Hồ Chí Minh;</w:t>
      </w:r>
      <w:r>
        <w:rPr>
          <w:rFonts w:ascii="Times New Roman" w:hAnsi="Times New Roman"/>
          <w:sz w:val="26"/>
        </w:rPr>
        <w:t xml:space="preserve"> </w:t>
      </w:r>
      <w:r w:rsidRPr="005D03AE">
        <w:rPr>
          <w:rFonts w:ascii="Times New Roman" w:hAnsi="Times New Roman"/>
          <w:sz w:val="26"/>
          <w:lang w:val="vi-VN"/>
        </w:rPr>
        <w:t>Tiếp tục đẩy mạnh thực hiện tuyên truyền “Học tập và làm theo tấm gương đạo đức, phong cách Hồ Chí Minh” năm 2020. “Tăng cường khối đại đoàn kết toàn dân tộc, xây dựng Đảng và hệ thống chính trị trong sạch, vững mạnh theo tư tưởng, đạo đức, phong cách Hồ Chí Minh”;</w:t>
      </w:r>
    </w:p>
    <w:p w:rsidR="00917B4F" w:rsidRPr="005D03AE" w:rsidRDefault="00917B4F" w:rsidP="00917B4F">
      <w:pPr>
        <w:tabs>
          <w:tab w:val="left" w:pos="709"/>
        </w:tabs>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Tiếp tục quán triệt và triển khai trong toàn chi bộ thực hiện Nghị quyết Trung ương 4 khóa XII về “tăng cường xây dựng, chỉnh đốn Đảng”.</w:t>
      </w:r>
    </w:p>
    <w:p w:rsidR="0052199F" w:rsidRPr="005D03AE" w:rsidRDefault="00917B4F" w:rsidP="00917B4F">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Thực hiện sinh hoạt chuyên đề quý 4/2020</w:t>
      </w:r>
      <w:r w:rsidR="006436FD" w:rsidRPr="005D03AE">
        <w:rPr>
          <w:rFonts w:ascii="Times New Roman" w:hAnsi="Times New Roman"/>
          <w:sz w:val="26"/>
          <w:lang w:val="vi-VN"/>
        </w:rPr>
        <w:t>.</w:t>
      </w:r>
    </w:p>
    <w:p w:rsidR="00D16A93" w:rsidRPr="005D03AE"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phát triển Đảng</w:t>
      </w:r>
    </w:p>
    <w:p w:rsidR="00A619BD" w:rsidRPr="005D03AE" w:rsidRDefault="00917B4F" w:rsidP="005D03A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Đôn đốc Đảng viên tích cực theo dõi, rà soát việc viết lý lịch của quần chúng đã được phân công hướng dẫn, phối hợp với tổ công đoàn để tiếp tục giới thiệu quần chúng ưu tú cho Đảng</w:t>
      </w:r>
      <w:r w:rsidR="006436FD" w:rsidRPr="005D03AE">
        <w:rPr>
          <w:rFonts w:ascii="Times New Roman" w:hAnsi="Times New Roman"/>
          <w:sz w:val="26"/>
          <w:lang w:val="vi-VN"/>
        </w:rPr>
        <w:t>.</w:t>
      </w:r>
    </w:p>
    <w:p w:rsidR="00D16A93" w:rsidRPr="005D03AE"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5D03AE">
        <w:rPr>
          <w:rFonts w:ascii="Times New Roman" w:hAnsi="Times New Roman"/>
          <w:b/>
          <w:sz w:val="26"/>
          <w:lang w:val="vi-VN"/>
        </w:rPr>
        <w:t>Công tác kiểm tra giám sát</w:t>
      </w:r>
    </w:p>
    <w:p w:rsidR="00A619BD" w:rsidRPr="005D03AE" w:rsidRDefault="00917B4F" w:rsidP="008F4A1F">
      <w:pPr>
        <w:spacing w:before="120" w:after="120" w:line="264" w:lineRule="auto"/>
        <w:ind w:firstLine="567"/>
        <w:jc w:val="both"/>
        <w:rPr>
          <w:rFonts w:ascii="Times New Roman" w:hAnsi="Times New Roman"/>
          <w:sz w:val="26"/>
          <w:lang w:val="vi-VN"/>
        </w:rPr>
      </w:pPr>
      <w:r w:rsidRPr="005E0A17">
        <w:rPr>
          <w:rFonts w:ascii="Times New Roman" w:hAnsi="Times New Roman"/>
          <w:sz w:val="26"/>
          <w:szCs w:val="26"/>
        </w:rPr>
        <w:t xml:space="preserve">Thực hiện báo cáo Bảo vệ Chính trị nội bộ </w:t>
      </w:r>
      <w:r>
        <w:rPr>
          <w:rFonts w:ascii="Times New Roman" w:hAnsi="Times New Roman"/>
          <w:sz w:val="26"/>
          <w:szCs w:val="26"/>
        </w:rPr>
        <w:t xml:space="preserve">quý 4/2020 </w:t>
      </w:r>
      <w:r w:rsidRPr="005E0A17">
        <w:rPr>
          <w:rFonts w:ascii="Times New Roman" w:hAnsi="Times New Roman"/>
          <w:sz w:val="26"/>
          <w:szCs w:val="26"/>
        </w:rPr>
        <w:t>theo qui định</w:t>
      </w:r>
      <w:r w:rsidR="00A619BD" w:rsidRPr="005D03AE">
        <w:rPr>
          <w:rFonts w:ascii="Times New Roman" w:hAnsi="Times New Roman"/>
          <w:sz w:val="26"/>
          <w:lang w:val="vi-VN"/>
        </w:rPr>
        <w:t>.</w:t>
      </w:r>
      <w:r w:rsidR="00894E31" w:rsidRPr="005D03AE">
        <w:rPr>
          <w:rFonts w:ascii="Times New Roman" w:hAnsi="Times New Roman"/>
          <w:sz w:val="26"/>
          <w:lang w:val="vi-VN"/>
        </w:rPr>
        <w:t>/.</w:t>
      </w:r>
    </w:p>
    <w:p w:rsidR="004503E2" w:rsidRPr="005D03AE" w:rsidRDefault="0029665A" w:rsidP="008F4A1F">
      <w:pPr>
        <w:pStyle w:val="ListParagraph"/>
        <w:numPr>
          <w:ilvl w:val="0"/>
          <w:numId w:val="2"/>
        </w:numPr>
        <w:spacing w:before="120" w:after="120" w:line="264" w:lineRule="auto"/>
        <w:ind w:left="284" w:hanging="142"/>
        <w:jc w:val="both"/>
        <w:rPr>
          <w:rFonts w:ascii="Times New Roman" w:hAnsi="Times New Roman"/>
          <w:b/>
          <w:sz w:val="26"/>
          <w:lang w:val="vi-VN"/>
        </w:rPr>
      </w:pPr>
      <w:r w:rsidRPr="005D03AE">
        <w:rPr>
          <w:rFonts w:ascii="Times New Roman" w:hAnsi="Times New Roman"/>
          <w:b/>
          <w:sz w:val="26"/>
          <w:lang w:val="vi-VN"/>
        </w:rPr>
        <w:t xml:space="preserve">Phương hướng công tác tháng </w:t>
      </w:r>
      <w:r w:rsidR="00917B4F">
        <w:rPr>
          <w:rFonts w:ascii="Times New Roman" w:hAnsi="Times New Roman"/>
          <w:b/>
          <w:sz w:val="26"/>
        </w:rPr>
        <w:t>0</w:t>
      </w:r>
      <w:r w:rsidR="005E0A17" w:rsidRPr="005D03AE">
        <w:rPr>
          <w:rFonts w:ascii="Times New Roman" w:hAnsi="Times New Roman"/>
          <w:b/>
          <w:sz w:val="26"/>
          <w:lang w:val="vi-VN"/>
        </w:rPr>
        <w:t>1</w:t>
      </w:r>
      <w:r w:rsidRPr="005D03AE">
        <w:rPr>
          <w:rFonts w:ascii="Times New Roman" w:hAnsi="Times New Roman"/>
          <w:b/>
          <w:sz w:val="26"/>
          <w:lang w:val="vi-VN"/>
        </w:rPr>
        <w:t>/20</w:t>
      </w:r>
      <w:r w:rsidR="00A619BD" w:rsidRPr="005D03AE">
        <w:rPr>
          <w:rFonts w:ascii="Times New Roman" w:hAnsi="Times New Roman"/>
          <w:b/>
          <w:sz w:val="26"/>
          <w:lang w:val="vi-VN"/>
        </w:rPr>
        <w:t>2</w:t>
      </w:r>
      <w:r w:rsidR="00917B4F">
        <w:rPr>
          <w:rFonts w:ascii="Times New Roman" w:hAnsi="Times New Roman"/>
          <w:b/>
          <w:sz w:val="26"/>
        </w:rPr>
        <w:t>1</w:t>
      </w:r>
    </w:p>
    <w:p w:rsidR="00D56983" w:rsidRPr="005D03AE"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5D03AE">
        <w:rPr>
          <w:rFonts w:ascii="Times New Roman" w:hAnsi="Times New Roman"/>
          <w:b/>
          <w:sz w:val="26"/>
          <w:lang w:val="vi-VN"/>
        </w:rPr>
        <w:t>Lãnh đạo công tác chính trị tư tưởng</w:t>
      </w:r>
    </w:p>
    <w:p w:rsidR="00894E31" w:rsidRPr="005D03AE" w:rsidRDefault="00894E31" w:rsidP="00894E31">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5D03AE" w:rsidRPr="005D03AE" w:rsidRDefault="005D03AE" w:rsidP="005D03AE">
      <w:pPr>
        <w:spacing w:before="120" w:after="120" w:line="264" w:lineRule="auto"/>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w:t>
      </w:r>
    </w:p>
    <w:p w:rsidR="00917B4F" w:rsidRPr="00917B4F" w:rsidRDefault="00917B4F" w:rsidP="00917B4F">
      <w:pPr>
        <w:spacing w:after="120" w:line="264" w:lineRule="auto"/>
        <w:ind w:firstLine="567"/>
        <w:jc w:val="both"/>
        <w:rPr>
          <w:rFonts w:ascii="Times New Roman" w:hAnsi="Times New Roman"/>
          <w:sz w:val="26"/>
        </w:rPr>
      </w:pPr>
      <w:r w:rsidRPr="00917B4F">
        <w:rPr>
          <w:rFonts w:ascii="Times New Roman" w:hAnsi="Times New Roman"/>
          <w:sz w:val="26"/>
        </w:rPr>
        <w:t>Nghị</w:t>
      </w:r>
      <w:r w:rsidRPr="00917B4F">
        <w:rPr>
          <w:rFonts w:ascii="Times New Roman" w:hAnsi="Times New Roman"/>
          <w:sz w:val="26"/>
          <w:lang w:val="vi-VN"/>
        </w:rPr>
        <w:t xml:space="preserve"> quyết Ban Chấp hành Đảng bộ tháng </w:t>
      </w:r>
      <w:r w:rsidRPr="00917B4F">
        <w:rPr>
          <w:rFonts w:ascii="Times New Roman" w:hAnsi="Times New Roman"/>
          <w:sz w:val="26"/>
        </w:rPr>
        <w:t>01</w:t>
      </w:r>
      <w:r w:rsidRPr="00917B4F">
        <w:rPr>
          <w:rFonts w:ascii="Times New Roman" w:hAnsi="Times New Roman"/>
          <w:sz w:val="26"/>
          <w:lang w:val="vi-VN"/>
        </w:rPr>
        <w:t>/</w:t>
      </w:r>
      <w:r w:rsidRPr="00917B4F">
        <w:rPr>
          <w:rFonts w:ascii="Times New Roman" w:hAnsi="Times New Roman"/>
          <w:sz w:val="26"/>
        </w:rPr>
        <w:t>20</w:t>
      </w:r>
      <w:r w:rsidRPr="00917B4F">
        <w:rPr>
          <w:rFonts w:ascii="Times New Roman" w:hAnsi="Times New Roman"/>
          <w:sz w:val="26"/>
          <w:lang w:val="vi-VN"/>
        </w:rPr>
        <w:t>2</w:t>
      </w:r>
      <w:r w:rsidRPr="00917B4F">
        <w:rPr>
          <w:rFonts w:ascii="Times New Roman" w:hAnsi="Times New Roman"/>
          <w:sz w:val="26"/>
        </w:rPr>
        <w:t>1</w:t>
      </w:r>
      <w:r w:rsidRPr="00917B4F">
        <w:rPr>
          <w:rFonts w:ascii="Times New Roman" w:hAnsi="Times New Roman"/>
          <w:sz w:val="26"/>
          <w:lang w:val="vi-VN"/>
        </w:rPr>
        <w:t xml:space="preserve"> số </w:t>
      </w:r>
      <w:r w:rsidRPr="00917B4F">
        <w:rPr>
          <w:rFonts w:ascii="Times New Roman" w:hAnsi="Times New Roman"/>
          <w:sz w:val="26"/>
        </w:rPr>
        <w:t>32</w:t>
      </w:r>
      <w:r w:rsidRPr="00917B4F">
        <w:rPr>
          <w:rFonts w:ascii="Times New Roman" w:hAnsi="Times New Roman"/>
          <w:sz w:val="26"/>
          <w:lang w:val="vi-VN"/>
        </w:rPr>
        <w:t xml:space="preserve">-NQ/ĐU ngày </w:t>
      </w:r>
      <w:r w:rsidRPr="00917B4F">
        <w:rPr>
          <w:rFonts w:ascii="Times New Roman" w:hAnsi="Times New Roman"/>
          <w:sz w:val="26"/>
        </w:rPr>
        <w:t>05</w:t>
      </w:r>
      <w:r w:rsidRPr="00917B4F">
        <w:rPr>
          <w:rFonts w:ascii="Times New Roman" w:hAnsi="Times New Roman"/>
          <w:sz w:val="26"/>
          <w:lang w:val="vi-VN"/>
        </w:rPr>
        <w:t xml:space="preserve"> tháng </w:t>
      </w:r>
      <w:r w:rsidRPr="00917B4F">
        <w:rPr>
          <w:rFonts w:ascii="Times New Roman" w:hAnsi="Times New Roman"/>
          <w:sz w:val="26"/>
        </w:rPr>
        <w:t>01</w:t>
      </w:r>
      <w:r w:rsidRPr="00917B4F">
        <w:rPr>
          <w:rFonts w:ascii="Times New Roman" w:hAnsi="Times New Roman"/>
          <w:sz w:val="26"/>
          <w:lang w:val="vi-VN"/>
        </w:rPr>
        <w:t xml:space="preserve"> năm 20</w:t>
      </w:r>
      <w:r w:rsidRPr="00917B4F">
        <w:rPr>
          <w:rFonts w:ascii="Times New Roman" w:hAnsi="Times New Roman"/>
          <w:sz w:val="26"/>
        </w:rPr>
        <w:t>21</w:t>
      </w:r>
      <w:r w:rsidRPr="00917B4F">
        <w:rPr>
          <w:rFonts w:ascii="Times New Roman" w:hAnsi="Times New Roman"/>
          <w:sz w:val="26"/>
          <w:lang w:val="vi-VN"/>
        </w:rPr>
        <w:t xml:space="preserve"> của </w:t>
      </w:r>
      <w:r w:rsidRPr="00917B4F">
        <w:rPr>
          <w:rFonts w:ascii="Times New Roman" w:hAnsi="Times New Roman"/>
          <w:sz w:val="26"/>
        </w:rPr>
        <w:t>BCH</w:t>
      </w:r>
      <w:r w:rsidRPr="00917B4F">
        <w:rPr>
          <w:rFonts w:ascii="Times New Roman" w:hAnsi="Times New Roman"/>
          <w:sz w:val="26"/>
          <w:lang w:val="vi-VN"/>
        </w:rPr>
        <w:t xml:space="preserve"> Đảng bộ Trường Cao đẳng Lý Tự Trọng </w:t>
      </w:r>
      <w:r w:rsidRPr="00917B4F">
        <w:rPr>
          <w:rFonts w:ascii="Times New Roman" w:hAnsi="Times New Roman"/>
          <w:sz w:val="26"/>
        </w:rPr>
        <w:t>TP. Hồ Chí Minh;</w:t>
      </w:r>
    </w:p>
    <w:p w:rsidR="00917B4F" w:rsidRPr="00917B4F" w:rsidRDefault="00917B4F" w:rsidP="00917B4F">
      <w:pPr>
        <w:numPr>
          <w:ilvl w:val="0"/>
          <w:numId w:val="16"/>
        </w:numPr>
        <w:spacing w:after="120" w:line="264" w:lineRule="auto"/>
        <w:ind w:left="0" w:firstLine="360"/>
        <w:jc w:val="both"/>
        <w:rPr>
          <w:rFonts w:ascii="Times New Roman" w:hAnsi="Times New Roman"/>
          <w:sz w:val="26"/>
        </w:rPr>
      </w:pPr>
      <w:r w:rsidRPr="00917B4F">
        <w:rPr>
          <w:rFonts w:ascii="Times New Roman" w:hAnsi="Times New Roman"/>
          <w:sz w:val="26"/>
        </w:rPr>
        <w:t>Kế hoạch số 02-KH/ĐU ngày 09.12.2020 của Đảng ủy Sở Giáo dục Đào tạo TP.HCM về tiếp tục tăng cường tuyên truyền, giới thiệu, tôn vinh Chủ tịch Hồ Chí Minh Anh hùng giải phóng dân tộc, danh nhân văn hóa thế giới và cộng đồng quốc tế</w:t>
      </w:r>
    </w:p>
    <w:p w:rsidR="00483D71" w:rsidRPr="00917B4F" w:rsidRDefault="00FC203F" w:rsidP="00917B4F">
      <w:pPr>
        <w:numPr>
          <w:ilvl w:val="0"/>
          <w:numId w:val="16"/>
        </w:numPr>
        <w:spacing w:after="120" w:line="264" w:lineRule="auto"/>
        <w:ind w:left="0" w:firstLine="360"/>
        <w:jc w:val="both"/>
        <w:rPr>
          <w:rFonts w:ascii="Times New Roman" w:hAnsi="Times New Roman"/>
          <w:sz w:val="26"/>
        </w:rPr>
      </w:pPr>
      <w:r w:rsidRPr="00917B4F">
        <w:rPr>
          <w:rFonts w:ascii="Times New Roman" w:hAnsi="Times New Roman"/>
          <w:sz w:val="26"/>
        </w:rPr>
        <w:lastRenderedPageBreak/>
        <w:t>Kế hoạch số 03-KH/ĐU ngày 09.12.2020 của Đảng ủy Sở Giáo dục Đào tạo TP.HCM về thự</w:t>
      </w:r>
      <w:r w:rsidRPr="00917B4F">
        <w:rPr>
          <w:rFonts w:ascii="Times New Roman" w:hAnsi="Times New Roman"/>
          <w:sz w:val="26"/>
        </w:rPr>
        <w:t>c hiện kết luận số 80-KL/TW ngày 20 tháng 6 năm 2020 của Ban Bí thư về việc tiếp tục thực hiện Chỉ thị số 32-CT/TW về tăng cường sự lãnh đạo của Đảng trong công tác phổ biến, giáo dục pháp luật, nâng cao ý thức chấp hành pháp luật của cán bộ, Nhân dân.</w:t>
      </w:r>
    </w:p>
    <w:p w:rsidR="00917B4F" w:rsidRPr="00917B4F" w:rsidRDefault="00917B4F" w:rsidP="00917B4F">
      <w:pPr>
        <w:numPr>
          <w:ilvl w:val="0"/>
          <w:numId w:val="16"/>
        </w:numPr>
        <w:spacing w:after="120" w:line="264" w:lineRule="auto"/>
        <w:ind w:left="0" w:firstLine="360"/>
        <w:jc w:val="both"/>
        <w:rPr>
          <w:rFonts w:ascii="Times New Roman" w:hAnsi="Times New Roman"/>
          <w:sz w:val="26"/>
        </w:rPr>
      </w:pPr>
      <w:r w:rsidRPr="00917B4F">
        <w:rPr>
          <w:rFonts w:ascii="Times New Roman" w:hAnsi="Times New Roman"/>
          <w:sz w:val="26"/>
        </w:rPr>
        <w:t>Hướng dẫn số 09-HD/ĐU ngày 15.12.2020 của Đảng ủy Sở Giáo dục Đào tạo TP.HCM Thực hiện chỉ thị 05-CT/TW ngày 15 tháng 5 năm 2016 của Bộ Chính trị về đẩy mạnh học tập và làm theo tư tưởng, đạo đức, phong cách Hồ Chí Minh năm 2021</w:t>
      </w:r>
    </w:p>
    <w:p w:rsidR="00917B4F" w:rsidRPr="00917B4F" w:rsidRDefault="00917B4F" w:rsidP="00917B4F">
      <w:pPr>
        <w:numPr>
          <w:ilvl w:val="0"/>
          <w:numId w:val="16"/>
        </w:numPr>
        <w:spacing w:after="120" w:line="264" w:lineRule="auto"/>
        <w:ind w:left="0" w:firstLine="360"/>
        <w:jc w:val="both"/>
        <w:rPr>
          <w:rFonts w:ascii="Times New Roman" w:hAnsi="Times New Roman"/>
          <w:sz w:val="26"/>
        </w:rPr>
      </w:pPr>
      <w:r w:rsidRPr="00917B4F">
        <w:rPr>
          <w:rFonts w:ascii="Times New Roman" w:hAnsi="Times New Roman"/>
          <w:sz w:val="26"/>
        </w:rPr>
        <w:t>Công văn số 53-CV/ĐU ngày 21.12.2020 của Đảng ủy Sở Giáo dục Đào tạo TP.HCM Về tuyên truyền kỉ niệm 75 năm ngày Tổng tuyển cử đầu tiên bầu Quốc hội Việt Nam (06.01.1930 - 06.01.2020)</w:t>
      </w:r>
    </w:p>
    <w:p w:rsidR="00201458" w:rsidRPr="005D03AE" w:rsidRDefault="00917B4F" w:rsidP="00917B4F">
      <w:pPr>
        <w:numPr>
          <w:ilvl w:val="0"/>
          <w:numId w:val="16"/>
        </w:numPr>
        <w:spacing w:after="120" w:line="264" w:lineRule="auto"/>
        <w:ind w:left="0" w:firstLine="360"/>
        <w:jc w:val="both"/>
        <w:rPr>
          <w:rFonts w:ascii="Times New Roman" w:hAnsi="Times New Roman"/>
          <w:sz w:val="26"/>
          <w:lang w:val="vi-VN"/>
        </w:rPr>
      </w:pPr>
      <w:r w:rsidRPr="00917B4F">
        <w:rPr>
          <w:rFonts w:ascii="Times New Roman" w:hAnsi="Times New Roman"/>
          <w:sz w:val="26"/>
        </w:rPr>
        <w:t>Kế hoạch số 05 -KH/ĐU ngày 25 tháng 12 năm 2020 của Đảng ủy Sở Giáo dục và Đào tạo TP.Hồ Chí Minh về việc tổ chức kiểm điểm, đánh giá, xếp loại chất lượng năm 2020 đối với tổ chức đảng, đảng viên và tập thể, cá nhân cán bộ lãnh đạo quản lý cấp cơ sở và trực thuộc (kèm biểu mẫu)</w:t>
      </w:r>
    </w:p>
    <w:p w:rsidR="00DF5CE0" w:rsidRPr="005D03AE"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5D03AE">
        <w:rPr>
          <w:rFonts w:ascii="Times New Roman" w:hAnsi="Times New Roman"/>
          <w:b/>
          <w:sz w:val="26"/>
          <w:lang w:val="vi-VN"/>
        </w:rPr>
        <w:t>Công tác chuyên môn</w:t>
      </w:r>
    </w:p>
    <w:p w:rsidR="00917B4F" w:rsidRPr="0069080F" w:rsidRDefault="00917B4F" w:rsidP="00917B4F">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Pr>
          <w:rFonts w:ascii="Times New Roman" w:hAnsi="Times New Roman"/>
          <w:sz w:val="28"/>
          <w:szCs w:val="28"/>
        </w:rPr>
        <w:t>01</w:t>
      </w:r>
      <w:r w:rsidRPr="0069080F">
        <w:rPr>
          <w:rFonts w:ascii="Times New Roman" w:hAnsi="Times New Roman"/>
          <w:sz w:val="28"/>
          <w:szCs w:val="28"/>
          <w:lang w:val="vi-VN"/>
        </w:rPr>
        <w:t xml:space="preserve"> năm 20</w:t>
      </w:r>
      <w:r w:rsidRPr="0069080F">
        <w:rPr>
          <w:rFonts w:ascii="Times New Roman" w:hAnsi="Times New Roman"/>
          <w:sz w:val="28"/>
          <w:szCs w:val="28"/>
        </w:rPr>
        <w:t>2</w:t>
      </w:r>
      <w:r>
        <w:rPr>
          <w:rFonts w:ascii="Times New Roman" w:hAnsi="Times New Roman"/>
          <w:sz w:val="28"/>
          <w:szCs w:val="28"/>
        </w:rPr>
        <w:t>1</w:t>
      </w:r>
      <w:r w:rsidRPr="0069080F">
        <w:rPr>
          <w:rFonts w:ascii="Times New Roman" w:hAnsi="Times New Roman"/>
          <w:sz w:val="28"/>
          <w:szCs w:val="28"/>
          <w:lang w:val="vi-VN"/>
        </w:rPr>
        <w:t xml:space="preserve"> của Nhà trường</w:t>
      </w:r>
      <w:r w:rsidRPr="0069080F">
        <w:rPr>
          <w:rFonts w:ascii="Times New Roman" w:hAnsi="Times New Roman"/>
          <w:sz w:val="28"/>
          <w:szCs w:val="28"/>
        </w:rPr>
        <w:t>:</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Tiếp tục tổng kết HK1/2020-2021 khóa 20T4, 19-20T2, 20C1, 20C3, 20C5, 20C6 (ngành công nghệ Ôtô) và thực hiện kế hoạch giảng dạy theo thời khóa biểu HK1/2020-2021 các khoá còn lại; Xây dựng thời khóa biểu HK2/2020-2021 cho các khóa T4, 20C và 19C2; Xây dựng kế hoạch học bổ sung học phần văn hóa để hoàn thành kiến thức THPT cho khóa 20T2 (Trung cấp 1N3T); Tổ chức học lại các học phần SV chưa đạt;</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Thông báo nộp bản sao bằng THCS, phiếu điểm thi tốt nghiệp THPT, ký xác nhận thông tin sinh viên khóa 19T4, 20T2; Cấp giấy chứng nhận tốt nghiệp tạm thời cho sinh viên hệ Trung cấp chuyên nghiệp, Trung cấp nghề, Cao đẳng nghề các khóa cũ thi lại và Trung cấp tín chỉ diện trả nợ học phần.</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Tổ chức xây dựng và thẩm định chương trình đào tạo các lớp 20C2, 20C6, 20T2, 20T3;</w:t>
      </w:r>
      <w:r w:rsidRPr="00483D71">
        <w:rPr>
          <w:rFonts w:ascii="Times New Roman" w:hAnsi="Times New Roman"/>
          <w:spacing w:val="4"/>
          <w:sz w:val="28"/>
          <w:szCs w:val="28"/>
        </w:rPr>
        <w:t xml:space="preserve"> Tiếp tục xây dựng chương trình đào tạo theo định hướng CDIO ngành Cơ điện tử theo chuẩn kiểm định ABET;</w:t>
      </w:r>
      <w:r w:rsidRPr="00483D71">
        <w:rPr>
          <w:rFonts w:ascii="Times New Roman" w:hAnsi="Times New Roman"/>
          <w:sz w:val="28"/>
          <w:szCs w:val="28"/>
        </w:rPr>
        <w:t xml:space="preserve"> Hoàn thiện chương trình đào tạo và ký kết hợp tác chiến lược với Công ty Việt Nam Suzuki; Chuẩn bị triển khai kế hoạch đào tạo với Trung tâm đào tạo VinFast;</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Tổ chức đào tạo trung cấp nghề với các TT GDTX tại TP.Hồ Chí Minh và các tỉnh; Xây dựng kế hoạch giảng dạy trực tuyến tại các TT GDTX; Hoàn thành các trung tâm đào tạo ngành Ô tô và Cơ khí;</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Tiếp tục kiểm tra, rà soát, lưu trữ hồ sơ tuyển sinh khóa 2020, lập quyết định danh sách trúng tuyển nhập học và danh sách mở các lớp; Rà soát công tác tuyển sinh và đào tạo từ năm 2017 đến nay theo quy định của hệ thống GDNN;</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 xml:space="preserve">Tổ chức dự giờ, kiểm tra hồ sơ giảng dạy của giảng viên cơ hữu và giảng viên thỉnh giảng; Tiếp tục xây dựng và hoàn thiện lại giáo trình tại các khoa theo chuẩn Thông tư 03/2017/TT-BLĐTBXH của Bộ Lao động – Thương binh và Xã </w:t>
      </w:r>
      <w:r w:rsidRPr="00483D71">
        <w:rPr>
          <w:rFonts w:ascii="Times New Roman" w:hAnsi="Times New Roman"/>
          <w:sz w:val="28"/>
          <w:szCs w:val="28"/>
        </w:rPr>
        <w:lastRenderedPageBreak/>
        <w:t>hội; Bổ sung các phòng dạy học trực tuyến, phòng tư vấn online, phòng học liệu dạy học trực tuyến;</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Chuẩn bị công tác giảng dạy Tiếng Anh TOEIC và Tin học IC3 cho sinh viên khóa học năm 2020; Khai giảng các khóa học tiếng Hàn, tiếng Trung, tiếng Nhật; tiếng Đức; Tổ chức thi Anh văn chứng chỉ ABC và chứng chỉ Tin học ứng dụng cơ bản;</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 xml:space="preserve">Hoàn thiện hồ sơ nghiệm thu chuẩn đầu ra nghề Công nghệ Sơn tĩnh điện, công nghệ Mạ, nghề Bảo trì và sửa chữa thiết bị Nhiệt,hoàn thiện </w:t>
      </w:r>
      <w:r w:rsidRPr="00483D71">
        <w:rPr>
          <w:rFonts w:ascii="Times New Roman" w:hAnsi="Times New Roman"/>
          <w:spacing w:val="4"/>
          <w:sz w:val="28"/>
          <w:szCs w:val="28"/>
        </w:rPr>
        <w:t xml:space="preserve">báo cáo triển khai thực hiện thiết lập, vận hành, đánh giá mô hình thí điểm phục vụ </w:t>
      </w:r>
      <w:r w:rsidRPr="00483D71">
        <w:rPr>
          <w:rFonts w:ascii="Times New Roman" w:hAnsi="Times New Roman"/>
          <w:iCs/>
          <w:spacing w:val="4"/>
          <w:sz w:val="28"/>
          <w:szCs w:val="28"/>
        </w:rPr>
        <w:t>“Thí điểm thiết lập, vận hành cơ chế bảo đảm chất lượng trong quá trình đào tạo ngành Công nghệ Kỹ thuật Điện – Điện tử, nghề trọng điểm quốc gia năm 2019-2020”</w:t>
      </w:r>
      <w:r w:rsidRPr="00483D71">
        <w:rPr>
          <w:rFonts w:ascii="Times New Roman" w:hAnsi="Times New Roman"/>
          <w:sz w:val="28"/>
          <w:szCs w:val="28"/>
        </w:rPr>
        <w:t>.</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và tham gia Ngày Hội Tư vấn Tuyển sinh Hướng nghiệp năm 2021 do báo Tuổi trẻ tổ chức tại Đại học bách khoa TPHCM ngày 24/01/2021; kế hoạch tham gia Hội chợ việc làm cho Quân nhân xuất ngũ do báo Quân khu, Cục Chính trị Quân khu 7 tổ chức vào ngày 08/01/2021; Phối hợp với Báo Giáo dục tổ chức ngày Hội tuyển sinh 2021 tại trường dự kiến ngày 30/01/2021;</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Rà soát chỉ tiêu tuyển sinh các ngành nghề đào tạo theo Giấy phép đã được cấp để đề xuất mở ngành mới hoặc đề nghị chuyển chỉ tiêu tuyển sinh sang các ngành nghề trọng điểm của nhà trường. Chuẩn bị mở thêm các ngành đào tạo tiếng Nhật, Tiếng Hàn hoặc các ngành do các khoa xem xét đề xuất;</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Tiếp tục tăng cường quảng bá hình ảnh và thương hiệu Nhà trường; Thực hiện đúng quy định những việc theo nhận dạng thương hiệu của trường; Xây dựng các video quảng bá trường và chuẩn bị tuyển sinh trực tuyến; Xây dựng kế hoạch và chuẩn bị các tài liệu, thông tin tư vấn tuyển sinh 2021; Tiếp tục tư vấn chương trình đào tạo Intership Nhật Bản các nghề: Ô tô; Nhà hàng, khách sạn; Cơ khí chế tạo; Thông báo tuyển sinh và tổ chức đào tạo chứng chỉ An toàn vệ sinh lao động.</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 xml:space="preserve">Thực hiện đánh giá kết quả rèn luyện HK1/2020-2021 cho sinh viên khóa 18C1; Tiếp tục mua và phát thẻ BHYT năm 2021 cho sinh viên; bổ sung thông tin cấp thẻ BHYT của sinh viên cho BHXH TP. Hồ Chí Minh; </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Thống kê sinh viên trong diện xét cấp học bổng khuyến khích học nghề HK2/2019-2020 và danh sách sinh viên xuất sắc, giỏi, khá, cán bộ lớp tích cực; Tiếp tục nhận hồ sơ đề nghị xét miễn giảm học phí, chính sách ưu đãi cho sinh viên năm học 2020-2021;</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Triển khai kế hoạch tổ chức cho sinh viên đi thực tập tốt nghiệp, thực tập doanh nghiệp và sinh viên tham quan kiến tập tại doanh nghiệp; Tiếp tục công tác chụp hình bổ sung, xử lý và cập nhật ảnh SV lên phần mềm quản lý đào tạo; cấp thẻ sinh viên cho khoá 2020;</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Thông báo và triển khai thực hiện đăng ký, cấp phát thẻ ngân hàng Phương Đông (OCB) cho sinh viên; Thu học phí HK1/2020-2021 của sinh viên và các hệ còn nợ; thông báo kế hoạch thu học phí HK2/2020-2021; Thông báo đến sinh viên về cảnh báo kết quả học tập và còn nợ học phí (qua hệ thống phần mềm của trường); Tiếp tục áp dụng phần mềm thu học phí qua ngân hàng, tăng cường hướng dẫn, động viên sinh viên đóng học phí và sử dụng phần mềm thu học phí qua ngân hàng; Tiếp tục thực hiện chi trả tiền miễn giảm học phí cho sinh viên các khóa qua thẻ ngân hàng OCB;</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lastRenderedPageBreak/>
        <w:t>Tổ chức Hội nghị chuyên đề “Hạn chế tình trạng bỏ học của sinh viên trong tình hình hiện nay”; Chuẩn bị tổ chức Hội nghị “Dạy học online” trong tháng 2/2021;</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Thực hiện thỏa thuận, ký biên bản ghi nhớ với nền tảng hướng nghiệp YOOT về “Thư viện Hướng nghiệp” nhằm mục đích hướng nghiệp cho sinh viên.</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Xét điều kiện dự thi, tổ chức thi, chấm thi kết thúc môn học HK1/2020-2021 đối với các lớp thi từ ngày 11/01/2021 đến ngày 30/01/2021; cập nhật điểm thi trên phần mềm quản lý đào tạo PMT-EMS;</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Tiếp tục việc xây dựng, cập nhật ngân hàng câu hỏi trắc nghiệm trên máy tính và nghiệm thu thanh toán cho các đơn vị;</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công tác tự đánh giá cơ sở giáo dục nghề nghiệp và đánh giá ngoài chương trình đào tạo năm 2021 các chương trình trọng điểm: Công nghệ Ôtô, Cơ điện tử, Điện công nghiệp, Công nghệ Kỹ thuật Điện – Điện tử, Công nghệ Kỹ thuật Cơ khí, Quản trị Mạng máy tính;</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2 đối với hệ thống ISO 9001:2015.</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nghiệm thu các đề tài nghiên cứu khoa học và công nghệ năm học 2020 - 2021; Công tác chuẩn bị nghiệm thu đề tài của khoa Điện – Điện tử và khoa Cơ khí; Triển khai các đề tài nghiên cứu khoa học cấp trường và cấp Bộ;</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thực hiện các công tác tham gia dự thi thiết bị đào tạo tự làm năm 2021; Khuyến khích GV tham gia viết bài báo Quốc tế;</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tổ chức Hội thảo khoa học và thao giảng cấp khoa;</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Nhận bàn giao xong trung tâm thang máy thang cuốn.</w:t>
      </w:r>
    </w:p>
    <w:p w:rsidR="00917B4F" w:rsidRPr="00483D71" w:rsidRDefault="00917B4F" w:rsidP="00917B4F">
      <w:pPr>
        <w:pStyle w:val="ListParagraph"/>
        <w:numPr>
          <w:ilvl w:val="0"/>
          <w:numId w:val="16"/>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Hoàn chỉnh, ban hành chiến lược phát triển Trường Cao đẳng Lý Tự Trọng Thành phố Hồ Chí Minh giai đoạn 2021 - 2025 và tầm nhìn đến năm 2030; Ban hành chương trình hành động năm 2021 của trường;</w:t>
      </w:r>
    </w:p>
    <w:p w:rsidR="007B4859" w:rsidRPr="005D03AE" w:rsidRDefault="00917B4F" w:rsidP="00917B4F">
      <w:pPr>
        <w:pStyle w:val="ListParagraph"/>
        <w:numPr>
          <w:ilvl w:val="0"/>
          <w:numId w:val="16"/>
        </w:numPr>
        <w:spacing w:after="80" w:line="320" w:lineRule="exact"/>
        <w:ind w:left="0" w:firstLine="360"/>
        <w:jc w:val="both"/>
        <w:rPr>
          <w:rFonts w:ascii="Times New Roman" w:hAnsi="Times New Roman"/>
          <w:sz w:val="26"/>
          <w:lang w:val="vi-VN"/>
        </w:rPr>
      </w:pPr>
      <w:r w:rsidRPr="00483D71">
        <w:rPr>
          <w:rFonts w:ascii="Times New Roman" w:hAnsi="Times New Roman"/>
          <w:sz w:val="28"/>
          <w:szCs w:val="28"/>
        </w:rPr>
        <w:t>Xây dựng Đề án thành lập Trung tâm Giáo dục thường xuyên thuộc trường; Chuẩn bị hồ sơ nhận bàn giao Trung tâm đào tạo nghề Bánh; Tổ chức họp đánh giá công tác giáo vụ</w:t>
      </w:r>
      <w:r w:rsidR="006436FD" w:rsidRPr="005D03AE">
        <w:rPr>
          <w:rFonts w:ascii="Times New Roman" w:hAnsi="Times New Roman"/>
          <w:sz w:val="26"/>
          <w:lang w:val="vi-VN"/>
        </w:rPr>
        <w:t>.</w:t>
      </w:r>
    </w:p>
    <w:p w:rsidR="00D56983" w:rsidRPr="005D03AE"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5D03AE">
        <w:rPr>
          <w:rFonts w:ascii="Times New Roman" w:hAnsi="Times New Roman"/>
          <w:b/>
          <w:sz w:val="26"/>
          <w:lang w:val="vi-VN"/>
        </w:rPr>
        <w:t>Công tác xây dựng Đảng</w:t>
      </w:r>
    </w:p>
    <w:p w:rsidR="00917B4F" w:rsidRPr="004C55AE" w:rsidRDefault="00917B4F" w:rsidP="00917B4F">
      <w:pPr>
        <w:spacing w:before="120" w:after="120" w:line="264" w:lineRule="auto"/>
        <w:ind w:firstLine="540"/>
        <w:contextualSpacing/>
        <w:jc w:val="both"/>
        <w:rPr>
          <w:rFonts w:ascii="Times New Roman" w:hAnsi="Times New Roman"/>
          <w:sz w:val="28"/>
          <w:szCs w:val="28"/>
          <w:lang w:val="vi-VN"/>
        </w:rPr>
      </w:pPr>
      <w:r w:rsidRPr="004C55AE">
        <w:rPr>
          <w:rFonts w:ascii="Times New Roman" w:hAnsi="Times New Roman"/>
          <w:sz w:val="28"/>
          <w:szCs w:val="28"/>
          <w:lang w:val="vi-VN"/>
        </w:rPr>
        <w:t>Tiếp tục công tác tuyên giáo, công tác xây dựng Đảng, công tác dân vận, công tác bảo đảm an ninh chính trị trong Nhà trường;</w:t>
      </w:r>
    </w:p>
    <w:p w:rsidR="00917B4F" w:rsidRDefault="00917B4F" w:rsidP="00917B4F">
      <w:pPr>
        <w:spacing w:before="120" w:after="120" w:line="264" w:lineRule="auto"/>
        <w:ind w:firstLine="540"/>
        <w:contextualSpacing/>
        <w:jc w:val="both"/>
        <w:rPr>
          <w:rFonts w:ascii="Times New Roman" w:hAnsi="Times New Roman"/>
          <w:sz w:val="28"/>
          <w:szCs w:val="28"/>
        </w:rPr>
      </w:pPr>
      <w:r>
        <w:rPr>
          <w:rFonts w:ascii="Times New Roman" w:hAnsi="Times New Roman"/>
          <w:sz w:val="28"/>
          <w:szCs w:val="28"/>
        </w:rPr>
        <w:t xml:space="preserve">Tổ chức </w:t>
      </w:r>
      <w:r w:rsidRPr="00483D71">
        <w:rPr>
          <w:rFonts w:ascii="Times New Roman" w:hAnsi="Times New Roman"/>
          <w:sz w:val="28"/>
          <w:szCs w:val="28"/>
        </w:rPr>
        <w:t>kiểm điểm đảng viên và tập thể cấp ủy theo mẫu 01,02-KĐĐG của Thành ủy để chuẩn bị hồ sơ kiểm điểm đánh giá, thực hiện tổ chức kiểm điểm đảng viên và tổ chức Đảng năm 2020</w:t>
      </w:r>
      <w:r>
        <w:rPr>
          <w:rFonts w:ascii="Times New Roman" w:hAnsi="Times New Roman"/>
          <w:sz w:val="28"/>
          <w:szCs w:val="28"/>
        </w:rPr>
        <w:t>;</w:t>
      </w:r>
    </w:p>
    <w:p w:rsidR="0096447A" w:rsidRPr="005D03AE" w:rsidRDefault="00917B4F" w:rsidP="00917B4F">
      <w:pPr>
        <w:spacing w:before="120" w:after="120" w:line="264" w:lineRule="auto"/>
        <w:ind w:firstLine="540"/>
        <w:contextualSpacing/>
        <w:jc w:val="both"/>
        <w:rPr>
          <w:rFonts w:ascii="Times New Roman" w:hAnsi="Times New Roman"/>
          <w:sz w:val="26"/>
          <w:lang w:val="vi-VN"/>
        </w:rPr>
      </w:pPr>
      <w:r>
        <w:rPr>
          <w:rFonts w:ascii="Times New Roman" w:hAnsi="Times New Roman"/>
          <w:sz w:val="28"/>
          <w:szCs w:val="28"/>
        </w:rPr>
        <w:t xml:space="preserve">Triển khai Kế hoạch </w:t>
      </w:r>
      <w:r w:rsidRPr="00483D71">
        <w:rPr>
          <w:rFonts w:ascii="Times New Roman" w:hAnsi="Times New Roman"/>
          <w:sz w:val="28"/>
          <w:szCs w:val="28"/>
        </w:rPr>
        <w:t>tổ chức sinh hoạt về nguồn từ ngày 01.02.2021 đến 03.02.2021</w:t>
      </w:r>
      <w:r w:rsidR="005D03AE" w:rsidRPr="005D03AE">
        <w:rPr>
          <w:rFonts w:ascii="Times New Roman" w:hAnsi="Times New Roman"/>
          <w:sz w:val="26"/>
          <w:lang w:val="vi-VN"/>
        </w:rPr>
        <w:t>.</w:t>
      </w:r>
    </w:p>
    <w:p w:rsidR="00D56983" w:rsidRPr="005D03AE"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5D03AE">
        <w:rPr>
          <w:rFonts w:ascii="Times New Roman" w:hAnsi="Times New Roman"/>
          <w:b/>
          <w:sz w:val="26"/>
          <w:lang w:val="vi-VN"/>
        </w:rPr>
        <w:t>Công tác dân vận và tuyên truyền</w:t>
      </w:r>
    </w:p>
    <w:p w:rsidR="00917B4F" w:rsidRPr="002E081A" w:rsidRDefault="00917B4F" w:rsidP="00917B4F">
      <w:pPr>
        <w:tabs>
          <w:tab w:val="left" w:pos="709"/>
        </w:tabs>
        <w:spacing w:before="120" w:after="120" w:line="264" w:lineRule="auto"/>
        <w:ind w:firstLine="567"/>
        <w:jc w:val="both"/>
        <w:rPr>
          <w:rFonts w:ascii="Times New Roman" w:hAnsi="Times New Roman"/>
          <w:sz w:val="28"/>
          <w:szCs w:val="28"/>
        </w:rPr>
      </w:pPr>
      <w:r w:rsidRPr="002E081A">
        <w:rPr>
          <w:rFonts w:ascii="Times New Roman" w:hAnsi="Times New Roman"/>
          <w:sz w:val="28"/>
          <w:szCs w:val="28"/>
        </w:rPr>
        <w:t>Ph</w:t>
      </w:r>
      <w:r w:rsidRPr="002E081A">
        <w:rPr>
          <w:rFonts w:ascii="Times New Roman" w:hAnsi="Times New Roman" w:cs="Arial"/>
          <w:sz w:val="28"/>
          <w:szCs w:val="28"/>
        </w:rPr>
        <w:t>ổ</w:t>
      </w:r>
      <w:r w:rsidRPr="002E081A">
        <w:rPr>
          <w:rFonts w:ascii="Times New Roman" w:hAnsi="Times New Roman"/>
          <w:sz w:val="28"/>
          <w:szCs w:val="28"/>
        </w:rPr>
        <w:t xml:space="preserve"> bi</w:t>
      </w:r>
      <w:r w:rsidRPr="002E081A">
        <w:rPr>
          <w:rFonts w:ascii="Times New Roman" w:hAnsi="Times New Roman" w:cs="Arial"/>
          <w:sz w:val="28"/>
          <w:szCs w:val="28"/>
        </w:rPr>
        <w:t>ế</w:t>
      </w:r>
      <w:r w:rsidRPr="002E081A">
        <w:rPr>
          <w:rFonts w:ascii="Times New Roman" w:hAnsi="Times New Roman"/>
          <w:sz w:val="28"/>
          <w:szCs w:val="28"/>
        </w:rPr>
        <w:t>n c</w:t>
      </w:r>
      <w:r w:rsidRPr="002E081A">
        <w:rPr>
          <w:rFonts w:ascii="Times New Roman" w:hAnsi="Times New Roman" w:cs=".VnTime"/>
          <w:sz w:val="28"/>
          <w:szCs w:val="28"/>
        </w:rPr>
        <w:t>á</w:t>
      </w:r>
      <w:r w:rsidRPr="002E081A">
        <w:rPr>
          <w:rFonts w:ascii="Times New Roman" w:hAnsi="Times New Roman"/>
          <w:sz w:val="28"/>
          <w:szCs w:val="28"/>
        </w:rPr>
        <w:t>c n</w:t>
      </w:r>
      <w:r w:rsidRPr="002E081A">
        <w:rPr>
          <w:rFonts w:ascii="Times New Roman" w:hAnsi="Times New Roman" w:cs="Arial"/>
          <w:sz w:val="28"/>
          <w:szCs w:val="28"/>
        </w:rPr>
        <w:t>ộ</w:t>
      </w:r>
      <w:r w:rsidRPr="002E081A">
        <w:rPr>
          <w:rFonts w:ascii="Times New Roman" w:hAnsi="Times New Roman"/>
          <w:sz w:val="28"/>
          <w:szCs w:val="28"/>
        </w:rPr>
        <w:t>i dung tuy</w:t>
      </w:r>
      <w:r w:rsidRPr="002E081A">
        <w:rPr>
          <w:rFonts w:ascii="Times New Roman" w:hAnsi="Times New Roman" w:cs=".VnTime"/>
          <w:sz w:val="28"/>
          <w:szCs w:val="28"/>
        </w:rPr>
        <w:t>ê</w:t>
      </w:r>
      <w:r w:rsidRPr="002E081A">
        <w:rPr>
          <w:rFonts w:ascii="Times New Roman" w:hAnsi="Times New Roman"/>
          <w:sz w:val="28"/>
          <w:szCs w:val="28"/>
        </w:rPr>
        <w:t>n truy</w:t>
      </w:r>
      <w:r w:rsidRPr="002E081A">
        <w:rPr>
          <w:rFonts w:ascii="Times New Roman" w:hAnsi="Times New Roman" w:cs="Arial"/>
          <w:sz w:val="28"/>
          <w:szCs w:val="28"/>
        </w:rPr>
        <w:t>ề</w:t>
      </w:r>
      <w:r w:rsidRPr="002E081A">
        <w:rPr>
          <w:rFonts w:ascii="Times New Roman" w:hAnsi="Times New Roman"/>
          <w:sz w:val="28"/>
          <w:szCs w:val="28"/>
        </w:rPr>
        <w:t>n qu</w:t>
      </w:r>
      <w:r w:rsidRPr="002E081A">
        <w:rPr>
          <w:rFonts w:ascii="Times New Roman" w:hAnsi="Times New Roman" w:cs=".VnTime"/>
          <w:sz w:val="28"/>
          <w:szCs w:val="28"/>
        </w:rPr>
        <w:t>ý</w:t>
      </w:r>
      <w:r w:rsidRPr="002E081A">
        <w:rPr>
          <w:rFonts w:ascii="Times New Roman" w:hAnsi="Times New Roman"/>
          <w:sz w:val="28"/>
          <w:szCs w:val="28"/>
        </w:rPr>
        <w:t xml:space="preserve"> I/2021 c</w:t>
      </w:r>
      <w:r w:rsidRPr="002E081A">
        <w:rPr>
          <w:rFonts w:ascii="Times New Roman" w:hAnsi="Times New Roman" w:cs="Arial"/>
          <w:sz w:val="28"/>
          <w:szCs w:val="28"/>
        </w:rPr>
        <w:t>ủ</w:t>
      </w:r>
      <w:r w:rsidRPr="002E081A">
        <w:rPr>
          <w:rFonts w:ascii="Times New Roman" w:hAnsi="Times New Roman"/>
          <w:sz w:val="28"/>
          <w:szCs w:val="28"/>
        </w:rPr>
        <w:t>a Trung t</w:t>
      </w:r>
      <w:r w:rsidRPr="002E081A">
        <w:rPr>
          <w:rFonts w:ascii="Times New Roman" w:hAnsi="Times New Roman" w:cs=".VnTime"/>
          <w:sz w:val="28"/>
          <w:szCs w:val="28"/>
        </w:rPr>
        <w:t>â</w:t>
      </w:r>
      <w:r w:rsidRPr="002E081A">
        <w:rPr>
          <w:rFonts w:ascii="Times New Roman" w:hAnsi="Times New Roman"/>
          <w:sz w:val="28"/>
          <w:szCs w:val="28"/>
        </w:rPr>
        <w:t>m Th</w:t>
      </w:r>
      <w:r w:rsidRPr="002E081A">
        <w:rPr>
          <w:rFonts w:ascii="Times New Roman" w:hAnsi="Times New Roman" w:cs=".VnTime"/>
          <w:sz w:val="28"/>
          <w:szCs w:val="28"/>
        </w:rPr>
        <w:t>ô</w:t>
      </w:r>
      <w:r w:rsidRPr="002E081A">
        <w:rPr>
          <w:rFonts w:ascii="Times New Roman" w:hAnsi="Times New Roman"/>
          <w:sz w:val="28"/>
          <w:szCs w:val="28"/>
        </w:rPr>
        <w:t>ng tin c</w:t>
      </w:r>
      <w:r w:rsidRPr="002E081A">
        <w:rPr>
          <w:rFonts w:ascii="Times New Roman" w:hAnsi="Times New Roman" w:cs=".VnTime"/>
          <w:sz w:val="28"/>
          <w:szCs w:val="28"/>
        </w:rPr>
        <w:t>ô</w:t>
      </w:r>
      <w:r w:rsidRPr="002E081A">
        <w:rPr>
          <w:rFonts w:ascii="Times New Roman" w:hAnsi="Times New Roman"/>
          <w:sz w:val="28"/>
          <w:szCs w:val="28"/>
        </w:rPr>
        <w:t>ng t</w:t>
      </w:r>
      <w:r w:rsidRPr="002E081A">
        <w:rPr>
          <w:rFonts w:ascii="Times New Roman" w:hAnsi="Times New Roman" w:cs=".VnTime"/>
          <w:sz w:val="28"/>
          <w:szCs w:val="28"/>
        </w:rPr>
        <w:t>á</w:t>
      </w:r>
      <w:r w:rsidRPr="002E081A">
        <w:rPr>
          <w:rFonts w:ascii="Times New Roman" w:hAnsi="Times New Roman"/>
          <w:sz w:val="28"/>
          <w:szCs w:val="28"/>
        </w:rPr>
        <w:t>c t</w:t>
      </w:r>
      <w:r w:rsidRPr="002E081A">
        <w:rPr>
          <w:rFonts w:ascii="Times New Roman" w:hAnsi="Times New Roman" w:cs="Arial"/>
          <w:sz w:val="28"/>
          <w:szCs w:val="28"/>
        </w:rPr>
        <w:t>ư</w:t>
      </w:r>
      <w:r w:rsidRPr="002E081A">
        <w:rPr>
          <w:rFonts w:ascii="Times New Roman" w:hAnsi="Times New Roman"/>
          <w:sz w:val="28"/>
          <w:szCs w:val="28"/>
        </w:rPr>
        <w:t xml:space="preserve"> t</w:t>
      </w:r>
      <w:r w:rsidRPr="002E081A">
        <w:rPr>
          <w:rFonts w:ascii="Times New Roman" w:hAnsi="Times New Roman" w:cs="Arial"/>
          <w:sz w:val="28"/>
          <w:szCs w:val="28"/>
        </w:rPr>
        <w:t>ưở</w:t>
      </w:r>
      <w:r w:rsidRPr="002E081A">
        <w:rPr>
          <w:rFonts w:ascii="Times New Roman" w:hAnsi="Times New Roman"/>
          <w:sz w:val="28"/>
          <w:szCs w:val="28"/>
        </w:rPr>
        <w:t>ng Th</w:t>
      </w:r>
      <w:r w:rsidRPr="002E081A">
        <w:rPr>
          <w:rFonts w:ascii="Times New Roman" w:hAnsi="Times New Roman" w:cs="Arial"/>
          <w:sz w:val="28"/>
          <w:szCs w:val="28"/>
        </w:rPr>
        <w:t>à</w:t>
      </w:r>
      <w:r w:rsidRPr="002E081A">
        <w:rPr>
          <w:rFonts w:ascii="Times New Roman" w:hAnsi="Times New Roman"/>
          <w:sz w:val="28"/>
          <w:szCs w:val="28"/>
        </w:rPr>
        <w:t>nh ph</w:t>
      </w:r>
      <w:r w:rsidRPr="002E081A">
        <w:rPr>
          <w:rFonts w:ascii="Times New Roman" w:hAnsi="Times New Roman" w:cs="Arial"/>
          <w:sz w:val="28"/>
          <w:szCs w:val="28"/>
        </w:rPr>
        <w:t>ố</w:t>
      </w:r>
      <w:r w:rsidRPr="002E081A">
        <w:rPr>
          <w:rFonts w:ascii="Times New Roman" w:hAnsi="Times New Roman"/>
          <w:sz w:val="28"/>
          <w:szCs w:val="28"/>
        </w:rPr>
        <w:t>; N</w:t>
      </w:r>
      <w:r w:rsidRPr="002E081A">
        <w:rPr>
          <w:rFonts w:ascii="Times New Roman" w:hAnsi="Times New Roman" w:cs="Arial"/>
          <w:sz w:val="28"/>
          <w:szCs w:val="28"/>
        </w:rPr>
        <w:t>ộ</w:t>
      </w:r>
      <w:r w:rsidRPr="002E081A">
        <w:rPr>
          <w:rFonts w:ascii="Times New Roman" w:hAnsi="Times New Roman"/>
          <w:sz w:val="28"/>
          <w:szCs w:val="28"/>
        </w:rPr>
        <w:t>i dung tuyên truy</w:t>
      </w:r>
      <w:r w:rsidRPr="002E081A">
        <w:rPr>
          <w:rFonts w:ascii="Times New Roman" w:hAnsi="Times New Roman" w:cs="Arial"/>
          <w:sz w:val="28"/>
          <w:szCs w:val="28"/>
        </w:rPr>
        <w:t>ề</w:t>
      </w:r>
      <w:r w:rsidRPr="002E081A">
        <w:rPr>
          <w:rFonts w:ascii="Times New Roman" w:hAnsi="Times New Roman"/>
          <w:sz w:val="28"/>
          <w:szCs w:val="28"/>
        </w:rPr>
        <w:t>n qu</w:t>
      </w:r>
      <w:r w:rsidRPr="002E081A">
        <w:rPr>
          <w:rFonts w:ascii="Times New Roman" w:hAnsi="Times New Roman" w:cs=".VnTime"/>
          <w:sz w:val="28"/>
          <w:szCs w:val="28"/>
        </w:rPr>
        <w:t>í</w:t>
      </w:r>
      <w:r w:rsidRPr="002E081A">
        <w:rPr>
          <w:rFonts w:ascii="Times New Roman" w:hAnsi="Times New Roman"/>
          <w:sz w:val="28"/>
          <w:szCs w:val="28"/>
        </w:rPr>
        <w:t xml:space="preserve"> I/2021 theo H</w:t>
      </w:r>
      <w:r w:rsidRPr="002E081A">
        <w:rPr>
          <w:rFonts w:ascii="Times New Roman" w:hAnsi="Times New Roman" w:cs="Arial"/>
          <w:sz w:val="28"/>
          <w:szCs w:val="28"/>
        </w:rPr>
        <w:t>ướ</w:t>
      </w:r>
      <w:r w:rsidRPr="002E081A">
        <w:rPr>
          <w:rFonts w:ascii="Times New Roman" w:hAnsi="Times New Roman"/>
          <w:sz w:val="28"/>
          <w:szCs w:val="28"/>
        </w:rPr>
        <w:t>ng d</w:t>
      </w:r>
      <w:r w:rsidRPr="002E081A">
        <w:rPr>
          <w:rFonts w:ascii="Times New Roman" w:hAnsi="Times New Roman" w:cs="Arial"/>
          <w:sz w:val="28"/>
          <w:szCs w:val="28"/>
        </w:rPr>
        <w:t>ẫ</w:t>
      </w:r>
      <w:r w:rsidRPr="002E081A">
        <w:rPr>
          <w:rFonts w:ascii="Times New Roman" w:hAnsi="Times New Roman"/>
          <w:sz w:val="28"/>
          <w:szCs w:val="28"/>
        </w:rPr>
        <w:t>n c</w:t>
      </w:r>
      <w:r w:rsidRPr="002E081A">
        <w:rPr>
          <w:rFonts w:ascii="Times New Roman" w:hAnsi="Times New Roman" w:cs="Arial"/>
          <w:sz w:val="28"/>
          <w:szCs w:val="28"/>
        </w:rPr>
        <w:t>ủ</w:t>
      </w:r>
      <w:r w:rsidRPr="002E081A">
        <w:rPr>
          <w:rFonts w:ascii="Times New Roman" w:hAnsi="Times New Roman"/>
          <w:sz w:val="28"/>
          <w:szCs w:val="28"/>
        </w:rPr>
        <w:t xml:space="preserve">a </w:t>
      </w:r>
      <w:r w:rsidRPr="002E081A">
        <w:rPr>
          <w:rFonts w:ascii="Times New Roman" w:hAnsi="Times New Roman" w:cs="Arial"/>
          <w:sz w:val="28"/>
          <w:szCs w:val="28"/>
        </w:rPr>
        <w:t>Đả</w:t>
      </w:r>
      <w:r w:rsidRPr="002E081A">
        <w:rPr>
          <w:rFonts w:ascii="Times New Roman" w:hAnsi="Times New Roman"/>
          <w:sz w:val="28"/>
          <w:szCs w:val="28"/>
        </w:rPr>
        <w:t xml:space="preserve">ng </w:t>
      </w:r>
      <w:r w:rsidRPr="002E081A">
        <w:rPr>
          <w:rFonts w:ascii="Times New Roman" w:hAnsi="Times New Roman" w:cs="Arial"/>
          <w:sz w:val="28"/>
          <w:szCs w:val="28"/>
        </w:rPr>
        <w:t>ủ</w:t>
      </w:r>
      <w:r w:rsidRPr="002E081A">
        <w:rPr>
          <w:rFonts w:ascii="Times New Roman" w:hAnsi="Times New Roman"/>
          <w:sz w:val="28"/>
          <w:szCs w:val="28"/>
        </w:rPr>
        <w:t>y S</w:t>
      </w:r>
      <w:r w:rsidRPr="002E081A">
        <w:rPr>
          <w:rFonts w:ascii="Times New Roman" w:hAnsi="Times New Roman" w:cs="Arial"/>
          <w:sz w:val="28"/>
          <w:szCs w:val="28"/>
        </w:rPr>
        <w:t>ở</w:t>
      </w:r>
      <w:r w:rsidRPr="002E081A">
        <w:rPr>
          <w:rFonts w:ascii="Times New Roman" w:hAnsi="Times New Roman"/>
          <w:sz w:val="28"/>
          <w:szCs w:val="28"/>
        </w:rPr>
        <w:t xml:space="preserve"> Gi</w:t>
      </w:r>
      <w:r w:rsidRPr="002E081A">
        <w:rPr>
          <w:rFonts w:ascii="Times New Roman" w:hAnsi="Times New Roman" w:cs=".VnTime"/>
          <w:sz w:val="28"/>
          <w:szCs w:val="28"/>
        </w:rPr>
        <w:t>á</w:t>
      </w:r>
      <w:r w:rsidRPr="002E081A">
        <w:rPr>
          <w:rFonts w:ascii="Times New Roman" w:hAnsi="Times New Roman"/>
          <w:sz w:val="28"/>
          <w:szCs w:val="28"/>
        </w:rPr>
        <w:t>o d</w:t>
      </w:r>
      <w:r w:rsidRPr="002E081A">
        <w:rPr>
          <w:rFonts w:ascii="Times New Roman" w:hAnsi="Times New Roman" w:cs="Arial"/>
          <w:sz w:val="28"/>
          <w:szCs w:val="28"/>
        </w:rPr>
        <w:t>ụ</w:t>
      </w:r>
      <w:r w:rsidRPr="002E081A">
        <w:rPr>
          <w:rFonts w:ascii="Times New Roman" w:hAnsi="Times New Roman"/>
          <w:sz w:val="28"/>
          <w:szCs w:val="28"/>
        </w:rPr>
        <w:t>c v</w:t>
      </w:r>
      <w:r w:rsidRPr="002E081A">
        <w:rPr>
          <w:rFonts w:ascii="Times New Roman" w:hAnsi="Times New Roman" w:cs="Arial"/>
          <w:sz w:val="28"/>
          <w:szCs w:val="28"/>
        </w:rPr>
        <w:t>à</w:t>
      </w:r>
      <w:r w:rsidRPr="002E081A">
        <w:rPr>
          <w:rFonts w:ascii="Times New Roman" w:hAnsi="Times New Roman"/>
          <w:sz w:val="28"/>
          <w:szCs w:val="28"/>
        </w:rPr>
        <w:t xml:space="preserve"> </w:t>
      </w:r>
      <w:r w:rsidRPr="002E081A">
        <w:rPr>
          <w:rFonts w:ascii="Times New Roman" w:hAnsi="Times New Roman" w:cs="Arial"/>
          <w:sz w:val="28"/>
          <w:szCs w:val="28"/>
        </w:rPr>
        <w:t>Đà</w:t>
      </w:r>
      <w:r w:rsidRPr="002E081A">
        <w:rPr>
          <w:rFonts w:ascii="Times New Roman" w:hAnsi="Times New Roman"/>
          <w:sz w:val="28"/>
          <w:szCs w:val="28"/>
        </w:rPr>
        <w:t>o t</w:t>
      </w:r>
      <w:r w:rsidRPr="002E081A">
        <w:rPr>
          <w:rFonts w:ascii="Times New Roman" w:hAnsi="Times New Roman" w:cs="Arial"/>
          <w:sz w:val="28"/>
          <w:szCs w:val="28"/>
        </w:rPr>
        <w:t>ạ</w:t>
      </w:r>
      <w:r w:rsidRPr="002E081A">
        <w:rPr>
          <w:rFonts w:ascii="Times New Roman" w:hAnsi="Times New Roman"/>
          <w:sz w:val="28"/>
          <w:szCs w:val="28"/>
        </w:rPr>
        <w:t>o TP.H</w:t>
      </w:r>
      <w:r w:rsidRPr="002E081A">
        <w:rPr>
          <w:rFonts w:ascii="Times New Roman" w:hAnsi="Times New Roman" w:cs="Arial"/>
          <w:sz w:val="28"/>
          <w:szCs w:val="28"/>
        </w:rPr>
        <w:t>ồ</w:t>
      </w:r>
      <w:r w:rsidRPr="002E081A">
        <w:rPr>
          <w:rFonts w:ascii="Times New Roman" w:hAnsi="Times New Roman"/>
          <w:sz w:val="28"/>
          <w:szCs w:val="28"/>
        </w:rPr>
        <w:t xml:space="preserve"> Ch</w:t>
      </w:r>
      <w:r w:rsidRPr="002E081A">
        <w:rPr>
          <w:rFonts w:ascii="Times New Roman" w:hAnsi="Times New Roman" w:cs=".VnTime"/>
          <w:sz w:val="28"/>
          <w:szCs w:val="28"/>
        </w:rPr>
        <w:t>í</w:t>
      </w:r>
      <w:r w:rsidRPr="002E081A">
        <w:rPr>
          <w:rFonts w:ascii="Times New Roman" w:hAnsi="Times New Roman"/>
          <w:sz w:val="28"/>
          <w:szCs w:val="28"/>
        </w:rPr>
        <w:t xml:space="preserve"> Minh;</w:t>
      </w:r>
    </w:p>
    <w:p w:rsidR="00917B4F" w:rsidRPr="002E081A" w:rsidRDefault="00917B4F" w:rsidP="00917B4F">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lastRenderedPageBreak/>
        <w:tab/>
      </w:r>
      <w:r w:rsidRPr="002E081A">
        <w:rPr>
          <w:rFonts w:ascii="Times New Roman" w:hAnsi="Times New Roman"/>
          <w:sz w:val="28"/>
          <w:szCs w:val="28"/>
        </w:rPr>
        <w:t>Chú tr</w:t>
      </w:r>
      <w:r w:rsidRPr="002E081A">
        <w:rPr>
          <w:rFonts w:ascii="Times New Roman" w:hAnsi="Times New Roman" w:cs="Arial"/>
          <w:sz w:val="28"/>
          <w:szCs w:val="28"/>
        </w:rPr>
        <w:t>ọ</w:t>
      </w:r>
      <w:r w:rsidRPr="002E081A">
        <w:rPr>
          <w:rFonts w:ascii="Times New Roman" w:hAnsi="Times New Roman"/>
          <w:sz w:val="28"/>
          <w:szCs w:val="28"/>
        </w:rPr>
        <w:t>ng tuy</w:t>
      </w:r>
      <w:r w:rsidRPr="002E081A">
        <w:rPr>
          <w:rFonts w:ascii="Times New Roman" w:hAnsi="Times New Roman" w:cs=".VnTime"/>
          <w:sz w:val="28"/>
          <w:szCs w:val="28"/>
        </w:rPr>
        <w:t>ê</w:t>
      </w:r>
      <w:r w:rsidRPr="002E081A">
        <w:rPr>
          <w:rFonts w:ascii="Times New Roman" w:hAnsi="Times New Roman"/>
          <w:sz w:val="28"/>
          <w:szCs w:val="28"/>
        </w:rPr>
        <w:t>n truy</w:t>
      </w:r>
      <w:r w:rsidRPr="002E081A">
        <w:rPr>
          <w:rFonts w:ascii="Times New Roman" w:hAnsi="Times New Roman" w:cs="Arial"/>
          <w:sz w:val="28"/>
          <w:szCs w:val="28"/>
        </w:rPr>
        <w:t>ề</w:t>
      </w:r>
      <w:r w:rsidRPr="002E081A">
        <w:rPr>
          <w:rFonts w:ascii="Times New Roman" w:hAnsi="Times New Roman"/>
          <w:sz w:val="28"/>
          <w:szCs w:val="28"/>
        </w:rPr>
        <w:t>n, qu</w:t>
      </w:r>
      <w:r w:rsidRPr="002E081A">
        <w:rPr>
          <w:rFonts w:ascii="Times New Roman" w:hAnsi="Times New Roman" w:cs=".VnTime"/>
          <w:sz w:val="28"/>
          <w:szCs w:val="28"/>
        </w:rPr>
        <w:t>á</w:t>
      </w:r>
      <w:r w:rsidRPr="002E081A">
        <w:rPr>
          <w:rFonts w:ascii="Times New Roman" w:hAnsi="Times New Roman"/>
          <w:sz w:val="28"/>
          <w:szCs w:val="28"/>
        </w:rPr>
        <w:t>n tri</w:t>
      </w:r>
      <w:r w:rsidRPr="002E081A">
        <w:rPr>
          <w:rFonts w:ascii="Times New Roman" w:hAnsi="Times New Roman" w:cs="Arial"/>
          <w:sz w:val="28"/>
          <w:szCs w:val="28"/>
        </w:rPr>
        <w:t>ệ</w:t>
      </w:r>
      <w:r w:rsidRPr="002E081A">
        <w:rPr>
          <w:rFonts w:ascii="Times New Roman" w:hAnsi="Times New Roman"/>
          <w:sz w:val="28"/>
          <w:szCs w:val="28"/>
        </w:rPr>
        <w:t>t qua sinh ho</w:t>
      </w:r>
      <w:r w:rsidRPr="002E081A">
        <w:rPr>
          <w:rFonts w:ascii="Times New Roman" w:hAnsi="Times New Roman" w:cs="Arial"/>
          <w:sz w:val="28"/>
          <w:szCs w:val="28"/>
        </w:rPr>
        <w:t>ạ</w:t>
      </w:r>
      <w:r w:rsidRPr="002E081A">
        <w:rPr>
          <w:rFonts w:ascii="Times New Roman" w:hAnsi="Times New Roman"/>
          <w:sz w:val="28"/>
          <w:szCs w:val="28"/>
        </w:rPr>
        <w:t>t chi b</w:t>
      </w:r>
      <w:r w:rsidRPr="002E081A">
        <w:rPr>
          <w:rFonts w:ascii="Times New Roman" w:hAnsi="Times New Roman" w:cs="Arial"/>
          <w:sz w:val="28"/>
          <w:szCs w:val="28"/>
        </w:rPr>
        <w:t>ộ</w:t>
      </w:r>
      <w:r w:rsidRPr="002E081A">
        <w:rPr>
          <w:rFonts w:ascii="Times New Roman" w:hAnsi="Times New Roman"/>
          <w:sz w:val="28"/>
          <w:szCs w:val="28"/>
        </w:rPr>
        <w:t>, sinh ho</w:t>
      </w:r>
      <w:r w:rsidRPr="002E081A">
        <w:rPr>
          <w:rFonts w:ascii="Times New Roman" w:hAnsi="Times New Roman" w:cs="Arial"/>
          <w:sz w:val="28"/>
          <w:szCs w:val="28"/>
        </w:rPr>
        <w:t>ạ</w:t>
      </w:r>
      <w:r w:rsidRPr="002E081A">
        <w:rPr>
          <w:rFonts w:ascii="Times New Roman" w:hAnsi="Times New Roman"/>
          <w:sz w:val="28"/>
          <w:szCs w:val="28"/>
        </w:rPr>
        <w:t>t chuy</w:t>
      </w:r>
      <w:r w:rsidRPr="002E081A">
        <w:rPr>
          <w:rFonts w:ascii="Times New Roman" w:hAnsi="Times New Roman" w:cs=".VnTime"/>
          <w:sz w:val="28"/>
          <w:szCs w:val="28"/>
        </w:rPr>
        <w:t>ê</w:t>
      </w:r>
      <w:r w:rsidRPr="002E081A">
        <w:rPr>
          <w:rFonts w:ascii="Times New Roman" w:hAnsi="Times New Roman"/>
          <w:sz w:val="28"/>
          <w:szCs w:val="28"/>
        </w:rPr>
        <w:t xml:space="preserve">n </w:t>
      </w:r>
      <w:r w:rsidRPr="002E081A">
        <w:rPr>
          <w:rFonts w:ascii="Times New Roman" w:hAnsi="Times New Roman" w:cs="Arial"/>
          <w:sz w:val="28"/>
          <w:szCs w:val="28"/>
        </w:rPr>
        <w:t>đề</w:t>
      </w:r>
      <w:r w:rsidRPr="002E081A">
        <w:rPr>
          <w:rFonts w:ascii="Times New Roman" w:hAnsi="Times New Roman"/>
          <w:sz w:val="28"/>
          <w:szCs w:val="28"/>
        </w:rPr>
        <w:t xml:space="preserve"> v</w:t>
      </w:r>
      <w:r w:rsidRPr="002E081A">
        <w:rPr>
          <w:rFonts w:ascii="Times New Roman" w:hAnsi="Times New Roman" w:cs="Arial"/>
          <w:sz w:val="28"/>
          <w:szCs w:val="28"/>
        </w:rPr>
        <w:t>à</w:t>
      </w:r>
      <w:r w:rsidRPr="002E081A">
        <w:rPr>
          <w:rFonts w:ascii="Times New Roman" w:hAnsi="Times New Roman"/>
          <w:sz w:val="28"/>
          <w:szCs w:val="28"/>
        </w:rPr>
        <w:t xml:space="preserve"> sinh ho</w:t>
      </w:r>
      <w:r w:rsidRPr="002E081A">
        <w:rPr>
          <w:rFonts w:ascii="Times New Roman" w:hAnsi="Times New Roman" w:cs="Arial"/>
          <w:sz w:val="28"/>
          <w:szCs w:val="28"/>
        </w:rPr>
        <w:t>ạ</w:t>
      </w:r>
      <w:r w:rsidRPr="002E081A">
        <w:rPr>
          <w:rFonts w:ascii="Times New Roman" w:hAnsi="Times New Roman"/>
          <w:sz w:val="28"/>
          <w:szCs w:val="28"/>
        </w:rPr>
        <w:t xml:space="preserve">t </w:t>
      </w:r>
      <w:r w:rsidRPr="002E081A">
        <w:rPr>
          <w:rFonts w:ascii="Times New Roman" w:hAnsi="Times New Roman" w:cs="Arial"/>
          <w:sz w:val="28"/>
          <w:szCs w:val="28"/>
        </w:rPr>
        <w:t>đơ</w:t>
      </w:r>
      <w:r w:rsidRPr="002E081A">
        <w:rPr>
          <w:rFonts w:ascii="Times New Roman" w:hAnsi="Times New Roman"/>
          <w:sz w:val="28"/>
          <w:szCs w:val="28"/>
        </w:rPr>
        <w:t>n v</w:t>
      </w:r>
      <w:r w:rsidRPr="002E081A">
        <w:rPr>
          <w:rFonts w:ascii="Times New Roman" w:hAnsi="Times New Roman" w:cs="Arial"/>
          <w:sz w:val="28"/>
          <w:szCs w:val="28"/>
        </w:rPr>
        <w:t>ị</w:t>
      </w:r>
      <w:r w:rsidRPr="002E081A">
        <w:rPr>
          <w:rFonts w:ascii="Times New Roman" w:hAnsi="Times New Roman"/>
          <w:sz w:val="28"/>
          <w:szCs w:val="28"/>
        </w:rPr>
        <w:t xml:space="preserve"> tr</w:t>
      </w:r>
      <w:r w:rsidRPr="002E081A">
        <w:rPr>
          <w:rFonts w:ascii="Times New Roman" w:hAnsi="Times New Roman" w:cs="Arial"/>
          <w:sz w:val="28"/>
          <w:szCs w:val="28"/>
        </w:rPr>
        <w:t>ự</w:t>
      </w:r>
      <w:r w:rsidRPr="002E081A">
        <w:rPr>
          <w:rFonts w:ascii="Times New Roman" w:hAnsi="Times New Roman"/>
          <w:sz w:val="28"/>
          <w:szCs w:val="28"/>
        </w:rPr>
        <w:t>c thu</w:t>
      </w:r>
      <w:r w:rsidRPr="002E081A">
        <w:rPr>
          <w:rFonts w:ascii="Times New Roman" w:hAnsi="Times New Roman" w:cs="Arial"/>
          <w:sz w:val="28"/>
          <w:szCs w:val="28"/>
        </w:rPr>
        <w:t>ộ</w:t>
      </w:r>
      <w:r w:rsidRPr="002E081A">
        <w:rPr>
          <w:rFonts w:ascii="Times New Roman" w:hAnsi="Times New Roman"/>
          <w:sz w:val="28"/>
          <w:szCs w:val="28"/>
        </w:rPr>
        <w:t>c tr</w:t>
      </w:r>
      <w:r w:rsidRPr="002E081A">
        <w:rPr>
          <w:rFonts w:ascii="Times New Roman" w:hAnsi="Times New Roman" w:cs="Arial"/>
          <w:sz w:val="28"/>
          <w:szCs w:val="28"/>
        </w:rPr>
        <w:t>ườ</w:t>
      </w:r>
      <w:r w:rsidRPr="002E081A">
        <w:rPr>
          <w:rFonts w:ascii="Times New Roman" w:hAnsi="Times New Roman"/>
          <w:sz w:val="28"/>
          <w:szCs w:val="28"/>
        </w:rPr>
        <w:t>ng c</w:t>
      </w:r>
      <w:r w:rsidRPr="002E081A">
        <w:rPr>
          <w:rFonts w:ascii="Times New Roman" w:hAnsi="Times New Roman" w:cs=".VnTime"/>
          <w:sz w:val="28"/>
          <w:szCs w:val="28"/>
        </w:rPr>
        <w:t>á</w:t>
      </w:r>
      <w:r w:rsidRPr="002E081A">
        <w:rPr>
          <w:rFonts w:ascii="Times New Roman" w:hAnsi="Times New Roman"/>
          <w:sz w:val="28"/>
          <w:szCs w:val="28"/>
        </w:rPr>
        <w:t>c n</w:t>
      </w:r>
      <w:r w:rsidRPr="002E081A">
        <w:rPr>
          <w:rFonts w:ascii="Times New Roman" w:hAnsi="Times New Roman" w:cs="Arial"/>
          <w:sz w:val="28"/>
          <w:szCs w:val="28"/>
        </w:rPr>
        <w:t>ộ</w:t>
      </w:r>
      <w:r w:rsidRPr="002E081A">
        <w:rPr>
          <w:rFonts w:ascii="Times New Roman" w:hAnsi="Times New Roman"/>
          <w:sz w:val="28"/>
          <w:szCs w:val="28"/>
        </w:rPr>
        <w:t xml:space="preserve">i dung sau: </w:t>
      </w:r>
    </w:p>
    <w:p w:rsidR="00917B4F" w:rsidRPr="002E081A" w:rsidRDefault="00917B4F" w:rsidP="00917B4F">
      <w:pPr>
        <w:tabs>
          <w:tab w:val="left" w:pos="709"/>
        </w:tabs>
        <w:spacing w:before="120" w:after="120" w:line="264" w:lineRule="auto"/>
        <w:ind w:firstLine="567"/>
        <w:jc w:val="both"/>
        <w:rPr>
          <w:rFonts w:ascii="Times New Roman" w:hAnsi="Times New Roman"/>
          <w:sz w:val="28"/>
          <w:szCs w:val="28"/>
        </w:rPr>
      </w:pPr>
      <w:r w:rsidRPr="002E081A">
        <w:rPr>
          <w:rFonts w:ascii="Times New Roman" w:hAnsi="Times New Roman"/>
          <w:sz w:val="28"/>
          <w:szCs w:val="28"/>
        </w:rPr>
        <w:t>* Ti</w:t>
      </w:r>
      <w:r w:rsidRPr="002E081A">
        <w:rPr>
          <w:rFonts w:ascii="Times New Roman" w:hAnsi="Times New Roman" w:cs="Arial"/>
          <w:sz w:val="28"/>
          <w:szCs w:val="28"/>
        </w:rPr>
        <w:t>ế</w:t>
      </w:r>
      <w:r w:rsidRPr="002E081A">
        <w:rPr>
          <w:rFonts w:ascii="Times New Roman" w:hAnsi="Times New Roman"/>
          <w:sz w:val="28"/>
          <w:szCs w:val="28"/>
        </w:rPr>
        <w:t>p t</w:t>
      </w:r>
      <w:r w:rsidRPr="002E081A">
        <w:rPr>
          <w:rFonts w:ascii="Times New Roman" w:hAnsi="Times New Roman" w:cs="Arial"/>
          <w:sz w:val="28"/>
          <w:szCs w:val="28"/>
        </w:rPr>
        <w:t>ụ</w:t>
      </w:r>
      <w:r w:rsidRPr="002E081A">
        <w:rPr>
          <w:rFonts w:ascii="Times New Roman" w:hAnsi="Times New Roman"/>
          <w:sz w:val="28"/>
          <w:szCs w:val="28"/>
        </w:rPr>
        <w:t xml:space="preserve">c </w:t>
      </w:r>
      <w:r w:rsidRPr="002E081A">
        <w:rPr>
          <w:rFonts w:ascii="Times New Roman" w:hAnsi="Times New Roman" w:cs="Arial"/>
          <w:sz w:val="28"/>
          <w:szCs w:val="28"/>
        </w:rPr>
        <w:t>đẩ</w:t>
      </w:r>
      <w:r w:rsidRPr="002E081A">
        <w:rPr>
          <w:rFonts w:ascii="Times New Roman" w:hAnsi="Times New Roman"/>
          <w:sz w:val="28"/>
          <w:szCs w:val="28"/>
        </w:rPr>
        <w:t>y m</w:t>
      </w:r>
      <w:r w:rsidRPr="002E081A">
        <w:rPr>
          <w:rFonts w:ascii="Times New Roman" w:hAnsi="Times New Roman" w:cs="Arial"/>
          <w:sz w:val="28"/>
          <w:szCs w:val="28"/>
        </w:rPr>
        <w:t>ạ</w:t>
      </w:r>
      <w:r w:rsidRPr="002E081A">
        <w:rPr>
          <w:rFonts w:ascii="Times New Roman" w:hAnsi="Times New Roman"/>
          <w:sz w:val="28"/>
          <w:szCs w:val="28"/>
        </w:rPr>
        <w:t>nh th</w:t>
      </w:r>
      <w:r w:rsidRPr="002E081A">
        <w:rPr>
          <w:rFonts w:ascii="Times New Roman" w:hAnsi="Times New Roman" w:cs="Arial"/>
          <w:sz w:val="28"/>
          <w:szCs w:val="28"/>
        </w:rPr>
        <w:t>ự</w:t>
      </w:r>
      <w:r w:rsidRPr="002E081A">
        <w:rPr>
          <w:rFonts w:ascii="Times New Roman" w:hAnsi="Times New Roman"/>
          <w:sz w:val="28"/>
          <w:szCs w:val="28"/>
        </w:rPr>
        <w:t>c hi</w:t>
      </w:r>
      <w:r w:rsidRPr="002E081A">
        <w:rPr>
          <w:rFonts w:ascii="Times New Roman" w:hAnsi="Times New Roman" w:cs="Arial"/>
          <w:sz w:val="28"/>
          <w:szCs w:val="28"/>
        </w:rPr>
        <w:t>ệ</w:t>
      </w:r>
      <w:r w:rsidRPr="002E081A">
        <w:rPr>
          <w:rFonts w:ascii="Times New Roman" w:hAnsi="Times New Roman"/>
          <w:sz w:val="28"/>
          <w:szCs w:val="28"/>
        </w:rPr>
        <w:t>n tuyên truy</w:t>
      </w:r>
      <w:r w:rsidRPr="002E081A">
        <w:rPr>
          <w:rFonts w:ascii="Times New Roman" w:hAnsi="Times New Roman" w:cs="Arial"/>
          <w:sz w:val="28"/>
          <w:szCs w:val="28"/>
        </w:rPr>
        <w:t>ề</w:t>
      </w:r>
      <w:r w:rsidRPr="002E081A">
        <w:rPr>
          <w:rFonts w:ascii="Times New Roman" w:hAnsi="Times New Roman"/>
          <w:sz w:val="28"/>
          <w:szCs w:val="28"/>
        </w:rPr>
        <w:t xml:space="preserve">n </w:t>
      </w:r>
      <w:r w:rsidRPr="002E081A">
        <w:rPr>
          <w:rFonts w:ascii="Times New Roman" w:hAnsi="Times New Roman" w:cs=".VnTime"/>
          <w:sz w:val="28"/>
          <w:szCs w:val="28"/>
        </w:rPr>
        <w:t>“</w:t>
      </w:r>
      <w:r w:rsidRPr="002E081A">
        <w:rPr>
          <w:rFonts w:ascii="Times New Roman" w:hAnsi="Times New Roman"/>
          <w:sz w:val="28"/>
          <w:szCs w:val="28"/>
        </w:rPr>
        <w:t>H</w:t>
      </w:r>
      <w:r w:rsidRPr="002E081A">
        <w:rPr>
          <w:rFonts w:ascii="Times New Roman" w:hAnsi="Times New Roman" w:cs="Arial"/>
          <w:sz w:val="28"/>
          <w:szCs w:val="28"/>
        </w:rPr>
        <w:t>ọ</w:t>
      </w:r>
      <w:r w:rsidRPr="002E081A">
        <w:rPr>
          <w:rFonts w:ascii="Times New Roman" w:hAnsi="Times New Roman"/>
          <w:sz w:val="28"/>
          <w:szCs w:val="28"/>
        </w:rPr>
        <w:t>c t</w:t>
      </w:r>
      <w:r w:rsidRPr="002E081A">
        <w:rPr>
          <w:rFonts w:ascii="Times New Roman" w:hAnsi="Times New Roman" w:cs="Arial"/>
          <w:sz w:val="28"/>
          <w:szCs w:val="28"/>
        </w:rPr>
        <w:t>ậ</w:t>
      </w:r>
      <w:r w:rsidRPr="002E081A">
        <w:rPr>
          <w:rFonts w:ascii="Times New Roman" w:hAnsi="Times New Roman"/>
          <w:sz w:val="28"/>
          <w:szCs w:val="28"/>
        </w:rPr>
        <w:t>p v</w:t>
      </w:r>
      <w:r w:rsidRPr="002E081A">
        <w:rPr>
          <w:rFonts w:ascii="Times New Roman" w:hAnsi="Times New Roman" w:cs="Arial"/>
          <w:sz w:val="28"/>
          <w:szCs w:val="28"/>
        </w:rPr>
        <w:t>à</w:t>
      </w:r>
      <w:r w:rsidRPr="002E081A">
        <w:rPr>
          <w:rFonts w:ascii="Times New Roman" w:hAnsi="Times New Roman"/>
          <w:sz w:val="28"/>
          <w:szCs w:val="28"/>
        </w:rPr>
        <w:t xml:space="preserve"> l</w:t>
      </w:r>
      <w:r w:rsidRPr="002E081A">
        <w:rPr>
          <w:rFonts w:ascii="Times New Roman" w:hAnsi="Times New Roman" w:cs="Arial"/>
          <w:sz w:val="28"/>
          <w:szCs w:val="28"/>
        </w:rPr>
        <w:t>à</w:t>
      </w:r>
      <w:r w:rsidRPr="002E081A">
        <w:rPr>
          <w:rFonts w:ascii="Times New Roman" w:hAnsi="Times New Roman"/>
          <w:sz w:val="28"/>
          <w:szCs w:val="28"/>
        </w:rPr>
        <w:t>m theo t</w:t>
      </w:r>
      <w:r w:rsidRPr="002E081A">
        <w:rPr>
          <w:rFonts w:ascii="Times New Roman" w:hAnsi="Times New Roman" w:cs="Arial"/>
          <w:sz w:val="28"/>
          <w:szCs w:val="28"/>
        </w:rPr>
        <w:t>ấ</w:t>
      </w:r>
      <w:r w:rsidRPr="002E081A">
        <w:rPr>
          <w:rFonts w:ascii="Times New Roman" w:hAnsi="Times New Roman"/>
          <w:sz w:val="28"/>
          <w:szCs w:val="28"/>
        </w:rPr>
        <w:t>m g</w:t>
      </w:r>
      <w:r w:rsidRPr="002E081A">
        <w:rPr>
          <w:rFonts w:ascii="Times New Roman" w:hAnsi="Times New Roman" w:cs="Arial"/>
          <w:sz w:val="28"/>
          <w:szCs w:val="28"/>
        </w:rPr>
        <w:t>ươ</w:t>
      </w:r>
      <w:r w:rsidRPr="002E081A">
        <w:rPr>
          <w:rFonts w:ascii="Times New Roman" w:hAnsi="Times New Roman"/>
          <w:sz w:val="28"/>
          <w:szCs w:val="28"/>
        </w:rPr>
        <w:t xml:space="preserve">ng </w:t>
      </w:r>
      <w:r w:rsidRPr="002E081A">
        <w:rPr>
          <w:rFonts w:ascii="Times New Roman" w:hAnsi="Times New Roman" w:cs="Arial"/>
          <w:sz w:val="28"/>
          <w:szCs w:val="28"/>
        </w:rPr>
        <w:t>đạ</w:t>
      </w:r>
      <w:r w:rsidRPr="002E081A">
        <w:rPr>
          <w:rFonts w:ascii="Times New Roman" w:hAnsi="Times New Roman"/>
          <w:sz w:val="28"/>
          <w:szCs w:val="28"/>
        </w:rPr>
        <w:t xml:space="preserve">o </w:t>
      </w:r>
      <w:r w:rsidRPr="002E081A">
        <w:rPr>
          <w:rFonts w:ascii="Times New Roman" w:hAnsi="Times New Roman" w:cs="Arial"/>
          <w:sz w:val="28"/>
          <w:szCs w:val="28"/>
        </w:rPr>
        <w:t>đứ</w:t>
      </w:r>
      <w:r w:rsidRPr="002E081A">
        <w:rPr>
          <w:rFonts w:ascii="Times New Roman" w:hAnsi="Times New Roman"/>
          <w:sz w:val="28"/>
          <w:szCs w:val="28"/>
        </w:rPr>
        <w:t>c, phong c</w:t>
      </w:r>
      <w:r w:rsidRPr="002E081A">
        <w:rPr>
          <w:rFonts w:ascii="Times New Roman" w:hAnsi="Times New Roman" w:cs=".VnTime"/>
          <w:sz w:val="28"/>
          <w:szCs w:val="28"/>
        </w:rPr>
        <w:t>á</w:t>
      </w:r>
      <w:r w:rsidRPr="002E081A">
        <w:rPr>
          <w:rFonts w:ascii="Times New Roman" w:hAnsi="Times New Roman"/>
          <w:sz w:val="28"/>
          <w:szCs w:val="28"/>
        </w:rPr>
        <w:t>ch H</w:t>
      </w:r>
      <w:r w:rsidRPr="002E081A">
        <w:rPr>
          <w:rFonts w:ascii="Times New Roman" w:hAnsi="Times New Roman" w:cs="Arial"/>
          <w:sz w:val="28"/>
          <w:szCs w:val="28"/>
        </w:rPr>
        <w:t>ồ</w:t>
      </w:r>
      <w:r w:rsidRPr="002E081A">
        <w:rPr>
          <w:rFonts w:ascii="Times New Roman" w:hAnsi="Times New Roman"/>
          <w:sz w:val="28"/>
          <w:szCs w:val="28"/>
        </w:rPr>
        <w:t xml:space="preserve"> Ch</w:t>
      </w:r>
      <w:r w:rsidRPr="002E081A">
        <w:rPr>
          <w:rFonts w:ascii="Times New Roman" w:hAnsi="Times New Roman" w:cs=".VnTime"/>
          <w:sz w:val="28"/>
          <w:szCs w:val="28"/>
        </w:rPr>
        <w:t>í</w:t>
      </w:r>
      <w:r w:rsidRPr="002E081A">
        <w:rPr>
          <w:rFonts w:ascii="Times New Roman" w:hAnsi="Times New Roman"/>
          <w:sz w:val="28"/>
          <w:szCs w:val="28"/>
        </w:rPr>
        <w:t xml:space="preserve"> Minh</w:t>
      </w:r>
      <w:r w:rsidRPr="002E081A">
        <w:rPr>
          <w:rFonts w:ascii="Times New Roman" w:hAnsi="Times New Roman" w:cs=".VnTime"/>
          <w:sz w:val="28"/>
          <w:szCs w:val="28"/>
        </w:rPr>
        <w:t>”</w:t>
      </w:r>
      <w:r w:rsidRPr="002E081A">
        <w:rPr>
          <w:rFonts w:ascii="Times New Roman" w:hAnsi="Times New Roman"/>
          <w:sz w:val="28"/>
          <w:szCs w:val="28"/>
        </w:rPr>
        <w:t xml:space="preserve"> Chuy</w:t>
      </w:r>
      <w:r w:rsidRPr="002E081A">
        <w:rPr>
          <w:rFonts w:ascii="Times New Roman" w:hAnsi="Times New Roman" w:cs=".VnTime"/>
          <w:sz w:val="28"/>
          <w:szCs w:val="28"/>
        </w:rPr>
        <w:t>ê</w:t>
      </w:r>
      <w:r w:rsidRPr="002E081A">
        <w:rPr>
          <w:rFonts w:ascii="Times New Roman" w:hAnsi="Times New Roman"/>
          <w:sz w:val="28"/>
          <w:szCs w:val="28"/>
        </w:rPr>
        <w:t xml:space="preserve">n </w:t>
      </w:r>
      <w:r w:rsidRPr="002E081A">
        <w:rPr>
          <w:rFonts w:ascii="Times New Roman" w:hAnsi="Times New Roman" w:cs="Arial"/>
          <w:sz w:val="28"/>
          <w:szCs w:val="28"/>
        </w:rPr>
        <w:t>đ</w:t>
      </w:r>
      <w:r w:rsidRPr="002E081A">
        <w:rPr>
          <w:rFonts w:ascii="Times New Roman" w:hAnsi="Times New Roman" w:cs=".VnTime"/>
          <w:sz w:val="28"/>
          <w:szCs w:val="28"/>
        </w:rPr>
        <w:t>ê</w:t>
      </w:r>
      <w:r w:rsidRPr="002E081A">
        <w:rPr>
          <w:rFonts w:ascii="Times New Roman" w:hAnsi="Times New Roman" w:hint="eastAsia"/>
          <w:sz w:val="28"/>
          <w:szCs w:val="28"/>
        </w:rPr>
        <w:t>̀</w:t>
      </w:r>
      <w:r w:rsidRPr="002E081A">
        <w:rPr>
          <w:rFonts w:ascii="Times New Roman" w:hAnsi="Times New Roman"/>
          <w:sz w:val="28"/>
          <w:szCs w:val="28"/>
        </w:rPr>
        <w:t xml:space="preserve"> n</w:t>
      </w:r>
      <w:r w:rsidRPr="002E081A">
        <w:rPr>
          <w:rFonts w:ascii="Times New Roman" w:hAnsi="Times New Roman" w:cs="Arial"/>
          <w:sz w:val="28"/>
          <w:szCs w:val="28"/>
        </w:rPr>
        <w:t>ă</w:t>
      </w:r>
      <w:r w:rsidRPr="002E081A">
        <w:rPr>
          <w:rFonts w:ascii="Times New Roman" w:hAnsi="Times New Roman"/>
          <w:sz w:val="28"/>
          <w:szCs w:val="28"/>
        </w:rPr>
        <w:t>m 2021</w:t>
      </w:r>
    </w:p>
    <w:p w:rsidR="000E6C52" w:rsidRPr="005D03AE" w:rsidRDefault="00917B4F" w:rsidP="00917B4F">
      <w:pPr>
        <w:spacing w:before="120" w:after="120" w:line="264" w:lineRule="auto"/>
        <w:ind w:firstLine="567"/>
        <w:jc w:val="both"/>
        <w:rPr>
          <w:rFonts w:ascii="Times New Roman" w:hAnsi="Times New Roman"/>
          <w:sz w:val="26"/>
          <w:lang w:val="vi-VN"/>
        </w:rPr>
      </w:pPr>
      <w:r w:rsidRPr="002E081A">
        <w:rPr>
          <w:rFonts w:ascii="Times New Roman" w:hAnsi="Times New Roman"/>
          <w:sz w:val="28"/>
          <w:szCs w:val="28"/>
        </w:rPr>
        <w:t>* Ti</w:t>
      </w:r>
      <w:r w:rsidRPr="002E081A">
        <w:rPr>
          <w:rFonts w:ascii="Times New Roman" w:hAnsi="Times New Roman" w:cs="Arial"/>
          <w:sz w:val="28"/>
          <w:szCs w:val="28"/>
        </w:rPr>
        <w:t>ế</w:t>
      </w:r>
      <w:r w:rsidRPr="002E081A">
        <w:rPr>
          <w:rFonts w:ascii="Times New Roman" w:hAnsi="Times New Roman"/>
          <w:sz w:val="28"/>
          <w:szCs w:val="28"/>
        </w:rPr>
        <w:t>p t</w:t>
      </w:r>
      <w:r w:rsidRPr="002E081A">
        <w:rPr>
          <w:rFonts w:ascii="Times New Roman" w:hAnsi="Times New Roman" w:cs="Arial"/>
          <w:sz w:val="28"/>
          <w:szCs w:val="28"/>
        </w:rPr>
        <w:t>ụ</w:t>
      </w:r>
      <w:r w:rsidRPr="002E081A">
        <w:rPr>
          <w:rFonts w:ascii="Times New Roman" w:hAnsi="Times New Roman"/>
          <w:sz w:val="28"/>
          <w:szCs w:val="28"/>
        </w:rPr>
        <w:t>c qu</w:t>
      </w:r>
      <w:r w:rsidRPr="002E081A">
        <w:rPr>
          <w:rFonts w:ascii="Times New Roman" w:hAnsi="Times New Roman" w:cs=".VnTime"/>
          <w:sz w:val="28"/>
          <w:szCs w:val="28"/>
        </w:rPr>
        <w:t>á</w:t>
      </w:r>
      <w:r w:rsidRPr="002E081A">
        <w:rPr>
          <w:rFonts w:ascii="Times New Roman" w:hAnsi="Times New Roman"/>
          <w:sz w:val="28"/>
          <w:szCs w:val="28"/>
        </w:rPr>
        <w:t>n tri</w:t>
      </w:r>
      <w:r w:rsidRPr="002E081A">
        <w:rPr>
          <w:rFonts w:ascii="Times New Roman" w:hAnsi="Times New Roman" w:cs="Arial"/>
          <w:sz w:val="28"/>
          <w:szCs w:val="28"/>
        </w:rPr>
        <w:t>ệ</w:t>
      </w:r>
      <w:r w:rsidRPr="002E081A">
        <w:rPr>
          <w:rFonts w:ascii="Times New Roman" w:hAnsi="Times New Roman"/>
          <w:sz w:val="28"/>
          <w:szCs w:val="28"/>
        </w:rPr>
        <w:t>t v</w:t>
      </w:r>
      <w:r w:rsidRPr="002E081A">
        <w:rPr>
          <w:rFonts w:ascii="Times New Roman" w:hAnsi="Times New Roman" w:cs="Arial"/>
          <w:sz w:val="28"/>
          <w:szCs w:val="28"/>
        </w:rPr>
        <w:t>à</w:t>
      </w:r>
      <w:r w:rsidRPr="002E081A">
        <w:rPr>
          <w:rFonts w:ascii="Times New Roman" w:hAnsi="Times New Roman"/>
          <w:sz w:val="28"/>
          <w:szCs w:val="28"/>
        </w:rPr>
        <w:t xml:space="preserve"> tri</w:t>
      </w:r>
      <w:r w:rsidRPr="002E081A">
        <w:rPr>
          <w:rFonts w:ascii="Times New Roman" w:hAnsi="Times New Roman" w:cs="Arial"/>
          <w:sz w:val="28"/>
          <w:szCs w:val="28"/>
        </w:rPr>
        <w:t>ể</w:t>
      </w:r>
      <w:r w:rsidRPr="002E081A">
        <w:rPr>
          <w:rFonts w:ascii="Times New Roman" w:hAnsi="Times New Roman"/>
          <w:sz w:val="28"/>
          <w:szCs w:val="28"/>
        </w:rPr>
        <w:t>n khai trong to</w:t>
      </w:r>
      <w:r w:rsidRPr="002E081A">
        <w:rPr>
          <w:rFonts w:ascii="Times New Roman" w:hAnsi="Times New Roman" w:cs="Arial"/>
          <w:sz w:val="28"/>
          <w:szCs w:val="28"/>
        </w:rPr>
        <w:t>à</w:t>
      </w:r>
      <w:r w:rsidRPr="002E081A">
        <w:rPr>
          <w:rFonts w:ascii="Times New Roman" w:hAnsi="Times New Roman"/>
          <w:sz w:val="28"/>
          <w:szCs w:val="28"/>
        </w:rPr>
        <w:t xml:space="preserve">n </w:t>
      </w:r>
      <w:r w:rsidRPr="002E081A">
        <w:rPr>
          <w:rFonts w:ascii="Times New Roman" w:hAnsi="Times New Roman" w:cs="Arial"/>
          <w:sz w:val="28"/>
          <w:szCs w:val="28"/>
        </w:rPr>
        <w:t>Đả</w:t>
      </w:r>
      <w:r w:rsidRPr="002E081A">
        <w:rPr>
          <w:rFonts w:ascii="Times New Roman" w:hAnsi="Times New Roman"/>
          <w:sz w:val="28"/>
          <w:szCs w:val="28"/>
        </w:rPr>
        <w:t>ng b</w:t>
      </w:r>
      <w:r w:rsidRPr="002E081A">
        <w:rPr>
          <w:rFonts w:ascii="Times New Roman" w:hAnsi="Times New Roman" w:cs="Arial"/>
          <w:sz w:val="28"/>
          <w:szCs w:val="28"/>
        </w:rPr>
        <w:t>ộ</w:t>
      </w:r>
      <w:r w:rsidRPr="002E081A">
        <w:rPr>
          <w:rFonts w:ascii="Times New Roman" w:hAnsi="Times New Roman"/>
          <w:sz w:val="28"/>
          <w:szCs w:val="28"/>
        </w:rPr>
        <w:t xml:space="preserve"> th</w:t>
      </w:r>
      <w:r w:rsidRPr="002E081A">
        <w:rPr>
          <w:rFonts w:ascii="Times New Roman" w:hAnsi="Times New Roman" w:cs="Arial"/>
          <w:sz w:val="28"/>
          <w:szCs w:val="28"/>
        </w:rPr>
        <w:t>ự</w:t>
      </w:r>
      <w:r w:rsidRPr="002E081A">
        <w:rPr>
          <w:rFonts w:ascii="Times New Roman" w:hAnsi="Times New Roman"/>
          <w:sz w:val="28"/>
          <w:szCs w:val="28"/>
        </w:rPr>
        <w:t>c hi</w:t>
      </w:r>
      <w:r w:rsidRPr="002E081A">
        <w:rPr>
          <w:rFonts w:ascii="Times New Roman" w:hAnsi="Times New Roman" w:cs="Arial"/>
          <w:sz w:val="28"/>
          <w:szCs w:val="28"/>
        </w:rPr>
        <w:t>ệ</w:t>
      </w:r>
      <w:r w:rsidRPr="002E081A">
        <w:rPr>
          <w:rFonts w:ascii="Times New Roman" w:hAnsi="Times New Roman"/>
          <w:sz w:val="28"/>
          <w:szCs w:val="28"/>
        </w:rPr>
        <w:t>n Ngh</w:t>
      </w:r>
      <w:r w:rsidRPr="002E081A">
        <w:rPr>
          <w:rFonts w:ascii="Times New Roman" w:hAnsi="Times New Roman" w:cs="Arial"/>
          <w:sz w:val="28"/>
          <w:szCs w:val="28"/>
        </w:rPr>
        <w:t>ị</w:t>
      </w:r>
      <w:r w:rsidRPr="002E081A">
        <w:rPr>
          <w:rFonts w:ascii="Times New Roman" w:hAnsi="Times New Roman"/>
          <w:sz w:val="28"/>
          <w:szCs w:val="28"/>
        </w:rPr>
        <w:t xml:space="preserve"> quy</w:t>
      </w:r>
      <w:r w:rsidRPr="002E081A">
        <w:rPr>
          <w:rFonts w:ascii="Times New Roman" w:hAnsi="Times New Roman" w:cs="Arial"/>
          <w:sz w:val="28"/>
          <w:szCs w:val="28"/>
        </w:rPr>
        <w:t>ế</w:t>
      </w:r>
      <w:r w:rsidRPr="002E081A">
        <w:rPr>
          <w:rFonts w:ascii="Times New Roman" w:hAnsi="Times New Roman"/>
          <w:sz w:val="28"/>
          <w:szCs w:val="28"/>
        </w:rPr>
        <w:t xml:space="preserve">t Trung </w:t>
      </w:r>
      <w:r w:rsidRPr="002E081A">
        <w:rPr>
          <w:rFonts w:ascii="Times New Roman" w:hAnsi="Times New Roman" w:cs="Arial"/>
          <w:sz w:val="28"/>
          <w:szCs w:val="28"/>
        </w:rPr>
        <w:t>ươ</w:t>
      </w:r>
      <w:r w:rsidRPr="002E081A">
        <w:rPr>
          <w:rFonts w:ascii="Times New Roman" w:hAnsi="Times New Roman"/>
          <w:sz w:val="28"/>
          <w:szCs w:val="28"/>
        </w:rPr>
        <w:t>ng 4 khóa XII v</w:t>
      </w:r>
      <w:r w:rsidRPr="002E081A">
        <w:rPr>
          <w:rFonts w:ascii="Times New Roman" w:hAnsi="Times New Roman" w:cs="Arial"/>
          <w:sz w:val="28"/>
          <w:szCs w:val="28"/>
        </w:rPr>
        <w:t>ề</w:t>
      </w:r>
      <w:r w:rsidRPr="002E081A">
        <w:rPr>
          <w:rFonts w:ascii="Times New Roman" w:hAnsi="Times New Roman"/>
          <w:sz w:val="28"/>
          <w:szCs w:val="28"/>
        </w:rPr>
        <w:t xml:space="preserve"> </w:t>
      </w:r>
      <w:r w:rsidRPr="002E081A">
        <w:rPr>
          <w:rFonts w:ascii="Times New Roman" w:hAnsi="Times New Roman" w:cs=".VnTime"/>
          <w:sz w:val="28"/>
          <w:szCs w:val="28"/>
        </w:rPr>
        <w:t>“</w:t>
      </w:r>
      <w:r w:rsidRPr="002E081A">
        <w:rPr>
          <w:rFonts w:ascii="Times New Roman" w:hAnsi="Times New Roman"/>
          <w:sz w:val="28"/>
          <w:szCs w:val="28"/>
        </w:rPr>
        <w:t>t</w:t>
      </w:r>
      <w:r w:rsidRPr="002E081A">
        <w:rPr>
          <w:rFonts w:ascii="Times New Roman" w:hAnsi="Times New Roman" w:cs="Arial"/>
          <w:sz w:val="28"/>
          <w:szCs w:val="28"/>
        </w:rPr>
        <w:t>ă</w:t>
      </w:r>
      <w:r w:rsidRPr="002E081A">
        <w:rPr>
          <w:rFonts w:ascii="Times New Roman" w:hAnsi="Times New Roman"/>
          <w:sz w:val="28"/>
          <w:szCs w:val="28"/>
        </w:rPr>
        <w:t>ng c</w:t>
      </w:r>
      <w:r w:rsidRPr="002E081A">
        <w:rPr>
          <w:rFonts w:ascii="Times New Roman" w:hAnsi="Times New Roman" w:cs="Arial"/>
          <w:sz w:val="28"/>
          <w:szCs w:val="28"/>
        </w:rPr>
        <w:t>ườ</w:t>
      </w:r>
      <w:r w:rsidRPr="002E081A">
        <w:rPr>
          <w:rFonts w:ascii="Times New Roman" w:hAnsi="Times New Roman"/>
          <w:sz w:val="28"/>
          <w:szCs w:val="28"/>
        </w:rPr>
        <w:t>ng x</w:t>
      </w:r>
      <w:r w:rsidRPr="002E081A">
        <w:rPr>
          <w:rFonts w:ascii="Times New Roman" w:hAnsi="Times New Roman" w:cs=".VnTime"/>
          <w:sz w:val="28"/>
          <w:szCs w:val="28"/>
        </w:rPr>
        <w:t>â</w:t>
      </w:r>
      <w:r w:rsidRPr="002E081A">
        <w:rPr>
          <w:rFonts w:ascii="Times New Roman" w:hAnsi="Times New Roman"/>
          <w:sz w:val="28"/>
          <w:szCs w:val="28"/>
        </w:rPr>
        <w:t>y d</w:t>
      </w:r>
      <w:r w:rsidRPr="002E081A">
        <w:rPr>
          <w:rFonts w:ascii="Times New Roman" w:hAnsi="Times New Roman" w:cs="Arial"/>
          <w:sz w:val="28"/>
          <w:szCs w:val="28"/>
        </w:rPr>
        <w:t>ự</w:t>
      </w:r>
      <w:r w:rsidRPr="002E081A">
        <w:rPr>
          <w:rFonts w:ascii="Times New Roman" w:hAnsi="Times New Roman"/>
          <w:sz w:val="28"/>
          <w:szCs w:val="28"/>
        </w:rPr>
        <w:t>ng, ch</w:t>
      </w:r>
      <w:r w:rsidRPr="002E081A">
        <w:rPr>
          <w:rFonts w:ascii="Times New Roman" w:hAnsi="Times New Roman" w:cs="Arial"/>
          <w:sz w:val="28"/>
          <w:szCs w:val="28"/>
        </w:rPr>
        <w:t>ỉ</w:t>
      </w:r>
      <w:r w:rsidRPr="002E081A">
        <w:rPr>
          <w:rFonts w:ascii="Times New Roman" w:hAnsi="Times New Roman"/>
          <w:sz w:val="28"/>
          <w:szCs w:val="28"/>
        </w:rPr>
        <w:t xml:space="preserve">nh </w:t>
      </w:r>
      <w:r w:rsidRPr="002E081A">
        <w:rPr>
          <w:rFonts w:ascii="Times New Roman" w:hAnsi="Times New Roman" w:cs="Arial"/>
          <w:sz w:val="28"/>
          <w:szCs w:val="28"/>
        </w:rPr>
        <w:t>đố</w:t>
      </w:r>
      <w:r w:rsidRPr="002E081A">
        <w:rPr>
          <w:rFonts w:ascii="Times New Roman" w:hAnsi="Times New Roman"/>
          <w:sz w:val="28"/>
          <w:szCs w:val="28"/>
        </w:rPr>
        <w:t xml:space="preserve">n </w:t>
      </w:r>
      <w:r w:rsidRPr="002E081A">
        <w:rPr>
          <w:rFonts w:ascii="Times New Roman" w:hAnsi="Times New Roman" w:cs="Arial"/>
          <w:sz w:val="28"/>
          <w:szCs w:val="28"/>
        </w:rPr>
        <w:t>Đả</w:t>
      </w:r>
      <w:r w:rsidRPr="002E081A">
        <w:rPr>
          <w:rFonts w:ascii="Times New Roman" w:hAnsi="Times New Roman"/>
          <w:sz w:val="28"/>
          <w:szCs w:val="28"/>
        </w:rPr>
        <w:t>ng</w:t>
      </w:r>
      <w:r w:rsidRPr="002E081A">
        <w:rPr>
          <w:rFonts w:ascii="Times New Roman" w:hAnsi="Times New Roman" w:cs=".VnTime"/>
          <w:sz w:val="28"/>
          <w:szCs w:val="28"/>
        </w:rPr>
        <w:t>”</w:t>
      </w:r>
      <w:r w:rsidR="000E6C52" w:rsidRPr="005D03AE">
        <w:rPr>
          <w:rFonts w:ascii="Times New Roman" w:hAnsi="Times New Roman"/>
          <w:sz w:val="26"/>
          <w:lang w:val="vi-VN"/>
        </w:rPr>
        <w:t>.</w:t>
      </w:r>
    </w:p>
    <w:p w:rsidR="006477C6" w:rsidRPr="005D03AE"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5D03AE">
        <w:rPr>
          <w:rFonts w:ascii="Times New Roman" w:hAnsi="Times New Roman"/>
          <w:b/>
          <w:sz w:val="26"/>
          <w:lang w:val="vi-VN"/>
        </w:rPr>
        <w:t>Công tác phát triển Đảng</w:t>
      </w:r>
    </w:p>
    <w:p w:rsidR="00D4597C" w:rsidRPr="005D03AE" w:rsidRDefault="00917B4F" w:rsidP="004C0D12">
      <w:pPr>
        <w:spacing w:before="120" w:after="120" w:line="264" w:lineRule="auto"/>
        <w:ind w:firstLine="567"/>
        <w:jc w:val="both"/>
        <w:rPr>
          <w:rFonts w:ascii="Times New Roman" w:hAnsi="Times New Roman"/>
          <w:sz w:val="26"/>
          <w:lang w:val="vi-VN"/>
        </w:rPr>
      </w:pPr>
      <w:r w:rsidRPr="00917B4F">
        <w:rPr>
          <w:rFonts w:ascii="Times New Roman" w:hAnsi="Times New Roman"/>
          <w:sz w:val="28"/>
          <w:szCs w:val="28"/>
        </w:rPr>
        <w:t>Đôn đốc</w:t>
      </w:r>
      <w:r w:rsidRPr="00917B4F">
        <w:rPr>
          <w:rFonts w:ascii="Times New Roman" w:hAnsi="Times New Roman"/>
          <w:sz w:val="28"/>
          <w:szCs w:val="28"/>
          <w:lang w:val="vi-VN"/>
        </w:rPr>
        <w:t xml:space="preserve"> Đảng viên </w:t>
      </w:r>
      <w:r w:rsidRPr="00917B4F">
        <w:rPr>
          <w:rFonts w:ascii="Times New Roman" w:hAnsi="Times New Roman"/>
          <w:sz w:val="28"/>
          <w:szCs w:val="28"/>
        </w:rPr>
        <w:t>tích cực</w:t>
      </w:r>
      <w:r w:rsidRPr="00917B4F">
        <w:rPr>
          <w:rFonts w:ascii="Times New Roman" w:hAnsi="Times New Roman"/>
          <w:sz w:val="28"/>
          <w:szCs w:val="28"/>
          <w:lang w:val="vi-VN"/>
        </w:rPr>
        <w:t xml:space="preserve"> </w:t>
      </w:r>
      <w:r w:rsidRPr="00917B4F">
        <w:rPr>
          <w:rFonts w:ascii="Times New Roman" w:hAnsi="Times New Roman"/>
          <w:sz w:val="28"/>
          <w:szCs w:val="28"/>
        </w:rPr>
        <w:t>theo dõi,</w:t>
      </w:r>
      <w:r w:rsidRPr="00917B4F">
        <w:rPr>
          <w:rFonts w:ascii="Times New Roman" w:hAnsi="Times New Roman"/>
          <w:sz w:val="28"/>
          <w:szCs w:val="28"/>
          <w:lang w:val="vi-VN"/>
        </w:rPr>
        <w:t xml:space="preserve"> rà soát</w:t>
      </w:r>
      <w:r w:rsidRPr="00917B4F">
        <w:rPr>
          <w:rFonts w:ascii="Times New Roman" w:hAnsi="Times New Roman"/>
          <w:sz w:val="28"/>
          <w:szCs w:val="28"/>
        </w:rPr>
        <w:t xml:space="preserve"> việc </w:t>
      </w:r>
      <w:r w:rsidRPr="00917B4F">
        <w:rPr>
          <w:rFonts w:ascii="Times New Roman" w:hAnsi="Times New Roman"/>
          <w:sz w:val="28"/>
          <w:szCs w:val="28"/>
          <w:lang w:val="vi-VN"/>
        </w:rPr>
        <w:t>viết lý lịch của quần chúng đã được phân công</w:t>
      </w:r>
      <w:r w:rsidRPr="00917B4F">
        <w:rPr>
          <w:rFonts w:ascii="Times New Roman" w:hAnsi="Times New Roman"/>
          <w:sz w:val="28"/>
          <w:szCs w:val="28"/>
        </w:rPr>
        <w:t xml:space="preserve"> hướng dẫn</w:t>
      </w:r>
      <w:r w:rsidRPr="00917B4F">
        <w:rPr>
          <w:rFonts w:ascii="Times New Roman" w:hAnsi="Times New Roman"/>
          <w:sz w:val="28"/>
          <w:szCs w:val="28"/>
          <w:lang w:val="vi-VN"/>
        </w:rPr>
        <w:t>, phối hợp với tổ công đoàn để tiếp tục giới thiệu quần chúng ưu tú cho Đảng</w:t>
      </w:r>
      <w:r w:rsidR="006436FD" w:rsidRPr="005D03AE">
        <w:rPr>
          <w:rFonts w:ascii="Times New Roman" w:hAnsi="Times New Roman"/>
          <w:sz w:val="26"/>
          <w:lang w:val="vi-VN"/>
        </w:rPr>
        <w:t>.</w:t>
      </w:r>
    </w:p>
    <w:p w:rsidR="006477C6" w:rsidRPr="005D03AE"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6"/>
          <w:lang w:val="vi-VN"/>
        </w:rPr>
      </w:pPr>
      <w:r w:rsidRPr="005D03AE">
        <w:rPr>
          <w:rFonts w:ascii="Times New Roman" w:hAnsi="Times New Roman"/>
          <w:b/>
          <w:sz w:val="26"/>
          <w:lang w:val="vi-VN"/>
        </w:rPr>
        <w:t>Công tác kiểm tra giám sát</w:t>
      </w:r>
    </w:p>
    <w:p w:rsidR="00112828" w:rsidRPr="00A97A19" w:rsidRDefault="00917B4F" w:rsidP="008F4A1F">
      <w:pPr>
        <w:spacing w:before="120" w:after="120" w:line="264" w:lineRule="auto"/>
        <w:ind w:firstLine="567"/>
        <w:jc w:val="both"/>
        <w:rPr>
          <w:rFonts w:ascii="Times New Roman" w:hAnsi="Times New Roman"/>
          <w:color w:val="FF0000"/>
          <w:sz w:val="26"/>
          <w:szCs w:val="28"/>
        </w:rPr>
      </w:pPr>
      <w:r w:rsidRPr="00917B4F">
        <w:rPr>
          <w:rFonts w:ascii="Times New Roman" w:hAnsi="Times New Roman"/>
          <w:sz w:val="28"/>
          <w:szCs w:val="28"/>
        </w:rPr>
        <w:t>Th</w:t>
      </w:r>
      <w:r w:rsidRPr="00917B4F">
        <w:rPr>
          <w:rFonts w:ascii="Times New Roman" w:hAnsi="Times New Roman" w:cs="Arial"/>
          <w:sz w:val="28"/>
          <w:szCs w:val="28"/>
        </w:rPr>
        <w:t>ự</w:t>
      </w:r>
      <w:r w:rsidRPr="00917B4F">
        <w:rPr>
          <w:rFonts w:ascii="Times New Roman" w:hAnsi="Times New Roman"/>
          <w:sz w:val="28"/>
          <w:szCs w:val="28"/>
        </w:rPr>
        <w:t>c hi</w:t>
      </w:r>
      <w:r w:rsidRPr="00917B4F">
        <w:rPr>
          <w:rFonts w:ascii="Times New Roman" w:hAnsi="Times New Roman" w:cs="Arial"/>
          <w:sz w:val="28"/>
          <w:szCs w:val="28"/>
        </w:rPr>
        <w:t>ệ</w:t>
      </w:r>
      <w:r w:rsidRPr="00917B4F">
        <w:rPr>
          <w:rFonts w:ascii="Times New Roman" w:hAnsi="Times New Roman"/>
          <w:sz w:val="28"/>
          <w:szCs w:val="28"/>
        </w:rPr>
        <w:t>n báo cáo Bảo vệ Chính trị nội bộ theo qui định</w:t>
      </w:r>
      <w:r w:rsidR="00112828" w:rsidRPr="005E0A17">
        <w:rPr>
          <w:rFonts w:ascii="Times New Roman" w:hAnsi="Times New Roman"/>
          <w:sz w:val="26"/>
          <w:szCs w:val="26"/>
        </w:rPr>
        <w:t>.</w:t>
      </w:r>
      <w:r w:rsidR="008F4A1F" w:rsidRPr="005E0A17">
        <w:rPr>
          <w:rFonts w:ascii="Times New Roman" w:hAnsi="Times New Roman"/>
          <w:sz w:val="26"/>
          <w:szCs w:val="26"/>
        </w:rPr>
        <w:t>/.</w:t>
      </w:r>
      <w:r w:rsidR="00112828" w:rsidRPr="00A97A19">
        <w:rPr>
          <w:rFonts w:ascii="Times New Roman" w:hAnsi="Times New Roman"/>
          <w:sz w:val="26"/>
          <w:szCs w:val="28"/>
        </w:rPr>
        <w:t xml:space="preserve"> </w:t>
      </w:r>
    </w:p>
    <w:p w:rsidR="00E0694B" w:rsidRPr="0096447A" w:rsidRDefault="000C5487" w:rsidP="008F4A1F">
      <w:pPr>
        <w:tabs>
          <w:tab w:val="left" w:pos="851"/>
        </w:tabs>
        <w:spacing w:before="120" w:after="120"/>
        <w:ind w:left="180"/>
        <w:contextualSpacing/>
        <w:jc w:val="both"/>
        <w:rPr>
          <w:rFonts w:ascii="Times New Roman" w:hAnsi="Times New Roman"/>
          <w:sz w:val="12"/>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853A4B" w:rsidRPr="00285AC5" w:rsidRDefault="00146236" w:rsidP="0096447A">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853A4B" w:rsidRPr="00285AC5">
        <w:rPr>
          <w:rFonts w:ascii="Times New Roman" w:hAnsi="Times New Roman"/>
          <w:sz w:val="26"/>
        </w:rPr>
        <w:tab/>
      </w:r>
      <w:r w:rsidR="00853A4B" w:rsidRPr="00285AC5">
        <w:rPr>
          <w:rFonts w:ascii="Times New Roman" w:hAnsi="Times New Roman"/>
          <w:sz w:val="26"/>
        </w:rPr>
        <w:tab/>
      </w:r>
    </w:p>
    <w:sectPr w:rsidR="00853A4B" w:rsidRPr="00285AC5" w:rsidSect="00917B4F">
      <w:footerReference w:type="default" r:id="rId9"/>
      <w:pgSz w:w="11906" w:h="16838"/>
      <w:pgMar w:top="993"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03F" w:rsidRDefault="00FC203F" w:rsidP="00702640">
      <w:r>
        <w:separator/>
      </w:r>
    </w:p>
  </w:endnote>
  <w:endnote w:type="continuationSeparator" w:id="0">
    <w:p w:rsidR="00FC203F" w:rsidRDefault="00FC203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917B4F">
          <w:rPr>
            <w:noProof/>
          </w:rPr>
          <w:t>7</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03F" w:rsidRDefault="00FC203F" w:rsidP="00702640">
      <w:r>
        <w:separator/>
      </w:r>
    </w:p>
  </w:footnote>
  <w:footnote w:type="continuationSeparator" w:id="0">
    <w:p w:rsidR="00FC203F" w:rsidRDefault="00FC203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10">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5">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9"/>
  </w:num>
  <w:num w:numId="2">
    <w:abstractNumId w:val="13"/>
  </w:num>
  <w:num w:numId="3">
    <w:abstractNumId w:val="14"/>
  </w:num>
  <w:num w:numId="4">
    <w:abstractNumId w:val="6"/>
  </w:num>
  <w:num w:numId="5">
    <w:abstractNumId w:val="1"/>
  </w:num>
  <w:num w:numId="6">
    <w:abstractNumId w:val="15"/>
  </w:num>
  <w:num w:numId="7">
    <w:abstractNumId w:val="7"/>
  </w:num>
  <w:num w:numId="8">
    <w:abstractNumId w:val="5"/>
  </w:num>
  <w:num w:numId="9">
    <w:abstractNumId w:val="10"/>
  </w:num>
  <w:num w:numId="10">
    <w:abstractNumId w:val="8"/>
  </w:num>
  <w:num w:numId="11">
    <w:abstractNumId w:val="12"/>
  </w:num>
  <w:num w:numId="12">
    <w:abstractNumId w:val="11"/>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3660"/>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BC1"/>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6AB8"/>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17B4F"/>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447A"/>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004"/>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0ECA"/>
    <w:rsid w:val="00C729E5"/>
    <w:rsid w:val="00C74855"/>
    <w:rsid w:val="00C757C7"/>
    <w:rsid w:val="00C803AB"/>
    <w:rsid w:val="00C80F2D"/>
    <w:rsid w:val="00C87173"/>
    <w:rsid w:val="00C91C70"/>
    <w:rsid w:val="00C92ED7"/>
    <w:rsid w:val="00C95302"/>
    <w:rsid w:val="00C9743D"/>
    <w:rsid w:val="00C97A5D"/>
    <w:rsid w:val="00CA2C89"/>
    <w:rsid w:val="00CA4F03"/>
    <w:rsid w:val="00CA702D"/>
    <w:rsid w:val="00CB1A79"/>
    <w:rsid w:val="00CB2503"/>
    <w:rsid w:val="00CB595E"/>
    <w:rsid w:val="00CC1006"/>
    <w:rsid w:val="00CC2A70"/>
    <w:rsid w:val="00CC602B"/>
    <w:rsid w:val="00CC6675"/>
    <w:rsid w:val="00CD171E"/>
    <w:rsid w:val="00CD2922"/>
    <w:rsid w:val="00CD2A47"/>
    <w:rsid w:val="00CD3872"/>
    <w:rsid w:val="00CD4238"/>
    <w:rsid w:val="00CD459C"/>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1ECF"/>
    <w:rsid w:val="00D32168"/>
    <w:rsid w:val="00D33181"/>
    <w:rsid w:val="00D36105"/>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B7F10"/>
    <w:rsid w:val="00FC1029"/>
    <w:rsid w:val="00FC203F"/>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78D38-24BB-442D-BEF5-2138D6B93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30</cp:revision>
  <cp:lastPrinted>2020-09-16T00:22:00Z</cp:lastPrinted>
  <dcterms:created xsi:type="dcterms:W3CDTF">2020-05-29T01:02:00Z</dcterms:created>
  <dcterms:modified xsi:type="dcterms:W3CDTF">2021-01-11T00:36:00Z</dcterms:modified>
</cp:coreProperties>
</file>