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0B95" w:rsidRPr="00100D90" w:rsidRDefault="003F0B95" w:rsidP="003F0B95">
      <w:pPr>
        <w:pStyle w:val="NormalWeb"/>
        <w:shd w:val="clear" w:color="auto" w:fill="FFFFFF"/>
        <w:spacing w:before="0" w:beforeAutospacing="0" w:after="150" w:afterAutospacing="0"/>
        <w:jc w:val="center"/>
        <w:rPr>
          <w:b/>
          <w:color w:val="000000" w:themeColor="text1"/>
          <w:sz w:val="36"/>
          <w:szCs w:val="36"/>
        </w:rPr>
      </w:pPr>
      <w:r w:rsidRPr="00100D90">
        <w:rPr>
          <w:b/>
          <w:color w:val="000000" w:themeColor="text1"/>
          <w:sz w:val="36"/>
          <w:szCs w:val="36"/>
        </w:rPr>
        <w:t>BÀI THU HOẠCH</w:t>
      </w:r>
    </w:p>
    <w:p w:rsidR="003F0B95" w:rsidRPr="00100D90" w:rsidRDefault="003F0B95" w:rsidP="003F0B95">
      <w:pPr>
        <w:pStyle w:val="NormalWeb"/>
        <w:shd w:val="clear" w:color="auto" w:fill="FFFFFF"/>
        <w:spacing w:before="0" w:beforeAutospacing="0" w:after="150" w:afterAutospacing="0"/>
        <w:rPr>
          <w:color w:val="000000" w:themeColor="text1"/>
          <w:sz w:val="28"/>
          <w:szCs w:val="28"/>
        </w:rPr>
      </w:pPr>
      <w:r w:rsidRPr="00100D90">
        <w:rPr>
          <w:color w:val="000000" w:themeColor="text1"/>
          <w:sz w:val="28"/>
          <w:szCs w:val="28"/>
        </w:rPr>
        <w:t>Họ và tên: Bùi Đặng Hoàng Tuấn</w:t>
      </w:r>
    </w:p>
    <w:p w:rsidR="003F0B95" w:rsidRPr="00100D90" w:rsidRDefault="003F0B95" w:rsidP="003F0B95">
      <w:pPr>
        <w:pStyle w:val="NormalWeb"/>
        <w:shd w:val="clear" w:color="auto" w:fill="FFFFFF"/>
        <w:spacing w:before="0" w:beforeAutospacing="0" w:after="150" w:afterAutospacing="0"/>
        <w:rPr>
          <w:color w:val="000000" w:themeColor="text1"/>
          <w:sz w:val="28"/>
          <w:szCs w:val="28"/>
        </w:rPr>
      </w:pPr>
      <w:r w:rsidRPr="00100D90">
        <w:rPr>
          <w:color w:val="000000" w:themeColor="text1"/>
          <w:sz w:val="28"/>
          <w:szCs w:val="28"/>
        </w:rPr>
        <w:t>Đơn vị: Trung tâm điều hành và quản lý dữ liệu</w:t>
      </w:r>
    </w:p>
    <w:p w:rsidR="003F0B95" w:rsidRPr="00100D90" w:rsidRDefault="003F0B95" w:rsidP="003F0B95">
      <w:pPr>
        <w:pStyle w:val="NormalWeb"/>
        <w:shd w:val="clear" w:color="auto" w:fill="FFFFFF"/>
        <w:spacing w:before="0" w:beforeAutospacing="0" w:after="150" w:afterAutospacing="0"/>
        <w:rPr>
          <w:color w:val="000000" w:themeColor="text1"/>
          <w:sz w:val="28"/>
          <w:szCs w:val="28"/>
          <w:u w:val="single"/>
        </w:rPr>
      </w:pPr>
      <w:r w:rsidRPr="00100D90">
        <w:rPr>
          <w:color w:val="000000" w:themeColor="text1"/>
          <w:sz w:val="28"/>
          <w:szCs w:val="28"/>
          <w:u w:val="single"/>
        </w:rPr>
        <w:t>Nội dung câu hỏi viết bài thu hoạch:</w:t>
      </w:r>
    </w:p>
    <w:p w:rsidR="003F0B95" w:rsidRPr="00100D90" w:rsidRDefault="003F0B95" w:rsidP="003F0B95">
      <w:pPr>
        <w:pStyle w:val="NormalWeb"/>
        <w:shd w:val="clear" w:color="auto" w:fill="FFFFFF"/>
        <w:spacing w:before="0" w:beforeAutospacing="0" w:after="150" w:afterAutospacing="0"/>
        <w:rPr>
          <w:color w:val="000000" w:themeColor="text1"/>
          <w:sz w:val="28"/>
          <w:szCs w:val="28"/>
        </w:rPr>
      </w:pPr>
      <w:r w:rsidRPr="00100D90">
        <w:rPr>
          <w:color w:val="000000" w:themeColor="text1"/>
          <w:sz w:val="28"/>
          <w:szCs w:val="28"/>
        </w:rPr>
        <w:t>1. Qua nghiên cứu chuyên đề năm 2020, theo anh (chị) cần phải làm thế nào để tăng cường khối đại đoàn kết toàn dân tộc và xây dựng Đảng và hệ thống chính trị trong sạch, vững mạnh theo tư tưởng, đạo đức, phong cách Hồ Chí Minh?</w:t>
      </w:r>
    </w:p>
    <w:p w:rsidR="00100D90" w:rsidRPr="00100D90" w:rsidRDefault="00100D90" w:rsidP="00100D90">
      <w:pPr>
        <w:shd w:val="clear" w:color="auto" w:fill="FFFFFF"/>
        <w:spacing w:after="240" w:line="390" w:lineRule="atLeast"/>
        <w:jc w:val="both"/>
        <w:rPr>
          <w:rFonts w:ascii="Times New Roman" w:eastAsia="Times New Roman" w:hAnsi="Times New Roman" w:cs="Times New Roman"/>
          <w:color w:val="000000" w:themeColor="text1"/>
          <w:sz w:val="28"/>
          <w:szCs w:val="28"/>
        </w:rPr>
      </w:pPr>
      <w:r w:rsidRPr="00100D90">
        <w:rPr>
          <w:rFonts w:ascii="Times New Roman" w:eastAsia="Times New Roman" w:hAnsi="Times New Roman" w:cs="Times New Roman"/>
          <w:color w:val="000000" w:themeColor="text1"/>
          <w:sz w:val="28"/>
          <w:szCs w:val="28"/>
        </w:rPr>
        <w:t>Thực tiễn lịch sử dựng nước và giữ nước của dân tộc ta đã khẳng định mối quan hệ chặt chẽ giữa đoàn kết và thành công. Hơn thế nữa, phạm vi, mức độ, quy mô của thành công trước hết phụ thuộc vào chính quy mô và mức độ của khối đại đoàn kết. Có đoàn kết mới có thắng lợi, càng gặp kẻ thù lớn, càng khó khăn gian khổ bao nhiêu lại cần phải đoàn kết chặt chẽ, rộng rãi và vững chắc bấy nhiêu.</w:t>
      </w:r>
    </w:p>
    <w:p w:rsidR="00100D90" w:rsidRDefault="00100D90" w:rsidP="00100D90">
      <w:pPr>
        <w:shd w:val="clear" w:color="auto" w:fill="FFFFFF"/>
        <w:spacing w:after="240" w:line="390" w:lineRule="atLeast"/>
        <w:jc w:val="both"/>
        <w:rPr>
          <w:rFonts w:ascii="Times New Roman" w:eastAsia="Times New Roman" w:hAnsi="Times New Roman" w:cs="Times New Roman"/>
          <w:color w:val="000000" w:themeColor="text1"/>
          <w:sz w:val="28"/>
          <w:szCs w:val="28"/>
        </w:rPr>
      </w:pPr>
      <w:r w:rsidRPr="00100D90">
        <w:rPr>
          <w:rFonts w:ascii="Times New Roman" w:eastAsia="Times New Roman" w:hAnsi="Times New Roman" w:cs="Times New Roman"/>
          <w:color w:val="000000" w:themeColor="text1"/>
          <w:sz w:val="28"/>
          <w:szCs w:val="28"/>
        </w:rPr>
        <w:t>Là vị lãnh tụ thiên tài của cách mạng Việt Nam, Hồ Chí Minh nhận thức sâu sắc đoàn kết không chỉ tạo nên sức mạnh mà còn là vấn đề có ý nghĩa quyết định tới việc sống còn, thành bại, được mất trong cuộc đấu tranh chống kẻ thù. “Đoàn kết là sức mạnh, đoàn kết là thắng lợi” ; “Đoàn kết là sức mạnh, là then chốt của thành công” Theo Bác, đoàn kết trong Đảng là tiền đề đại đoàn kết toàn dân tộc. Đại đoàn kết toàn dân tộc là cơ sở để đoàn kết quốc tế. Đó là đường lối chiến lược kết hợp sức mạnh đại đoàn kết toàn dân tộc với sức mạnh thời đại để tạo thành sức mạnh tổng hợp to lớn làm nên những thắng lợi vĩ đại của cách mạng Việt Nam.Người cũng thể hiện mong muốn tột bậc: “Toàn Đảng, toàn dân ta đoàn kết phấn đấu, xây dựng một nước Việt Nam hòa bình, thống nhất, độc lập, dân chủ và giàu mạnh, và góp phần xứng đáng vào sự nghiệp cách mạng thế giới”.</w:t>
      </w:r>
    </w:p>
    <w:p w:rsidR="000E45B2" w:rsidRPr="000E45B2" w:rsidRDefault="000E45B2" w:rsidP="000E45B2">
      <w:pPr>
        <w:shd w:val="clear" w:color="auto" w:fill="FFFFFF"/>
        <w:spacing w:after="240" w:line="390" w:lineRule="atLeast"/>
        <w:jc w:val="both"/>
        <w:rPr>
          <w:rFonts w:ascii="Times New Roman" w:eastAsia="Times New Roman" w:hAnsi="Times New Roman" w:cs="Times New Roman"/>
          <w:sz w:val="28"/>
          <w:szCs w:val="28"/>
        </w:rPr>
      </w:pPr>
      <w:r w:rsidRPr="000E45B2">
        <w:rPr>
          <w:rFonts w:ascii="Times New Roman" w:eastAsia="Times New Roman" w:hAnsi="Times New Roman" w:cs="Times New Roman"/>
          <w:sz w:val="28"/>
          <w:szCs w:val="28"/>
        </w:rPr>
        <w:t>Theo tư tưởng Hồ Chí Minh, khối đại đoàn kết toàn dân tộc bao gồm tất cả các giai cấp, tầng lớp, lực lượng, đảng phái, các dân tộc, các tôn giáo, các cá nhân yêu nước, người Việt Nam ở nước ngoài, kể cả những người đã lầm đường, lạc lối nhưng biết hối cải trở về với nhân dân.Nói cách khác, khối đại đoàn kết toàn dân tộc bao gồm: “Bất kỳ ai mà thật thà tán thành hòa bình, thống nhất, độc lập, dân chủ”.</w:t>
      </w:r>
    </w:p>
    <w:p w:rsidR="003F0B95" w:rsidRDefault="000E45B2" w:rsidP="001A7F8D">
      <w:pPr>
        <w:shd w:val="clear" w:color="auto" w:fill="FFFFFF"/>
        <w:spacing w:after="240" w:line="390" w:lineRule="atLeast"/>
        <w:jc w:val="both"/>
        <w:rPr>
          <w:rFonts w:ascii="Times New Roman" w:hAnsi="Times New Roman" w:cs="Times New Roman"/>
          <w:sz w:val="28"/>
          <w:szCs w:val="28"/>
          <w:shd w:val="clear" w:color="auto" w:fill="FFFFFF"/>
        </w:rPr>
      </w:pPr>
      <w:r w:rsidRPr="000E45B2">
        <w:rPr>
          <w:rFonts w:ascii="Times New Roman" w:eastAsia="Times New Roman" w:hAnsi="Times New Roman" w:cs="Times New Roman"/>
          <w:sz w:val="28"/>
          <w:szCs w:val="28"/>
        </w:rPr>
        <w:t xml:space="preserve">Với chủ trương đại đoàn kết toàn dân tộc trên cơ sở thống nhất lợi ích quốc gia dân tộc với quyền lợi cơ bản của các giai tầng; nòng cốt khối đại đoàn kết toàn dân tộc </w:t>
      </w:r>
      <w:r w:rsidRPr="000E45B2">
        <w:rPr>
          <w:rFonts w:ascii="Times New Roman" w:eastAsia="Times New Roman" w:hAnsi="Times New Roman" w:cs="Times New Roman"/>
          <w:sz w:val="28"/>
          <w:szCs w:val="28"/>
        </w:rPr>
        <w:lastRenderedPageBreak/>
        <w:t>là liên minh công - nông - trí thức dưới sự lãnh đạo của Đảng, theo Chủ tịch Hồ Chí Minh, cần giải quyết hài hòa lợi ích giữa các giai cấp, các tầng lớp, các dân tộc, các tôn giáo, dân cư ở các vùng miền khác nhau. Phát huy mặt tương đồng, hóa giải điểm khác biệt. Mẫu số chung để đại đoàn kết toàn dân tộc là: hòa bình, thống nhất, độc lập, dân chủ, tự do, giàu mạnh: “Toàn dân đoàn kết nhất trí thì chúng ta nhất định xây dựng được nước Việt Na</w:t>
      </w:r>
      <w:r w:rsidR="005F3472">
        <w:rPr>
          <w:rFonts w:ascii="Times New Roman" w:eastAsia="Times New Roman" w:hAnsi="Times New Roman" w:cs="Times New Roman"/>
          <w:sz w:val="28"/>
          <w:szCs w:val="28"/>
        </w:rPr>
        <w:t xml:space="preserve">m hòa bình, thống nhất, độc lập, </w:t>
      </w:r>
      <w:r w:rsidR="005F3472" w:rsidRPr="005F3472">
        <w:rPr>
          <w:rFonts w:ascii="Times New Roman" w:hAnsi="Times New Roman" w:cs="Times New Roman"/>
          <w:sz w:val="28"/>
          <w:szCs w:val="28"/>
          <w:shd w:val="clear" w:color="auto" w:fill="FFFFFF"/>
        </w:rPr>
        <w:t>dân chủ, tự do, giàu mạnh”.</w:t>
      </w:r>
    </w:p>
    <w:p w:rsidR="00715DDA" w:rsidRPr="00715DDA" w:rsidRDefault="00715DDA" w:rsidP="00715DDA">
      <w:pPr>
        <w:pStyle w:val="NormalWeb"/>
        <w:shd w:val="clear" w:color="auto" w:fill="FFFFFF"/>
        <w:spacing w:before="0" w:beforeAutospacing="0" w:after="240" w:afterAutospacing="0" w:line="390" w:lineRule="atLeast"/>
        <w:jc w:val="both"/>
        <w:rPr>
          <w:sz w:val="28"/>
          <w:szCs w:val="28"/>
        </w:rPr>
      </w:pPr>
      <w:r w:rsidRPr="00715DDA">
        <w:rPr>
          <w:sz w:val="28"/>
          <w:szCs w:val="28"/>
        </w:rPr>
        <w:t>Khối đại đoàn kết toàn dân tộc xây dựng dựa trên nguyên tắc lấy lập trường giai cấp công nhân để giải quyết hài hòa các mối quan hệ giai cấp - dân tộc. Nguyên tắc đại đoàn kết toàn dân tộc, thứ nhất, tin vào dân, dựa vào dân vì lợi ích của dân để đoàn kết toàn dân, phát động các phong trào thi đua yêu nước trong lao động, học tập, sản xuất và chiến đấu, bởi vì: “Trong thế giới không gì mạnh bằng lực lượng đoàn kết của nhân dân.</w:t>
      </w:r>
    </w:p>
    <w:p w:rsidR="00715DDA" w:rsidRPr="00715DDA" w:rsidRDefault="00715DDA" w:rsidP="00715DDA">
      <w:pPr>
        <w:pStyle w:val="NormalWeb"/>
        <w:shd w:val="clear" w:color="auto" w:fill="FFFFFF"/>
        <w:spacing w:before="0" w:beforeAutospacing="0" w:after="240" w:afterAutospacing="0" w:line="390" w:lineRule="atLeast"/>
        <w:jc w:val="both"/>
        <w:rPr>
          <w:sz w:val="28"/>
          <w:szCs w:val="28"/>
        </w:rPr>
      </w:pPr>
      <w:r w:rsidRPr="00715DDA">
        <w:rPr>
          <w:sz w:val="28"/>
          <w:szCs w:val="28"/>
        </w:rPr>
        <w:t>Thứ hai, đoàn kết lâu dài, rộng rãi, chặt chẽ, tự giác, có tổ chức, có lãnh đạo.</w:t>
      </w:r>
    </w:p>
    <w:p w:rsidR="00715DDA" w:rsidRPr="00715DDA" w:rsidRDefault="00715DDA" w:rsidP="00715DDA">
      <w:pPr>
        <w:pStyle w:val="NormalWeb"/>
        <w:shd w:val="clear" w:color="auto" w:fill="FFFFFF"/>
        <w:spacing w:before="0" w:beforeAutospacing="0" w:after="240" w:afterAutospacing="0" w:line="390" w:lineRule="atLeast"/>
        <w:jc w:val="both"/>
        <w:rPr>
          <w:sz w:val="28"/>
          <w:szCs w:val="28"/>
        </w:rPr>
      </w:pPr>
      <w:r w:rsidRPr="00715DDA">
        <w:rPr>
          <w:sz w:val="28"/>
          <w:szCs w:val="28"/>
        </w:rPr>
        <w:t>Thứ ba, đoàn kết trên cơ sở hiệp thương, dân chủ, chân thành, thẳng thắn, thân ái; đoàn kết gắn với đấu tranh, tự phê bình và phê bình.</w:t>
      </w:r>
    </w:p>
    <w:p w:rsidR="00715DDA" w:rsidRPr="000F334B" w:rsidRDefault="00715DDA" w:rsidP="000F334B">
      <w:pPr>
        <w:pStyle w:val="NormalWeb"/>
        <w:shd w:val="clear" w:color="auto" w:fill="FFFFFF"/>
        <w:spacing w:before="0" w:beforeAutospacing="0" w:after="240" w:afterAutospacing="0" w:line="390" w:lineRule="atLeast"/>
        <w:jc w:val="both"/>
        <w:rPr>
          <w:sz w:val="28"/>
          <w:szCs w:val="28"/>
        </w:rPr>
      </w:pPr>
      <w:r w:rsidRPr="00715DDA">
        <w:rPr>
          <w:sz w:val="28"/>
          <w:szCs w:val="28"/>
        </w:rPr>
        <w:t>Thứ tư, đoàn kết trên cơ sở kế thừa truyền thống yêu nước - nhân nghĩa - đoàn kết của dân tộc. Phải có lòng khoan dung, độ lượng với con người, trân trọng “phần thiện”, dù nhỏ nhất ở mỗi con người để tập hợp, quy tụ rộng rãi mọi lực lượng</w:t>
      </w:r>
      <w:r w:rsidRPr="00715DDA">
        <w:rPr>
          <w:sz w:val="28"/>
          <w:szCs w:val="28"/>
        </w:rPr>
        <w:t>.</w:t>
      </w:r>
    </w:p>
    <w:p w:rsidR="003F0B95" w:rsidRDefault="003F0B95" w:rsidP="003F0B95">
      <w:pPr>
        <w:pStyle w:val="NormalWeb"/>
        <w:shd w:val="clear" w:color="auto" w:fill="FFFFFF"/>
        <w:spacing w:before="0" w:beforeAutospacing="0" w:after="150" w:afterAutospacing="0"/>
        <w:rPr>
          <w:color w:val="000000" w:themeColor="text1"/>
          <w:sz w:val="28"/>
          <w:szCs w:val="28"/>
        </w:rPr>
      </w:pPr>
      <w:r w:rsidRPr="00100D90">
        <w:rPr>
          <w:color w:val="000000" w:themeColor="text1"/>
          <w:sz w:val="28"/>
          <w:szCs w:val="28"/>
        </w:rPr>
        <w:t>2. Qua nghiên cứu dự thảo các văn kiện trình Đại hội XIII của Đảng, nhất là dự thảo Báo cáo chính trị. Đề nghị anh (chị) cho ý kiến về những nội dung trình bày trong các dự thảo?</w:t>
      </w:r>
    </w:p>
    <w:p w:rsidR="004F76C9" w:rsidRPr="004F76C9" w:rsidRDefault="004F76C9" w:rsidP="004F76C9">
      <w:pPr>
        <w:spacing w:before="100" w:beforeAutospacing="1" w:after="100" w:afterAutospacing="1" w:line="240" w:lineRule="auto"/>
        <w:jc w:val="both"/>
        <w:rPr>
          <w:rFonts w:ascii="Times New Roman" w:eastAsia="Times New Roman" w:hAnsi="Times New Roman" w:cs="Times New Roman"/>
          <w:color w:val="000000"/>
          <w:sz w:val="28"/>
          <w:szCs w:val="28"/>
        </w:rPr>
      </w:pPr>
      <w:r w:rsidRPr="004F76C9">
        <w:rPr>
          <w:rFonts w:ascii="Times New Roman" w:eastAsia="Times New Roman" w:hAnsi="Times New Roman" w:cs="Times New Roman"/>
          <w:color w:val="000000"/>
          <w:sz w:val="28"/>
          <w:szCs w:val="28"/>
        </w:rPr>
        <w:t>Góp ý về đổi mới kinh tế (Mục III), cần nghiên cứu và quy định trong các văn bản quy phạp pháp luật về vấn đề sở hữu: các lĩnh vực Nhà nước cần phải độc quyền; các lĩnh vực, địa bàn không có đầu tư nước ngoài. Cần tiếp tục đẩy nhanh tiến độ cổ phần hóa (nhà nước cần giữ: kết cấu hạ tầng, cảng biển, càng hàng không, đường dây truyền tải điện, cung cấp nước sạch, thoát nước, chiếu sáng đô thị công viên…để tránh mâu thuẫn lợi ích giữa các tầng lớp dân cư trong xã hội, tư nhân cung cấp nước sạch thì đề nghị nhà nước phải bù lỗ).</w:t>
      </w:r>
    </w:p>
    <w:p w:rsidR="004F76C9" w:rsidRPr="004F76C9" w:rsidRDefault="004F76C9" w:rsidP="004F76C9">
      <w:pPr>
        <w:spacing w:before="100" w:beforeAutospacing="1" w:after="100" w:afterAutospacing="1" w:line="240" w:lineRule="auto"/>
        <w:jc w:val="both"/>
        <w:rPr>
          <w:rFonts w:ascii="Times New Roman" w:eastAsia="Times New Roman" w:hAnsi="Times New Roman" w:cs="Times New Roman"/>
          <w:color w:val="000000"/>
          <w:sz w:val="28"/>
          <w:szCs w:val="28"/>
        </w:rPr>
      </w:pPr>
      <w:r w:rsidRPr="004F76C9">
        <w:rPr>
          <w:rFonts w:ascii="Times New Roman" w:eastAsia="Times New Roman" w:hAnsi="Times New Roman" w:cs="Times New Roman"/>
          <w:color w:val="000000"/>
          <w:sz w:val="28"/>
          <w:szCs w:val="28"/>
        </w:rPr>
        <w:lastRenderedPageBreak/>
        <w:t>Về đổi mới căn bản, toàn diện giáo dục và đào tạo, nâng cao chất lượng nguồn nhân lực, phát triển con người và thúc đẩy đổi mới sáng tạo, chuyển giao, ứng dụng và phát triển mạnh khoa học và công nghệ (Mục V và VI), cần đề ra giải pháp giám sát việc phân bổ và quyết toán ngân sách nhà nước cho khoa học công nghệ và giáo dục đảm bảo tỷ lệ đề ra.</w:t>
      </w:r>
    </w:p>
    <w:p w:rsidR="004F76C9" w:rsidRPr="004F76C9" w:rsidRDefault="004F76C9" w:rsidP="004F76C9">
      <w:pPr>
        <w:spacing w:before="100" w:beforeAutospacing="1" w:after="100" w:afterAutospacing="1" w:line="240" w:lineRule="auto"/>
        <w:jc w:val="both"/>
        <w:rPr>
          <w:rFonts w:ascii="Times New Roman" w:eastAsia="Times New Roman" w:hAnsi="Times New Roman" w:cs="Times New Roman"/>
          <w:color w:val="000000"/>
          <w:sz w:val="28"/>
          <w:szCs w:val="28"/>
        </w:rPr>
      </w:pPr>
      <w:r w:rsidRPr="004F76C9">
        <w:rPr>
          <w:rFonts w:ascii="Times New Roman" w:eastAsia="Times New Roman" w:hAnsi="Times New Roman" w:cs="Times New Roman"/>
          <w:color w:val="000000"/>
          <w:sz w:val="28"/>
          <w:szCs w:val="28"/>
        </w:rPr>
        <w:t>Cần phải đánh giá xem xét lại có phải nhà nước tiếp tục tăng đầu tư cho giáo dục và đào tạo không. Hiện nay, nước ta đang chuyển đổi mô hình đơn vị sự nghiệp công lập sang tự chủ, do vậy cần có những đánh giá hiệu quả của mô hình này.</w:t>
      </w:r>
    </w:p>
    <w:p w:rsidR="004F76C9" w:rsidRPr="004F76C9" w:rsidRDefault="004F76C9" w:rsidP="004F76C9">
      <w:pPr>
        <w:spacing w:before="100" w:beforeAutospacing="1" w:after="100" w:afterAutospacing="1" w:line="240" w:lineRule="auto"/>
        <w:jc w:val="both"/>
        <w:rPr>
          <w:rFonts w:ascii="Times New Roman" w:eastAsia="Times New Roman" w:hAnsi="Times New Roman" w:cs="Times New Roman"/>
          <w:color w:val="000000"/>
          <w:sz w:val="28"/>
          <w:szCs w:val="28"/>
        </w:rPr>
      </w:pPr>
      <w:r w:rsidRPr="004F76C9">
        <w:rPr>
          <w:rFonts w:ascii="Times New Roman" w:eastAsia="Times New Roman" w:hAnsi="Times New Roman" w:cs="Times New Roman"/>
          <w:color w:val="000000"/>
          <w:sz w:val="28"/>
          <w:szCs w:val="28"/>
        </w:rPr>
        <w:t>Nhà nước tập trung phát triển giáo dục mầm non, giáo dục phổ thông, khuyến khích tư nhân phát triển giáo dục đại học và dạy nghề dưới hình thức vì lợi nhuận và phi lợi nhuận.</w:t>
      </w:r>
    </w:p>
    <w:p w:rsidR="004F76C9" w:rsidRPr="004F76C9" w:rsidRDefault="004F76C9" w:rsidP="004F76C9">
      <w:pPr>
        <w:spacing w:before="100" w:beforeAutospacing="1" w:after="100" w:afterAutospacing="1" w:line="240" w:lineRule="auto"/>
        <w:jc w:val="both"/>
        <w:rPr>
          <w:rFonts w:ascii="Times New Roman" w:eastAsia="Times New Roman" w:hAnsi="Times New Roman" w:cs="Times New Roman"/>
          <w:color w:val="000000"/>
          <w:sz w:val="28"/>
          <w:szCs w:val="28"/>
        </w:rPr>
      </w:pPr>
      <w:r w:rsidRPr="004F76C9">
        <w:rPr>
          <w:rFonts w:ascii="Times New Roman" w:eastAsia="Times New Roman" w:hAnsi="Times New Roman" w:cs="Times New Roman"/>
          <w:color w:val="000000"/>
          <w:sz w:val="28"/>
          <w:szCs w:val="28"/>
        </w:rPr>
        <w:t>Tập trung các giải pháp chống mù chữ và tái mù chữ.</w:t>
      </w:r>
    </w:p>
    <w:p w:rsidR="004F76C9" w:rsidRPr="004F76C9" w:rsidRDefault="004F76C9" w:rsidP="004F76C9">
      <w:pPr>
        <w:spacing w:before="100" w:beforeAutospacing="1" w:after="100" w:afterAutospacing="1" w:line="240" w:lineRule="auto"/>
        <w:jc w:val="both"/>
        <w:rPr>
          <w:rFonts w:ascii="Times New Roman" w:eastAsia="Times New Roman" w:hAnsi="Times New Roman" w:cs="Times New Roman"/>
          <w:color w:val="000000"/>
          <w:sz w:val="28"/>
          <w:szCs w:val="28"/>
        </w:rPr>
      </w:pPr>
      <w:r w:rsidRPr="004F76C9">
        <w:rPr>
          <w:rFonts w:ascii="Times New Roman" w:eastAsia="Times New Roman" w:hAnsi="Times New Roman" w:cs="Times New Roman"/>
          <w:color w:val="000000"/>
          <w:sz w:val="28"/>
          <w:szCs w:val="28"/>
        </w:rPr>
        <w:t>Trong khoa học, áp dụng cách phân bổ mang tính đặc thù khác với chi hành chính (Mở rộng mô hình quỹ khoa học công nghệ; khuyến khích doanh nghiệp đầu tư vào khoa học công nghệ, phát triển sản phẩm bằng cách đánh thuế thu nhập hợp lý đề có nguồn đầu tư).</w:t>
      </w:r>
    </w:p>
    <w:p w:rsidR="004F76C9" w:rsidRPr="004F76C9" w:rsidRDefault="004F76C9" w:rsidP="004F76C9">
      <w:pPr>
        <w:spacing w:before="100" w:beforeAutospacing="1" w:after="100" w:afterAutospacing="1" w:line="240" w:lineRule="auto"/>
        <w:jc w:val="both"/>
        <w:rPr>
          <w:rFonts w:ascii="Times New Roman" w:eastAsia="Times New Roman" w:hAnsi="Times New Roman" w:cs="Times New Roman"/>
          <w:color w:val="000000"/>
          <w:sz w:val="28"/>
          <w:szCs w:val="28"/>
        </w:rPr>
      </w:pPr>
      <w:r w:rsidRPr="004F76C9">
        <w:rPr>
          <w:rFonts w:ascii="Times New Roman" w:eastAsia="Times New Roman" w:hAnsi="Times New Roman" w:cs="Times New Roman"/>
          <w:color w:val="000000"/>
          <w:sz w:val="28"/>
          <w:szCs w:val="28"/>
        </w:rPr>
        <w:t>Về lĩnh vực y tế, cần có những chính sách tương tự như giáo dục, nhà nước chịu trách nhiệm về các dịch vụ cơ bản cho đa số người dân, bù đắp chi phí nhưng phi lợi nhuận, còn tư nhân đầu tư vào các lĩnh vực cao cấp.</w:t>
      </w:r>
    </w:p>
    <w:p w:rsidR="004F76C9" w:rsidRPr="00B528B6" w:rsidRDefault="004F76C9" w:rsidP="00B528B6">
      <w:pPr>
        <w:spacing w:before="100" w:beforeAutospacing="1" w:after="100" w:afterAutospacing="1" w:line="240" w:lineRule="auto"/>
        <w:jc w:val="both"/>
        <w:rPr>
          <w:rFonts w:ascii="Times New Roman" w:eastAsia="Times New Roman" w:hAnsi="Times New Roman" w:cs="Times New Roman"/>
          <w:color w:val="000000"/>
          <w:sz w:val="28"/>
          <w:szCs w:val="28"/>
        </w:rPr>
      </w:pPr>
      <w:r w:rsidRPr="004F76C9">
        <w:rPr>
          <w:rFonts w:ascii="Times New Roman" w:eastAsia="Times New Roman" w:hAnsi="Times New Roman" w:cs="Times New Roman"/>
          <w:color w:val="000000"/>
          <w:sz w:val="28"/>
          <w:szCs w:val="28"/>
        </w:rPr>
        <w:t>Góp ý về nội dung xây dựng và phát huy giá trị văn hóa, sức mạnh con người Việt Nam (Mục VII), cần quy định cơ chế, chính sách, chế tài trong việc cưới, tang lễ bảo đảm văn hóa truyền thống nhưng tránh phô trương hình thức, lãng phí. Nên nhấn mạnh vấn đề này để triển khai thực hiện toàn quốc.</w:t>
      </w:r>
      <w:bookmarkStart w:id="0" w:name="_GoBack"/>
      <w:bookmarkEnd w:id="0"/>
    </w:p>
    <w:p w:rsidR="005F3472" w:rsidRPr="00100D90" w:rsidRDefault="005F3472" w:rsidP="003F0B95">
      <w:pPr>
        <w:pStyle w:val="NormalWeb"/>
        <w:shd w:val="clear" w:color="auto" w:fill="FFFFFF"/>
        <w:spacing w:before="0" w:beforeAutospacing="0" w:after="150" w:afterAutospacing="0"/>
        <w:rPr>
          <w:color w:val="000000" w:themeColor="text1"/>
          <w:sz w:val="28"/>
          <w:szCs w:val="28"/>
        </w:rPr>
      </w:pPr>
    </w:p>
    <w:p w:rsidR="00873D8E" w:rsidRPr="00100D90" w:rsidRDefault="00873D8E">
      <w:pPr>
        <w:rPr>
          <w:rFonts w:ascii="Times New Roman" w:hAnsi="Times New Roman" w:cs="Times New Roman"/>
          <w:color w:val="000000" w:themeColor="text1"/>
          <w:sz w:val="28"/>
          <w:szCs w:val="28"/>
        </w:rPr>
      </w:pPr>
    </w:p>
    <w:sectPr w:rsidR="00873D8E" w:rsidRPr="00100D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A91"/>
    <w:rsid w:val="000E45B2"/>
    <w:rsid w:val="000F334B"/>
    <w:rsid w:val="00100D90"/>
    <w:rsid w:val="001A7F8D"/>
    <w:rsid w:val="00386A91"/>
    <w:rsid w:val="003F0B95"/>
    <w:rsid w:val="00431511"/>
    <w:rsid w:val="004F76C9"/>
    <w:rsid w:val="005F3472"/>
    <w:rsid w:val="00715DDA"/>
    <w:rsid w:val="00873D8E"/>
    <w:rsid w:val="00B528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55B638-8E72-4424-BA16-1F283AEBD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F0B9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921830">
      <w:bodyDiv w:val="1"/>
      <w:marLeft w:val="0"/>
      <w:marRight w:val="0"/>
      <w:marTop w:val="0"/>
      <w:marBottom w:val="0"/>
      <w:divBdr>
        <w:top w:val="none" w:sz="0" w:space="0" w:color="auto"/>
        <w:left w:val="none" w:sz="0" w:space="0" w:color="auto"/>
        <w:bottom w:val="none" w:sz="0" w:space="0" w:color="auto"/>
        <w:right w:val="none" w:sz="0" w:space="0" w:color="auto"/>
      </w:divBdr>
    </w:div>
    <w:div w:id="268197590">
      <w:bodyDiv w:val="1"/>
      <w:marLeft w:val="0"/>
      <w:marRight w:val="0"/>
      <w:marTop w:val="0"/>
      <w:marBottom w:val="0"/>
      <w:divBdr>
        <w:top w:val="none" w:sz="0" w:space="0" w:color="auto"/>
        <w:left w:val="none" w:sz="0" w:space="0" w:color="auto"/>
        <w:bottom w:val="none" w:sz="0" w:space="0" w:color="auto"/>
        <w:right w:val="none" w:sz="0" w:space="0" w:color="auto"/>
      </w:divBdr>
    </w:div>
    <w:div w:id="476924775">
      <w:bodyDiv w:val="1"/>
      <w:marLeft w:val="0"/>
      <w:marRight w:val="0"/>
      <w:marTop w:val="0"/>
      <w:marBottom w:val="0"/>
      <w:divBdr>
        <w:top w:val="none" w:sz="0" w:space="0" w:color="auto"/>
        <w:left w:val="none" w:sz="0" w:space="0" w:color="auto"/>
        <w:bottom w:val="none" w:sz="0" w:space="0" w:color="auto"/>
        <w:right w:val="none" w:sz="0" w:space="0" w:color="auto"/>
      </w:divBdr>
    </w:div>
    <w:div w:id="1144010032">
      <w:bodyDiv w:val="1"/>
      <w:marLeft w:val="0"/>
      <w:marRight w:val="0"/>
      <w:marTop w:val="0"/>
      <w:marBottom w:val="0"/>
      <w:divBdr>
        <w:top w:val="none" w:sz="0" w:space="0" w:color="auto"/>
        <w:left w:val="none" w:sz="0" w:space="0" w:color="auto"/>
        <w:bottom w:val="none" w:sz="0" w:space="0" w:color="auto"/>
        <w:right w:val="none" w:sz="0" w:space="0" w:color="auto"/>
      </w:divBdr>
    </w:div>
    <w:div w:id="2116048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873</Words>
  <Characters>4981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TTDHQLDL</dc:creator>
  <cp:keywords/>
  <dc:description/>
  <cp:lastModifiedBy>TTDHQLDL</cp:lastModifiedBy>
  <cp:revision>10</cp:revision>
  <dcterms:created xsi:type="dcterms:W3CDTF">2020-09-28T12:09:00Z</dcterms:created>
  <dcterms:modified xsi:type="dcterms:W3CDTF">2020-09-28T12:30:00Z</dcterms:modified>
</cp:coreProperties>
</file>