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p>
    <w:p>
      <w:pPr>
        <w:pStyle w:val="Style2"/>
        <w:keepNext w:val="0"/>
        <w:keepLines w:val="0"/>
        <w:framePr w:w="8964" w:h="655" w:hRule="exact" w:wrap="none" w:vAnchor="page" w:hAnchor="page" w:x="1636" w:y="355"/>
        <w:widowControl w:val="0"/>
        <w:shd w:val="clear" w:color="auto" w:fill="auto"/>
        <w:bidi w:val="0"/>
        <w:spacing w:before="0" w:after="0"/>
        <w:ind w:left="6420" w:right="0" w:firstLine="0"/>
        <w:jc w:val="right"/>
      </w:pPr>
      <w:r>
        <w:rPr>
          <w:color w:val="000000"/>
          <w:spacing w:val="0"/>
          <w:w w:val="100"/>
          <w:position w:val="0"/>
          <w:shd w:val="clear" w:color="auto" w:fill="auto"/>
          <w:lang w:val="vi-VN" w:eastAsia="vi-VN" w:bidi="vi-VN"/>
        </w:rPr>
        <w:t>X' - - Nguờibý: sở Giío d&gt;ỊC Trà Đào tạo .E&amp;ail- ígdÌỊgtoan/®Tr JJTỊ</w:t>
      </w:r>
    </w:p>
    <w:p>
      <w:pPr>
        <w:pStyle w:val="Style2"/>
        <w:keepNext w:val="0"/>
        <w:keepLines w:val="0"/>
        <w:framePr w:w="8964" w:h="655" w:hRule="exact" w:wrap="none" w:vAnchor="page" w:hAnchor="page" w:x="1636" w:y="355"/>
        <w:widowControl w:val="0"/>
        <w:shd w:val="clear" w:color="auto" w:fill="auto"/>
        <w:tabs>
          <w:tab w:pos="1548" w:val="left"/>
        </w:tabs>
        <w:bidi w:val="0"/>
        <w:spacing w:before="0" w:after="0"/>
        <w:ind w:left="0" w:right="0" w:firstLine="0"/>
        <w:jc w:val="right"/>
      </w:pPr>
      <w:r>
        <w:rPr>
          <w:color w:val="000000"/>
          <w:spacing w:val="0"/>
          <w:w w:val="100"/>
          <w:position w:val="0"/>
          <w:shd w:val="clear" w:color="auto" w:fill="auto"/>
          <w:lang w:val="vi-VN" w:eastAsia="vi-VN" w:bidi="vi-VN"/>
        </w:rPr>
        <w:t>'</w:t>
        <w:tab/>
        <w:t>ỔoClúNrih</w:t>
      </w:r>
    </w:p>
    <w:p>
      <w:pPr>
        <w:pStyle w:val="Style2"/>
        <w:keepNext w:val="0"/>
        <w:keepLines w:val="0"/>
        <w:framePr w:w="8964" w:h="655" w:hRule="exact" w:wrap="none" w:vAnchor="page" w:hAnchor="page" w:x="1636" w:y="355"/>
        <w:widowControl w:val="0"/>
        <w:shd w:val="clear" w:color="auto" w:fill="auto"/>
        <w:bidi w:val="0"/>
        <w:spacing w:before="0" w:after="0"/>
        <w:ind w:left="0" w:right="0" w:firstLine="0"/>
        <w:jc w:val="right"/>
      </w:pPr>
      <w:r>
        <w:rPr>
          <w:color w:val="000000"/>
          <w:spacing w:val="0"/>
          <w:w w:val="100"/>
          <w:position w:val="0"/>
          <w:shd w:val="clear" w:color="auto" w:fill="auto"/>
          <w:lang w:val="vi-VN" w:eastAsia="vi-VN" w:bidi="vi-VN"/>
        </w:rPr>
        <w:t>■ .• TTÙ4gwnl&gt;ý: 29.092020 15:42’16</w:t>
      </w:r>
    </w:p>
    <w:p>
      <w:pPr>
        <w:pStyle w:val="Style4"/>
        <w:keepNext w:val="0"/>
        <w:keepLines w:val="0"/>
        <w:framePr w:w="3024" w:h="1361" w:hRule="exact" w:wrap="none" w:vAnchor="page" w:hAnchor="page" w:x="1917" w:y="1204"/>
        <w:widowControl w:val="0"/>
        <w:shd w:val="clear" w:color="auto" w:fill="auto"/>
        <w:bidi w:val="0"/>
        <w:spacing w:before="0" w:after="0" w:line="252" w:lineRule="auto"/>
        <w:ind w:left="14" w:right="7" w:firstLine="0"/>
        <w:jc w:val="center"/>
        <w:rPr>
          <w:sz w:val="22"/>
          <w:szCs w:val="22"/>
        </w:rPr>
      </w:pPr>
      <w:r>
        <w:rPr>
          <w:color w:val="000000"/>
          <w:spacing w:val="0"/>
          <w:w w:val="100"/>
          <w:position w:val="0"/>
          <w:sz w:val="22"/>
          <w:szCs w:val="22"/>
          <w:shd w:val="clear" w:color="auto" w:fill="auto"/>
          <w:lang w:val="vi-VN" w:eastAsia="vi-VN" w:bidi="vi-VN"/>
        </w:rPr>
        <w:t>ỬY BAN NHÂN DÂN</w:t>
      </w:r>
    </w:p>
    <w:p>
      <w:pPr>
        <w:pStyle w:val="Style4"/>
        <w:keepNext w:val="0"/>
        <w:keepLines w:val="0"/>
        <w:framePr w:w="3024" w:h="1361" w:hRule="exact" w:wrap="none" w:vAnchor="page" w:hAnchor="page" w:x="1917" w:y="1204"/>
        <w:widowControl w:val="0"/>
        <w:shd w:val="clear" w:color="auto" w:fill="auto"/>
        <w:bidi w:val="0"/>
        <w:spacing w:before="0" w:after="240" w:line="252" w:lineRule="auto"/>
        <w:ind w:left="14" w:right="7" w:firstLine="0"/>
        <w:jc w:val="center"/>
        <w:rPr>
          <w:sz w:val="22"/>
          <w:szCs w:val="22"/>
        </w:rPr>
      </w:pPr>
      <w:r>
        <w:rPr>
          <w:color w:val="000000"/>
          <w:spacing w:val="0"/>
          <w:w w:val="100"/>
          <w:position w:val="0"/>
          <w:sz w:val="22"/>
          <w:szCs w:val="22"/>
          <w:shd w:val="clear" w:color="auto" w:fill="auto"/>
          <w:lang w:val="vi-VN" w:eastAsia="vi-VN" w:bidi="vi-VN"/>
        </w:rPr>
        <w:t>THÀNH PHÓ HÔ CHÍ MINH</w:t>
        <w:br/>
      </w:r>
      <w:r>
        <w:rPr>
          <w:b/>
          <w:bCs/>
          <w:color w:val="000000"/>
          <w:spacing w:val="0"/>
          <w:w w:val="100"/>
          <w:position w:val="0"/>
          <w:sz w:val="22"/>
          <w:szCs w:val="22"/>
          <w:shd w:val="clear" w:color="auto" w:fill="auto"/>
          <w:lang w:val="vi-VN" w:eastAsia="vi-VN" w:bidi="vi-VN"/>
        </w:rPr>
        <w:t>SỞ GI</w:t>
      </w:r>
      <w:r>
        <w:rPr>
          <w:b/>
          <w:bCs/>
          <w:color w:val="000000"/>
          <w:spacing w:val="0"/>
          <w:w w:val="100"/>
          <w:position w:val="0"/>
          <w:sz w:val="22"/>
          <w:szCs w:val="22"/>
          <w:u w:val="single"/>
          <w:shd w:val="clear" w:color="auto" w:fill="auto"/>
          <w:lang w:val="vi-VN" w:eastAsia="vi-VN" w:bidi="vi-VN"/>
        </w:rPr>
        <w:t>ÁO DỤC VÀ ĐÀ</w:t>
      </w:r>
      <w:r>
        <w:rPr>
          <w:b/>
          <w:bCs/>
          <w:color w:val="000000"/>
          <w:spacing w:val="0"/>
          <w:w w:val="100"/>
          <w:position w:val="0"/>
          <w:sz w:val="22"/>
          <w:szCs w:val="22"/>
          <w:shd w:val="clear" w:color="auto" w:fill="auto"/>
          <w:lang w:val="vi-VN" w:eastAsia="vi-VN" w:bidi="vi-VN"/>
        </w:rPr>
        <w:t>O TẠO</w:t>
      </w:r>
    </w:p>
    <w:p>
      <w:pPr>
        <w:pStyle w:val="Style4"/>
        <w:keepNext w:val="0"/>
        <w:keepLines w:val="0"/>
        <w:framePr w:w="3024" w:h="1361" w:hRule="exact" w:wrap="none" w:vAnchor="page" w:hAnchor="page" w:x="1917" w:y="1204"/>
        <w:widowControl w:val="0"/>
        <w:shd w:val="clear" w:color="auto" w:fill="auto"/>
        <w:tabs>
          <w:tab w:pos="1188" w:val="left"/>
        </w:tabs>
        <w:bidi w:val="0"/>
        <w:spacing w:before="0" w:after="0" w:line="252" w:lineRule="auto"/>
        <w:ind w:left="14" w:right="7" w:firstLine="0"/>
        <w:jc w:val="center"/>
        <w:rPr>
          <w:sz w:val="22"/>
          <w:szCs w:val="22"/>
        </w:rPr>
      </w:pPr>
      <w:r>
        <w:rPr>
          <w:color w:val="000000"/>
          <w:spacing w:val="0"/>
          <w:w w:val="100"/>
          <w:position w:val="0"/>
          <w:sz w:val="22"/>
          <w:szCs w:val="22"/>
          <w:shd w:val="clear" w:color="auto" w:fill="auto"/>
          <w:lang w:val="vi-VN" w:eastAsia="vi-VN" w:bidi="vi-VN"/>
        </w:rPr>
        <w:t>Số</w:t>
        <w:tab/>
        <w:t>/KH-GDĐT-CTTT</w:t>
      </w:r>
    </w:p>
    <w:p>
      <w:pPr>
        <w:pStyle w:val="Style4"/>
        <w:keepNext w:val="0"/>
        <w:keepLines w:val="0"/>
        <w:framePr w:w="8964" w:h="612" w:hRule="exact" w:wrap="none" w:vAnchor="page" w:hAnchor="page" w:x="1636" w:y="1204"/>
        <w:widowControl w:val="0"/>
        <w:shd w:val="clear" w:color="auto" w:fill="auto"/>
        <w:bidi w:val="0"/>
        <w:spacing w:before="0" w:after="0" w:line="240" w:lineRule="auto"/>
        <w:ind w:left="3881" w:right="382" w:firstLine="0"/>
        <w:jc w:val="center"/>
        <w:rPr>
          <w:sz w:val="22"/>
          <w:szCs w:val="22"/>
        </w:rPr>
      </w:pPr>
      <w:r>
        <w:rPr>
          <w:b/>
          <w:bCs/>
          <w:color w:val="000000"/>
          <w:spacing w:val="0"/>
          <w:w w:val="100"/>
          <w:position w:val="0"/>
          <w:sz w:val="22"/>
          <w:szCs w:val="22"/>
          <w:shd w:val="clear" w:color="auto" w:fill="auto"/>
          <w:lang w:val="vi-VN" w:eastAsia="vi-VN" w:bidi="vi-VN"/>
        </w:rPr>
        <w:t>CỘNG HÒA XẢ HỌI CHỦ NGHĨA VĨỆT NAM</w:t>
        <w:br/>
      </w:r>
      <w:r>
        <w:rPr>
          <w:b/>
          <w:bCs/>
          <w:color w:val="000000"/>
          <w:spacing w:val="0"/>
          <w:w w:val="100"/>
          <w:position w:val="0"/>
          <w:sz w:val="22"/>
          <w:szCs w:val="22"/>
          <w:u w:val="single"/>
          <w:shd w:val="clear" w:color="auto" w:fill="auto"/>
          <w:lang w:val="vi-VN" w:eastAsia="vi-VN" w:bidi="vi-VN"/>
        </w:rPr>
        <w:t>Độc lập - Tự do - Hạnh phúc</w:t>
      </w:r>
    </w:p>
    <w:p>
      <w:pPr>
        <w:pStyle w:val="Style4"/>
        <w:keepNext w:val="0"/>
        <w:keepLines w:val="0"/>
        <w:framePr w:w="8964" w:h="389" w:hRule="exact" w:wrap="none" w:vAnchor="page" w:hAnchor="page" w:x="1636" w:y="2184"/>
        <w:widowControl w:val="0"/>
        <w:shd w:val="clear" w:color="auto" w:fill="auto"/>
        <w:bidi w:val="0"/>
        <w:spacing w:before="0" w:after="0" w:line="240" w:lineRule="auto"/>
        <w:ind w:left="3758" w:right="223" w:firstLine="0"/>
        <w:jc w:val="center"/>
        <w:rPr>
          <w:sz w:val="22"/>
          <w:szCs w:val="22"/>
        </w:rPr>
      </w:pPr>
      <w:r>
        <w:rPr>
          <w:i/>
          <w:iCs/>
          <w:color w:val="000000"/>
          <w:spacing w:val="0"/>
          <w:w w:val="100"/>
          <w:position w:val="0"/>
          <w:sz w:val="22"/>
          <w:szCs w:val="22"/>
          <w:shd w:val="clear" w:color="auto" w:fill="auto"/>
          <w:lang w:val="vi-VN" w:eastAsia="vi-VN" w:bidi="vi-VN"/>
        </w:rPr>
        <w:t>Thành phố Hô Chi Minh, ngàycSq tháng^ năm 2020</w:t>
      </w:r>
    </w:p>
    <w:p>
      <w:pPr>
        <w:pStyle w:val="Style4"/>
        <w:keepNext w:val="0"/>
        <w:keepLines w:val="0"/>
        <w:framePr w:w="8964" w:h="648" w:hRule="exact" w:wrap="none" w:vAnchor="page" w:hAnchor="page" w:x="1636" w:y="2976"/>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vi-VN" w:eastAsia="vi-VN" w:bidi="vi-VN"/>
        </w:rPr>
        <w:t>KÉ HOẠCH</w:t>
      </w:r>
    </w:p>
    <w:p>
      <w:pPr>
        <w:pStyle w:val="Style4"/>
        <w:keepNext w:val="0"/>
        <w:keepLines w:val="0"/>
        <w:framePr w:w="8964" w:h="648" w:hRule="exact" w:wrap="none" w:vAnchor="page" w:hAnchor="page" w:x="1636" w:y="2976"/>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vi-VN" w:eastAsia="vi-VN" w:bidi="vi-VN"/>
        </w:rPr>
        <w:t>Công tác chính trị tư tường năm học 2020 - 2021</w:t>
      </w:r>
    </w:p>
    <w:p>
      <w:pPr>
        <w:pStyle w:val="Style4"/>
        <w:keepNext w:val="0"/>
        <w:keepLines w:val="0"/>
        <w:framePr w:w="8964" w:h="10958" w:hRule="exact" w:wrap="none" w:vAnchor="page" w:hAnchor="page" w:x="1636" w:y="4012"/>
        <w:widowControl w:val="0"/>
        <w:shd w:val="clear" w:color="auto" w:fill="auto"/>
        <w:bidi w:val="0"/>
        <w:spacing w:before="0" w:after="0" w:line="269" w:lineRule="auto"/>
        <w:ind w:left="0" w:right="0" w:firstLine="700"/>
        <w:jc w:val="left"/>
      </w:pPr>
      <w:r>
        <w:rPr>
          <w:i/>
          <w:iCs/>
          <w:color w:val="000000"/>
          <w:spacing w:val="0"/>
          <w:w w:val="100"/>
          <w:position w:val="0"/>
          <w:sz w:val="24"/>
          <w:szCs w:val="24"/>
          <w:shd w:val="clear" w:color="auto" w:fill="auto"/>
          <w:lang w:val="vi-VN" w:eastAsia="vi-VN" w:bidi="vi-VN"/>
        </w:rPr>
        <w:t>Càn cứ Chi thị sổ 666/CT-BGDĐT ngày 24 tháng 8 năm 2020 của Bộ Giáo dục và Đào tạo về nhiệm vụ và giải pháp năm học 2020 - 2021 của ngành Giảo dục;</w:t>
      </w:r>
    </w:p>
    <w:p>
      <w:pPr>
        <w:pStyle w:val="Style4"/>
        <w:keepNext w:val="0"/>
        <w:keepLines w:val="0"/>
        <w:framePr w:w="8964" w:h="10958" w:hRule="exact" w:wrap="none" w:vAnchor="page" w:hAnchor="page" w:x="1636" w:y="4012"/>
        <w:widowControl w:val="0"/>
        <w:shd w:val="clear" w:color="auto" w:fill="auto"/>
        <w:bidi w:val="0"/>
        <w:spacing w:before="0" w:after="0" w:line="269" w:lineRule="auto"/>
        <w:ind w:left="0" w:right="0" w:firstLine="700"/>
        <w:jc w:val="left"/>
      </w:pPr>
      <w:r>
        <w:rPr>
          <w:i/>
          <w:iCs/>
          <w:color w:val="000000"/>
          <w:spacing w:val="0"/>
          <w:w w:val="100"/>
          <w:position w:val="0"/>
          <w:sz w:val="24"/>
          <w:szCs w:val="24"/>
          <w:shd w:val="clear" w:color="auto" w:fill="auto"/>
          <w:lang w:val="vi-VN" w:eastAsia="vi-VN" w:bidi="vi-VN"/>
        </w:rPr>
        <w:t>Căn cứ Chỉ thị so 10/CT-ƯBND ngày 10 tháng 9 năm 2020 của ủy ban nhân dân Thành pho Hồ Chí Minh về nhiệm vụ năm học 2020 - 2021 của ngành Giáo dục Thành phố Hồ Chí Minh;</w:t>
      </w:r>
    </w:p>
    <w:p>
      <w:pPr>
        <w:pStyle w:val="Style4"/>
        <w:keepNext w:val="0"/>
        <w:keepLines w:val="0"/>
        <w:framePr w:w="8964" w:h="10958" w:hRule="exact" w:wrap="none" w:vAnchor="page" w:hAnchor="page" w:x="1636" w:y="4012"/>
        <w:widowControl w:val="0"/>
        <w:shd w:val="clear" w:color="auto" w:fill="auto"/>
        <w:bidi w:val="0"/>
        <w:spacing w:before="0" w:after="0" w:line="266" w:lineRule="auto"/>
        <w:ind w:left="0" w:right="0" w:firstLine="700"/>
        <w:jc w:val="left"/>
      </w:pPr>
      <w:r>
        <w:rPr>
          <w:i/>
          <w:iCs/>
          <w:color w:val="000000"/>
          <w:spacing w:val="0"/>
          <w:w w:val="100"/>
          <w:position w:val="0"/>
          <w:sz w:val="24"/>
          <w:szCs w:val="24"/>
          <w:shd w:val="clear" w:color="auto" w:fill="auto"/>
          <w:lang w:val="vi-VN" w:eastAsia="vi-VN" w:bidi="vi-VN"/>
        </w:rPr>
        <w:t>Căn cứ Công văn số 3431/BGDĐT-CTHSSV ngày 07 tháng 9 năm 2020 của Bộ Giáo dục và Dào tạo về hưởng dân thực hiện nhiệm vụ giáo dục chính trị và công tác học sinh, sinh viên năm học 2020 - 2021;</w:t>
      </w:r>
    </w:p>
    <w:p>
      <w:pPr>
        <w:pStyle w:val="Style4"/>
        <w:keepNext w:val="0"/>
        <w:keepLines w:val="0"/>
        <w:framePr w:w="8964" w:h="10958" w:hRule="exact" w:wrap="none" w:vAnchor="page" w:hAnchor="page" w:x="1636" w:y="4012"/>
        <w:widowControl w:val="0"/>
        <w:shd w:val="clear" w:color="auto" w:fill="auto"/>
        <w:bidi w:val="0"/>
        <w:spacing w:before="0" w:after="0" w:line="266" w:lineRule="auto"/>
        <w:ind w:left="0" w:right="0" w:firstLine="700"/>
        <w:jc w:val="left"/>
      </w:pPr>
      <w:r>
        <w:rPr>
          <w:i/>
          <w:iCs/>
          <w:color w:val="000000"/>
          <w:spacing w:val="0"/>
          <w:w w:val="100"/>
          <w:position w:val="0"/>
          <w:sz w:val="24"/>
          <w:szCs w:val="24"/>
          <w:shd w:val="clear" w:color="auto" w:fill="auto"/>
          <w:lang w:val="vi-VN" w:eastAsia="vi-VN" w:bidi="vi-VN"/>
        </w:rPr>
        <w:t>Căn cứ Công vãn số 3520/BGDĐT-GDTC ngày 11 tháng 9 năm 2020 cùa Bộ Giáo dục và Dào tạo về hướng dân nhiệm vụ giáo dục thê chất, thê thao và y tế trường học nãm học 2020 - 2021.</w:t>
      </w:r>
    </w:p>
    <w:p>
      <w:pPr>
        <w:pStyle w:val="Style4"/>
        <w:keepNext w:val="0"/>
        <w:keepLines w:val="0"/>
        <w:framePr w:w="8964" w:h="10958" w:hRule="exact" w:wrap="none" w:vAnchor="page" w:hAnchor="page" w:x="1636" w:y="4012"/>
        <w:widowControl w:val="0"/>
        <w:shd w:val="clear" w:color="auto" w:fill="auto"/>
        <w:bidi w:val="0"/>
        <w:spacing w:before="0" w:after="380" w:line="276" w:lineRule="auto"/>
        <w:ind w:left="0" w:right="0" w:firstLine="700"/>
        <w:jc w:val="left"/>
      </w:pPr>
      <w:r>
        <w:rPr>
          <w:color w:val="000000"/>
          <w:spacing w:val="0"/>
          <w:w w:val="100"/>
          <w:position w:val="0"/>
          <w:sz w:val="24"/>
          <w:szCs w:val="24"/>
          <w:shd w:val="clear" w:color="auto" w:fill="auto"/>
          <w:lang w:val="vi-VN" w:eastAsia="vi-VN" w:bidi="vi-VN"/>
        </w:rPr>
        <w:t>Sở Giáo dục và Dào tạo triền khai Kể hoạch Công tác chính trị tư tưởng năm học 2020 - 2021 như sau:</w:t>
      </w:r>
    </w:p>
    <w:p>
      <w:pPr>
        <w:pStyle w:val="Style12"/>
        <w:keepNext w:val="0"/>
        <w:keepLines w:val="0"/>
        <w:framePr w:w="8964" w:h="10958" w:hRule="exact" w:wrap="none" w:vAnchor="page" w:hAnchor="page" w:x="1636" w:y="4012"/>
        <w:widowControl w:val="0"/>
        <w:numPr>
          <w:ilvl w:val="0"/>
          <w:numId w:val="1"/>
        </w:numPr>
        <w:shd w:val="clear" w:color="auto" w:fill="auto"/>
        <w:tabs>
          <w:tab w:pos="290" w:val="left"/>
        </w:tabs>
        <w:bidi w:val="0"/>
        <w:spacing w:before="0" w:after="0" w:line="266" w:lineRule="auto"/>
        <w:ind w:left="0" w:right="0" w:firstLine="0"/>
        <w:jc w:val="left"/>
      </w:pPr>
      <w:bookmarkStart w:id="0" w:name="bookmark0"/>
      <w:bookmarkStart w:id="1" w:name="bookmark1"/>
      <w:r>
        <w:rPr>
          <w:color w:val="000000"/>
          <w:spacing w:val="0"/>
          <w:w w:val="100"/>
          <w:position w:val="0"/>
          <w:sz w:val="24"/>
          <w:szCs w:val="24"/>
          <w:shd w:val="clear" w:color="auto" w:fill="auto"/>
          <w:lang w:val="vi-VN" w:eastAsia="vi-VN" w:bidi="vi-VN"/>
        </w:rPr>
        <w:t>NHIỆM VỤ TRỌNG TÂM</w:t>
      </w:r>
      <w:bookmarkEnd w:id="0"/>
      <w:bookmarkEnd w:id="1"/>
    </w:p>
    <w:p>
      <w:pPr>
        <w:pStyle w:val="Style4"/>
        <w:keepNext w:val="0"/>
        <w:keepLines w:val="0"/>
        <w:framePr w:w="8964" w:h="10958" w:hRule="exact" w:wrap="none" w:vAnchor="page" w:hAnchor="page" w:x="1636" w:y="4012"/>
        <w:widowControl w:val="0"/>
        <w:numPr>
          <w:ilvl w:val="0"/>
          <w:numId w:val="3"/>
        </w:numPr>
        <w:shd w:val="clear" w:color="auto" w:fill="auto"/>
        <w:tabs>
          <w:tab w:pos="802" w:val="left"/>
        </w:tabs>
        <w:bidi w:val="0"/>
        <w:spacing w:before="0" w:after="0"/>
        <w:ind w:left="0" w:right="0" w:firstLine="560"/>
        <w:jc w:val="both"/>
      </w:pPr>
      <w:r>
        <w:rPr>
          <w:color w:val="000000"/>
          <w:spacing w:val="0"/>
          <w:w w:val="100"/>
          <w:position w:val="0"/>
          <w:sz w:val="24"/>
          <w:szCs w:val="24"/>
          <w:shd w:val="clear" w:color="auto" w:fill="auto"/>
          <w:lang w:val="vi-VN" w:eastAsia="vi-VN" w:bidi="vi-VN"/>
        </w:rPr>
        <w:t>Tiếp tục triển khai thực hiện Kết luận số 51-KL/TW ngày 30/5/2019 của Ban Bí thư về tiếp tục thực hiện Nghị quyết số 29-NQ/TW của Ban Chấp hành Trung ưomg Đàng về dồi mới căn bản, toàn diện giáo dục và dào tạo; dẩy mạnh cồng tác giáo dục lý tưởng cách mạng, chú trọng giáo dục nhân cách, đạo dức, lôi sống, kiến thức pháp luật và ý thức công dân trong ngành Giáo dục. Thực hiện tốt sứ mệnh của ngành Giáo dục: học để làm người công dân tôt, có đây dủ kỹ năng thích ứng với dô thị thông minh và quá trình hội nhập quốc tế; học dê làm con hiêu thảo, có trách nhiệm, xây dựng gia đình hạnh phúc; học dê có nghê nghiệp hiệu quà, nuôi mình và gia đình; học để dóng góp cho thành phố và đất nước.</w:t>
      </w:r>
    </w:p>
    <w:p>
      <w:pPr>
        <w:pStyle w:val="Style4"/>
        <w:keepNext w:val="0"/>
        <w:keepLines w:val="0"/>
        <w:framePr w:w="8964" w:h="10958" w:hRule="exact" w:wrap="none" w:vAnchor="page" w:hAnchor="page" w:x="1636" w:y="4012"/>
        <w:widowControl w:val="0"/>
        <w:numPr>
          <w:ilvl w:val="0"/>
          <w:numId w:val="3"/>
        </w:numPr>
        <w:shd w:val="clear" w:color="auto" w:fill="auto"/>
        <w:tabs>
          <w:tab w:pos="809" w:val="left"/>
        </w:tabs>
        <w:bidi w:val="0"/>
        <w:spacing w:before="0" w:after="0" w:line="266" w:lineRule="auto"/>
        <w:ind w:left="0" w:right="0" w:firstLine="560"/>
        <w:jc w:val="both"/>
      </w:pPr>
      <w:r>
        <w:rPr>
          <w:color w:val="000000"/>
          <w:spacing w:val="0"/>
          <w:w w:val="100"/>
          <w:position w:val="0"/>
          <w:sz w:val="24"/>
          <w:szCs w:val="24"/>
          <w:shd w:val="clear" w:color="auto" w:fill="auto"/>
          <w:lang w:val="vi-VN" w:eastAsia="vi-VN" w:bidi="vi-VN"/>
        </w:rPr>
        <w:t>Tổ chức việc học tập và làm theo tư tưởng, đạo đức, phong cách Hồ Chi Minh theo Chi thị số 05/CT-TW ngày 15/5/2016 cùa Bộ Chính trị trong toàn ngành một cách thiết thực, cụ thể, hiệu quả; kịp thời truyền thông, tuyên dưong, vinh danh các tấm gưomg nhà giáo, người lao động ticu biểu trong việc thực hiện chức trách nhiệm vụ, học sinh, sinh viên tiêu biểu trong học tập và rèn luyện và các hành động cao đẹp, gương người tốt, việc tốt.</w:t>
      </w:r>
    </w:p>
    <w:p>
      <w:pPr>
        <w:pStyle w:val="Style4"/>
        <w:keepNext w:val="0"/>
        <w:keepLines w:val="0"/>
        <w:framePr w:w="8964" w:h="10958" w:hRule="exact" w:wrap="none" w:vAnchor="page" w:hAnchor="page" w:x="1636" w:y="4012"/>
        <w:widowControl w:val="0"/>
        <w:numPr>
          <w:ilvl w:val="0"/>
          <w:numId w:val="3"/>
        </w:numPr>
        <w:shd w:val="clear" w:color="auto" w:fill="auto"/>
        <w:tabs>
          <w:tab w:pos="802" w:val="left"/>
        </w:tabs>
        <w:bidi w:val="0"/>
        <w:spacing w:before="0" w:after="0" w:line="266" w:lineRule="auto"/>
        <w:ind w:left="0" w:right="0" w:firstLine="560"/>
        <w:jc w:val="both"/>
      </w:pPr>
      <w:r>
        <w:rPr>
          <w:color w:val="000000"/>
          <w:spacing w:val="0"/>
          <w:w w:val="100"/>
          <w:position w:val="0"/>
          <w:sz w:val="24"/>
          <w:szCs w:val="24"/>
          <w:shd w:val="clear" w:color="auto" w:fill="auto"/>
          <w:lang w:val="vi-VN" w:eastAsia="vi-VN" w:bidi="vi-VN"/>
        </w:rPr>
        <w:t xml:space="preserve">Tổ chức triển khai thực hiện Dề án </w:t>
      </w:r>
      <w:r>
        <w:rPr>
          <w:i/>
          <w:iCs/>
          <w:color w:val="000000"/>
          <w:spacing w:val="0"/>
          <w:w w:val="100"/>
          <w:position w:val="0"/>
          <w:sz w:val="24"/>
          <w:szCs w:val="24"/>
          <w:shd w:val="clear" w:color="auto" w:fill="auto"/>
          <w:lang w:val="vi-VN" w:eastAsia="vi-VN" w:bidi="vi-VN"/>
        </w:rPr>
        <w:t>“Xáy dựng văn hóa ứng xử trong trường học giai đoạn 2020 - 2025 "</w:t>
      </w:r>
      <w:r>
        <w:rPr>
          <w:color w:val="000000"/>
          <w:spacing w:val="0"/>
          <w:w w:val="100"/>
          <w:position w:val="0"/>
          <w:sz w:val="24"/>
          <w:szCs w:val="24"/>
          <w:shd w:val="clear" w:color="auto" w:fill="auto"/>
          <w:lang w:val="vi-VN" w:eastAsia="vi-VN" w:bidi="vi-VN"/>
        </w:rPr>
        <w:t xml:space="preserve"> (Quyết định số 1299/QĐ-TTg ngày 03/10/2018 của Thủ tướng Chính phủ, Quyết dịnh 1506/QĐ-BGDĐT ngày 31/5/2019 cùa Bộ</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17"/>
        <w:keepNext w:val="0"/>
        <w:keepLines w:val="0"/>
        <w:framePr w:wrap="none" w:vAnchor="page" w:hAnchor="page" w:x="5845" w:y="59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2</w:t>
      </w:r>
    </w:p>
    <w:p>
      <w:pPr>
        <w:pStyle w:val="Style4"/>
        <w:keepNext w:val="0"/>
        <w:keepLines w:val="0"/>
        <w:framePr w:w="8813" w:h="11945" w:hRule="exact" w:wrap="none" w:vAnchor="page" w:hAnchor="page" w:x="1561" w:y="1251"/>
        <w:widowControl w:val="0"/>
        <w:shd w:val="clear" w:color="auto" w:fill="auto"/>
        <w:bidi w:val="0"/>
        <w:spacing w:before="0" w:line="262" w:lineRule="auto"/>
        <w:ind w:left="0" w:right="0" w:firstLine="0"/>
        <w:jc w:val="both"/>
      </w:pPr>
      <w:r>
        <w:rPr>
          <w:color w:val="000000"/>
          <w:spacing w:val="0"/>
          <w:w w:val="100"/>
          <w:position w:val="0"/>
          <w:sz w:val="24"/>
          <w:szCs w:val="24"/>
          <w:shd w:val="clear" w:color="auto" w:fill="auto"/>
          <w:lang w:val="vi-VN" w:eastAsia="vi-VN" w:bidi="vi-VN"/>
        </w:rPr>
        <w:t xml:space="preserve">Giáo dục và Đào tạo), Chủ đề năm 2020 của Thành phố Hồ Chí Minh </w:t>
      </w:r>
      <w:r>
        <w:rPr>
          <w:i/>
          <w:iCs/>
          <w:color w:val="000000"/>
          <w:spacing w:val="0"/>
          <w:w w:val="100"/>
          <w:position w:val="0"/>
          <w:sz w:val="24"/>
          <w:szCs w:val="24"/>
          <w:shd w:val="clear" w:color="auto" w:fill="auto"/>
          <w:lang w:val="vi-VN" w:eastAsia="vi-VN" w:bidi="vi-VN"/>
        </w:rPr>
        <w:t>“Năm đấy mạnh hoạt dộng văn hóa và xây dưng nếp song văn minh đó thị</w:t>
      </w:r>
      <w:r>
        <w:rPr>
          <w:color w:val="000000"/>
          <w:spacing w:val="0"/>
          <w:w w:val="100"/>
          <w:position w:val="0"/>
          <w:sz w:val="24"/>
          <w:szCs w:val="24"/>
          <w:shd w:val="clear" w:color="auto" w:fill="auto"/>
          <w:lang w:val="vi-VN" w:eastAsia="vi-VN" w:bidi="vi-VN"/>
        </w:rPr>
        <w:t xml:space="preserve"> xây dựng và thực hiện Bộ quy tãc ứng xừ trong trường học theo Thông tư 06/2019/TT-BGDĐT quy định quy tắc ứng xử trong cơ sở giáo dục mầm non, cơ sở giáo dục phổ thông, cơ sở giáo dục thường xuyên; ngàn ngừa, xử lý kịp thời, hiệu quả các hành vi tiêu cực, thiếu tính giáo dục trong cơ sở giáo dục. Chú trọng các giải pháp xây dựng môi trường giáo dục an toàn, lành mạnh, thân thiện, phòng, chống bạo lực học đường; xây dựng cơ chê phôi hợp giữa nhà trường - gia đình - xà hội Ưong giáo dục đạo đức, lối sống, kỹ năng sống cho học sinh, sinh viên.</w:t>
      </w:r>
    </w:p>
    <w:p>
      <w:pPr>
        <w:pStyle w:val="Style4"/>
        <w:keepNext w:val="0"/>
        <w:keepLines w:val="0"/>
        <w:framePr w:w="8813" w:h="11945" w:hRule="exact" w:wrap="none" w:vAnchor="page" w:hAnchor="page" w:x="1561" w:y="1251"/>
        <w:widowControl w:val="0"/>
        <w:numPr>
          <w:ilvl w:val="0"/>
          <w:numId w:val="3"/>
        </w:numPr>
        <w:shd w:val="clear" w:color="auto" w:fill="auto"/>
        <w:tabs>
          <w:tab w:pos="785" w:val="left"/>
        </w:tabs>
        <w:bidi w:val="0"/>
        <w:spacing w:before="0"/>
        <w:ind w:left="0" w:right="0" w:firstLine="560"/>
        <w:jc w:val="both"/>
      </w:pPr>
      <w:r>
        <w:rPr>
          <w:color w:val="000000"/>
          <w:spacing w:val="0"/>
          <w:w w:val="100"/>
          <w:position w:val="0"/>
          <w:sz w:val="24"/>
          <w:szCs w:val="24"/>
          <w:shd w:val="clear" w:color="auto" w:fill="auto"/>
          <w:lang w:val="vi-VN" w:eastAsia="vi-VN" w:bidi="vi-VN"/>
        </w:rPr>
        <w:t xml:space="preserve">Thực hiện có hiệu quả Chi thị số 19-CT/TU ngày 19/10/2018 của Thành ủỵ Thành phô Hồ Chí Minh vê thực hiện Cuộc vặn dộng </w:t>
      </w:r>
      <w:r>
        <w:rPr>
          <w:i/>
          <w:iCs/>
          <w:color w:val="000000"/>
          <w:spacing w:val="0"/>
          <w:w w:val="100"/>
          <w:position w:val="0"/>
          <w:sz w:val="24"/>
          <w:szCs w:val="24"/>
          <w:shd w:val="clear" w:color="auto" w:fill="auto"/>
          <w:lang w:val="vi-VN" w:eastAsia="vi-VN" w:bidi="vi-VN"/>
        </w:rPr>
        <w:t>“Người dán Thành phố Hồ Chí Minh không xả rác ra dường và kênh rạch, vì Thành pho sạch và giàm ngập nước"',</w:t>
      </w:r>
      <w:r>
        <w:rPr>
          <w:color w:val="000000"/>
          <w:spacing w:val="0"/>
          <w:w w:val="100"/>
          <w:position w:val="0"/>
          <w:sz w:val="24"/>
          <w:szCs w:val="24"/>
          <w:shd w:val="clear" w:color="auto" w:fill="auto"/>
          <w:lang w:val="vi-VN" w:eastAsia="vi-VN" w:bidi="vi-VN"/>
        </w:rPr>
        <w:t xml:space="preserve"> chương trình “Giảm sử dụng túi ni lông”; phong trào “Chống rác thải nhựa”.</w:t>
      </w:r>
    </w:p>
    <w:p>
      <w:pPr>
        <w:pStyle w:val="Style4"/>
        <w:keepNext w:val="0"/>
        <w:keepLines w:val="0"/>
        <w:framePr w:w="8813" w:h="11945" w:hRule="exact" w:wrap="none" w:vAnchor="page" w:hAnchor="page" w:x="1561" w:y="1251"/>
        <w:widowControl w:val="0"/>
        <w:numPr>
          <w:ilvl w:val="0"/>
          <w:numId w:val="3"/>
        </w:numPr>
        <w:shd w:val="clear" w:color="auto" w:fill="auto"/>
        <w:tabs>
          <w:tab w:pos="788" w:val="left"/>
        </w:tabs>
        <w:bidi w:val="0"/>
        <w:spacing w:before="0"/>
        <w:ind w:left="0" w:right="0" w:firstLine="560"/>
        <w:jc w:val="both"/>
      </w:pPr>
      <w:r>
        <w:rPr>
          <w:color w:val="000000"/>
          <w:spacing w:val="0"/>
          <w:w w:val="100"/>
          <w:position w:val="0"/>
          <w:sz w:val="24"/>
          <w:szCs w:val="24"/>
          <w:shd w:val="clear" w:color="auto" w:fill="auto"/>
          <w:lang w:val="vi-VN" w:eastAsia="vi-VN" w:bidi="vi-VN"/>
        </w:rPr>
        <w:t xml:space="preserve">Nâng cao hiệu quả triền khai Đe án </w:t>
      </w:r>
      <w:r>
        <w:rPr>
          <w:i/>
          <w:iCs/>
          <w:color w:val="000000"/>
          <w:spacing w:val="0"/>
          <w:w w:val="100"/>
          <w:position w:val="0"/>
          <w:sz w:val="24"/>
          <w:szCs w:val="24"/>
          <w:shd w:val="clear" w:color="auto" w:fill="auto"/>
          <w:lang w:val="vi-VN" w:eastAsia="vi-VN" w:bidi="vi-VN"/>
        </w:rPr>
        <w:t>“Nâng cao chất lượng công tác phổ biến, giáo dục pháp luật trong nhà trường”</w:t>
      </w:r>
      <w:r>
        <w:rPr>
          <w:color w:val="000000"/>
          <w:spacing w:val="0"/>
          <w:w w:val="100"/>
          <w:position w:val="0"/>
          <w:sz w:val="24"/>
          <w:szCs w:val="24"/>
          <w:shd w:val="clear" w:color="auto" w:fill="auto"/>
          <w:lang w:val="vi-VN" w:eastAsia="vi-VN" w:bidi="vi-VN"/>
        </w:rPr>
        <w:t xml:space="preserve"> dến năm 2021 (Quyết định số 705/QĐ- TTg ngày 25/5/2017 của Thù tưởng Chính phủ và Quỵết định số 3957/QĐ- BGDĐT ngày 02/10/2017 của Bộ Giáo dục và Đào tạo); Đề án </w:t>
      </w:r>
      <w:r>
        <w:rPr>
          <w:i/>
          <w:iCs/>
          <w:color w:val="000000"/>
          <w:spacing w:val="0"/>
          <w:w w:val="100"/>
          <w:position w:val="0"/>
          <w:sz w:val="24"/>
          <w:szCs w:val="24"/>
          <w:shd w:val="clear" w:color="auto" w:fill="auto"/>
          <w:lang w:val="vi-VN" w:eastAsia="vi-VN" w:bidi="vi-VN"/>
        </w:rPr>
        <w:t>“Tàng cường quản lý, giáo dục chính trị tư tưởng đối với học sinh, sinh viên trên môi trường mạng đến năm 2025</w:t>
      </w:r>
      <w:r>
        <w:rPr>
          <w:color w:val="000000"/>
          <w:spacing w:val="0"/>
          <w:w w:val="100"/>
          <w:position w:val="0"/>
          <w:sz w:val="24"/>
          <w:szCs w:val="24"/>
          <w:shd w:val="clear" w:color="auto" w:fill="auto"/>
          <w:lang w:val="vi-VN" w:eastAsia="vi-VN" w:bidi="vi-VN"/>
        </w:rPr>
        <w:t xml:space="preserve"> Tập trung nâng cao nhận thức và ý thức trách nhiệm cùa cán bộ quàn lý, giáo vicn, nhân viên, người lao động, học sinh trong việc thực hiện nghicm túc chủ trương, đường lối cùa Dàng, chính sách, pháp luật của Nhà nước, quy định của ngành Giáo dục.</w:t>
      </w:r>
    </w:p>
    <w:p>
      <w:pPr>
        <w:pStyle w:val="Style4"/>
        <w:keepNext w:val="0"/>
        <w:keepLines w:val="0"/>
        <w:framePr w:w="8813" w:h="11945" w:hRule="exact" w:wrap="none" w:vAnchor="page" w:hAnchor="page" w:x="1561" w:y="1251"/>
        <w:widowControl w:val="0"/>
        <w:numPr>
          <w:ilvl w:val="0"/>
          <w:numId w:val="3"/>
        </w:numPr>
        <w:shd w:val="clear" w:color="auto" w:fill="auto"/>
        <w:tabs>
          <w:tab w:pos="788" w:val="left"/>
        </w:tabs>
        <w:bidi w:val="0"/>
        <w:spacing w:before="0"/>
        <w:ind w:left="0" w:right="0" w:firstLine="560"/>
        <w:jc w:val="both"/>
      </w:pPr>
      <w:r>
        <w:rPr>
          <w:color w:val="000000"/>
          <w:spacing w:val="0"/>
          <w:w w:val="100"/>
          <w:position w:val="0"/>
          <w:sz w:val="24"/>
          <w:szCs w:val="24"/>
          <w:shd w:val="clear" w:color="auto" w:fill="auto"/>
          <w:lang w:val="vi-VN" w:eastAsia="vi-VN" w:bidi="vi-VN"/>
        </w:rPr>
        <w:t>Tồng kết việc thực hiện Chương trình số 642/CTr-BGDĐT-TWĐTN ngày 01/9/2016 về phối hợp công tác giữa ngành Giáo dục và Đoàn TNCS Hồ Chí Minh giai đoạn 2016 - 2020 và xây dựng kế hoạch tổ chức thực hiện Chương trình phối hợp giữa ngành Giáo dục và 'Thành đoàn giai doạn 2020 - 2025; đẩy mạnh các hoạt dộng hỗ trợ học sinh, sinh vicn ưong học tập và rèn luyện, nâng cao hiệu quả hoạt động của các tồ chức Đoàn, Đội,... góp phần nâng cao chât lượng giáo dục toàn diện học sinh, sinh viên.</w:t>
      </w:r>
    </w:p>
    <w:p>
      <w:pPr>
        <w:pStyle w:val="Style4"/>
        <w:keepNext w:val="0"/>
        <w:keepLines w:val="0"/>
        <w:framePr w:w="8813" w:h="11945" w:hRule="exact" w:wrap="none" w:vAnchor="page" w:hAnchor="page" w:x="1561" w:y="1251"/>
        <w:widowControl w:val="0"/>
        <w:numPr>
          <w:ilvl w:val="0"/>
          <w:numId w:val="3"/>
        </w:numPr>
        <w:shd w:val="clear" w:color="auto" w:fill="auto"/>
        <w:tabs>
          <w:tab w:pos="795" w:val="left"/>
        </w:tabs>
        <w:bidi w:val="0"/>
        <w:spacing w:before="0" w:line="271" w:lineRule="auto"/>
        <w:ind w:left="0" w:right="0" w:firstLine="560"/>
        <w:jc w:val="both"/>
      </w:pPr>
      <w:r>
        <w:rPr>
          <w:color w:val="000000"/>
          <w:spacing w:val="0"/>
          <w:w w:val="100"/>
          <w:position w:val="0"/>
          <w:sz w:val="24"/>
          <w:szCs w:val="24"/>
          <w:shd w:val="clear" w:color="auto" w:fill="auto"/>
          <w:lang w:val="vi-VN" w:eastAsia="vi-VN" w:bidi="vi-VN"/>
        </w:rPr>
        <w:t>Phối hợp tốt với các sở, ngành, địa phương nhằm bào đảm an ninh trật tự, an toàn trường học cho tất cả các cơ sở giáo dục trên địa bàn Thành phô; xây dựng môi trường học đường an toàn dể học sinh, sinh viên học tập, rèn luyện và có điều kiện thuận lợi dê phát triển toàn diện.</w:t>
      </w:r>
    </w:p>
    <w:p>
      <w:pPr>
        <w:pStyle w:val="Style4"/>
        <w:keepNext w:val="0"/>
        <w:keepLines w:val="0"/>
        <w:framePr w:w="8813" w:h="11945" w:hRule="exact" w:wrap="none" w:vAnchor="page" w:hAnchor="page" w:x="1561" w:y="1251"/>
        <w:widowControl w:val="0"/>
        <w:numPr>
          <w:ilvl w:val="0"/>
          <w:numId w:val="3"/>
        </w:numPr>
        <w:shd w:val="clear" w:color="auto" w:fill="auto"/>
        <w:tabs>
          <w:tab w:pos="788" w:val="left"/>
        </w:tabs>
        <w:bidi w:val="0"/>
        <w:spacing w:before="0" w:after="0" w:line="262" w:lineRule="auto"/>
        <w:ind w:left="0" w:right="0" w:firstLine="560"/>
        <w:jc w:val="both"/>
      </w:pPr>
      <w:r>
        <w:rPr>
          <w:color w:val="000000"/>
          <w:spacing w:val="0"/>
          <w:w w:val="100"/>
          <w:position w:val="0"/>
          <w:sz w:val="24"/>
          <w:szCs w:val="24"/>
          <w:shd w:val="clear" w:color="auto" w:fill="auto"/>
          <w:lang w:val="vi-VN" w:eastAsia="vi-VN" w:bidi="vi-VN"/>
        </w:rPr>
        <w:t>Dầy mạnh các hoạt dộng văn hóa, văn nghệ, thể dục thế thao, hoạt động, giáo dục kỹ năng sống và hoạt động giáo dục ngoài giờ chính khóa, công tác y tê trường học trong các cơ sở giáo dục; tạo sự chuyền biến tích cực vê năng lực quàn lý, kỹ năng ứng phó với các tình huống dịch bệnh khân câp, phòng chông dịch</w:t>
      </w:r>
    </w:p>
    <w:p>
      <w:pPr>
        <w:pStyle w:val="Style4"/>
        <w:keepNext w:val="0"/>
        <w:keepLines w:val="0"/>
        <w:framePr w:w="8813" w:h="1008" w:hRule="exact" w:wrap="none" w:vAnchor="page" w:hAnchor="page" w:x="1561" w:y="13498"/>
        <w:widowControl w:val="0"/>
        <w:shd w:val="clear" w:color="auto" w:fill="auto"/>
        <w:bidi w:val="0"/>
        <w:spacing w:before="0" w:after="0" w:line="276" w:lineRule="auto"/>
        <w:ind w:left="0" w:right="0" w:firstLine="560"/>
        <w:jc w:val="both"/>
      </w:pPr>
      <w:r>
        <w:rPr>
          <w:color w:val="000000"/>
          <w:spacing w:val="0"/>
          <w:w w:val="100"/>
          <w:position w:val="0"/>
          <w:sz w:val="24"/>
          <w:szCs w:val="24"/>
          <w:shd w:val="clear" w:color="auto" w:fill="auto"/>
          <w:lang w:val="vi-VN" w:eastAsia="vi-VN" w:bidi="vi-VN"/>
        </w:rPr>
        <w:t>- 'Thường xuyên tồ chức kiểm tra, giám sát việc thực hiện công tác giáo dục chính trị tư tưởng, đàm bảo an ninh trật tự, an toàn trường học của các cơ sở giáo dục.</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r>
        <w:drawing>
          <wp:anchor distT="0" distB="0" distL="0" distR="0" simplePos="0" relativeHeight="62914690" behindDoc="1" locked="0" layoutInCell="1" allowOverlap="1">
            <wp:simplePos x="0" y="0"/>
            <wp:positionH relativeFrom="page">
              <wp:posOffset>1050290</wp:posOffset>
            </wp:positionH>
            <wp:positionV relativeFrom="page">
              <wp:posOffset>8355965</wp:posOffset>
            </wp:positionV>
            <wp:extent cx="5334000" cy="18923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34000" cy="189230"/>
                    </a:xfrm>
                    <a:prstGeom prst="rect"/>
                  </pic:spPr>
                </pic:pic>
              </a:graphicData>
            </a:graphic>
          </wp:anchor>
        </w:drawing>
      </w:r>
    </w:p>
    <w:p>
      <w:pPr>
        <w:widowControl w:val="0"/>
        <w:spacing w:line="1" w:lineRule="exact"/>
      </w:pPr>
      <w:r/>
    </w:p>
    <w:p>
      <w:pPr>
        <w:pStyle w:val="Style17"/>
        <w:keepNext w:val="0"/>
        <w:keepLines w:val="0"/>
        <w:framePr w:wrap="none" w:vAnchor="page" w:hAnchor="page" w:x="5852" w:y="46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3</w:t>
      </w:r>
    </w:p>
    <w:p>
      <w:pPr>
        <w:pStyle w:val="Style4"/>
        <w:keepNext w:val="0"/>
        <w:keepLines w:val="0"/>
        <w:framePr w:w="8827" w:h="13810" w:hRule="exact" w:wrap="none" w:vAnchor="page" w:hAnchor="page" w:x="1554" w:y="1136"/>
        <w:widowControl w:val="0"/>
        <w:shd w:val="clear" w:color="auto" w:fill="auto"/>
        <w:bidi w:val="0"/>
        <w:spacing w:before="0"/>
        <w:ind w:left="0" w:right="0" w:firstLine="0"/>
        <w:jc w:val="both"/>
      </w:pPr>
      <w:r>
        <w:rPr>
          <w:b/>
          <w:bCs/>
          <w:color w:val="000000"/>
          <w:spacing w:val="0"/>
          <w:w w:val="100"/>
          <w:position w:val="0"/>
          <w:sz w:val="24"/>
          <w:szCs w:val="24"/>
          <w:shd w:val="clear" w:color="auto" w:fill="auto"/>
          <w:lang w:val="vi-VN" w:eastAsia="vi-VN" w:bidi="vi-VN"/>
        </w:rPr>
        <w:t>II. GIẢI PHÁP THỤC HIỆN</w:t>
      </w:r>
    </w:p>
    <w:p>
      <w:pPr>
        <w:pStyle w:val="Style4"/>
        <w:keepNext w:val="0"/>
        <w:keepLines w:val="0"/>
        <w:framePr w:w="8827" w:h="13810" w:hRule="exact" w:wrap="none" w:vAnchor="page" w:hAnchor="page" w:x="1554" w:y="1136"/>
        <w:widowControl w:val="0"/>
        <w:shd w:val="clear" w:color="auto" w:fill="auto"/>
        <w:bidi w:val="0"/>
        <w:spacing w:before="0"/>
        <w:ind w:left="0" w:right="0" w:firstLine="540"/>
        <w:jc w:val="both"/>
      </w:pPr>
      <w:r>
        <w:rPr>
          <w:b/>
          <w:bCs/>
          <w:color w:val="000000"/>
          <w:spacing w:val="0"/>
          <w:w w:val="100"/>
          <w:position w:val="0"/>
          <w:sz w:val="24"/>
          <w:szCs w:val="24"/>
          <w:shd w:val="clear" w:color="auto" w:fill="auto"/>
          <w:lang w:val="vi-VN" w:eastAsia="vi-VN" w:bidi="vi-VN"/>
        </w:rPr>
        <w:t>l. Công tác giáo dục chính trị tư tưởng, văn hóa</w:t>
      </w:r>
    </w:p>
    <w:p>
      <w:pPr>
        <w:pStyle w:val="Style4"/>
        <w:keepNext w:val="0"/>
        <w:keepLines w:val="0"/>
        <w:framePr w:w="8827" w:h="13810" w:hRule="exact" w:wrap="none" w:vAnchor="page" w:hAnchor="page" w:x="1554" w:y="1136"/>
        <w:widowControl w:val="0"/>
        <w:shd w:val="clear" w:color="auto" w:fill="auto"/>
        <w:bidi w:val="0"/>
        <w:spacing w:before="0"/>
        <w:ind w:left="0" w:right="0" w:firstLine="800"/>
        <w:jc w:val="both"/>
      </w:pPr>
      <w:r>
        <w:rPr>
          <w:color w:val="000000"/>
          <w:spacing w:val="0"/>
          <w:w w:val="100"/>
          <w:position w:val="0"/>
          <w:sz w:val="24"/>
          <w:szCs w:val="24"/>
          <w:shd w:val="clear" w:color="auto" w:fill="auto"/>
          <w:lang w:val="vi-VN" w:eastAsia="vi-VN" w:bidi="vi-VN"/>
        </w:rPr>
        <w:t>Thực hiện dổi mới, nâng cao chất lượng giảng dạy, học tập các môn lý luận chính trị, giáo dục công dân, các nội dung về giáo dục lịch sử dân tộc, lịch sử cách mạng và văn hóa trong trường học; tăng cường chi đạo, quân lý công tác giáo dục chính trị tư tưởng trong các cơ sở giáo dục ngoài công lập, có yếu tố nước ngoài, các trường tư thục, các chương trình đào tạo liên kết với nước ngoài.</w:t>
      </w:r>
    </w:p>
    <w:p>
      <w:pPr>
        <w:pStyle w:val="Style4"/>
        <w:keepNext w:val="0"/>
        <w:keepLines w:val="0"/>
        <w:framePr w:w="8827" w:h="13810" w:hRule="exact" w:wrap="none" w:vAnchor="page" w:hAnchor="page" w:x="1554" w:y="1136"/>
        <w:widowControl w:val="0"/>
        <w:numPr>
          <w:ilvl w:val="0"/>
          <w:numId w:val="3"/>
        </w:numPr>
        <w:shd w:val="clear" w:color="auto" w:fill="auto"/>
        <w:tabs>
          <w:tab w:pos="788" w:val="left"/>
        </w:tabs>
        <w:bidi w:val="0"/>
        <w:spacing w:before="0"/>
        <w:ind w:left="0" w:right="0" w:firstLine="560"/>
        <w:jc w:val="both"/>
      </w:pPr>
      <w:r>
        <w:rPr>
          <w:color w:val="000000"/>
          <w:spacing w:val="0"/>
          <w:w w:val="100"/>
          <w:position w:val="0"/>
          <w:sz w:val="24"/>
          <w:szCs w:val="24"/>
          <w:shd w:val="clear" w:color="auto" w:fill="auto"/>
          <w:lang w:val="vi-VN" w:eastAsia="vi-VN" w:bidi="vi-VN"/>
        </w:rPr>
        <w:t xml:space="preserve">Tiếp tục tổ chức thực hiện Kế hoạch số 178/KH-BGDĐT ngày 16/3/2017 của Bộ Giáo dục và Đào tạo và các Chi đạo, hướng dẫn của Thành ủy về triển khai thực hiện Chỉ thị số 05-CT/TW; quán triệt chuyên dề học tập và làm theo tư tưởng, đạo đức, phong cách Hồ Chí Minh năm 2020 về </w:t>
      </w:r>
      <w:r>
        <w:rPr>
          <w:i/>
          <w:iCs/>
          <w:color w:val="000000"/>
          <w:spacing w:val="0"/>
          <w:w w:val="100"/>
          <w:position w:val="0"/>
          <w:sz w:val="24"/>
          <w:szCs w:val="24"/>
          <w:shd w:val="clear" w:color="auto" w:fill="auto"/>
          <w:lang w:val="vi-VN" w:eastAsia="vi-VN" w:bidi="vi-VN"/>
        </w:rPr>
        <w:t>“Tăng cường khối đại đoàn kết toàn dân tộc, xây dựng Dáng và hệ thống chính trị trong sạch, vững mạnh theo tư tưởng, dạo đức, phong cách Hồ Chí Minh”.</w:t>
      </w:r>
      <w:r>
        <w:rPr>
          <w:color w:val="000000"/>
          <w:spacing w:val="0"/>
          <w:w w:val="100"/>
          <w:position w:val="0"/>
          <w:sz w:val="24"/>
          <w:szCs w:val="24"/>
          <w:shd w:val="clear" w:color="auto" w:fill="auto"/>
          <w:lang w:val="vi-VN" w:eastAsia="vi-VN" w:bidi="vi-VN"/>
        </w:rPr>
        <w:t xml:space="preserve"> Tuyên truyền, hướng dẫn cán bộ, nhà giáo và học sinh, sinh viên tích cực tham gia Cuộc thi trực tuyến “Tuổi trẻ học tập và làm theo tư tưởng, đạo đức, phong cách Hồ Chí Minh” năm 2020 (Trang web Cuộc thi </w:t>
      </w:r>
      <w:r>
        <w:fldChar w:fldCharType="begin"/>
      </w:r>
      <w:r>
        <w:rPr/>
        <w:instrText> HYPERLINK "http://hocvalamtheobac.vn/" </w:instrText>
      </w:r>
      <w:r>
        <w:fldChar w:fldCharType="separate"/>
      </w:r>
      <w:r>
        <w:rPr>
          <w:color w:val="000000"/>
          <w:spacing w:val="0"/>
          <w:w w:val="100"/>
          <w:position w:val="0"/>
          <w:sz w:val="24"/>
          <w:szCs w:val="24"/>
          <w:u w:val="single"/>
          <w:shd w:val="clear" w:color="auto" w:fill="auto"/>
          <w:lang w:val="en-US" w:eastAsia="en-US" w:bidi="en-US"/>
        </w:rPr>
        <w:t>http://hocvalamtheobac.vn/</w:t>
      </w:r>
      <w:r>
        <w:fldChar w:fldCharType="end"/>
      </w:r>
      <w:r>
        <w:rPr>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vi-VN" w:eastAsia="vi-VN" w:bidi="vi-VN"/>
        </w:rPr>
        <w:t xml:space="preserve">sử dụng thiết thực bộ tài liệu “Bác I lồ và những bài học về đạo đức, lối sống” dành cho học sinh phổ thông trong các hoạt dộng dạy, học và hoạt động giáo dục ngoài giờ lên lớp. Giới thiệu rộng rãi trang thông tin về Chủ tịch Hồ Chí Minh </w:t>
      </w:r>
      <w:r>
        <w:rPr>
          <w:color w:val="000000"/>
          <w:spacing w:val="0"/>
          <w:w w:val="100"/>
          <w:position w:val="0"/>
          <w:sz w:val="24"/>
          <w:szCs w:val="24"/>
          <w:u w:val="single"/>
          <w:shd w:val="clear" w:color="auto" w:fill="auto"/>
          <w:lang w:val="en-US" w:eastAsia="en-US" w:bidi="en-US"/>
        </w:rPr>
        <w:t>(</w:t>
      </w:r>
      <w:r>
        <w:fldChar w:fldCharType="begin"/>
      </w:r>
      <w:r>
        <w:rPr/>
        <w:instrText> HYPERLINK "http://www.hochiminh.vn/" </w:instrText>
      </w:r>
      <w:r>
        <w:fldChar w:fldCharType="separate"/>
      </w:r>
      <w:r>
        <w:rPr>
          <w:color w:val="000000"/>
          <w:spacing w:val="0"/>
          <w:w w:val="100"/>
          <w:position w:val="0"/>
          <w:sz w:val="24"/>
          <w:szCs w:val="24"/>
          <w:u w:val="single"/>
          <w:shd w:val="clear" w:color="auto" w:fill="auto"/>
          <w:lang w:val="en-US" w:eastAsia="en-US" w:bidi="en-US"/>
        </w:rPr>
        <w:t>http://www.hochiminh.vn/</w:t>
      </w:r>
      <w:r>
        <w:fldChar w:fldCharType="end"/>
      </w:r>
      <w:r>
        <w:rPr>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vi-VN" w:eastAsia="vi-VN" w:bidi="vi-VN"/>
        </w:rPr>
        <w:t>tới đội ngũ cán bộ quản lý, nhà giáo, người học để nghiên cứu, tham khảo học tập và làm theo Bác.</w:t>
      </w:r>
    </w:p>
    <w:p>
      <w:pPr>
        <w:pStyle w:val="Style4"/>
        <w:keepNext w:val="0"/>
        <w:keepLines w:val="0"/>
        <w:framePr w:w="8827" w:h="13810" w:hRule="exact" w:wrap="none" w:vAnchor="page" w:hAnchor="page" w:x="1554" w:y="1136"/>
        <w:widowControl w:val="0"/>
        <w:numPr>
          <w:ilvl w:val="0"/>
          <w:numId w:val="3"/>
        </w:numPr>
        <w:shd w:val="clear" w:color="auto" w:fill="auto"/>
        <w:tabs>
          <w:tab w:pos="795" w:val="left"/>
        </w:tabs>
        <w:bidi w:val="0"/>
        <w:spacing w:before="0"/>
        <w:ind w:left="0" w:right="0" w:firstLine="560"/>
        <w:jc w:val="both"/>
      </w:pPr>
      <w:r>
        <w:rPr>
          <w:color w:val="000000"/>
          <w:spacing w:val="0"/>
          <w:w w:val="100"/>
          <w:position w:val="0"/>
          <w:sz w:val="24"/>
          <w:szCs w:val="24"/>
          <w:shd w:val="clear" w:color="auto" w:fill="auto"/>
          <w:lang w:val="vi-VN" w:eastAsia="vi-VN" w:bidi="vi-VN"/>
        </w:rPr>
        <w:t xml:space="preserve">Tăng cường công tác nám bất tình hình chính ưị, tư tưởng trong đội ngũ cán bộ, giáo vicn, nhân viên và học sinh, sinh viên toàn ngành. Triển khai và thực hiện nghiêm túc các vãn bản chi dạo, hướng dẫn về công tác dân vận chính quyền và quy chế dân chủ ở cơ sở tại các cơ sở giáo dục trên dịa bàn thành phố theo chỉ đạo của Thành ùy Thành phố Hồ Chí Minh về thực hiện Kêt luận sô 43-KL/TW ngày 07/01/2019 của Ban Bi thư về tiếp tục thực hiện Nghị quỵết số 25-NQ/TW ngày 03/6/2013 của Ban Chấp hành Trung ương Đảng khóa XI về “Tổng </w:t>
      </w:r>
      <w:r>
        <w:rPr>
          <w:i/>
          <w:iCs/>
          <w:color w:val="000000"/>
          <w:spacing w:val="0"/>
          <w:w w:val="100"/>
          <w:position w:val="0"/>
          <w:sz w:val="24"/>
          <w:szCs w:val="24"/>
          <w:shd w:val="clear" w:color="auto" w:fill="auto"/>
          <w:lang w:val="vi-VN" w:eastAsia="vi-VN" w:bidi="vi-VN"/>
        </w:rPr>
        <w:t xml:space="preserve">cường và đoi mới sự lãnh dạo của Đảng đối với công tác dán vận trong tình hình mớf\ </w:t>
      </w:r>
      <w:r>
        <w:rPr>
          <w:color w:val="000000"/>
          <w:spacing w:val="0"/>
          <w:w w:val="100"/>
          <w:position w:val="0"/>
          <w:sz w:val="24"/>
          <w:szCs w:val="24"/>
          <w:shd w:val="clear" w:color="auto" w:fill="auto"/>
          <w:lang w:val="vi-VN" w:eastAsia="vi-VN" w:bidi="vi-VN"/>
        </w:rPr>
        <w:t>Chỉ thị số 06/CT-ỪBND ngày 30/6/2020 của ủy ban nhân dân Thành phố Hồ Chí Minh về tăng cường hiệu quả thi hành trách nhiệm Người đứng dầu cơ quan, tô chức, dơn vị của Nhà nước và trách nhiệm cùa mỗi cán bộ, công chức, viên chức trong phòng, chống vi phạm pháp luật và tội phạm; Thông tư số 36/2017AIT- BGDĐT ngày 28 tháng 12 năm 2017 của Bộ trưởng Bộ Giáo dục và Dào tạo ban hành quy che thực hiện công khai đối với cơ sờ giáo dục và đào tạo thuộc hệ thông giáo dục quốc dân.</w:t>
      </w:r>
    </w:p>
    <w:p>
      <w:pPr>
        <w:pStyle w:val="Style4"/>
        <w:keepNext w:val="0"/>
        <w:keepLines w:val="0"/>
        <w:framePr w:w="8827" w:h="13810" w:hRule="exact" w:wrap="none" w:vAnchor="page" w:hAnchor="page" w:x="1554" w:y="1136"/>
        <w:widowControl w:val="0"/>
        <w:numPr>
          <w:ilvl w:val="0"/>
          <w:numId w:val="3"/>
        </w:numPr>
        <w:shd w:val="clear" w:color="auto" w:fill="auto"/>
        <w:tabs>
          <w:tab w:pos="782" w:val="left"/>
        </w:tabs>
        <w:bidi w:val="0"/>
        <w:spacing w:before="0" w:after="0" w:line="269" w:lineRule="auto"/>
        <w:ind w:left="0" w:right="0" w:firstLine="560"/>
        <w:jc w:val="both"/>
      </w:pPr>
      <w:r>
        <w:rPr>
          <w:color w:val="000000"/>
          <w:spacing w:val="0"/>
          <w:w w:val="100"/>
          <w:position w:val="0"/>
          <w:sz w:val="24"/>
          <w:szCs w:val="24"/>
          <w:shd w:val="clear" w:color="auto" w:fill="auto"/>
          <w:lang w:val="vi-VN" w:eastAsia="vi-VN" w:bidi="vi-VN"/>
        </w:rPr>
        <w:t>Tồ chức hiệu quả chương trình gặp gỡ giữa lãnh đạo ngành Giáo dục với học sinh thành phố; giữa cấp ủy, cán bộ quản lý, nhà giáo với học sinh, sinh vicn nhằm kịp thời nắm bắt tâm tư, nguyện vọng và kịp thời định hướng, giải đáp những thắc mắc, nguyện vọng trong học sinh, sinh viên. Chủ động phát hiện và phối hợp với Công an, chính quyền địa phương xử lý các vân đê phức tạp vê chính trị, tư tưởng liên quan đến giáo viên, học sinh, sinh viên; không đê giáo vicn, học sinh, sinh viên bị dụ dỗ, lôi kéo tham gia các hội, nhỏm, tô chức tôn giáo hoạt động trái pháp luật hoặc các hoạt động chống phá Đảng, Nhà nước, tụ tập gây rôi an ninh, trật tự an toàn xã hội.</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17"/>
        <w:keepNext w:val="0"/>
        <w:keepLines w:val="0"/>
        <w:framePr w:wrap="none" w:vAnchor="page" w:hAnchor="page" w:x="5824" w:y="56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4</w:t>
      </w:r>
    </w:p>
    <w:p>
      <w:pPr>
        <w:pStyle w:val="Style4"/>
        <w:keepNext w:val="0"/>
        <w:keepLines w:val="0"/>
        <w:framePr w:w="8856" w:h="13702" w:hRule="exact" w:wrap="none" w:vAnchor="page" w:hAnchor="page" w:x="1540" w:y="1244"/>
        <w:widowControl w:val="0"/>
        <w:numPr>
          <w:ilvl w:val="0"/>
          <w:numId w:val="3"/>
        </w:numPr>
        <w:shd w:val="clear" w:color="auto" w:fill="auto"/>
        <w:tabs>
          <w:tab w:pos="792" w:val="left"/>
        </w:tabs>
        <w:bidi w:val="0"/>
        <w:spacing w:before="0" w:line="262" w:lineRule="auto"/>
        <w:ind w:left="0" w:right="0" w:firstLine="560"/>
        <w:jc w:val="both"/>
      </w:pPr>
      <w:r>
        <w:rPr>
          <w:color w:val="000000"/>
          <w:spacing w:val="0"/>
          <w:w w:val="100"/>
          <w:position w:val="0"/>
          <w:sz w:val="24"/>
          <w:szCs w:val="24"/>
          <w:shd w:val="clear" w:color="auto" w:fill="auto"/>
          <w:lang w:val="vi-VN" w:eastAsia="vi-VN" w:bidi="vi-VN"/>
        </w:rPr>
        <w:t xml:space="preserve">Tồ chức triển khai thực hiện có hiệu quả Kế hoạch số 1108/KH-GDDT- CTTT ngày 1 5/4/2020 vê thực hiện Đe án </w:t>
      </w:r>
      <w:r>
        <w:rPr>
          <w:i/>
          <w:iCs/>
          <w:color w:val="000000"/>
          <w:spacing w:val="0"/>
          <w:w w:val="100"/>
          <w:position w:val="0"/>
          <w:sz w:val="24"/>
          <w:szCs w:val="24"/>
          <w:shd w:val="clear" w:color="auto" w:fill="auto"/>
          <w:lang w:val="vi-VN" w:eastAsia="vi-VN" w:bidi="vi-VN"/>
        </w:rPr>
        <w:t>“Xây dựn^ văn hóa ứng xử trong trường học giai đoạn 2020 - 2025 ”</w:t>
      </w:r>
      <w:r>
        <w:rPr>
          <w:color w:val="000000"/>
          <w:spacing w:val="0"/>
          <w:w w:val="100"/>
          <w:position w:val="0"/>
          <w:sz w:val="24"/>
          <w:szCs w:val="24"/>
          <w:shd w:val="clear" w:color="auto" w:fill="auto"/>
          <w:lang w:val="vi-VN" w:eastAsia="vi-VN" w:bidi="vi-VN"/>
        </w:rPr>
        <w:t xml:space="preserve"> của ngành Giáo dục và Rào tạo Thành phố nhằm tạo chuyển biến căn bàn về ứng xử văn hóa; phát triền năng lực, hoàn thiện nhàn cách; lối sống văn hỏa của dội ngù cán bộ, công chức, giáo viên, nhân viên và học sinh, sinh viên; góp phần xây dựng môi trường giáo dục an toàn, lành mạnh, thân thiện, phòng chống bạo lực học đường; xây dựng con người có nhân cách, lối sống tốt đẹp, với các dặc tinh cơ bàn: yêu nước, nhân ái, nghĩa tình, trung thực, đoàn kết, cần cù, sáng tạo. Trong năm học 2020 - 2021, tiếp tục thực hiện hiệu quà, thực chất cuộc vận động “Mỗi thầy, cô giáo là một tấm gương đạo đức tự học và sáng tạo”; 100% trưòng học xây dựng, ban hành và tô chức thực hiện Bộ Quy tăc ứng xử trong nhà trường theo quy định của Bộ Giáo dục và Đào tạo, phù hợp với điêu kiện và đặc trưng của mỗi nhà trường.</w:t>
      </w:r>
    </w:p>
    <w:p>
      <w:pPr>
        <w:pStyle w:val="Style4"/>
        <w:keepNext w:val="0"/>
        <w:keepLines w:val="0"/>
        <w:framePr w:w="8856" w:h="13702" w:hRule="exact" w:wrap="none" w:vAnchor="page" w:hAnchor="page" w:x="1540" w:y="1244"/>
        <w:widowControl w:val="0"/>
        <w:numPr>
          <w:ilvl w:val="0"/>
          <w:numId w:val="3"/>
        </w:numPr>
        <w:shd w:val="clear" w:color="auto" w:fill="auto"/>
        <w:tabs>
          <w:tab w:pos="792" w:val="left"/>
        </w:tabs>
        <w:bidi w:val="0"/>
        <w:spacing w:before="0"/>
        <w:ind w:left="0" w:right="0" w:firstLine="560"/>
        <w:jc w:val="both"/>
      </w:pPr>
      <w:r>
        <w:rPr>
          <w:color w:val="000000"/>
          <w:spacing w:val="0"/>
          <w:w w:val="100"/>
          <w:position w:val="0"/>
          <w:sz w:val="24"/>
          <w:szCs w:val="24"/>
          <w:shd w:val="clear" w:color="auto" w:fill="auto"/>
          <w:lang w:val="vi-VN" w:eastAsia="vi-VN" w:bidi="vi-VN"/>
        </w:rPr>
        <w:t xml:space="preserve">Tiếp tục thực hiện Kế hoạch số 1254/KH-GDĐT-CTTT ngày 06/5/2020 về thực hiện chủ đề năm 2020 của Thành phố Hồ Chí Minh </w:t>
      </w:r>
      <w:r>
        <w:rPr>
          <w:i/>
          <w:iCs/>
          <w:color w:val="000000"/>
          <w:spacing w:val="0"/>
          <w:w w:val="100"/>
          <w:position w:val="0"/>
          <w:sz w:val="24"/>
          <w:szCs w:val="24"/>
          <w:shd w:val="clear" w:color="auto" w:fill="auto"/>
          <w:lang w:val="vi-VN" w:eastAsia="vi-VN" w:bidi="vi-VN"/>
        </w:rPr>
        <w:t>“Năm đây mạnh hoạt động văn hóa và xây dựng nếp song văn minh dỏ thị</w:t>
      </w:r>
      <w:r>
        <w:rPr>
          <w:color w:val="000000"/>
          <w:spacing w:val="0"/>
          <w:w w:val="100"/>
          <w:position w:val="0"/>
          <w:sz w:val="24"/>
          <w:szCs w:val="24"/>
          <w:shd w:val="clear" w:color="auto" w:fill="auto"/>
          <w:lang w:val="vi-VN" w:eastAsia="vi-VN" w:bidi="vi-VN"/>
        </w:rPr>
        <w:t xml:space="preserve"> ■’ cùa Ngành Giáo dục và Dào tạo Thành phố; góp phần nâng cao văn hóa công vụ, xây dựng nẻn hành chính chuyên nghiệp, trách nhiệm, minh bạch, hiệu quả, vì Nhân dân phục vụ; phòng, chống tham nhũng; đáp ứng yêu cầu hội nhập, phát triền. Gân kêt chặt chẽ nhiệm vụ xây dựng đời sống văn hoá, văn minh đô thị với nhiệm vụ phát triển kinh tê - xã hội, củng co khối đại đoàn kết dân tộc, nâng cao dân tri. Đàm bào cho đội ngũ cán bộ, nhà giáo và học sinh, sinh viên được tham gia sáng tạo các giá trị văn hoá, giữ gìn và phát huy truyền thông tốt đẹp của dân tộc, cùng chính quyên Thành phô thực hiện xây dựng “'Thành phố Hồ Chí Minh văn minh, hiện đại, nghĩa tình”.</w:t>
      </w:r>
    </w:p>
    <w:p>
      <w:pPr>
        <w:pStyle w:val="Style4"/>
        <w:keepNext w:val="0"/>
        <w:keepLines w:val="0"/>
        <w:framePr w:w="8856" w:h="13702" w:hRule="exact" w:wrap="none" w:vAnchor="page" w:hAnchor="page" w:x="1540" w:y="1244"/>
        <w:widowControl w:val="0"/>
        <w:numPr>
          <w:ilvl w:val="0"/>
          <w:numId w:val="3"/>
        </w:numPr>
        <w:shd w:val="clear" w:color="auto" w:fill="auto"/>
        <w:tabs>
          <w:tab w:pos="792" w:val="left"/>
        </w:tabs>
        <w:bidi w:val="0"/>
        <w:spacing w:before="0" w:line="269" w:lineRule="auto"/>
        <w:ind w:left="0" w:right="0" w:firstLine="560"/>
        <w:jc w:val="both"/>
      </w:pPr>
      <w:r>
        <w:rPr>
          <w:color w:val="000000"/>
          <w:spacing w:val="0"/>
          <w:w w:val="100"/>
          <w:position w:val="0"/>
          <w:sz w:val="24"/>
          <w:szCs w:val="24"/>
          <w:shd w:val="clear" w:color="auto" w:fill="auto"/>
          <w:lang w:val="vi-VN" w:eastAsia="vi-VN" w:bidi="vi-VN"/>
        </w:rPr>
        <w:t>Tăng cường công tác quản lý và nâng cao dạo dức nhà giáo theo Chì thị số 1737/CT-BGDĐT ngày 07/5/2018 của Bộ Giáo dục và Dào tạo và Kê hoạch sô 2006/KH-GDĐT-CTTT ngày 13/6/2018 cùa Sở Giáo dục và Dào tạo triển khai tăng cường công tác quàn lý và nâng cao đạo dức nhà giáo của ngành Giáo dục và Đào tạo Thành phố; ngăn ngừa, xử lý kịp thời, hiệu quả các hành vi tiêu cực, thiêu tính giáo dục trong cơ sở giáo dục; hướng đến xây dựng “trường học hạnh phúc” thông qua nhiều hoạt động định hướng tư tường học sinh, giáo dục học sinh, chia sê, truyền cảm hứng cho học sinh, nhắc nhở, rèn luyện học sinh thay vì kỷ luật học sinh,...</w:t>
      </w:r>
    </w:p>
    <w:p>
      <w:pPr>
        <w:pStyle w:val="Style4"/>
        <w:keepNext w:val="0"/>
        <w:keepLines w:val="0"/>
        <w:framePr w:w="8856" w:h="13702" w:hRule="exact" w:wrap="none" w:vAnchor="page" w:hAnchor="page" w:x="1540" w:y="1244"/>
        <w:widowControl w:val="0"/>
        <w:numPr>
          <w:ilvl w:val="0"/>
          <w:numId w:val="3"/>
        </w:numPr>
        <w:shd w:val="clear" w:color="auto" w:fill="auto"/>
        <w:tabs>
          <w:tab w:pos="792" w:val="left"/>
        </w:tabs>
        <w:bidi w:val="0"/>
        <w:spacing w:before="0"/>
        <w:ind w:left="0" w:right="0" w:firstLine="560"/>
        <w:jc w:val="both"/>
      </w:pPr>
      <w:r>
        <w:rPr>
          <w:color w:val="000000"/>
          <w:spacing w:val="0"/>
          <w:w w:val="100"/>
          <w:position w:val="0"/>
          <w:sz w:val="24"/>
          <w:szCs w:val="24"/>
          <w:shd w:val="clear" w:color="auto" w:fill="auto"/>
          <w:lang w:val="vi-VN" w:eastAsia="vi-VN" w:bidi="vi-VN"/>
        </w:rPr>
        <w:t>Mỗi cơ sở giáo dục triển khai và thực hiện nghiêm túc các văn bản chi đạo về thực hiện Chi thị số 19-CT/TƯ bằng các hoạt dộng cụ thề, thiết thực trong nhà trường; góp phần giáo dục, nâng cao ý thức bâo vệ mòi trường cho học sinh, sinh viên; mỗi học sinh, sinh viên có hành dộng thiết thực đê bảo vệ môi trường, giừ gìn môi trường học đường “Xanh - Sạch - Đẹp”. Tồ chức đánh giá và châm diêm theo tiêu chí, xét giải thường và chứng nhận kết quả “Trường học Xanh" cho cơ sở giáo dục.</w:t>
      </w:r>
    </w:p>
    <w:p>
      <w:pPr>
        <w:pStyle w:val="Style4"/>
        <w:keepNext w:val="0"/>
        <w:keepLines w:val="0"/>
        <w:framePr w:w="8856" w:h="13702" w:hRule="exact" w:wrap="none" w:vAnchor="page" w:hAnchor="page" w:x="1540" w:y="1244"/>
        <w:widowControl w:val="0"/>
        <w:numPr>
          <w:ilvl w:val="0"/>
          <w:numId w:val="3"/>
        </w:numPr>
        <w:shd w:val="clear" w:color="auto" w:fill="auto"/>
        <w:tabs>
          <w:tab w:pos="792" w:val="left"/>
        </w:tabs>
        <w:bidi w:val="0"/>
        <w:spacing w:before="0" w:after="0" w:line="266" w:lineRule="auto"/>
        <w:ind w:left="0" w:right="0" w:firstLine="560"/>
        <w:jc w:val="both"/>
      </w:pPr>
      <w:r>
        <w:rPr>
          <w:color w:val="000000"/>
          <w:spacing w:val="0"/>
          <w:w w:val="100"/>
          <w:position w:val="0"/>
          <w:sz w:val="24"/>
          <w:szCs w:val="24"/>
          <w:shd w:val="clear" w:color="auto" w:fill="auto"/>
          <w:lang w:val="vi-VN" w:eastAsia="vi-VN" w:bidi="vi-VN"/>
        </w:rPr>
        <w:t xml:space="preserve">Thực hiện tốt công tác phát triền Đảng và bồi dường nhận thức về Đảng trong học sinh, sinh vicn theo tinh thần Chì thị số 34-CT/TW ngày 30/5/1998 của Bộ Chính trị (Khoá VI11) vê “Tổrtg </w:t>
      </w:r>
      <w:r>
        <w:rPr>
          <w:i/>
          <w:iCs/>
          <w:color w:val="000000"/>
          <w:spacing w:val="0"/>
          <w:w w:val="100"/>
          <w:position w:val="0"/>
          <w:sz w:val="24"/>
          <w:szCs w:val="24"/>
          <w:shd w:val="clear" w:color="auto" w:fill="auto"/>
          <w:lang w:val="vi-VN" w:eastAsia="vi-VN" w:bidi="vi-VN"/>
        </w:rPr>
        <w:t>cường công tác chỉnh trị tư tưởng; cùng cô tỏ chức đàng, đoàn thể quần chúng và công tác phát triển đàng viên trong các trường</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17"/>
        <w:keepNext w:val="0"/>
        <w:keepLines w:val="0"/>
        <w:framePr w:wrap="none" w:vAnchor="page" w:hAnchor="page" w:x="5849" w:y="54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5</w:t>
      </w:r>
    </w:p>
    <w:p>
      <w:pPr>
        <w:pStyle w:val="Style4"/>
        <w:keepNext w:val="0"/>
        <w:keepLines w:val="0"/>
        <w:framePr w:w="8849" w:h="10310" w:hRule="exact" w:wrap="none" w:vAnchor="page" w:hAnchor="page" w:x="1543" w:y="1193"/>
        <w:widowControl w:val="0"/>
        <w:shd w:val="clear" w:color="auto" w:fill="auto"/>
        <w:bidi w:val="0"/>
        <w:spacing w:before="0"/>
        <w:ind w:left="0" w:right="0" w:firstLine="0"/>
        <w:jc w:val="both"/>
      </w:pPr>
      <w:r>
        <w:rPr>
          <w:i/>
          <w:iCs/>
          <w:color w:val="000000"/>
          <w:spacing w:val="0"/>
          <w:w w:val="100"/>
          <w:position w:val="0"/>
          <w:sz w:val="24"/>
          <w:szCs w:val="24"/>
          <w:shd w:val="clear" w:color="auto" w:fill="auto"/>
          <w:lang w:val="vi-VN" w:eastAsia="vi-VN" w:bidi="vi-VN"/>
        </w:rPr>
        <w:t>học";</w:t>
      </w:r>
      <w:r>
        <w:rPr>
          <w:color w:val="000000"/>
          <w:spacing w:val="0"/>
          <w:w w:val="100"/>
          <w:position w:val="0"/>
          <w:sz w:val="24"/>
          <w:szCs w:val="24"/>
          <w:shd w:val="clear" w:color="auto" w:fill="auto"/>
          <w:lang w:val="vi-VN" w:eastAsia="vi-VN" w:bidi="vi-VN"/>
        </w:rPr>
        <w:t xml:space="preserve"> triền khai xây dựng và nhân rộng các mô hình công tác tạo nguồn, phát triên đàng viên trong trường học; chú trọng phát hiện và bồi dường học sinh, sinh viên ticu biếu, xuất sắc thônệ qua các phong trào thi đua yêu nước, hoạt dộng học tập, rèn luyện, Đoàn - Hội đề tạo nguồn két nạp đảng.</w:t>
      </w:r>
    </w:p>
    <w:p>
      <w:pPr>
        <w:pStyle w:val="Style4"/>
        <w:keepNext w:val="0"/>
        <w:keepLines w:val="0"/>
        <w:framePr w:w="8849" w:h="10310" w:hRule="exact" w:wrap="none" w:vAnchor="page" w:hAnchor="page" w:x="1543" w:y="1193"/>
        <w:widowControl w:val="0"/>
        <w:numPr>
          <w:ilvl w:val="0"/>
          <w:numId w:val="3"/>
        </w:numPr>
        <w:shd w:val="clear" w:color="auto" w:fill="auto"/>
        <w:tabs>
          <w:tab w:pos="788" w:val="left"/>
        </w:tabs>
        <w:bidi w:val="0"/>
        <w:spacing w:before="0"/>
        <w:ind w:left="0" w:right="0" w:firstLine="560"/>
        <w:jc w:val="both"/>
      </w:pPr>
      <w:r>
        <w:rPr>
          <w:color w:val="000000"/>
          <w:spacing w:val="0"/>
          <w:w w:val="100"/>
          <w:position w:val="0"/>
          <w:sz w:val="24"/>
          <w:szCs w:val="24"/>
          <w:shd w:val="clear" w:color="auto" w:fill="auto"/>
          <w:lang w:val="vi-VN" w:eastAsia="vi-VN" w:bidi="vi-VN"/>
        </w:rPr>
        <w:t>Tồng kết Chương trình số 642/CTr-BGDĐT-TWĐTN và xây dựng kế hoạch tồ chức thực hiện Chương trình phối hợp giữa ngành Giáo dục và Thành doàn giai doạn 2020 - 2025. Tồ chức công tác thanh niên, học sinh, sinh vicn gắn với triển khai Chương trình công tác Đoàn, Hội, Đội và chương trình phối hợp hoạt động giữa ngành Giáo dục và Thành doàn trong năm học 2020 - 2021; đàm bảo các hoạt động chất lượng, hiệu quả, thiết thực, tạo sự lan tòa rộng rãi trong học sinh, sinh viên. Phát huy hiệu quà các hoạt động cùa tồ chức Đoàn, Hội, Dội trong trường học; tăng cường nâng cao chất lượng sinh hoạt Đoàn tại các trường Trung học phồ thông, trung tâm GDNN-GDTX; thực hiên 5 diều Bác Hồ dạy thiếu niên và nhi dồng gắn với các hoạt động giáo dục bào dàm thiết thực, hiệu quả. Kiềm tra, chì đạo kiện toàn, nâng cao hiệu quả hoạt dộng của tổ chức Đoàn, Đội tại các cơ sở giáo dục ngoài công lập, cơ sở giáo dục có yếu tố nước ngoài. Rà soát, quản lý chặt chõ về nội dung, hình thức các trò chơi, hoạt dộng ngoại khóa của học sinh, sinh viên; không tổ chức cho học sinh, sinh viên tham gia các trò chơi (trôn môi trường mạng hoặc tương tác trực tiếp) có nội dung, hình thức bạo lực, phàn cảm, không phù hợp với văn hóa dân tộc, chuẩn mực đạo đức xã hội.</w:t>
      </w:r>
    </w:p>
    <w:p>
      <w:pPr>
        <w:pStyle w:val="Style4"/>
        <w:keepNext w:val="0"/>
        <w:keepLines w:val="0"/>
        <w:framePr w:w="8849" w:h="10310" w:hRule="exact" w:wrap="none" w:vAnchor="page" w:hAnchor="page" w:x="1543" w:y="1193"/>
        <w:widowControl w:val="0"/>
        <w:numPr>
          <w:ilvl w:val="0"/>
          <w:numId w:val="3"/>
        </w:numPr>
        <w:shd w:val="clear" w:color="auto" w:fill="auto"/>
        <w:tabs>
          <w:tab w:pos="788" w:val="left"/>
        </w:tabs>
        <w:bidi w:val="0"/>
        <w:spacing w:before="0"/>
        <w:ind w:left="0" w:right="0" w:firstLine="560"/>
        <w:jc w:val="both"/>
      </w:pPr>
      <w:r>
        <w:rPr>
          <w:color w:val="000000"/>
          <w:spacing w:val="0"/>
          <w:w w:val="100"/>
          <w:position w:val="0"/>
          <w:sz w:val="24"/>
          <w:szCs w:val="24"/>
          <w:shd w:val="clear" w:color="auto" w:fill="auto"/>
          <w:lang w:val="vi-VN" w:eastAsia="vi-VN" w:bidi="vi-VN"/>
        </w:rPr>
        <w:t>Các cơ sở giáo dục thực hiện và kiểm tra việc thực hiện chế độ, chinh sách đối với cán bộ Đoàn TNCS Hồ Chí Minh, Hội Sinh viên Việt Nam, Hội Liên hiệp Thanh niên Việt Nam theo Quyết dinh số 13/QĐ- TTg ngày 06/02/2013 cùa Thù tướng Chính phủ; Thực hiện chể độ, chính sách đối với giáo viên Tổng phụ trách Dội theo Thông tư sổ 28/2009/IT-BGDDT ngày 21/10/2009 ban hành Quy định chế độ làm việc đối với giáo vicn phô thông, Thông tư sô 16/2017/TT-BGDĐT ngày 12/7/2017 hướng dẫn danh mục khung vị tri việc làm và dịnh mức sô lượnẹ người làm việc trong các cơ sở giáo dục phô thông công lập; Thông tư sô 27/2017/TT-BGDĐT ngày 08/11/2017 quy định về tiêu chuân, nhiệm vụ, quyền hạn và cử giáo viên làm Tông phụ trách Dội trong các cơ sở giáo dục phô thông công lập và các văn bản liên quan khác.</w:t>
      </w:r>
    </w:p>
    <w:p>
      <w:pPr>
        <w:pStyle w:val="Style4"/>
        <w:keepNext w:val="0"/>
        <w:keepLines w:val="0"/>
        <w:framePr w:w="8849" w:h="10310" w:hRule="exact" w:wrap="none" w:vAnchor="page" w:hAnchor="page" w:x="1543" w:y="1193"/>
        <w:widowControl w:val="0"/>
        <w:numPr>
          <w:ilvl w:val="0"/>
          <w:numId w:val="3"/>
        </w:numPr>
        <w:shd w:val="clear" w:color="auto" w:fill="auto"/>
        <w:tabs>
          <w:tab w:pos="782" w:val="left"/>
        </w:tabs>
        <w:bidi w:val="0"/>
        <w:spacing w:before="0" w:after="0"/>
        <w:ind w:left="0" w:right="0" w:firstLine="560"/>
        <w:jc w:val="both"/>
      </w:pPr>
      <w:r>
        <w:rPr>
          <w:color w:val="000000"/>
          <w:spacing w:val="0"/>
          <w:w w:val="100"/>
          <w:position w:val="0"/>
          <w:sz w:val="24"/>
          <w:szCs w:val="24"/>
          <w:shd w:val="clear" w:color="auto" w:fill="auto"/>
          <w:lang w:val="vi-VN" w:eastAsia="vi-VN" w:bidi="vi-VN"/>
        </w:rPr>
        <w:t>Tạo điều kiện để đội ngũ cán bộ phụ trách công tác giáo dục chính trị tự tường, giáo dục dạo đức, lối song và công tác học sinh, sinh viên, giáo viên chù</w:t>
      </w:r>
    </w:p>
    <w:p>
      <w:pPr>
        <w:pStyle w:val="Style4"/>
        <w:keepNext w:val="0"/>
        <w:keepLines w:val="0"/>
        <w:framePr w:w="8849" w:h="2887" w:hRule="exact" w:wrap="none" w:vAnchor="page" w:hAnchor="page" w:x="1543" w:y="11727"/>
        <w:widowControl w:val="0"/>
        <w:shd w:val="clear" w:color="auto" w:fill="auto"/>
        <w:bidi w:val="0"/>
        <w:spacing w:before="0" w:line="266" w:lineRule="auto"/>
        <w:ind w:left="0" w:right="0" w:firstLine="0"/>
        <w:jc w:val="both"/>
      </w:pPr>
      <w:r>
        <w:rPr>
          <w:color w:val="000000"/>
          <w:spacing w:val="0"/>
          <w:w w:val="100"/>
          <w:position w:val="0"/>
          <w:sz w:val="24"/>
          <w:szCs w:val="24"/>
          <w:shd w:val="clear" w:color="auto" w:fill="auto"/>
          <w:lang w:val="vi-VN" w:eastAsia="vi-VN" w:bidi="vi-VN"/>
        </w:rPr>
        <w:t>tư vấn tâm lý, công tác xã hội... tham gia các đợt tập huân nâng cao năng lực chuyên môn, nghiệp vụ theo chương trình quy dinh hoặc bôi dưỡng thường xuyên do Sờ Giáo dục và Dào tạo, Phòng Giáo dục và Dào tạo, dịa phương tô chức.</w:t>
      </w:r>
    </w:p>
    <w:p>
      <w:pPr>
        <w:pStyle w:val="Style4"/>
        <w:keepNext w:val="0"/>
        <w:keepLines w:val="0"/>
        <w:framePr w:w="8849" w:h="2887" w:hRule="exact" w:wrap="none" w:vAnchor="page" w:hAnchor="page" w:x="1543" w:y="11727"/>
        <w:widowControl w:val="0"/>
        <w:shd w:val="clear" w:color="auto" w:fill="auto"/>
        <w:bidi w:val="0"/>
        <w:spacing w:before="0" w:after="0"/>
        <w:ind w:left="0" w:right="0" w:firstLine="840"/>
        <w:jc w:val="both"/>
      </w:pPr>
      <w:r>
        <w:rPr>
          <w:color w:val="000000"/>
          <w:spacing w:val="0"/>
          <w:w w:val="100"/>
          <w:position w:val="0"/>
          <w:sz w:val="24"/>
          <w:szCs w:val="24"/>
          <w:shd w:val="clear" w:color="auto" w:fill="auto"/>
          <w:lang w:val="vi-VN" w:eastAsia="vi-VN" w:bidi="vi-VN"/>
        </w:rPr>
        <w:t xml:space="preserve">Kiện toàn bộ phận chuyên trách công tác giáo dục chính trị tư tường để nâng cao hiệu lực, hiệu quà chi dạo và quản lý công tác giáo dục chính trị tư tưởng trong trường học thuộc phạm vi quàn lý. Kịp thời tiếp nhận, cập nhật, khai thác thông tin công tác giáo dục chính trị và công tác học sinh, sinh vicn trên Công Thông tin điện tử cùa Bộ </w:t>
      </w:r>
      <w:r>
        <w:rPr>
          <w:color w:val="000000"/>
          <w:spacing w:val="0"/>
          <w:w w:val="100"/>
          <w:position w:val="0"/>
          <w:sz w:val="24"/>
          <w:szCs w:val="24"/>
          <w:u w:val="single"/>
          <w:shd w:val="clear" w:color="auto" w:fill="auto"/>
          <w:lang w:val="en-US" w:eastAsia="en-US" w:bidi="en-US"/>
        </w:rPr>
        <w:t>(</w:t>
      </w:r>
      <w:r>
        <w:fldChar w:fldCharType="begin"/>
      </w:r>
      <w:r>
        <w:rPr/>
        <w:instrText> HYPERLINK "http://www.moet.gov.vn" </w:instrText>
      </w:r>
      <w:r>
        <w:fldChar w:fldCharType="separate"/>
      </w:r>
      <w:r>
        <w:rPr>
          <w:color w:val="000000"/>
          <w:spacing w:val="0"/>
          <w:w w:val="100"/>
          <w:position w:val="0"/>
          <w:sz w:val="24"/>
          <w:szCs w:val="24"/>
          <w:u w:val="single"/>
          <w:shd w:val="clear" w:color="auto" w:fill="auto"/>
          <w:lang w:val="en-US" w:eastAsia="en-US" w:bidi="en-US"/>
        </w:rPr>
        <w:t>http://www.moet.gov.vn</w:t>
      </w:r>
      <w:r>
        <w:fldChar w:fldCharType="end"/>
      </w:r>
      <w:r>
        <w:rPr>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vi-VN" w:eastAsia="vi-VN" w:bidi="vi-VN"/>
        </w:rPr>
        <w:t>tài khoàn Pacebook của Vụ Giáo dục Chính trị và Công tác học sinh, sinh viên</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r>
        <w:drawing>
          <wp:anchor distT="0" distB="0" distL="0" distR="0" simplePos="0" relativeHeight="62914691" behindDoc="1" locked="0" layoutInCell="1" allowOverlap="1">
            <wp:simplePos x="0" y="0"/>
            <wp:positionH relativeFrom="page">
              <wp:posOffset>1038860</wp:posOffset>
            </wp:positionH>
            <wp:positionV relativeFrom="page">
              <wp:posOffset>7304405</wp:posOffset>
            </wp:positionV>
            <wp:extent cx="5523230" cy="17653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5523230" cy="176530"/>
                    </a:xfrm>
                    <a:prstGeom prst="rect"/>
                  </pic:spPr>
                </pic:pic>
              </a:graphicData>
            </a:graphic>
          </wp:anchor>
        </w:drawing>
      </w:r>
    </w:p>
    <w:p>
      <w:pPr>
        <w:widowControl w:val="0"/>
        <w:spacing w:line="1" w:lineRule="exact"/>
      </w:pPr>
      <w:r/>
    </w:p>
    <w:p>
      <w:pPr>
        <w:pStyle w:val="Style17"/>
        <w:keepNext w:val="0"/>
        <w:keepLines w:val="0"/>
        <w:framePr w:wrap="none" w:vAnchor="page" w:hAnchor="page" w:x="5827" w:y="6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6</w:t>
      </w:r>
    </w:p>
    <w:p>
      <w:pPr>
        <w:pStyle w:val="Style4"/>
        <w:keepNext w:val="0"/>
        <w:keepLines w:val="0"/>
        <w:framePr w:w="8849" w:h="13061" w:hRule="exact" w:wrap="none" w:vAnchor="page" w:hAnchor="page" w:x="1543" w:y="1294"/>
        <w:widowControl w:val="0"/>
        <w:shd w:val="clear" w:color="auto" w:fill="auto"/>
        <w:bidi w:val="0"/>
        <w:spacing w:before="0"/>
        <w:ind w:left="0" w:right="0" w:firstLine="0"/>
        <w:jc w:val="both"/>
      </w:pPr>
      <w:r>
        <w:rPr>
          <w:color w:val="000000"/>
          <w:spacing w:val="0"/>
          <w:w w:val="100"/>
          <w:position w:val="0"/>
          <w:sz w:val="24"/>
          <w:szCs w:val="24"/>
          <w:shd w:val="clear" w:color="auto" w:fill="auto"/>
          <w:lang w:val="en-US" w:eastAsia="en-US" w:bidi="en-US"/>
        </w:rPr>
        <w:t>(</w:t>
      </w:r>
      <w:r>
        <w:fldChar w:fldCharType="begin"/>
      </w:r>
      <w:r>
        <w:rPr/>
        <w:instrText> HYPERLINK "https://www.facebook.com/vugdcthoc_sinh,_sinh_vi%c3%aan" </w:instrText>
      </w:r>
      <w:r>
        <w:fldChar w:fldCharType="separate"/>
      </w:r>
      <w:r>
        <w:rPr>
          <w:color w:val="000000"/>
          <w:spacing w:val="0"/>
          <w:w w:val="100"/>
          <w:position w:val="0"/>
          <w:sz w:val="24"/>
          <w:szCs w:val="24"/>
          <w:u w:val="single"/>
          <w:shd w:val="clear" w:color="auto" w:fill="auto"/>
          <w:lang w:val="en-US" w:eastAsia="en-US" w:bidi="en-US"/>
        </w:rPr>
        <w:t xml:space="preserve">https://www.facebook.com/vugdcthoc </w:t>
      </w:r>
      <w:r>
        <w:rPr>
          <w:color w:val="000000"/>
          <w:spacing w:val="0"/>
          <w:w w:val="100"/>
          <w:position w:val="0"/>
          <w:sz w:val="24"/>
          <w:szCs w:val="24"/>
          <w:u w:val="single"/>
          <w:shd w:val="clear" w:color="auto" w:fill="auto"/>
          <w:lang w:val="vi-VN" w:eastAsia="vi-VN" w:bidi="vi-VN"/>
        </w:rPr>
        <w:t>sinh, sinh viên</w:t>
      </w:r>
      <w:r>
        <w:fldChar w:fldCharType="end"/>
      </w:r>
      <w:r>
        <w:rPr>
          <w:color w:val="000000"/>
          <w:spacing w:val="0"/>
          <w:w w:val="100"/>
          <w:position w:val="0"/>
          <w:sz w:val="24"/>
          <w:szCs w:val="24"/>
          <w:shd w:val="clear" w:color="auto" w:fill="auto"/>
          <w:lang w:val="vi-VN" w:eastAsia="vi-VN" w:bidi="vi-VN"/>
        </w:rPr>
        <w:t xml:space="preserve">). Trang Fanpages 'ì lọc sinh, Sinh viên Việt Nam </w:t>
      </w:r>
      <w:r>
        <w:rPr>
          <w:color w:val="000000"/>
          <w:spacing w:val="0"/>
          <w:w w:val="100"/>
          <w:position w:val="0"/>
          <w:sz w:val="24"/>
          <w:szCs w:val="24"/>
          <w:shd w:val="clear" w:color="auto" w:fill="auto"/>
          <w:lang w:val="en-US" w:eastAsia="en-US" w:bidi="en-US"/>
        </w:rPr>
        <w:t>(</w:t>
      </w:r>
      <w:r>
        <w:fldChar w:fldCharType="begin"/>
      </w:r>
      <w:r>
        <w:rPr/>
        <w:instrText> HYPERLINK "https://www.facebook.com/cthoc_sinh,_sinh_vi%c3%aanvn/" </w:instrText>
      </w:r>
      <w:r>
        <w:fldChar w:fldCharType="separate"/>
      </w:r>
      <w:r>
        <w:rPr>
          <w:color w:val="000000"/>
          <w:spacing w:val="0"/>
          <w:w w:val="100"/>
          <w:position w:val="0"/>
          <w:sz w:val="24"/>
          <w:szCs w:val="24"/>
          <w:u w:val="single"/>
          <w:shd w:val="clear" w:color="auto" w:fill="auto"/>
          <w:lang w:val="en-US" w:eastAsia="en-US" w:bidi="en-US"/>
        </w:rPr>
        <w:t xml:space="preserve">https://www.facebook.com/cthoc </w:t>
      </w:r>
      <w:r>
        <w:rPr>
          <w:color w:val="000000"/>
          <w:spacing w:val="0"/>
          <w:w w:val="100"/>
          <w:position w:val="0"/>
          <w:sz w:val="24"/>
          <w:szCs w:val="24"/>
          <w:u w:val="single"/>
          <w:shd w:val="clear" w:color="auto" w:fill="auto"/>
          <w:lang w:val="vi-VN" w:eastAsia="vi-VN" w:bidi="vi-VN"/>
        </w:rPr>
        <w:t>sinh, sinh viênvn/</w:t>
      </w:r>
      <w:r>
        <w:fldChar w:fldCharType="end"/>
      </w:r>
      <w:r>
        <w:rPr>
          <w:color w:val="000000"/>
          <w:spacing w:val="0"/>
          <w:w w:val="100"/>
          <w:position w:val="0"/>
          <w:sz w:val="24"/>
          <w:szCs w:val="24"/>
          <w:shd w:val="clear" w:color="auto" w:fill="auto"/>
          <w:lang w:val="vi-VN" w:eastAsia="vi-VN" w:bidi="vi-VN"/>
        </w:rPr>
        <w:t>).</w:t>
      </w:r>
    </w:p>
    <w:p>
      <w:pPr>
        <w:pStyle w:val="Style12"/>
        <w:keepNext w:val="0"/>
        <w:keepLines w:val="0"/>
        <w:framePr w:w="8849" w:h="13061" w:hRule="exact" w:wrap="none" w:vAnchor="page" w:hAnchor="page" w:x="1543" w:y="1294"/>
        <w:widowControl w:val="0"/>
        <w:numPr>
          <w:ilvl w:val="0"/>
          <w:numId w:val="5"/>
        </w:numPr>
        <w:shd w:val="clear" w:color="auto" w:fill="auto"/>
        <w:tabs>
          <w:tab w:pos="846" w:val="left"/>
        </w:tabs>
        <w:bidi w:val="0"/>
        <w:spacing w:before="0"/>
        <w:ind w:left="0" w:right="0"/>
        <w:jc w:val="both"/>
      </w:pPr>
      <w:bookmarkStart w:id="2" w:name="bookmark2"/>
      <w:bookmarkStart w:id="3" w:name="bookmark3"/>
      <w:r>
        <w:rPr>
          <w:color w:val="000000"/>
          <w:spacing w:val="0"/>
          <w:w w:val="100"/>
          <w:position w:val="0"/>
          <w:sz w:val="24"/>
          <w:szCs w:val="24"/>
          <w:shd w:val="clear" w:color="auto" w:fill="auto"/>
          <w:lang w:val="vi-VN" w:eastAsia="vi-VN" w:bidi="vi-VN"/>
        </w:rPr>
        <w:t>Công tác tuyên truyền, phổ biển và giáo dục pháp luật</w:t>
      </w:r>
      <w:bookmarkEnd w:id="2"/>
      <w:bookmarkEnd w:id="3"/>
    </w:p>
    <w:p>
      <w:pPr>
        <w:pStyle w:val="Style4"/>
        <w:keepNext w:val="0"/>
        <w:keepLines w:val="0"/>
        <w:framePr w:w="8849" w:h="13061" w:hRule="exact" w:wrap="none" w:vAnchor="page" w:hAnchor="page" w:x="1543" w:y="1294"/>
        <w:widowControl w:val="0"/>
        <w:numPr>
          <w:ilvl w:val="0"/>
          <w:numId w:val="3"/>
        </w:numPr>
        <w:shd w:val="clear" w:color="auto" w:fill="auto"/>
        <w:tabs>
          <w:tab w:pos="788" w:val="left"/>
        </w:tabs>
        <w:bidi w:val="0"/>
        <w:spacing w:before="0" w:line="262" w:lineRule="auto"/>
        <w:ind w:left="0" w:right="0" w:firstLine="560"/>
        <w:jc w:val="both"/>
      </w:pPr>
      <w:r>
        <w:rPr>
          <w:color w:val="000000"/>
          <w:spacing w:val="0"/>
          <w:w w:val="100"/>
          <w:position w:val="0"/>
          <w:sz w:val="24"/>
          <w:szCs w:val="24"/>
          <w:shd w:val="clear" w:color="auto" w:fill="auto"/>
          <w:lang w:val="vi-VN" w:eastAsia="vi-VN" w:bidi="vi-VN"/>
        </w:rPr>
        <w:t xml:space="preserve">Triển khai thực hiện có chất lượng, hiệu quả các văn bản chi dạo, hướng dân cùa Trung ương, Bộ Giáo dục và Đào tạo, Hội dônệ nhân dân và ủy ban nhân dân Thành phồ, Sở Giáo dục và Đào tạo về thực hiện Đê án </w:t>
      </w:r>
      <w:r>
        <w:rPr>
          <w:i/>
          <w:iCs/>
          <w:color w:val="000000"/>
          <w:spacing w:val="0"/>
          <w:w w:val="100"/>
          <w:position w:val="0"/>
          <w:sz w:val="24"/>
          <w:szCs w:val="24"/>
          <w:shd w:val="clear" w:color="auto" w:fill="auto"/>
          <w:lang w:val="vi-VN" w:eastAsia="vi-VN" w:bidi="vi-VN"/>
        </w:rPr>
        <w:t>"Nâng cao chất lượng công tác phô biên, giáo dục pháp luật trong nhà trường"</w:t>
      </w:r>
      <w:r>
        <w:rPr>
          <w:color w:val="000000"/>
          <w:spacing w:val="0"/>
          <w:w w:val="100"/>
          <w:position w:val="0"/>
          <w:sz w:val="24"/>
          <w:szCs w:val="24"/>
          <w:shd w:val="clear" w:color="auto" w:fill="auto"/>
          <w:lang w:val="vi-VN" w:eastAsia="vi-VN" w:bidi="vi-VN"/>
        </w:rPr>
        <w:t xml:space="preserve"> đến năm 2021; công tác phô biên, giáo dục pháp luật phải thực hiện thường xuyên, gắn với việc thực hiện nhiệm vụ chính trị của Thành phô, ngành Giáo dục và các cơ sở giáo dục. Nội dung phô bicn, giáo dục pháp luật bám sát các văn bản chi đạo và các nhiệm vụ trọng tâm cùa ngành Giáo dục trong năm học 2020 - 2021, các quy dịnh của pháp luật vê giáo dục, dặc biệt là quy định pháp luật mới ban hành liên quan dến quản lý nhà nước về giáo dục và đào tạo.</w:t>
      </w:r>
    </w:p>
    <w:p>
      <w:pPr>
        <w:pStyle w:val="Style4"/>
        <w:keepNext w:val="0"/>
        <w:keepLines w:val="0"/>
        <w:framePr w:w="8849" w:h="13061" w:hRule="exact" w:wrap="none" w:vAnchor="page" w:hAnchor="page" w:x="1543" w:y="1294"/>
        <w:widowControl w:val="0"/>
        <w:numPr>
          <w:ilvl w:val="0"/>
          <w:numId w:val="3"/>
        </w:numPr>
        <w:shd w:val="clear" w:color="auto" w:fill="auto"/>
        <w:tabs>
          <w:tab w:pos="788" w:val="left"/>
        </w:tabs>
        <w:bidi w:val="0"/>
        <w:spacing w:before="0" w:line="262" w:lineRule="auto"/>
        <w:ind w:left="0" w:right="0" w:firstLine="560"/>
        <w:jc w:val="both"/>
      </w:pPr>
      <w:r>
        <w:rPr>
          <w:color w:val="000000"/>
          <w:spacing w:val="0"/>
          <w:w w:val="100"/>
          <w:position w:val="0"/>
          <w:sz w:val="24"/>
          <w:szCs w:val="24"/>
          <w:shd w:val="clear" w:color="auto" w:fill="auto"/>
          <w:lang w:val="vi-VN" w:eastAsia="vi-VN" w:bidi="vi-VN"/>
        </w:rPr>
        <w:t>Tập trung tuyên truyền, phổ biến, giáo dục Luật Giáo dục, Luật Thanh niên, Luật Tre em, Luật Biển Việt Nam, Chiến lược biển Việt Nam,... và các quy định pháp luật khác về nghĩa vụ quân sự; an toàn giao thông; an toàn vệ sinh thực phẩm; phòng cháy, chừa cháy; phòng, chống mại dâm, ma túy; phòng, chống mua bán người; hôn nhân, gia đình và phòng, chống bạo lực gia đình; bình đẳng giới; bảo vệ môi trường, bảo vệ tài nguyên và ứng phó với biến đổi khí hậu; internet và an toàn thông tin mạng; phòng, chống tác hại của trò chơi trực tuyến có nội dung bạo lực và không lành mạnh; giáo dục, hướng dẫn sừ dụng, khai thác hiệu quà ±ông tin trên internet, mạng xã hội, nâng cao khà năng tự đề kháng, tránh bị lôi kéo tham gia các hoạt động tôn giáo, hoạt động gây mất ổn định, ảnh hưcìng an ninh trật tự.</w:t>
      </w:r>
    </w:p>
    <w:p>
      <w:pPr>
        <w:pStyle w:val="Style4"/>
        <w:keepNext w:val="0"/>
        <w:keepLines w:val="0"/>
        <w:framePr w:w="8849" w:h="13061" w:hRule="exact" w:wrap="none" w:vAnchor="page" w:hAnchor="page" w:x="1543" w:y="1294"/>
        <w:widowControl w:val="0"/>
        <w:numPr>
          <w:ilvl w:val="0"/>
          <w:numId w:val="3"/>
        </w:numPr>
        <w:shd w:val="clear" w:color="auto" w:fill="auto"/>
        <w:tabs>
          <w:tab w:pos="788" w:val="left"/>
        </w:tabs>
        <w:bidi w:val="0"/>
        <w:spacing w:before="0" w:line="266" w:lineRule="auto"/>
        <w:ind w:left="0" w:right="0" w:firstLine="560"/>
        <w:jc w:val="both"/>
      </w:pPr>
      <w:r>
        <w:rPr>
          <w:color w:val="000000"/>
          <w:spacing w:val="0"/>
          <w:w w:val="100"/>
          <w:position w:val="0"/>
          <w:sz w:val="24"/>
          <w:szCs w:val="24"/>
          <w:shd w:val="clear" w:color="auto" w:fill="auto"/>
          <w:lang w:val="vi-VN" w:eastAsia="vi-VN" w:bidi="vi-VN"/>
        </w:rPr>
        <w:t>Triển khai dối mới giáo dục pháp luật theo hướng da dạng hóa, sinh động nhằm nâng cao chắt lượng giáo dục pháp luật, gan hoạt dộng giáo dục pháp luật với hoạt động thực tiễn, gắn giáo dục pháp luật vào nội dunẹ giáo dục toàn diện cho học sinh, sinh viên của thành phố. 'riếp tục huy động nguồn xã hội hóa dể đổi mới, đa dạng hóa hình thức tổ chức, chú trọng ứng dụng công nghệ thông tin, khai thác, sử dụng các cổng thông tin điện tử,... trong tuyên truyền, phổ biến, giáo dục pháp luật.</w:t>
      </w:r>
    </w:p>
    <w:p>
      <w:pPr>
        <w:pStyle w:val="Style4"/>
        <w:keepNext w:val="0"/>
        <w:keepLines w:val="0"/>
        <w:framePr w:w="8849" w:h="13061" w:hRule="exact" w:wrap="none" w:vAnchor="page" w:hAnchor="page" w:x="1543" w:y="1294"/>
        <w:widowControl w:val="0"/>
        <w:shd w:val="clear" w:color="auto" w:fill="auto"/>
        <w:bidi w:val="0"/>
        <w:spacing w:before="0" w:after="0" w:line="312" w:lineRule="auto"/>
        <w:ind w:left="820" w:right="0" w:hanging="260"/>
        <w:jc w:val="both"/>
      </w:pPr>
      <w:r>
        <w:rPr>
          <w:color w:val="000000"/>
          <w:spacing w:val="0"/>
          <w:w w:val="100"/>
          <w:position w:val="0"/>
          <w:sz w:val="24"/>
          <w:szCs w:val="24"/>
          <w:shd w:val="clear" w:color="auto" w:fill="auto"/>
          <w:lang w:val="vi-VN" w:eastAsia="vi-VN" w:bidi="vi-VN"/>
        </w:rPr>
        <w:t xml:space="preserve">Cồng thông tin diện tử Chính phủ: </w:t>
      </w:r>
      <w:r>
        <w:fldChar w:fldCharType="begin"/>
      </w:r>
      <w:r>
        <w:rPr/>
        <w:instrText> HYPERLINK "http://v" </w:instrText>
      </w:r>
      <w:r>
        <w:fldChar w:fldCharType="separate"/>
      </w:r>
      <w:r>
        <w:rPr>
          <w:color w:val="000000"/>
          <w:spacing w:val="0"/>
          <w:w w:val="100"/>
          <w:position w:val="0"/>
          <w:sz w:val="24"/>
          <w:szCs w:val="24"/>
          <w:u w:val="single"/>
          <w:shd w:val="clear" w:color="auto" w:fill="auto"/>
          <w:lang w:val="en-US" w:eastAsia="en-US" w:bidi="en-US"/>
        </w:rPr>
        <w:t>http://v</w:t>
      </w:r>
      <w:r>
        <w:fldChar w:fldCharType="end"/>
      </w:r>
      <w:r>
        <w:rPr>
          <w:color w:val="000000"/>
          <w:spacing w:val="0"/>
          <w:w w:val="100"/>
          <w:position w:val="0"/>
          <w:sz w:val="24"/>
          <w:szCs w:val="24"/>
          <w:shd w:val="clear" w:color="auto" w:fill="auto"/>
          <w:lang w:val="en-US" w:eastAsia="en-US" w:bidi="en-US"/>
        </w:rPr>
        <w:t>a</w:t>
      </w:r>
      <w:r>
        <w:rPr>
          <w:color w:val="000000"/>
          <w:spacing w:val="0"/>
          <w:w w:val="100"/>
          <w:position w:val="0"/>
          <w:sz w:val="24"/>
          <w:szCs w:val="24"/>
          <w:u w:val="single"/>
          <w:shd w:val="clear" w:color="auto" w:fill="auto"/>
          <w:lang w:val="en-US" w:eastAsia="en-US" w:bidi="en-US"/>
        </w:rPr>
        <w:t>nban.chinhphu.vn/</w:t>
      </w:r>
      <w:r>
        <w:rPr>
          <w:color w:val="000000"/>
          <w:spacing w:val="0"/>
          <w:w w:val="100"/>
          <w:position w:val="0"/>
          <w:sz w:val="24"/>
          <w:szCs w:val="24"/>
          <w:shd w:val="clear" w:color="auto" w:fill="auto"/>
          <w:lang w:val="en-US" w:eastAsia="en-US" w:bidi="en-US"/>
        </w:rPr>
        <w:t>port</w:t>
      </w:r>
      <w:r>
        <w:rPr>
          <w:color w:val="000000"/>
          <w:spacing w:val="0"/>
          <w:w w:val="100"/>
          <w:position w:val="0"/>
          <w:sz w:val="24"/>
          <w:szCs w:val="24"/>
          <w:u w:val="single"/>
          <w:shd w:val="clear" w:color="auto" w:fill="auto"/>
          <w:lang w:val="en-US" w:eastAsia="en-US" w:bidi="en-US"/>
        </w:rPr>
        <w:t>al/pagc/portal/ch</w:t>
      </w:r>
      <w:r>
        <w:rPr>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vi-VN" w:eastAsia="vi-VN" w:bidi="vi-VN"/>
        </w:rPr>
        <w:t>in</w:t>
      </w:r>
      <w:r>
        <w:rPr>
          <w:color w:val="000000"/>
          <w:spacing w:val="0"/>
          <w:w w:val="100"/>
          <w:position w:val="0"/>
          <w:sz w:val="24"/>
          <w:szCs w:val="24"/>
          <w:u w:val="single"/>
          <w:shd w:val="clear" w:color="auto" w:fill="auto"/>
          <w:lang w:val="vi-VN" w:eastAsia="vi-VN" w:bidi="vi-VN"/>
        </w:rPr>
        <w:t>hphu/hethongv</w:t>
      </w:r>
      <w:r>
        <w:rPr>
          <w:color w:val="000000"/>
          <w:spacing w:val="0"/>
          <w:w w:val="100"/>
          <w:position w:val="0"/>
          <w:sz w:val="24"/>
          <w:szCs w:val="24"/>
          <w:shd w:val="clear" w:color="auto" w:fill="auto"/>
          <w:lang w:val="vi-VN" w:eastAsia="vi-VN" w:bidi="vi-VN"/>
        </w:rPr>
        <w:t>a</w:t>
      </w:r>
      <w:r>
        <w:rPr>
          <w:color w:val="000000"/>
          <w:spacing w:val="0"/>
          <w:w w:val="100"/>
          <w:position w:val="0"/>
          <w:sz w:val="24"/>
          <w:szCs w:val="24"/>
          <w:u w:val="single"/>
          <w:shd w:val="clear" w:color="auto" w:fill="auto"/>
          <w:lang w:val="vi-VN" w:eastAsia="vi-VN" w:bidi="vi-VN"/>
        </w:rPr>
        <w:t>nban</w:t>
      </w:r>
    </w:p>
    <w:p>
      <w:pPr>
        <w:pStyle w:val="Style4"/>
        <w:keepNext w:val="0"/>
        <w:keepLines w:val="0"/>
        <w:framePr w:w="8849" w:h="13061" w:hRule="exact" w:wrap="none" w:vAnchor="page" w:hAnchor="page" w:x="1543" w:y="1294"/>
        <w:widowControl w:val="0"/>
        <w:shd w:val="clear" w:color="auto" w:fill="auto"/>
        <w:bidi w:val="0"/>
        <w:spacing w:before="0" w:after="0" w:line="312" w:lineRule="auto"/>
        <w:ind w:left="0" w:right="0" w:firstLine="540"/>
        <w:jc w:val="both"/>
      </w:pPr>
      <w:r>
        <w:rPr>
          <w:color w:val="000000"/>
          <w:spacing w:val="0"/>
          <w:w w:val="100"/>
          <w:position w:val="0"/>
          <w:sz w:val="24"/>
          <w:szCs w:val="24"/>
          <w:shd w:val="clear" w:color="auto" w:fill="auto"/>
          <w:lang w:val="vi-VN" w:eastAsia="vi-VN" w:bidi="vi-VN"/>
        </w:rPr>
        <w:t>Cồng thông tin điện từ Bộ Tư pháp:</w:t>
      </w:r>
    </w:p>
    <w:p>
      <w:pPr>
        <w:pStyle w:val="Style4"/>
        <w:keepNext w:val="0"/>
        <w:keepLines w:val="0"/>
        <w:framePr w:w="8849" w:h="13061" w:hRule="exact" w:wrap="none" w:vAnchor="page" w:hAnchor="page" w:x="1543" w:y="1294"/>
        <w:widowControl w:val="0"/>
        <w:shd w:val="clear" w:color="auto" w:fill="auto"/>
        <w:bidi w:val="0"/>
        <w:spacing w:before="0" w:after="0" w:line="312" w:lineRule="auto"/>
        <w:ind w:left="0" w:right="0" w:firstLine="820"/>
        <w:jc w:val="both"/>
      </w:pPr>
      <w:r>
        <w:fldChar w:fldCharType="begin"/>
      </w:r>
      <w:r>
        <w:rPr/>
        <w:instrText> HYPERLINK "https://moj.gov.vn/Pagcs/home.aspx" </w:instrText>
      </w:r>
      <w:r>
        <w:fldChar w:fldCharType="separate"/>
      </w:r>
      <w:r>
        <w:rPr>
          <w:color w:val="000000"/>
          <w:spacing w:val="0"/>
          <w:w w:val="100"/>
          <w:position w:val="0"/>
          <w:sz w:val="24"/>
          <w:szCs w:val="24"/>
          <w:u w:val="single"/>
          <w:shd w:val="clear" w:color="auto" w:fill="auto"/>
          <w:lang w:val="en-US" w:eastAsia="en-US" w:bidi="en-US"/>
        </w:rPr>
        <w:t>https://moj.gov.vn/Pagcs/home.aspx</w:t>
      </w:r>
      <w:r>
        <w:fldChar w:fldCharType="end"/>
      </w:r>
    </w:p>
    <w:p>
      <w:pPr>
        <w:pStyle w:val="Style4"/>
        <w:keepNext w:val="0"/>
        <w:keepLines w:val="0"/>
        <w:framePr w:w="8849" w:h="13061" w:hRule="exact" w:wrap="none" w:vAnchor="page" w:hAnchor="page" w:x="1543" w:y="1294"/>
        <w:widowControl w:val="0"/>
        <w:shd w:val="clear" w:color="auto" w:fill="auto"/>
        <w:bidi w:val="0"/>
        <w:spacing w:before="0" w:after="0" w:line="312" w:lineRule="auto"/>
        <w:ind w:left="820" w:right="0" w:hanging="260"/>
        <w:jc w:val="both"/>
      </w:pPr>
      <w:r>
        <w:rPr>
          <w:color w:val="000000"/>
          <w:spacing w:val="0"/>
          <w:w w:val="100"/>
          <w:position w:val="0"/>
          <w:sz w:val="24"/>
          <w:szCs w:val="24"/>
          <w:shd w:val="clear" w:color="auto" w:fill="auto"/>
          <w:lang w:val="vi-VN" w:eastAsia="vi-VN" w:bidi="vi-VN"/>
        </w:rPr>
        <w:t xml:space="preserve">Cổng thông tin điện tử Bộ Giáo dục và Đào tạo: </w:t>
      </w:r>
      <w:r>
        <w:fldChar w:fldCharType="begin"/>
      </w:r>
      <w:r>
        <w:rPr/>
        <w:instrText> HYPERLINK "https://moet.gov.vn/van-ban/vanban/Pages/default.aspx" </w:instrText>
      </w:r>
      <w:r>
        <w:fldChar w:fldCharType="separate"/>
      </w:r>
      <w:r>
        <w:rPr>
          <w:color w:val="000000"/>
          <w:spacing w:val="0"/>
          <w:w w:val="100"/>
          <w:position w:val="0"/>
          <w:sz w:val="24"/>
          <w:szCs w:val="24"/>
          <w:u w:val="single"/>
          <w:shd w:val="clear" w:color="auto" w:fill="auto"/>
          <w:lang w:val="en-US" w:eastAsia="en-US" w:bidi="en-US"/>
        </w:rPr>
        <w:t>https://moet.gov.vn/van-ban/vanban/Pages/default.aspx</w:t>
      </w:r>
      <w:r>
        <w:fldChar w:fldCharType="end"/>
      </w:r>
    </w:p>
    <w:p>
      <w:pPr>
        <w:pStyle w:val="Style4"/>
        <w:keepNext w:val="0"/>
        <w:keepLines w:val="0"/>
        <w:framePr w:w="8849" w:h="13061" w:hRule="exact" w:wrap="none" w:vAnchor="page" w:hAnchor="page" w:x="1543" w:y="1294"/>
        <w:widowControl w:val="0"/>
        <w:shd w:val="clear" w:color="auto" w:fill="auto"/>
        <w:bidi w:val="0"/>
        <w:spacing w:before="0" w:after="0" w:line="312" w:lineRule="auto"/>
        <w:ind w:left="820" w:right="0" w:hanging="260"/>
        <w:jc w:val="both"/>
      </w:pPr>
      <w:r>
        <w:rPr>
          <w:color w:val="000000"/>
          <w:spacing w:val="0"/>
          <w:w w:val="100"/>
          <w:position w:val="0"/>
          <w:sz w:val="24"/>
          <w:szCs w:val="24"/>
          <w:shd w:val="clear" w:color="auto" w:fill="auto"/>
          <w:lang w:val="vi-VN" w:eastAsia="vi-VN" w:bidi="vi-VN"/>
        </w:rPr>
        <w:t xml:space="preserve">Cồng thông tin diện tử Công báo Thành phố Hồ Chí Minh: </w:t>
      </w:r>
      <w:r>
        <w:fldChar w:fldCharType="begin"/>
      </w:r>
      <w:r>
        <w:rPr/>
        <w:instrText> HYPERLINK "http://congbao.hochiminhcity.gov.vn/" </w:instrText>
      </w:r>
      <w:r>
        <w:fldChar w:fldCharType="separate"/>
      </w:r>
      <w:r>
        <w:rPr>
          <w:color w:val="000000"/>
          <w:spacing w:val="0"/>
          <w:w w:val="100"/>
          <w:position w:val="0"/>
          <w:sz w:val="24"/>
          <w:szCs w:val="24"/>
          <w:u w:val="single"/>
          <w:shd w:val="clear" w:color="auto" w:fill="auto"/>
          <w:lang w:val="en-US" w:eastAsia="en-US" w:bidi="en-US"/>
        </w:rPr>
        <w:t>http://congbao.hochiminhcity.gov.vn/</w:t>
      </w:r>
      <w:r>
        <w:fldChar w:fldCharType="end"/>
      </w:r>
    </w:p>
    <w:p>
      <w:pPr>
        <w:pStyle w:val="Style4"/>
        <w:keepNext w:val="0"/>
        <w:keepLines w:val="0"/>
        <w:framePr w:w="8849" w:h="13061" w:hRule="exact" w:wrap="none" w:vAnchor="page" w:hAnchor="page" w:x="1543" w:y="1294"/>
        <w:widowControl w:val="0"/>
        <w:shd w:val="clear" w:color="auto" w:fill="auto"/>
        <w:bidi w:val="0"/>
        <w:spacing w:before="0" w:after="0" w:line="312" w:lineRule="auto"/>
        <w:ind w:left="820" w:right="0" w:hanging="260"/>
        <w:jc w:val="both"/>
      </w:pPr>
      <w:r>
        <w:rPr>
          <w:color w:val="000000"/>
          <w:spacing w:val="0"/>
          <w:w w:val="100"/>
          <w:position w:val="0"/>
          <w:sz w:val="24"/>
          <w:szCs w:val="24"/>
          <w:shd w:val="clear" w:color="auto" w:fill="auto"/>
          <w:lang w:val="vi-VN" w:eastAsia="vi-VN" w:bidi="vi-VN"/>
        </w:rPr>
        <w:t xml:space="preserve">Cổng thông tin diện tử Sở Giáo dục và Đào tạo Thành phố Hồ Chí Minh: </w:t>
      </w:r>
      <w:r>
        <w:fldChar w:fldCharType="begin"/>
      </w:r>
      <w:r>
        <w:rPr/>
        <w:instrText> HYPERLINK "https://hcm.edu.vn/" </w:instrText>
      </w:r>
      <w:r>
        <w:fldChar w:fldCharType="separate"/>
      </w:r>
      <w:r>
        <w:rPr>
          <w:color w:val="000000"/>
          <w:spacing w:val="0"/>
          <w:w w:val="100"/>
          <w:position w:val="0"/>
          <w:sz w:val="24"/>
          <w:szCs w:val="24"/>
          <w:u w:val="single"/>
          <w:shd w:val="clear" w:color="auto" w:fill="auto"/>
          <w:lang w:val="en-US" w:eastAsia="en-US" w:bidi="en-US"/>
        </w:rPr>
        <w:t>https://hcm.edu.vn/</w:t>
      </w:r>
      <w:r>
        <w:fldChar w:fldCharType="end"/>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17"/>
        <w:keepNext w:val="0"/>
        <w:keepLines w:val="0"/>
        <w:framePr w:wrap="none" w:vAnchor="page" w:hAnchor="page" w:x="5824" w:y="5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7</w:t>
      </w:r>
    </w:p>
    <w:p>
      <w:pPr>
        <w:pStyle w:val="Style4"/>
        <w:keepNext w:val="0"/>
        <w:keepLines w:val="0"/>
        <w:framePr w:w="8856" w:h="13601" w:hRule="exact" w:wrap="none" w:vAnchor="page" w:hAnchor="page" w:x="1540" w:y="1186"/>
        <w:widowControl w:val="0"/>
        <w:numPr>
          <w:ilvl w:val="0"/>
          <w:numId w:val="3"/>
        </w:numPr>
        <w:shd w:val="clear" w:color="auto" w:fill="auto"/>
        <w:tabs>
          <w:tab w:pos="783" w:val="left"/>
        </w:tabs>
        <w:bidi w:val="0"/>
        <w:spacing w:before="0" w:line="266" w:lineRule="auto"/>
        <w:ind w:left="0" w:right="0" w:firstLine="540"/>
        <w:jc w:val="both"/>
      </w:pPr>
      <w:r>
        <w:rPr>
          <w:color w:val="000000"/>
          <w:spacing w:val="0"/>
          <w:w w:val="100"/>
          <w:position w:val="0"/>
          <w:sz w:val="24"/>
          <w:szCs w:val="24"/>
          <w:shd w:val="clear" w:color="auto" w:fill="auto"/>
          <w:lang w:val="vi-VN" w:eastAsia="vi-VN" w:bidi="vi-VN"/>
        </w:rPr>
        <w:t xml:space="preserve">TỔ chức thực hiện </w:t>
      </w:r>
      <w:r>
        <w:rPr>
          <w:i/>
          <w:iCs/>
          <w:color w:val="000000"/>
          <w:spacing w:val="0"/>
          <w:w w:val="100"/>
          <w:position w:val="0"/>
          <w:sz w:val="24"/>
          <w:szCs w:val="24"/>
          <w:shd w:val="clear" w:color="auto" w:fill="auto"/>
          <w:lang w:val="vi-VN" w:eastAsia="vi-VN" w:bidi="vi-VN"/>
        </w:rPr>
        <w:t>'‘Ngày Pháp luật nước Cộng hòa xã hội chù nghĩa Việt Nam - 09/11</w:t>
      </w:r>
      <w:r>
        <w:rPr>
          <w:color w:val="000000"/>
          <w:spacing w:val="0"/>
          <w:w w:val="100"/>
          <w:position w:val="0"/>
          <w:sz w:val="24"/>
          <w:szCs w:val="24"/>
          <w:shd w:val="clear" w:color="auto" w:fill="auto"/>
          <w:lang w:val="vi-VN" w:eastAsia="vi-VN" w:bidi="vi-VN"/>
        </w:rPr>
        <w:t xml:space="preserve">" và </w:t>
      </w:r>
      <w:r>
        <w:rPr>
          <w:i/>
          <w:iCs/>
          <w:color w:val="000000"/>
          <w:spacing w:val="0"/>
          <w:w w:val="100"/>
          <w:position w:val="0"/>
          <w:sz w:val="24"/>
          <w:szCs w:val="24"/>
          <w:shd w:val="clear" w:color="auto" w:fill="auto"/>
          <w:lang w:val="vi-VN" w:eastAsia="vi-VN" w:bidi="vi-VN"/>
        </w:rPr>
        <w:t>"Ngày pháp luật"</w:t>
      </w:r>
      <w:r>
        <w:rPr>
          <w:color w:val="000000"/>
          <w:spacing w:val="0"/>
          <w:w w:val="100"/>
          <w:position w:val="0"/>
          <w:sz w:val="24"/>
          <w:szCs w:val="24"/>
          <w:shd w:val="clear" w:color="auto" w:fill="auto"/>
          <w:lang w:val="vi-VN" w:eastAsia="vi-VN" w:bidi="vi-VN"/>
        </w:rPr>
        <w:t xml:space="preserve"> hàng tháng bàng nhiều hình thức phù hợp, biện pháp cụ thể, thiết thực; nâng cao chất lượng tú sách pháp luật, tủ sách pháp luật điện tự, bảng tin pháp luật tại các nhà trường.</w:t>
      </w:r>
    </w:p>
    <w:p>
      <w:pPr>
        <w:pStyle w:val="Style4"/>
        <w:keepNext w:val="0"/>
        <w:keepLines w:val="0"/>
        <w:framePr w:w="8856" w:h="13601" w:hRule="exact" w:wrap="none" w:vAnchor="page" w:hAnchor="page" w:x="1540" w:y="1186"/>
        <w:widowControl w:val="0"/>
        <w:numPr>
          <w:ilvl w:val="0"/>
          <w:numId w:val="3"/>
        </w:numPr>
        <w:shd w:val="clear" w:color="auto" w:fill="auto"/>
        <w:tabs>
          <w:tab w:pos="783" w:val="left"/>
        </w:tabs>
        <w:bidi w:val="0"/>
        <w:spacing w:before="0"/>
        <w:ind w:left="0" w:right="0" w:firstLine="540"/>
        <w:jc w:val="both"/>
      </w:pPr>
      <w:r>
        <w:rPr>
          <w:color w:val="000000"/>
          <w:spacing w:val="0"/>
          <w:w w:val="100"/>
          <w:position w:val="0"/>
          <w:sz w:val="24"/>
          <w:szCs w:val="24"/>
          <w:shd w:val="clear" w:color="auto" w:fill="auto"/>
          <w:lang w:val="vi-VN" w:eastAsia="vi-VN" w:bidi="vi-VN"/>
        </w:rPr>
        <w:t>Thực hiên tốt công tác đào tạo. bồi dưỡng kiến thức pháp luật, kỹ năng phổ biến, giảo dục pháp luật cho đội ngũ giáo viên dạy giáo dục công dàn, báo cáo viên, người phụ trách công tác phổ biến, giáo dục pháp luật.</w:t>
      </w:r>
    </w:p>
    <w:p>
      <w:pPr>
        <w:pStyle w:val="Style12"/>
        <w:keepNext w:val="0"/>
        <w:keepLines w:val="0"/>
        <w:framePr w:w="8856" w:h="13601" w:hRule="exact" w:wrap="none" w:vAnchor="page" w:hAnchor="page" w:x="1540" w:y="1186"/>
        <w:widowControl w:val="0"/>
        <w:numPr>
          <w:ilvl w:val="0"/>
          <w:numId w:val="5"/>
        </w:numPr>
        <w:shd w:val="clear" w:color="auto" w:fill="auto"/>
        <w:tabs>
          <w:tab w:pos="853" w:val="left"/>
        </w:tabs>
        <w:bidi w:val="0"/>
        <w:spacing w:before="0" w:line="264" w:lineRule="auto"/>
        <w:ind w:left="0" w:right="0"/>
        <w:jc w:val="both"/>
      </w:pPr>
      <w:bookmarkStart w:id="4" w:name="bookmark4"/>
      <w:bookmarkStart w:id="5" w:name="bookmark5"/>
      <w:r>
        <w:rPr>
          <w:color w:val="000000"/>
          <w:spacing w:val="0"/>
          <w:w w:val="100"/>
          <w:position w:val="0"/>
          <w:sz w:val="24"/>
          <w:szCs w:val="24"/>
          <w:shd w:val="clear" w:color="auto" w:fill="auto"/>
          <w:lang w:val="vi-VN" w:eastAsia="vi-VN" w:bidi="vi-VN"/>
        </w:rPr>
        <w:t>Công tác giáo dục đạo đức, lối sống, kỹ năng sống</w:t>
      </w:r>
      <w:bookmarkEnd w:id="4"/>
      <w:bookmarkEnd w:id="5"/>
    </w:p>
    <w:p>
      <w:pPr>
        <w:pStyle w:val="Style4"/>
        <w:keepNext w:val="0"/>
        <w:keepLines w:val="0"/>
        <w:framePr w:w="8856" w:h="13601" w:hRule="exact" w:wrap="none" w:vAnchor="page" w:hAnchor="page" w:x="1540" w:y="1186"/>
        <w:widowControl w:val="0"/>
        <w:numPr>
          <w:ilvl w:val="0"/>
          <w:numId w:val="3"/>
        </w:numPr>
        <w:shd w:val="clear" w:color="auto" w:fill="auto"/>
        <w:tabs>
          <w:tab w:pos="788" w:val="left"/>
        </w:tabs>
        <w:bidi w:val="0"/>
        <w:spacing w:before="0" w:line="266" w:lineRule="auto"/>
        <w:ind w:left="0" w:right="0" w:firstLine="540"/>
        <w:jc w:val="both"/>
      </w:pPr>
      <w:r>
        <w:rPr>
          <w:color w:val="000000"/>
          <w:spacing w:val="0"/>
          <w:w w:val="100"/>
          <w:position w:val="0"/>
          <w:sz w:val="24"/>
          <w:szCs w:val="24"/>
          <w:shd w:val="clear" w:color="auto" w:fill="auto"/>
          <w:lang w:val="vi-VN" w:eastAsia="vi-VN" w:bidi="vi-VN"/>
        </w:rPr>
        <w:t xml:space="preserve">Triển khai thực hiện Chi thị số 31/CT-TTg ngày 04/12/2019 cùa Thủ tướng Chính phù về </w:t>
      </w:r>
      <w:r>
        <w:rPr>
          <w:i/>
          <w:iCs/>
          <w:color w:val="000000"/>
          <w:spacing w:val="0"/>
          <w:w w:val="100"/>
          <w:position w:val="0"/>
          <w:sz w:val="24"/>
          <w:szCs w:val="24"/>
          <w:shd w:val="clear" w:color="auto" w:fill="auto"/>
          <w:lang w:val="vi-VN" w:eastAsia="vi-VN" w:bidi="vi-VN"/>
        </w:rPr>
        <w:t>“Tàng cường các giải pháp giảo dục đạo đức, loi song cho học sinh, sinh viên</w:t>
      </w:r>
    </w:p>
    <w:p>
      <w:pPr>
        <w:pStyle w:val="Style4"/>
        <w:keepNext w:val="0"/>
        <w:keepLines w:val="0"/>
        <w:framePr w:w="8856" w:h="13601" w:hRule="exact" w:wrap="none" w:vAnchor="page" w:hAnchor="page" w:x="1540" w:y="1186"/>
        <w:widowControl w:val="0"/>
        <w:shd w:val="clear" w:color="auto" w:fill="auto"/>
        <w:bidi w:val="0"/>
        <w:spacing w:before="0"/>
        <w:ind w:left="0" w:right="0" w:firstLine="820"/>
        <w:jc w:val="both"/>
      </w:pPr>
      <w:r>
        <w:rPr>
          <w:color w:val="000000"/>
          <w:spacing w:val="0"/>
          <w:w w:val="100"/>
          <w:position w:val="0"/>
          <w:sz w:val="24"/>
          <w:szCs w:val="24"/>
          <w:shd w:val="clear" w:color="auto" w:fill="auto"/>
          <w:lang w:val="vi-VN" w:eastAsia="vi-VN" w:bidi="vi-VN"/>
        </w:rPr>
        <w:t xml:space="preserve">+ Tiếp tục triển khai, tồ chức tồng kết thực hiện Quyết định số 1501/QĐ- TTg ngày 28/8/2015 của Thủ tướng Chính phủ phô duyệt Đe án </w:t>
      </w:r>
      <w:r>
        <w:rPr>
          <w:i/>
          <w:iCs/>
          <w:color w:val="000000"/>
          <w:spacing w:val="0"/>
          <w:w w:val="100"/>
          <w:position w:val="0"/>
          <w:sz w:val="24"/>
          <w:szCs w:val="24"/>
          <w:shd w:val="clear" w:color="auto" w:fill="auto"/>
          <w:lang w:val="vi-VN" w:eastAsia="vi-VN" w:bidi="vi-VN"/>
        </w:rPr>
        <w:t>“Tăng cường giáo dục lý tưởng cách mạng, đạo đức, loi song cho thanh niên, thiếu niên và nhi đồng giai đoạn 2015 - 2020“</w:t>
      </w:r>
      <w:r>
        <w:rPr>
          <w:color w:val="000000"/>
          <w:spacing w:val="0"/>
          <w:w w:val="100"/>
          <w:position w:val="0"/>
          <w:sz w:val="24"/>
          <w:szCs w:val="24"/>
          <w:shd w:val="clear" w:color="auto" w:fill="auto"/>
          <w:lang w:val="vi-VN" w:eastAsia="vi-VN" w:bidi="vi-VN"/>
        </w:rPr>
        <w:t xml:space="preserve"> và định hướng nhiệm vụ, giải pháp trọng tâm trong giai đoạn 2021 -2025.</w:t>
      </w:r>
    </w:p>
    <w:p>
      <w:pPr>
        <w:pStyle w:val="Style4"/>
        <w:keepNext w:val="0"/>
        <w:keepLines w:val="0"/>
        <w:framePr w:w="8856" w:h="13601" w:hRule="exact" w:wrap="none" w:vAnchor="page" w:hAnchor="page" w:x="1540" w:y="1186"/>
        <w:widowControl w:val="0"/>
        <w:shd w:val="clear" w:color="auto" w:fill="auto"/>
        <w:bidi w:val="0"/>
        <w:spacing w:before="0" w:line="266" w:lineRule="auto"/>
        <w:ind w:left="0" w:right="0" w:firstLine="820"/>
        <w:jc w:val="both"/>
      </w:pPr>
      <w:r>
        <w:rPr>
          <w:color w:val="000000"/>
          <w:spacing w:val="0"/>
          <w:w w:val="100"/>
          <w:position w:val="0"/>
          <w:sz w:val="24"/>
          <w:szCs w:val="24"/>
          <w:shd w:val="clear" w:color="auto" w:fill="auto"/>
          <w:lang w:val="vi-VN" w:eastAsia="vi-VN" w:bidi="vi-VN"/>
        </w:rPr>
        <w:t>+ Triển khai xây dựng và nhân rộng mô hình tốt, điền hình tiêu biêu về giáo dục dạo đức, lối sống cho học sinh, sinh vicn. Dưa vào sử dụng trong nhà trường tài liệu Thực hành đạo đức, lối sống dành cho học sinh phô thông phù hợp điều kiện nhà trường, hiểu biết của học sinh theo chỉ đạo, hướng dẫn của Bộ Giáo dục và Đào tạo.</w:t>
      </w:r>
    </w:p>
    <w:p>
      <w:pPr>
        <w:pStyle w:val="Style4"/>
        <w:keepNext w:val="0"/>
        <w:keepLines w:val="0"/>
        <w:framePr w:w="8856" w:h="13601" w:hRule="exact" w:wrap="none" w:vAnchor="page" w:hAnchor="page" w:x="1540" w:y="1186"/>
        <w:widowControl w:val="0"/>
        <w:shd w:val="clear" w:color="auto" w:fill="auto"/>
        <w:bidi w:val="0"/>
        <w:spacing w:before="0"/>
        <w:ind w:left="0" w:right="0" w:firstLine="820"/>
        <w:jc w:val="both"/>
      </w:pPr>
      <w:r>
        <w:rPr>
          <w:color w:val="000000"/>
          <w:spacing w:val="0"/>
          <w:w w:val="100"/>
          <w:position w:val="0"/>
          <w:sz w:val="24"/>
          <w:szCs w:val="24"/>
          <w:shd w:val="clear" w:color="auto" w:fill="auto"/>
          <w:lang w:val="vi-VN" w:eastAsia="vi-VN" w:bidi="vi-VN"/>
        </w:rPr>
        <w:t>+ Tổ chức thực hiện có nền nếp hoạt động chào cờ, hát Quốc ca; thề dục giữa giờ; phân công học sinh, sinh viên trực tiếp, thường xuyên tham gia trực nhật lớp, lao động, làm đẹp cảnh quan khuôn viên nhà trường; tô chức tôt các hoạt dộng đền on đáp nghĩa, tình nguyện vi cộng dồng; tãng cường vai trò, trách nhiệm của hiệu trưởng, giáo vicn chủ nhiệm, giáo viên các bộ môn, cố vấn học tập, giáo viên tư vấn tâm lý, cán bộ Đoàn, Hội, Đội; phát huỵ vai trò và trách nhiệm nêu gương của cán bộ quản lý, nhà giáo về đạo đức, lối sống, không dạy thềm, học thêm trái quy định; dổi mới phương pháp đánh giá đạo dức, khen thưởng, ký luật đôi vời học sinh, sinh viên.</w:t>
      </w:r>
    </w:p>
    <w:p>
      <w:pPr>
        <w:pStyle w:val="Style4"/>
        <w:keepNext w:val="0"/>
        <w:keepLines w:val="0"/>
        <w:framePr w:w="8856" w:h="13601" w:hRule="exact" w:wrap="none" w:vAnchor="page" w:hAnchor="page" w:x="1540" w:y="1186"/>
        <w:widowControl w:val="0"/>
        <w:shd w:val="clear" w:color="auto" w:fill="auto"/>
        <w:bidi w:val="0"/>
        <w:spacing w:before="0" w:line="266" w:lineRule="auto"/>
        <w:ind w:left="0" w:right="0" w:firstLine="820"/>
        <w:jc w:val="both"/>
      </w:pPr>
      <w:r>
        <w:rPr>
          <w:color w:val="000000"/>
          <w:spacing w:val="0"/>
          <w:w w:val="100"/>
          <w:position w:val="0"/>
          <w:sz w:val="24"/>
          <w:szCs w:val="24"/>
          <w:shd w:val="clear" w:color="auto" w:fill="auto"/>
          <w:lang w:val="vi-VN" w:eastAsia="vi-VN" w:bidi="vi-VN"/>
        </w:rPr>
        <w:t>+ Tăng cường tồ chức các phòng đọc, tù sách phụ huynh, tủ sách lởp học... đề định hướng, tạo diều kiện cho học sinh, sinh viên đọc sách, say mê, yêu quý sách và hình thành văn hóa dọc.</w:t>
      </w:r>
    </w:p>
    <w:p>
      <w:pPr>
        <w:pStyle w:val="Style4"/>
        <w:keepNext w:val="0"/>
        <w:keepLines w:val="0"/>
        <w:framePr w:w="8856" w:h="13601" w:hRule="exact" w:wrap="none" w:vAnchor="page" w:hAnchor="page" w:x="1540" w:y="1186"/>
        <w:widowControl w:val="0"/>
        <w:shd w:val="clear" w:color="auto" w:fill="auto"/>
        <w:bidi w:val="0"/>
        <w:spacing w:before="0"/>
        <w:ind w:left="0" w:right="0" w:firstLine="820"/>
        <w:jc w:val="both"/>
      </w:pPr>
      <w:r>
        <w:rPr>
          <w:color w:val="000000"/>
          <w:spacing w:val="0"/>
          <w:w w:val="100"/>
          <w:position w:val="0"/>
          <w:sz w:val="24"/>
          <w:szCs w:val="24"/>
          <w:shd w:val="clear" w:color="auto" w:fill="auto"/>
          <w:lang w:val="vi-VN" w:eastAsia="vi-VN" w:bidi="vi-VN"/>
        </w:rPr>
        <w:t xml:space="preserve">4- Các cơ sở giáo dục hướng dẫn học sinh, sinh viên tham gia chuyên mục “Giáo dục lý tưởng cách mạng, dạo đức, lối sông văn hóa” trên Hệ Tri thức Việt sô hóa tại dịa chi </w:t>
      </w:r>
      <w:r>
        <w:fldChar w:fldCharType="begin"/>
      </w:r>
      <w:r>
        <w:rPr/>
        <w:instrText> HYPERLINK "https://itrithuc.vn/" </w:instrText>
      </w:r>
      <w:r>
        <w:fldChar w:fldCharType="separate"/>
      </w:r>
      <w:r>
        <w:rPr>
          <w:color w:val="000000"/>
          <w:spacing w:val="0"/>
          <w:w w:val="100"/>
          <w:position w:val="0"/>
          <w:sz w:val="24"/>
          <w:szCs w:val="24"/>
          <w:u w:val="single"/>
          <w:shd w:val="clear" w:color="auto" w:fill="auto"/>
          <w:lang w:val="en-US" w:eastAsia="en-US" w:bidi="en-US"/>
        </w:rPr>
        <w:t>https://itrithuc.vn/</w:t>
      </w:r>
      <w:r>
        <w:fldChar w:fldCharType="end"/>
      </w:r>
      <w:r>
        <w:rPr>
          <w:color w:val="000000"/>
          <w:spacing w:val="0"/>
          <w:w w:val="100"/>
          <w:position w:val="0"/>
          <w:sz w:val="24"/>
          <w:szCs w:val="24"/>
          <w:shd w:val="clear" w:color="auto" w:fill="auto"/>
          <w:lang w:val="en-US" w:eastAsia="en-US" w:bidi="en-US"/>
        </w:rPr>
        <w:t xml:space="preserve">; </w:t>
      </w:r>
      <w:r>
        <w:rPr>
          <w:color w:val="000000"/>
          <w:spacing w:val="0"/>
          <w:w w:val="100"/>
          <w:position w:val="0"/>
          <w:sz w:val="24"/>
          <w:szCs w:val="24"/>
          <w:shd w:val="clear" w:color="auto" w:fill="auto"/>
          <w:lang w:val="vi-VN" w:eastAsia="vi-VN" w:bidi="vi-VN"/>
        </w:rPr>
        <w:t>khuyến khích cán bộ, giáo viên, học sinh, sinh viên xây dựng các bài giảng, video clip, hình ảnh, bài viêt vô giáo dục đạo đức, lôi sống phù hợp với từng cấp học, trình độ đào tạo.</w:t>
      </w:r>
    </w:p>
    <w:p>
      <w:pPr>
        <w:pStyle w:val="Style4"/>
        <w:keepNext w:val="0"/>
        <w:keepLines w:val="0"/>
        <w:framePr w:w="8856" w:h="13601" w:hRule="exact" w:wrap="none" w:vAnchor="page" w:hAnchor="page" w:x="1540" w:y="1186"/>
        <w:widowControl w:val="0"/>
        <w:numPr>
          <w:ilvl w:val="0"/>
          <w:numId w:val="3"/>
        </w:numPr>
        <w:shd w:val="clear" w:color="auto" w:fill="auto"/>
        <w:tabs>
          <w:tab w:pos="783" w:val="left"/>
        </w:tabs>
        <w:bidi w:val="0"/>
        <w:spacing w:before="0" w:after="0" w:line="266" w:lineRule="auto"/>
        <w:ind w:left="0" w:right="0" w:firstLine="540"/>
        <w:jc w:val="both"/>
      </w:pPr>
      <w:r>
        <w:rPr>
          <w:color w:val="000000"/>
          <w:spacing w:val="0"/>
          <w:w w:val="100"/>
          <w:position w:val="0"/>
          <w:sz w:val="24"/>
          <w:szCs w:val="24"/>
          <w:shd w:val="clear" w:color="auto" w:fill="auto"/>
          <w:lang w:val="vi-VN" w:eastAsia="vi-VN" w:bidi="vi-VN"/>
        </w:rPr>
        <w:t>Tiếp tục triển khai hiệu quả Thông tư số 31/2017/Tr-BGĐĐT ngày 28/12/2017 của Bộ Giáo dục và Dào tạo hướng dẫn công tác tư vân tâm lý cho học sinh phổ thông (nêu tại Kế hoạch số 3453/KH-GDĐT-CTTT ngày 03/10/2018 vê triển khai công tác tư vấn tâm lý cho học sinh trong trường phô thông); tăng cường thực hành tư vấn tâm lý cho học sinh phô thông, nâng cao chât lượng, hiệu quả các</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17"/>
        <w:keepNext w:val="0"/>
        <w:keepLines w:val="0"/>
        <w:framePr w:wrap="none" w:vAnchor="page" w:hAnchor="page" w:x="5845" w:y="53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8</w:t>
      </w:r>
    </w:p>
    <w:p>
      <w:pPr>
        <w:pStyle w:val="Style4"/>
        <w:keepNext w:val="0"/>
        <w:keepLines w:val="0"/>
        <w:framePr w:w="8827" w:h="13478" w:hRule="exact" w:wrap="none" w:vAnchor="page" w:hAnchor="page" w:x="1554" w:y="1186"/>
        <w:widowControl w:val="0"/>
        <w:shd w:val="clear" w:color="auto" w:fill="auto"/>
        <w:bidi w:val="0"/>
        <w:spacing w:before="0" w:line="262" w:lineRule="auto"/>
        <w:ind w:left="0" w:right="0" w:firstLine="0"/>
        <w:jc w:val="both"/>
      </w:pPr>
      <w:r>
        <w:rPr>
          <w:color w:val="000000"/>
          <w:spacing w:val="0"/>
          <w:w w:val="100"/>
          <w:position w:val="0"/>
          <w:sz w:val="24"/>
          <w:szCs w:val="24"/>
          <w:shd w:val="clear" w:color="auto" w:fill="auto"/>
          <w:lang w:val="vi-VN" w:eastAsia="vi-VN" w:bidi="vi-VN"/>
        </w:rPr>
        <w:t>hoạt động tư vấn học đường, từng bước tiến tới chuyên nghiệp hóa hoạt động trợ giúp, tư vấn tâm lý học đường tại các cơ sở giáo dục. Áp dụng thí điểm hợp đồng vị trí tư vấn học đường tại các cơ sở giáo dục có điều kiện; dưa vào sử dụng trong nhà trường tài liệu về Thực hành tâm lý học dường dành cho học sinh phổ thông iheo chi đạo, hướng dẫn của Bộ Giáo dục và Dào tạo. Sờ Giáo dục và Đào tạo tiếp tục phối hợp với các đơn vị có chức năng mở lớp bồi dưỡng chuyên môn cho giáo vícn làm công tác tư vấn trường học, công tác xã hội trường học.</w:t>
      </w:r>
    </w:p>
    <w:p>
      <w:pPr>
        <w:pStyle w:val="Style4"/>
        <w:keepNext w:val="0"/>
        <w:keepLines w:val="0"/>
        <w:framePr w:w="8827" w:h="13478" w:hRule="exact" w:wrap="none" w:vAnchor="page" w:hAnchor="page" w:x="1554" w:y="1186"/>
        <w:widowControl w:val="0"/>
        <w:numPr>
          <w:ilvl w:val="0"/>
          <w:numId w:val="3"/>
        </w:numPr>
        <w:shd w:val="clear" w:color="auto" w:fill="auto"/>
        <w:tabs>
          <w:tab w:pos="783" w:val="left"/>
        </w:tabs>
        <w:bidi w:val="0"/>
        <w:spacing w:before="0" w:line="262" w:lineRule="auto"/>
        <w:ind w:left="0" w:right="0" w:firstLine="560"/>
        <w:jc w:val="both"/>
      </w:pPr>
      <w:r>
        <w:rPr>
          <w:color w:val="000000"/>
          <w:spacing w:val="0"/>
          <w:w w:val="100"/>
          <w:position w:val="0"/>
          <w:sz w:val="24"/>
          <w:szCs w:val="24"/>
          <w:shd w:val="clear" w:color="auto" w:fill="auto"/>
          <w:lang w:val="vi-VN" w:eastAsia="vi-VN" w:bidi="vi-VN"/>
        </w:rPr>
        <w:t>Tổ chức thực hiện và kiểm tra, đánh giá thực chất kết quả thực hiện Thông tư số 04/2014/TT-BGĐÒT ngày 28/2/2014 cua Bộ Giáo dục và Đào tạo về quản ly hoạt động giáo dục kỹ năng sống và hoạt động giáo dục ngoài giờ chính khóa của các cơ sở ệiáo dục; tăng cường công tác tổ chức và quản lý các hoạt động giáo dục kỹ năng sống, giá trị sống, góp phần nâng cao chất lượng giáo dục toàn diện cho học sinh, sinh viên tại các cơ sờ giáo dục; kiểm tra các đơn vị hoạt động giáo dục kỹ năng sống đã được cấp phcp, phối hợp tổ chức thầm định cắp phcp hoạt dộng giáo dục kỹ năng sống và giáo dục ngoài giờ chính khóa.</w:t>
      </w:r>
    </w:p>
    <w:p>
      <w:pPr>
        <w:pStyle w:val="Style4"/>
        <w:keepNext w:val="0"/>
        <w:keepLines w:val="0"/>
        <w:framePr w:w="8827" w:h="13478" w:hRule="exact" w:wrap="none" w:vAnchor="page" w:hAnchor="page" w:x="1554" w:y="1186"/>
        <w:widowControl w:val="0"/>
        <w:shd w:val="clear" w:color="auto" w:fill="auto"/>
        <w:bidi w:val="0"/>
        <w:spacing w:before="0" w:line="259" w:lineRule="auto"/>
        <w:ind w:left="0" w:right="0" w:firstLine="840"/>
        <w:jc w:val="both"/>
      </w:pPr>
      <w:r>
        <w:rPr>
          <w:color w:val="000000"/>
          <w:spacing w:val="0"/>
          <w:w w:val="100"/>
          <w:position w:val="0"/>
          <w:sz w:val="24"/>
          <w:szCs w:val="24"/>
          <w:shd w:val="clear" w:color="auto" w:fill="auto"/>
          <w:lang w:val="vi-VN" w:eastAsia="vi-VN" w:bidi="vi-VN"/>
        </w:rPr>
        <w:t>Các cơ sở giáo dục thành lập các câu lạc bộ sở thích, tài năng, câu lạc bộ tiếng Anh,...; tố chức các diễn dàn, tọa dàm và khuyến khích học sinh, sinh viên tham gia nhằm phát triển năng lực, phẩm chất, kỹ năng sống và tạo môi trường tốt cho học sinh, sinh viên nâng cao khả năng sử dụng ngoại ngữ. đặc biệt là tiếng Anh.</w:t>
      </w:r>
    </w:p>
    <w:p>
      <w:pPr>
        <w:pStyle w:val="Style4"/>
        <w:keepNext w:val="0"/>
        <w:keepLines w:val="0"/>
        <w:framePr w:w="8827" w:h="13478" w:hRule="exact" w:wrap="none" w:vAnchor="page" w:hAnchor="page" w:x="1554" w:y="1186"/>
        <w:widowControl w:val="0"/>
        <w:numPr>
          <w:ilvl w:val="0"/>
          <w:numId w:val="3"/>
        </w:numPr>
        <w:shd w:val="clear" w:color="auto" w:fill="auto"/>
        <w:tabs>
          <w:tab w:pos="788" w:val="left"/>
        </w:tabs>
        <w:bidi w:val="0"/>
        <w:spacing w:before="0" w:line="266" w:lineRule="auto"/>
        <w:ind w:left="0" w:right="0" w:firstLine="560"/>
        <w:jc w:val="both"/>
      </w:pPr>
      <w:r>
        <w:rPr>
          <w:color w:val="000000"/>
          <w:spacing w:val="0"/>
          <w:w w:val="100"/>
          <w:position w:val="0"/>
          <w:sz w:val="24"/>
          <w:szCs w:val="24"/>
          <w:shd w:val="clear" w:color="auto" w:fill="auto"/>
          <w:lang w:val="vi-VN" w:eastAsia="vi-VN" w:bidi="vi-VN"/>
        </w:rPr>
        <w:t>Đẩy mạnh triển khai có hiệu quả Chỉ thị số 71/2008/CT- BGDĐT ngày 23/12/2008 của Bộ Giáo dục và Đào tạo về tăng cường phối hợp nhà trường, gia dinh và xã hội trong công tác giáo dục trỏ cm, học sinh, sinh vicn.</w:t>
      </w:r>
    </w:p>
    <w:p>
      <w:pPr>
        <w:pStyle w:val="Style4"/>
        <w:keepNext w:val="0"/>
        <w:keepLines w:val="0"/>
        <w:framePr w:w="8827" w:h="13478" w:hRule="exact" w:wrap="none" w:vAnchor="page" w:hAnchor="page" w:x="1554" w:y="1186"/>
        <w:widowControl w:val="0"/>
        <w:numPr>
          <w:ilvl w:val="0"/>
          <w:numId w:val="3"/>
        </w:numPr>
        <w:shd w:val="clear" w:color="auto" w:fill="auto"/>
        <w:tabs>
          <w:tab w:pos="788" w:val="left"/>
        </w:tabs>
        <w:bidi w:val="0"/>
        <w:spacing w:before="0" w:line="262" w:lineRule="auto"/>
        <w:ind w:left="0" w:right="0" w:firstLine="560"/>
        <w:jc w:val="both"/>
      </w:pPr>
      <w:r>
        <w:rPr>
          <w:color w:val="000000"/>
          <w:spacing w:val="0"/>
          <w:w w:val="100"/>
          <w:position w:val="0"/>
          <w:sz w:val="24"/>
          <w:szCs w:val="24"/>
          <w:shd w:val="clear" w:color="auto" w:fill="auto"/>
          <w:lang w:val="vi-VN" w:eastAsia="vi-VN" w:bidi="vi-VN"/>
        </w:rPr>
        <w:t>Triền khai các nội dung xây dựng Trường học thân thiện - llọc sinh tích cực thiết thực, chất lượng, hiệu quà trong các nhà trường. Tổ chức các hoạt động giáo dục bào vệ môi trường; nghiên cứu, xcm xét đưa vào sử dụng tài liệu về Giáo dục bào tồn động vật hoang dã dc dọa bị tuyệt chủng cho học sinh tiều học; tài liệu Hoạt động giáo dục bảo vệ môi trường cho học sinh phồ thông phù hợp với điều kiện nhà trường, hiểu biết cùa học sinh.</w:t>
      </w:r>
    </w:p>
    <w:p>
      <w:pPr>
        <w:pStyle w:val="Style4"/>
        <w:keepNext w:val="0"/>
        <w:keepLines w:val="0"/>
        <w:framePr w:w="8827" w:h="13478" w:hRule="exact" w:wrap="none" w:vAnchor="page" w:hAnchor="page" w:x="1554" w:y="1186"/>
        <w:widowControl w:val="0"/>
        <w:numPr>
          <w:ilvl w:val="0"/>
          <w:numId w:val="3"/>
        </w:numPr>
        <w:shd w:val="clear" w:color="auto" w:fill="auto"/>
        <w:tabs>
          <w:tab w:pos="788" w:val="left"/>
        </w:tabs>
        <w:bidi w:val="0"/>
        <w:spacing w:before="0" w:line="266" w:lineRule="auto"/>
        <w:ind w:left="0" w:right="0" w:firstLine="560"/>
        <w:jc w:val="both"/>
      </w:pPr>
      <w:r>
        <w:rPr>
          <w:color w:val="000000"/>
          <w:spacing w:val="0"/>
          <w:w w:val="100"/>
          <w:position w:val="0"/>
          <w:sz w:val="24"/>
          <w:szCs w:val="24"/>
          <w:shd w:val="clear" w:color="auto" w:fill="auto"/>
          <w:lang w:val="vi-VN" w:eastAsia="vi-VN" w:bidi="vi-VN"/>
        </w:rPr>
        <w:t xml:space="preserve">Triển khai, tổng kết De án </w:t>
      </w:r>
      <w:r>
        <w:rPr>
          <w:i/>
          <w:iCs/>
          <w:color w:val="000000"/>
          <w:spacing w:val="0"/>
          <w:w w:val="100"/>
          <w:position w:val="0"/>
          <w:sz w:val="24"/>
          <w:szCs w:val="24"/>
          <w:shd w:val="clear" w:color="auto" w:fill="auto"/>
          <w:lang w:val="vi-VN" w:eastAsia="vi-VN" w:bidi="vi-VN"/>
        </w:rPr>
        <w:t>“Thông tin, truyền thông về ứng phó với hiến đoi khí hậu và phòng, chống thiên tai trong trường học giai đoạn 2013-2020"</w:t>
      </w:r>
      <w:r>
        <w:rPr>
          <w:color w:val="000000"/>
          <w:spacing w:val="0"/>
          <w:w w:val="100"/>
          <w:position w:val="0"/>
          <w:sz w:val="24"/>
          <w:szCs w:val="24"/>
          <w:shd w:val="clear" w:color="auto" w:fill="auto"/>
          <w:lang w:val="vi-VN" w:eastAsia="vi-VN" w:bidi="vi-VN"/>
        </w:rPr>
        <w:t xml:space="preserve"> theo Quyết định số 329/QD-BGDDT ngày 25/01/2014 cùa Bộ Giáo dục và Đào tạo.</w:t>
      </w:r>
    </w:p>
    <w:p>
      <w:pPr>
        <w:pStyle w:val="Style4"/>
        <w:keepNext w:val="0"/>
        <w:keepLines w:val="0"/>
        <w:framePr w:w="8827" w:h="13478" w:hRule="exact" w:wrap="none" w:vAnchor="page" w:hAnchor="page" w:x="1554" w:y="1186"/>
        <w:widowControl w:val="0"/>
        <w:numPr>
          <w:ilvl w:val="0"/>
          <w:numId w:val="3"/>
        </w:numPr>
        <w:shd w:val="clear" w:color="auto" w:fill="auto"/>
        <w:tabs>
          <w:tab w:pos="810" w:val="left"/>
        </w:tabs>
        <w:bidi w:val="0"/>
        <w:spacing w:before="0" w:line="262" w:lineRule="auto"/>
        <w:ind w:left="0" w:right="0" w:firstLine="560"/>
        <w:jc w:val="both"/>
      </w:pPr>
      <w:r>
        <w:rPr>
          <w:color w:val="000000"/>
          <w:spacing w:val="0"/>
          <w:w w:val="100"/>
          <w:position w:val="0"/>
          <w:sz w:val="24"/>
          <w:szCs w:val="24"/>
          <w:shd w:val="clear" w:color="auto" w:fill="auto"/>
          <w:lang w:val="vi-VN" w:eastAsia="vi-VN" w:bidi="vi-VN"/>
        </w:rPr>
        <w:t>Lồng ghép thực hành và trải nghiệm dồi mới sáng tạo nhằm truyền thụ tinh thần và kỹ năng khởi nghiệp cho học sinh; huy dộng nguôn lực của địa phương và các doanh nghiệp trên dịa bàn tạo môi trường hồ trợ học sinh khởi nghiệp thông qua hoạt dộng trải nghiệm sáng tạo dựa ưên nền tàng tư duy tài chính (Financc thinking) và tư duy thiết kế (Design thinking). Nghiên cứu, xem xct đưa vào sử dụng tài liệu Kỹ năng định hướng nghề nghiệp, Kỹ năng quản lý tài chính dành cho học sinh phồ thông. Khuyến khích học sinh, sinh viên tham dự Cuộc thi “Học sinh, sinh viên với ý tưởng khởi nghiệp” do Bộ Giáo dục và Dào tạo tô chức.</w:t>
      </w:r>
    </w:p>
    <w:p>
      <w:pPr>
        <w:pStyle w:val="Style4"/>
        <w:keepNext w:val="0"/>
        <w:keepLines w:val="0"/>
        <w:framePr w:w="8827" w:h="13478" w:hRule="exact" w:wrap="none" w:vAnchor="page" w:hAnchor="page" w:x="1554" w:y="1186"/>
        <w:widowControl w:val="0"/>
        <w:shd w:val="clear" w:color="auto" w:fill="auto"/>
        <w:bidi w:val="0"/>
        <w:spacing w:before="0" w:after="0" w:line="259" w:lineRule="auto"/>
        <w:ind w:left="0" w:right="0" w:firstLine="840"/>
        <w:jc w:val="both"/>
      </w:pPr>
      <w:r>
        <w:rPr>
          <w:color w:val="000000"/>
          <w:spacing w:val="0"/>
          <w:w w:val="100"/>
          <w:position w:val="0"/>
          <w:sz w:val="24"/>
          <w:szCs w:val="24"/>
          <w:shd w:val="clear" w:color="auto" w:fill="auto"/>
          <w:lang w:val="vi-VN" w:eastAsia="vi-VN" w:bidi="vi-VN"/>
        </w:rPr>
        <w:t>Dầy mạnh việc chăm sóc, tu bồ nghĩa trang liệt sĩ trên toàn quốc, chăm sóc người có công theo Chương trình số 652/CTr-BGDDT-BLĐTBXH ngày 25/07/2012 cùa Bộ Giáo dục và Dào tạo - Bộ Lao dộng, Thương binh và Xâ hội.</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17"/>
        <w:keepNext w:val="0"/>
        <w:keepLines w:val="0"/>
        <w:framePr w:wrap="none" w:vAnchor="page" w:hAnchor="page" w:x="5849" w:y="46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9</w:t>
      </w:r>
    </w:p>
    <w:p>
      <w:pPr>
        <w:pStyle w:val="Style12"/>
        <w:keepNext w:val="0"/>
        <w:keepLines w:val="0"/>
        <w:framePr w:w="8820" w:h="13471" w:hRule="exact" w:wrap="none" w:vAnchor="page" w:hAnchor="page" w:x="1558" w:y="1150"/>
        <w:widowControl w:val="0"/>
        <w:numPr>
          <w:ilvl w:val="0"/>
          <w:numId w:val="5"/>
        </w:numPr>
        <w:shd w:val="clear" w:color="auto" w:fill="auto"/>
        <w:tabs>
          <w:tab w:pos="833" w:val="left"/>
        </w:tabs>
        <w:bidi w:val="0"/>
        <w:spacing w:before="0" w:line="264" w:lineRule="auto"/>
        <w:ind w:left="0" w:right="0" w:firstLine="520"/>
        <w:jc w:val="both"/>
      </w:pPr>
      <w:bookmarkStart w:id="6" w:name="bookmark6"/>
      <w:bookmarkStart w:id="7" w:name="bookmark7"/>
      <w:r>
        <w:rPr>
          <w:color w:val="000000"/>
          <w:spacing w:val="0"/>
          <w:w w:val="100"/>
          <w:position w:val="0"/>
          <w:sz w:val="24"/>
          <w:szCs w:val="24"/>
          <w:shd w:val="clear" w:color="auto" w:fill="auto"/>
          <w:lang w:val="vi-VN" w:eastAsia="vi-VN" w:bidi="vi-VN"/>
        </w:rPr>
        <w:t>Công tác an ninh trật tự, an toàn trường học</w:t>
      </w:r>
      <w:bookmarkEnd w:id="6"/>
      <w:bookmarkEnd w:id="7"/>
    </w:p>
    <w:p>
      <w:pPr>
        <w:pStyle w:val="Style4"/>
        <w:keepNext w:val="0"/>
        <w:keepLines w:val="0"/>
        <w:framePr w:w="8820" w:h="13471" w:hRule="exact" w:wrap="none" w:vAnchor="page" w:hAnchor="page" w:x="1558" w:y="1150"/>
        <w:widowControl w:val="0"/>
        <w:numPr>
          <w:ilvl w:val="0"/>
          <w:numId w:val="3"/>
        </w:numPr>
        <w:shd w:val="clear" w:color="auto" w:fill="auto"/>
        <w:tabs>
          <w:tab w:pos="795" w:val="left"/>
        </w:tabs>
        <w:bidi w:val="0"/>
        <w:spacing w:before="0" w:line="262" w:lineRule="auto"/>
        <w:ind w:left="0" w:right="0" w:firstLine="540"/>
        <w:jc w:val="both"/>
      </w:pPr>
      <w:r>
        <w:rPr>
          <w:color w:val="000000"/>
          <w:spacing w:val="0"/>
          <w:w w:val="100"/>
          <w:position w:val="0"/>
          <w:sz w:val="24"/>
          <w:szCs w:val="24"/>
          <w:shd w:val="clear" w:color="auto" w:fill="auto"/>
          <w:lang w:val="vi-VN" w:eastAsia="vi-VN" w:bidi="vi-VN"/>
        </w:rPr>
        <w:t>ỉ ồ chức tổng kết, đánh giá việc thực hiện Quy chế phối hợp số 11/QCPII- CATP-GDĐT ngày 05/01/2017 giữa Sở Giáo dục và Đào tạo với Công an Thành phố giai đoạn 2017 - 2020 và xây dựnẹ, tồ chức thực hiện Quy ché phối hợp giai đoạn 2021 - 2025; đảm bảo thực hiện tổt nhiệm vụ bảo vệ an ninh quốc gia và bảo đảm trật tự, an toàn xà hội, đấu tranh phòng, chống tội phạm, vi phạm pháp luật khác trong ngành Giáo dục trcn địa bàn Thành phố Ilồ Chí Minh.</w:t>
      </w:r>
    </w:p>
    <w:p>
      <w:pPr>
        <w:pStyle w:val="Style4"/>
        <w:keepNext w:val="0"/>
        <w:keepLines w:val="0"/>
        <w:framePr w:w="8820" w:h="13471" w:hRule="exact" w:wrap="none" w:vAnchor="page" w:hAnchor="page" w:x="1558" w:y="1150"/>
        <w:widowControl w:val="0"/>
        <w:numPr>
          <w:ilvl w:val="0"/>
          <w:numId w:val="3"/>
        </w:numPr>
        <w:shd w:val="clear" w:color="auto" w:fill="auto"/>
        <w:tabs>
          <w:tab w:pos="795" w:val="left"/>
        </w:tabs>
        <w:bidi w:val="0"/>
        <w:spacing w:before="0"/>
        <w:ind w:left="0" w:right="0" w:firstLine="540"/>
        <w:jc w:val="both"/>
      </w:pPr>
      <w:r>
        <w:rPr>
          <w:color w:val="000000"/>
          <w:spacing w:val="0"/>
          <w:w w:val="100"/>
          <w:position w:val="0"/>
          <w:sz w:val="24"/>
          <w:szCs w:val="24"/>
          <w:shd w:val="clear" w:color="auto" w:fill="auto"/>
          <w:lang w:val="vi-VN" w:eastAsia="vi-VN" w:bidi="vi-VN"/>
        </w:rPr>
        <w:t>Triền khai tồ chức thực hiện tốt Quyết dịnh số 4458/QĐ-BGĐĐT ngày 22/8/2007 quy định về xây dựng trường học an toàn, phòng chống tai nạn thương tích trong trường phồ thông và Thông tư 13/2010/TT-BGDĐT ngày 15/4/2010 quy định vè xây dựng trường học an toàn, phòng, chống tai nạn thương tích trong cơ sở giáo dục mầm non. Đàm bào tất cả các cơ sở giáo dục đều được chứng nhận Trường học an toàn phòng, chống tai nạn thương tích.</w:t>
      </w:r>
    </w:p>
    <w:p>
      <w:pPr>
        <w:pStyle w:val="Style4"/>
        <w:keepNext w:val="0"/>
        <w:keepLines w:val="0"/>
        <w:framePr w:w="8820" w:h="13471" w:hRule="exact" w:wrap="none" w:vAnchor="page" w:hAnchor="page" w:x="1558" w:y="1150"/>
        <w:widowControl w:val="0"/>
        <w:numPr>
          <w:ilvl w:val="0"/>
          <w:numId w:val="3"/>
        </w:numPr>
        <w:shd w:val="clear" w:color="auto" w:fill="auto"/>
        <w:tabs>
          <w:tab w:pos="795" w:val="left"/>
        </w:tabs>
        <w:bidi w:val="0"/>
        <w:spacing w:before="0"/>
        <w:ind w:left="0" w:right="0" w:firstLine="540"/>
        <w:jc w:val="both"/>
      </w:pPr>
      <w:r>
        <w:rPr>
          <w:color w:val="000000"/>
          <w:spacing w:val="0"/>
          <w:w w:val="100"/>
          <w:position w:val="0"/>
          <w:sz w:val="24"/>
          <w:szCs w:val="24"/>
          <w:shd w:val="clear" w:color="auto" w:fill="auto"/>
          <w:lang w:val="vi-VN" w:eastAsia="vi-VN" w:bidi="vi-VN"/>
        </w:rPr>
        <w:t>Chi đạo các cơ sở giáo dục thực hiện có hiệu quả công tác đảm bào an toàn, vệ sinh lao động, phòng chống cháy nồ trong các cơ sở giáo dục, có kế hoạch thống kê, kiểm soát, bảo quàn, thu gom và xử lý các hóa chất độc hại nguy hiểm trong các nhà trường; rà soát, kiểm tra, thống kê toàn bộ hệ thong cơ sở vật chất trường, lớp, thiết bị phục vụ việc dạy, học, thiết bị phục vụ các hoạt dộng vui chơi, sinh hoạt của học sinh, sinh vicn (đồ dùng thí nghiệm, phòng học, tường, rào, lan can, cây xanh, hệ thống điện, nước... trong khuôn viên nhà trường); kịp thời sửa chữa, hoặc báo cáo, dề xuất cấp có thẩm quyên phương án sửa chừa, thay thế, khãc phục tình trạng cơ sờ vật chất, các thiết bị dạy học đà quá cũ, quá hạn có nguy cơ xảy ra tai nạn, nhằm đảm bảo an toàn tuyệt đói cho trẻ em, học sinh, sinh viên.</w:t>
      </w:r>
    </w:p>
    <w:p>
      <w:pPr>
        <w:pStyle w:val="Style4"/>
        <w:keepNext w:val="0"/>
        <w:keepLines w:val="0"/>
        <w:framePr w:w="8820" w:h="13471" w:hRule="exact" w:wrap="none" w:vAnchor="page" w:hAnchor="page" w:x="1558" w:y="1150"/>
        <w:widowControl w:val="0"/>
        <w:numPr>
          <w:ilvl w:val="0"/>
          <w:numId w:val="3"/>
        </w:numPr>
        <w:shd w:val="clear" w:color="auto" w:fill="auto"/>
        <w:tabs>
          <w:tab w:pos="802" w:val="left"/>
        </w:tabs>
        <w:bidi w:val="0"/>
        <w:spacing w:before="0" w:line="262" w:lineRule="auto"/>
        <w:ind w:left="0" w:right="0" w:firstLine="540"/>
        <w:jc w:val="both"/>
      </w:pPr>
      <w:r>
        <w:rPr>
          <w:color w:val="000000"/>
          <w:spacing w:val="0"/>
          <w:w w:val="100"/>
          <w:position w:val="0"/>
          <w:sz w:val="24"/>
          <w:szCs w:val="24"/>
          <w:shd w:val="clear" w:color="auto" w:fill="auto"/>
          <w:lang w:val="vi-VN" w:eastAsia="vi-VN" w:bidi="vi-VN"/>
        </w:rPr>
        <w:t>Tăng cường công tác bảo dàm an toàn trường học, triển khai thực hiện Ke hoạch phối hợp số 5533/KH-BLĐTBXH-BGDĐT ngày 19/12/2019 giữa Bộ Giáo dục và Đào tạo với Bộ Lao động, Thương binh và Xã hội vê phònậ, chông bạo lực, xâm hại trẻ em trong các cơ sở giáo dục mâm non, giáo dục phô thông đen năm 2025; Xây dựng kế hoạch triền khai hiệu quả Quyết định số 987/QĐ-BGDĐT ban hành ké hoạch hành động phòng ngừa, hỗ trợ, can thiệp bạo lực, xâm hại tình dục trẻ em trong các cơ sở giáo dục giai doạn 2020-2025; Kế hoạch sô 444/KH- BGDĐT của Bộ Giáo dục và Đào tạo triền khai cồng tác bảo dâm an toàn trường học năm 2020.</w:t>
      </w:r>
    </w:p>
    <w:p>
      <w:pPr>
        <w:pStyle w:val="Style4"/>
        <w:keepNext w:val="0"/>
        <w:keepLines w:val="0"/>
        <w:framePr w:w="8820" w:h="13471" w:hRule="exact" w:wrap="none" w:vAnchor="page" w:hAnchor="page" w:x="1558" w:y="1150"/>
        <w:widowControl w:val="0"/>
        <w:numPr>
          <w:ilvl w:val="0"/>
          <w:numId w:val="3"/>
        </w:numPr>
        <w:shd w:val="clear" w:color="auto" w:fill="auto"/>
        <w:tabs>
          <w:tab w:pos="795" w:val="left"/>
        </w:tabs>
        <w:bidi w:val="0"/>
        <w:spacing w:before="0"/>
        <w:ind w:left="0" w:right="0" w:firstLine="540"/>
        <w:jc w:val="both"/>
      </w:pPr>
      <w:r>
        <w:rPr>
          <w:color w:val="000000"/>
          <w:spacing w:val="0"/>
          <w:w w:val="100"/>
          <w:position w:val="0"/>
          <w:sz w:val="24"/>
          <w:szCs w:val="24"/>
          <w:shd w:val="clear" w:color="auto" w:fill="auto"/>
          <w:lang w:val="vi-VN" w:eastAsia="vi-VN" w:bidi="vi-VN"/>
        </w:rPr>
        <w:t>Tiếp tục triển khai hiệu quà Nghị định số 80/NĐ-CP ngày 17/7/2017 cùa Chính phủ quy định về môi trường giáo dục an toàn, lành mạnh, thân thiện, phòng chống bạo lực học đường.</w:t>
      </w:r>
    </w:p>
    <w:p>
      <w:pPr>
        <w:pStyle w:val="Style4"/>
        <w:keepNext w:val="0"/>
        <w:keepLines w:val="0"/>
        <w:framePr w:w="8820" w:h="13471" w:hRule="exact" w:wrap="none" w:vAnchor="page" w:hAnchor="page" w:x="1558" w:y="1150"/>
        <w:widowControl w:val="0"/>
        <w:numPr>
          <w:ilvl w:val="0"/>
          <w:numId w:val="3"/>
        </w:numPr>
        <w:shd w:val="clear" w:color="auto" w:fill="auto"/>
        <w:tabs>
          <w:tab w:pos="795" w:val="left"/>
        </w:tabs>
        <w:bidi w:val="0"/>
        <w:spacing w:before="0" w:after="0" w:line="266" w:lineRule="auto"/>
        <w:ind w:left="0" w:right="0" w:firstLine="540"/>
        <w:jc w:val="both"/>
      </w:pPr>
      <w:r>
        <w:rPr>
          <w:color w:val="000000"/>
          <w:spacing w:val="0"/>
          <w:w w:val="100"/>
          <w:position w:val="0"/>
          <w:sz w:val="24"/>
          <w:szCs w:val="24"/>
          <w:shd w:val="clear" w:color="auto" w:fill="auto"/>
          <w:lang w:val="vi-VN" w:eastAsia="vi-VN" w:bidi="vi-VN"/>
        </w:rPr>
        <w:t>Tiểp tục thực hiện triển khai hoạt động công tác xà hội trong trường học với sự tham gia của sở ban, ngành tại địa phương (theo Thông tư số 33/2018/TT- BGDĐT ngày 26/12/2018 hướng dẫn công tác xã hội trong trường học) và chỉ dạo các cơ sở giáo dục xây dựng quy trình rà soát, phát hiện nguy cơ có ành hưởng tiêu cực đến học sinh; có kế hoạch phòng ngừa hiệu quả đối với các vấn dề phức tạp của học sinh, hạn chế việc học sinh rơi vào hoàn cành dặc biệt; hoàn thiện quy trình kết nối chuyển gửi các vụ việc của học sinh đối với các nguồn lực ngoài nhà trường hồ trợ học sinh yếu thế.</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17"/>
        <w:keepNext w:val="0"/>
        <w:keepLines w:val="0"/>
        <w:framePr w:wrap="none" w:vAnchor="page" w:hAnchor="page" w:x="5870" w:y="65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10</w:t>
      </w:r>
    </w:p>
    <w:p>
      <w:pPr>
        <w:pStyle w:val="Style4"/>
        <w:keepNext w:val="0"/>
        <w:keepLines w:val="0"/>
        <w:framePr w:w="8806" w:h="13572" w:hRule="exact" w:wrap="none" w:vAnchor="page" w:hAnchor="page" w:x="1565" w:y="1323"/>
        <w:widowControl w:val="0"/>
        <w:shd w:val="clear" w:color="auto" w:fill="auto"/>
        <w:bidi w:val="0"/>
        <w:spacing w:before="0" w:after="60" w:line="259" w:lineRule="auto"/>
        <w:ind w:left="0" w:right="0" w:firstLine="780"/>
        <w:jc w:val="both"/>
      </w:pPr>
      <w:r>
        <w:rPr>
          <w:color w:val="000000"/>
          <w:spacing w:val="0"/>
          <w:w w:val="100"/>
          <w:position w:val="0"/>
          <w:sz w:val="24"/>
          <w:szCs w:val="24"/>
          <w:shd w:val="clear" w:color="auto" w:fill="auto"/>
          <w:lang w:val="vi-VN" w:eastAsia="vi-VN" w:bidi="vi-VN"/>
        </w:rPr>
        <w:t>Xây dựng kế hoạch triền khai hiệu quả Ke hoạch số 370/KH-BGDĐT ngày 08/6/2020 của Bộ Giáo dục và Đào tạo triền khai thực hiện Chi thị số 36-CT/TW ngày 16/8/2019 cùa Bộ Chính trị về tăng cường, nâng cao hiệu quả công tác phòng, chông và kicm soát ma túy trong ngành Giáo dục. Tiếp tục thực hiện Quy định vê công tác phòng chông tệ nạn ma túy trong các cơ sở giáo dục thuộc hệ thống giáo dục quốc dân (Thông tư số 31/2009/TT- BGDĐT ngày 23/10/2009); tăng cường các hoạt dộng tuyên truyền phòng, chống tội phạm, tệ nạn ma túy, mại dâm, dặc biệt là thời gian đầu năm học, sau kỳ nghi Tết và các đợt cao điểm.</w:t>
      </w:r>
    </w:p>
    <w:p>
      <w:pPr>
        <w:pStyle w:val="Style4"/>
        <w:keepNext w:val="0"/>
        <w:keepLines w:val="0"/>
        <w:framePr w:w="8806" w:h="13572" w:hRule="exact" w:wrap="none" w:vAnchor="page" w:hAnchor="page" w:x="1565" w:y="1323"/>
        <w:widowControl w:val="0"/>
        <w:numPr>
          <w:ilvl w:val="0"/>
          <w:numId w:val="3"/>
        </w:numPr>
        <w:shd w:val="clear" w:color="auto" w:fill="auto"/>
        <w:tabs>
          <w:tab w:pos="784" w:val="left"/>
        </w:tabs>
        <w:bidi w:val="0"/>
        <w:spacing w:before="0" w:after="60"/>
        <w:ind w:left="0" w:right="0" w:firstLine="540"/>
        <w:jc w:val="both"/>
      </w:pPr>
      <w:r>
        <w:rPr>
          <w:color w:val="000000"/>
          <w:spacing w:val="0"/>
          <w:w w:val="100"/>
          <w:position w:val="0"/>
          <w:sz w:val="24"/>
          <w:szCs w:val="24"/>
          <w:shd w:val="clear" w:color="auto" w:fill="auto"/>
          <w:lang w:val="vi-VN" w:eastAsia="vi-VN" w:bidi="vi-VN"/>
        </w:rPr>
        <w:t>Tiếp tục thực hiện chi dạo cùa ủy ban An toàn Giao thông Quốc gia, Bộ Giáo dục và Đào tạo,... vê tăng cường công tác giáo dục An toàn giao thông trong trường học; chú trọng cồng tác bảo dàm an toàn giao thông cho học sinh, sinh viên trong và khu vực cổng trường, an toàn giao thông trên các xe đưa rước,...</w:t>
      </w:r>
    </w:p>
    <w:p>
      <w:pPr>
        <w:pStyle w:val="Style4"/>
        <w:keepNext w:val="0"/>
        <w:keepLines w:val="0"/>
        <w:framePr w:w="8806" w:h="13572" w:hRule="exact" w:wrap="none" w:vAnchor="page" w:hAnchor="page" w:x="1565" w:y="1323"/>
        <w:widowControl w:val="0"/>
        <w:numPr>
          <w:ilvl w:val="0"/>
          <w:numId w:val="3"/>
        </w:numPr>
        <w:shd w:val="clear" w:color="auto" w:fill="auto"/>
        <w:tabs>
          <w:tab w:pos="788" w:val="left"/>
        </w:tabs>
        <w:bidi w:val="0"/>
        <w:spacing w:before="0" w:after="60" w:line="259" w:lineRule="auto"/>
        <w:ind w:left="0" w:right="0" w:firstLine="540"/>
        <w:jc w:val="both"/>
      </w:pPr>
      <w:r>
        <w:rPr>
          <w:color w:val="000000"/>
          <w:spacing w:val="0"/>
          <w:w w:val="100"/>
          <w:position w:val="0"/>
          <w:sz w:val="24"/>
          <w:szCs w:val="24"/>
          <w:shd w:val="clear" w:color="auto" w:fill="auto"/>
          <w:lang w:val="vi-VN" w:eastAsia="vi-VN" w:bidi="vi-VN"/>
        </w:rPr>
        <w:t>Tồ chức triền khai, sơ kết thực hiện Quyết định số 1270/QĐ-TTg cùa Thủ tướng Chính phủ và Thông tư liên tịch số 13/2016/TTLT-BGDĐT- BVHTTDL- BLĐTBXH-BCA ngày 05/05/2016 về việc hướng dẫn thực hiện giáo dục chuyển dôi hành vi về xây dựng gia đình và phòng, chống bạo lực gia đình trong các cơ sở giáo dục thuộc hệ thong giáo dục quốc dân.</w:t>
      </w:r>
    </w:p>
    <w:p>
      <w:pPr>
        <w:pStyle w:val="Style4"/>
        <w:keepNext w:val="0"/>
        <w:keepLines w:val="0"/>
        <w:framePr w:w="8806" w:h="13572" w:hRule="exact" w:wrap="none" w:vAnchor="page" w:hAnchor="page" w:x="1565" w:y="1323"/>
        <w:widowControl w:val="0"/>
        <w:numPr>
          <w:ilvl w:val="0"/>
          <w:numId w:val="3"/>
        </w:numPr>
        <w:shd w:val="clear" w:color="auto" w:fill="auto"/>
        <w:tabs>
          <w:tab w:pos="788" w:val="left"/>
        </w:tabs>
        <w:bidi w:val="0"/>
        <w:spacing w:before="0" w:after="60" w:line="262" w:lineRule="auto"/>
        <w:ind w:left="0" w:right="0" w:firstLine="540"/>
        <w:jc w:val="both"/>
      </w:pPr>
      <w:r>
        <w:rPr>
          <w:color w:val="000000"/>
          <w:spacing w:val="0"/>
          <w:w w:val="100"/>
          <w:position w:val="0"/>
          <w:sz w:val="24"/>
          <w:szCs w:val="24"/>
          <w:shd w:val="clear" w:color="auto" w:fill="auto"/>
          <w:lang w:val="vi-VN" w:eastAsia="vi-VN" w:bidi="vi-VN"/>
        </w:rPr>
        <w:t>Thường xuyên tổ chức kiểm tra và tự kiềm tra công tác tố chức thực hiện tại các cơ sở giáo dục về bào đàm an ninh trật lự, an toàn trường học, an toàn giao thông; phòng, chống bạo lực học đường; phòng, chống tai nạn thương tích; phòng chống cháy nổ,...</w:t>
      </w:r>
    </w:p>
    <w:p>
      <w:pPr>
        <w:pStyle w:val="Style12"/>
        <w:keepNext w:val="0"/>
        <w:keepLines w:val="0"/>
        <w:framePr w:w="8806" w:h="13572" w:hRule="exact" w:wrap="none" w:vAnchor="page" w:hAnchor="page" w:x="1565" w:y="1323"/>
        <w:widowControl w:val="0"/>
        <w:numPr>
          <w:ilvl w:val="0"/>
          <w:numId w:val="5"/>
        </w:numPr>
        <w:shd w:val="clear" w:color="auto" w:fill="auto"/>
        <w:tabs>
          <w:tab w:pos="853" w:val="left"/>
        </w:tabs>
        <w:bidi w:val="0"/>
        <w:spacing w:before="0" w:after="60"/>
        <w:ind w:left="0" w:right="0"/>
        <w:jc w:val="both"/>
      </w:pPr>
      <w:bookmarkStart w:id="8" w:name="bookmark8"/>
      <w:bookmarkStart w:id="9" w:name="bookmark9"/>
      <w:r>
        <w:rPr>
          <w:color w:val="000000"/>
          <w:spacing w:val="0"/>
          <w:w w:val="100"/>
          <w:position w:val="0"/>
          <w:sz w:val="24"/>
          <w:szCs w:val="24"/>
          <w:shd w:val="clear" w:color="auto" w:fill="auto"/>
          <w:lang w:val="vi-VN" w:eastAsia="vi-VN" w:bidi="vi-VN"/>
        </w:rPr>
        <w:t>Công tác y tế trường học</w:t>
      </w:r>
      <w:bookmarkEnd w:id="8"/>
      <w:bookmarkEnd w:id="9"/>
    </w:p>
    <w:p>
      <w:pPr>
        <w:pStyle w:val="Style4"/>
        <w:keepNext w:val="0"/>
        <w:keepLines w:val="0"/>
        <w:framePr w:w="8806" w:h="13572" w:hRule="exact" w:wrap="none" w:vAnchor="page" w:hAnchor="page" w:x="1565" w:y="1323"/>
        <w:widowControl w:val="0"/>
        <w:numPr>
          <w:ilvl w:val="0"/>
          <w:numId w:val="3"/>
        </w:numPr>
        <w:shd w:val="clear" w:color="auto" w:fill="auto"/>
        <w:tabs>
          <w:tab w:pos="784" w:val="left"/>
        </w:tabs>
        <w:bidi w:val="0"/>
        <w:spacing w:before="0" w:after="60"/>
        <w:ind w:left="0" w:right="0" w:firstLine="540"/>
        <w:jc w:val="both"/>
      </w:pPr>
      <w:r>
        <w:rPr>
          <w:color w:val="000000"/>
          <w:spacing w:val="0"/>
          <w:w w:val="100"/>
          <w:position w:val="0"/>
          <w:sz w:val="24"/>
          <w:szCs w:val="24"/>
          <w:shd w:val="clear" w:color="auto" w:fill="auto"/>
          <w:lang w:val="vi-VN" w:eastAsia="vi-VN" w:bidi="vi-VN"/>
        </w:rPr>
        <w:t>Đê cao trách nhiệm, tăng cường quán triệt, triền khai thực hiện nghiêm Lời kêu gọi đoàn kết dể chiến thắng dại dịch COVID-19 của Tổng Bí thư, Chủ tịch nước Nguyễn Phú Trọng; các văn bàn chỉ đạo về công tác phòng, chống dịch bệnh COVID-19 của Trung ương, Thành phố, Sở Giáo dục và Đào tạo. chính quyền địa phương. Tuyệt dối không chủ quan, lơi lỏng; nắm chắc tình hình, dự báo, chủ động và phối hợp chặt chẽ, xây dựng kế hoạch, kịch bản, kịp thời đề ra các giái pháp hữu hiệu sẵn sàng ứng phó với các tình huống dịch bệnh có thể xảy ra trong các cơ sở giáo dục.</w:t>
      </w:r>
    </w:p>
    <w:p>
      <w:pPr>
        <w:pStyle w:val="Style4"/>
        <w:keepNext w:val="0"/>
        <w:keepLines w:val="0"/>
        <w:framePr w:w="8806" w:h="13572" w:hRule="exact" w:wrap="none" w:vAnchor="page" w:hAnchor="page" w:x="1565" w:y="1323"/>
        <w:widowControl w:val="0"/>
        <w:numPr>
          <w:ilvl w:val="0"/>
          <w:numId w:val="3"/>
        </w:numPr>
        <w:shd w:val="clear" w:color="auto" w:fill="auto"/>
        <w:tabs>
          <w:tab w:pos="802" w:val="left"/>
        </w:tabs>
        <w:bidi w:val="0"/>
        <w:spacing w:before="0" w:after="60"/>
        <w:ind w:left="0" w:right="0" w:firstLine="540"/>
        <w:jc w:val="both"/>
      </w:pPr>
      <w:r>
        <w:rPr>
          <w:color w:val="000000"/>
          <w:spacing w:val="0"/>
          <w:w w:val="100"/>
          <w:position w:val="0"/>
          <w:sz w:val="24"/>
          <w:szCs w:val="24"/>
          <w:shd w:val="clear" w:color="auto" w:fill="auto"/>
          <w:lang w:val="vi-VN" w:eastAsia="vi-VN" w:bidi="vi-VN"/>
        </w:rPr>
        <w:t>Tiếp tục chì dạo và kiểm tra các cơ sở giáo dục thực hiện nghiêm túc các văn bàn quy phạm pháp luật về công tác y tế trường học theo 'Ihông tư licn tịch số 13/2016/TTLT-BYT-BGDĐT ngày 12/5/2016 quy định về công tác y tế trường học. Phối họp với Sở Y tế xây dựng kế hoạch tồ chức kiểm tra, đánh giá tình hình thực hiện công tác y tế trường học.</w:t>
      </w:r>
    </w:p>
    <w:p>
      <w:pPr>
        <w:pStyle w:val="Style4"/>
        <w:keepNext w:val="0"/>
        <w:keepLines w:val="0"/>
        <w:framePr w:w="8806" w:h="13572" w:hRule="exact" w:wrap="none" w:vAnchor="page" w:hAnchor="page" w:x="1565" w:y="1323"/>
        <w:widowControl w:val="0"/>
        <w:numPr>
          <w:ilvl w:val="0"/>
          <w:numId w:val="3"/>
        </w:numPr>
        <w:shd w:val="clear" w:color="auto" w:fill="auto"/>
        <w:tabs>
          <w:tab w:pos="788" w:val="left"/>
        </w:tabs>
        <w:bidi w:val="0"/>
        <w:spacing w:before="0" w:after="60" w:line="259" w:lineRule="auto"/>
        <w:ind w:left="0" w:right="0" w:firstLine="540"/>
        <w:jc w:val="both"/>
      </w:pPr>
      <w:r>
        <w:rPr>
          <w:color w:val="000000"/>
          <w:spacing w:val="0"/>
          <w:w w:val="100"/>
          <w:position w:val="0"/>
          <w:sz w:val="24"/>
          <w:szCs w:val="24"/>
          <w:shd w:val="clear" w:color="auto" w:fill="auto"/>
          <w:lang w:val="vi-VN" w:eastAsia="vi-VN" w:bidi="vi-VN"/>
        </w:rPr>
        <w:t>Chi dạo các cơ sở thực hiện việc mua bào hiềm y tế cho học sinh, sinh viên, triền khai thực hiện Chì thị 05/CT-TTg ngày 2/4/2015 cùa Thù tướng về tăng cưởng thực hiện chính sách bảo hiềm xã hội, bảo hiểm y te; phối họp với Bảo hiểm thành phố rà soát việc mua bào hiềm y tế trong học sinh các trường học thuộc phạm vi quản lý.</w:t>
      </w:r>
    </w:p>
    <w:p>
      <w:pPr>
        <w:pStyle w:val="Style4"/>
        <w:keepNext w:val="0"/>
        <w:keepLines w:val="0"/>
        <w:framePr w:w="8806" w:h="13572" w:hRule="exact" w:wrap="none" w:vAnchor="page" w:hAnchor="page" w:x="1565" w:y="1323"/>
        <w:widowControl w:val="0"/>
        <w:numPr>
          <w:ilvl w:val="0"/>
          <w:numId w:val="3"/>
        </w:numPr>
        <w:shd w:val="clear" w:color="auto" w:fill="auto"/>
        <w:tabs>
          <w:tab w:pos="788" w:val="left"/>
        </w:tabs>
        <w:bidi w:val="0"/>
        <w:spacing w:before="0" w:after="0" w:line="266" w:lineRule="auto"/>
        <w:ind w:left="0" w:right="0" w:firstLine="540"/>
        <w:jc w:val="both"/>
      </w:pPr>
      <w:r>
        <w:rPr>
          <w:color w:val="000000"/>
          <w:spacing w:val="0"/>
          <w:w w:val="100"/>
          <w:position w:val="0"/>
          <w:sz w:val="24"/>
          <w:szCs w:val="24"/>
          <w:shd w:val="clear" w:color="auto" w:fill="auto"/>
          <w:lang w:val="vi-VN" w:eastAsia="vi-VN" w:bidi="vi-VN"/>
        </w:rPr>
        <w:t>Thực hiện các văn bản chi đạo của Bộ Giáo dục và Đào tạo, ửy ban nhân dân Thành phố trong việc lồ chức các hoạt động phòng, chống dịch, bệnh, trong trường học. Phoi hợp với Sở Y tế và các cơ quan chuyên môn trong việc tham gia</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17"/>
        <w:keepNext w:val="0"/>
        <w:keepLines w:val="0"/>
        <w:framePr w:wrap="none" w:vAnchor="page" w:hAnchor="page" w:x="5870" w:y="50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11</w:t>
      </w:r>
    </w:p>
    <w:p>
      <w:pPr>
        <w:pStyle w:val="Style4"/>
        <w:keepNext w:val="0"/>
        <w:keepLines w:val="0"/>
        <w:framePr w:w="8834" w:h="13586" w:hRule="exact" w:wrap="none" w:vAnchor="page" w:hAnchor="page" w:x="1550" w:y="1150"/>
        <w:widowControl w:val="0"/>
        <w:shd w:val="clear" w:color="auto" w:fill="auto"/>
        <w:bidi w:val="0"/>
        <w:spacing w:before="0"/>
        <w:ind w:left="0" w:right="0" w:firstLine="0"/>
        <w:jc w:val="both"/>
      </w:pPr>
      <w:r>
        <w:rPr>
          <w:color w:val="000000"/>
          <w:spacing w:val="0"/>
          <w:w w:val="100"/>
          <w:position w:val="0"/>
          <w:sz w:val="24"/>
          <w:szCs w:val="24"/>
          <w:shd w:val="clear" w:color="auto" w:fill="auto"/>
          <w:lang w:val="vi-VN" w:eastAsia="vi-VN" w:bidi="vi-VN"/>
        </w:rPr>
        <w:t xml:space="preserve">và </w:t>
      </w:r>
      <w:r>
        <w:rPr>
          <w:color w:val="545069"/>
          <w:spacing w:val="0"/>
          <w:w w:val="100"/>
          <w:position w:val="0"/>
          <w:sz w:val="24"/>
          <w:szCs w:val="24"/>
          <w:shd w:val="clear" w:color="auto" w:fill="auto"/>
          <w:lang w:val="vi-VN" w:eastAsia="vi-VN" w:bidi="vi-VN"/>
        </w:rPr>
        <w:t xml:space="preserve">tổ </w:t>
      </w:r>
      <w:r>
        <w:rPr>
          <w:color w:val="000000"/>
          <w:spacing w:val="0"/>
          <w:w w:val="100"/>
          <w:position w:val="0"/>
          <w:sz w:val="24"/>
          <w:szCs w:val="24"/>
          <w:shd w:val="clear" w:color="auto" w:fill="auto"/>
          <w:lang w:val="vi-VN" w:eastAsia="vi-VN" w:bidi="vi-VN"/>
        </w:rPr>
        <w:t>chức các hội nghị, hội thảo, tập huấn các cấp về chuycn môn, nghiệp vụ y tế trường học. 'riếp tục triển khai kế hoạch số 3911/QĐ-ƯBND ngày 23/6/2017 của ủy ban nhân dân Thành phố về thực hiện chiến lược quốc gia vê dinh dưỡng giai đoạn 2017 - 2020 cùa Thành phố Hồ Chí Minh.</w:t>
      </w:r>
    </w:p>
    <w:p>
      <w:pPr>
        <w:pStyle w:val="Style4"/>
        <w:keepNext w:val="0"/>
        <w:keepLines w:val="0"/>
        <w:framePr w:w="8834" w:h="13586" w:hRule="exact" w:wrap="none" w:vAnchor="page" w:hAnchor="page" w:x="1550" w:y="1150"/>
        <w:widowControl w:val="0"/>
        <w:numPr>
          <w:ilvl w:val="0"/>
          <w:numId w:val="3"/>
        </w:numPr>
        <w:shd w:val="clear" w:color="auto" w:fill="auto"/>
        <w:tabs>
          <w:tab w:pos="781" w:val="left"/>
        </w:tabs>
        <w:bidi w:val="0"/>
        <w:spacing w:before="0" w:line="266" w:lineRule="auto"/>
        <w:ind w:left="0" w:right="0" w:firstLine="560"/>
        <w:jc w:val="both"/>
      </w:pPr>
      <w:r>
        <w:rPr>
          <w:color w:val="000000"/>
          <w:spacing w:val="0"/>
          <w:w w:val="100"/>
          <w:position w:val="0"/>
          <w:sz w:val="24"/>
          <w:szCs w:val="24"/>
          <w:shd w:val="clear" w:color="auto" w:fill="auto"/>
          <w:lang w:val="vi-VN" w:eastAsia="vi-VN" w:bidi="vi-VN"/>
        </w:rPr>
        <w:t>Triển khai thực hiện có hiệu quả Ke hoạch số 2497/KH-ƯBND ngàỵ 13/6/2018 của ủy ban nhân dân thành phố về thực hiện Chiến lược Quốc gia về phòng, chống bệnh không lây nhiễm tại Thành phố Hồ Chí Minh giai đoạn 2018- 2025.</w:t>
      </w:r>
    </w:p>
    <w:p>
      <w:pPr>
        <w:pStyle w:val="Style4"/>
        <w:keepNext w:val="0"/>
        <w:keepLines w:val="0"/>
        <w:framePr w:w="8834" w:h="13586" w:hRule="exact" w:wrap="none" w:vAnchor="page" w:hAnchor="page" w:x="1550" w:y="1150"/>
        <w:widowControl w:val="0"/>
        <w:numPr>
          <w:ilvl w:val="0"/>
          <w:numId w:val="3"/>
        </w:numPr>
        <w:shd w:val="clear" w:color="auto" w:fill="auto"/>
        <w:tabs>
          <w:tab w:pos="781" w:val="left"/>
        </w:tabs>
        <w:bidi w:val="0"/>
        <w:spacing w:before="0"/>
        <w:ind w:left="0" w:right="0" w:firstLine="560"/>
        <w:jc w:val="both"/>
      </w:pPr>
      <w:r>
        <w:rPr>
          <w:color w:val="000000"/>
          <w:spacing w:val="0"/>
          <w:w w:val="100"/>
          <w:position w:val="0"/>
          <w:sz w:val="24"/>
          <w:szCs w:val="24"/>
          <w:shd w:val="clear" w:color="auto" w:fill="auto"/>
          <w:lang w:val="vi-VN" w:eastAsia="vi-VN" w:bidi="vi-VN"/>
        </w:rPr>
        <w:t>Tiếp tục triển khai Quyết định sô 323/QĐ-ƯBND ngày 20 tháng 01 năm 2017 của Uy ban nhân dân Thành phố Hồ Chí Minh về phe duyệt Chương ưình xây dựng chuỗi liên kết và cung ứng trong nông nghiệp giai đoạn 2017 - 2020; Kê hoạch liên tịch số 2908/KIILT-BQLATTP-GDĐT ngay 11/9/2020 của Ban Quản lý an toàn thực phẩm và Sở Giáo dục và Đào tạo về bảo đảm an toàn thực phẩm tại các cơ sở giáo dục trên dịa bàn Thành phố IIỒ Chí Minh từ năm 2020 đến hết năm 2022. Tăng cường công tác kiêm tra an toàn vệ sinh thực phâm tại các cơ sở giáo dục, thực hiện công tác tập huấn về công tác đảm bảo an toàn vệ sinh thực phẩm cho các đối tượng có liên quan.</w:t>
      </w:r>
    </w:p>
    <w:p>
      <w:pPr>
        <w:pStyle w:val="Style4"/>
        <w:keepNext w:val="0"/>
        <w:keepLines w:val="0"/>
        <w:framePr w:w="8834" w:h="13586" w:hRule="exact" w:wrap="none" w:vAnchor="page" w:hAnchor="page" w:x="1550" w:y="1150"/>
        <w:widowControl w:val="0"/>
        <w:numPr>
          <w:ilvl w:val="0"/>
          <w:numId w:val="3"/>
        </w:numPr>
        <w:shd w:val="clear" w:color="auto" w:fill="auto"/>
        <w:tabs>
          <w:tab w:pos="788" w:val="left"/>
        </w:tabs>
        <w:bidi w:val="0"/>
        <w:spacing w:before="0" w:line="266" w:lineRule="auto"/>
        <w:ind w:left="0" w:right="0" w:firstLine="560"/>
        <w:jc w:val="both"/>
      </w:pPr>
      <w:r>
        <w:rPr>
          <w:color w:val="000000"/>
          <w:spacing w:val="0"/>
          <w:w w:val="100"/>
          <w:position w:val="0"/>
          <w:sz w:val="24"/>
          <w:szCs w:val="24"/>
          <w:shd w:val="clear" w:color="auto" w:fill="auto"/>
          <w:lang w:val="vi-VN" w:eastAsia="vi-VN" w:bidi="vi-VN"/>
        </w:rPr>
        <w:t>Tiếp tục rà soát, kiểm tra các dem vị trong việc triên khai công văn sô 576/BGDĐT-CTHSSV ngày 16/02/2017 của Bộ Giáo dục và Đào tạo về việc triển khai phần mềm “Xây dựng thực đơn cân bằng dinh dưỡng” trong các trường tiêu học có tồ chức bữa ăn bán trú.</w:t>
      </w:r>
    </w:p>
    <w:p>
      <w:pPr>
        <w:pStyle w:val="Style4"/>
        <w:keepNext w:val="0"/>
        <w:keepLines w:val="0"/>
        <w:framePr w:w="8834" w:h="13586" w:hRule="exact" w:wrap="none" w:vAnchor="page" w:hAnchor="page" w:x="1550" w:y="1150"/>
        <w:widowControl w:val="0"/>
        <w:numPr>
          <w:ilvl w:val="0"/>
          <w:numId w:val="3"/>
        </w:numPr>
        <w:shd w:val="clear" w:color="auto" w:fill="auto"/>
        <w:tabs>
          <w:tab w:pos="788" w:val="left"/>
        </w:tabs>
        <w:bidi w:val="0"/>
        <w:spacing w:before="0"/>
        <w:ind w:left="0" w:right="0" w:firstLine="560"/>
        <w:jc w:val="both"/>
      </w:pPr>
      <w:r>
        <w:rPr>
          <w:color w:val="000000"/>
          <w:spacing w:val="0"/>
          <w:w w:val="100"/>
          <w:position w:val="0"/>
          <w:sz w:val="24"/>
          <w:szCs w:val="24"/>
          <w:shd w:val="clear" w:color="auto" w:fill="auto"/>
          <w:lang w:val="vi-VN" w:eastAsia="vi-VN" w:bidi="vi-VN"/>
        </w:rPr>
        <w:t>Tồ chức các hoạt động truyền thông về giáo dục sức khỏe sinh sản vị thành niên, giáo dục giới tính, giáo dục dân số, phòng, chống HIV/AIDS, dinh dưỡng và hoạt động họp lý dể phát triền tầm vóc, phòng chống bệnh không lây nhiễm, công tác phòng chống xâm hại trẻ em, phòng, tránh tai nạn thương tích, tác hại của thuốc lá, lạm dụng rượu bia. Tố chức các hoạt động hường ứng 'Tuần lễ quốc gia nước sạch, vệ sinh môi trường; Ngày toàn dân hicn máu nhân đạo (7/4); Ngày thê giới không thuốc lá (31/5); Ngàỵ môi trường the giới (5/6); Tuần lễ quốc gia vệ sinh an toàn thực phẩm; Ngày thê giới phòng, chông HIV/A1ĐS (1/12).</w:t>
      </w:r>
    </w:p>
    <w:p>
      <w:pPr>
        <w:pStyle w:val="Style4"/>
        <w:keepNext w:val="0"/>
        <w:keepLines w:val="0"/>
        <w:framePr w:w="8834" w:h="13586" w:hRule="exact" w:wrap="none" w:vAnchor="page" w:hAnchor="page" w:x="1550" w:y="1150"/>
        <w:widowControl w:val="0"/>
        <w:numPr>
          <w:ilvl w:val="0"/>
          <w:numId w:val="3"/>
        </w:numPr>
        <w:shd w:val="clear" w:color="auto" w:fill="auto"/>
        <w:tabs>
          <w:tab w:pos="795" w:val="left"/>
        </w:tabs>
        <w:bidi w:val="0"/>
        <w:spacing w:before="0" w:line="266" w:lineRule="auto"/>
        <w:ind w:left="0" w:right="0" w:firstLine="560"/>
        <w:jc w:val="both"/>
      </w:pPr>
      <w:r>
        <w:rPr>
          <w:color w:val="000000"/>
          <w:spacing w:val="0"/>
          <w:w w:val="100"/>
          <w:position w:val="0"/>
          <w:sz w:val="24"/>
          <w:szCs w:val="24"/>
          <w:shd w:val="clear" w:color="auto" w:fill="auto"/>
          <w:lang w:val="vi-VN" w:eastAsia="vi-VN" w:bidi="vi-VN"/>
        </w:rPr>
        <w:t>'Ihực hiện tổng kết vào cuối năm 2020 và triển khai tiếp tục các công tác phòng, chống: ma túy, tác hại của thuốc lá, AIDS và phỏng, chống mại dâm trong trường học trên dịa bàn thành phô.</w:t>
      </w:r>
    </w:p>
    <w:p>
      <w:pPr>
        <w:pStyle w:val="Style4"/>
        <w:keepNext w:val="0"/>
        <w:keepLines w:val="0"/>
        <w:framePr w:w="8834" w:h="13586" w:hRule="exact" w:wrap="none" w:vAnchor="page" w:hAnchor="page" w:x="1550" w:y="1150"/>
        <w:widowControl w:val="0"/>
        <w:numPr>
          <w:ilvl w:val="0"/>
          <w:numId w:val="3"/>
        </w:numPr>
        <w:shd w:val="clear" w:color="auto" w:fill="auto"/>
        <w:tabs>
          <w:tab w:pos="788" w:val="left"/>
        </w:tabs>
        <w:bidi w:val="0"/>
        <w:spacing w:before="0"/>
        <w:ind w:left="0" w:right="0" w:firstLine="560"/>
        <w:jc w:val="both"/>
      </w:pPr>
      <w:r>
        <w:rPr>
          <w:color w:val="000000"/>
          <w:spacing w:val="0"/>
          <w:w w:val="100"/>
          <w:position w:val="0"/>
          <w:sz w:val="24"/>
          <w:szCs w:val="24"/>
          <w:shd w:val="clear" w:color="auto" w:fill="auto"/>
          <w:lang w:val="vi-VN" w:eastAsia="vi-VN" w:bidi="vi-VN"/>
        </w:rPr>
        <w:t>Tiếp tục triển khai có hiệu quả Quyết định của ủy ban nhân dân Thành phố Hồ Chi Minh về việc ban hành Đe án thực hiện Chương trình Sữa học đường cài thiện tình trạng dinh dưỡng góp phần nâng cao tầm vóc trò em mầm non và học sinh tiểu học giai đoạn 2018 - 2020 trên địa bàn Thành phố Hồ Chí Minh.</w:t>
      </w:r>
    </w:p>
    <w:p>
      <w:pPr>
        <w:pStyle w:val="Style4"/>
        <w:keepNext w:val="0"/>
        <w:keepLines w:val="0"/>
        <w:framePr w:w="8834" w:h="13586" w:hRule="exact" w:wrap="none" w:vAnchor="page" w:hAnchor="page" w:x="1550" w:y="1150"/>
        <w:widowControl w:val="0"/>
        <w:numPr>
          <w:ilvl w:val="0"/>
          <w:numId w:val="3"/>
        </w:numPr>
        <w:shd w:val="clear" w:color="auto" w:fill="auto"/>
        <w:tabs>
          <w:tab w:pos="795" w:val="left"/>
        </w:tabs>
        <w:bidi w:val="0"/>
        <w:spacing w:before="0" w:after="0"/>
        <w:ind w:left="0" w:right="0" w:firstLine="560"/>
        <w:jc w:val="both"/>
      </w:pPr>
      <w:r>
        <w:rPr>
          <w:color w:val="000000"/>
          <w:spacing w:val="0"/>
          <w:w w:val="100"/>
          <w:position w:val="0"/>
          <w:sz w:val="24"/>
          <w:szCs w:val="24"/>
          <w:shd w:val="clear" w:color="auto" w:fill="auto"/>
          <w:lang w:val="vi-VN" w:eastAsia="vi-VN" w:bidi="vi-VN"/>
        </w:rPr>
        <w:t>Các Phòng Giáo dực và Dào tạo quận, huyện tập trung phối hợp với Phòng Y tế, Trung tâm Y tế, tham mưu Ban Chỉ dạo y tế trường học quặn, huyện trong công tác chăm sóc, bảo vệ và nâng cao sức khỏe học sinh trcn địa bàn. Tăng cường công tác chì đạo, kiểm tra việc thực hiện các quy định vê vệ sinh trường học, nước sạch và vệ sinh môi trường, nhà vệ sinh. Bô trí nguôn kinh phí đe các trường sửa chữa, cải tạo và lẳp đặt thêm trang thiết bị vệ sữih cho học sinh, bảo bào số lượng theo quy định tại thông tư licn tịch số 13/2016/TTLT-BYT-BGDĐT. Tăng cường</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17"/>
        <w:keepNext w:val="0"/>
        <w:keepLines w:val="0"/>
        <w:framePr w:wrap="none" w:vAnchor="page" w:hAnchor="page" w:x="5896" w:y="6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12</w:t>
      </w:r>
    </w:p>
    <w:p>
      <w:pPr>
        <w:pStyle w:val="Style4"/>
        <w:keepNext w:val="0"/>
        <w:keepLines w:val="0"/>
        <w:framePr w:w="8798" w:h="13500" w:hRule="exact" w:wrap="none" w:vAnchor="page" w:hAnchor="page" w:x="1568" w:y="1316"/>
        <w:widowControl w:val="0"/>
        <w:shd w:val="clear" w:color="auto" w:fill="auto"/>
        <w:bidi w:val="0"/>
        <w:spacing w:before="0" w:after="100" w:line="240" w:lineRule="auto"/>
        <w:ind w:left="0" w:right="0" w:firstLine="0"/>
        <w:jc w:val="both"/>
      </w:pPr>
      <w:r>
        <w:rPr>
          <w:color w:val="000000"/>
          <w:spacing w:val="0"/>
          <w:w w:val="100"/>
          <w:position w:val="0"/>
          <w:sz w:val="24"/>
          <w:szCs w:val="24"/>
          <w:shd w:val="clear" w:color="auto" w:fill="auto"/>
          <w:lang w:val="vi-VN" w:eastAsia="vi-VN" w:bidi="vi-VN"/>
        </w:rPr>
        <w:t>kiểm tra giám sát chế độ vệ sinh tại các nhà vệ sinh học sinh, đặc biệt trong giờ ra chơi.</w:t>
      </w:r>
    </w:p>
    <w:p>
      <w:pPr>
        <w:pStyle w:val="Style12"/>
        <w:keepNext w:val="0"/>
        <w:keepLines w:val="0"/>
        <w:framePr w:w="8798" w:h="13500" w:hRule="exact" w:wrap="none" w:vAnchor="page" w:hAnchor="page" w:x="1568" w:y="1316"/>
        <w:widowControl w:val="0"/>
        <w:numPr>
          <w:ilvl w:val="0"/>
          <w:numId w:val="5"/>
        </w:numPr>
        <w:shd w:val="clear" w:color="auto" w:fill="auto"/>
        <w:tabs>
          <w:tab w:pos="853" w:val="left"/>
        </w:tabs>
        <w:bidi w:val="0"/>
        <w:spacing w:before="0"/>
        <w:ind w:left="0" w:right="0"/>
        <w:jc w:val="both"/>
      </w:pPr>
      <w:bookmarkStart w:id="10" w:name="bookmark10"/>
      <w:bookmarkStart w:id="11" w:name="bookmark11"/>
      <w:r>
        <w:rPr>
          <w:color w:val="000000"/>
          <w:spacing w:val="0"/>
          <w:w w:val="100"/>
          <w:position w:val="0"/>
          <w:sz w:val="24"/>
          <w:szCs w:val="24"/>
          <w:shd w:val="clear" w:color="auto" w:fill="auto"/>
          <w:lang w:val="vi-VN" w:eastAsia="vi-VN" w:bidi="vi-VN"/>
        </w:rPr>
        <w:t>Các hoạt động vãn hóa nghệ thuật, thể thao học đường</w:t>
      </w:r>
      <w:bookmarkEnd w:id="10"/>
      <w:bookmarkEnd w:id="11"/>
    </w:p>
    <w:p>
      <w:pPr>
        <w:pStyle w:val="Style4"/>
        <w:keepNext w:val="0"/>
        <w:keepLines w:val="0"/>
        <w:framePr w:w="8798" w:h="13500" w:hRule="exact" w:wrap="none" w:vAnchor="page" w:hAnchor="page" w:x="1568" w:y="1316"/>
        <w:widowControl w:val="0"/>
        <w:numPr>
          <w:ilvl w:val="0"/>
          <w:numId w:val="3"/>
        </w:numPr>
        <w:shd w:val="clear" w:color="auto" w:fill="auto"/>
        <w:tabs>
          <w:tab w:pos="789" w:val="left"/>
        </w:tabs>
        <w:bidi w:val="0"/>
        <w:spacing w:before="0" w:line="262" w:lineRule="auto"/>
        <w:ind w:left="0" w:right="0" w:firstLine="540"/>
        <w:jc w:val="both"/>
      </w:pPr>
      <w:r>
        <w:rPr>
          <w:color w:val="000000"/>
          <w:spacing w:val="0"/>
          <w:w w:val="100"/>
          <w:position w:val="0"/>
          <w:sz w:val="24"/>
          <w:szCs w:val="24"/>
          <w:shd w:val="clear" w:color="auto" w:fill="auto"/>
          <w:lang w:val="vi-VN" w:eastAsia="vi-VN" w:bidi="vi-VN"/>
        </w:rPr>
        <w:t>Phối hợp với các đơn vị chuyên môn tố chức thường xuyên các hoạt động văn hóa, văn nghệ trong các cơ sờ giáo dục; khuyến khích học sinh, sinh viên tham gia các hoạt dộng văn hóa nghệ thuật, văn hóa quần chúng; chú trọng nâng cao hiệu quả tô chức các hội thi, liên hoan văn nghẹ cho học sinh, sinh viên góp phần giáo dục truyền thống cách mạng, phát huy bản sắc văn hóa dân tộc và định hướng thị hicu âm nhạc giúp học sinh, sinh viên hướng tới các giá trị Chân - Thiện - Mỹ.</w:t>
      </w:r>
    </w:p>
    <w:p>
      <w:pPr>
        <w:pStyle w:val="Style4"/>
        <w:keepNext w:val="0"/>
        <w:keepLines w:val="0"/>
        <w:framePr w:w="8798" w:h="13500" w:hRule="exact" w:wrap="none" w:vAnchor="page" w:hAnchor="page" w:x="1568" w:y="1316"/>
        <w:widowControl w:val="0"/>
        <w:numPr>
          <w:ilvl w:val="0"/>
          <w:numId w:val="3"/>
        </w:numPr>
        <w:shd w:val="clear" w:color="auto" w:fill="auto"/>
        <w:tabs>
          <w:tab w:pos="789" w:val="left"/>
        </w:tabs>
        <w:bidi w:val="0"/>
        <w:spacing w:before="0" w:line="262" w:lineRule="auto"/>
        <w:ind w:left="0" w:right="0" w:firstLine="540"/>
        <w:jc w:val="both"/>
      </w:pPr>
      <w:r>
        <w:rPr>
          <w:color w:val="000000"/>
          <w:spacing w:val="0"/>
          <w:w w:val="100"/>
          <w:position w:val="0"/>
          <w:sz w:val="24"/>
          <w:szCs w:val="24"/>
          <w:shd w:val="clear" w:color="auto" w:fill="auto"/>
          <w:lang w:val="vi-VN" w:eastAsia="vi-VN" w:bidi="vi-VN"/>
        </w:rPr>
        <w:t>Triển khai thực hiện Tổ chức quảng bá, bồi dưỡng, đào tạo Nghệ thuật truyền thống trong các trường phô thông trôn dịa bàn Thành phố ỉỉồ Chí Minh ẹiai đoạn từ năm học 2019 - 2020 dến năm học 2021 - 2022 qua các hình thức: lông ghép trong các tiêt học, sinh hoạt chuyên đề, tô chức biểu diễn nghệ thuật truyền thông dân tộc dưới cờ; tô chức hội thi; bồi dưỡng chuycn sâu nghệ thuật truyền thông cho giáo viên âm nhạc, giáo vicn phụ trách phong trào văn hóa - nghệ thuật. Qua đó, nâng cao nhận thức cho đôi tượng học sinh về tiếp thu và kế thừa những bản sắc, tinh hoa của văn hóa - nghẹ thuật truyền thống, góp phần xây dựng nền văn hóa dậm đà bản sắc dân tộc.</w:t>
      </w:r>
    </w:p>
    <w:p>
      <w:pPr>
        <w:pStyle w:val="Style4"/>
        <w:keepNext w:val="0"/>
        <w:keepLines w:val="0"/>
        <w:framePr w:w="8798" w:h="13500" w:hRule="exact" w:wrap="none" w:vAnchor="page" w:hAnchor="page" w:x="1568" w:y="1316"/>
        <w:widowControl w:val="0"/>
        <w:numPr>
          <w:ilvl w:val="0"/>
          <w:numId w:val="3"/>
        </w:numPr>
        <w:shd w:val="clear" w:color="auto" w:fill="auto"/>
        <w:tabs>
          <w:tab w:pos="795" w:val="left"/>
        </w:tabs>
        <w:bidi w:val="0"/>
        <w:spacing w:before="0" w:line="266" w:lineRule="auto"/>
        <w:ind w:left="0" w:right="0" w:firstLine="540"/>
        <w:jc w:val="both"/>
      </w:pPr>
      <w:r>
        <w:rPr>
          <w:color w:val="000000"/>
          <w:spacing w:val="0"/>
          <w:w w:val="100"/>
          <w:position w:val="0"/>
          <w:sz w:val="24"/>
          <w:szCs w:val="24"/>
          <w:shd w:val="clear" w:color="auto" w:fill="auto"/>
          <w:lang w:val="vi-VN" w:eastAsia="vi-VN" w:bidi="vi-VN"/>
        </w:rPr>
        <w:t xml:space="preserve">Tiếp tục tổ chức triển khai thực hiện Quyết định 1076/QĐ-TTg ngày 16 tháng 6 năm 2016 của Thù tướng Chính phủ phô duyệt De án </w:t>
      </w:r>
      <w:r>
        <w:rPr>
          <w:i/>
          <w:iCs/>
          <w:color w:val="000000"/>
          <w:spacing w:val="0"/>
          <w:w w:val="100"/>
          <w:position w:val="0"/>
          <w:sz w:val="24"/>
          <w:szCs w:val="24"/>
          <w:shd w:val="clear" w:color="auto" w:fill="auto"/>
          <w:lang w:val="vi-VN" w:eastAsia="vi-VN" w:bidi="vi-VN"/>
        </w:rPr>
        <w:t>“Tổng thề phát triển giảo dục thế chắt và thể thao trường học giai doạn 2020 - 2025</w:t>
      </w:r>
      <w:r>
        <w:rPr>
          <w:color w:val="000000"/>
          <w:spacing w:val="0"/>
          <w:w w:val="100"/>
          <w:position w:val="0"/>
          <w:sz w:val="24"/>
          <w:szCs w:val="24"/>
          <w:shd w:val="clear" w:color="auto" w:fill="auto"/>
          <w:lang w:val="vi-VN" w:eastAsia="vi-VN" w:bidi="vi-VN"/>
        </w:rPr>
        <w:t>Phấn đấu đạt và vượt các chi tiêu đã đề ra với các biện pháp cụ thể như sau:</w:t>
      </w:r>
    </w:p>
    <w:p>
      <w:pPr>
        <w:pStyle w:val="Style4"/>
        <w:keepNext w:val="0"/>
        <w:keepLines w:val="0"/>
        <w:framePr w:w="8798" w:h="13500" w:hRule="exact" w:wrap="none" w:vAnchor="page" w:hAnchor="page" w:x="1568" w:y="1316"/>
        <w:widowControl w:val="0"/>
        <w:shd w:val="clear" w:color="auto" w:fill="auto"/>
        <w:bidi w:val="0"/>
        <w:spacing w:before="0" w:line="259" w:lineRule="auto"/>
        <w:ind w:left="0" w:right="0" w:firstLine="820"/>
        <w:jc w:val="both"/>
      </w:pPr>
      <w:r>
        <w:rPr>
          <w:color w:val="000000"/>
          <w:spacing w:val="0"/>
          <w:w w:val="100"/>
          <w:position w:val="0"/>
          <w:sz w:val="24"/>
          <w:szCs w:val="24"/>
          <w:shd w:val="clear" w:color="auto" w:fill="auto"/>
          <w:lang w:val="vi-VN" w:eastAsia="vi-VN" w:bidi="vi-VN"/>
        </w:rPr>
        <w:t>4- Tập trung đẩy mạnh công tác tuycn truyền, nâng cao nhận thức và trách nhiệm của ngành, gia đình, nhà trường và xà hội đối với việc phát triển giáo dục thề chất và thể thao trường học;</w:t>
      </w:r>
    </w:p>
    <w:p>
      <w:pPr>
        <w:pStyle w:val="Style4"/>
        <w:keepNext w:val="0"/>
        <w:keepLines w:val="0"/>
        <w:framePr w:w="8798" w:h="13500" w:hRule="exact" w:wrap="none" w:vAnchor="page" w:hAnchor="page" w:x="1568" w:y="1316"/>
        <w:widowControl w:val="0"/>
        <w:shd w:val="clear" w:color="auto" w:fill="auto"/>
        <w:bidi w:val="0"/>
        <w:spacing w:before="0" w:line="259" w:lineRule="auto"/>
        <w:ind w:left="0" w:right="0" w:firstLine="820"/>
        <w:jc w:val="both"/>
      </w:pPr>
      <w:r>
        <w:rPr>
          <w:color w:val="000000"/>
          <w:spacing w:val="0"/>
          <w:w w:val="100"/>
          <w:position w:val="0"/>
          <w:sz w:val="24"/>
          <w:szCs w:val="24"/>
          <w:shd w:val="clear" w:color="auto" w:fill="auto"/>
          <w:lang w:val="vi-VN" w:eastAsia="vi-VN" w:bidi="vi-VN"/>
        </w:rPr>
        <w:t>4- Xây dựng kế hoạch cụ thề và huy động sự tham gia có hiệu quả các phương tiện thông tin, truyền thông tồ chức các hội nghị, hội thảo, chuyên đề, các chiến dịch, sự kiện truyền thông về giáo dục the chất và thể thao trường học;</w:t>
      </w:r>
    </w:p>
    <w:p>
      <w:pPr>
        <w:pStyle w:val="Style4"/>
        <w:keepNext w:val="0"/>
        <w:keepLines w:val="0"/>
        <w:framePr w:w="8798" w:h="13500" w:hRule="exact" w:wrap="none" w:vAnchor="page" w:hAnchor="page" w:x="1568" w:y="1316"/>
        <w:widowControl w:val="0"/>
        <w:shd w:val="clear" w:color="auto" w:fill="auto"/>
        <w:bidi w:val="0"/>
        <w:spacing w:before="0" w:line="269" w:lineRule="auto"/>
        <w:ind w:left="0" w:right="0" w:firstLine="820"/>
        <w:jc w:val="both"/>
      </w:pPr>
      <w:r>
        <w:rPr>
          <w:color w:val="000000"/>
          <w:spacing w:val="0"/>
          <w:w w:val="100"/>
          <w:position w:val="0"/>
          <w:sz w:val="24"/>
          <w:szCs w:val="24"/>
          <w:shd w:val="clear" w:color="auto" w:fill="auto"/>
          <w:lang w:val="vi-VN" w:eastAsia="vi-VN" w:bidi="vi-VN"/>
        </w:rPr>
        <w:t>4- Tổ chức giáo dục phát triển thề chất dưới nhiều hình thức da dạng, tích hợp nhiều hoạt động, nhằm tạo nhiều hứng thú cho tre em, học sinh sinh viên tham gia;</w:t>
      </w:r>
    </w:p>
    <w:p>
      <w:pPr>
        <w:pStyle w:val="Style4"/>
        <w:keepNext w:val="0"/>
        <w:keepLines w:val="0"/>
        <w:framePr w:w="8798" w:h="13500" w:hRule="exact" w:wrap="none" w:vAnchor="page" w:hAnchor="page" w:x="1568" w:y="1316"/>
        <w:widowControl w:val="0"/>
        <w:shd w:val="clear" w:color="auto" w:fill="auto"/>
        <w:bidi w:val="0"/>
        <w:spacing w:before="0"/>
        <w:ind w:left="0" w:right="0" w:firstLine="820"/>
        <w:jc w:val="both"/>
      </w:pPr>
      <w:r>
        <w:rPr>
          <w:color w:val="000000"/>
          <w:spacing w:val="0"/>
          <w:w w:val="100"/>
          <w:position w:val="0"/>
          <w:sz w:val="24"/>
          <w:szCs w:val="24"/>
          <w:shd w:val="clear" w:color="auto" w:fill="auto"/>
          <w:lang w:val="vi-VN" w:eastAsia="vi-VN" w:bidi="vi-VN"/>
        </w:rPr>
        <w:t>4- Dưa việc tồ chửc tập the dục buổi sáng và thề dục giữa giờ thành hoạt dộng bắt buộc trong nội dung giáo dục thê chất, hoạt động thề thao trong các cơ sở giáo dục pho thông;</w:t>
      </w:r>
    </w:p>
    <w:p>
      <w:pPr>
        <w:pStyle w:val="Style4"/>
        <w:keepNext w:val="0"/>
        <w:keepLines w:val="0"/>
        <w:framePr w:w="8798" w:h="13500" w:hRule="exact" w:wrap="none" w:vAnchor="page" w:hAnchor="page" w:x="1568" w:y="1316"/>
        <w:widowControl w:val="0"/>
        <w:shd w:val="clear" w:color="auto" w:fill="auto"/>
        <w:bidi w:val="0"/>
        <w:spacing w:before="0"/>
        <w:ind w:left="0" w:right="0" w:firstLine="820"/>
        <w:jc w:val="both"/>
      </w:pPr>
      <w:r>
        <w:rPr>
          <w:color w:val="000000"/>
          <w:spacing w:val="0"/>
          <w:w w:val="100"/>
          <w:position w:val="0"/>
          <w:sz w:val="24"/>
          <w:szCs w:val="24"/>
          <w:shd w:val="clear" w:color="auto" w:fill="auto"/>
          <w:lang w:val="vi-VN" w:eastAsia="vi-VN" w:bidi="vi-VN"/>
        </w:rPr>
        <w:t>4- Tiếp tục triển khai khung chương trình phổ cập bơi an toàn và phòng chống đuối nước dành cho học sinh các bậc học nhằm trang bị kiến thức, kĩ năng về bơi và an toàn nước tránh các tai nạn đuối nước cho các em học sinh;</w:t>
      </w:r>
    </w:p>
    <w:p>
      <w:pPr>
        <w:pStyle w:val="Style4"/>
        <w:keepNext w:val="0"/>
        <w:keepLines w:val="0"/>
        <w:framePr w:w="8798" w:h="13500" w:hRule="exact" w:wrap="none" w:vAnchor="page" w:hAnchor="page" w:x="1568" w:y="1316"/>
        <w:widowControl w:val="0"/>
        <w:shd w:val="clear" w:color="auto" w:fill="auto"/>
        <w:bidi w:val="0"/>
        <w:spacing w:before="0"/>
        <w:ind w:left="0" w:right="0" w:firstLine="820"/>
        <w:jc w:val="both"/>
      </w:pPr>
      <w:r>
        <w:rPr>
          <w:color w:val="000000"/>
          <w:spacing w:val="0"/>
          <w:w w:val="100"/>
          <w:position w:val="0"/>
          <w:sz w:val="24"/>
          <w:szCs w:val="24"/>
          <w:shd w:val="clear" w:color="auto" w:fill="auto"/>
          <w:lang w:val="vi-VN" w:eastAsia="vi-VN" w:bidi="vi-VN"/>
        </w:rPr>
        <w:t>4- 'rổ chức giải thề thao học sinh 29 môn thể thao lừ cấp cơ sở đến cấp quận huyện và thành phố thành lập đội tuyển tham dự IĨKPD toàn quốc lần X năm 2021 với chi tiêu nhất toàn đoàn.</w:t>
      </w:r>
    </w:p>
    <w:p>
      <w:pPr>
        <w:pStyle w:val="Style4"/>
        <w:keepNext w:val="0"/>
        <w:keepLines w:val="0"/>
        <w:framePr w:w="8798" w:h="13500" w:hRule="exact" w:wrap="none" w:vAnchor="page" w:hAnchor="page" w:x="1568" w:y="1316"/>
        <w:widowControl w:val="0"/>
        <w:numPr>
          <w:ilvl w:val="0"/>
          <w:numId w:val="3"/>
        </w:numPr>
        <w:shd w:val="clear" w:color="auto" w:fill="auto"/>
        <w:tabs>
          <w:tab w:pos="789" w:val="left"/>
        </w:tabs>
        <w:bidi w:val="0"/>
        <w:spacing w:before="0" w:after="0" w:line="257" w:lineRule="auto"/>
        <w:ind w:left="0" w:right="0" w:firstLine="540"/>
        <w:jc w:val="both"/>
      </w:pPr>
      <w:r>
        <w:rPr>
          <w:color w:val="000000"/>
          <w:spacing w:val="0"/>
          <w:w w:val="100"/>
          <w:position w:val="0"/>
          <w:sz w:val="24"/>
          <w:szCs w:val="24"/>
          <w:shd w:val="clear" w:color="auto" w:fill="auto"/>
          <w:lang w:val="vi-VN" w:eastAsia="vi-VN" w:bidi="vi-VN"/>
        </w:rPr>
        <w:t>Đa dạng hóa các hoạt động văn hóa, vãn nghệ, the dục thế thao phù hợp lừng lứa tuồi, góp phần giáo dục toàn diện tre em, học sinh: liên hoan ca khúc Chú</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17"/>
        <w:keepNext w:val="0"/>
        <w:keepLines w:val="0"/>
        <w:framePr w:wrap="none" w:vAnchor="page" w:hAnchor="page" w:x="6079" w:y="46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13</w:t>
      </w:r>
    </w:p>
    <w:p>
      <w:pPr>
        <w:pStyle w:val="Style4"/>
        <w:keepNext w:val="0"/>
        <w:keepLines w:val="0"/>
        <w:framePr w:w="9439" w:h="972" w:hRule="exact" w:wrap="none" w:vAnchor="page" w:hAnchor="page" w:x="1248" w:y="1121"/>
        <w:widowControl w:val="0"/>
        <w:shd w:val="clear" w:color="auto" w:fill="auto"/>
        <w:bidi w:val="0"/>
        <w:spacing w:before="0" w:after="0"/>
        <w:ind w:left="0" w:right="0" w:firstLine="20"/>
        <w:jc w:val="left"/>
      </w:pPr>
      <w:r>
        <w:rPr>
          <w:color w:val="000000"/>
          <w:spacing w:val="0"/>
          <w:w w:val="100"/>
          <w:position w:val="0"/>
          <w:sz w:val="24"/>
          <w:szCs w:val="24"/>
          <w:shd w:val="clear" w:color="auto" w:fill="auto"/>
          <w:lang w:val="vi-VN" w:eastAsia="vi-VN" w:bidi="vi-VN"/>
        </w:rPr>
        <w:t>ve con; thể dục Aerobic Mầm non, tiều học; Aerobic dance THCS; thể dục cồ dộng THPT; thề dục đồng diễn ngày chạy Olympic thành phố; Pestival bơi lội học sinh thành phố; các giài thề thao học dường; cuộc thi “Chắp cánh ước mơ”,...</w:t>
      </w:r>
    </w:p>
    <w:p>
      <w:pPr>
        <w:pStyle w:val="Style22"/>
        <w:keepNext w:val="0"/>
        <w:keepLines w:val="0"/>
        <w:framePr w:w="698" w:h="626" w:hRule="exact" w:wrap="none" w:vAnchor="page" w:hAnchor="page" w:x="9118" w:y="3109"/>
        <w:widowControl w:val="0"/>
        <w:shd w:val="clear" w:color="auto" w:fill="auto"/>
        <w:bidi w:val="0"/>
        <w:spacing w:before="0" w:after="0" w:line="240" w:lineRule="auto"/>
        <w:ind w:left="36" w:right="7" w:firstLine="0"/>
        <w:jc w:val="right"/>
      </w:pPr>
      <w:r>
        <w:rPr>
          <w:color w:val="000000"/>
          <w:spacing w:val="0"/>
          <w:w w:val="100"/>
          <w:position w:val="0"/>
          <w:sz w:val="24"/>
          <w:szCs w:val="24"/>
          <w:shd w:val="clear" w:color="auto" w:fill="auto"/>
          <w:lang w:val="vi-VN" w:eastAsia="vi-VN" w:bidi="vi-VN"/>
        </w:rPr>
        <w:t>ĐỐC</w:t>
      </w:r>
    </w:p>
    <w:p>
      <w:pPr>
        <w:pStyle w:val="Style22"/>
        <w:keepNext w:val="0"/>
        <w:keepLines w:val="0"/>
        <w:framePr w:w="698" w:h="626" w:hRule="exact" w:wrap="none" w:vAnchor="page" w:hAnchor="page" w:x="9118" w:y="3109"/>
        <w:widowControl w:val="0"/>
        <w:shd w:val="clear" w:color="auto" w:fill="auto"/>
        <w:bidi w:val="0"/>
        <w:spacing w:before="0" w:after="0" w:line="240" w:lineRule="auto"/>
        <w:ind w:left="36" w:right="7" w:firstLine="0"/>
        <w:jc w:val="right"/>
      </w:pPr>
      <w:r>
        <w:rPr>
          <w:color w:val="000000"/>
          <w:spacing w:val="0"/>
          <w:w w:val="100"/>
          <w:position w:val="0"/>
          <w:sz w:val="24"/>
          <w:szCs w:val="24"/>
          <w:shd w:val="clear" w:color="auto" w:fill="auto"/>
          <w:lang w:val="vi-VN" w:eastAsia="vi-VN" w:bidi="vi-VN"/>
        </w:rPr>
        <w:t>ĐỐC</w:t>
      </w:r>
    </w:p>
    <w:p>
      <w:pPr>
        <w:pStyle w:val="Style22"/>
        <w:keepNext w:val="0"/>
        <w:keepLines w:val="0"/>
        <w:framePr w:wrap="none" w:vAnchor="page" w:hAnchor="page" w:x="8016" w:y="4966"/>
        <w:widowControl w:val="0"/>
        <w:shd w:val="clear" w:color="auto" w:fill="auto"/>
        <w:bidi w:val="0"/>
        <w:spacing w:before="0" w:after="0" w:line="240" w:lineRule="auto"/>
        <w:ind w:left="7" w:right="7" w:firstLine="0"/>
        <w:jc w:val="left"/>
      </w:pPr>
      <w:r>
        <w:rPr>
          <w:color w:val="000000"/>
          <w:spacing w:val="0"/>
          <w:w w:val="100"/>
          <w:position w:val="0"/>
          <w:sz w:val="24"/>
          <w:szCs w:val="24"/>
          <w:shd w:val="clear" w:color="auto" w:fill="auto"/>
          <w:lang w:val="vi-VN" w:eastAsia="vi-VN" w:bidi="vi-VN"/>
        </w:rPr>
        <w:t>Lê Hoài Nam</w:t>
      </w:r>
    </w:p>
    <w:p>
      <w:pPr>
        <w:pStyle w:val="Style4"/>
        <w:keepNext w:val="0"/>
        <w:keepLines w:val="0"/>
        <w:framePr w:w="9439" w:h="2772" w:hRule="exact" w:wrap="none" w:vAnchor="page" w:hAnchor="page" w:x="1248" w:y="2439"/>
        <w:widowControl w:val="0"/>
        <w:shd w:val="clear" w:color="auto" w:fill="auto"/>
        <w:bidi w:val="0"/>
        <w:spacing w:before="0" w:after="0" w:line="269" w:lineRule="auto"/>
        <w:ind w:left="520" w:right="151" w:firstLine="540"/>
        <w:jc w:val="left"/>
      </w:pPr>
      <w:r>
        <w:rPr>
          <w:color w:val="000000"/>
          <w:spacing w:val="0"/>
          <w:w w:val="100"/>
          <w:position w:val="0"/>
          <w:sz w:val="24"/>
          <w:szCs w:val="24"/>
          <w:shd w:val="clear" w:color="auto" w:fill="auto"/>
          <w:lang w:val="vi-VN" w:eastAsia="vi-VN" w:bidi="vi-VN"/>
        </w:rPr>
        <w:t>Sở Giáo dục và Dào tạo đề nghị thủ trường đơn vị nghiêm túc triển khai thực</w:t>
      </w:r>
    </w:p>
    <w:p>
      <w:pPr>
        <w:pStyle w:val="Style4"/>
        <w:keepNext w:val="0"/>
        <w:keepLines w:val="0"/>
        <w:framePr w:w="9439" w:h="2772" w:hRule="exact" w:wrap="none" w:vAnchor="page" w:hAnchor="page" w:x="1248" w:y="2439"/>
        <w:widowControl w:val="0"/>
        <w:shd w:val="clear" w:color="auto" w:fill="auto"/>
        <w:bidi w:val="0"/>
        <w:spacing w:before="0" w:after="0" w:line="269" w:lineRule="auto"/>
        <w:ind w:left="540" w:right="8229" w:firstLine="0"/>
        <w:jc w:val="left"/>
      </w:pPr>
      <w:r>
        <w:rPr>
          <w:color w:val="000000"/>
          <w:spacing w:val="0"/>
          <w:w w:val="100"/>
          <w:position w:val="0"/>
          <w:sz w:val="24"/>
          <w:szCs w:val="24"/>
          <w:shd w:val="clear" w:color="auto" w:fill="auto"/>
          <w:lang w:val="vi-VN" w:eastAsia="vi-VN" w:bidi="vi-VN"/>
        </w:rPr>
        <w:t>hiện./.</w:t>
      </w:r>
    </w:p>
    <w:p>
      <w:pPr>
        <w:pStyle w:val="Style4"/>
        <w:keepNext w:val="0"/>
        <w:keepLines w:val="0"/>
        <w:framePr w:w="9439" w:h="2772" w:hRule="exact" w:wrap="none" w:vAnchor="page" w:hAnchor="page" w:x="1248" w:y="2439"/>
        <w:widowControl w:val="0"/>
        <w:shd w:val="clear" w:color="auto" w:fill="auto"/>
        <w:bidi w:val="0"/>
        <w:spacing w:before="0" w:after="0" w:line="295" w:lineRule="auto"/>
        <w:ind w:left="0" w:right="7819" w:firstLine="620"/>
        <w:jc w:val="left"/>
        <w:rPr>
          <w:sz w:val="22"/>
          <w:szCs w:val="22"/>
        </w:rPr>
      </w:pPr>
      <w:r>
        <w:rPr>
          <w:i/>
          <w:iCs/>
          <w:color w:val="000000"/>
          <w:spacing w:val="0"/>
          <w:w w:val="100"/>
          <w:position w:val="0"/>
          <w:sz w:val="22"/>
          <w:szCs w:val="22"/>
          <w:shd w:val="clear" w:color="auto" w:fill="auto"/>
          <w:lang w:val="vi-VN" w:eastAsia="vi-VN" w:bidi="vi-VN"/>
        </w:rPr>
        <w:t>Nơi ntỉận:</w:t>
      </w:r>
    </w:p>
    <w:p>
      <w:pPr>
        <w:pStyle w:val="Style4"/>
        <w:keepNext w:val="0"/>
        <w:keepLines w:val="0"/>
        <w:framePr w:w="9439" w:h="2772" w:hRule="exact" w:wrap="none" w:vAnchor="page" w:hAnchor="page" w:x="1248" w:y="2439"/>
        <w:widowControl w:val="0"/>
        <w:numPr>
          <w:ilvl w:val="0"/>
          <w:numId w:val="3"/>
        </w:numPr>
        <w:shd w:val="clear" w:color="auto" w:fill="auto"/>
        <w:tabs>
          <w:tab w:pos="878" w:val="left"/>
        </w:tabs>
        <w:bidi w:val="0"/>
        <w:spacing w:before="0" w:after="0" w:line="230" w:lineRule="auto"/>
        <w:ind w:left="0" w:right="5169" w:firstLine="620"/>
        <w:jc w:val="both"/>
        <w:rPr>
          <w:sz w:val="22"/>
          <w:szCs w:val="22"/>
        </w:rPr>
      </w:pPr>
      <w:r>
        <w:rPr>
          <w:color w:val="000000"/>
          <w:spacing w:val="0"/>
          <w:w w:val="100"/>
          <w:position w:val="0"/>
          <w:sz w:val="22"/>
          <w:szCs w:val="22"/>
          <w:shd w:val="clear" w:color="auto" w:fill="auto"/>
          <w:lang w:val="vi-VN" w:eastAsia="vi-VN" w:bidi="vi-VN"/>
        </w:rPr>
        <w:t>Bộ GD&amp;ĐT (Vụ GDCT&amp;CTHSSV);</w:t>
      </w:r>
    </w:p>
    <w:p>
      <w:pPr>
        <w:pStyle w:val="Style4"/>
        <w:keepNext w:val="0"/>
        <w:keepLines w:val="0"/>
        <w:framePr w:w="9439" w:h="2772" w:hRule="exact" w:wrap="none" w:vAnchor="page" w:hAnchor="page" w:x="1248" w:y="2439"/>
        <w:widowControl w:val="0"/>
        <w:numPr>
          <w:ilvl w:val="0"/>
          <w:numId w:val="3"/>
        </w:numPr>
        <w:shd w:val="clear" w:color="auto" w:fill="auto"/>
        <w:tabs>
          <w:tab w:pos="878" w:val="left"/>
        </w:tabs>
        <w:bidi w:val="0"/>
        <w:spacing w:before="0" w:after="0" w:line="240" w:lineRule="auto"/>
        <w:ind w:left="0" w:right="5169" w:firstLine="620"/>
        <w:jc w:val="left"/>
        <w:rPr>
          <w:sz w:val="22"/>
          <w:szCs w:val="22"/>
        </w:rPr>
      </w:pPr>
      <w:r>
        <w:rPr>
          <w:color w:val="000000"/>
          <w:spacing w:val="0"/>
          <w:w w:val="100"/>
          <w:position w:val="0"/>
          <w:sz w:val="22"/>
          <w:szCs w:val="22"/>
          <w:shd w:val="clear" w:color="auto" w:fill="auto"/>
          <w:lang w:val="vi-VN" w:eastAsia="vi-VN" w:bidi="vi-VN"/>
        </w:rPr>
        <w:t>Giám đốc Sở GD&amp;ĐT;</w:t>
      </w:r>
    </w:p>
    <w:p>
      <w:pPr>
        <w:pStyle w:val="Style4"/>
        <w:keepNext w:val="0"/>
        <w:keepLines w:val="0"/>
        <w:framePr w:w="9439" w:h="2772" w:hRule="exact" w:wrap="none" w:vAnchor="page" w:hAnchor="page" w:x="1248" w:y="2439"/>
        <w:widowControl w:val="0"/>
        <w:numPr>
          <w:ilvl w:val="0"/>
          <w:numId w:val="3"/>
        </w:numPr>
        <w:shd w:val="clear" w:color="auto" w:fill="auto"/>
        <w:tabs>
          <w:tab w:pos="878" w:val="left"/>
        </w:tabs>
        <w:bidi w:val="0"/>
        <w:spacing w:before="0" w:after="0" w:line="240" w:lineRule="auto"/>
        <w:ind w:left="0" w:right="5169" w:firstLine="620"/>
        <w:jc w:val="left"/>
        <w:rPr>
          <w:sz w:val="22"/>
          <w:szCs w:val="22"/>
        </w:rPr>
      </w:pPr>
      <w:r>
        <w:rPr>
          <w:color w:val="000000"/>
          <w:spacing w:val="0"/>
          <w:w w:val="100"/>
          <w:position w:val="0"/>
          <w:sz w:val="22"/>
          <w:szCs w:val="22"/>
          <w:shd w:val="clear" w:color="auto" w:fill="auto"/>
          <w:lang w:val="vi-VN" w:eastAsia="vi-VN" w:bidi="vi-VN"/>
        </w:rPr>
        <w:t>Phòng GD&amp;ĐT;</w:t>
      </w:r>
    </w:p>
    <w:p>
      <w:pPr>
        <w:pStyle w:val="Style4"/>
        <w:keepNext w:val="0"/>
        <w:keepLines w:val="0"/>
        <w:framePr w:w="9439" w:h="2772" w:hRule="exact" w:wrap="none" w:vAnchor="page" w:hAnchor="page" w:x="1248" w:y="2439"/>
        <w:widowControl w:val="0"/>
        <w:numPr>
          <w:ilvl w:val="0"/>
          <w:numId w:val="3"/>
        </w:numPr>
        <w:shd w:val="clear" w:color="auto" w:fill="auto"/>
        <w:tabs>
          <w:tab w:pos="878" w:val="left"/>
        </w:tabs>
        <w:bidi w:val="0"/>
        <w:spacing w:before="0" w:after="0" w:line="240" w:lineRule="auto"/>
        <w:ind w:left="0" w:right="5169" w:firstLine="620"/>
        <w:jc w:val="left"/>
        <w:rPr>
          <w:sz w:val="22"/>
          <w:szCs w:val="22"/>
        </w:rPr>
      </w:pPr>
      <w:r>
        <w:rPr>
          <w:color w:val="000000"/>
          <w:spacing w:val="0"/>
          <w:w w:val="100"/>
          <w:position w:val="0"/>
          <w:sz w:val="22"/>
          <w:szCs w:val="22"/>
          <w:shd w:val="clear" w:color="auto" w:fill="auto"/>
          <w:lang w:val="vi-VN" w:eastAsia="vi-VN" w:bidi="vi-VN"/>
        </w:rPr>
        <w:t>Trường THPT, CĐ-TC trực thuộc;</w:t>
      </w:r>
    </w:p>
    <w:p>
      <w:pPr>
        <w:pStyle w:val="Style4"/>
        <w:keepNext w:val="0"/>
        <w:keepLines w:val="0"/>
        <w:framePr w:w="9439" w:h="2772" w:hRule="exact" w:wrap="none" w:vAnchor="page" w:hAnchor="page" w:x="1248" w:y="2439"/>
        <w:widowControl w:val="0"/>
        <w:numPr>
          <w:ilvl w:val="0"/>
          <w:numId w:val="3"/>
        </w:numPr>
        <w:shd w:val="clear" w:color="auto" w:fill="auto"/>
        <w:tabs>
          <w:tab w:pos="878" w:val="left"/>
        </w:tabs>
        <w:bidi w:val="0"/>
        <w:spacing w:before="0" w:after="0" w:line="240" w:lineRule="auto"/>
        <w:ind w:left="0" w:right="5169" w:firstLine="620"/>
        <w:jc w:val="left"/>
        <w:rPr>
          <w:sz w:val="22"/>
          <w:szCs w:val="22"/>
        </w:rPr>
      </w:pPr>
      <w:r>
        <w:rPr>
          <w:color w:val="000000"/>
          <w:spacing w:val="0"/>
          <w:w w:val="100"/>
          <w:position w:val="0"/>
          <w:sz w:val="22"/>
          <w:szCs w:val="22"/>
          <w:shd w:val="clear" w:color="auto" w:fill="auto"/>
          <w:lang w:val="vi-VN" w:eastAsia="vi-VN" w:bidi="vi-VN"/>
        </w:rPr>
        <w:t>TT GDNN-GDTX, Bơn vị trực 'thuộc;</w:t>
      </w:r>
    </w:p>
    <w:p>
      <w:pPr>
        <w:pStyle w:val="Style4"/>
        <w:keepNext w:val="0"/>
        <w:keepLines w:val="0"/>
        <w:framePr w:w="9439" w:h="2772" w:hRule="exact" w:wrap="none" w:vAnchor="page" w:hAnchor="page" w:x="1248" w:y="2439"/>
        <w:widowControl w:val="0"/>
        <w:numPr>
          <w:ilvl w:val="0"/>
          <w:numId w:val="3"/>
        </w:numPr>
        <w:shd w:val="clear" w:color="auto" w:fill="auto"/>
        <w:tabs>
          <w:tab w:pos="878" w:val="left"/>
        </w:tabs>
        <w:bidi w:val="0"/>
        <w:spacing w:before="0" w:after="0" w:line="240" w:lineRule="auto"/>
        <w:ind w:left="0" w:right="5169" w:firstLine="620"/>
        <w:jc w:val="both"/>
        <w:rPr>
          <w:sz w:val="22"/>
          <w:szCs w:val="22"/>
        </w:rPr>
      </w:pPr>
      <w:r>
        <w:rPr>
          <w:color w:val="000000"/>
          <w:spacing w:val="0"/>
          <w:w w:val="100"/>
          <w:position w:val="0"/>
          <w:sz w:val="22"/>
          <w:szCs w:val="22"/>
          <w:shd w:val="clear" w:color="auto" w:fill="auto"/>
          <w:lang w:val="vi-VN" w:eastAsia="vi-VN" w:bidi="vi-VN"/>
        </w:rPr>
        <w:t>Phòng, ban Sở;</w:t>
      </w:r>
    </w:p>
    <w:p>
      <w:pPr>
        <w:pStyle w:val="Style4"/>
        <w:keepNext w:val="0"/>
        <w:keepLines w:val="0"/>
        <w:framePr w:w="9439" w:h="2772" w:hRule="exact" w:wrap="none" w:vAnchor="page" w:hAnchor="page" w:x="1248" w:y="2439"/>
        <w:widowControl w:val="0"/>
        <w:numPr>
          <w:ilvl w:val="0"/>
          <w:numId w:val="3"/>
        </w:numPr>
        <w:shd w:val="clear" w:color="auto" w:fill="auto"/>
        <w:tabs>
          <w:tab w:pos="878" w:val="left"/>
        </w:tabs>
        <w:bidi w:val="0"/>
        <w:spacing w:before="0" w:after="0" w:line="240" w:lineRule="auto"/>
        <w:ind w:left="0" w:right="5169" w:firstLine="620"/>
        <w:jc w:val="left"/>
        <w:rPr>
          <w:sz w:val="22"/>
          <w:szCs w:val="22"/>
        </w:rPr>
      </w:pPr>
      <w:r>
        <w:rPr>
          <w:color w:val="000000"/>
          <w:spacing w:val="0"/>
          <w:w w:val="100"/>
          <w:position w:val="0"/>
          <w:sz w:val="22"/>
          <w:szCs w:val="22"/>
          <w:shd w:val="clear" w:color="auto" w:fill="auto"/>
          <w:lang w:val="vi-VN" w:eastAsia="vi-VN" w:bidi="vi-VN"/>
        </w:rPr>
        <w:t>Lưu: vp, CTTT.^^-</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r>
        <w:drawing>
          <wp:anchor distT="0" distB="0" distL="0" distR="0" simplePos="0" relativeHeight="62914692" behindDoc="1" locked="0" layoutInCell="1" allowOverlap="1">
            <wp:simplePos x="0" y="0"/>
            <wp:positionH relativeFrom="page">
              <wp:posOffset>4600575</wp:posOffset>
            </wp:positionH>
            <wp:positionV relativeFrom="page">
              <wp:posOffset>1539240</wp:posOffset>
            </wp:positionV>
            <wp:extent cx="2231390" cy="1615440"/>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2231390" cy="1615440"/>
                    </a:xfrm>
                    <a:prstGeom prst="rect"/>
                  </pic:spPr>
                </pic:pic>
              </a:graphicData>
            </a:graphic>
          </wp:anchor>
        </w:drawing>
      </w:r>
      <w:r>
        <w:drawing>
          <wp:anchor distT="0" distB="0" distL="0" distR="0" simplePos="0" relativeHeight="62914693" behindDoc="1" locked="0" layoutInCell="1" allowOverlap="1">
            <wp:simplePos x="0" y="0"/>
            <wp:positionH relativeFrom="page">
              <wp:posOffset>1560195</wp:posOffset>
            </wp:positionH>
            <wp:positionV relativeFrom="page">
              <wp:posOffset>1767840</wp:posOffset>
            </wp:positionV>
            <wp:extent cx="615950" cy="292735"/>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615950" cy="292735"/>
                    </a:xfrm>
                    <a:prstGeom prst="rect"/>
                  </pic:spPr>
                </pic:pic>
              </a:graphicData>
            </a:graphic>
          </wp:anchor>
        </w:drawing>
      </w:r>
    </w:p>
    <w:p>
      <w:pPr>
        <w:widowControl w:val="0"/>
        <w:spacing w:line="1" w:lineRule="exact"/>
      </w:pPr>
      <w:r/>
    </w:p>
    <w:p>
      <w:pPr>
        <w:pStyle w:val="Style17"/>
        <w:keepNext w:val="0"/>
        <w:keepLines w:val="0"/>
        <w:framePr w:wrap="none" w:vAnchor="page" w:hAnchor="page" w:x="5784" w:y="63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14</w:t>
      </w:r>
    </w:p>
    <w:p>
      <w:pPr>
        <w:pStyle w:val="Style25"/>
        <w:keepNext w:val="0"/>
        <w:keepLines w:val="0"/>
        <w:framePr w:w="8057" w:h="770" w:hRule="exact" w:wrap="none" w:vAnchor="page" w:hAnchor="page" w:x="1824" w:y="1294"/>
        <w:widowControl w:val="0"/>
        <w:shd w:val="clear" w:color="auto" w:fill="auto"/>
        <w:bidi w:val="0"/>
        <w:spacing w:before="0" w:after="100" w:line="240" w:lineRule="auto"/>
        <w:ind w:left="1940" w:right="0" w:firstLine="0"/>
        <w:jc w:val="both"/>
      </w:pPr>
      <w:r>
        <w:rPr>
          <w:b/>
          <w:bCs/>
          <w:i w:val="0"/>
          <w:iCs w:val="0"/>
          <w:color w:val="000000"/>
          <w:spacing w:val="0"/>
          <w:w w:val="100"/>
          <w:position w:val="0"/>
          <w:sz w:val="24"/>
          <w:szCs w:val="24"/>
          <w:shd w:val="clear" w:color="auto" w:fill="auto"/>
          <w:lang w:val="vi-VN" w:eastAsia="vi-VN" w:bidi="vi-VN"/>
        </w:rPr>
        <w:t>LỊCH CÔNG TÁC NĂM HỌC 2020 - 2021</w:t>
      </w:r>
    </w:p>
    <w:p>
      <w:pPr>
        <w:pStyle w:val="Style25"/>
        <w:keepNext w:val="0"/>
        <w:keepLines w:val="0"/>
        <w:framePr w:w="8057" w:h="770" w:hRule="exact" w:wrap="none" w:vAnchor="page" w:hAnchor="page" w:x="1824" w:y="1294"/>
        <w:widowControl w:val="0"/>
        <w:shd w:val="clear" w:color="auto" w:fill="auto"/>
        <w:tabs>
          <w:tab w:pos="3528" w:val="left"/>
          <w:tab w:pos="7272" w:val="left"/>
        </w:tabs>
        <w:bidi w:val="0"/>
        <w:spacing w:before="0" w:after="0" w:line="240" w:lineRule="auto"/>
        <w:ind w:left="0" w:right="0" w:firstLine="0"/>
        <w:jc w:val="left"/>
      </w:pPr>
      <w:r>
        <w:rPr>
          <w:color w:val="000000"/>
          <w:spacing w:val="0"/>
          <w:w w:val="100"/>
          <w:position w:val="0"/>
          <w:sz w:val="24"/>
          <w:szCs w:val="24"/>
          <w:shd w:val="clear" w:color="auto" w:fill="auto"/>
          <w:lang w:val="vi-VN" w:eastAsia="vi-VN" w:bidi="vi-VN"/>
        </w:rPr>
        <w:t>(Đinh kèm kế hoạch số</w:t>
        <w:tab/>
        <w:t>/KH-GDĐT-CTTT ngày /</w:t>
        <w:tab/>
        <w:t>/2020)</w:t>
      </w:r>
    </w:p>
    <w:tbl>
      <w:tblPr>
        <w:tblOverlap w:val="never"/>
        <w:jc w:val="left"/>
        <w:tblLayout w:type="fixed"/>
      </w:tblPr>
      <w:tblGrid>
        <w:gridCol w:w="1483"/>
        <w:gridCol w:w="7956"/>
      </w:tblGrid>
      <w:tr>
        <w:trPr>
          <w:trHeight w:val="425" w:hRule="exact"/>
        </w:trPr>
        <w:tc>
          <w:tcPr>
            <w:tcBorders>
              <w:top w:val="single" w:sz="4"/>
              <w:left w:val="single" w:sz="4"/>
            </w:tcBorders>
            <w:shd w:val="clear" w:color="auto" w:fill="FFFFFF"/>
            <w:vAlign w:val="bottom"/>
          </w:tcPr>
          <w:p>
            <w:pPr>
              <w:pStyle w:val="Style28"/>
              <w:keepNext w:val="0"/>
              <w:keepLines w:val="0"/>
              <w:framePr w:w="9439" w:h="12823" w:wrap="none" w:vAnchor="page" w:hAnchor="page" w:x="1248" w:y="2122"/>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vi-VN" w:eastAsia="vi-VN" w:bidi="vi-VN"/>
              </w:rPr>
              <w:t>THÁNG</w:t>
            </w:r>
          </w:p>
        </w:tc>
        <w:tc>
          <w:tcPr>
            <w:tcBorders>
              <w:top w:val="single" w:sz="4"/>
              <w:left w:val="single" w:sz="4"/>
              <w:right w:val="single" w:sz="4"/>
            </w:tcBorders>
            <w:shd w:val="clear" w:color="auto" w:fill="FFFFFF"/>
            <w:vAlign w:val="bottom"/>
          </w:tcPr>
          <w:p>
            <w:pPr>
              <w:pStyle w:val="Style28"/>
              <w:keepNext w:val="0"/>
              <w:keepLines w:val="0"/>
              <w:framePr w:w="9439" w:h="12823" w:wrap="none" w:vAnchor="page" w:hAnchor="page" w:x="1248" w:y="2122"/>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vi-VN" w:eastAsia="vi-VN" w:bidi="vi-VN"/>
              </w:rPr>
              <w:t>NỘI DƯNG</w:t>
            </w:r>
          </w:p>
        </w:tc>
      </w:tr>
      <w:tr>
        <w:trPr>
          <w:trHeight w:val="6934" w:hRule="exact"/>
        </w:trPr>
        <w:tc>
          <w:tcPr>
            <w:tcBorders>
              <w:top w:val="single" w:sz="4"/>
              <w:left w:val="single" w:sz="4"/>
            </w:tcBorders>
            <w:shd w:val="clear" w:color="auto" w:fill="FFFFFF"/>
            <w:vAlign w:val="center"/>
          </w:tcPr>
          <w:p>
            <w:pPr>
              <w:pStyle w:val="Style28"/>
              <w:keepNext w:val="0"/>
              <w:keepLines w:val="0"/>
              <w:framePr w:w="9439" w:h="12823" w:wrap="none" w:vAnchor="page" w:hAnchor="page" w:x="1248" w:y="2122"/>
              <w:widowControl w:val="0"/>
              <w:shd w:val="clear" w:color="auto" w:fill="auto"/>
              <w:bidi w:val="0"/>
              <w:spacing w:before="0" w:after="0" w:line="240" w:lineRule="auto"/>
              <w:ind w:left="0" w:right="0" w:firstLine="380"/>
              <w:jc w:val="left"/>
            </w:pPr>
            <w:r>
              <w:rPr>
                <w:b/>
                <w:bCs/>
                <w:color w:val="000000"/>
                <w:spacing w:val="0"/>
                <w:w w:val="100"/>
                <w:position w:val="0"/>
                <w:sz w:val="24"/>
                <w:szCs w:val="24"/>
                <w:shd w:val="clear" w:color="auto" w:fill="auto"/>
                <w:lang w:val="vi-VN" w:eastAsia="vi-VN" w:bidi="vi-VN"/>
              </w:rPr>
              <w:t>8/2020</w:t>
            </w:r>
          </w:p>
        </w:tc>
        <w:tc>
          <w:tcPr>
            <w:tcBorders>
              <w:top w:val="single" w:sz="4"/>
              <w:left w:val="single" w:sz="4"/>
              <w:right w:val="single" w:sz="4"/>
            </w:tcBorders>
            <w:shd w:val="clear" w:color="auto" w:fill="FFFFFF"/>
            <w:vAlign w:val="top"/>
          </w:tcPr>
          <w:p>
            <w:pPr>
              <w:pStyle w:val="Style28"/>
              <w:keepNext w:val="0"/>
              <w:keepLines w:val="0"/>
              <w:framePr w:w="9439" w:h="12823" w:wrap="none" w:vAnchor="page" w:hAnchor="page" w:x="1248" w:y="2122"/>
              <w:widowControl w:val="0"/>
              <w:numPr>
                <w:ilvl w:val="0"/>
                <w:numId w:val="7"/>
              </w:numPr>
              <w:shd w:val="clear" w:color="auto" w:fill="auto"/>
              <w:tabs>
                <w:tab w:pos="173" w:val="left"/>
              </w:tabs>
              <w:bidi w:val="0"/>
              <w:spacing w:before="0" w:after="0" w:line="266" w:lineRule="auto"/>
              <w:ind w:left="0" w:right="0" w:firstLine="0"/>
              <w:jc w:val="left"/>
            </w:pPr>
            <w:r>
              <w:rPr>
                <w:color w:val="000000"/>
                <w:spacing w:val="0"/>
                <w:w w:val="100"/>
                <w:position w:val="0"/>
                <w:sz w:val="24"/>
                <w:szCs w:val="24"/>
                <w:shd w:val="clear" w:color="auto" w:fill="auto"/>
                <w:lang w:val="vi-VN" w:eastAsia="vi-VN" w:bidi="vi-VN"/>
              </w:rPr>
              <w:t>Phổ bién Luật sửa đồi, bổ sung một số điều của 1 Aiật cán bộ. cônẹ chức và Luật viên số 52/2019/QH141; Luật sửa đồi, bổ sung một số điêu của Luật bảo hiếm y tế số 46/2014/QH13; Luật Bào hiểm xà hội số 58/2014/QH13.</w:t>
            </w:r>
          </w:p>
          <w:p>
            <w:pPr>
              <w:pStyle w:val="Style28"/>
              <w:keepNext w:val="0"/>
              <w:keepLines w:val="0"/>
              <w:framePr w:w="9439" w:h="12823" w:wrap="none" w:vAnchor="page" w:hAnchor="page" w:x="1248" w:y="2122"/>
              <w:widowControl w:val="0"/>
              <w:numPr>
                <w:ilvl w:val="0"/>
                <w:numId w:val="7"/>
              </w:numPr>
              <w:shd w:val="clear" w:color="auto" w:fill="auto"/>
              <w:tabs>
                <w:tab w:pos="166" w:val="left"/>
              </w:tabs>
              <w:bidi w:val="0"/>
              <w:spacing w:before="0" w:after="0" w:line="266" w:lineRule="auto"/>
              <w:ind w:left="0" w:right="0" w:firstLine="0"/>
              <w:jc w:val="left"/>
            </w:pPr>
            <w:r>
              <w:rPr>
                <w:color w:val="000000"/>
                <w:spacing w:val="0"/>
                <w:w w:val="100"/>
                <w:position w:val="0"/>
                <w:sz w:val="24"/>
                <w:szCs w:val="24"/>
                <w:shd w:val="clear" w:color="auto" w:fill="auto"/>
                <w:lang w:val="vi-VN" w:eastAsia="vi-VN" w:bidi="vi-VN"/>
              </w:rPr>
              <w:t>Các luật, văn bàn quy phạm pháp luật về giáo dục, Điều lệ nhà trường, Điều lộ Ban đại diện cha mẹ học sinh, quy định vê đạo đức nhà giáo, dạy thêm, học thêm; cặp nhật hướng dần cập nhật, rà soát, bồ sung, phổ biến văn bản quy phạm pháp luật, quy định mới.</w:t>
            </w:r>
          </w:p>
          <w:p>
            <w:pPr>
              <w:pStyle w:val="Style28"/>
              <w:keepNext w:val="0"/>
              <w:keepLines w:val="0"/>
              <w:framePr w:w="9439" w:h="12823" w:wrap="none" w:vAnchor="page" w:hAnchor="page" w:x="1248" w:y="2122"/>
              <w:widowControl w:val="0"/>
              <w:numPr>
                <w:ilvl w:val="0"/>
                <w:numId w:val="7"/>
              </w:numPr>
              <w:shd w:val="clear" w:color="auto" w:fill="auto"/>
              <w:tabs>
                <w:tab w:pos="158"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Tồ chức thực hiện "Ngày pháp luật” theo quy định.</w:t>
            </w:r>
          </w:p>
          <w:p>
            <w:pPr>
              <w:pStyle w:val="Style28"/>
              <w:keepNext w:val="0"/>
              <w:keepLines w:val="0"/>
              <w:framePr w:w="9439" w:h="12823" w:wrap="none" w:vAnchor="page" w:hAnchor="page" w:x="1248" w:y="2122"/>
              <w:widowControl w:val="0"/>
              <w:numPr>
                <w:ilvl w:val="0"/>
                <w:numId w:val="7"/>
              </w:numPr>
              <w:shd w:val="clear" w:color="auto" w:fill="auto"/>
              <w:tabs>
                <w:tab w:pos="180"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Hướng dẫn, định hướng nội dung pháp luật luycn truyên, thông tin dcn cán bộ quàn lý, giáo vicn, học sinh, sinh viên dâu năm học, đâu khóa học.</w:t>
            </w:r>
          </w:p>
          <w:p>
            <w:pPr>
              <w:pStyle w:val="Style28"/>
              <w:keepNext w:val="0"/>
              <w:keepLines w:val="0"/>
              <w:framePr w:w="9439" w:h="12823" w:wrap="none" w:vAnchor="page" w:hAnchor="page" w:x="1248" w:y="2122"/>
              <w:widowControl w:val="0"/>
              <w:numPr>
                <w:ilvl w:val="0"/>
                <w:numId w:val="7"/>
              </w:numPr>
              <w:shd w:val="clear" w:color="auto" w:fill="auto"/>
              <w:tabs>
                <w:tab w:pos="180"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Hưởng dẫn các cơ sờ giáo dục xây dựng Ké hoạch phô biến, giáo dục pháp luật năm học 2020 - 2021.</w:t>
            </w:r>
          </w:p>
          <w:p>
            <w:pPr>
              <w:pStyle w:val="Style28"/>
              <w:keepNext w:val="0"/>
              <w:keepLines w:val="0"/>
              <w:framePr w:w="9439" w:h="12823" w:wrap="none" w:vAnchor="page" w:hAnchor="page" w:x="1248" w:y="2122"/>
              <w:widowControl w:val="0"/>
              <w:numPr>
                <w:ilvl w:val="0"/>
                <w:numId w:val="7"/>
              </w:numPr>
              <w:shd w:val="clear" w:color="auto" w:fill="auto"/>
              <w:tabs>
                <w:tab w:pos="180"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Phối hợp với Công đoàn giảo dục thành phố rà soát văn bản chỉ đạo về việc tồ chức Hội nghị cán bộ viên chức và người lao động.</w:t>
            </w:r>
          </w:p>
          <w:p>
            <w:pPr>
              <w:pStyle w:val="Style28"/>
              <w:keepNext w:val="0"/>
              <w:keepLines w:val="0"/>
              <w:framePr w:w="9439" w:h="12823" w:wrap="none" w:vAnchor="page" w:hAnchor="page" w:x="1248" w:y="2122"/>
              <w:widowControl w:val="0"/>
              <w:numPr>
                <w:ilvl w:val="0"/>
                <w:numId w:val="7"/>
              </w:numPr>
              <w:shd w:val="clear" w:color="auto" w:fill="auto"/>
              <w:tabs>
                <w:tab w:pos="151"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Tham dự giải bơi học sinh phồ thông toàn quốc năm 2020.</w:t>
            </w:r>
          </w:p>
          <w:p>
            <w:pPr>
              <w:pStyle w:val="Style28"/>
              <w:keepNext w:val="0"/>
              <w:keepLines w:val="0"/>
              <w:framePr w:w="9439" w:h="12823" w:wrap="none" w:vAnchor="page" w:hAnchor="page" w:x="1248" w:y="2122"/>
              <w:widowControl w:val="0"/>
              <w:numPr>
                <w:ilvl w:val="0"/>
                <w:numId w:val="7"/>
              </w:numPr>
              <w:shd w:val="clear" w:color="auto" w:fill="auto"/>
              <w:tabs>
                <w:tab w:pos="166"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Triển khai Ke hoạch công tác bảo đảm an ninh trật tự, an toàn trường học năm 2020 cùa ngành GD&amp;ĐT.</w:t>
            </w:r>
          </w:p>
          <w:p>
            <w:pPr>
              <w:pStyle w:val="Style28"/>
              <w:keepNext w:val="0"/>
              <w:keepLines w:val="0"/>
              <w:framePr w:w="9439" w:h="12823" w:wrap="none" w:vAnchor="page" w:hAnchor="page" w:x="1248" w:y="2122"/>
              <w:widowControl w:val="0"/>
              <w:numPr>
                <w:ilvl w:val="0"/>
                <w:numId w:val="7"/>
              </w:numPr>
              <w:shd w:val="clear" w:color="auto" w:fill="auto"/>
              <w:tabs>
                <w:tab w:pos="187"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Ké hoạch đảm bào an toàn giao thông trong ngành GD&amp;ĐT nầm học 2020-2021.</w:t>
            </w:r>
          </w:p>
          <w:p>
            <w:pPr>
              <w:pStyle w:val="Style28"/>
              <w:keepNext w:val="0"/>
              <w:keepLines w:val="0"/>
              <w:framePr w:w="9439" w:h="12823" w:wrap="none" w:vAnchor="page" w:hAnchor="page" w:x="1248" w:y="2122"/>
              <w:widowControl w:val="0"/>
              <w:numPr>
                <w:ilvl w:val="0"/>
                <w:numId w:val="7"/>
              </w:numPr>
              <w:shd w:val="clear" w:color="auto" w:fill="auto"/>
              <w:tabs>
                <w:tab w:pos="173"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Ke hoạch Phòng chống tai nạn thương tích, trường học an toàn năm học 2020-2021.</w:t>
            </w:r>
          </w:p>
          <w:p>
            <w:pPr>
              <w:pStyle w:val="Style28"/>
              <w:keepNext w:val="0"/>
              <w:keepLines w:val="0"/>
              <w:framePr w:w="9439" w:h="12823" w:wrap="none" w:vAnchor="page" w:hAnchor="page" w:x="1248" w:y="2122"/>
              <w:widowControl w:val="0"/>
              <w:numPr>
                <w:ilvl w:val="0"/>
                <w:numId w:val="7"/>
              </w:numPr>
              <w:shd w:val="clear" w:color="auto" w:fill="auto"/>
              <w:tabs>
                <w:tab w:pos="158"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Kế hoạch PCCC năm học 2020 - 2021.</w:t>
            </w:r>
          </w:p>
        </w:tc>
      </w:tr>
      <w:tr>
        <w:trPr>
          <w:trHeight w:val="5465" w:hRule="exact"/>
        </w:trPr>
        <w:tc>
          <w:tcPr>
            <w:tcBorders>
              <w:top w:val="single" w:sz="4"/>
              <w:left w:val="single" w:sz="4"/>
              <w:bottom w:val="single" w:sz="4"/>
            </w:tcBorders>
            <w:shd w:val="clear" w:color="auto" w:fill="FFFFFF"/>
            <w:vAlign w:val="center"/>
          </w:tcPr>
          <w:p>
            <w:pPr>
              <w:pStyle w:val="Style28"/>
              <w:keepNext w:val="0"/>
              <w:keepLines w:val="0"/>
              <w:framePr w:w="9439" w:h="12823" w:wrap="none" w:vAnchor="page" w:hAnchor="page" w:x="1248" w:y="2122"/>
              <w:widowControl w:val="0"/>
              <w:shd w:val="clear" w:color="auto" w:fill="auto"/>
              <w:bidi w:val="0"/>
              <w:spacing w:before="0" w:after="0" w:line="240" w:lineRule="auto"/>
              <w:ind w:left="0" w:right="0" w:firstLine="380"/>
              <w:jc w:val="left"/>
            </w:pPr>
            <w:r>
              <w:rPr>
                <w:b/>
                <w:bCs/>
                <w:color w:val="000000"/>
                <w:spacing w:val="0"/>
                <w:w w:val="100"/>
                <w:position w:val="0"/>
                <w:sz w:val="24"/>
                <w:szCs w:val="24"/>
                <w:shd w:val="clear" w:color="auto" w:fill="auto"/>
                <w:lang w:val="vi-VN" w:eastAsia="vi-VN" w:bidi="vi-VN"/>
              </w:rPr>
              <w:t>9/2020</w:t>
            </w:r>
          </w:p>
        </w:tc>
        <w:tc>
          <w:tcPr>
            <w:tcBorders>
              <w:top w:val="single" w:sz="4"/>
              <w:left w:val="single" w:sz="4"/>
              <w:bottom w:val="single" w:sz="4"/>
              <w:right w:val="single" w:sz="4"/>
            </w:tcBorders>
            <w:shd w:val="clear" w:color="auto" w:fill="FFFFFF"/>
            <w:vAlign w:val="top"/>
          </w:tcPr>
          <w:p>
            <w:pPr>
              <w:pStyle w:val="Style28"/>
              <w:keepNext w:val="0"/>
              <w:keepLines w:val="0"/>
              <w:framePr w:w="9439" w:h="12823" w:wrap="none" w:vAnchor="page" w:hAnchor="page" w:x="1248" w:y="2122"/>
              <w:widowControl w:val="0"/>
              <w:numPr>
                <w:ilvl w:val="0"/>
                <w:numId w:val="9"/>
              </w:numPr>
              <w:shd w:val="clear" w:color="auto" w:fill="auto"/>
              <w:tabs>
                <w:tab w:pos="180"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Phổ biến Luật sửa đồi, bồ sung một sồ diều của Luật Kiểm toán nhà nước sô 55/2019/QH14; Luật Giao thông đường bộ sô 23/2008/QH12; Luật Việc làm số 38/2013/QH13; Luật quàn lý, sử dụng tài sản công số 15/2017/QH14; Luật sửa dổi, bồ sung một số điều của Luật thi đua, khen thưởng so 39/2013/Q1113.</w:t>
            </w:r>
          </w:p>
          <w:p>
            <w:pPr>
              <w:pStyle w:val="Style28"/>
              <w:keepNext w:val="0"/>
              <w:keepLines w:val="0"/>
              <w:framePr w:w="9439" w:h="12823" w:wrap="none" w:vAnchor="page" w:hAnchor="page" w:x="1248" w:y="2122"/>
              <w:widowControl w:val="0"/>
              <w:numPr>
                <w:ilvl w:val="0"/>
                <w:numId w:val="9"/>
              </w:numPr>
              <w:shd w:val="clear" w:color="auto" w:fill="auto"/>
              <w:tabs>
                <w:tab w:pos="166"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Thực hiên cập nhật hướng dẫn cập nhật, rà soát, bố sung, phô biên văn bản quy phạm pháp luật, quy định mới.</w:t>
            </w:r>
          </w:p>
          <w:p>
            <w:pPr>
              <w:pStyle w:val="Style28"/>
              <w:keepNext w:val="0"/>
              <w:keepLines w:val="0"/>
              <w:framePr w:w="9439" w:h="12823" w:wrap="none" w:vAnchor="page" w:hAnchor="page" w:x="1248" w:y="2122"/>
              <w:widowControl w:val="0"/>
              <w:numPr>
                <w:ilvl w:val="0"/>
                <w:numId w:val="9"/>
              </w:numPr>
              <w:shd w:val="clear" w:color="auto" w:fill="auto"/>
              <w:tabs>
                <w:tab w:pos="166"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 xml:space="preserve">Tổ chức thực hiện </w:t>
            </w:r>
            <w:r>
              <w:rPr>
                <w:color w:val="000000"/>
                <w:spacing w:val="0"/>
                <w:w w:val="100"/>
                <w:position w:val="0"/>
                <w:sz w:val="24"/>
                <w:szCs w:val="24"/>
                <w:shd w:val="clear" w:color="auto" w:fill="auto"/>
                <w:vertAlign w:val="superscript"/>
                <w:lang w:val="vi-VN" w:eastAsia="vi-VN" w:bidi="vi-VN"/>
              </w:rPr>
              <w:t>i;</w:t>
            </w:r>
            <w:r>
              <w:rPr>
                <w:color w:val="000000"/>
                <w:spacing w:val="0"/>
                <w:w w:val="100"/>
                <w:position w:val="0"/>
                <w:sz w:val="24"/>
                <w:szCs w:val="24"/>
                <w:shd w:val="clear" w:color="auto" w:fill="auto"/>
                <w:lang w:val="vi-VN" w:eastAsia="vi-VN" w:bidi="vi-VN"/>
              </w:rPr>
              <w:t>Ngày pháp luật” theo quy định.- Hướng dẫn các cơ sở giáo dục xây dựng Công tác pháp chê năm học 2020 - 2021.</w:t>
            </w:r>
          </w:p>
          <w:p>
            <w:pPr>
              <w:pStyle w:val="Style28"/>
              <w:keepNext w:val="0"/>
              <w:keepLines w:val="0"/>
              <w:framePr w:w="9439" w:h="12823" w:wrap="none" w:vAnchor="page" w:hAnchor="page" w:x="1248" w:y="2122"/>
              <w:widowControl w:val="0"/>
              <w:numPr>
                <w:ilvl w:val="0"/>
                <w:numId w:val="9"/>
              </w:numPr>
              <w:shd w:val="clear" w:color="auto" w:fill="auto"/>
              <w:tabs>
                <w:tab w:pos="144"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Tập huấn về công tác pháp chế</w:t>
            </w:r>
          </w:p>
          <w:p>
            <w:pPr>
              <w:pStyle w:val="Style28"/>
              <w:keepNext w:val="0"/>
              <w:keepLines w:val="0"/>
              <w:framePr w:w="9439" w:h="12823" w:wrap="none" w:vAnchor="page" w:hAnchor="page" w:x="1248" w:y="2122"/>
              <w:widowControl w:val="0"/>
              <w:numPr>
                <w:ilvl w:val="0"/>
                <w:numId w:val="9"/>
              </w:numPr>
              <w:shd w:val="clear" w:color="auto" w:fill="auto"/>
              <w:tabs>
                <w:tab w:pos="187"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Tổng kết Công tác Chính trị tư tường năm học 2019-2020, triển khai phương hướng nhiệm vụ năm học 2020-2021.</w:t>
            </w:r>
          </w:p>
          <w:p>
            <w:pPr>
              <w:pStyle w:val="Style28"/>
              <w:keepNext w:val="0"/>
              <w:keepLines w:val="0"/>
              <w:framePr w:w="9439" w:h="12823" w:wrap="none" w:vAnchor="page" w:hAnchor="page" w:x="1248" w:y="2122"/>
              <w:widowControl w:val="0"/>
              <w:numPr>
                <w:ilvl w:val="0"/>
                <w:numId w:val="9"/>
              </w:numPr>
              <w:shd w:val="clear" w:color="auto" w:fill="auto"/>
              <w:tabs>
                <w:tab w:pos="202"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Triển khai kế hoạch tồ chức giài HKPĐ thành phố năm 2020-2021.</w:t>
            </w:r>
          </w:p>
          <w:p>
            <w:pPr>
              <w:pStyle w:val="Style28"/>
              <w:keepNext w:val="0"/>
              <w:keepLines w:val="0"/>
              <w:framePr w:w="9439" w:h="12823" w:wrap="none" w:vAnchor="page" w:hAnchor="page" w:x="1248" w:y="2122"/>
              <w:widowControl w:val="0"/>
              <w:numPr>
                <w:ilvl w:val="0"/>
                <w:numId w:val="9"/>
              </w:numPr>
              <w:shd w:val="clear" w:color="auto" w:fill="auto"/>
              <w:tabs>
                <w:tab w:pos="180"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Triền khai văn bản vê công tác đảm bảo an toàn trường học, an toàn giao thông chuẩn bị cho năm học mới.</w:t>
            </w:r>
          </w:p>
          <w:p>
            <w:pPr>
              <w:pStyle w:val="Style28"/>
              <w:keepNext w:val="0"/>
              <w:keepLines w:val="0"/>
              <w:framePr w:w="9439" w:h="12823" w:wrap="none" w:vAnchor="page" w:hAnchor="page" w:x="1248" w:y="2122"/>
              <w:widowControl w:val="0"/>
              <w:numPr>
                <w:ilvl w:val="0"/>
                <w:numId w:val="9"/>
              </w:numPr>
              <w:shd w:val="clear" w:color="auto" w:fill="auto"/>
              <w:tabs>
                <w:tab w:pos="173"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'Triển khai văn bản về cồng tác bào hiêm y tê, bào hiôm tai nạn trong học sinh, sinh viên.</w:t>
            </w:r>
          </w:p>
          <w:p>
            <w:pPr>
              <w:pStyle w:val="Style28"/>
              <w:keepNext w:val="0"/>
              <w:keepLines w:val="0"/>
              <w:framePr w:w="9439" w:h="12823" w:wrap="none" w:vAnchor="page" w:hAnchor="page" w:x="1248" w:y="2122"/>
              <w:widowControl w:val="0"/>
              <w:numPr>
                <w:ilvl w:val="0"/>
                <w:numId w:val="9"/>
              </w:numPr>
              <w:shd w:val="clear" w:color="auto" w:fill="auto"/>
              <w:tabs>
                <w:tab w:pos="151"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Triển khai văn bàn về công tác kiềm tra sức khỏe học sinh đầu năm.</w:t>
            </w:r>
          </w:p>
        </w:tc>
      </w:tr>
    </w:tbl>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17"/>
        <w:keepNext w:val="0"/>
        <w:keepLines w:val="0"/>
        <w:framePr w:wrap="none" w:vAnchor="page" w:hAnchor="page" w:x="5820" w:y="46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15</w:t>
      </w:r>
    </w:p>
    <w:tbl>
      <w:tblPr>
        <w:tblOverlap w:val="never"/>
        <w:jc w:val="left"/>
        <w:tblLayout w:type="fixed"/>
      </w:tblPr>
      <w:tblGrid>
        <w:gridCol w:w="1454"/>
        <w:gridCol w:w="7942"/>
      </w:tblGrid>
      <w:tr>
        <w:trPr>
          <w:trHeight w:val="425" w:hRule="exact"/>
        </w:trPr>
        <w:tc>
          <w:tcPr>
            <w:tcBorders>
              <w:top w:val="single" w:sz="4"/>
              <w:left w:val="single" w:sz="4"/>
            </w:tcBorders>
            <w:shd w:val="clear" w:color="auto" w:fill="FFFFFF"/>
            <w:vAlign w:val="top"/>
          </w:tcPr>
          <w:p>
            <w:pPr>
              <w:pStyle w:val="Style28"/>
              <w:keepNext w:val="0"/>
              <w:keepLines w:val="0"/>
              <w:framePr w:w="9396" w:h="13457" w:wrap="none" w:vAnchor="page" w:hAnchor="page" w:x="1270" w:y="1143"/>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vi-VN" w:eastAsia="vi-VN" w:bidi="vi-VN"/>
              </w:rPr>
              <w:t>THÁNG</w:t>
            </w:r>
          </w:p>
        </w:tc>
        <w:tc>
          <w:tcPr>
            <w:tcBorders>
              <w:top w:val="single" w:sz="4"/>
              <w:left w:val="single" w:sz="4"/>
              <w:right w:val="single" w:sz="4"/>
            </w:tcBorders>
            <w:shd w:val="clear" w:color="auto" w:fill="FFFFFF"/>
            <w:vAlign w:val="top"/>
          </w:tcPr>
          <w:p>
            <w:pPr>
              <w:pStyle w:val="Style28"/>
              <w:keepNext w:val="0"/>
              <w:keepLines w:val="0"/>
              <w:framePr w:w="9396" w:h="13457" w:wrap="none" w:vAnchor="page" w:hAnchor="page" w:x="1270" w:y="1143"/>
              <w:widowControl w:val="0"/>
              <w:shd w:val="clear" w:color="auto" w:fill="auto"/>
              <w:bidi w:val="0"/>
              <w:spacing w:before="100" w:after="0" w:line="240" w:lineRule="auto"/>
              <w:ind w:left="0" w:right="0" w:firstLine="0"/>
              <w:jc w:val="center"/>
            </w:pPr>
            <w:r>
              <w:rPr>
                <w:b/>
                <w:bCs/>
                <w:color w:val="000000"/>
                <w:spacing w:val="0"/>
                <w:w w:val="100"/>
                <w:position w:val="0"/>
                <w:sz w:val="24"/>
                <w:szCs w:val="24"/>
                <w:shd w:val="clear" w:color="auto" w:fill="auto"/>
                <w:lang w:val="vi-VN" w:eastAsia="vi-VN" w:bidi="vi-VN"/>
              </w:rPr>
              <w:t>NỘI DUNG</w:t>
            </w:r>
          </w:p>
        </w:tc>
      </w:tr>
      <w:tr>
        <w:trPr>
          <w:trHeight w:val="310" w:hRule="exact"/>
        </w:trPr>
        <w:tc>
          <w:tcPr>
            <w:tcBorders>
              <w:top w:val="single" w:sz="4"/>
              <w:left w:val="single" w:sz="4"/>
            </w:tcBorders>
            <w:shd w:val="clear" w:color="auto" w:fill="FFFFFF"/>
            <w:vAlign w:val="top"/>
          </w:tcPr>
          <w:p>
            <w:pPr>
              <w:framePr w:w="9396" w:h="13457" w:wrap="none" w:vAnchor="page" w:hAnchor="page" w:x="1270" w:y="1143"/>
              <w:widowControl w:val="0"/>
              <w:rPr>
                <w:sz w:val="10"/>
                <w:szCs w:val="10"/>
              </w:rPr>
            </w:pPr>
          </w:p>
        </w:tc>
        <w:tc>
          <w:tcPr>
            <w:tcBorders>
              <w:top w:val="single" w:sz="4"/>
              <w:left w:val="single" w:sz="4"/>
              <w:right w:val="single" w:sz="4"/>
            </w:tcBorders>
            <w:shd w:val="clear" w:color="auto" w:fill="FFFFFF"/>
            <w:vAlign w:val="top"/>
          </w:tcPr>
          <w:p>
            <w:pPr>
              <w:pStyle w:val="Style28"/>
              <w:keepNext w:val="0"/>
              <w:keepLines w:val="0"/>
              <w:framePr w:w="9396" w:h="13457" w:wrap="none" w:vAnchor="page" w:hAnchor="page" w:x="1270" w:y="1143"/>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vi-VN" w:eastAsia="vi-VN" w:bidi="vi-VN"/>
              </w:rPr>
              <w:t>- Triển khai kế hoạch công tác y tế trường học.</w:t>
            </w:r>
          </w:p>
        </w:tc>
      </w:tr>
      <w:tr>
        <w:trPr>
          <w:trHeight w:val="7834" w:hRule="exact"/>
        </w:trPr>
        <w:tc>
          <w:tcPr>
            <w:tcBorders>
              <w:top w:val="single" w:sz="4"/>
              <w:left w:val="single" w:sz="4"/>
            </w:tcBorders>
            <w:shd w:val="clear" w:color="auto" w:fill="FFFFFF"/>
            <w:vAlign w:val="center"/>
          </w:tcPr>
          <w:p>
            <w:pPr>
              <w:pStyle w:val="Style28"/>
              <w:keepNext w:val="0"/>
              <w:keepLines w:val="0"/>
              <w:framePr w:w="9396" w:h="13457" w:wrap="none" w:vAnchor="page" w:hAnchor="page" w:x="1270" w:y="1143"/>
              <w:widowControl w:val="0"/>
              <w:shd w:val="clear" w:color="auto" w:fill="auto"/>
              <w:bidi w:val="0"/>
              <w:spacing w:before="0" w:after="0" w:line="240" w:lineRule="auto"/>
              <w:ind w:left="0" w:right="0" w:firstLine="320"/>
              <w:jc w:val="left"/>
            </w:pPr>
            <w:r>
              <w:rPr>
                <w:b/>
                <w:bCs/>
                <w:color w:val="000000"/>
                <w:spacing w:val="0"/>
                <w:w w:val="100"/>
                <w:position w:val="0"/>
                <w:sz w:val="24"/>
                <w:szCs w:val="24"/>
                <w:shd w:val="clear" w:color="auto" w:fill="auto"/>
                <w:lang w:val="vi-VN" w:eastAsia="vi-VN" w:bidi="vi-VN"/>
              </w:rPr>
              <w:t>10/2020</w:t>
            </w:r>
          </w:p>
        </w:tc>
        <w:tc>
          <w:tcPr>
            <w:tcBorders>
              <w:top w:val="single" w:sz="4"/>
              <w:left w:val="single" w:sz="4"/>
              <w:right w:val="single" w:sz="4"/>
            </w:tcBorders>
            <w:shd w:val="clear" w:color="auto" w:fill="FFFFFF"/>
            <w:vAlign w:val="top"/>
          </w:tcPr>
          <w:p>
            <w:pPr>
              <w:pStyle w:val="Style28"/>
              <w:keepNext w:val="0"/>
              <w:keepLines w:val="0"/>
              <w:framePr w:w="9396" w:h="13457" w:wrap="none" w:vAnchor="page" w:hAnchor="page" w:x="1270" w:y="1143"/>
              <w:widowControl w:val="0"/>
              <w:numPr>
                <w:ilvl w:val="0"/>
                <w:numId w:val="11"/>
              </w:numPr>
              <w:shd w:val="clear" w:color="auto" w:fill="auto"/>
              <w:tabs>
                <w:tab w:pos="187"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Phố bién Bộ Luật Lao động số 45/2019/ỌH14; Luật sửa đồi, bồ sung một số điều của Luật phòng cháy và chừa cháy số 40/2013/QỈ113; Luật Phòng, chống tác hại của thuốc lá số 09/2012/QH13; Luật Biền Việt Nam số 18/2012/QH13. '</w:t>
            </w:r>
          </w:p>
          <w:p>
            <w:pPr>
              <w:pStyle w:val="Style28"/>
              <w:keepNext w:val="0"/>
              <w:keepLines w:val="0"/>
              <w:framePr w:w="9396" w:h="13457" w:wrap="none" w:vAnchor="page" w:hAnchor="page" w:x="1270" w:y="1143"/>
              <w:widowControl w:val="0"/>
              <w:numPr>
                <w:ilvl w:val="0"/>
                <w:numId w:val="11"/>
              </w:numPr>
              <w:shd w:val="clear" w:color="auto" w:fill="auto"/>
              <w:tabs>
                <w:tab w:pos="166"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Ihực hiện cập nhật hướng dẫn cập nhật, rà soát, bồ sung, phổ biến văn bàn quy phạm pháp luặt, quy định mới.</w:t>
            </w:r>
          </w:p>
          <w:p>
            <w:pPr>
              <w:pStyle w:val="Style28"/>
              <w:keepNext w:val="0"/>
              <w:keepLines w:val="0"/>
              <w:framePr w:w="9396" w:h="13457" w:wrap="none" w:vAnchor="page" w:hAnchor="page" w:x="1270" w:y="1143"/>
              <w:widowControl w:val="0"/>
              <w:numPr>
                <w:ilvl w:val="0"/>
                <w:numId w:val="11"/>
              </w:numPr>
              <w:shd w:val="clear" w:color="auto" w:fill="auto"/>
              <w:tabs>
                <w:tab w:pos="158"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Tô chức thực hiên “Ngày pháp luật” theo quy định.</w:t>
            </w:r>
          </w:p>
          <w:p>
            <w:pPr>
              <w:pStyle w:val="Style28"/>
              <w:keepNext w:val="0"/>
              <w:keepLines w:val="0"/>
              <w:framePr w:w="9396" w:h="13457" w:wrap="none" w:vAnchor="page" w:hAnchor="page" w:x="1270" w:y="1143"/>
              <w:widowControl w:val="0"/>
              <w:numPr>
                <w:ilvl w:val="0"/>
                <w:numId w:val="11"/>
              </w:numPr>
              <w:shd w:val="clear" w:color="auto" w:fill="auto"/>
              <w:tabs>
                <w:tab w:pos="223"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rồng kết công tác liên tịch giữa ngành GD&amp;ĐT và ngành VH&amp;TT về công tác giáo dục thế chất, thể thao học đường.</w:t>
            </w:r>
          </w:p>
          <w:p>
            <w:pPr>
              <w:pStyle w:val="Style28"/>
              <w:keepNext w:val="0"/>
              <w:keepLines w:val="0"/>
              <w:framePr w:w="9396" w:h="13457" w:wrap="none" w:vAnchor="page" w:hAnchor="page" w:x="1270" w:y="1143"/>
              <w:widowControl w:val="0"/>
              <w:numPr>
                <w:ilvl w:val="0"/>
                <w:numId w:val="11"/>
              </w:numPr>
              <w:shd w:val="clear" w:color="auto" w:fill="auto"/>
              <w:tabs>
                <w:tab w:pos="173"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Tồ chức giải the thao học sinh thành phố Hồ Chí Minh năm học 2020- 2021.</w:t>
            </w:r>
          </w:p>
          <w:p>
            <w:pPr>
              <w:pStyle w:val="Style28"/>
              <w:keepNext w:val="0"/>
              <w:keepLines w:val="0"/>
              <w:framePr w:w="9396" w:h="13457" w:wrap="none" w:vAnchor="page" w:hAnchor="page" w:x="1270" w:y="1143"/>
              <w:widowControl w:val="0"/>
              <w:numPr>
                <w:ilvl w:val="0"/>
                <w:numId w:val="11"/>
              </w:numPr>
              <w:shd w:val="clear" w:color="auto" w:fill="auto"/>
              <w:tabs>
                <w:tab w:pos="151"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Tổ chức ngày hội truyền thồng về dinh dưỡng cho học sinh.</w:t>
            </w:r>
          </w:p>
          <w:p>
            <w:pPr>
              <w:pStyle w:val="Style28"/>
              <w:keepNext w:val="0"/>
              <w:keepLines w:val="0"/>
              <w:framePr w:w="9396" w:h="13457" w:wrap="none" w:vAnchor="page" w:hAnchor="page" w:x="1270" w:y="1143"/>
              <w:widowControl w:val="0"/>
              <w:numPr>
                <w:ilvl w:val="0"/>
                <w:numId w:val="11"/>
              </w:numPr>
              <w:shd w:val="clear" w:color="auto" w:fill="auto"/>
              <w:tabs>
                <w:tab w:pos="173"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Phôi hợp với Trung tâm dinh dường Thành phố triền khai sân chơi sức khỏe dinh dường và hội thảo công tác dinh dưỡng học đường.</w:t>
            </w:r>
          </w:p>
          <w:p>
            <w:pPr>
              <w:pStyle w:val="Style28"/>
              <w:keepNext w:val="0"/>
              <w:keepLines w:val="0"/>
              <w:framePr w:w="9396" w:h="13457" w:wrap="none" w:vAnchor="page" w:hAnchor="page" w:x="1270" w:y="1143"/>
              <w:widowControl w:val="0"/>
              <w:numPr>
                <w:ilvl w:val="0"/>
                <w:numId w:val="11"/>
              </w:numPr>
              <w:shd w:val="clear" w:color="auto" w:fill="auto"/>
              <w:tabs>
                <w:tab w:pos="151" w:val="left"/>
              </w:tabs>
              <w:bidi w:val="0"/>
              <w:spacing w:before="0" w:after="0" w:line="262" w:lineRule="auto"/>
              <w:ind w:left="0" w:right="0" w:firstLine="0"/>
              <w:jc w:val="left"/>
            </w:pPr>
            <w:r>
              <w:rPr>
                <w:color w:val="000000"/>
                <w:spacing w:val="0"/>
                <w:w w:val="100"/>
                <w:position w:val="0"/>
                <w:sz w:val="24"/>
                <w:szCs w:val="24"/>
                <w:shd w:val="clear" w:color="auto" w:fill="auto"/>
                <w:lang w:val="vi-VN" w:eastAsia="vi-VN" w:bidi="vi-VN"/>
              </w:rPr>
              <w:t>Tập huấn khối TI ICS về thực đơn cân bằng dinh dưỡng cho học sinh.</w:t>
            </w:r>
          </w:p>
          <w:p>
            <w:pPr>
              <w:pStyle w:val="Style28"/>
              <w:keepNext w:val="0"/>
              <w:keepLines w:val="0"/>
              <w:framePr w:w="9396" w:h="13457" w:wrap="none" w:vAnchor="page" w:hAnchor="page" w:x="1270" w:y="1143"/>
              <w:widowControl w:val="0"/>
              <w:numPr>
                <w:ilvl w:val="0"/>
                <w:numId w:val="11"/>
              </w:numPr>
              <w:shd w:val="clear" w:color="auto" w:fill="auto"/>
              <w:tabs>
                <w:tab w:pos="180"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Tập huấn An toàn thực phẩm. Tập huấn công tác chăm sóc sức khỏe sinh sàn vị thành niên.</w:t>
            </w:r>
          </w:p>
          <w:p>
            <w:pPr>
              <w:pStyle w:val="Style28"/>
              <w:keepNext w:val="0"/>
              <w:keepLines w:val="0"/>
              <w:framePr w:w="9396" w:h="13457" w:wrap="none" w:vAnchor="page" w:hAnchor="page" w:x="1270" w:y="1143"/>
              <w:widowControl w:val="0"/>
              <w:numPr>
                <w:ilvl w:val="0"/>
                <w:numId w:val="11"/>
              </w:numPr>
              <w:shd w:val="clear" w:color="auto" w:fill="auto"/>
              <w:tabs>
                <w:tab w:pos="209"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Phối họp cùng Phòng GDTrH, Phòng TCCB tồ chức lớp tập huấn chuyên môn về âm nhạc dân tộc.</w:t>
            </w:r>
          </w:p>
          <w:p>
            <w:pPr>
              <w:pStyle w:val="Style28"/>
              <w:keepNext w:val="0"/>
              <w:keepLines w:val="0"/>
              <w:framePr w:w="9396" w:h="13457" w:wrap="none" w:vAnchor="page" w:hAnchor="page" w:x="1270" w:y="1143"/>
              <w:widowControl w:val="0"/>
              <w:numPr>
                <w:ilvl w:val="0"/>
                <w:numId w:val="11"/>
              </w:numPr>
              <w:shd w:val="clear" w:color="auto" w:fill="auto"/>
              <w:tabs>
                <w:tab w:pos="151"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Tồ chức giải Pestyval bơi lội cấp thành phố.</w:t>
            </w:r>
          </w:p>
          <w:p>
            <w:pPr>
              <w:pStyle w:val="Style28"/>
              <w:keepNext w:val="0"/>
              <w:keepLines w:val="0"/>
              <w:framePr w:w="9396" w:h="13457" w:wrap="none" w:vAnchor="page" w:hAnchor="page" w:x="1270" w:y="1143"/>
              <w:widowControl w:val="0"/>
              <w:numPr>
                <w:ilvl w:val="0"/>
                <w:numId w:val="11"/>
              </w:numPr>
              <w:shd w:val="clear" w:color="auto" w:fill="auto"/>
              <w:tabs>
                <w:tab w:pos="144"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Triển khai kế hoạch I lội trại truyền thống 9/1 năm 2021.</w:t>
            </w:r>
          </w:p>
          <w:p>
            <w:pPr>
              <w:pStyle w:val="Style28"/>
              <w:keepNext w:val="0"/>
              <w:keepLines w:val="0"/>
              <w:framePr w:w="9396" w:h="13457" w:wrap="none" w:vAnchor="page" w:hAnchor="page" w:x="1270" w:y="1143"/>
              <w:widowControl w:val="0"/>
              <w:numPr>
                <w:ilvl w:val="0"/>
                <w:numId w:val="11"/>
              </w:numPr>
              <w:shd w:val="clear" w:color="auto" w:fill="auto"/>
              <w:tabs>
                <w:tab w:pos="158"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'lạp huấn Chương trình Đe án Sữa học dường cho 14 quận huyện.</w:t>
            </w:r>
          </w:p>
          <w:p>
            <w:pPr>
              <w:pStyle w:val="Style28"/>
              <w:keepNext w:val="0"/>
              <w:keepLines w:val="0"/>
              <w:framePr w:w="9396" w:h="13457" w:wrap="none" w:vAnchor="page" w:hAnchor="page" w:x="1270" w:y="1143"/>
              <w:widowControl w:val="0"/>
              <w:numPr>
                <w:ilvl w:val="0"/>
                <w:numId w:val="11"/>
              </w:numPr>
              <w:shd w:val="clear" w:color="auto" w:fill="auto"/>
              <w:tabs>
                <w:tab w:pos="173"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Tồ chức giải Thề dục Acrobic, Thề dục cô động cấp thành phố lần IV năm 2020.</w:t>
            </w:r>
          </w:p>
          <w:p>
            <w:pPr>
              <w:pStyle w:val="Style28"/>
              <w:keepNext w:val="0"/>
              <w:keepLines w:val="0"/>
              <w:framePr w:w="9396" w:h="13457" w:wrap="none" w:vAnchor="page" w:hAnchor="page" w:x="1270" w:y="1143"/>
              <w:widowControl w:val="0"/>
              <w:numPr>
                <w:ilvl w:val="0"/>
                <w:numId w:val="11"/>
              </w:numPr>
              <w:shd w:val="clear" w:color="auto" w:fill="auto"/>
              <w:tabs>
                <w:tab w:pos="180"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Tập huấn công tác an ninh trật tự trường học và phòng chống tai nạn thường tích cho học sinh.</w:t>
            </w:r>
          </w:p>
        </w:tc>
      </w:tr>
      <w:tr>
        <w:trPr>
          <w:trHeight w:val="3946" w:hRule="exact"/>
        </w:trPr>
        <w:tc>
          <w:tcPr>
            <w:tcBorders>
              <w:top w:val="single" w:sz="4"/>
              <w:left w:val="single" w:sz="4"/>
            </w:tcBorders>
            <w:shd w:val="clear" w:color="auto" w:fill="FFFFFF"/>
            <w:vAlign w:val="center"/>
          </w:tcPr>
          <w:p>
            <w:pPr>
              <w:pStyle w:val="Style28"/>
              <w:keepNext w:val="0"/>
              <w:keepLines w:val="0"/>
              <w:framePr w:w="9396" w:h="13457" w:wrap="none" w:vAnchor="page" w:hAnchor="page" w:x="1270" w:y="1143"/>
              <w:widowControl w:val="0"/>
              <w:shd w:val="clear" w:color="auto" w:fill="auto"/>
              <w:bidi w:val="0"/>
              <w:spacing w:before="0" w:after="0" w:line="240" w:lineRule="auto"/>
              <w:ind w:left="0" w:right="0" w:firstLine="320"/>
              <w:jc w:val="left"/>
            </w:pPr>
            <w:r>
              <w:rPr>
                <w:b/>
                <w:bCs/>
                <w:color w:val="000000"/>
                <w:spacing w:val="0"/>
                <w:w w:val="100"/>
                <w:position w:val="0"/>
                <w:sz w:val="24"/>
                <w:szCs w:val="24"/>
                <w:shd w:val="clear" w:color="auto" w:fill="auto"/>
                <w:lang w:val="vi-VN" w:eastAsia="vi-VN" w:bidi="vi-VN"/>
              </w:rPr>
              <w:t>11/2020</w:t>
            </w:r>
          </w:p>
        </w:tc>
        <w:tc>
          <w:tcPr>
            <w:tcBorders>
              <w:top w:val="single" w:sz="4"/>
              <w:left w:val="single" w:sz="4"/>
              <w:right w:val="single" w:sz="4"/>
            </w:tcBorders>
            <w:shd w:val="clear" w:color="auto" w:fill="FFFFFF"/>
            <w:vAlign w:val="top"/>
          </w:tcPr>
          <w:p>
            <w:pPr>
              <w:pStyle w:val="Style28"/>
              <w:keepNext w:val="0"/>
              <w:keepLines w:val="0"/>
              <w:framePr w:w="9396" w:h="13457" w:wrap="none" w:vAnchor="page" w:hAnchor="page" w:x="1270" w:y="1143"/>
              <w:widowControl w:val="0"/>
              <w:numPr>
                <w:ilvl w:val="0"/>
                <w:numId w:val="13"/>
              </w:numPr>
              <w:shd w:val="clear" w:color="auto" w:fill="auto"/>
              <w:tabs>
                <w:tab w:pos="216"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Phổ biến Luật Lực lượng dự bị động viên số 53/2019/QH14; Luật Khiếu nại 2011; Luật Tố cáo số 25/2018/QH14; Luật Tiếp công dân số 42/2013/QH13; Luật Phòng, chống tham nhũng số số 36/2018/QH14; Luật Thực hành tiết kiệm, chống lãng phí số số 44/2013/QH13; Các luật, văn bản quy phạm pháp luật về giáo dục, quy định về đạo đức nhà giáo.</w:t>
            </w:r>
          </w:p>
          <w:p>
            <w:pPr>
              <w:pStyle w:val="Style28"/>
              <w:keepNext w:val="0"/>
              <w:keepLines w:val="0"/>
              <w:framePr w:w="9396" w:h="13457" w:wrap="none" w:vAnchor="page" w:hAnchor="page" w:x="1270" w:y="1143"/>
              <w:widowControl w:val="0"/>
              <w:numPr>
                <w:ilvl w:val="0"/>
                <w:numId w:val="13"/>
              </w:numPr>
              <w:shd w:val="clear" w:color="auto" w:fill="auto"/>
              <w:tabs>
                <w:tab w:pos="173"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Tồ chức Hội nghị tồng kết công tác pháp chế; công tác phô biến, giáo dục pháp luật</w:t>
            </w:r>
          </w:p>
          <w:p>
            <w:pPr>
              <w:pStyle w:val="Style28"/>
              <w:keepNext w:val="0"/>
              <w:keepLines w:val="0"/>
              <w:framePr w:w="9396" w:h="13457" w:wrap="none" w:vAnchor="page" w:hAnchor="page" w:x="1270" w:y="1143"/>
              <w:widowControl w:val="0"/>
              <w:numPr>
                <w:ilvl w:val="0"/>
                <w:numId w:val="13"/>
              </w:numPr>
              <w:shd w:val="clear" w:color="auto" w:fill="auto"/>
              <w:tabs>
                <w:tab w:pos="202"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Thực hiện cập nhật hướng dẫn cập nhật, rà soát, bổ sung, phổ biến văn bàn quy phạm pháp luật, quy định mới.</w:t>
            </w:r>
          </w:p>
          <w:p>
            <w:pPr>
              <w:pStyle w:val="Style28"/>
              <w:keepNext w:val="0"/>
              <w:keepLines w:val="0"/>
              <w:framePr w:w="9396" w:h="13457" w:wrap="none" w:vAnchor="page" w:hAnchor="page" w:x="1270" w:y="1143"/>
              <w:widowControl w:val="0"/>
              <w:numPr>
                <w:ilvl w:val="0"/>
                <w:numId w:val="13"/>
              </w:numPr>
              <w:shd w:val="clear" w:color="auto" w:fill="auto"/>
              <w:tabs>
                <w:tab w:pos="158"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Tổ chức thực hiện “Ngày pháp luật” theo quy định.</w:t>
            </w:r>
          </w:p>
          <w:p>
            <w:pPr>
              <w:pStyle w:val="Style28"/>
              <w:keepNext w:val="0"/>
              <w:keepLines w:val="0"/>
              <w:framePr w:w="9396" w:h="13457" w:wrap="none" w:vAnchor="page" w:hAnchor="page" w:x="1270" w:y="1143"/>
              <w:widowControl w:val="0"/>
              <w:numPr>
                <w:ilvl w:val="0"/>
                <w:numId w:val="13"/>
              </w:numPr>
              <w:shd w:val="clear" w:color="auto" w:fill="auto"/>
              <w:tabs>
                <w:tab w:pos="158"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Tổ chức giải thể thao học sinh thành phố Hồ Chí Minh năm học 2020- 2021.</w:t>
            </w:r>
          </w:p>
          <w:p>
            <w:pPr>
              <w:pStyle w:val="Style28"/>
              <w:keepNext w:val="0"/>
              <w:keepLines w:val="0"/>
              <w:framePr w:w="9396" w:h="13457" w:wrap="none" w:vAnchor="page" w:hAnchor="page" w:x="1270" w:y="1143"/>
              <w:widowControl w:val="0"/>
              <w:numPr>
                <w:ilvl w:val="0"/>
                <w:numId w:val="13"/>
              </w:numPr>
              <w:shd w:val="clear" w:color="auto" w:fill="auto"/>
              <w:tabs>
                <w:tab w:pos="151" w:val="left"/>
              </w:tabs>
              <w:bidi w:val="0"/>
              <w:spacing w:before="0" w:after="0" w:line="266" w:lineRule="auto"/>
              <w:ind w:left="0" w:right="0" w:firstLine="0"/>
              <w:jc w:val="both"/>
            </w:pPr>
            <w:r>
              <w:rPr>
                <w:color w:val="000000"/>
                <w:spacing w:val="0"/>
                <w:w w:val="100"/>
                <w:position w:val="0"/>
                <w:sz w:val="24"/>
                <w:szCs w:val="24"/>
                <w:shd w:val="clear" w:color="auto" w:fill="auto"/>
                <w:lang w:val="vi-VN" w:eastAsia="vi-VN" w:bidi="vi-VN"/>
              </w:rPr>
              <w:t>Tồ chức Hội thi ỉ lọc sinh sinh viên với pháp luật năm học 2020-2021.</w:t>
            </w:r>
          </w:p>
        </w:tc>
      </w:tr>
      <w:tr>
        <w:trPr>
          <w:trHeight w:val="943" w:hRule="exact"/>
        </w:trPr>
        <w:tc>
          <w:tcPr>
            <w:tcBorders>
              <w:top w:val="single" w:sz="4"/>
              <w:left w:val="single" w:sz="4"/>
              <w:bottom w:val="single" w:sz="4"/>
            </w:tcBorders>
            <w:shd w:val="clear" w:color="auto" w:fill="FFFFFF"/>
            <w:vAlign w:val="center"/>
          </w:tcPr>
          <w:p>
            <w:pPr>
              <w:pStyle w:val="Style28"/>
              <w:keepNext w:val="0"/>
              <w:keepLines w:val="0"/>
              <w:framePr w:w="9396" w:h="13457" w:wrap="none" w:vAnchor="page" w:hAnchor="page" w:x="1270" w:y="1143"/>
              <w:widowControl w:val="0"/>
              <w:shd w:val="clear" w:color="auto" w:fill="auto"/>
              <w:bidi w:val="0"/>
              <w:spacing w:before="0" w:after="0" w:line="240" w:lineRule="auto"/>
              <w:ind w:left="0" w:right="0" w:firstLine="320"/>
              <w:jc w:val="left"/>
            </w:pPr>
            <w:r>
              <w:rPr>
                <w:b/>
                <w:bCs/>
                <w:color w:val="000000"/>
                <w:spacing w:val="0"/>
                <w:w w:val="100"/>
                <w:position w:val="0"/>
                <w:sz w:val="24"/>
                <w:szCs w:val="24"/>
                <w:shd w:val="clear" w:color="auto" w:fill="auto"/>
                <w:lang w:val="vi-VN" w:eastAsia="vi-VN" w:bidi="vi-VN"/>
              </w:rPr>
              <w:t>12/2020</w:t>
            </w:r>
          </w:p>
        </w:tc>
        <w:tc>
          <w:tcPr>
            <w:tcBorders>
              <w:top w:val="single" w:sz="4"/>
              <w:left w:val="single" w:sz="4"/>
              <w:bottom w:val="single" w:sz="4"/>
              <w:right w:val="single" w:sz="4"/>
            </w:tcBorders>
            <w:shd w:val="clear" w:color="auto" w:fill="FFFFFF"/>
            <w:vAlign w:val="top"/>
          </w:tcPr>
          <w:p>
            <w:pPr>
              <w:pStyle w:val="Style28"/>
              <w:keepNext w:val="0"/>
              <w:keepLines w:val="0"/>
              <w:framePr w:w="9396" w:h="13457" w:wrap="none" w:vAnchor="page" w:hAnchor="page" w:x="1270" w:y="1143"/>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vi-VN" w:eastAsia="vi-VN" w:bidi="vi-VN"/>
              </w:rPr>
              <w:t>- Phổ biến Luật sửa đổi, bổ sung một số điều của Luật Phòng, chống thiên tai số 33/2013/QII13 và Luật Đê điều số 60/202Ọ/QH14 ngày 17 tháng 6 năm 2020 của Quốc hội; Luật Dân quân tự vệ số 48/2019/QH14;</w:t>
            </w:r>
          </w:p>
        </w:tc>
      </w:tr>
    </w:tbl>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17"/>
        <w:keepNext w:val="0"/>
        <w:keepLines w:val="0"/>
        <w:framePr w:wrap="none" w:vAnchor="page" w:hAnchor="page" w:x="5813" w:y="4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16</w:t>
      </w:r>
    </w:p>
    <w:tbl>
      <w:tblPr>
        <w:tblOverlap w:val="never"/>
        <w:jc w:val="left"/>
        <w:tblLayout w:type="fixed"/>
      </w:tblPr>
      <w:tblGrid>
        <w:gridCol w:w="1454"/>
        <w:gridCol w:w="7927"/>
      </w:tblGrid>
      <w:tr>
        <w:trPr>
          <w:trHeight w:val="432" w:hRule="exact"/>
        </w:trPr>
        <w:tc>
          <w:tcPr>
            <w:tcBorders>
              <w:top w:val="single" w:sz="4"/>
              <w:left w:val="single" w:sz="4"/>
            </w:tcBorders>
            <w:shd w:val="clear" w:color="auto" w:fill="FFFFFF"/>
            <w:vAlign w:val="top"/>
          </w:tcPr>
          <w:p>
            <w:pPr>
              <w:pStyle w:val="Style28"/>
              <w:keepNext w:val="0"/>
              <w:keepLines w:val="0"/>
              <w:framePr w:w="9382" w:h="13421" w:wrap="none" w:vAnchor="page" w:hAnchor="page" w:x="1277" w:y="115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vi-VN" w:eastAsia="vi-VN" w:bidi="vi-VN"/>
              </w:rPr>
              <w:t>THÁNG</w:t>
            </w:r>
          </w:p>
        </w:tc>
        <w:tc>
          <w:tcPr>
            <w:tcBorders>
              <w:top w:val="single" w:sz="4"/>
              <w:left w:val="single" w:sz="4"/>
              <w:right w:val="single" w:sz="4"/>
            </w:tcBorders>
            <w:shd w:val="clear" w:color="auto" w:fill="FFFFFF"/>
            <w:vAlign w:val="top"/>
          </w:tcPr>
          <w:p>
            <w:pPr>
              <w:pStyle w:val="Style28"/>
              <w:keepNext w:val="0"/>
              <w:keepLines w:val="0"/>
              <w:framePr w:w="9382" w:h="13421" w:wrap="none" w:vAnchor="page" w:hAnchor="page" w:x="1277" w:y="1150"/>
              <w:widowControl w:val="0"/>
              <w:shd w:val="clear" w:color="auto" w:fill="auto"/>
              <w:bidi w:val="0"/>
              <w:spacing w:before="80" w:after="0" w:line="240" w:lineRule="auto"/>
              <w:ind w:left="0" w:right="0" w:firstLine="0"/>
              <w:jc w:val="center"/>
            </w:pPr>
            <w:r>
              <w:rPr>
                <w:b/>
                <w:bCs/>
                <w:color w:val="000000"/>
                <w:spacing w:val="0"/>
                <w:w w:val="100"/>
                <w:position w:val="0"/>
                <w:sz w:val="24"/>
                <w:szCs w:val="24"/>
                <w:shd w:val="clear" w:color="auto" w:fill="auto"/>
                <w:lang w:val="vi-VN" w:eastAsia="vi-VN" w:bidi="vi-VN"/>
              </w:rPr>
              <w:t>NÔI DUNG</w:t>
            </w:r>
          </w:p>
        </w:tc>
      </w:tr>
      <w:tr>
        <w:trPr>
          <w:trHeight w:val="4212" w:hRule="exact"/>
        </w:trPr>
        <w:tc>
          <w:tcPr>
            <w:tcBorders>
              <w:top w:val="single" w:sz="4"/>
              <w:left w:val="single" w:sz="4"/>
            </w:tcBorders>
            <w:shd w:val="clear" w:color="auto" w:fill="FFFFFF"/>
            <w:vAlign w:val="top"/>
          </w:tcPr>
          <w:p>
            <w:pPr>
              <w:framePr w:w="9382" w:h="13421" w:wrap="none" w:vAnchor="page" w:hAnchor="page" w:x="1277" w:y="1150"/>
              <w:widowControl w:val="0"/>
              <w:rPr>
                <w:sz w:val="10"/>
                <w:szCs w:val="10"/>
              </w:rPr>
            </w:pPr>
          </w:p>
        </w:tc>
        <w:tc>
          <w:tcPr>
            <w:tcBorders>
              <w:top w:val="single" w:sz="4"/>
              <w:left w:val="single" w:sz="4"/>
              <w:right w:val="single" w:sz="4"/>
            </w:tcBorders>
            <w:shd w:val="clear" w:color="auto" w:fill="FFFFFF"/>
            <w:vAlign w:val="top"/>
          </w:tcPr>
          <w:p>
            <w:pPr>
              <w:pStyle w:val="Style28"/>
              <w:keepNext w:val="0"/>
              <w:keepLines w:val="0"/>
              <w:framePr w:w="9382" w:h="13421" w:wrap="none" w:vAnchor="page" w:hAnchor="page" w:x="1277" w:y="1150"/>
              <w:widowControl w:val="0"/>
              <w:shd w:val="clear" w:color="auto" w:fill="auto"/>
              <w:bidi w:val="0"/>
              <w:spacing w:before="0" w:after="0" w:line="259" w:lineRule="auto"/>
              <w:ind w:left="0" w:right="0" w:firstLine="0"/>
              <w:jc w:val="both"/>
            </w:pPr>
            <w:r>
              <w:rPr>
                <w:color w:val="000000"/>
                <w:spacing w:val="0"/>
                <w:w w:val="100"/>
                <w:position w:val="0"/>
                <w:sz w:val="24"/>
                <w:szCs w:val="24"/>
                <w:shd w:val="clear" w:color="auto" w:fill="auto"/>
                <w:lang w:val="vi-VN" w:eastAsia="vi-VN" w:bidi="vi-VN"/>
              </w:rPr>
              <w:t>Luật Căn cước công dân số 59/2014/QH13; Luật Nghĩa vụ quân sự số 78/2015/QH13; Bộ luật Lao động ngày 18 tháng 6 năm 2012.</w:t>
            </w:r>
          </w:p>
          <w:p>
            <w:pPr>
              <w:pStyle w:val="Style28"/>
              <w:keepNext w:val="0"/>
              <w:keepLines w:val="0"/>
              <w:framePr w:w="9382" w:h="13421" w:wrap="none" w:vAnchor="page" w:hAnchor="page" w:x="1277" w:y="1150"/>
              <w:widowControl w:val="0"/>
              <w:numPr>
                <w:ilvl w:val="0"/>
                <w:numId w:val="15"/>
              </w:numPr>
              <w:shd w:val="clear" w:color="auto" w:fill="auto"/>
              <w:tabs>
                <w:tab w:pos="173" w:val="left"/>
              </w:tabs>
              <w:bidi w:val="0"/>
              <w:spacing w:before="0" w:after="0" w:line="259" w:lineRule="auto"/>
              <w:ind w:left="0" w:right="0" w:firstLine="0"/>
              <w:jc w:val="both"/>
            </w:pPr>
            <w:r>
              <w:rPr>
                <w:color w:val="000000"/>
                <w:spacing w:val="0"/>
                <w:w w:val="100"/>
                <w:position w:val="0"/>
                <w:sz w:val="24"/>
                <w:szCs w:val="24"/>
                <w:shd w:val="clear" w:color="auto" w:fill="auto"/>
                <w:lang w:val="vi-VN" w:eastAsia="vi-VN" w:bidi="vi-VN"/>
              </w:rPr>
              <w:t>Thực hiện cập nhật hướng dẫn cập nhật, rà soát, bồ sung, phổ biến vãn bàn quy phạm pháp luật, quy định mới.</w:t>
            </w:r>
          </w:p>
          <w:p>
            <w:pPr>
              <w:pStyle w:val="Style28"/>
              <w:keepNext w:val="0"/>
              <w:keepLines w:val="0"/>
              <w:framePr w:w="9382" w:h="13421" w:wrap="none" w:vAnchor="page" w:hAnchor="page" w:x="1277" w:y="1150"/>
              <w:widowControl w:val="0"/>
              <w:numPr>
                <w:ilvl w:val="0"/>
                <w:numId w:val="15"/>
              </w:numPr>
              <w:shd w:val="clear" w:color="auto" w:fill="auto"/>
              <w:tabs>
                <w:tab w:pos="151" w:val="left"/>
              </w:tabs>
              <w:bidi w:val="0"/>
              <w:spacing w:before="0" w:after="0" w:line="259" w:lineRule="auto"/>
              <w:ind w:left="0" w:right="0" w:firstLine="0"/>
              <w:jc w:val="both"/>
            </w:pPr>
            <w:r>
              <w:rPr>
                <w:color w:val="000000"/>
                <w:spacing w:val="0"/>
                <w:w w:val="100"/>
                <w:position w:val="0"/>
                <w:sz w:val="24"/>
                <w:szCs w:val="24"/>
                <w:shd w:val="clear" w:color="auto" w:fill="auto"/>
                <w:lang w:val="vi-VN" w:eastAsia="vi-VN" w:bidi="vi-VN"/>
              </w:rPr>
              <w:t>Tồ chức thực hiện “Ngày pháp luật” theo quy định</w:t>
            </w:r>
          </w:p>
          <w:p>
            <w:pPr>
              <w:pStyle w:val="Style28"/>
              <w:keepNext w:val="0"/>
              <w:keepLines w:val="0"/>
              <w:framePr w:w="9382" w:h="13421" w:wrap="none" w:vAnchor="page" w:hAnchor="page" w:x="1277" w:y="1150"/>
              <w:widowControl w:val="0"/>
              <w:numPr>
                <w:ilvl w:val="0"/>
                <w:numId w:val="15"/>
              </w:numPr>
              <w:shd w:val="clear" w:color="auto" w:fill="auto"/>
              <w:tabs>
                <w:tab w:pos="158" w:val="left"/>
              </w:tabs>
              <w:bidi w:val="0"/>
              <w:spacing w:before="0" w:after="0" w:line="259" w:lineRule="auto"/>
              <w:ind w:left="0" w:right="0" w:firstLine="0"/>
              <w:jc w:val="both"/>
            </w:pPr>
            <w:r>
              <w:rPr>
                <w:color w:val="000000"/>
                <w:spacing w:val="0"/>
                <w:w w:val="100"/>
                <w:position w:val="0"/>
                <w:sz w:val="24"/>
                <w:szCs w:val="24"/>
                <w:shd w:val="clear" w:color="auto" w:fill="auto"/>
                <w:lang w:val="vi-VN" w:eastAsia="vi-VN" w:bidi="vi-VN"/>
              </w:rPr>
              <w:t>Sơ kêt Công tác Chính trị tư tưởng học kỳ 1.</w:t>
            </w:r>
          </w:p>
          <w:p>
            <w:pPr>
              <w:pStyle w:val="Style28"/>
              <w:keepNext w:val="0"/>
              <w:keepLines w:val="0"/>
              <w:framePr w:w="9382" w:h="13421" w:wrap="none" w:vAnchor="page" w:hAnchor="page" w:x="1277" w:y="1150"/>
              <w:widowControl w:val="0"/>
              <w:numPr>
                <w:ilvl w:val="0"/>
                <w:numId w:val="15"/>
              </w:numPr>
              <w:shd w:val="clear" w:color="auto" w:fill="auto"/>
              <w:tabs>
                <w:tab w:pos="158" w:val="left"/>
              </w:tabs>
              <w:bidi w:val="0"/>
              <w:spacing w:before="0" w:after="0" w:line="259" w:lineRule="auto"/>
              <w:ind w:left="0" w:right="0" w:firstLine="0"/>
              <w:jc w:val="both"/>
            </w:pPr>
            <w:r>
              <w:rPr>
                <w:color w:val="000000"/>
                <w:spacing w:val="0"/>
                <w:w w:val="100"/>
                <w:position w:val="0"/>
                <w:sz w:val="24"/>
                <w:szCs w:val="24"/>
                <w:shd w:val="clear" w:color="auto" w:fill="auto"/>
                <w:lang w:val="vi-VN" w:eastAsia="vi-VN" w:bidi="vi-VN"/>
              </w:rPr>
              <w:t>Tổ chức giải the thao học sinh thành phố Hồ Chí Minh năm học 2020- 2021.</w:t>
            </w:r>
          </w:p>
          <w:p>
            <w:pPr>
              <w:pStyle w:val="Style28"/>
              <w:keepNext w:val="0"/>
              <w:keepLines w:val="0"/>
              <w:framePr w:w="9382" w:h="13421" w:wrap="none" w:vAnchor="page" w:hAnchor="page" w:x="1277" w:y="1150"/>
              <w:widowControl w:val="0"/>
              <w:numPr>
                <w:ilvl w:val="0"/>
                <w:numId w:val="15"/>
              </w:numPr>
              <w:shd w:val="clear" w:color="auto" w:fill="auto"/>
              <w:tabs>
                <w:tab w:pos="166" w:val="left"/>
              </w:tabs>
              <w:bidi w:val="0"/>
              <w:spacing w:before="0" w:after="0" w:line="259" w:lineRule="auto"/>
              <w:ind w:left="0" w:right="0" w:firstLine="0"/>
              <w:jc w:val="both"/>
            </w:pPr>
            <w:r>
              <w:rPr>
                <w:color w:val="000000"/>
                <w:spacing w:val="0"/>
                <w:w w:val="100"/>
                <w:position w:val="0"/>
                <w:sz w:val="24"/>
                <w:szCs w:val="24"/>
                <w:shd w:val="clear" w:color="auto" w:fill="auto"/>
                <w:lang w:val="vi-VN" w:eastAsia="vi-VN" w:bidi="vi-VN"/>
              </w:rPr>
              <w:t>Thành lập dội tuyền tồ chức tập huấn tham dự HKPĐ toàn quốc lần X năm 2021 vòng khu vực 11 môn.</w:t>
            </w:r>
          </w:p>
          <w:p>
            <w:pPr>
              <w:pStyle w:val="Style28"/>
              <w:keepNext w:val="0"/>
              <w:keepLines w:val="0"/>
              <w:framePr w:w="9382" w:h="13421" w:wrap="none" w:vAnchor="page" w:hAnchor="page" w:x="1277" w:y="1150"/>
              <w:widowControl w:val="0"/>
              <w:numPr>
                <w:ilvl w:val="0"/>
                <w:numId w:val="15"/>
              </w:numPr>
              <w:shd w:val="clear" w:color="auto" w:fill="auto"/>
              <w:tabs>
                <w:tab w:pos="173" w:val="left"/>
              </w:tabs>
              <w:bidi w:val="0"/>
              <w:spacing w:before="0" w:after="0" w:line="259" w:lineRule="auto"/>
              <w:ind w:left="0" w:right="0" w:firstLine="0"/>
              <w:jc w:val="both"/>
            </w:pPr>
            <w:r>
              <w:rPr>
                <w:color w:val="000000"/>
                <w:spacing w:val="0"/>
                <w:w w:val="100"/>
                <w:position w:val="0"/>
                <w:sz w:val="24"/>
                <w:szCs w:val="24"/>
                <w:shd w:val="clear" w:color="auto" w:fill="auto"/>
                <w:lang w:val="vi-VN" w:eastAsia="vi-VN" w:bidi="vi-VN"/>
              </w:rPr>
              <w:t>Tố chức tập huấn công tác phòng chống ma túy, mại dâm cho đội ngũ TLTN các dơn vị.</w:t>
            </w:r>
          </w:p>
          <w:p>
            <w:pPr>
              <w:pStyle w:val="Style28"/>
              <w:keepNext w:val="0"/>
              <w:keepLines w:val="0"/>
              <w:framePr w:w="9382" w:h="13421" w:wrap="none" w:vAnchor="page" w:hAnchor="page" w:x="1277" w:y="1150"/>
              <w:widowControl w:val="0"/>
              <w:numPr>
                <w:ilvl w:val="0"/>
                <w:numId w:val="15"/>
              </w:numPr>
              <w:shd w:val="clear" w:color="auto" w:fill="auto"/>
              <w:tabs>
                <w:tab w:pos="180" w:val="left"/>
              </w:tabs>
              <w:bidi w:val="0"/>
              <w:spacing w:before="0" w:after="0" w:line="259" w:lineRule="auto"/>
              <w:ind w:left="0" w:right="0" w:firstLine="0"/>
              <w:jc w:val="both"/>
            </w:pPr>
            <w:r>
              <w:rPr>
                <w:color w:val="000000"/>
                <w:spacing w:val="0"/>
                <w:w w:val="100"/>
                <w:position w:val="0"/>
                <w:sz w:val="24"/>
                <w:szCs w:val="24"/>
                <w:shd w:val="clear" w:color="auto" w:fill="auto"/>
                <w:lang w:val="vi-VN" w:eastAsia="vi-VN" w:bidi="vi-VN"/>
              </w:rPr>
              <w:t>Phổi hợp với BHXH kiềm tra, rà soát việc mua BỈĨYT trong học sinh, sinh viên.</w:t>
            </w:r>
          </w:p>
        </w:tc>
      </w:tr>
      <w:tr>
        <w:trPr>
          <w:trHeight w:val="2412" w:hRule="exact"/>
        </w:trPr>
        <w:tc>
          <w:tcPr>
            <w:tcBorders>
              <w:top w:val="single" w:sz="4"/>
              <w:left w:val="single" w:sz="4"/>
            </w:tcBorders>
            <w:shd w:val="clear" w:color="auto" w:fill="FFFFFF"/>
            <w:vAlign w:val="center"/>
          </w:tcPr>
          <w:p>
            <w:pPr>
              <w:pStyle w:val="Style28"/>
              <w:keepNext w:val="0"/>
              <w:keepLines w:val="0"/>
              <w:framePr w:w="9382" w:h="13421" w:wrap="none" w:vAnchor="page" w:hAnchor="page" w:x="1277" w:y="115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vi-VN" w:eastAsia="vi-VN" w:bidi="vi-VN"/>
              </w:rPr>
              <w:t>01/2021</w:t>
            </w:r>
          </w:p>
        </w:tc>
        <w:tc>
          <w:tcPr>
            <w:tcBorders>
              <w:top w:val="single" w:sz="4"/>
              <w:left w:val="single" w:sz="4"/>
              <w:right w:val="single" w:sz="4"/>
            </w:tcBorders>
            <w:shd w:val="clear" w:color="auto" w:fill="FFFFFF"/>
            <w:vAlign w:val="bottom"/>
          </w:tcPr>
          <w:p>
            <w:pPr>
              <w:pStyle w:val="Style28"/>
              <w:keepNext w:val="0"/>
              <w:keepLines w:val="0"/>
              <w:framePr w:w="9382" w:h="13421" w:wrap="none" w:vAnchor="page" w:hAnchor="page" w:x="1277" w:y="1150"/>
              <w:widowControl w:val="0"/>
              <w:numPr>
                <w:ilvl w:val="0"/>
                <w:numId w:val="17"/>
              </w:numPr>
              <w:shd w:val="clear" w:color="auto" w:fill="auto"/>
              <w:tabs>
                <w:tab w:pos="187" w:val="left"/>
              </w:tabs>
              <w:bidi w:val="0"/>
              <w:spacing w:before="0" w:after="0" w:line="259" w:lineRule="auto"/>
              <w:ind w:left="0" w:right="0" w:firstLine="0"/>
              <w:jc w:val="both"/>
            </w:pPr>
            <w:r>
              <w:rPr>
                <w:color w:val="000000"/>
                <w:spacing w:val="0"/>
                <w:w w:val="100"/>
                <w:position w:val="0"/>
                <w:sz w:val="24"/>
                <w:szCs w:val="24"/>
                <w:shd w:val="clear" w:color="auto" w:fill="auto"/>
                <w:lang w:val="vi-VN" w:eastAsia="vi-VN" w:bidi="vi-VN"/>
              </w:rPr>
              <w:t>Phổ biến Hiến pháp 2013; Luật Giáo dục số 43/2019/QH14; Luật An ninh mạng số 24/2018/QỈ114.</w:t>
            </w:r>
          </w:p>
          <w:p>
            <w:pPr>
              <w:pStyle w:val="Style28"/>
              <w:keepNext w:val="0"/>
              <w:keepLines w:val="0"/>
              <w:framePr w:w="9382" w:h="13421" w:wrap="none" w:vAnchor="page" w:hAnchor="page" w:x="1277" w:y="1150"/>
              <w:widowControl w:val="0"/>
              <w:numPr>
                <w:ilvl w:val="0"/>
                <w:numId w:val="17"/>
              </w:numPr>
              <w:shd w:val="clear" w:color="auto" w:fill="auto"/>
              <w:tabs>
                <w:tab w:pos="166" w:val="left"/>
              </w:tabs>
              <w:bidi w:val="0"/>
              <w:spacing w:before="0" w:after="0" w:line="259" w:lineRule="auto"/>
              <w:ind w:left="0" w:right="0" w:firstLine="0"/>
              <w:jc w:val="both"/>
            </w:pPr>
            <w:r>
              <w:rPr>
                <w:color w:val="000000"/>
                <w:spacing w:val="0"/>
                <w:w w:val="100"/>
                <w:position w:val="0"/>
                <w:sz w:val="24"/>
                <w:szCs w:val="24"/>
                <w:shd w:val="clear" w:color="auto" w:fill="auto"/>
                <w:lang w:val="vi-VN" w:eastAsia="vi-VN" w:bidi="vi-VN"/>
              </w:rPr>
              <w:t>Thực hiện cập nhật hướng dẫn cặp nhặt, rà soát, bổ sung, phồ biến văn bản quy phạm pháp luật, quy định mới.</w:t>
            </w:r>
          </w:p>
          <w:p>
            <w:pPr>
              <w:pStyle w:val="Style28"/>
              <w:keepNext w:val="0"/>
              <w:keepLines w:val="0"/>
              <w:framePr w:w="9382" w:h="13421" w:wrap="none" w:vAnchor="page" w:hAnchor="page" w:x="1277" w:y="1150"/>
              <w:widowControl w:val="0"/>
              <w:numPr>
                <w:ilvl w:val="0"/>
                <w:numId w:val="17"/>
              </w:numPr>
              <w:shd w:val="clear" w:color="auto" w:fill="auto"/>
              <w:tabs>
                <w:tab w:pos="144" w:val="left"/>
              </w:tabs>
              <w:bidi w:val="0"/>
              <w:spacing w:before="0" w:after="0" w:line="259" w:lineRule="auto"/>
              <w:ind w:left="0" w:right="0" w:firstLine="0"/>
              <w:jc w:val="both"/>
            </w:pPr>
            <w:r>
              <w:rPr>
                <w:color w:val="000000"/>
                <w:spacing w:val="0"/>
                <w:w w:val="100"/>
                <w:position w:val="0"/>
                <w:sz w:val="24"/>
                <w:szCs w:val="24"/>
                <w:shd w:val="clear" w:color="auto" w:fill="auto"/>
                <w:lang w:val="vi-VN" w:eastAsia="vi-VN" w:bidi="vi-VN"/>
              </w:rPr>
              <w:t>Tổ chức thực hiện “Ngày pháp luật” theo quy định.</w:t>
            </w:r>
          </w:p>
          <w:p>
            <w:pPr>
              <w:pStyle w:val="Style28"/>
              <w:keepNext w:val="0"/>
              <w:keepLines w:val="0"/>
              <w:framePr w:w="9382" w:h="13421" w:wrap="none" w:vAnchor="page" w:hAnchor="page" w:x="1277" w:y="1150"/>
              <w:widowControl w:val="0"/>
              <w:numPr>
                <w:ilvl w:val="0"/>
                <w:numId w:val="17"/>
              </w:numPr>
              <w:shd w:val="clear" w:color="auto" w:fill="auto"/>
              <w:tabs>
                <w:tab w:pos="187" w:val="left"/>
              </w:tabs>
              <w:bidi w:val="0"/>
              <w:spacing w:before="0" w:after="0" w:line="259" w:lineRule="auto"/>
              <w:ind w:left="0" w:right="0" w:firstLine="0"/>
              <w:jc w:val="both"/>
            </w:pPr>
            <w:r>
              <w:rPr>
                <w:color w:val="000000"/>
                <w:spacing w:val="0"/>
                <w:w w:val="100"/>
                <w:position w:val="0"/>
                <w:sz w:val="24"/>
                <w:szCs w:val="24"/>
                <w:shd w:val="clear" w:color="auto" w:fill="auto"/>
                <w:lang w:val="vi-VN" w:eastAsia="vi-VN" w:bidi="vi-VN"/>
              </w:rPr>
              <w:t>Phối hợp thực hiện công tác hậu cần cồng tác HKPĐ toàn quốc vòng khu vực (Sân bãi tập luyện, trang thiệt bị dụng cụ, chấm công tiền công, tiền ăn..ộ.</w:t>
            </w:r>
          </w:p>
        </w:tc>
      </w:tr>
      <w:tr>
        <w:trPr>
          <w:trHeight w:val="3017" w:hRule="exact"/>
        </w:trPr>
        <w:tc>
          <w:tcPr>
            <w:tcBorders>
              <w:top w:val="single" w:sz="4"/>
              <w:left w:val="single" w:sz="4"/>
            </w:tcBorders>
            <w:shd w:val="clear" w:color="auto" w:fill="FFFFFF"/>
            <w:vAlign w:val="center"/>
          </w:tcPr>
          <w:p>
            <w:pPr>
              <w:pStyle w:val="Style28"/>
              <w:keepNext w:val="0"/>
              <w:keepLines w:val="0"/>
              <w:framePr w:w="9382" w:h="13421" w:wrap="none" w:vAnchor="page" w:hAnchor="page" w:x="1277" w:y="115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vi-VN" w:eastAsia="vi-VN" w:bidi="vi-VN"/>
              </w:rPr>
              <w:t>02/2021</w:t>
            </w:r>
          </w:p>
        </w:tc>
        <w:tc>
          <w:tcPr>
            <w:tcBorders>
              <w:top w:val="single" w:sz="4"/>
              <w:left w:val="single" w:sz="4"/>
              <w:right w:val="single" w:sz="4"/>
            </w:tcBorders>
            <w:shd w:val="clear" w:color="auto" w:fill="FFFFFF"/>
            <w:vAlign w:val="top"/>
          </w:tcPr>
          <w:p>
            <w:pPr>
              <w:pStyle w:val="Style28"/>
              <w:keepNext w:val="0"/>
              <w:keepLines w:val="0"/>
              <w:framePr w:w="9382" w:h="13421" w:wrap="none" w:vAnchor="page" w:hAnchor="page" w:x="1277" w:y="1150"/>
              <w:widowControl w:val="0"/>
              <w:numPr>
                <w:ilvl w:val="0"/>
                <w:numId w:val="19"/>
              </w:numPr>
              <w:shd w:val="clear" w:color="auto" w:fill="auto"/>
              <w:tabs>
                <w:tab w:pos="194" w:val="left"/>
              </w:tabs>
              <w:bidi w:val="0"/>
              <w:spacing w:before="0" w:after="0"/>
              <w:ind w:left="0" w:right="0" w:firstLine="0"/>
              <w:jc w:val="both"/>
            </w:pPr>
            <w:r>
              <w:rPr>
                <w:color w:val="000000"/>
                <w:spacing w:val="0"/>
                <w:w w:val="100"/>
                <w:position w:val="0"/>
                <w:sz w:val="24"/>
                <w:szCs w:val="24"/>
                <w:shd w:val="clear" w:color="auto" w:fill="auto"/>
                <w:lang w:val="vi-VN" w:eastAsia="vi-VN" w:bidi="vi-VN"/>
              </w:rPr>
              <w:t>Phổ biến Luật sửa đổi, bồ sunệ một số diều của Luật Tồ chức Chính phủ và Luật Tổ chức chính quyên địa phương số 47/2019/QH14; Luật Quốc phòng số 22/2018/QI114; Luật trách nhiệm bồi thường của nhà nước số 10/2017/QH14.</w:t>
            </w:r>
          </w:p>
          <w:p>
            <w:pPr>
              <w:pStyle w:val="Style28"/>
              <w:keepNext w:val="0"/>
              <w:keepLines w:val="0"/>
              <w:framePr w:w="9382" w:h="13421" w:wrap="none" w:vAnchor="page" w:hAnchor="page" w:x="1277" w:y="1150"/>
              <w:widowControl w:val="0"/>
              <w:numPr>
                <w:ilvl w:val="0"/>
                <w:numId w:val="19"/>
              </w:numPr>
              <w:shd w:val="clear" w:color="auto" w:fill="auto"/>
              <w:tabs>
                <w:tab w:pos="166" w:val="left"/>
              </w:tabs>
              <w:bidi w:val="0"/>
              <w:spacing w:before="0" w:after="0"/>
              <w:ind w:left="0" w:right="0" w:firstLine="0"/>
              <w:jc w:val="both"/>
            </w:pPr>
            <w:r>
              <w:rPr>
                <w:color w:val="000000"/>
                <w:spacing w:val="0"/>
                <w:w w:val="100"/>
                <w:position w:val="0"/>
                <w:sz w:val="24"/>
                <w:szCs w:val="24"/>
                <w:shd w:val="clear" w:color="auto" w:fill="auto"/>
                <w:lang w:val="vi-VN" w:eastAsia="vi-VN" w:bidi="vi-VN"/>
              </w:rPr>
              <w:t>Thực hiện cập nhật hướng dẫn cập nhật, rà soát, bố sung, phổ biến văn bản quy phạm pháp luật, quy định mới.</w:t>
            </w:r>
          </w:p>
          <w:p>
            <w:pPr>
              <w:pStyle w:val="Style28"/>
              <w:keepNext w:val="0"/>
              <w:keepLines w:val="0"/>
              <w:framePr w:w="9382" w:h="13421" w:wrap="none" w:vAnchor="page" w:hAnchor="page" w:x="1277" w:y="1150"/>
              <w:widowControl w:val="0"/>
              <w:numPr>
                <w:ilvl w:val="0"/>
                <w:numId w:val="19"/>
              </w:numPr>
              <w:shd w:val="clear" w:color="auto" w:fill="auto"/>
              <w:tabs>
                <w:tab w:pos="151" w:val="left"/>
              </w:tabs>
              <w:bidi w:val="0"/>
              <w:spacing w:before="0" w:after="0"/>
              <w:ind w:left="0" w:right="0" w:firstLine="0"/>
              <w:jc w:val="both"/>
            </w:pPr>
            <w:r>
              <w:rPr>
                <w:color w:val="000000"/>
                <w:spacing w:val="0"/>
                <w:w w:val="100"/>
                <w:position w:val="0"/>
                <w:sz w:val="24"/>
                <w:szCs w:val="24"/>
                <w:shd w:val="clear" w:color="auto" w:fill="auto"/>
                <w:lang w:val="vi-VN" w:eastAsia="vi-VN" w:bidi="vi-VN"/>
              </w:rPr>
              <w:t>TỒ chức thực hiện “Ngày pháp luật” theo quy định.</w:t>
            </w:r>
          </w:p>
          <w:p>
            <w:pPr>
              <w:pStyle w:val="Style28"/>
              <w:keepNext w:val="0"/>
              <w:keepLines w:val="0"/>
              <w:framePr w:w="9382" w:h="13421" w:wrap="none" w:vAnchor="page" w:hAnchor="page" w:x="1277" w:y="1150"/>
              <w:widowControl w:val="0"/>
              <w:numPr>
                <w:ilvl w:val="0"/>
                <w:numId w:val="19"/>
              </w:numPr>
              <w:shd w:val="clear" w:color="auto" w:fill="auto"/>
              <w:tabs>
                <w:tab w:pos="173" w:val="left"/>
              </w:tabs>
              <w:bidi w:val="0"/>
              <w:spacing w:before="0" w:after="0"/>
              <w:ind w:left="0" w:right="0" w:firstLine="0"/>
              <w:jc w:val="both"/>
            </w:pPr>
            <w:r>
              <w:rPr>
                <w:color w:val="000000"/>
                <w:spacing w:val="0"/>
                <w:w w:val="100"/>
                <w:position w:val="0"/>
                <w:sz w:val="24"/>
                <w:szCs w:val="24"/>
                <w:shd w:val="clear" w:color="auto" w:fill="auto"/>
                <w:lang w:val="vi-VN" w:eastAsia="vi-VN" w:bidi="vi-VN"/>
              </w:rPr>
              <w:t>Tổ chức giải thể thao học sinh thành phố Hồ Chí Minh năm học 2020- 2021.</w:t>
            </w:r>
          </w:p>
          <w:p>
            <w:pPr>
              <w:pStyle w:val="Style28"/>
              <w:keepNext w:val="0"/>
              <w:keepLines w:val="0"/>
              <w:framePr w:w="9382" w:h="13421" w:wrap="none" w:vAnchor="page" w:hAnchor="page" w:x="1277" w:y="1150"/>
              <w:widowControl w:val="0"/>
              <w:numPr>
                <w:ilvl w:val="0"/>
                <w:numId w:val="19"/>
              </w:numPr>
              <w:shd w:val="clear" w:color="auto" w:fill="auto"/>
              <w:tabs>
                <w:tab w:pos="158" w:val="left"/>
              </w:tabs>
              <w:bidi w:val="0"/>
              <w:spacing w:before="0" w:after="0"/>
              <w:ind w:left="0" w:right="0" w:firstLine="0"/>
              <w:jc w:val="both"/>
            </w:pPr>
            <w:r>
              <w:rPr>
                <w:color w:val="000000"/>
                <w:spacing w:val="0"/>
                <w:w w:val="100"/>
                <w:position w:val="0"/>
                <w:sz w:val="24"/>
                <w:szCs w:val="24"/>
                <w:shd w:val="clear" w:color="auto" w:fill="auto"/>
                <w:lang w:val="vi-VN" w:eastAsia="vi-VN" w:bidi="vi-VN"/>
              </w:rPr>
              <w:t>Họp mặt nhân viên y tế trường học nhân Ngày thầy thuốc Việt Nam.</w:t>
            </w:r>
          </w:p>
        </w:tc>
      </w:tr>
      <w:tr>
        <w:trPr>
          <w:trHeight w:val="3348" w:hRule="exact"/>
        </w:trPr>
        <w:tc>
          <w:tcPr>
            <w:tcBorders>
              <w:top w:val="single" w:sz="4"/>
              <w:left w:val="single" w:sz="4"/>
              <w:bottom w:val="single" w:sz="4"/>
            </w:tcBorders>
            <w:shd w:val="clear" w:color="auto" w:fill="FFFFFF"/>
            <w:vAlign w:val="center"/>
          </w:tcPr>
          <w:p>
            <w:pPr>
              <w:pStyle w:val="Style28"/>
              <w:keepNext w:val="0"/>
              <w:keepLines w:val="0"/>
              <w:framePr w:w="9382" w:h="13421" w:wrap="none" w:vAnchor="page" w:hAnchor="page" w:x="1277" w:y="115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vi-VN" w:eastAsia="vi-VN" w:bidi="vi-VN"/>
              </w:rPr>
              <w:t>3/2021</w:t>
            </w:r>
          </w:p>
        </w:tc>
        <w:tc>
          <w:tcPr>
            <w:tcBorders>
              <w:top w:val="single" w:sz="4"/>
              <w:left w:val="single" w:sz="4"/>
              <w:bottom w:val="single" w:sz="4"/>
              <w:right w:val="single" w:sz="4"/>
            </w:tcBorders>
            <w:shd w:val="clear" w:color="auto" w:fill="FFFFFF"/>
            <w:vAlign w:val="top"/>
          </w:tcPr>
          <w:p>
            <w:pPr>
              <w:pStyle w:val="Style28"/>
              <w:keepNext w:val="0"/>
              <w:keepLines w:val="0"/>
              <w:framePr w:w="9382" w:h="13421" w:wrap="none" w:vAnchor="page" w:hAnchor="page" w:x="1277" w:y="1150"/>
              <w:widowControl w:val="0"/>
              <w:numPr>
                <w:ilvl w:val="0"/>
                <w:numId w:val="21"/>
              </w:numPr>
              <w:shd w:val="clear" w:color="auto" w:fill="auto"/>
              <w:tabs>
                <w:tab w:pos="158"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Pho biến Luật Thanh niên số 57/2020/QH14 ngày 16 tháng 6 năm 2020 của Quốc hội; Luật Phòng, chốnệ tác hại cùa rượu, bia số 44/2019/QỈ ỉ 14; Luật An toàn, vệ sinh lao động so 84/2015/QH13.</w:t>
            </w:r>
          </w:p>
          <w:p>
            <w:pPr>
              <w:pStyle w:val="Style28"/>
              <w:keepNext w:val="0"/>
              <w:keepLines w:val="0"/>
              <w:framePr w:w="9382" w:h="13421" w:wrap="none" w:vAnchor="page" w:hAnchor="page" w:x="1277" w:y="1150"/>
              <w:widowControl w:val="0"/>
              <w:numPr>
                <w:ilvl w:val="0"/>
                <w:numId w:val="21"/>
              </w:numPr>
              <w:shd w:val="clear" w:color="auto" w:fill="auto"/>
              <w:tabs>
                <w:tab w:pos="173"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Thực hiện cập nhật hướng dẫn cập nhật, rà soát, bồ sung, phổ biến văn bàn quy phạm pháp luật, quy dinh mới.</w:t>
            </w:r>
          </w:p>
          <w:p>
            <w:pPr>
              <w:pStyle w:val="Style28"/>
              <w:keepNext w:val="0"/>
              <w:keepLines w:val="0"/>
              <w:framePr w:w="9382" w:h="13421" w:wrap="none" w:vAnchor="page" w:hAnchor="page" w:x="1277" w:y="1150"/>
              <w:widowControl w:val="0"/>
              <w:numPr>
                <w:ilvl w:val="0"/>
                <w:numId w:val="21"/>
              </w:numPr>
              <w:shd w:val="clear" w:color="auto" w:fill="auto"/>
              <w:tabs>
                <w:tab w:pos="158"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Tồ chức thực hiện “Ngày pháp luật” theo quy định.</w:t>
            </w:r>
          </w:p>
          <w:p>
            <w:pPr>
              <w:pStyle w:val="Style28"/>
              <w:keepNext w:val="0"/>
              <w:keepLines w:val="0"/>
              <w:framePr w:w="9382" w:h="13421" w:wrap="none" w:vAnchor="page" w:hAnchor="page" w:x="1277" w:y="1150"/>
              <w:widowControl w:val="0"/>
              <w:numPr>
                <w:ilvl w:val="0"/>
                <w:numId w:val="21"/>
              </w:numPr>
              <w:shd w:val="clear" w:color="auto" w:fill="auto"/>
              <w:tabs>
                <w:tab w:pos="180"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Phoi hợp thành lập đoàn thể thao học sinh thành phố tham dự HKPĐ toàn quốc lần X năm 2021 vòng khu vực 11 môn.</w:t>
            </w:r>
          </w:p>
          <w:p>
            <w:pPr>
              <w:pStyle w:val="Style28"/>
              <w:keepNext w:val="0"/>
              <w:keepLines w:val="0"/>
              <w:framePr w:w="9382" w:h="13421" w:wrap="none" w:vAnchor="page" w:hAnchor="page" w:x="1277" w:y="1150"/>
              <w:widowControl w:val="0"/>
              <w:numPr>
                <w:ilvl w:val="0"/>
                <w:numId w:val="21"/>
              </w:numPr>
              <w:shd w:val="clear" w:color="auto" w:fill="auto"/>
              <w:tabs>
                <w:tab w:pos="180"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Phối hợp với Sở Y tế xây dựng và triển khai kế hoạch kiềm tra, chấm điềm và đánh giá công tác y tế trường học.</w:t>
            </w:r>
          </w:p>
          <w:p>
            <w:pPr>
              <w:pStyle w:val="Style28"/>
              <w:keepNext w:val="0"/>
              <w:keepLines w:val="0"/>
              <w:framePr w:w="9382" w:h="13421" w:wrap="none" w:vAnchor="page" w:hAnchor="page" w:x="1277" w:y="1150"/>
              <w:widowControl w:val="0"/>
              <w:numPr>
                <w:ilvl w:val="0"/>
                <w:numId w:val="21"/>
              </w:numPr>
              <w:shd w:val="clear" w:color="auto" w:fill="auto"/>
              <w:tabs>
                <w:tab w:pos="173" w:val="left"/>
              </w:tabs>
              <w:bidi w:val="0"/>
              <w:spacing w:before="0" w:after="0" w:line="262" w:lineRule="auto"/>
              <w:ind w:left="0" w:right="0" w:firstLine="0"/>
              <w:jc w:val="both"/>
            </w:pPr>
            <w:r>
              <w:rPr>
                <w:color w:val="000000"/>
                <w:spacing w:val="0"/>
                <w:w w:val="100"/>
                <w:position w:val="0"/>
                <w:sz w:val="24"/>
                <w:szCs w:val="24"/>
                <w:shd w:val="clear" w:color="auto" w:fill="auto"/>
                <w:lang w:val="vi-VN" w:eastAsia="vi-VN" w:bidi="vi-VN"/>
              </w:rPr>
              <w:t>Chi đạo Phòng GD&amp;ĐT phối họp với Trung tâm y tế dự phòng, tham</w:t>
            </w:r>
          </w:p>
        </w:tc>
      </w:tr>
    </w:tbl>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17"/>
        <w:keepNext w:val="0"/>
        <w:keepLines w:val="0"/>
        <w:framePr w:wrap="none" w:vAnchor="page" w:hAnchor="page" w:x="5820" w:y="52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17</w:t>
      </w:r>
    </w:p>
    <w:tbl>
      <w:tblPr>
        <w:tblOverlap w:val="never"/>
        <w:jc w:val="left"/>
        <w:tblLayout w:type="fixed"/>
      </w:tblPr>
      <w:tblGrid>
        <w:gridCol w:w="1483"/>
        <w:gridCol w:w="7942"/>
      </w:tblGrid>
      <w:tr>
        <w:trPr>
          <w:trHeight w:val="418" w:hRule="exact"/>
        </w:trPr>
        <w:tc>
          <w:tcPr>
            <w:tcBorders>
              <w:top w:val="single" w:sz="4"/>
              <w:left w:val="single" w:sz="4"/>
            </w:tcBorders>
            <w:shd w:val="clear" w:color="auto" w:fill="FFFFFF"/>
            <w:vAlign w:val="bottom"/>
          </w:tcPr>
          <w:p>
            <w:pPr>
              <w:pStyle w:val="Style28"/>
              <w:keepNext w:val="0"/>
              <w:keepLines w:val="0"/>
              <w:framePr w:w="9425" w:h="11318" w:wrap="none" w:vAnchor="page" w:hAnchor="page" w:x="1255" w:y="1201"/>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vi-VN" w:eastAsia="vi-VN" w:bidi="vi-VN"/>
              </w:rPr>
              <w:t>THÁNG</w:t>
            </w:r>
          </w:p>
        </w:tc>
        <w:tc>
          <w:tcPr>
            <w:tcBorders>
              <w:top w:val="single" w:sz="4"/>
              <w:left w:val="single" w:sz="4"/>
              <w:right w:val="single" w:sz="4"/>
            </w:tcBorders>
            <w:shd w:val="clear" w:color="auto" w:fill="FFFFFF"/>
            <w:vAlign w:val="bottom"/>
          </w:tcPr>
          <w:p>
            <w:pPr>
              <w:pStyle w:val="Style28"/>
              <w:keepNext w:val="0"/>
              <w:keepLines w:val="0"/>
              <w:framePr w:w="9425" w:h="11318" w:wrap="none" w:vAnchor="page" w:hAnchor="page" w:x="1255" w:y="1201"/>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vi-VN" w:eastAsia="vi-VN" w:bidi="vi-VN"/>
              </w:rPr>
              <w:t>NỘI DUNG</w:t>
            </w:r>
          </w:p>
        </w:tc>
      </w:tr>
      <w:tr>
        <w:trPr>
          <w:trHeight w:val="1210" w:hRule="exact"/>
        </w:trPr>
        <w:tc>
          <w:tcPr>
            <w:tcBorders>
              <w:top w:val="single" w:sz="4"/>
              <w:left w:val="single" w:sz="4"/>
            </w:tcBorders>
            <w:shd w:val="clear" w:color="auto" w:fill="FFFFFF"/>
            <w:vAlign w:val="top"/>
          </w:tcPr>
          <w:p>
            <w:pPr>
              <w:framePr w:w="9425" w:h="11318" w:wrap="none" w:vAnchor="page" w:hAnchor="page" w:x="1255" w:y="1201"/>
              <w:widowControl w:val="0"/>
              <w:rPr>
                <w:sz w:val="10"/>
                <w:szCs w:val="10"/>
              </w:rPr>
            </w:pPr>
          </w:p>
        </w:tc>
        <w:tc>
          <w:tcPr>
            <w:tcBorders>
              <w:top w:val="single" w:sz="4"/>
              <w:left w:val="single" w:sz="4"/>
              <w:right w:val="single" w:sz="4"/>
            </w:tcBorders>
            <w:shd w:val="clear" w:color="auto" w:fill="FFFFFF"/>
            <w:vAlign w:val="top"/>
          </w:tcPr>
          <w:p>
            <w:pPr>
              <w:pStyle w:val="Style28"/>
              <w:keepNext w:val="0"/>
              <w:keepLines w:val="0"/>
              <w:framePr w:w="9425" w:h="11318" w:wrap="none" w:vAnchor="page" w:hAnchor="page" w:x="1255" w:y="1201"/>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vi-VN" w:eastAsia="vi-VN" w:bidi="vi-VN"/>
              </w:rPr>
              <w:t>mưu ƯNND quận, huyện thành lập đoàn kiểm tra, chấm điềm và đánh giá công tác y tế trường học trôn địa bàn.</w:t>
            </w:r>
          </w:p>
          <w:p>
            <w:pPr>
              <w:pStyle w:val="Style28"/>
              <w:keepNext w:val="0"/>
              <w:keepLines w:val="0"/>
              <w:framePr w:w="9425" w:h="11318" w:wrap="none" w:vAnchor="page" w:hAnchor="page" w:x="1255" w:y="1201"/>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vi-VN" w:eastAsia="vi-VN" w:bidi="vi-VN"/>
              </w:rPr>
              <w:t>- Tổ chức giải thề thao học sinh thành phố 1IỒ Chí Minh năm học 2020- 2021</w:t>
            </w:r>
          </w:p>
        </w:tc>
      </w:tr>
      <w:tr>
        <w:trPr>
          <w:trHeight w:val="2110" w:hRule="exact"/>
        </w:trPr>
        <w:tc>
          <w:tcPr>
            <w:tcBorders>
              <w:top w:val="single" w:sz="4"/>
              <w:left w:val="single" w:sz="4"/>
            </w:tcBorders>
            <w:shd w:val="clear" w:color="auto" w:fill="FFFFFF"/>
            <w:vAlign w:val="center"/>
          </w:tcPr>
          <w:p>
            <w:pPr>
              <w:pStyle w:val="Style28"/>
              <w:keepNext w:val="0"/>
              <w:keepLines w:val="0"/>
              <w:framePr w:w="9425" w:h="11318" w:wrap="none" w:vAnchor="page" w:hAnchor="page" w:x="1255" w:y="1201"/>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vi-VN" w:eastAsia="vi-VN" w:bidi="vi-VN"/>
              </w:rPr>
              <w:t>4/2021</w:t>
            </w:r>
          </w:p>
        </w:tc>
        <w:tc>
          <w:tcPr>
            <w:tcBorders>
              <w:top w:val="single" w:sz="4"/>
              <w:left w:val="single" w:sz="4"/>
              <w:right w:val="single" w:sz="4"/>
            </w:tcBorders>
            <w:shd w:val="clear" w:color="auto" w:fill="FFFFFF"/>
            <w:vAlign w:val="top"/>
          </w:tcPr>
          <w:p>
            <w:pPr>
              <w:pStyle w:val="Style28"/>
              <w:keepNext w:val="0"/>
              <w:keepLines w:val="0"/>
              <w:framePr w:w="9425" w:h="11318" w:wrap="none" w:vAnchor="page" w:hAnchor="page" w:x="1255" w:y="1201"/>
              <w:widowControl w:val="0"/>
              <w:numPr>
                <w:ilvl w:val="0"/>
                <w:numId w:val="23"/>
              </w:numPr>
              <w:shd w:val="clear" w:color="auto" w:fill="auto"/>
              <w:tabs>
                <w:tab w:pos="151" w:val="left"/>
              </w:tabs>
              <w:bidi w:val="0"/>
              <w:spacing w:before="0" w:after="0"/>
              <w:ind w:left="0" w:right="0" w:firstLine="0"/>
              <w:jc w:val="both"/>
            </w:pPr>
            <w:r>
              <w:rPr>
                <w:color w:val="000000"/>
                <w:spacing w:val="0"/>
                <w:w w:val="100"/>
                <w:position w:val="0"/>
                <w:sz w:val="24"/>
                <w:szCs w:val="24"/>
                <w:shd w:val="clear" w:color="auto" w:fill="auto"/>
                <w:lang w:val="vi-VN" w:eastAsia="vi-VN" w:bidi="vi-VN"/>
              </w:rPr>
              <w:t>Phổ biến Luật Thư viện số 46/2019/QI114; Luật sửa dồi, bồ sung một số điều của Luật Giáo dục dại học số 34/2018/QH14.</w:t>
            </w:r>
          </w:p>
          <w:p>
            <w:pPr>
              <w:pStyle w:val="Style28"/>
              <w:keepNext w:val="0"/>
              <w:keepLines w:val="0"/>
              <w:framePr w:w="9425" w:h="11318" w:wrap="none" w:vAnchor="page" w:hAnchor="page" w:x="1255" w:y="1201"/>
              <w:widowControl w:val="0"/>
              <w:numPr>
                <w:ilvl w:val="0"/>
                <w:numId w:val="23"/>
              </w:numPr>
              <w:shd w:val="clear" w:color="auto" w:fill="auto"/>
              <w:tabs>
                <w:tab w:pos="173" w:val="left"/>
              </w:tabs>
              <w:bidi w:val="0"/>
              <w:spacing w:before="0" w:after="0"/>
              <w:ind w:left="0" w:right="0" w:firstLine="0"/>
              <w:jc w:val="both"/>
            </w:pPr>
            <w:r>
              <w:rPr>
                <w:color w:val="000000"/>
                <w:spacing w:val="0"/>
                <w:w w:val="100"/>
                <w:position w:val="0"/>
                <w:sz w:val="24"/>
                <w:szCs w:val="24"/>
                <w:shd w:val="clear" w:color="auto" w:fill="auto"/>
                <w:lang w:val="vi-VN" w:eastAsia="vi-VN" w:bidi="vi-VN"/>
              </w:rPr>
              <w:t>Thực hiện cập nhặt hướng dẫn cập nhật, rà soát, bổ sung, phổ biến văn bàn quy phạm pháp luật, quy định mới.</w:t>
            </w:r>
          </w:p>
          <w:p>
            <w:pPr>
              <w:pStyle w:val="Style28"/>
              <w:keepNext w:val="0"/>
              <w:keepLines w:val="0"/>
              <w:framePr w:w="9425" w:h="11318" w:wrap="none" w:vAnchor="page" w:hAnchor="page" w:x="1255" w:y="1201"/>
              <w:widowControl w:val="0"/>
              <w:numPr>
                <w:ilvl w:val="0"/>
                <w:numId w:val="23"/>
              </w:numPr>
              <w:shd w:val="clear" w:color="auto" w:fill="auto"/>
              <w:tabs>
                <w:tab w:pos="151" w:val="left"/>
              </w:tabs>
              <w:bidi w:val="0"/>
              <w:spacing w:before="0" w:after="0"/>
              <w:ind w:left="0" w:right="0" w:firstLine="0"/>
              <w:jc w:val="left"/>
            </w:pPr>
            <w:r>
              <w:rPr>
                <w:color w:val="000000"/>
                <w:spacing w:val="0"/>
                <w:w w:val="100"/>
                <w:position w:val="0"/>
                <w:sz w:val="24"/>
                <w:szCs w:val="24"/>
                <w:shd w:val="clear" w:color="auto" w:fill="auto"/>
                <w:lang w:val="vi-VN" w:eastAsia="vi-VN" w:bidi="vi-VN"/>
              </w:rPr>
              <w:t xml:space="preserve">Tồ chức thực hiện </w:t>
            </w:r>
            <w:r>
              <w:rPr>
                <w:color w:val="000000"/>
                <w:spacing w:val="0"/>
                <w:w w:val="100"/>
                <w:position w:val="0"/>
                <w:sz w:val="24"/>
                <w:szCs w:val="24"/>
                <w:shd w:val="clear" w:color="auto" w:fill="auto"/>
                <w:vertAlign w:val="superscript"/>
                <w:lang w:val="vi-VN" w:eastAsia="vi-VN" w:bidi="vi-VN"/>
              </w:rPr>
              <w:t>tc</w:t>
            </w:r>
            <w:r>
              <w:rPr>
                <w:color w:val="000000"/>
                <w:spacing w:val="0"/>
                <w:w w:val="100"/>
                <w:position w:val="0"/>
                <w:sz w:val="24"/>
                <w:szCs w:val="24"/>
                <w:shd w:val="clear" w:color="auto" w:fill="auto"/>
                <w:lang w:val="vi-VN" w:eastAsia="vi-VN" w:bidi="vi-VN"/>
              </w:rPr>
              <w:t>Ngày pháp luật” theo quy định.</w:t>
            </w:r>
          </w:p>
          <w:p>
            <w:pPr>
              <w:pStyle w:val="Style28"/>
              <w:keepNext w:val="0"/>
              <w:keepLines w:val="0"/>
              <w:framePr w:w="9425" w:h="11318" w:wrap="none" w:vAnchor="page" w:hAnchor="page" w:x="1255" w:y="1201"/>
              <w:widowControl w:val="0"/>
              <w:numPr>
                <w:ilvl w:val="0"/>
                <w:numId w:val="23"/>
              </w:numPr>
              <w:shd w:val="clear" w:color="auto" w:fill="auto"/>
              <w:tabs>
                <w:tab w:pos="180" w:val="left"/>
              </w:tabs>
              <w:bidi w:val="0"/>
              <w:spacing w:before="0" w:after="0"/>
              <w:ind w:left="0" w:right="0" w:firstLine="0"/>
              <w:jc w:val="left"/>
            </w:pPr>
            <w:r>
              <w:rPr>
                <w:color w:val="000000"/>
                <w:spacing w:val="0"/>
                <w:w w:val="100"/>
                <w:position w:val="0"/>
                <w:sz w:val="24"/>
                <w:szCs w:val="24"/>
                <w:shd w:val="clear" w:color="auto" w:fill="auto"/>
                <w:lang w:val="vi-VN" w:eastAsia="vi-VN" w:bidi="vi-VN"/>
              </w:rPr>
              <w:t>Tham dự thi đấu HKPĐ toàn quốc lần X năm 2021 vòng khu vực 11 môn.</w:t>
            </w:r>
          </w:p>
        </w:tc>
      </w:tr>
      <w:tr>
        <w:trPr>
          <w:trHeight w:val="3024" w:hRule="exact"/>
        </w:trPr>
        <w:tc>
          <w:tcPr>
            <w:tcBorders>
              <w:top w:val="single" w:sz="4"/>
              <w:left w:val="single" w:sz="4"/>
            </w:tcBorders>
            <w:shd w:val="clear" w:color="auto" w:fill="FFFFFF"/>
            <w:vAlign w:val="center"/>
          </w:tcPr>
          <w:p>
            <w:pPr>
              <w:pStyle w:val="Style28"/>
              <w:keepNext w:val="0"/>
              <w:keepLines w:val="0"/>
              <w:framePr w:w="9425" w:h="11318" w:wrap="none" w:vAnchor="page" w:hAnchor="page" w:x="1255" w:y="1201"/>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vi-VN" w:eastAsia="vi-VN" w:bidi="vi-VN"/>
              </w:rPr>
              <w:t>5/2021</w:t>
            </w:r>
          </w:p>
        </w:tc>
        <w:tc>
          <w:tcPr>
            <w:tcBorders>
              <w:top w:val="single" w:sz="4"/>
              <w:left w:val="single" w:sz="4"/>
              <w:right w:val="single" w:sz="4"/>
            </w:tcBorders>
            <w:shd w:val="clear" w:color="auto" w:fill="FFFFFF"/>
            <w:vAlign w:val="top"/>
          </w:tcPr>
          <w:p>
            <w:pPr>
              <w:pStyle w:val="Style28"/>
              <w:keepNext w:val="0"/>
              <w:keepLines w:val="0"/>
              <w:framePr w:w="9425" w:h="11318" w:wrap="none" w:vAnchor="page" w:hAnchor="page" w:x="1255" w:y="1201"/>
              <w:widowControl w:val="0"/>
              <w:numPr>
                <w:ilvl w:val="0"/>
                <w:numId w:val="25"/>
              </w:numPr>
              <w:shd w:val="clear" w:color="auto" w:fill="auto"/>
              <w:tabs>
                <w:tab w:pos="245" w:val="left"/>
              </w:tabs>
              <w:bidi w:val="0"/>
              <w:spacing w:before="0" w:after="0"/>
              <w:ind w:left="0" w:right="0" w:firstLine="0"/>
              <w:jc w:val="both"/>
            </w:pPr>
            <w:r>
              <w:rPr>
                <w:color w:val="000000"/>
                <w:spacing w:val="0"/>
                <w:w w:val="100"/>
                <w:position w:val="0"/>
                <w:sz w:val="24"/>
                <w:szCs w:val="24"/>
                <w:shd w:val="clear" w:color="auto" w:fill="auto"/>
                <w:lang w:val="vi-VN" w:eastAsia="vi-VN" w:bidi="vi-VN"/>
              </w:rPr>
              <w:t>Phổ biến Luật Xuất cảnh, nhập cành của công dân Việt Nam số 49/2019/QH14; Bộ luật Dân sự số 91 /2015/QI-ĩ 13; Luật Sửa đối, bồ sung một số điều của Bộ Luật hình sự số 100/2015/QH13.</w:t>
            </w:r>
          </w:p>
          <w:p>
            <w:pPr>
              <w:pStyle w:val="Style28"/>
              <w:keepNext w:val="0"/>
              <w:keepLines w:val="0"/>
              <w:framePr w:w="9425" w:h="11318" w:wrap="none" w:vAnchor="page" w:hAnchor="page" w:x="1255" w:y="1201"/>
              <w:widowControl w:val="0"/>
              <w:numPr>
                <w:ilvl w:val="0"/>
                <w:numId w:val="25"/>
              </w:numPr>
              <w:shd w:val="clear" w:color="auto" w:fill="auto"/>
              <w:tabs>
                <w:tab w:pos="166" w:val="left"/>
              </w:tabs>
              <w:bidi w:val="0"/>
              <w:spacing w:before="0" w:after="0"/>
              <w:ind w:left="0" w:right="0" w:firstLine="0"/>
              <w:jc w:val="both"/>
            </w:pPr>
            <w:r>
              <w:rPr>
                <w:color w:val="000000"/>
                <w:spacing w:val="0"/>
                <w:w w:val="100"/>
                <w:position w:val="0"/>
                <w:sz w:val="24"/>
                <w:szCs w:val="24"/>
                <w:shd w:val="clear" w:color="auto" w:fill="auto"/>
                <w:lang w:val="vi-VN" w:eastAsia="vi-VN" w:bidi="vi-VN"/>
              </w:rPr>
              <w:t>Thực hiện cặp nhật hướng dần cập nhật, rà soát, bồ sung, phó biến văn bản quy phạm pháp luật, quy dịnh mới.</w:t>
            </w:r>
          </w:p>
          <w:p>
            <w:pPr>
              <w:pStyle w:val="Style28"/>
              <w:keepNext w:val="0"/>
              <w:keepLines w:val="0"/>
              <w:framePr w:w="9425" w:h="11318" w:wrap="none" w:vAnchor="page" w:hAnchor="page" w:x="1255" w:y="1201"/>
              <w:widowControl w:val="0"/>
              <w:numPr>
                <w:ilvl w:val="0"/>
                <w:numId w:val="25"/>
              </w:numPr>
              <w:shd w:val="clear" w:color="auto" w:fill="auto"/>
              <w:tabs>
                <w:tab w:pos="151" w:val="left"/>
              </w:tabs>
              <w:bidi w:val="0"/>
              <w:spacing w:before="0" w:after="0"/>
              <w:ind w:left="0" w:right="0" w:firstLine="0"/>
              <w:jc w:val="left"/>
            </w:pPr>
            <w:r>
              <w:rPr>
                <w:color w:val="000000"/>
                <w:spacing w:val="0"/>
                <w:w w:val="100"/>
                <w:position w:val="0"/>
                <w:sz w:val="24"/>
                <w:szCs w:val="24"/>
                <w:shd w:val="clear" w:color="auto" w:fill="auto"/>
                <w:lang w:val="vi-VN" w:eastAsia="vi-VN" w:bidi="vi-VN"/>
              </w:rPr>
              <w:t>Tô chức thực hiện “Ngày pháp luật” theo quy định.</w:t>
            </w:r>
          </w:p>
          <w:p>
            <w:pPr>
              <w:pStyle w:val="Style28"/>
              <w:keepNext w:val="0"/>
              <w:keepLines w:val="0"/>
              <w:framePr w:w="9425" w:h="11318" w:wrap="none" w:vAnchor="page" w:hAnchor="page" w:x="1255" w:y="1201"/>
              <w:widowControl w:val="0"/>
              <w:numPr>
                <w:ilvl w:val="0"/>
                <w:numId w:val="25"/>
              </w:numPr>
              <w:shd w:val="clear" w:color="auto" w:fill="auto"/>
              <w:tabs>
                <w:tab w:pos="166" w:val="left"/>
              </w:tabs>
              <w:bidi w:val="0"/>
              <w:spacing w:before="0" w:after="0"/>
              <w:ind w:left="0" w:right="0" w:firstLine="0"/>
              <w:jc w:val="both"/>
            </w:pPr>
            <w:r>
              <w:rPr>
                <w:color w:val="000000"/>
                <w:spacing w:val="0"/>
                <w:w w:val="100"/>
                <w:position w:val="0"/>
                <w:sz w:val="24"/>
                <w:szCs w:val="24"/>
                <w:shd w:val="clear" w:color="auto" w:fill="auto"/>
                <w:lang w:val="vi-VN" w:eastAsia="vi-VN" w:bidi="vi-VN"/>
              </w:rPr>
              <w:t>Thành lập đổi tuyển tồ chức tập huấn tham dự HKPĐ toàn quốc lần X năm 2021 vòng chung kết 15 môn. Phối hợp thực hiện công tác hậu cân công tác HKPĐ toàn quốc vòng chung kết (Sân bài tập luyện, trang thiệt bị dụng cụ, chấm công tiền công, tiền ăn...).</w:t>
            </w:r>
          </w:p>
        </w:tc>
      </w:tr>
      <w:tr>
        <w:trPr>
          <w:trHeight w:val="2117" w:hRule="exact"/>
        </w:trPr>
        <w:tc>
          <w:tcPr>
            <w:tcBorders>
              <w:top w:val="single" w:sz="4"/>
              <w:left w:val="single" w:sz="4"/>
            </w:tcBorders>
            <w:shd w:val="clear" w:color="auto" w:fill="FFFFFF"/>
            <w:vAlign w:val="center"/>
          </w:tcPr>
          <w:p>
            <w:pPr>
              <w:pStyle w:val="Style28"/>
              <w:keepNext w:val="0"/>
              <w:keepLines w:val="0"/>
              <w:framePr w:w="9425" w:h="11318" w:wrap="none" w:vAnchor="page" w:hAnchor="page" w:x="1255" w:y="1201"/>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vi-VN" w:eastAsia="vi-VN" w:bidi="vi-VN"/>
              </w:rPr>
              <w:t>6/2021</w:t>
            </w:r>
          </w:p>
        </w:tc>
        <w:tc>
          <w:tcPr>
            <w:tcBorders>
              <w:top w:val="single" w:sz="4"/>
              <w:left w:val="single" w:sz="4"/>
              <w:right w:val="single" w:sz="4"/>
            </w:tcBorders>
            <w:shd w:val="clear" w:color="auto" w:fill="FFFFFF"/>
            <w:vAlign w:val="top"/>
          </w:tcPr>
          <w:p>
            <w:pPr>
              <w:pStyle w:val="Style28"/>
              <w:keepNext w:val="0"/>
              <w:keepLines w:val="0"/>
              <w:framePr w:w="9425" w:h="11318" w:wrap="none" w:vAnchor="page" w:hAnchor="page" w:x="1255" w:y="1201"/>
              <w:widowControl w:val="0"/>
              <w:numPr>
                <w:ilvl w:val="0"/>
                <w:numId w:val="27"/>
              </w:numPr>
              <w:shd w:val="clear" w:color="auto" w:fill="auto"/>
              <w:tabs>
                <w:tab w:pos="173" w:val="left"/>
              </w:tabs>
              <w:bidi w:val="0"/>
              <w:spacing w:before="0" w:after="0"/>
              <w:ind w:left="0" w:right="0" w:firstLine="0"/>
              <w:jc w:val="both"/>
            </w:pPr>
            <w:r>
              <w:rPr>
                <w:color w:val="000000"/>
                <w:spacing w:val="0"/>
                <w:w w:val="100"/>
                <w:position w:val="0"/>
                <w:sz w:val="24"/>
                <w:szCs w:val="24"/>
                <w:shd w:val="clear" w:color="auto" w:fill="auto"/>
                <w:lang w:val="vi-VN" w:eastAsia="vi-VN" w:bidi="vi-VN"/>
              </w:rPr>
              <w:t>Phổ biến Luật Thi hành án hình sự sỏ 41/2019/QI114; Luật Trẻ cm số 102/2016/QH13; Luật Hôn nhân và gia đình số 52/2014/QH13; Luật Bảo vệ môi trường số 55/2014/QH13.</w:t>
            </w:r>
          </w:p>
          <w:p>
            <w:pPr>
              <w:pStyle w:val="Style28"/>
              <w:keepNext w:val="0"/>
              <w:keepLines w:val="0"/>
              <w:framePr w:w="9425" w:h="11318" w:wrap="none" w:vAnchor="page" w:hAnchor="page" w:x="1255" w:y="1201"/>
              <w:widowControl w:val="0"/>
              <w:numPr>
                <w:ilvl w:val="0"/>
                <w:numId w:val="27"/>
              </w:numPr>
              <w:shd w:val="clear" w:color="auto" w:fill="auto"/>
              <w:tabs>
                <w:tab w:pos="173" w:val="left"/>
              </w:tabs>
              <w:bidi w:val="0"/>
              <w:spacing w:before="0" w:after="0"/>
              <w:ind w:left="0" w:right="0" w:firstLine="0"/>
              <w:jc w:val="both"/>
            </w:pPr>
            <w:r>
              <w:rPr>
                <w:color w:val="000000"/>
                <w:spacing w:val="0"/>
                <w:w w:val="100"/>
                <w:position w:val="0"/>
                <w:sz w:val="24"/>
                <w:szCs w:val="24"/>
                <w:shd w:val="clear" w:color="auto" w:fill="auto"/>
                <w:lang w:val="vi-VN" w:eastAsia="vi-VN" w:bidi="vi-VN"/>
              </w:rPr>
              <w:t>Thực hiện cập nhật hướng dân cập nhật, rà soát, bô sung, phô bicn văn bản quy phạm pháp luật, quy định mới.</w:t>
            </w:r>
          </w:p>
          <w:p>
            <w:pPr>
              <w:pStyle w:val="Style28"/>
              <w:keepNext w:val="0"/>
              <w:keepLines w:val="0"/>
              <w:framePr w:w="9425" w:h="11318" w:wrap="none" w:vAnchor="page" w:hAnchor="page" w:x="1255" w:y="1201"/>
              <w:widowControl w:val="0"/>
              <w:numPr>
                <w:ilvl w:val="0"/>
                <w:numId w:val="27"/>
              </w:numPr>
              <w:shd w:val="clear" w:color="auto" w:fill="auto"/>
              <w:tabs>
                <w:tab w:pos="144" w:val="left"/>
              </w:tabs>
              <w:bidi w:val="0"/>
              <w:spacing w:before="0" w:after="0"/>
              <w:ind w:left="0" w:right="0" w:firstLine="0"/>
              <w:jc w:val="left"/>
            </w:pPr>
            <w:r>
              <w:rPr>
                <w:color w:val="000000"/>
                <w:spacing w:val="0"/>
                <w:w w:val="100"/>
                <w:position w:val="0"/>
                <w:sz w:val="24"/>
                <w:szCs w:val="24"/>
                <w:shd w:val="clear" w:color="auto" w:fill="auto"/>
                <w:lang w:val="vi-VN" w:eastAsia="vi-VN" w:bidi="vi-VN"/>
              </w:rPr>
              <w:t>Tồ chức thực hiện “Ngày pháp luật” theo quy định.</w:t>
            </w:r>
          </w:p>
          <w:p>
            <w:pPr>
              <w:pStyle w:val="Style28"/>
              <w:keepNext w:val="0"/>
              <w:keepLines w:val="0"/>
              <w:framePr w:w="9425" w:h="11318" w:wrap="none" w:vAnchor="page" w:hAnchor="page" w:x="1255" w:y="1201"/>
              <w:widowControl w:val="0"/>
              <w:numPr>
                <w:ilvl w:val="0"/>
                <w:numId w:val="27"/>
              </w:numPr>
              <w:shd w:val="clear" w:color="auto" w:fill="auto"/>
              <w:tabs>
                <w:tab w:pos="158" w:val="left"/>
              </w:tabs>
              <w:bidi w:val="0"/>
              <w:spacing w:before="0" w:after="0"/>
              <w:ind w:left="0" w:right="0" w:firstLine="0"/>
              <w:jc w:val="left"/>
            </w:pPr>
            <w:r>
              <w:rPr>
                <w:color w:val="000000"/>
                <w:spacing w:val="0"/>
                <w:w w:val="100"/>
                <w:position w:val="0"/>
                <w:sz w:val="24"/>
                <w:szCs w:val="24"/>
                <w:shd w:val="clear" w:color="auto" w:fill="auto"/>
                <w:lang w:val="vi-VN" w:eastAsia="vi-VN" w:bidi="vi-VN"/>
              </w:rPr>
              <w:t>Khai mạc Liên hoan nhóm ca khúc chú ve con lân thứ 25 hè 2021.</w:t>
            </w:r>
          </w:p>
        </w:tc>
      </w:tr>
      <w:tr>
        <w:trPr>
          <w:trHeight w:val="2441" w:hRule="exact"/>
        </w:trPr>
        <w:tc>
          <w:tcPr>
            <w:tcBorders>
              <w:top w:val="single" w:sz="4"/>
              <w:left w:val="single" w:sz="4"/>
              <w:bottom w:val="single" w:sz="4"/>
            </w:tcBorders>
            <w:shd w:val="clear" w:color="auto" w:fill="FFFFFF"/>
            <w:vAlign w:val="center"/>
          </w:tcPr>
          <w:p>
            <w:pPr>
              <w:pStyle w:val="Style28"/>
              <w:keepNext w:val="0"/>
              <w:keepLines w:val="0"/>
              <w:framePr w:w="9425" w:h="11318" w:wrap="none" w:vAnchor="page" w:hAnchor="page" w:x="1255" w:y="1201"/>
              <w:widowControl w:val="0"/>
              <w:shd w:val="clear" w:color="auto" w:fill="auto"/>
              <w:bidi w:val="0"/>
              <w:spacing w:before="0" w:after="0" w:line="240" w:lineRule="auto"/>
              <w:ind w:left="0" w:right="0" w:firstLine="380"/>
              <w:jc w:val="both"/>
            </w:pPr>
            <w:r>
              <w:rPr>
                <w:b/>
                <w:bCs/>
                <w:color w:val="000000"/>
                <w:spacing w:val="0"/>
                <w:w w:val="100"/>
                <w:position w:val="0"/>
                <w:sz w:val="24"/>
                <w:szCs w:val="24"/>
                <w:shd w:val="clear" w:color="auto" w:fill="auto"/>
                <w:lang w:val="vi-VN" w:eastAsia="vi-VN" w:bidi="vi-VN"/>
              </w:rPr>
              <w:t>7/2021</w:t>
            </w:r>
          </w:p>
        </w:tc>
        <w:tc>
          <w:tcPr>
            <w:tcBorders>
              <w:top w:val="single" w:sz="4"/>
              <w:left w:val="single" w:sz="4"/>
              <w:bottom w:val="single" w:sz="4"/>
              <w:right w:val="single" w:sz="4"/>
            </w:tcBorders>
            <w:shd w:val="clear" w:color="auto" w:fill="FFFFFF"/>
            <w:vAlign w:val="top"/>
          </w:tcPr>
          <w:p>
            <w:pPr>
              <w:pStyle w:val="Style28"/>
              <w:keepNext w:val="0"/>
              <w:keepLines w:val="0"/>
              <w:framePr w:w="9425" w:h="11318" w:wrap="none" w:vAnchor="page" w:hAnchor="page" w:x="1255" w:y="1201"/>
              <w:widowControl w:val="0"/>
              <w:numPr>
                <w:ilvl w:val="0"/>
                <w:numId w:val="29"/>
              </w:numPr>
              <w:shd w:val="clear" w:color="auto" w:fill="auto"/>
              <w:tabs>
                <w:tab w:pos="187" w:val="left"/>
              </w:tabs>
              <w:bidi w:val="0"/>
              <w:spacing w:before="0" w:after="0" w:line="269" w:lineRule="auto"/>
              <w:ind w:left="0" w:right="0" w:firstLine="0"/>
              <w:jc w:val="both"/>
            </w:pPr>
            <w:r>
              <w:rPr>
                <w:color w:val="000000"/>
                <w:spacing w:val="0"/>
                <w:w w:val="100"/>
                <w:position w:val="0"/>
                <w:sz w:val="24"/>
                <w:szCs w:val="24"/>
                <w:shd w:val="clear" w:color="auto" w:fill="auto"/>
                <w:lang w:val="vi-VN" w:eastAsia="vi-VN" w:bidi="vi-VN"/>
              </w:rPr>
              <w:t>Phổ biến Luật Đầu tư công số 39/2019/QH14; Luật sửa dối, bổ sung một số diều của Luật bảo hiếm y tế số 46/2014/QH13; Luật Bảo hiểm xã hội số 58/2014/QH13.</w:t>
            </w:r>
          </w:p>
          <w:p>
            <w:pPr>
              <w:pStyle w:val="Style28"/>
              <w:keepNext w:val="0"/>
              <w:keepLines w:val="0"/>
              <w:framePr w:w="9425" w:h="11318" w:wrap="none" w:vAnchor="page" w:hAnchor="page" w:x="1255" w:y="1201"/>
              <w:widowControl w:val="0"/>
              <w:numPr>
                <w:ilvl w:val="0"/>
                <w:numId w:val="29"/>
              </w:numPr>
              <w:shd w:val="clear" w:color="auto" w:fill="auto"/>
              <w:tabs>
                <w:tab w:pos="166" w:val="left"/>
              </w:tabs>
              <w:bidi w:val="0"/>
              <w:spacing w:before="0" w:after="0" w:line="269" w:lineRule="auto"/>
              <w:ind w:left="0" w:right="0" w:firstLine="0"/>
              <w:jc w:val="both"/>
            </w:pPr>
            <w:r>
              <w:rPr>
                <w:color w:val="000000"/>
                <w:spacing w:val="0"/>
                <w:w w:val="100"/>
                <w:position w:val="0"/>
                <w:sz w:val="24"/>
                <w:szCs w:val="24"/>
                <w:shd w:val="clear" w:color="auto" w:fill="auto"/>
                <w:lang w:val="vi-VN" w:eastAsia="vi-VN" w:bidi="vi-VN"/>
              </w:rPr>
              <w:t>Thực hiện cập nhật hưởng dẫn cập nhật, rà soát, bổ sung, phổ biến văn bản quy phạm pháp luật, quy định mới.</w:t>
            </w:r>
          </w:p>
          <w:p>
            <w:pPr>
              <w:pStyle w:val="Style28"/>
              <w:keepNext w:val="0"/>
              <w:keepLines w:val="0"/>
              <w:framePr w:w="9425" w:h="11318" w:wrap="none" w:vAnchor="page" w:hAnchor="page" w:x="1255" w:y="1201"/>
              <w:widowControl w:val="0"/>
              <w:numPr>
                <w:ilvl w:val="0"/>
                <w:numId w:val="29"/>
              </w:numPr>
              <w:shd w:val="clear" w:color="auto" w:fill="auto"/>
              <w:tabs>
                <w:tab w:pos="144" w:val="left"/>
              </w:tabs>
              <w:bidi w:val="0"/>
              <w:spacing w:before="0" w:after="0" w:line="269" w:lineRule="auto"/>
              <w:ind w:left="0" w:right="0" w:firstLine="0"/>
              <w:jc w:val="left"/>
            </w:pPr>
            <w:r>
              <w:rPr>
                <w:color w:val="000000"/>
                <w:spacing w:val="0"/>
                <w:w w:val="100"/>
                <w:position w:val="0"/>
                <w:sz w:val="24"/>
                <w:szCs w:val="24"/>
                <w:shd w:val="clear" w:color="auto" w:fill="auto"/>
                <w:lang w:val="vi-VN" w:eastAsia="vi-VN" w:bidi="vi-VN"/>
              </w:rPr>
              <w:t>Tổ chức thực hiện “Ngày pháp luật” theo quy dinh.</w:t>
            </w:r>
          </w:p>
          <w:p>
            <w:pPr>
              <w:pStyle w:val="Style28"/>
              <w:keepNext w:val="0"/>
              <w:keepLines w:val="0"/>
              <w:framePr w:w="9425" w:h="11318" w:wrap="none" w:vAnchor="page" w:hAnchor="page" w:x="1255" w:y="1201"/>
              <w:widowControl w:val="0"/>
              <w:numPr>
                <w:ilvl w:val="0"/>
                <w:numId w:val="29"/>
              </w:numPr>
              <w:shd w:val="clear" w:color="auto" w:fill="auto"/>
              <w:tabs>
                <w:tab w:pos="180" w:val="left"/>
              </w:tabs>
              <w:bidi w:val="0"/>
              <w:spacing w:before="0" w:after="0" w:line="269" w:lineRule="auto"/>
              <w:ind w:left="0" w:right="0" w:firstLine="0"/>
              <w:jc w:val="both"/>
            </w:pPr>
            <w:r>
              <w:rPr>
                <w:color w:val="000000"/>
                <w:spacing w:val="0"/>
                <w:w w:val="100"/>
                <w:position w:val="0"/>
                <w:sz w:val="24"/>
                <w:szCs w:val="24"/>
                <w:shd w:val="clear" w:color="auto" w:fill="auto"/>
                <w:lang w:val="vi-VN" w:eastAsia="vi-VN" w:bidi="vi-VN"/>
              </w:rPr>
              <w:t>Phối hợp thành lập doàn thê thao học sinh thành phô tham dự HKPĐ toàn quốc lần X năm 2021 vòng chung kết 15 môn.</w:t>
            </w:r>
          </w:p>
        </w:tc>
      </w:tr>
    </w:tbl>
    <w:p>
      <w:pPr>
        <w:widowControl w:val="0"/>
        <w:spacing w:line="1" w:lineRule="exact"/>
      </w:pPr>
    </w:p>
    <w:sectPr>
      <w:footnotePr>
        <w:pos w:val="pageBottom"/>
        <w:numFmt w:val="decimal"/>
        <w:numRestart w:val="continuous"/>
      </w:footnotePr>
      <w:pgSz w:w="11900" w:h="16840"/>
      <w:pgMar w:top="360" w:left="360" w:right="360" w:bottom="360"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vi-VN" w:eastAsia="vi-VN" w:bidi="vi-VN"/>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545069"/>
        <w:spacing w:val="0"/>
        <w:w w:val="100"/>
        <w:position w:val="0"/>
        <w:sz w:val="22"/>
        <w:szCs w:val="22"/>
        <w:u w:val="none"/>
        <w:shd w:val="clear" w:color="auto" w:fill="auto"/>
        <w:lang w:val="vi-VN" w:eastAsia="vi-VN" w:bidi="vi-VN"/>
      </w:rPr>
    </w:lvl>
  </w:abstractNum>
  <w:abstractNum w:abstractNumId="4">
    <w:multiLevelType w:val="multilevel"/>
    <w:lvl w:ilvl="0">
      <w:start w:val="2"/>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vi-VN" w:eastAsia="vi-VN" w:bidi="vi-VN"/>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abstractNum>
  <w:abstractNum w:abstractNumId="2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abstractNum>
  <w:abstractNum w:abstractNumId="2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abstractNum>
  <w:abstractNum w:abstractNumId="2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abstractNum>
  <w:abstractNum w:abstractNumId="2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abstractNum>
  <w:abstractNum w:abstractNumId="2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Arial Unicode MS" w:eastAsia="Arial Unicode MS" w:hAnsi="Arial Unicode MS" w:cs="Arial Unicode MS"/>
        <w:sz w:val="24"/>
        <w:szCs w:val="24"/>
        <w:lang w:val="vi-VN" w:eastAsia="vi-VN" w:bidi="vi-VN"/>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Arial Unicode MS" w:eastAsia="Arial Unicode MS" w:hAnsi="Arial Unicode MS" w:cs="Arial Unicode MS"/>
      <w:color w:val="000000"/>
      <w:spacing w:val="0"/>
      <w:w w:val="100"/>
      <w:position w:val="0"/>
      <w:sz w:val="24"/>
      <w:szCs w:val="24"/>
      <w:shd w:val="clear" w:color="auto" w:fill="auto"/>
      <w:lang w:val="vi-VN" w:eastAsia="vi-VN" w:bidi="vi-VN"/>
    </w:rPr>
  </w:style>
  <w:style w:type="character" w:default="1" w:styleId="DefaultParagraphFont">
    <w:name w:val="Default Paragraph Font"/>
    <w:rPr>
      <w:rFonts w:ascii="Arial Unicode MS" w:eastAsia="Arial Unicode MS" w:hAnsi="Arial Unicode MS" w:cs="Arial Unicode MS"/>
      <w:color w:val="000000"/>
      <w:spacing w:val="0"/>
      <w:w w:val="100"/>
      <w:position w:val="0"/>
      <w:sz w:val="24"/>
      <w:szCs w:val="24"/>
      <w:shd w:val="clear" w:color="auto" w:fill="auto"/>
      <w:lang w:val="vi-VN" w:eastAsia="vi-VN" w:bidi="vi-VN"/>
    </w:rPr>
  </w:style>
  <w:style w:type="character" w:customStyle="1" w:styleId="CharStyle3">
    <w:name w:val="Body text (2)_"/>
    <w:basedOn w:val="DefaultParagraphFont"/>
    <w:link w:val="Style2"/>
    <w:rPr>
      <w:rFonts w:ascii="Times New Roman" w:eastAsia="Times New Roman" w:hAnsi="Times New Roman" w:cs="Times New Roman"/>
      <w:b/>
      <w:bCs/>
      <w:i w:val="0"/>
      <w:iCs w:val="0"/>
      <w:smallCaps w:val="0"/>
      <w:strike w:val="0"/>
      <w:sz w:val="13"/>
      <w:szCs w:val="13"/>
      <w:u w:val="none"/>
    </w:rPr>
  </w:style>
  <w:style w:type="character" w:customStyle="1" w:styleId="CharStyle5">
    <w:name w:val="Body text_"/>
    <w:basedOn w:val="DefaultParagraphFont"/>
    <w:link w:val="Style4"/>
    <w:rPr>
      <w:rFonts w:ascii="Times New Roman" w:eastAsia="Times New Roman" w:hAnsi="Times New Roman" w:cs="Times New Roman"/>
      <w:b w:val="0"/>
      <w:bCs w:val="0"/>
      <w:i w:val="0"/>
      <w:iCs w:val="0"/>
      <w:smallCaps w:val="0"/>
      <w:strike w:val="0"/>
      <w:u w:val="none"/>
    </w:rPr>
  </w:style>
  <w:style w:type="character" w:customStyle="1" w:styleId="CharStyle13">
    <w:name w:val="Heading #1_"/>
    <w:basedOn w:val="DefaultParagraphFont"/>
    <w:link w:val="Style12"/>
    <w:rPr>
      <w:rFonts w:ascii="Times New Roman" w:eastAsia="Times New Roman" w:hAnsi="Times New Roman" w:cs="Times New Roman"/>
      <w:b/>
      <w:bCs/>
      <w:i w:val="0"/>
      <w:iCs w:val="0"/>
      <w:smallCaps w:val="0"/>
      <w:strike w:val="0"/>
      <w:u w:val="none"/>
    </w:rPr>
  </w:style>
  <w:style w:type="character" w:customStyle="1" w:styleId="CharStyle15">
    <w:name w:val="Header or footer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Header or footer_"/>
    <w:basedOn w:val="DefaultParagraphFont"/>
    <w:link w:val="Style17"/>
    <w:rPr>
      <w:rFonts w:ascii="Arial" w:eastAsia="Arial" w:hAnsi="Arial" w:cs="Arial"/>
      <w:b w:val="0"/>
      <w:bCs w:val="0"/>
      <w:i w:val="0"/>
      <w:iCs w:val="0"/>
      <w:smallCaps w:val="0"/>
      <w:strike w:val="0"/>
      <w:sz w:val="18"/>
      <w:szCs w:val="18"/>
      <w:u w:val="none"/>
    </w:rPr>
  </w:style>
  <w:style w:type="character" w:customStyle="1" w:styleId="CharStyle23">
    <w:name w:val="Picture caption_"/>
    <w:basedOn w:val="DefaultParagraphFont"/>
    <w:link w:val="Style22"/>
    <w:rPr>
      <w:rFonts w:ascii="Times New Roman" w:eastAsia="Times New Roman" w:hAnsi="Times New Roman" w:cs="Times New Roman"/>
      <w:b/>
      <w:bCs/>
      <w:i w:val="0"/>
      <w:iCs w:val="0"/>
      <w:smallCaps w:val="0"/>
      <w:strike w:val="0"/>
      <w:u w:val="none"/>
    </w:rPr>
  </w:style>
  <w:style w:type="character" w:customStyle="1" w:styleId="CharStyle26">
    <w:name w:val="Table caption_"/>
    <w:basedOn w:val="DefaultParagraphFont"/>
    <w:link w:val="Style25"/>
    <w:rPr>
      <w:rFonts w:ascii="Times New Roman" w:eastAsia="Times New Roman" w:hAnsi="Times New Roman" w:cs="Times New Roman"/>
      <w:b w:val="0"/>
      <w:bCs w:val="0"/>
      <w:i/>
      <w:iCs/>
      <w:smallCaps w:val="0"/>
      <w:strike w:val="0"/>
      <w:u w:val="none"/>
    </w:rPr>
  </w:style>
  <w:style w:type="character" w:customStyle="1" w:styleId="CharStyle29">
    <w:name w:val="Other_"/>
    <w:basedOn w:val="DefaultParagraphFont"/>
    <w:link w:val="Style28"/>
    <w:rPr>
      <w:rFonts w:ascii="Times New Roman" w:eastAsia="Times New Roman" w:hAnsi="Times New Roman" w:cs="Times New Roman"/>
      <w:b w:val="0"/>
      <w:bCs w:val="0"/>
      <w:i w:val="0"/>
      <w:iCs w:val="0"/>
      <w:smallCaps w:val="0"/>
      <w:strike w:val="0"/>
      <w:u w:val="none"/>
    </w:rPr>
  </w:style>
  <w:style w:type="paragraph" w:customStyle="1" w:styleId="Style2">
    <w:name w:val="Body text (2)"/>
    <w:basedOn w:val="Normal"/>
    <w:link w:val="CharStyle3"/>
    <w:pPr>
      <w:widowControl w:val="0"/>
      <w:shd w:val="clear" w:color="auto" w:fill="FFFFFF"/>
      <w:spacing w:line="209" w:lineRule="auto"/>
      <w:ind w:left="3210"/>
      <w:jc w:val="right"/>
    </w:pPr>
    <w:rPr>
      <w:rFonts w:ascii="Times New Roman" w:eastAsia="Times New Roman" w:hAnsi="Times New Roman" w:cs="Times New Roman"/>
      <w:b/>
      <w:bCs/>
      <w:i w:val="0"/>
      <w:iCs w:val="0"/>
      <w:smallCaps w:val="0"/>
      <w:strike w:val="0"/>
      <w:sz w:val="13"/>
      <w:szCs w:val="13"/>
      <w:u w:val="none"/>
    </w:rPr>
  </w:style>
  <w:style w:type="paragraph" w:styleId="Style4">
    <w:name w:val="Body text"/>
    <w:basedOn w:val="Normal"/>
    <w:link w:val="CharStyle5"/>
    <w:qFormat/>
    <w:pPr>
      <w:widowControl w:val="0"/>
      <w:shd w:val="clear" w:color="auto" w:fill="FFFFFF"/>
      <w:spacing w:after="40" w:line="264"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Heading #1"/>
    <w:basedOn w:val="Normal"/>
    <w:link w:val="CharStyle13"/>
    <w:pPr>
      <w:widowControl w:val="0"/>
      <w:shd w:val="clear" w:color="auto" w:fill="FFFFFF"/>
      <w:spacing w:after="40" w:line="262" w:lineRule="auto"/>
      <w:ind w:firstLine="540"/>
      <w:outlineLvl w:val="0"/>
    </w:pPr>
    <w:rPr>
      <w:rFonts w:ascii="Times New Roman" w:eastAsia="Times New Roman" w:hAnsi="Times New Roman" w:cs="Times New Roman"/>
      <w:b/>
      <w:bCs/>
      <w:i w:val="0"/>
      <w:iCs w:val="0"/>
      <w:smallCaps w:val="0"/>
      <w:strike w:val="0"/>
      <w:u w:val="none"/>
    </w:rPr>
  </w:style>
  <w:style w:type="paragraph" w:customStyle="1" w:styleId="Style14">
    <w:name w:val="Header or footer (2)"/>
    <w:basedOn w:val="Normal"/>
    <w:link w:val="CharStyle15"/>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Header or footer"/>
    <w:basedOn w:val="Normal"/>
    <w:link w:val="CharStyle18"/>
    <w:pPr>
      <w:widowControl w:val="0"/>
      <w:shd w:val="clear" w:color="auto" w:fill="FFFFFF"/>
    </w:pPr>
    <w:rPr>
      <w:rFonts w:ascii="Arial" w:eastAsia="Arial" w:hAnsi="Arial" w:cs="Arial"/>
      <w:b w:val="0"/>
      <w:bCs w:val="0"/>
      <w:i w:val="0"/>
      <w:iCs w:val="0"/>
      <w:smallCaps w:val="0"/>
      <w:strike w:val="0"/>
      <w:sz w:val="18"/>
      <w:szCs w:val="18"/>
      <w:u w:val="none"/>
    </w:rPr>
  </w:style>
  <w:style w:type="paragraph" w:customStyle="1" w:styleId="Style22">
    <w:name w:val="Picture caption"/>
    <w:basedOn w:val="Normal"/>
    <w:link w:val="CharStyle23"/>
    <w:pPr>
      <w:widowControl w:val="0"/>
      <w:shd w:val="clear" w:color="auto" w:fill="FFFFFF"/>
      <w:jc w:val="right"/>
    </w:pPr>
    <w:rPr>
      <w:rFonts w:ascii="Times New Roman" w:eastAsia="Times New Roman" w:hAnsi="Times New Roman" w:cs="Times New Roman"/>
      <w:b/>
      <w:bCs/>
      <w:i w:val="0"/>
      <w:iCs w:val="0"/>
      <w:smallCaps w:val="0"/>
      <w:strike w:val="0"/>
      <w:u w:val="none"/>
    </w:rPr>
  </w:style>
  <w:style w:type="paragraph" w:customStyle="1" w:styleId="Style25">
    <w:name w:val="Table caption"/>
    <w:basedOn w:val="Normal"/>
    <w:link w:val="CharStyle26"/>
    <w:pPr>
      <w:widowControl w:val="0"/>
      <w:shd w:val="clear" w:color="auto" w:fill="FFFFFF"/>
      <w:spacing w:after="50"/>
      <w:ind w:left="970"/>
    </w:pPr>
    <w:rPr>
      <w:rFonts w:ascii="Times New Roman" w:eastAsia="Times New Roman" w:hAnsi="Times New Roman" w:cs="Times New Roman"/>
      <w:b w:val="0"/>
      <w:bCs w:val="0"/>
      <w:i/>
      <w:iCs/>
      <w:smallCaps w:val="0"/>
      <w:strike w:val="0"/>
      <w:u w:val="none"/>
    </w:rPr>
  </w:style>
  <w:style w:type="paragraph" w:customStyle="1" w:styleId="Style28">
    <w:name w:val="Other"/>
    <w:basedOn w:val="Normal"/>
    <w:link w:val="CharStyle29"/>
    <w:pPr>
      <w:widowControl w:val="0"/>
      <w:shd w:val="clear" w:color="auto" w:fill="FFFFFF"/>
      <w:spacing w:after="40" w:line="264" w:lineRule="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s>
</file>