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53" w:type="dxa"/>
        <w:jc w:val="center"/>
        <w:tblLook w:val="04A0" w:firstRow="1" w:lastRow="0" w:firstColumn="1" w:lastColumn="0" w:noHBand="0" w:noVBand="1"/>
      </w:tblPr>
      <w:tblGrid>
        <w:gridCol w:w="3544"/>
        <w:gridCol w:w="6109"/>
      </w:tblGrid>
      <w:tr w:rsidR="00A04C5E" w14:paraId="7318069B" w14:textId="77777777">
        <w:trPr>
          <w:trHeight w:val="1135"/>
          <w:jc w:val="center"/>
        </w:trPr>
        <w:tc>
          <w:tcPr>
            <w:tcW w:w="3544" w:type="dxa"/>
          </w:tcPr>
          <w:p w14:paraId="25B45DB7" w14:textId="77777777" w:rsidR="00A04C5E" w:rsidRDefault="00000000">
            <w:pPr>
              <w:jc w:val="center"/>
              <w:rPr>
                <w:color w:val="auto"/>
                <w:sz w:val="26"/>
                <w:szCs w:val="26"/>
              </w:rPr>
            </w:pPr>
            <w:r>
              <w:rPr>
                <w:color w:val="auto"/>
                <w:sz w:val="26"/>
                <w:szCs w:val="26"/>
              </w:rPr>
              <w:t xml:space="preserve">ỦY BAN NHÂN DÂN </w:t>
            </w:r>
          </w:p>
          <w:p w14:paraId="137BED9B" w14:textId="77777777" w:rsidR="00A04C5E" w:rsidRDefault="00000000">
            <w:pPr>
              <w:jc w:val="center"/>
              <w:rPr>
                <w:color w:val="auto"/>
                <w:sz w:val="26"/>
                <w:szCs w:val="26"/>
              </w:rPr>
            </w:pPr>
            <w:r>
              <w:rPr>
                <w:color w:val="auto"/>
                <w:sz w:val="26"/>
                <w:szCs w:val="26"/>
              </w:rPr>
              <w:t>THÀNH PHỐ HỒ CHÍ MINH</w:t>
            </w:r>
          </w:p>
          <w:p w14:paraId="1457170C" w14:textId="77777777" w:rsidR="00A04C5E" w:rsidRDefault="00000000">
            <w:pPr>
              <w:spacing w:line="276" w:lineRule="auto"/>
              <w:jc w:val="center"/>
              <w:rPr>
                <w:b/>
                <w:color w:val="auto"/>
                <w:sz w:val="26"/>
                <w:szCs w:val="26"/>
              </w:rPr>
            </w:pPr>
            <w:r>
              <w:rPr>
                <w:noProof/>
                <w:color w:val="auto"/>
              </w:rPr>
              <mc:AlternateContent>
                <mc:Choice Requires="wps">
                  <w:drawing>
                    <wp:anchor distT="0" distB="0" distL="114300" distR="114300" simplePos="0" relativeHeight="251660288" behindDoc="0" locked="0" layoutInCell="1" allowOverlap="1" wp14:anchorId="159F086D" wp14:editId="1112EB3C">
                      <wp:simplePos x="0" y="0"/>
                      <wp:positionH relativeFrom="margin">
                        <wp:align>center</wp:align>
                      </wp:positionH>
                      <wp:positionV relativeFrom="paragraph">
                        <wp:posOffset>237490</wp:posOffset>
                      </wp:positionV>
                      <wp:extent cx="360045" cy="0"/>
                      <wp:effectExtent l="0" t="0" r="21590" b="19050"/>
                      <wp:wrapNone/>
                      <wp:docPr id="2" name="Straight Arrow Connector 19632013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000" cy="0"/>
                              </a:xfrm>
                              <a:prstGeom prst="straightConnector1">
                                <a:avLst/>
                              </a:prstGeom>
                              <a:noFill/>
                              <a:ln w="9525" cmpd="sng">
                                <a:solidFill>
                                  <a:srgbClr val="000000"/>
                                </a:solidFill>
                                <a:round/>
                              </a:ln>
                            </wps:spPr>
                            <wps:bodyPr/>
                          </wps:wsp>
                        </a:graphicData>
                      </a:graphic>
                    </wp:anchor>
                  </w:drawing>
                </mc:Choice>
                <mc:Fallback xmlns:wpsCustomData="http://www.wps.cn/officeDocument/2013/wpsCustomData">
                  <w:pict>
                    <v:shape id="Straight Arrow Connector 1963201327" o:spid="_x0000_s1026" o:spt="32" type="#_x0000_t32" style="position:absolute;left:0pt;margin-top:18.7pt;height:0pt;width:28.35pt;mso-position-horizontal:center;mso-position-horizontal-relative:margin;z-index:251660288;mso-width-relative:page;mso-height-relative:page;" filled="f" stroked="t" coordsize="21600,21600" o:gfxdata="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nKTjP1AAAAAUB&#10;AAAPAAAAAAAAAAEAIAAAACIAAABkcnMvZG93bnJldi54bWxQSwECFAAUAAAACACHTuJAqmLU0eYB&#10;AADUAwAADgAAAAAAAAABACAAAAAjAQAAZHJzL2Uyb0RvYy54bWxQSwUGAAAAAAYABgBZAQAAewUA&#10;AAAA&#10;">
                      <v:fill on="f" focussize="0,0"/>
                      <v:stroke color="#000000" joinstyle="round"/>
                      <v:imagedata o:title=""/>
                      <o:lock v:ext="edit" aspectratio="f"/>
                    </v:shape>
                  </w:pict>
                </mc:Fallback>
              </mc:AlternateContent>
            </w:r>
            <w:r>
              <w:rPr>
                <w:b/>
                <w:color w:val="auto"/>
                <w:sz w:val="26"/>
                <w:szCs w:val="26"/>
              </w:rPr>
              <w:t>SỞ NỘI VỤ</w:t>
            </w:r>
          </w:p>
        </w:tc>
        <w:tc>
          <w:tcPr>
            <w:tcW w:w="6109" w:type="dxa"/>
          </w:tcPr>
          <w:p w14:paraId="6C1BE2A0" w14:textId="77777777" w:rsidR="00A04C5E" w:rsidRDefault="00000000">
            <w:pPr>
              <w:pStyle w:val="BodyText"/>
              <w:ind w:left="32" w:hanging="32"/>
              <w:rPr>
                <w:rFonts w:ascii="Times New Roman" w:hAnsi="Times New Roman"/>
                <w:szCs w:val="26"/>
              </w:rPr>
            </w:pPr>
            <w:r>
              <w:rPr>
                <w:rFonts w:ascii="Times New Roman" w:hAnsi="Times New Roman"/>
                <w:szCs w:val="26"/>
              </w:rPr>
              <w:t>CỘNG HÒA XÃ HỘI CHỦ NGHĨA VIỆT NAM</w:t>
            </w:r>
          </w:p>
          <w:p w14:paraId="04D207F8" w14:textId="77777777" w:rsidR="00A04C5E" w:rsidRDefault="00000000">
            <w:pPr>
              <w:jc w:val="center"/>
              <w:rPr>
                <w:b/>
                <w:bCs/>
                <w:color w:val="auto"/>
                <w:szCs w:val="28"/>
              </w:rPr>
            </w:pPr>
            <w:r>
              <w:rPr>
                <w:noProof/>
                <w:color w:val="auto"/>
              </w:rPr>
              <mc:AlternateContent>
                <mc:Choice Requires="wps">
                  <w:drawing>
                    <wp:anchor distT="0" distB="0" distL="114300" distR="114300" simplePos="0" relativeHeight="251659264" behindDoc="0" locked="0" layoutInCell="1" allowOverlap="1" wp14:anchorId="1DD718AB" wp14:editId="5FDA109E">
                      <wp:simplePos x="0" y="0"/>
                      <wp:positionH relativeFrom="margin">
                        <wp:align>center</wp:align>
                      </wp:positionH>
                      <wp:positionV relativeFrom="paragraph">
                        <wp:posOffset>234950</wp:posOffset>
                      </wp:positionV>
                      <wp:extent cx="2160270" cy="635"/>
                      <wp:effectExtent l="0" t="0" r="31115" b="37465"/>
                      <wp:wrapNone/>
                      <wp:docPr id="1"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635"/>
                              </a:xfrm>
                              <a:prstGeom prst="line">
                                <a:avLst/>
                              </a:prstGeom>
                              <a:noFill/>
                              <a:ln w="9525" cmpd="sng">
                                <a:solidFill>
                                  <a:srgbClr val="000000"/>
                                </a:solidFill>
                                <a:round/>
                              </a:ln>
                              <a:effectLst/>
                            </wps:spPr>
                            <wps:bodyPr/>
                          </wps:wsp>
                        </a:graphicData>
                      </a:graphic>
                    </wp:anchor>
                  </w:drawing>
                </mc:Choice>
                <mc:Fallback xmlns:wpsCustomData="http://www.wps.cn/officeDocument/2013/wpsCustomData">
                  <w:pict>
                    <v:line id="Straight Connector 5" o:spid="_x0000_s1026" o:spt="20" style="position:absolute;left:0pt;margin-top:18.5pt;height:0.05pt;width:170.1pt;mso-position-horizontal:center;mso-position-horizontal-relative:margin;z-index:251659264;mso-width-relative:page;mso-height-relative:page;" filled="f" stroked="t" coordsize="21600,21600" o:gfxdata="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ypqW1NQAAAAGAQAADwAA&#10;AAAAAAABACAAAAAiAAAAZHJzL2Rvd25yZXYueG1sUEsBAhQAFAAAAAgAh07iQBjK/d7hAQAAyAMA&#10;AA4AAAAAAAAAAQAgAAAAIwEAAGRycy9lMm9Eb2MueG1sUEsFBgAAAAAGAAYAWQEAAHYFAAAAAA==&#10;">
                      <v:fill on="f" focussize="0,0"/>
                      <v:stroke color="#000000" joinstyle="round"/>
                      <v:imagedata o:title=""/>
                      <o:lock v:ext="edit" aspectratio="f"/>
                    </v:line>
                  </w:pict>
                </mc:Fallback>
              </mc:AlternateContent>
            </w:r>
            <w:r>
              <w:rPr>
                <w:b/>
                <w:bCs/>
                <w:color w:val="auto"/>
                <w:szCs w:val="28"/>
              </w:rPr>
              <w:t>Độc lập - Tự do - Hạnh phúc</w:t>
            </w:r>
          </w:p>
          <w:p w14:paraId="088861AE" w14:textId="77777777" w:rsidR="00A04C5E" w:rsidRDefault="00A04C5E">
            <w:pPr>
              <w:pStyle w:val="Heading1"/>
              <w:spacing w:line="276" w:lineRule="auto"/>
              <w:rPr>
                <w:rFonts w:ascii="Times New Roman" w:hAnsi="Times New Roman"/>
                <w:sz w:val="28"/>
                <w:szCs w:val="28"/>
              </w:rPr>
            </w:pPr>
          </w:p>
        </w:tc>
      </w:tr>
      <w:tr w:rsidR="00A04C5E" w14:paraId="2339E5E5" w14:textId="77777777">
        <w:trPr>
          <w:trHeight w:val="95"/>
          <w:jc w:val="center"/>
        </w:trPr>
        <w:tc>
          <w:tcPr>
            <w:tcW w:w="3544" w:type="dxa"/>
            <w:vAlign w:val="center"/>
          </w:tcPr>
          <w:p w14:paraId="7BC26390" w14:textId="77777777" w:rsidR="00A04C5E" w:rsidRDefault="00000000">
            <w:pPr>
              <w:pStyle w:val="Heading2"/>
              <w:spacing w:line="276" w:lineRule="auto"/>
              <w:rPr>
                <w:b w:val="0"/>
                <w:bCs w:val="0"/>
              </w:rPr>
            </w:pPr>
            <w:r>
              <w:rPr>
                <w:b w:val="0"/>
                <w:bCs w:val="0"/>
              </w:rPr>
              <w:t>Số:</w:t>
            </w:r>
            <w:r>
              <w:t xml:space="preserve">            /</w:t>
            </w:r>
            <w:r>
              <w:rPr>
                <w:b w:val="0"/>
                <w:bCs w:val="0"/>
              </w:rPr>
              <w:t>SNV-BTĐKT</w:t>
            </w:r>
          </w:p>
        </w:tc>
        <w:tc>
          <w:tcPr>
            <w:tcW w:w="6109" w:type="dxa"/>
            <w:vAlign w:val="center"/>
          </w:tcPr>
          <w:p w14:paraId="6B7283DF" w14:textId="77777777" w:rsidR="00A04C5E" w:rsidRDefault="00000000">
            <w:pPr>
              <w:pStyle w:val="BodyText"/>
              <w:rPr>
                <w:rFonts w:ascii="Times New Roman" w:hAnsi="Times New Roman"/>
                <w:b w:val="0"/>
                <w:i/>
                <w:szCs w:val="26"/>
              </w:rPr>
            </w:pPr>
            <w:r>
              <w:rPr>
                <w:rFonts w:ascii="Times New Roman" w:hAnsi="Times New Roman"/>
                <w:b w:val="0"/>
                <w:i/>
                <w:szCs w:val="26"/>
              </w:rPr>
              <w:t>Thành phố Hồ Chí Minh, ngày        tháng       năm 2025</w:t>
            </w:r>
          </w:p>
        </w:tc>
      </w:tr>
      <w:tr w:rsidR="00A04C5E" w14:paraId="4EF73BEB" w14:textId="77777777">
        <w:trPr>
          <w:trHeight w:val="1196"/>
          <w:jc w:val="center"/>
        </w:trPr>
        <w:tc>
          <w:tcPr>
            <w:tcW w:w="3544" w:type="dxa"/>
          </w:tcPr>
          <w:p w14:paraId="7F353A9C" w14:textId="77777777" w:rsidR="00A04C5E" w:rsidRDefault="00000000">
            <w:pPr>
              <w:jc w:val="center"/>
              <w:rPr>
                <w:color w:val="auto"/>
                <w:spacing w:val="-6"/>
                <w:sz w:val="24"/>
              </w:rPr>
            </w:pPr>
            <w:r>
              <w:rPr>
                <w:color w:val="auto"/>
                <w:spacing w:val="-6"/>
                <w:sz w:val="24"/>
              </w:rPr>
              <w:t xml:space="preserve">V/v rà soát, lập hồ sơ đề nghị </w:t>
            </w:r>
            <w:r>
              <w:rPr>
                <w:color w:val="auto"/>
                <w:spacing w:val="-6"/>
                <w:sz w:val="24"/>
              </w:rPr>
              <w:br/>
              <w:t xml:space="preserve">tặng Kỷ niệm chương </w:t>
            </w:r>
            <w:r>
              <w:rPr>
                <w:rStyle w:val="fontstyle01"/>
                <w:rFonts w:ascii="Times New Roman" w:hAnsi="Times New Roman"/>
                <w:color w:val="auto"/>
                <w:spacing w:val="-6"/>
                <w:sz w:val="24"/>
                <w:szCs w:val="24"/>
              </w:rPr>
              <w:t xml:space="preserve">“Vì sự nghiệp </w:t>
            </w:r>
            <w:r>
              <w:rPr>
                <w:rStyle w:val="fontstyle01"/>
                <w:rFonts w:ascii="Times New Roman" w:hAnsi="Times New Roman"/>
                <w:color w:val="auto"/>
                <w:spacing w:val="-6"/>
                <w:sz w:val="24"/>
                <w:szCs w:val="24"/>
              </w:rPr>
              <w:br/>
              <w:t xml:space="preserve">xây dựng và phát triển Thành phố Hồ Chí Minh” đợt 1, năm 2025 </w:t>
            </w:r>
          </w:p>
        </w:tc>
        <w:tc>
          <w:tcPr>
            <w:tcW w:w="6109" w:type="dxa"/>
            <w:vAlign w:val="bottom"/>
          </w:tcPr>
          <w:p w14:paraId="38166A42" w14:textId="77777777" w:rsidR="00A04C5E" w:rsidRDefault="00A04C5E">
            <w:pPr>
              <w:pStyle w:val="BodyText"/>
              <w:jc w:val="left"/>
              <w:rPr>
                <w:rFonts w:ascii="Times New Roman" w:hAnsi="Times New Roman"/>
                <w:b w:val="0"/>
                <w:i/>
                <w:szCs w:val="26"/>
              </w:rPr>
            </w:pPr>
          </w:p>
        </w:tc>
      </w:tr>
    </w:tbl>
    <w:p w14:paraId="7DC28D52" w14:textId="77777777" w:rsidR="00A04C5E" w:rsidRDefault="00A04C5E">
      <w:pPr>
        <w:pStyle w:val="BodyText"/>
        <w:jc w:val="both"/>
        <w:rPr>
          <w:rFonts w:ascii="Times New Roman" w:hAnsi="Times New Roman"/>
          <w:b w:val="0"/>
          <w:bCs w:val="0"/>
          <w:sz w:val="28"/>
        </w:rPr>
      </w:pPr>
    </w:p>
    <w:p w14:paraId="2BB472A9" w14:textId="77777777" w:rsidR="00A04C5E" w:rsidRDefault="00000000">
      <w:pPr>
        <w:pStyle w:val="BodyText"/>
        <w:ind w:firstLineChars="507" w:firstLine="1420"/>
        <w:jc w:val="both"/>
        <w:rPr>
          <w:rFonts w:ascii="Times New Roman" w:hAnsi="Times New Roman"/>
          <w:b w:val="0"/>
          <w:sz w:val="28"/>
          <w:szCs w:val="28"/>
        </w:rPr>
      </w:pPr>
      <w:r>
        <w:rPr>
          <w:rFonts w:ascii="Times New Roman" w:hAnsi="Times New Roman"/>
          <w:b w:val="0"/>
          <w:sz w:val="28"/>
          <w:szCs w:val="28"/>
        </w:rPr>
        <w:t>Kính gửi:</w:t>
      </w:r>
      <w:r>
        <w:rPr>
          <w:rFonts w:ascii="Times New Roman" w:hAnsi="Times New Roman"/>
          <w:b w:val="0"/>
          <w:sz w:val="28"/>
          <w:szCs w:val="28"/>
        </w:rPr>
        <w:tab/>
      </w:r>
    </w:p>
    <w:p w14:paraId="449F7837" w14:textId="77777777" w:rsidR="00A04C5E" w:rsidRDefault="00000000">
      <w:pPr>
        <w:pStyle w:val="BodyText"/>
        <w:ind w:leftChars="704" w:left="2517" w:hangingChars="195" w:hanging="546"/>
        <w:jc w:val="both"/>
        <w:rPr>
          <w:rFonts w:ascii="Times New Roman" w:hAnsi="Times New Roman"/>
          <w:b w:val="0"/>
          <w:sz w:val="28"/>
          <w:szCs w:val="28"/>
        </w:rPr>
      </w:pPr>
      <w:r>
        <w:rPr>
          <w:rFonts w:ascii="Times New Roman" w:hAnsi="Times New Roman"/>
          <w:b w:val="0"/>
          <w:sz w:val="28"/>
          <w:szCs w:val="28"/>
        </w:rPr>
        <w:tab/>
        <w:t>- Ủy ban Mặt trận Tổ quốc Việt Nam Thành phố và</w:t>
      </w:r>
      <w:r>
        <w:rPr>
          <w:rFonts w:ascii="Times New Roman" w:hAnsi="Times New Roman"/>
          <w:b w:val="0"/>
          <w:sz w:val="28"/>
          <w:szCs w:val="28"/>
        </w:rPr>
        <w:br/>
        <w:t xml:space="preserve"> các tổ chức chính trị - xã hội Thành phố;</w:t>
      </w:r>
    </w:p>
    <w:p w14:paraId="34D3A003" w14:textId="77777777" w:rsidR="00A04C5E" w:rsidRDefault="00000000">
      <w:pPr>
        <w:pStyle w:val="BodyText"/>
        <w:ind w:leftChars="902" w:left="3078" w:hangingChars="197" w:hanging="552"/>
        <w:jc w:val="both"/>
        <w:rPr>
          <w:rFonts w:ascii="Times New Roman" w:hAnsi="Times New Roman"/>
          <w:b w:val="0"/>
          <w:sz w:val="28"/>
          <w:szCs w:val="28"/>
        </w:rPr>
      </w:pPr>
      <w:r>
        <w:rPr>
          <w:rFonts w:ascii="Times New Roman" w:hAnsi="Times New Roman"/>
          <w:b w:val="0"/>
          <w:sz w:val="28"/>
          <w:szCs w:val="28"/>
        </w:rPr>
        <w:t>- Sở, ban, ngành Thành phố;</w:t>
      </w:r>
    </w:p>
    <w:p w14:paraId="35AE5840" w14:textId="77777777" w:rsidR="00A04C5E" w:rsidRDefault="00000000">
      <w:pPr>
        <w:pStyle w:val="BodyText"/>
        <w:ind w:leftChars="902" w:left="3078" w:hangingChars="197" w:hanging="552"/>
        <w:jc w:val="both"/>
        <w:rPr>
          <w:rFonts w:ascii="Times New Roman" w:hAnsi="Times New Roman"/>
          <w:b w:val="0"/>
          <w:sz w:val="28"/>
          <w:szCs w:val="28"/>
        </w:rPr>
      </w:pPr>
      <w:r>
        <w:rPr>
          <w:rFonts w:ascii="Times New Roman" w:hAnsi="Times New Roman"/>
          <w:b w:val="0"/>
          <w:sz w:val="28"/>
          <w:szCs w:val="28"/>
        </w:rPr>
        <w:t>- Cơ quan, đơn vị, tổng công ty, công ty thuộc Thành phố;</w:t>
      </w:r>
    </w:p>
    <w:p w14:paraId="7C7C5BD3" w14:textId="77777777" w:rsidR="00A04C5E" w:rsidRDefault="00000000">
      <w:pPr>
        <w:pStyle w:val="BodyText"/>
        <w:ind w:leftChars="902" w:left="3078" w:hangingChars="197" w:hanging="552"/>
        <w:jc w:val="both"/>
        <w:rPr>
          <w:rFonts w:ascii="Times New Roman" w:hAnsi="Times New Roman"/>
          <w:b w:val="0"/>
          <w:sz w:val="28"/>
          <w:szCs w:val="28"/>
        </w:rPr>
      </w:pPr>
      <w:r>
        <w:rPr>
          <w:rFonts w:ascii="Times New Roman" w:hAnsi="Times New Roman"/>
          <w:b w:val="0"/>
          <w:sz w:val="28"/>
          <w:szCs w:val="28"/>
        </w:rPr>
        <w:t>- Ủy ban nhân dân thành phố Thủ Đức và các quận, huyện.</w:t>
      </w:r>
    </w:p>
    <w:p w14:paraId="49DB9FEB" w14:textId="77777777" w:rsidR="00A04C5E" w:rsidRDefault="00A04C5E">
      <w:pPr>
        <w:pStyle w:val="BodyText"/>
        <w:ind w:firstLine="567"/>
        <w:jc w:val="both"/>
        <w:rPr>
          <w:rFonts w:ascii="Times New Roman" w:hAnsi="Times New Roman"/>
          <w:b w:val="0"/>
          <w:sz w:val="28"/>
          <w:szCs w:val="28"/>
        </w:rPr>
      </w:pPr>
    </w:p>
    <w:p w14:paraId="0992D45D" w14:textId="77777777" w:rsidR="00A04C5E" w:rsidRDefault="00000000">
      <w:pPr>
        <w:tabs>
          <w:tab w:val="left" w:pos="3840"/>
        </w:tabs>
        <w:spacing w:before="120" w:after="120" w:line="264" w:lineRule="auto"/>
        <w:ind w:firstLine="567"/>
        <w:jc w:val="both"/>
        <w:rPr>
          <w:iCs/>
          <w:color w:val="auto"/>
          <w:szCs w:val="28"/>
        </w:rPr>
      </w:pPr>
      <w:r>
        <w:rPr>
          <w:iCs/>
          <w:color w:val="auto"/>
          <w:szCs w:val="28"/>
        </w:rPr>
        <w:t>Căn cứ Luật Thi đua, khen thưởng ngày 15 tháng 6 năm 2022.</w:t>
      </w:r>
    </w:p>
    <w:p w14:paraId="60E9AD07" w14:textId="77777777" w:rsidR="00A04C5E" w:rsidRDefault="00000000">
      <w:pPr>
        <w:spacing w:before="120" w:after="120" w:line="264" w:lineRule="auto"/>
        <w:ind w:firstLine="562"/>
        <w:jc w:val="both"/>
        <w:rPr>
          <w:bCs/>
          <w:iCs/>
          <w:color w:val="auto"/>
          <w:szCs w:val="28"/>
          <w:lang w:eastAsia="ar-SA"/>
        </w:rPr>
      </w:pPr>
      <w:r>
        <w:rPr>
          <w:bCs/>
          <w:iCs/>
          <w:color w:val="auto"/>
          <w:szCs w:val="28"/>
          <w:lang w:eastAsia="ar-SA"/>
        </w:rPr>
        <w:t xml:space="preserve">Căn cứ Nghị quyết số 45/2024/NQ-HĐND ngày 11 tháng 12 năm 2024 của Hội đồng nhân dân Thành phố quy định về tên, đối tượng, tiêu chuẩn tặng </w:t>
      </w:r>
      <w:r>
        <w:rPr>
          <w:rStyle w:val="fontstyle01"/>
          <w:rFonts w:ascii="Times New Roman" w:hAnsi="Times New Roman"/>
          <w:color w:val="auto"/>
        </w:rPr>
        <w:t>Kỷ niệm chương “Vì sự nghiệp xây dựng và phát triển Thành phố Hồ Chí Minh”</w:t>
      </w:r>
      <w:r>
        <w:rPr>
          <w:bCs/>
          <w:iCs/>
          <w:color w:val="auto"/>
          <w:szCs w:val="28"/>
          <w:lang w:eastAsia="ar-SA"/>
        </w:rPr>
        <w:t>.</w:t>
      </w:r>
    </w:p>
    <w:p w14:paraId="7F9FDD0D" w14:textId="77777777" w:rsidR="00A04C5E" w:rsidRDefault="00000000">
      <w:pPr>
        <w:spacing w:before="120" w:after="120" w:line="264" w:lineRule="auto"/>
        <w:ind w:firstLine="567"/>
        <w:jc w:val="both"/>
        <w:rPr>
          <w:color w:val="auto"/>
          <w:szCs w:val="28"/>
        </w:rPr>
      </w:pPr>
      <w:r>
        <w:rPr>
          <w:color w:val="auto"/>
          <w:szCs w:val="28"/>
        </w:rPr>
        <w:t xml:space="preserve">Để kịp thời tham mưu Ủy ban nhân dân Thành phố khen thưởng </w:t>
      </w:r>
      <w:r>
        <w:rPr>
          <w:rStyle w:val="fontstyle01"/>
          <w:rFonts w:ascii="Times New Roman" w:hAnsi="Times New Roman"/>
          <w:color w:val="auto"/>
        </w:rPr>
        <w:t xml:space="preserve">Kỷ niệm chương “Vì sự nghiệp xây dựng và phát triển Thành phố Hồ Chí Minh” </w:t>
      </w:r>
      <w:r>
        <w:rPr>
          <w:color w:val="auto"/>
          <w:szCs w:val="28"/>
        </w:rPr>
        <w:t xml:space="preserve">và tổ chức trao tặng tập trung đợt 1, năm 2025 </w:t>
      </w:r>
      <w:r>
        <w:rPr>
          <w:rStyle w:val="fontstyle01"/>
          <w:rFonts w:ascii="Times New Roman" w:hAnsi="Times New Roman"/>
          <w:color w:val="auto"/>
        </w:rPr>
        <w:t xml:space="preserve">nhân dịp kỷ niệm </w:t>
      </w:r>
      <w:r>
        <w:rPr>
          <w:color w:val="auto"/>
          <w:szCs w:val="28"/>
        </w:rPr>
        <w:t xml:space="preserve">135 năm Ngày sinh Chủ tịch Hồ Chí Minh (19/5/1890 - 19/5/2025), Sở Nội vụ </w:t>
      </w:r>
      <w:r>
        <w:rPr>
          <w:rStyle w:val="fontstyle01"/>
          <w:rFonts w:ascii="Times New Roman" w:hAnsi="Times New Roman"/>
          <w:color w:val="auto"/>
        </w:rPr>
        <w:t>đề nghị các cơ quan, đơn vị, địa phương thuộc Thành phố rà soát,</w:t>
      </w:r>
      <w:r>
        <w:rPr>
          <w:rStyle w:val="fontstyle01"/>
          <w:rFonts w:ascii="Times New Roman" w:hAnsi="Times New Roman"/>
          <w:b/>
          <w:color w:val="auto"/>
        </w:rPr>
        <w:t xml:space="preserve"> </w:t>
      </w:r>
      <w:r>
        <w:rPr>
          <w:rStyle w:val="fontstyle01"/>
          <w:rFonts w:ascii="Times New Roman" w:hAnsi="Times New Roman"/>
          <w:color w:val="auto"/>
        </w:rPr>
        <w:t>đối chiếu với tiêu chuẩn, điều kiện tặng Kỷ niệm chương “Vì sự nghiệp xây dựng và phát triển Thành phố Hồ Chí Minh”</w:t>
      </w:r>
      <w:r>
        <w:rPr>
          <w:color w:val="auto"/>
          <w:szCs w:val="28"/>
        </w:rPr>
        <w:t xml:space="preserve"> tại </w:t>
      </w:r>
      <w:r>
        <w:rPr>
          <w:bCs/>
          <w:iCs/>
          <w:color w:val="auto"/>
          <w:szCs w:val="28"/>
          <w:lang w:eastAsia="ar-SA"/>
        </w:rPr>
        <w:t xml:space="preserve">Nghị quyết số 45/2024/NQ-HĐND ngày 11 tháng 12 năm 2024 của Hội đồng nhân dân Thành phố </w:t>
      </w:r>
      <w:r>
        <w:rPr>
          <w:color w:val="auto"/>
          <w:szCs w:val="28"/>
        </w:rPr>
        <w:t>và đề xuất khen thưởng như sau:</w:t>
      </w:r>
    </w:p>
    <w:p w14:paraId="32F03110" w14:textId="77777777" w:rsidR="00A04C5E" w:rsidRDefault="00000000">
      <w:pPr>
        <w:spacing w:before="120" w:after="120" w:line="264" w:lineRule="auto"/>
        <w:ind w:firstLine="567"/>
        <w:jc w:val="both"/>
        <w:rPr>
          <w:rStyle w:val="Headerorfooter45pt"/>
          <w:rFonts w:ascii="Times New Roman" w:hAnsi="Times New Roman" w:cs="Times New Roman"/>
          <w:b/>
          <w:color w:val="auto"/>
          <w:sz w:val="28"/>
          <w:szCs w:val="28"/>
          <w:lang w:val="en-US"/>
        </w:rPr>
      </w:pPr>
      <w:r>
        <w:rPr>
          <w:rStyle w:val="Headerorfooter45pt"/>
          <w:rFonts w:ascii="Times New Roman" w:hAnsi="Times New Roman" w:cs="Times New Roman"/>
          <w:b/>
          <w:color w:val="auto"/>
          <w:sz w:val="28"/>
          <w:szCs w:val="28"/>
          <w:lang w:val="en-US"/>
        </w:rPr>
        <w:t>1. Đối tượng trao tặng đợt 1, năm 2025</w:t>
      </w:r>
    </w:p>
    <w:p w14:paraId="4396F7AC" w14:textId="77777777" w:rsidR="00A04C5E" w:rsidRDefault="00000000">
      <w:pPr>
        <w:pStyle w:val="BodyText"/>
        <w:spacing w:before="120" w:after="120" w:line="264" w:lineRule="auto"/>
        <w:ind w:firstLine="567"/>
        <w:jc w:val="both"/>
        <w:rPr>
          <w:rFonts w:ascii="Times New Roman" w:hAnsi="Times New Roman"/>
          <w:b w:val="0"/>
          <w:sz w:val="28"/>
          <w:szCs w:val="28"/>
        </w:rPr>
      </w:pPr>
      <w:r>
        <w:rPr>
          <w:rFonts w:ascii="Times New Roman" w:hAnsi="Times New Roman"/>
          <w:b w:val="0"/>
          <w:sz w:val="28"/>
          <w:szCs w:val="28"/>
        </w:rPr>
        <w:t>- Lãnh đạo Thành ủy, Hội đồng nhân dân Thành phố, Ủy ban nhân dân Thành phố, Ủy ban Mặt trận Tổ quốc Việt Nam Thành phố;</w:t>
      </w:r>
    </w:p>
    <w:p w14:paraId="11A8588E" w14:textId="77777777" w:rsidR="00A04C5E" w:rsidRDefault="00000000">
      <w:pPr>
        <w:pStyle w:val="BodyText"/>
        <w:spacing w:before="120" w:after="120" w:line="264" w:lineRule="auto"/>
        <w:ind w:firstLine="567"/>
        <w:jc w:val="both"/>
        <w:rPr>
          <w:rStyle w:val="fontstyle01"/>
          <w:rFonts w:ascii="Times New Roman" w:hAnsi="Times New Roman"/>
          <w:b w:val="0"/>
          <w:color w:val="auto"/>
        </w:rPr>
      </w:pPr>
      <w:r>
        <w:rPr>
          <w:rFonts w:ascii="Times New Roman" w:hAnsi="Times New Roman"/>
          <w:b w:val="0"/>
          <w:sz w:val="28"/>
          <w:szCs w:val="28"/>
        </w:rPr>
        <w:t xml:space="preserve">- Cá nhân đã và đang là </w:t>
      </w:r>
      <w:r>
        <w:rPr>
          <w:rFonts w:ascii="Times New Roman" w:hAnsi="Times New Roman"/>
          <w:b w:val="0"/>
          <w:sz w:val="28"/>
          <w:szCs w:val="28"/>
          <w:lang w:val="nl-NL"/>
        </w:rPr>
        <w:t xml:space="preserve">Ủy viên Ban Chấp hành Đảng bộ Thành phố, đại biểu Quốc hội thuộc Đoàn Đại biểu Quốc hội </w:t>
      </w:r>
      <w:r>
        <w:rPr>
          <w:rFonts w:ascii="Times New Roman" w:hAnsi="Times New Roman"/>
          <w:b w:val="0"/>
          <w:sz w:val="28"/>
          <w:szCs w:val="28"/>
        </w:rPr>
        <w:t>Thành phố Hồ Chí Minh,</w:t>
      </w:r>
      <w:r>
        <w:rPr>
          <w:rFonts w:ascii="Times New Roman" w:hAnsi="Times New Roman"/>
          <w:b w:val="0"/>
          <w:sz w:val="28"/>
          <w:szCs w:val="28"/>
          <w:lang w:val="nl-NL"/>
        </w:rPr>
        <w:t xml:space="preserve"> đại biểu Hội đồng nhân dân Thành phố.</w:t>
      </w:r>
    </w:p>
    <w:p w14:paraId="0259F59D" w14:textId="77777777" w:rsidR="00A04C5E" w:rsidRDefault="00000000">
      <w:pPr>
        <w:tabs>
          <w:tab w:val="center" w:pos="1364"/>
          <w:tab w:val="left" w:pos="3600"/>
          <w:tab w:val="center" w:pos="6231"/>
        </w:tabs>
        <w:spacing w:before="120" w:after="120" w:line="264" w:lineRule="auto"/>
        <w:ind w:firstLine="567"/>
        <w:jc w:val="both"/>
        <w:rPr>
          <w:b/>
          <w:bCs/>
          <w:color w:val="auto"/>
          <w:szCs w:val="28"/>
          <w:lang w:val="nl-NL"/>
        </w:rPr>
      </w:pPr>
      <w:r>
        <w:rPr>
          <w:b/>
          <w:color w:val="auto"/>
          <w:szCs w:val="28"/>
        </w:rPr>
        <w:t xml:space="preserve">2. Tiêu chuẩn tặng </w:t>
      </w:r>
      <w:r>
        <w:rPr>
          <w:b/>
          <w:bCs/>
          <w:color w:val="auto"/>
          <w:szCs w:val="28"/>
          <w:lang w:val="nl-NL"/>
        </w:rPr>
        <w:t>Kỷ niệm chương “Vì sự nghiệp xây dựng và phát triển Thành phố Hồ Chí Minh”</w:t>
      </w:r>
    </w:p>
    <w:p w14:paraId="50303A16" w14:textId="77777777" w:rsidR="00A04C5E" w:rsidRDefault="00000000">
      <w:pPr>
        <w:tabs>
          <w:tab w:val="center" w:pos="1364"/>
          <w:tab w:val="left" w:pos="3600"/>
          <w:tab w:val="center" w:pos="6231"/>
        </w:tabs>
        <w:spacing w:before="120" w:after="120" w:line="264" w:lineRule="auto"/>
        <w:ind w:firstLine="567"/>
        <w:jc w:val="both"/>
        <w:rPr>
          <w:bCs/>
          <w:color w:val="auto"/>
          <w:szCs w:val="28"/>
          <w:lang w:val="nl-NL"/>
        </w:rPr>
      </w:pPr>
      <w:r>
        <w:rPr>
          <w:bCs/>
          <w:color w:val="auto"/>
          <w:szCs w:val="28"/>
          <w:lang w:val="nl-NL"/>
        </w:rPr>
        <w:t>a) Tiêu chuẩn chung:</w:t>
      </w:r>
    </w:p>
    <w:p w14:paraId="653144B8" w14:textId="77777777" w:rsidR="00A04C5E" w:rsidRDefault="00000000">
      <w:pPr>
        <w:tabs>
          <w:tab w:val="center" w:pos="1364"/>
          <w:tab w:val="left" w:pos="3600"/>
          <w:tab w:val="center" w:pos="6231"/>
        </w:tabs>
        <w:spacing w:before="120" w:after="120" w:line="264" w:lineRule="auto"/>
        <w:ind w:firstLine="567"/>
        <w:jc w:val="both"/>
        <w:rPr>
          <w:bCs/>
          <w:color w:val="auto"/>
          <w:szCs w:val="28"/>
          <w:lang w:val="nl-NL"/>
        </w:rPr>
      </w:pPr>
      <w:r>
        <w:rPr>
          <w:bCs/>
          <w:color w:val="auto"/>
          <w:szCs w:val="28"/>
          <w:lang w:val="nl-NL"/>
        </w:rPr>
        <w:t>- Chấp hành tốt đường lối, chủ trương của Đảng, chính sách, pháp luật của Nhà nước;</w:t>
      </w:r>
    </w:p>
    <w:p w14:paraId="2E2638D0" w14:textId="77777777" w:rsidR="00A04C5E" w:rsidRDefault="00000000">
      <w:pPr>
        <w:tabs>
          <w:tab w:val="center" w:pos="1364"/>
          <w:tab w:val="left" w:pos="3600"/>
          <w:tab w:val="center" w:pos="6231"/>
        </w:tabs>
        <w:spacing w:before="120" w:after="120" w:line="264" w:lineRule="auto"/>
        <w:ind w:firstLine="567"/>
        <w:jc w:val="both"/>
        <w:rPr>
          <w:bCs/>
          <w:color w:val="auto"/>
          <w:szCs w:val="28"/>
          <w:lang w:val="nl-NL"/>
        </w:rPr>
      </w:pPr>
      <w:r>
        <w:rPr>
          <w:bCs/>
          <w:color w:val="auto"/>
          <w:szCs w:val="28"/>
          <w:lang w:val="nl-NL"/>
        </w:rPr>
        <w:lastRenderedPageBreak/>
        <w:t>- Có quá trình đóng góp tích cực vào sự nghiệp xây dựng và phát triển Thành phố Hồ Chí Minh.</w:t>
      </w:r>
    </w:p>
    <w:p w14:paraId="0B5E419B" w14:textId="77777777" w:rsidR="00A04C5E" w:rsidRDefault="00000000">
      <w:pPr>
        <w:tabs>
          <w:tab w:val="center" w:pos="1364"/>
          <w:tab w:val="left" w:pos="3600"/>
          <w:tab w:val="center" w:pos="6231"/>
        </w:tabs>
        <w:spacing w:before="120" w:after="120" w:line="264" w:lineRule="auto"/>
        <w:ind w:firstLine="567"/>
        <w:jc w:val="both"/>
        <w:rPr>
          <w:bCs/>
          <w:color w:val="auto"/>
          <w:szCs w:val="28"/>
          <w:lang w:val="nl-NL"/>
        </w:rPr>
      </w:pPr>
      <w:r>
        <w:rPr>
          <w:bCs/>
          <w:color w:val="auto"/>
          <w:szCs w:val="28"/>
          <w:lang w:val="nl-NL"/>
        </w:rPr>
        <w:t xml:space="preserve">- </w:t>
      </w:r>
      <w:r>
        <w:rPr>
          <w:bCs/>
          <w:iCs/>
          <w:color w:val="auto"/>
          <w:szCs w:val="28"/>
          <w:lang w:val="nl-NL"/>
        </w:rPr>
        <w:t>Mỗi cá nhân chỉ được tặng một lần và không áp dụng hình thức truy tặng.</w:t>
      </w:r>
    </w:p>
    <w:p w14:paraId="3A079A12" w14:textId="77777777" w:rsidR="00A04C5E" w:rsidRDefault="00000000">
      <w:pPr>
        <w:tabs>
          <w:tab w:val="center" w:pos="1364"/>
          <w:tab w:val="left" w:pos="3600"/>
          <w:tab w:val="center" w:pos="6231"/>
        </w:tabs>
        <w:spacing w:before="120" w:after="120" w:line="264" w:lineRule="auto"/>
        <w:ind w:firstLine="567"/>
        <w:jc w:val="both"/>
        <w:rPr>
          <w:bCs/>
          <w:color w:val="auto"/>
          <w:szCs w:val="28"/>
          <w:lang w:val="nl-NL"/>
        </w:rPr>
      </w:pPr>
      <w:r>
        <w:rPr>
          <w:bCs/>
          <w:color w:val="auto"/>
          <w:szCs w:val="28"/>
          <w:lang w:val="nl-NL"/>
        </w:rPr>
        <w:t>b) Tiêu chuẩn cụ thể:</w:t>
      </w:r>
    </w:p>
    <w:p w14:paraId="50AE784F" w14:textId="77777777" w:rsidR="00A04C5E" w:rsidRDefault="009A3FE3">
      <w:pPr>
        <w:spacing w:before="120" w:after="120" w:line="264" w:lineRule="auto"/>
        <w:ind w:firstLine="567"/>
        <w:jc w:val="both"/>
        <w:rPr>
          <w:bCs/>
          <w:color w:val="auto"/>
          <w:szCs w:val="28"/>
          <w:lang w:val="nl-NL"/>
        </w:rPr>
      </w:pPr>
      <w:r>
        <w:rPr>
          <w:bCs/>
          <w:color w:val="auto"/>
          <w:szCs w:val="28"/>
          <w:lang w:val="nl-NL"/>
        </w:rPr>
        <w:t xml:space="preserve">Cá nhân đã và đang là Ủy viên Ban Chấp hành Đảng bộ Thành phố, đại biểu Quốc hội thuộc Đoàn Đại biểu Quốc hội </w:t>
      </w:r>
      <w:r>
        <w:rPr>
          <w:color w:val="auto"/>
          <w:szCs w:val="28"/>
        </w:rPr>
        <w:t>Thành phố Hồ Chí Minh,</w:t>
      </w:r>
      <w:r>
        <w:rPr>
          <w:bCs/>
          <w:color w:val="auto"/>
          <w:szCs w:val="28"/>
          <w:lang w:val="nl-NL"/>
        </w:rPr>
        <w:t xml:space="preserve"> đại biểu Hội đồng nhân dân Thành phố: có thời gian tham gia đủ 01 nhiệm kỳ.</w:t>
      </w:r>
    </w:p>
    <w:p w14:paraId="504A4B63" w14:textId="77777777" w:rsidR="00A04C5E" w:rsidRDefault="00000000">
      <w:pPr>
        <w:pStyle w:val="BodyText"/>
        <w:spacing w:before="120" w:after="120" w:line="264" w:lineRule="auto"/>
        <w:ind w:firstLine="567"/>
        <w:jc w:val="both"/>
        <w:rPr>
          <w:rFonts w:ascii="Times New Roman" w:hAnsi="Times New Roman"/>
          <w:sz w:val="28"/>
          <w:szCs w:val="28"/>
        </w:rPr>
      </w:pPr>
      <w:r>
        <w:rPr>
          <w:rFonts w:ascii="Times New Roman" w:hAnsi="Times New Roman"/>
          <w:sz w:val="28"/>
          <w:szCs w:val="28"/>
        </w:rPr>
        <w:t>3. Thành phần hồ sơ</w:t>
      </w:r>
    </w:p>
    <w:p w14:paraId="4D3AE2E4" w14:textId="77777777" w:rsidR="00A04C5E" w:rsidRDefault="00000000">
      <w:pPr>
        <w:spacing w:before="120" w:after="120" w:line="264" w:lineRule="auto"/>
        <w:ind w:firstLine="567"/>
        <w:jc w:val="both"/>
        <w:rPr>
          <w:rStyle w:val="fontstyle01"/>
          <w:rFonts w:ascii="Times New Roman" w:hAnsi="Times New Roman"/>
          <w:color w:val="auto"/>
        </w:rPr>
      </w:pPr>
      <w:r>
        <w:rPr>
          <w:rStyle w:val="fontstyle01"/>
          <w:rFonts w:ascii="Times New Roman" w:hAnsi="Times New Roman"/>
          <w:color w:val="auto"/>
        </w:rPr>
        <w:t xml:space="preserve">- Tờ trình đề nghị khen thưởng của Thủ trưởng các </w:t>
      </w:r>
      <w:r>
        <w:rPr>
          <w:color w:val="auto"/>
          <w:szCs w:val="28"/>
        </w:rPr>
        <w:t>sở, ban, ngành Thành phố, Chủ tịch Ủy ban nhân dân thành phố Thủ Đức và các quận, huyện;</w:t>
      </w:r>
    </w:p>
    <w:p w14:paraId="671F1B12" w14:textId="77777777" w:rsidR="00A04C5E" w:rsidRDefault="00000000">
      <w:pPr>
        <w:spacing w:before="120" w:after="120" w:line="264" w:lineRule="auto"/>
        <w:ind w:firstLine="567"/>
        <w:jc w:val="both"/>
        <w:rPr>
          <w:rStyle w:val="fontstyle01"/>
          <w:rFonts w:ascii="Times New Roman" w:hAnsi="Times New Roman"/>
          <w:color w:val="auto"/>
        </w:rPr>
      </w:pPr>
      <w:r>
        <w:rPr>
          <w:rStyle w:val="fontstyle01"/>
          <w:rFonts w:ascii="Times New Roman" w:hAnsi="Times New Roman"/>
          <w:color w:val="auto"/>
        </w:rPr>
        <w:t>- Báo cáo thành tích của các trường hợp đề nghị khen thưởng có xác nhận của cấp trình khen thưởng (theo Mẫu kèm theo Quyết định số 6153/QĐ-UBND ngày 31 tháng 12 năm 2024 của Chủ tịch Ủy ban nhân dân Thành phố về việc công bố thủ tục hành chính lĩnh vực quản lý nhà nước về thi đua, khen thưởng thuộc phạm  vi chức năng quản lý của Sở Nội vụ);</w:t>
      </w:r>
    </w:p>
    <w:p w14:paraId="2F5E5E00" w14:textId="77777777" w:rsidR="00A04C5E" w:rsidRDefault="00000000">
      <w:pPr>
        <w:suppressAutoHyphens/>
        <w:spacing w:before="120" w:after="120" w:line="264" w:lineRule="auto"/>
        <w:ind w:firstLine="567"/>
        <w:jc w:val="both"/>
        <w:rPr>
          <w:b/>
          <w:color w:val="auto"/>
        </w:rPr>
      </w:pPr>
      <w:r>
        <w:rPr>
          <w:rStyle w:val="fontstyle01"/>
          <w:rFonts w:ascii="Times New Roman" w:hAnsi="Times New Roman"/>
          <w:color w:val="auto"/>
        </w:rPr>
        <w:t>- Biên bản xét khen thưởng của Hội đồng Thi đua - Khen thưởng cấp trình khen thưởng.</w:t>
      </w:r>
    </w:p>
    <w:p w14:paraId="52490562" w14:textId="77777777" w:rsidR="00A04C5E" w:rsidRDefault="00000000">
      <w:pPr>
        <w:pStyle w:val="BodyText"/>
        <w:spacing w:before="120" w:after="120" w:line="264" w:lineRule="auto"/>
        <w:ind w:firstLine="567"/>
        <w:jc w:val="both"/>
        <w:rPr>
          <w:rFonts w:ascii="Times New Roman" w:hAnsi="Times New Roman"/>
          <w:sz w:val="28"/>
          <w:szCs w:val="28"/>
        </w:rPr>
      </w:pPr>
      <w:r>
        <w:rPr>
          <w:rFonts w:ascii="Times New Roman" w:hAnsi="Times New Roman"/>
          <w:sz w:val="28"/>
          <w:szCs w:val="28"/>
        </w:rPr>
        <w:t>4. Thời gian gửi hồ sơ</w:t>
      </w:r>
    </w:p>
    <w:p w14:paraId="56606335" w14:textId="5608B149" w:rsidR="00A04C5E" w:rsidRDefault="00000000">
      <w:pPr>
        <w:pStyle w:val="BodyText"/>
        <w:spacing w:before="120" w:after="120" w:line="264" w:lineRule="auto"/>
        <w:ind w:firstLine="567"/>
        <w:jc w:val="both"/>
        <w:rPr>
          <w:rFonts w:ascii="Times New Roman" w:hAnsi="Times New Roman"/>
          <w:b w:val="0"/>
          <w:spacing w:val="-4"/>
          <w:sz w:val="28"/>
          <w:szCs w:val="28"/>
        </w:rPr>
      </w:pPr>
      <w:r>
        <w:rPr>
          <w:rFonts w:ascii="Times New Roman" w:hAnsi="Times New Roman"/>
          <w:b w:val="0"/>
          <w:spacing w:val="-4"/>
          <w:sz w:val="28"/>
          <w:szCs w:val="28"/>
        </w:rPr>
        <w:t xml:space="preserve">Các cơ quan, đơn vị rà soát, lập hồ sơ gửi về Sở Nội vụ (đồng thời qua địa chỉ hộp thư điện tử: tthc.btdkt@tphcm.gov.vn) chậm nhất </w:t>
      </w:r>
      <w:r>
        <w:rPr>
          <w:rFonts w:ascii="Times New Roman" w:hAnsi="Times New Roman"/>
          <w:spacing w:val="-4"/>
          <w:sz w:val="28"/>
          <w:szCs w:val="28"/>
        </w:rPr>
        <w:t xml:space="preserve">ngày </w:t>
      </w:r>
      <w:r w:rsidR="00F2515B">
        <w:rPr>
          <w:rFonts w:ascii="Times New Roman" w:hAnsi="Times New Roman"/>
          <w:spacing w:val="-4"/>
          <w:sz w:val="28"/>
          <w:szCs w:val="28"/>
        </w:rPr>
        <w:t>22</w:t>
      </w:r>
      <w:r>
        <w:rPr>
          <w:rFonts w:ascii="Times New Roman" w:hAnsi="Times New Roman"/>
          <w:spacing w:val="-4"/>
          <w:sz w:val="28"/>
          <w:szCs w:val="28"/>
        </w:rPr>
        <w:t xml:space="preserve"> tháng 5 năm 2025</w:t>
      </w:r>
      <w:r>
        <w:rPr>
          <w:rFonts w:ascii="Times New Roman" w:hAnsi="Times New Roman"/>
          <w:b w:val="0"/>
          <w:spacing w:val="-4"/>
          <w:sz w:val="28"/>
          <w:szCs w:val="28"/>
        </w:rPr>
        <w:t>.</w:t>
      </w:r>
    </w:p>
    <w:p w14:paraId="4ACAC397" w14:textId="77777777" w:rsidR="00A04C5E" w:rsidRDefault="00000000">
      <w:pPr>
        <w:shd w:val="clear" w:color="auto" w:fill="FFFFFF"/>
        <w:spacing w:before="120" w:after="120" w:line="264" w:lineRule="auto"/>
        <w:ind w:firstLine="567"/>
        <w:rPr>
          <w:color w:val="auto"/>
          <w:spacing w:val="2"/>
          <w:sz w:val="20"/>
          <w:szCs w:val="20"/>
        </w:rPr>
      </w:pPr>
      <w:r>
        <w:rPr>
          <w:color w:val="auto"/>
        </w:rPr>
        <w:t>Kính đề nghị các cơ quan, đơn vị quan tâm thực hiện./.</w:t>
      </w:r>
    </w:p>
    <w:tbl>
      <w:tblPr>
        <w:tblW w:w="9180" w:type="dxa"/>
        <w:jc w:val="center"/>
        <w:tblLook w:val="04A0" w:firstRow="1" w:lastRow="0" w:firstColumn="1" w:lastColumn="0" w:noHBand="0" w:noVBand="1"/>
      </w:tblPr>
      <w:tblGrid>
        <w:gridCol w:w="4644"/>
        <w:gridCol w:w="4536"/>
      </w:tblGrid>
      <w:tr w:rsidR="00A04C5E" w14:paraId="0F840A21" w14:textId="77777777">
        <w:trPr>
          <w:jc w:val="center"/>
        </w:trPr>
        <w:tc>
          <w:tcPr>
            <w:tcW w:w="4644" w:type="dxa"/>
          </w:tcPr>
          <w:p w14:paraId="5FBE61CD" w14:textId="77777777" w:rsidR="00A04C5E" w:rsidRDefault="00A04C5E">
            <w:pPr>
              <w:pStyle w:val="BodyText2"/>
              <w:spacing w:after="0" w:line="240" w:lineRule="auto"/>
              <w:ind w:left="21"/>
              <w:rPr>
                <w:bCs/>
                <w:color w:val="auto"/>
                <w:sz w:val="20"/>
                <w:szCs w:val="20"/>
              </w:rPr>
            </w:pPr>
          </w:p>
        </w:tc>
        <w:tc>
          <w:tcPr>
            <w:tcW w:w="4536" w:type="dxa"/>
          </w:tcPr>
          <w:p w14:paraId="25BAEF88" w14:textId="77777777" w:rsidR="00A04C5E" w:rsidRDefault="00A04C5E">
            <w:pPr>
              <w:pStyle w:val="BodyText2"/>
              <w:spacing w:after="0" w:line="240" w:lineRule="auto"/>
              <w:jc w:val="center"/>
              <w:rPr>
                <w:color w:val="auto"/>
                <w:sz w:val="20"/>
                <w:szCs w:val="20"/>
              </w:rPr>
            </w:pPr>
          </w:p>
        </w:tc>
      </w:tr>
      <w:tr w:rsidR="00A04C5E" w14:paraId="06C301BD" w14:textId="77777777">
        <w:trPr>
          <w:jc w:val="center"/>
        </w:trPr>
        <w:tc>
          <w:tcPr>
            <w:tcW w:w="4644" w:type="dxa"/>
          </w:tcPr>
          <w:p w14:paraId="57853FAC" w14:textId="77777777" w:rsidR="00A04C5E" w:rsidRDefault="00000000">
            <w:pPr>
              <w:pStyle w:val="BodyText2"/>
              <w:spacing w:after="0" w:line="240" w:lineRule="auto"/>
              <w:ind w:left="21"/>
              <w:rPr>
                <w:b/>
                <w:i/>
                <w:iCs/>
                <w:color w:val="auto"/>
                <w:sz w:val="24"/>
              </w:rPr>
            </w:pPr>
            <w:r>
              <w:rPr>
                <w:color w:val="auto"/>
                <w:szCs w:val="28"/>
              </w:rPr>
              <w:br w:type="page"/>
            </w:r>
            <w:r>
              <w:rPr>
                <w:b/>
                <w:i/>
                <w:iCs/>
                <w:color w:val="auto"/>
                <w:sz w:val="24"/>
              </w:rPr>
              <w:t>Nơi nhận:</w:t>
            </w:r>
          </w:p>
          <w:p w14:paraId="2DE87F5B" w14:textId="77777777" w:rsidR="00A04C5E" w:rsidRDefault="00000000">
            <w:pPr>
              <w:pStyle w:val="BodyText2"/>
              <w:tabs>
                <w:tab w:val="left" w:pos="4620"/>
                <w:tab w:val="left" w:pos="4900"/>
                <w:tab w:val="center" w:pos="7650"/>
              </w:tabs>
              <w:spacing w:after="0" w:line="240" w:lineRule="auto"/>
              <w:ind w:left="21"/>
              <w:rPr>
                <w:b/>
                <w:color w:val="auto"/>
                <w:sz w:val="22"/>
                <w:szCs w:val="22"/>
              </w:rPr>
            </w:pPr>
            <w:r>
              <w:rPr>
                <w:color w:val="auto"/>
                <w:sz w:val="22"/>
                <w:szCs w:val="22"/>
              </w:rPr>
              <w:t>- Như trên;</w:t>
            </w:r>
          </w:p>
          <w:p w14:paraId="4B6A7FAE" w14:textId="77777777" w:rsidR="00A04C5E" w:rsidRDefault="00000000">
            <w:pPr>
              <w:pStyle w:val="BodyText2"/>
              <w:tabs>
                <w:tab w:val="left" w:pos="4620"/>
                <w:tab w:val="left" w:pos="4900"/>
                <w:tab w:val="center" w:pos="7650"/>
              </w:tabs>
              <w:spacing w:after="0" w:line="240" w:lineRule="auto"/>
              <w:ind w:left="21"/>
              <w:rPr>
                <w:color w:val="auto"/>
                <w:sz w:val="22"/>
                <w:szCs w:val="22"/>
                <w:lang w:eastAsia="zh-CN"/>
              </w:rPr>
            </w:pPr>
            <w:r>
              <w:rPr>
                <w:color w:val="auto"/>
                <w:sz w:val="22"/>
                <w:szCs w:val="22"/>
              </w:rPr>
              <w:t xml:space="preserve">- </w:t>
            </w:r>
            <w:r>
              <w:rPr>
                <w:color w:val="auto"/>
                <w:sz w:val="22"/>
                <w:szCs w:val="22"/>
                <w:lang w:eastAsia="zh-CN"/>
              </w:rPr>
              <w:t>Giám đốc SNV (để báo cáo);</w:t>
            </w:r>
          </w:p>
          <w:p w14:paraId="4FB103D6" w14:textId="77777777" w:rsidR="00A04C5E" w:rsidRDefault="00000000">
            <w:pPr>
              <w:pStyle w:val="BodyText2"/>
              <w:tabs>
                <w:tab w:val="left" w:pos="4620"/>
                <w:tab w:val="left" w:pos="4900"/>
                <w:tab w:val="center" w:pos="7650"/>
              </w:tabs>
              <w:spacing w:after="0" w:line="240" w:lineRule="auto"/>
              <w:ind w:left="21"/>
              <w:rPr>
                <w:color w:val="auto"/>
                <w:sz w:val="22"/>
                <w:szCs w:val="22"/>
                <w:lang w:eastAsia="zh-CN"/>
              </w:rPr>
            </w:pPr>
            <w:r>
              <w:rPr>
                <w:color w:val="auto"/>
                <w:sz w:val="22"/>
                <w:szCs w:val="22"/>
                <w:lang w:eastAsia="zh-CN"/>
              </w:rPr>
              <w:t>- PNV TP.Thủ Đức và các quận, huyện;</w:t>
            </w:r>
          </w:p>
          <w:p w14:paraId="54ED0979" w14:textId="77777777" w:rsidR="00A04C5E" w:rsidRDefault="00000000">
            <w:pPr>
              <w:pStyle w:val="BodyText2"/>
              <w:tabs>
                <w:tab w:val="left" w:pos="4620"/>
                <w:tab w:val="left" w:pos="4900"/>
                <w:tab w:val="center" w:pos="7650"/>
              </w:tabs>
              <w:spacing w:after="0" w:line="240" w:lineRule="auto"/>
              <w:ind w:left="21"/>
              <w:rPr>
                <w:b/>
                <w:color w:val="auto"/>
                <w:sz w:val="22"/>
                <w:szCs w:val="22"/>
              </w:rPr>
            </w:pPr>
            <w:r>
              <w:rPr>
                <w:color w:val="auto"/>
                <w:sz w:val="22"/>
                <w:szCs w:val="22"/>
              </w:rPr>
              <w:t>- Lưu: VT, BTĐKT, QHĐN.</w:t>
            </w:r>
          </w:p>
        </w:tc>
        <w:tc>
          <w:tcPr>
            <w:tcW w:w="4536" w:type="dxa"/>
          </w:tcPr>
          <w:p w14:paraId="249153E8" w14:textId="77777777" w:rsidR="00A04C5E" w:rsidRDefault="00000000">
            <w:pPr>
              <w:jc w:val="center"/>
              <w:rPr>
                <w:b/>
                <w:color w:val="auto"/>
              </w:rPr>
            </w:pPr>
            <w:r>
              <w:rPr>
                <w:b/>
                <w:color w:val="auto"/>
                <w:lang w:val="nl-NL"/>
              </w:rPr>
              <w:t xml:space="preserve">KT. </w:t>
            </w:r>
            <w:r>
              <w:rPr>
                <w:b/>
                <w:color w:val="auto"/>
              </w:rPr>
              <w:t>GIÁM ĐỐC</w:t>
            </w:r>
          </w:p>
          <w:p w14:paraId="764CA2CD" w14:textId="77777777" w:rsidR="00A04C5E" w:rsidRDefault="00000000">
            <w:pPr>
              <w:jc w:val="center"/>
              <w:rPr>
                <w:b/>
                <w:color w:val="auto"/>
                <w:lang w:val="nl-NL"/>
              </w:rPr>
            </w:pPr>
            <w:r>
              <w:rPr>
                <w:b/>
                <w:color w:val="auto"/>
                <w:lang w:val="nl-NL"/>
              </w:rPr>
              <w:t xml:space="preserve">PHÓ </w:t>
            </w:r>
            <w:r>
              <w:rPr>
                <w:b/>
                <w:color w:val="auto"/>
              </w:rPr>
              <w:t>GIÁM ĐỐC</w:t>
            </w:r>
          </w:p>
          <w:p w14:paraId="750E8329" w14:textId="77777777" w:rsidR="00A04C5E" w:rsidRDefault="00A04C5E">
            <w:pPr>
              <w:jc w:val="center"/>
              <w:rPr>
                <w:b/>
                <w:color w:val="auto"/>
                <w:lang w:val="pt-BR"/>
              </w:rPr>
            </w:pPr>
          </w:p>
          <w:p w14:paraId="48CAC34A" w14:textId="77777777" w:rsidR="00A04C5E" w:rsidRDefault="00A04C5E">
            <w:pPr>
              <w:jc w:val="center"/>
              <w:rPr>
                <w:b/>
                <w:color w:val="auto"/>
                <w:lang w:val="pt-BR"/>
              </w:rPr>
            </w:pPr>
          </w:p>
          <w:p w14:paraId="25B2D06A" w14:textId="77777777" w:rsidR="00A04C5E" w:rsidRDefault="00A04C5E">
            <w:pPr>
              <w:jc w:val="center"/>
              <w:rPr>
                <w:b/>
                <w:color w:val="auto"/>
                <w:lang w:val="pt-BR"/>
              </w:rPr>
            </w:pPr>
          </w:p>
          <w:p w14:paraId="57F246E0" w14:textId="77777777" w:rsidR="00A04C5E" w:rsidRDefault="00A04C5E">
            <w:pPr>
              <w:jc w:val="center"/>
              <w:rPr>
                <w:b/>
                <w:color w:val="auto"/>
                <w:lang w:val="pt-BR"/>
              </w:rPr>
            </w:pPr>
          </w:p>
          <w:p w14:paraId="0495ED73" w14:textId="77777777" w:rsidR="00A04C5E" w:rsidRDefault="00000000">
            <w:pPr>
              <w:pStyle w:val="BodyText2"/>
              <w:spacing w:after="0" w:line="240" w:lineRule="auto"/>
              <w:jc w:val="center"/>
              <w:rPr>
                <w:b/>
                <w:color w:val="auto"/>
                <w:szCs w:val="28"/>
              </w:rPr>
            </w:pPr>
            <w:r>
              <w:rPr>
                <w:b/>
                <w:color w:val="auto"/>
              </w:rPr>
              <w:t>Phan Kiều Thanh Hương</w:t>
            </w:r>
          </w:p>
        </w:tc>
      </w:tr>
    </w:tbl>
    <w:p w14:paraId="0226628A" w14:textId="77777777" w:rsidR="00A04C5E" w:rsidRDefault="00A04C5E">
      <w:pPr>
        <w:pStyle w:val="BodyTextIndent"/>
        <w:tabs>
          <w:tab w:val="clear" w:pos="3080"/>
        </w:tabs>
        <w:rPr>
          <w:b w:val="0"/>
          <w:sz w:val="2"/>
          <w:szCs w:val="2"/>
        </w:rPr>
      </w:pPr>
    </w:p>
    <w:sectPr w:rsidR="00A04C5E">
      <w:headerReference w:type="default" r:id="rId7"/>
      <w:pgSz w:w="11909" w:h="16834"/>
      <w:pgMar w:top="1134" w:right="1134" w:bottom="1134" w:left="1701" w:header="720" w:footer="255"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71E6D" w14:textId="77777777" w:rsidR="00723EFC" w:rsidRDefault="00723EFC">
      <w:r>
        <w:separator/>
      </w:r>
    </w:p>
  </w:endnote>
  <w:endnote w:type="continuationSeparator" w:id="0">
    <w:p w14:paraId="6B6C608C" w14:textId="77777777" w:rsidR="00723EFC" w:rsidRDefault="00723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nTim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I-Times">
    <w:altName w:val="Calibri"/>
    <w:charset w:val="00"/>
    <w:family w:val="auto"/>
    <w:pitch w:val="variable"/>
    <w:sig w:usb0="00000007" w:usb1="00000000" w:usb2="00000000" w:usb3="00000000" w:csb0="00000013" w:csb1="00000000"/>
  </w:font>
  <w:font w:name=".VnTimeH">
    <w:altName w:val="Times New Roman"/>
    <w:charset w:val="00"/>
    <w:family w:val="swiss"/>
    <w:pitch w:val="variable"/>
    <w:sig w:usb0="00000007" w:usb1="00000000" w:usb2="00000000" w:usb3="00000000" w:csb0="00000013"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Arial Unicode MS">
    <w:panose1 w:val="020B0604020202020204"/>
    <w:charset w:val="80"/>
    <w:family w:val="swiss"/>
    <w:pitch w:val="default"/>
    <w:sig w:usb0="00000000" w:usb1="00000000"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23738" w14:textId="77777777" w:rsidR="00723EFC" w:rsidRDefault="00723EFC">
      <w:r>
        <w:separator/>
      </w:r>
    </w:p>
  </w:footnote>
  <w:footnote w:type="continuationSeparator" w:id="0">
    <w:p w14:paraId="6B76DB33" w14:textId="77777777" w:rsidR="00723EFC" w:rsidRDefault="00723E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rPr>
      <w:id w:val="-1839688269"/>
    </w:sdtPr>
    <w:sdtContent>
      <w:p w14:paraId="31004A3E" w14:textId="77777777" w:rsidR="00A04C5E" w:rsidRDefault="00000000">
        <w:pPr>
          <w:pStyle w:val="Header"/>
          <w:jc w:val="center"/>
          <w:rPr>
            <w:sz w:val="24"/>
          </w:rPr>
        </w:pPr>
        <w:r>
          <w:rPr>
            <w:sz w:val="24"/>
          </w:rPr>
          <w:fldChar w:fldCharType="begin"/>
        </w:r>
        <w:r>
          <w:rPr>
            <w:sz w:val="24"/>
          </w:rPr>
          <w:instrText xml:space="preserve"> PAGE   \* MERGEFORMAT </w:instrText>
        </w:r>
        <w:r>
          <w:rPr>
            <w:sz w:val="24"/>
          </w:rPr>
          <w:fldChar w:fldCharType="separate"/>
        </w:r>
        <w:r>
          <w:rPr>
            <w:sz w:val="24"/>
          </w:rPr>
          <w:t>2</w:t>
        </w:r>
        <w:r>
          <w:rPr>
            <w:sz w:val="24"/>
          </w:rPr>
          <w:fldChar w:fldCharType="end"/>
        </w:r>
      </w:p>
    </w:sdtContent>
  </w:sdt>
  <w:p w14:paraId="732D0084" w14:textId="77777777" w:rsidR="00A04C5E" w:rsidRDefault="00A04C5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7C8"/>
    <w:rsid w:val="000009D2"/>
    <w:rsid w:val="000014B4"/>
    <w:rsid w:val="000028E6"/>
    <w:rsid w:val="000029CD"/>
    <w:rsid w:val="0000383B"/>
    <w:rsid w:val="00003E93"/>
    <w:rsid w:val="00004FEC"/>
    <w:rsid w:val="00005221"/>
    <w:rsid w:val="000063EC"/>
    <w:rsid w:val="0000665A"/>
    <w:rsid w:val="00006E1D"/>
    <w:rsid w:val="000071D0"/>
    <w:rsid w:val="000121D6"/>
    <w:rsid w:val="00012786"/>
    <w:rsid w:val="00012F13"/>
    <w:rsid w:val="00013141"/>
    <w:rsid w:val="000145D7"/>
    <w:rsid w:val="00015697"/>
    <w:rsid w:val="00015F15"/>
    <w:rsid w:val="00016DCC"/>
    <w:rsid w:val="0002082C"/>
    <w:rsid w:val="00020CD9"/>
    <w:rsid w:val="00021EB8"/>
    <w:rsid w:val="000232B0"/>
    <w:rsid w:val="0002374F"/>
    <w:rsid w:val="00024551"/>
    <w:rsid w:val="00024BC4"/>
    <w:rsid w:val="00025252"/>
    <w:rsid w:val="00027AAC"/>
    <w:rsid w:val="00027B5A"/>
    <w:rsid w:val="000300EB"/>
    <w:rsid w:val="000304C8"/>
    <w:rsid w:val="00031FE2"/>
    <w:rsid w:val="000337A5"/>
    <w:rsid w:val="00033930"/>
    <w:rsid w:val="00035AC7"/>
    <w:rsid w:val="00036C56"/>
    <w:rsid w:val="00037417"/>
    <w:rsid w:val="000375CA"/>
    <w:rsid w:val="00042011"/>
    <w:rsid w:val="000422EB"/>
    <w:rsid w:val="00042F6E"/>
    <w:rsid w:val="00043164"/>
    <w:rsid w:val="00043453"/>
    <w:rsid w:val="00044368"/>
    <w:rsid w:val="00044C7E"/>
    <w:rsid w:val="00047596"/>
    <w:rsid w:val="00047AE5"/>
    <w:rsid w:val="00051654"/>
    <w:rsid w:val="00053432"/>
    <w:rsid w:val="00055B71"/>
    <w:rsid w:val="000562B5"/>
    <w:rsid w:val="00056668"/>
    <w:rsid w:val="00057503"/>
    <w:rsid w:val="00060D58"/>
    <w:rsid w:val="0006237F"/>
    <w:rsid w:val="00063A58"/>
    <w:rsid w:val="00064B9F"/>
    <w:rsid w:val="0006578C"/>
    <w:rsid w:val="00067D1D"/>
    <w:rsid w:val="00067D8B"/>
    <w:rsid w:val="000712C5"/>
    <w:rsid w:val="00074983"/>
    <w:rsid w:val="00075A7D"/>
    <w:rsid w:val="0007693B"/>
    <w:rsid w:val="00076F22"/>
    <w:rsid w:val="000777D7"/>
    <w:rsid w:val="00077C04"/>
    <w:rsid w:val="00077C47"/>
    <w:rsid w:val="00077F59"/>
    <w:rsid w:val="00080272"/>
    <w:rsid w:val="00080353"/>
    <w:rsid w:val="00080C32"/>
    <w:rsid w:val="00081E48"/>
    <w:rsid w:val="00082238"/>
    <w:rsid w:val="00083034"/>
    <w:rsid w:val="00085822"/>
    <w:rsid w:val="00086768"/>
    <w:rsid w:val="000903A0"/>
    <w:rsid w:val="00091B76"/>
    <w:rsid w:val="0009280C"/>
    <w:rsid w:val="00093F6C"/>
    <w:rsid w:val="00094AE4"/>
    <w:rsid w:val="00094E46"/>
    <w:rsid w:val="00095273"/>
    <w:rsid w:val="00096D68"/>
    <w:rsid w:val="0009767D"/>
    <w:rsid w:val="00097978"/>
    <w:rsid w:val="000A00E1"/>
    <w:rsid w:val="000A01DA"/>
    <w:rsid w:val="000A081E"/>
    <w:rsid w:val="000A1F78"/>
    <w:rsid w:val="000A25A3"/>
    <w:rsid w:val="000A2F1B"/>
    <w:rsid w:val="000A3000"/>
    <w:rsid w:val="000A45E9"/>
    <w:rsid w:val="000A488A"/>
    <w:rsid w:val="000A4D08"/>
    <w:rsid w:val="000A7F43"/>
    <w:rsid w:val="000B345D"/>
    <w:rsid w:val="000B3744"/>
    <w:rsid w:val="000B3EA7"/>
    <w:rsid w:val="000B4F3D"/>
    <w:rsid w:val="000B61F1"/>
    <w:rsid w:val="000B6D0C"/>
    <w:rsid w:val="000C0BFF"/>
    <w:rsid w:val="000C1417"/>
    <w:rsid w:val="000C5BCD"/>
    <w:rsid w:val="000C7514"/>
    <w:rsid w:val="000C7879"/>
    <w:rsid w:val="000D1F67"/>
    <w:rsid w:val="000D3AA6"/>
    <w:rsid w:val="000D472A"/>
    <w:rsid w:val="000D4793"/>
    <w:rsid w:val="000D5F4D"/>
    <w:rsid w:val="000D6AC3"/>
    <w:rsid w:val="000D741C"/>
    <w:rsid w:val="000E08CC"/>
    <w:rsid w:val="000E0C7E"/>
    <w:rsid w:val="000E156C"/>
    <w:rsid w:val="000E19E0"/>
    <w:rsid w:val="000E1F0B"/>
    <w:rsid w:val="000E26F1"/>
    <w:rsid w:val="000E2B56"/>
    <w:rsid w:val="000E4072"/>
    <w:rsid w:val="000E4235"/>
    <w:rsid w:val="000E4511"/>
    <w:rsid w:val="000E4719"/>
    <w:rsid w:val="000E5584"/>
    <w:rsid w:val="000E68C9"/>
    <w:rsid w:val="000F2BE5"/>
    <w:rsid w:val="000F313C"/>
    <w:rsid w:val="000F5C1C"/>
    <w:rsid w:val="000F633B"/>
    <w:rsid w:val="00101013"/>
    <w:rsid w:val="00101298"/>
    <w:rsid w:val="00101DE6"/>
    <w:rsid w:val="00102AB8"/>
    <w:rsid w:val="001054F2"/>
    <w:rsid w:val="0010635F"/>
    <w:rsid w:val="001063EB"/>
    <w:rsid w:val="0010654C"/>
    <w:rsid w:val="00107315"/>
    <w:rsid w:val="00107594"/>
    <w:rsid w:val="0010795C"/>
    <w:rsid w:val="001102EA"/>
    <w:rsid w:val="00110F9B"/>
    <w:rsid w:val="001116CF"/>
    <w:rsid w:val="00112435"/>
    <w:rsid w:val="00113D49"/>
    <w:rsid w:val="001156EC"/>
    <w:rsid w:val="001157C3"/>
    <w:rsid w:val="00120518"/>
    <w:rsid w:val="00120957"/>
    <w:rsid w:val="00121179"/>
    <w:rsid w:val="001226FD"/>
    <w:rsid w:val="001228DD"/>
    <w:rsid w:val="00123E70"/>
    <w:rsid w:val="0012440E"/>
    <w:rsid w:val="00124DBB"/>
    <w:rsid w:val="00126540"/>
    <w:rsid w:val="00126C26"/>
    <w:rsid w:val="00127E5D"/>
    <w:rsid w:val="00130E6B"/>
    <w:rsid w:val="001323AE"/>
    <w:rsid w:val="00135EE3"/>
    <w:rsid w:val="00136AEB"/>
    <w:rsid w:val="00137020"/>
    <w:rsid w:val="00140175"/>
    <w:rsid w:val="00140E3B"/>
    <w:rsid w:val="00142289"/>
    <w:rsid w:val="001429AD"/>
    <w:rsid w:val="0014367E"/>
    <w:rsid w:val="0014430F"/>
    <w:rsid w:val="001443F3"/>
    <w:rsid w:val="00144BB0"/>
    <w:rsid w:val="001454F0"/>
    <w:rsid w:val="001474D0"/>
    <w:rsid w:val="00153E2F"/>
    <w:rsid w:val="00157017"/>
    <w:rsid w:val="00157290"/>
    <w:rsid w:val="001607E8"/>
    <w:rsid w:val="00162D0C"/>
    <w:rsid w:val="00163549"/>
    <w:rsid w:val="00163CCE"/>
    <w:rsid w:val="00164462"/>
    <w:rsid w:val="0016679F"/>
    <w:rsid w:val="00166D1E"/>
    <w:rsid w:val="001702FF"/>
    <w:rsid w:val="001706BF"/>
    <w:rsid w:val="00172C44"/>
    <w:rsid w:val="00176626"/>
    <w:rsid w:val="001769C6"/>
    <w:rsid w:val="00180555"/>
    <w:rsid w:val="0018059D"/>
    <w:rsid w:val="001813BA"/>
    <w:rsid w:val="00181FAD"/>
    <w:rsid w:val="00184FB0"/>
    <w:rsid w:val="0018522C"/>
    <w:rsid w:val="0018526B"/>
    <w:rsid w:val="00185E37"/>
    <w:rsid w:val="00190047"/>
    <w:rsid w:val="00190886"/>
    <w:rsid w:val="00195A7B"/>
    <w:rsid w:val="0019600A"/>
    <w:rsid w:val="0019678A"/>
    <w:rsid w:val="00197E0E"/>
    <w:rsid w:val="001A0AC4"/>
    <w:rsid w:val="001A145B"/>
    <w:rsid w:val="001A15FE"/>
    <w:rsid w:val="001A1E62"/>
    <w:rsid w:val="001A28D9"/>
    <w:rsid w:val="001A2D87"/>
    <w:rsid w:val="001A351A"/>
    <w:rsid w:val="001A49FB"/>
    <w:rsid w:val="001A56B4"/>
    <w:rsid w:val="001A682F"/>
    <w:rsid w:val="001A6950"/>
    <w:rsid w:val="001A6ACC"/>
    <w:rsid w:val="001B1F07"/>
    <w:rsid w:val="001B2F5B"/>
    <w:rsid w:val="001B51E6"/>
    <w:rsid w:val="001C07F4"/>
    <w:rsid w:val="001C1193"/>
    <w:rsid w:val="001C23F6"/>
    <w:rsid w:val="001C340C"/>
    <w:rsid w:val="001C3F26"/>
    <w:rsid w:val="001C6930"/>
    <w:rsid w:val="001C6D10"/>
    <w:rsid w:val="001C737A"/>
    <w:rsid w:val="001D02E0"/>
    <w:rsid w:val="001D1488"/>
    <w:rsid w:val="001D171B"/>
    <w:rsid w:val="001D4077"/>
    <w:rsid w:val="001D5E16"/>
    <w:rsid w:val="001D6667"/>
    <w:rsid w:val="001D6B49"/>
    <w:rsid w:val="001E22ED"/>
    <w:rsid w:val="001E4EC9"/>
    <w:rsid w:val="001E564A"/>
    <w:rsid w:val="001E568A"/>
    <w:rsid w:val="001E6763"/>
    <w:rsid w:val="001E6E63"/>
    <w:rsid w:val="001F08D0"/>
    <w:rsid w:val="001F09E5"/>
    <w:rsid w:val="001F1A73"/>
    <w:rsid w:val="001F29D0"/>
    <w:rsid w:val="001F7463"/>
    <w:rsid w:val="00202CB5"/>
    <w:rsid w:val="00203EA7"/>
    <w:rsid w:val="00204909"/>
    <w:rsid w:val="002059F9"/>
    <w:rsid w:val="00206EC4"/>
    <w:rsid w:val="0020733E"/>
    <w:rsid w:val="002108A4"/>
    <w:rsid w:val="00212341"/>
    <w:rsid w:val="002128F0"/>
    <w:rsid w:val="002139A1"/>
    <w:rsid w:val="002159A0"/>
    <w:rsid w:val="00217F86"/>
    <w:rsid w:val="00221B2A"/>
    <w:rsid w:val="00222227"/>
    <w:rsid w:val="0022415F"/>
    <w:rsid w:val="002244DE"/>
    <w:rsid w:val="00224A2C"/>
    <w:rsid w:val="00224B6E"/>
    <w:rsid w:val="00225DD2"/>
    <w:rsid w:val="00230076"/>
    <w:rsid w:val="002300F3"/>
    <w:rsid w:val="00231584"/>
    <w:rsid w:val="00231E0A"/>
    <w:rsid w:val="00232DE8"/>
    <w:rsid w:val="00233451"/>
    <w:rsid w:val="002365D7"/>
    <w:rsid w:val="002400BB"/>
    <w:rsid w:val="002431CC"/>
    <w:rsid w:val="0024528A"/>
    <w:rsid w:val="002475D8"/>
    <w:rsid w:val="002478F9"/>
    <w:rsid w:val="00247F42"/>
    <w:rsid w:val="00251AE7"/>
    <w:rsid w:val="002525F7"/>
    <w:rsid w:val="002538F2"/>
    <w:rsid w:val="00253DBE"/>
    <w:rsid w:val="00254629"/>
    <w:rsid w:val="00254E5B"/>
    <w:rsid w:val="002552F7"/>
    <w:rsid w:val="002560F7"/>
    <w:rsid w:val="00256F71"/>
    <w:rsid w:val="0025725E"/>
    <w:rsid w:val="00261C5F"/>
    <w:rsid w:val="0026409D"/>
    <w:rsid w:val="002641C8"/>
    <w:rsid w:val="002642A8"/>
    <w:rsid w:val="00264D3B"/>
    <w:rsid w:val="00265CD7"/>
    <w:rsid w:val="002674F2"/>
    <w:rsid w:val="00272541"/>
    <w:rsid w:val="00273116"/>
    <w:rsid w:val="0027560A"/>
    <w:rsid w:val="00276749"/>
    <w:rsid w:val="00277A97"/>
    <w:rsid w:val="00280768"/>
    <w:rsid w:val="002812B0"/>
    <w:rsid w:val="002816B2"/>
    <w:rsid w:val="0028247E"/>
    <w:rsid w:val="002828F7"/>
    <w:rsid w:val="0028299B"/>
    <w:rsid w:val="00283DC1"/>
    <w:rsid w:val="00284423"/>
    <w:rsid w:val="002847A1"/>
    <w:rsid w:val="002867A5"/>
    <w:rsid w:val="00286C90"/>
    <w:rsid w:val="002873DD"/>
    <w:rsid w:val="00287938"/>
    <w:rsid w:val="00290B65"/>
    <w:rsid w:val="0029110B"/>
    <w:rsid w:val="00294ED0"/>
    <w:rsid w:val="00295B64"/>
    <w:rsid w:val="0029732B"/>
    <w:rsid w:val="002A272C"/>
    <w:rsid w:val="002A32DE"/>
    <w:rsid w:val="002A43C4"/>
    <w:rsid w:val="002A4A10"/>
    <w:rsid w:val="002A4A4A"/>
    <w:rsid w:val="002A5EBA"/>
    <w:rsid w:val="002B03C1"/>
    <w:rsid w:val="002B16DE"/>
    <w:rsid w:val="002B33B4"/>
    <w:rsid w:val="002B58D7"/>
    <w:rsid w:val="002B7F72"/>
    <w:rsid w:val="002C1D20"/>
    <w:rsid w:val="002C2E2C"/>
    <w:rsid w:val="002C36C5"/>
    <w:rsid w:val="002C58EA"/>
    <w:rsid w:val="002C5F2F"/>
    <w:rsid w:val="002C603C"/>
    <w:rsid w:val="002C7496"/>
    <w:rsid w:val="002D1D71"/>
    <w:rsid w:val="002D25E6"/>
    <w:rsid w:val="002D354C"/>
    <w:rsid w:val="002D3AB2"/>
    <w:rsid w:val="002D3BE0"/>
    <w:rsid w:val="002D3D3E"/>
    <w:rsid w:val="002D53AA"/>
    <w:rsid w:val="002D73CD"/>
    <w:rsid w:val="002D7DC2"/>
    <w:rsid w:val="002E1C28"/>
    <w:rsid w:val="002E411F"/>
    <w:rsid w:val="002E67D9"/>
    <w:rsid w:val="002E6868"/>
    <w:rsid w:val="002E79FB"/>
    <w:rsid w:val="002F11B8"/>
    <w:rsid w:val="002F23DF"/>
    <w:rsid w:val="002F2E92"/>
    <w:rsid w:val="002F5A4E"/>
    <w:rsid w:val="00300CBF"/>
    <w:rsid w:val="003041AB"/>
    <w:rsid w:val="00304B2B"/>
    <w:rsid w:val="00304B4E"/>
    <w:rsid w:val="00304CF2"/>
    <w:rsid w:val="003060D6"/>
    <w:rsid w:val="00307140"/>
    <w:rsid w:val="003100DA"/>
    <w:rsid w:val="00311FFC"/>
    <w:rsid w:val="00312142"/>
    <w:rsid w:val="00312639"/>
    <w:rsid w:val="00312802"/>
    <w:rsid w:val="00313280"/>
    <w:rsid w:val="0031436C"/>
    <w:rsid w:val="003151FB"/>
    <w:rsid w:val="003157F3"/>
    <w:rsid w:val="003172D3"/>
    <w:rsid w:val="00317AB3"/>
    <w:rsid w:val="003209C3"/>
    <w:rsid w:val="00321481"/>
    <w:rsid w:val="00322222"/>
    <w:rsid w:val="0032226C"/>
    <w:rsid w:val="00322391"/>
    <w:rsid w:val="00322A49"/>
    <w:rsid w:val="00324C55"/>
    <w:rsid w:val="0032536C"/>
    <w:rsid w:val="003257B3"/>
    <w:rsid w:val="00325C8A"/>
    <w:rsid w:val="00326DFF"/>
    <w:rsid w:val="003306F8"/>
    <w:rsid w:val="00330D02"/>
    <w:rsid w:val="0033185A"/>
    <w:rsid w:val="00332A54"/>
    <w:rsid w:val="00332ACE"/>
    <w:rsid w:val="00334EAF"/>
    <w:rsid w:val="00335374"/>
    <w:rsid w:val="00335AC6"/>
    <w:rsid w:val="00335D52"/>
    <w:rsid w:val="00335F7E"/>
    <w:rsid w:val="00340F36"/>
    <w:rsid w:val="00341B71"/>
    <w:rsid w:val="00342868"/>
    <w:rsid w:val="00343415"/>
    <w:rsid w:val="00343880"/>
    <w:rsid w:val="00344065"/>
    <w:rsid w:val="003449F8"/>
    <w:rsid w:val="0034516A"/>
    <w:rsid w:val="00346BC1"/>
    <w:rsid w:val="003474BB"/>
    <w:rsid w:val="003515C0"/>
    <w:rsid w:val="0035174E"/>
    <w:rsid w:val="00352022"/>
    <w:rsid w:val="00354235"/>
    <w:rsid w:val="00354649"/>
    <w:rsid w:val="00355E9C"/>
    <w:rsid w:val="00356DC1"/>
    <w:rsid w:val="00356EDE"/>
    <w:rsid w:val="00360739"/>
    <w:rsid w:val="00361E98"/>
    <w:rsid w:val="003631FA"/>
    <w:rsid w:val="0036428C"/>
    <w:rsid w:val="00364917"/>
    <w:rsid w:val="00365309"/>
    <w:rsid w:val="00366C8F"/>
    <w:rsid w:val="00367FEB"/>
    <w:rsid w:val="00370F21"/>
    <w:rsid w:val="0037193E"/>
    <w:rsid w:val="00372942"/>
    <w:rsid w:val="00372CBC"/>
    <w:rsid w:val="00373EE5"/>
    <w:rsid w:val="003748BA"/>
    <w:rsid w:val="00375D5C"/>
    <w:rsid w:val="003761ED"/>
    <w:rsid w:val="00380637"/>
    <w:rsid w:val="003836DF"/>
    <w:rsid w:val="00384F66"/>
    <w:rsid w:val="00385D5A"/>
    <w:rsid w:val="00391A50"/>
    <w:rsid w:val="00392ECF"/>
    <w:rsid w:val="003936BD"/>
    <w:rsid w:val="003942FD"/>
    <w:rsid w:val="00394368"/>
    <w:rsid w:val="00395010"/>
    <w:rsid w:val="003953AC"/>
    <w:rsid w:val="003958BB"/>
    <w:rsid w:val="003A029E"/>
    <w:rsid w:val="003A1EFD"/>
    <w:rsid w:val="003A201D"/>
    <w:rsid w:val="003A28C8"/>
    <w:rsid w:val="003A58B0"/>
    <w:rsid w:val="003A6CC5"/>
    <w:rsid w:val="003B2449"/>
    <w:rsid w:val="003B39F2"/>
    <w:rsid w:val="003B4FB8"/>
    <w:rsid w:val="003B6CD2"/>
    <w:rsid w:val="003B6EF2"/>
    <w:rsid w:val="003C068F"/>
    <w:rsid w:val="003C1592"/>
    <w:rsid w:val="003C228F"/>
    <w:rsid w:val="003C3349"/>
    <w:rsid w:val="003C535B"/>
    <w:rsid w:val="003C7BD9"/>
    <w:rsid w:val="003C7E68"/>
    <w:rsid w:val="003D002C"/>
    <w:rsid w:val="003D1002"/>
    <w:rsid w:val="003D100B"/>
    <w:rsid w:val="003D341A"/>
    <w:rsid w:val="003D4898"/>
    <w:rsid w:val="003D51B7"/>
    <w:rsid w:val="003D6B47"/>
    <w:rsid w:val="003D7408"/>
    <w:rsid w:val="003D7417"/>
    <w:rsid w:val="003E03B2"/>
    <w:rsid w:val="003E50EA"/>
    <w:rsid w:val="003F0EE3"/>
    <w:rsid w:val="003F1AD3"/>
    <w:rsid w:val="003F31EA"/>
    <w:rsid w:val="003F47CE"/>
    <w:rsid w:val="003F52C2"/>
    <w:rsid w:val="003F52DF"/>
    <w:rsid w:val="003F5B29"/>
    <w:rsid w:val="003F5D85"/>
    <w:rsid w:val="003F62BA"/>
    <w:rsid w:val="003F6825"/>
    <w:rsid w:val="003F7256"/>
    <w:rsid w:val="004013BB"/>
    <w:rsid w:val="00402BAF"/>
    <w:rsid w:val="00402FBF"/>
    <w:rsid w:val="0040363E"/>
    <w:rsid w:val="00403DDE"/>
    <w:rsid w:val="0040583B"/>
    <w:rsid w:val="00405F31"/>
    <w:rsid w:val="0040615B"/>
    <w:rsid w:val="00406241"/>
    <w:rsid w:val="00406CCB"/>
    <w:rsid w:val="0040779B"/>
    <w:rsid w:val="004115B0"/>
    <w:rsid w:val="00411C2E"/>
    <w:rsid w:val="0041243B"/>
    <w:rsid w:val="00412B4C"/>
    <w:rsid w:val="004139C9"/>
    <w:rsid w:val="004152FE"/>
    <w:rsid w:val="0041559C"/>
    <w:rsid w:val="00416DC8"/>
    <w:rsid w:val="004177A6"/>
    <w:rsid w:val="00422383"/>
    <w:rsid w:val="004230E8"/>
    <w:rsid w:val="00423A05"/>
    <w:rsid w:val="004268BA"/>
    <w:rsid w:val="00430288"/>
    <w:rsid w:val="00430D31"/>
    <w:rsid w:val="0043117C"/>
    <w:rsid w:val="004311E2"/>
    <w:rsid w:val="00431410"/>
    <w:rsid w:val="00431DCE"/>
    <w:rsid w:val="0043396F"/>
    <w:rsid w:val="00433CA8"/>
    <w:rsid w:val="00435A45"/>
    <w:rsid w:val="00435D28"/>
    <w:rsid w:val="00436AD4"/>
    <w:rsid w:val="00440C99"/>
    <w:rsid w:val="004413BA"/>
    <w:rsid w:val="004420B4"/>
    <w:rsid w:val="00442721"/>
    <w:rsid w:val="00442A0D"/>
    <w:rsid w:val="00442B1A"/>
    <w:rsid w:val="00443CDC"/>
    <w:rsid w:val="00444181"/>
    <w:rsid w:val="00444EDA"/>
    <w:rsid w:val="00450713"/>
    <w:rsid w:val="00450CA8"/>
    <w:rsid w:val="00451F0C"/>
    <w:rsid w:val="00453715"/>
    <w:rsid w:val="00454140"/>
    <w:rsid w:val="00455388"/>
    <w:rsid w:val="00456F0F"/>
    <w:rsid w:val="0045728D"/>
    <w:rsid w:val="00460E0A"/>
    <w:rsid w:val="00461893"/>
    <w:rsid w:val="00462043"/>
    <w:rsid w:val="00462229"/>
    <w:rsid w:val="0046246F"/>
    <w:rsid w:val="0046358D"/>
    <w:rsid w:val="00463966"/>
    <w:rsid w:val="00464B09"/>
    <w:rsid w:val="004658D9"/>
    <w:rsid w:val="00465A6C"/>
    <w:rsid w:val="00466BA5"/>
    <w:rsid w:val="004705FC"/>
    <w:rsid w:val="00470A3A"/>
    <w:rsid w:val="00470F4A"/>
    <w:rsid w:val="00471F33"/>
    <w:rsid w:val="004736FC"/>
    <w:rsid w:val="00475E30"/>
    <w:rsid w:val="004769FB"/>
    <w:rsid w:val="00476A42"/>
    <w:rsid w:val="00476EF5"/>
    <w:rsid w:val="0048021B"/>
    <w:rsid w:val="0048057D"/>
    <w:rsid w:val="00480ADF"/>
    <w:rsid w:val="00481BA8"/>
    <w:rsid w:val="00482811"/>
    <w:rsid w:val="00482A47"/>
    <w:rsid w:val="004834D0"/>
    <w:rsid w:val="00486D64"/>
    <w:rsid w:val="00486F63"/>
    <w:rsid w:val="00487F46"/>
    <w:rsid w:val="004914BE"/>
    <w:rsid w:val="00491523"/>
    <w:rsid w:val="00491A2D"/>
    <w:rsid w:val="00491B11"/>
    <w:rsid w:val="004927F1"/>
    <w:rsid w:val="004936FA"/>
    <w:rsid w:val="004950A3"/>
    <w:rsid w:val="004953EB"/>
    <w:rsid w:val="0049797E"/>
    <w:rsid w:val="004A0D47"/>
    <w:rsid w:val="004A0E67"/>
    <w:rsid w:val="004A35A1"/>
    <w:rsid w:val="004A5157"/>
    <w:rsid w:val="004A6427"/>
    <w:rsid w:val="004A6E30"/>
    <w:rsid w:val="004B0F29"/>
    <w:rsid w:val="004B1B70"/>
    <w:rsid w:val="004B2FFC"/>
    <w:rsid w:val="004B3962"/>
    <w:rsid w:val="004B534C"/>
    <w:rsid w:val="004B5827"/>
    <w:rsid w:val="004C0EF8"/>
    <w:rsid w:val="004C1235"/>
    <w:rsid w:val="004C22D3"/>
    <w:rsid w:val="004C2B44"/>
    <w:rsid w:val="004C3130"/>
    <w:rsid w:val="004C36F8"/>
    <w:rsid w:val="004C5F3B"/>
    <w:rsid w:val="004C635F"/>
    <w:rsid w:val="004C7824"/>
    <w:rsid w:val="004D0F14"/>
    <w:rsid w:val="004D134A"/>
    <w:rsid w:val="004D3484"/>
    <w:rsid w:val="004D47FA"/>
    <w:rsid w:val="004D52C1"/>
    <w:rsid w:val="004D56AF"/>
    <w:rsid w:val="004D5D38"/>
    <w:rsid w:val="004D612E"/>
    <w:rsid w:val="004D68B7"/>
    <w:rsid w:val="004D72FD"/>
    <w:rsid w:val="004E070D"/>
    <w:rsid w:val="004E23CC"/>
    <w:rsid w:val="004E3C98"/>
    <w:rsid w:val="004E5137"/>
    <w:rsid w:val="004E587F"/>
    <w:rsid w:val="004E5E5A"/>
    <w:rsid w:val="004E62D8"/>
    <w:rsid w:val="004E6D7E"/>
    <w:rsid w:val="004E6ED2"/>
    <w:rsid w:val="004F0317"/>
    <w:rsid w:val="004F0DA5"/>
    <w:rsid w:val="004F21F8"/>
    <w:rsid w:val="004F24F1"/>
    <w:rsid w:val="004F44DB"/>
    <w:rsid w:val="004F4A64"/>
    <w:rsid w:val="004F57C1"/>
    <w:rsid w:val="004F59AF"/>
    <w:rsid w:val="004F5EA7"/>
    <w:rsid w:val="004F72B0"/>
    <w:rsid w:val="004F74A6"/>
    <w:rsid w:val="004F759E"/>
    <w:rsid w:val="004F7FE3"/>
    <w:rsid w:val="0050118F"/>
    <w:rsid w:val="00504786"/>
    <w:rsid w:val="00507417"/>
    <w:rsid w:val="00511EAF"/>
    <w:rsid w:val="00512FE0"/>
    <w:rsid w:val="00514372"/>
    <w:rsid w:val="0051486B"/>
    <w:rsid w:val="00514C7C"/>
    <w:rsid w:val="00515E4C"/>
    <w:rsid w:val="00515FC3"/>
    <w:rsid w:val="0052138B"/>
    <w:rsid w:val="005252FE"/>
    <w:rsid w:val="00526D24"/>
    <w:rsid w:val="005276D4"/>
    <w:rsid w:val="00530A03"/>
    <w:rsid w:val="00532C46"/>
    <w:rsid w:val="00536DA9"/>
    <w:rsid w:val="005378B8"/>
    <w:rsid w:val="00541016"/>
    <w:rsid w:val="005421E1"/>
    <w:rsid w:val="005431F1"/>
    <w:rsid w:val="00543BFA"/>
    <w:rsid w:val="00544458"/>
    <w:rsid w:val="005460C3"/>
    <w:rsid w:val="00546396"/>
    <w:rsid w:val="00547A32"/>
    <w:rsid w:val="005513D0"/>
    <w:rsid w:val="0055146D"/>
    <w:rsid w:val="00557803"/>
    <w:rsid w:val="00557B79"/>
    <w:rsid w:val="0056135C"/>
    <w:rsid w:val="005613CA"/>
    <w:rsid w:val="00562309"/>
    <w:rsid w:val="005630C0"/>
    <w:rsid w:val="005635A4"/>
    <w:rsid w:val="00563BC1"/>
    <w:rsid w:val="00564302"/>
    <w:rsid w:val="00564FB0"/>
    <w:rsid w:val="00565B23"/>
    <w:rsid w:val="00566C36"/>
    <w:rsid w:val="005671F1"/>
    <w:rsid w:val="00567682"/>
    <w:rsid w:val="005679EB"/>
    <w:rsid w:val="00567C76"/>
    <w:rsid w:val="00567E7C"/>
    <w:rsid w:val="00570415"/>
    <w:rsid w:val="00570CF8"/>
    <w:rsid w:val="00572169"/>
    <w:rsid w:val="00572451"/>
    <w:rsid w:val="005724AC"/>
    <w:rsid w:val="00573D93"/>
    <w:rsid w:val="0057436A"/>
    <w:rsid w:val="00574D6B"/>
    <w:rsid w:val="00576803"/>
    <w:rsid w:val="00576CE6"/>
    <w:rsid w:val="0058166A"/>
    <w:rsid w:val="00582357"/>
    <w:rsid w:val="00582419"/>
    <w:rsid w:val="0058251C"/>
    <w:rsid w:val="005829D7"/>
    <w:rsid w:val="00584C52"/>
    <w:rsid w:val="00586584"/>
    <w:rsid w:val="00586D9D"/>
    <w:rsid w:val="00590D76"/>
    <w:rsid w:val="00597361"/>
    <w:rsid w:val="005A0E2F"/>
    <w:rsid w:val="005A14F6"/>
    <w:rsid w:val="005A3C20"/>
    <w:rsid w:val="005A6D2B"/>
    <w:rsid w:val="005A70FF"/>
    <w:rsid w:val="005B0658"/>
    <w:rsid w:val="005B49AD"/>
    <w:rsid w:val="005B4AF1"/>
    <w:rsid w:val="005B69C6"/>
    <w:rsid w:val="005B7056"/>
    <w:rsid w:val="005C25C4"/>
    <w:rsid w:val="005C43EA"/>
    <w:rsid w:val="005C4639"/>
    <w:rsid w:val="005C6412"/>
    <w:rsid w:val="005C7539"/>
    <w:rsid w:val="005C7BFE"/>
    <w:rsid w:val="005D0291"/>
    <w:rsid w:val="005D1734"/>
    <w:rsid w:val="005D2913"/>
    <w:rsid w:val="005D30DB"/>
    <w:rsid w:val="005D381A"/>
    <w:rsid w:val="005D578D"/>
    <w:rsid w:val="005D6DE7"/>
    <w:rsid w:val="005D7CEE"/>
    <w:rsid w:val="005E0047"/>
    <w:rsid w:val="005E0A34"/>
    <w:rsid w:val="005E1946"/>
    <w:rsid w:val="005E1CCB"/>
    <w:rsid w:val="005E1F83"/>
    <w:rsid w:val="005E4DF5"/>
    <w:rsid w:val="005F0E88"/>
    <w:rsid w:val="005F14A5"/>
    <w:rsid w:val="005F29DD"/>
    <w:rsid w:val="005F2A5B"/>
    <w:rsid w:val="005F2FA6"/>
    <w:rsid w:val="005F4242"/>
    <w:rsid w:val="005F4AD4"/>
    <w:rsid w:val="005F4F26"/>
    <w:rsid w:val="005F74AE"/>
    <w:rsid w:val="006015F1"/>
    <w:rsid w:val="006019F0"/>
    <w:rsid w:val="00601E63"/>
    <w:rsid w:val="00602292"/>
    <w:rsid w:val="006049B7"/>
    <w:rsid w:val="00605569"/>
    <w:rsid w:val="00605F51"/>
    <w:rsid w:val="006060F3"/>
    <w:rsid w:val="0060645C"/>
    <w:rsid w:val="00606921"/>
    <w:rsid w:val="00606E62"/>
    <w:rsid w:val="006102BB"/>
    <w:rsid w:val="006133EA"/>
    <w:rsid w:val="006149B0"/>
    <w:rsid w:val="00616742"/>
    <w:rsid w:val="0061735A"/>
    <w:rsid w:val="00617729"/>
    <w:rsid w:val="00620EDB"/>
    <w:rsid w:val="00621E54"/>
    <w:rsid w:val="00623603"/>
    <w:rsid w:val="00624236"/>
    <w:rsid w:val="006261D5"/>
    <w:rsid w:val="00626A62"/>
    <w:rsid w:val="00627221"/>
    <w:rsid w:val="0062740D"/>
    <w:rsid w:val="00627D70"/>
    <w:rsid w:val="00630FFC"/>
    <w:rsid w:val="006314A0"/>
    <w:rsid w:val="0063163A"/>
    <w:rsid w:val="00633178"/>
    <w:rsid w:val="00633D19"/>
    <w:rsid w:val="006340EF"/>
    <w:rsid w:val="00634717"/>
    <w:rsid w:val="00634D02"/>
    <w:rsid w:val="00635804"/>
    <w:rsid w:val="006371A9"/>
    <w:rsid w:val="006401D7"/>
    <w:rsid w:val="006401DD"/>
    <w:rsid w:val="0064042C"/>
    <w:rsid w:val="00640D52"/>
    <w:rsid w:val="00641E70"/>
    <w:rsid w:val="00641F39"/>
    <w:rsid w:val="00642580"/>
    <w:rsid w:val="006428D3"/>
    <w:rsid w:val="006431B0"/>
    <w:rsid w:val="00645992"/>
    <w:rsid w:val="0065325C"/>
    <w:rsid w:val="00653483"/>
    <w:rsid w:val="00653E28"/>
    <w:rsid w:val="006548C2"/>
    <w:rsid w:val="00656013"/>
    <w:rsid w:val="0065667E"/>
    <w:rsid w:val="00656A58"/>
    <w:rsid w:val="00656A7A"/>
    <w:rsid w:val="0065753C"/>
    <w:rsid w:val="00657B6A"/>
    <w:rsid w:val="00660791"/>
    <w:rsid w:val="00661D2D"/>
    <w:rsid w:val="00661F5B"/>
    <w:rsid w:val="00662192"/>
    <w:rsid w:val="0066270B"/>
    <w:rsid w:val="00663D36"/>
    <w:rsid w:val="00666149"/>
    <w:rsid w:val="006678E9"/>
    <w:rsid w:val="00667BF4"/>
    <w:rsid w:val="00667D7E"/>
    <w:rsid w:val="00670128"/>
    <w:rsid w:val="00670BD2"/>
    <w:rsid w:val="006712EE"/>
    <w:rsid w:val="00672E87"/>
    <w:rsid w:val="0067458E"/>
    <w:rsid w:val="00675241"/>
    <w:rsid w:val="00676B90"/>
    <w:rsid w:val="00677F31"/>
    <w:rsid w:val="00681DC8"/>
    <w:rsid w:val="006821BA"/>
    <w:rsid w:val="00690DDA"/>
    <w:rsid w:val="00692320"/>
    <w:rsid w:val="00692AE4"/>
    <w:rsid w:val="006A058A"/>
    <w:rsid w:val="006A0929"/>
    <w:rsid w:val="006A27EA"/>
    <w:rsid w:val="006A348F"/>
    <w:rsid w:val="006A4099"/>
    <w:rsid w:val="006A5E09"/>
    <w:rsid w:val="006A6FE2"/>
    <w:rsid w:val="006A721A"/>
    <w:rsid w:val="006B0783"/>
    <w:rsid w:val="006B14DF"/>
    <w:rsid w:val="006B1CB8"/>
    <w:rsid w:val="006B3F53"/>
    <w:rsid w:val="006B4E54"/>
    <w:rsid w:val="006B570C"/>
    <w:rsid w:val="006B5DD1"/>
    <w:rsid w:val="006B6AD1"/>
    <w:rsid w:val="006B70C0"/>
    <w:rsid w:val="006B7696"/>
    <w:rsid w:val="006B7D29"/>
    <w:rsid w:val="006C0D29"/>
    <w:rsid w:val="006C1514"/>
    <w:rsid w:val="006C1A4C"/>
    <w:rsid w:val="006C34EC"/>
    <w:rsid w:val="006C4E26"/>
    <w:rsid w:val="006C568D"/>
    <w:rsid w:val="006C627A"/>
    <w:rsid w:val="006C63F5"/>
    <w:rsid w:val="006C7F57"/>
    <w:rsid w:val="006D3C1E"/>
    <w:rsid w:val="006D42F6"/>
    <w:rsid w:val="006D5F66"/>
    <w:rsid w:val="006D6D76"/>
    <w:rsid w:val="006D701C"/>
    <w:rsid w:val="006D7AA5"/>
    <w:rsid w:val="006E12E3"/>
    <w:rsid w:val="006E39E0"/>
    <w:rsid w:val="006E6AB3"/>
    <w:rsid w:val="006E6FF1"/>
    <w:rsid w:val="006E75D0"/>
    <w:rsid w:val="006F03C1"/>
    <w:rsid w:val="006F0B4C"/>
    <w:rsid w:val="006F0CAE"/>
    <w:rsid w:val="006F175D"/>
    <w:rsid w:val="006F1B6B"/>
    <w:rsid w:val="006F3339"/>
    <w:rsid w:val="006F57C0"/>
    <w:rsid w:val="006F6E04"/>
    <w:rsid w:val="006F7117"/>
    <w:rsid w:val="006F71A9"/>
    <w:rsid w:val="00700AD6"/>
    <w:rsid w:val="0070108B"/>
    <w:rsid w:val="007017D3"/>
    <w:rsid w:val="00701EA7"/>
    <w:rsid w:val="00702BD9"/>
    <w:rsid w:val="007064E7"/>
    <w:rsid w:val="0070751A"/>
    <w:rsid w:val="00714601"/>
    <w:rsid w:val="0071517E"/>
    <w:rsid w:val="00716C50"/>
    <w:rsid w:val="00717813"/>
    <w:rsid w:val="00720709"/>
    <w:rsid w:val="0072073E"/>
    <w:rsid w:val="00720B5F"/>
    <w:rsid w:val="00723858"/>
    <w:rsid w:val="00723EFC"/>
    <w:rsid w:val="00723FB0"/>
    <w:rsid w:val="00724C7E"/>
    <w:rsid w:val="007255D1"/>
    <w:rsid w:val="00726246"/>
    <w:rsid w:val="00726597"/>
    <w:rsid w:val="00726751"/>
    <w:rsid w:val="007269CC"/>
    <w:rsid w:val="00730A12"/>
    <w:rsid w:val="00731255"/>
    <w:rsid w:val="007319F1"/>
    <w:rsid w:val="00733BBA"/>
    <w:rsid w:val="00733CBD"/>
    <w:rsid w:val="007343F2"/>
    <w:rsid w:val="007349D0"/>
    <w:rsid w:val="00734FA4"/>
    <w:rsid w:val="00735879"/>
    <w:rsid w:val="00736FE8"/>
    <w:rsid w:val="007370EC"/>
    <w:rsid w:val="00737729"/>
    <w:rsid w:val="00737D8E"/>
    <w:rsid w:val="007428BF"/>
    <w:rsid w:val="0074574D"/>
    <w:rsid w:val="00745830"/>
    <w:rsid w:val="007461FD"/>
    <w:rsid w:val="00751A3E"/>
    <w:rsid w:val="00751AFD"/>
    <w:rsid w:val="00752ADC"/>
    <w:rsid w:val="00753BB5"/>
    <w:rsid w:val="00754B63"/>
    <w:rsid w:val="007552E3"/>
    <w:rsid w:val="007565BE"/>
    <w:rsid w:val="00756DF0"/>
    <w:rsid w:val="0076006D"/>
    <w:rsid w:val="00760A43"/>
    <w:rsid w:val="00760ED0"/>
    <w:rsid w:val="0076105E"/>
    <w:rsid w:val="00762F0E"/>
    <w:rsid w:val="0076330B"/>
    <w:rsid w:val="00763803"/>
    <w:rsid w:val="00763979"/>
    <w:rsid w:val="00763F9B"/>
    <w:rsid w:val="00765D0F"/>
    <w:rsid w:val="00766294"/>
    <w:rsid w:val="007675B3"/>
    <w:rsid w:val="00771747"/>
    <w:rsid w:val="00772291"/>
    <w:rsid w:val="007734CE"/>
    <w:rsid w:val="007744C1"/>
    <w:rsid w:val="00774741"/>
    <w:rsid w:val="00775C7F"/>
    <w:rsid w:val="00777956"/>
    <w:rsid w:val="00780B87"/>
    <w:rsid w:val="0078261C"/>
    <w:rsid w:val="007842F0"/>
    <w:rsid w:val="00784CE9"/>
    <w:rsid w:val="00785D37"/>
    <w:rsid w:val="00786A38"/>
    <w:rsid w:val="00786C52"/>
    <w:rsid w:val="00786F72"/>
    <w:rsid w:val="00790EC6"/>
    <w:rsid w:val="007922BA"/>
    <w:rsid w:val="00792671"/>
    <w:rsid w:val="007928DB"/>
    <w:rsid w:val="0079619B"/>
    <w:rsid w:val="00796592"/>
    <w:rsid w:val="00796D70"/>
    <w:rsid w:val="00797740"/>
    <w:rsid w:val="007A0196"/>
    <w:rsid w:val="007A204B"/>
    <w:rsid w:val="007A462C"/>
    <w:rsid w:val="007A622F"/>
    <w:rsid w:val="007A7961"/>
    <w:rsid w:val="007B093E"/>
    <w:rsid w:val="007B159E"/>
    <w:rsid w:val="007B1B3C"/>
    <w:rsid w:val="007B205A"/>
    <w:rsid w:val="007B39E3"/>
    <w:rsid w:val="007B3C8A"/>
    <w:rsid w:val="007B3F45"/>
    <w:rsid w:val="007B41C7"/>
    <w:rsid w:val="007B5E11"/>
    <w:rsid w:val="007B7476"/>
    <w:rsid w:val="007B75E8"/>
    <w:rsid w:val="007C0A7A"/>
    <w:rsid w:val="007C1DA4"/>
    <w:rsid w:val="007C2796"/>
    <w:rsid w:val="007C30D9"/>
    <w:rsid w:val="007C31F9"/>
    <w:rsid w:val="007C341D"/>
    <w:rsid w:val="007C4ED7"/>
    <w:rsid w:val="007C52E7"/>
    <w:rsid w:val="007C5BA8"/>
    <w:rsid w:val="007C6517"/>
    <w:rsid w:val="007D142F"/>
    <w:rsid w:val="007D1DD5"/>
    <w:rsid w:val="007D2761"/>
    <w:rsid w:val="007D360C"/>
    <w:rsid w:val="007D36F7"/>
    <w:rsid w:val="007D50C2"/>
    <w:rsid w:val="007D7819"/>
    <w:rsid w:val="007D7877"/>
    <w:rsid w:val="007D7999"/>
    <w:rsid w:val="007D79A7"/>
    <w:rsid w:val="007E08FF"/>
    <w:rsid w:val="007E0C1A"/>
    <w:rsid w:val="007E2A1D"/>
    <w:rsid w:val="007E301E"/>
    <w:rsid w:val="007E3AC6"/>
    <w:rsid w:val="007E3E68"/>
    <w:rsid w:val="007E6E1A"/>
    <w:rsid w:val="007F203B"/>
    <w:rsid w:val="007F27D7"/>
    <w:rsid w:val="007F2F6F"/>
    <w:rsid w:val="007F315E"/>
    <w:rsid w:val="00802389"/>
    <w:rsid w:val="00802A89"/>
    <w:rsid w:val="00803CE3"/>
    <w:rsid w:val="00803DDE"/>
    <w:rsid w:val="00805E2E"/>
    <w:rsid w:val="00806736"/>
    <w:rsid w:val="008103B7"/>
    <w:rsid w:val="0081182C"/>
    <w:rsid w:val="008123D3"/>
    <w:rsid w:val="008126F3"/>
    <w:rsid w:val="00812C15"/>
    <w:rsid w:val="00812D4B"/>
    <w:rsid w:val="008132DA"/>
    <w:rsid w:val="00815885"/>
    <w:rsid w:val="00815F0F"/>
    <w:rsid w:val="00816B32"/>
    <w:rsid w:val="00816F35"/>
    <w:rsid w:val="00817C5C"/>
    <w:rsid w:val="00817F42"/>
    <w:rsid w:val="00821103"/>
    <w:rsid w:val="0082325E"/>
    <w:rsid w:val="00827818"/>
    <w:rsid w:val="0083215E"/>
    <w:rsid w:val="00832C2A"/>
    <w:rsid w:val="00833756"/>
    <w:rsid w:val="00836675"/>
    <w:rsid w:val="00836B69"/>
    <w:rsid w:val="008411AD"/>
    <w:rsid w:val="008419D6"/>
    <w:rsid w:val="00841D75"/>
    <w:rsid w:val="00842490"/>
    <w:rsid w:val="00843287"/>
    <w:rsid w:val="00843667"/>
    <w:rsid w:val="00852AAD"/>
    <w:rsid w:val="008568E2"/>
    <w:rsid w:val="00856AF1"/>
    <w:rsid w:val="00860260"/>
    <w:rsid w:val="0086383F"/>
    <w:rsid w:val="0086632B"/>
    <w:rsid w:val="008668C1"/>
    <w:rsid w:val="00867944"/>
    <w:rsid w:val="008702F4"/>
    <w:rsid w:val="00873309"/>
    <w:rsid w:val="00874982"/>
    <w:rsid w:val="00874A9B"/>
    <w:rsid w:val="008759C6"/>
    <w:rsid w:val="00875EEA"/>
    <w:rsid w:val="00876D18"/>
    <w:rsid w:val="008806E2"/>
    <w:rsid w:val="00881758"/>
    <w:rsid w:val="0088195E"/>
    <w:rsid w:val="00881BEF"/>
    <w:rsid w:val="00881DB1"/>
    <w:rsid w:val="0088228C"/>
    <w:rsid w:val="00882DAD"/>
    <w:rsid w:val="008836E3"/>
    <w:rsid w:val="008836FE"/>
    <w:rsid w:val="00884FCE"/>
    <w:rsid w:val="0088539C"/>
    <w:rsid w:val="00890527"/>
    <w:rsid w:val="008905F9"/>
    <w:rsid w:val="00890B6D"/>
    <w:rsid w:val="00890CE1"/>
    <w:rsid w:val="00891784"/>
    <w:rsid w:val="00891DCA"/>
    <w:rsid w:val="00891E83"/>
    <w:rsid w:val="00893010"/>
    <w:rsid w:val="0089466D"/>
    <w:rsid w:val="00894D9D"/>
    <w:rsid w:val="00894F35"/>
    <w:rsid w:val="008A02B5"/>
    <w:rsid w:val="008A0B79"/>
    <w:rsid w:val="008A268A"/>
    <w:rsid w:val="008A2781"/>
    <w:rsid w:val="008A43AC"/>
    <w:rsid w:val="008A5281"/>
    <w:rsid w:val="008A600B"/>
    <w:rsid w:val="008A7775"/>
    <w:rsid w:val="008A7A9F"/>
    <w:rsid w:val="008B01F6"/>
    <w:rsid w:val="008B07CF"/>
    <w:rsid w:val="008B0869"/>
    <w:rsid w:val="008B0CED"/>
    <w:rsid w:val="008B0CEE"/>
    <w:rsid w:val="008B12D2"/>
    <w:rsid w:val="008B1A99"/>
    <w:rsid w:val="008B40FE"/>
    <w:rsid w:val="008B43FF"/>
    <w:rsid w:val="008B573C"/>
    <w:rsid w:val="008B76CD"/>
    <w:rsid w:val="008C02A0"/>
    <w:rsid w:val="008C10E6"/>
    <w:rsid w:val="008C1B5C"/>
    <w:rsid w:val="008C248A"/>
    <w:rsid w:val="008C3212"/>
    <w:rsid w:val="008C333D"/>
    <w:rsid w:val="008C3F23"/>
    <w:rsid w:val="008C4435"/>
    <w:rsid w:val="008C4E4B"/>
    <w:rsid w:val="008C5471"/>
    <w:rsid w:val="008C67C2"/>
    <w:rsid w:val="008C7271"/>
    <w:rsid w:val="008C77EF"/>
    <w:rsid w:val="008D06F7"/>
    <w:rsid w:val="008D169F"/>
    <w:rsid w:val="008D2327"/>
    <w:rsid w:val="008D3057"/>
    <w:rsid w:val="008D4350"/>
    <w:rsid w:val="008D488C"/>
    <w:rsid w:val="008D51C6"/>
    <w:rsid w:val="008E0DEB"/>
    <w:rsid w:val="008E2431"/>
    <w:rsid w:val="008E3CF4"/>
    <w:rsid w:val="008E44B6"/>
    <w:rsid w:val="008F5FB1"/>
    <w:rsid w:val="008F783E"/>
    <w:rsid w:val="008F7BD5"/>
    <w:rsid w:val="008F7CFD"/>
    <w:rsid w:val="00900347"/>
    <w:rsid w:val="00900373"/>
    <w:rsid w:val="00902E03"/>
    <w:rsid w:val="00903B7C"/>
    <w:rsid w:val="00907B81"/>
    <w:rsid w:val="00907D03"/>
    <w:rsid w:val="009107F7"/>
    <w:rsid w:val="009110A3"/>
    <w:rsid w:val="00915609"/>
    <w:rsid w:val="00915C2A"/>
    <w:rsid w:val="009160CC"/>
    <w:rsid w:val="009163DE"/>
    <w:rsid w:val="00916609"/>
    <w:rsid w:val="00916AFF"/>
    <w:rsid w:val="00917B50"/>
    <w:rsid w:val="0092219C"/>
    <w:rsid w:val="009265FE"/>
    <w:rsid w:val="00927081"/>
    <w:rsid w:val="00930211"/>
    <w:rsid w:val="009316AD"/>
    <w:rsid w:val="00931AD9"/>
    <w:rsid w:val="009320C1"/>
    <w:rsid w:val="0093433E"/>
    <w:rsid w:val="009345B5"/>
    <w:rsid w:val="009354A3"/>
    <w:rsid w:val="00936E18"/>
    <w:rsid w:val="009374D5"/>
    <w:rsid w:val="009408AA"/>
    <w:rsid w:val="00940BCD"/>
    <w:rsid w:val="00941981"/>
    <w:rsid w:val="00942205"/>
    <w:rsid w:val="00942656"/>
    <w:rsid w:val="00942709"/>
    <w:rsid w:val="00942B7C"/>
    <w:rsid w:val="009432C7"/>
    <w:rsid w:val="009453CA"/>
    <w:rsid w:val="00945BEA"/>
    <w:rsid w:val="009520DF"/>
    <w:rsid w:val="009537B7"/>
    <w:rsid w:val="009544CA"/>
    <w:rsid w:val="00954A73"/>
    <w:rsid w:val="00955197"/>
    <w:rsid w:val="00955313"/>
    <w:rsid w:val="009562FB"/>
    <w:rsid w:val="0095673D"/>
    <w:rsid w:val="00962B9F"/>
    <w:rsid w:val="0096448B"/>
    <w:rsid w:val="00965496"/>
    <w:rsid w:val="00965ECC"/>
    <w:rsid w:val="00966A04"/>
    <w:rsid w:val="009677DC"/>
    <w:rsid w:val="00967B73"/>
    <w:rsid w:val="0097098F"/>
    <w:rsid w:val="00972394"/>
    <w:rsid w:val="00972429"/>
    <w:rsid w:val="009728C9"/>
    <w:rsid w:val="009738DC"/>
    <w:rsid w:val="00974687"/>
    <w:rsid w:val="0097618E"/>
    <w:rsid w:val="00976E7D"/>
    <w:rsid w:val="0098037A"/>
    <w:rsid w:val="009809F7"/>
    <w:rsid w:val="00980B41"/>
    <w:rsid w:val="00980FB1"/>
    <w:rsid w:val="009821B5"/>
    <w:rsid w:val="00982F6D"/>
    <w:rsid w:val="00986EDA"/>
    <w:rsid w:val="009910AE"/>
    <w:rsid w:val="00991EBA"/>
    <w:rsid w:val="009947D5"/>
    <w:rsid w:val="009A1323"/>
    <w:rsid w:val="009A1B8A"/>
    <w:rsid w:val="009A2408"/>
    <w:rsid w:val="009A3C66"/>
    <w:rsid w:val="009A3F47"/>
    <w:rsid w:val="009A3FE3"/>
    <w:rsid w:val="009A4616"/>
    <w:rsid w:val="009A606A"/>
    <w:rsid w:val="009A6877"/>
    <w:rsid w:val="009A7DD7"/>
    <w:rsid w:val="009B1317"/>
    <w:rsid w:val="009B1BFC"/>
    <w:rsid w:val="009B2885"/>
    <w:rsid w:val="009B32BD"/>
    <w:rsid w:val="009B5DBC"/>
    <w:rsid w:val="009B73D9"/>
    <w:rsid w:val="009C05E9"/>
    <w:rsid w:val="009C2C23"/>
    <w:rsid w:val="009C3D90"/>
    <w:rsid w:val="009C4912"/>
    <w:rsid w:val="009C4F59"/>
    <w:rsid w:val="009C5D29"/>
    <w:rsid w:val="009C60A0"/>
    <w:rsid w:val="009C6184"/>
    <w:rsid w:val="009C62A0"/>
    <w:rsid w:val="009C6385"/>
    <w:rsid w:val="009C645B"/>
    <w:rsid w:val="009C758A"/>
    <w:rsid w:val="009D04BC"/>
    <w:rsid w:val="009D068E"/>
    <w:rsid w:val="009D0D24"/>
    <w:rsid w:val="009D3A4B"/>
    <w:rsid w:val="009D3C0E"/>
    <w:rsid w:val="009D4247"/>
    <w:rsid w:val="009D4CCA"/>
    <w:rsid w:val="009D57CF"/>
    <w:rsid w:val="009D5A74"/>
    <w:rsid w:val="009D5D7A"/>
    <w:rsid w:val="009D6716"/>
    <w:rsid w:val="009E4DFE"/>
    <w:rsid w:val="009E6D15"/>
    <w:rsid w:val="009E6E19"/>
    <w:rsid w:val="009F0408"/>
    <w:rsid w:val="009F0C9F"/>
    <w:rsid w:val="009F14B5"/>
    <w:rsid w:val="009F14BA"/>
    <w:rsid w:val="009F23F9"/>
    <w:rsid w:val="009F2695"/>
    <w:rsid w:val="009F3FD5"/>
    <w:rsid w:val="009F5013"/>
    <w:rsid w:val="009F51C2"/>
    <w:rsid w:val="009F63AE"/>
    <w:rsid w:val="009F7A76"/>
    <w:rsid w:val="00A00ECA"/>
    <w:rsid w:val="00A01215"/>
    <w:rsid w:val="00A03148"/>
    <w:rsid w:val="00A04293"/>
    <w:rsid w:val="00A043F2"/>
    <w:rsid w:val="00A04C5E"/>
    <w:rsid w:val="00A04F6B"/>
    <w:rsid w:val="00A07DC2"/>
    <w:rsid w:val="00A114B9"/>
    <w:rsid w:val="00A11E46"/>
    <w:rsid w:val="00A206F7"/>
    <w:rsid w:val="00A210B4"/>
    <w:rsid w:val="00A21445"/>
    <w:rsid w:val="00A21B9D"/>
    <w:rsid w:val="00A22496"/>
    <w:rsid w:val="00A229DE"/>
    <w:rsid w:val="00A2321D"/>
    <w:rsid w:val="00A235C1"/>
    <w:rsid w:val="00A23C16"/>
    <w:rsid w:val="00A24B4D"/>
    <w:rsid w:val="00A24B52"/>
    <w:rsid w:val="00A24BF0"/>
    <w:rsid w:val="00A252FA"/>
    <w:rsid w:val="00A257E5"/>
    <w:rsid w:val="00A26392"/>
    <w:rsid w:val="00A2786E"/>
    <w:rsid w:val="00A3056D"/>
    <w:rsid w:val="00A31848"/>
    <w:rsid w:val="00A31CC7"/>
    <w:rsid w:val="00A32A5E"/>
    <w:rsid w:val="00A32BE0"/>
    <w:rsid w:val="00A32D2C"/>
    <w:rsid w:val="00A3300D"/>
    <w:rsid w:val="00A36448"/>
    <w:rsid w:val="00A37708"/>
    <w:rsid w:val="00A37E0B"/>
    <w:rsid w:val="00A400F1"/>
    <w:rsid w:val="00A40CC1"/>
    <w:rsid w:val="00A41439"/>
    <w:rsid w:val="00A417D0"/>
    <w:rsid w:val="00A41AE3"/>
    <w:rsid w:val="00A4203C"/>
    <w:rsid w:val="00A43B84"/>
    <w:rsid w:val="00A441A1"/>
    <w:rsid w:val="00A44F50"/>
    <w:rsid w:val="00A46AE9"/>
    <w:rsid w:val="00A46B33"/>
    <w:rsid w:val="00A5090F"/>
    <w:rsid w:val="00A51300"/>
    <w:rsid w:val="00A5233C"/>
    <w:rsid w:val="00A52E48"/>
    <w:rsid w:val="00A55313"/>
    <w:rsid w:val="00A55594"/>
    <w:rsid w:val="00A559A4"/>
    <w:rsid w:val="00A57853"/>
    <w:rsid w:val="00A60636"/>
    <w:rsid w:val="00A63EE2"/>
    <w:rsid w:val="00A6454E"/>
    <w:rsid w:val="00A6536C"/>
    <w:rsid w:val="00A668F2"/>
    <w:rsid w:val="00A70312"/>
    <w:rsid w:val="00A721DF"/>
    <w:rsid w:val="00A72608"/>
    <w:rsid w:val="00A7284E"/>
    <w:rsid w:val="00A737F4"/>
    <w:rsid w:val="00A73D05"/>
    <w:rsid w:val="00A80A4E"/>
    <w:rsid w:val="00A82C8A"/>
    <w:rsid w:val="00A83B34"/>
    <w:rsid w:val="00A85273"/>
    <w:rsid w:val="00A85C30"/>
    <w:rsid w:val="00A86111"/>
    <w:rsid w:val="00A87091"/>
    <w:rsid w:val="00A87930"/>
    <w:rsid w:val="00A912A1"/>
    <w:rsid w:val="00A92106"/>
    <w:rsid w:val="00A92450"/>
    <w:rsid w:val="00A94A02"/>
    <w:rsid w:val="00A9530E"/>
    <w:rsid w:val="00A95CC0"/>
    <w:rsid w:val="00A95F07"/>
    <w:rsid w:val="00A96ED5"/>
    <w:rsid w:val="00A96FBD"/>
    <w:rsid w:val="00AA01D7"/>
    <w:rsid w:val="00AA12B8"/>
    <w:rsid w:val="00AA145A"/>
    <w:rsid w:val="00AA2386"/>
    <w:rsid w:val="00AA31E3"/>
    <w:rsid w:val="00AA40FC"/>
    <w:rsid w:val="00AA46B3"/>
    <w:rsid w:val="00AA4919"/>
    <w:rsid w:val="00AA53D1"/>
    <w:rsid w:val="00AA574C"/>
    <w:rsid w:val="00AA5BB3"/>
    <w:rsid w:val="00AA6C50"/>
    <w:rsid w:val="00AA7576"/>
    <w:rsid w:val="00AA7DF5"/>
    <w:rsid w:val="00AB25B6"/>
    <w:rsid w:val="00AB2D0C"/>
    <w:rsid w:val="00AB38BE"/>
    <w:rsid w:val="00AB403B"/>
    <w:rsid w:val="00AB4D8E"/>
    <w:rsid w:val="00AC126B"/>
    <w:rsid w:val="00AC260B"/>
    <w:rsid w:val="00AC2A13"/>
    <w:rsid w:val="00AC2C1F"/>
    <w:rsid w:val="00AC4686"/>
    <w:rsid w:val="00AC5B0F"/>
    <w:rsid w:val="00AD16C0"/>
    <w:rsid w:val="00AD1C85"/>
    <w:rsid w:val="00AD1DF6"/>
    <w:rsid w:val="00AD23A4"/>
    <w:rsid w:val="00AD2492"/>
    <w:rsid w:val="00AD2E31"/>
    <w:rsid w:val="00AD2FC4"/>
    <w:rsid w:val="00AD2FEF"/>
    <w:rsid w:val="00AD6036"/>
    <w:rsid w:val="00AD62A7"/>
    <w:rsid w:val="00AD62E1"/>
    <w:rsid w:val="00AE0DCB"/>
    <w:rsid w:val="00AE48B0"/>
    <w:rsid w:val="00AE522C"/>
    <w:rsid w:val="00AE5496"/>
    <w:rsid w:val="00AE5D38"/>
    <w:rsid w:val="00AE67C5"/>
    <w:rsid w:val="00AE79F8"/>
    <w:rsid w:val="00AF0F8A"/>
    <w:rsid w:val="00AF11B7"/>
    <w:rsid w:val="00AF2003"/>
    <w:rsid w:val="00AF22C5"/>
    <w:rsid w:val="00AF2511"/>
    <w:rsid w:val="00AF2A06"/>
    <w:rsid w:val="00AF2AA5"/>
    <w:rsid w:val="00AF53DA"/>
    <w:rsid w:val="00AF7620"/>
    <w:rsid w:val="00B0141A"/>
    <w:rsid w:val="00B02D1A"/>
    <w:rsid w:val="00B02E1C"/>
    <w:rsid w:val="00B032B5"/>
    <w:rsid w:val="00B039A0"/>
    <w:rsid w:val="00B04E66"/>
    <w:rsid w:val="00B0606C"/>
    <w:rsid w:val="00B0685B"/>
    <w:rsid w:val="00B06B59"/>
    <w:rsid w:val="00B103F5"/>
    <w:rsid w:val="00B1188C"/>
    <w:rsid w:val="00B11A19"/>
    <w:rsid w:val="00B125D6"/>
    <w:rsid w:val="00B12F83"/>
    <w:rsid w:val="00B143EB"/>
    <w:rsid w:val="00B144CA"/>
    <w:rsid w:val="00B164DB"/>
    <w:rsid w:val="00B1684A"/>
    <w:rsid w:val="00B16CC5"/>
    <w:rsid w:val="00B172B6"/>
    <w:rsid w:val="00B2282C"/>
    <w:rsid w:val="00B24296"/>
    <w:rsid w:val="00B24AA0"/>
    <w:rsid w:val="00B26529"/>
    <w:rsid w:val="00B266BE"/>
    <w:rsid w:val="00B30143"/>
    <w:rsid w:val="00B31618"/>
    <w:rsid w:val="00B31E18"/>
    <w:rsid w:val="00B32EC7"/>
    <w:rsid w:val="00B347F2"/>
    <w:rsid w:val="00B3500F"/>
    <w:rsid w:val="00B36020"/>
    <w:rsid w:val="00B36113"/>
    <w:rsid w:val="00B40AE8"/>
    <w:rsid w:val="00B454B7"/>
    <w:rsid w:val="00B46B44"/>
    <w:rsid w:val="00B47048"/>
    <w:rsid w:val="00B47340"/>
    <w:rsid w:val="00B47CE8"/>
    <w:rsid w:val="00B502FF"/>
    <w:rsid w:val="00B53C64"/>
    <w:rsid w:val="00B53EE0"/>
    <w:rsid w:val="00B542CC"/>
    <w:rsid w:val="00B54B3C"/>
    <w:rsid w:val="00B55E8A"/>
    <w:rsid w:val="00B57FBF"/>
    <w:rsid w:val="00B605B6"/>
    <w:rsid w:val="00B60B44"/>
    <w:rsid w:val="00B61673"/>
    <w:rsid w:val="00B61D66"/>
    <w:rsid w:val="00B621FC"/>
    <w:rsid w:val="00B6295B"/>
    <w:rsid w:val="00B63482"/>
    <w:rsid w:val="00B63AD3"/>
    <w:rsid w:val="00B65B19"/>
    <w:rsid w:val="00B66499"/>
    <w:rsid w:val="00B674E2"/>
    <w:rsid w:val="00B70020"/>
    <w:rsid w:val="00B70226"/>
    <w:rsid w:val="00B70F49"/>
    <w:rsid w:val="00B72301"/>
    <w:rsid w:val="00B76C8B"/>
    <w:rsid w:val="00B779FB"/>
    <w:rsid w:val="00B8005A"/>
    <w:rsid w:val="00B80224"/>
    <w:rsid w:val="00B80D64"/>
    <w:rsid w:val="00B84565"/>
    <w:rsid w:val="00B84B53"/>
    <w:rsid w:val="00B85160"/>
    <w:rsid w:val="00B87176"/>
    <w:rsid w:val="00B8729A"/>
    <w:rsid w:val="00B87840"/>
    <w:rsid w:val="00B90600"/>
    <w:rsid w:val="00B92153"/>
    <w:rsid w:val="00B94B8D"/>
    <w:rsid w:val="00B9560C"/>
    <w:rsid w:val="00B96643"/>
    <w:rsid w:val="00B97D5A"/>
    <w:rsid w:val="00BA0F36"/>
    <w:rsid w:val="00BA1374"/>
    <w:rsid w:val="00BA25FE"/>
    <w:rsid w:val="00BA276A"/>
    <w:rsid w:val="00BA4007"/>
    <w:rsid w:val="00BA4116"/>
    <w:rsid w:val="00BA52D0"/>
    <w:rsid w:val="00BB09B4"/>
    <w:rsid w:val="00BB2DC8"/>
    <w:rsid w:val="00BB4211"/>
    <w:rsid w:val="00BB52CE"/>
    <w:rsid w:val="00BB60DF"/>
    <w:rsid w:val="00BB61C7"/>
    <w:rsid w:val="00BB6572"/>
    <w:rsid w:val="00BC09BA"/>
    <w:rsid w:val="00BC1789"/>
    <w:rsid w:val="00BC1910"/>
    <w:rsid w:val="00BC5F39"/>
    <w:rsid w:val="00BC6625"/>
    <w:rsid w:val="00BC7590"/>
    <w:rsid w:val="00BD01EA"/>
    <w:rsid w:val="00BD13E3"/>
    <w:rsid w:val="00BD27E5"/>
    <w:rsid w:val="00BD348C"/>
    <w:rsid w:val="00BD4666"/>
    <w:rsid w:val="00BD4AA6"/>
    <w:rsid w:val="00BD5784"/>
    <w:rsid w:val="00BD5ABF"/>
    <w:rsid w:val="00BD7829"/>
    <w:rsid w:val="00BE039F"/>
    <w:rsid w:val="00BE0682"/>
    <w:rsid w:val="00BE1183"/>
    <w:rsid w:val="00BE21CA"/>
    <w:rsid w:val="00BE38D1"/>
    <w:rsid w:val="00BE3D8A"/>
    <w:rsid w:val="00BE6B38"/>
    <w:rsid w:val="00BE759B"/>
    <w:rsid w:val="00BF0A5B"/>
    <w:rsid w:val="00BF0C20"/>
    <w:rsid w:val="00BF353D"/>
    <w:rsid w:val="00BF3B34"/>
    <w:rsid w:val="00BF49D0"/>
    <w:rsid w:val="00BF5737"/>
    <w:rsid w:val="00BF6059"/>
    <w:rsid w:val="00BF6879"/>
    <w:rsid w:val="00C01344"/>
    <w:rsid w:val="00C01E91"/>
    <w:rsid w:val="00C0251B"/>
    <w:rsid w:val="00C025C1"/>
    <w:rsid w:val="00C02BA1"/>
    <w:rsid w:val="00C03267"/>
    <w:rsid w:val="00C04483"/>
    <w:rsid w:val="00C04991"/>
    <w:rsid w:val="00C052E5"/>
    <w:rsid w:val="00C10777"/>
    <w:rsid w:val="00C11313"/>
    <w:rsid w:val="00C11DBD"/>
    <w:rsid w:val="00C15DBE"/>
    <w:rsid w:val="00C20C09"/>
    <w:rsid w:val="00C21F99"/>
    <w:rsid w:val="00C23118"/>
    <w:rsid w:val="00C242D4"/>
    <w:rsid w:val="00C27390"/>
    <w:rsid w:val="00C33183"/>
    <w:rsid w:val="00C342B3"/>
    <w:rsid w:val="00C35E5E"/>
    <w:rsid w:val="00C36768"/>
    <w:rsid w:val="00C37F42"/>
    <w:rsid w:val="00C41902"/>
    <w:rsid w:val="00C420B4"/>
    <w:rsid w:val="00C42500"/>
    <w:rsid w:val="00C42D89"/>
    <w:rsid w:val="00C43990"/>
    <w:rsid w:val="00C448B1"/>
    <w:rsid w:val="00C46E25"/>
    <w:rsid w:val="00C513C4"/>
    <w:rsid w:val="00C51E30"/>
    <w:rsid w:val="00C5372F"/>
    <w:rsid w:val="00C53D33"/>
    <w:rsid w:val="00C54954"/>
    <w:rsid w:val="00C56AED"/>
    <w:rsid w:val="00C56D3D"/>
    <w:rsid w:val="00C6455D"/>
    <w:rsid w:val="00C65019"/>
    <w:rsid w:val="00C67DB5"/>
    <w:rsid w:val="00C70559"/>
    <w:rsid w:val="00C721BB"/>
    <w:rsid w:val="00C721E2"/>
    <w:rsid w:val="00C75E07"/>
    <w:rsid w:val="00C76475"/>
    <w:rsid w:val="00C77600"/>
    <w:rsid w:val="00C802E1"/>
    <w:rsid w:val="00C8221A"/>
    <w:rsid w:val="00C85B00"/>
    <w:rsid w:val="00C909C0"/>
    <w:rsid w:val="00C917A2"/>
    <w:rsid w:val="00C9387B"/>
    <w:rsid w:val="00C94DB9"/>
    <w:rsid w:val="00C95554"/>
    <w:rsid w:val="00C96357"/>
    <w:rsid w:val="00C96995"/>
    <w:rsid w:val="00C97D89"/>
    <w:rsid w:val="00CA0FE2"/>
    <w:rsid w:val="00CA1DCF"/>
    <w:rsid w:val="00CA5074"/>
    <w:rsid w:val="00CA55AF"/>
    <w:rsid w:val="00CA7226"/>
    <w:rsid w:val="00CA7606"/>
    <w:rsid w:val="00CB028C"/>
    <w:rsid w:val="00CB291C"/>
    <w:rsid w:val="00CB2B27"/>
    <w:rsid w:val="00CB360C"/>
    <w:rsid w:val="00CB442A"/>
    <w:rsid w:val="00CB4DB6"/>
    <w:rsid w:val="00CC1DEB"/>
    <w:rsid w:val="00CC4DDB"/>
    <w:rsid w:val="00CC515C"/>
    <w:rsid w:val="00CC63CC"/>
    <w:rsid w:val="00CC66CD"/>
    <w:rsid w:val="00CC6749"/>
    <w:rsid w:val="00CD12B1"/>
    <w:rsid w:val="00CD27B6"/>
    <w:rsid w:val="00CD38DE"/>
    <w:rsid w:val="00CD49DD"/>
    <w:rsid w:val="00CD5A71"/>
    <w:rsid w:val="00CD6B43"/>
    <w:rsid w:val="00CE0A06"/>
    <w:rsid w:val="00CE139B"/>
    <w:rsid w:val="00CE16C9"/>
    <w:rsid w:val="00CE2329"/>
    <w:rsid w:val="00CE3219"/>
    <w:rsid w:val="00CE3323"/>
    <w:rsid w:val="00CE4271"/>
    <w:rsid w:val="00CE4272"/>
    <w:rsid w:val="00CE4909"/>
    <w:rsid w:val="00CE6788"/>
    <w:rsid w:val="00CE6966"/>
    <w:rsid w:val="00CF105F"/>
    <w:rsid w:val="00CF6BAE"/>
    <w:rsid w:val="00CF6C43"/>
    <w:rsid w:val="00CF6D14"/>
    <w:rsid w:val="00D034CD"/>
    <w:rsid w:val="00D043AA"/>
    <w:rsid w:val="00D056EE"/>
    <w:rsid w:val="00D076FB"/>
    <w:rsid w:val="00D077F2"/>
    <w:rsid w:val="00D1020C"/>
    <w:rsid w:val="00D104EB"/>
    <w:rsid w:val="00D107B7"/>
    <w:rsid w:val="00D10D0F"/>
    <w:rsid w:val="00D113DB"/>
    <w:rsid w:val="00D12E87"/>
    <w:rsid w:val="00D130DC"/>
    <w:rsid w:val="00D1326A"/>
    <w:rsid w:val="00D14724"/>
    <w:rsid w:val="00D15024"/>
    <w:rsid w:val="00D168A4"/>
    <w:rsid w:val="00D16D19"/>
    <w:rsid w:val="00D17FDD"/>
    <w:rsid w:val="00D20E55"/>
    <w:rsid w:val="00D21205"/>
    <w:rsid w:val="00D21F46"/>
    <w:rsid w:val="00D23470"/>
    <w:rsid w:val="00D236B1"/>
    <w:rsid w:val="00D24738"/>
    <w:rsid w:val="00D2482D"/>
    <w:rsid w:val="00D2669D"/>
    <w:rsid w:val="00D27149"/>
    <w:rsid w:val="00D27EF2"/>
    <w:rsid w:val="00D312FA"/>
    <w:rsid w:val="00D31864"/>
    <w:rsid w:val="00D31E37"/>
    <w:rsid w:val="00D32BAA"/>
    <w:rsid w:val="00D3440E"/>
    <w:rsid w:val="00D34ADF"/>
    <w:rsid w:val="00D35C52"/>
    <w:rsid w:val="00D376BD"/>
    <w:rsid w:val="00D3794B"/>
    <w:rsid w:val="00D40F17"/>
    <w:rsid w:val="00D4152B"/>
    <w:rsid w:val="00D4154B"/>
    <w:rsid w:val="00D41D2D"/>
    <w:rsid w:val="00D4407E"/>
    <w:rsid w:val="00D44082"/>
    <w:rsid w:val="00D465CB"/>
    <w:rsid w:val="00D46BDE"/>
    <w:rsid w:val="00D46DDB"/>
    <w:rsid w:val="00D470D2"/>
    <w:rsid w:val="00D47F90"/>
    <w:rsid w:val="00D523A8"/>
    <w:rsid w:val="00D55FBC"/>
    <w:rsid w:val="00D600C6"/>
    <w:rsid w:val="00D61B2D"/>
    <w:rsid w:val="00D62037"/>
    <w:rsid w:val="00D62501"/>
    <w:rsid w:val="00D660FA"/>
    <w:rsid w:val="00D66DCC"/>
    <w:rsid w:val="00D66E78"/>
    <w:rsid w:val="00D67FF0"/>
    <w:rsid w:val="00D70848"/>
    <w:rsid w:val="00D72008"/>
    <w:rsid w:val="00D7250E"/>
    <w:rsid w:val="00D73E3A"/>
    <w:rsid w:val="00D74C80"/>
    <w:rsid w:val="00D7585A"/>
    <w:rsid w:val="00D75E72"/>
    <w:rsid w:val="00D774EC"/>
    <w:rsid w:val="00D81BB1"/>
    <w:rsid w:val="00D81E1C"/>
    <w:rsid w:val="00D83CC6"/>
    <w:rsid w:val="00D83F31"/>
    <w:rsid w:val="00D84E75"/>
    <w:rsid w:val="00D85102"/>
    <w:rsid w:val="00D8511F"/>
    <w:rsid w:val="00D86FF4"/>
    <w:rsid w:val="00D87393"/>
    <w:rsid w:val="00D91A2F"/>
    <w:rsid w:val="00D91D4A"/>
    <w:rsid w:val="00D9259B"/>
    <w:rsid w:val="00D92653"/>
    <w:rsid w:val="00D93795"/>
    <w:rsid w:val="00D93A4C"/>
    <w:rsid w:val="00D944DE"/>
    <w:rsid w:val="00D97DB2"/>
    <w:rsid w:val="00DA0023"/>
    <w:rsid w:val="00DA0739"/>
    <w:rsid w:val="00DA2CC3"/>
    <w:rsid w:val="00DA30B0"/>
    <w:rsid w:val="00DA3D71"/>
    <w:rsid w:val="00DA7BB9"/>
    <w:rsid w:val="00DB0147"/>
    <w:rsid w:val="00DB09A4"/>
    <w:rsid w:val="00DB1548"/>
    <w:rsid w:val="00DB1BB4"/>
    <w:rsid w:val="00DB2774"/>
    <w:rsid w:val="00DB2E23"/>
    <w:rsid w:val="00DB577F"/>
    <w:rsid w:val="00DB6E68"/>
    <w:rsid w:val="00DC0B4D"/>
    <w:rsid w:val="00DC1090"/>
    <w:rsid w:val="00DC162C"/>
    <w:rsid w:val="00DC5A3C"/>
    <w:rsid w:val="00DC7D63"/>
    <w:rsid w:val="00DD02D4"/>
    <w:rsid w:val="00DD0304"/>
    <w:rsid w:val="00DD03DC"/>
    <w:rsid w:val="00DD0AA4"/>
    <w:rsid w:val="00DD0D86"/>
    <w:rsid w:val="00DD0DC3"/>
    <w:rsid w:val="00DD1035"/>
    <w:rsid w:val="00DD15B5"/>
    <w:rsid w:val="00DD1809"/>
    <w:rsid w:val="00DD3BB2"/>
    <w:rsid w:val="00DD7719"/>
    <w:rsid w:val="00DD777F"/>
    <w:rsid w:val="00DE04EE"/>
    <w:rsid w:val="00DE2712"/>
    <w:rsid w:val="00DE2763"/>
    <w:rsid w:val="00DE4676"/>
    <w:rsid w:val="00DF010F"/>
    <w:rsid w:val="00DF1789"/>
    <w:rsid w:val="00DF2D1E"/>
    <w:rsid w:val="00DF2EBA"/>
    <w:rsid w:val="00DF3D61"/>
    <w:rsid w:val="00DF5E11"/>
    <w:rsid w:val="00DF5F31"/>
    <w:rsid w:val="00DF6BD8"/>
    <w:rsid w:val="00E02C87"/>
    <w:rsid w:val="00E0334D"/>
    <w:rsid w:val="00E039DA"/>
    <w:rsid w:val="00E0527C"/>
    <w:rsid w:val="00E0579A"/>
    <w:rsid w:val="00E05DF4"/>
    <w:rsid w:val="00E06655"/>
    <w:rsid w:val="00E06A07"/>
    <w:rsid w:val="00E1030F"/>
    <w:rsid w:val="00E12272"/>
    <w:rsid w:val="00E127E7"/>
    <w:rsid w:val="00E14980"/>
    <w:rsid w:val="00E2013B"/>
    <w:rsid w:val="00E2089A"/>
    <w:rsid w:val="00E219F9"/>
    <w:rsid w:val="00E2455C"/>
    <w:rsid w:val="00E24898"/>
    <w:rsid w:val="00E2520D"/>
    <w:rsid w:val="00E252B1"/>
    <w:rsid w:val="00E2587E"/>
    <w:rsid w:val="00E267E1"/>
    <w:rsid w:val="00E3000A"/>
    <w:rsid w:val="00E310F0"/>
    <w:rsid w:val="00E3158D"/>
    <w:rsid w:val="00E32413"/>
    <w:rsid w:val="00E3290E"/>
    <w:rsid w:val="00E36E59"/>
    <w:rsid w:val="00E4008C"/>
    <w:rsid w:val="00E40EAB"/>
    <w:rsid w:val="00E41625"/>
    <w:rsid w:val="00E42D6E"/>
    <w:rsid w:val="00E43380"/>
    <w:rsid w:val="00E435A5"/>
    <w:rsid w:val="00E47766"/>
    <w:rsid w:val="00E47790"/>
    <w:rsid w:val="00E525DE"/>
    <w:rsid w:val="00E534FF"/>
    <w:rsid w:val="00E53F92"/>
    <w:rsid w:val="00E55609"/>
    <w:rsid w:val="00E5587B"/>
    <w:rsid w:val="00E55FF8"/>
    <w:rsid w:val="00E61204"/>
    <w:rsid w:val="00E65F57"/>
    <w:rsid w:val="00E667AD"/>
    <w:rsid w:val="00E6752C"/>
    <w:rsid w:val="00E67A8F"/>
    <w:rsid w:val="00E67E3B"/>
    <w:rsid w:val="00E67EE2"/>
    <w:rsid w:val="00E7032D"/>
    <w:rsid w:val="00E71D78"/>
    <w:rsid w:val="00E72C66"/>
    <w:rsid w:val="00E750BC"/>
    <w:rsid w:val="00E76BEE"/>
    <w:rsid w:val="00E76C30"/>
    <w:rsid w:val="00E7798F"/>
    <w:rsid w:val="00E77A3E"/>
    <w:rsid w:val="00E8091A"/>
    <w:rsid w:val="00E81D0A"/>
    <w:rsid w:val="00E81E5C"/>
    <w:rsid w:val="00E8356D"/>
    <w:rsid w:val="00E840B4"/>
    <w:rsid w:val="00E8418D"/>
    <w:rsid w:val="00E8680B"/>
    <w:rsid w:val="00E877D5"/>
    <w:rsid w:val="00E90C86"/>
    <w:rsid w:val="00E90DAC"/>
    <w:rsid w:val="00E91048"/>
    <w:rsid w:val="00E9393E"/>
    <w:rsid w:val="00E95401"/>
    <w:rsid w:val="00E9588E"/>
    <w:rsid w:val="00E96D4C"/>
    <w:rsid w:val="00E97AEC"/>
    <w:rsid w:val="00EA139E"/>
    <w:rsid w:val="00EA169D"/>
    <w:rsid w:val="00EA1769"/>
    <w:rsid w:val="00EA1783"/>
    <w:rsid w:val="00EA1DDB"/>
    <w:rsid w:val="00EA211D"/>
    <w:rsid w:val="00EA3D13"/>
    <w:rsid w:val="00EA741C"/>
    <w:rsid w:val="00EA7C24"/>
    <w:rsid w:val="00EB36F5"/>
    <w:rsid w:val="00EB3A14"/>
    <w:rsid w:val="00EB422B"/>
    <w:rsid w:val="00EB5572"/>
    <w:rsid w:val="00EB75FC"/>
    <w:rsid w:val="00EB7C81"/>
    <w:rsid w:val="00EB7EE1"/>
    <w:rsid w:val="00EC0323"/>
    <w:rsid w:val="00EC0494"/>
    <w:rsid w:val="00EC3E07"/>
    <w:rsid w:val="00EC5894"/>
    <w:rsid w:val="00EC5DCA"/>
    <w:rsid w:val="00ED0081"/>
    <w:rsid w:val="00ED028B"/>
    <w:rsid w:val="00ED0BFD"/>
    <w:rsid w:val="00ED1EFC"/>
    <w:rsid w:val="00ED27CE"/>
    <w:rsid w:val="00ED28F9"/>
    <w:rsid w:val="00ED6A00"/>
    <w:rsid w:val="00ED7441"/>
    <w:rsid w:val="00ED79E6"/>
    <w:rsid w:val="00EE01B6"/>
    <w:rsid w:val="00EE116D"/>
    <w:rsid w:val="00EE1777"/>
    <w:rsid w:val="00EE4087"/>
    <w:rsid w:val="00EE5821"/>
    <w:rsid w:val="00EE62B5"/>
    <w:rsid w:val="00EE6961"/>
    <w:rsid w:val="00EE6DE5"/>
    <w:rsid w:val="00EE7B1F"/>
    <w:rsid w:val="00EF2C84"/>
    <w:rsid w:val="00EF6FDF"/>
    <w:rsid w:val="00F000BF"/>
    <w:rsid w:val="00F002A1"/>
    <w:rsid w:val="00F00F2A"/>
    <w:rsid w:val="00F02B51"/>
    <w:rsid w:val="00F127C8"/>
    <w:rsid w:val="00F144F5"/>
    <w:rsid w:val="00F14F0C"/>
    <w:rsid w:val="00F15129"/>
    <w:rsid w:val="00F15756"/>
    <w:rsid w:val="00F167FC"/>
    <w:rsid w:val="00F17447"/>
    <w:rsid w:val="00F20111"/>
    <w:rsid w:val="00F203F0"/>
    <w:rsid w:val="00F21752"/>
    <w:rsid w:val="00F21D34"/>
    <w:rsid w:val="00F2201E"/>
    <w:rsid w:val="00F2308A"/>
    <w:rsid w:val="00F245F5"/>
    <w:rsid w:val="00F2515B"/>
    <w:rsid w:val="00F26BF4"/>
    <w:rsid w:val="00F27C7B"/>
    <w:rsid w:val="00F27F7C"/>
    <w:rsid w:val="00F34665"/>
    <w:rsid w:val="00F34F9A"/>
    <w:rsid w:val="00F35E00"/>
    <w:rsid w:val="00F36972"/>
    <w:rsid w:val="00F37201"/>
    <w:rsid w:val="00F378F4"/>
    <w:rsid w:val="00F40209"/>
    <w:rsid w:val="00F41FE7"/>
    <w:rsid w:val="00F42023"/>
    <w:rsid w:val="00F44E5D"/>
    <w:rsid w:val="00F45F5A"/>
    <w:rsid w:val="00F4711F"/>
    <w:rsid w:val="00F478C5"/>
    <w:rsid w:val="00F501FB"/>
    <w:rsid w:val="00F5065B"/>
    <w:rsid w:val="00F50FE2"/>
    <w:rsid w:val="00F52137"/>
    <w:rsid w:val="00F53324"/>
    <w:rsid w:val="00F537C5"/>
    <w:rsid w:val="00F53B93"/>
    <w:rsid w:val="00F53BD8"/>
    <w:rsid w:val="00F567C4"/>
    <w:rsid w:val="00F568DD"/>
    <w:rsid w:val="00F579F8"/>
    <w:rsid w:val="00F605C4"/>
    <w:rsid w:val="00F616C5"/>
    <w:rsid w:val="00F62A52"/>
    <w:rsid w:val="00F63726"/>
    <w:rsid w:val="00F642D6"/>
    <w:rsid w:val="00F645D1"/>
    <w:rsid w:val="00F64615"/>
    <w:rsid w:val="00F64FE9"/>
    <w:rsid w:val="00F67239"/>
    <w:rsid w:val="00F70D61"/>
    <w:rsid w:val="00F70E4F"/>
    <w:rsid w:val="00F7784C"/>
    <w:rsid w:val="00F816D3"/>
    <w:rsid w:val="00F81ADB"/>
    <w:rsid w:val="00F82445"/>
    <w:rsid w:val="00F82B46"/>
    <w:rsid w:val="00F82BB1"/>
    <w:rsid w:val="00F85EC4"/>
    <w:rsid w:val="00F86278"/>
    <w:rsid w:val="00F86CE0"/>
    <w:rsid w:val="00F86D80"/>
    <w:rsid w:val="00F9178E"/>
    <w:rsid w:val="00F91B18"/>
    <w:rsid w:val="00F93A37"/>
    <w:rsid w:val="00F94A53"/>
    <w:rsid w:val="00F9500C"/>
    <w:rsid w:val="00F95033"/>
    <w:rsid w:val="00F95A0A"/>
    <w:rsid w:val="00F95BEB"/>
    <w:rsid w:val="00F96DE9"/>
    <w:rsid w:val="00F97693"/>
    <w:rsid w:val="00FA0F94"/>
    <w:rsid w:val="00FA1495"/>
    <w:rsid w:val="00FA1646"/>
    <w:rsid w:val="00FA1799"/>
    <w:rsid w:val="00FA21CB"/>
    <w:rsid w:val="00FA3ECF"/>
    <w:rsid w:val="00FA500B"/>
    <w:rsid w:val="00FB00B3"/>
    <w:rsid w:val="00FB0CD7"/>
    <w:rsid w:val="00FB1912"/>
    <w:rsid w:val="00FB3875"/>
    <w:rsid w:val="00FB3E3C"/>
    <w:rsid w:val="00FB40C0"/>
    <w:rsid w:val="00FB4365"/>
    <w:rsid w:val="00FB50C9"/>
    <w:rsid w:val="00FB595F"/>
    <w:rsid w:val="00FB7A6E"/>
    <w:rsid w:val="00FC1206"/>
    <w:rsid w:val="00FC1234"/>
    <w:rsid w:val="00FC4161"/>
    <w:rsid w:val="00FC4244"/>
    <w:rsid w:val="00FC48D6"/>
    <w:rsid w:val="00FC4A27"/>
    <w:rsid w:val="00FD070B"/>
    <w:rsid w:val="00FD1E5C"/>
    <w:rsid w:val="00FD20A6"/>
    <w:rsid w:val="00FD271B"/>
    <w:rsid w:val="00FD40D1"/>
    <w:rsid w:val="00FD5AB6"/>
    <w:rsid w:val="00FD5BAA"/>
    <w:rsid w:val="00FE0683"/>
    <w:rsid w:val="00FE10E9"/>
    <w:rsid w:val="00FE16B1"/>
    <w:rsid w:val="00FE1785"/>
    <w:rsid w:val="00FE3C38"/>
    <w:rsid w:val="00FE4465"/>
    <w:rsid w:val="00FE6486"/>
    <w:rsid w:val="00FE6832"/>
    <w:rsid w:val="00FE6F18"/>
    <w:rsid w:val="00FF0389"/>
    <w:rsid w:val="00FF04A5"/>
    <w:rsid w:val="00FF072B"/>
    <w:rsid w:val="00FF21A2"/>
    <w:rsid w:val="00FF4B94"/>
    <w:rsid w:val="00FF5FEE"/>
    <w:rsid w:val="00FF7FE3"/>
    <w:rsid w:val="06DB0394"/>
    <w:rsid w:val="08D644C7"/>
    <w:rsid w:val="0DDC161B"/>
    <w:rsid w:val="10983F74"/>
    <w:rsid w:val="24300335"/>
    <w:rsid w:val="354456CB"/>
    <w:rsid w:val="3F385A76"/>
    <w:rsid w:val="46A66CD6"/>
    <w:rsid w:val="6D7767BD"/>
    <w:rsid w:val="711A288A"/>
    <w:rsid w:val="7E7338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2C44CFD"/>
  <w15:docId w15:val="{687C95BB-7F8C-478E-93B4-1CC0D0D0A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uiPriority="99" w:unhideWhenUsed="1" w:qFormat="1"/>
    <w:lsdException w:name="header" w:uiPriority="99" w:qFormat="1"/>
    <w:lsdException w:name="footer" w:uiPriority="99" w:qFormat="1"/>
    <w:lsdException w:name="caption" w:semiHidden="1" w:unhideWhenUsed="1" w:qFormat="1"/>
    <w:lsdException w:name="footnote reference"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2" w:uiPriority="99" w:qFormat="1"/>
    <w:lsdException w:name="Body Text Indent 2" w:uiPriority="99" w:qFormat="1"/>
    <w:lsdException w:name="Block Text"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color w:val="000000"/>
      <w:sz w:val="28"/>
      <w:szCs w:val="24"/>
    </w:rPr>
  </w:style>
  <w:style w:type="paragraph" w:styleId="Heading1">
    <w:name w:val="heading 1"/>
    <w:basedOn w:val="Normal"/>
    <w:next w:val="Normal"/>
    <w:link w:val="Heading1Char"/>
    <w:qFormat/>
    <w:pPr>
      <w:keepNext/>
      <w:jc w:val="center"/>
      <w:outlineLvl w:val="0"/>
    </w:pPr>
    <w:rPr>
      <w:rFonts w:ascii=".VnTime" w:hAnsi=".VnTime"/>
      <w:i/>
      <w:iCs/>
      <w:color w:val="auto"/>
      <w:sz w:val="26"/>
    </w:rPr>
  </w:style>
  <w:style w:type="paragraph" w:styleId="Heading2">
    <w:name w:val="heading 2"/>
    <w:basedOn w:val="Normal"/>
    <w:next w:val="Normal"/>
    <w:link w:val="Heading2Char"/>
    <w:qFormat/>
    <w:pPr>
      <w:keepNext/>
      <w:jc w:val="center"/>
      <w:outlineLvl w:val="1"/>
    </w:pPr>
    <w:rPr>
      <w:b/>
      <w:bCs/>
      <w:color w:val="auto"/>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lockText">
    <w:name w:val="Block Text"/>
    <w:basedOn w:val="Normal"/>
    <w:qFormat/>
    <w:pPr>
      <w:tabs>
        <w:tab w:val="left" w:pos="851"/>
        <w:tab w:val="left" w:pos="2410"/>
        <w:tab w:val="left" w:pos="6237"/>
      </w:tabs>
      <w:ind w:left="720" w:right="-27" w:firstLine="720"/>
      <w:jc w:val="both"/>
    </w:pPr>
    <w:rPr>
      <w:rFonts w:ascii="VNI-Times" w:hAnsi="VNI-Times"/>
      <w:color w:val="auto"/>
      <w:sz w:val="26"/>
      <w:szCs w:val="20"/>
    </w:rPr>
  </w:style>
  <w:style w:type="paragraph" w:styleId="BodyText">
    <w:name w:val="Body Text"/>
    <w:basedOn w:val="Normal"/>
    <w:link w:val="BodyTextChar"/>
    <w:qFormat/>
    <w:pPr>
      <w:jc w:val="center"/>
    </w:pPr>
    <w:rPr>
      <w:rFonts w:ascii=".VnTimeH" w:hAnsi=".VnTimeH"/>
      <w:b/>
      <w:bCs/>
      <w:color w:val="auto"/>
      <w:sz w:val="26"/>
    </w:rPr>
  </w:style>
  <w:style w:type="paragraph" w:styleId="BodyText2">
    <w:name w:val="Body Text 2"/>
    <w:basedOn w:val="Normal"/>
    <w:link w:val="BodyText2Char"/>
    <w:uiPriority w:val="99"/>
    <w:qFormat/>
    <w:pPr>
      <w:spacing w:after="120" w:line="480" w:lineRule="auto"/>
    </w:pPr>
  </w:style>
  <w:style w:type="paragraph" w:styleId="BodyText3">
    <w:name w:val="Body Text 3"/>
    <w:basedOn w:val="Normal"/>
    <w:link w:val="BodyText3Char"/>
    <w:pPr>
      <w:jc w:val="center"/>
    </w:pPr>
    <w:rPr>
      <w:rFonts w:ascii=".VnTimeH" w:hAnsi=".VnTimeH"/>
      <w:b/>
      <w:bCs/>
      <w:color w:val="auto"/>
      <w:sz w:val="24"/>
    </w:rPr>
  </w:style>
  <w:style w:type="paragraph" w:styleId="BodyTextIndent">
    <w:name w:val="Body Text Indent"/>
    <w:basedOn w:val="Normal"/>
    <w:link w:val="BodyTextIndentChar"/>
    <w:qFormat/>
    <w:pPr>
      <w:tabs>
        <w:tab w:val="left" w:pos="3080"/>
      </w:tabs>
    </w:pPr>
    <w:rPr>
      <w:b/>
      <w:bCs/>
      <w:color w:val="auto"/>
      <w:szCs w:val="28"/>
    </w:rPr>
  </w:style>
  <w:style w:type="paragraph" w:styleId="BodyTextIndent2">
    <w:name w:val="Body Text Indent 2"/>
    <w:basedOn w:val="Normal"/>
    <w:link w:val="BodyTextIndent2Char"/>
    <w:uiPriority w:val="99"/>
    <w:qFormat/>
    <w:pPr>
      <w:spacing w:after="120" w:line="480" w:lineRule="auto"/>
      <w:ind w:left="360"/>
    </w:pPr>
    <w:rPr>
      <w:color w:val="auto"/>
      <w:sz w:val="24"/>
    </w:rPr>
  </w:style>
  <w:style w:type="paragraph" w:styleId="CommentText">
    <w:name w:val="annotation text"/>
    <w:basedOn w:val="Normal"/>
    <w:link w:val="CommentTextChar"/>
    <w:uiPriority w:val="99"/>
    <w:unhideWhenUsed/>
    <w:qFormat/>
    <w:pPr>
      <w:widowControl w:val="0"/>
    </w:pPr>
    <w:rPr>
      <w:rFonts w:ascii="Microsoft Sans Serif" w:eastAsia="Microsoft Sans Serif" w:hAnsi="Microsoft Sans Serif" w:cs="Microsoft Sans Serif"/>
      <w:sz w:val="20"/>
      <w:szCs w:val="20"/>
      <w:lang w:val="vi-VN" w:eastAsia="vi-VN" w:bidi="vi-VN"/>
    </w:rPr>
  </w:style>
  <w:style w:type="character" w:styleId="Emphasis">
    <w:name w:val="Emphasis"/>
    <w:qFormat/>
    <w:rPr>
      <w:i/>
      <w:iCs/>
    </w:rPr>
  </w:style>
  <w:style w:type="paragraph" w:styleId="Footer">
    <w:name w:val="footer"/>
    <w:basedOn w:val="Normal"/>
    <w:link w:val="FooterChar"/>
    <w:uiPriority w:val="99"/>
    <w:qFormat/>
    <w:pPr>
      <w:tabs>
        <w:tab w:val="center" w:pos="4680"/>
        <w:tab w:val="right" w:pos="9360"/>
      </w:tabs>
    </w:pPr>
  </w:style>
  <w:style w:type="character" w:styleId="FootnoteReference">
    <w:name w:val="footnote reference"/>
    <w:qFormat/>
    <w:rPr>
      <w:vertAlign w:val="superscript"/>
    </w:rPr>
  </w:style>
  <w:style w:type="paragraph" w:styleId="FootnoteText">
    <w:name w:val="footnote text"/>
    <w:basedOn w:val="Normal"/>
    <w:link w:val="FootnoteTextChar"/>
    <w:qFormat/>
    <w:rPr>
      <w:sz w:val="20"/>
      <w:szCs w:val="20"/>
    </w:rPr>
  </w:style>
  <w:style w:type="paragraph" w:styleId="Header">
    <w:name w:val="header"/>
    <w:basedOn w:val="Normal"/>
    <w:link w:val="HeaderChar"/>
    <w:uiPriority w:val="99"/>
    <w:qFormat/>
    <w:pPr>
      <w:tabs>
        <w:tab w:val="center" w:pos="4680"/>
        <w:tab w:val="right" w:pos="9360"/>
      </w:tabs>
    </w:pPr>
  </w:style>
  <w:style w:type="character" w:styleId="Hyperlink">
    <w:name w:val="Hyperlink"/>
    <w:qFormat/>
    <w:rPr>
      <w:color w:val="0000FF"/>
      <w:u w:val="single"/>
    </w:rPr>
  </w:style>
  <w:style w:type="paragraph" w:styleId="NormalWeb">
    <w:name w:val="Normal (Web)"/>
    <w:basedOn w:val="Normal"/>
    <w:unhideWhenUsed/>
    <w:qFormat/>
    <w:pPr>
      <w:spacing w:before="100" w:beforeAutospacing="1" w:after="100" w:afterAutospacing="1"/>
    </w:pPr>
    <w:rPr>
      <w:color w:val="auto"/>
      <w:sz w:val="24"/>
      <w:lang w:val="vi-VN" w:eastAsia="vi-VN"/>
    </w:rPr>
  </w:style>
  <w:style w:type="character" w:styleId="Strong">
    <w:name w:val="Strong"/>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jc w:val="center"/>
    </w:pPr>
    <w:rPr>
      <w:rFonts w:ascii="VNI-Times" w:hAnsi="VNI-Times"/>
      <w:b/>
      <w:color w:val="auto"/>
    </w:rPr>
  </w:style>
  <w:style w:type="character" w:customStyle="1" w:styleId="Heading1Char">
    <w:name w:val="Heading 1 Char"/>
    <w:link w:val="Heading1"/>
    <w:qFormat/>
    <w:rPr>
      <w:rFonts w:ascii=".VnTime" w:hAnsi=".VnTime"/>
      <w:i/>
      <w:iCs/>
      <w:sz w:val="26"/>
      <w:szCs w:val="24"/>
    </w:rPr>
  </w:style>
  <w:style w:type="character" w:customStyle="1" w:styleId="Heading2Char">
    <w:name w:val="Heading 2 Char"/>
    <w:link w:val="Heading2"/>
    <w:qFormat/>
    <w:rPr>
      <w:b/>
      <w:bCs/>
      <w:sz w:val="26"/>
      <w:szCs w:val="26"/>
    </w:rPr>
  </w:style>
  <w:style w:type="character" w:customStyle="1" w:styleId="BodyTextChar">
    <w:name w:val="Body Text Char"/>
    <w:link w:val="BodyText"/>
    <w:qFormat/>
    <w:rPr>
      <w:rFonts w:ascii=".VnTimeH" w:hAnsi=".VnTimeH"/>
      <w:b/>
      <w:bCs/>
      <w:sz w:val="26"/>
      <w:szCs w:val="24"/>
    </w:rPr>
  </w:style>
  <w:style w:type="character" w:customStyle="1" w:styleId="BodyText2Char">
    <w:name w:val="Body Text 2 Char"/>
    <w:link w:val="BodyText2"/>
    <w:uiPriority w:val="99"/>
    <w:qFormat/>
    <w:rPr>
      <w:color w:val="000000"/>
      <w:sz w:val="28"/>
      <w:szCs w:val="24"/>
    </w:rPr>
  </w:style>
  <w:style w:type="character" w:customStyle="1" w:styleId="BodyText3Char">
    <w:name w:val="Body Text 3 Char"/>
    <w:link w:val="BodyText3"/>
    <w:qFormat/>
    <w:rPr>
      <w:rFonts w:ascii=".VnTimeH" w:hAnsi=".VnTimeH"/>
      <w:b/>
      <w:bCs/>
      <w:sz w:val="24"/>
      <w:szCs w:val="24"/>
    </w:rPr>
  </w:style>
  <w:style w:type="character" w:customStyle="1" w:styleId="BodyTextIndentChar">
    <w:name w:val="Body Text Indent Char"/>
    <w:link w:val="BodyTextIndent"/>
    <w:qFormat/>
    <w:rPr>
      <w:b/>
      <w:bCs/>
      <w:sz w:val="28"/>
      <w:szCs w:val="28"/>
    </w:rPr>
  </w:style>
  <w:style w:type="character" w:customStyle="1" w:styleId="BodyTextIndent2Char">
    <w:name w:val="Body Text Indent 2 Char"/>
    <w:link w:val="BodyTextIndent2"/>
    <w:uiPriority w:val="99"/>
    <w:qFormat/>
    <w:rPr>
      <w:sz w:val="24"/>
      <w:szCs w:val="24"/>
    </w:rPr>
  </w:style>
  <w:style w:type="character" w:customStyle="1" w:styleId="FooterChar">
    <w:name w:val="Footer Char"/>
    <w:link w:val="Footer"/>
    <w:uiPriority w:val="99"/>
    <w:qFormat/>
    <w:rPr>
      <w:color w:val="000000"/>
      <w:sz w:val="28"/>
      <w:szCs w:val="24"/>
    </w:rPr>
  </w:style>
  <w:style w:type="character" w:customStyle="1" w:styleId="FootnoteTextChar">
    <w:name w:val="Footnote Text Char"/>
    <w:link w:val="FootnoteText"/>
    <w:qFormat/>
    <w:rPr>
      <w:color w:val="000000"/>
    </w:rPr>
  </w:style>
  <w:style w:type="character" w:customStyle="1" w:styleId="HeaderChar">
    <w:name w:val="Header Char"/>
    <w:link w:val="Header"/>
    <w:uiPriority w:val="99"/>
    <w:qFormat/>
    <w:rPr>
      <w:color w:val="000000"/>
      <w:sz w:val="28"/>
      <w:szCs w:val="24"/>
    </w:rPr>
  </w:style>
  <w:style w:type="character" w:customStyle="1" w:styleId="TitleChar">
    <w:name w:val="Title Char"/>
    <w:link w:val="Title"/>
    <w:qFormat/>
    <w:rPr>
      <w:rFonts w:ascii="VNI-Times" w:hAnsi="VNI-Times"/>
      <w:b/>
      <w:sz w:val="28"/>
      <w:szCs w:val="24"/>
    </w:rPr>
  </w:style>
  <w:style w:type="paragraph" w:customStyle="1" w:styleId="Char">
    <w:name w:val="Char"/>
    <w:qFormat/>
    <w:pPr>
      <w:tabs>
        <w:tab w:val="left" w:pos="1152"/>
      </w:tabs>
      <w:spacing w:before="120" w:after="120" w:line="312" w:lineRule="auto"/>
    </w:pPr>
    <w:rPr>
      <w:rFonts w:ascii="Arial" w:hAnsi="Arial" w:cs="Arial"/>
      <w:sz w:val="26"/>
      <w:szCs w:val="26"/>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color w:val="000000"/>
      <w:sz w:val="28"/>
      <w:szCs w:val="24"/>
    </w:rPr>
  </w:style>
  <w:style w:type="paragraph" w:customStyle="1" w:styleId="Char1">
    <w:name w:val="Char1"/>
    <w:basedOn w:val="Normal"/>
    <w:qFormat/>
    <w:pPr>
      <w:spacing w:after="160" w:line="240" w:lineRule="exact"/>
      <w:textAlignment w:val="baseline"/>
    </w:pPr>
    <w:rPr>
      <w:rFonts w:ascii="Verdana" w:eastAsia="MS Mincho" w:hAnsi="Verdana"/>
      <w:color w:val="auto"/>
      <w:sz w:val="20"/>
      <w:szCs w:val="20"/>
      <w:lang w:val="en-GB"/>
    </w:rPr>
  </w:style>
  <w:style w:type="character" w:customStyle="1" w:styleId="UnresolvedMention1">
    <w:name w:val="Unresolved Mention1"/>
    <w:uiPriority w:val="99"/>
    <w:unhideWhenUsed/>
    <w:qFormat/>
    <w:rPr>
      <w:color w:val="605E5C"/>
      <w:shd w:val="clear" w:color="auto" w:fill="E1DFDD"/>
    </w:rPr>
  </w:style>
  <w:style w:type="character" w:customStyle="1" w:styleId="fontstyle01">
    <w:name w:val="fontstyle01"/>
    <w:basedOn w:val="DefaultParagraphFont"/>
    <w:qFormat/>
    <w:rPr>
      <w:rFonts w:ascii="TimesNewRomanPSMT" w:hAnsi="TimesNewRomanPSMT" w:hint="default"/>
      <w:color w:val="000000"/>
      <w:sz w:val="28"/>
      <w:szCs w:val="28"/>
    </w:rPr>
  </w:style>
  <w:style w:type="character" w:customStyle="1" w:styleId="CommentTextChar">
    <w:name w:val="Comment Text Char"/>
    <w:basedOn w:val="DefaultParagraphFont"/>
    <w:link w:val="CommentText"/>
    <w:uiPriority w:val="99"/>
    <w:qFormat/>
    <w:rPr>
      <w:rFonts w:ascii="Microsoft Sans Serif" w:eastAsia="Microsoft Sans Serif" w:hAnsi="Microsoft Sans Serif" w:cs="Microsoft Sans Serif"/>
      <w:color w:val="000000"/>
      <w:lang w:val="vi-VN" w:eastAsia="vi-VN" w:bidi="vi-VN"/>
    </w:rPr>
  </w:style>
  <w:style w:type="character" w:customStyle="1" w:styleId="Heading213pt">
    <w:name w:val="Heading #2 + 13 pt"/>
    <w:qFormat/>
    <w:rPr>
      <w:rFonts w:ascii="Times New Roman" w:eastAsia="Times New Roman" w:hAnsi="Times New Roman" w:cs="Times New Roman"/>
      <w:b/>
      <w:bCs/>
      <w:color w:val="000000"/>
      <w:spacing w:val="0"/>
      <w:w w:val="100"/>
      <w:position w:val="0"/>
      <w:sz w:val="26"/>
      <w:szCs w:val="26"/>
      <w:u w:val="none"/>
      <w:lang w:val="vi-VN" w:eastAsia="vi-VN" w:bidi="vi-VN"/>
    </w:rPr>
  </w:style>
  <w:style w:type="character" w:customStyle="1" w:styleId="Bodytext12">
    <w:name w:val="Body text (12)_"/>
    <w:link w:val="Bodytext120"/>
    <w:qFormat/>
    <w:rPr>
      <w:sz w:val="10"/>
      <w:szCs w:val="10"/>
      <w:shd w:val="clear" w:color="auto" w:fill="FFFFFF"/>
    </w:rPr>
  </w:style>
  <w:style w:type="paragraph" w:customStyle="1" w:styleId="Bodytext120">
    <w:name w:val="Body text (12)"/>
    <w:basedOn w:val="Normal"/>
    <w:link w:val="Bodytext12"/>
    <w:qFormat/>
    <w:pPr>
      <w:widowControl w:val="0"/>
      <w:shd w:val="clear" w:color="auto" w:fill="FFFFFF"/>
      <w:spacing w:before="180" w:line="0" w:lineRule="atLeast"/>
    </w:pPr>
    <w:rPr>
      <w:color w:val="auto"/>
      <w:sz w:val="10"/>
      <w:szCs w:val="10"/>
    </w:rPr>
  </w:style>
  <w:style w:type="character" w:customStyle="1" w:styleId="Headerorfooter45pt">
    <w:name w:val="Header or footer + 4.5 pt"/>
    <w:qFormat/>
    <w:rPr>
      <w:rFonts w:ascii="Arial Unicode MS" w:eastAsia="Arial Unicode MS" w:hAnsi="Arial Unicode MS" w:cs="Arial Unicode MS"/>
      <w:color w:val="000000"/>
      <w:spacing w:val="0"/>
      <w:w w:val="100"/>
      <w:position w:val="0"/>
      <w:sz w:val="9"/>
      <w:szCs w:val="9"/>
      <w:u w:val="none"/>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367</TotalTime>
  <Pages>2</Pages>
  <Words>500</Words>
  <Characters>2851</Characters>
  <Application>Microsoft Office Word</Application>
  <DocSecurity>0</DocSecurity>
  <Lines>23</Lines>
  <Paragraphs>6</Paragraphs>
  <ScaleCrop>false</ScaleCrop>
  <Company/>
  <LinksUpToDate>false</LinksUpToDate>
  <CharactersWithSpaces>3345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Hoang Hung Nguyen</dc:creator>
  <cp:lastModifiedBy>Kieu Hung Pham</cp:lastModifiedBy>
  <cp:revision>1376</cp:revision>
  <cp:lastPrinted>2024-10-01T08:36:00Z</cp:lastPrinted>
  <dcterms:created xsi:type="dcterms:W3CDTF">2024-09-17T07:10:00Z</dcterms:created>
  <dcterms:modified xsi:type="dcterms:W3CDTF">2025-05-14T02:01:00Z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1033-12.2.0.20795</vt:lpwstr>
  </property>
  <property fmtid="{D5CDD505-2E9C-101B-9397-08002B2CF9AE}" pid="3" name="ICV">
    <vt:lpwstr>C679D60EDF9E4512A88A9C2E10A025CF_12</vt:lpwstr>
  </property>
</Properties>
</file>