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70" w:rsidRDefault="009D3B70" w:rsidP="009D3B70">
      <w:pPr>
        <w:spacing w:after="120" w:line="312" w:lineRule="auto"/>
        <w:contextualSpacing/>
        <w:jc w:val="both"/>
        <w:rPr>
          <w:b/>
          <w:sz w:val="27"/>
          <w:szCs w:val="27"/>
        </w:rPr>
      </w:pPr>
      <w:r>
        <w:rPr>
          <w:b/>
          <w:sz w:val="27"/>
          <w:szCs w:val="27"/>
        </w:rPr>
        <w:t xml:space="preserve">3.2.6. Tiêu chí 6. </w:t>
      </w:r>
      <w:r>
        <w:rPr>
          <w:b/>
          <w:sz w:val="27"/>
          <w:szCs w:val="27"/>
          <w:lang w:val="nl-NL"/>
        </w:rPr>
        <w:t>NCKH, chuyển giao công nghệ và hợp tác quốc tế</w:t>
      </w:r>
    </w:p>
    <w:p w:rsidR="009D3B70" w:rsidRDefault="009D3B70" w:rsidP="009D3B70">
      <w:pPr>
        <w:spacing w:after="120" w:line="312" w:lineRule="auto"/>
        <w:ind w:firstLine="567"/>
        <w:contextualSpacing/>
        <w:jc w:val="both"/>
        <w:rPr>
          <w:sz w:val="27"/>
          <w:szCs w:val="27"/>
        </w:rPr>
      </w:pPr>
      <w:r>
        <w:rPr>
          <w:b/>
          <w:sz w:val="27"/>
          <w:szCs w:val="27"/>
        </w:rPr>
        <w:t>Đánh giá tổng quát tiêu chí 6:</w:t>
      </w:r>
    </w:p>
    <w:p w:rsidR="009D3B70" w:rsidRDefault="009D3B70" w:rsidP="009D3B70">
      <w:pPr>
        <w:spacing w:after="120" w:line="312" w:lineRule="auto"/>
        <w:ind w:firstLine="720"/>
        <w:jc w:val="center"/>
        <w:rPr>
          <w:b/>
          <w:sz w:val="27"/>
          <w:szCs w:val="27"/>
          <w:lang w:val="pt-BR"/>
        </w:rPr>
      </w:pPr>
      <w:r>
        <w:rPr>
          <w:b/>
          <w:sz w:val="27"/>
          <w:szCs w:val="27"/>
          <w:lang w:val="pt-BR"/>
        </w:rPr>
        <w:t>Bảng điểm đánh giá tiêu chí 6</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836"/>
      </w:tblGrid>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b/>
                <w:sz w:val="27"/>
                <w:szCs w:val="27"/>
                <w:lang w:val="pt-BR"/>
              </w:rPr>
            </w:pPr>
            <w:r>
              <w:rPr>
                <w:b/>
                <w:sz w:val="27"/>
                <w:szCs w:val="27"/>
                <w:lang w:val="pt-BR"/>
              </w:rPr>
              <w:t>Tiêu chí, tiêu chuẩn</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b/>
                <w:sz w:val="27"/>
                <w:szCs w:val="27"/>
                <w:lang w:val="pt-BR"/>
              </w:rPr>
            </w:pPr>
            <w:r>
              <w:rPr>
                <w:b/>
                <w:sz w:val="27"/>
                <w:szCs w:val="27"/>
                <w:lang w:val="pt-BR"/>
              </w:rPr>
              <w:t>Điểm tự đánh giá</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b/>
                <w:sz w:val="27"/>
                <w:szCs w:val="27"/>
                <w:lang w:val="pt-BR"/>
              </w:rPr>
            </w:pPr>
            <w:r>
              <w:rPr>
                <w:b/>
                <w:sz w:val="27"/>
                <w:szCs w:val="27"/>
                <w:lang w:val="pt-BR"/>
              </w:rPr>
              <w:t>Tiêu chí 6</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b/>
                <w:sz w:val="27"/>
                <w:szCs w:val="27"/>
                <w:lang w:val="pt-BR"/>
              </w:rPr>
            </w:pPr>
            <w:r>
              <w:rPr>
                <w:b/>
                <w:sz w:val="27"/>
                <w:szCs w:val="27"/>
                <w:lang w:val="pt-BR"/>
              </w:rPr>
              <w:t>5</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both"/>
              <w:rPr>
                <w:sz w:val="27"/>
                <w:szCs w:val="27"/>
                <w:lang w:val="pt-BR"/>
              </w:rPr>
            </w:pPr>
            <w:r>
              <w:rPr>
                <w:sz w:val="27"/>
                <w:szCs w:val="27"/>
                <w:lang w:val="pt-BR"/>
              </w:rPr>
              <w:t>Tiêu chuẩn 1</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sz w:val="27"/>
                <w:szCs w:val="27"/>
                <w:lang w:val="pt-BR"/>
              </w:rPr>
            </w:pPr>
            <w:r>
              <w:rPr>
                <w:sz w:val="27"/>
                <w:szCs w:val="27"/>
                <w:lang w:val="pt-BR"/>
              </w:rPr>
              <w:t>1</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both"/>
              <w:rPr>
                <w:sz w:val="27"/>
                <w:szCs w:val="27"/>
                <w:lang w:val="pt-BR"/>
              </w:rPr>
            </w:pPr>
            <w:r>
              <w:rPr>
                <w:sz w:val="27"/>
                <w:szCs w:val="27"/>
                <w:lang w:val="pt-BR"/>
              </w:rPr>
              <w:t>Tiêu chuẩn 2</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sz w:val="27"/>
                <w:szCs w:val="27"/>
                <w:lang w:val="pt-BR"/>
              </w:rPr>
            </w:pPr>
            <w:r>
              <w:rPr>
                <w:sz w:val="27"/>
                <w:szCs w:val="27"/>
                <w:lang w:val="pt-BR"/>
              </w:rPr>
              <w:t>1</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both"/>
              <w:rPr>
                <w:sz w:val="27"/>
                <w:szCs w:val="27"/>
                <w:lang w:val="pt-BR"/>
              </w:rPr>
            </w:pPr>
            <w:r>
              <w:rPr>
                <w:sz w:val="27"/>
                <w:szCs w:val="27"/>
                <w:lang w:val="pt-BR"/>
              </w:rPr>
              <w:t>Tiêu chuẩn 3</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sz w:val="27"/>
                <w:szCs w:val="27"/>
                <w:lang w:val="pt-BR"/>
              </w:rPr>
            </w:pPr>
            <w:r>
              <w:rPr>
                <w:sz w:val="27"/>
                <w:szCs w:val="27"/>
                <w:lang w:val="pt-BR"/>
              </w:rPr>
              <w:t>1</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both"/>
              <w:rPr>
                <w:sz w:val="27"/>
                <w:szCs w:val="27"/>
                <w:lang w:val="pt-BR"/>
              </w:rPr>
            </w:pPr>
            <w:r>
              <w:rPr>
                <w:sz w:val="27"/>
                <w:szCs w:val="27"/>
                <w:lang w:val="pt-BR"/>
              </w:rPr>
              <w:t>Tiêu chuẩn 4</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sz w:val="27"/>
                <w:szCs w:val="27"/>
                <w:lang w:val="pt-BR"/>
              </w:rPr>
            </w:pPr>
            <w:r>
              <w:rPr>
                <w:sz w:val="27"/>
                <w:szCs w:val="27"/>
                <w:lang w:val="pt-BR"/>
              </w:rPr>
              <w:t>1</w:t>
            </w:r>
          </w:p>
        </w:tc>
      </w:tr>
      <w:tr w:rsidR="009D3B70" w:rsidTr="009D3B70">
        <w:tc>
          <w:tcPr>
            <w:tcW w:w="2834"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both"/>
              <w:rPr>
                <w:sz w:val="27"/>
                <w:szCs w:val="27"/>
                <w:lang w:val="pt-BR"/>
              </w:rPr>
            </w:pPr>
            <w:r>
              <w:rPr>
                <w:sz w:val="27"/>
                <w:szCs w:val="27"/>
                <w:lang w:val="pt-BR"/>
              </w:rPr>
              <w:t>Tiêu chuẩn 5</w:t>
            </w:r>
          </w:p>
        </w:tc>
        <w:tc>
          <w:tcPr>
            <w:tcW w:w="2836" w:type="dxa"/>
            <w:tcBorders>
              <w:top w:val="single" w:sz="4" w:space="0" w:color="auto"/>
              <w:left w:val="single" w:sz="4" w:space="0" w:color="auto"/>
              <w:bottom w:val="single" w:sz="4" w:space="0" w:color="auto"/>
              <w:right w:val="single" w:sz="4" w:space="0" w:color="auto"/>
            </w:tcBorders>
            <w:hideMark/>
          </w:tcPr>
          <w:p w:rsidR="009D3B70" w:rsidRDefault="009D3B70">
            <w:pPr>
              <w:spacing w:before="60" w:after="60" w:line="312" w:lineRule="auto"/>
              <w:jc w:val="center"/>
              <w:rPr>
                <w:sz w:val="27"/>
                <w:szCs w:val="27"/>
                <w:lang w:val="pt-BR"/>
              </w:rPr>
            </w:pPr>
            <w:r>
              <w:rPr>
                <w:sz w:val="27"/>
                <w:szCs w:val="27"/>
                <w:lang w:val="pt-BR"/>
              </w:rPr>
              <w:t>1</w:t>
            </w:r>
          </w:p>
        </w:tc>
      </w:tr>
    </w:tbl>
    <w:p w:rsidR="009D3B70" w:rsidRDefault="009D3B70" w:rsidP="009D3B70">
      <w:pPr>
        <w:spacing w:before="120" w:after="120" w:line="312" w:lineRule="auto"/>
        <w:ind w:firstLine="567"/>
        <w:jc w:val="both"/>
        <w:rPr>
          <w:b/>
          <w:sz w:val="27"/>
          <w:szCs w:val="27"/>
          <w:lang w:val="nl-NL"/>
        </w:rPr>
      </w:pPr>
      <w:r>
        <w:rPr>
          <w:b/>
          <w:i/>
          <w:color w:val="FF0000"/>
          <w:sz w:val="27"/>
          <w:szCs w:val="27"/>
          <w:lang w:val="nl-NL"/>
        </w:rPr>
        <w:t>Tiêu chuẩn</w:t>
      </w:r>
      <w:r>
        <w:rPr>
          <w:b/>
          <w:color w:val="FF0000"/>
          <w:sz w:val="27"/>
          <w:szCs w:val="27"/>
          <w:lang w:val="nl-NL"/>
        </w:rPr>
        <w:t xml:space="preserve"> 6.1</w:t>
      </w:r>
      <w:r>
        <w:rPr>
          <w:b/>
          <w:sz w:val="27"/>
          <w:szCs w:val="27"/>
          <w:lang w:val="nl-NL"/>
        </w:rPr>
        <w:t xml:space="preserve">: </w:t>
      </w:r>
      <w:r>
        <w:rPr>
          <w:b/>
          <w:spacing w:val="-8"/>
          <w:sz w:val="27"/>
          <w:szCs w:val="27"/>
          <w:lang w:val="nl-NL"/>
        </w:rPr>
        <w:t xml:space="preserve">Trường </w:t>
      </w:r>
      <w:r>
        <w:rPr>
          <w:b/>
          <w:spacing w:val="-8"/>
          <w:sz w:val="27"/>
          <w:szCs w:val="27"/>
          <w:u w:val="single"/>
          <w:lang w:val="nl-NL"/>
        </w:rPr>
        <w:t>có chính sách</w:t>
      </w:r>
      <w:r>
        <w:rPr>
          <w:b/>
          <w:spacing w:val="-8"/>
          <w:sz w:val="27"/>
          <w:szCs w:val="27"/>
          <w:lang w:val="nl-NL"/>
        </w:rPr>
        <w:t xml:space="preserve"> và </w:t>
      </w:r>
      <w:r>
        <w:rPr>
          <w:b/>
          <w:spacing w:val="-8"/>
          <w:sz w:val="27"/>
          <w:szCs w:val="27"/>
          <w:u w:val="single"/>
          <w:lang w:val="nl-NL"/>
        </w:rPr>
        <w:t>thực hiện các chính sách</w:t>
      </w:r>
      <w:r>
        <w:rPr>
          <w:b/>
          <w:spacing w:val="-8"/>
          <w:sz w:val="27"/>
          <w:szCs w:val="27"/>
          <w:lang w:val="nl-NL"/>
        </w:rPr>
        <w:t xml:space="preserve"> </w:t>
      </w:r>
      <w:r>
        <w:rPr>
          <w:b/>
          <w:spacing w:val="-8"/>
          <w:sz w:val="27"/>
          <w:szCs w:val="27"/>
          <w:u w:val="single"/>
          <w:lang w:val="nl-NL"/>
        </w:rPr>
        <w:t>khuyến khích cán bộ quản lý, nhà giáo và nhân viên tham gia NCKH, sáng kiến cải tiến và chuyển giao công nghệ nhằm nâng cao hiệu quả, chất lượng đào tạo</w:t>
      </w:r>
      <w:r>
        <w:rPr>
          <w:b/>
          <w:spacing w:val="-8"/>
          <w:sz w:val="27"/>
          <w:szCs w:val="27"/>
          <w:lang w:val="nl-NL"/>
        </w:rPr>
        <w:t>.</w:t>
      </w:r>
    </w:p>
    <w:p w:rsidR="009D3B70" w:rsidRDefault="009D3B70" w:rsidP="009D3B70">
      <w:pPr>
        <w:spacing w:after="120" w:line="312" w:lineRule="auto"/>
        <w:ind w:firstLine="567"/>
        <w:jc w:val="both"/>
        <w:rPr>
          <w:sz w:val="27"/>
          <w:szCs w:val="27"/>
          <w:lang w:val="nl-NL"/>
        </w:rPr>
      </w:pPr>
      <w:r>
        <w:rPr>
          <w:b/>
          <w:sz w:val="27"/>
          <w:szCs w:val="27"/>
          <w:lang w:val="nl-NL"/>
        </w:rPr>
        <w:t>Mô tả</w:t>
      </w:r>
    </w:p>
    <w:p w:rsidR="009D3B70" w:rsidRDefault="009D3B70" w:rsidP="009D3B70">
      <w:pPr>
        <w:spacing w:after="120" w:line="312" w:lineRule="auto"/>
        <w:ind w:firstLine="567"/>
        <w:jc w:val="both"/>
        <w:rPr>
          <w:b/>
          <w:bCs/>
          <w:i/>
          <w:iCs/>
          <w:sz w:val="27"/>
          <w:szCs w:val="27"/>
        </w:rPr>
      </w:pPr>
      <w:r>
        <w:rPr>
          <w:sz w:val="27"/>
          <w:szCs w:val="27"/>
          <w:lang w:val="vi-VN"/>
        </w:rPr>
        <w:t>Trường</w:t>
      </w:r>
      <w:r>
        <w:rPr>
          <w:sz w:val="27"/>
          <w:szCs w:val="27"/>
        </w:rPr>
        <w:t xml:space="preserve"> Cao đẳng Lý Tự Trọng Tp.HCM đặc biệt chú trọng xây dựng và triển khai hoạt động khoa học công nghệ phù hợp với sứ mạng </w:t>
      </w:r>
      <w:r>
        <w:rPr>
          <w:bCs/>
          <w:iCs/>
          <w:sz w:val="27"/>
          <w:szCs w:val="27"/>
        </w:rPr>
        <w:t>nghiên cứu và phát triển của trường, nội dung này được xác định trong Kế họach phát triển trường Cao đẳng Lý Tự Trọng TP.HCM giai đọan 2019-2021 và tầm nhìn đến năm 2025</w:t>
      </w:r>
      <w:r>
        <w:rPr>
          <w:sz w:val="27"/>
          <w:szCs w:val="27"/>
        </w:rPr>
        <w:t xml:space="preserve">. Kết thúc mỗi giai đoạn thực hiện Chiến lược nhà trường đều có tổng kết, đánh giá, điều chỉnh, bổ sung những nội dung cần thiết cho phù hợp với điều kiện thực tiễn </w:t>
      </w:r>
      <w:r>
        <w:rPr>
          <w:bCs/>
          <w:i/>
          <w:iCs/>
          <w:sz w:val="27"/>
          <w:szCs w:val="27"/>
        </w:rPr>
        <w:t>(</w:t>
      </w:r>
      <w:r>
        <w:rPr>
          <w:i/>
          <w:color w:val="FF0000"/>
          <w:sz w:val="27"/>
          <w:szCs w:val="27"/>
        </w:rPr>
        <w:t>1.1.02</w:t>
      </w:r>
      <w:r>
        <w:rPr>
          <w:i/>
          <w:sz w:val="27"/>
          <w:szCs w:val="27"/>
        </w:rPr>
        <w:t xml:space="preserve"> - Kế hoạch chiến lược phát triển Trường Cao đẳng Lý Tự Trọng Tp.HCM giai đoạn 2019 – 2021, tầm nhìn đến năm 2025</w:t>
      </w:r>
      <w:r>
        <w:rPr>
          <w:bCs/>
          <w:i/>
          <w:iCs/>
          <w:sz w:val="27"/>
          <w:szCs w:val="27"/>
        </w:rPr>
        <w:t>).</w:t>
      </w:r>
    </w:p>
    <w:p w:rsidR="009D3B70" w:rsidRDefault="009D3B70" w:rsidP="009D3B70">
      <w:pPr>
        <w:spacing w:after="120" w:line="312" w:lineRule="auto"/>
        <w:ind w:firstLine="567"/>
        <w:jc w:val="both"/>
        <w:rPr>
          <w:bCs/>
          <w:iCs/>
          <w:sz w:val="27"/>
          <w:szCs w:val="27"/>
          <w:lang w:val="pt-BR"/>
        </w:rPr>
      </w:pPr>
      <w:r>
        <w:rPr>
          <w:sz w:val="27"/>
          <w:szCs w:val="27"/>
          <w:lang w:val="pt-BR"/>
        </w:rPr>
        <w:t xml:space="preserve">Nhà </w:t>
      </w:r>
      <w:r>
        <w:rPr>
          <w:sz w:val="27"/>
          <w:szCs w:val="27"/>
          <w:lang w:val="vi-VN"/>
        </w:rPr>
        <w:t>trường</w:t>
      </w:r>
      <w:r>
        <w:rPr>
          <w:sz w:val="27"/>
          <w:szCs w:val="27"/>
          <w:lang w:val="pt-BR"/>
        </w:rPr>
        <w:t xml:space="preserve"> </w:t>
      </w:r>
      <w:r>
        <w:rPr>
          <w:bCs/>
          <w:iCs/>
          <w:sz w:val="27"/>
          <w:szCs w:val="27"/>
          <w:u w:val="single"/>
          <w:lang w:val="pt-BR"/>
        </w:rPr>
        <w:t>thành lập Hội đồng khoa học và đào tạo</w:t>
      </w:r>
      <w:r>
        <w:rPr>
          <w:bCs/>
          <w:iCs/>
          <w:sz w:val="27"/>
          <w:szCs w:val="27"/>
          <w:lang w:val="pt-BR"/>
        </w:rPr>
        <w:t xml:space="preserve"> gồm: Trưởng các đơn vị trực thuộc, một số CB, GV có kinh nghiệm trong công tác nghiên cứu và giảng dạy, một số thành viên là Giáo sư, Tiến sĩ chuyên ngành có kinh nghiệm ở các trường Đại học có uy tín. </w:t>
      </w:r>
      <w:r>
        <w:rPr>
          <w:bCs/>
          <w:i/>
          <w:iCs/>
          <w:color w:val="FF0000"/>
          <w:sz w:val="27"/>
          <w:szCs w:val="27"/>
          <w:lang w:val="pt-BR"/>
        </w:rPr>
        <w:t>(6.1.01</w:t>
      </w:r>
      <w:r>
        <w:rPr>
          <w:bCs/>
          <w:i/>
          <w:iCs/>
          <w:sz w:val="27"/>
          <w:szCs w:val="27"/>
          <w:lang w:val="pt-BR"/>
        </w:rPr>
        <w:t xml:space="preserve"> - Quyết định số 950/QĐ-LTT-TC ngày 29/8/2019 về việc thành lập HĐKHĐT). </w:t>
      </w:r>
      <w:r>
        <w:rPr>
          <w:bCs/>
          <w:iCs/>
          <w:sz w:val="27"/>
          <w:szCs w:val="27"/>
          <w:lang w:val="pt-BR"/>
        </w:rPr>
        <w:t xml:space="preserve">Hội đồng khoa học đưa ra định hướng nghiên cứu, ký hợp đồng thực </w:t>
      </w:r>
      <w:r>
        <w:rPr>
          <w:bCs/>
          <w:iCs/>
          <w:sz w:val="27"/>
          <w:szCs w:val="27"/>
          <w:lang w:val="pt-BR"/>
        </w:rPr>
        <w:lastRenderedPageBreak/>
        <w:t xml:space="preserve">hiện đề tài, thẩm định đề tài đã đăng ký, công nhận đề tài khoa học đã hoàn thành. </w:t>
      </w:r>
      <w:r>
        <w:rPr>
          <w:i/>
          <w:sz w:val="27"/>
          <w:szCs w:val="27"/>
          <w:lang w:val="pt-BR"/>
        </w:rPr>
        <w:t>(</w:t>
      </w:r>
      <w:r>
        <w:rPr>
          <w:i/>
          <w:color w:val="FF0000"/>
          <w:sz w:val="27"/>
          <w:szCs w:val="27"/>
          <w:lang w:val="pt-BR"/>
        </w:rPr>
        <w:t>6.1.02</w:t>
      </w:r>
      <w:r>
        <w:rPr>
          <w:i/>
          <w:sz w:val="27"/>
          <w:szCs w:val="27"/>
          <w:lang w:val="pt-BR"/>
        </w:rPr>
        <w:t xml:space="preserve"> - Quyết định số 292/QĐ-LTT ngày 18/3/2015 về quy định nhiệm vụ NCKH).</w:t>
      </w:r>
    </w:p>
    <w:p w:rsidR="009D3B70" w:rsidRDefault="009D3B70" w:rsidP="009D3B70">
      <w:pPr>
        <w:spacing w:after="120" w:line="312" w:lineRule="auto"/>
        <w:ind w:firstLine="567"/>
        <w:jc w:val="both"/>
        <w:rPr>
          <w:i/>
          <w:sz w:val="27"/>
          <w:szCs w:val="27"/>
          <w:lang w:val="pt-BR"/>
        </w:rPr>
      </w:pPr>
      <w:r>
        <w:rPr>
          <w:sz w:val="27"/>
          <w:szCs w:val="27"/>
        </w:rPr>
        <w:t>Việc cụ thể hóa chủ trương về phát triển nghiên cứu khoa học, các chế độ đãi ngộ và khuyến khích CB, GV tham gia nghiên cứu khoa học phù hợp với điều kiện của nhà trường và quy định hiện hành</w:t>
      </w:r>
      <w:r>
        <w:rPr>
          <w:sz w:val="27"/>
          <w:szCs w:val="27"/>
          <w:lang w:val="pt-BR"/>
        </w:rPr>
        <w:t xml:space="preserve"> đã được xây dựng và ban hành trong </w:t>
      </w:r>
      <w:r>
        <w:rPr>
          <w:sz w:val="27"/>
          <w:szCs w:val="27"/>
          <w:u w:val="single"/>
          <w:lang w:val="pt-BR"/>
        </w:rPr>
        <w:t>Quy định về chế độ làm việc của giáo viên</w:t>
      </w:r>
      <w:r>
        <w:rPr>
          <w:sz w:val="27"/>
          <w:szCs w:val="27"/>
          <w:lang w:val="pt-BR"/>
        </w:rPr>
        <w:t xml:space="preserve"> </w:t>
      </w:r>
      <w:r>
        <w:rPr>
          <w:i/>
          <w:color w:val="FF0000"/>
          <w:sz w:val="27"/>
          <w:szCs w:val="27"/>
          <w:lang w:val="pt-BR"/>
        </w:rPr>
        <w:t>(6.1.03</w:t>
      </w:r>
      <w:r>
        <w:rPr>
          <w:i/>
          <w:sz w:val="27"/>
          <w:szCs w:val="27"/>
          <w:lang w:val="pt-BR"/>
        </w:rPr>
        <w:t xml:space="preserve"> – Phụ lục kèm theo chế độ công tác GV năm học)</w:t>
      </w:r>
      <w:r>
        <w:rPr>
          <w:sz w:val="27"/>
          <w:szCs w:val="27"/>
          <w:lang w:val="pt-BR"/>
        </w:rPr>
        <w:t xml:space="preserve">, và được cập nhật, chỉnh sửa và bổ sung hằng năm cho phù hợp với các quy định của Bộ, Ngành liên quan. Ngoài ra, trường cũng dành kinh phí từ nguồn thu để chi cho các hoạt động NCKH được xác định trong </w:t>
      </w:r>
      <w:r>
        <w:rPr>
          <w:sz w:val="27"/>
          <w:szCs w:val="27"/>
          <w:u w:val="single"/>
          <w:lang w:val="pt-BR"/>
        </w:rPr>
        <w:t>Quy chế chi tiêu nội bộ hằng năm</w:t>
      </w:r>
      <w:r>
        <w:rPr>
          <w:sz w:val="27"/>
          <w:szCs w:val="27"/>
          <w:lang w:val="pt-BR"/>
        </w:rPr>
        <w:t xml:space="preserve"> </w:t>
      </w:r>
      <w:r>
        <w:rPr>
          <w:i/>
          <w:color w:val="FF0000"/>
          <w:sz w:val="27"/>
          <w:szCs w:val="27"/>
          <w:lang w:val="pt-BR"/>
        </w:rPr>
        <w:t>(1.12.02</w:t>
      </w:r>
      <w:r>
        <w:rPr>
          <w:i/>
          <w:sz w:val="27"/>
          <w:szCs w:val="27"/>
          <w:lang w:val="pt-BR"/>
        </w:rPr>
        <w:t xml:space="preserve"> – Quy chế chi tiêu nội bộ năm 2019, 2018, 2017)</w:t>
      </w:r>
      <w:r>
        <w:rPr>
          <w:sz w:val="27"/>
          <w:szCs w:val="27"/>
          <w:lang w:val="pt-BR"/>
        </w:rPr>
        <w:t xml:space="preserve">. </w:t>
      </w:r>
    </w:p>
    <w:p w:rsidR="009D3B70" w:rsidRDefault="009D3B70" w:rsidP="009D3B70">
      <w:pPr>
        <w:spacing w:after="120" w:line="312" w:lineRule="auto"/>
        <w:ind w:firstLine="567"/>
        <w:jc w:val="both"/>
        <w:rPr>
          <w:i/>
          <w:iCs/>
          <w:strike/>
          <w:sz w:val="27"/>
          <w:szCs w:val="27"/>
        </w:rPr>
      </w:pPr>
      <w:r>
        <w:rPr>
          <w:sz w:val="27"/>
          <w:szCs w:val="27"/>
          <w:lang w:val="pt-BR"/>
        </w:rPr>
        <w:t xml:space="preserve">Hằng năm, nhằm cụ thể hóa việc thực hiện kế hoạch của Hội đồng khoa học nhà trường, </w:t>
      </w:r>
      <w:r>
        <w:rPr>
          <w:sz w:val="27"/>
          <w:szCs w:val="27"/>
          <w:u w:val="single"/>
          <w:lang w:val="pt-BR"/>
        </w:rPr>
        <w:t>phòng QLKH-HTQT đề xuất</w:t>
      </w:r>
      <w:r>
        <w:rPr>
          <w:sz w:val="27"/>
          <w:szCs w:val="27"/>
          <w:lang w:val="pt-BR"/>
        </w:rPr>
        <w:t xml:space="preserve"> các đơn vị, cá nhân </w:t>
      </w:r>
      <w:r>
        <w:rPr>
          <w:sz w:val="27"/>
          <w:szCs w:val="27"/>
          <w:u w:val="single"/>
          <w:lang w:val="pt-BR"/>
        </w:rPr>
        <w:t>đăng ký đề tài NCKH</w:t>
      </w:r>
      <w:r>
        <w:rPr>
          <w:sz w:val="27"/>
          <w:szCs w:val="27"/>
          <w:lang w:val="pt-BR"/>
        </w:rPr>
        <w:t xml:space="preserve"> </w:t>
      </w:r>
      <w:r>
        <w:rPr>
          <w:i/>
          <w:sz w:val="27"/>
          <w:szCs w:val="27"/>
          <w:lang w:val="pt-BR"/>
        </w:rPr>
        <w:t>(</w:t>
      </w:r>
      <w:r>
        <w:rPr>
          <w:i/>
          <w:color w:val="FF0000"/>
          <w:sz w:val="27"/>
          <w:szCs w:val="27"/>
          <w:lang w:val="pt-BR"/>
        </w:rPr>
        <w:t>6.1.04</w:t>
      </w:r>
      <w:r>
        <w:rPr>
          <w:i/>
          <w:sz w:val="27"/>
          <w:szCs w:val="27"/>
          <w:lang w:val="pt-BR"/>
        </w:rPr>
        <w:t xml:space="preserve"> - Thông báo về việc đăng ký đề tài KHCN năm học).</w:t>
      </w:r>
      <w:r>
        <w:rPr>
          <w:sz w:val="27"/>
          <w:szCs w:val="27"/>
          <w:lang w:val="pt-BR"/>
        </w:rPr>
        <w:t xml:space="preserve"> Trên cơ sở đó các đơn vị, cá nhân thực hiện đăng ký đề tài </w:t>
      </w:r>
      <w:r>
        <w:rPr>
          <w:i/>
          <w:sz w:val="27"/>
          <w:szCs w:val="27"/>
          <w:lang w:val="pt-BR"/>
        </w:rPr>
        <w:t>(</w:t>
      </w:r>
      <w:r>
        <w:rPr>
          <w:i/>
          <w:color w:val="FF0000"/>
          <w:sz w:val="27"/>
          <w:szCs w:val="27"/>
          <w:lang w:val="pt-BR"/>
        </w:rPr>
        <w:t>6.1.05</w:t>
      </w:r>
      <w:r>
        <w:rPr>
          <w:i/>
          <w:sz w:val="27"/>
          <w:szCs w:val="27"/>
          <w:lang w:val="pt-BR"/>
        </w:rPr>
        <w:t xml:space="preserve"> - Bản đăng ký và thuyết minh đề tài NCKH)</w:t>
      </w:r>
      <w:r>
        <w:rPr>
          <w:sz w:val="27"/>
          <w:szCs w:val="27"/>
          <w:lang w:val="pt-BR"/>
        </w:rPr>
        <w:t xml:space="preserve">. Nhờ vậy, các đề tài NCKH đăng ký thường tập trung vào nghiên cứu các vấn đề có tính thực tiễn, </w:t>
      </w:r>
      <w:r>
        <w:rPr>
          <w:sz w:val="27"/>
          <w:szCs w:val="27"/>
        </w:rPr>
        <w:t xml:space="preserve">ứng dụng cao, phù hợp với điều kiện </w:t>
      </w:r>
      <w:r>
        <w:rPr>
          <w:sz w:val="27"/>
          <w:szCs w:val="27"/>
          <w:lang w:val="pt-BR"/>
        </w:rPr>
        <w:t xml:space="preserve">như: Quản lý nâng cao chất lượng đào tạo; Đổi mới phương pháp dạy và học; </w:t>
      </w:r>
      <w:bookmarkStart w:id="0" w:name="_GoBack"/>
      <w:r w:rsidRPr="00630432">
        <w:rPr>
          <w:strike/>
          <w:color w:val="00B050"/>
          <w:sz w:val="27"/>
          <w:szCs w:val="27"/>
          <w:u w:val="single"/>
          <w:lang w:val="pt-BR"/>
        </w:rPr>
        <w:t>Biên soạn chương trình, giáo trình</w:t>
      </w:r>
      <w:r>
        <w:rPr>
          <w:color w:val="00B050"/>
          <w:sz w:val="27"/>
          <w:szCs w:val="27"/>
          <w:u w:val="single"/>
          <w:lang w:val="pt-BR"/>
        </w:rPr>
        <w:t xml:space="preserve"> </w:t>
      </w:r>
      <w:bookmarkEnd w:id="0"/>
      <w:r>
        <w:rPr>
          <w:color w:val="FF0000"/>
          <w:sz w:val="27"/>
          <w:szCs w:val="27"/>
          <w:u w:val="single"/>
          <w:lang w:val="pt-BR"/>
        </w:rPr>
        <w:t>(</w:t>
      </w:r>
      <w:r>
        <w:rPr>
          <w:b/>
          <w:color w:val="FF0000"/>
          <w:sz w:val="27"/>
          <w:szCs w:val="27"/>
          <w:lang w:val="pt-BR"/>
        </w:rPr>
        <w:t>Lưu ý là theo CV 453 thì Biên soạn chương trình, giáo trình không được tính là Nghiên cứu khoa học)=&gt; nên bỏ đoạn tô màu xanh</w:t>
      </w:r>
      <w:r>
        <w:rPr>
          <w:color w:val="00B050"/>
          <w:sz w:val="27"/>
          <w:szCs w:val="27"/>
          <w:lang w:val="pt-BR"/>
        </w:rPr>
        <w:t xml:space="preserve"> </w:t>
      </w:r>
      <w:r>
        <w:rPr>
          <w:sz w:val="27"/>
          <w:szCs w:val="27"/>
          <w:lang w:val="pt-BR"/>
        </w:rPr>
        <w:t xml:space="preserve">; Cải tiến các mô hình học cụ, các thiết bị dạy nghề tự làm... ứng dụng vào các hoạt động dạy và học phù hợp với điều kiện của nhà trường góp phần nâng cao hiệu quả, chất lượng đào tạo. </w:t>
      </w:r>
      <w:r>
        <w:rPr>
          <w:sz w:val="27"/>
          <w:szCs w:val="27"/>
        </w:rPr>
        <w:t xml:space="preserve">Các đề tài </w:t>
      </w:r>
      <w:r>
        <w:rPr>
          <w:strike/>
          <w:sz w:val="27"/>
          <w:szCs w:val="27"/>
        </w:rPr>
        <w:t>có</w:t>
      </w:r>
      <w:r>
        <w:rPr>
          <w:sz w:val="27"/>
          <w:szCs w:val="27"/>
        </w:rPr>
        <w:t xml:space="preserve"> của nhà trường </w:t>
      </w:r>
      <w:r>
        <w:rPr>
          <w:sz w:val="27"/>
          <w:szCs w:val="27"/>
          <w:u w:val="single"/>
        </w:rPr>
        <w:t xml:space="preserve">đều được cấp kinh phí thực hiện </w:t>
      </w:r>
      <w:r>
        <w:rPr>
          <w:sz w:val="27"/>
          <w:szCs w:val="27"/>
        </w:rPr>
        <w:t xml:space="preserve">hoặc </w:t>
      </w:r>
      <w:r>
        <w:rPr>
          <w:sz w:val="27"/>
          <w:szCs w:val="27"/>
          <w:u w:val="single"/>
        </w:rPr>
        <w:t>quy đổi thành giờ giảng cho giáo viên</w:t>
      </w:r>
      <w:r>
        <w:rPr>
          <w:sz w:val="27"/>
          <w:szCs w:val="27"/>
        </w:rPr>
        <w:t xml:space="preserve">. </w:t>
      </w:r>
      <w:r>
        <w:rPr>
          <w:i/>
          <w:iCs/>
          <w:sz w:val="27"/>
          <w:szCs w:val="27"/>
        </w:rPr>
        <w:t>(</w:t>
      </w:r>
      <w:r>
        <w:rPr>
          <w:i/>
          <w:iCs/>
          <w:color w:val="FF0000"/>
          <w:sz w:val="27"/>
          <w:szCs w:val="27"/>
        </w:rPr>
        <w:t>6.1.06</w:t>
      </w:r>
      <w:r>
        <w:rPr>
          <w:i/>
          <w:iCs/>
          <w:sz w:val="27"/>
          <w:szCs w:val="27"/>
        </w:rPr>
        <w:t xml:space="preserve"> - Danh sách đề tài nghiên cứu khoa học được cấp kinh phí và tính giờ nghiên cứu khoa học năm học 2017-2018, 2018-2019, 2019-2020), (</w:t>
      </w:r>
      <w:r>
        <w:rPr>
          <w:i/>
          <w:iCs/>
          <w:color w:val="FF0000"/>
          <w:sz w:val="27"/>
          <w:szCs w:val="27"/>
        </w:rPr>
        <w:t>6.1.07</w:t>
      </w:r>
      <w:r>
        <w:rPr>
          <w:i/>
          <w:iCs/>
          <w:sz w:val="27"/>
          <w:szCs w:val="27"/>
        </w:rPr>
        <w:t xml:space="preserve"> - Danh sách Luận văn thạc sĩ, tiến sĩ các năm học 2017-2018, 2018-2019, 2019-2020).</w:t>
      </w:r>
    </w:p>
    <w:p w:rsidR="009D3B70" w:rsidRDefault="009D3B70" w:rsidP="009D3B70">
      <w:pPr>
        <w:spacing w:after="120" w:line="312" w:lineRule="auto"/>
        <w:ind w:firstLine="567"/>
        <w:jc w:val="both"/>
        <w:rPr>
          <w:sz w:val="27"/>
          <w:szCs w:val="27"/>
        </w:rPr>
      </w:pPr>
      <w:r>
        <w:rPr>
          <w:sz w:val="27"/>
          <w:szCs w:val="27"/>
        </w:rPr>
        <w:t xml:space="preserve">Hàng năm, Hội đồng khoa học lựa chọn một số đề tài trọng tâm, có tính ứng dụng cao trong công tác quản lý, nâng cao chất lượng đào tạo để </w:t>
      </w:r>
      <w:r>
        <w:rPr>
          <w:sz w:val="27"/>
          <w:szCs w:val="27"/>
          <w:u w:val="single"/>
        </w:rPr>
        <w:t>đánh giá tổng kết, rút kinh nghiệm và định hướng điều chỉnh, nghiên cứu cho các năm tiếp theo</w:t>
      </w:r>
      <w:r>
        <w:rPr>
          <w:sz w:val="27"/>
          <w:szCs w:val="27"/>
        </w:rPr>
        <w:t xml:space="preserve"> </w:t>
      </w:r>
      <w:r>
        <w:rPr>
          <w:i/>
          <w:iCs/>
          <w:sz w:val="27"/>
          <w:szCs w:val="27"/>
        </w:rPr>
        <w:t>(</w:t>
      </w:r>
      <w:r>
        <w:rPr>
          <w:i/>
          <w:iCs/>
          <w:color w:val="FF0000"/>
          <w:sz w:val="27"/>
          <w:szCs w:val="27"/>
        </w:rPr>
        <w:t>6.1.08</w:t>
      </w:r>
      <w:r>
        <w:rPr>
          <w:i/>
          <w:iCs/>
          <w:sz w:val="27"/>
          <w:szCs w:val="27"/>
        </w:rPr>
        <w:t xml:space="preserve"> - Báo cáo ứng dụng một số đề tài nghiên cứu khoa học các năm học 2017-2018, 2018-2019, 2019-2020)</w:t>
      </w:r>
      <w:r>
        <w:rPr>
          <w:sz w:val="27"/>
          <w:szCs w:val="27"/>
        </w:rPr>
        <w:t xml:space="preserve">. </w:t>
      </w:r>
    </w:p>
    <w:p w:rsidR="009D3B70" w:rsidRDefault="009D3B70" w:rsidP="009D3B70">
      <w:pPr>
        <w:spacing w:after="120" w:line="312" w:lineRule="auto"/>
        <w:ind w:firstLine="567"/>
        <w:jc w:val="both"/>
        <w:rPr>
          <w:i/>
          <w:color w:val="FF0000"/>
          <w:sz w:val="27"/>
          <w:szCs w:val="27"/>
          <w:lang w:val="pt-BR"/>
        </w:rPr>
      </w:pPr>
      <w:r>
        <w:rPr>
          <w:b/>
          <w:color w:val="FF0000"/>
          <w:sz w:val="27"/>
          <w:szCs w:val="27"/>
          <w:lang w:val="pt-BR"/>
        </w:rPr>
        <w:t>Tự đánh giá tiêu chuẩn 6.1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D3B70" w:rsidRDefault="009D3B70" w:rsidP="009D3B70">
      <w:pPr>
        <w:spacing w:after="120" w:line="312" w:lineRule="auto"/>
        <w:ind w:firstLine="567"/>
        <w:jc w:val="both"/>
        <w:rPr>
          <w:b/>
          <w:sz w:val="27"/>
          <w:szCs w:val="27"/>
          <w:lang w:val="nl-NL"/>
        </w:rPr>
      </w:pPr>
      <w:r>
        <w:rPr>
          <w:b/>
          <w:i/>
          <w:color w:val="FF0000"/>
          <w:sz w:val="27"/>
          <w:szCs w:val="27"/>
          <w:lang w:val="nl-NL"/>
        </w:rPr>
        <w:lastRenderedPageBreak/>
        <w:t>Tiêu chuẩn</w:t>
      </w:r>
      <w:r>
        <w:rPr>
          <w:b/>
          <w:color w:val="FF0000"/>
          <w:sz w:val="27"/>
          <w:szCs w:val="27"/>
          <w:lang w:val="nl-NL"/>
        </w:rPr>
        <w:t xml:space="preserve"> 6.2</w:t>
      </w:r>
      <w:r>
        <w:rPr>
          <w:b/>
          <w:sz w:val="27"/>
          <w:szCs w:val="27"/>
          <w:lang w:val="nl-NL"/>
        </w:rPr>
        <w:t xml:space="preserve">: </w:t>
      </w:r>
      <w:r>
        <w:rPr>
          <w:b/>
          <w:sz w:val="27"/>
          <w:szCs w:val="27"/>
          <w:u w:val="single"/>
          <w:lang w:val="pt-BR"/>
        </w:rPr>
        <w:t>Hằng</w:t>
      </w:r>
      <w:r>
        <w:rPr>
          <w:b/>
          <w:sz w:val="27"/>
          <w:szCs w:val="27"/>
          <w:u w:val="single"/>
          <w:lang w:val="nl-NL"/>
        </w:rPr>
        <w:t xml:space="preserve"> năm</w:t>
      </w:r>
      <w:r>
        <w:rPr>
          <w:b/>
          <w:sz w:val="27"/>
          <w:szCs w:val="27"/>
          <w:lang w:val="nl-NL"/>
        </w:rPr>
        <w:t xml:space="preserve">, trường có </w:t>
      </w:r>
      <w:r>
        <w:rPr>
          <w:b/>
          <w:sz w:val="27"/>
          <w:szCs w:val="27"/>
          <w:u w:val="single"/>
          <w:lang w:val="nl-NL"/>
        </w:rPr>
        <w:t>đề tài NCKH, sáng kiến cải tiến từ cấp trường trở lên phục vụ thiết thực công tác đào tạo của trường</w:t>
      </w:r>
      <w:r>
        <w:rPr>
          <w:b/>
          <w:sz w:val="27"/>
          <w:szCs w:val="27"/>
          <w:lang w:val="nl-NL"/>
        </w:rPr>
        <w:t xml:space="preserve"> (ít nhất 1 đề tài nghiên cứu khoa học, sáng kiến cải tiến đối với trường trung cấp, </w:t>
      </w:r>
      <w:r>
        <w:rPr>
          <w:b/>
          <w:sz w:val="27"/>
          <w:szCs w:val="27"/>
          <w:u w:val="single"/>
          <w:lang w:val="nl-NL"/>
        </w:rPr>
        <w:t>ít nhất 2 đề tài nghiên cứu khoa học, sáng kiến cải tiến đối với trường cao đẳng</w:t>
      </w:r>
      <w:r>
        <w:rPr>
          <w:b/>
          <w:sz w:val="27"/>
          <w:szCs w:val="27"/>
          <w:lang w:val="nl-NL"/>
        </w:rPr>
        <w:t>).</w:t>
      </w:r>
    </w:p>
    <w:p w:rsidR="009D3B70" w:rsidRDefault="009D3B70" w:rsidP="009D3B70">
      <w:pPr>
        <w:spacing w:after="120" w:line="312" w:lineRule="auto"/>
        <w:ind w:firstLine="567"/>
        <w:jc w:val="both"/>
        <w:rPr>
          <w:sz w:val="27"/>
          <w:szCs w:val="27"/>
          <w:lang w:val="nl-NL"/>
        </w:rPr>
      </w:pPr>
      <w:r>
        <w:rPr>
          <w:b/>
          <w:sz w:val="27"/>
          <w:szCs w:val="27"/>
          <w:lang w:val="nl-NL"/>
        </w:rPr>
        <w:t>Mô tả</w:t>
      </w:r>
    </w:p>
    <w:p w:rsidR="009D3B70" w:rsidRDefault="009D3B70" w:rsidP="009D3B70">
      <w:pPr>
        <w:spacing w:after="120" w:line="312" w:lineRule="auto"/>
        <w:ind w:firstLine="567"/>
        <w:jc w:val="both"/>
        <w:rPr>
          <w:i/>
          <w:sz w:val="27"/>
          <w:szCs w:val="27"/>
        </w:rPr>
      </w:pPr>
      <w:r>
        <w:rPr>
          <w:sz w:val="27"/>
          <w:szCs w:val="27"/>
          <w:lang w:val="pt-BR"/>
        </w:rPr>
        <w:t xml:space="preserve">Hằng năm </w:t>
      </w:r>
      <w:r>
        <w:rPr>
          <w:sz w:val="27"/>
          <w:szCs w:val="27"/>
        </w:rPr>
        <w:t>CB, GV</w:t>
      </w:r>
      <w:r>
        <w:rPr>
          <w:spacing w:val="-9"/>
          <w:sz w:val="27"/>
          <w:szCs w:val="27"/>
        </w:rPr>
        <w:t xml:space="preserve"> </w:t>
      </w:r>
      <w:r>
        <w:rPr>
          <w:sz w:val="27"/>
          <w:szCs w:val="27"/>
          <w:lang w:val="pt-BR"/>
        </w:rPr>
        <w:t>trường</w:t>
      </w:r>
      <w:r>
        <w:rPr>
          <w:spacing w:val="-9"/>
          <w:sz w:val="27"/>
          <w:szCs w:val="27"/>
          <w:lang w:val="pt-BR"/>
        </w:rPr>
        <w:t xml:space="preserve"> </w:t>
      </w:r>
      <w:r>
        <w:rPr>
          <w:sz w:val="27"/>
          <w:szCs w:val="27"/>
        </w:rPr>
        <w:t>đều tham gia và có</w:t>
      </w:r>
      <w:r>
        <w:rPr>
          <w:spacing w:val="-10"/>
          <w:sz w:val="27"/>
          <w:szCs w:val="27"/>
        </w:rPr>
        <w:t xml:space="preserve"> </w:t>
      </w:r>
      <w:r>
        <w:rPr>
          <w:sz w:val="27"/>
          <w:szCs w:val="27"/>
        </w:rPr>
        <w:t>đề</w:t>
      </w:r>
      <w:r>
        <w:rPr>
          <w:spacing w:val="-9"/>
          <w:sz w:val="27"/>
          <w:szCs w:val="27"/>
        </w:rPr>
        <w:t xml:space="preserve"> </w:t>
      </w:r>
      <w:r>
        <w:rPr>
          <w:spacing w:val="-1"/>
          <w:sz w:val="27"/>
          <w:szCs w:val="27"/>
        </w:rPr>
        <w:t>tài</w:t>
      </w:r>
      <w:r>
        <w:rPr>
          <w:sz w:val="27"/>
          <w:szCs w:val="27"/>
        </w:rPr>
        <w:t xml:space="preserve"> NCKH</w:t>
      </w:r>
      <w:r>
        <w:rPr>
          <w:spacing w:val="-9"/>
          <w:sz w:val="27"/>
          <w:szCs w:val="27"/>
        </w:rPr>
        <w:t xml:space="preserve">, sáng kiến cải tiến </w:t>
      </w:r>
      <w:r>
        <w:rPr>
          <w:sz w:val="27"/>
          <w:szCs w:val="27"/>
        </w:rPr>
        <w:t>cấp</w:t>
      </w:r>
      <w:r>
        <w:rPr>
          <w:spacing w:val="6"/>
          <w:sz w:val="27"/>
          <w:szCs w:val="27"/>
        </w:rPr>
        <w:t xml:space="preserve"> </w:t>
      </w:r>
      <w:r>
        <w:rPr>
          <w:sz w:val="27"/>
          <w:szCs w:val="27"/>
        </w:rPr>
        <w:t>trường, cấp Thành phố</w:t>
      </w:r>
      <w:r>
        <w:rPr>
          <w:spacing w:val="-9"/>
          <w:sz w:val="27"/>
          <w:szCs w:val="27"/>
        </w:rPr>
        <w:t xml:space="preserve"> </w:t>
      </w:r>
      <w:r>
        <w:rPr>
          <w:spacing w:val="1"/>
          <w:sz w:val="27"/>
          <w:szCs w:val="27"/>
        </w:rPr>
        <w:t>và</w:t>
      </w:r>
      <w:r>
        <w:rPr>
          <w:sz w:val="27"/>
          <w:szCs w:val="27"/>
        </w:rPr>
        <w:t xml:space="preserve"> Bộ.</w:t>
      </w:r>
      <w:r>
        <w:rPr>
          <w:spacing w:val="5"/>
          <w:sz w:val="27"/>
          <w:szCs w:val="27"/>
        </w:rPr>
        <w:t xml:space="preserve"> </w:t>
      </w:r>
      <w:r>
        <w:rPr>
          <w:sz w:val="27"/>
          <w:szCs w:val="27"/>
        </w:rPr>
        <w:t>Các</w:t>
      </w:r>
      <w:r>
        <w:rPr>
          <w:spacing w:val="5"/>
          <w:sz w:val="27"/>
          <w:szCs w:val="27"/>
        </w:rPr>
        <w:t xml:space="preserve"> </w:t>
      </w:r>
      <w:r>
        <w:rPr>
          <w:sz w:val="27"/>
          <w:szCs w:val="27"/>
        </w:rPr>
        <w:t>đề</w:t>
      </w:r>
      <w:r>
        <w:rPr>
          <w:spacing w:val="5"/>
          <w:sz w:val="27"/>
          <w:szCs w:val="27"/>
        </w:rPr>
        <w:t xml:space="preserve"> </w:t>
      </w:r>
      <w:r>
        <w:rPr>
          <w:sz w:val="27"/>
          <w:szCs w:val="27"/>
        </w:rPr>
        <w:t>tài</w:t>
      </w:r>
      <w:r>
        <w:rPr>
          <w:spacing w:val="7"/>
          <w:sz w:val="27"/>
          <w:szCs w:val="27"/>
        </w:rPr>
        <w:t xml:space="preserve"> </w:t>
      </w:r>
      <w:r>
        <w:rPr>
          <w:spacing w:val="-9"/>
          <w:sz w:val="27"/>
          <w:szCs w:val="27"/>
        </w:rPr>
        <w:t>NCKH, sáng kiến cải tiến</w:t>
      </w:r>
      <w:r>
        <w:rPr>
          <w:sz w:val="27"/>
          <w:szCs w:val="27"/>
        </w:rPr>
        <w:t xml:space="preserve"> đều ứng</w:t>
      </w:r>
      <w:r>
        <w:rPr>
          <w:spacing w:val="7"/>
          <w:sz w:val="27"/>
          <w:szCs w:val="27"/>
        </w:rPr>
        <w:t xml:space="preserve"> </w:t>
      </w:r>
      <w:r>
        <w:rPr>
          <w:sz w:val="27"/>
          <w:szCs w:val="27"/>
        </w:rPr>
        <w:t>dụng</w:t>
      </w:r>
      <w:r>
        <w:rPr>
          <w:spacing w:val="5"/>
          <w:sz w:val="27"/>
          <w:szCs w:val="27"/>
        </w:rPr>
        <w:t xml:space="preserve"> </w:t>
      </w:r>
      <w:r>
        <w:rPr>
          <w:sz w:val="27"/>
          <w:szCs w:val="27"/>
        </w:rPr>
        <w:t>được</w:t>
      </w:r>
      <w:r>
        <w:rPr>
          <w:spacing w:val="5"/>
          <w:sz w:val="27"/>
          <w:szCs w:val="27"/>
        </w:rPr>
        <w:t xml:space="preserve"> vào </w:t>
      </w:r>
      <w:r>
        <w:rPr>
          <w:spacing w:val="1"/>
          <w:sz w:val="27"/>
          <w:szCs w:val="27"/>
        </w:rPr>
        <w:t>thực</w:t>
      </w:r>
      <w:r>
        <w:rPr>
          <w:spacing w:val="5"/>
          <w:sz w:val="27"/>
          <w:szCs w:val="27"/>
        </w:rPr>
        <w:t xml:space="preserve"> </w:t>
      </w:r>
      <w:r>
        <w:rPr>
          <w:sz w:val="27"/>
          <w:szCs w:val="27"/>
        </w:rPr>
        <w:t>tiễn</w:t>
      </w:r>
      <w:r>
        <w:rPr>
          <w:spacing w:val="6"/>
          <w:sz w:val="27"/>
          <w:szCs w:val="27"/>
        </w:rPr>
        <w:t xml:space="preserve"> </w:t>
      </w:r>
      <w:r>
        <w:rPr>
          <w:sz w:val="27"/>
          <w:szCs w:val="27"/>
        </w:rPr>
        <w:t>và</w:t>
      </w:r>
      <w:r>
        <w:rPr>
          <w:spacing w:val="12"/>
          <w:sz w:val="27"/>
          <w:szCs w:val="27"/>
        </w:rPr>
        <w:t xml:space="preserve"> </w:t>
      </w:r>
      <w:r>
        <w:rPr>
          <w:sz w:val="27"/>
          <w:szCs w:val="27"/>
        </w:rPr>
        <w:t xml:space="preserve">đưa vào phục </w:t>
      </w:r>
      <w:r>
        <w:rPr>
          <w:spacing w:val="-1"/>
          <w:sz w:val="27"/>
          <w:szCs w:val="27"/>
        </w:rPr>
        <w:t>vụ</w:t>
      </w:r>
      <w:r>
        <w:rPr>
          <w:sz w:val="27"/>
          <w:szCs w:val="27"/>
        </w:rPr>
        <w:t xml:space="preserve"> thiết thực công</w:t>
      </w:r>
      <w:r>
        <w:rPr>
          <w:spacing w:val="-2"/>
          <w:sz w:val="27"/>
          <w:szCs w:val="27"/>
        </w:rPr>
        <w:t xml:space="preserve"> </w:t>
      </w:r>
      <w:r>
        <w:rPr>
          <w:sz w:val="27"/>
          <w:szCs w:val="27"/>
        </w:rPr>
        <w:t>tác đào tạo của</w:t>
      </w:r>
      <w:r>
        <w:rPr>
          <w:spacing w:val="-1"/>
          <w:sz w:val="27"/>
          <w:szCs w:val="27"/>
        </w:rPr>
        <w:t xml:space="preserve"> </w:t>
      </w:r>
      <w:r>
        <w:rPr>
          <w:sz w:val="27"/>
          <w:szCs w:val="27"/>
        </w:rPr>
        <w:t xml:space="preserve">trường </w:t>
      </w:r>
      <w:r>
        <w:rPr>
          <w:spacing w:val="1"/>
          <w:sz w:val="27"/>
          <w:szCs w:val="27"/>
        </w:rPr>
        <w:t>nhằm</w:t>
      </w:r>
      <w:r>
        <w:rPr>
          <w:spacing w:val="-5"/>
          <w:sz w:val="27"/>
          <w:szCs w:val="27"/>
        </w:rPr>
        <w:t xml:space="preserve"> </w:t>
      </w:r>
      <w:r>
        <w:rPr>
          <w:sz w:val="27"/>
          <w:szCs w:val="27"/>
        </w:rPr>
        <w:t>nâng</w:t>
      </w:r>
      <w:r>
        <w:rPr>
          <w:spacing w:val="-3"/>
          <w:sz w:val="27"/>
          <w:szCs w:val="27"/>
        </w:rPr>
        <w:t xml:space="preserve"> </w:t>
      </w:r>
      <w:r>
        <w:rPr>
          <w:sz w:val="27"/>
          <w:szCs w:val="27"/>
        </w:rPr>
        <w:t>cao</w:t>
      </w:r>
      <w:r>
        <w:rPr>
          <w:spacing w:val="-3"/>
          <w:sz w:val="27"/>
          <w:szCs w:val="27"/>
        </w:rPr>
        <w:t xml:space="preserve"> </w:t>
      </w:r>
      <w:r>
        <w:rPr>
          <w:sz w:val="27"/>
          <w:szCs w:val="27"/>
        </w:rPr>
        <w:t>chất</w:t>
      </w:r>
      <w:r>
        <w:rPr>
          <w:spacing w:val="26"/>
          <w:w w:val="99"/>
          <w:sz w:val="27"/>
          <w:szCs w:val="27"/>
        </w:rPr>
        <w:t xml:space="preserve"> </w:t>
      </w:r>
      <w:r>
        <w:rPr>
          <w:spacing w:val="-1"/>
          <w:sz w:val="27"/>
          <w:szCs w:val="27"/>
        </w:rPr>
        <w:t>lượng</w:t>
      </w:r>
      <w:r>
        <w:rPr>
          <w:spacing w:val="-13"/>
          <w:sz w:val="27"/>
          <w:szCs w:val="27"/>
        </w:rPr>
        <w:t xml:space="preserve"> </w:t>
      </w:r>
      <w:r>
        <w:rPr>
          <w:spacing w:val="1"/>
          <w:sz w:val="27"/>
          <w:szCs w:val="27"/>
        </w:rPr>
        <w:t>dạy</w:t>
      </w:r>
      <w:r>
        <w:rPr>
          <w:spacing w:val="-15"/>
          <w:sz w:val="27"/>
          <w:szCs w:val="27"/>
        </w:rPr>
        <w:t xml:space="preserve"> </w:t>
      </w:r>
      <w:r>
        <w:rPr>
          <w:sz w:val="27"/>
          <w:szCs w:val="27"/>
        </w:rPr>
        <w:t xml:space="preserve">và học. Trường đặc biệt chú trọng kết hợp NCKH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w:t>
      </w:r>
      <w:r>
        <w:rPr>
          <w:i/>
          <w:color w:val="FF0000"/>
          <w:sz w:val="27"/>
          <w:szCs w:val="27"/>
        </w:rPr>
        <w:t>(6.2.01</w:t>
      </w:r>
      <w:r>
        <w:rPr>
          <w:i/>
          <w:sz w:val="27"/>
          <w:szCs w:val="27"/>
        </w:rPr>
        <w:t xml:space="preserve"> - Báo cáo tổng kết hoạt động công tác NCKH năm 2017, 2018, 2019).</w:t>
      </w:r>
    </w:p>
    <w:p w:rsidR="009D3B70" w:rsidRDefault="009D3B70" w:rsidP="009D3B70">
      <w:pPr>
        <w:spacing w:after="120" w:line="312" w:lineRule="auto"/>
        <w:ind w:firstLine="567"/>
        <w:jc w:val="both"/>
        <w:rPr>
          <w:sz w:val="27"/>
          <w:szCs w:val="27"/>
          <w:lang w:val="pt-BR"/>
        </w:rPr>
      </w:pPr>
      <w:r>
        <w:rPr>
          <w:sz w:val="27"/>
          <w:szCs w:val="27"/>
          <w:lang w:val="pt-BR"/>
        </w:rPr>
        <w:t xml:space="preserve">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GD&amp;ĐT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w:t>
      </w:r>
      <w:r>
        <w:rPr>
          <w:i/>
          <w:color w:val="FF0000"/>
          <w:sz w:val="27"/>
          <w:szCs w:val="27"/>
          <w:lang w:val="pt-BR"/>
        </w:rPr>
        <w:t>(6.2.02</w:t>
      </w:r>
      <w:r>
        <w:rPr>
          <w:i/>
          <w:sz w:val="27"/>
          <w:szCs w:val="27"/>
          <w:lang w:val="pt-BR"/>
        </w:rPr>
        <w:t xml:space="preserve"> - Hồ sơ nghiệm thu các đề tài KHCN năm học 2017-2018)</w:t>
      </w:r>
      <w:r>
        <w:rPr>
          <w:sz w:val="27"/>
          <w:szCs w:val="27"/>
          <w:lang w:val="pt-BR"/>
        </w:rPr>
        <w:t xml:space="preserve">, </w:t>
      </w:r>
      <w:r>
        <w:rPr>
          <w:i/>
          <w:sz w:val="27"/>
          <w:szCs w:val="27"/>
          <w:lang w:val="pt-BR"/>
        </w:rPr>
        <w:t>(</w:t>
      </w:r>
      <w:r>
        <w:rPr>
          <w:i/>
          <w:color w:val="FF0000"/>
          <w:sz w:val="27"/>
          <w:szCs w:val="27"/>
          <w:lang w:val="pt-BR"/>
        </w:rPr>
        <w:t>6.2.03</w:t>
      </w:r>
      <w:r>
        <w:rPr>
          <w:i/>
          <w:sz w:val="27"/>
          <w:szCs w:val="27"/>
          <w:lang w:val="pt-BR"/>
        </w:rPr>
        <w:t xml:space="preserve"> - Hồ sơ nghiệm thu các đề tài KHCN năm học 2018-2019)</w:t>
      </w:r>
      <w:r>
        <w:rPr>
          <w:sz w:val="27"/>
          <w:szCs w:val="27"/>
          <w:lang w:val="pt-BR"/>
        </w:rPr>
        <w:t xml:space="preserve">, </w:t>
      </w:r>
      <w:r>
        <w:rPr>
          <w:i/>
          <w:color w:val="FF0000"/>
          <w:sz w:val="27"/>
          <w:szCs w:val="27"/>
          <w:lang w:val="pt-BR"/>
        </w:rPr>
        <w:t>(6.2.04</w:t>
      </w:r>
      <w:r>
        <w:rPr>
          <w:i/>
          <w:sz w:val="27"/>
          <w:szCs w:val="27"/>
          <w:lang w:val="pt-BR"/>
        </w:rPr>
        <w:t xml:space="preserve"> - Hồ sơ nghiệm thu các đề tài KHCN năm học 2019-2020)</w:t>
      </w:r>
      <w:r>
        <w:rPr>
          <w:sz w:val="27"/>
          <w:szCs w:val="27"/>
          <w:lang w:val="pt-BR"/>
        </w:rPr>
        <w:t>.</w:t>
      </w:r>
    </w:p>
    <w:p w:rsidR="009D3B70" w:rsidRDefault="009D3B70" w:rsidP="009D3B70">
      <w:pPr>
        <w:spacing w:after="120" w:line="312" w:lineRule="auto"/>
        <w:ind w:firstLine="567"/>
        <w:jc w:val="both"/>
        <w:rPr>
          <w:sz w:val="27"/>
          <w:szCs w:val="27"/>
          <w:lang w:val="pt-BR"/>
        </w:rPr>
      </w:pPr>
      <w:r>
        <w:rPr>
          <w:sz w:val="27"/>
          <w:szCs w:val="27"/>
          <w:lang w:val="pt-BR"/>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9D3B70" w:rsidTr="009D3B70">
        <w:trPr>
          <w:trHeight w:val="398"/>
          <w:jc w:val="center"/>
        </w:trPr>
        <w:tc>
          <w:tcPr>
            <w:tcW w:w="1790" w:type="dxa"/>
            <w:vMerge w:val="restar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Năm học</w:t>
            </w:r>
          </w:p>
        </w:tc>
        <w:tc>
          <w:tcPr>
            <w:tcW w:w="5191" w:type="dxa"/>
            <w:gridSpan w:val="3"/>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Đề tài được duyệt và nghiệm thu</w:t>
            </w:r>
          </w:p>
        </w:tc>
      </w:tr>
      <w:tr w:rsidR="009D3B70" w:rsidTr="009D3B70">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3B70" w:rsidRDefault="009D3B70">
            <w:pPr>
              <w:rPr>
                <w:b/>
                <w:sz w:val="27"/>
                <w:szCs w:val="27"/>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Cấp Thành phố</w:t>
            </w: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Cấp Trường</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Cấp đơn vị (Sáng kiến kinh nghiệm)</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2017 - 2018</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4</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91</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lastRenderedPageBreak/>
              <w:t>2018 - 2019</w:t>
            </w:r>
          </w:p>
        </w:tc>
        <w:tc>
          <w:tcPr>
            <w:tcW w:w="1559" w:type="dxa"/>
            <w:tcBorders>
              <w:top w:val="single" w:sz="4" w:space="0" w:color="auto"/>
              <w:left w:val="single" w:sz="4" w:space="0" w:color="auto"/>
              <w:bottom w:val="single" w:sz="4" w:space="0" w:color="auto"/>
              <w:right w:val="single" w:sz="4" w:space="0" w:color="auto"/>
            </w:tcBorders>
            <w:vAlign w:val="center"/>
          </w:tcPr>
          <w:p w:rsidR="009D3B70" w:rsidRDefault="009D3B70">
            <w:pPr>
              <w:widowControl w:val="0"/>
              <w:autoSpaceDE w:val="0"/>
              <w:autoSpaceDN w:val="0"/>
              <w:adjustRightInd w:val="0"/>
              <w:spacing w:before="60" w:after="60" w:line="312" w:lineRule="auto"/>
              <w:ind w:right="45"/>
              <w:jc w:val="center"/>
              <w:rPr>
                <w:sz w:val="27"/>
                <w:szCs w:val="27"/>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5</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304</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2019 - 2020</w:t>
            </w:r>
          </w:p>
        </w:tc>
        <w:tc>
          <w:tcPr>
            <w:tcW w:w="1559" w:type="dxa"/>
            <w:tcBorders>
              <w:top w:val="single" w:sz="4" w:space="0" w:color="auto"/>
              <w:left w:val="single" w:sz="4" w:space="0" w:color="auto"/>
              <w:bottom w:val="single" w:sz="4" w:space="0" w:color="auto"/>
              <w:right w:val="single" w:sz="4" w:space="0" w:color="auto"/>
            </w:tcBorders>
            <w:vAlign w:val="center"/>
          </w:tcPr>
          <w:p w:rsidR="009D3B70" w:rsidRDefault="009D3B70">
            <w:pPr>
              <w:widowControl w:val="0"/>
              <w:autoSpaceDE w:val="0"/>
              <w:autoSpaceDN w:val="0"/>
              <w:adjustRightInd w:val="0"/>
              <w:spacing w:before="60" w:after="60" w:line="312" w:lineRule="auto"/>
              <w:ind w:right="45"/>
              <w:jc w:val="center"/>
              <w:rPr>
                <w:sz w:val="27"/>
                <w:szCs w:val="27"/>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9</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sz w:val="27"/>
                <w:szCs w:val="27"/>
              </w:rPr>
            </w:pPr>
            <w:r>
              <w:rPr>
                <w:sz w:val="27"/>
                <w:szCs w:val="27"/>
              </w:rPr>
              <w:t>147</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Tổng</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24</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ind w:right="45"/>
              <w:jc w:val="center"/>
              <w:rPr>
                <w:b/>
                <w:sz w:val="27"/>
                <w:szCs w:val="27"/>
              </w:rPr>
            </w:pPr>
            <w:r>
              <w:rPr>
                <w:b/>
                <w:sz w:val="27"/>
                <w:szCs w:val="27"/>
              </w:rPr>
              <w:t>690</w:t>
            </w:r>
          </w:p>
        </w:tc>
      </w:tr>
    </w:tbl>
    <w:p w:rsidR="009D3B70" w:rsidRDefault="009D3B70" w:rsidP="009D3B70">
      <w:pPr>
        <w:spacing w:before="120" w:after="120" w:line="312" w:lineRule="auto"/>
        <w:ind w:firstLine="567"/>
        <w:jc w:val="both"/>
        <w:rPr>
          <w:i/>
          <w:sz w:val="27"/>
          <w:szCs w:val="27"/>
          <w:lang w:val="pt-BR"/>
        </w:rPr>
      </w:pPr>
      <w:r>
        <w:rPr>
          <w:i/>
          <w:sz w:val="27"/>
          <w:szCs w:val="27"/>
          <w:lang w:val="pt-BR"/>
        </w:rPr>
        <w:t xml:space="preserve">(6.2.05 - Danh sách các đề tài KH-CN cấp trường năm học 2017-2018, 2018-2019, 2019-2020), </w:t>
      </w:r>
      <w:r>
        <w:rPr>
          <w:i/>
          <w:color w:val="FF0000"/>
          <w:sz w:val="27"/>
          <w:szCs w:val="27"/>
          <w:lang w:val="pt-BR"/>
        </w:rPr>
        <w:t>(6.2.06</w:t>
      </w:r>
      <w:r>
        <w:rPr>
          <w:i/>
          <w:sz w:val="27"/>
          <w:szCs w:val="27"/>
          <w:lang w:val="pt-BR"/>
        </w:rPr>
        <w:t xml:space="preserve"> - Danh sách các đề tài SKKN năm học 2017-2018, 2018-2019, 2019-2020).</w:t>
      </w:r>
    </w:p>
    <w:p w:rsidR="009D3B70" w:rsidRDefault="009D3B70" w:rsidP="009D3B70">
      <w:pPr>
        <w:spacing w:after="120" w:line="312" w:lineRule="auto"/>
        <w:ind w:firstLine="567"/>
        <w:jc w:val="both"/>
        <w:rPr>
          <w:i/>
          <w:sz w:val="27"/>
          <w:szCs w:val="27"/>
        </w:rPr>
      </w:pPr>
      <w:r>
        <w:rPr>
          <w:sz w:val="27"/>
          <w:szCs w:val="27"/>
          <w:lang w:val="pt-BR"/>
        </w:rPr>
        <w:t xml:space="preserve"> </w:t>
      </w:r>
      <w:r>
        <w:rPr>
          <w:sz w:val="27"/>
          <w:szCs w:val="27"/>
          <w:lang w:eastAsia="vi-VN"/>
        </w:rPr>
        <w:t xml:space="preserve">Trong giai </w:t>
      </w:r>
      <w:r>
        <w:rPr>
          <w:sz w:val="27"/>
          <w:szCs w:val="27"/>
          <w:lang w:val="pt-BR"/>
        </w:rPr>
        <w:t>đoạn</w:t>
      </w:r>
      <w:r>
        <w:rPr>
          <w:sz w:val="27"/>
          <w:szCs w:val="27"/>
          <w:lang w:eastAsia="vi-VN"/>
        </w:rPr>
        <w:t xml:space="preserve"> 2017-2020</w:t>
      </w:r>
      <w:r>
        <w:rPr>
          <w:sz w:val="27"/>
          <w:szCs w:val="27"/>
          <w:lang w:val="vi-VN" w:eastAsia="vi-VN"/>
        </w:rPr>
        <w:t xml:space="preserve">, hoạt động khoa học và công nghệ ở trường đã đạt những kết quả quan trọng, nhiều đề tài dự án khoa học công nghệ các cấp được triển khai thực hiện, các hội thảo khoa học được tổ chức ở phạm vi khoa và </w:t>
      </w:r>
      <w:r>
        <w:rPr>
          <w:sz w:val="27"/>
          <w:szCs w:val="27"/>
          <w:lang w:eastAsia="vi-VN"/>
        </w:rPr>
        <w:t>N</w:t>
      </w:r>
      <w:r>
        <w:rPr>
          <w:sz w:val="27"/>
          <w:szCs w:val="27"/>
          <w:lang w:val="vi-VN" w:eastAsia="vi-VN"/>
        </w:rPr>
        <w:t>hà trường đã từng bước đáp ứng yêu cầu nâng cao chất lượng đào tạo và góp phần vào việc phát triển các mục tiêu kinh tế xã hội của địa phương. </w:t>
      </w:r>
      <w:r>
        <w:rPr>
          <w:sz w:val="27"/>
          <w:szCs w:val="27"/>
          <w:lang w:eastAsia="vi-VN"/>
        </w:rPr>
        <w:t xml:space="preserve">Cụ thể đã tổ chức: </w:t>
      </w:r>
      <w:r>
        <w:rPr>
          <w:sz w:val="27"/>
          <w:szCs w:val="27"/>
        </w:rPr>
        <w:t xml:space="preserve">02 cuộc Hội thảo cấp trường với 89 bài tham luận của các GV, CBQL của trường và của chuyên gia; 23 cuộc Hội thảo cấp khoa, bộ môn. </w:t>
      </w:r>
      <w:r>
        <w:rPr>
          <w:i/>
          <w:sz w:val="27"/>
          <w:szCs w:val="27"/>
        </w:rPr>
        <w:t>(</w:t>
      </w:r>
      <w:r>
        <w:rPr>
          <w:i/>
          <w:color w:val="FF0000"/>
          <w:sz w:val="27"/>
          <w:szCs w:val="27"/>
        </w:rPr>
        <w:t>6.2.01</w:t>
      </w:r>
      <w:r>
        <w:rPr>
          <w:i/>
          <w:sz w:val="27"/>
          <w:szCs w:val="27"/>
        </w:rPr>
        <w:t xml:space="preserve"> - Báo cáo tổng kết hoạt động công tác NCKH năm 2017, 2018, 2019).</w:t>
      </w:r>
    </w:p>
    <w:p w:rsidR="009D3B70" w:rsidRDefault="009D3B70" w:rsidP="009D3B70">
      <w:pPr>
        <w:spacing w:after="120" w:line="312" w:lineRule="auto"/>
        <w:ind w:firstLine="567"/>
        <w:jc w:val="both"/>
        <w:rPr>
          <w:sz w:val="27"/>
          <w:szCs w:val="27"/>
          <w:shd w:val="clear" w:color="auto" w:fill="FFFFFF"/>
        </w:rPr>
      </w:pPr>
      <w:r>
        <w:rPr>
          <w:sz w:val="27"/>
          <w:szCs w:val="27"/>
        </w:rPr>
        <w:t>Tháng 12/2018 Nhà trường tổ chức Hội thảo khoa học quy mô cấp quốc tế với chủ đề</w:t>
      </w:r>
      <w:r>
        <w:rPr>
          <w:i/>
          <w:sz w:val="27"/>
          <w:szCs w:val="27"/>
        </w:rPr>
        <w:t xml:space="preserve"> “</w:t>
      </w:r>
      <w:r>
        <w:rPr>
          <w:i/>
          <w:sz w:val="27"/>
          <w:szCs w:val="27"/>
          <w:shd w:val="clear" w:color="auto" w:fill="FFFFFF"/>
        </w:rPr>
        <w:t xml:space="preserve">International Conference on Smart Schools 2018, </w:t>
      </w:r>
      <w:r>
        <w:rPr>
          <w:i/>
          <w:sz w:val="27"/>
          <w:szCs w:val="27"/>
        </w:rPr>
        <w:t xml:space="preserve">Nhà trường thông minh trong bối cảnh cách mạng công nghiệp 4.0” </w:t>
      </w:r>
      <w:r>
        <w:rPr>
          <w:sz w:val="27"/>
          <w:szCs w:val="27"/>
        </w:rPr>
        <w:t xml:space="preserve">với 54 bài tham luận, có 08 diễn giả người nước ngoài tham gia báo cáo, viết bài với sự hợp tác của Trường Đại học bang Arizona, Hoa Kỳ. </w:t>
      </w:r>
      <w:r>
        <w:rPr>
          <w:sz w:val="27"/>
          <w:szCs w:val="27"/>
          <w:shd w:val="clear" w:color="auto" w:fill="FFFFFF"/>
        </w:rPr>
        <w:t xml:space="preserve">Hội nghị quốc tế nhằm nghiên cứu, thảo luận và đề xuất giải pháp phát triển mô hình Nhà trường thông minh nhằm tạo bước đột phá trong việc nâng cao chất lượng đào tạo nguồn nhân lực có trình độ cao. Các thông tin về Hội nghị được công khai trên các phương tiện truyền thông và đăng tải trên website </w:t>
      </w:r>
      <w:hyperlink r:id="rId5" w:history="1">
        <w:r>
          <w:rPr>
            <w:rStyle w:val="Hyperlink"/>
            <w:sz w:val="27"/>
            <w:szCs w:val="27"/>
            <w:shd w:val="clear" w:color="auto" w:fill="FFFFFF"/>
          </w:rPr>
          <w:t>http://icss2018.lttc.edu.vn/</w:t>
        </w:r>
      </w:hyperlink>
      <w:r>
        <w:rPr>
          <w:sz w:val="27"/>
          <w:szCs w:val="27"/>
          <w:shd w:val="clear" w:color="auto" w:fill="FFFFFF"/>
        </w:rPr>
        <w:t xml:space="preserve"> để các nhà khoa học, các doanh nhân, nhà quản lý, nghiên cứu và giảng viên đăng ký viết bài cũng như tham gia.</w:t>
      </w:r>
    </w:p>
    <w:p w:rsidR="009D3B70" w:rsidRDefault="009D3B70" w:rsidP="009D3B70">
      <w:pPr>
        <w:tabs>
          <w:tab w:val="left" w:pos="567"/>
        </w:tabs>
        <w:spacing w:after="120" w:line="312" w:lineRule="auto"/>
        <w:jc w:val="both"/>
        <w:rPr>
          <w:sz w:val="27"/>
          <w:szCs w:val="27"/>
        </w:rPr>
      </w:pPr>
      <w:r>
        <w:rPr>
          <w:sz w:val="27"/>
          <w:szCs w:val="27"/>
        </w:rPr>
        <w:tab/>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gridCol w:w="1672"/>
      </w:tblGrid>
      <w:tr w:rsidR="009D3B70" w:rsidTr="009D3B70">
        <w:trPr>
          <w:trHeight w:val="398"/>
          <w:jc w:val="center"/>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Năm học</w:t>
            </w:r>
          </w:p>
        </w:tc>
        <w:tc>
          <w:tcPr>
            <w:tcW w:w="5240" w:type="dxa"/>
            <w:gridSpan w:val="3"/>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Hội thảo/Hội nghị khoa học</w:t>
            </w:r>
          </w:p>
        </w:tc>
      </w:tr>
      <w:tr w:rsidR="009D3B70" w:rsidTr="009D3B70">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3B70" w:rsidRDefault="009D3B70">
            <w:pPr>
              <w:rPr>
                <w:b/>
                <w:sz w:val="27"/>
                <w:szCs w:val="27"/>
              </w:rPr>
            </w:pPr>
          </w:p>
        </w:tc>
        <w:tc>
          <w:tcPr>
            <w:tcW w:w="1855"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Cấp Trường</w:t>
            </w:r>
          </w:p>
        </w:tc>
        <w:tc>
          <w:tcPr>
            <w:tcW w:w="171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Cấp Khoa</w:t>
            </w:r>
          </w:p>
        </w:tc>
        <w:tc>
          <w:tcPr>
            <w:tcW w:w="1672"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 xml:space="preserve">Cấp Quốc </w:t>
            </w:r>
            <w:r>
              <w:rPr>
                <w:b/>
                <w:sz w:val="27"/>
                <w:szCs w:val="27"/>
              </w:rPr>
              <w:lastRenderedPageBreak/>
              <w:t>tế</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lastRenderedPageBreak/>
              <w:t>2017 - 2018</w:t>
            </w:r>
          </w:p>
        </w:tc>
        <w:tc>
          <w:tcPr>
            <w:tcW w:w="1855"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1</w:t>
            </w:r>
          </w:p>
        </w:tc>
        <w:tc>
          <w:tcPr>
            <w:tcW w:w="171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6</w:t>
            </w:r>
          </w:p>
        </w:tc>
        <w:tc>
          <w:tcPr>
            <w:tcW w:w="1672" w:type="dxa"/>
            <w:tcBorders>
              <w:top w:val="single" w:sz="4" w:space="0" w:color="auto"/>
              <w:left w:val="single" w:sz="4" w:space="0" w:color="auto"/>
              <w:bottom w:val="single" w:sz="4" w:space="0" w:color="auto"/>
              <w:right w:val="single" w:sz="4" w:space="0" w:color="auto"/>
            </w:tcBorders>
            <w:vAlign w:val="center"/>
          </w:tcPr>
          <w:p w:rsidR="009D3B70" w:rsidRDefault="009D3B70">
            <w:pPr>
              <w:widowControl w:val="0"/>
              <w:autoSpaceDE w:val="0"/>
              <w:autoSpaceDN w:val="0"/>
              <w:adjustRightInd w:val="0"/>
              <w:spacing w:before="80" w:after="80" w:line="312" w:lineRule="auto"/>
              <w:ind w:right="45"/>
              <w:jc w:val="center"/>
              <w:rPr>
                <w:sz w:val="27"/>
                <w:szCs w:val="27"/>
              </w:rPr>
            </w:pP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2018 - 2019</w:t>
            </w:r>
          </w:p>
        </w:tc>
        <w:tc>
          <w:tcPr>
            <w:tcW w:w="1855" w:type="dxa"/>
            <w:tcBorders>
              <w:top w:val="single" w:sz="4" w:space="0" w:color="auto"/>
              <w:left w:val="single" w:sz="4" w:space="0" w:color="auto"/>
              <w:bottom w:val="single" w:sz="4" w:space="0" w:color="auto"/>
              <w:right w:val="single" w:sz="4" w:space="0" w:color="auto"/>
            </w:tcBorders>
            <w:vAlign w:val="center"/>
          </w:tcPr>
          <w:p w:rsidR="009D3B70" w:rsidRDefault="009D3B70">
            <w:pPr>
              <w:widowControl w:val="0"/>
              <w:autoSpaceDE w:val="0"/>
              <w:autoSpaceDN w:val="0"/>
              <w:adjustRightInd w:val="0"/>
              <w:spacing w:before="80" w:after="80" w:line="312" w:lineRule="auto"/>
              <w:ind w:right="45"/>
              <w:jc w:val="center"/>
              <w:rPr>
                <w:sz w:val="27"/>
                <w:szCs w:val="27"/>
              </w:rPr>
            </w:pPr>
          </w:p>
        </w:tc>
        <w:tc>
          <w:tcPr>
            <w:tcW w:w="171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5</w:t>
            </w:r>
          </w:p>
        </w:tc>
        <w:tc>
          <w:tcPr>
            <w:tcW w:w="1672"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1</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2019 -2020</w:t>
            </w:r>
          </w:p>
        </w:tc>
        <w:tc>
          <w:tcPr>
            <w:tcW w:w="1855"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1</w:t>
            </w:r>
          </w:p>
        </w:tc>
        <w:tc>
          <w:tcPr>
            <w:tcW w:w="171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sz w:val="27"/>
                <w:szCs w:val="27"/>
              </w:rPr>
            </w:pPr>
            <w:r>
              <w:rPr>
                <w:sz w:val="27"/>
                <w:szCs w:val="27"/>
              </w:rPr>
              <w:t>12</w:t>
            </w:r>
          </w:p>
        </w:tc>
        <w:tc>
          <w:tcPr>
            <w:tcW w:w="1672" w:type="dxa"/>
            <w:tcBorders>
              <w:top w:val="single" w:sz="4" w:space="0" w:color="auto"/>
              <w:left w:val="single" w:sz="4" w:space="0" w:color="auto"/>
              <w:bottom w:val="single" w:sz="4" w:space="0" w:color="auto"/>
              <w:right w:val="single" w:sz="4" w:space="0" w:color="auto"/>
            </w:tcBorders>
            <w:vAlign w:val="center"/>
          </w:tcPr>
          <w:p w:rsidR="009D3B70" w:rsidRDefault="009D3B70">
            <w:pPr>
              <w:widowControl w:val="0"/>
              <w:autoSpaceDE w:val="0"/>
              <w:autoSpaceDN w:val="0"/>
              <w:adjustRightInd w:val="0"/>
              <w:spacing w:before="80" w:after="80" w:line="312" w:lineRule="auto"/>
              <w:ind w:right="45"/>
              <w:jc w:val="center"/>
              <w:rPr>
                <w:sz w:val="27"/>
                <w:szCs w:val="27"/>
              </w:rPr>
            </w:pP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Tổng</w:t>
            </w:r>
          </w:p>
        </w:tc>
        <w:tc>
          <w:tcPr>
            <w:tcW w:w="1855"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2</w:t>
            </w:r>
          </w:p>
        </w:tc>
        <w:tc>
          <w:tcPr>
            <w:tcW w:w="1713"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23</w:t>
            </w:r>
          </w:p>
        </w:tc>
        <w:tc>
          <w:tcPr>
            <w:tcW w:w="1672"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80" w:after="80" w:line="312" w:lineRule="auto"/>
              <w:ind w:right="45"/>
              <w:jc w:val="center"/>
              <w:rPr>
                <w:b/>
                <w:sz w:val="27"/>
                <w:szCs w:val="27"/>
              </w:rPr>
            </w:pPr>
            <w:r>
              <w:rPr>
                <w:b/>
                <w:sz w:val="27"/>
                <w:szCs w:val="27"/>
              </w:rPr>
              <w:t>1</w:t>
            </w:r>
          </w:p>
        </w:tc>
      </w:tr>
    </w:tbl>
    <w:p w:rsidR="009D3B70" w:rsidRDefault="009D3B70" w:rsidP="009D3B70">
      <w:pPr>
        <w:spacing w:before="120" w:after="120" w:line="312" w:lineRule="auto"/>
        <w:ind w:firstLine="567"/>
        <w:jc w:val="both"/>
        <w:rPr>
          <w:b/>
          <w:sz w:val="27"/>
          <w:szCs w:val="27"/>
          <w:lang w:val="pt-BR"/>
        </w:rPr>
      </w:pPr>
    </w:p>
    <w:p w:rsidR="009D3B70" w:rsidRDefault="009D3B70" w:rsidP="009D3B70">
      <w:pPr>
        <w:spacing w:before="120" w:after="120" w:line="312" w:lineRule="auto"/>
        <w:ind w:firstLine="567"/>
        <w:jc w:val="both"/>
        <w:rPr>
          <w:i/>
          <w:color w:val="FF0000"/>
          <w:sz w:val="27"/>
          <w:szCs w:val="27"/>
          <w:lang w:val="pt-BR"/>
        </w:rPr>
      </w:pPr>
      <w:r>
        <w:rPr>
          <w:b/>
          <w:color w:val="FF0000"/>
          <w:sz w:val="27"/>
          <w:szCs w:val="27"/>
          <w:lang w:val="pt-BR"/>
        </w:rPr>
        <w:t>Tự đánh giá tiêu chuẩn 6.2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D3B70" w:rsidRDefault="009D3B70" w:rsidP="009D3B70">
      <w:pPr>
        <w:spacing w:after="120" w:line="312" w:lineRule="auto"/>
        <w:ind w:firstLine="567"/>
        <w:jc w:val="both"/>
        <w:rPr>
          <w:b/>
          <w:sz w:val="27"/>
          <w:szCs w:val="27"/>
          <w:u w:val="single"/>
          <w:lang w:val="nl-NL"/>
        </w:rPr>
      </w:pPr>
      <w:r>
        <w:rPr>
          <w:b/>
          <w:i/>
          <w:color w:val="FF0000"/>
          <w:sz w:val="27"/>
          <w:szCs w:val="27"/>
          <w:lang w:val="nl-NL"/>
        </w:rPr>
        <w:t>Tiêu chuẩn</w:t>
      </w:r>
      <w:r>
        <w:rPr>
          <w:b/>
          <w:color w:val="FF0000"/>
          <w:sz w:val="27"/>
          <w:szCs w:val="27"/>
          <w:lang w:val="nl-NL"/>
        </w:rPr>
        <w:t xml:space="preserve"> 6.3</w:t>
      </w:r>
      <w:r>
        <w:rPr>
          <w:b/>
          <w:sz w:val="27"/>
          <w:szCs w:val="27"/>
          <w:lang w:val="nl-NL"/>
        </w:rPr>
        <w:t xml:space="preserve">: </w:t>
      </w:r>
      <w:r>
        <w:rPr>
          <w:b/>
          <w:sz w:val="27"/>
          <w:szCs w:val="27"/>
          <w:u w:val="single"/>
          <w:lang w:val="nl-NL"/>
        </w:rPr>
        <w:t>Hằng năm</w:t>
      </w:r>
      <w:r>
        <w:rPr>
          <w:b/>
          <w:sz w:val="27"/>
          <w:szCs w:val="27"/>
          <w:lang w:val="nl-NL"/>
        </w:rPr>
        <w:t xml:space="preserve">, trường </w:t>
      </w:r>
      <w:r>
        <w:rPr>
          <w:b/>
          <w:sz w:val="27"/>
          <w:szCs w:val="27"/>
          <w:u w:val="single"/>
          <w:lang w:val="nl-NL"/>
        </w:rPr>
        <w:t>có các bài báo, ấn phẩm của nhà giáo, cán bộ quản lý, viên chức, người lao động</w:t>
      </w:r>
      <w:r>
        <w:rPr>
          <w:b/>
          <w:sz w:val="27"/>
          <w:szCs w:val="27"/>
          <w:lang w:val="nl-NL"/>
        </w:rPr>
        <w:t xml:space="preserve"> </w:t>
      </w:r>
      <w:r>
        <w:rPr>
          <w:b/>
          <w:sz w:val="27"/>
          <w:szCs w:val="27"/>
          <w:u w:val="single"/>
          <w:lang w:val="nl-NL"/>
        </w:rPr>
        <w:t>đăng trên các báo, tạp chí khoa học ở trong nước hoặc quốc tế</w:t>
      </w:r>
    </w:p>
    <w:p w:rsidR="009D3B70" w:rsidRDefault="009D3B70" w:rsidP="009D3B70">
      <w:pPr>
        <w:spacing w:after="120" w:line="312" w:lineRule="auto"/>
        <w:ind w:firstLine="567"/>
        <w:jc w:val="both"/>
        <w:rPr>
          <w:sz w:val="27"/>
          <w:szCs w:val="27"/>
          <w:lang w:val="nl-NL"/>
        </w:rPr>
      </w:pPr>
      <w:r>
        <w:rPr>
          <w:b/>
          <w:sz w:val="27"/>
          <w:szCs w:val="27"/>
          <w:lang w:val="nl-NL"/>
        </w:rPr>
        <w:t>Mô tả</w:t>
      </w:r>
    </w:p>
    <w:p w:rsidR="009D3B70" w:rsidRDefault="009D3B70" w:rsidP="009D3B70">
      <w:pPr>
        <w:spacing w:after="120" w:line="312" w:lineRule="auto"/>
        <w:ind w:firstLine="567"/>
        <w:jc w:val="both"/>
        <w:rPr>
          <w:sz w:val="27"/>
          <w:szCs w:val="27"/>
        </w:rPr>
      </w:pPr>
      <w:r>
        <w:rPr>
          <w:sz w:val="27"/>
          <w:szCs w:val="27"/>
        </w:rPr>
        <w:t xml:space="preserve">Nhà trường luôn khuyến khích và tạo điều kiện cho cán bộ, GV tham gia nghiên cứu và nâng cao trình độ chuyên môn thông qua việc viết và đăng bài báo các công trình nghiên cứu. Hàng năm, đội ngũ cán bộ quản lý, giảng viên rất cố gắng và nỗ lực tham gia nghiên cứu khoa học và viết các bài báo đăng trên các tạp chí khoa học trong và ngoài nước. </w:t>
      </w:r>
    </w:p>
    <w:p w:rsidR="009D3B70" w:rsidRDefault="009D3B70" w:rsidP="009D3B70">
      <w:pPr>
        <w:spacing w:after="120" w:line="312" w:lineRule="auto"/>
        <w:ind w:firstLine="567"/>
        <w:jc w:val="both"/>
        <w:rPr>
          <w:sz w:val="27"/>
          <w:szCs w:val="27"/>
        </w:rPr>
      </w:pPr>
      <w:r>
        <w:rPr>
          <w:sz w:val="27"/>
          <w:szCs w:val="27"/>
        </w:rPr>
        <w:t xml:space="preserve">Từ năm 2017 đến 2019 đội ngũ cán bộ quản lý, giảng viên rất cố gắng và nỗ lực tham gia nghiên cứu khoa học và viết các bài báo đăng trên </w:t>
      </w:r>
      <w:r>
        <w:rPr>
          <w:sz w:val="27"/>
          <w:szCs w:val="27"/>
          <w:u w:val="single"/>
        </w:rPr>
        <w:t>các tạp chí khoa học trong và ngoài nước</w:t>
      </w:r>
      <w:r>
        <w:rPr>
          <w:sz w:val="27"/>
          <w:szCs w:val="27"/>
        </w:rPr>
        <w:t>, cụ thể đã thực hiện:</w:t>
      </w:r>
    </w:p>
    <w:p w:rsidR="009D3B70" w:rsidRDefault="009D3B70" w:rsidP="009D3B70">
      <w:pPr>
        <w:spacing w:after="120" w:line="312"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9D3B70" w:rsidTr="009D3B70">
        <w:trPr>
          <w:trHeight w:val="398"/>
          <w:jc w:val="center"/>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sz w:val="27"/>
                <w:szCs w:val="27"/>
              </w:rPr>
              <w:br w:type="page"/>
            </w:r>
            <w:r>
              <w:rPr>
                <w:b/>
                <w:sz w:val="27"/>
                <w:szCs w:val="27"/>
              </w:rPr>
              <w:t>Năm học</w:t>
            </w:r>
          </w:p>
        </w:tc>
        <w:tc>
          <w:tcPr>
            <w:tcW w:w="3989" w:type="dxa"/>
            <w:gridSpan w:val="2"/>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Bài báo/Bài tham luận khoa học đăng trên tạp chí chuyên ngành/Hội nghị quốc tế</w:t>
            </w:r>
          </w:p>
        </w:tc>
      </w:tr>
      <w:tr w:rsidR="009D3B70" w:rsidTr="009D3B70">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3B70" w:rsidRDefault="009D3B70">
            <w:pPr>
              <w:rPr>
                <w:b/>
                <w:sz w:val="27"/>
                <w:szCs w:val="27"/>
              </w:rPr>
            </w:pPr>
          </w:p>
        </w:tc>
        <w:tc>
          <w:tcPr>
            <w:tcW w:w="2004"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Trong nước</w:t>
            </w:r>
          </w:p>
        </w:tc>
        <w:tc>
          <w:tcPr>
            <w:tcW w:w="1985"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Nước ngoài</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2017 – 2018</w:t>
            </w:r>
          </w:p>
        </w:tc>
        <w:tc>
          <w:tcPr>
            <w:tcW w:w="2004"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9</w:t>
            </w:r>
          </w:p>
        </w:tc>
        <w:tc>
          <w:tcPr>
            <w:tcW w:w="1985"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2018 – 2019</w:t>
            </w:r>
          </w:p>
        </w:tc>
        <w:tc>
          <w:tcPr>
            <w:tcW w:w="2004"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33</w:t>
            </w:r>
          </w:p>
        </w:tc>
        <w:tc>
          <w:tcPr>
            <w:tcW w:w="1985"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1</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lastRenderedPageBreak/>
              <w:t>2019 – 2020</w:t>
            </w:r>
          </w:p>
        </w:tc>
        <w:tc>
          <w:tcPr>
            <w:tcW w:w="2004"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11</w:t>
            </w:r>
          </w:p>
        </w:tc>
        <w:tc>
          <w:tcPr>
            <w:tcW w:w="1985"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w:t>
            </w:r>
          </w:p>
        </w:tc>
      </w:tr>
      <w:tr w:rsidR="009D3B70" w:rsidTr="009D3B70">
        <w:trPr>
          <w:jc w:val="center"/>
        </w:trPr>
        <w:tc>
          <w:tcPr>
            <w:tcW w:w="1843"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Tổng cộng</w:t>
            </w:r>
          </w:p>
        </w:tc>
        <w:tc>
          <w:tcPr>
            <w:tcW w:w="2004"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53</w:t>
            </w:r>
          </w:p>
        </w:tc>
        <w:tc>
          <w:tcPr>
            <w:tcW w:w="1985"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5</w:t>
            </w:r>
          </w:p>
        </w:tc>
      </w:tr>
    </w:tbl>
    <w:p w:rsidR="009D3B70" w:rsidRDefault="009D3B70" w:rsidP="009D3B70">
      <w:pPr>
        <w:widowControl w:val="0"/>
        <w:autoSpaceDE w:val="0"/>
        <w:autoSpaceDN w:val="0"/>
        <w:spacing w:after="120" w:line="312" w:lineRule="auto"/>
        <w:ind w:firstLine="425"/>
        <w:jc w:val="both"/>
        <w:rPr>
          <w:i/>
          <w:sz w:val="27"/>
          <w:szCs w:val="27"/>
        </w:rPr>
      </w:pPr>
      <w:r>
        <w:rPr>
          <w:i/>
          <w:sz w:val="27"/>
          <w:szCs w:val="27"/>
        </w:rPr>
        <w:t>(</w:t>
      </w:r>
      <w:r>
        <w:rPr>
          <w:bCs/>
          <w:i/>
          <w:iCs/>
          <w:sz w:val="27"/>
          <w:szCs w:val="27"/>
        </w:rPr>
        <w:t xml:space="preserve">6.3.01 - </w:t>
      </w:r>
      <w:r>
        <w:rPr>
          <w:i/>
          <w:sz w:val="27"/>
          <w:szCs w:val="27"/>
        </w:rPr>
        <w:t>Danh sách các bài báo khoa học đăng trên các tạp chí trong nước và quốc tế năm học 2017-2018, 2018-2019, 2019-2020)</w:t>
      </w:r>
    </w:p>
    <w:p w:rsidR="009D3B70" w:rsidRDefault="009D3B70" w:rsidP="009D3B70">
      <w:pPr>
        <w:widowControl w:val="0"/>
        <w:autoSpaceDE w:val="0"/>
        <w:autoSpaceDN w:val="0"/>
        <w:spacing w:after="120" w:line="312" w:lineRule="auto"/>
        <w:ind w:firstLine="425"/>
        <w:jc w:val="both"/>
        <w:rPr>
          <w:b/>
          <w:color w:val="FF0000"/>
          <w:sz w:val="27"/>
          <w:szCs w:val="27"/>
          <w:lang w:val="pt-BR"/>
        </w:rPr>
      </w:pPr>
      <w:r>
        <w:rPr>
          <w:b/>
          <w:color w:val="FF0000"/>
          <w:sz w:val="27"/>
          <w:szCs w:val="27"/>
          <w:lang w:val="pt-BR"/>
        </w:rPr>
        <w:t xml:space="preserve"> Góp ý:</w:t>
      </w:r>
    </w:p>
    <w:p w:rsidR="009D3B70" w:rsidRDefault="009D3B70" w:rsidP="009D3B70">
      <w:pPr>
        <w:widowControl w:val="0"/>
        <w:autoSpaceDE w:val="0"/>
        <w:autoSpaceDN w:val="0"/>
        <w:spacing w:after="120" w:line="312" w:lineRule="auto"/>
        <w:ind w:firstLine="425"/>
        <w:jc w:val="both"/>
        <w:rPr>
          <w:b/>
          <w:color w:val="FF0000"/>
          <w:sz w:val="27"/>
          <w:szCs w:val="27"/>
          <w:lang w:val="pt-BR"/>
        </w:rPr>
      </w:pPr>
      <w:r>
        <w:rPr>
          <w:b/>
          <w:color w:val="FF0000"/>
          <w:sz w:val="27"/>
          <w:szCs w:val="27"/>
          <w:lang w:val="pt-BR"/>
        </w:rPr>
        <w:t xml:space="preserve">  Lưu ý: Đối với trường cao đẳng, hàng năm có ít nhất </w:t>
      </w:r>
      <w:r>
        <w:rPr>
          <w:b/>
          <w:color w:val="FF0000"/>
          <w:sz w:val="27"/>
          <w:szCs w:val="27"/>
          <w:u w:val="single"/>
          <w:lang w:val="pt-BR"/>
        </w:rPr>
        <w:t>3 bài báo,  ấn phẩm</w:t>
      </w:r>
      <w:r>
        <w:rPr>
          <w:b/>
          <w:color w:val="FF0000"/>
          <w:sz w:val="27"/>
          <w:szCs w:val="27"/>
          <w:lang w:val="pt-BR"/>
        </w:rPr>
        <w:t xml:space="preserve"> của nhà giáo, CBQL, viên chức, người lao động đăng trên các</w:t>
      </w:r>
      <w:r>
        <w:rPr>
          <w:b/>
          <w:color w:val="FF0000"/>
          <w:sz w:val="27"/>
          <w:szCs w:val="27"/>
          <w:u w:val="single"/>
          <w:lang w:val="pt-BR"/>
        </w:rPr>
        <w:t xml:space="preserve"> </w:t>
      </w:r>
      <w:r>
        <w:rPr>
          <w:b/>
          <w:color w:val="7030A0"/>
          <w:sz w:val="27"/>
          <w:szCs w:val="27"/>
          <w:u w:val="single"/>
          <w:lang w:val="pt-BR"/>
        </w:rPr>
        <w:t>báo, tạp chí khoa học</w:t>
      </w:r>
      <w:r>
        <w:rPr>
          <w:b/>
          <w:color w:val="FF0000"/>
          <w:sz w:val="27"/>
          <w:szCs w:val="27"/>
          <w:u w:val="single"/>
          <w:lang w:val="pt-BR"/>
        </w:rPr>
        <w:t xml:space="preserve"> ở trong nước hoặc quốc tế</w:t>
      </w:r>
      <w:r>
        <w:rPr>
          <w:b/>
          <w:color w:val="FF0000"/>
          <w:sz w:val="27"/>
          <w:szCs w:val="27"/>
          <w:lang w:val="pt-BR"/>
        </w:rPr>
        <w:t xml:space="preserve">. </w:t>
      </w:r>
    </w:p>
    <w:p w:rsidR="009D3B70" w:rsidRDefault="009D3B70" w:rsidP="009D3B70">
      <w:pPr>
        <w:widowControl w:val="0"/>
        <w:autoSpaceDE w:val="0"/>
        <w:autoSpaceDN w:val="0"/>
        <w:spacing w:after="120" w:line="312" w:lineRule="auto"/>
        <w:ind w:firstLine="425"/>
        <w:jc w:val="both"/>
        <w:rPr>
          <w:b/>
          <w:color w:val="FF0000"/>
          <w:sz w:val="27"/>
          <w:szCs w:val="27"/>
          <w:lang w:val="pt-BR"/>
        </w:rPr>
      </w:pPr>
      <w:r>
        <w:rPr>
          <w:b/>
          <w:color w:val="FF0000"/>
          <w:sz w:val="27"/>
          <w:szCs w:val="27"/>
          <w:lang w:val="pt-BR"/>
        </w:rPr>
        <w:t xml:space="preserve">     -Trường hợp </w:t>
      </w:r>
      <w:r>
        <w:rPr>
          <w:b/>
          <w:color w:val="FF0000"/>
          <w:sz w:val="27"/>
          <w:szCs w:val="27"/>
          <w:u w:val="single"/>
          <w:lang w:val="pt-BR"/>
        </w:rPr>
        <w:t>báo, tạp chí khoa học</w:t>
      </w:r>
      <w:r>
        <w:rPr>
          <w:b/>
          <w:color w:val="FF0000"/>
          <w:sz w:val="27"/>
          <w:szCs w:val="27"/>
          <w:lang w:val="pt-BR"/>
        </w:rPr>
        <w:t xml:space="preserve"> chỉ  có bản báo điện tử  (website), không yêu cầu phải có bản in bài báo.</w:t>
      </w:r>
    </w:p>
    <w:p w:rsidR="009D3B70" w:rsidRDefault="009D3B70" w:rsidP="009D3B70">
      <w:pPr>
        <w:widowControl w:val="0"/>
        <w:autoSpaceDE w:val="0"/>
        <w:autoSpaceDN w:val="0"/>
        <w:spacing w:after="120" w:line="312" w:lineRule="auto"/>
        <w:ind w:firstLine="425"/>
        <w:jc w:val="both"/>
        <w:rPr>
          <w:b/>
          <w:color w:val="FF0000"/>
          <w:sz w:val="27"/>
          <w:szCs w:val="27"/>
          <w:lang w:val="pt-BR"/>
        </w:rPr>
      </w:pPr>
      <w:r>
        <w:rPr>
          <w:b/>
          <w:color w:val="FF0000"/>
          <w:sz w:val="27"/>
          <w:szCs w:val="27"/>
          <w:lang w:val="pt-BR"/>
        </w:rPr>
        <w:t>-Minh chứng phải có: Bản in Các bài báo,  ấn phẩm của nhà giáo, CBQL, viên chức, người lao động đăng trên báo, tạp chí khoa học 3 năm ( mỗi năm ít nhất 3 bài báo)</w:t>
      </w:r>
    </w:p>
    <w:p w:rsidR="009D3B70" w:rsidRDefault="009D3B70" w:rsidP="009D3B70">
      <w:pPr>
        <w:widowControl w:val="0"/>
        <w:autoSpaceDE w:val="0"/>
        <w:autoSpaceDN w:val="0"/>
        <w:spacing w:after="120" w:line="312" w:lineRule="auto"/>
        <w:ind w:firstLine="425"/>
        <w:jc w:val="both"/>
        <w:rPr>
          <w:i/>
          <w:color w:val="FF0000"/>
          <w:sz w:val="27"/>
          <w:szCs w:val="27"/>
          <w:lang w:val="pt-BR"/>
        </w:rPr>
      </w:pPr>
      <w:r>
        <w:rPr>
          <w:b/>
          <w:color w:val="FF0000"/>
          <w:sz w:val="27"/>
          <w:szCs w:val="27"/>
          <w:lang w:val="pt-BR"/>
        </w:rPr>
        <w:t>Tự đánh giá tiêu chuẩn 6.3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D3B70" w:rsidRDefault="009D3B70" w:rsidP="009D3B70">
      <w:pPr>
        <w:spacing w:after="120" w:line="312" w:lineRule="auto"/>
        <w:ind w:firstLine="425"/>
        <w:jc w:val="both"/>
        <w:rPr>
          <w:b/>
          <w:sz w:val="27"/>
          <w:szCs w:val="27"/>
          <w:lang w:val="nl-NL"/>
        </w:rPr>
      </w:pPr>
      <w:r>
        <w:rPr>
          <w:b/>
          <w:i/>
          <w:color w:val="FF0000"/>
          <w:sz w:val="27"/>
          <w:szCs w:val="27"/>
          <w:lang w:val="nl-NL"/>
        </w:rPr>
        <w:t>Tiêu chuẩn</w:t>
      </w:r>
      <w:r>
        <w:rPr>
          <w:b/>
          <w:color w:val="FF0000"/>
          <w:sz w:val="27"/>
          <w:szCs w:val="27"/>
          <w:lang w:val="nl-NL"/>
        </w:rPr>
        <w:t xml:space="preserve"> 6.4:</w:t>
      </w:r>
      <w:r>
        <w:rPr>
          <w:b/>
          <w:sz w:val="27"/>
          <w:szCs w:val="27"/>
          <w:lang w:val="nl-NL"/>
        </w:rPr>
        <w:t xml:space="preserve"> Các đề tài nghiên cứu khoa học, sáng kiến cải tiến của trường được ứng dụng thực tiễn.</w:t>
      </w:r>
    </w:p>
    <w:p w:rsidR="009D3B70" w:rsidRDefault="009D3B70" w:rsidP="009D3B70">
      <w:pPr>
        <w:spacing w:after="120" w:line="312" w:lineRule="auto"/>
        <w:ind w:firstLine="425"/>
        <w:jc w:val="both"/>
        <w:rPr>
          <w:sz w:val="27"/>
          <w:szCs w:val="27"/>
          <w:lang w:val="nl-NL"/>
        </w:rPr>
      </w:pPr>
      <w:r>
        <w:rPr>
          <w:b/>
          <w:sz w:val="27"/>
          <w:szCs w:val="27"/>
          <w:lang w:val="nl-NL"/>
        </w:rPr>
        <w:t>Mô tả</w:t>
      </w:r>
    </w:p>
    <w:p w:rsidR="009D3B70" w:rsidRDefault="009D3B70" w:rsidP="009D3B70">
      <w:pPr>
        <w:autoSpaceDE w:val="0"/>
        <w:autoSpaceDN w:val="0"/>
        <w:adjustRightInd w:val="0"/>
        <w:spacing w:after="120" w:line="312" w:lineRule="auto"/>
        <w:ind w:firstLine="567"/>
        <w:jc w:val="both"/>
        <w:rPr>
          <w:sz w:val="27"/>
          <w:szCs w:val="27"/>
          <w:lang w:val="pt-BR"/>
        </w:rPr>
      </w:pPr>
      <w:r>
        <w:rPr>
          <w:sz w:val="27"/>
          <w:szCs w:val="27"/>
          <w:lang w:val="pt-BR"/>
        </w:rPr>
        <w:t xml:space="preserve">Hằng năm, trường Cao đẳng Lý Tự Trọng Tp.HCM luôn chú trọng xây dựng các đề tài NCKH, sáng kiến cải tiến ứng dụng vào thực tiễn giảng dạy nhằm tiết kiệm kinh phí cho đơn vị như: </w:t>
      </w:r>
      <w:r>
        <w:rPr>
          <w:color w:val="00B050"/>
          <w:sz w:val="27"/>
          <w:szCs w:val="27"/>
          <w:lang w:val="pt-BR"/>
        </w:rPr>
        <w:t>Biên soạn giáo trình, Tham gia xuất bản sách...</w:t>
      </w:r>
      <w:r>
        <w:rPr>
          <w:color w:val="FF0000"/>
          <w:sz w:val="27"/>
          <w:szCs w:val="27"/>
          <w:u w:val="single"/>
          <w:lang w:val="pt-BR"/>
        </w:rPr>
        <w:t xml:space="preserve"> (</w:t>
      </w:r>
      <w:r>
        <w:rPr>
          <w:b/>
          <w:color w:val="FF0000"/>
          <w:sz w:val="27"/>
          <w:szCs w:val="27"/>
          <w:lang w:val="pt-BR"/>
        </w:rPr>
        <w:t>Lưu ý là theo CV 453 thì Biên soạn chương trình, giáo trình không được tính là Nghiên cứu khoa học) =&gt; nên bỏ đoạn tô màu xanh.</w:t>
      </w:r>
    </w:p>
    <w:p w:rsidR="009D3B70" w:rsidRDefault="009D3B70" w:rsidP="009D3B70">
      <w:pPr>
        <w:autoSpaceDE w:val="0"/>
        <w:autoSpaceDN w:val="0"/>
        <w:adjustRightInd w:val="0"/>
        <w:spacing w:after="120" w:line="312" w:lineRule="auto"/>
        <w:ind w:firstLine="567"/>
        <w:jc w:val="both"/>
        <w:rPr>
          <w:sz w:val="27"/>
          <w:szCs w:val="27"/>
        </w:rPr>
      </w:pPr>
      <w:r>
        <w:rPr>
          <w:sz w:val="27"/>
          <w:szCs w:val="27"/>
          <w:lang w:val="pt-BR"/>
        </w:rPr>
        <w:t xml:space="preserve"> Mục tiêu đề tài NCKH là để tăng thêm mô hình, học cụ và cải tiến phương pháp giảng dạy, biện pháp quản lý nhà trường nhằm nâng cao chất lượng dạy và học. </w:t>
      </w:r>
      <w:r>
        <w:rPr>
          <w:sz w:val="27"/>
          <w:szCs w:val="27"/>
        </w:rPr>
        <w:t xml:space="preserve">Đội </w:t>
      </w:r>
      <w:r>
        <w:rPr>
          <w:sz w:val="27"/>
          <w:szCs w:val="27"/>
          <w:lang w:val="pt-BR"/>
        </w:rPr>
        <w:t>ngũ</w:t>
      </w:r>
      <w:r>
        <w:rPr>
          <w:sz w:val="27"/>
          <w:szCs w:val="27"/>
        </w:rPr>
        <w:t xml:space="preserve"> cán bộ quản lý, GV rất cố gắng và nỗ lực tham gia NCKH, thực hiện các đề tài có tính ứng dụng thực tế giảng dạy, tiết kiệm kinh phí của đơn vị. Kết quả thực hiện các hoạt động khoa học và công nghệ trong Nhà trường cụ thể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9D3B70" w:rsidTr="009D3B70">
        <w:trPr>
          <w:trHeight w:val="398"/>
          <w:jc w:val="center"/>
        </w:trPr>
        <w:tc>
          <w:tcPr>
            <w:tcW w:w="1790" w:type="dxa"/>
            <w:vMerge w:val="restar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Năm học</w:t>
            </w:r>
          </w:p>
        </w:tc>
        <w:tc>
          <w:tcPr>
            <w:tcW w:w="5191" w:type="dxa"/>
            <w:gridSpan w:val="3"/>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Đề tài được duyệt và nghiệm thu</w:t>
            </w:r>
          </w:p>
        </w:tc>
      </w:tr>
      <w:tr w:rsidR="009D3B70" w:rsidTr="009D3B70">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3B70" w:rsidRDefault="009D3B70">
            <w:pPr>
              <w:rPr>
                <w:b/>
                <w:sz w:val="27"/>
                <w:szCs w:val="27"/>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Cấp Thành phố</w:t>
            </w:r>
          </w:p>
        </w:tc>
        <w:tc>
          <w:tcPr>
            <w:tcW w:w="170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Cấp Trường</w:t>
            </w:r>
          </w:p>
        </w:tc>
        <w:tc>
          <w:tcPr>
            <w:tcW w:w="1931" w:type="dxa"/>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Cấp đơn vị (Sáng kiến kinh nghiệm)</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2017 – 2018</w:t>
            </w:r>
          </w:p>
        </w:tc>
        <w:tc>
          <w:tcPr>
            <w:tcW w:w="1559"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1</w:t>
            </w:r>
          </w:p>
        </w:tc>
        <w:tc>
          <w:tcPr>
            <w:tcW w:w="170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4</w:t>
            </w:r>
          </w:p>
        </w:tc>
        <w:tc>
          <w:tcPr>
            <w:tcW w:w="193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91</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2018 – 2019</w:t>
            </w:r>
          </w:p>
        </w:tc>
        <w:tc>
          <w:tcPr>
            <w:tcW w:w="1559" w:type="dxa"/>
            <w:tcBorders>
              <w:top w:val="single" w:sz="4" w:space="0" w:color="auto"/>
              <w:left w:val="single" w:sz="4" w:space="0" w:color="auto"/>
              <w:bottom w:val="single" w:sz="4" w:space="0" w:color="auto"/>
              <w:right w:val="single" w:sz="4" w:space="0" w:color="auto"/>
            </w:tcBorders>
          </w:tcPr>
          <w:p w:rsidR="009D3B70" w:rsidRDefault="009D3B70">
            <w:pPr>
              <w:widowControl w:val="0"/>
              <w:autoSpaceDE w:val="0"/>
              <w:autoSpaceDN w:val="0"/>
              <w:adjustRightInd w:val="0"/>
              <w:spacing w:before="40" w:after="40" w:line="312" w:lineRule="auto"/>
              <w:ind w:right="45"/>
              <w:jc w:val="center"/>
              <w:rPr>
                <w:sz w:val="27"/>
                <w:szCs w:val="27"/>
              </w:rPr>
            </w:pPr>
          </w:p>
        </w:tc>
        <w:tc>
          <w:tcPr>
            <w:tcW w:w="170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5</w:t>
            </w:r>
          </w:p>
        </w:tc>
        <w:tc>
          <w:tcPr>
            <w:tcW w:w="193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304</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2019 – 2020</w:t>
            </w:r>
          </w:p>
        </w:tc>
        <w:tc>
          <w:tcPr>
            <w:tcW w:w="1559" w:type="dxa"/>
            <w:tcBorders>
              <w:top w:val="single" w:sz="4" w:space="0" w:color="auto"/>
              <w:left w:val="single" w:sz="4" w:space="0" w:color="auto"/>
              <w:bottom w:val="single" w:sz="4" w:space="0" w:color="auto"/>
              <w:right w:val="single" w:sz="4" w:space="0" w:color="auto"/>
            </w:tcBorders>
          </w:tcPr>
          <w:p w:rsidR="009D3B70" w:rsidRDefault="009D3B70">
            <w:pPr>
              <w:widowControl w:val="0"/>
              <w:autoSpaceDE w:val="0"/>
              <w:autoSpaceDN w:val="0"/>
              <w:adjustRightInd w:val="0"/>
              <w:spacing w:before="40" w:after="40" w:line="312" w:lineRule="auto"/>
              <w:ind w:right="45"/>
              <w:jc w:val="center"/>
              <w:rPr>
                <w:sz w:val="27"/>
                <w:szCs w:val="27"/>
              </w:rPr>
            </w:pPr>
          </w:p>
        </w:tc>
        <w:tc>
          <w:tcPr>
            <w:tcW w:w="170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9</w:t>
            </w:r>
          </w:p>
        </w:tc>
        <w:tc>
          <w:tcPr>
            <w:tcW w:w="193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sz w:val="27"/>
                <w:szCs w:val="27"/>
              </w:rPr>
            </w:pPr>
            <w:r>
              <w:rPr>
                <w:sz w:val="27"/>
                <w:szCs w:val="27"/>
              </w:rPr>
              <w:t>147</w:t>
            </w:r>
          </w:p>
        </w:tc>
      </w:tr>
      <w:tr w:rsidR="009D3B70" w:rsidTr="009D3B70">
        <w:trPr>
          <w:jc w:val="center"/>
        </w:trPr>
        <w:tc>
          <w:tcPr>
            <w:tcW w:w="1790"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Tổng</w:t>
            </w:r>
          </w:p>
        </w:tc>
        <w:tc>
          <w:tcPr>
            <w:tcW w:w="1559"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1</w:t>
            </w:r>
          </w:p>
        </w:tc>
        <w:tc>
          <w:tcPr>
            <w:tcW w:w="170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24</w:t>
            </w:r>
          </w:p>
        </w:tc>
        <w:tc>
          <w:tcPr>
            <w:tcW w:w="1931" w:type="dxa"/>
            <w:tcBorders>
              <w:top w:val="single" w:sz="4" w:space="0" w:color="auto"/>
              <w:left w:val="single" w:sz="4" w:space="0" w:color="auto"/>
              <w:bottom w:val="single" w:sz="4" w:space="0" w:color="auto"/>
              <w:right w:val="single" w:sz="4" w:space="0" w:color="auto"/>
            </w:tcBorders>
            <w:hideMark/>
          </w:tcPr>
          <w:p w:rsidR="009D3B70" w:rsidRDefault="009D3B70">
            <w:pPr>
              <w:widowControl w:val="0"/>
              <w:autoSpaceDE w:val="0"/>
              <w:autoSpaceDN w:val="0"/>
              <w:adjustRightInd w:val="0"/>
              <w:spacing w:before="40" w:after="40" w:line="312" w:lineRule="auto"/>
              <w:ind w:right="45"/>
              <w:jc w:val="center"/>
              <w:rPr>
                <w:b/>
                <w:sz w:val="27"/>
                <w:szCs w:val="27"/>
              </w:rPr>
            </w:pPr>
            <w:r>
              <w:rPr>
                <w:b/>
                <w:sz w:val="27"/>
                <w:szCs w:val="27"/>
              </w:rPr>
              <w:t>690</w:t>
            </w:r>
          </w:p>
        </w:tc>
      </w:tr>
    </w:tbl>
    <w:p w:rsidR="009D3B70" w:rsidRDefault="009D3B70" w:rsidP="009D3B70">
      <w:pPr>
        <w:autoSpaceDE w:val="0"/>
        <w:autoSpaceDN w:val="0"/>
        <w:adjustRightInd w:val="0"/>
        <w:spacing w:before="120" w:after="120" w:line="312" w:lineRule="auto"/>
        <w:jc w:val="both"/>
        <w:rPr>
          <w:i/>
          <w:sz w:val="27"/>
          <w:szCs w:val="27"/>
        </w:rPr>
      </w:pPr>
      <w:r>
        <w:rPr>
          <w:i/>
          <w:sz w:val="27"/>
          <w:szCs w:val="27"/>
        </w:rPr>
        <w:t>(6.4.01 - Danh sách các đề tài nghiên cứu khoa học được thực hiện năm học 2017-2018, 2018-2019, 2019-2020), (6.4.02 - Danh sách kết quả các sáng kiến kinh nghiệm được thực hiện năm học 2017-2018, 2018-2019, 2019-2020).</w:t>
      </w:r>
    </w:p>
    <w:p w:rsidR="009D3B70" w:rsidRDefault="009D3B70" w:rsidP="009D3B70">
      <w:pPr>
        <w:autoSpaceDE w:val="0"/>
        <w:autoSpaceDN w:val="0"/>
        <w:adjustRightInd w:val="0"/>
        <w:spacing w:after="120" w:line="312" w:lineRule="auto"/>
        <w:ind w:firstLine="567"/>
        <w:jc w:val="both"/>
        <w:rPr>
          <w:sz w:val="27"/>
          <w:szCs w:val="27"/>
        </w:rPr>
      </w:pPr>
      <w:r>
        <w:rPr>
          <w:sz w:val="27"/>
          <w:szCs w:val="27"/>
        </w:rPr>
        <w:t xml:space="preserve">Trong năm 2019, Trường Cao đẳng Lý Tự Trọng Tp.HCM </w:t>
      </w:r>
      <w:r>
        <w:rPr>
          <w:sz w:val="27"/>
          <w:szCs w:val="27"/>
          <w:lang w:val="vi-VN"/>
        </w:rPr>
        <w:t>Tham gia Hội thi Thiết bị đào tạo tự làm năm 201</w:t>
      </w:r>
      <w:r>
        <w:rPr>
          <w:sz w:val="27"/>
          <w:szCs w:val="27"/>
        </w:rPr>
        <w:t>9</w:t>
      </w:r>
      <w:r>
        <w:rPr>
          <w:sz w:val="27"/>
          <w:szCs w:val="27"/>
          <w:lang w:val="vi-VN"/>
        </w:rPr>
        <w:t xml:space="preserve"> do Sở LĐTB&amp;XH TP. HCM và Tổng cục dạy nghề tổ chức: </w:t>
      </w:r>
    </w:p>
    <w:p w:rsidR="009D3B70" w:rsidRDefault="009D3B70" w:rsidP="009D3B70">
      <w:pPr>
        <w:autoSpaceDE w:val="0"/>
        <w:autoSpaceDN w:val="0"/>
        <w:adjustRightInd w:val="0"/>
        <w:spacing w:after="120" w:line="312" w:lineRule="auto"/>
        <w:ind w:firstLine="567"/>
        <w:jc w:val="both"/>
        <w:rPr>
          <w:sz w:val="27"/>
          <w:szCs w:val="27"/>
        </w:rPr>
      </w:pPr>
      <w:r>
        <w:rPr>
          <w:sz w:val="27"/>
          <w:szCs w:val="27"/>
        </w:rPr>
        <w:t xml:space="preserve">+ </w:t>
      </w:r>
      <w:r>
        <w:rPr>
          <w:sz w:val="27"/>
          <w:szCs w:val="27"/>
          <w:lang w:val="vi-VN"/>
        </w:rPr>
        <w:t>Theo kết quả đánh giá các công trình khoa học, Trường đã tham gia dự thi 0</w:t>
      </w:r>
      <w:r>
        <w:rPr>
          <w:sz w:val="27"/>
          <w:szCs w:val="27"/>
        </w:rPr>
        <w:t xml:space="preserve">6 </w:t>
      </w:r>
      <w:r>
        <w:rPr>
          <w:sz w:val="27"/>
          <w:szCs w:val="27"/>
          <w:lang w:val="vi-VN"/>
        </w:rPr>
        <w:t xml:space="preserve">thiết bị. </w:t>
      </w:r>
    </w:p>
    <w:p w:rsidR="009D3B70" w:rsidRDefault="009D3B70" w:rsidP="009D3B70">
      <w:pPr>
        <w:autoSpaceDE w:val="0"/>
        <w:autoSpaceDN w:val="0"/>
        <w:adjustRightInd w:val="0"/>
        <w:spacing w:after="120" w:line="312" w:lineRule="auto"/>
        <w:ind w:firstLine="567"/>
        <w:jc w:val="both"/>
        <w:rPr>
          <w:sz w:val="27"/>
          <w:szCs w:val="27"/>
        </w:rPr>
      </w:pPr>
      <w:r>
        <w:rPr>
          <w:sz w:val="27"/>
          <w:szCs w:val="27"/>
        </w:rPr>
        <w:t xml:space="preserve">+ </w:t>
      </w:r>
      <w:r>
        <w:rPr>
          <w:sz w:val="27"/>
          <w:szCs w:val="27"/>
          <w:lang w:val="vi-VN"/>
        </w:rPr>
        <w:t xml:space="preserve">Kết quả như sau: Cấp Thành phố có </w:t>
      </w:r>
      <w:r>
        <w:rPr>
          <w:sz w:val="27"/>
          <w:szCs w:val="27"/>
        </w:rPr>
        <w:t>5</w:t>
      </w:r>
      <w:r>
        <w:rPr>
          <w:sz w:val="27"/>
          <w:szCs w:val="27"/>
          <w:lang w:val="vi-VN"/>
        </w:rPr>
        <w:t xml:space="preserve"> giải</w:t>
      </w:r>
      <w:r>
        <w:rPr>
          <w:sz w:val="27"/>
          <w:szCs w:val="27"/>
        </w:rPr>
        <w:t>:</w:t>
      </w:r>
      <w:r>
        <w:rPr>
          <w:sz w:val="27"/>
          <w:szCs w:val="27"/>
          <w:lang w:val="vi-VN"/>
        </w:rPr>
        <w:t xml:space="preserve"> 0</w:t>
      </w:r>
      <w:r>
        <w:rPr>
          <w:sz w:val="27"/>
          <w:szCs w:val="27"/>
        </w:rPr>
        <w:t>2</w:t>
      </w:r>
      <w:r>
        <w:rPr>
          <w:sz w:val="27"/>
          <w:szCs w:val="27"/>
          <w:lang w:val="vi-VN"/>
        </w:rPr>
        <w:t xml:space="preserve"> giải nhất</w:t>
      </w:r>
      <w:r>
        <w:rPr>
          <w:sz w:val="27"/>
          <w:szCs w:val="27"/>
        </w:rPr>
        <w:t>, 01 giải nhì</w:t>
      </w:r>
      <w:r>
        <w:rPr>
          <w:sz w:val="27"/>
          <w:szCs w:val="27"/>
          <w:lang w:val="vi-VN"/>
        </w:rPr>
        <w:t xml:space="preserve"> và 0</w:t>
      </w:r>
      <w:r>
        <w:rPr>
          <w:sz w:val="27"/>
          <w:szCs w:val="27"/>
        </w:rPr>
        <w:t>2</w:t>
      </w:r>
      <w:r>
        <w:rPr>
          <w:sz w:val="27"/>
          <w:szCs w:val="27"/>
          <w:lang w:val="vi-VN"/>
        </w:rPr>
        <w:t xml:space="preserve"> giải khuyến khích. Cấp Quốc gia</w:t>
      </w:r>
      <w:r>
        <w:rPr>
          <w:sz w:val="27"/>
          <w:szCs w:val="27"/>
        </w:rPr>
        <w:t xml:space="preserve"> có 5 giải</w:t>
      </w:r>
      <w:r>
        <w:rPr>
          <w:sz w:val="27"/>
          <w:szCs w:val="27"/>
          <w:lang w:val="vi-VN"/>
        </w:rPr>
        <w:t>:</w:t>
      </w:r>
      <w:r>
        <w:rPr>
          <w:sz w:val="27"/>
          <w:szCs w:val="27"/>
        </w:rPr>
        <w:t xml:space="preserve"> 03 giải nhất và 02 giải nhì.</w:t>
      </w:r>
    </w:p>
    <w:p w:rsidR="009D3B70" w:rsidRDefault="009D3B70" w:rsidP="009D3B70">
      <w:pPr>
        <w:spacing w:after="120" w:line="312" w:lineRule="auto"/>
        <w:ind w:firstLine="567"/>
        <w:jc w:val="both"/>
        <w:rPr>
          <w:b/>
          <w:color w:val="FF0000"/>
          <w:sz w:val="27"/>
          <w:szCs w:val="27"/>
          <w:lang w:val="pt-BR"/>
        </w:rPr>
      </w:pPr>
      <w:r>
        <w:rPr>
          <w:b/>
          <w:color w:val="FF0000"/>
          <w:sz w:val="27"/>
          <w:szCs w:val="27"/>
          <w:lang w:val="pt-BR"/>
        </w:rPr>
        <w:t>-Lưu ý yêu cầu tiêu chuẩn là:</w:t>
      </w:r>
    </w:p>
    <w:p w:rsidR="009D3B70" w:rsidRDefault="009D3B70" w:rsidP="009D3B70">
      <w:pPr>
        <w:spacing w:after="120" w:line="312" w:lineRule="auto"/>
        <w:ind w:firstLine="567"/>
        <w:jc w:val="both"/>
        <w:rPr>
          <w:b/>
          <w:color w:val="FF0000"/>
          <w:sz w:val="27"/>
          <w:szCs w:val="27"/>
          <w:lang w:val="pt-BR"/>
        </w:rPr>
      </w:pPr>
      <w:r>
        <w:rPr>
          <w:b/>
          <w:color w:val="FF0000"/>
          <w:sz w:val="27"/>
          <w:szCs w:val="27"/>
          <w:lang w:val="pt-BR"/>
        </w:rPr>
        <w:t xml:space="preserve">   + 100% đề  tài NCKH, s.kiến cải tiến của trường được ứng dụng thực tiễn.</w:t>
      </w:r>
    </w:p>
    <w:p w:rsidR="009D3B70" w:rsidRDefault="009D3B70" w:rsidP="009D3B70">
      <w:pPr>
        <w:spacing w:after="120" w:line="312" w:lineRule="auto"/>
        <w:ind w:firstLine="567"/>
        <w:jc w:val="both"/>
        <w:rPr>
          <w:b/>
          <w:color w:val="FF0000"/>
          <w:sz w:val="27"/>
          <w:szCs w:val="27"/>
          <w:lang w:val="pt-BR"/>
        </w:rPr>
      </w:pPr>
      <w:r>
        <w:rPr>
          <w:b/>
          <w:color w:val="FF0000"/>
          <w:sz w:val="27"/>
          <w:szCs w:val="27"/>
          <w:lang w:val="pt-BR"/>
        </w:rPr>
        <w:t xml:space="preserve">   + Ứng dụng thực tiễn được hiểu là:  ứng dụng trong các hoạt động của trường hoặc của người sử  dụng lao động (trong sản xuất, k.doanh, dịch vụ ...).</w:t>
      </w:r>
    </w:p>
    <w:p w:rsidR="009D3B70" w:rsidRDefault="009D3B70" w:rsidP="009D3B70">
      <w:pPr>
        <w:spacing w:after="120" w:line="312" w:lineRule="auto"/>
        <w:jc w:val="both"/>
        <w:rPr>
          <w:b/>
          <w:color w:val="FF0000"/>
          <w:sz w:val="27"/>
          <w:szCs w:val="27"/>
          <w:lang w:val="pt-BR"/>
        </w:rPr>
      </w:pPr>
      <w:r>
        <w:rPr>
          <w:b/>
          <w:color w:val="FF0000"/>
          <w:sz w:val="27"/>
          <w:szCs w:val="27"/>
          <w:lang w:val="pt-BR"/>
        </w:rPr>
        <w:t xml:space="preserve">      =&gt; </w:t>
      </w:r>
      <w:r>
        <w:rPr>
          <w:b/>
          <w:color w:val="FF0000"/>
          <w:sz w:val="27"/>
          <w:szCs w:val="27"/>
          <w:u w:val="single"/>
          <w:lang w:val="pt-BR"/>
        </w:rPr>
        <w:t>Minh chứng phải có</w:t>
      </w:r>
      <w:r>
        <w:rPr>
          <w:b/>
          <w:color w:val="FF0000"/>
          <w:sz w:val="27"/>
          <w:szCs w:val="27"/>
          <w:lang w:val="pt-BR"/>
        </w:rPr>
        <w:t xml:space="preserve">: </w:t>
      </w:r>
    </w:p>
    <w:p w:rsidR="009D3B70" w:rsidRDefault="009D3B70" w:rsidP="009D3B70">
      <w:pPr>
        <w:spacing w:after="120" w:line="312" w:lineRule="auto"/>
        <w:ind w:firstLine="567"/>
        <w:jc w:val="both"/>
        <w:rPr>
          <w:b/>
          <w:color w:val="FF0000"/>
          <w:sz w:val="27"/>
          <w:szCs w:val="27"/>
          <w:lang w:val="pt-BR"/>
        </w:rPr>
      </w:pPr>
      <w:r>
        <w:rPr>
          <w:b/>
          <w:color w:val="FF0000"/>
          <w:sz w:val="27"/>
          <w:szCs w:val="27"/>
          <w:lang w:val="pt-BR"/>
        </w:rPr>
        <w:t xml:space="preserve">    + Các  đề  tài NCKH, sáng kiến cải tiến của trường.</w:t>
      </w:r>
    </w:p>
    <w:p w:rsidR="009D3B70" w:rsidRDefault="009D3B70" w:rsidP="009D3B70">
      <w:pPr>
        <w:spacing w:after="120" w:line="312" w:lineRule="auto"/>
        <w:ind w:firstLine="567"/>
        <w:jc w:val="both"/>
        <w:rPr>
          <w:b/>
          <w:color w:val="FF0000"/>
          <w:sz w:val="27"/>
          <w:szCs w:val="27"/>
          <w:lang w:val="pt-BR"/>
        </w:rPr>
      </w:pPr>
      <w:r>
        <w:rPr>
          <w:b/>
          <w:color w:val="FF0000"/>
          <w:sz w:val="27"/>
          <w:szCs w:val="27"/>
          <w:lang w:val="pt-BR"/>
        </w:rPr>
        <w:t xml:space="preserve">    +Văn bản thể  hiện việc  ứng dụng thực tiễn của các đề tài NCKH, sáng kiến cải tiến.</w:t>
      </w:r>
    </w:p>
    <w:p w:rsidR="009D3B70" w:rsidRDefault="009D3B70" w:rsidP="009D3B70">
      <w:pPr>
        <w:spacing w:after="120" w:line="312" w:lineRule="auto"/>
        <w:ind w:firstLine="567"/>
        <w:jc w:val="both"/>
        <w:rPr>
          <w:i/>
          <w:color w:val="FF0000"/>
          <w:sz w:val="27"/>
          <w:szCs w:val="27"/>
          <w:lang w:val="pt-BR"/>
        </w:rPr>
      </w:pPr>
      <w:r>
        <w:rPr>
          <w:b/>
          <w:color w:val="FF0000"/>
          <w:sz w:val="27"/>
          <w:szCs w:val="27"/>
          <w:lang w:val="pt-BR"/>
        </w:rPr>
        <w:t>Tự đánh giá tiêu chuẩn 6.4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9D3B70" w:rsidRDefault="009D3B70" w:rsidP="009D3B70">
      <w:pPr>
        <w:spacing w:after="120" w:line="312" w:lineRule="auto"/>
        <w:ind w:firstLine="567"/>
        <w:jc w:val="both"/>
        <w:rPr>
          <w:b/>
          <w:sz w:val="27"/>
          <w:szCs w:val="27"/>
          <w:lang w:val="nl-NL"/>
        </w:rPr>
      </w:pPr>
      <w:r>
        <w:rPr>
          <w:b/>
          <w:i/>
          <w:color w:val="FF0000"/>
          <w:sz w:val="27"/>
          <w:szCs w:val="27"/>
          <w:lang w:val="nl-NL"/>
        </w:rPr>
        <w:lastRenderedPageBreak/>
        <w:t>Tiêu chuẩn</w:t>
      </w:r>
      <w:r>
        <w:rPr>
          <w:b/>
          <w:color w:val="FF0000"/>
          <w:sz w:val="27"/>
          <w:szCs w:val="27"/>
          <w:lang w:val="nl-NL"/>
        </w:rPr>
        <w:t xml:space="preserve"> 6.5</w:t>
      </w:r>
      <w:r>
        <w:rPr>
          <w:b/>
          <w:sz w:val="27"/>
          <w:szCs w:val="27"/>
          <w:lang w:val="nl-NL"/>
        </w:rPr>
        <w:t xml:space="preserve">: </w:t>
      </w:r>
      <w:r>
        <w:rPr>
          <w:b/>
          <w:sz w:val="27"/>
          <w:szCs w:val="27"/>
          <w:u w:val="single"/>
          <w:lang w:val="nl-NL"/>
        </w:rPr>
        <w:t>Có liên kết đào tạo</w:t>
      </w:r>
      <w:r>
        <w:rPr>
          <w:b/>
          <w:sz w:val="27"/>
          <w:szCs w:val="27"/>
          <w:lang w:val="nl-NL"/>
        </w:rPr>
        <w:t xml:space="preserve"> hoặc </w:t>
      </w:r>
      <w:r>
        <w:rPr>
          <w:b/>
          <w:sz w:val="27"/>
          <w:szCs w:val="27"/>
          <w:u w:val="single"/>
          <w:lang w:val="nl-NL"/>
        </w:rPr>
        <w:t>triển khai các hoạt động hợp tác với các trường nước ngoài hoặc các tổ chức quốc tế</w:t>
      </w:r>
      <w:r>
        <w:rPr>
          <w:b/>
          <w:sz w:val="27"/>
          <w:szCs w:val="27"/>
          <w:lang w:val="nl-NL"/>
        </w:rPr>
        <w:t xml:space="preserve">; </w:t>
      </w:r>
      <w:r>
        <w:rPr>
          <w:b/>
          <w:sz w:val="27"/>
          <w:szCs w:val="27"/>
          <w:u w:val="single"/>
          <w:lang w:val="nl-NL"/>
        </w:rPr>
        <w:t>Các hoạt động hợp tác quốc tế góp phần nâng cao chất lượng đào tạo của nhà trường</w:t>
      </w:r>
      <w:r>
        <w:rPr>
          <w:b/>
          <w:sz w:val="27"/>
          <w:szCs w:val="27"/>
          <w:lang w:val="nl-NL"/>
        </w:rPr>
        <w:t>.</w:t>
      </w:r>
    </w:p>
    <w:p w:rsidR="009D3B70" w:rsidRDefault="009D3B70" w:rsidP="009D3B70">
      <w:pPr>
        <w:spacing w:after="120" w:line="312" w:lineRule="auto"/>
        <w:ind w:firstLine="567"/>
        <w:jc w:val="both"/>
        <w:rPr>
          <w:sz w:val="27"/>
          <w:szCs w:val="27"/>
          <w:lang w:val="nl-NL"/>
        </w:rPr>
      </w:pPr>
      <w:r>
        <w:rPr>
          <w:b/>
          <w:sz w:val="27"/>
          <w:szCs w:val="27"/>
          <w:lang w:val="nl-NL"/>
        </w:rPr>
        <w:t>Mô tả</w:t>
      </w:r>
    </w:p>
    <w:p w:rsidR="009D3B70" w:rsidRDefault="009D3B70" w:rsidP="009D3B70">
      <w:pPr>
        <w:autoSpaceDE w:val="0"/>
        <w:autoSpaceDN w:val="0"/>
        <w:adjustRightInd w:val="0"/>
        <w:spacing w:after="120" w:line="312" w:lineRule="auto"/>
        <w:ind w:firstLine="567"/>
        <w:jc w:val="both"/>
        <w:rPr>
          <w:i/>
          <w:sz w:val="27"/>
          <w:szCs w:val="27"/>
        </w:rPr>
      </w:pPr>
      <w:r>
        <w:rPr>
          <w:sz w:val="27"/>
          <w:szCs w:val="27"/>
          <w:lang w:val="pt-BR"/>
        </w:rPr>
        <w:t xml:space="preserve">Nhà trường đã ký các Bản ghi nhớ, Bản thỏa thuận chương trình trao đổi SV, Chương trình học tập và làm việc với các Hiệp hội, Tổ chức, trường Đại học, Cao đẳng </w:t>
      </w:r>
      <w:r>
        <w:rPr>
          <w:rFonts w:eastAsia="TimesNewRomanPSMT"/>
          <w:sz w:val="27"/>
          <w:szCs w:val="27"/>
        </w:rPr>
        <w:t>nước ngoài</w:t>
      </w:r>
      <w:r>
        <w:rPr>
          <w:sz w:val="27"/>
          <w:szCs w:val="27"/>
          <w:lang w:val="pt-BR"/>
        </w:rPr>
        <w:t xml:space="preserve">  thuộc Vương quốc Anh, Cộng hòa Pháp, Hàn Quốc, Phần Lan.... </w:t>
      </w:r>
      <w:r>
        <w:rPr>
          <w:i/>
          <w:color w:val="FF0000"/>
          <w:sz w:val="27"/>
          <w:szCs w:val="27"/>
        </w:rPr>
        <w:t>(6.5.01</w:t>
      </w:r>
      <w:r>
        <w:rPr>
          <w:i/>
          <w:sz w:val="27"/>
          <w:szCs w:val="27"/>
        </w:rPr>
        <w:t xml:space="preserve"> - Bản ghi nhớ với Hiệp hội Năng lượng không biên giới, cộng hòa Pháp), </w:t>
      </w:r>
      <w:r>
        <w:rPr>
          <w:i/>
          <w:color w:val="FF0000"/>
          <w:sz w:val="27"/>
          <w:szCs w:val="27"/>
        </w:rPr>
        <w:t>(6.5.02</w:t>
      </w:r>
      <w:r>
        <w:rPr>
          <w:i/>
          <w:sz w:val="27"/>
          <w:szCs w:val="27"/>
        </w:rPr>
        <w:t xml:space="preserve"> - Bản ghi nhớ với trường Đại học Quốc gia Kunsan, Hàn Quốc), </w:t>
      </w:r>
      <w:r>
        <w:rPr>
          <w:i/>
          <w:color w:val="FF0000"/>
          <w:sz w:val="27"/>
          <w:szCs w:val="27"/>
        </w:rPr>
        <w:t>(6.5.03</w:t>
      </w:r>
      <w:r>
        <w:rPr>
          <w:i/>
          <w:sz w:val="27"/>
          <w:szCs w:val="27"/>
        </w:rPr>
        <w:t xml:space="preserve"> - Biên bản ghi nhớ với Tổ chức Châu Á vì sự phát triển Xã hội và chuyển đổi bền vững “ASSIST ASIA”), </w:t>
      </w:r>
      <w:r>
        <w:rPr>
          <w:i/>
          <w:color w:val="FF0000"/>
          <w:sz w:val="27"/>
          <w:szCs w:val="27"/>
        </w:rPr>
        <w:t>(6.5.04</w:t>
      </w:r>
      <w:r>
        <w:rPr>
          <w:i/>
          <w:sz w:val="27"/>
          <w:szCs w:val="27"/>
        </w:rPr>
        <w:t xml:space="preserve"> - Biên bản ghi nhớ với Tập đoàn Kone, Phần Lan), (</w:t>
      </w:r>
      <w:r>
        <w:rPr>
          <w:i/>
          <w:color w:val="FF0000"/>
          <w:sz w:val="27"/>
          <w:szCs w:val="27"/>
        </w:rPr>
        <w:t>6.5.05</w:t>
      </w:r>
      <w:r>
        <w:rPr>
          <w:i/>
          <w:sz w:val="27"/>
          <w:szCs w:val="27"/>
        </w:rPr>
        <w:t xml:space="preserve"> - Bản ghi nhớ với Công ty TNHH Liên doanh Saf-Viet).</w:t>
      </w:r>
    </w:p>
    <w:p w:rsidR="009D3B70" w:rsidRDefault="009D3B70" w:rsidP="009D3B70">
      <w:pPr>
        <w:autoSpaceDE w:val="0"/>
        <w:autoSpaceDN w:val="0"/>
        <w:adjustRightInd w:val="0"/>
        <w:spacing w:after="120" w:line="312" w:lineRule="auto"/>
        <w:ind w:firstLine="567"/>
        <w:jc w:val="both"/>
        <w:rPr>
          <w:sz w:val="27"/>
          <w:szCs w:val="27"/>
          <w:lang w:val="pt-BR"/>
        </w:rPr>
      </w:pPr>
      <w:r>
        <w:rPr>
          <w:rFonts w:eastAsia="TimesNewRomanPSMT"/>
          <w:sz w:val="27"/>
          <w:szCs w:val="27"/>
        </w:rPr>
        <w:t>H</w:t>
      </w:r>
      <w:r>
        <w:rPr>
          <w:sz w:val="27"/>
          <w:szCs w:val="27"/>
        </w:rPr>
        <w:t>o</w:t>
      </w:r>
      <w:r>
        <w:rPr>
          <w:rFonts w:eastAsia="TimesNewRomanPSMT"/>
          <w:sz w:val="27"/>
          <w:szCs w:val="27"/>
        </w:rPr>
        <w:t>ạt độ</w:t>
      </w:r>
      <w:r>
        <w:rPr>
          <w:sz w:val="27"/>
          <w:szCs w:val="27"/>
        </w:rPr>
        <w:t>ng liên</w:t>
      </w:r>
      <w:r>
        <w:rPr>
          <w:sz w:val="27"/>
          <w:szCs w:val="27"/>
          <w:lang w:val="pt-BR"/>
        </w:rPr>
        <w:t xml:space="preserve"> kết đào tạo, </w:t>
      </w:r>
      <w:r>
        <w:rPr>
          <w:sz w:val="27"/>
          <w:szCs w:val="27"/>
        </w:rPr>
        <w:t>h</w:t>
      </w:r>
      <w:r>
        <w:rPr>
          <w:rFonts w:eastAsia="TimesNewRomanPSMT"/>
          <w:sz w:val="27"/>
          <w:szCs w:val="27"/>
        </w:rPr>
        <w:t>ợp tác quố</w:t>
      </w:r>
      <w:r>
        <w:rPr>
          <w:sz w:val="27"/>
          <w:szCs w:val="27"/>
        </w:rPr>
        <w:t>c t</w:t>
      </w:r>
      <w:r>
        <w:rPr>
          <w:rFonts w:eastAsia="TimesNewRomanPSMT"/>
          <w:sz w:val="27"/>
          <w:szCs w:val="27"/>
        </w:rPr>
        <w:t xml:space="preserve">ế </w:t>
      </w:r>
      <w:r>
        <w:rPr>
          <w:sz w:val="27"/>
          <w:szCs w:val="27"/>
        </w:rPr>
        <w:t>v</w:t>
      </w:r>
      <w:r>
        <w:rPr>
          <w:rFonts w:eastAsia="TimesNewRomanPSMT"/>
          <w:sz w:val="27"/>
          <w:szCs w:val="27"/>
        </w:rPr>
        <w:t>ớ</w:t>
      </w:r>
      <w:r>
        <w:rPr>
          <w:sz w:val="27"/>
          <w:szCs w:val="27"/>
        </w:rPr>
        <w:t>i m</w:t>
      </w:r>
      <w:r>
        <w:rPr>
          <w:rFonts w:eastAsia="TimesNewRomanPSMT"/>
          <w:sz w:val="27"/>
          <w:szCs w:val="27"/>
        </w:rPr>
        <w:t>ục tiêu góp phần nâng cao năng lự</w:t>
      </w:r>
      <w:r>
        <w:rPr>
          <w:sz w:val="27"/>
          <w:szCs w:val="27"/>
        </w:rPr>
        <w:t>c gi</w:t>
      </w:r>
      <w:r>
        <w:rPr>
          <w:rFonts w:eastAsia="TimesNewRomanPSMT"/>
          <w:sz w:val="27"/>
          <w:szCs w:val="27"/>
        </w:rPr>
        <w:t>ả</w:t>
      </w:r>
      <w:r>
        <w:rPr>
          <w:sz w:val="27"/>
          <w:szCs w:val="27"/>
        </w:rPr>
        <w:t>ng d</w:t>
      </w:r>
      <w:r>
        <w:rPr>
          <w:rFonts w:eastAsia="TimesNewRomanPSMT"/>
          <w:sz w:val="27"/>
          <w:szCs w:val="27"/>
        </w:rPr>
        <w:t xml:space="preserve">ạy, </w:t>
      </w:r>
      <w:r>
        <w:rPr>
          <w:sz w:val="27"/>
          <w:szCs w:val="27"/>
          <w:lang w:val="pt-BR"/>
        </w:rPr>
        <w:t>NCKH</w:t>
      </w:r>
      <w:r>
        <w:rPr>
          <w:rFonts w:eastAsia="TimesNewRomanPSMT"/>
          <w:sz w:val="27"/>
          <w:szCs w:val="27"/>
        </w:rPr>
        <w:t>, nâng cao chất lượng, hiệ</w:t>
      </w:r>
      <w:r>
        <w:rPr>
          <w:sz w:val="27"/>
          <w:szCs w:val="27"/>
        </w:rPr>
        <w:t>u qu</w:t>
      </w:r>
      <w:r>
        <w:rPr>
          <w:rFonts w:eastAsia="TimesNewRomanPSMT"/>
          <w:sz w:val="27"/>
          <w:szCs w:val="27"/>
        </w:rPr>
        <w:t xml:space="preserve">ả đào tạo, nâng cao vị </w:t>
      </w:r>
      <w:r>
        <w:rPr>
          <w:sz w:val="27"/>
          <w:szCs w:val="27"/>
        </w:rPr>
        <w:t>th</w:t>
      </w:r>
      <w:r>
        <w:rPr>
          <w:rFonts w:eastAsia="TimesNewRomanPSMT"/>
          <w:sz w:val="27"/>
          <w:szCs w:val="27"/>
        </w:rPr>
        <w:t xml:space="preserve">ế, uy tín nhà trường đã </w:t>
      </w:r>
      <w:r>
        <w:rPr>
          <w:sz w:val="27"/>
          <w:szCs w:val="27"/>
        </w:rPr>
        <w:t>t</w:t>
      </w:r>
      <w:r>
        <w:rPr>
          <w:rFonts w:eastAsia="TimesNewRomanPSMT"/>
          <w:sz w:val="27"/>
          <w:szCs w:val="27"/>
        </w:rPr>
        <w:t>ậ</w:t>
      </w:r>
      <w:r>
        <w:rPr>
          <w:sz w:val="27"/>
          <w:szCs w:val="27"/>
        </w:rPr>
        <w:t>n d</w:t>
      </w:r>
      <w:r>
        <w:rPr>
          <w:rFonts w:eastAsia="TimesNewRomanPSMT"/>
          <w:sz w:val="27"/>
          <w:szCs w:val="27"/>
        </w:rPr>
        <w:t>ụ</w:t>
      </w:r>
      <w:r>
        <w:rPr>
          <w:sz w:val="27"/>
          <w:szCs w:val="27"/>
        </w:rPr>
        <w:t xml:space="preserve">ng </w:t>
      </w:r>
      <w:r>
        <w:rPr>
          <w:rFonts w:eastAsia="TimesNewRomanPSMT"/>
          <w:sz w:val="27"/>
          <w:szCs w:val="27"/>
        </w:rPr>
        <w:t xml:space="preserve">và phát huy </w:t>
      </w:r>
      <w:r>
        <w:rPr>
          <w:sz w:val="27"/>
          <w:szCs w:val="27"/>
        </w:rPr>
        <w:t>s</w:t>
      </w:r>
      <w:r>
        <w:rPr>
          <w:rFonts w:eastAsia="TimesNewRomanPSMT"/>
          <w:sz w:val="27"/>
          <w:szCs w:val="27"/>
        </w:rPr>
        <w:t xml:space="preserve">ự </w:t>
      </w:r>
      <w:r>
        <w:rPr>
          <w:sz w:val="27"/>
          <w:szCs w:val="27"/>
        </w:rPr>
        <w:t>tr</w:t>
      </w:r>
      <w:r>
        <w:rPr>
          <w:rFonts w:eastAsia="TimesNewRomanPSMT"/>
          <w:sz w:val="27"/>
          <w:szCs w:val="27"/>
        </w:rPr>
        <w:t xml:space="preserve">ợ giúp từ các trường nước ngoài, các tổ chức quốc tế. </w:t>
      </w:r>
      <w:r>
        <w:rPr>
          <w:sz w:val="27"/>
          <w:szCs w:val="27"/>
          <w:lang w:val="pt-BR"/>
        </w:rPr>
        <w:t xml:space="preserve">Thông qua chương trình và dự án với các đối tác chiến lược trong việc nâng cao chất lượng đào tạo, hằng năm nhà trường thực hiện liên kết đào tạo với các trường nước ngoài hoặc các tổ chức quốc tế, cụ thể như: </w:t>
      </w:r>
    </w:p>
    <w:p w:rsidR="009D3B70" w:rsidRDefault="009D3B70" w:rsidP="009D3B70">
      <w:pPr>
        <w:autoSpaceDE w:val="0"/>
        <w:autoSpaceDN w:val="0"/>
        <w:adjustRightInd w:val="0"/>
        <w:spacing w:after="120" w:line="312" w:lineRule="auto"/>
        <w:ind w:firstLine="567"/>
        <w:jc w:val="both"/>
        <w:rPr>
          <w:sz w:val="27"/>
          <w:szCs w:val="27"/>
          <w:lang w:val="pt-BR"/>
        </w:rPr>
      </w:pPr>
      <w:r>
        <w:rPr>
          <w:sz w:val="27"/>
          <w:szCs w:val="27"/>
          <w:lang w:val="pt-BR"/>
        </w:rPr>
        <w:t xml:space="preserve">+ Chương trình trao đổi SV với Trường ĐHQG Kunsan, Hàn Quốc; Chương trình học tập và làm việc tại Trường Cao đẳng Koje, Hàn Quốc; </w:t>
      </w:r>
    </w:p>
    <w:p w:rsidR="009D3B70" w:rsidRDefault="009D3B70" w:rsidP="009D3B70">
      <w:pPr>
        <w:autoSpaceDE w:val="0"/>
        <w:autoSpaceDN w:val="0"/>
        <w:adjustRightInd w:val="0"/>
        <w:spacing w:after="120" w:line="312" w:lineRule="auto"/>
        <w:ind w:firstLine="567"/>
        <w:jc w:val="both"/>
        <w:rPr>
          <w:sz w:val="27"/>
          <w:szCs w:val="27"/>
        </w:rPr>
      </w:pPr>
      <w:r>
        <w:rPr>
          <w:sz w:val="27"/>
          <w:szCs w:val="27"/>
          <w:lang w:val="pt-BR"/>
        </w:rPr>
        <w:t xml:space="preserve">+ Đào tạo ngắn hạn nghề Điện dân dụng cho Thanh thiếu niên có hoàn cảnh khó khăn và bộ đội xuất ngũ; thực hiện </w:t>
      </w:r>
      <w:r>
        <w:rPr>
          <w:sz w:val="27"/>
          <w:szCs w:val="27"/>
          <w:lang w:val="vi-VN"/>
        </w:rPr>
        <w:t>Dự án “Thợ điện xanh” do tập đoàn Schneider Electric, Pháp</w:t>
      </w:r>
      <w:r>
        <w:rPr>
          <w:sz w:val="27"/>
          <w:szCs w:val="27"/>
        </w:rPr>
        <w:t>;</w:t>
      </w:r>
      <w:r>
        <w:rPr>
          <w:sz w:val="27"/>
          <w:szCs w:val="27"/>
          <w:lang w:val="vi-VN"/>
        </w:rPr>
        <w:t xml:space="preserve"> </w:t>
      </w:r>
    </w:p>
    <w:p w:rsidR="009D3B70" w:rsidRDefault="009D3B70" w:rsidP="009D3B70">
      <w:pPr>
        <w:autoSpaceDE w:val="0"/>
        <w:autoSpaceDN w:val="0"/>
        <w:adjustRightInd w:val="0"/>
        <w:spacing w:after="120" w:line="312" w:lineRule="auto"/>
        <w:ind w:firstLine="567"/>
        <w:jc w:val="both"/>
        <w:rPr>
          <w:sz w:val="27"/>
          <w:szCs w:val="27"/>
          <w:lang w:val="pt-BR"/>
        </w:rPr>
      </w:pPr>
      <w:r>
        <w:rPr>
          <w:sz w:val="27"/>
          <w:szCs w:val="27"/>
        </w:rPr>
        <w:t>+ N</w:t>
      </w:r>
      <w:r>
        <w:rPr>
          <w:sz w:val="27"/>
          <w:szCs w:val="27"/>
          <w:lang w:val="vi-VN"/>
        </w:rPr>
        <w:t>gân hàng Đầu tư và Phát triển Đức và tổ chức phi chính phủ Assist Asia tài trợ về đào tạo nghề Điện với tổng giá trị là 9 tỷ 800 triệu đồng</w:t>
      </w:r>
      <w:r>
        <w:rPr>
          <w:sz w:val="27"/>
          <w:szCs w:val="27"/>
          <w:lang w:val="pt-BR"/>
        </w:rPr>
        <w:t xml:space="preserve">; </w:t>
      </w:r>
    </w:p>
    <w:p w:rsidR="009D3B70" w:rsidRDefault="009D3B70" w:rsidP="009D3B70">
      <w:pPr>
        <w:autoSpaceDE w:val="0"/>
        <w:autoSpaceDN w:val="0"/>
        <w:adjustRightInd w:val="0"/>
        <w:spacing w:after="120" w:line="312" w:lineRule="auto"/>
        <w:ind w:firstLine="567"/>
        <w:jc w:val="both"/>
        <w:rPr>
          <w:sz w:val="27"/>
          <w:szCs w:val="27"/>
          <w:lang w:val="pt-BR"/>
        </w:rPr>
      </w:pPr>
      <w:r>
        <w:rPr>
          <w:sz w:val="27"/>
          <w:szCs w:val="27"/>
          <w:lang w:val="pt-BR"/>
        </w:rPr>
        <w:t xml:space="preserve">+ </w:t>
      </w:r>
      <w:r>
        <w:rPr>
          <w:sz w:val="27"/>
          <w:szCs w:val="27"/>
          <w:lang w:val="vi-VN"/>
        </w:rPr>
        <w:t>Dự án “Kỹ thuật viên Cơ điện chuyên nghiệp” do tập đoàn Kone, Phần Lan</w:t>
      </w:r>
      <w:r>
        <w:rPr>
          <w:sz w:val="27"/>
          <w:szCs w:val="27"/>
        </w:rPr>
        <w:t>;</w:t>
      </w:r>
      <w:r>
        <w:rPr>
          <w:sz w:val="27"/>
          <w:szCs w:val="27"/>
          <w:lang w:val="vi-VN"/>
        </w:rPr>
        <w:t xml:space="preserve"> </w:t>
      </w:r>
      <w:r>
        <w:rPr>
          <w:sz w:val="27"/>
          <w:szCs w:val="27"/>
        </w:rPr>
        <w:t>N</w:t>
      </w:r>
      <w:r>
        <w:rPr>
          <w:sz w:val="27"/>
          <w:szCs w:val="27"/>
          <w:lang w:val="vi-VN"/>
        </w:rPr>
        <w:t>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Pr>
          <w:sz w:val="27"/>
          <w:szCs w:val="27"/>
        </w:rPr>
        <w:t>.</w:t>
      </w:r>
      <w:r>
        <w:rPr>
          <w:sz w:val="27"/>
          <w:szCs w:val="27"/>
          <w:lang w:val="pt-BR"/>
        </w:rPr>
        <w:t xml:space="preserve"> </w:t>
      </w:r>
    </w:p>
    <w:p w:rsidR="009D3B70" w:rsidRDefault="009D3B70" w:rsidP="009D3B70">
      <w:pPr>
        <w:autoSpaceDE w:val="0"/>
        <w:autoSpaceDN w:val="0"/>
        <w:adjustRightInd w:val="0"/>
        <w:spacing w:after="120" w:line="312" w:lineRule="auto"/>
        <w:ind w:firstLine="567"/>
        <w:jc w:val="both"/>
        <w:rPr>
          <w:sz w:val="27"/>
          <w:szCs w:val="27"/>
        </w:rPr>
      </w:pPr>
      <w:r>
        <w:rPr>
          <w:sz w:val="27"/>
          <w:szCs w:val="27"/>
          <w:lang w:val="pt-BR"/>
        </w:rPr>
        <w:lastRenderedPageBreak/>
        <w:t xml:space="preserve">+ </w:t>
      </w:r>
      <w:r>
        <w:rPr>
          <w:sz w:val="27"/>
          <w:szCs w:val="27"/>
          <w:lang w:val="vi-VN"/>
        </w:rPr>
        <w:t xml:space="preserve">Đào </w:t>
      </w:r>
      <w:r>
        <w:rPr>
          <w:color w:val="FF0000"/>
          <w:sz w:val="27"/>
          <w:szCs w:val="27"/>
        </w:rPr>
        <w:t xml:space="preserve">tạo </w:t>
      </w:r>
      <w:r>
        <w:rPr>
          <w:sz w:val="27"/>
          <w:szCs w:val="27"/>
          <w:lang w:val="vi-VN"/>
        </w:rPr>
        <w:t>nghề làm Bánh căn bản thuộc dự án “Bake” do công ty TNHH liên doanh Saf-Việt, Pháp tài trợ</w:t>
      </w:r>
      <w:r>
        <w:rPr>
          <w:sz w:val="27"/>
          <w:szCs w:val="27"/>
        </w:rPr>
        <w:t>.</w:t>
      </w:r>
    </w:p>
    <w:p w:rsidR="009D3B70" w:rsidRDefault="009D3B70" w:rsidP="009D3B70">
      <w:pPr>
        <w:autoSpaceDE w:val="0"/>
        <w:autoSpaceDN w:val="0"/>
        <w:adjustRightInd w:val="0"/>
        <w:spacing w:after="120" w:line="312" w:lineRule="auto"/>
        <w:ind w:firstLine="567"/>
        <w:jc w:val="both"/>
        <w:rPr>
          <w:sz w:val="27"/>
          <w:szCs w:val="27"/>
          <w:lang w:val="pt-BR"/>
        </w:rPr>
      </w:pPr>
      <w:r>
        <w:rPr>
          <w:i/>
          <w:color w:val="FF0000"/>
          <w:sz w:val="27"/>
          <w:szCs w:val="27"/>
          <w:lang w:val="pt-BR"/>
        </w:rPr>
        <w:t>(</w:t>
      </w:r>
      <w:r>
        <w:rPr>
          <w:i/>
          <w:color w:val="FF0000"/>
          <w:sz w:val="27"/>
          <w:szCs w:val="27"/>
        </w:rPr>
        <w:t>6.5.06</w:t>
      </w:r>
      <w:r>
        <w:rPr>
          <w:i/>
          <w:sz w:val="27"/>
          <w:szCs w:val="27"/>
        </w:rPr>
        <w:t xml:space="preserve"> - Thông báo số 137/TB-LTT-QLKH ngày 12/02/2018 về việc tổ chức khóa 7 lớp đào tạo nghề Điện thuộc dự án “Thợ Điện xanh” do tập đoàn Schneider Electric, Pháp tài trợ), (</w:t>
      </w:r>
      <w:r>
        <w:rPr>
          <w:i/>
          <w:color w:val="FF0000"/>
          <w:sz w:val="27"/>
          <w:szCs w:val="27"/>
        </w:rPr>
        <w:t>6.5.07</w:t>
      </w:r>
      <w:r>
        <w:rPr>
          <w:i/>
          <w:sz w:val="27"/>
          <w:szCs w:val="27"/>
        </w:rPr>
        <w:t xml:space="preserve"> - Thông báo số 211/TB-LTT-QLKH ngày 13/3/2018 về chương trình trao đổi sinh viên giữa Trường Đại học Quốc Gia Kunsan, Hàn Quốc và Trường Cao đẳng Lý Tự Trọng Tp.HCM năm học 2017-2018), (</w:t>
      </w:r>
      <w:r>
        <w:rPr>
          <w:i/>
          <w:color w:val="FF0000"/>
          <w:sz w:val="27"/>
          <w:szCs w:val="27"/>
        </w:rPr>
        <w:t>6.5.08</w:t>
      </w:r>
      <w:r>
        <w:rPr>
          <w:i/>
          <w:sz w:val="27"/>
          <w:szCs w:val="27"/>
        </w:rPr>
        <w:t xml:space="preserve"> - Thông báo số 485/TB-LTT-QLKH ngày 14/5/2019 về học bổng Trường Đại học Chosun, Hàn Quốc dành cho Sinh viên Trường Cao đẳng Lý Tự Trọng Tp.HCM), (</w:t>
      </w:r>
      <w:r>
        <w:rPr>
          <w:i/>
          <w:color w:val="FF0000"/>
          <w:sz w:val="27"/>
          <w:szCs w:val="27"/>
        </w:rPr>
        <w:t>6.5.09</w:t>
      </w:r>
      <w:r>
        <w:rPr>
          <w:i/>
          <w:sz w:val="27"/>
          <w:szCs w:val="27"/>
        </w:rPr>
        <w:t xml:space="preserve"> - Thông báo số 1049/TB-LTT-MTT ngày 18/9/2019 về việc tổ chức  Khóa 1 lớp đào nghề làm Bánh căn bản thuộc dự án “Bake” do công ty TNHH liên doanh Saf-Việt, Pháp tài trợ), (</w:t>
      </w:r>
      <w:r>
        <w:rPr>
          <w:i/>
          <w:color w:val="FF0000"/>
          <w:sz w:val="27"/>
          <w:szCs w:val="27"/>
        </w:rPr>
        <w:t>6.5.10</w:t>
      </w:r>
      <w:r>
        <w:rPr>
          <w:i/>
          <w:sz w:val="27"/>
          <w:szCs w:val="27"/>
        </w:rPr>
        <w:t xml:space="preserve"> - Thông báo số 1176/TB-LTT-ĐT ngày 08/10/2019 về việc tuyển sinh nghề công nghệ ô tô trình độ Cao đẳng, cấp độ quốc tế theo bộ chương trình chuyển giao Cộng Hòa Liên Bang Đức)</w:t>
      </w:r>
    </w:p>
    <w:p w:rsidR="009D3B70" w:rsidRDefault="009D3B70" w:rsidP="009D3B70">
      <w:pPr>
        <w:autoSpaceDE w:val="0"/>
        <w:autoSpaceDN w:val="0"/>
        <w:adjustRightInd w:val="0"/>
        <w:spacing w:after="120" w:line="312" w:lineRule="auto"/>
        <w:ind w:firstLine="567"/>
        <w:jc w:val="both"/>
        <w:rPr>
          <w:sz w:val="27"/>
          <w:szCs w:val="27"/>
          <w:lang w:val="pt-BR"/>
        </w:rPr>
      </w:pPr>
      <w:r>
        <w:rPr>
          <w:spacing w:val="-1"/>
          <w:sz w:val="27"/>
          <w:szCs w:val="27"/>
          <w:lang w:val="pt-BR"/>
        </w:rPr>
        <w:t>Ngoài ra, N</w:t>
      </w:r>
      <w:r>
        <w:rPr>
          <w:spacing w:val="1"/>
          <w:sz w:val="27"/>
          <w:szCs w:val="27"/>
          <w:lang w:val="pt-BR"/>
        </w:rPr>
        <w:t>h</w:t>
      </w:r>
      <w:r>
        <w:rPr>
          <w:sz w:val="27"/>
          <w:szCs w:val="27"/>
          <w:lang w:val="pt-BR"/>
        </w:rPr>
        <w:t>à</w:t>
      </w:r>
      <w:r>
        <w:rPr>
          <w:spacing w:val="21"/>
          <w:sz w:val="27"/>
          <w:szCs w:val="27"/>
          <w:lang w:val="pt-BR"/>
        </w:rPr>
        <w:t xml:space="preserve"> </w:t>
      </w:r>
      <w:r>
        <w:rPr>
          <w:spacing w:val="1"/>
          <w:sz w:val="27"/>
          <w:szCs w:val="27"/>
          <w:lang w:val="pt-BR"/>
        </w:rPr>
        <w:t>t</w:t>
      </w:r>
      <w:r>
        <w:rPr>
          <w:spacing w:val="2"/>
          <w:sz w:val="27"/>
          <w:szCs w:val="27"/>
          <w:lang w:val="pt-BR"/>
        </w:rPr>
        <w:t>r</w:t>
      </w:r>
      <w:r>
        <w:rPr>
          <w:spacing w:val="-1"/>
          <w:sz w:val="27"/>
          <w:szCs w:val="27"/>
          <w:lang w:val="pt-BR"/>
        </w:rPr>
        <w:t>ư</w:t>
      </w:r>
      <w:r>
        <w:rPr>
          <w:spacing w:val="2"/>
          <w:sz w:val="27"/>
          <w:szCs w:val="27"/>
          <w:lang w:val="pt-BR"/>
        </w:rPr>
        <w:t>ờ</w:t>
      </w:r>
      <w:r>
        <w:rPr>
          <w:spacing w:val="1"/>
          <w:sz w:val="27"/>
          <w:szCs w:val="27"/>
          <w:lang w:val="pt-BR"/>
        </w:rPr>
        <w:t>n</w:t>
      </w:r>
      <w:r>
        <w:rPr>
          <w:sz w:val="27"/>
          <w:szCs w:val="27"/>
          <w:lang w:val="pt-BR"/>
        </w:rPr>
        <w:t>g</w:t>
      </w:r>
      <w:r>
        <w:rPr>
          <w:spacing w:val="25"/>
          <w:sz w:val="27"/>
          <w:szCs w:val="27"/>
          <w:lang w:val="pt-BR"/>
        </w:rPr>
        <w:t xml:space="preserve"> </w:t>
      </w:r>
      <w:r>
        <w:rPr>
          <w:sz w:val="27"/>
          <w:szCs w:val="27"/>
          <w:lang w:val="pt-BR"/>
        </w:rPr>
        <w:t>có</w:t>
      </w:r>
      <w:r>
        <w:rPr>
          <w:spacing w:val="22"/>
          <w:sz w:val="27"/>
          <w:szCs w:val="27"/>
          <w:lang w:val="pt-BR"/>
        </w:rPr>
        <w:t xml:space="preserve"> </w:t>
      </w:r>
      <w:r>
        <w:rPr>
          <w:sz w:val="27"/>
          <w:szCs w:val="27"/>
          <w:lang w:val="pt-BR"/>
        </w:rPr>
        <w:t>c</w:t>
      </w:r>
      <w:r>
        <w:rPr>
          <w:spacing w:val="1"/>
          <w:sz w:val="27"/>
          <w:szCs w:val="27"/>
          <w:lang w:val="pt-BR"/>
        </w:rPr>
        <w:t>hín</w:t>
      </w:r>
      <w:r>
        <w:rPr>
          <w:sz w:val="27"/>
          <w:szCs w:val="27"/>
          <w:lang w:val="pt-BR"/>
        </w:rPr>
        <w:t>h</w:t>
      </w:r>
      <w:r>
        <w:rPr>
          <w:spacing w:val="22"/>
          <w:sz w:val="27"/>
          <w:szCs w:val="27"/>
          <w:lang w:val="pt-BR"/>
        </w:rPr>
        <w:t xml:space="preserve"> </w:t>
      </w:r>
      <w:r>
        <w:rPr>
          <w:spacing w:val="1"/>
          <w:sz w:val="27"/>
          <w:szCs w:val="27"/>
          <w:lang w:val="pt-BR"/>
        </w:rPr>
        <w:t>s</w:t>
      </w:r>
      <w:r>
        <w:rPr>
          <w:sz w:val="27"/>
          <w:szCs w:val="27"/>
          <w:lang w:val="pt-BR"/>
        </w:rPr>
        <w:t xml:space="preserve">ách </w:t>
      </w:r>
      <w:r>
        <w:rPr>
          <w:spacing w:val="1"/>
          <w:sz w:val="27"/>
          <w:szCs w:val="27"/>
          <w:lang w:val="pt-BR"/>
        </w:rPr>
        <w:t>kh</w:t>
      </w:r>
      <w:r>
        <w:rPr>
          <w:spacing w:val="3"/>
          <w:sz w:val="27"/>
          <w:szCs w:val="27"/>
          <w:lang w:val="pt-BR"/>
        </w:rPr>
        <w:t>u</w:t>
      </w:r>
      <w:r>
        <w:rPr>
          <w:spacing w:val="-4"/>
          <w:sz w:val="27"/>
          <w:szCs w:val="27"/>
          <w:lang w:val="pt-BR"/>
        </w:rPr>
        <w:t>y</w:t>
      </w:r>
      <w:r>
        <w:rPr>
          <w:sz w:val="27"/>
          <w:szCs w:val="27"/>
          <w:lang w:val="pt-BR"/>
        </w:rPr>
        <w:t>ến</w:t>
      </w:r>
      <w:r>
        <w:rPr>
          <w:spacing w:val="34"/>
          <w:sz w:val="27"/>
          <w:szCs w:val="27"/>
          <w:lang w:val="pt-BR"/>
        </w:rPr>
        <w:t xml:space="preserve"> </w:t>
      </w:r>
      <w:r>
        <w:rPr>
          <w:spacing w:val="1"/>
          <w:sz w:val="27"/>
          <w:szCs w:val="27"/>
          <w:lang w:val="pt-BR"/>
        </w:rPr>
        <w:t>khí</w:t>
      </w:r>
      <w:r>
        <w:rPr>
          <w:sz w:val="27"/>
          <w:szCs w:val="27"/>
          <w:lang w:val="pt-BR"/>
        </w:rPr>
        <w:t>ch</w:t>
      </w:r>
      <w:r>
        <w:rPr>
          <w:spacing w:val="34"/>
          <w:sz w:val="27"/>
          <w:szCs w:val="27"/>
          <w:lang w:val="pt-BR"/>
        </w:rPr>
        <w:t xml:space="preserve"> </w:t>
      </w:r>
      <w:r>
        <w:rPr>
          <w:spacing w:val="1"/>
          <w:sz w:val="27"/>
          <w:szCs w:val="27"/>
          <w:lang w:val="pt-BR"/>
        </w:rPr>
        <w:t>v</w:t>
      </w:r>
      <w:r>
        <w:rPr>
          <w:sz w:val="27"/>
          <w:szCs w:val="27"/>
          <w:lang w:val="pt-BR"/>
        </w:rPr>
        <w:t>à</w:t>
      </w:r>
      <w:r>
        <w:rPr>
          <w:spacing w:val="33"/>
          <w:sz w:val="27"/>
          <w:szCs w:val="27"/>
          <w:lang w:val="pt-BR"/>
        </w:rPr>
        <w:t xml:space="preserve"> </w:t>
      </w:r>
      <w:r>
        <w:rPr>
          <w:spacing w:val="1"/>
          <w:sz w:val="27"/>
          <w:szCs w:val="27"/>
          <w:lang w:val="pt-BR"/>
        </w:rPr>
        <w:t>t</w:t>
      </w:r>
      <w:r>
        <w:rPr>
          <w:sz w:val="27"/>
          <w:szCs w:val="27"/>
          <w:lang w:val="pt-BR"/>
        </w:rPr>
        <w:t xml:space="preserve">ạo </w:t>
      </w:r>
      <w:r>
        <w:rPr>
          <w:spacing w:val="-34"/>
          <w:sz w:val="27"/>
          <w:szCs w:val="27"/>
          <w:lang w:val="pt-BR"/>
        </w:rPr>
        <w:t xml:space="preserve"> </w:t>
      </w:r>
      <w:r>
        <w:rPr>
          <w:spacing w:val="1"/>
          <w:sz w:val="27"/>
          <w:szCs w:val="27"/>
          <w:lang w:val="pt-BR"/>
        </w:rPr>
        <w:t>đi</w:t>
      </w:r>
      <w:r>
        <w:rPr>
          <w:sz w:val="27"/>
          <w:szCs w:val="27"/>
          <w:lang w:val="pt-BR"/>
        </w:rPr>
        <w:t>ều</w:t>
      </w:r>
      <w:r>
        <w:rPr>
          <w:spacing w:val="34"/>
          <w:sz w:val="27"/>
          <w:szCs w:val="27"/>
          <w:lang w:val="pt-BR"/>
        </w:rPr>
        <w:t xml:space="preserve"> </w:t>
      </w:r>
      <w:r>
        <w:rPr>
          <w:spacing w:val="1"/>
          <w:sz w:val="27"/>
          <w:szCs w:val="27"/>
          <w:lang w:val="pt-BR"/>
        </w:rPr>
        <w:t>ki</w:t>
      </w:r>
      <w:r>
        <w:rPr>
          <w:sz w:val="27"/>
          <w:szCs w:val="27"/>
          <w:lang w:val="pt-BR"/>
        </w:rPr>
        <w:t>ện</w:t>
      </w:r>
      <w:r>
        <w:rPr>
          <w:spacing w:val="34"/>
          <w:sz w:val="27"/>
          <w:szCs w:val="27"/>
          <w:lang w:val="pt-BR"/>
        </w:rPr>
        <w:t xml:space="preserve"> </w:t>
      </w:r>
      <w:r>
        <w:rPr>
          <w:spacing w:val="1"/>
          <w:sz w:val="27"/>
          <w:szCs w:val="27"/>
          <w:lang w:val="pt-BR"/>
        </w:rPr>
        <w:t>đ</w:t>
      </w:r>
      <w:r>
        <w:rPr>
          <w:sz w:val="27"/>
          <w:szCs w:val="27"/>
          <w:lang w:val="pt-BR"/>
        </w:rPr>
        <w:t>ể</w:t>
      </w:r>
      <w:r>
        <w:rPr>
          <w:spacing w:val="33"/>
          <w:sz w:val="27"/>
          <w:szCs w:val="27"/>
          <w:lang w:val="pt-BR"/>
        </w:rPr>
        <w:t xml:space="preserve"> CB,GV </w:t>
      </w:r>
      <w:r>
        <w:rPr>
          <w:spacing w:val="1"/>
          <w:sz w:val="27"/>
          <w:szCs w:val="27"/>
          <w:lang w:val="pt-BR"/>
        </w:rPr>
        <w:t>họ</w:t>
      </w:r>
      <w:r>
        <w:rPr>
          <w:sz w:val="27"/>
          <w:szCs w:val="27"/>
          <w:lang w:val="pt-BR"/>
        </w:rPr>
        <w:t>c</w:t>
      </w:r>
      <w:r>
        <w:rPr>
          <w:spacing w:val="24"/>
          <w:sz w:val="27"/>
          <w:szCs w:val="27"/>
          <w:lang w:val="pt-BR"/>
        </w:rPr>
        <w:t xml:space="preserve"> </w:t>
      </w:r>
      <w:r>
        <w:rPr>
          <w:spacing w:val="1"/>
          <w:sz w:val="27"/>
          <w:szCs w:val="27"/>
          <w:lang w:val="pt-BR"/>
        </w:rPr>
        <w:t>t</w:t>
      </w:r>
      <w:r>
        <w:rPr>
          <w:sz w:val="27"/>
          <w:szCs w:val="27"/>
          <w:lang w:val="pt-BR"/>
        </w:rPr>
        <w:t>ậ</w:t>
      </w:r>
      <w:r>
        <w:rPr>
          <w:spacing w:val="1"/>
          <w:sz w:val="27"/>
          <w:szCs w:val="27"/>
          <w:lang w:val="pt-BR"/>
        </w:rPr>
        <w:t>p t</w:t>
      </w:r>
      <w:r>
        <w:rPr>
          <w:sz w:val="27"/>
          <w:szCs w:val="27"/>
          <w:lang w:val="pt-BR"/>
        </w:rPr>
        <w:t>rao</w:t>
      </w:r>
      <w:r>
        <w:rPr>
          <w:spacing w:val="27"/>
          <w:sz w:val="27"/>
          <w:szCs w:val="27"/>
          <w:lang w:val="pt-BR"/>
        </w:rPr>
        <w:t xml:space="preserve"> </w:t>
      </w:r>
      <w:r>
        <w:rPr>
          <w:spacing w:val="1"/>
          <w:sz w:val="27"/>
          <w:szCs w:val="27"/>
          <w:lang w:val="pt-BR"/>
        </w:rPr>
        <w:t>đổ</w:t>
      </w:r>
      <w:r>
        <w:rPr>
          <w:sz w:val="27"/>
          <w:szCs w:val="27"/>
          <w:lang w:val="pt-BR"/>
        </w:rPr>
        <w:t>i</w:t>
      </w:r>
      <w:r>
        <w:rPr>
          <w:spacing w:val="24"/>
          <w:sz w:val="27"/>
          <w:szCs w:val="27"/>
          <w:lang w:val="pt-BR"/>
        </w:rPr>
        <w:t xml:space="preserve"> </w:t>
      </w:r>
      <w:r>
        <w:rPr>
          <w:spacing w:val="1"/>
          <w:sz w:val="27"/>
          <w:szCs w:val="27"/>
          <w:lang w:val="pt-BR"/>
        </w:rPr>
        <w:t>kin</w:t>
      </w:r>
      <w:r>
        <w:rPr>
          <w:sz w:val="27"/>
          <w:szCs w:val="27"/>
          <w:lang w:val="pt-BR"/>
        </w:rPr>
        <w:t>h</w:t>
      </w:r>
      <w:r>
        <w:rPr>
          <w:spacing w:val="24"/>
          <w:sz w:val="27"/>
          <w:szCs w:val="27"/>
          <w:lang w:val="pt-BR"/>
        </w:rPr>
        <w:t xml:space="preserve"> </w:t>
      </w:r>
      <w:r>
        <w:rPr>
          <w:spacing w:val="1"/>
          <w:sz w:val="27"/>
          <w:szCs w:val="27"/>
          <w:lang w:val="pt-BR"/>
        </w:rPr>
        <w:t>nghi</w:t>
      </w:r>
      <w:r>
        <w:rPr>
          <w:spacing w:val="2"/>
          <w:sz w:val="27"/>
          <w:szCs w:val="27"/>
          <w:lang w:val="pt-BR"/>
        </w:rPr>
        <w:t>ệ</w:t>
      </w:r>
      <w:r>
        <w:rPr>
          <w:sz w:val="27"/>
          <w:szCs w:val="27"/>
          <w:lang w:val="pt-BR"/>
        </w:rPr>
        <w:t>m</w:t>
      </w:r>
      <w:r>
        <w:rPr>
          <w:spacing w:val="21"/>
          <w:sz w:val="27"/>
          <w:szCs w:val="27"/>
          <w:lang w:val="pt-BR"/>
        </w:rPr>
        <w:t xml:space="preserve"> </w:t>
      </w:r>
      <w:r>
        <w:rPr>
          <w:spacing w:val="1"/>
          <w:sz w:val="27"/>
          <w:szCs w:val="27"/>
          <w:lang w:val="pt-BR"/>
        </w:rPr>
        <w:t>th</w:t>
      </w:r>
      <w:r>
        <w:rPr>
          <w:sz w:val="27"/>
          <w:szCs w:val="27"/>
          <w:lang w:val="pt-BR"/>
        </w:rPr>
        <w:t>eo</w:t>
      </w:r>
      <w:r>
        <w:rPr>
          <w:spacing w:val="24"/>
          <w:sz w:val="27"/>
          <w:szCs w:val="27"/>
          <w:lang w:val="pt-BR"/>
        </w:rPr>
        <w:t xml:space="preserve"> </w:t>
      </w:r>
      <w:r>
        <w:rPr>
          <w:spacing w:val="2"/>
          <w:sz w:val="27"/>
          <w:szCs w:val="27"/>
          <w:lang w:val="pt-BR"/>
        </w:rPr>
        <w:t>c</w:t>
      </w:r>
      <w:r>
        <w:rPr>
          <w:sz w:val="27"/>
          <w:szCs w:val="27"/>
          <w:lang w:val="pt-BR"/>
        </w:rPr>
        <w:t>ác c</w:t>
      </w:r>
      <w:r>
        <w:rPr>
          <w:spacing w:val="1"/>
          <w:sz w:val="27"/>
          <w:szCs w:val="27"/>
          <w:lang w:val="pt-BR"/>
        </w:rPr>
        <w:t>h</w:t>
      </w:r>
      <w:r>
        <w:rPr>
          <w:spacing w:val="-1"/>
          <w:sz w:val="27"/>
          <w:szCs w:val="27"/>
          <w:lang w:val="pt-BR"/>
        </w:rPr>
        <w:t>ư</w:t>
      </w:r>
      <w:r>
        <w:rPr>
          <w:sz w:val="27"/>
          <w:szCs w:val="27"/>
          <w:lang w:val="pt-BR"/>
        </w:rPr>
        <w:t>ơ</w:t>
      </w:r>
      <w:r>
        <w:rPr>
          <w:spacing w:val="1"/>
          <w:sz w:val="27"/>
          <w:szCs w:val="27"/>
          <w:lang w:val="pt-BR"/>
        </w:rPr>
        <w:t>n</w:t>
      </w:r>
      <w:r>
        <w:rPr>
          <w:sz w:val="27"/>
          <w:szCs w:val="27"/>
          <w:lang w:val="pt-BR"/>
        </w:rPr>
        <w:t xml:space="preserve">g </w:t>
      </w:r>
      <w:r>
        <w:rPr>
          <w:spacing w:val="-24"/>
          <w:sz w:val="27"/>
          <w:szCs w:val="27"/>
          <w:lang w:val="pt-BR"/>
        </w:rPr>
        <w:t xml:space="preserve"> </w:t>
      </w:r>
      <w:r>
        <w:rPr>
          <w:spacing w:val="1"/>
          <w:sz w:val="27"/>
          <w:szCs w:val="27"/>
          <w:lang w:val="pt-BR"/>
        </w:rPr>
        <w:t>t</w:t>
      </w:r>
      <w:r>
        <w:rPr>
          <w:sz w:val="27"/>
          <w:szCs w:val="27"/>
          <w:lang w:val="pt-BR"/>
        </w:rPr>
        <w:t>r</w:t>
      </w:r>
      <w:r>
        <w:rPr>
          <w:spacing w:val="1"/>
          <w:sz w:val="27"/>
          <w:szCs w:val="27"/>
          <w:lang w:val="pt-BR"/>
        </w:rPr>
        <w:t>ìn</w:t>
      </w:r>
      <w:r>
        <w:rPr>
          <w:sz w:val="27"/>
          <w:szCs w:val="27"/>
          <w:lang w:val="pt-BR"/>
        </w:rPr>
        <w:t xml:space="preserve">h </w:t>
      </w:r>
      <w:r>
        <w:rPr>
          <w:spacing w:val="-24"/>
          <w:sz w:val="27"/>
          <w:szCs w:val="27"/>
          <w:lang w:val="pt-BR"/>
        </w:rPr>
        <w:t xml:space="preserve"> </w:t>
      </w:r>
      <w:r>
        <w:rPr>
          <w:spacing w:val="-1"/>
          <w:sz w:val="27"/>
          <w:szCs w:val="27"/>
          <w:lang w:val="pt-BR"/>
        </w:rPr>
        <w:t xml:space="preserve">liên kết đào tạo </w:t>
      </w:r>
      <w:r>
        <w:rPr>
          <w:spacing w:val="-24"/>
          <w:sz w:val="27"/>
          <w:szCs w:val="27"/>
          <w:lang w:val="pt-BR"/>
        </w:rPr>
        <w:t xml:space="preserve"> </w:t>
      </w:r>
      <w:r>
        <w:rPr>
          <w:spacing w:val="1"/>
          <w:sz w:val="27"/>
          <w:szCs w:val="27"/>
          <w:lang w:val="pt-BR"/>
        </w:rPr>
        <w:t>đã</w:t>
      </w:r>
      <w:r>
        <w:rPr>
          <w:spacing w:val="-24"/>
          <w:sz w:val="27"/>
          <w:szCs w:val="27"/>
          <w:lang w:val="pt-BR"/>
        </w:rPr>
        <w:t xml:space="preserve">  </w:t>
      </w:r>
      <w:r>
        <w:rPr>
          <w:spacing w:val="-1"/>
          <w:sz w:val="27"/>
          <w:szCs w:val="27"/>
          <w:lang w:val="pt-BR"/>
        </w:rPr>
        <w:t xml:space="preserve">được ký trong biên bản ghi nhớ với  </w:t>
      </w:r>
      <w:r>
        <w:rPr>
          <w:sz w:val="27"/>
          <w:szCs w:val="27"/>
          <w:lang w:val="pt-BR"/>
        </w:rPr>
        <w:t xml:space="preserve">Hiệp hội Năng lượng không biên giới, Cộng hòa Pháp. </w:t>
      </w:r>
      <w:r>
        <w:rPr>
          <w:i/>
          <w:color w:val="FF0000"/>
          <w:sz w:val="27"/>
          <w:szCs w:val="27"/>
        </w:rPr>
        <w:t>(6.5.11</w:t>
      </w:r>
      <w:r>
        <w:rPr>
          <w:i/>
          <w:sz w:val="27"/>
          <w:szCs w:val="27"/>
        </w:rPr>
        <w:t xml:space="preserve"> - Công văn về việc xin phép kết hợp với ESF tổ chức khóa hướng dẫn sử dụng mô hình Bipbop tại Trường CĐKT Lý Tự Trọng), (</w:t>
      </w:r>
      <w:r>
        <w:rPr>
          <w:i/>
          <w:color w:val="FF0000"/>
          <w:sz w:val="27"/>
          <w:szCs w:val="27"/>
        </w:rPr>
        <w:t>6.5.12</w:t>
      </w:r>
      <w:r>
        <w:rPr>
          <w:i/>
          <w:sz w:val="27"/>
          <w:szCs w:val="27"/>
        </w:rPr>
        <w:t xml:space="preserve"> - Tờ trình về việc tổ chức lớp chuyển giao phương pháp sư phạm và tập huấn về mô hình Bipbop và mô hình năng lượng mặt trời), (</w:t>
      </w:r>
      <w:r>
        <w:rPr>
          <w:i/>
          <w:color w:val="FF0000"/>
          <w:sz w:val="27"/>
          <w:szCs w:val="27"/>
        </w:rPr>
        <w:t>6.5.13</w:t>
      </w:r>
      <w:r>
        <w:rPr>
          <w:i/>
          <w:sz w:val="27"/>
          <w:szCs w:val="27"/>
        </w:rPr>
        <w:t xml:space="preserve"> - Danh sách GV tham gia lớp tập huấn của dự án Đào tạo Điện chương trình Thợ Điện Xanh).</w:t>
      </w:r>
    </w:p>
    <w:p w:rsidR="009D3B70" w:rsidRDefault="009D3B70" w:rsidP="009D3B70">
      <w:pPr>
        <w:autoSpaceDE w:val="0"/>
        <w:autoSpaceDN w:val="0"/>
        <w:adjustRightInd w:val="0"/>
        <w:spacing w:after="120" w:line="312" w:lineRule="auto"/>
        <w:ind w:firstLine="567"/>
        <w:jc w:val="both"/>
        <w:rPr>
          <w:sz w:val="27"/>
          <w:szCs w:val="27"/>
        </w:rPr>
      </w:pPr>
      <w:r>
        <w:rPr>
          <w:sz w:val="27"/>
          <w:szCs w:val="27"/>
          <w:lang w:val="vi-VN"/>
        </w:rPr>
        <w:t>Những đối tác quốc tế hay còn gọi là đối tác chiến lược mà Nhà trường đã kết nối và tạo mối quan hệ</w:t>
      </w:r>
      <w:r>
        <w:rPr>
          <w:sz w:val="27"/>
          <w:szCs w:val="27"/>
        </w:rPr>
        <w:t xml:space="preserve"> đã được ghi nhận qua các hoạt động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1733"/>
        <w:gridCol w:w="3133"/>
        <w:gridCol w:w="3924"/>
      </w:tblGrid>
      <w:tr w:rsidR="009D3B70" w:rsidTr="009D3B70">
        <w:trPr>
          <w:trHeight w:val="860"/>
          <w:tblHeader/>
        </w:trPr>
        <w:tc>
          <w:tcPr>
            <w:tcW w:w="41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STT</w:t>
            </w:r>
          </w:p>
        </w:tc>
        <w:tc>
          <w:tcPr>
            <w:tcW w:w="905"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Năm ký bản ghi nhớ hợp tác</w:t>
            </w:r>
          </w:p>
        </w:tc>
        <w:tc>
          <w:tcPr>
            <w:tcW w:w="1636"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Tên tổ chức</w:t>
            </w:r>
          </w:p>
        </w:tc>
        <w:tc>
          <w:tcPr>
            <w:tcW w:w="2049"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Nội dung</w:t>
            </w:r>
          </w:p>
        </w:tc>
      </w:tr>
      <w:tr w:rsidR="009D3B70" w:rsidTr="009D3B70">
        <w:trPr>
          <w:trHeight w:val="1074"/>
        </w:trPr>
        <w:tc>
          <w:tcPr>
            <w:tcW w:w="41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1</w:t>
            </w:r>
          </w:p>
        </w:tc>
        <w:tc>
          <w:tcPr>
            <w:tcW w:w="905"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2019</w:t>
            </w:r>
          </w:p>
        </w:tc>
        <w:tc>
          <w:tcPr>
            <w:tcW w:w="1636"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Công ty TNHH Liên doanh Saf-Viet</w:t>
            </w:r>
          </w:p>
        </w:tc>
        <w:tc>
          <w:tcPr>
            <w:tcW w:w="2049"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contextualSpacing/>
              <w:jc w:val="both"/>
              <w:rPr>
                <w:sz w:val="27"/>
                <w:szCs w:val="27"/>
              </w:rPr>
            </w:pPr>
            <w:r>
              <w:rPr>
                <w:sz w:val="27"/>
                <w:szCs w:val="27"/>
              </w:rPr>
              <w:t>- Xây dựng trung tâm đào tạo nghề làm bánh.</w:t>
            </w:r>
          </w:p>
          <w:p w:rsidR="009D3B70" w:rsidRDefault="009D3B70">
            <w:pPr>
              <w:widowControl w:val="0"/>
              <w:autoSpaceDE w:val="0"/>
              <w:autoSpaceDN w:val="0"/>
              <w:adjustRightInd w:val="0"/>
              <w:spacing w:before="60" w:after="60" w:line="312" w:lineRule="auto"/>
              <w:jc w:val="both"/>
              <w:rPr>
                <w:sz w:val="27"/>
                <w:szCs w:val="27"/>
              </w:rPr>
            </w:pPr>
            <w:r>
              <w:rPr>
                <w:sz w:val="27"/>
                <w:szCs w:val="27"/>
              </w:rPr>
              <w:t xml:space="preserve">- Đào tạo, bồi dưỡng Giảng viên </w:t>
            </w:r>
            <w:r>
              <w:rPr>
                <w:sz w:val="27"/>
                <w:szCs w:val="27"/>
              </w:rPr>
              <w:lastRenderedPageBreak/>
              <w:t>về nghề làm bánh.</w:t>
            </w:r>
          </w:p>
        </w:tc>
      </w:tr>
      <w:tr w:rsidR="009D3B70" w:rsidTr="009D3B70">
        <w:tc>
          <w:tcPr>
            <w:tcW w:w="41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lastRenderedPageBreak/>
              <w:t>2</w:t>
            </w:r>
          </w:p>
        </w:tc>
        <w:tc>
          <w:tcPr>
            <w:tcW w:w="905"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2019</w:t>
            </w:r>
          </w:p>
        </w:tc>
        <w:tc>
          <w:tcPr>
            <w:tcW w:w="1636"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Hiệp hội Năng lượng không biên giới (ESF), Pháp</w:t>
            </w:r>
          </w:p>
        </w:tc>
        <w:tc>
          <w:tcPr>
            <w:tcW w:w="2049"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both"/>
              <w:rPr>
                <w:sz w:val="27"/>
                <w:szCs w:val="27"/>
              </w:rPr>
            </w:pPr>
            <w:r>
              <w:rPr>
                <w:sz w:val="27"/>
                <w:szCs w:val="27"/>
              </w:rPr>
              <w:t>Hỗ trợ trang thiết bị phục vụ đào tạo Điện dân dụng cho HSSV.</w:t>
            </w:r>
          </w:p>
        </w:tc>
      </w:tr>
      <w:tr w:rsidR="009D3B70" w:rsidTr="009D3B70">
        <w:tc>
          <w:tcPr>
            <w:tcW w:w="41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3</w:t>
            </w:r>
          </w:p>
        </w:tc>
        <w:tc>
          <w:tcPr>
            <w:tcW w:w="905"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2019</w:t>
            </w:r>
          </w:p>
        </w:tc>
        <w:tc>
          <w:tcPr>
            <w:tcW w:w="1636"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Tổ chức phi chính phủ ASSIST</w:t>
            </w:r>
          </w:p>
        </w:tc>
        <w:tc>
          <w:tcPr>
            <w:tcW w:w="2049"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contextualSpacing/>
              <w:jc w:val="both"/>
              <w:rPr>
                <w:sz w:val="27"/>
                <w:szCs w:val="27"/>
              </w:rPr>
            </w:pPr>
            <w:r>
              <w:rPr>
                <w:sz w:val="27"/>
                <w:szCs w:val="27"/>
              </w:rPr>
              <w:t>Hỗ trợ phát triển các dự án đào tạo nghề.</w:t>
            </w:r>
          </w:p>
        </w:tc>
      </w:tr>
      <w:tr w:rsidR="009D3B70" w:rsidTr="009D3B70">
        <w:tc>
          <w:tcPr>
            <w:tcW w:w="41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4</w:t>
            </w:r>
          </w:p>
        </w:tc>
        <w:tc>
          <w:tcPr>
            <w:tcW w:w="905"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2019</w:t>
            </w:r>
          </w:p>
        </w:tc>
        <w:tc>
          <w:tcPr>
            <w:tcW w:w="1636"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Trường Cao đẳng City of Glasgow, Vương quốc Anh</w:t>
            </w:r>
          </w:p>
        </w:tc>
        <w:tc>
          <w:tcPr>
            <w:tcW w:w="2049"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contextualSpacing/>
              <w:jc w:val="both"/>
              <w:rPr>
                <w:sz w:val="27"/>
                <w:szCs w:val="27"/>
              </w:rPr>
            </w:pPr>
            <w:r>
              <w:rPr>
                <w:sz w:val="27"/>
                <w:szCs w:val="27"/>
              </w:rPr>
              <w:t>Xây dựng chương trình liên kết đào tạo</w:t>
            </w:r>
          </w:p>
        </w:tc>
      </w:tr>
    </w:tbl>
    <w:p w:rsidR="009D3B70" w:rsidRDefault="009D3B70" w:rsidP="009D3B70">
      <w:pPr>
        <w:autoSpaceDE w:val="0"/>
        <w:autoSpaceDN w:val="0"/>
        <w:adjustRightInd w:val="0"/>
        <w:spacing w:before="120" w:after="120" w:line="312" w:lineRule="auto"/>
        <w:ind w:firstLine="567"/>
        <w:jc w:val="both"/>
        <w:rPr>
          <w:sz w:val="27"/>
          <w:szCs w:val="27"/>
        </w:rPr>
      </w:pPr>
      <w:r>
        <w:rPr>
          <w:sz w:val="27"/>
          <w:szCs w:val="27"/>
        </w:rPr>
        <w:t xml:space="preserve">Trong 3 năm (2017- 2019) </w:t>
      </w:r>
      <w:r>
        <w:rPr>
          <w:spacing w:val="1"/>
          <w:sz w:val="27"/>
          <w:szCs w:val="27"/>
          <w:lang w:val="pt-BR"/>
        </w:rPr>
        <w:t>nhà</w:t>
      </w:r>
      <w:r>
        <w:rPr>
          <w:sz w:val="27"/>
          <w:szCs w:val="27"/>
        </w:rPr>
        <w:t xml:space="preserve"> trường đã tiếp đón hơn 20 đoàn đến thăm và làm việc với trường, đồng thời cũng tổ chức cho 2 đoàn CB, GV, NV đi tham quan, học tập tại nước ngoài. Mục đích các đoàn ra và nội dung chương trình tham quan học tập: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
        <w:gridCol w:w="1540"/>
        <w:gridCol w:w="2838"/>
        <w:gridCol w:w="4443"/>
      </w:tblGrid>
      <w:tr w:rsidR="009D3B70" w:rsidTr="009D3B70">
        <w:trPr>
          <w:trHeight w:val="858"/>
          <w:tblHeader/>
        </w:trPr>
        <w:tc>
          <w:tcPr>
            <w:tcW w:w="39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STT</w:t>
            </w:r>
          </w:p>
        </w:tc>
        <w:tc>
          <w:tcPr>
            <w:tcW w:w="80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Thời gian</w:t>
            </w:r>
          </w:p>
        </w:tc>
        <w:tc>
          <w:tcPr>
            <w:tcW w:w="1482"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b/>
                <w:sz w:val="27"/>
                <w:szCs w:val="27"/>
              </w:rPr>
            </w:pPr>
            <w:r>
              <w:rPr>
                <w:b/>
                <w:sz w:val="27"/>
                <w:szCs w:val="27"/>
              </w:rPr>
              <w:t xml:space="preserve">Tên trường, đơn vị </w:t>
            </w:r>
          </w:p>
          <w:p w:rsidR="009D3B70" w:rsidRDefault="009D3B70">
            <w:pPr>
              <w:widowControl w:val="0"/>
              <w:autoSpaceDE w:val="0"/>
              <w:autoSpaceDN w:val="0"/>
              <w:adjustRightInd w:val="0"/>
              <w:spacing w:before="60" w:after="60" w:line="312" w:lineRule="auto"/>
              <w:jc w:val="center"/>
              <w:rPr>
                <w:b/>
                <w:sz w:val="27"/>
                <w:szCs w:val="27"/>
              </w:rPr>
            </w:pPr>
            <w:r>
              <w:rPr>
                <w:b/>
                <w:sz w:val="27"/>
                <w:szCs w:val="27"/>
              </w:rPr>
              <w:t>tổ chức</w:t>
            </w:r>
          </w:p>
        </w:tc>
        <w:tc>
          <w:tcPr>
            <w:tcW w:w="232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ind w:left="-41"/>
              <w:contextualSpacing/>
              <w:jc w:val="center"/>
              <w:rPr>
                <w:b/>
                <w:sz w:val="27"/>
                <w:szCs w:val="27"/>
              </w:rPr>
            </w:pPr>
            <w:r>
              <w:rPr>
                <w:b/>
                <w:sz w:val="27"/>
                <w:szCs w:val="27"/>
              </w:rPr>
              <w:t>Nội dung</w:t>
            </w:r>
          </w:p>
        </w:tc>
      </w:tr>
      <w:tr w:rsidR="009D3B70" w:rsidTr="009D3B70">
        <w:tc>
          <w:tcPr>
            <w:tcW w:w="39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1</w:t>
            </w:r>
          </w:p>
        </w:tc>
        <w:tc>
          <w:tcPr>
            <w:tcW w:w="80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23/8/2019</w:t>
            </w:r>
            <w:r>
              <w:rPr>
                <w:sz w:val="27"/>
                <w:szCs w:val="27"/>
                <w:lang w:val="vi-VN"/>
              </w:rPr>
              <w:t xml:space="preserve"> đến ngày </w:t>
            </w:r>
            <w:r>
              <w:rPr>
                <w:sz w:val="27"/>
                <w:szCs w:val="27"/>
              </w:rPr>
              <w:t>09/9/2019</w:t>
            </w:r>
          </w:p>
        </w:tc>
        <w:tc>
          <w:tcPr>
            <w:tcW w:w="1482"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Trường Đại học bang Arizona, Hoa Kỳ.</w:t>
            </w:r>
          </w:p>
        </w:tc>
        <w:tc>
          <w:tcPr>
            <w:tcW w:w="232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ind w:left="-41"/>
              <w:contextualSpacing/>
              <w:jc w:val="both"/>
              <w:rPr>
                <w:sz w:val="27"/>
                <w:szCs w:val="27"/>
              </w:rPr>
            </w:pPr>
            <w:r>
              <w:rPr>
                <w:sz w:val="27"/>
                <w:szCs w:val="27"/>
              </w:rPr>
              <w:t>Tham quan và học tập tại Trường Đại học bang Arizona, Hoa Kỳ.</w:t>
            </w:r>
          </w:p>
        </w:tc>
      </w:tr>
      <w:tr w:rsidR="009D3B70" w:rsidTr="009D3B70">
        <w:tc>
          <w:tcPr>
            <w:tcW w:w="39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w:t>
            </w:r>
          </w:p>
        </w:tc>
        <w:tc>
          <w:tcPr>
            <w:tcW w:w="804"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jc w:val="center"/>
              <w:rPr>
                <w:sz w:val="27"/>
                <w:szCs w:val="27"/>
              </w:rPr>
            </w:pPr>
            <w:r>
              <w:rPr>
                <w:sz w:val="27"/>
                <w:szCs w:val="27"/>
              </w:rPr>
              <w:t>25/5/2019</w:t>
            </w:r>
            <w:r>
              <w:rPr>
                <w:sz w:val="27"/>
                <w:szCs w:val="27"/>
                <w:lang w:val="vi-VN"/>
              </w:rPr>
              <w:t xml:space="preserve"> đến ngày </w:t>
            </w:r>
            <w:r>
              <w:rPr>
                <w:sz w:val="27"/>
                <w:szCs w:val="27"/>
              </w:rPr>
              <w:t>19/10/2019</w:t>
            </w:r>
          </w:p>
        </w:tc>
        <w:tc>
          <w:tcPr>
            <w:tcW w:w="1482" w:type="pct"/>
            <w:tcBorders>
              <w:top w:val="single" w:sz="4" w:space="0" w:color="auto"/>
              <w:left w:val="single" w:sz="4" w:space="0" w:color="auto"/>
              <w:bottom w:val="single" w:sz="4" w:space="0" w:color="auto"/>
              <w:right w:val="single" w:sz="4" w:space="0" w:color="auto"/>
            </w:tcBorders>
            <w:vAlign w:val="center"/>
            <w:hideMark/>
          </w:tcPr>
          <w:p w:rsidR="009D3B70" w:rsidRDefault="009D3B70">
            <w:pPr>
              <w:widowControl w:val="0"/>
              <w:autoSpaceDE w:val="0"/>
              <w:autoSpaceDN w:val="0"/>
              <w:adjustRightInd w:val="0"/>
              <w:spacing w:before="60" w:after="60" w:line="312" w:lineRule="auto"/>
              <w:rPr>
                <w:sz w:val="27"/>
                <w:szCs w:val="27"/>
              </w:rPr>
            </w:pPr>
            <w:r>
              <w:rPr>
                <w:sz w:val="27"/>
                <w:szCs w:val="27"/>
              </w:rPr>
              <w:t>Trường BTZ Rohr, Cộng hòa Liên bang Đức.</w:t>
            </w:r>
          </w:p>
        </w:tc>
        <w:tc>
          <w:tcPr>
            <w:tcW w:w="2320" w:type="pct"/>
            <w:tcBorders>
              <w:top w:val="single" w:sz="4" w:space="0" w:color="auto"/>
              <w:left w:val="single" w:sz="4" w:space="0" w:color="auto"/>
              <w:bottom w:val="single" w:sz="4" w:space="0" w:color="auto"/>
              <w:right w:val="single" w:sz="4" w:space="0" w:color="auto"/>
            </w:tcBorders>
            <w:vAlign w:val="center"/>
            <w:hideMark/>
          </w:tcPr>
          <w:p w:rsidR="009D3B70" w:rsidRDefault="009D3B70">
            <w:pPr>
              <w:spacing w:before="60" w:after="60" w:line="312" w:lineRule="auto"/>
              <w:ind w:left="-41"/>
              <w:contextualSpacing/>
              <w:jc w:val="both"/>
              <w:rPr>
                <w:sz w:val="27"/>
                <w:szCs w:val="27"/>
              </w:rPr>
            </w:pPr>
            <w:r>
              <w:rPr>
                <w:sz w:val="27"/>
                <w:szCs w:val="27"/>
              </w:rPr>
              <w:t>Chương trình tập huấn 04 giáo viên khoa Động lực về chuyển giao chương trình đào tạo chất lượng cao của Đức.</w:t>
            </w:r>
          </w:p>
        </w:tc>
      </w:tr>
    </w:tbl>
    <w:p w:rsidR="009D3B70" w:rsidRDefault="009D3B70" w:rsidP="009D3B70">
      <w:pPr>
        <w:spacing w:before="120" w:after="120" w:line="312" w:lineRule="auto"/>
        <w:ind w:firstLine="720"/>
        <w:jc w:val="both"/>
        <w:rPr>
          <w:i/>
          <w:color w:val="FF0000"/>
          <w:sz w:val="27"/>
          <w:szCs w:val="27"/>
          <w:lang w:val="pt-BR"/>
        </w:rPr>
      </w:pPr>
      <w:r>
        <w:rPr>
          <w:b/>
          <w:color w:val="FF0000"/>
          <w:sz w:val="27"/>
          <w:szCs w:val="27"/>
          <w:lang w:val="pt-BR"/>
        </w:rPr>
        <w:t>Tự đánh giá tiêu chuẩn 6.5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844494" w:rsidRPr="009D3B70" w:rsidRDefault="00844494"/>
    <w:sectPr w:rsidR="00844494" w:rsidRPr="009D3B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B70"/>
    <w:rsid w:val="00630432"/>
    <w:rsid w:val="007C7AE1"/>
    <w:rsid w:val="00844494"/>
    <w:rsid w:val="009D3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7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9D3B70"/>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9D3B70"/>
    <w:rPr>
      <w:color w:val="954F72" w:themeColor="followedHyperlink"/>
      <w:u w:val="single"/>
    </w:rPr>
  </w:style>
  <w:style w:type="paragraph" w:customStyle="1" w:styleId="msonormal0">
    <w:name w:val="msonormal"/>
    <w:basedOn w:val="Normal"/>
    <w:rsid w:val="009D3B7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7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9D3B70"/>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9D3B70"/>
    <w:rPr>
      <w:color w:val="954F72" w:themeColor="followedHyperlink"/>
      <w:u w:val="single"/>
    </w:rPr>
  </w:style>
  <w:style w:type="paragraph" w:customStyle="1" w:styleId="msonormal0">
    <w:name w:val="msonormal"/>
    <w:basedOn w:val="Normal"/>
    <w:rsid w:val="009D3B7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4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css2018.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2414</Words>
  <Characters>13762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3</cp:revision>
  <dcterms:created xsi:type="dcterms:W3CDTF">2020-09-14T00:01:00Z</dcterms:created>
  <dcterms:modified xsi:type="dcterms:W3CDTF">2020-09-14T02:47:00Z</dcterms:modified>
</cp:coreProperties>
</file>