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B93" w:rsidRDefault="00984B93" w:rsidP="00984B93">
      <w:pPr>
        <w:spacing w:after="120" w:line="312" w:lineRule="auto"/>
        <w:contextualSpacing/>
        <w:jc w:val="both"/>
        <w:rPr>
          <w:b/>
          <w:sz w:val="27"/>
          <w:szCs w:val="27"/>
        </w:rPr>
      </w:pPr>
      <w:r>
        <w:rPr>
          <w:b/>
          <w:sz w:val="27"/>
          <w:szCs w:val="27"/>
        </w:rPr>
        <w:t xml:space="preserve">3.2.5. Tiêu chí 5. </w:t>
      </w:r>
      <w:r>
        <w:rPr>
          <w:b/>
          <w:sz w:val="27"/>
          <w:szCs w:val="27"/>
          <w:lang w:val="nl-NL"/>
        </w:rPr>
        <w:t>Cơ sở vật chất, thiết bị đào tạo và thư viện</w:t>
      </w:r>
    </w:p>
    <w:p w:rsidR="00984B93" w:rsidRDefault="00984B93" w:rsidP="00984B93">
      <w:pPr>
        <w:spacing w:after="120" w:line="312" w:lineRule="auto"/>
        <w:ind w:firstLine="720"/>
        <w:jc w:val="both"/>
        <w:rPr>
          <w:b/>
          <w:color w:val="FF0000"/>
          <w:sz w:val="27"/>
          <w:szCs w:val="27"/>
        </w:rPr>
      </w:pPr>
    </w:p>
    <w:p w:rsidR="00984B93" w:rsidRDefault="00984B93" w:rsidP="00984B93">
      <w:pPr>
        <w:spacing w:after="120" w:line="312" w:lineRule="auto"/>
        <w:ind w:firstLine="720"/>
        <w:jc w:val="center"/>
        <w:rPr>
          <w:b/>
          <w:sz w:val="27"/>
          <w:szCs w:val="27"/>
          <w:lang w:val="pt-BR"/>
        </w:rPr>
      </w:pPr>
      <w:r>
        <w:rPr>
          <w:b/>
          <w:sz w:val="27"/>
          <w:szCs w:val="27"/>
          <w:lang w:val="pt-BR"/>
        </w:rPr>
        <w:t>Bảng điểm đánh giá tiêu chí 5</w:t>
      </w: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4"/>
        <w:gridCol w:w="2836"/>
      </w:tblGrid>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b/>
                <w:sz w:val="27"/>
                <w:szCs w:val="27"/>
                <w:lang w:val="pt-BR"/>
              </w:rPr>
            </w:pPr>
            <w:r>
              <w:rPr>
                <w:b/>
                <w:sz w:val="27"/>
                <w:szCs w:val="27"/>
                <w:lang w:val="pt-BR"/>
              </w:rPr>
              <w:t>Tiêu chí, tiêu chuẩn</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b/>
                <w:sz w:val="27"/>
                <w:szCs w:val="27"/>
                <w:lang w:val="pt-BR"/>
              </w:rPr>
            </w:pPr>
            <w:r>
              <w:rPr>
                <w:b/>
                <w:sz w:val="27"/>
                <w:szCs w:val="27"/>
                <w:lang w:val="pt-BR"/>
              </w:rPr>
              <w:t>Điểm tự đánh giá</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b/>
                <w:sz w:val="27"/>
                <w:szCs w:val="27"/>
                <w:lang w:val="pt-BR"/>
              </w:rPr>
            </w:pPr>
            <w:r>
              <w:rPr>
                <w:b/>
                <w:sz w:val="27"/>
                <w:szCs w:val="27"/>
                <w:lang w:val="pt-BR"/>
              </w:rPr>
              <w:t>Tiêu chí 5</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b/>
                <w:color w:val="FF0000"/>
                <w:sz w:val="27"/>
                <w:szCs w:val="27"/>
                <w:lang w:val="pt-BR"/>
              </w:rPr>
            </w:pPr>
            <w:r>
              <w:rPr>
                <w:b/>
                <w:color w:val="FF0000"/>
                <w:sz w:val="27"/>
                <w:szCs w:val="27"/>
                <w:lang w:val="pt-BR"/>
              </w:rPr>
              <w:t>14</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1</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2</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3</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4</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5</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6</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7</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8</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9</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10</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11</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color w:val="FF0000"/>
                <w:sz w:val="27"/>
                <w:szCs w:val="27"/>
                <w:lang w:val="pt-BR"/>
              </w:rPr>
            </w:pPr>
            <w:r>
              <w:rPr>
                <w:color w:val="FF0000"/>
                <w:sz w:val="27"/>
                <w:szCs w:val="27"/>
                <w:lang w:val="pt-BR"/>
              </w:rPr>
              <w:t>Tiêu chuẩn 13</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11698D">
            <w:pPr>
              <w:spacing w:before="60" w:after="60" w:line="312" w:lineRule="auto"/>
              <w:jc w:val="center"/>
              <w:rPr>
                <w:color w:val="FF0000"/>
                <w:sz w:val="27"/>
                <w:szCs w:val="27"/>
                <w:lang w:val="pt-BR"/>
              </w:rPr>
            </w:pPr>
            <w:r>
              <w:rPr>
                <w:color w:val="FF0000"/>
                <w:sz w:val="27"/>
                <w:szCs w:val="27"/>
                <w:lang w:val="pt-BR"/>
              </w:rPr>
              <w:t>0</w:t>
            </w:r>
            <w:bookmarkStart w:id="0" w:name="_GoBack"/>
            <w:bookmarkEnd w:id="0"/>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sz w:val="27"/>
                <w:szCs w:val="27"/>
                <w:lang w:val="pt-BR"/>
              </w:rPr>
            </w:pPr>
            <w:r>
              <w:rPr>
                <w:sz w:val="27"/>
                <w:szCs w:val="27"/>
                <w:lang w:val="pt-BR"/>
              </w:rPr>
              <w:t>Tiêu chuẩn 14</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sz w:val="27"/>
                <w:szCs w:val="27"/>
                <w:lang w:val="pt-BR"/>
              </w:rPr>
            </w:pPr>
            <w:r>
              <w:rPr>
                <w:sz w:val="27"/>
                <w:szCs w:val="27"/>
                <w:lang w:val="pt-BR"/>
              </w:rPr>
              <w:t>1</w:t>
            </w:r>
          </w:p>
        </w:tc>
      </w:tr>
      <w:tr w:rsidR="00984B93" w:rsidTr="00984B93">
        <w:tc>
          <w:tcPr>
            <w:tcW w:w="2834"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both"/>
              <w:rPr>
                <w:color w:val="FF0000"/>
                <w:sz w:val="27"/>
                <w:szCs w:val="27"/>
                <w:lang w:val="pt-BR"/>
              </w:rPr>
            </w:pPr>
            <w:r>
              <w:rPr>
                <w:color w:val="FF0000"/>
                <w:sz w:val="27"/>
                <w:szCs w:val="27"/>
                <w:lang w:val="pt-BR"/>
              </w:rPr>
              <w:t>Tiêu chuẩn 15</w:t>
            </w:r>
          </w:p>
        </w:tc>
        <w:tc>
          <w:tcPr>
            <w:tcW w:w="2836" w:type="dxa"/>
            <w:tcBorders>
              <w:top w:val="single" w:sz="4" w:space="0" w:color="auto"/>
              <w:left w:val="single" w:sz="4" w:space="0" w:color="auto"/>
              <w:bottom w:val="single" w:sz="4" w:space="0" w:color="auto"/>
              <w:right w:val="single" w:sz="4" w:space="0" w:color="auto"/>
            </w:tcBorders>
            <w:hideMark/>
          </w:tcPr>
          <w:p w:rsidR="00984B93" w:rsidRDefault="00984B93">
            <w:pPr>
              <w:spacing w:before="60" w:after="60" w:line="312" w:lineRule="auto"/>
              <w:jc w:val="center"/>
              <w:rPr>
                <w:color w:val="FF0000"/>
                <w:sz w:val="27"/>
                <w:szCs w:val="27"/>
                <w:lang w:val="pt-BR"/>
              </w:rPr>
            </w:pPr>
            <w:r>
              <w:rPr>
                <w:color w:val="FF0000"/>
                <w:sz w:val="27"/>
                <w:szCs w:val="27"/>
                <w:lang w:val="pt-BR"/>
              </w:rPr>
              <w:t>1</w:t>
            </w:r>
          </w:p>
        </w:tc>
      </w:tr>
    </w:tbl>
    <w:p w:rsidR="00984B93" w:rsidRDefault="00984B93" w:rsidP="00984B93">
      <w:pPr>
        <w:spacing w:before="120" w:after="120" w:line="312" w:lineRule="auto"/>
        <w:ind w:firstLine="720"/>
        <w:jc w:val="both"/>
        <w:rPr>
          <w:b/>
          <w:i/>
          <w:sz w:val="27"/>
          <w:szCs w:val="27"/>
          <w:lang w:val="nl-NL"/>
        </w:rPr>
      </w:pPr>
    </w:p>
    <w:p w:rsidR="00984B93" w:rsidRDefault="00984B93" w:rsidP="00984B93">
      <w:pPr>
        <w:spacing w:before="120" w:after="120" w:line="312" w:lineRule="auto"/>
        <w:ind w:firstLine="720"/>
        <w:jc w:val="both"/>
        <w:rPr>
          <w:b/>
          <w:sz w:val="27"/>
          <w:szCs w:val="27"/>
          <w:lang w:val="nl-NL"/>
        </w:rPr>
      </w:pPr>
      <w:r>
        <w:rPr>
          <w:b/>
          <w:i/>
          <w:sz w:val="27"/>
          <w:szCs w:val="27"/>
          <w:lang w:val="nl-NL"/>
        </w:rPr>
        <w:br w:type="page"/>
      </w:r>
      <w:r>
        <w:rPr>
          <w:b/>
          <w:i/>
          <w:color w:val="FF0000"/>
          <w:sz w:val="27"/>
          <w:szCs w:val="27"/>
          <w:lang w:val="nl-NL"/>
        </w:rPr>
        <w:lastRenderedPageBreak/>
        <w:t>Tiêu chuẩn</w:t>
      </w:r>
      <w:r>
        <w:rPr>
          <w:b/>
          <w:color w:val="FF0000"/>
          <w:sz w:val="27"/>
          <w:szCs w:val="27"/>
          <w:lang w:val="nl-NL"/>
        </w:rPr>
        <w:t xml:space="preserve"> 5.1</w:t>
      </w:r>
      <w:r>
        <w:rPr>
          <w:b/>
          <w:sz w:val="27"/>
          <w:szCs w:val="27"/>
          <w:lang w:val="nl-NL"/>
        </w:rPr>
        <w:t xml:space="preserve">: Địa điểm xây dựng trường </w:t>
      </w:r>
      <w:r>
        <w:rPr>
          <w:b/>
          <w:sz w:val="27"/>
          <w:szCs w:val="27"/>
          <w:u w:val="single"/>
          <w:lang w:val="nl-NL"/>
        </w:rPr>
        <w:t>phù hợp với quy hoạch chung của khu vực và mạng lưới các cơ sở GDNN</w:t>
      </w:r>
      <w:r>
        <w:rPr>
          <w:b/>
          <w:sz w:val="27"/>
          <w:szCs w:val="27"/>
          <w:lang w:val="nl-NL"/>
        </w:rPr>
        <w:t xml:space="preserve">, </w:t>
      </w:r>
      <w:r>
        <w:rPr>
          <w:b/>
          <w:sz w:val="27"/>
          <w:szCs w:val="27"/>
          <w:u w:val="single"/>
          <w:lang w:val="nl-NL"/>
        </w:rPr>
        <w:t>khu đất xây dựng cần đảm bảo yên tĩnh cho việc giảng dạy và học tập</w:t>
      </w:r>
      <w:r>
        <w:rPr>
          <w:b/>
          <w:sz w:val="27"/>
          <w:szCs w:val="27"/>
          <w:lang w:val="nl-NL"/>
        </w:rPr>
        <w:t xml:space="preserve">; </w:t>
      </w:r>
      <w:r>
        <w:rPr>
          <w:b/>
          <w:sz w:val="27"/>
          <w:szCs w:val="27"/>
          <w:u w:val="single"/>
          <w:lang w:val="nl-NL"/>
        </w:rPr>
        <w:t>giao thông thuận tiện và an toàn</w:t>
      </w:r>
      <w:r>
        <w:rPr>
          <w:b/>
          <w:sz w:val="27"/>
          <w:szCs w:val="27"/>
          <w:lang w:val="nl-NL"/>
        </w:rPr>
        <w:t xml:space="preserve">; </w:t>
      </w:r>
      <w:r>
        <w:rPr>
          <w:b/>
          <w:sz w:val="27"/>
          <w:szCs w:val="27"/>
          <w:u w:val="single"/>
          <w:lang w:val="nl-NL"/>
        </w:rPr>
        <w:t>thuận tiện cho việc cung cấp điện, nước, đảm bảo khoảng cách đối với các xí nghiệp công nghiệp thải ra chất độc hại</w:t>
      </w:r>
      <w:r>
        <w:rPr>
          <w:b/>
          <w:sz w:val="27"/>
          <w:szCs w:val="27"/>
          <w:lang w:val="nl-NL"/>
        </w:rPr>
        <w:t xml:space="preserve">; </w:t>
      </w:r>
      <w:r>
        <w:rPr>
          <w:b/>
          <w:bCs/>
          <w:iCs/>
          <w:sz w:val="27"/>
          <w:szCs w:val="27"/>
          <w:lang w:val="nl-NL"/>
        </w:rPr>
        <w:t>thực hiện theo quy định đặc thù của ngành nếu có.</w:t>
      </w:r>
    </w:p>
    <w:p w:rsidR="00984B93" w:rsidRDefault="00984B93" w:rsidP="00984B93">
      <w:pPr>
        <w:spacing w:after="120" w:line="312" w:lineRule="auto"/>
        <w:ind w:firstLine="720"/>
        <w:jc w:val="both"/>
        <w:rPr>
          <w:sz w:val="27"/>
          <w:szCs w:val="27"/>
          <w:lang w:val="nl-NL"/>
        </w:rPr>
      </w:pPr>
      <w:r>
        <w:rPr>
          <w:b/>
          <w:sz w:val="27"/>
          <w:szCs w:val="27"/>
          <w:lang w:val="nl-NL"/>
        </w:rPr>
        <w:t>Mô tả</w:t>
      </w:r>
    </w:p>
    <w:p w:rsidR="00984B93" w:rsidRDefault="00984B93" w:rsidP="00984B93">
      <w:pPr>
        <w:pStyle w:val="Default"/>
        <w:widowControl w:val="0"/>
        <w:spacing w:after="120" w:line="312" w:lineRule="auto"/>
        <w:ind w:firstLine="720"/>
        <w:jc w:val="both"/>
        <w:rPr>
          <w:bCs/>
          <w:i/>
          <w:color w:val="auto"/>
          <w:sz w:val="27"/>
          <w:szCs w:val="27"/>
          <w:lang w:val="nb-NO"/>
        </w:rPr>
      </w:pPr>
      <w:r>
        <w:rPr>
          <w:bCs/>
          <w:color w:val="auto"/>
          <w:sz w:val="27"/>
          <w:szCs w:val="27"/>
          <w:lang w:val="nb-NO"/>
        </w:rPr>
        <w:t xml:space="preserve">Trường được thành lập năm 2005 với cơ sở vật chất lúc ban đầu chuyển từ Trường Trung học Kỹ thuật Lý Tự Trọng </w:t>
      </w:r>
      <w:r>
        <w:rPr>
          <w:i/>
          <w:color w:val="FF0000"/>
          <w:sz w:val="27"/>
          <w:szCs w:val="27"/>
        </w:rPr>
        <w:t>(1.3.01</w:t>
      </w:r>
      <w:r>
        <w:rPr>
          <w:i/>
          <w:color w:val="auto"/>
          <w:sz w:val="27"/>
          <w:szCs w:val="27"/>
        </w:rPr>
        <w:t xml:space="preserve"> - Quyết định thành lập Trường Cao đẳng Kỹ thuật Lý Tự Trọng Tp.HCM</w:t>
      </w:r>
      <w:r>
        <w:rPr>
          <w:bCs/>
          <w:i/>
          <w:color w:val="auto"/>
          <w:sz w:val="27"/>
          <w:szCs w:val="27"/>
          <w:lang w:val="nb-NO"/>
        </w:rPr>
        <w:t>)</w:t>
      </w:r>
      <w:r>
        <w:rPr>
          <w:bCs/>
          <w:color w:val="auto"/>
          <w:sz w:val="27"/>
          <w:szCs w:val="27"/>
          <w:lang w:val="nb-NO"/>
        </w:rPr>
        <w:t xml:space="preserve"> tiền thân là Trường Dạy nghề Trung học Lý Tự Trọng (1986). Đến năm 2007, Chủ tịch UBND Tp.HCM đã ban hành Quyết định số </w:t>
      </w:r>
      <w:r>
        <w:rPr>
          <w:color w:val="auto"/>
          <w:sz w:val="27"/>
          <w:szCs w:val="27"/>
          <w:lang w:val="nb-NO"/>
        </w:rPr>
        <w:t>2897/QĐ-UBND ngày 02/7/2007</w:t>
      </w:r>
      <w:r>
        <w:rPr>
          <w:bCs/>
          <w:color w:val="auto"/>
          <w:sz w:val="27"/>
          <w:szCs w:val="27"/>
          <w:lang w:val="nb-NO"/>
        </w:rPr>
        <w:t xml:space="preserve"> về công nhận quyền sử dụng đất cho Trường tại địa chỉ số 390 đường Hoàng Văn Thụ, phường 4, quận Tân Bình, Tp.HCM. </w:t>
      </w:r>
      <w:r>
        <w:rPr>
          <w:bCs/>
          <w:color w:val="FF0000"/>
          <w:sz w:val="27"/>
          <w:szCs w:val="27"/>
          <w:lang w:val="nb-NO"/>
        </w:rPr>
        <w:t xml:space="preserve">Diện tích đất sử dụng là 5,06ha, đạt yêu cầu về diện tích tối thiểu theo tiêu chuẩn quy định của Nhà nước. </w:t>
      </w:r>
      <w:r>
        <w:rPr>
          <w:bCs/>
          <w:i/>
          <w:color w:val="FF0000"/>
          <w:sz w:val="27"/>
          <w:szCs w:val="27"/>
          <w:lang w:val="nb-NO"/>
        </w:rPr>
        <w:t xml:space="preserve">(5.1.01 – </w:t>
      </w:r>
      <w:r>
        <w:rPr>
          <w:bCs/>
          <w:i/>
          <w:color w:val="auto"/>
          <w:sz w:val="27"/>
          <w:szCs w:val="27"/>
          <w:lang w:val="nb-NO"/>
        </w:rPr>
        <w:t>Giấy chứng nhận quyền sử dụng đất</w:t>
      </w:r>
      <w:r>
        <w:rPr>
          <w:bCs/>
          <w:i/>
          <w:color w:val="FF0000"/>
          <w:sz w:val="27"/>
          <w:szCs w:val="27"/>
          <w:lang w:val="nb-NO"/>
        </w:rPr>
        <w:t>).</w:t>
      </w:r>
      <w:r>
        <w:rPr>
          <w:bCs/>
          <w:i/>
          <w:color w:val="auto"/>
          <w:sz w:val="27"/>
          <w:szCs w:val="27"/>
          <w:lang w:val="nb-NO"/>
        </w:rPr>
        <w:t xml:space="preserve"> </w:t>
      </w:r>
      <w:r>
        <w:rPr>
          <w:bCs/>
          <w:color w:val="auto"/>
          <w:sz w:val="27"/>
          <w:szCs w:val="27"/>
          <w:lang w:val="nb-NO"/>
        </w:rPr>
        <w:t xml:space="preserve">Từ ngày 17 tháng 7 năm 2017 đến nay đổi tên trường thành </w:t>
      </w:r>
      <w:r>
        <w:rPr>
          <w:bCs/>
          <w:color w:val="FF0000"/>
          <w:sz w:val="27"/>
          <w:szCs w:val="27"/>
          <w:lang w:val="nb-NO"/>
        </w:rPr>
        <w:t xml:space="preserve">Trường Cao đẳng Lý Tự Trọng Tp.HCM </w:t>
      </w:r>
      <w:r>
        <w:rPr>
          <w:bCs/>
          <w:i/>
          <w:color w:val="FF0000"/>
          <w:sz w:val="27"/>
          <w:szCs w:val="27"/>
          <w:lang w:val="nb-NO"/>
        </w:rPr>
        <w:t>. (</w:t>
      </w:r>
      <w:r>
        <w:rPr>
          <w:i/>
          <w:color w:val="FF0000"/>
          <w:sz w:val="27"/>
          <w:szCs w:val="27"/>
        </w:rPr>
        <w:t xml:space="preserve">1.3.04 - </w:t>
      </w:r>
      <w:r>
        <w:rPr>
          <w:i/>
          <w:color w:val="auto"/>
          <w:sz w:val="27"/>
          <w:szCs w:val="27"/>
        </w:rPr>
        <w:t>Quyết định đổi tên Trường Cao đẳng Kỹ thuật Lý Tự Trọng Tp.HCM thành trường Trường Cao đẳng Lý Tự Trọng Tp.HCM</w:t>
      </w:r>
      <w:r>
        <w:rPr>
          <w:bCs/>
          <w:i/>
          <w:color w:val="auto"/>
          <w:sz w:val="27"/>
          <w:szCs w:val="27"/>
          <w:lang w:val="nb-NO"/>
        </w:rPr>
        <w:t>).</w:t>
      </w:r>
    </w:p>
    <w:p w:rsidR="00984B93" w:rsidRDefault="00984B93" w:rsidP="00984B93">
      <w:pPr>
        <w:pStyle w:val="Default"/>
        <w:widowControl w:val="0"/>
        <w:spacing w:after="120" w:line="312" w:lineRule="auto"/>
        <w:ind w:firstLine="720"/>
        <w:jc w:val="both"/>
        <w:rPr>
          <w:bCs/>
          <w:i/>
          <w:color w:val="FF0000"/>
          <w:sz w:val="27"/>
          <w:szCs w:val="27"/>
          <w:lang w:val="nb-NO"/>
        </w:rPr>
      </w:pPr>
      <w:r>
        <w:rPr>
          <w:bCs/>
          <w:color w:val="auto"/>
          <w:sz w:val="27"/>
          <w:szCs w:val="27"/>
          <w:lang w:val="nb-NO"/>
        </w:rPr>
        <w:t xml:space="preserve">Hiện trường đã được các cơ quan chức năng và chủ quản phê duyệt quy hoạch tổng thể 1/500. </w:t>
      </w:r>
      <w:r>
        <w:rPr>
          <w:bCs/>
          <w:strike/>
          <w:color w:val="auto"/>
          <w:sz w:val="27"/>
          <w:szCs w:val="27"/>
          <w:lang w:val="nb-NO"/>
        </w:rPr>
        <w:t>Tuy nhiên, đến thời điểm hiện tại đang chờ các cơ quan chức năng cũng như các nhà đầu tư xem xét duyệt các hạng mục theo quy hoạch 1/500, sau khi có đầy đủ các yêu cầu pháp lý cũng như đầu tư các dự án nhà trường thực hiện các thủ tục hồ sơ xây dựng quy hoạch theo chiến lược phát triển trường giai đoạn 2015-2020 và những năm tiếp theo</w:t>
      </w:r>
      <w:r>
        <w:rPr>
          <w:bCs/>
          <w:color w:val="auto"/>
          <w:sz w:val="27"/>
          <w:szCs w:val="27"/>
          <w:lang w:val="nb-NO"/>
        </w:rPr>
        <w:t xml:space="preserve">. </w:t>
      </w:r>
      <w:r>
        <w:rPr>
          <w:bCs/>
          <w:i/>
          <w:color w:val="FF0000"/>
          <w:sz w:val="27"/>
          <w:szCs w:val="27"/>
          <w:lang w:val="nb-NO"/>
        </w:rPr>
        <w:t xml:space="preserve">(5.1.02 – Quyết định phê duyệt và bản vẽ quy hoạch tổng thể 1/500) </w:t>
      </w:r>
    </w:p>
    <w:p w:rsidR="00984B93" w:rsidRDefault="00984B93" w:rsidP="00984B93">
      <w:pPr>
        <w:pStyle w:val="Default"/>
        <w:widowControl w:val="0"/>
        <w:spacing w:after="120" w:line="312" w:lineRule="auto"/>
        <w:ind w:firstLine="720"/>
        <w:jc w:val="both"/>
        <w:rPr>
          <w:color w:val="auto"/>
          <w:sz w:val="27"/>
          <w:szCs w:val="27"/>
        </w:rPr>
      </w:pPr>
      <w:r>
        <w:rPr>
          <w:strike/>
          <w:color w:val="auto"/>
          <w:spacing w:val="-4"/>
          <w:sz w:val="27"/>
          <w:szCs w:val="27"/>
          <w:lang w:val="nb-NO"/>
        </w:rPr>
        <w:t xml:space="preserve">Ngoài ra </w:t>
      </w:r>
      <w:r>
        <w:rPr>
          <w:bCs/>
          <w:strike/>
          <w:color w:val="auto"/>
          <w:sz w:val="27"/>
          <w:szCs w:val="27"/>
          <w:lang w:val="nb-NO"/>
        </w:rPr>
        <w:t>theo</w:t>
      </w:r>
      <w:r>
        <w:rPr>
          <w:strike/>
          <w:color w:val="auto"/>
          <w:spacing w:val="-4"/>
          <w:sz w:val="27"/>
          <w:szCs w:val="27"/>
          <w:lang w:val="nb-NO"/>
        </w:rPr>
        <w:t xml:space="preserve"> hướng dẫn đánh giá chỉ số, nhà trường đã </w:t>
      </w:r>
      <w:r>
        <w:rPr>
          <w:strike/>
          <w:color w:val="auto"/>
          <w:sz w:val="27"/>
          <w:szCs w:val="27"/>
          <w:lang w:val="nl-NL"/>
        </w:rPr>
        <w:t>có quyết định thành lập trường</w:t>
      </w:r>
      <w:r>
        <w:rPr>
          <w:color w:val="auto"/>
          <w:sz w:val="27"/>
          <w:szCs w:val="27"/>
          <w:lang w:val="nl-NL"/>
        </w:rPr>
        <w:t xml:space="preserve"> nên vị trí trường phù hợp với quy hoạch chung của khu vực và mạng lưới cơ sở dạy nghề </w:t>
      </w:r>
      <w:r>
        <w:rPr>
          <w:i/>
          <w:color w:val="auto"/>
          <w:sz w:val="27"/>
          <w:szCs w:val="27"/>
        </w:rPr>
        <w:t>(1.3.01 - Quyết định thành lập Trường Cao đẳng Kỹ thuật Lý Tự Trọng Tp.HCM</w:t>
      </w:r>
      <w:r>
        <w:rPr>
          <w:bCs/>
          <w:i/>
          <w:color w:val="auto"/>
          <w:sz w:val="27"/>
          <w:szCs w:val="27"/>
          <w:lang w:val="nb-NO"/>
        </w:rPr>
        <w:t>), (</w:t>
      </w:r>
      <w:r>
        <w:rPr>
          <w:i/>
          <w:color w:val="auto"/>
          <w:sz w:val="27"/>
          <w:szCs w:val="27"/>
        </w:rPr>
        <w:t>1.3.04 - Quyết định đổi tên Trường Cao đẳng Kỹ thuật Lý Tự Trọng Tp.HCM thành trường Trường Cao đẳng Lý Tự Trọng Tp.HCM</w:t>
      </w:r>
      <w:r>
        <w:rPr>
          <w:bCs/>
          <w:i/>
          <w:color w:val="auto"/>
          <w:sz w:val="27"/>
          <w:szCs w:val="27"/>
          <w:lang w:val="nb-NO"/>
        </w:rPr>
        <w:t>).</w:t>
      </w:r>
    </w:p>
    <w:p w:rsidR="00984B93" w:rsidRDefault="00984B93" w:rsidP="00984B93">
      <w:pPr>
        <w:pStyle w:val="Default"/>
        <w:widowControl w:val="0"/>
        <w:spacing w:after="120" w:line="312" w:lineRule="auto"/>
        <w:ind w:firstLine="567"/>
        <w:jc w:val="both"/>
        <w:rPr>
          <w:i/>
          <w:color w:val="auto"/>
          <w:sz w:val="27"/>
          <w:szCs w:val="27"/>
          <w:lang w:val="nb-NO"/>
        </w:rPr>
      </w:pPr>
      <w:r>
        <w:rPr>
          <w:color w:val="auto"/>
          <w:sz w:val="27"/>
          <w:szCs w:val="27"/>
          <w:lang w:val="nb-NO"/>
        </w:rPr>
        <w:t xml:space="preserve">Do có bề dày lịch sử hơn 30 năm, nên khuôn viên trường có nhiều cây xanh to, </w:t>
      </w:r>
      <w:r>
        <w:rPr>
          <w:color w:val="auto"/>
          <w:sz w:val="27"/>
          <w:szCs w:val="27"/>
          <w:lang w:val="nb-NO"/>
        </w:rPr>
        <w:lastRenderedPageBreak/>
        <w:t xml:space="preserve">tỏa bóng mát trên không gian rộng nên không khí trong lành, yên tĩnh </w:t>
      </w:r>
      <w:r>
        <w:rPr>
          <w:i/>
          <w:color w:val="auto"/>
          <w:sz w:val="27"/>
          <w:szCs w:val="27"/>
          <w:lang w:val="nb-NO"/>
        </w:rPr>
        <w:t>(</w:t>
      </w:r>
      <w:r>
        <w:rPr>
          <w:i/>
          <w:color w:val="FF0000"/>
          <w:sz w:val="27"/>
          <w:szCs w:val="27"/>
          <w:lang w:val="nb-NO"/>
        </w:rPr>
        <w:t>5.1.03</w:t>
      </w:r>
      <w:r>
        <w:rPr>
          <w:i/>
          <w:color w:val="auto"/>
          <w:sz w:val="27"/>
          <w:szCs w:val="27"/>
          <w:lang w:val="nb-NO"/>
        </w:rPr>
        <w:t xml:space="preserve"> - Bộ ảnh chụp cảnh quan nhà trường).</w:t>
      </w:r>
    </w:p>
    <w:p w:rsidR="00984B93" w:rsidRDefault="00984B93" w:rsidP="00984B93">
      <w:pPr>
        <w:pStyle w:val="Default"/>
        <w:widowControl w:val="0"/>
        <w:spacing w:after="120" w:line="312" w:lineRule="auto"/>
        <w:ind w:firstLine="567"/>
        <w:jc w:val="both"/>
        <w:rPr>
          <w:i/>
          <w:color w:val="auto"/>
          <w:sz w:val="27"/>
          <w:szCs w:val="27"/>
          <w:lang w:val="nb-NO"/>
        </w:rPr>
      </w:pPr>
      <w:r>
        <w:rPr>
          <w:color w:val="auto"/>
          <w:sz w:val="27"/>
          <w:szCs w:val="27"/>
          <w:lang w:val="pt-BR"/>
        </w:rPr>
        <w:t xml:space="preserve">Địa </w:t>
      </w:r>
      <w:r>
        <w:rPr>
          <w:color w:val="auto"/>
          <w:sz w:val="27"/>
          <w:szCs w:val="27"/>
          <w:lang w:val="nb-NO"/>
        </w:rPr>
        <w:t>điểm</w:t>
      </w:r>
      <w:r>
        <w:rPr>
          <w:color w:val="auto"/>
          <w:sz w:val="27"/>
          <w:szCs w:val="27"/>
          <w:lang w:val="pt-BR"/>
        </w:rPr>
        <w:t xml:space="preserve"> trường </w:t>
      </w:r>
      <w:r>
        <w:rPr>
          <w:color w:val="auto"/>
          <w:spacing w:val="-4"/>
          <w:sz w:val="27"/>
          <w:szCs w:val="27"/>
          <w:lang w:val="nb-NO"/>
        </w:rPr>
        <w:t>đóng trên địa bàn phường 4, quận Tân Bình, Tp.HCM</w:t>
      </w:r>
      <w:r>
        <w:rPr>
          <w:color w:val="auto"/>
          <w:sz w:val="27"/>
          <w:szCs w:val="27"/>
          <w:lang w:val="pt-BR"/>
        </w:rPr>
        <w:t xml:space="preserve"> nằm ở trung tâm thành phố, chỉ giới quy hoạch đảm bảo khoảng cách an toàn với trục đường giao thông</w:t>
      </w:r>
      <w:r>
        <w:rPr>
          <w:color w:val="auto"/>
          <w:spacing w:val="-4"/>
          <w:sz w:val="27"/>
          <w:szCs w:val="27"/>
          <w:lang w:val="nb-NO"/>
        </w:rPr>
        <w:t xml:space="preserve">, là  nơi có các đường nội thị liên kết với các trục đường chính. Tuyến đường tại trường có các tuyến xe buýt đi Sài Gòn, Chợ Lớn, bến xe Miền Đông, bến xe Miền Tây nên đảm bảo hệ thống giao thông thuận tiện </w:t>
      </w:r>
      <w:r>
        <w:rPr>
          <w:bCs/>
          <w:iCs/>
          <w:color w:val="auto"/>
          <w:sz w:val="27"/>
          <w:szCs w:val="27"/>
          <w:lang w:val="nb-NO"/>
        </w:rPr>
        <w:t xml:space="preserve">cho việc đi lại, học tập, giảng dạy của người học, giáo viên, cán bộ quản lý và các hoạt động khác của trường </w:t>
      </w:r>
      <w:r>
        <w:rPr>
          <w:i/>
          <w:color w:val="FF0000"/>
          <w:sz w:val="27"/>
          <w:szCs w:val="27"/>
          <w:lang w:val="nb-NO"/>
        </w:rPr>
        <w:t>(5.1.04</w:t>
      </w:r>
      <w:r>
        <w:rPr>
          <w:i/>
          <w:color w:val="auto"/>
          <w:sz w:val="27"/>
          <w:szCs w:val="27"/>
          <w:lang w:val="nb-NO"/>
        </w:rPr>
        <w:t xml:space="preserve"> - Bản đồ khu vực nơi đặt địa điểm trường), </w:t>
      </w:r>
      <w:r>
        <w:rPr>
          <w:bCs/>
          <w:i/>
          <w:color w:val="FF0000"/>
          <w:sz w:val="27"/>
          <w:szCs w:val="27"/>
          <w:lang w:val="nb-NO"/>
        </w:rPr>
        <w:t>(5.1.01</w:t>
      </w:r>
      <w:r>
        <w:rPr>
          <w:bCs/>
          <w:i/>
          <w:color w:val="auto"/>
          <w:sz w:val="27"/>
          <w:szCs w:val="27"/>
          <w:lang w:val="nb-NO"/>
        </w:rPr>
        <w:t xml:space="preserve"> – Giấy chứng nhận quyền sử dụng đất)</w:t>
      </w:r>
      <w:r>
        <w:rPr>
          <w:i/>
          <w:color w:val="auto"/>
          <w:sz w:val="27"/>
          <w:szCs w:val="27"/>
        </w:rPr>
        <w:t>.</w:t>
      </w:r>
      <w:r>
        <w:rPr>
          <w:color w:val="auto"/>
          <w:sz w:val="27"/>
          <w:szCs w:val="27"/>
        </w:rPr>
        <w:t xml:space="preserve">                                                                                                                                                                                                                                                                                                                                                                                                                                                                                                                                                                                                                                                                                                                                                                                                                                                                                                                                                                                                                                                                                                                                                                                                                                                                                                                                                                                                                                                                                                                                                                                                                                                                                                                                                                                                                                                                                                                                                                                                                                                                                                                                                                                                                                                                                                                                                                                                                                                                                                                                                                                                                                                                                                                                                                                                                                                                                                                                                                                                                                                                                                                                                                                                                                                                                                                                                                                                                                                                                                                                                                                                                                                                                                                                                                                                                                                                                                                                                                                                                                                                                                                                                                                                                                                                                                                                                                                                                                                                                                                                                                                                                                                                                                                                                                                                                                                                                                                                                                                                                                                                                                                                                                                                                                                                                                                                                                                                                                                                                                                                                                                                                                                                                                                                                                                                                                                                                                                                                                                                                                                                                                                                                                                                                                                                                                                                                                                                                                                                                                                                                                                                                                                                                                                                                                                                                                                                                                                                                                                                                                                                                                                                                                                                                                                                                                                                                                                                                                                                                                                                                                                                                                                                                                                                                                                   </w:t>
      </w:r>
    </w:p>
    <w:p w:rsidR="00984B93" w:rsidRDefault="00984B93" w:rsidP="00984B93">
      <w:pPr>
        <w:pStyle w:val="Default"/>
        <w:widowControl w:val="0"/>
        <w:spacing w:after="120" w:line="312" w:lineRule="auto"/>
        <w:ind w:firstLine="567"/>
        <w:jc w:val="both"/>
        <w:rPr>
          <w:color w:val="auto"/>
          <w:sz w:val="27"/>
          <w:szCs w:val="27"/>
        </w:rPr>
      </w:pPr>
      <w:r>
        <w:rPr>
          <w:color w:val="auto"/>
          <w:sz w:val="27"/>
          <w:szCs w:val="27"/>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Pr>
          <w:i/>
          <w:color w:val="FF0000"/>
          <w:sz w:val="27"/>
          <w:szCs w:val="27"/>
        </w:rPr>
        <w:t xml:space="preserve">(5.1.05 </w:t>
      </w:r>
      <w:r>
        <w:rPr>
          <w:i/>
          <w:color w:val="auto"/>
          <w:sz w:val="27"/>
          <w:szCs w:val="27"/>
        </w:rPr>
        <w:t>- Bản vẽ quy hoạch tổng thể trường</w:t>
      </w:r>
      <w:r>
        <w:rPr>
          <w:i/>
          <w:color w:val="FF0000"/>
          <w:sz w:val="27"/>
          <w:szCs w:val="27"/>
        </w:rPr>
        <w:t>).</w:t>
      </w:r>
    </w:p>
    <w:p w:rsidR="00984B93" w:rsidRDefault="00984B93" w:rsidP="00984B93">
      <w:pPr>
        <w:pStyle w:val="Default"/>
        <w:widowControl w:val="0"/>
        <w:spacing w:after="120" w:line="312" w:lineRule="auto"/>
        <w:ind w:firstLine="567"/>
        <w:jc w:val="both"/>
        <w:rPr>
          <w:i/>
          <w:color w:val="FF0000"/>
          <w:sz w:val="27"/>
          <w:szCs w:val="27"/>
        </w:rPr>
      </w:pPr>
      <w:r>
        <w:rPr>
          <w:color w:val="FF0000"/>
          <w:sz w:val="27"/>
          <w:szCs w:val="27"/>
          <w:lang w:val="vi-VN"/>
        </w:rPr>
        <w:t>Nhà trường đảm bảo việc cung cấp điện 24/24 giờ cho mọi hoạt động sinh hoạt, giảng dạy với</w:t>
      </w:r>
      <w:r>
        <w:rPr>
          <w:color w:val="FF0000"/>
          <w:sz w:val="27"/>
          <w:szCs w:val="27"/>
        </w:rPr>
        <w:t xml:space="preserve"> 2</w:t>
      </w:r>
      <w:r>
        <w:rPr>
          <w:color w:val="FF0000"/>
          <w:sz w:val="27"/>
          <w:szCs w:val="27"/>
          <w:lang w:val="vi-VN"/>
        </w:rPr>
        <w:t xml:space="preserve"> trạm biến áp</w:t>
      </w:r>
      <w:r>
        <w:rPr>
          <w:color w:val="FF0000"/>
          <w:sz w:val="27"/>
          <w:szCs w:val="27"/>
        </w:rPr>
        <w:t>, 1 trạm có</w:t>
      </w:r>
      <w:r>
        <w:rPr>
          <w:color w:val="FF0000"/>
          <w:sz w:val="27"/>
          <w:szCs w:val="27"/>
          <w:lang w:val="vi-VN"/>
        </w:rPr>
        <w:t xml:space="preserve"> công suất </w:t>
      </w:r>
      <w:r>
        <w:rPr>
          <w:color w:val="FF0000"/>
          <w:sz w:val="27"/>
          <w:szCs w:val="27"/>
        </w:rPr>
        <w:t>400</w:t>
      </w:r>
      <w:r>
        <w:rPr>
          <w:color w:val="FF0000"/>
          <w:sz w:val="27"/>
          <w:szCs w:val="27"/>
          <w:lang w:val="vi-VN"/>
        </w:rPr>
        <w:t>KVA</w:t>
      </w:r>
      <w:r>
        <w:rPr>
          <w:color w:val="FF0000"/>
          <w:sz w:val="27"/>
          <w:szCs w:val="27"/>
        </w:rPr>
        <w:t xml:space="preserve"> và 1 trạm 560KVA. </w:t>
      </w:r>
      <w:r>
        <w:rPr>
          <w:color w:val="FF0000"/>
          <w:sz w:val="27"/>
          <w:szCs w:val="27"/>
          <w:lang w:val="pt-BR"/>
        </w:rPr>
        <w:t xml:space="preserve">Hệ thống điện của nhà trường được cung cấp từ mạng lưới điện thành phố và có trạm biến áp riêng nên luôn đảm bảo nhu cầu cung cấp điện ổn định cho nhà trường </w:t>
      </w:r>
      <w:r>
        <w:rPr>
          <w:i/>
          <w:color w:val="FF0000"/>
          <w:sz w:val="27"/>
          <w:szCs w:val="27"/>
          <w:lang w:val="pt-BR"/>
        </w:rPr>
        <w:t xml:space="preserve">(5.1.06 - </w:t>
      </w:r>
      <w:r>
        <w:rPr>
          <w:i/>
          <w:color w:val="auto"/>
          <w:sz w:val="27"/>
          <w:szCs w:val="27"/>
          <w:lang w:val="pt-BR"/>
        </w:rPr>
        <w:t>Hồ sơ lắp đặt trạm biến áp</w:t>
      </w:r>
      <w:r>
        <w:rPr>
          <w:i/>
          <w:color w:val="FF0000"/>
          <w:sz w:val="27"/>
          <w:szCs w:val="27"/>
          <w:lang w:val="pt-BR"/>
        </w:rPr>
        <w:t xml:space="preserve">), (5.1.07 - </w:t>
      </w:r>
      <w:r>
        <w:rPr>
          <w:i/>
          <w:color w:val="auto"/>
          <w:sz w:val="27"/>
          <w:szCs w:val="27"/>
          <w:lang w:val="pt-BR"/>
        </w:rPr>
        <w:t>Hợp đồng cung cấp điện, hóa đơn tiền điện</w:t>
      </w:r>
      <w:r>
        <w:rPr>
          <w:i/>
          <w:color w:val="FF0000"/>
          <w:sz w:val="27"/>
          <w:szCs w:val="27"/>
          <w:lang w:val="pt-BR"/>
        </w:rPr>
        <w:t>)</w:t>
      </w:r>
      <w:r>
        <w:rPr>
          <w:color w:val="FF0000"/>
          <w:sz w:val="27"/>
          <w:szCs w:val="27"/>
          <w:lang w:val="pt-BR"/>
        </w:rPr>
        <w:t xml:space="preserve">. 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Pr>
          <w:color w:val="FF0000"/>
          <w:sz w:val="27"/>
          <w:szCs w:val="27"/>
          <w:lang w:val="vi-VN"/>
        </w:rPr>
        <w:t>cung cấp đảm bảo nhu cầu sử dụng nước cho</w:t>
      </w:r>
      <w:r>
        <w:rPr>
          <w:color w:val="FF0000"/>
          <w:sz w:val="27"/>
          <w:szCs w:val="27"/>
        </w:rPr>
        <w:t xml:space="preserve"> HSSV, cung cấp nước cho </w:t>
      </w:r>
      <w:r>
        <w:rPr>
          <w:color w:val="FF0000"/>
          <w:sz w:val="27"/>
          <w:szCs w:val="27"/>
          <w:lang w:val="vi-VN"/>
        </w:rPr>
        <w:t xml:space="preserve">từng khu vực, từng nhà, từng xưởng trong toàn trường  </w:t>
      </w:r>
      <w:r>
        <w:rPr>
          <w:i/>
          <w:color w:val="FF0000"/>
          <w:sz w:val="27"/>
          <w:szCs w:val="27"/>
        </w:rPr>
        <w:t xml:space="preserve">(5.1.08 – </w:t>
      </w:r>
      <w:r>
        <w:rPr>
          <w:i/>
          <w:color w:val="auto"/>
          <w:sz w:val="27"/>
          <w:szCs w:val="27"/>
        </w:rPr>
        <w:t>Phiếu kết quả kiểm nghiệm nước uống của Viện Pasteur Tp.HCM</w:t>
      </w:r>
      <w:r>
        <w:rPr>
          <w:i/>
          <w:color w:val="FF0000"/>
          <w:sz w:val="27"/>
          <w:szCs w:val="27"/>
        </w:rPr>
        <w:t xml:space="preserve">), (5.1.09 - </w:t>
      </w:r>
      <w:r>
        <w:rPr>
          <w:i/>
          <w:color w:val="auto"/>
          <w:sz w:val="27"/>
          <w:szCs w:val="27"/>
        </w:rPr>
        <w:t>Hóa đơn tiền nước</w:t>
      </w:r>
      <w:r>
        <w:rPr>
          <w:i/>
          <w:color w:val="FF0000"/>
          <w:sz w:val="27"/>
          <w:szCs w:val="27"/>
        </w:rPr>
        <w:t>).</w:t>
      </w:r>
    </w:p>
    <w:p w:rsidR="00984B93" w:rsidRDefault="00984B93" w:rsidP="00984B93">
      <w:pPr>
        <w:pStyle w:val="Default"/>
        <w:widowControl w:val="0"/>
        <w:spacing w:after="120" w:line="312" w:lineRule="auto"/>
        <w:ind w:firstLine="567"/>
        <w:jc w:val="both"/>
        <w:rPr>
          <w:color w:val="auto"/>
          <w:sz w:val="27"/>
          <w:szCs w:val="27"/>
        </w:rPr>
      </w:pPr>
      <w:r>
        <w:rPr>
          <w:color w:val="auto"/>
          <w:sz w:val="27"/>
          <w:szCs w:val="27"/>
          <w:lang w:val="pt-BR"/>
        </w:rPr>
        <w:t xml:space="preserve">Địa điểm trường nằm ở </w:t>
      </w:r>
      <w:r>
        <w:rPr>
          <w:color w:val="auto"/>
          <w:sz w:val="27"/>
          <w:szCs w:val="27"/>
          <w:lang w:val="vi-VN"/>
        </w:rPr>
        <w:t>trung</w:t>
      </w:r>
      <w:r>
        <w:rPr>
          <w:color w:val="auto"/>
          <w:sz w:val="27"/>
          <w:szCs w:val="27"/>
          <w:lang w:val="pt-BR"/>
        </w:rPr>
        <w:t xml:space="preserve"> tâm thành phố, chỉ giới quy hoạch đảm bảo khoảng cách an toàn với trục đường giao thông,</w:t>
      </w:r>
      <w:r>
        <w:rPr>
          <w:color w:val="auto"/>
          <w:sz w:val="27"/>
          <w:szCs w:val="27"/>
          <w:lang w:val="nb-NO"/>
        </w:rPr>
        <w:t xml:space="preserve"> tiếp giáp với trường là các khu dân cư, nhà ở, văn phòng</w:t>
      </w:r>
      <w:r>
        <w:rPr>
          <w:color w:val="auto"/>
          <w:sz w:val="27"/>
          <w:szCs w:val="27"/>
          <w:lang w:val="pt-BR"/>
        </w:rPr>
        <w:t xml:space="preserve"> </w:t>
      </w:r>
      <w:r>
        <w:rPr>
          <w:color w:val="auto"/>
          <w:sz w:val="27"/>
          <w:szCs w:val="27"/>
          <w:lang w:val="nb-NO"/>
        </w:rPr>
        <w:t xml:space="preserve">không có cơ sở sản xuất công nghiệp thải ra chất độc hại, </w:t>
      </w:r>
      <w:r>
        <w:rPr>
          <w:color w:val="auto"/>
          <w:sz w:val="27"/>
          <w:szCs w:val="27"/>
          <w:lang w:val="pt-BR"/>
        </w:rPr>
        <w:t>nên không bị ảnh hưởng tiếng ồn, bụi bặm, chất thải độc, ô nhiễm không khí, nguồn nước. Có xây tường ngăn cách cao 2m bao quanh trường; bảo đảm an toàn, yên tĩnh cho hoạt động giảng dạy và học tập.</w:t>
      </w:r>
      <w:r>
        <w:rPr>
          <w:color w:val="auto"/>
          <w:sz w:val="27"/>
          <w:szCs w:val="27"/>
          <w:lang w:val="nb-NO"/>
        </w:rPr>
        <w:t xml:space="preserve"> </w:t>
      </w:r>
      <w:r>
        <w:rPr>
          <w:i/>
          <w:color w:val="FF0000"/>
          <w:sz w:val="27"/>
          <w:szCs w:val="27"/>
          <w:lang w:val="nb-NO"/>
        </w:rPr>
        <w:t>(5.1.01</w:t>
      </w:r>
      <w:r>
        <w:rPr>
          <w:i/>
          <w:color w:val="auto"/>
          <w:sz w:val="27"/>
          <w:szCs w:val="27"/>
          <w:lang w:val="nb-NO"/>
        </w:rPr>
        <w:t xml:space="preserve"> – </w:t>
      </w:r>
      <w:r>
        <w:rPr>
          <w:i/>
          <w:color w:val="auto"/>
          <w:sz w:val="27"/>
          <w:szCs w:val="27"/>
        </w:rPr>
        <w:t xml:space="preserve">Giấy chứng nhận  quyền sử dụng đất), </w:t>
      </w:r>
      <w:r>
        <w:rPr>
          <w:i/>
          <w:color w:val="FF0000"/>
          <w:sz w:val="27"/>
          <w:szCs w:val="27"/>
        </w:rPr>
        <w:t>(</w:t>
      </w:r>
      <w:r>
        <w:rPr>
          <w:i/>
          <w:color w:val="FF0000"/>
          <w:sz w:val="27"/>
          <w:szCs w:val="27"/>
          <w:lang w:val="nb-NO"/>
        </w:rPr>
        <w:t>5.1.05</w:t>
      </w:r>
      <w:r>
        <w:rPr>
          <w:i/>
          <w:color w:val="auto"/>
          <w:sz w:val="27"/>
          <w:szCs w:val="27"/>
          <w:lang w:val="nb-NO"/>
        </w:rPr>
        <w:t xml:space="preserve"> -</w:t>
      </w:r>
      <w:r>
        <w:rPr>
          <w:i/>
          <w:color w:val="auto"/>
          <w:sz w:val="27"/>
          <w:szCs w:val="27"/>
        </w:rPr>
        <w:t xml:space="preserve"> Bản vẽ quy hoạch tổng thể trường).</w:t>
      </w:r>
      <w:r>
        <w:rPr>
          <w:color w:val="auto"/>
          <w:sz w:val="27"/>
          <w:szCs w:val="27"/>
        </w:rPr>
        <w:t xml:space="preserve">     </w:t>
      </w:r>
    </w:p>
    <w:p w:rsidR="00984B93" w:rsidRDefault="00984B93" w:rsidP="00984B93">
      <w:pPr>
        <w:pStyle w:val="Default"/>
        <w:widowControl w:val="0"/>
        <w:spacing w:after="120" w:line="312" w:lineRule="auto"/>
        <w:ind w:firstLine="567"/>
        <w:jc w:val="both"/>
        <w:rPr>
          <w:b/>
          <w:color w:val="FF0000"/>
          <w:sz w:val="27"/>
          <w:szCs w:val="27"/>
        </w:rPr>
      </w:pPr>
      <w:r>
        <w:rPr>
          <w:b/>
          <w:color w:val="FF0000"/>
          <w:sz w:val="27"/>
          <w:szCs w:val="27"/>
        </w:rPr>
        <w:lastRenderedPageBreak/>
        <w:t>Góp ý:</w:t>
      </w:r>
    </w:p>
    <w:p w:rsidR="00984B93" w:rsidRDefault="00984B93" w:rsidP="00984B93">
      <w:pPr>
        <w:pStyle w:val="Default"/>
        <w:widowControl w:val="0"/>
        <w:spacing w:after="120" w:line="312" w:lineRule="auto"/>
        <w:ind w:firstLine="567"/>
        <w:jc w:val="both"/>
        <w:rPr>
          <w:b/>
          <w:color w:val="FF0000"/>
          <w:sz w:val="27"/>
          <w:szCs w:val="27"/>
        </w:rPr>
      </w:pPr>
      <w:r>
        <w:rPr>
          <w:b/>
          <w:color w:val="FF0000"/>
          <w:sz w:val="27"/>
          <w:szCs w:val="27"/>
        </w:rPr>
        <w:t>-Bổ sung minh chứng kèm theo trong mô tả tiêu chuẩn:</w:t>
      </w:r>
    </w:p>
    <w:p w:rsidR="00984B93" w:rsidRDefault="00984B93" w:rsidP="00984B93">
      <w:pPr>
        <w:pStyle w:val="Default"/>
        <w:widowControl w:val="0"/>
        <w:spacing w:after="120" w:line="312" w:lineRule="auto"/>
        <w:ind w:firstLine="567"/>
        <w:jc w:val="both"/>
        <w:rPr>
          <w:b/>
          <w:color w:val="FF0000"/>
          <w:sz w:val="27"/>
          <w:szCs w:val="27"/>
        </w:rPr>
      </w:pPr>
      <w:r>
        <w:rPr>
          <w:b/>
          <w:color w:val="FF0000"/>
          <w:sz w:val="27"/>
          <w:szCs w:val="27"/>
        </w:rPr>
        <w:t xml:space="preserve">    +Sơ đồ hệ thống cấp nước của trường.</w:t>
      </w:r>
    </w:p>
    <w:p w:rsidR="00984B93" w:rsidRDefault="00984B93" w:rsidP="00984B93">
      <w:pPr>
        <w:pStyle w:val="Default"/>
        <w:widowControl w:val="0"/>
        <w:spacing w:after="120" w:line="312" w:lineRule="auto"/>
        <w:ind w:firstLine="567"/>
        <w:jc w:val="both"/>
        <w:rPr>
          <w:b/>
          <w:color w:val="FF0000"/>
          <w:sz w:val="27"/>
          <w:szCs w:val="27"/>
        </w:rPr>
      </w:pPr>
      <w:r>
        <w:rPr>
          <w:b/>
          <w:color w:val="FF0000"/>
          <w:sz w:val="27"/>
          <w:szCs w:val="27"/>
        </w:rPr>
        <w:t xml:space="preserve">    +Sơ đồ hệ thống nước thải của trường.</w:t>
      </w:r>
    </w:p>
    <w:p w:rsidR="00984B93" w:rsidRDefault="00984B93" w:rsidP="00984B93">
      <w:pPr>
        <w:pStyle w:val="Default"/>
        <w:widowControl w:val="0"/>
        <w:spacing w:after="120" w:line="312" w:lineRule="auto"/>
        <w:ind w:firstLine="567"/>
        <w:jc w:val="both"/>
        <w:rPr>
          <w:b/>
          <w:color w:val="FF0000"/>
          <w:sz w:val="27"/>
          <w:szCs w:val="27"/>
        </w:rPr>
      </w:pPr>
      <w:r>
        <w:rPr>
          <w:b/>
          <w:color w:val="FF0000"/>
          <w:sz w:val="27"/>
          <w:szCs w:val="27"/>
        </w:rPr>
        <w:t xml:space="preserve">    +Sơ đồ hệ thống cấp điện của trường.</w:t>
      </w:r>
    </w:p>
    <w:p w:rsidR="00984B93" w:rsidRDefault="00984B93" w:rsidP="00984B93">
      <w:pPr>
        <w:pStyle w:val="Default"/>
        <w:widowControl w:val="0"/>
        <w:spacing w:after="120" w:line="312" w:lineRule="auto"/>
        <w:ind w:firstLine="567"/>
        <w:jc w:val="both"/>
        <w:rPr>
          <w:b/>
          <w:color w:val="FF0000"/>
          <w:sz w:val="27"/>
          <w:szCs w:val="27"/>
        </w:rPr>
      </w:pPr>
      <w:r>
        <w:rPr>
          <w:b/>
          <w:color w:val="FF0000"/>
          <w:sz w:val="27"/>
          <w:szCs w:val="27"/>
        </w:rPr>
        <w:t xml:space="preserve">   +Văn bản/tài liệu về  vị  trí của trường so với các tuyến đường giao thông; phương tiện đi lại dành cho cán bộ, nhân viên, giáo viên, người học.</w:t>
      </w:r>
    </w:p>
    <w:p w:rsidR="00984B93" w:rsidRDefault="00984B93" w:rsidP="00984B93">
      <w:pPr>
        <w:pStyle w:val="Default"/>
        <w:widowControl w:val="0"/>
        <w:spacing w:after="120" w:line="312" w:lineRule="auto"/>
        <w:ind w:firstLine="567"/>
        <w:jc w:val="both"/>
        <w:rPr>
          <w:b/>
          <w:color w:val="FF0000"/>
          <w:sz w:val="27"/>
          <w:szCs w:val="27"/>
        </w:rPr>
      </w:pPr>
      <w:r>
        <w:rPr>
          <w:b/>
          <w:color w:val="FF0000"/>
          <w:sz w:val="27"/>
          <w:szCs w:val="27"/>
        </w:rPr>
        <w:t xml:space="preserve">   +Danh sách các xí nghiệp  công nghiệp thải ra chất độc hại gần trường, trong đó có thống kê khoảng cách t</w:t>
      </w:r>
      <w:r w:rsidR="00710884">
        <w:rPr>
          <w:b/>
          <w:color w:val="FF0000"/>
          <w:sz w:val="27"/>
          <w:szCs w:val="27"/>
        </w:rPr>
        <w:t xml:space="preserve">ừ </w:t>
      </w:r>
      <w:r>
        <w:rPr>
          <w:b/>
          <w:color w:val="FF0000"/>
          <w:sz w:val="27"/>
          <w:szCs w:val="27"/>
        </w:rPr>
        <w:t>các xí nghiệp  đến trường. ( đều &gt;1Km nên không ảnh hưởng độc hại đến trường).</w:t>
      </w:r>
    </w:p>
    <w:p w:rsidR="00984B93" w:rsidRDefault="00984B93" w:rsidP="00984B93">
      <w:pPr>
        <w:pStyle w:val="Default"/>
        <w:widowControl w:val="0"/>
        <w:spacing w:after="120" w:line="312" w:lineRule="auto"/>
        <w:ind w:firstLine="567"/>
        <w:jc w:val="both"/>
        <w:rPr>
          <w:b/>
          <w:color w:val="FF0000"/>
          <w:sz w:val="27"/>
          <w:szCs w:val="27"/>
          <w:lang w:val="pt-BR"/>
        </w:rPr>
      </w:pPr>
      <w:r>
        <w:rPr>
          <w:b/>
          <w:color w:val="FF0000"/>
          <w:sz w:val="27"/>
          <w:szCs w:val="27"/>
        </w:rPr>
        <w:t xml:space="preserve">   +Ý kiến của người học, nhà giáo, cán bộ quản lý.                                                                                                                                                                                                                                                                                                                                                                                                                                                                                                                                                                                                                                                                                                                                                                                                                                                                                                                                                                                                                                                                                                                                                                                                                                                                                                                                                                                                                                                                                                                                                                                                                                                                                                                                                                                                                                                                                                                                                                                                                                                                                                                                                                                                                                                                                                                                                                                                                                                                                                                                                                                                                                                                                                                                                                                                                                                                                                                                                                                                                                                                                                                                                                                                                                                                                                                                                                                                                                                                                                                                                                                                                                                                                                                                                                                                                                                                                                                                                                                                                                                                                                                                                                                                                                                                                                                                                                                                                                                                                                                                                                                                                                                                                                                                                                                                                                                                                                                                                                                                                                                                                                                                                                                                                                                                                                                                                                                                                                                                                                                                                                                                                                                                                                                                                                                                                                                                                                                                                                                                                                                                                                                                                                                                                                                                                                                                                                                                                                                                                                                                                                                                                                                                                                                                                                                                                                                                                                                                                                                                                                                                                                                                                                                                                                                                                                                                                                                                                                                                                                                                                                                                                                                                                                                                                                                                                                                      </w:t>
      </w:r>
      <w:r>
        <w:rPr>
          <w:b/>
          <w:bCs/>
          <w:iCs/>
          <w:color w:val="FF0000"/>
          <w:sz w:val="27"/>
          <w:szCs w:val="27"/>
          <w:lang w:val="nl-NL"/>
        </w:rPr>
        <w:t xml:space="preserve">      </w:t>
      </w:r>
    </w:p>
    <w:p w:rsidR="00984B93" w:rsidRDefault="00984B93" w:rsidP="00984B93">
      <w:pPr>
        <w:spacing w:after="120" w:line="312" w:lineRule="auto"/>
        <w:ind w:firstLine="567"/>
        <w:jc w:val="both"/>
        <w:rPr>
          <w:i/>
          <w:color w:val="FF0000"/>
          <w:sz w:val="27"/>
          <w:szCs w:val="27"/>
          <w:lang w:val="pt-BR"/>
        </w:rPr>
      </w:pPr>
      <w:r>
        <w:rPr>
          <w:b/>
          <w:color w:val="FF0000"/>
          <w:sz w:val="27"/>
          <w:szCs w:val="27"/>
          <w:lang w:val="pt-BR"/>
        </w:rPr>
        <w:t>Tự đánh giá tiêu chuẩn 5.1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984B93" w:rsidRDefault="00984B93" w:rsidP="00984B93">
      <w:pPr>
        <w:spacing w:after="120" w:line="312" w:lineRule="auto"/>
        <w:ind w:firstLine="567"/>
        <w:jc w:val="both"/>
        <w:rPr>
          <w:b/>
          <w:sz w:val="27"/>
          <w:szCs w:val="27"/>
          <w:lang w:val="nl-NL"/>
        </w:rPr>
      </w:pPr>
      <w:r>
        <w:rPr>
          <w:b/>
          <w:i/>
          <w:color w:val="FF0000"/>
          <w:sz w:val="27"/>
          <w:szCs w:val="27"/>
          <w:lang w:val="nl-NL"/>
        </w:rPr>
        <w:t>Tiêu chuẩn</w:t>
      </w:r>
      <w:r>
        <w:rPr>
          <w:b/>
          <w:color w:val="FF0000"/>
          <w:sz w:val="27"/>
          <w:szCs w:val="27"/>
          <w:lang w:val="nl-NL"/>
        </w:rPr>
        <w:t xml:space="preserve"> 5.2</w:t>
      </w:r>
      <w:r>
        <w:rPr>
          <w:b/>
          <w:sz w:val="27"/>
          <w:szCs w:val="27"/>
          <w:lang w:val="nl-NL"/>
        </w:rPr>
        <w:t xml:space="preserve">: </w:t>
      </w:r>
      <w:r>
        <w:rPr>
          <w:b/>
          <w:sz w:val="27"/>
          <w:szCs w:val="27"/>
          <w:u w:val="single"/>
          <w:lang w:val="nl-NL"/>
        </w:rPr>
        <w:t>Quy hoạch tổng thể mặt bằng khuôn viên hợp lý, phù hợp với công năng và các yêu cầu giao thông nội bộ</w:t>
      </w:r>
      <w:r>
        <w:rPr>
          <w:b/>
          <w:sz w:val="27"/>
          <w:szCs w:val="27"/>
          <w:lang w:val="nl-NL"/>
        </w:rPr>
        <w:t xml:space="preserve">, </w:t>
      </w:r>
      <w:r>
        <w:rPr>
          <w:b/>
          <w:sz w:val="27"/>
          <w:szCs w:val="27"/>
          <w:u w:val="single"/>
          <w:lang w:val="nl-NL"/>
        </w:rPr>
        <w:t>kiến trúc và môi trường sư phạm</w:t>
      </w:r>
      <w:r>
        <w:rPr>
          <w:b/>
          <w:sz w:val="27"/>
          <w:szCs w:val="27"/>
          <w:lang w:val="nl-NL"/>
        </w:rPr>
        <w:t xml:space="preserve">; </w:t>
      </w:r>
      <w:r>
        <w:rPr>
          <w:b/>
          <w:sz w:val="27"/>
          <w:szCs w:val="27"/>
          <w:u w:val="single"/>
          <w:lang w:val="nl-NL"/>
        </w:rPr>
        <w:t>diện tích đất sử dụng</w:t>
      </w:r>
      <w:r>
        <w:rPr>
          <w:b/>
          <w:sz w:val="27"/>
          <w:szCs w:val="27"/>
          <w:lang w:val="nl-NL"/>
        </w:rPr>
        <w:t xml:space="preserve">, </w:t>
      </w:r>
      <w:r>
        <w:rPr>
          <w:b/>
          <w:sz w:val="27"/>
          <w:szCs w:val="27"/>
          <w:u w:val="single"/>
          <w:lang w:val="nl-NL"/>
        </w:rPr>
        <w:t>diện tích cây xanh đảm bảo theo quy định</w:t>
      </w:r>
      <w:r>
        <w:rPr>
          <w:b/>
          <w:sz w:val="27"/>
          <w:szCs w:val="27"/>
          <w:lang w:val="nl-NL"/>
        </w:rPr>
        <w:t>.</w:t>
      </w:r>
    </w:p>
    <w:p w:rsidR="00984B93" w:rsidRDefault="00984B93" w:rsidP="00984B93">
      <w:pPr>
        <w:spacing w:after="120" w:line="312" w:lineRule="auto"/>
        <w:ind w:firstLine="567"/>
        <w:jc w:val="both"/>
        <w:rPr>
          <w:sz w:val="27"/>
          <w:szCs w:val="27"/>
          <w:lang w:val="nl-NL"/>
        </w:rPr>
      </w:pPr>
      <w:r>
        <w:rPr>
          <w:b/>
          <w:sz w:val="27"/>
          <w:szCs w:val="27"/>
          <w:lang w:val="nl-NL"/>
        </w:rPr>
        <w:t>Mô tả</w:t>
      </w:r>
    </w:p>
    <w:p w:rsidR="00984B93" w:rsidRDefault="00984B93" w:rsidP="00984B93">
      <w:pPr>
        <w:pStyle w:val="Default"/>
        <w:widowControl w:val="0"/>
        <w:spacing w:after="120" w:line="312" w:lineRule="auto"/>
        <w:ind w:firstLine="567"/>
        <w:jc w:val="both"/>
        <w:rPr>
          <w:i/>
          <w:color w:val="auto"/>
          <w:sz w:val="27"/>
          <w:szCs w:val="27"/>
        </w:rPr>
      </w:pPr>
      <w:r>
        <w:rPr>
          <w:color w:val="auto"/>
          <w:sz w:val="27"/>
          <w:szCs w:val="27"/>
        </w:rPr>
        <w:t xml:space="preserve">Tổng thể mặt bằng khuôn viên của </w:t>
      </w:r>
      <w:r>
        <w:rPr>
          <w:color w:val="auto"/>
          <w:sz w:val="27"/>
          <w:szCs w:val="27"/>
          <w:lang w:val="vi-VN"/>
        </w:rPr>
        <w:t>Trường</w:t>
      </w:r>
      <w:r>
        <w:rPr>
          <w:color w:val="auto"/>
          <w:sz w:val="27"/>
          <w:szCs w:val="27"/>
        </w:rPr>
        <w:t xml:space="preserve"> ng</w:t>
      </w:r>
      <w:r>
        <w:rPr>
          <w:color w:val="auto"/>
          <w:sz w:val="27"/>
          <w:szCs w:val="27"/>
          <w:lang w:val="vi-VN"/>
        </w:rPr>
        <w:t>ay</w:t>
      </w:r>
      <w:r>
        <w:rPr>
          <w:color w:val="auto"/>
          <w:sz w:val="27"/>
          <w:szCs w:val="27"/>
        </w:rPr>
        <w:t xml:space="preserve"> từ những ngày đầu xây dựng đã được Sở GD&amp;ĐT Tp.HCM, UBND Tp.HCM quy hoạch chi tiết. Các công trình xây dựng của Trường bảo đảm chỉ giới quy hoạch, khoảng cách và các giải pháp ngăn cách hợp lý, các công trình xây dựng trong khuôn viên, có tường rào kiên cố tách biệt với các khu vực liền kề bên ngoài </w:t>
      </w:r>
      <w:r>
        <w:rPr>
          <w:i/>
          <w:color w:val="auto"/>
          <w:sz w:val="27"/>
          <w:szCs w:val="27"/>
        </w:rPr>
        <w:t>(5.1.01 - Giấy chứng nhận quyền sử dụng đất), (5.1.05 -  Bản vẽ quy hoạch tổng thể mặt bằng trường).</w:t>
      </w:r>
    </w:p>
    <w:p w:rsidR="00984B93" w:rsidRDefault="00984B93" w:rsidP="00984B93">
      <w:pPr>
        <w:pStyle w:val="Default"/>
        <w:widowControl w:val="0"/>
        <w:spacing w:after="120" w:line="312" w:lineRule="auto"/>
        <w:ind w:firstLine="567"/>
        <w:jc w:val="both"/>
        <w:rPr>
          <w:color w:val="00B050"/>
          <w:sz w:val="27"/>
          <w:szCs w:val="27"/>
        </w:rPr>
      </w:pPr>
      <w:r>
        <w:rPr>
          <w:color w:val="auto"/>
          <w:sz w:val="27"/>
          <w:szCs w:val="27"/>
        </w:rPr>
        <w:t xml:space="preserve">Cơ sở 1: Địa chỉ tại 390 Hoàng Văn Thụ, Phường 4, Quận Tân Bình, TP.HCM </w:t>
      </w:r>
      <w:r>
        <w:rPr>
          <w:color w:val="00B050"/>
          <w:sz w:val="27"/>
          <w:szCs w:val="27"/>
        </w:rPr>
        <w:t>có tổng diện tích 50.646,6m</w:t>
      </w:r>
      <w:r>
        <w:rPr>
          <w:color w:val="00B050"/>
          <w:sz w:val="27"/>
          <w:szCs w:val="27"/>
          <w:vertAlign w:val="superscript"/>
        </w:rPr>
        <w:t>2</w:t>
      </w:r>
      <w:r>
        <w:rPr>
          <w:color w:val="00B050"/>
          <w:sz w:val="27"/>
          <w:szCs w:val="27"/>
        </w:rPr>
        <w:t>. Trong đó diện tích xây dựng công trình là 27.125m</w:t>
      </w:r>
      <w:r>
        <w:rPr>
          <w:color w:val="00B050"/>
          <w:sz w:val="27"/>
          <w:szCs w:val="27"/>
          <w:vertAlign w:val="superscript"/>
        </w:rPr>
        <w:t>2</w:t>
      </w:r>
      <w:r>
        <w:rPr>
          <w:color w:val="00B050"/>
          <w:sz w:val="27"/>
          <w:szCs w:val="27"/>
        </w:rPr>
        <w:t xml:space="preserve"> (chiếm 53,6% diện tích khu đất toàn trường, cây xanh, lưu không là 23.521m</w:t>
      </w:r>
      <w:r>
        <w:rPr>
          <w:color w:val="00B050"/>
          <w:sz w:val="27"/>
          <w:szCs w:val="27"/>
          <w:vertAlign w:val="superscript"/>
        </w:rPr>
        <w:t>2</w:t>
      </w:r>
      <w:r>
        <w:rPr>
          <w:color w:val="00B050"/>
          <w:sz w:val="27"/>
          <w:szCs w:val="27"/>
        </w:rPr>
        <w:t xml:space="preserve"> chiếm 46%)</w:t>
      </w:r>
    </w:p>
    <w:p w:rsidR="00984B93" w:rsidRDefault="00984B93" w:rsidP="00984B93">
      <w:pPr>
        <w:pStyle w:val="Default"/>
        <w:widowControl w:val="0"/>
        <w:spacing w:after="120" w:line="312" w:lineRule="auto"/>
        <w:ind w:firstLine="567"/>
        <w:jc w:val="both"/>
        <w:rPr>
          <w:b/>
          <w:color w:val="FF0000"/>
          <w:sz w:val="27"/>
          <w:szCs w:val="27"/>
        </w:rPr>
      </w:pPr>
      <w:r>
        <w:rPr>
          <w:color w:val="auto"/>
          <w:sz w:val="27"/>
          <w:szCs w:val="27"/>
        </w:rPr>
        <w:t xml:space="preserve"> </w:t>
      </w:r>
      <w:r>
        <w:rPr>
          <w:b/>
          <w:color w:val="FF0000"/>
          <w:sz w:val="27"/>
          <w:szCs w:val="27"/>
        </w:rPr>
        <w:t xml:space="preserve">Góp ý: xem và tính lại số liệu này, vì quy định là </w:t>
      </w:r>
      <w:r>
        <w:rPr>
          <w:b/>
          <w:color w:val="FF0000"/>
          <w:sz w:val="27"/>
          <w:szCs w:val="27"/>
          <w:u w:val="single"/>
        </w:rPr>
        <w:t>diện tích mặt bằng xây dựng đảm bảo mật độ  từ 20-40% tổng diện tích</w:t>
      </w:r>
      <w:r>
        <w:rPr>
          <w:b/>
          <w:color w:val="FF0000"/>
          <w:sz w:val="27"/>
          <w:szCs w:val="27"/>
        </w:rPr>
        <w:t xml:space="preserve">. </w:t>
      </w:r>
      <w:r>
        <w:rPr>
          <w:b/>
          <w:color w:val="FF0000"/>
          <w:sz w:val="27"/>
          <w:szCs w:val="27"/>
          <w:u w:val="single"/>
        </w:rPr>
        <w:t xml:space="preserve">Diện tích cây xanh phải đảm </w:t>
      </w:r>
      <w:r>
        <w:rPr>
          <w:b/>
          <w:color w:val="FF0000"/>
          <w:sz w:val="27"/>
          <w:szCs w:val="27"/>
          <w:u w:val="single"/>
        </w:rPr>
        <w:lastRenderedPageBreak/>
        <w:t>bảo khoảng 30-40% diện tích khu đất toàn Trường</w:t>
      </w:r>
      <w:r>
        <w:rPr>
          <w:b/>
          <w:color w:val="FF0000"/>
          <w:sz w:val="27"/>
          <w:szCs w:val="27"/>
        </w:rPr>
        <w:t>.</w:t>
      </w:r>
    </w:p>
    <w:p w:rsidR="00984B93" w:rsidRDefault="00984B93" w:rsidP="00984B93">
      <w:pPr>
        <w:pStyle w:val="Default"/>
        <w:widowControl w:val="0"/>
        <w:spacing w:after="120" w:line="312" w:lineRule="auto"/>
        <w:ind w:firstLine="567"/>
        <w:jc w:val="both"/>
        <w:rPr>
          <w:color w:val="auto"/>
          <w:sz w:val="27"/>
          <w:szCs w:val="27"/>
        </w:rPr>
      </w:pPr>
      <w:r>
        <w:rPr>
          <w:color w:val="auto"/>
          <w:sz w:val="27"/>
          <w:szCs w:val="27"/>
        </w:rPr>
        <w:t xml:space="preserve"> Cơ sở 2: Tại Xã Phú Hòa Đông, Huyện Củ Chi, Tp. HCM với diện tích đất là 338.000 m</w:t>
      </w:r>
      <w:r>
        <w:rPr>
          <w:color w:val="auto"/>
          <w:sz w:val="27"/>
          <w:szCs w:val="27"/>
          <w:vertAlign w:val="superscript"/>
        </w:rPr>
        <w:t>2</w:t>
      </w:r>
      <w:r>
        <w:rPr>
          <w:color w:val="auto"/>
          <w:sz w:val="27"/>
          <w:szCs w:val="27"/>
        </w:rPr>
        <w:t>, hiện đang thực hiện các hồ sơ pháp lý để xây dựng theo chiến lược phát triển trường giai đoạn đến năm 2020 và những năm tiếp theo.</w:t>
      </w:r>
    </w:p>
    <w:p w:rsidR="00984B93" w:rsidRDefault="00984B93" w:rsidP="00984B93">
      <w:pPr>
        <w:pStyle w:val="Default"/>
        <w:widowControl w:val="0"/>
        <w:spacing w:after="120" w:line="312" w:lineRule="auto"/>
        <w:ind w:firstLine="567"/>
        <w:jc w:val="both"/>
        <w:rPr>
          <w:color w:val="auto"/>
          <w:sz w:val="27"/>
          <w:szCs w:val="27"/>
          <w:lang w:val="nl-NL"/>
        </w:rPr>
      </w:pPr>
      <w:r>
        <w:rPr>
          <w:color w:val="auto"/>
          <w:sz w:val="27"/>
          <w:szCs w:val="27"/>
          <w:lang w:val="vi-VN"/>
        </w:rPr>
        <w:t xml:space="preserve">Trường thực hiện thường xuyên việc trồng cây và chăm sóc cây xanh, thảm cỏ giữ cảnh quan sạch đẹp, tổng diện tích cây xanh, thảm cỏ lưu không luôn đảm bảo tiêu chuẩn. </w:t>
      </w:r>
      <w:r>
        <w:rPr>
          <w:color w:val="auto"/>
          <w:sz w:val="27"/>
          <w:szCs w:val="27"/>
          <w:lang w:val="nl-NL"/>
        </w:rPr>
        <w:t xml:space="preserve">Quy hoạch tổng thể </w:t>
      </w:r>
      <w:r>
        <w:rPr>
          <w:color w:val="auto"/>
          <w:sz w:val="27"/>
          <w:szCs w:val="27"/>
          <w:lang w:val="pt-BR"/>
        </w:rPr>
        <w:t>mặt</w:t>
      </w:r>
      <w:r>
        <w:rPr>
          <w:color w:val="auto"/>
          <w:sz w:val="27"/>
          <w:szCs w:val="27"/>
          <w:lang w:val="nl-NL"/>
        </w:rPr>
        <w:t xml:space="preserve">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diện tích các hạng mục công trình xây dựng bao gồm: </w:t>
      </w:r>
    </w:p>
    <w:p w:rsidR="00984B93" w:rsidRDefault="00984B93" w:rsidP="00984B93">
      <w:pPr>
        <w:pStyle w:val="Default"/>
        <w:widowControl w:val="0"/>
        <w:spacing w:after="120" w:line="312" w:lineRule="auto"/>
        <w:ind w:firstLine="567"/>
        <w:jc w:val="both"/>
        <w:rPr>
          <w:i/>
          <w:color w:val="auto"/>
          <w:sz w:val="27"/>
          <w:szCs w:val="27"/>
        </w:rPr>
      </w:pPr>
      <w:r>
        <w:rPr>
          <w:color w:val="auto"/>
          <w:sz w:val="27"/>
          <w:szCs w:val="27"/>
          <w:lang w:val="nl-NL"/>
        </w:rPr>
        <w:t>+ Nhà bảo vệ ghi danh (nhà B</w:t>
      </w:r>
      <w:r>
        <w:rPr>
          <w:color w:val="auto"/>
          <w:sz w:val="27"/>
          <w:szCs w:val="27"/>
          <w:vertAlign w:val="subscript"/>
          <w:lang w:val="nl-NL"/>
        </w:rPr>
        <w:t>1</w:t>
      </w:r>
      <w:r>
        <w:rPr>
          <w:color w:val="auto"/>
          <w:sz w:val="27"/>
          <w:szCs w:val="27"/>
          <w:lang w:val="nl-NL"/>
        </w:rPr>
        <w:t>): 82,28m</w:t>
      </w:r>
      <w:r>
        <w:rPr>
          <w:color w:val="auto"/>
          <w:sz w:val="27"/>
          <w:szCs w:val="27"/>
          <w:vertAlign w:val="superscript"/>
          <w:lang w:val="nl-NL"/>
        </w:rPr>
        <w:t>2</w:t>
      </w:r>
      <w:r>
        <w:rPr>
          <w:color w:val="auto"/>
          <w:sz w:val="27"/>
          <w:szCs w:val="27"/>
          <w:lang w:val="nl-NL"/>
        </w:rPr>
        <w:t>; Nhà xe HSSV (nhà B</w:t>
      </w:r>
      <w:r>
        <w:rPr>
          <w:color w:val="auto"/>
          <w:sz w:val="27"/>
          <w:szCs w:val="27"/>
          <w:vertAlign w:val="subscript"/>
          <w:lang w:val="nl-NL"/>
        </w:rPr>
        <w:t>3</w:t>
      </w:r>
      <w:r>
        <w:rPr>
          <w:color w:val="auto"/>
          <w:sz w:val="27"/>
          <w:szCs w:val="27"/>
          <w:lang w:val="nl-NL"/>
        </w:rPr>
        <w:t>): 4.839,885m</w:t>
      </w:r>
      <w:r>
        <w:rPr>
          <w:color w:val="auto"/>
          <w:sz w:val="27"/>
          <w:szCs w:val="27"/>
          <w:vertAlign w:val="superscript"/>
          <w:lang w:val="nl-NL"/>
        </w:rPr>
        <w:t>2</w:t>
      </w:r>
      <w:r>
        <w:rPr>
          <w:color w:val="auto"/>
          <w:sz w:val="27"/>
          <w:szCs w:val="27"/>
          <w:lang w:val="nl-NL"/>
        </w:rPr>
        <w:t>; Nhà xe CBGVCNV cổng chính (nhà B</w:t>
      </w:r>
      <w:r>
        <w:rPr>
          <w:color w:val="auto"/>
          <w:sz w:val="27"/>
          <w:szCs w:val="27"/>
          <w:vertAlign w:val="subscript"/>
          <w:lang w:val="nl-NL"/>
        </w:rPr>
        <w:t>2</w:t>
      </w:r>
      <w:r>
        <w:rPr>
          <w:color w:val="auto"/>
          <w:sz w:val="27"/>
          <w:szCs w:val="27"/>
          <w:lang w:val="nl-NL"/>
        </w:rPr>
        <w:t>): 2.936m</w:t>
      </w:r>
      <w:r>
        <w:rPr>
          <w:color w:val="auto"/>
          <w:sz w:val="27"/>
          <w:szCs w:val="27"/>
          <w:vertAlign w:val="superscript"/>
          <w:lang w:val="nl-NL"/>
        </w:rPr>
        <w:t>2</w:t>
      </w:r>
      <w:r>
        <w:rPr>
          <w:color w:val="auto"/>
          <w:sz w:val="27"/>
          <w:szCs w:val="27"/>
          <w:lang w:val="nl-NL"/>
        </w:rPr>
        <w:t>; Nhà xe CB-GV-CNV khu A (nhà A</w:t>
      </w:r>
      <w:r>
        <w:rPr>
          <w:color w:val="auto"/>
          <w:sz w:val="27"/>
          <w:szCs w:val="27"/>
          <w:vertAlign w:val="subscript"/>
          <w:lang w:val="nl-NL"/>
        </w:rPr>
        <w:t>1</w:t>
      </w:r>
      <w:r>
        <w:rPr>
          <w:color w:val="auto"/>
          <w:sz w:val="27"/>
          <w:szCs w:val="27"/>
          <w:lang w:val="nl-NL"/>
        </w:rPr>
        <w:t>): 44m</w:t>
      </w:r>
      <w:r>
        <w:rPr>
          <w:color w:val="auto"/>
          <w:sz w:val="27"/>
          <w:szCs w:val="27"/>
          <w:vertAlign w:val="superscript"/>
          <w:lang w:val="nl-NL"/>
        </w:rPr>
        <w:t>2</w:t>
      </w:r>
      <w:r>
        <w:rPr>
          <w:color w:val="auto"/>
          <w:sz w:val="27"/>
          <w:szCs w:val="27"/>
          <w:lang w:val="nl-NL"/>
        </w:rPr>
        <w:t>; Khu hành chính, văn phòng (nhà C</w:t>
      </w:r>
      <w:r>
        <w:rPr>
          <w:color w:val="auto"/>
          <w:sz w:val="27"/>
          <w:szCs w:val="27"/>
          <w:vertAlign w:val="subscript"/>
          <w:lang w:val="nl-NL"/>
        </w:rPr>
        <w:t>1</w:t>
      </w:r>
      <w:r>
        <w:rPr>
          <w:color w:val="auto"/>
          <w:sz w:val="27"/>
          <w:szCs w:val="27"/>
          <w:lang w:val="nl-NL"/>
        </w:rPr>
        <w:t>): 1.089,5m</w:t>
      </w:r>
      <w:r>
        <w:rPr>
          <w:color w:val="auto"/>
          <w:sz w:val="27"/>
          <w:szCs w:val="27"/>
          <w:vertAlign w:val="superscript"/>
          <w:lang w:val="nl-NL"/>
        </w:rPr>
        <w:t>2</w:t>
      </w:r>
      <w:r>
        <w:rPr>
          <w:color w:val="auto"/>
          <w:sz w:val="27"/>
          <w:szCs w:val="27"/>
          <w:lang w:val="nl-NL"/>
        </w:rPr>
        <w:t>; Khu lý thuyết (nhà C</w:t>
      </w:r>
      <w:r>
        <w:rPr>
          <w:color w:val="auto"/>
          <w:sz w:val="27"/>
          <w:szCs w:val="27"/>
          <w:vertAlign w:val="subscript"/>
          <w:lang w:val="nl-NL"/>
        </w:rPr>
        <w:t>2</w:t>
      </w:r>
      <w:r>
        <w:rPr>
          <w:color w:val="auto"/>
          <w:sz w:val="27"/>
          <w:szCs w:val="27"/>
          <w:lang w:val="nl-NL"/>
        </w:rPr>
        <w:t>): 1.868,7m</w:t>
      </w:r>
      <w:r>
        <w:rPr>
          <w:color w:val="auto"/>
          <w:sz w:val="27"/>
          <w:szCs w:val="27"/>
          <w:vertAlign w:val="superscript"/>
          <w:lang w:val="nl-NL"/>
        </w:rPr>
        <w:t>2</w:t>
      </w:r>
      <w:r>
        <w:rPr>
          <w:color w:val="auto"/>
          <w:sz w:val="27"/>
          <w:szCs w:val="27"/>
          <w:lang w:val="nl-NL"/>
        </w:rPr>
        <w:t>; Khu lý thuyết (nhà C</w:t>
      </w:r>
      <w:r>
        <w:rPr>
          <w:color w:val="auto"/>
          <w:sz w:val="27"/>
          <w:szCs w:val="27"/>
          <w:vertAlign w:val="subscript"/>
          <w:lang w:val="nl-NL"/>
        </w:rPr>
        <w:t>3</w:t>
      </w:r>
      <w:r>
        <w:rPr>
          <w:color w:val="auto"/>
          <w:sz w:val="27"/>
          <w:szCs w:val="27"/>
          <w:lang w:val="nl-NL"/>
        </w:rPr>
        <w:t>): 1.786,7m</w:t>
      </w:r>
      <w:r>
        <w:rPr>
          <w:color w:val="auto"/>
          <w:sz w:val="27"/>
          <w:szCs w:val="27"/>
          <w:vertAlign w:val="superscript"/>
          <w:lang w:val="nl-NL"/>
        </w:rPr>
        <w:t>2</w:t>
      </w:r>
      <w:r>
        <w:rPr>
          <w:color w:val="auto"/>
          <w:sz w:val="27"/>
          <w:szCs w:val="27"/>
          <w:lang w:val="nl-NL"/>
        </w:rPr>
        <w:t>; Khu hành chính (nhà A</w:t>
      </w:r>
      <w:r>
        <w:rPr>
          <w:color w:val="auto"/>
          <w:sz w:val="27"/>
          <w:szCs w:val="27"/>
          <w:vertAlign w:val="subscript"/>
          <w:lang w:val="nl-NL"/>
        </w:rPr>
        <w:t>1</w:t>
      </w:r>
      <w:r>
        <w:rPr>
          <w:color w:val="auto"/>
          <w:sz w:val="27"/>
          <w:szCs w:val="27"/>
          <w:lang w:val="nl-NL"/>
        </w:rPr>
        <w:t>): 635,5m</w:t>
      </w:r>
      <w:r>
        <w:rPr>
          <w:color w:val="auto"/>
          <w:sz w:val="27"/>
          <w:szCs w:val="27"/>
          <w:vertAlign w:val="superscript"/>
          <w:lang w:val="nl-NL"/>
        </w:rPr>
        <w:t>2</w:t>
      </w:r>
      <w:r>
        <w:rPr>
          <w:color w:val="auto"/>
          <w:sz w:val="27"/>
          <w:szCs w:val="27"/>
          <w:lang w:val="nl-NL"/>
        </w:rPr>
        <w:t>; Khu hành chính, Xưởng làm bánh (nhà D</w:t>
      </w:r>
      <w:r>
        <w:rPr>
          <w:color w:val="auto"/>
          <w:sz w:val="27"/>
          <w:szCs w:val="27"/>
          <w:vertAlign w:val="subscript"/>
          <w:lang w:val="nl-NL"/>
        </w:rPr>
        <w:t>1</w:t>
      </w:r>
      <w:r>
        <w:rPr>
          <w:color w:val="auto"/>
          <w:sz w:val="27"/>
          <w:szCs w:val="27"/>
          <w:lang w:val="nl-NL"/>
        </w:rPr>
        <w:t>): 336,432m</w:t>
      </w:r>
      <w:r>
        <w:rPr>
          <w:color w:val="auto"/>
          <w:sz w:val="27"/>
          <w:szCs w:val="27"/>
          <w:vertAlign w:val="superscript"/>
          <w:lang w:val="nl-NL"/>
        </w:rPr>
        <w:t>2</w:t>
      </w:r>
      <w:r>
        <w:rPr>
          <w:color w:val="auto"/>
          <w:sz w:val="27"/>
          <w:szCs w:val="27"/>
          <w:lang w:val="nl-NL"/>
        </w:rPr>
        <w:t>; Khoa Cơ khí (Nhà D</w:t>
      </w:r>
      <w:r>
        <w:rPr>
          <w:color w:val="auto"/>
          <w:sz w:val="27"/>
          <w:szCs w:val="27"/>
          <w:vertAlign w:val="subscript"/>
          <w:lang w:val="nl-NL"/>
        </w:rPr>
        <w:t>2</w:t>
      </w:r>
      <w:r>
        <w:rPr>
          <w:color w:val="auto"/>
          <w:sz w:val="27"/>
          <w:szCs w:val="27"/>
          <w:lang w:val="nl-NL"/>
        </w:rPr>
        <w:t>): 116m</w:t>
      </w:r>
      <w:r>
        <w:rPr>
          <w:color w:val="auto"/>
          <w:sz w:val="27"/>
          <w:szCs w:val="27"/>
          <w:vertAlign w:val="superscript"/>
          <w:lang w:val="nl-NL"/>
        </w:rPr>
        <w:t>2</w:t>
      </w:r>
      <w:r>
        <w:rPr>
          <w:color w:val="auto"/>
          <w:sz w:val="27"/>
          <w:szCs w:val="27"/>
          <w:lang w:val="nl-NL"/>
        </w:rPr>
        <w:t>; Khu phòng họp B + Hội trường B (nhà A</w:t>
      </w:r>
      <w:r>
        <w:rPr>
          <w:color w:val="auto"/>
          <w:sz w:val="27"/>
          <w:szCs w:val="27"/>
          <w:vertAlign w:val="subscript"/>
          <w:lang w:val="nl-NL"/>
        </w:rPr>
        <w:t>2</w:t>
      </w:r>
      <w:r>
        <w:rPr>
          <w:color w:val="auto"/>
          <w:sz w:val="27"/>
          <w:szCs w:val="27"/>
          <w:lang w:val="nl-NL"/>
        </w:rPr>
        <w:t>): 367,76m</w:t>
      </w:r>
      <w:r>
        <w:rPr>
          <w:color w:val="auto"/>
          <w:sz w:val="27"/>
          <w:szCs w:val="27"/>
          <w:vertAlign w:val="superscript"/>
          <w:lang w:val="nl-NL"/>
        </w:rPr>
        <w:t>2</w:t>
      </w:r>
      <w:r>
        <w:rPr>
          <w:color w:val="auto"/>
          <w:sz w:val="27"/>
          <w:szCs w:val="27"/>
          <w:lang w:val="nl-NL"/>
        </w:rPr>
        <w:t>; Nhà truyền thống (nhà A</w:t>
      </w:r>
      <w:r>
        <w:rPr>
          <w:color w:val="auto"/>
          <w:sz w:val="27"/>
          <w:szCs w:val="27"/>
          <w:vertAlign w:val="subscript"/>
          <w:lang w:val="nl-NL"/>
        </w:rPr>
        <w:t>3</w:t>
      </w:r>
      <w:r>
        <w:rPr>
          <w:color w:val="auto"/>
          <w:sz w:val="27"/>
          <w:szCs w:val="27"/>
          <w:lang w:val="nl-NL"/>
        </w:rPr>
        <w:t>): 144m</w:t>
      </w:r>
      <w:r>
        <w:rPr>
          <w:color w:val="auto"/>
          <w:sz w:val="27"/>
          <w:szCs w:val="27"/>
          <w:vertAlign w:val="superscript"/>
          <w:lang w:val="nl-NL"/>
        </w:rPr>
        <w:t>2</w:t>
      </w:r>
      <w:r>
        <w:rPr>
          <w:color w:val="auto"/>
          <w:sz w:val="27"/>
          <w:szCs w:val="27"/>
          <w:lang w:val="nl-NL"/>
        </w:rPr>
        <w:t>; Khu xưởng thực tập Cơ Khí (nhà D</w:t>
      </w:r>
      <w:r>
        <w:rPr>
          <w:color w:val="auto"/>
          <w:sz w:val="27"/>
          <w:szCs w:val="27"/>
          <w:vertAlign w:val="subscript"/>
          <w:lang w:val="nl-NL"/>
        </w:rPr>
        <w:t>3</w:t>
      </w:r>
      <w:r>
        <w:rPr>
          <w:color w:val="auto"/>
          <w:sz w:val="27"/>
          <w:szCs w:val="27"/>
          <w:lang w:val="nl-NL"/>
        </w:rPr>
        <w:t>): 2.535m</w:t>
      </w:r>
      <w:r>
        <w:rPr>
          <w:color w:val="auto"/>
          <w:sz w:val="27"/>
          <w:szCs w:val="27"/>
          <w:vertAlign w:val="superscript"/>
          <w:lang w:val="nl-NL"/>
        </w:rPr>
        <w:t>2</w:t>
      </w:r>
      <w:r>
        <w:rPr>
          <w:color w:val="auto"/>
          <w:sz w:val="27"/>
          <w:szCs w:val="27"/>
          <w:lang w:val="nl-NL"/>
        </w:rPr>
        <w:t>; Khu KTX (nhà E</w:t>
      </w:r>
      <w:r>
        <w:rPr>
          <w:color w:val="auto"/>
          <w:sz w:val="27"/>
          <w:szCs w:val="27"/>
          <w:vertAlign w:val="subscript"/>
          <w:lang w:val="nl-NL"/>
        </w:rPr>
        <w:t>1</w:t>
      </w:r>
      <w:r>
        <w:rPr>
          <w:color w:val="auto"/>
          <w:sz w:val="27"/>
          <w:szCs w:val="27"/>
          <w:lang w:val="nl-NL"/>
        </w:rPr>
        <w:t>):1.146,55m</w:t>
      </w:r>
      <w:r>
        <w:rPr>
          <w:color w:val="auto"/>
          <w:sz w:val="27"/>
          <w:szCs w:val="27"/>
          <w:vertAlign w:val="superscript"/>
          <w:lang w:val="nl-NL"/>
        </w:rPr>
        <w:t>2</w:t>
      </w:r>
      <w:r>
        <w:rPr>
          <w:color w:val="auto"/>
          <w:sz w:val="27"/>
          <w:szCs w:val="27"/>
          <w:lang w:val="nl-NL"/>
        </w:rPr>
        <w:t>; Khu KTX, phòng học lý thuyết (nhà E</w:t>
      </w:r>
      <w:r>
        <w:rPr>
          <w:color w:val="auto"/>
          <w:sz w:val="27"/>
          <w:szCs w:val="27"/>
          <w:vertAlign w:val="subscript"/>
          <w:lang w:val="nl-NL"/>
        </w:rPr>
        <w:t>2</w:t>
      </w:r>
      <w:r>
        <w:rPr>
          <w:color w:val="auto"/>
          <w:sz w:val="27"/>
          <w:szCs w:val="27"/>
          <w:lang w:val="nl-NL"/>
        </w:rPr>
        <w:t>): 927,8m</w:t>
      </w:r>
      <w:r>
        <w:rPr>
          <w:color w:val="auto"/>
          <w:sz w:val="27"/>
          <w:szCs w:val="27"/>
          <w:vertAlign w:val="superscript"/>
          <w:lang w:val="nl-NL"/>
        </w:rPr>
        <w:t>2</w:t>
      </w:r>
      <w:r>
        <w:rPr>
          <w:color w:val="auto"/>
          <w:sz w:val="27"/>
          <w:szCs w:val="27"/>
          <w:lang w:val="nl-NL"/>
        </w:rPr>
        <w:t>;</w:t>
      </w:r>
      <w:r>
        <w:rPr>
          <w:color w:val="auto"/>
          <w:sz w:val="27"/>
          <w:szCs w:val="27"/>
        </w:rPr>
        <w:t xml:space="preserve"> Khu KTX (nhà E</w:t>
      </w:r>
      <w:r>
        <w:rPr>
          <w:color w:val="auto"/>
          <w:sz w:val="27"/>
          <w:szCs w:val="27"/>
          <w:vertAlign w:val="subscript"/>
        </w:rPr>
        <w:t>3</w:t>
      </w:r>
      <w:r>
        <w:rPr>
          <w:color w:val="auto"/>
          <w:sz w:val="27"/>
          <w:szCs w:val="27"/>
        </w:rPr>
        <w:t>): 336</w:t>
      </w:r>
      <w:r>
        <w:rPr>
          <w:color w:val="auto"/>
          <w:sz w:val="27"/>
          <w:szCs w:val="27"/>
          <w:lang w:val="nl-NL"/>
        </w:rPr>
        <w:t xml:space="preserve"> m</w:t>
      </w:r>
      <w:r>
        <w:rPr>
          <w:color w:val="auto"/>
          <w:sz w:val="27"/>
          <w:szCs w:val="27"/>
          <w:vertAlign w:val="superscript"/>
          <w:lang w:val="nl-NL"/>
        </w:rPr>
        <w:t>2</w:t>
      </w:r>
      <w:r>
        <w:rPr>
          <w:color w:val="auto"/>
          <w:sz w:val="27"/>
          <w:szCs w:val="27"/>
          <w:lang w:val="nl-NL"/>
        </w:rPr>
        <w:t>; Hội trường A - thư viện- Phòng tin học (nhà F</w:t>
      </w:r>
      <w:r>
        <w:rPr>
          <w:color w:val="auto"/>
          <w:sz w:val="27"/>
          <w:szCs w:val="27"/>
          <w:vertAlign w:val="subscript"/>
          <w:lang w:val="nl-NL"/>
        </w:rPr>
        <w:t>1</w:t>
      </w:r>
      <w:r>
        <w:rPr>
          <w:color w:val="auto"/>
          <w:sz w:val="27"/>
          <w:szCs w:val="27"/>
          <w:lang w:val="nl-NL"/>
        </w:rPr>
        <w:t>): 2.429,6m</w:t>
      </w:r>
      <w:r>
        <w:rPr>
          <w:color w:val="auto"/>
          <w:sz w:val="27"/>
          <w:szCs w:val="27"/>
          <w:vertAlign w:val="superscript"/>
          <w:lang w:val="nl-NL"/>
        </w:rPr>
        <w:t>2</w:t>
      </w:r>
      <w:r>
        <w:rPr>
          <w:color w:val="auto"/>
          <w:sz w:val="27"/>
          <w:szCs w:val="27"/>
          <w:lang w:val="nl-NL"/>
        </w:rPr>
        <w:t>;</w:t>
      </w:r>
      <w:r>
        <w:rPr>
          <w:color w:val="auto"/>
          <w:sz w:val="27"/>
          <w:szCs w:val="27"/>
        </w:rPr>
        <w:t xml:space="preserve"> Khu phòng học lý thuyết (nhà F2): 763,2</w:t>
      </w:r>
      <w:r>
        <w:rPr>
          <w:color w:val="auto"/>
          <w:sz w:val="27"/>
          <w:szCs w:val="27"/>
          <w:lang w:val="nl-NL"/>
        </w:rPr>
        <w:t xml:space="preserve"> m2; Khu xưởng Động lực + CNTT + phòng học lý thuyết (khu nhà H</w:t>
      </w:r>
      <w:r>
        <w:rPr>
          <w:color w:val="auto"/>
          <w:sz w:val="27"/>
          <w:szCs w:val="27"/>
          <w:vertAlign w:val="subscript"/>
          <w:lang w:val="nl-NL"/>
        </w:rPr>
        <w:t>1</w:t>
      </w:r>
      <w:r>
        <w:rPr>
          <w:color w:val="auto"/>
          <w:sz w:val="27"/>
          <w:szCs w:val="27"/>
          <w:lang w:val="nl-NL"/>
        </w:rPr>
        <w:t>): 5.468,2m</w:t>
      </w:r>
      <w:r>
        <w:rPr>
          <w:color w:val="auto"/>
          <w:sz w:val="27"/>
          <w:szCs w:val="27"/>
          <w:vertAlign w:val="superscript"/>
          <w:lang w:val="nl-NL"/>
        </w:rPr>
        <w:t>2</w:t>
      </w:r>
      <w:r>
        <w:rPr>
          <w:color w:val="auto"/>
          <w:sz w:val="27"/>
          <w:szCs w:val="27"/>
          <w:lang w:val="nl-NL"/>
        </w:rPr>
        <w:t>; Khu xưởng Điện - Điện tử, Nhiệt lạnh, May thời trang (khu nhà G):  5.425,875 m</w:t>
      </w:r>
      <w:r>
        <w:rPr>
          <w:color w:val="auto"/>
          <w:sz w:val="27"/>
          <w:szCs w:val="27"/>
          <w:vertAlign w:val="superscript"/>
          <w:lang w:val="nl-NL"/>
        </w:rPr>
        <w:t>2</w:t>
      </w:r>
      <w:r>
        <w:rPr>
          <w:color w:val="auto"/>
          <w:sz w:val="27"/>
          <w:szCs w:val="27"/>
        </w:rPr>
        <w:t xml:space="preserve">; </w:t>
      </w:r>
      <w:r>
        <w:rPr>
          <w:color w:val="auto"/>
          <w:sz w:val="27"/>
          <w:szCs w:val="27"/>
          <w:lang w:val="nl-NL"/>
        </w:rPr>
        <w:t>Khu phòng học lý thuyết (nhà H</w:t>
      </w:r>
      <w:r>
        <w:rPr>
          <w:color w:val="auto"/>
          <w:sz w:val="27"/>
          <w:szCs w:val="27"/>
          <w:vertAlign w:val="subscript"/>
          <w:lang w:val="nl-NL"/>
        </w:rPr>
        <w:t>3</w:t>
      </w:r>
      <w:r>
        <w:rPr>
          <w:color w:val="auto"/>
          <w:sz w:val="27"/>
          <w:szCs w:val="27"/>
          <w:lang w:val="nl-NL"/>
        </w:rPr>
        <w:t>): 423,6m</w:t>
      </w:r>
      <w:r>
        <w:rPr>
          <w:color w:val="auto"/>
          <w:sz w:val="27"/>
          <w:szCs w:val="27"/>
          <w:vertAlign w:val="superscript"/>
          <w:lang w:val="nl-NL"/>
        </w:rPr>
        <w:t>2</w:t>
      </w:r>
      <w:r>
        <w:rPr>
          <w:color w:val="auto"/>
          <w:sz w:val="27"/>
          <w:szCs w:val="27"/>
          <w:lang w:val="nl-NL"/>
        </w:rPr>
        <w:t>; Văn phòng Đoàn, phòng học lý thuyết (nhà H</w:t>
      </w:r>
      <w:r>
        <w:rPr>
          <w:color w:val="auto"/>
          <w:sz w:val="27"/>
          <w:szCs w:val="27"/>
          <w:vertAlign w:val="subscript"/>
          <w:lang w:val="nl-NL"/>
        </w:rPr>
        <w:t>2</w:t>
      </w:r>
      <w:r>
        <w:rPr>
          <w:color w:val="auto"/>
          <w:sz w:val="27"/>
          <w:szCs w:val="27"/>
          <w:lang w:val="nl-NL"/>
        </w:rPr>
        <w:t>): 164,8m</w:t>
      </w:r>
      <w:r>
        <w:rPr>
          <w:color w:val="auto"/>
          <w:sz w:val="27"/>
          <w:szCs w:val="27"/>
          <w:vertAlign w:val="superscript"/>
          <w:lang w:val="nl-NL"/>
        </w:rPr>
        <w:t>2</w:t>
      </w:r>
      <w:r>
        <w:rPr>
          <w:color w:val="auto"/>
          <w:sz w:val="27"/>
          <w:szCs w:val="27"/>
          <w:lang w:val="nl-NL"/>
        </w:rPr>
        <w:t>; Khu phòng học lý thuyết (nhà I</w:t>
      </w:r>
      <w:r>
        <w:rPr>
          <w:color w:val="auto"/>
          <w:sz w:val="27"/>
          <w:szCs w:val="27"/>
          <w:vertAlign w:val="subscript"/>
          <w:lang w:val="nl-NL"/>
        </w:rPr>
        <w:t>1</w:t>
      </w:r>
      <w:r>
        <w:rPr>
          <w:color w:val="auto"/>
          <w:sz w:val="27"/>
          <w:szCs w:val="27"/>
          <w:lang w:val="nl-NL"/>
        </w:rPr>
        <w:t>, I</w:t>
      </w:r>
      <w:r>
        <w:rPr>
          <w:color w:val="auto"/>
          <w:sz w:val="27"/>
          <w:szCs w:val="27"/>
          <w:vertAlign w:val="subscript"/>
          <w:lang w:val="nl-NL"/>
        </w:rPr>
        <w:t>2</w:t>
      </w:r>
      <w:r>
        <w:rPr>
          <w:color w:val="auto"/>
          <w:sz w:val="27"/>
          <w:szCs w:val="27"/>
          <w:lang w:val="nl-NL"/>
        </w:rPr>
        <w:t>): 627m</w:t>
      </w:r>
      <w:r>
        <w:rPr>
          <w:color w:val="auto"/>
          <w:sz w:val="27"/>
          <w:szCs w:val="27"/>
          <w:vertAlign w:val="superscript"/>
          <w:lang w:val="nl-NL"/>
        </w:rPr>
        <w:t>2</w:t>
      </w:r>
      <w:r>
        <w:rPr>
          <w:color w:val="auto"/>
          <w:sz w:val="27"/>
          <w:szCs w:val="27"/>
          <w:lang w:val="nl-NL"/>
        </w:rPr>
        <w:t>; khu phòng học lý thuyết, kho lưu trữ. Trung tâm tháng máy thang cuốn KONE: 900m</w:t>
      </w:r>
      <w:r>
        <w:rPr>
          <w:color w:val="auto"/>
          <w:sz w:val="27"/>
          <w:szCs w:val="27"/>
          <w:vertAlign w:val="superscript"/>
          <w:lang w:val="nl-NL"/>
        </w:rPr>
        <w:t>2</w:t>
      </w:r>
      <w:r>
        <w:rPr>
          <w:color w:val="auto"/>
          <w:sz w:val="27"/>
          <w:szCs w:val="27"/>
          <w:lang w:val="nl-NL"/>
        </w:rPr>
        <w:t xml:space="preserve"> </w:t>
      </w:r>
      <w:r>
        <w:rPr>
          <w:i/>
          <w:color w:val="FF0000"/>
          <w:sz w:val="27"/>
          <w:szCs w:val="27"/>
          <w:lang w:val="vi-VN"/>
        </w:rPr>
        <w:t>(</w:t>
      </w:r>
      <w:r>
        <w:rPr>
          <w:i/>
          <w:color w:val="FF0000"/>
          <w:sz w:val="27"/>
          <w:szCs w:val="27"/>
        </w:rPr>
        <w:t>5.1.05</w:t>
      </w:r>
      <w:r>
        <w:rPr>
          <w:i/>
          <w:color w:val="auto"/>
          <w:sz w:val="27"/>
          <w:szCs w:val="27"/>
          <w:lang w:val="vi-VN"/>
        </w:rPr>
        <w:t xml:space="preserve"> - </w:t>
      </w:r>
      <w:r>
        <w:rPr>
          <w:i/>
          <w:color w:val="auto"/>
          <w:sz w:val="27"/>
          <w:szCs w:val="27"/>
        </w:rPr>
        <w:t xml:space="preserve">Bản vẽ </w:t>
      </w:r>
      <w:r>
        <w:rPr>
          <w:i/>
          <w:color w:val="auto"/>
          <w:sz w:val="27"/>
          <w:szCs w:val="27"/>
          <w:lang w:val="vi-VN"/>
        </w:rPr>
        <w:t>quy hoạch tổng thể mặt bằng trường</w:t>
      </w:r>
      <w:r>
        <w:rPr>
          <w:i/>
          <w:color w:val="auto"/>
          <w:sz w:val="27"/>
          <w:szCs w:val="27"/>
        </w:rPr>
        <w:t>),</w:t>
      </w:r>
      <w:r>
        <w:rPr>
          <w:i/>
          <w:color w:val="auto"/>
          <w:sz w:val="27"/>
          <w:szCs w:val="27"/>
          <w:lang w:val="vi-VN"/>
        </w:rPr>
        <w:t xml:space="preserve"> </w:t>
      </w:r>
      <w:r>
        <w:rPr>
          <w:i/>
          <w:color w:val="auto"/>
          <w:sz w:val="27"/>
          <w:szCs w:val="27"/>
        </w:rPr>
        <w:t>(</w:t>
      </w:r>
      <w:r>
        <w:rPr>
          <w:i/>
          <w:color w:val="FF0000"/>
          <w:sz w:val="27"/>
          <w:szCs w:val="27"/>
        </w:rPr>
        <w:t>5.2.01</w:t>
      </w:r>
      <w:r>
        <w:rPr>
          <w:i/>
          <w:color w:val="auto"/>
          <w:sz w:val="27"/>
          <w:szCs w:val="27"/>
        </w:rPr>
        <w:t xml:space="preserve"> - </w:t>
      </w:r>
      <w:r>
        <w:rPr>
          <w:i/>
          <w:color w:val="auto"/>
          <w:spacing w:val="-6"/>
          <w:sz w:val="27"/>
          <w:szCs w:val="27"/>
          <w:lang w:val="vi-VN"/>
        </w:rPr>
        <w:t>Bản</w:t>
      </w:r>
      <w:r>
        <w:rPr>
          <w:i/>
          <w:color w:val="auto"/>
          <w:spacing w:val="-6"/>
          <w:sz w:val="27"/>
          <w:szCs w:val="27"/>
        </w:rPr>
        <w:t>g</w:t>
      </w:r>
      <w:r>
        <w:rPr>
          <w:i/>
          <w:color w:val="auto"/>
          <w:spacing w:val="-6"/>
          <w:sz w:val="27"/>
          <w:szCs w:val="27"/>
          <w:lang w:val="vi-VN"/>
        </w:rPr>
        <w:t xml:space="preserve"> thống kê diện tích các hạng mục công trình</w:t>
      </w:r>
      <w:r>
        <w:rPr>
          <w:i/>
          <w:color w:val="auto"/>
          <w:sz w:val="27"/>
          <w:szCs w:val="27"/>
        </w:rPr>
        <w:t xml:space="preserve">, </w:t>
      </w:r>
      <w:r>
        <w:rPr>
          <w:i/>
          <w:color w:val="auto"/>
          <w:spacing w:val="-6"/>
          <w:sz w:val="27"/>
          <w:szCs w:val="27"/>
          <w:lang w:val="vi-VN"/>
        </w:rPr>
        <w:t>diện tích cây xanh</w:t>
      </w:r>
      <w:r>
        <w:rPr>
          <w:i/>
          <w:color w:val="auto"/>
          <w:sz w:val="27"/>
          <w:szCs w:val="27"/>
          <w:lang w:val="vi-VN"/>
        </w:rPr>
        <w:t>)</w:t>
      </w:r>
      <w:r>
        <w:rPr>
          <w:i/>
          <w:color w:val="auto"/>
          <w:sz w:val="27"/>
          <w:szCs w:val="27"/>
        </w:rPr>
        <w:t>.</w:t>
      </w:r>
    </w:p>
    <w:p w:rsidR="00984B93" w:rsidRDefault="00984B93" w:rsidP="00984B93">
      <w:pPr>
        <w:pStyle w:val="Default"/>
        <w:widowControl w:val="0"/>
        <w:spacing w:after="120" w:line="312" w:lineRule="auto"/>
        <w:ind w:firstLine="567"/>
        <w:jc w:val="both"/>
        <w:rPr>
          <w:color w:val="auto"/>
          <w:sz w:val="27"/>
          <w:szCs w:val="27"/>
          <w:lang w:val="pt-BR"/>
        </w:rPr>
      </w:pPr>
      <w:r>
        <w:rPr>
          <w:color w:val="auto"/>
          <w:sz w:val="27"/>
          <w:szCs w:val="27"/>
          <w:lang w:val="pt-BR"/>
        </w:rPr>
        <w:t>Hiện tại quỹ đất trong khuôn viên nhà trường là 50.646,6m</w:t>
      </w:r>
      <w:r>
        <w:rPr>
          <w:color w:val="auto"/>
          <w:sz w:val="27"/>
          <w:szCs w:val="27"/>
          <w:vertAlign w:val="superscript"/>
          <w:lang w:val="pt-BR"/>
        </w:rPr>
        <w:t>2</w:t>
      </w:r>
      <w:r>
        <w:rPr>
          <w:color w:val="auto"/>
          <w:sz w:val="27"/>
          <w:szCs w:val="27"/>
          <w:lang w:val="pt-BR"/>
        </w:rPr>
        <w:t xml:space="preserve"> đảm bảo theo tiêu chuẩn của Trường dạy nghề  là </w:t>
      </w:r>
      <w:r>
        <w:rPr>
          <w:color w:val="auto"/>
          <w:sz w:val="27"/>
          <w:szCs w:val="27"/>
          <w:lang w:val="nl-NL"/>
        </w:rPr>
        <w:t>diện</w:t>
      </w:r>
      <w:r>
        <w:rPr>
          <w:color w:val="auto"/>
          <w:sz w:val="27"/>
          <w:szCs w:val="27"/>
          <w:lang w:val="pt-BR"/>
        </w:rPr>
        <w:t xml:space="preserve"> tích đất sử dụng tối thiểu là 30.000m</w:t>
      </w:r>
      <w:r>
        <w:rPr>
          <w:color w:val="auto"/>
          <w:sz w:val="27"/>
          <w:szCs w:val="27"/>
          <w:vertAlign w:val="superscript"/>
          <w:lang w:val="pt-BR"/>
        </w:rPr>
        <w:t>2</w:t>
      </w:r>
      <w:r>
        <w:rPr>
          <w:color w:val="auto"/>
          <w:sz w:val="27"/>
          <w:szCs w:val="27"/>
          <w:lang w:val="pt-BR"/>
        </w:rPr>
        <w:t xml:space="preserve"> đối với khu vực đô thị và 50.000m</w:t>
      </w:r>
      <w:r>
        <w:rPr>
          <w:color w:val="auto"/>
          <w:sz w:val="27"/>
          <w:szCs w:val="27"/>
          <w:vertAlign w:val="superscript"/>
          <w:lang w:val="pt-BR"/>
        </w:rPr>
        <w:t>2</w:t>
      </w:r>
      <w:r>
        <w:rPr>
          <w:color w:val="auto"/>
          <w:sz w:val="27"/>
          <w:szCs w:val="27"/>
          <w:lang w:val="pt-BR"/>
        </w:rPr>
        <w:t xml:space="preserve"> đối với khu vực ngoài đô thị (tính cho toàn bộ cơ sở đào tạo của trường). Nhà trường được UBND Thành phố phê duyệt cấp thêm 33,8ha đất tại Xã Phú Hòa Đông, Huyện Củ Chi để làm cơ sở 2, nhà trường đang thực hiện các thủ </w:t>
      </w:r>
      <w:r>
        <w:rPr>
          <w:color w:val="auto"/>
          <w:sz w:val="27"/>
          <w:szCs w:val="27"/>
          <w:lang w:val="pt-BR"/>
        </w:rPr>
        <w:lastRenderedPageBreak/>
        <w:t xml:space="preserve">tục hồ sơ pháp lý để sớm đầu tư xây dựng các hạng mục công trình đáp ứng theo nhu cầu quy mô đào tạo trong những năm tiếp theo </w:t>
      </w:r>
      <w:r>
        <w:rPr>
          <w:i/>
          <w:color w:val="auto"/>
          <w:sz w:val="27"/>
          <w:szCs w:val="27"/>
          <w:lang w:val="pt-BR"/>
        </w:rPr>
        <w:t>(</w:t>
      </w:r>
      <w:r>
        <w:rPr>
          <w:i/>
          <w:color w:val="FF0000"/>
          <w:sz w:val="27"/>
          <w:szCs w:val="27"/>
          <w:lang w:val="pt-BR"/>
        </w:rPr>
        <w:t>5.1.01</w:t>
      </w:r>
      <w:r>
        <w:rPr>
          <w:i/>
          <w:color w:val="auto"/>
          <w:sz w:val="27"/>
          <w:szCs w:val="27"/>
          <w:lang w:val="pt-BR"/>
        </w:rPr>
        <w:t xml:space="preserve"> -</w:t>
      </w:r>
      <w:r>
        <w:rPr>
          <w:color w:val="auto"/>
          <w:sz w:val="27"/>
          <w:szCs w:val="27"/>
          <w:lang w:val="pt-BR"/>
        </w:rPr>
        <w:t xml:space="preserve"> </w:t>
      </w:r>
      <w:r>
        <w:rPr>
          <w:i/>
          <w:color w:val="auto"/>
          <w:sz w:val="27"/>
          <w:szCs w:val="27"/>
        </w:rPr>
        <w:t xml:space="preserve">Giấy chứng nhận quyền sử dụng đất), </w:t>
      </w:r>
      <w:r>
        <w:rPr>
          <w:i/>
          <w:color w:val="FF0000"/>
          <w:sz w:val="27"/>
          <w:szCs w:val="27"/>
        </w:rPr>
        <w:t>(</w:t>
      </w:r>
      <w:r>
        <w:rPr>
          <w:i/>
          <w:color w:val="FF0000"/>
          <w:sz w:val="27"/>
          <w:szCs w:val="27"/>
          <w:lang w:val="pt-BR"/>
        </w:rPr>
        <w:t>5.2.02</w:t>
      </w:r>
      <w:r>
        <w:rPr>
          <w:i/>
          <w:color w:val="auto"/>
          <w:sz w:val="27"/>
          <w:szCs w:val="27"/>
          <w:lang w:val="pt-BR"/>
        </w:rPr>
        <w:t xml:space="preserve">- </w:t>
      </w:r>
      <w:r>
        <w:rPr>
          <w:i/>
          <w:color w:val="auto"/>
          <w:sz w:val="27"/>
          <w:szCs w:val="27"/>
        </w:rPr>
        <w:t>Hồ sơ dự án Củ Chi</w:t>
      </w:r>
      <w:r>
        <w:rPr>
          <w:color w:val="auto"/>
          <w:sz w:val="27"/>
          <w:szCs w:val="27"/>
          <w:lang w:val="pt-BR"/>
        </w:rPr>
        <w:t>).</w:t>
      </w:r>
    </w:p>
    <w:p w:rsidR="00984B93" w:rsidRDefault="00984B93" w:rsidP="00984B93">
      <w:pPr>
        <w:pStyle w:val="Default"/>
        <w:widowControl w:val="0"/>
        <w:spacing w:after="120" w:line="312" w:lineRule="auto"/>
        <w:ind w:firstLine="567"/>
        <w:jc w:val="both"/>
        <w:rPr>
          <w:b/>
          <w:color w:val="FF0000"/>
          <w:sz w:val="27"/>
          <w:szCs w:val="27"/>
          <w:lang w:val="pt-BR"/>
        </w:rPr>
      </w:pPr>
      <w:r>
        <w:rPr>
          <w:b/>
          <w:color w:val="FF0000"/>
          <w:sz w:val="27"/>
          <w:szCs w:val="27"/>
          <w:lang w:val="pt-BR"/>
        </w:rPr>
        <w:t>Góp ý:</w:t>
      </w:r>
    </w:p>
    <w:p w:rsidR="00984B93" w:rsidRDefault="00984B93" w:rsidP="00984B93">
      <w:pPr>
        <w:pStyle w:val="Default"/>
        <w:widowControl w:val="0"/>
        <w:spacing w:after="120" w:line="312" w:lineRule="auto"/>
        <w:ind w:firstLine="567"/>
        <w:jc w:val="both"/>
        <w:rPr>
          <w:b/>
          <w:color w:val="FF0000"/>
          <w:sz w:val="27"/>
          <w:szCs w:val="27"/>
          <w:lang w:val="pt-BR"/>
        </w:rPr>
      </w:pPr>
      <w:r>
        <w:rPr>
          <w:b/>
          <w:color w:val="FF0000"/>
          <w:sz w:val="27"/>
          <w:szCs w:val="27"/>
          <w:lang w:val="pt-BR"/>
        </w:rPr>
        <w:t xml:space="preserve"> -Kiểm tra các minh chứng phải có:</w:t>
      </w:r>
    </w:p>
    <w:p w:rsidR="00984B93" w:rsidRDefault="00984B93" w:rsidP="00984B93">
      <w:pPr>
        <w:pStyle w:val="Default"/>
        <w:widowControl w:val="0"/>
        <w:spacing w:after="120" w:line="312" w:lineRule="auto"/>
        <w:ind w:firstLine="567"/>
        <w:jc w:val="both"/>
        <w:rPr>
          <w:b/>
          <w:color w:val="FF0000"/>
          <w:sz w:val="27"/>
          <w:szCs w:val="27"/>
          <w:lang w:val="pt-BR"/>
        </w:rPr>
      </w:pPr>
      <w:r>
        <w:rPr>
          <w:b/>
          <w:color w:val="FF0000"/>
          <w:sz w:val="27"/>
          <w:szCs w:val="27"/>
          <w:lang w:val="pt-BR"/>
        </w:rPr>
        <w:t xml:space="preserve">     +</w:t>
      </w:r>
      <w:r>
        <w:rPr>
          <w:lang w:val="pt-BR"/>
        </w:rPr>
        <w:t xml:space="preserve"> </w:t>
      </w:r>
      <w:r>
        <w:rPr>
          <w:b/>
          <w:color w:val="FF0000"/>
          <w:sz w:val="27"/>
          <w:szCs w:val="27"/>
          <w:lang w:val="pt-BR"/>
        </w:rPr>
        <w:t>Hồ sơ xây dựng, thiết kế mặt bằng khuôn viên trường.</w:t>
      </w:r>
    </w:p>
    <w:p w:rsidR="00984B93" w:rsidRDefault="00984B93" w:rsidP="00984B93">
      <w:pPr>
        <w:pStyle w:val="Default"/>
        <w:widowControl w:val="0"/>
        <w:spacing w:after="120" w:line="312" w:lineRule="auto"/>
        <w:ind w:firstLine="567"/>
        <w:jc w:val="both"/>
        <w:rPr>
          <w:b/>
          <w:color w:val="FF0000"/>
          <w:sz w:val="27"/>
          <w:szCs w:val="27"/>
          <w:lang w:val="pt-BR"/>
        </w:rPr>
      </w:pPr>
      <w:r>
        <w:rPr>
          <w:b/>
          <w:color w:val="FF0000"/>
          <w:sz w:val="27"/>
          <w:szCs w:val="27"/>
          <w:lang w:val="pt-BR"/>
        </w:rPr>
        <w:t xml:space="preserve">     +Hồ sơ hoàn công (nếu có).</w:t>
      </w:r>
    </w:p>
    <w:p w:rsidR="00984B93" w:rsidRDefault="00984B93" w:rsidP="00984B93">
      <w:pPr>
        <w:pStyle w:val="Default"/>
        <w:widowControl w:val="0"/>
        <w:spacing w:after="120" w:line="312" w:lineRule="auto"/>
        <w:ind w:firstLine="567"/>
        <w:jc w:val="both"/>
        <w:rPr>
          <w:b/>
          <w:color w:val="FF0000"/>
          <w:sz w:val="27"/>
          <w:szCs w:val="27"/>
          <w:lang w:val="pt-BR"/>
        </w:rPr>
      </w:pPr>
      <w:r>
        <w:rPr>
          <w:b/>
          <w:color w:val="FF0000"/>
          <w:sz w:val="27"/>
          <w:szCs w:val="27"/>
          <w:lang w:val="pt-BR"/>
        </w:rPr>
        <w:t xml:space="preserve">     +Số liệu về d.tích khu đất toàn trường, diện tích các công trình xây dựng.</w:t>
      </w:r>
    </w:p>
    <w:p w:rsidR="00984B93" w:rsidRDefault="00984B93" w:rsidP="00984B93">
      <w:pPr>
        <w:pStyle w:val="Default"/>
        <w:widowControl w:val="0"/>
        <w:spacing w:after="120" w:line="312" w:lineRule="auto"/>
        <w:ind w:firstLine="567"/>
        <w:jc w:val="both"/>
        <w:rPr>
          <w:b/>
          <w:color w:val="FF0000"/>
          <w:sz w:val="27"/>
          <w:szCs w:val="27"/>
          <w:lang w:val="pt-BR"/>
        </w:rPr>
      </w:pPr>
      <w:r>
        <w:rPr>
          <w:b/>
          <w:color w:val="FF0000"/>
          <w:sz w:val="27"/>
          <w:szCs w:val="27"/>
          <w:lang w:val="pt-BR"/>
        </w:rPr>
        <w:t xml:space="preserve">    +Số liệu về diện tích cây xanh </w:t>
      </w:r>
    </w:p>
    <w:p w:rsidR="00984B93" w:rsidRDefault="00984B93" w:rsidP="00984B93">
      <w:pPr>
        <w:pStyle w:val="Default"/>
        <w:widowControl w:val="0"/>
        <w:spacing w:after="120" w:line="312" w:lineRule="auto"/>
        <w:ind w:firstLine="567"/>
        <w:jc w:val="both"/>
        <w:rPr>
          <w:b/>
          <w:color w:val="FF0000"/>
          <w:sz w:val="27"/>
          <w:szCs w:val="27"/>
          <w:lang w:val="pt-BR"/>
        </w:rPr>
      </w:pPr>
      <w:r>
        <w:rPr>
          <w:b/>
          <w:color w:val="FF0000"/>
          <w:sz w:val="27"/>
          <w:szCs w:val="27"/>
          <w:lang w:val="pt-BR"/>
        </w:rPr>
        <w:t xml:space="preserve">    +Ý kiến của người học, nhà giáo, cán bộ quản lý</w:t>
      </w:r>
    </w:p>
    <w:p w:rsidR="00984B93" w:rsidRDefault="00984B93" w:rsidP="00984B93">
      <w:pPr>
        <w:spacing w:after="120" w:line="312" w:lineRule="auto"/>
        <w:ind w:firstLine="567"/>
        <w:jc w:val="both"/>
        <w:rPr>
          <w:i/>
          <w:color w:val="FF0000"/>
          <w:sz w:val="27"/>
          <w:szCs w:val="27"/>
          <w:lang w:val="pt-BR"/>
        </w:rPr>
      </w:pPr>
      <w:r>
        <w:rPr>
          <w:b/>
          <w:color w:val="FF0000"/>
          <w:sz w:val="27"/>
          <w:szCs w:val="27"/>
          <w:lang w:val="pt-BR"/>
        </w:rPr>
        <w:t>Tự đánh giá tiêu chuẩn 5.2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984B93" w:rsidRDefault="00984B93" w:rsidP="00984B93">
      <w:pPr>
        <w:spacing w:after="120" w:line="312" w:lineRule="auto"/>
        <w:ind w:firstLine="567"/>
        <w:jc w:val="both"/>
        <w:rPr>
          <w:b/>
          <w:sz w:val="27"/>
          <w:szCs w:val="27"/>
          <w:lang w:val="nl-NL"/>
        </w:rPr>
      </w:pPr>
      <w:r>
        <w:rPr>
          <w:b/>
          <w:i/>
          <w:color w:val="FF0000"/>
          <w:sz w:val="27"/>
          <w:szCs w:val="27"/>
          <w:lang w:val="nl-NL"/>
        </w:rPr>
        <w:t>Tiêu chuẩn</w:t>
      </w:r>
      <w:r>
        <w:rPr>
          <w:b/>
          <w:color w:val="FF0000"/>
          <w:sz w:val="27"/>
          <w:szCs w:val="27"/>
          <w:lang w:val="nl-NL"/>
        </w:rPr>
        <w:t xml:space="preserve"> 5.3</w:t>
      </w:r>
      <w:r>
        <w:rPr>
          <w:b/>
          <w:sz w:val="27"/>
          <w:szCs w:val="27"/>
          <w:lang w:val="nl-NL"/>
        </w:rPr>
        <w:t xml:space="preserve">: </w:t>
      </w:r>
      <w:r>
        <w:rPr>
          <w:b/>
          <w:sz w:val="27"/>
          <w:szCs w:val="27"/>
          <w:u w:val="single"/>
          <w:lang w:val="nl-NL"/>
        </w:rPr>
        <w:t>Có đủ các khu vực phục vụ hoạt động của trường theo tiêu chuẩn</w:t>
      </w:r>
      <w:r>
        <w:rPr>
          <w:b/>
          <w:sz w:val="27"/>
          <w:szCs w:val="27"/>
          <w:lang w:val="nl-NL"/>
        </w:rPr>
        <w:t xml:space="preserve">: </w:t>
      </w:r>
      <w:r>
        <w:rPr>
          <w:b/>
          <w:sz w:val="27"/>
          <w:szCs w:val="27"/>
          <w:u w:val="single"/>
          <w:lang w:val="nl-NL"/>
        </w:rPr>
        <w:t>khu học tập và NCKH</w:t>
      </w:r>
      <w:r>
        <w:rPr>
          <w:b/>
          <w:sz w:val="27"/>
          <w:szCs w:val="27"/>
          <w:lang w:val="nl-NL"/>
        </w:rPr>
        <w:t xml:space="preserve"> (phòng học lý thuyết, phòng học thực hành, phòng thí nghiệm và phòng học chuyên môn); </w:t>
      </w:r>
      <w:r>
        <w:rPr>
          <w:b/>
          <w:sz w:val="27"/>
          <w:szCs w:val="27"/>
          <w:u w:val="single"/>
          <w:lang w:val="nl-NL"/>
        </w:rPr>
        <w:t>khu thực hành</w:t>
      </w:r>
      <w:r>
        <w:rPr>
          <w:b/>
          <w:sz w:val="27"/>
          <w:szCs w:val="27"/>
          <w:lang w:val="nl-NL"/>
        </w:rPr>
        <w:t xml:space="preserve"> (xưởng thực hành, thực tập, trại trường, vườn thí nghiệm); </w:t>
      </w:r>
      <w:r>
        <w:rPr>
          <w:b/>
          <w:sz w:val="27"/>
          <w:szCs w:val="27"/>
          <w:u w:val="single"/>
          <w:lang w:val="nl-NL"/>
        </w:rPr>
        <w:t>khu vực rèn luyện thể chất</w:t>
      </w:r>
      <w:r>
        <w:rPr>
          <w:b/>
          <w:sz w:val="27"/>
          <w:szCs w:val="27"/>
          <w:lang w:val="nl-NL"/>
        </w:rPr>
        <w:t xml:space="preserve">; </w:t>
      </w:r>
      <w:r>
        <w:rPr>
          <w:b/>
          <w:sz w:val="27"/>
          <w:szCs w:val="27"/>
          <w:u w:val="single"/>
          <w:lang w:val="nl-NL"/>
        </w:rPr>
        <w:t xml:space="preserve">khu hành chính quản trị và phụ trợ </w:t>
      </w:r>
      <w:r>
        <w:rPr>
          <w:b/>
          <w:sz w:val="27"/>
          <w:szCs w:val="27"/>
          <w:lang w:val="nl-NL"/>
        </w:rPr>
        <w:t xml:space="preserve">và </w:t>
      </w:r>
      <w:r>
        <w:rPr>
          <w:b/>
          <w:sz w:val="27"/>
          <w:szCs w:val="27"/>
          <w:u w:val="single"/>
          <w:lang w:val="nl-NL"/>
        </w:rPr>
        <w:t>khu phục vụ sinh hoạt cho người học và nhà giáo</w:t>
      </w:r>
      <w:r>
        <w:rPr>
          <w:b/>
          <w:sz w:val="27"/>
          <w:szCs w:val="27"/>
          <w:lang w:val="nl-NL"/>
        </w:rPr>
        <w:t>.</w:t>
      </w:r>
    </w:p>
    <w:p w:rsidR="00984B93" w:rsidRDefault="00984B93" w:rsidP="00984B93">
      <w:pPr>
        <w:spacing w:after="120" w:line="312" w:lineRule="auto"/>
        <w:ind w:firstLine="567"/>
        <w:jc w:val="both"/>
        <w:rPr>
          <w:b/>
          <w:sz w:val="27"/>
          <w:szCs w:val="27"/>
          <w:lang w:val="nl-NL"/>
        </w:rPr>
      </w:pPr>
      <w:r>
        <w:rPr>
          <w:b/>
          <w:sz w:val="27"/>
          <w:szCs w:val="27"/>
          <w:lang w:val="nl-NL"/>
        </w:rPr>
        <w:t>Mô tả</w:t>
      </w:r>
    </w:p>
    <w:p w:rsidR="00984B93" w:rsidRDefault="00984B93" w:rsidP="00984B93">
      <w:pPr>
        <w:spacing w:after="120" w:line="312" w:lineRule="auto"/>
        <w:ind w:firstLine="567"/>
        <w:jc w:val="both"/>
        <w:rPr>
          <w:color w:val="FF0000"/>
          <w:sz w:val="27"/>
          <w:szCs w:val="27"/>
          <w:lang w:val="nl-NL"/>
        </w:rPr>
      </w:pPr>
      <w:r>
        <w:rPr>
          <w:color w:val="FF0000"/>
          <w:sz w:val="27"/>
          <w:szCs w:val="27"/>
          <w:lang w:val="nl-NL"/>
        </w:rPr>
        <w:t>Nhà trường có đầy đủ các khối công trình chức năng theo yêu cầu trường nghề bao gồm: Khu Hiệu bộ; Khu giảng đường khối học lý thuyết; Khối học thực hành; Khu ký túc xá; Thư viện; Nhà ăn tập thể; Hội trường; Trạm y tế; đường nội bộ; Nhà kho chung; Công trình vệ sinh khu hiệu bộ và khu giảng đường đảm bảo phục vụ nhu cầu đào tạo và các hoạt động của Trường. Cụ thể:</w:t>
      </w:r>
    </w:p>
    <w:p w:rsidR="00984B93" w:rsidRDefault="00984B93" w:rsidP="00984B93">
      <w:pPr>
        <w:spacing w:after="120" w:line="312" w:lineRule="auto"/>
        <w:ind w:firstLine="709"/>
        <w:jc w:val="both"/>
        <w:rPr>
          <w:bCs/>
          <w:sz w:val="27"/>
          <w:szCs w:val="27"/>
          <w:lang w:val="nb-NO"/>
        </w:rPr>
      </w:pPr>
      <w:r>
        <w:rPr>
          <w:bCs/>
          <w:sz w:val="27"/>
          <w:szCs w:val="27"/>
          <w:lang w:val="nb-NO"/>
        </w:rPr>
        <w:t>Cơ sở chính của trường có tổng diện tích đất 50.646,6m</w:t>
      </w:r>
      <w:r>
        <w:rPr>
          <w:bCs/>
          <w:sz w:val="27"/>
          <w:szCs w:val="27"/>
          <w:vertAlign w:val="superscript"/>
          <w:lang w:val="nb-NO"/>
        </w:rPr>
        <w:t>2</w:t>
      </w:r>
      <w:r>
        <w:rPr>
          <w:bCs/>
          <w:sz w:val="27"/>
          <w:szCs w:val="27"/>
          <w:lang w:val="nb-NO"/>
        </w:rPr>
        <w:t xml:space="preserve"> nên Trường có điều kiện bố trí các khu vực tổ chức đào tạo tập trung cho lý thuyết và thực hành riêng biệt trên diện tích  </w:t>
      </w:r>
      <w:r>
        <w:rPr>
          <w:bCs/>
          <w:color w:val="00B050"/>
          <w:sz w:val="27"/>
          <w:szCs w:val="27"/>
          <w:lang w:val="nb-NO"/>
        </w:rPr>
        <w:t xml:space="preserve">27.125m² đất xây dựng </w:t>
      </w:r>
      <w:r>
        <w:rPr>
          <w:b/>
          <w:bCs/>
          <w:color w:val="FF0000"/>
          <w:sz w:val="27"/>
          <w:szCs w:val="27"/>
          <w:lang w:val="nb-NO"/>
        </w:rPr>
        <w:t xml:space="preserve">(Tính lại số liệu này để không vượt 40% tổng diện tích đất) </w:t>
      </w:r>
      <w:r>
        <w:rPr>
          <w:bCs/>
          <w:i/>
          <w:sz w:val="27"/>
          <w:szCs w:val="27"/>
          <w:lang w:val="nb-NO"/>
        </w:rPr>
        <w:t xml:space="preserve">. </w:t>
      </w:r>
      <w:r>
        <w:rPr>
          <w:i/>
          <w:sz w:val="27"/>
          <w:szCs w:val="27"/>
          <w:lang w:val="pt-BR"/>
        </w:rPr>
        <w:t>(</w:t>
      </w:r>
      <w:r>
        <w:rPr>
          <w:i/>
          <w:color w:val="FF0000"/>
          <w:sz w:val="27"/>
          <w:szCs w:val="27"/>
          <w:lang w:val="pt-BR"/>
        </w:rPr>
        <w:t>5.1.01</w:t>
      </w:r>
      <w:r>
        <w:rPr>
          <w:i/>
          <w:sz w:val="27"/>
          <w:szCs w:val="27"/>
          <w:lang w:val="pt-BR"/>
        </w:rPr>
        <w:t xml:space="preserve"> -</w:t>
      </w:r>
      <w:r>
        <w:rPr>
          <w:sz w:val="27"/>
          <w:szCs w:val="27"/>
          <w:lang w:val="pt-BR"/>
        </w:rPr>
        <w:t xml:space="preserve"> </w:t>
      </w:r>
      <w:r>
        <w:rPr>
          <w:i/>
          <w:sz w:val="27"/>
          <w:szCs w:val="27"/>
        </w:rPr>
        <w:t>Giấy chứng nhận quyền sử dụng đất), (</w:t>
      </w:r>
      <w:r>
        <w:rPr>
          <w:i/>
          <w:color w:val="FF0000"/>
          <w:sz w:val="27"/>
          <w:szCs w:val="27"/>
          <w:lang w:val="pt-BR"/>
        </w:rPr>
        <w:t>5.2.01</w:t>
      </w:r>
      <w:r>
        <w:rPr>
          <w:i/>
          <w:sz w:val="27"/>
          <w:szCs w:val="27"/>
          <w:lang w:val="pt-BR"/>
        </w:rPr>
        <w:t>-</w:t>
      </w:r>
      <w:r>
        <w:rPr>
          <w:i/>
          <w:sz w:val="27"/>
          <w:szCs w:val="27"/>
        </w:rPr>
        <w:t xml:space="preserve"> Bảng thống kê diện tích các hạng mục công trình, diện tích cây xanh).</w:t>
      </w:r>
    </w:p>
    <w:p w:rsidR="00984B93" w:rsidRDefault="00984B93" w:rsidP="00984B93">
      <w:pPr>
        <w:spacing w:after="120" w:line="312" w:lineRule="auto"/>
        <w:ind w:firstLine="709"/>
        <w:jc w:val="both"/>
        <w:rPr>
          <w:bCs/>
          <w:sz w:val="27"/>
          <w:szCs w:val="27"/>
          <w:lang w:val="nb-NO"/>
        </w:rPr>
      </w:pPr>
      <w:r>
        <w:rPr>
          <w:bCs/>
          <w:sz w:val="27"/>
          <w:szCs w:val="27"/>
          <w:lang w:val="nb-NO"/>
        </w:rPr>
        <w:lastRenderedPageBreak/>
        <w:t xml:space="preserve">Cùng với sự mở rộng quy mô đào tạo, nhà trường có đủ số phòng học, giảng đường lớn, phòng thực hành đáp ứng nhu cầu công tác đào tạo và NCKH. Hiện tại khu vực lý thuyết có diện tích </w:t>
      </w:r>
      <w:r>
        <w:rPr>
          <w:bCs/>
          <w:color w:val="00B050"/>
          <w:sz w:val="27"/>
          <w:szCs w:val="27"/>
          <w:lang w:val="nb-NO"/>
        </w:rPr>
        <w:t>7.842,8m²</w:t>
      </w:r>
      <w:r>
        <w:rPr>
          <w:bCs/>
          <w:color w:val="FF0000"/>
          <w:sz w:val="27"/>
          <w:szCs w:val="27"/>
          <w:lang w:val="nb-NO"/>
        </w:rPr>
        <w:t xml:space="preserve"> được chia ra thành 80 phòng học đã đáp ứng đủ cho việc bố trí trên 100 lớp học lý thuyết sáng và chiều, tối</w:t>
      </w:r>
      <w:r>
        <w:rPr>
          <w:bCs/>
          <w:sz w:val="27"/>
          <w:szCs w:val="27"/>
          <w:lang w:val="nb-NO"/>
        </w:rPr>
        <w:t xml:space="preserve">  của khối chuyên nghiệp. Hiện tại tần suất sử dụng bình quân của các phòng học lý thuyết đạt 95% </w:t>
      </w:r>
      <w:r>
        <w:rPr>
          <w:bCs/>
          <w:i/>
          <w:sz w:val="27"/>
          <w:szCs w:val="27"/>
          <w:lang w:val="nb-NO"/>
        </w:rPr>
        <w:t>(</w:t>
      </w:r>
      <w:r>
        <w:rPr>
          <w:bCs/>
          <w:i/>
          <w:color w:val="FF0000"/>
          <w:sz w:val="27"/>
          <w:szCs w:val="27"/>
          <w:lang w:val="nb-NO"/>
        </w:rPr>
        <w:t>5.3.01</w:t>
      </w:r>
      <w:r>
        <w:rPr>
          <w:bCs/>
          <w:i/>
          <w:sz w:val="27"/>
          <w:szCs w:val="27"/>
          <w:lang w:val="nb-NO"/>
        </w:rPr>
        <w:t xml:space="preserve"> - Bảng theo dõi thời khóa biểu các phòng học lý thuyết), (</w:t>
      </w:r>
      <w:r>
        <w:rPr>
          <w:bCs/>
          <w:i/>
          <w:color w:val="FF0000"/>
          <w:sz w:val="27"/>
          <w:szCs w:val="27"/>
          <w:lang w:val="nb-NO"/>
        </w:rPr>
        <w:t>5.3.02</w:t>
      </w:r>
      <w:r>
        <w:rPr>
          <w:bCs/>
          <w:i/>
          <w:sz w:val="27"/>
          <w:szCs w:val="27"/>
          <w:lang w:val="nb-NO"/>
        </w:rPr>
        <w:t xml:space="preserve"> - Bảng thống kê diện tích các phòng lý thuyết xưởng thực hành, phòng làm việc)</w:t>
      </w:r>
      <w:r>
        <w:rPr>
          <w:bCs/>
          <w:sz w:val="27"/>
          <w:szCs w:val="27"/>
          <w:lang w:val="nb-NO"/>
        </w:rPr>
        <w:t>.</w:t>
      </w:r>
    </w:p>
    <w:p w:rsidR="00984B93" w:rsidRDefault="00984B93" w:rsidP="00984B93">
      <w:pPr>
        <w:spacing w:after="120" w:line="312" w:lineRule="auto"/>
        <w:ind w:firstLine="567"/>
        <w:jc w:val="both"/>
        <w:rPr>
          <w:b/>
          <w:bCs/>
          <w:color w:val="FF0000"/>
          <w:sz w:val="27"/>
          <w:szCs w:val="27"/>
          <w:lang w:val="nb-NO"/>
        </w:rPr>
      </w:pPr>
      <w:r>
        <w:rPr>
          <w:bCs/>
          <w:sz w:val="27"/>
          <w:szCs w:val="27"/>
          <w:lang w:val="nb-NO"/>
        </w:rPr>
        <w:t xml:space="preserve"> Khu thực hành với diện tích </w:t>
      </w:r>
      <w:r>
        <w:rPr>
          <w:bCs/>
          <w:color w:val="00B050"/>
          <w:sz w:val="27"/>
          <w:szCs w:val="27"/>
          <w:lang w:val="nb-NO"/>
        </w:rPr>
        <w:t>13.159,4m</w:t>
      </w:r>
      <w:r>
        <w:rPr>
          <w:bCs/>
          <w:color w:val="00B050"/>
          <w:sz w:val="27"/>
          <w:szCs w:val="27"/>
          <w:vertAlign w:val="superscript"/>
          <w:lang w:val="nb-NO"/>
        </w:rPr>
        <w:t>2</w:t>
      </w:r>
      <w:r>
        <w:rPr>
          <w:bCs/>
          <w:color w:val="FF0000"/>
          <w:sz w:val="27"/>
          <w:szCs w:val="27"/>
          <w:lang w:val="nb-NO"/>
        </w:rPr>
        <w:t xml:space="preserve"> bao gồm 91 xưởng</w:t>
      </w:r>
      <w:r>
        <w:rPr>
          <w:bCs/>
          <w:sz w:val="27"/>
          <w:szCs w:val="27"/>
          <w:lang w:val="nb-NO"/>
        </w:rPr>
        <w:t xml:space="preserve">. Các xưởng thực hành, phòng thí nghiệm được bố trí và đầu tư máy móc thiết bị, mô hình, dụng cụ phục vụ giảng dạy theo yêu cầu dạy và học thực hành, thí nghiệm của từng ngành nghề đào tạo. </w:t>
      </w:r>
      <w:r>
        <w:rPr>
          <w:bCs/>
          <w:color w:val="00B050"/>
          <w:sz w:val="27"/>
          <w:szCs w:val="27"/>
          <w:lang w:val="nb-NO"/>
        </w:rPr>
        <w:t>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chia nhóm học theo ca.</w:t>
      </w:r>
      <w:r>
        <w:rPr>
          <w:b/>
          <w:bCs/>
          <w:color w:val="FF0000"/>
          <w:sz w:val="27"/>
          <w:szCs w:val="27"/>
          <w:lang w:val="nb-NO"/>
        </w:rPr>
        <w:t>( Xem lại phần tô xanh, nếu viết như thế thì tiêu chuẩn 5.3 không đạt và tiêu chí 5 cũng không đạt, nên bỏ).</w:t>
      </w:r>
    </w:p>
    <w:p w:rsidR="00984B93" w:rsidRDefault="00984B93" w:rsidP="00984B93">
      <w:pPr>
        <w:spacing w:after="120" w:line="312" w:lineRule="auto"/>
        <w:ind w:firstLine="567"/>
        <w:jc w:val="both"/>
        <w:rPr>
          <w:bCs/>
          <w:sz w:val="27"/>
          <w:szCs w:val="27"/>
          <w:lang w:val="nb-NO"/>
        </w:rPr>
      </w:pPr>
      <w:r>
        <w:rPr>
          <w:bCs/>
          <w:sz w:val="27"/>
          <w:szCs w:val="27"/>
          <w:lang w:val="nb-NO"/>
        </w:rPr>
        <w:t xml:space="preserve">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đã tạo điều kiện cho GV thực hiện đổi mới phương pháp giảng dạy và phát huy tính tích cực tham gia vào bài giảng </w:t>
      </w:r>
      <w:r>
        <w:rPr>
          <w:bCs/>
          <w:sz w:val="27"/>
          <w:szCs w:val="27"/>
          <w:lang w:val="vi-VN"/>
        </w:rPr>
        <w:t xml:space="preserve">cho </w:t>
      </w:r>
      <w:r>
        <w:rPr>
          <w:bCs/>
          <w:sz w:val="27"/>
          <w:szCs w:val="27"/>
          <w:lang w:val="nb-NO"/>
        </w:rPr>
        <w:t>HSSV. Trong năm 2018 Trường đã thực hiện lắp khoảng 100 camera tại các khu vực, phòng học để tăng cường giám sát việc dạy và học cũng như giám sát an ninh, toàn bộ hoạt động trong khuôn viên nhà trường.</w:t>
      </w:r>
    </w:p>
    <w:p w:rsidR="00984B93" w:rsidRDefault="00984B93" w:rsidP="00984B93">
      <w:pPr>
        <w:spacing w:after="120" w:line="312" w:lineRule="auto"/>
        <w:ind w:firstLine="567"/>
        <w:jc w:val="both"/>
        <w:rPr>
          <w:b/>
          <w:bCs/>
          <w:color w:val="FF0000"/>
          <w:sz w:val="27"/>
          <w:szCs w:val="27"/>
          <w:lang w:val="nb-NO"/>
        </w:rPr>
      </w:pPr>
      <w:r>
        <w:rPr>
          <w:bCs/>
          <w:sz w:val="27"/>
          <w:szCs w:val="27"/>
          <w:lang w:val="nb-NO"/>
        </w:rPr>
        <w:t xml:space="preserve">Để tăng tần suất sử dụng các phòng học lý thuyết, phòng QT-DV phối hợp với phòng TS-ĐT và các khoa tổ chức quản lý, phân bổ phòng học lý thuyết theo thời khóa biểu để tránh tình trạng thiếu lớp học hoặc trùng giờ </w:t>
      </w:r>
      <w:r>
        <w:rPr>
          <w:bCs/>
          <w:i/>
          <w:color w:val="FF0000"/>
          <w:sz w:val="27"/>
          <w:szCs w:val="27"/>
          <w:lang w:val="nb-NO"/>
        </w:rPr>
        <w:t>(5.3.01</w:t>
      </w:r>
      <w:r>
        <w:rPr>
          <w:bCs/>
          <w:i/>
          <w:sz w:val="27"/>
          <w:szCs w:val="27"/>
          <w:lang w:val="nb-NO"/>
        </w:rPr>
        <w:t xml:space="preserve"> - Bảng theo dõi thời khóa biểu các phòng học lý thuyết)</w:t>
      </w:r>
      <w:r>
        <w:rPr>
          <w:bCs/>
          <w:sz w:val="27"/>
          <w:szCs w:val="27"/>
          <w:lang w:val="nb-NO"/>
        </w:rPr>
        <w:t>. Các phòng học được tổ môi trường phòng QT-DV thực hiện vệ sinh sạch sẽ hàng ngày đảm bảo cho việc dạy học.</w:t>
      </w:r>
      <w:r>
        <w:rPr>
          <w:b/>
          <w:bCs/>
          <w:color w:val="FF0000"/>
          <w:sz w:val="27"/>
          <w:szCs w:val="27"/>
          <w:lang w:val="nb-NO"/>
        </w:rPr>
        <w:t>( Minh chứng??)</w:t>
      </w:r>
    </w:p>
    <w:p w:rsidR="00984B93" w:rsidRDefault="00984B93" w:rsidP="00984B93">
      <w:pPr>
        <w:spacing w:after="120" w:line="312" w:lineRule="auto"/>
        <w:ind w:firstLine="567"/>
        <w:jc w:val="both"/>
        <w:rPr>
          <w:sz w:val="27"/>
          <w:szCs w:val="27"/>
          <w:lang w:val="nl-NL"/>
        </w:rPr>
      </w:pPr>
      <w:r>
        <w:rPr>
          <w:sz w:val="27"/>
          <w:szCs w:val="27"/>
          <w:lang w:val="nl-NL"/>
        </w:rPr>
        <w:t xml:space="preserve">Vì đặc thù về tính chất ngành nghề của trường là trường kỹ thuật nên trường xây dựng chủ yếu các xưởng thực hành, phòng thí nghiệm không xây dựng các trại trường </w:t>
      </w:r>
      <w:r>
        <w:rPr>
          <w:sz w:val="27"/>
          <w:szCs w:val="27"/>
          <w:lang w:val="nl-NL"/>
        </w:rPr>
        <w:lastRenderedPageBreak/>
        <w:t xml:space="preserve">và vườn thí nghiệm. Đến thời điểm hiện tại trường có tổng diện tích các </w:t>
      </w:r>
      <w:r>
        <w:rPr>
          <w:bCs/>
          <w:sz w:val="27"/>
          <w:szCs w:val="27"/>
          <w:lang w:val="nb-NO"/>
        </w:rPr>
        <w:t xml:space="preserve">khu thực hành là </w:t>
      </w:r>
      <w:r>
        <w:rPr>
          <w:bCs/>
          <w:color w:val="00B050"/>
          <w:sz w:val="27"/>
          <w:szCs w:val="27"/>
          <w:lang w:val="nb-NO"/>
        </w:rPr>
        <w:t>13.159,4m</w:t>
      </w:r>
      <w:r>
        <w:rPr>
          <w:bCs/>
          <w:color w:val="00B050"/>
          <w:sz w:val="27"/>
          <w:szCs w:val="27"/>
          <w:vertAlign w:val="superscript"/>
          <w:lang w:val="nb-NO"/>
        </w:rPr>
        <w:t>2</w:t>
      </w:r>
      <w:r>
        <w:rPr>
          <w:bCs/>
          <w:color w:val="00B050"/>
          <w:sz w:val="27"/>
          <w:szCs w:val="27"/>
          <w:lang w:val="nb-NO"/>
        </w:rPr>
        <w:t xml:space="preserve"> bao gồm 91 xưởng</w:t>
      </w:r>
      <w:r>
        <w:rPr>
          <w:bCs/>
          <w:sz w:val="27"/>
          <w:szCs w:val="27"/>
          <w:lang w:val="nb-NO"/>
        </w:rPr>
        <w:t>. Các xưởng thực hành, phòng thí nghiệm được bố trí và đầu tư máy móc thiết bị, mô hình, dụng cụ phục vụ giảng dạy theo yêu cầu dạy và học thực hành, thí nghiệm của từng ngành nghề đào tạo</w:t>
      </w:r>
    </w:p>
    <w:p w:rsidR="00984B93" w:rsidRDefault="00984B93" w:rsidP="00984B93">
      <w:pPr>
        <w:spacing w:after="120" w:line="312" w:lineRule="auto"/>
        <w:ind w:firstLine="567"/>
        <w:jc w:val="both"/>
        <w:rPr>
          <w:i/>
          <w:sz w:val="27"/>
          <w:szCs w:val="27"/>
        </w:rPr>
      </w:pPr>
      <w:r>
        <w:rPr>
          <w:sz w:val="27"/>
          <w:szCs w:val="27"/>
        </w:rPr>
        <w:t xml:space="preserve">Trường có </w:t>
      </w:r>
      <w:r>
        <w:rPr>
          <w:sz w:val="27"/>
          <w:szCs w:val="27"/>
          <w:lang w:val="vi-VN"/>
        </w:rPr>
        <w:t>Khu thể thao, sân chơi phục vụ cho giáo dục</w:t>
      </w:r>
      <w:r>
        <w:rPr>
          <w:sz w:val="27"/>
          <w:szCs w:val="27"/>
        </w:rPr>
        <w:t xml:space="preserve">, rèn luyện </w:t>
      </w:r>
      <w:r>
        <w:rPr>
          <w:sz w:val="27"/>
          <w:szCs w:val="27"/>
          <w:lang w:val="vi-VN"/>
        </w:rPr>
        <w:t>thể chất</w:t>
      </w:r>
      <w:r>
        <w:rPr>
          <w:sz w:val="27"/>
          <w:szCs w:val="27"/>
        </w:rPr>
        <w:t>,</w:t>
      </w:r>
      <w:r>
        <w:rPr>
          <w:sz w:val="27"/>
          <w:szCs w:val="27"/>
          <w:lang w:val="vi-VN"/>
        </w:rPr>
        <w:t xml:space="preserve"> </w:t>
      </w:r>
      <w:r>
        <w:rPr>
          <w:sz w:val="27"/>
          <w:szCs w:val="27"/>
        </w:rPr>
        <w:t xml:space="preserve">hoạt động văn hóa, văn nghệ với tổng diện </w:t>
      </w:r>
      <w:r>
        <w:rPr>
          <w:bCs/>
          <w:sz w:val="27"/>
          <w:szCs w:val="27"/>
          <w:lang w:val="nb-NO"/>
        </w:rPr>
        <w:t>tích</w:t>
      </w:r>
      <w:r>
        <w:rPr>
          <w:sz w:val="27"/>
          <w:szCs w:val="27"/>
        </w:rPr>
        <w:t xml:space="preserve"> 8.700m</w:t>
      </w:r>
      <w:r>
        <w:rPr>
          <w:sz w:val="27"/>
          <w:szCs w:val="27"/>
          <w:vertAlign w:val="superscript"/>
        </w:rPr>
        <w:t>2</w:t>
      </w:r>
      <w:r>
        <w:rPr>
          <w:sz w:val="27"/>
          <w:szCs w:val="27"/>
        </w:rPr>
        <w:t xml:space="preserve"> bao gồm 6 sân bóng đá mini, 2 sân bóng rổ, 2 sân bóng chuyền được trang bị đầy đủ các dụng cụ, thiết bị đảm bảo yêu cầu môn học </w:t>
      </w:r>
      <w:r>
        <w:rPr>
          <w:i/>
          <w:sz w:val="27"/>
          <w:szCs w:val="27"/>
        </w:rPr>
        <w:t>(</w:t>
      </w:r>
      <w:r>
        <w:rPr>
          <w:i/>
          <w:color w:val="FF0000"/>
          <w:sz w:val="27"/>
          <w:szCs w:val="27"/>
        </w:rPr>
        <w:t>5.1.05</w:t>
      </w:r>
      <w:r>
        <w:rPr>
          <w:i/>
          <w:sz w:val="27"/>
          <w:szCs w:val="27"/>
        </w:rPr>
        <w:t>- Bản vẽ quy hoạch tổng thể mặt bằng trường).</w:t>
      </w:r>
    </w:p>
    <w:p w:rsidR="00984B93" w:rsidRDefault="00984B93" w:rsidP="00984B93">
      <w:pPr>
        <w:widowControl w:val="0"/>
        <w:spacing w:after="120" w:line="312" w:lineRule="auto"/>
        <w:ind w:firstLine="567"/>
        <w:jc w:val="both"/>
        <w:rPr>
          <w:bCs/>
          <w:sz w:val="27"/>
          <w:szCs w:val="27"/>
          <w:lang w:val="nb-NO"/>
        </w:rPr>
      </w:pPr>
      <w:r>
        <w:rPr>
          <w:bCs/>
          <w:sz w:val="27"/>
          <w:szCs w:val="27"/>
          <w:lang w:val="nb-NO"/>
        </w:rPr>
        <w:t xml:space="preserve">Dựa vào quy định về tiêu chuẩn, định mức sử dụng trụ sở làm việc của nhà nước, cơ cấu tổ chức của trường và mặt bằng hiện trạng tổng thể năm 2005 </w:t>
      </w:r>
      <w:r>
        <w:rPr>
          <w:i/>
          <w:color w:val="FF0000"/>
          <w:sz w:val="27"/>
          <w:szCs w:val="27"/>
        </w:rPr>
        <w:t>(5.1.05</w:t>
      </w:r>
      <w:r>
        <w:rPr>
          <w:i/>
          <w:sz w:val="27"/>
          <w:szCs w:val="27"/>
        </w:rPr>
        <w:t>- Bản vẽ quy hoạch tổng thể mặt bằng trường)</w:t>
      </w:r>
      <w:r>
        <w:rPr>
          <w:bCs/>
          <w:sz w:val="27"/>
          <w:szCs w:val="27"/>
          <w:lang w:val="nb-NO"/>
        </w:rPr>
        <w:t>, Trường đã bố trí đầy đủ phòng làm việc cho các phòng, trung tâm, văn phòng các khoa và bộ môn.</w:t>
      </w:r>
    </w:p>
    <w:p w:rsidR="00984B93" w:rsidRDefault="00984B93" w:rsidP="00984B93">
      <w:pPr>
        <w:widowControl w:val="0"/>
        <w:spacing w:after="120" w:line="312" w:lineRule="auto"/>
        <w:ind w:firstLine="567"/>
        <w:jc w:val="both"/>
        <w:rPr>
          <w:bCs/>
          <w:i/>
          <w:sz w:val="27"/>
          <w:szCs w:val="27"/>
          <w:lang w:val="nb-NO"/>
        </w:rPr>
      </w:pPr>
      <w:r>
        <w:rPr>
          <w:bCs/>
          <w:sz w:val="27"/>
          <w:szCs w:val="27"/>
          <w:lang w:val="nb-NO"/>
        </w:rPr>
        <w:t xml:space="preserve">Hiện tại trường có 57 phòng làm việc với tổng diện tích </w:t>
      </w:r>
      <w:r>
        <w:rPr>
          <w:bCs/>
          <w:strike/>
          <w:sz w:val="27"/>
          <w:szCs w:val="27"/>
          <w:lang w:val="nb-NO"/>
        </w:rPr>
        <w:t>sàn</w:t>
      </w:r>
      <w:r>
        <w:rPr>
          <w:bCs/>
          <w:sz w:val="27"/>
          <w:szCs w:val="27"/>
          <w:lang w:val="nb-NO"/>
        </w:rPr>
        <w:t xml:space="preserve"> xây dựng 4.161,2m², được bố trí đủ cho các bộ phận, GV và nhân viên trong đó 04 phòng được bố trí cho BGH, 05 phòng được bố trí cho Trưởng phó các phòng: Phòng TC-HC-TH, Phòng QLKH-HTQT, Phòng KH-TC, TT-TV, Trung tâm ĐH&amp;QLDL; số phòng còn lại được bố trí đủ cho cán bộ và nhân viên cơ hữu của tất cả các phòng, khoa, Trung tâm,... </w:t>
      </w:r>
      <w:r>
        <w:rPr>
          <w:bCs/>
          <w:spacing w:val="-4"/>
          <w:sz w:val="27"/>
          <w:szCs w:val="27"/>
          <w:lang w:val="nb-NO"/>
        </w:rPr>
        <w:t xml:space="preserve">Diện tích làm việc cho mỗi cán bộ, nhân viên cơ hữu từ </w:t>
      </w:r>
      <w:r>
        <w:rPr>
          <w:bCs/>
          <w:color w:val="00B050"/>
          <w:spacing w:val="-4"/>
          <w:sz w:val="27"/>
          <w:szCs w:val="27"/>
          <w:lang w:val="nb-NO"/>
        </w:rPr>
        <w:t>4m² đến 5m</w:t>
      </w:r>
      <w:r>
        <w:rPr>
          <w:bCs/>
          <w:color w:val="00B050"/>
          <w:spacing w:val="-4"/>
          <w:sz w:val="27"/>
          <w:szCs w:val="27"/>
          <w:vertAlign w:val="superscript"/>
          <w:lang w:val="nb-NO"/>
        </w:rPr>
        <w:t xml:space="preserve">2  </w:t>
      </w:r>
      <w:r>
        <w:rPr>
          <w:bCs/>
          <w:spacing w:val="-4"/>
          <w:sz w:val="27"/>
          <w:szCs w:val="27"/>
          <w:lang w:val="nb-NO"/>
        </w:rPr>
        <w:t xml:space="preserve"> </w:t>
      </w:r>
      <w:r>
        <w:rPr>
          <w:b/>
          <w:bCs/>
          <w:color w:val="FF0000"/>
          <w:spacing w:val="-4"/>
          <w:sz w:val="27"/>
          <w:szCs w:val="27"/>
          <w:lang w:val="nb-NO"/>
        </w:rPr>
        <w:t xml:space="preserve">(xem lại để đảm bảo quy định về diện tích tối thiểu /1 người </w:t>
      </w:r>
      <w:r>
        <w:rPr>
          <w:bCs/>
          <w:i/>
          <w:color w:val="FF0000"/>
          <w:sz w:val="27"/>
          <w:szCs w:val="27"/>
          <w:lang w:val="nb-NO"/>
        </w:rPr>
        <w:t>(5.3.02</w:t>
      </w:r>
      <w:r>
        <w:rPr>
          <w:bCs/>
          <w:i/>
          <w:sz w:val="27"/>
          <w:szCs w:val="27"/>
          <w:lang w:val="nb-NO"/>
        </w:rPr>
        <w:t xml:space="preserve"> - </w:t>
      </w:r>
      <w:r>
        <w:rPr>
          <w:i/>
          <w:sz w:val="27"/>
          <w:szCs w:val="27"/>
        </w:rPr>
        <w:t>Bảng thống kê diện tích phòng học lý  thuyết xưởng thực hành, phòng làm việc</w:t>
      </w:r>
      <w:r>
        <w:rPr>
          <w:bCs/>
          <w:i/>
          <w:sz w:val="27"/>
          <w:szCs w:val="27"/>
          <w:lang w:val="nb-NO"/>
        </w:rPr>
        <w:t>).</w:t>
      </w:r>
    </w:p>
    <w:p w:rsidR="00984B93" w:rsidRDefault="00984B93" w:rsidP="00984B93">
      <w:pPr>
        <w:spacing w:after="120" w:line="312" w:lineRule="auto"/>
        <w:ind w:firstLine="567"/>
        <w:jc w:val="both"/>
        <w:rPr>
          <w:bCs/>
          <w:spacing w:val="-4"/>
          <w:sz w:val="27"/>
          <w:szCs w:val="27"/>
          <w:lang w:val="nb-NO"/>
        </w:rPr>
      </w:pPr>
      <w:r>
        <w:rPr>
          <w:bCs/>
          <w:spacing w:val="-4"/>
          <w:sz w:val="27"/>
          <w:szCs w:val="27"/>
          <w:lang w:val="nb-NO"/>
        </w:rPr>
        <w:t xml:space="preserve">Phòng làm việc cho CB, GV, NV cơ hữu của trường được trang bị đầy đủ các thiết bị cần thiết để phục vụ cho công việc như: đèn chiếu sáng, máy điều hòa, máy in, máy vi tính, máy photocopy, điện thoại, bàn làm việc, ghế, tủ hồ sơ… </w:t>
      </w:r>
    </w:p>
    <w:p w:rsidR="00984B93" w:rsidRDefault="00984B93" w:rsidP="00984B93">
      <w:pPr>
        <w:widowControl w:val="0"/>
        <w:spacing w:after="120" w:line="312" w:lineRule="auto"/>
        <w:ind w:firstLine="567"/>
        <w:jc w:val="both"/>
        <w:rPr>
          <w:sz w:val="27"/>
          <w:szCs w:val="27"/>
          <w:lang w:val="nb-NO"/>
        </w:rPr>
      </w:pPr>
      <w:r>
        <w:rPr>
          <w:sz w:val="27"/>
          <w:szCs w:val="27"/>
          <w:lang w:val="nb-NO"/>
        </w:rPr>
        <w:t>Ngoài ra, còn thành lập một phòng photocopy, một phòng truy cập Internet tại  TT-TV để phục vụ hỗ trợ học tập cho HSSV.</w:t>
      </w:r>
    </w:p>
    <w:p w:rsidR="00984B93" w:rsidRDefault="00984B93" w:rsidP="00984B93">
      <w:pPr>
        <w:widowControl w:val="0"/>
        <w:spacing w:after="120" w:line="312" w:lineRule="auto"/>
        <w:ind w:firstLine="567"/>
        <w:jc w:val="both"/>
        <w:rPr>
          <w:b/>
          <w:color w:val="FF0000"/>
          <w:sz w:val="27"/>
          <w:szCs w:val="27"/>
          <w:lang w:val="nb-NO"/>
        </w:rPr>
      </w:pPr>
      <w:r>
        <w:rPr>
          <w:b/>
          <w:color w:val="FF0000"/>
          <w:sz w:val="27"/>
          <w:szCs w:val="27"/>
          <w:lang w:val="nb-NO"/>
        </w:rPr>
        <w:t xml:space="preserve">Góp ý: </w:t>
      </w:r>
    </w:p>
    <w:p w:rsidR="00984B93" w:rsidRDefault="00984B93" w:rsidP="00984B93">
      <w:pPr>
        <w:widowControl w:val="0"/>
        <w:spacing w:after="120" w:line="312" w:lineRule="auto"/>
        <w:ind w:firstLine="567"/>
        <w:jc w:val="both"/>
        <w:rPr>
          <w:b/>
          <w:color w:val="FF0000"/>
          <w:sz w:val="27"/>
          <w:szCs w:val="27"/>
          <w:lang w:val="nb-NO"/>
        </w:rPr>
      </w:pPr>
      <w:r>
        <w:rPr>
          <w:b/>
          <w:color w:val="FF0000"/>
          <w:sz w:val="27"/>
          <w:szCs w:val="27"/>
          <w:lang w:val="nb-NO"/>
        </w:rPr>
        <w:t xml:space="preserve">-Mô tả còn thiếu nội hàm của tiêu chuẩn về </w:t>
      </w:r>
      <w:r>
        <w:rPr>
          <w:b/>
          <w:color w:val="FF0000"/>
          <w:sz w:val="27"/>
          <w:szCs w:val="27"/>
          <w:u w:val="single"/>
          <w:lang w:val="nb-NO"/>
        </w:rPr>
        <w:t>khu phục vụ sinh hoạt cho người học và nhà giáo</w:t>
      </w:r>
      <w:r>
        <w:rPr>
          <w:b/>
          <w:color w:val="FF0000"/>
          <w:sz w:val="27"/>
          <w:szCs w:val="27"/>
          <w:lang w:val="nb-NO"/>
        </w:rPr>
        <w:t xml:space="preserve"> (phòng gym, căn tin, thư viện, KTX, phòng y tế, ...) =&gt; Bổ sung thêm ở phần mô tả.</w:t>
      </w:r>
    </w:p>
    <w:p w:rsidR="00984B93" w:rsidRDefault="00984B93" w:rsidP="00984B93">
      <w:pPr>
        <w:widowControl w:val="0"/>
        <w:spacing w:after="120" w:line="312" w:lineRule="auto"/>
        <w:ind w:firstLine="567"/>
        <w:jc w:val="both"/>
        <w:rPr>
          <w:b/>
          <w:color w:val="FF0000"/>
          <w:sz w:val="27"/>
          <w:szCs w:val="27"/>
          <w:lang w:val="nb-NO"/>
        </w:rPr>
      </w:pPr>
      <w:r>
        <w:rPr>
          <w:b/>
          <w:color w:val="FF0000"/>
          <w:sz w:val="27"/>
          <w:szCs w:val="27"/>
          <w:lang w:val="nb-NO"/>
        </w:rPr>
        <w:lastRenderedPageBreak/>
        <w:t xml:space="preserve"> -Kiểm tra minh chứng phải có:</w:t>
      </w:r>
    </w:p>
    <w:p w:rsidR="00984B93" w:rsidRDefault="00984B93" w:rsidP="00984B93">
      <w:pPr>
        <w:widowControl w:val="0"/>
        <w:spacing w:after="120" w:line="312" w:lineRule="auto"/>
        <w:ind w:firstLine="567"/>
        <w:jc w:val="both"/>
        <w:rPr>
          <w:b/>
          <w:color w:val="FF0000"/>
          <w:sz w:val="27"/>
          <w:szCs w:val="27"/>
          <w:lang w:val="nb-NO"/>
        </w:rPr>
      </w:pPr>
      <w:r>
        <w:rPr>
          <w:b/>
          <w:color w:val="FF0000"/>
          <w:sz w:val="27"/>
          <w:szCs w:val="27"/>
          <w:lang w:val="nb-NO"/>
        </w:rPr>
        <w:t xml:space="preserve">    +</w:t>
      </w:r>
      <w:r>
        <w:rPr>
          <w:lang w:val="nb-NO"/>
        </w:rPr>
        <w:t xml:space="preserve"> </w:t>
      </w:r>
      <w:r>
        <w:rPr>
          <w:b/>
          <w:color w:val="FF0000"/>
          <w:sz w:val="27"/>
          <w:szCs w:val="27"/>
          <w:lang w:val="nb-NO"/>
        </w:rPr>
        <w:t>Hồ sơ xây dựng, thiết kế mặt bằng khuôn viên trường.</w:t>
      </w:r>
    </w:p>
    <w:p w:rsidR="00984B93" w:rsidRDefault="00984B93" w:rsidP="00984B93">
      <w:pPr>
        <w:widowControl w:val="0"/>
        <w:spacing w:after="120" w:line="312" w:lineRule="auto"/>
        <w:ind w:firstLine="567"/>
        <w:jc w:val="both"/>
        <w:rPr>
          <w:b/>
          <w:color w:val="FF0000"/>
          <w:sz w:val="27"/>
          <w:szCs w:val="27"/>
          <w:lang w:val="nb-NO"/>
        </w:rPr>
      </w:pPr>
      <w:r>
        <w:rPr>
          <w:b/>
          <w:color w:val="FF0000"/>
          <w:sz w:val="27"/>
          <w:szCs w:val="27"/>
          <w:lang w:val="nb-NO"/>
        </w:rPr>
        <w:t xml:space="preserve">    +Ý kiến của người học, nhà giáo, cán bộ quản lý</w:t>
      </w:r>
    </w:p>
    <w:p w:rsidR="00984B93" w:rsidRDefault="00984B93" w:rsidP="00984B93">
      <w:pPr>
        <w:spacing w:after="120" w:line="312" w:lineRule="auto"/>
        <w:ind w:firstLine="567"/>
        <w:jc w:val="both"/>
        <w:rPr>
          <w:i/>
          <w:color w:val="FF0000"/>
          <w:sz w:val="27"/>
          <w:szCs w:val="27"/>
          <w:lang w:val="pt-BR"/>
        </w:rPr>
      </w:pPr>
      <w:r>
        <w:rPr>
          <w:b/>
          <w:color w:val="FF0000"/>
          <w:sz w:val="27"/>
          <w:szCs w:val="27"/>
          <w:lang w:val="pt-BR"/>
        </w:rPr>
        <w:t>Tự đánh giá tiêu chuẩn 5.3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984B93" w:rsidRDefault="00984B93" w:rsidP="00984B93">
      <w:pPr>
        <w:spacing w:after="120" w:line="312" w:lineRule="auto"/>
        <w:ind w:firstLine="567"/>
        <w:jc w:val="both"/>
        <w:rPr>
          <w:b/>
          <w:sz w:val="27"/>
          <w:szCs w:val="27"/>
          <w:lang w:val="nl-NL"/>
        </w:rPr>
      </w:pPr>
      <w:r>
        <w:rPr>
          <w:b/>
          <w:i/>
          <w:color w:val="FF0000"/>
          <w:sz w:val="27"/>
          <w:szCs w:val="27"/>
          <w:lang w:val="nl-NL"/>
        </w:rPr>
        <w:t>Tiêu chuẩn</w:t>
      </w:r>
      <w:r>
        <w:rPr>
          <w:b/>
          <w:color w:val="FF0000"/>
          <w:sz w:val="27"/>
          <w:szCs w:val="27"/>
          <w:lang w:val="nl-NL"/>
        </w:rPr>
        <w:t xml:space="preserve"> 5.4</w:t>
      </w:r>
      <w:r>
        <w:rPr>
          <w:b/>
          <w:sz w:val="27"/>
          <w:szCs w:val="27"/>
          <w:lang w:val="nl-NL"/>
        </w:rPr>
        <w:t xml:space="preserve">: </w:t>
      </w:r>
      <w:r>
        <w:rPr>
          <w:b/>
          <w:sz w:val="27"/>
          <w:szCs w:val="27"/>
          <w:u w:val="single"/>
          <w:lang w:val="nl-NL"/>
        </w:rPr>
        <w:t>Hệ thống hạ tầng kỹ thuật của trường</w:t>
      </w:r>
      <w:r>
        <w:rPr>
          <w:b/>
          <w:sz w:val="27"/>
          <w:szCs w:val="27"/>
          <w:lang w:val="nl-NL"/>
        </w:rPr>
        <w:t xml:space="preserve"> (</w:t>
      </w:r>
      <w:r>
        <w:rPr>
          <w:b/>
          <w:sz w:val="27"/>
          <w:szCs w:val="27"/>
          <w:u w:val="single"/>
          <w:lang w:val="nl-NL"/>
        </w:rPr>
        <w:t>đường giao thông nội bộ</w:t>
      </w:r>
      <w:r>
        <w:rPr>
          <w:b/>
          <w:sz w:val="27"/>
          <w:szCs w:val="27"/>
          <w:lang w:val="nl-NL"/>
        </w:rPr>
        <w:t xml:space="preserve">; </w:t>
      </w:r>
      <w:r>
        <w:rPr>
          <w:b/>
          <w:sz w:val="27"/>
          <w:szCs w:val="27"/>
          <w:u w:val="single"/>
          <w:lang w:val="nl-NL"/>
        </w:rPr>
        <w:t>hệ thống điện</w:t>
      </w:r>
      <w:r>
        <w:rPr>
          <w:b/>
          <w:sz w:val="27"/>
          <w:szCs w:val="27"/>
          <w:lang w:val="nl-NL"/>
        </w:rPr>
        <w:t xml:space="preserve">; </w:t>
      </w:r>
      <w:r>
        <w:rPr>
          <w:b/>
          <w:sz w:val="27"/>
          <w:szCs w:val="27"/>
          <w:u w:val="single"/>
          <w:lang w:val="nl-NL"/>
        </w:rPr>
        <w:t>cấp thoát nước, xử lý nước thải, chất thải</w:t>
      </w:r>
      <w:r>
        <w:rPr>
          <w:b/>
          <w:sz w:val="27"/>
          <w:szCs w:val="27"/>
          <w:lang w:val="nl-NL"/>
        </w:rPr>
        <w:t xml:space="preserve">; </w:t>
      </w:r>
      <w:r>
        <w:rPr>
          <w:b/>
          <w:sz w:val="27"/>
          <w:szCs w:val="27"/>
          <w:u w:val="single"/>
          <w:lang w:val="nl-NL"/>
        </w:rPr>
        <w:t>thông gió</w:t>
      </w:r>
      <w:r>
        <w:rPr>
          <w:b/>
          <w:sz w:val="27"/>
          <w:szCs w:val="27"/>
          <w:lang w:val="nl-NL"/>
        </w:rPr>
        <w:t xml:space="preserve">; </w:t>
      </w:r>
      <w:r>
        <w:rPr>
          <w:b/>
          <w:sz w:val="27"/>
          <w:szCs w:val="27"/>
          <w:u w:val="single"/>
          <w:lang w:val="nl-NL"/>
        </w:rPr>
        <w:t>phòng cháy chữa cháy</w:t>
      </w:r>
      <w:r>
        <w:rPr>
          <w:b/>
          <w:sz w:val="27"/>
          <w:szCs w:val="27"/>
          <w:lang w:val="nl-NL"/>
        </w:rPr>
        <w:t xml:space="preserve">) </w:t>
      </w:r>
      <w:r>
        <w:rPr>
          <w:b/>
          <w:sz w:val="27"/>
          <w:szCs w:val="27"/>
          <w:u w:val="single"/>
          <w:lang w:val="nl-NL"/>
        </w:rPr>
        <w:t>theo quy chuẩn</w:t>
      </w:r>
      <w:r>
        <w:rPr>
          <w:b/>
          <w:sz w:val="27"/>
          <w:szCs w:val="27"/>
          <w:lang w:val="nl-NL"/>
        </w:rPr>
        <w:t xml:space="preserve"> và </w:t>
      </w:r>
      <w:r>
        <w:rPr>
          <w:b/>
          <w:sz w:val="27"/>
          <w:szCs w:val="27"/>
          <w:u w:val="single"/>
          <w:lang w:val="nl-NL"/>
        </w:rPr>
        <w:t>đáp ứng nhu cầu đào tạo, sản xuất, dịch vụ, sinh hoạt;</w:t>
      </w:r>
      <w:r>
        <w:rPr>
          <w:b/>
          <w:sz w:val="27"/>
          <w:szCs w:val="27"/>
          <w:lang w:val="nl-NL"/>
        </w:rPr>
        <w:t xml:space="preserve"> </w:t>
      </w:r>
      <w:r>
        <w:rPr>
          <w:b/>
          <w:sz w:val="27"/>
          <w:szCs w:val="27"/>
          <w:u w:val="single"/>
          <w:lang w:val="nl-NL"/>
        </w:rPr>
        <w:t>được bảo trì, bảo dưỡng theo quy định</w:t>
      </w:r>
    </w:p>
    <w:p w:rsidR="00984B93" w:rsidRDefault="00984B93" w:rsidP="00984B93">
      <w:pPr>
        <w:spacing w:after="120" w:line="312" w:lineRule="auto"/>
        <w:ind w:firstLine="567"/>
        <w:jc w:val="both"/>
        <w:rPr>
          <w:sz w:val="27"/>
          <w:szCs w:val="27"/>
          <w:lang w:val="nl-NL"/>
        </w:rPr>
      </w:pPr>
      <w:r>
        <w:rPr>
          <w:b/>
          <w:sz w:val="27"/>
          <w:szCs w:val="27"/>
          <w:lang w:val="nl-NL"/>
        </w:rPr>
        <w:t>Mô tả</w:t>
      </w:r>
    </w:p>
    <w:p w:rsidR="00984B93" w:rsidRDefault="00984B93" w:rsidP="00984B93">
      <w:pPr>
        <w:spacing w:after="120" w:line="312" w:lineRule="auto"/>
        <w:ind w:firstLine="567"/>
        <w:jc w:val="both"/>
        <w:rPr>
          <w:i/>
          <w:sz w:val="27"/>
          <w:szCs w:val="27"/>
        </w:rPr>
      </w:pPr>
      <w:r>
        <w:rPr>
          <w:sz w:val="27"/>
          <w:szCs w:val="27"/>
          <w:lang w:val="vi-VN"/>
        </w:rPr>
        <w:t xml:space="preserve">Khuôn viên trường có </w:t>
      </w:r>
      <w:r>
        <w:rPr>
          <w:sz w:val="27"/>
          <w:szCs w:val="27"/>
          <w:u w:val="single"/>
          <w:lang w:val="vi-VN"/>
        </w:rPr>
        <w:t>hệ thống đường giao thông nội bộ</w:t>
      </w:r>
      <w:r>
        <w:rPr>
          <w:sz w:val="27"/>
          <w:szCs w:val="27"/>
          <w:lang w:val="vi-VN"/>
        </w:rPr>
        <w:t xml:space="preserve"> </w:t>
      </w:r>
      <w:r>
        <w:rPr>
          <w:sz w:val="27"/>
          <w:szCs w:val="27"/>
        </w:rPr>
        <w:t xml:space="preserve">được bê tông, thiết kế rộng rãi </w:t>
      </w:r>
      <w:r>
        <w:rPr>
          <w:sz w:val="27"/>
          <w:szCs w:val="27"/>
          <w:lang w:val="vi-VN"/>
        </w:rPr>
        <w:t>đảm bảo yêu cầu kỹ thuật, bố trí hợp lý liên kết giữa các công trình tạo điều kiện thuận lợi cho hoạt động đào tạo cũng như vận chuyển, lắp đặt, vận hành trang thiết bị</w:t>
      </w:r>
      <w:r>
        <w:rPr>
          <w:sz w:val="27"/>
          <w:szCs w:val="27"/>
        </w:rPr>
        <w:t xml:space="preserve">,  phòng cháy chữa cháy </w:t>
      </w:r>
      <w:r>
        <w:rPr>
          <w:i/>
          <w:sz w:val="27"/>
          <w:szCs w:val="27"/>
        </w:rPr>
        <w:t>(</w:t>
      </w:r>
      <w:r>
        <w:rPr>
          <w:i/>
          <w:color w:val="FF0000"/>
          <w:sz w:val="27"/>
          <w:szCs w:val="27"/>
        </w:rPr>
        <w:t>5.1.05</w:t>
      </w:r>
      <w:r>
        <w:rPr>
          <w:i/>
          <w:sz w:val="27"/>
          <w:szCs w:val="27"/>
        </w:rPr>
        <w:t xml:space="preserve"> - Bản vẽ quy hoạch tổng thể mặt bằng trường).</w:t>
      </w:r>
    </w:p>
    <w:p w:rsidR="00984B93" w:rsidRDefault="00984B93" w:rsidP="00984B93">
      <w:pPr>
        <w:spacing w:after="120" w:line="312" w:lineRule="auto"/>
        <w:ind w:firstLine="567"/>
        <w:jc w:val="both"/>
        <w:rPr>
          <w:i/>
          <w:sz w:val="27"/>
          <w:szCs w:val="27"/>
        </w:rPr>
      </w:pPr>
      <w:r>
        <w:rPr>
          <w:iCs/>
          <w:spacing w:val="-2"/>
          <w:sz w:val="27"/>
          <w:szCs w:val="27"/>
          <w:u w:val="single"/>
          <w:lang w:val="nb-NO"/>
        </w:rPr>
        <w:t>Hệ thống điện nội bộ</w:t>
      </w:r>
      <w:r>
        <w:rPr>
          <w:iCs/>
          <w:spacing w:val="-2"/>
          <w:sz w:val="27"/>
          <w:szCs w:val="27"/>
          <w:lang w:val="nb-NO"/>
        </w:rPr>
        <w:t xml:space="preserve"> </w:t>
      </w:r>
      <w:r>
        <w:rPr>
          <w:spacing w:val="-2"/>
          <w:sz w:val="27"/>
          <w:szCs w:val="27"/>
          <w:lang w:val="nb-NO"/>
        </w:rPr>
        <w:t xml:space="preserve">được thiết kế thi công đảm bảo mỹ quan, an toàn theo tiêu chuẩn xây lắp điện đến các khu vực </w:t>
      </w:r>
      <w:r>
        <w:rPr>
          <w:sz w:val="27"/>
          <w:szCs w:val="27"/>
          <w:lang w:val="vi-VN"/>
        </w:rPr>
        <w:t>chức</w:t>
      </w:r>
      <w:r>
        <w:rPr>
          <w:spacing w:val="-2"/>
          <w:sz w:val="27"/>
          <w:szCs w:val="27"/>
          <w:lang w:val="nb-NO"/>
        </w:rPr>
        <w:t xml:space="preserve"> năng.</w:t>
      </w:r>
      <w:r>
        <w:rPr>
          <w:sz w:val="27"/>
          <w:szCs w:val="27"/>
          <w:lang w:val="vi-VN"/>
        </w:rPr>
        <w:t xml:space="preserve"> Trường có 0</w:t>
      </w:r>
      <w:r>
        <w:rPr>
          <w:sz w:val="27"/>
          <w:szCs w:val="27"/>
        </w:rPr>
        <w:t>2</w:t>
      </w:r>
      <w:r>
        <w:rPr>
          <w:sz w:val="27"/>
          <w:szCs w:val="27"/>
          <w:lang w:val="vi-VN"/>
        </w:rPr>
        <w:t xml:space="preserve"> trạm biến áp</w:t>
      </w:r>
      <w:r>
        <w:rPr>
          <w:sz w:val="27"/>
          <w:szCs w:val="27"/>
        </w:rPr>
        <w:t xml:space="preserve"> với tổng công suất</w:t>
      </w:r>
      <w:r>
        <w:rPr>
          <w:sz w:val="27"/>
          <w:szCs w:val="27"/>
          <w:lang w:val="vi-VN"/>
        </w:rPr>
        <w:t xml:space="preserve"> </w:t>
      </w:r>
      <w:r>
        <w:rPr>
          <w:sz w:val="27"/>
          <w:szCs w:val="27"/>
        </w:rPr>
        <w:t>960</w:t>
      </w:r>
      <w:r>
        <w:rPr>
          <w:sz w:val="27"/>
          <w:szCs w:val="27"/>
          <w:lang w:val="vi-VN"/>
        </w:rPr>
        <w:t xml:space="preserve">KVA đảm bảo truyền tải và phân phối điện năng cho nhu cầu đào tạo và sinh hoạt, đảm bảo truyền tải và phân phối điện năng </w:t>
      </w:r>
      <w:r>
        <w:rPr>
          <w:sz w:val="27"/>
          <w:szCs w:val="27"/>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Pr>
          <w:i/>
          <w:color w:val="FF0000"/>
          <w:sz w:val="27"/>
          <w:szCs w:val="27"/>
          <w:lang w:val="pt-BR"/>
        </w:rPr>
        <w:t>(5.1.06</w:t>
      </w:r>
      <w:r>
        <w:rPr>
          <w:i/>
          <w:sz w:val="27"/>
          <w:szCs w:val="27"/>
          <w:lang w:val="pt-BR"/>
        </w:rPr>
        <w:t xml:space="preserve"> - Hồ sơ lắp đặt trạm biến áp), </w:t>
      </w:r>
      <w:r>
        <w:rPr>
          <w:i/>
          <w:color w:val="FF0000"/>
          <w:sz w:val="27"/>
          <w:szCs w:val="27"/>
          <w:lang w:val="pt-BR"/>
        </w:rPr>
        <w:t>(5.1.07</w:t>
      </w:r>
      <w:r>
        <w:rPr>
          <w:i/>
          <w:sz w:val="27"/>
          <w:szCs w:val="27"/>
          <w:lang w:val="pt-BR"/>
        </w:rPr>
        <w:t xml:space="preserve"> - Hợp đồng cung cấp điện, hóa đơn tiền điện)</w:t>
      </w:r>
      <w:r>
        <w:rPr>
          <w:i/>
          <w:sz w:val="27"/>
          <w:szCs w:val="27"/>
          <w:lang w:val="nb-NO"/>
        </w:rPr>
        <w:t>.</w:t>
      </w:r>
    </w:p>
    <w:p w:rsidR="00984B93" w:rsidRDefault="00984B93" w:rsidP="00984B93">
      <w:pPr>
        <w:spacing w:after="120" w:line="312" w:lineRule="auto"/>
        <w:ind w:firstLine="567"/>
        <w:jc w:val="both"/>
        <w:rPr>
          <w:i/>
          <w:sz w:val="27"/>
          <w:szCs w:val="27"/>
          <w:lang w:val="nb-NO"/>
        </w:rPr>
      </w:pPr>
      <w:r>
        <w:rPr>
          <w:sz w:val="27"/>
          <w:szCs w:val="27"/>
          <w:lang w:val="nb-NO"/>
        </w:rPr>
        <w:t xml:space="preserve">Các khu vực trường </w:t>
      </w:r>
      <w:r>
        <w:rPr>
          <w:sz w:val="27"/>
          <w:szCs w:val="27"/>
          <w:u w:val="single"/>
          <w:lang w:val="nb-NO"/>
        </w:rPr>
        <w:t xml:space="preserve">có </w:t>
      </w:r>
      <w:r>
        <w:rPr>
          <w:sz w:val="27"/>
          <w:szCs w:val="27"/>
          <w:u w:val="single"/>
          <w:lang w:val="vi-VN"/>
        </w:rPr>
        <w:t>hệ</w:t>
      </w:r>
      <w:r>
        <w:rPr>
          <w:sz w:val="27"/>
          <w:szCs w:val="27"/>
          <w:u w:val="single"/>
          <w:lang w:val="nb-NO"/>
        </w:rPr>
        <w:t xml:space="preserve"> thống cung cấp nước sạch</w:t>
      </w:r>
      <w:r>
        <w:rPr>
          <w:sz w:val="27"/>
          <w:szCs w:val="27"/>
          <w:lang w:val="nb-NO"/>
        </w:rPr>
        <w:t xml:space="preserve"> thành phố đảm bảo nhu cầu sử dụng nước cho toàn trường</w:t>
      </w:r>
      <w:r>
        <w:rPr>
          <w:b/>
          <w:i/>
          <w:sz w:val="27"/>
          <w:szCs w:val="27"/>
          <w:lang w:val="nb-NO"/>
        </w:rPr>
        <w:t xml:space="preserve">. </w:t>
      </w:r>
      <w:r>
        <w:rPr>
          <w:sz w:val="27"/>
          <w:szCs w:val="27"/>
          <w:u w:val="single"/>
          <w:lang w:val="nb-NO"/>
        </w:rPr>
        <w:t>Hệ thống cấp thoát nước</w:t>
      </w:r>
      <w:r>
        <w:rPr>
          <w:sz w:val="27"/>
          <w:szCs w:val="27"/>
          <w:lang w:val="nb-NO"/>
        </w:rPr>
        <w:t xml:space="preserve"> của nhà trường được thiết kế hợp lý, đảm bảo yêu cầu vệ sinh môi trường, tránh ngập úng vào mùa mưa.</w:t>
      </w:r>
    </w:p>
    <w:p w:rsidR="00984B93" w:rsidRDefault="00984B93" w:rsidP="00984B93">
      <w:pPr>
        <w:spacing w:after="120" w:line="312" w:lineRule="auto"/>
        <w:ind w:firstLine="567"/>
        <w:jc w:val="both"/>
        <w:rPr>
          <w:i/>
          <w:sz w:val="27"/>
          <w:szCs w:val="27"/>
          <w:lang w:val="nb-NO"/>
        </w:rPr>
      </w:pPr>
      <w:r>
        <w:rPr>
          <w:sz w:val="27"/>
          <w:szCs w:val="27"/>
          <w:lang w:val="nb-NO"/>
        </w:rPr>
        <w:t>Các xưởng thực hành đều có hệ thống thông gió, hút khí, hệ thống phòng cháy, chữa cháy theo quy chuẩn phục vụ nhu cầu đào tạo, dịch vụ và sinh hoạt</w:t>
      </w:r>
      <w:r>
        <w:rPr>
          <w:i/>
          <w:spacing w:val="-2"/>
          <w:sz w:val="27"/>
          <w:szCs w:val="27"/>
          <w:lang w:val="nb-NO"/>
        </w:rPr>
        <w:t>.</w:t>
      </w:r>
      <w:r>
        <w:rPr>
          <w:sz w:val="27"/>
          <w:szCs w:val="27"/>
          <w:lang w:val="nb-NO"/>
        </w:rPr>
        <w:t xml:space="preserve"> Hàng năm trường tổ chức cho CB, VC, NLĐ của các đơn vị tập huấn công tác phòng cháy chữa cháy, diễn tập các phương án PCCC và được cơ quan PCCC Quận đánh giá hiệu quả </w:t>
      </w:r>
      <w:r>
        <w:rPr>
          <w:i/>
          <w:color w:val="FF0000"/>
          <w:sz w:val="27"/>
          <w:szCs w:val="27"/>
          <w:lang w:val="nb-NO"/>
        </w:rPr>
        <w:t>(5.4.01</w:t>
      </w:r>
      <w:r>
        <w:rPr>
          <w:i/>
          <w:sz w:val="27"/>
          <w:szCs w:val="27"/>
          <w:lang w:val="nb-NO"/>
        </w:rPr>
        <w:t xml:space="preserve"> - Hồ sơ PCCC), </w:t>
      </w:r>
      <w:r>
        <w:rPr>
          <w:i/>
          <w:color w:val="FF0000"/>
          <w:sz w:val="27"/>
          <w:szCs w:val="27"/>
          <w:lang w:val="nb-NO"/>
        </w:rPr>
        <w:t>(5.4.02</w:t>
      </w:r>
      <w:r>
        <w:rPr>
          <w:i/>
          <w:sz w:val="27"/>
          <w:szCs w:val="27"/>
          <w:lang w:val="nb-NO"/>
        </w:rPr>
        <w:t xml:space="preserve"> – Biên bản kiểm tra định kỳ công tác PCCC)</w:t>
      </w:r>
    </w:p>
    <w:p w:rsidR="00984B93" w:rsidRDefault="00984B93" w:rsidP="00984B93">
      <w:pPr>
        <w:spacing w:after="120" w:line="312" w:lineRule="auto"/>
        <w:ind w:firstLine="567"/>
        <w:jc w:val="both"/>
        <w:rPr>
          <w:sz w:val="27"/>
          <w:szCs w:val="27"/>
          <w:lang w:val="nb-NO"/>
        </w:rPr>
      </w:pPr>
      <w:r>
        <w:rPr>
          <w:sz w:val="27"/>
          <w:szCs w:val="27"/>
          <w:lang w:val="nb-NO"/>
        </w:rPr>
        <w:lastRenderedPageBreak/>
        <w:t xml:space="preserve">Để đảm bảo cho môi trường trong sạch đẹp, hàng năm nhà trường có ký kết hợp đồng thu gom rác và phế liệu với Công ty Môi trường đô thị thành phố thu gom, vận chuyển và xử lý rác thải sinh hoạt và rác thải độc hại trong khuôn viên trường </w:t>
      </w:r>
      <w:r>
        <w:rPr>
          <w:i/>
          <w:sz w:val="27"/>
          <w:szCs w:val="27"/>
          <w:lang w:val="nl-NL"/>
        </w:rPr>
        <w:t>(</w:t>
      </w:r>
      <w:r>
        <w:rPr>
          <w:i/>
          <w:color w:val="FF0000"/>
          <w:sz w:val="27"/>
          <w:szCs w:val="27"/>
          <w:lang w:val="nl-NL"/>
        </w:rPr>
        <w:t>5.4.03</w:t>
      </w:r>
      <w:r>
        <w:rPr>
          <w:i/>
          <w:sz w:val="27"/>
          <w:szCs w:val="27"/>
          <w:lang w:val="nl-NL"/>
        </w:rPr>
        <w:t xml:space="preserve"> - Hợp đồng thu gom rác thải hàng năm).</w:t>
      </w:r>
    </w:p>
    <w:p w:rsidR="00984B93" w:rsidRDefault="00984B93" w:rsidP="00984B93">
      <w:pPr>
        <w:spacing w:after="120" w:line="312" w:lineRule="auto"/>
        <w:ind w:firstLine="567"/>
        <w:jc w:val="both"/>
        <w:rPr>
          <w:i/>
          <w:sz w:val="27"/>
          <w:szCs w:val="27"/>
          <w:lang w:val="nb-NO"/>
        </w:rPr>
      </w:pPr>
      <w:r>
        <w:rPr>
          <w:sz w:val="27"/>
          <w:szCs w:val="27"/>
          <w:lang w:val="nb-NO"/>
        </w:rPr>
        <w:t xml:space="preserve">Nhà trường phân công cụ thể cho các phòng, khoa chịu trách nhiệm quản lý từng hệ thống cơ sở hạ tầng kỹ thuật. </w:t>
      </w:r>
      <w:r>
        <w:rPr>
          <w:sz w:val="27"/>
          <w:szCs w:val="27"/>
          <w:lang w:val="nl-NL"/>
        </w:rPr>
        <w:t>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w:t>
      </w:r>
      <w:r>
        <w:rPr>
          <w:i/>
          <w:sz w:val="27"/>
          <w:szCs w:val="27"/>
          <w:lang w:val="nb-NO"/>
        </w:rPr>
        <w:t xml:space="preserve"> </w:t>
      </w:r>
      <w:r>
        <w:rPr>
          <w:sz w:val="27"/>
          <w:szCs w:val="27"/>
          <w:lang w:val="nb-NO"/>
        </w:rPr>
        <w:t xml:space="preserve">Phòng QT-DV là đơn vị được Hiệu trưởng giao cho quản lý công tác duy tu, bảo dưỡng thường xuyên và định kỳ các công trình hạ tầng kỹ thuật và giao cho các bộ phận chức năng thực hiện </w:t>
      </w:r>
      <w:r>
        <w:rPr>
          <w:i/>
          <w:sz w:val="27"/>
          <w:szCs w:val="27"/>
          <w:lang w:val="nb-NO"/>
        </w:rPr>
        <w:t>(</w:t>
      </w:r>
      <w:r>
        <w:rPr>
          <w:i/>
          <w:color w:val="FF0000"/>
          <w:sz w:val="27"/>
          <w:szCs w:val="27"/>
          <w:lang w:val="nb-NO"/>
        </w:rPr>
        <w:t>5.4.04</w:t>
      </w:r>
      <w:r>
        <w:rPr>
          <w:i/>
          <w:sz w:val="27"/>
          <w:szCs w:val="27"/>
          <w:lang w:val="nb-NO"/>
        </w:rPr>
        <w:t xml:space="preserve"> - Quy định chức năng nhiệm vụ của các đơn vị trong toàn trường), </w:t>
      </w:r>
      <w:r>
        <w:rPr>
          <w:i/>
          <w:color w:val="FF0000"/>
          <w:sz w:val="27"/>
          <w:szCs w:val="27"/>
          <w:lang w:val="nb-NO"/>
        </w:rPr>
        <w:t>(5.4.05</w:t>
      </w:r>
      <w:r>
        <w:rPr>
          <w:i/>
          <w:sz w:val="27"/>
          <w:szCs w:val="27"/>
          <w:lang w:val="nb-NO"/>
        </w:rPr>
        <w:t xml:space="preserve"> - Hồ sơ sửa chữa nâng cấp hạng mục công trình).</w:t>
      </w:r>
    </w:p>
    <w:p w:rsidR="00984B93" w:rsidRDefault="00984B93" w:rsidP="00984B93">
      <w:pPr>
        <w:spacing w:after="120" w:line="312" w:lineRule="auto"/>
        <w:ind w:firstLine="567"/>
        <w:jc w:val="both"/>
        <w:rPr>
          <w:i/>
          <w:sz w:val="27"/>
          <w:szCs w:val="27"/>
          <w:lang w:val="nb-NO"/>
        </w:rPr>
      </w:pPr>
      <w:r>
        <w:rPr>
          <w:sz w:val="27"/>
          <w:szCs w:val="27"/>
          <w:lang w:val="nb-NO"/>
        </w:rPr>
        <w:t xml:space="preserve">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 nạp lại các bình PCCC và có biên bản kiểm tra của cơ quan chức năng định kỳ hàng tháng </w:t>
      </w:r>
      <w:r>
        <w:rPr>
          <w:i/>
          <w:sz w:val="27"/>
          <w:szCs w:val="27"/>
          <w:lang w:val="nb-NO"/>
        </w:rPr>
        <w:t>(</w:t>
      </w:r>
      <w:r>
        <w:rPr>
          <w:i/>
          <w:color w:val="FF0000"/>
          <w:sz w:val="27"/>
          <w:szCs w:val="27"/>
          <w:lang w:val="nb-NO"/>
        </w:rPr>
        <w:t>5.4.06</w:t>
      </w:r>
      <w:r>
        <w:rPr>
          <w:i/>
          <w:sz w:val="27"/>
          <w:szCs w:val="27"/>
          <w:lang w:val="nb-NO"/>
        </w:rPr>
        <w:t xml:space="preserve"> - Báo cáo CSVC về công tác PCCC), (</w:t>
      </w:r>
      <w:r>
        <w:rPr>
          <w:i/>
          <w:color w:val="FF0000"/>
          <w:sz w:val="27"/>
          <w:szCs w:val="27"/>
          <w:lang w:val="nb-NO"/>
        </w:rPr>
        <w:t>5.4.02</w:t>
      </w:r>
      <w:r>
        <w:rPr>
          <w:i/>
          <w:sz w:val="27"/>
          <w:szCs w:val="27"/>
          <w:lang w:val="nb-NO"/>
        </w:rPr>
        <w:t xml:space="preserve"> - Biên bản kiểm tra định kỳ công tác PCCC),</w:t>
      </w:r>
      <w:r>
        <w:rPr>
          <w:sz w:val="27"/>
          <w:szCs w:val="27"/>
          <w:lang w:val="nb-NO"/>
        </w:rPr>
        <w:t xml:space="preserve"> (</w:t>
      </w:r>
      <w:r>
        <w:rPr>
          <w:i/>
          <w:color w:val="FF0000"/>
          <w:sz w:val="27"/>
          <w:szCs w:val="27"/>
          <w:lang w:val="nb-NO"/>
        </w:rPr>
        <w:t>5.4.07</w:t>
      </w:r>
      <w:r>
        <w:rPr>
          <w:i/>
          <w:sz w:val="27"/>
          <w:szCs w:val="27"/>
          <w:lang w:val="nb-NO"/>
        </w:rPr>
        <w:t xml:space="preserve"> – Sổ bảo trì đèn quạt thiết bị cho phòng học nhà xưởng, các phòng chức năng trong toàn trường</w:t>
      </w:r>
      <w:r>
        <w:rPr>
          <w:sz w:val="27"/>
          <w:szCs w:val="27"/>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Pr>
          <w:i/>
          <w:color w:val="FF0000"/>
          <w:sz w:val="27"/>
          <w:szCs w:val="27"/>
          <w:lang w:val="nb-NO"/>
        </w:rPr>
        <w:t>(5.4.05</w:t>
      </w:r>
      <w:r>
        <w:rPr>
          <w:i/>
          <w:sz w:val="27"/>
          <w:szCs w:val="27"/>
          <w:lang w:val="nb-NO"/>
        </w:rPr>
        <w:t xml:space="preserve"> - Hồ sơ sửa chữa nâng cấp hạng mục công trình)</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Góp ý:</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-Kiểm tra minh chứng phải có:</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 xml:space="preserve">    +</w:t>
      </w:r>
      <w:r>
        <w:rPr>
          <w:lang w:val="nb-NO"/>
        </w:rPr>
        <w:t xml:space="preserve"> </w:t>
      </w:r>
      <w:r>
        <w:rPr>
          <w:b/>
          <w:color w:val="FF0000"/>
          <w:sz w:val="27"/>
          <w:szCs w:val="27"/>
          <w:lang w:val="nb-NO"/>
        </w:rPr>
        <w:t xml:space="preserve">Hồ sơ xây dựng, thiết kế mặt bằng khuôn viên trường. </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 xml:space="preserve">    + Hồ sơ hoàn công (nếu có). </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lastRenderedPageBreak/>
        <w:t xml:space="preserve">    +Biên bản nghiệm thu đưa vào sử dụng hệ thống hạ  tầng kỹ thuật của trường: đường giao thông nội bộ; hệ  thống điện; cấp thoát nước, xử  lý nước thải, chất thải; thông gió; phòng cháy chữa cháy.</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 xml:space="preserve">   +Hệ thống cấp nước chung cho khu học tập và sinh hoạt.</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 xml:space="preserve">   +</w:t>
      </w:r>
      <w:r>
        <w:rPr>
          <w:b/>
          <w:color w:val="FF0000"/>
          <w:sz w:val="27"/>
          <w:szCs w:val="27"/>
          <w:u w:val="single"/>
          <w:lang w:val="nb-NO"/>
        </w:rPr>
        <w:t>Văn bản của  cơ quan có thẩm quyền đánh giá  đối với hệ thống xử lý nước thải, chất thải</w:t>
      </w:r>
      <w:r>
        <w:rPr>
          <w:b/>
          <w:color w:val="FF0000"/>
          <w:sz w:val="27"/>
          <w:szCs w:val="27"/>
          <w:lang w:val="nb-NO"/>
        </w:rPr>
        <w:t>.</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 xml:space="preserve">  +</w:t>
      </w:r>
      <w:r>
        <w:rPr>
          <w:b/>
          <w:color w:val="FF0000"/>
          <w:sz w:val="27"/>
          <w:szCs w:val="27"/>
          <w:u w:val="single"/>
          <w:lang w:val="nb-NO"/>
        </w:rPr>
        <w:t>Văn bản của  cơ quan có thẩm quyền  đánh giá  đối với  hệ thống PCCC</w:t>
      </w:r>
      <w:r>
        <w:rPr>
          <w:b/>
          <w:color w:val="FF0000"/>
          <w:sz w:val="27"/>
          <w:szCs w:val="27"/>
          <w:lang w:val="nb-NO"/>
        </w:rPr>
        <w:t>.</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 xml:space="preserve"> + </w:t>
      </w:r>
      <w:r>
        <w:rPr>
          <w:b/>
          <w:color w:val="FF0000"/>
          <w:sz w:val="27"/>
          <w:szCs w:val="27"/>
          <w:u w:val="single"/>
          <w:lang w:val="nb-NO"/>
        </w:rPr>
        <w:t>Văn bản quy định về  bảo trì, bảo dưỡng hệ  thống hạ  tầng kỹ thuật</w:t>
      </w:r>
      <w:r>
        <w:rPr>
          <w:b/>
          <w:color w:val="FF0000"/>
          <w:sz w:val="27"/>
          <w:szCs w:val="27"/>
          <w:lang w:val="nb-NO"/>
        </w:rPr>
        <w:t>.</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 xml:space="preserve"> + Văn bản, tài liệu thể hiện việc thực hiện bảo trì, bảo dưỡng hệ thống hạ tấng kỹ thuật hàng năm. ( </w:t>
      </w:r>
      <w:r>
        <w:rPr>
          <w:b/>
          <w:color w:val="FF0000"/>
          <w:sz w:val="27"/>
          <w:szCs w:val="27"/>
          <w:u w:val="single"/>
          <w:lang w:val="nb-NO"/>
        </w:rPr>
        <w:t>Báo cáo hằng năm của các đơn vị</w:t>
      </w:r>
      <w:r>
        <w:rPr>
          <w:b/>
          <w:color w:val="FF0000"/>
          <w:sz w:val="27"/>
          <w:szCs w:val="27"/>
          <w:lang w:val="nb-NO"/>
        </w:rPr>
        <w:t xml:space="preserve"> trong đó </w:t>
      </w:r>
      <w:r>
        <w:rPr>
          <w:b/>
          <w:color w:val="FF0000"/>
          <w:sz w:val="27"/>
          <w:szCs w:val="27"/>
          <w:u w:val="single"/>
          <w:lang w:val="nb-NO"/>
        </w:rPr>
        <w:t>có nội dung đánh giá hoàn thành nhiệm vụ bảo trì, bảo dưỡng hệ thống hạ tầng kỹ thuật</w:t>
      </w:r>
      <w:r>
        <w:rPr>
          <w:b/>
          <w:color w:val="FF0000"/>
          <w:sz w:val="27"/>
          <w:szCs w:val="27"/>
          <w:lang w:val="nb-NO"/>
        </w:rPr>
        <w:t>).</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 Báo cáo tổng kết hàng năm của trường.</w:t>
      </w:r>
    </w:p>
    <w:p w:rsidR="00984B93" w:rsidRDefault="00984B93" w:rsidP="00984B93">
      <w:pPr>
        <w:spacing w:after="120" w:line="312" w:lineRule="auto"/>
        <w:ind w:firstLine="567"/>
        <w:jc w:val="both"/>
        <w:rPr>
          <w:b/>
          <w:color w:val="FF0000"/>
          <w:sz w:val="27"/>
          <w:szCs w:val="27"/>
          <w:lang w:val="nb-NO"/>
        </w:rPr>
      </w:pPr>
      <w:r>
        <w:rPr>
          <w:b/>
          <w:color w:val="FF0000"/>
          <w:sz w:val="27"/>
          <w:szCs w:val="27"/>
          <w:lang w:val="nb-NO"/>
        </w:rPr>
        <w:t>+ Ý kiến của người học, nhà giáo, cán bộ quản lý</w:t>
      </w:r>
    </w:p>
    <w:p w:rsidR="00984B93" w:rsidRDefault="00984B93" w:rsidP="00984B93">
      <w:pPr>
        <w:spacing w:after="120" w:line="312" w:lineRule="auto"/>
        <w:ind w:firstLine="567"/>
        <w:jc w:val="both"/>
        <w:rPr>
          <w:i/>
          <w:color w:val="FF0000"/>
          <w:sz w:val="27"/>
          <w:szCs w:val="27"/>
          <w:lang w:val="pt-BR"/>
        </w:rPr>
      </w:pPr>
      <w:r>
        <w:rPr>
          <w:b/>
          <w:color w:val="FF0000"/>
          <w:sz w:val="27"/>
          <w:szCs w:val="27"/>
          <w:lang w:val="pt-BR"/>
        </w:rPr>
        <w:t>Tự đánh giá tiêu chuẩn 5.4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984B93" w:rsidRDefault="00984B93" w:rsidP="00984B93">
      <w:pPr>
        <w:spacing w:after="120" w:line="312" w:lineRule="auto"/>
        <w:ind w:firstLine="567"/>
        <w:jc w:val="both"/>
        <w:rPr>
          <w:b/>
          <w:sz w:val="27"/>
          <w:szCs w:val="27"/>
          <w:lang w:val="nl-NL"/>
        </w:rPr>
      </w:pPr>
      <w:r>
        <w:rPr>
          <w:b/>
          <w:i/>
          <w:color w:val="FF0000"/>
          <w:sz w:val="27"/>
          <w:szCs w:val="27"/>
          <w:lang w:val="nl-NL"/>
        </w:rPr>
        <w:t>Tiêu chuẩn</w:t>
      </w:r>
      <w:r>
        <w:rPr>
          <w:b/>
          <w:color w:val="FF0000"/>
          <w:sz w:val="27"/>
          <w:szCs w:val="27"/>
          <w:lang w:val="nl-NL"/>
        </w:rPr>
        <w:t xml:space="preserve"> 5.5</w:t>
      </w:r>
      <w:r>
        <w:rPr>
          <w:b/>
          <w:sz w:val="27"/>
          <w:szCs w:val="27"/>
          <w:lang w:val="nl-NL"/>
        </w:rPr>
        <w:t xml:space="preserve">: </w:t>
      </w:r>
      <w:r>
        <w:rPr>
          <w:b/>
          <w:spacing w:val="-4"/>
          <w:sz w:val="27"/>
          <w:szCs w:val="27"/>
          <w:u w:val="single"/>
          <w:lang w:val="nl-NL"/>
        </w:rPr>
        <w:t>Phòng học, phòng thí nghiệm, xưởng thực hành, phòng học chuyên môn hóa</w:t>
      </w:r>
      <w:r>
        <w:rPr>
          <w:b/>
          <w:spacing w:val="-4"/>
          <w:sz w:val="27"/>
          <w:szCs w:val="27"/>
          <w:lang w:val="nl-NL"/>
        </w:rPr>
        <w:t xml:space="preserve"> </w:t>
      </w:r>
      <w:r>
        <w:rPr>
          <w:b/>
          <w:spacing w:val="-4"/>
          <w:sz w:val="27"/>
          <w:szCs w:val="27"/>
          <w:u w:val="single"/>
          <w:lang w:val="nl-NL"/>
        </w:rPr>
        <w:t>bảo đảm quy chuẩn xây dựng</w:t>
      </w:r>
      <w:r>
        <w:rPr>
          <w:b/>
          <w:spacing w:val="-4"/>
          <w:sz w:val="27"/>
          <w:szCs w:val="27"/>
          <w:lang w:val="nl-NL"/>
        </w:rPr>
        <w:t xml:space="preserve">, </w:t>
      </w:r>
      <w:r>
        <w:rPr>
          <w:b/>
          <w:spacing w:val="-4"/>
          <w:sz w:val="27"/>
          <w:szCs w:val="27"/>
          <w:u w:val="single"/>
          <w:lang w:val="nl-NL"/>
        </w:rPr>
        <w:t>tiêu chuẩn cơ sở vật chất hiện hành</w:t>
      </w:r>
      <w:r>
        <w:rPr>
          <w:b/>
          <w:spacing w:val="-4"/>
          <w:sz w:val="27"/>
          <w:szCs w:val="27"/>
          <w:lang w:val="nl-NL"/>
        </w:rPr>
        <w:t xml:space="preserve"> và </w:t>
      </w:r>
      <w:r>
        <w:rPr>
          <w:b/>
          <w:spacing w:val="-4"/>
          <w:sz w:val="27"/>
          <w:szCs w:val="27"/>
          <w:u w:val="single"/>
          <w:lang w:val="nl-NL"/>
        </w:rPr>
        <w:t>các yêu cầu công nghệ của thiết bị đào tạo</w:t>
      </w:r>
      <w:r>
        <w:rPr>
          <w:b/>
          <w:spacing w:val="-4"/>
          <w:sz w:val="27"/>
          <w:szCs w:val="27"/>
          <w:lang w:val="nl-NL"/>
        </w:rPr>
        <w:t>.</w:t>
      </w:r>
    </w:p>
    <w:p w:rsidR="00984B93" w:rsidRDefault="00984B93" w:rsidP="00984B93">
      <w:pPr>
        <w:spacing w:after="120" w:line="312" w:lineRule="auto"/>
        <w:ind w:firstLine="567"/>
        <w:jc w:val="both"/>
        <w:rPr>
          <w:sz w:val="27"/>
          <w:szCs w:val="27"/>
          <w:lang w:val="nl-NL"/>
        </w:rPr>
      </w:pPr>
      <w:r>
        <w:rPr>
          <w:b/>
          <w:sz w:val="27"/>
          <w:szCs w:val="27"/>
          <w:lang w:val="nl-NL"/>
        </w:rPr>
        <w:t>Mô tả</w:t>
      </w:r>
    </w:p>
    <w:p w:rsidR="00984B93" w:rsidRDefault="00984B93" w:rsidP="00984B93">
      <w:pPr>
        <w:spacing w:after="120" w:line="312" w:lineRule="auto"/>
        <w:ind w:firstLine="567"/>
        <w:jc w:val="both"/>
        <w:rPr>
          <w:i/>
          <w:sz w:val="27"/>
          <w:szCs w:val="27"/>
        </w:rPr>
      </w:pPr>
      <w:r>
        <w:rPr>
          <w:sz w:val="27"/>
          <w:szCs w:val="27"/>
          <w:lang w:val="nb-NO"/>
        </w:rPr>
        <w:t xml:space="preserve">Trường có hệ thống </w:t>
      </w:r>
      <w:r>
        <w:rPr>
          <w:sz w:val="27"/>
          <w:szCs w:val="27"/>
          <w:lang w:val="vi-VN"/>
        </w:rPr>
        <w:t>phòng</w:t>
      </w:r>
      <w:r>
        <w:rPr>
          <w:sz w:val="27"/>
          <w:szCs w:val="27"/>
          <w:lang w:val="nb-NO"/>
        </w:rPr>
        <w:t xml:space="preserve"> học, phòng lý thuyết, xưởng thực hành, phòng học chuyên môn hoá được thiết kế và xây dựng rộng rãi, thoáng mát sử dụng đúng công năng </w:t>
      </w:r>
      <w:r>
        <w:rPr>
          <w:i/>
          <w:color w:val="FF0000"/>
          <w:sz w:val="27"/>
          <w:szCs w:val="27"/>
          <w:lang w:val="nb-NO"/>
        </w:rPr>
        <w:t>(5.5.01</w:t>
      </w:r>
      <w:r>
        <w:rPr>
          <w:i/>
          <w:sz w:val="27"/>
          <w:szCs w:val="27"/>
          <w:lang w:val="nb-NO"/>
        </w:rPr>
        <w:t xml:space="preserve"> -</w:t>
      </w:r>
      <w:r>
        <w:rPr>
          <w:sz w:val="27"/>
          <w:szCs w:val="27"/>
          <w:lang w:val="nb-NO"/>
        </w:rPr>
        <w:t xml:space="preserve"> </w:t>
      </w:r>
      <w:r>
        <w:rPr>
          <w:i/>
          <w:sz w:val="27"/>
          <w:szCs w:val="27"/>
          <w:lang w:val="nb-NO"/>
        </w:rPr>
        <w:t>Bản vẽ các hạng mục công trình).</w:t>
      </w:r>
    </w:p>
    <w:p w:rsidR="00984B93" w:rsidRDefault="00984B93" w:rsidP="00984B93">
      <w:pPr>
        <w:spacing w:after="120" w:line="312" w:lineRule="auto"/>
        <w:ind w:firstLine="567"/>
        <w:jc w:val="both"/>
        <w:rPr>
          <w:i/>
          <w:sz w:val="27"/>
          <w:szCs w:val="27"/>
          <w:lang w:val="nb-NO"/>
        </w:rPr>
      </w:pPr>
      <w:r>
        <w:rPr>
          <w:sz w:val="27"/>
          <w:szCs w:val="27"/>
          <w:lang w:val="nb-NO"/>
        </w:rPr>
        <w:t>Hiện nay hệ thống phòng học, giảng đường, xưởng thực hành bao gồm: 80 phòng học, giảng đường với diện tích là: 7.842,8m</w:t>
      </w:r>
      <w:r>
        <w:rPr>
          <w:sz w:val="27"/>
          <w:szCs w:val="27"/>
          <w:vertAlign w:val="superscript"/>
          <w:lang w:val="nb-NO"/>
        </w:rPr>
        <w:t>2</w:t>
      </w:r>
      <w:r>
        <w:rPr>
          <w:sz w:val="27"/>
          <w:szCs w:val="27"/>
          <w:lang w:val="nb-NO"/>
        </w:rPr>
        <w:t>, và 91 xưởng thực hành với tổng diện tích là:13.159,4.m</w:t>
      </w:r>
      <w:r>
        <w:rPr>
          <w:sz w:val="27"/>
          <w:szCs w:val="27"/>
          <w:vertAlign w:val="superscript"/>
          <w:lang w:val="nb-NO"/>
        </w:rPr>
        <w:t>2</w:t>
      </w:r>
      <w:r>
        <w:rPr>
          <w:sz w:val="27"/>
          <w:szCs w:val="27"/>
          <w:lang w:val="nb-NO"/>
        </w:rPr>
        <w:t xml:space="preserve">. </w:t>
      </w:r>
      <w:r>
        <w:rPr>
          <w:i/>
          <w:sz w:val="27"/>
          <w:szCs w:val="27"/>
          <w:lang w:val="nb-NO"/>
        </w:rPr>
        <w:t>(</w:t>
      </w:r>
      <w:r>
        <w:rPr>
          <w:i/>
          <w:color w:val="FF0000"/>
          <w:sz w:val="27"/>
          <w:szCs w:val="27"/>
          <w:lang w:val="nb-NO"/>
        </w:rPr>
        <w:t>5.3.02</w:t>
      </w:r>
      <w:r>
        <w:rPr>
          <w:i/>
          <w:sz w:val="27"/>
          <w:szCs w:val="27"/>
          <w:lang w:val="nb-NO"/>
        </w:rPr>
        <w:t xml:space="preserve">- </w:t>
      </w:r>
      <w:r>
        <w:rPr>
          <w:bCs/>
          <w:i/>
          <w:sz w:val="27"/>
          <w:szCs w:val="27"/>
          <w:lang w:val="nb-NO"/>
        </w:rPr>
        <w:t>Bảng thống kê diện tích các phòng lý thuyết xưởng thực hành, phòng làm việc</w:t>
      </w:r>
      <w:r>
        <w:rPr>
          <w:i/>
          <w:sz w:val="27"/>
          <w:szCs w:val="27"/>
          <w:lang w:val="nb-NO"/>
        </w:rPr>
        <w:t>).</w:t>
      </w:r>
    </w:p>
    <w:p w:rsidR="00984B93" w:rsidRDefault="00984B93" w:rsidP="00984B93">
      <w:pPr>
        <w:spacing w:after="120" w:line="312" w:lineRule="auto"/>
        <w:ind w:firstLine="567"/>
        <w:jc w:val="both"/>
        <w:rPr>
          <w:b/>
          <w:color w:val="FF0000"/>
          <w:sz w:val="27"/>
          <w:szCs w:val="27"/>
          <w:lang w:val="nb-NO"/>
        </w:rPr>
      </w:pPr>
      <w:r>
        <w:rPr>
          <w:sz w:val="27"/>
          <w:szCs w:val="27"/>
          <w:lang w:val="nb-NO"/>
        </w:rPr>
        <w:t xml:space="preserve">Tất cả các phòng học, xưởng thực hành, thí nghiệm, phòng học chuyên môn hóa có hệ thống bàn ghế, thiết bị, dụng cụ đáp ứng công tác đào tạo của Trường với </w:t>
      </w:r>
      <w:r>
        <w:rPr>
          <w:sz w:val="27"/>
          <w:szCs w:val="27"/>
          <w:u w:val="single"/>
          <w:lang w:val="nb-NO"/>
        </w:rPr>
        <w:t>lưu lượng bình quân HSSV hàng năm là 13.000HSSV</w:t>
      </w:r>
      <w:r>
        <w:rPr>
          <w:sz w:val="27"/>
          <w:szCs w:val="27"/>
          <w:lang w:val="nb-NO"/>
        </w:rPr>
        <w:t xml:space="preserve">. </w:t>
      </w:r>
      <w:r>
        <w:rPr>
          <w:sz w:val="27"/>
          <w:szCs w:val="27"/>
        </w:rPr>
        <w:t xml:space="preserve">Để đảm bảo quy định về diện tích </w:t>
      </w:r>
      <w:r>
        <w:rPr>
          <w:sz w:val="27"/>
          <w:szCs w:val="27"/>
        </w:rPr>
        <w:lastRenderedPageBreak/>
        <w:t xml:space="preserve">tiêu chuẩn, nhà trường đã bố trí kế hoạch đào tạo hợp lý, đạt định mức là 2,4 </w:t>
      </w:r>
      <w:r>
        <w:rPr>
          <w:sz w:val="27"/>
          <w:szCs w:val="27"/>
          <w:lang w:val="nb-NO"/>
        </w:rPr>
        <w:t>m</w:t>
      </w:r>
      <w:r>
        <w:rPr>
          <w:sz w:val="27"/>
          <w:szCs w:val="27"/>
          <w:vertAlign w:val="superscript"/>
          <w:lang w:val="nb-NO"/>
        </w:rPr>
        <w:t>2</w:t>
      </w:r>
      <w:r>
        <w:rPr>
          <w:sz w:val="27"/>
          <w:szCs w:val="27"/>
        </w:rPr>
        <w:t xml:space="preserve">/1SV/phòng học lý thuyết và 6,8 </w:t>
      </w:r>
      <w:r>
        <w:rPr>
          <w:sz w:val="27"/>
          <w:szCs w:val="27"/>
          <w:lang w:val="nb-NO"/>
        </w:rPr>
        <w:t>m</w:t>
      </w:r>
      <w:r>
        <w:rPr>
          <w:sz w:val="27"/>
          <w:szCs w:val="27"/>
          <w:vertAlign w:val="superscript"/>
          <w:lang w:val="nb-NO"/>
        </w:rPr>
        <w:t>2</w:t>
      </w:r>
      <w:r>
        <w:rPr>
          <w:sz w:val="27"/>
          <w:szCs w:val="27"/>
        </w:rPr>
        <w:t>/1SV/phòng học thực hành, đáp ứng được nhu cầu đào tạo của Trường, đ</w:t>
      </w:r>
      <w:r>
        <w:rPr>
          <w:sz w:val="27"/>
          <w:szCs w:val="27"/>
          <w:lang w:val="nb-NO"/>
        </w:rPr>
        <w:t>áp ứng cho mỗi l</w:t>
      </w:r>
      <w:r>
        <w:rPr>
          <w:sz w:val="27"/>
          <w:szCs w:val="27"/>
          <w:lang w:val="nl-NL"/>
        </w:rPr>
        <w:t xml:space="preserve">ớp học </w:t>
      </w:r>
      <w:r>
        <w:rPr>
          <w:color w:val="00B050"/>
          <w:sz w:val="27"/>
          <w:szCs w:val="27"/>
          <w:lang w:val="nl-NL"/>
        </w:rPr>
        <w:t>lý thuyết</w:t>
      </w:r>
      <w:r>
        <w:rPr>
          <w:sz w:val="27"/>
          <w:szCs w:val="27"/>
          <w:lang w:val="nl-NL"/>
        </w:rPr>
        <w:t xml:space="preserve"> </w:t>
      </w:r>
      <w:r>
        <w:rPr>
          <w:color w:val="00B050"/>
          <w:sz w:val="27"/>
          <w:szCs w:val="27"/>
          <w:lang w:val="nl-NL"/>
        </w:rPr>
        <w:t>không quá 50HSSV</w:t>
      </w:r>
      <w:r>
        <w:rPr>
          <w:sz w:val="27"/>
          <w:szCs w:val="27"/>
          <w:lang w:val="nl-NL"/>
        </w:rPr>
        <w:t xml:space="preserve">; lớp học </w:t>
      </w:r>
      <w:r>
        <w:rPr>
          <w:color w:val="00B050"/>
          <w:sz w:val="27"/>
          <w:szCs w:val="27"/>
          <w:lang w:val="nl-NL"/>
        </w:rPr>
        <w:t>thực hành không quá 25 HSSV</w:t>
      </w:r>
      <w:r>
        <w:rPr>
          <w:sz w:val="27"/>
          <w:szCs w:val="27"/>
          <w:lang w:val="nl-NL"/>
        </w:rPr>
        <w:t xml:space="preserve">. </w:t>
      </w:r>
      <w:r>
        <w:rPr>
          <w:b/>
          <w:color w:val="FF0000"/>
          <w:sz w:val="27"/>
          <w:szCs w:val="27"/>
          <w:lang w:val="nl-NL"/>
        </w:rPr>
        <w:t>( Tính lại, quy định lớp LT không quá 35HSSV, lớp thực hành không quá 18 HSSV)</w:t>
      </w:r>
    </w:p>
    <w:p w:rsidR="00984B93" w:rsidRDefault="00984B93" w:rsidP="00984B93">
      <w:pPr>
        <w:spacing w:after="120" w:line="312" w:lineRule="auto"/>
        <w:ind w:firstLine="567"/>
        <w:jc w:val="both"/>
        <w:rPr>
          <w:sz w:val="27"/>
          <w:szCs w:val="27"/>
          <w:lang w:val="nl-NL"/>
        </w:rPr>
      </w:pPr>
      <w:r>
        <w:rPr>
          <w:sz w:val="27"/>
          <w:szCs w:val="27"/>
          <w:lang w:val="nl-NL"/>
        </w:rPr>
        <w:t xml:space="preserve"> </w:t>
      </w:r>
      <w:r>
        <w:rPr>
          <w:sz w:val="27"/>
          <w:szCs w:val="27"/>
          <w:lang w:val="vi-VN"/>
        </w:rPr>
        <w:t xml:space="preserve">Tại các xưởng thực hành, việc bố trí máy móc, thiết bị được Nhà trường lắp đặt theo đúng thiết kế kỹ thuật của xưởng thực hành đảm bảo </w:t>
      </w:r>
      <w:r>
        <w:rPr>
          <w:sz w:val="27"/>
          <w:szCs w:val="27"/>
          <w:lang w:val="nl-NL"/>
        </w:rPr>
        <w:t xml:space="preserve">vị trí trang thiết bị, dụng cụ hợp lý, an toàn, </w:t>
      </w:r>
      <w:r>
        <w:rPr>
          <w:sz w:val="27"/>
          <w:szCs w:val="27"/>
          <w:lang w:val="nb-NO"/>
        </w:rPr>
        <w:t>thuận</w:t>
      </w:r>
      <w:r>
        <w:rPr>
          <w:sz w:val="27"/>
          <w:szCs w:val="27"/>
          <w:lang w:val="nl-NL"/>
        </w:rPr>
        <w:t xml:space="preserve"> tiện cho việc đi lại, vận hành, bảo dưỡng và tổ chức hướng dẫn thực hành theo lớp, nhóm và từng cá nhân.</w:t>
      </w:r>
      <w:r>
        <w:rPr>
          <w:sz w:val="27"/>
          <w:szCs w:val="27"/>
          <w:lang w:val="vi-VN"/>
        </w:rPr>
        <w:t xml:space="preserve"> </w:t>
      </w:r>
      <w:r>
        <w:rPr>
          <w:sz w:val="27"/>
          <w:szCs w:val="27"/>
        </w:rPr>
        <w:t>C</w:t>
      </w:r>
      <w:r>
        <w:rPr>
          <w:sz w:val="27"/>
          <w:szCs w:val="27"/>
          <w:lang w:val="vi-VN"/>
        </w:rPr>
        <w:t>ác thiết bị chính đều có quy trình vận hành. Quy trình này được trình bày ngắn gọn, đầy đủ và treo ngay ngắn ở vị trí dễ quan sát gần mỗi thiết bị</w:t>
      </w:r>
      <w:r>
        <w:rPr>
          <w:sz w:val="27"/>
          <w:szCs w:val="27"/>
          <w:lang w:val="nl-NL"/>
        </w:rPr>
        <w:t xml:space="preserve"> </w:t>
      </w:r>
      <w:r>
        <w:rPr>
          <w:i/>
          <w:color w:val="FF0000"/>
          <w:sz w:val="27"/>
          <w:szCs w:val="27"/>
          <w:lang w:val="nl-NL"/>
        </w:rPr>
        <w:t>(5.5.02</w:t>
      </w:r>
      <w:r>
        <w:rPr>
          <w:i/>
          <w:sz w:val="27"/>
          <w:szCs w:val="27"/>
          <w:lang w:val="nl-NL"/>
        </w:rPr>
        <w:t xml:space="preserve"> - Nội quy phòng, xưởng thực hành).</w:t>
      </w:r>
    </w:p>
    <w:p w:rsidR="00984B93" w:rsidRDefault="00984B93" w:rsidP="00984B93">
      <w:pPr>
        <w:spacing w:after="120" w:line="312" w:lineRule="auto"/>
        <w:ind w:firstLine="567"/>
        <w:jc w:val="both"/>
        <w:rPr>
          <w:sz w:val="27"/>
          <w:szCs w:val="27"/>
        </w:rPr>
      </w:pPr>
      <w:r>
        <w:rPr>
          <w:sz w:val="27"/>
          <w:szCs w:val="27"/>
        </w:rPr>
        <w:t xml:space="preserve">Các nhà xưởng thực </w:t>
      </w:r>
      <w:r>
        <w:rPr>
          <w:sz w:val="27"/>
          <w:szCs w:val="27"/>
          <w:lang w:val="vi-VN"/>
        </w:rPr>
        <w:t>hành</w:t>
      </w:r>
      <w:r>
        <w:rPr>
          <w:sz w:val="27"/>
          <w:szCs w:val="27"/>
        </w:rPr>
        <w:t xml:space="preserve"> bảo đảm các yêu cầu về mỹ thuật công nghiệp, thẩm mỹ khoa học và sư phạm, có hệ thống thông gió, hệ thống ánh sáng đầy đủ; an toàn và vệ sinh công nghiệp, vệ sinh môi trường trong quá trình lắp đặt, vận hành, bảo dưỡng trang thiết bị, dụng cụ trong xưởng thực hành. </w:t>
      </w:r>
    </w:p>
    <w:p w:rsidR="00984B93" w:rsidRDefault="00984B93" w:rsidP="00984B93">
      <w:pPr>
        <w:spacing w:after="120" w:line="312" w:lineRule="auto"/>
        <w:ind w:firstLine="567"/>
        <w:jc w:val="both"/>
        <w:rPr>
          <w:b/>
          <w:color w:val="FF0000"/>
          <w:sz w:val="27"/>
          <w:szCs w:val="27"/>
        </w:rPr>
      </w:pPr>
      <w:r>
        <w:rPr>
          <w:b/>
          <w:color w:val="FF0000"/>
          <w:sz w:val="27"/>
          <w:szCs w:val="27"/>
        </w:rPr>
        <w:t>Góp ý:</w:t>
      </w:r>
    </w:p>
    <w:p w:rsidR="00984B93" w:rsidRDefault="00984B93" w:rsidP="00984B93">
      <w:pPr>
        <w:spacing w:after="120" w:line="312" w:lineRule="auto"/>
        <w:ind w:firstLine="567"/>
        <w:jc w:val="both"/>
        <w:rPr>
          <w:b/>
          <w:color w:val="FF0000"/>
          <w:sz w:val="27"/>
          <w:szCs w:val="27"/>
        </w:rPr>
      </w:pPr>
      <w:r>
        <w:rPr>
          <w:b/>
          <w:color w:val="FF0000"/>
          <w:sz w:val="27"/>
          <w:szCs w:val="27"/>
        </w:rPr>
        <w:t xml:space="preserve"> -Kiểm tra minh chứng phải có:</w:t>
      </w:r>
    </w:p>
    <w:p w:rsidR="00984B93" w:rsidRDefault="00984B93" w:rsidP="00984B93">
      <w:pPr>
        <w:spacing w:after="120" w:line="312" w:lineRule="auto"/>
        <w:ind w:firstLine="567"/>
        <w:jc w:val="both"/>
        <w:rPr>
          <w:b/>
          <w:color w:val="FF0000"/>
          <w:sz w:val="27"/>
          <w:szCs w:val="27"/>
        </w:rPr>
      </w:pPr>
      <w:r>
        <w:rPr>
          <w:b/>
          <w:color w:val="FF0000"/>
          <w:sz w:val="27"/>
          <w:szCs w:val="27"/>
        </w:rPr>
        <w:t xml:space="preserve">    +</w:t>
      </w:r>
      <w:r>
        <w:t xml:space="preserve"> </w:t>
      </w:r>
      <w:r>
        <w:rPr>
          <w:b/>
          <w:color w:val="FF0000"/>
          <w:sz w:val="27"/>
          <w:szCs w:val="27"/>
        </w:rPr>
        <w:t>Hồ sơ hoàn công các khối công trình xây dựng (nếu có).</w:t>
      </w:r>
    </w:p>
    <w:p w:rsidR="00984B93" w:rsidRDefault="00984B93" w:rsidP="00984B93">
      <w:pPr>
        <w:spacing w:after="120" w:line="312" w:lineRule="auto"/>
        <w:ind w:firstLine="567"/>
        <w:jc w:val="both"/>
        <w:rPr>
          <w:b/>
          <w:color w:val="FF0000"/>
          <w:sz w:val="27"/>
          <w:szCs w:val="27"/>
        </w:rPr>
      </w:pPr>
      <w:r>
        <w:rPr>
          <w:b/>
          <w:color w:val="FF0000"/>
          <w:sz w:val="27"/>
          <w:szCs w:val="27"/>
        </w:rPr>
        <w:t xml:space="preserve">    +Thống kê số  lượng, diện tích, vị  trí của phòng học, phòng  thí nghiệm, xưởng thực hành, phòng học chuyên môn hóa phục vụ đào tạo.</w:t>
      </w:r>
    </w:p>
    <w:p w:rsidR="00984B93" w:rsidRDefault="00984B93" w:rsidP="00984B93">
      <w:pPr>
        <w:spacing w:after="120" w:line="312" w:lineRule="auto"/>
        <w:ind w:firstLine="567"/>
        <w:jc w:val="both"/>
        <w:rPr>
          <w:b/>
          <w:color w:val="00B050"/>
          <w:sz w:val="27"/>
          <w:szCs w:val="27"/>
        </w:rPr>
      </w:pPr>
      <w:r>
        <w:rPr>
          <w:b/>
          <w:color w:val="00B050"/>
          <w:sz w:val="27"/>
          <w:szCs w:val="27"/>
        </w:rPr>
        <w:t xml:space="preserve">Lưu ý cách tính và đảm bảo đạt yêu cầu:(phần này </w:t>
      </w:r>
      <w:r w:rsidR="00710884">
        <w:rPr>
          <w:b/>
          <w:color w:val="00B050"/>
          <w:sz w:val="27"/>
          <w:szCs w:val="27"/>
        </w:rPr>
        <w:t>trường nên</w:t>
      </w:r>
      <w:r>
        <w:rPr>
          <w:b/>
          <w:color w:val="00B050"/>
          <w:sz w:val="27"/>
          <w:szCs w:val="27"/>
        </w:rPr>
        <w:t xml:space="preserve"> tính riêng ra để chuẩn bị cho đánh giá ngoài, đối với trường có thể tính 3 ca/ngày để đảm bảo đạt yêu cầu.)</w:t>
      </w:r>
    </w:p>
    <w:p w:rsidR="00984B93" w:rsidRDefault="00984B93" w:rsidP="00984B93">
      <w:pPr>
        <w:spacing w:after="120" w:line="312" w:lineRule="auto"/>
        <w:ind w:firstLine="567"/>
        <w:jc w:val="both"/>
        <w:rPr>
          <w:b/>
          <w:color w:val="00B050"/>
          <w:sz w:val="27"/>
          <w:szCs w:val="27"/>
        </w:rPr>
      </w:pPr>
      <w:r>
        <w:rPr>
          <w:spacing w:val="-4"/>
          <w:sz w:val="26"/>
          <w:szCs w:val="26"/>
          <w:u w:val="single"/>
          <w:lang w:val="nb-NO"/>
        </w:rPr>
        <w:t>Ví dụ:</w:t>
      </w:r>
      <w:r>
        <w:rPr>
          <w:spacing w:val="-4"/>
          <w:sz w:val="26"/>
          <w:szCs w:val="26"/>
          <w:lang w:val="nb-NO"/>
        </w:rPr>
        <w:t xml:space="preserve"> Trường có khu giảng đường với số phòng học lý thuyết là </w:t>
      </w:r>
      <w:r>
        <w:rPr>
          <w:color w:val="FF0000"/>
          <w:sz w:val="26"/>
          <w:szCs w:val="26"/>
          <w:lang w:val="nb-NO"/>
        </w:rPr>
        <w:t>54 phòng</w:t>
      </w:r>
      <w:r>
        <w:rPr>
          <w:sz w:val="26"/>
          <w:szCs w:val="26"/>
          <w:lang w:val="nb-NO"/>
        </w:rPr>
        <w:t xml:space="preserve"> với tổng diện tích </w:t>
      </w:r>
      <w:r>
        <w:rPr>
          <w:sz w:val="26"/>
          <w:szCs w:val="26"/>
          <w:lang w:val="nl-NL"/>
        </w:rPr>
        <w:t xml:space="preserve">6.356 </w:t>
      </w:r>
      <w:r>
        <w:rPr>
          <w:sz w:val="26"/>
          <w:szCs w:val="26"/>
          <w:lang w:val="nb-NO"/>
        </w:rPr>
        <w:t>m</w:t>
      </w:r>
      <w:r>
        <w:rPr>
          <w:sz w:val="26"/>
          <w:szCs w:val="26"/>
          <w:vertAlign w:val="superscript"/>
          <w:lang w:val="nb-NO"/>
        </w:rPr>
        <w:t>2</w:t>
      </w:r>
      <w:r>
        <w:rPr>
          <w:spacing w:val="-4"/>
          <w:sz w:val="26"/>
          <w:szCs w:val="26"/>
          <w:lang w:val="nb-NO"/>
        </w:rPr>
        <w:t xml:space="preserve">, diện tích các phòng từ 56 </w:t>
      </w:r>
      <w:r>
        <w:rPr>
          <w:sz w:val="26"/>
          <w:szCs w:val="26"/>
          <w:lang w:val="nb-NO"/>
        </w:rPr>
        <w:t>m</w:t>
      </w:r>
      <w:r>
        <w:rPr>
          <w:sz w:val="26"/>
          <w:szCs w:val="26"/>
          <w:vertAlign w:val="superscript"/>
          <w:lang w:val="nb-NO"/>
        </w:rPr>
        <w:t>2</w:t>
      </w:r>
      <w:r>
        <w:rPr>
          <w:spacing w:val="-4"/>
          <w:sz w:val="26"/>
          <w:szCs w:val="26"/>
          <w:lang w:val="nb-NO"/>
        </w:rPr>
        <w:t xml:space="preserve"> trở lên</w:t>
      </w:r>
      <w:r>
        <w:rPr>
          <w:sz w:val="26"/>
          <w:szCs w:val="26"/>
          <w:lang w:val="nb-NO"/>
        </w:rPr>
        <w:t xml:space="preserve">. </w:t>
      </w:r>
      <w:r>
        <w:rPr>
          <w:spacing w:val="-4"/>
          <w:sz w:val="26"/>
          <w:szCs w:val="26"/>
          <w:lang w:val="nb-NO"/>
        </w:rPr>
        <w:t xml:space="preserve">Phòng </w:t>
      </w:r>
      <w:r>
        <w:rPr>
          <w:sz w:val="26"/>
          <w:szCs w:val="26"/>
          <w:lang w:val="pt-BR"/>
        </w:rPr>
        <w:t xml:space="preserve">thực tập chuyên môn và </w:t>
      </w:r>
      <w:r>
        <w:rPr>
          <w:spacing w:val="-2"/>
          <w:sz w:val="26"/>
          <w:szCs w:val="26"/>
          <w:lang w:val="nb-NO"/>
        </w:rPr>
        <w:t>xưởng thực hành</w:t>
      </w:r>
      <w:r>
        <w:rPr>
          <w:spacing w:val="-4"/>
          <w:sz w:val="26"/>
          <w:szCs w:val="26"/>
          <w:lang w:val="nb-NO"/>
        </w:rPr>
        <w:t xml:space="preserve"> </w:t>
      </w:r>
      <w:r>
        <w:rPr>
          <w:sz w:val="26"/>
          <w:szCs w:val="26"/>
          <w:lang w:val="nb-NO"/>
        </w:rPr>
        <w:t xml:space="preserve">với tổng diện tích </w:t>
      </w:r>
      <w:r>
        <w:rPr>
          <w:sz w:val="26"/>
          <w:szCs w:val="26"/>
          <w:lang w:val="nl-NL"/>
        </w:rPr>
        <w:t xml:space="preserve">8.208 </w:t>
      </w:r>
      <w:r>
        <w:rPr>
          <w:sz w:val="26"/>
          <w:szCs w:val="26"/>
          <w:lang w:val="nb-NO"/>
        </w:rPr>
        <w:t>m</w:t>
      </w:r>
      <w:r>
        <w:rPr>
          <w:sz w:val="26"/>
          <w:szCs w:val="26"/>
          <w:vertAlign w:val="superscript"/>
          <w:lang w:val="nb-NO"/>
        </w:rPr>
        <w:t xml:space="preserve">2   </w:t>
      </w:r>
    </w:p>
    <w:p w:rsidR="00984B93" w:rsidRDefault="00984B93" w:rsidP="00984B93">
      <w:pPr>
        <w:spacing w:before="60" w:afterLines="60" w:after="144" w:line="276" w:lineRule="auto"/>
        <w:ind w:firstLine="448"/>
        <w:jc w:val="both"/>
        <w:rPr>
          <w:rFonts w:eastAsia="Calibri"/>
          <w:spacing w:val="-4"/>
          <w:sz w:val="26"/>
          <w:szCs w:val="26"/>
          <w:lang w:val="nb-NO"/>
        </w:rPr>
      </w:pPr>
      <w:r>
        <w:rPr>
          <w:rFonts w:eastAsia="Calibri"/>
          <w:spacing w:val="-4"/>
          <w:sz w:val="26"/>
          <w:szCs w:val="26"/>
          <w:lang w:val="nb-NO"/>
        </w:rPr>
        <w:t xml:space="preserve">Lấy số liệu </w:t>
      </w:r>
      <w:r>
        <w:rPr>
          <w:rFonts w:eastAsia="Calibri"/>
          <w:sz w:val="26"/>
          <w:szCs w:val="26"/>
          <w:lang w:val="nb-NO"/>
        </w:rPr>
        <w:t xml:space="preserve">HSSV </w:t>
      </w:r>
      <w:r w:rsidR="00710884">
        <w:rPr>
          <w:rFonts w:eastAsia="Calibri"/>
          <w:sz w:val="26"/>
          <w:szCs w:val="26"/>
          <w:lang w:val="nb-NO"/>
        </w:rPr>
        <w:t>quy đổi</w:t>
      </w:r>
      <w:r>
        <w:rPr>
          <w:rFonts w:eastAsia="Calibri"/>
          <w:spacing w:val="-4"/>
          <w:sz w:val="26"/>
          <w:szCs w:val="26"/>
          <w:lang w:val="nb-NO"/>
        </w:rPr>
        <w:t xml:space="preserve"> trung bình trong các năm, </w:t>
      </w:r>
      <w:r>
        <w:rPr>
          <w:rFonts w:eastAsia="Calibri"/>
          <w:spacing w:val="-4"/>
          <w:sz w:val="26"/>
          <w:szCs w:val="26"/>
          <w:u w:val="single"/>
          <w:lang w:val="nb-NO"/>
        </w:rPr>
        <w:t>ví dụ</w:t>
      </w:r>
      <w:r>
        <w:rPr>
          <w:rFonts w:eastAsia="Calibri"/>
          <w:spacing w:val="-4"/>
          <w:sz w:val="26"/>
          <w:szCs w:val="26"/>
          <w:lang w:val="nb-NO"/>
        </w:rPr>
        <w:t xml:space="preserve">  là </w:t>
      </w:r>
      <w:r>
        <w:rPr>
          <w:color w:val="000000"/>
          <w:sz w:val="26"/>
          <w:szCs w:val="26"/>
          <w:lang w:eastAsia="vi-VN"/>
        </w:rPr>
        <w:t>8.526</w:t>
      </w:r>
      <w:r>
        <w:rPr>
          <w:rFonts w:eastAsia="Calibri"/>
          <w:sz w:val="26"/>
          <w:szCs w:val="26"/>
          <w:lang w:val="nb-NO"/>
        </w:rPr>
        <w:t xml:space="preserve"> HSSV </w:t>
      </w:r>
      <w:r w:rsidR="00710884">
        <w:rPr>
          <w:rFonts w:eastAsia="Calibri"/>
          <w:sz w:val="26"/>
          <w:szCs w:val="26"/>
          <w:lang w:val="nb-NO"/>
        </w:rPr>
        <w:t>quy đổi</w:t>
      </w:r>
      <w:r>
        <w:rPr>
          <w:rFonts w:eastAsia="Calibri"/>
          <w:sz w:val="26"/>
          <w:szCs w:val="26"/>
          <w:lang w:val="nb-NO"/>
        </w:rPr>
        <w:t xml:space="preserve">, căn cứ theo qui định </w:t>
      </w:r>
      <w:r>
        <w:rPr>
          <w:sz w:val="26"/>
          <w:szCs w:val="26"/>
          <w:lang w:val="nl-NL"/>
        </w:rPr>
        <w:t xml:space="preserve">tại </w:t>
      </w:r>
      <w:r>
        <w:rPr>
          <w:rFonts w:eastAsia="Calibri"/>
          <w:sz w:val="26"/>
          <w:szCs w:val="26"/>
          <w:lang w:val="nb-NO"/>
        </w:rPr>
        <w:t>Quyết định số 3621/QĐ-BKHCN ngày 28/12/2012 của Bộ Khoa học Công nghệ về việc công bố tiêu chuẩn quốc gia (Tiêu chuẩn Quốc Gia TCVN 9210:2012 “Trường Dạy nghề - Tiêu chuẩn thiết kế”:</w:t>
      </w:r>
    </w:p>
    <w:p w:rsidR="00984B93" w:rsidRDefault="00984B93" w:rsidP="00984B93">
      <w:pPr>
        <w:spacing w:before="60" w:afterLines="60" w:after="144" w:line="276" w:lineRule="auto"/>
        <w:ind w:firstLine="448"/>
        <w:contextualSpacing/>
        <w:jc w:val="both"/>
        <w:rPr>
          <w:sz w:val="26"/>
          <w:szCs w:val="26"/>
          <w:lang w:val="nb-NO" w:eastAsia="vi-VN"/>
        </w:rPr>
      </w:pPr>
      <w:r>
        <w:rPr>
          <w:sz w:val="26"/>
          <w:szCs w:val="26"/>
          <w:lang w:val="nb-NO" w:eastAsia="vi-VN"/>
        </w:rPr>
        <w:lastRenderedPageBreak/>
        <w:t xml:space="preserve">Phòng học lý thuyết: Tính số lớp lý </w:t>
      </w:r>
      <w:r>
        <w:rPr>
          <w:sz w:val="24"/>
          <w:szCs w:val="24"/>
          <w:lang w:val="nb-NO" w:eastAsia="vi-VN"/>
        </w:rPr>
        <w:t xml:space="preserve">thuyết: </w:t>
      </w:r>
      <w:r>
        <w:rPr>
          <w:color w:val="000000"/>
          <w:sz w:val="26"/>
          <w:szCs w:val="24"/>
          <w:lang w:val="en-GB" w:eastAsia="vi-VN"/>
        </w:rPr>
        <w:t>8.526</w:t>
      </w:r>
      <w:r>
        <w:rPr>
          <w:sz w:val="26"/>
          <w:szCs w:val="24"/>
          <w:lang w:val="nb-NO" w:eastAsia="vi-VN"/>
        </w:rPr>
        <w:t xml:space="preserve"> </w:t>
      </w:r>
      <w:r>
        <w:rPr>
          <w:sz w:val="24"/>
          <w:szCs w:val="24"/>
          <w:lang w:val="nb-NO" w:eastAsia="vi-VN"/>
        </w:rPr>
        <w:t>/35</w:t>
      </w:r>
      <w:r>
        <w:rPr>
          <w:sz w:val="26"/>
          <w:szCs w:val="26"/>
          <w:lang w:val="nb-NO" w:eastAsia="vi-VN"/>
        </w:rPr>
        <w:t xml:space="preserve"> ≈ 243,6 lớp làm tròn là 244 lớp. Số phòng học lý thuyết cần đáp ứng của Trường sẽ là: 244 lớp </w:t>
      </w:r>
      <w:r>
        <w:rPr>
          <w:color w:val="FF0000"/>
          <w:sz w:val="26"/>
          <w:szCs w:val="26"/>
          <w:lang w:val="nb-NO" w:eastAsia="vi-VN"/>
        </w:rPr>
        <w:t xml:space="preserve">: </w:t>
      </w:r>
      <w:r>
        <w:rPr>
          <w:color w:val="FF0000"/>
          <w:sz w:val="26"/>
          <w:szCs w:val="26"/>
          <w:u w:val="single"/>
          <w:lang w:val="nb-NO" w:eastAsia="vi-VN"/>
        </w:rPr>
        <w:t>2ca</w:t>
      </w:r>
      <w:r>
        <w:rPr>
          <w:sz w:val="26"/>
          <w:szCs w:val="26"/>
          <w:lang w:val="nb-NO" w:eastAsia="vi-VN"/>
        </w:rPr>
        <w:t xml:space="preserve">/ngày x 0,3 </w:t>
      </w:r>
      <w:r>
        <w:rPr>
          <w:i/>
          <w:sz w:val="26"/>
          <w:szCs w:val="26"/>
          <w:lang w:val="nb-NO" w:eastAsia="vi-VN"/>
        </w:rPr>
        <w:t>(</w:t>
      </w:r>
      <w:r>
        <w:rPr>
          <w:sz w:val="26"/>
          <w:szCs w:val="26"/>
          <w:lang w:val="nb-NO" w:eastAsia="vi-VN"/>
        </w:rPr>
        <w:t>30% lý thuyết</w:t>
      </w:r>
      <w:r>
        <w:rPr>
          <w:i/>
          <w:sz w:val="26"/>
          <w:szCs w:val="26"/>
          <w:lang w:val="nb-NO" w:eastAsia="vi-VN"/>
        </w:rPr>
        <w:t>)</w:t>
      </w:r>
      <w:r>
        <w:rPr>
          <w:sz w:val="26"/>
          <w:szCs w:val="26"/>
          <w:lang w:val="nb-NO" w:eastAsia="vi-VN"/>
        </w:rPr>
        <w:t xml:space="preserve"> ≈ </w:t>
      </w:r>
      <w:r>
        <w:rPr>
          <w:color w:val="FF0000"/>
          <w:sz w:val="26"/>
          <w:szCs w:val="26"/>
          <w:lang w:val="nb-NO" w:eastAsia="vi-VN"/>
        </w:rPr>
        <w:t xml:space="preserve">36,6 phòng </w:t>
      </w:r>
      <w:r>
        <w:rPr>
          <w:i/>
          <w:color w:val="FF0000"/>
          <w:sz w:val="26"/>
          <w:szCs w:val="26"/>
          <w:lang w:val="nb-NO" w:eastAsia="vi-VN"/>
        </w:rPr>
        <w:t>(</w:t>
      </w:r>
      <w:r>
        <w:rPr>
          <w:color w:val="FF0000"/>
          <w:sz w:val="26"/>
          <w:szCs w:val="26"/>
          <w:lang w:val="nb-NO" w:eastAsia="vi-VN"/>
        </w:rPr>
        <w:t>làm tròn là 37 phòng</w:t>
      </w:r>
      <w:r>
        <w:rPr>
          <w:i/>
          <w:sz w:val="26"/>
          <w:szCs w:val="26"/>
          <w:lang w:val="nb-NO" w:eastAsia="vi-VN"/>
        </w:rPr>
        <w:t>)</w:t>
      </w:r>
      <w:r>
        <w:rPr>
          <w:sz w:val="26"/>
          <w:szCs w:val="26"/>
          <w:lang w:val="nb-NO" w:eastAsia="vi-VN"/>
        </w:rPr>
        <w:t>=&gt;</w:t>
      </w:r>
      <w:r>
        <w:rPr>
          <w:i/>
          <w:sz w:val="26"/>
          <w:szCs w:val="26"/>
          <w:lang w:val="nb-NO" w:eastAsia="vi-VN"/>
        </w:rPr>
        <w:t xml:space="preserve"> </w:t>
      </w:r>
      <w:r>
        <w:rPr>
          <w:sz w:val="26"/>
          <w:szCs w:val="26"/>
          <w:lang w:val="nb-NO" w:eastAsia="vi-VN"/>
        </w:rPr>
        <w:t>đảm bảo chuẩn về số lượng phòng.</w:t>
      </w:r>
      <w:r>
        <w:rPr>
          <w:i/>
          <w:sz w:val="26"/>
          <w:szCs w:val="26"/>
          <w:lang w:val="nb-NO" w:eastAsia="vi-VN"/>
        </w:rPr>
        <w:t xml:space="preserve"> </w:t>
      </w:r>
    </w:p>
    <w:p w:rsidR="00984B93" w:rsidRDefault="00984B93" w:rsidP="00984B93">
      <w:pPr>
        <w:spacing w:before="60" w:afterLines="60" w:after="144" w:line="276" w:lineRule="auto"/>
        <w:ind w:firstLine="448"/>
        <w:contextualSpacing/>
        <w:jc w:val="both"/>
        <w:rPr>
          <w:sz w:val="26"/>
          <w:szCs w:val="26"/>
          <w:lang w:val="nb-NO" w:eastAsia="vi-VN"/>
        </w:rPr>
      </w:pPr>
      <w:r>
        <w:rPr>
          <w:sz w:val="26"/>
          <w:szCs w:val="26"/>
          <w:lang w:val="nb-NO" w:eastAsia="vi-VN"/>
        </w:rPr>
        <w:t>- Diện tích phòng học lý thuyết theo quy định là 1,5m</w:t>
      </w:r>
      <w:r>
        <w:rPr>
          <w:sz w:val="26"/>
          <w:szCs w:val="26"/>
          <w:vertAlign w:val="superscript"/>
          <w:lang w:val="nb-NO" w:eastAsia="vi-VN"/>
        </w:rPr>
        <w:t>2</w:t>
      </w:r>
      <w:r>
        <w:rPr>
          <w:sz w:val="26"/>
          <w:szCs w:val="26"/>
          <w:lang w:val="nb-NO" w:eastAsia="vi-VN"/>
        </w:rPr>
        <w:t>/chỗ học x 35 HSSV/phòng. Diện tích lớp học sẽ là 35 x 1,5 m</w:t>
      </w:r>
      <w:r>
        <w:rPr>
          <w:sz w:val="26"/>
          <w:szCs w:val="26"/>
          <w:vertAlign w:val="superscript"/>
          <w:lang w:val="nb-NO" w:eastAsia="vi-VN"/>
        </w:rPr>
        <w:t>2</w:t>
      </w:r>
      <w:r>
        <w:rPr>
          <w:sz w:val="26"/>
          <w:szCs w:val="26"/>
          <w:lang w:val="nb-NO" w:eastAsia="vi-VN"/>
        </w:rPr>
        <w:t xml:space="preserve"> </w:t>
      </w:r>
      <w:r>
        <w:rPr>
          <w:color w:val="FF0000"/>
          <w:sz w:val="26"/>
          <w:szCs w:val="26"/>
          <w:lang w:val="nb-NO" w:eastAsia="vi-VN"/>
        </w:rPr>
        <w:t>= 52,5 m</w:t>
      </w:r>
      <w:r>
        <w:rPr>
          <w:color w:val="FF0000"/>
          <w:sz w:val="26"/>
          <w:szCs w:val="26"/>
          <w:vertAlign w:val="superscript"/>
          <w:lang w:val="nb-NO" w:eastAsia="vi-VN"/>
        </w:rPr>
        <w:t>2</w:t>
      </w:r>
      <w:r>
        <w:rPr>
          <w:sz w:val="26"/>
          <w:szCs w:val="26"/>
          <w:lang w:val="nb-NO" w:eastAsia="vi-VN"/>
        </w:rPr>
        <w:t>;</w:t>
      </w:r>
      <w:r>
        <w:rPr>
          <w:i/>
          <w:sz w:val="26"/>
          <w:szCs w:val="26"/>
          <w:lang w:val="nb-NO" w:eastAsia="vi-VN"/>
        </w:rPr>
        <w:t xml:space="preserve"> </w:t>
      </w:r>
      <w:r>
        <w:rPr>
          <w:sz w:val="26"/>
          <w:szCs w:val="26"/>
          <w:lang w:val="nb-NO" w:eastAsia="vi-VN"/>
        </w:rPr>
        <w:t>Diện tích phòng học lý thuyết thực tế của</w:t>
      </w:r>
      <w:r>
        <w:rPr>
          <w:i/>
          <w:sz w:val="26"/>
          <w:szCs w:val="26"/>
          <w:lang w:val="nb-NO" w:eastAsia="vi-VN"/>
        </w:rPr>
        <w:t xml:space="preserve"> </w:t>
      </w:r>
      <w:r>
        <w:rPr>
          <w:sz w:val="26"/>
          <w:szCs w:val="26"/>
          <w:lang w:val="nb-NO" w:eastAsia="vi-VN"/>
        </w:rPr>
        <w:t xml:space="preserve">Trường với </w:t>
      </w:r>
      <w:r>
        <w:rPr>
          <w:color w:val="FF0000"/>
          <w:spacing w:val="-4"/>
          <w:sz w:val="26"/>
          <w:szCs w:val="26"/>
          <w:lang w:val="nb-NO" w:eastAsia="vi-VN"/>
        </w:rPr>
        <w:t>54 phòng diện tích từ 56m</w:t>
      </w:r>
      <w:r>
        <w:rPr>
          <w:color w:val="FF0000"/>
          <w:spacing w:val="-4"/>
          <w:sz w:val="26"/>
          <w:szCs w:val="26"/>
          <w:vertAlign w:val="superscript"/>
          <w:lang w:val="nb-NO" w:eastAsia="vi-VN"/>
        </w:rPr>
        <w:t xml:space="preserve">2 </w:t>
      </w:r>
      <w:r>
        <w:rPr>
          <w:color w:val="FF0000"/>
          <w:spacing w:val="-4"/>
          <w:sz w:val="26"/>
          <w:szCs w:val="26"/>
          <w:lang w:val="nb-NO" w:eastAsia="vi-VN"/>
        </w:rPr>
        <w:t>/</w:t>
      </w:r>
      <w:r>
        <w:rPr>
          <w:color w:val="FF0000"/>
          <w:sz w:val="26"/>
          <w:szCs w:val="26"/>
          <w:lang w:val="nb-NO" w:eastAsia="vi-VN"/>
        </w:rPr>
        <w:t xml:space="preserve">phòng đến </w:t>
      </w:r>
      <w:r>
        <w:rPr>
          <w:color w:val="FF0000"/>
          <w:spacing w:val="-4"/>
          <w:sz w:val="26"/>
          <w:szCs w:val="26"/>
          <w:lang w:val="nb-NO" w:eastAsia="vi-VN"/>
        </w:rPr>
        <w:t>80m</w:t>
      </w:r>
      <w:r>
        <w:rPr>
          <w:color w:val="FF0000"/>
          <w:spacing w:val="-4"/>
          <w:sz w:val="26"/>
          <w:szCs w:val="26"/>
          <w:vertAlign w:val="superscript"/>
          <w:lang w:val="nb-NO" w:eastAsia="vi-VN"/>
        </w:rPr>
        <w:t xml:space="preserve">2 </w:t>
      </w:r>
      <w:r>
        <w:rPr>
          <w:color w:val="FF0000"/>
          <w:spacing w:val="-4"/>
          <w:sz w:val="26"/>
          <w:szCs w:val="26"/>
          <w:lang w:val="nb-NO" w:eastAsia="vi-VN"/>
        </w:rPr>
        <w:t>/</w:t>
      </w:r>
      <w:r>
        <w:rPr>
          <w:color w:val="FF0000"/>
          <w:sz w:val="26"/>
          <w:szCs w:val="26"/>
          <w:lang w:val="nb-NO" w:eastAsia="vi-VN"/>
        </w:rPr>
        <w:t>phòng</w:t>
      </w:r>
      <w:r>
        <w:rPr>
          <w:sz w:val="26"/>
          <w:szCs w:val="26"/>
          <w:lang w:val="nb-NO" w:eastAsia="vi-VN"/>
        </w:rPr>
        <w:t xml:space="preserve"> vì vậy đảm bảo chuẩn về diện tích.</w:t>
      </w:r>
    </w:p>
    <w:p w:rsidR="00984B93" w:rsidRDefault="00984B93" w:rsidP="00984B93">
      <w:pPr>
        <w:spacing w:before="60" w:afterLines="60" w:after="144" w:line="276" w:lineRule="auto"/>
        <w:ind w:firstLine="448"/>
        <w:contextualSpacing/>
        <w:jc w:val="both"/>
        <w:rPr>
          <w:sz w:val="26"/>
          <w:szCs w:val="26"/>
          <w:lang w:val="nb-NO" w:eastAsia="vi-VN"/>
        </w:rPr>
      </w:pPr>
      <w:r>
        <w:rPr>
          <w:sz w:val="26"/>
          <w:szCs w:val="26"/>
          <w:lang w:val="nb-NO" w:eastAsia="vi-VN"/>
        </w:rPr>
        <w:t xml:space="preserve">Phòng học thực hành: Nhà trường không đào tạo những </w:t>
      </w:r>
      <w:r>
        <w:rPr>
          <w:sz w:val="26"/>
          <w:szCs w:val="26"/>
          <w:lang w:val="nl-NL" w:eastAsia="vi-VN"/>
        </w:rPr>
        <w:t>nghề nặng nhọc, độc hại, nguy hiểm và đặc biệt nặng nhọc, độc hại, nguy hiểm.</w:t>
      </w:r>
    </w:p>
    <w:p w:rsidR="00984B93" w:rsidRDefault="00984B93" w:rsidP="00984B93">
      <w:pPr>
        <w:spacing w:before="60" w:afterLines="60" w:after="144" w:line="276" w:lineRule="auto"/>
        <w:ind w:firstLine="448"/>
        <w:contextualSpacing/>
        <w:jc w:val="both"/>
        <w:rPr>
          <w:sz w:val="26"/>
          <w:szCs w:val="24"/>
          <w:lang w:val="nb-NO" w:eastAsia="vi-VN"/>
        </w:rPr>
      </w:pPr>
      <w:r>
        <w:rPr>
          <w:sz w:val="26"/>
          <w:szCs w:val="24"/>
          <w:lang w:val="nb-NO" w:eastAsia="vi-VN"/>
        </w:rPr>
        <w:t>- Số lớp học thực hành là</w:t>
      </w:r>
      <w:r>
        <w:rPr>
          <w:color w:val="7030A0"/>
          <w:sz w:val="26"/>
          <w:szCs w:val="24"/>
          <w:lang w:val="nb-NO" w:eastAsia="vi-VN"/>
        </w:rPr>
        <w:t xml:space="preserve">: </w:t>
      </w:r>
      <w:r>
        <w:rPr>
          <w:color w:val="7030A0"/>
          <w:sz w:val="26"/>
          <w:szCs w:val="24"/>
          <w:lang w:val="en-GB" w:eastAsia="vi-VN"/>
        </w:rPr>
        <w:t xml:space="preserve">8.526 </w:t>
      </w:r>
      <w:r>
        <w:rPr>
          <w:color w:val="7030A0"/>
          <w:sz w:val="26"/>
          <w:szCs w:val="24"/>
          <w:lang w:val="nb-NO" w:eastAsia="vi-VN"/>
        </w:rPr>
        <w:t>: 18 ≈ 473,67 (làm tròn là 474 lớp)</w:t>
      </w:r>
    </w:p>
    <w:p w:rsidR="00984B93" w:rsidRDefault="00984B93" w:rsidP="00984B93">
      <w:pPr>
        <w:spacing w:before="60" w:afterLines="60" w:after="144" w:line="276" w:lineRule="auto"/>
        <w:ind w:firstLine="448"/>
        <w:contextualSpacing/>
        <w:jc w:val="both"/>
        <w:rPr>
          <w:spacing w:val="-2"/>
          <w:sz w:val="26"/>
          <w:szCs w:val="24"/>
          <w:lang w:val="nb-NO" w:eastAsia="vi-VN"/>
        </w:rPr>
      </w:pPr>
      <w:r>
        <w:rPr>
          <w:sz w:val="26"/>
          <w:szCs w:val="24"/>
          <w:lang w:val="nb-NO" w:eastAsia="vi-VN"/>
        </w:rPr>
        <w:t>- Số phòng thực hành cần có</w:t>
      </w:r>
      <w:r>
        <w:rPr>
          <w:color w:val="7030A0"/>
          <w:sz w:val="26"/>
          <w:szCs w:val="24"/>
          <w:lang w:val="nb-NO" w:eastAsia="vi-VN"/>
        </w:rPr>
        <w:t xml:space="preserve">: 474 lớp : </w:t>
      </w:r>
      <w:r>
        <w:rPr>
          <w:color w:val="7030A0"/>
          <w:sz w:val="26"/>
          <w:szCs w:val="24"/>
          <w:u w:val="single"/>
          <w:lang w:val="nb-NO" w:eastAsia="vi-VN"/>
        </w:rPr>
        <w:t>2 ca</w:t>
      </w:r>
      <w:r>
        <w:rPr>
          <w:color w:val="7030A0"/>
          <w:sz w:val="26"/>
          <w:szCs w:val="24"/>
          <w:lang w:val="nb-NO" w:eastAsia="vi-VN"/>
        </w:rPr>
        <w:t xml:space="preserve"> x 0,7 (70%) ≈ 165,9</w:t>
      </w:r>
      <w:r>
        <w:rPr>
          <w:sz w:val="26"/>
          <w:szCs w:val="24"/>
          <w:lang w:val="nb-NO" w:eastAsia="vi-VN"/>
        </w:rPr>
        <w:t xml:space="preserve"> (làm tròn là </w:t>
      </w:r>
      <w:r>
        <w:rPr>
          <w:color w:val="7030A0"/>
          <w:sz w:val="26"/>
          <w:szCs w:val="24"/>
          <w:u w:val="single"/>
          <w:lang w:val="nb-NO" w:eastAsia="vi-VN"/>
        </w:rPr>
        <w:t>166</w:t>
      </w:r>
      <w:r>
        <w:rPr>
          <w:sz w:val="26"/>
          <w:szCs w:val="24"/>
          <w:lang w:val="nb-NO" w:eastAsia="vi-VN"/>
        </w:rPr>
        <w:t xml:space="preserve"> phòng). </w:t>
      </w:r>
      <w:r>
        <w:rPr>
          <w:spacing w:val="-2"/>
          <w:sz w:val="26"/>
          <w:szCs w:val="24"/>
          <w:lang w:val="nb-NO" w:eastAsia="vi-VN"/>
        </w:rPr>
        <w:t xml:space="preserve">Hệ thống xưởng thực hành </w:t>
      </w:r>
      <w:r>
        <w:rPr>
          <w:spacing w:val="-2"/>
          <w:sz w:val="26"/>
          <w:szCs w:val="24"/>
          <w:lang w:val="pt-BR" w:eastAsia="vi-VN"/>
        </w:rPr>
        <w:t xml:space="preserve">với tổng diện tích là: </w:t>
      </w:r>
      <w:r>
        <w:rPr>
          <w:sz w:val="26"/>
          <w:szCs w:val="24"/>
          <w:lang w:val="nl-NL" w:eastAsia="vi-VN"/>
        </w:rPr>
        <w:t>8.208</w:t>
      </w:r>
      <w:r>
        <w:rPr>
          <w:spacing w:val="-2"/>
          <w:sz w:val="26"/>
          <w:szCs w:val="24"/>
          <w:lang w:val="pt-BR" w:eastAsia="vi-VN"/>
        </w:rPr>
        <w:t xml:space="preserve"> m</w:t>
      </w:r>
      <w:r>
        <w:rPr>
          <w:spacing w:val="-2"/>
          <w:sz w:val="26"/>
          <w:szCs w:val="24"/>
          <w:vertAlign w:val="superscript"/>
          <w:lang w:val="pt-BR" w:eastAsia="vi-VN"/>
        </w:rPr>
        <w:t>2</w:t>
      </w:r>
      <w:r>
        <w:rPr>
          <w:spacing w:val="-2"/>
          <w:sz w:val="26"/>
          <w:szCs w:val="24"/>
          <w:lang w:val="nb-NO" w:eastAsia="vi-VN"/>
        </w:rPr>
        <w:t>. Theo quy định với phòng thực hành lớn (xưởng thực h</w:t>
      </w:r>
      <w:r>
        <w:rPr>
          <w:spacing w:val="-2"/>
          <w:sz w:val="26"/>
          <w:szCs w:val="26"/>
          <w:lang w:val="nb-NO" w:eastAsia="vi-VN"/>
        </w:rPr>
        <w:t>ành) có thể tổ chức nhiều nhóm thực tập nhưng phải đảm bảo diện tích 4</w:t>
      </w:r>
      <w:r>
        <w:rPr>
          <w:spacing w:val="-2"/>
          <w:sz w:val="26"/>
          <w:szCs w:val="26"/>
          <w:lang w:val="nb-NO" w:eastAsia="vi-VN"/>
        </w:rPr>
        <w:sym w:font="Symbol" w:char="F0B8"/>
      </w:r>
      <w:r>
        <w:rPr>
          <w:spacing w:val="-2"/>
          <w:sz w:val="26"/>
          <w:szCs w:val="26"/>
          <w:lang w:val="nb-NO" w:eastAsia="vi-VN"/>
        </w:rPr>
        <w:t>6 m</w:t>
      </w:r>
      <w:r>
        <w:rPr>
          <w:spacing w:val="-2"/>
          <w:sz w:val="26"/>
          <w:szCs w:val="26"/>
          <w:vertAlign w:val="superscript"/>
          <w:lang w:val="nb-NO" w:eastAsia="vi-VN"/>
        </w:rPr>
        <w:t>2</w:t>
      </w:r>
      <w:r>
        <w:rPr>
          <w:spacing w:val="-2"/>
          <w:sz w:val="26"/>
          <w:szCs w:val="26"/>
          <w:lang w:val="nb-NO" w:eastAsia="vi-VN"/>
        </w:rPr>
        <w:t xml:space="preserve">/chỗ thực hành </w:t>
      </w:r>
      <w:r>
        <w:rPr>
          <w:sz w:val="26"/>
          <w:szCs w:val="24"/>
          <w:lang w:val="nb-NO" w:eastAsia="vi-VN"/>
        </w:rPr>
        <w:t xml:space="preserve">(Tiêu chuẩn Quốc Gia TCVN 9210:2012 “Trường Dạy nghề - Tiêu chuẩn thiết kế”), </w:t>
      </w:r>
      <w:r>
        <w:rPr>
          <w:spacing w:val="-2"/>
          <w:sz w:val="26"/>
          <w:szCs w:val="24"/>
          <w:lang w:val="nb-NO" w:eastAsia="vi-VN"/>
        </w:rPr>
        <w:t xml:space="preserve">thì số phòng thực hành của Nhà trường theo quy đổi sẽ là: </w:t>
      </w:r>
      <w:r>
        <w:rPr>
          <w:color w:val="7030A0"/>
          <w:sz w:val="26"/>
          <w:szCs w:val="24"/>
          <w:lang w:val="nl-NL" w:eastAsia="vi-VN"/>
        </w:rPr>
        <w:t>8.208</w:t>
      </w:r>
      <w:r>
        <w:rPr>
          <w:color w:val="7030A0"/>
          <w:spacing w:val="-2"/>
          <w:sz w:val="26"/>
          <w:szCs w:val="24"/>
          <w:lang w:val="pt-BR" w:eastAsia="vi-VN"/>
        </w:rPr>
        <w:t xml:space="preserve"> </w:t>
      </w:r>
      <w:r>
        <w:rPr>
          <w:color w:val="7030A0"/>
          <w:spacing w:val="-2"/>
          <w:sz w:val="26"/>
          <w:szCs w:val="24"/>
          <w:lang w:val="nb-NO" w:eastAsia="vi-VN"/>
        </w:rPr>
        <w:t>: 6 : 18 ≈ 114 phòng thực hành</w:t>
      </w:r>
      <w:r>
        <w:rPr>
          <w:i/>
          <w:spacing w:val="-2"/>
          <w:sz w:val="26"/>
          <w:szCs w:val="24"/>
          <w:lang w:val="nb-NO" w:eastAsia="vi-VN"/>
        </w:rPr>
        <w:t>.</w:t>
      </w:r>
      <w:r>
        <w:rPr>
          <w:spacing w:val="-2"/>
          <w:sz w:val="26"/>
          <w:szCs w:val="24"/>
          <w:lang w:val="nb-NO" w:eastAsia="vi-VN"/>
        </w:rPr>
        <w:t xml:space="preserve"> </w:t>
      </w:r>
      <w:r>
        <w:rPr>
          <w:color w:val="7030A0"/>
          <w:spacing w:val="-2"/>
          <w:sz w:val="26"/>
          <w:szCs w:val="24"/>
          <w:lang w:val="nb-NO" w:eastAsia="vi-VN"/>
        </w:rPr>
        <w:t xml:space="preserve">Số phòng </w:t>
      </w:r>
      <w:r>
        <w:rPr>
          <w:color w:val="7030A0"/>
          <w:spacing w:val="-2"/>
          <w:sz w:val="26"/>
          <w:szCs w:val="24"/>
          <w:lang w:val="pt-BR" w:eastAsia="vi-VN"/>
        </w:rPr>
        <w:t>thực tập chuyên môn</w:t>
      </w:r>
      <w:r>
        <w:rPr>
          <w:color w:val="7030A0"/>
          <w:spacing w:val="-2"/>
          <w:sz w:val="26"/>
          <w:szCs w:val="24"/>
          <w:lang w:val="nb-NO" w:eastAsia="vi-VN"/>
        </w:rPr>
        <w:t xml:space="preserve"> là 37 phòng; phòng thực hành máy tính là 26 phòng.</w:t>
      </w:r>
      <w:r>
        <w:rPr>
          <w:spacing w:val="-2"/>
          <w:sz w:val="26"/>
          <w:szCs w:val="24"/>
          <w:lang w:val="nb-NO" w:eastAsia="vi-VN"/>
        </w:rPr>
        <w:t xml:space="preserve"> Như vậy tổng số phòng thực hành của Trường là </w:t>
      </w:r>
      <w:r>
        <w:rPr>
          <w:color w:val="7030A0"/>
          <w:spacing w:val="-2"/>
          <w:sz w:val="26"/>
          <w:szCs w:val="24"/>
          <w:lang w:val="nb-NO" w:eastAsia="vi-VN"/>
        </w:rPr>
        <w:t>114 + 37 + 26 = 177 phòng</w:t>
      </w:r>
      <w:r>
        <w:rPr>
          <w:spacing w:val="-2"/>
          <w:sz w:val="26"/>
          <w:szCs w:val="24"/>
          <w:lang w:val="nb-NO" w:eastAsia="vi-VN"/>
        </w:rPr>
        <w:t xml:space="preserve"> &gt; </w:t>
      </w:r>
      <w:r>
        <w:rPr>
          <w:color w:val="7030A0"/>
          <w:spacing w:val="-2"/>
          <w:sz w:val="26"/>
          <w:szCs w:val="24"/>
          <w:lang w:val="nb-NO" w:eastAsia="vi-VN"/>
        </w:rPr>
        <w:t>166 phòng</w:t>
      </w:r>
      <w:r>
        <w:rPr>
          <w:spacing w:val="-2"/>
          <w:sz w:val="26"/>
          <w:szCs w:val="24"/>
          <w:lang w:val="nb-NO" w:eastAsia="vi-VN"/>
        </w:rPr>
        <w:t xml:space="preserve"> vì vậy đảm bảo chuẩn về số lượng phòng thực hành. </w:t>
      </w:r>
    </w:p>
    <w:p w:rsidR="00984B93" w:rsidRDefault="00984B93" w:rsidP="00984B93">
      <w:pPr>
        <w:spacing w:before="60" w:afterLines="60" w:after="144" w:line="276" w:lineRule="auto"/>
        <w:ind w:firstLine="448"/>
        <w:jc w:val="both"/>
        <w:rPr>
          <w:rFonts w:eastAsia="Calibri"/>
          <w:color w:val="C00000"/>
          <w:sz w:val="26"/>
          <w:szCs w:val="26"/>
          <w:lang w:val="nb-NO"/>
        </w:rPr>
      </w:pPr>
      <w:r>
        <w:rPr>
          <w:rFonts w:eastAsia="Calibri"/>
          <w:sz w:val="26"/>
          <w:szCs w:val="26"/>
          <w:lang w:val="nb-NO"/>
        </w:rPr>
        <w:t xml:space="preserve">+ Hội trường có diện tích </w:t>
      </w:r>
      <w:r>
        <w:rPr>
          <w:rFonts w:eastAsia="Calibri"/>
          <w:color w:val="C00000"/>
          <w:sz w:val="26"/>
          <w:szCs w:val="26"/>
          <w:lang w:val="nb-NO"/>
        </w:rPr>
        <w:t>(791 m</w:t>
      </w:r>
      <w:r>
        <w:rPr>
          <w:rFonts w:eastAsia="Calibri"/>
          <w:color w:val="C00000"/>
          <w:sz w:val="26"/>
          <w:szCs w:val="26"/>
          <w:vertAlign w:val="superscript"/>
          <w:lang w:val="nb-NO"/>
        </w:rPr>
        <w:t>2</w:t>
      </w:r>
      <w:r>
        <w:rPr>
          <w:rFonts w:eastAsia="Calibri"/>
          <w:color w:val="C00000"/>
          <w:sz w:val="26"/>
          <w:szCs w:val="26"/>
          <w:lang w:val="nb-NO"/>
        </w:rPr>
        <w:t>)</w:t>
      </w:r>
      <w:r>
        <w:rPr>
          <w:rFonts w:eastAsia="Calibri"/>
          <w:sz w:val="26"/>
          <w:szCs w:val="26"/>
          <w:lang w:val="nb-NO"/>
        </w:rPr>
        <w:t xml:space="preserve"> với sức chứa </w:t>
      </w:r>
      <w:r>
        <w:rPr>
          <w:rFonts w:eastAsia="Calibri"/>
          <w:color w:val="C00000"/>
          <w:sz w:val="26"/>
          <w:szCs w:val="26"/>
          <w:lang w:val="nb-NO"/>
        </w:rPr>
        <w:t>600 chỗ ngồi</w:t>
      </w:r>
      <w:r>
        <w:rPr>
          <w:rFonts w:eastAsia="Calibri"/>
          <w:sz w:val="26"/>
          <w:szCs w:val="26"/>
          <w:lang w:val="nb-NO"/>
        </w:rPr>
        <w:t xml:space="preserve">: theo Thông tư số 38/2018/TT-BLĐTBXH </w:t>
      </w:r>
      <w:r>
        <w:rPr>
          <w:sz w:val="26"/>
          <w:szCs w:val="26"/>
          <w:lang w:val="nl-NL"/>
        </w:rPr>
        <w:t xml:space="preserve">ngày 28/12/2018 </w:t>
      </w:r>
      <w:r>
        <w:rPr>
          <w:rFonts w:eastAsia="Calibri"/>
          <w:sz w:val="26"/>
          <w:szCs w:val="26"/>
          <w:lang w:val="nb-NO"/>
        </w:rPr>
        <w:t xml:space="preserve">quy định tiêu chuẩn, định mức sử dụng diện tích công trình sự nghiệp thuộc lĩnh vực giáo dục nghề nghiệp: Hội trường của Trường dạy nghề phải bảo đảm phục vụ được các cuộc hội họp, hoạt động văn hóa, xem phim và học chính trị tập trung. </w:t>
      </w:r>
      <w:r>
        <w:rPr>
          <w:rFonts w:eastAsia="Calibri"/>
          <w:color w:val="C00000"/>
          <w:sz w:val="26"/>
          <w:szCs w:val="26"/>
          <w:lang w:val="nb-NO"/>
        </w:rPr>
        <w:t>Với hội trường trên 100 chỗ ngồi thì diện tích tối đa là 0,8 m</w:t>
      </w:r>
      <w:r>
        <w:rPr>
          <w:rFonts w:eastAsia="Calibri"/>
          <w:color w:val="C00000"/>
          <w:sz w:val="26"/>
          <w:szCs w:val="26"/>
          <w:vertAlign w:val="superscript"/>
          <w:lang w:val="nb-NO"/>
        </w:rPr>
        <w:t>2</w:t>
      </w:r>
      <w:r>
        <w:rPr>
          <w:rFonts w:eastAsia="Calibri"/>
          <w:color w:val="C00000"/>
          <w:sz w:val="26"/>
          <w:szCs w:val="26"/>
          <w:lang w:val="nb-NO"/>
        </w:rPr>
        <w:t>/1 chỗ ngồi, như vậy, diện tích trên 1 chỗ ngồi được tính như sau 791 m</w:t>
      </w:r>
      <w:r>
        <w:rPr>
          <w:rFonts w:eastAsia="Calibri"/>
          <w:color w:val="C00000"/>
          <w:sz w:val="26"/>
          <w:szCs w:val="26"/>
          <w:vertAlign w:val="superscript"/>
          <w:lang w:val="nb-NO"/>
        </w:rPr>
        <w:t>2</w:t>
      </w:r>
      <w:r>
        <w:rPr>
          <w:rFonts w:eastAsia="Calibri"/>
          <w:color w:val="C00000"/>
          <w:sz w:val="26"/>
          <w:szCs w:val="26"/>
          <w:lang w:val="nb-NO"/>
        </w:rPr>
        <w:t>/600 chỗ ≈ 1.32 m</w:t>
      </w:r>
      <w:r>
        <w:rPr>
          <w:rFonts w:eastAsia="Calibri"/>
          <w:color w:val="C00000"/>
          <w:sz w:val="26"/>
          <w:szCs w:val="26"/>
          <w:vertAlign w:val="superscript"/>
          <w:lang w:val="nb-NO"/>
        </w:rPr>
        <w:t>2</w:t>
      </w:r>
      <w:r>
        <w:rPr>
          <w:rFonts w:eastAsia="Calibri"/>
          <w:color w:val="C00000"/>
          <w:sz w:val="26"/>
          <w:szCs w:val="26"/>
          <w:lang w:val="nb-NO"/>
        </w:rPr>
        <w:t>/ chỗ ngồi &gt;  0,8 m</w:t>
      </w:r>
      <w:r>
        <w:rPr>
          <w:rFonts w:eastAsia="Calibri"/>
          <w:color w:val="C00000"/>
          <w:sz w:val="26"/>
          <w:szCs w:val="26"/>
          <w:vertAlign w:val="superscript"/>
          <w:lang w:val="nb-NO"/>
        </w:rPr>
        <w:t>2</w:t>
      </w:r>
      <w:r>
        <w:rPr>
          <w:rFonts w:eastAsia="Calibri"/>
          <w:color w:val="C00000"/>
          <w:sz w:val="26"/>
          <w:szCs w:val="26"/>
          <w:lang w:val="nb-NO"/>
        </w:rPr>
        <w:t xml:space="preserve"> đạt tiêu chuẩn.</w:t>
      </w:r>
    </w:p>
    <w:p w:rsidR="00984B93" w:rsidRDefault="00984B93" w:rsidP="00984B93">
      <w:pPr>
        <w:spacing w:before="60" w:afterLines="60" w:after="144" w:line="276" w:lineRule="auto"/>
        <w:ind w:firstLine="448"/>
        <w:jc w:val="both"/>
        <w:rPr>
          <w:rFonts w:eastAsia="Calibri"/>
          <w:spacing w:val="-4"/>
          <w:sz w:val="26"/>
          <w:szCs w:val="26"/>
          <w:lang w:val="nb-NO"/>
        </w:rPr>
      </w:pPr>
      <w:r>
        <w:rPr>
          <w:rFonts w:eastAsia="Calibri"/>
          <w:spacing w:val="-2"/>
          <w:sz w:val="26"/>
          <w:szCs w:val="26"/>
          <w:lang w:val="nb-NO"/>
        </w:rPr>
        <w:t xml:space="preserve">+ </w:t>
      </w:r>
      <w:r>
        <w:rPr>
          <w:rFonts w:eastAsia="Calibri"/>
          <w:color w:val="00B050"/>
          <w:sz w:val="26"/>
          <w:szCs w:val="26"/>
          <w:lang w:val="nb-NO"/>
        </w:rPr>
        <w:t>Sân thể dục thể thao có diện tích 7.050 m</w:t>
      </w:r>
      <w:r>
        <w:rPr>
          <w:rFonts w:eastAsia="Calibri"/>
          <w:color w:val="00B050"/>
          <w:sz w:val="26"/>
          <w:szCs w:val="26"/>
          <w:vertAlign w:val="superscript"/>
          <w:lang w:val="nb-NO"/>
        </w:rPr>
        <w:t>2</w:t>
      </w:r>
      <w:r>
        <w:rPr>
          <w:rFonts w:eastAsia="Calibri"/>
          <w:sz w:val="26"/>
          <w:szCs w:val="26"/>
          <w:lang w:val="nb-NO"/>
        </w:rPr>
        <w:t>: bao gồm 06 sân bóng đá mini, 01 sân bóng rổ, bóng chuyền, 01 sân tennis, 01 sân sinh hoạt chung có mái che với diện tích 800 m</w:t>
      </w:r>
      <w:r>
        <w:rPr>
          <w:rFonts w:eastAsia="Calibri"/>
          <w:sz w:val="26"/>
          <w:szCs w:val="26"/>
          <w:vertAlign w:val="superscript"/>
          <w:lang w:val="nb-NO"/>
        </w:rPr>
        <w:t>2</w:t>
      </w:r>
      <w:r>
        <w:rPr>
          <w:rFonts w:eastAsia="Calibri"/>
          <w:spacing w:val="-2"/>
          <w:sz w:val="26"/>
          <w:szCs w:val="26"/>
          <w:lang w:val="nb-NO"/>
        </w:rPr>
        <w:t xml:space="preserve">: Theo qui định </w:t>
      </w:r>
      <w:r>
        <w:rPr>
          <w:spacing w:val="-2"/>
          <w:sz w:val="26"/>
          <w:szCs w:val="26"/>
          <w:lang w:val="nl-NL"/>
        </w:rPr>
        <w:t xml:space="preserve">tại </w:t>
      </w:r>
      <w:r>
        <w:rPr>
          <w:rFonts w:eastAsia="Calibri"/>
          <w:spacing w:val="-2"/>
          <w:sz w:val="26"/>
          <w:szCs w:val="26"/>
          <w:lang w:val="nb-NO"/>
        </w:rPr>
        <w:t xml:space="preserve">Quyết định số 3621/QĐ-BKHCN ngày 28/12/2012 của Bộ Khoa học Công nghệ về việc công bố tiêu chuẩn quốc gia (Tiêu chuẩn Quốc Gia TCVN 9210:2012 “Trường Dạy nghề - Tiêu chuẩn thiết kế”: </w:t>
      </w:r>
      <w:r>
        <w:rPr>
          <w:rFonts w:eastAsia="Calibri"/>
          <w:color w:val="00B050"/>
          <w:spacing w:val="-2"/>
          <w:sz w:val="26"/>
          <w:szCs w:val="26"/>
          <w:lang w:val="nb-NO"/>
        </w:rPr>
        <w:t>Chỉ tiêu diện tích khu rèn luyện thể chất được tính 2 m</w:t>
      </w:r>
      <w:r>
        <w:rPr>
          <w:rFonts w:eastAsia="Calibri"/>
          <w:color w:val="00B050"/>
          <w:spacing w:val="-2"/>
          <w:sz w:val="26"/>
          <w:szCs w:val="26"/>
          <w:vertAlign w:val="superscript"/>
          <w:lang w:val="nb-NO"/>
        </w:rPr>
        <w:t>2</w:t>
      </w:r>
      <w:r>
        <w:rPr>
          <w:rFonts w:eastAsia="Calibri"/>
          <w:color w:val="00B050"/>
          <w:spacing w:val="-2"/>
          <w:sz w:val="26"/>
          <w:szCs w:val="26"/>
          <w:lang w:val="nb-NO"/>
        </w:rPr>
        <w:t xml:space="preserve">/ học sinh x </w:t>
      </w:r>
      <w:r>
        <w:rPr>
          <w:color w:val="00B050"/>
          <w:sz w:val="26"/>
          <w:szCs w:val="26"/>
          <w:lang w:eastAsia="vi-VN"/>
        </w:rPr>
        <w:t>8.526</w:t>
      </w:r>
      <w:r>
        <w:rPr>
          <w:rFonts w:eastAsia="Calibri"/>
          <w:color w:val="00B050"/>
          <w:sz w:val="26"/>
          <w:szCs w:val="26"/>
          <w:lang w:val="nb-NO"/>
        </w:rPr>
        <w:t xml:space="preserve"> </w:t>
      </w:r>
      <w:r>
        <w:rPr>
          <w:rFonts w:eastAsia="Calibri"/>
          <w:color w:val="00B050"/>
          <w:spacing w:val="-2"/>
          <w:sz w:val="26"/>
          <w:szCs w:val="26"/>
          <w:lang w:val="nb-NO"/>
        </w:rPr>
        <w:t xml:space="preserve"> HSSV </w:t>
      </w:r>
      <w:r w:rsidR="00710884">
        <w:rPr>
          <w:rFonts w:eastAsia="Calibri"/>
          <w:color w:val="00B050"/>
          <w:spacing w:val="-2"/>
          <w:sz w:val="26"/>
          <w:szCs w:val="26"/>
          <w:lang w:val="nb-NO"/>
        </w:rPr>
        <w:t>quy đổi</w:t>
      </w:r>
      <w:r>
        <w:rPr>
          <w:rFonts w:eastAsia="Calibri"/>
          <w:color w:val="00B050"/>
          <w:spacing w:val="-2"/>
          <w:sz w:val="26"/>
          <w:szCs w:val="26"/>
          <w:lang w:val="nb-NO"/>
        </w:rPr>
        <w:t xml:space="preserve"> ≈ 17.052 m</w:t>
      </w:r>
      <w:r>
        <w:rPr>
          <w:rFonts w:eastAsia="Calibri"/>
          <w:color w:val="00B050"/>
          <w:spacing w:val="-2"/>
          <w:sz w:val="26"/>
          <w:szCs w:val="26"/>
          <w:vertAlign w:val="superscript"/>
          <w:lang w:val="nb-NO"/>
        </w:rPr>
        <w:t>2</w:t>
      </w:r>
      <w:r>
        <w:rPr>
          <w:rFonts w:eastAsia="Calibri"/>
          <w:spacing w:val="-2"/>
          <w:sz w:val="26"/>
          <w:szCs w:val="26"/>
          <w:lang w:val="nb-NO"/>
        </w:rPr>
        <w:t xml:space="preserve">, theo qui định đối với thời gian thể dục thể thao 1 ca = 3 giờ (180 phút), do đó diện tích </w:t>
      </w:r>
      <w:r>
        <w:rPr>
          <w:rFonts w:eastAsia="Calibri"/>
          <w:sz w:val="26"/>
          <w:szCs w:val="26"/>
          <w:lang w:val="nb-NO"/>
        </w:rPr>
        <w:t xml:space="preserve">sân thể dục thể thao </w:t>
      </w:r>
      <w:r>
        <w:rPr>
          <w:rFonts w:eastAsia="Calibri"/>
          <w:spacing w:val="-2"/>
          <w:sz w:val="26"/>
          <w:szCs w:val="26"/>
          <w:lang w:val="nb-NO"/>
        </w:rPr>
        <w:t xml:space="preserve">phải cần là: </w:t>
      </w:r>
      <w:r>
        <w:rPr>
          <w:rFonts w:eastAsia="Calibri"/>
          <w:color w:val="00B050"/>
          <w:spacing w:val="-2"/>
          <w:sz w:val="26"/>
          <w:szCs w:val="26"/>
          <w:lang w:val="nb-NO"/>
        </w:rPr>
        <w:t>17.052 m</w:t>
      </w:r>
      <w:r>
        <w:rPr>
          <w:rFonts w:eastAsia="Calibri"/>
          <w:color w:val="00B050"/>
          <w:spacing w:val="-2"/>
          <w:sz w:val="26"/>
          <w:szCs w:val="26"/>
          <w:vertAlign w:val="superscript"/>
          <w:lang w:val="nb-NO"/>
        </w:rPr>
        <w:t>2</w:t>
      </w:r>
      <w:r>
        <w:rPr>
          <w:rFonts w:eastAsia="Calibri"/>
          <w:color w:val="00B050"/>
          <w:spacing w:val="-2"/>
          <w:sz w:val="26"/>
          <w:szCs w:val="26"/>
          <w:lang w:val="nb-NO"/>
        </w:rPr>
        <w:t>/4 ca = 4.263 m</w:t>
      </w:r>
      <w:r>
        <w:rPr>
          <w:rFonts w:eastAsia="Calibri"/>
          <w:color w:val="00B050"/>
          <w:spacing w:val="-2"/>
          <w:sz w:val="26"/>
          <w:szCs w:val="26"/>
          <w:vertAlign w:val="superscript"/>
          <w:lang w:val="nb-NO"/>
        </w:rPr>
        <w:t>2</w:t>
      </w:r>
      <w:r>
        <w:rPr>
          <w:rFonts w:eastAsia="Calibri"/>
          <w:spacing w:val="-2"/>
          <w:sz w:val="26"/>
          <w:szCs w:val="26"/>
          <w:lang w:val="nb-NO"/>
        </w:rPr>
        <w:t xml:space="preserve"> &lt;  </w:t>
      </w:r>
      <w:r>
        <w:rPr>
          <w:rFonts w:eastAsia="Calibri"/>
          <w:color w:val="00B050"/>
          <w:sz w:val="26"/>
          <w:szCs w:val="26"/>
          <w:lang w:val="nb-NO"/>
        </w:rPr>
        <w:t>7.050 m</w:t>
      </w:r>
      <w:r>
        <w:rPr>
          <w:rFonts w:eastAsia="Calibri"/>
          <w:color w:val="00B050"/>
          <w:sz w:val="26"/>
          <w:szCs w:val="26"/>
          <w:vertAlign w:val="superscript"/>
          <w:lang w:val="nb-NO"/>
        </w:rPr>
        <w:t>2</w:t>
      </w:r>
      <w:r>
        <w:rPr>
          <w:rFonts w:eastAsia="Calibri"/>
          <w:spacing w:val="-2"/>
          <w:sz w:val="26"/>
          <w:szCs w:val="26"/>
          <w:lang w:val="nb-NO"/>
        </w:rPr>
        <w:t xml:space="preserve"> như vậy Trường đạt nội dung này. </w:t>
      </w:r>
    </w:p>
    <w:p w:rsidR="00984B93" w:rsidRDefault="00984B93" w:rsidP="00984B93">
      <w:pPr>
        <w:spacing w:after="120" w:line="312" w:lineRule="auto"/>
        <w:ind w:firstLine="567"/>
        <w:jc w:val="both"/>
        <w:rPr>
          <w:b/>
          <w:color w:val="00B050"/>
          <w:sz w:val="27"/>
          <w:szCs w:val="27"/>
        </w:rPr>
      </w:pPr>
      <w:r>
        <w:rPr>
          <w:rFonts w:eastAsia="Calibri"/>
          <w:sz w:val="26"/>
          <w:szCs w:val="26"/>
          <w:lang w:val="nl-NL"/>
        </w:rPr>
        <w:t xml:space="preserve">Như vậy, </w:t>
      </w:r>
      <w:r>
        <w:rPr>
          <w:rFonts w:eastAsia="Calibri"/>
          <w:sz w:val="26"/>
          <w:szCs w:val="26"/>
          <w:lang w:val="nb-NO"/>
        </w:rPr>
        <w:t>c</w:t>
      </w:r>
      <w:r>
        <w:rPr>
          <w:sz w:val="26"/>
          <w:szCs w:val="26"/>
          <w:lang w:val="nl-NL"/>
        </w:rPr>
        <w:t xml:space="preserve">ăn cứ theo Nghị định 143/2016/NĐ-CP ngày 14/10/2016 của Chính phủ quy định điều kiện đầu tư và hoạt động trong lĩnh vực giáo dục nghề nghiệp; theo quy </w:t>
      </w:r>
      <w:r>
        <w:rPr>
          <w:sz w:val="26"/>
          <w:szCs w:val="26"/>
          <w:lang w:val="nl-NL"/>
        </w:rPr>
        <w:lastRenderedPageBreak/>
        <w:t xml:space="preserve">định đối với trường trung cấp nghề, trường cao đẳng nghề tại </w:t>
      </w:r>
      <w:r>
        <w:rPr>
          <w:rFonts w:eastAsia="Calibri"/>
          <w:sz w:val="26"/>
          <w:szCs w:val="26"/>
          <w:lang w:val="nb-NO"/>
        </w:rPr>
        <w:t xml:space="preserve">Quyết định số 3621/QĐ-BKHCN ngày 28/12/2012 của Bộ Khoa học Công nghệ về việc công bố tiêu chuẩn quốc gia (Tiêu chuẩn Quốc Gia TCVN 9210:2012 “Trường Dạy nghề - Tiêu chuẩn thiết kế”; theo Thông tư số 38/2018/TT-BLĐTBXH </w:t>
      </w:r>
      <w:r>
        <w:rPr>
          <w:sz w:val="26"/>
          <w:szCs w:val="26"/>
          <w:lang w:val="nl-NL"/>
        </w:rPr>
        <w:t xml:space="preserve">ngày 28/12/2018 </w:t>
      </w:r>
      <w:r>
        <w:rPr>
          <w:rFonts w:eastAsia="Calibri"/>
          <w:sz w:val="26"/>
          <w:szCs w:val="26"/>
          <w:lang w:val="nb-NO"/>
        </w:rPr>
        <w:t>quy định tiêu chuẩn, định mức sử dụng diện tích công trình sự nghiệp thuộc lĩnh vực giáo dục nghề nghiệp, Nhà Trường đạt nội dung Phòng học, phòng thí nghiệm, xưởng thực hành, phòng học chuyên môn hóa bảo đảm quy chuẩn xây dựng, tiêu chuẩn cơ sở vật chất hiện hành.</w:t>
      </w:r>
    </w:p>
    <w:p w:rsidR="00984B93" w:rsidRDefault="00984B93" w:rsidP="00984B93">
      <w:pPr>
        <w:spacing w:after="120" w:line="312" w:lineRule="auto"/>
        <w:ind w:firstLine="567"/>
        <w:jc w:val="both"/>
        <w:rPr>
          <w:b/>
          <w:color w:val="FF0000"/>
          <w:sz w:val="27"/>
          <w:szCs w:val="27"/>
        </w:rPr>
      </w:pPr>
      <w:r>
        <w:rPr>
          <w:b/>
          <w:color w:val="FF0000"/>
          <w:sz w:val="27"/>
          <w:szCs w:val="27"/>
        </w:rPr>
        <w:t xml:space="preserve">   +Danh mục thiết bị  đào tạo tại các phòng và yêu cầu công nghệ  của thiết bị  đào tạo đối với phòng học, phòng thí nghiệm, xưởng thực hành, phòng học chuyên môn hóa. </w:t>
      </w:r>
    </w:p>
    <w:p w:rsidR="00984B93" w:rsidRDefault="00984B93" w:rsidP="00984B93">
      <w:pPr>
        <w:spacing w:after="120" w:line="312" w:lineRule="auto"/>
        <w:ind w:firstLine="567"/>
        <w:jc w:val="both"/>
        <w:rPr>
          <w:b/>
          <w:color w:val="FF0000"/>
          <w:sz w:val="27"/>
          <w:szCs w:val="27"/>
        </w:rPr>
      </w:pPr>
      <w:r>
        <w:rPr>
          <w:b/>
          <w:color w:val="FF0000"/>
          <w:sz w:val="27"/>
          <w:szCs w:val="27"/>
        </w:rPr>
        <w:t xml:space="preserve">   +Ý kiến của nhà giáo.</w:t>
      </w:r>
    </w:p>
    <w:p w:rsidR="00984B93" w:rsidRDefault="00984B93" w:rsidP="00984B93">
      <w:pPr>
        <w:spacing w:after="120" w:line="312" w:lineRule="auto"/>
        <w:ind w:firstLine="567"/>
        <w:jc w:val="both"/>
        <w:rPr>
          <w:b/>
          <w:color w:val="FF0000"/>
          <w:sz w:val="27"/>
          <w:szCs w:val="27"/>
        </w:rPr>
      </w:pPr>
      <w:r>
        <w:rPr>
          <w:b/>
          <w:color w:val="FF0000"/>
          <w:sz w:val="27"/>
          <w:szCs w:val="27"/>
        </w:rPr>
        <w:t xml:space="preserve">   +Báo cáo/văn bản của trường đánh giá về  mức độ  đáp ứng về  số  lượng phòng học, phòng thí nghiệm, xưởng thực hành, phòng học chuyên môn hóa cho các chương trình đào tạo hàng năm.</w:t>
      </w:r>
    </w:p>
    <w:p w:rsidR="00984B93" w:rsidRDefault="00984B93" w:rsidP="00984B93">
      <w:pPr>
        <w:spacing w:after="120" w:line="312" w:lineRule="auto"/>
        <w:ind w:firstLine="567"/>
        <w:jc w:val="both"/>
        <w:rPr>
          <w:i/>
          <w:color w:val="FF0000"/>
          <w:sz w:val="27"/>
          <w:szCs w:val="27"/>
          <w:lang w:val="pt-BR"/>
        </w:rPr>
      </w:pPr>
      <w:r>
        <w:rPr>
          <w:b/>
          <w:color w:val="FF0000"/>
          <w:sz w:val="27"/>
          <w:szCs w:val="27"/>
          <w:lang w:val="pt-BR"/>
        </w:rPr>
        <w:t>Tự đánh giá tiêu chuẩn 5.5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0025CB" w:rsidRPr="00984B93" w:rsidRDefault="00984B93">
      <w:r>
        <w:t xml:space="preserve"> </w:t>
      </w:r>
    </w:p>
    <w:sectPr w:rsidR="000025CB" w:rsidRPr="00984B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B93"/>
    <w:rsid w:val="000025CB"/>
    <w:rsid w:val="0011698D"/>
    <w:rsid w:val="00710884"/>
    <w:rsid w:val="009444B7"/>
    <w:rsid w:val="00984B93"/>
    <w:rsid w:val="00DE4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B9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984B93"/>
    <w:pPr>
      <w:spacing w:before="100" w:beforeAutospacing="1" w:after="100" w:afterAutospacing="1"/>
    </w:pPr>
    <w:rPr>
      <w:sz w:val="24"/>
      <w:szCs w:val="24"/>
    </w:rPr>
  </w:style>
  <w:style w:type="paragraph" w:customStyle="1" w:styleId="Default">
    <w:name w:val="Default"/>
    <w:uiPriority w:val="99"/>
    <w:rsid w:val="00984B93"/>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B9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984B93"/>
    <w:pPr>
      <w:spacing w:before="100" w:beforeAutospacing="1" w:after="100" w:afterAutospacing="1"/>
    </w:pPr>
    <w:rPr>
      <w:sz w:val="24"/>
      <w:szCs w:val="24"/>
    </w:rPr>
  </w:style>
  <w:style w:type="paragraph" w:customStyle="1" w:styleId="Default">
    <w:name w:val="Default"/>
    <w:uiPriority w:val="99"/>
    <w:rsid w:val="00984B93"/>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99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6240</Words>
  <Characters>35571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3</cp:revision>
  <dcterms:created xsi:type="dcterms:W3CDTF">2020-09-16T00:19:00Z</dcterms:created>
  <dcterms:modified xsi:type="dcterms:W3CDTF">2020-09-16T00:28:00Z</dcterms:modified>
</cp:coreProperties>
</file>